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1AC8" w:rsidRPr="008E6440" w:rsidRDefault="000E1AC8" w:rsidP="00227E2B">
      <w:pPr>
        <w:tabs>
          <w:tab w:val="left" w:pos="993"/>
        </w:tabs>
        <w:autoSpaceDE w:val="0"/>
        <w:autoSpaceDN w:val="0"/>
        <w:adjustRightInd w:val="0"/>
        <w:spacing w:line="288" w:lineRule="auto"/>
        <w:jc w:val="both"/>
        <w:textAlignment w:val="center"/>
        <w:rPr>
          <w:rFonts w:ascii="Arial" w:hAnsi="Arial" w:cs="Arial"/>
          <w:color w:val="000000"/>
          <w:sz w:val="22"/>
          <w:szCs w:val="22"/>
          <w:lang w:eastAsia="sl-SI"/>
        </w:rPr>
      </w:pPr>
    </w:p>
    <w:p w:rsidR="000E1AC8" w:rsidRPr="008E6440" w:rsidRDefault="000E1AC8" w:rsidP="00227E2B">
      <w:pPr>
        <w:tabs>
          <w:tab w:val="left" w:pos="993"/>
        </w:tabs>
        <w:autoSpaceDE w:val="0"/>
        <w:autoSpaceDN w:val="0"/>
        <w:adjustRightInd w:val="0"/>
        <w:spacing w:line="288" w:lineRule="auto"/>
        <w:jc w:val="both"/>
        <w:textAlignment w:val="center"/>
        <w:rPr>
          <w:rFonts w:ascii="Arial" w:hAnsi="Arial" w:cs="Arial"/>
          <w:color w:val="000000"/>
          <w:sz w:val="22"/>
          <w:szCs w:val="22"/>
          <w:lang w:eastAsia="sl-SI"/>
        </w:rPr>
      </w:pPr>
      <w:r w:rsidRPr="008E6440">
        <w:rPr>
          <w:rFonts w:ascii="Arial" w:hAnsi="Arial" w:cs="Arial"/>
          <w:color w:val="000000"/>
          <w:sz w:val="22"/>
          <w:szCs w:val="22"/>
          <w:lang w:eastAsia="sl-SI"/>
        </w:rPr>
        <w:t>Številka:</w:t>
      </w:r>
      <w:r w:rsidRPr="008E6440">
        <w:rPr>
          <w:rFonts w:ascii="Arial" w:hAnsi="Arial" w:cs="Arial"/>
          <w:color w:val="000000"/>
          <w:sz w:val="22"/>
          <w:szCs w:val="22"/>
          <w:lang w:eastAsia="sl-SI"/>
        </w:rPr>
        <w:tab/>
        <w:t>101-3/2009/18</w:t>
      </w:r>
    </w:p>
    <w:p w:rsidR="000E1AC8" w:rsidRPr="008E6440" w:rsidRDefault="000E1AC8" w:rsidP="00227E2B">
      <w:pPr>
        <w:tabs>
          <w:tab w:val="left" w:pos="993"/>
        </w:tabs>
        <w:autoSpaceDE w:val="0"/>
        <w:autoSpaceDN w:val="0"/>
        <w:adjustRightInd w:val="0"/>
        <w:spacing w:line="288" w:lineRule="auto"/>
        <w:jc w:val="both"/>
        <w:textAlignment w:val="center"/>
        <w:rPr>
          <w:rFonts w:ascii="Arial" w:hAnsi="Arial" w:cs="Arial"/>
          <w:color w:val="000000"/>
          <w:sz w:val="22"/>
          <w:szCs w:val="22"/>
          <w:lang w:eastAsia="sl-SI"/>
        </w:rPr>
      </w:pPr>
      <w:r>
        <w:rPr>
          <w:rFonts w:ascii="Arial" w:hAnsi="Arial" w:cs="Arial"/>
          <w:color w:val="000000"/>
          <w:sz w:val="22"/>
          <w:szCs w:val="22"/>
          <w:lang w:eastAsia="sl-SI"/>
        </w:rPr>
        <w:t>Datum:</w:t>
      </w:r>
      <w:r>
        <w:rPr>
          <w:rFonts w:ascii="Arial" w:hAnsi="Arial" w:cs="Arial"/>
          <w:color w:val="000000"/>
          <w:sz w:val="22"/>
          <w:szCs w:val="22"/>
          <w:lang w:eastAsia="sl-SI"/>
        </w:rPr>
        <w:tab/>
        <w:t>18</w:t>
      </w:r>
      <w:r w:rsidRPr="008E6440">
        <w:rPr>
          <w:rFonts w:ascii="Arial" w:hAnsi="Arial" w:cs="Arial"/>
          <w:color w:val="000000"/>
          <w:sz w:val="22"/>
          <w:szCs w:val="22"/>
          <w:lang w:eastAsia="sl-SI"/>
        </w:rPr>
        <w:t>.1.2010</w:t>
      </w:r>
    </w:p>
    <w:p w:rsidR="000E1AC8" w:rsidRPr="008E6440" w:rsidRDefault="000E1AC8" w:rsidP="00227E2B">
      <w:pPr>
        <w:tabs>
          <w:tab w:val="left" w:pos="993"/>
        </w:tabs>
        <w:autoSpaceDE w:val="0"/>
        <w:autoSpaceDN w:val="0"/>
        <w:adjustRightInd w:val="0"/>
        <w:spacing w:line="288" w:lineRule="auto"/>
        <w:jc w:val="both"/>
        <w:textAlignment w:val="center"/>
        <w:rPr>
          <w:rFonts w:ascii="Arial" w:hAnsi="Arial" w:cs="Arial"/>
          <w:color w:val="000000"/>
          <w:sz w:val="22"/>
          <w:szCs w:val="22"/>
          <w:lang w:eastAsia="sl-SI"/>
        </w:rPr>
      </w:pPr>
      <w:r w:rsidRPr="008E6440">
        <w:rPr>
          <w:rFonts w:ascii="Arial" w:hAnsi="Arial" w:cs="Arial"/>
          <w:color w:val="000000"/>
          <w:sz w:val="22"/>
          <w:szCs w:val="22"/>
          <w:lang w:eastAsia="sl-SI"/>
        </w:rPr>
        <w:t>EVA:2010-2611-0026</w:t>
      </w:r>
    </w:p>
    <w:p w:rsidR="000E1AC8" w:rsidRPr="008E6440" w:rsidRDefault="000E1AC8" w:rsidP="00227E2B">
      <w:pPr>
        <w:tabs>
          <w:tab w:val="left" w:pos="993"/>
        </w:tabs>
        <w:autoSpaceDE w:val="0"/>
        <w:autoSpaceDN w:val="0"/>
        <w:adjustRightInd w:val="0"/>
        <w:spacing w:line="288" w:lineRule="auto"/>
        <w:jc w:val="both"/>
        <w:textAlignment w:val="center"/>
        <w:rPr>
          <w:rFonts w:ascii="Arial" w:hAnsi="Arial" w:cs="Arial"/>
          <w:color w:val="000000"/>
          <w:sz w:val="22"/>
          <w:szCs w:val="22"/>
          <w:lang w:eastAsia="sl-SI"/>
        </w:rPr>
      </w:pPr>
    </w:p>
    <w:p w:rsidR="000E1AC8" w:rsidRPr="008E6440" w:rsidRDefault="000E1AC8" w:rsidP="00227E2B">
      <w:pPr>
        <w:tabs>
          <w:tab w:val="left" w:pos="993"/>
        </w:tabs>
        <w:autoSpaceDE w:val="0"/>
        <w:autoSpaceDN w:val="0"/>
        <w:adjustRightInd w:val="0"/>
        <w:spacing w:line="288" w:lineRule="auto"/>
        <w:jc w:val="both"/>
        <w:textAlignment w:val="center"/>
        <w:rPr>
          <w:rFonts w:ascii="Arial" w:hAnsi="Arial" w:cs="Arial"/>
          <w:color w:val="000000"/>
          <w:sz w:val="22"/>
          <w:szCs w:val="22"/>
          <w:lang w:eastAsia="sl-SI"/>
        </w:rPr>
      </w:pPr>
    </w:p>
    <w:p w:rsidR="000E1AC8" w:rsidRPr="008E6440" w:rsidRDefault="000E1AC8" w:rsidP="00434692">
      <w:pPr>
        <w:autoSpaceDE w:val="0"/>
        <w:autoSpaceDN w:val="0"/>
        <w:adjustRightInd w:val="0"/>
        <w:spacing w:line="240" w:lineRule="atLeast"/>
        <w:rPr>
          <w:rFonts w:ascii="Arial" w:hAnsi="Arial" w:cs="Arial"/>
          <w:b/>
          <w:sz w:val="22"/>
          <w:szCs w:val="22"/>
        </w:rPr>
      </w:pPr>
    </w:p>
    <w:p w:rsidR="000E1AC8" w:rsidRPr="008E6440" w:rsidRDefault="000E1AC8" w:rsidP="00434692">
      <w:pPr>
        <w:autoSpaceDE w:val="0"/>
        <w:autoSpaceDN w:val="0"/>
        <w:adjustRightInd w:val="0"/>
        <w:spacing w:line="240" w:lineRule="atLeast"/>
        <w:rPr>
          <w:rFonts w:ascii="Arial" w:hAnsi="Arial" w:cs="Arial"/>
          <w:b/>
          <w:sz w:val="22"/>
          <w:szCs w:val="22"/>
        </w:rPr>
      </w:pPr>
      <w:r w:rsidRPr="008E6440">
        <w:rPr>
          <w:rFonts w:ascii="Arial" w:hAnsi="Arial" w:cs="Arial"/>
          <w:b/>
          <w:sz w:val="22"/>
          <w:szCs w:val="22"/>
        </w:rPr>
        <w:t xml:space="preserve">GENERALNI SEKRETARIAT VLADE </w:t>
      </w:r>
    </w:p>
    <w:p w:rsidR="000E1AC8" w:rsidRPr="008E6440" w:rsidRDefault="000E1AC8" w:rsidP="00434692">
      <w:pPr>
        <w:autoSpaceDE w:val="0"/>
        <w:autoSpaceDN w:val="0"/>
        <w:adjustRightInd w:val="0"/>
        <w:spacing w:line="240" w:lineRule="atLeast"/>
        <w:rPr>
          <w:rFonts w:ascii="Arial" w:hAnsi="Arial" w:cs="Arial"/>
          <w:b/>
          <w:sz w:val="22"/>
          <w:szCs w:val="22"/>
        </w:rPr>
      </w:pPr>
      <w:r w:rsidRPr="008E6440">
        <w:rPr>
          <w:rFonts w:ascii="Arial" w:hAnsi="Arial" w:cs="Arial"/>
          <w:b/>
          <w:sz w:val="22"/>
          <w:szCs w:val="22"/>
        </w:rPr>
        <w:t>REPUBLIKE SLOVENIJE</w:t>
      </w:r>
    </w:p>
    <w:p w:rsidR="000E1AC8" w:rsidRPr="008E6440" w:rsidRDefault="000E1AC8" w:rsidP="00434692">
      <w:pPr>
        <w:autoSpaceDE w:val="0"/>
        <w:autoSpaceDN w:val="0"/>
        <w:adjustRightInd w:val="0"/>
        <w:spacing w:line="240" w:lineRule="atLeast"/>
        <w:rPr>
          <w:rFonts w:ascii="Arial" w:hAnsi="Arial" w:cs="Arial"/>
          <w:sz w:val="22"/>
          <w:szCs w:val="22"/>
        </w:rPr>
      </w:pPr>
      <w:hyperlink r:id="rId7" w:history="1">
        <w:r w:rsidRPr="008E6440">
          <w:rPr>
            <w:rStyle w:val="Hyperlink"/>
            <w:rFonts w:ascii="Arial" w:hAnsi="Arial" w:cs="Arial"/>
            <w:sz w:val="22"/>
            <w:szCs w:val="22"/>
          </w:rPr>
          <w:t>Gp.gs@gov.si</w:t>
        </w:r>
      </w:hyperlink>
      <w:r w:rsidRPr="008E6440">
        <w:rPr>
          <w:rFonts w:ascii="Arial" w:hAnsi="Arial" w:cs="Arial"/>
          <w:sz w:val="22"/>
          <w:szCs w:val="22"/>
        </w:rPr>
        <w:t xml:space="preserve"> </w:t>
      </w:r>
    </w:p>
    <w:p w:rsidR="000E1AC8" w:rsidRPr="008E6440" w:rsidRDefault="000E1AC8" w:rsidP="00434692">
      <w:pPr>
        <w:autoSpaceDE w:val="0"/>
        <w:autoSpaceDN w:val="0"/>
        <w:adjustRightInd w:val="0"/>
        <w:spacing w:line="240" w:lineRule="atLeast"/>
        <w:rPr>
          <w:rFonts w:ascii="Arial" w:hAnsi="Arial" w:cs="Arial"/>
          <w:sz w:val="22"/>
          <w:szCs w:val="22"/>
        </w:rPr>
      </w:pPr>
    </w:p>
    <w:p w:rsidR="000E1AC8" w:rsidRPr="008E6440" w:rsidRDefault="000E1AC8" w:rsidP="00227E2B">
      <w:pPr>
        <w:tabs>
          <w:tab w:val="left" w:pos="993"/>
        </w:tabs>
        <w:autoSpaceDE w:val="0"/>
        <w:autoSpaceDN w:val="0"/>
        <w:adjustRightInd w:val="0"/>
        <w:spacing w:line="288" w:lineRule="auto"/>
        <w:jc w:val="both"/>
        <w:textAlignment w:val="center"/>
        <w:rPr>
          <w:rFonts w:ascii="Arial" w:hAnsi="Arial" w:cs="Arial"/>
          <w:color w:val="000000"/>
          <w:sz w:val="22"/>
          <w:szCs w:val="22"/>
          <w:lang w:eastAsia="sl-SI"/>
        </w:rPr>
      </w:pPr>
    </w:p>
    <w:p w:rsidR="000E1AC8" w:rsidRPr="008E6440" w:rsidRDefault="000E1AC8" w:rsidP="00227E2B">
      <w:pPr>
        <w:tabs>
          <w:tab w:val="left" w:pos="993"/>
        </w:tabs>
        <w:autoSpaceDE w:val="0"/>
        <w:autoSpaceDN w:val="0"/>
        <w:adjustRightInd w:val="0"/>
        <w:spacing w:line="288" w:lineRule="auto"/>
        <w:jc w:val="both"/>
        <w:textAlignment w:val="center"/>
        <w:rPr>
          <w:rFonts w:ascii="Arial" w:hAnsi="Arial" w:cs="Arial"/>
          <w:color w:val="000000"/>
          <w:sz w:val="22"/>
          <w:szCs w:val="22"/>
          <w:lang w:eastAsia="sl-SI"/>
        </w:rPr>
      </w:pPr>
    </w:p>
    <w:p w:rsidR="000E1AC8" w:rsidRPr="008E6440" w:rsidRDefault="000E1AC8" w:rsidP="00227E2B">
      <w:pPr>
        <w:tabs>
          <w:tab w:val="left" w:pos="993"/>
        </w:tabs>
        <w:autoSpaceDE w:val="0"/>
        <w:autoSpaceDN w:val="0"/>
        <w:adjustRightInd w:val="0"/>
        <w:spacing w:line="288" w:lineRule="auto"/>
        <w:jc w:val="both"/>
        <w:textAlignment w:val="center"/>
        <w:rPr>
          <w:rFonts w:ascii="Arial" w:hAnsi="Arial" w:cs="Arial"/>
          <w:b/>
          <w:color w:val="000000"/>
          <w:sz w:val="22"/>
          <w:szCs w:val="22"/>
          <w:lang w:eastAsia="sl-SI"/>
        </w:rPr>
      </w:pPr>
      <w:r w:rsidRPr="008E6440">
        <w:rPr>
          <w:rFonts w:ascii="Arial" w:hAnsi="Arial" w:cs="Arial"/>
          <w:b/>
          <w:color w:val="000000"/>
          <w:sz w:val="22"/>
          <w:szCs w:val="22"/>
          <w:lang w:eastAsia="sl-SI"/>
        </w:rPr>
        <w:t xml:space="preserve">ZADEVA: predlog zakona o minimalni plači (EVA: </w:t>
      </w:r>
      <w:r w:rsidRPr="00774FE5">
        <w:rPr>
          <w:rFonts w:ascii="Arial" w:hAnsi="Arial" w:cs="Arial"/>
          <w:b/>
          <w:color w:val="000000"/>
          <w:sz w:val="22"/>
          <w:szCs w:val="22"/>
          <w:lang w:eastAsia="sl-SI"/>
        </w:rPr>
        <w:t>2010-2611-0026</w:t>
      </w:r>
      <w:r w:rsidRPr="008E6440">
        <w:rPr>
          <w:rFonts w:ascii="Arial" w:hAnsi="Arial" w:cs="Arial"/>
          <w:b/>
          <w:color w:val="000000"/>
          <w:sz w:val="22"/>
          <w:szCs w:val="22"/>
          <w:lang w:eastAsia="sl-SI"/>
        </w:rPr>
        <w:t>)</w:t>
      </w:r>
      <w:r>
        <w:rPr>
          <w:rFonts w:ascii="Arial" w:hAnsi="Arial" w:cs="Arial"/>
          <w:b/>
          <w:color w:val="000000"/>
          <w:sz w:val="22"/>
          <w:szCs w:val="22"/>
          <w:lang w:eastAsia="sl-SI"/>
        </w:rPr>
        <w:t xml:space="preserve"> </w:t>
      </w:r>
      <w:r w:rsidRPr="008E6440">
        <w:rPr>
          <w:rFonts w:ascii="Arial" w:hAnsi="Arial" w:cs="Arial"/>
          <w:b/>
          <w:color w:val="000000"/>
          <w:sz w:val="22"/>
          <w:szCs w:val="22"/>
          <w:lang w:eastAsia="sl-SI"/>
        </w:rPr>
        <w:t>nujni postopek-predlog za obravnavo</w:t>
      </w:r>
    </w:p>
    <w:p w:rsidR="000E1AC8" w:rsidRPr="008E6440" w:rsidRDefault="000E1AC8" w:rsidP="00227E2B">
      <w:pPr>
        <w:tabs>
          <w:tab w:val="left" w:pos="993"/>
        </w:tabs>
        <w:autoSpaceDE w:val="0"/>
        <w:autoSpaceDN w:val="0"/>
        <w:adjustRightInd w:val="0"/>
        <w:spacing w:line="288" w:lineRule="auto"/>
        <w:jc w:val="both"/>
        <w:textAlignment w:val="center"/>
        <w:rPr>
          <w:rFonts w:ascii="Arial" w:hAnsi="Arial" w:cs="Arial"/>
          <w:b/>
          <w:color w:val="000000"/>
          <w:sz w:val="22"/>
          <w:szCs w:val="22"/>
          <w:lang w:eastAsia="sl-SI"/>
        </w:rPr>
      </w:pPr>
    </w:p>
    <w:p w:rsidR="000E1AC8" w:rsidRPr="008E6440" w:rsidRDefault="000E1AC8" w:rsidP="00227E2B">
      <w:pPr>
        <w:tabs>
          <w:tab w:val="left" w:pos="993"/>
        </w:tabs>
        <w:autoSpaceDE w:val="0"/>
        <w:autoSpaceDN w:val="0"/>
        <w:adjustRightInd w:val="0"/>
        <w:spacing w:line="288" w:lineRule="auto"/>
        <w:jc w:val="both"/>
        <w:textAlignment w:val="center"/>
        <w:rPr>
          <w:rFonts w:ascii="Arial" w:hAnsi="Arial" w:cs="Arial"/>
          <w:b/>
          <w:color w:val="000000"/>
          <w:sz w:val="22"/>
          <w:szCs w:val="22"/>
          <w:lang w:eastAsia="sl-SI"/>
        </w:rPr>
      </w:pPr>
    </w:p>
    <w:p w:rsidR="000E1AC8" w:rsidRPr="008E6440" w:rsidRDefault="000E1AC8" w:rsidP="005B71E7">
      <w:pPr>
        <w:autoSpaceDE w:val="0"/>
        <w:autoSpaceDN w:val="0"/>
        <w:adjustRightInd w:val="0"/>
        <w:spacing w:line="240" w:lineRule="atLeast"/>
        <w:ind w:left="540" w:hanging="540"/>
        <w:rPr>
          <w:rFonts w:ascii="Arial" w:hAnsi="Arial" w:cs="Arial"/>
          <w:b/>
          <w:bCs/>
          <w:color w:val="000000"/>
          <w:sz w:val="22"/>
          <w:szCs w:val="22"/>
        </w:rPr>
      </w:pPr>
      <w:r w:rsidRPr="008E6440">
        <w:rPr>
          <w:rFonts w:ascii="Arial" w:hAnsi="Arial" w:cs="Arial"/>
          <w:b/>
          <w:bCs/>
          <w:sz w:val="22"/>
          <w:szCs w:val="22"/>
        </w:rPr>
        <w:t>1.</w:t>
      </w:r>
      <w:r w:rsidRPr="008E6440">
        <w:rPr>
          <w:rFonts w:ascii="Arial" w:hAnsi="Arial" w:cs="Arial"/>
          <w:b/>
          <w:bCs/>
          <w:sz w:val="22"/>
          <w:szCs w:val="22"/>
        </w:rPr>
        <w:tab/>
        <w:t>Predlog sklepa vlade</w:t>
      </w:r>
      <w:r w:rsidRPr="008E6440">
        <w:rPr>
          <w:rFonts w:ascii="Arial" w:hAnsi="Arial" w:cs="Arial"/>
          <w:b/>
          <w:bCs/>
          <w:color w:val="000000"/>
          <w:sz w:val="22"/>
          <w:szCs w:val="22"/>
        </w:rPr>
        <w:t>:</w:t>
      </w:r>
    </w:p>
    <w:p w:rsidR="000E1AC8" w:rsidRPr="008E6440" w:rsidRDefault="000E1AC8" w:rsidP="005B71E7">
      <w:pPr>
        <w:autoSpaceDE w:val="0"/>
        <w:autoSpaceDN w:val="0"/>
        <w:adjustRightInd w:val="0"/>
        <w:spacing w:line="240" w:lineRule="atLeast"/>
        <w:rPr>
          <w:rFonts w:ascii="Arial" w:hAnsi="Arial" w:cs="Arial"/>
          <w:b/>
          <w:bCs/>
          <w:sz w:val="22"/>
          <w:szCs w:val="22"/>
        </w:rPr>
      </w:pPr>
    </w:p>
    <w:p w:rsidR="000E1AC8" w:rsidRPr="008E6440" w:rsidRDefault="000E1AC8" w:rsidP="005B71E7">
      <w:pPr>
        <w:autoSpaceDE w:val="0"/>
        <w:autoSpaceDN w:val="0"/>
        <w:adjustRightInd w:val="0"/>
        <w:spacing w:line="240" w:lineRule="atLeast"/>
        <w:jc w:val="both"/>
        <w:rPr>
          <w:rFonts w:ascii="Arial" w:hAnsi="Arial" w:cs="Arial"/>
          <w:iCs/>
          <w:sz w:val="22"/>
          <w:szCs w:val="22"/>
        </w:rPr>
      </w:pPr>
      <w:r w:rsidRPr="008E6440">
        <w:rPr>
          <w:rFonts w:ascii="Arial" w:hAnsi="Arial" w:cs="Arial"/>
          <w:iCs/>
          <w:sz w:val="22"/>
          <w:szCs w:val="22"/>
        </w:rPr>
        <w:t>Na podlagi drugega odstavka 2. člena Zakona o vladi Republike Slovenije (Uradni list RS, št. 24/05 – uradno prečiščeno besedilo in 109/08) je Vlada Republike Slovenije na ……..seji dne …….sprejela naslednji sklep:</w:t>
      </w:r>
    </w:p>
    <w:p w:rsidR="000E1AC8" w:rsidRPr="008E6440" w:rsidRDefault="000E1AC8" w:rsidP="005B71E7">
      <w:pPr>
        <w:autoSpaceDE w:val="0"/>
        <w:autoSpaceDN w:val="0"/>
        <w:adjustRightInd w:val="0"/>
        <w:spacing w:line="240" w:lineRule="atLeast"/>
        <w:jc w:val="both"/>
        <w:rPr>
          <w:rFonts w:ascii="Arial" w:hAnsi="Arial" w:cs="Arial"/>
          <w:iCs/>
          <w:sz w:val="22"/>
          <w:szCs w:val="22"/>
        </w:rPr>
      </w:pPr>
    </w:p>
    <w:p w:rsidR="000E1AC8" w:rsidRPr="008E6440" w:rsidRDefault="000E1AC8" w:rsidP="005B71E7">
      <w:pPr>
        <w:autoSpaceDE w:val="0"/>
        <w:autoSpaceDN w:val="0"/>
        <w:adjustRightInd w:val="0"/>
        <w:spacing w:line="240" w:lineRule="atLeast"/>
        <w:jc w:val="both"/>
        <w:rPr>
          <w:rFonts w:ascii="Arial" w:hAnsi="Arial" w:cs="Arial"/>
          <w:iCs/>
          <w:sz w:val="22"/>
          <w:szCs w:val="22"/>
        </w:rPr>
      </w:pPr>
      <w:r w:rsidRPr="008E6440">
        <w:rPr>
          <w:rFonts w:ascii="Arial" w:hAnsi="Arial" w:cs="Arial"/>
          <w:iCs/>
          <w:sz w:val="22"/>
          <w:szCs w:val="22"/>
        </w:rPr>
        <w:t>»Vlada Republike Slovenije je določila besedilo predloga Zakona o minimalni plači (EVA:</w:t>
      </w:r>
      <w:r w:rsidRPr="008E6440">
        <w:rPr>
          <w:rFonts w:ascii="Arial" w:hAnsi="Arial" w:cs="Arial"/>
          <w:color w:val="000000"/>
          <w:sz w:val="22"/>
          <w:szCs w:val="22"/>
          <w:lang w:eastAsia="sl-SI"/>
        </w:rPr>
        <w:t xml:space="preserve"> 2010-2611-0026</w:t>
      </w:r>
      <w:r w:rsidRPr="008E6440">
        <w:rPr>
          <w:rFonts w:ascii="Arial" w:hAnsi="Arial" w:cs="Arial"/>
          <w:iCs/>
          <w:sz w:val="22"/>
          <w:szCs w:val="22"/>
        </w:rPr>
        <w:t xml:space="preserve">) in ga posreduje Državnemu Zboru Republike Slovenije </w:t>
      </w:r>
      <w:r w:rsidRPr="008E6440">
        <w:rPr>
          <w:rFonts w:ascii="Arial" w:hAnsi="Arial" w:cs="Arial"/>
          <w:sz w:val="22"/>
          <w:szCs w:val="22"/>
        </w:rPr>
        <w:t>v obravnavo po nujnem postopku</w:t>
      </w:r>
      <w:r w:rsidRPr="008E6440">
        <w:rPr>
          <w:rFonts w:ascii="Arial" w:hAnsi="Arial" w:cs="Arial"/>
          <w:iCs/>
          <w:sz w:val="22"/>
          <w:szCs w:val="22"/>
        </w:rPr>
        <w:t>.«</w:t>
      </w:r>
    </w:p>
    <w:p w:rsidR="000E1AC8" w:rsidRPr="008E6440" w:rsidRDefault="000E1AC8" w:rsidP="005B71E7">
      <w:pPr>
        <w:autoSpaceDE w:val="0"/>
        <w:autoSpaceDN w:val="0"/>
        <w:adjustRightInd w:val="0"/>
        <w:spacing w:line="240" w:lineRule="atLeast"/>
        <w:jc w:val="both"/>
        <w:rPr>
          <w:rFonts w:ascii="Arial" w:hAnsi="Arial" w:cs="Arial"/>
          <w:iCs/>
          <w:sz w:val="22"/>
          <w:szCs w:val="22"/>
        </w:rPr>
      </w:pPr>
    </w:p>
    <w:p w:rsidR="000E1AC8" w:rsidRPr="008E6440" w:rsidRDefault="000E1AC8" w:rsidP="005B71E7">
      <w:pPr>
        <w:autoSpaceDE w:val="0"/>
        <w:autoSpaceDN w:val="0"/>
        <w:adjustRightInd w:val="0"/>
        <w:spacing w:line="240" w:lineRule="atLeast"/>
        <w:ind w:left="360"/>
        <w:jc w:val="both"/>
        <w:rPr>
          <w:rFonts w:ascii="Arial" w:hAnsi="Arial" w:cs="Arial"/>
          <w:iCs/>
          <w:sz w:val="22"/>
          <w:szCs w:val="22"/>
        </w:rPr>
      </w:pPr>
    </w:p>
    <w:p w:rsidR="000E1AC8" w:rsidRPr="008E6440" w:rsidRDefault="000E1AC8" w:rsidP="00960BB4">
      <w:pPr>
        <w:autoSpaceDE w:val="0"/>
        <w:autoSpaceDN w:val="0"/>
        <w:adjustRightInd w:val="0"/>
        <w:spacing w:line="240" w:lineRule="atLeast"/>
        <w:ind w:left="540" w:hanging="540"/>
        <w:jc w:val="both"/>
        <w:rPr>
          <w:rFonts w:ascii="Arial" w:hAnsi="Arial" w:cs="Arial"/>
          <w:b/>
          <w:bCs/>
          <w:sz w:val="22"/>
          <w:szCs w:val="22"/>
        </w:rPr>
      </w:pPr>
      <w:r w:rsidRPr="008E6440">
        <w:rPr>
          <w:rFonts w:ascii="Arial" w:hAnsi="Arial" w:cs="Arial"/>
          <w:b/>
          <w:bCs/>
          <w:sz w:val="22"/>
          <w:szCs w:val="22"/>
        </w:rPr>
        <w:t>2.</w:t>
      </w:r>
      <w:r w:rsidRPr="008E6440">
        <w:rPr>
          <w:rFonts w:ascii="Arial" w:hAnsi="Arial" w:cs="Arial"/>
          <w:b/>
          <w:bCs/>
          <w:sz w:val="22"/>
          <w:szCs w:val="22"/>
        </w:rPr>
        <w:tab/>
        <w:t>Osebe, odgovorne za strokovno pripravo in usklajenost gradiva:</w:t>
      </w:r>
    </w:p>
    <w:p w:rsidR="000E1AC8" w:rsidRPr="008E6440" w:rsidRDefault="000E1AC8" w:rsidP="00960BB4">
      <w:pPr>
        <w:numPr>
          <w:ilvl w:val="0"/>
          <w:numId w:val="8"/>
        </w:numPr>
        <w:autoSpaceDE w:val="0"/>
        <w:autoSpaceDN w:val="0"/>
        <w:adjustRightInd w:val="0"/>
        <w:spacing w:line="240" w:lineRule="atLeast"/>
        <w:jc w:val="both"/>
        <w:rPr>
          <w:rFonts w:ascii="Arial" w:hAnsi="Arial" w:cs="Arial"/>
          <w:sz w:val="22"/>
          <w:szCs w:val="22"/>
        </w:rPr>
      </w:pPr>
      <w:r w:rsidRPr="008E6440">
        <w:rPr>
          <w:rFonts w:ascii="Arial" w:hAnsi="Arial" w:cs="Arial"/>
          <w:sz w:val="22"/>
          <w:szCs w:val="22"/>
        </w:rPr>
        <w:t>Peter POGAČAR, generalni direktor Direktorata za delovna razmerja in pravice iz dela</w:t>
      </w:r>
    </w:p>
    <w:p w:rsidR="000E1AC8" w:rsidRPr="008E6440" w:rsidRDefault="000E1AC8" w:rsidP="00960BB4">
      <w:pPr>
        <w:autoSpaceDE w:val="0"/>
        <w:autoSpaceDN w:val="0"/>
        <w:adjustRightInd w:val="0"/>
        <w:spacing w:line="240" w:lineRule="atLeast"/>
        <w:ind w:left="567"/>
        <w:jc w:val="both"/>
        <w:rPr>
          <w:rFonts w:ascii="Arial" w:hAnsi="Arial" w:cs="Arial"/>
          <w:sz w:val="22"/>
          <w:szCs w:val="22"/>
        </w:rPr>
      </w:pP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t xml:space="preserve">    </w:t>
      </w:r>
      <w:r w:rsidRPr="008E6440">
        <w:rPr>
          <w:rFonts w:ascii="Arial" w:hAnsi="Arial" w:cs="Arial"/>
          <w:sz w:val="22"/>
          <w:szCs w:val="22"/>
        </w:rPr>
        <w:tab/>
      </w:r>
    </w:p>
    <w:p w:rsidR="000E1AC8" w:rsidRPr="008E6440" w:rsidRDefault="000E1AC8" w:rsidP="00960BB4">
      <w:pPr>
        <w:autoSpaceDE w:val="0"/>
        <w:autoSpaceDN w:val="0"/>
        <w:adjustRightInd w:val="0"/>
        <w:spacing w:line="240" w:lineRule="atLeast"/>
        <w:ind w:left="540"/>
        <w:jc w:val="both"/>
        <w:rPr>
          <w:rFonts w:ascii="Arial" w:hAnsi="Arial" w:cs="Arial"/>
          <w:b/>
          <w:bCs/>
          <w:sz w:val="22"/>
          <w:szCs w:val="22"/>
        </w:rPr>
      </w:pPr>
      <w:r w:rsidRPr="008E6440">
        <w:rPr>
          <w:rFonts w:ascii="Arial" w:hAnsi="Arial" w:cs="Arial"/>
          <w:b/>
          <w:bCs/>
          <w:sz w:val="22"/>
          <w:szCs w:val="22"/>
        </w:rPr>
        <w:t>Predstavniki vlade, ki bodo sodelovali pri delu Državnega zbora RS:</w:t>
      </w:r>
    </w:p>
    <w:p w:rsidR="000E1AC8" w:rsidRPr="008E6440" w:rsidRDefault="000E1AC8" w:rsidP="00960BB4">
      <w:pPr>
        <w:numPr>
          <w:ilvl w:val="0"/>
          <w:numId w:val="8"/>
        </w:numPr>
        <w:autoSpaceDE w:val="0"/>
        <w:autoSpaceDN w:val="0"/>
        <w:adjustRightInd w:val="0"/>
        <w:spacing w:line="240" w:lineRule="atLeast"/>
        <w:jc w:val="both"/>
        <w:rPr>
          <w:rFonts w:ascii="Arial" w:hAnsi="Arial" w:cs="Arial"/>
          <w:sz w:val="22"/>
          <w:szCs w:val="22"/>
        </w:rPr>
      </w:pPr>
      <w:r w:rsidRPr="008E6440">
        <w:rPr>
          <w:rFonts w:ascii="Arial" w:hAnsi="Arial" w:cs="Arial"/>
          <w:sz w:val="22"/>
          <w:szCs w:val="22"/>
        </w:rPr>
        <w:t>dr. Ivan SVETLIK, minister</w:t>
      </w:r>
    </w:p>
    <w:p w:rsidR="000E1AC8" w:rsidRPr="008E6440" w:rsidRDefault="000E1AC8" w:rsidP="00960BB4">
      <w:pPr>
        <w:numPr>
          <w:ilvl w:val="0"/>
          <w:numId w:val="8"/>
        </w:numPr>
        <w:autoSpaceDE w:val="0"/>
        <w:autoSpaceDN w:val="0"/>
        <w:adjustRightInd w:val="0"/>
        <w:spacing w:line="240" w:lineRule="atLeast"/>
        <w:jc w:val="both"/>
        <w:rPr>
          <w:rFonts w:ascii="Arial" w:hAnsi="Arial" w:cs="Arial"/>
          <w:sz w:val="22"/>
          <w:szCs w:val="22"/>
        </w:rPr>
      </w:pPr>
      <w:r w:rsidRPr="008E6440">
        <w:rPr>
          <w:rFonts w:ascii="Arial" w:hAnsi="Arial" w:cs="Arial"/>
          <w:sz w:val="22"/>
          <w:szCs w:val="22"/>
        </w:rPr>
        <w:t>dr. Anja KOPAČ MRAK, državna sekretarka</w:t>
      </w:r>
    </w:p>
    <w:p w:rsidR="000E1AC8" w:rsidRPr="008E6440" w:rsidRDefault="000E1AC8" w:rsidP="00960BB4">
      <w:pPr>
        <w:numPr>
          <w:ilvl w:val="0"/>
          <w:numId w:val="8"/>
        </w:numPr>
        <w:autoSpaceDE w:val="0"/>
        <w:autoSpaceDN w:val="0"/>
        <w:adjustRightInd w:val="0"/>
        <w:spacing w:line="240" w:lineRule="atLeast"/>
        <w:jc w:val="both"/>
        <w:rPr>
          <w:rFonts w:ascii="Arial" w:hAnsi="Arial" w:cs="Arial"/>
          <w:sz w:val="22"/>
          <w:szCs w:val="22"/>
        </w:rPr>
      </w:pPr>
      <w:r w:rsidRPr="008E6440">
        <w:rPr>
          <w:rFonts w:ascii="Arial" w:hAnsi="Arial" w:cs="Arial"/>
          <w:sz w:val="22"/>
          <w:szCs w:val="22"/>
        </w:rPr>
        <w:t>Peter POGAČAR, generalni direktor Direktorata za delovna razmerja in pravice iz dela</w:t>
      </w:r>
    </w:p>
    <w:p w:rsidR="000E1AC8" w:rsidRPr="008E6440" w:rsidRDefault="000E1AC8" w:rsidP="00960BB4">
      <w:pPr>
        <w:autoSpaceDE w:val="0"/>
        <w:autoSpaceDN w:val="0"/>
        <w:adjustRightInd w:val="0"/>
        <w:spacing w:line="240" w:lineRule="atLeast"/>
        <w:ind w:left="540"/>
        <w:jc w:val="both"/>
        <w:rPr>
          <w:rFonts w:ascii="Arial" w:hAnsi="Arial" w:cs="Arial"/>
          <w:b/>
          <w:bCs/>
          <w:sz w:val="22"/>
          <w:szCs w:val="22"/>
        </w:rPr>
      </w:pPr>
    </w:p>
    <w:p w:rsidR="000E1AC8" w:rsidRPr="008E6440" w:rsidRDefault="000E1AC8" w:rsidP="00960BB4">
      <w:pPr>
        <w:numPr>
          <w:ilvl w:val="0"/>
          <w:numId w:val="7"/>
        </w:numPr>
        <w:tabs>
          <w:tab w:val="clear" w:pos="900"/>
          <w:tab w:val="num" w:pos="567"/>
        </w:tabs>
        <w:suppressAutoHyphens w:val="0"/>
        <w:autoSpaceDE w:val="0"/>
        <w:autoSpaceDN w:val="0"/>
        <w:adjustRightInd w:val="0"/>
        <w:spacing w:line="240" w:lineRule="atLeast"/>
        <w:ind w:left="0" w:firstLine="0"/>
        <w:jc w:val="both"/>
        <w:rPr>
          <w:rFonts w:ascii="Arial" w:hAnsi="Arial" w:cs="Arial"/>
          <w:b/>
          <w:bCs/>
          <w:sz w:val="22"/>
          <w:szCs w:val="22"/>
        </w:rPr>
      </w:pPr>
      <w:r w:rsidRPr="008E6440">
        <w:rPr>
          <w:rFonts w:ascii="Arial" w:hAnsi="Arial" w:cs="Arial"/>
          <w:b/>
          <w:bCs/>
          <w:sz w:val="22"/>
          <w:szCs w:val="22"/>
        </w:rPr>
        <w:t>Gradivo se sme objaviti na svetovnem spletu: da</w:t>
      </w:r>
    </w:p>
    <w:p w:rsidR="000E1AC8" w:rsidRPr="008E6440" w:rsidRDefault="000E1AC8" w:rsidP="00960BB4">
      <w:pPr>
        <w:autoSpaceDE w:val="0"/>
        <w:autoSpaceDN w:val="0"/>
        <w:adjustRightInd w:val="0"/>
        <w:spacing w:line="240" w:lineRule="atLeast"/>
        <w:jc w:val="both"/>
        <w:rPr>
          <w:rFonts w:ascii="Arial" w:hAnsi="Arial" w:cs="Arial"/>
          <w:b/>
          <w:bCs/>
          <w:sz w:val="22"/>
          <w:szCs w:val="22"/>
        </w:rPr>
      </w:pPr>
    </w:p>
    <w:p w:rsidR="000E1AC8" w:rsidRPr="008E6440" w:rsidRDefault="000E1AC8" w:rsidP="00A66936">
      <w:pPr>
        <w:numPr>
          <w:ilvl w:val="0"/>
          <w:numId w:val="7"/>
        </w:numPr>
        <w:tabs>
          <w:tab w:val="clear" w:pos="900"/>
          <w:tab w:val="num" w:pos="567"/>
        </w:tabs>
        <w:suppressAutoHyphens w:val="0"/>
        <w:autoSpaceDE w:val="0"/>
        <w:autoSpaceDN w:val="0"/>
        <w:adjustRightInd w:val="0"/>
        <w:spacing w:line="240" w:lineRule="atLeast"/>
        <w:ind w:left="567" w:hanging="567"/>
        <w:jc w:val="both"/>
        <w:rPr>
          <w:rFonts w:ascii="Arial" w:hAnsi="Arial" w:cs="Arial"/>
          <w:b/>
          <w:bCs/>
          <w:sz w:val="22"/>
          <w:szCs w:val="22"/>
        </w:rPr>
      </w:pPr>
      <w:r w:rsidRPr="008E6440">
        <w:rPr>
          <w:rFonts w:ascii="Arial" w:hAnsi="Arial" w:cs="Arial"/>
          <w:b/>
          <w:bCs/>
          <w:sz w:val="22"/>
          <w:szCs w:val="22"/>
        </w:rPr>
        <w:t xml:space="preserve">Obrazložitev predlaganega nujnega oz. skrajšanega postopka obravnave predloga zakona v Državnem zboru RS: </w:t>
      </w:r>
    </w:p>
    <w:p w:rsidR="000E1AC8" w:rsidRPr="008E6440" w:rsidRDefault="000E1AC8" w:rsidP="0099178F">
      <w:pPr>
        <w:suppressAutoHyphens w:val="0"/>
        <w:autoSpaceDE w:val="0"/>
        <w:autoSpaceDN w:val="0"/>
        <w:adjustRightInd w:val="0"/>
        <w:spacing w:line="240" w:lineRule="atLeast"/>
        <w:jc w:val="both"/>
        <w:rPr>
          <w:rFonts w:ascii="Arial" w:hAnsi="Arial" w:cs="Arial"/>
          <w:b/>
          <w:bCs/>
          <w:sz w:val="22"/>
          <w:szCs w:val="22"/>
        </w:rPr>
      </w:pPr>
    </w:p>
    <w:p w:rsidR="000E1AC8" w:rsidRPr="008E6440" w:rsidRDefault="000E1AC8" w:rsidP="0099178F">
      <w:pPr>
        <w:suppressAutoHyphens w:val="0"/>
        <w:autoSpaceDE w:val="0"/>
        <w:autoSpaceDN w:val="0"/>
        <w:adjustRightInd w:val="0"/>
        <w:spacing w:line="240" w:lineRule="atLeast"/>
        <w:ind w:left="567"/>
        <w:jc w:val="both"/>
        <w:rPr>
          <w:rFonts w:ascii="Arial" w:hAnsi="Arial" w:cs="Arial"/>
          <w:bCs/>
          <w:sz w:val="22"/>
          <w:szCs w:val="22"/>
        </w:rPr>
      </w:pPr>
      <w:r w:rsidRPr="008E6440">
        <w:rPr>
          <w:rFonts w:ascii="Arial" w:hAnsi="Arial" w:cs="Arial"/>
          <w:bCs/>
          <w:sz w:val="22"/>
          <w:szCs w:val="22"/>
        </w:rPr>
        <w:t>Predlagamo, da Državni zbor RS na podlagi 1. odstavka 143. člena Poslovnika Državnega zbora obravnava predlog Zakona o minimalni plači po nujnem postopku. Sprejem zakona po nujnem postopku je potreben zato, da bi zagotovili čimprejšnji sprejem nove višine minimalne plače in s tem preprečili nadaljevanje stiske najslabše plačanih delavcev ter socialne nemire, do katerih bi nezadovoljstvo zaposlenih z veljavno višino minimalne plače lahko privedlo.</w:t>
      </w:r>
    </w:p>
    <w:p w:rsidR="000E1AC8" w:rsidRPr="008E6440" w:rsidRDefault="000E1AC8" w:rsidP="0099178F">
      <w:pPr>
        <w:suppressAutoHyphens w:val="0"/>
        <w:autoSpaceDE w:val="0"/>
        <w:autoSpaceDN w:val="0"/>
        <w:adjustRightInd w:val="0"/>
        <w:spacing w:line="240" w:lineRule="atLeast"/>
        <w:ind w:left="567"/>
        <w:jc w:val="both"/>
        <w:rPr>
          <w:rFonts w:ascii="Arial" w:hAnsi="Arial" w:cs="Arial"/>
          <w:b/>
          <w:bCs/>
          <w:sz w:val="22"/>
          <w:szCs w:val="22"/>
        </w:rPr>
      </w:pPr>
    </w:p>
    <w:p w:rsidR="000E1AC8" w:rsidRPr="008E6440" w:rsidRDefault="000E1AC8" w:rsidP="00A66936">
      <w:pPr>
        <w:numPr>
          <w:ilvl w:val="0"/>
          <w:numId w:val="7"/>
        </w:numPr>
        <w:tabs>
          <w:tab w:val="clear" w:pos="900"/>
          <w:tab w:val="num" w:pos="567"/>
        </w:tabs>
        <w:suppressAutoHyphens w:val="0"/>
        <w:autoSpaceDE w:val="0"/>
        <w:autoSpaceDN w:val="0"/>
        <w:adjustRightInd w:val="0"/>
        <w:spacing w:line="240" w:lineRule="atLeast"/>
        <w:ind w:left="567" w:hanging="567"/>
        <w:jc w:val="both"/>
        <w:rPr>
          <w:rFonts w:ascii="Arial" w:hAnsi="Arial" w:cs="Arial"/>
          <w:b/>
          <w:bCs/>
          <w:sz w:val="22"/>
          <w:szCs w:val="22"/>
        </w:rPr>
      </w:pPr>
      <w:r w:rsidRPr="008E6440">
        <w:rPr>
          <w:rFonts w:ascii="Arial" w:hAnsi="Arial" w:cs="Arial"/>
          <w:b/>
          <w:bCs/>
          <w:sz w:val="22"/>
          <w:szCs w:val="22"/>
        </w:rPr>
        <w:t>Predlog in obrazložitev razlogov, zaradi katerih se predlaga skrajšanje poslovniških rokov (tretji odstavek 17. člena Poslovnika Vlade RS):</w:t>
      </w:r>
      <w:r w:rsidRPr="008E6440">
        <w:rPr>
          <w:rFonts w:ascii="Arial" w:hAnsi="Arial" w:cs="Arial"/>
          <w:b/>
          <w:bCs/>
          <w:sz w:val="22"/>
          <w:szCs w:val="22"/>
        </w:rPr>
        <w:tab/>
      </w:r>
    </w:p>
    <w:p w:rsidR="000E1AC8" w:rsidRPr="008E6440" w:rsidRDefault="000E1AC8" w:rsidP="00960BB4">
      <w:pPr>
        <w:autoSpaceDE w:val="0"/>
        <w:autoSpaceDN w:val="0"/>
        <w:adjustRightInd w:val="0"/>
        <w:spacing w:line="240" w:lineRule="atLeast"/>
        <w:ind w:left="567"/>
        <w:jc w:val="both"/>
        <w:rPr>
          <w:rFonts w:ascii="Arial" w:hAnsi="Arial" w:cs="Arial"/>
          <w:sz w:val="22"/>
          <w:szCs w:val="22"/>
        </w:rPr>
      </w:pPr>
    </w:p>
    <w:p w:rsidR="000E1AC8" w:rsidRPr="008E6440" w:rsidRDefault="000E1AC8" w:rsidP="00BF036B">
      <w:pPr>
        <w:autoSpaceDE w:val="0"/>
        <w:autoSpaceDN w:val="0"/>
        <w:adjustRightInd w:val="0"/>
        <w:spacing w:line="240" w:lineRule="atLeast"/>
        <w:ind w:left="540"/>
        <w:rPr>
          <w:rFonts w:ascii="Arial" w:hAnsi="Arial" w:cs="Arial"/>
          <w:bCs/>
          <w:sz w:val="22"/>
          <w:szCs w:val="22"/>
        </w:rPr>
      </w:pPr>
      <w:r w:rsidRPr="008E6440">
        <w:rPr>
          <w:rFonts w:ascii="Arial" w:hAnsi="Arial" w:cs="Arial"/>
          <w:bCs/>
          <w:sz w:val="22"/>
          <w:szCs w:val="22"/>
        </w:rPr>
        <w:t>Zaradi zagotovitve čimprejšnjega sprejema nove  višine minimalne plače in preprečitve oziroma zmanjšanja negativ</w:t>
      </w:r>
      <w:r>
        <w:rPr>
          <w:rFonts w:ascii="Arial" w:hAnsi="Arial" w:cs="Arial"/>
          <w:bCs/>
          <w:sz w:val="22"/>
          <w:szCs w:val="22"/>
        </w:rPr>
        <w:t>nih posledic</w:t>
      </w:r>
      <w:r w:rsidRPr="008E6440">
        <w:rPr>
          <w:rFonts w:ascii="Arial" w:hAnsi="Arial" w:cs="Arial"/>
          <w:bCs/>
          <w:sz w:val="22"/>
          <w:szCs w:val="22"/>
        </w:rPr>
        <w:t>, predlagamo skrajšanje poslovniških rokov.</w:t>
      </w:r>
      <w:r w:rsidRPr="008E6440">
        <w:rPr>
          <w:rFonts w:ascii="Arial" w:hAnsi="Arial" w:cs="Arial"/>
          <w:b/>
          <w:bCs/>
          <w:sz w:val="22"/>
          <w:szCs w:val="22"/>
        </w:rPr>
        <w:t xml:space="preserve"> </w:t>
      </w:r>
      <w:r w:rsidRPr="008E6440">
        <w:rPr>
          <w:rFonts w:ascii="Arial" w:hAnsi="Arial" w:cs="Arial"/>
          <w:bCs/>
          <w:sz w:val="22"/>
          <w:szCs w:val="22"/>
        </w:rPr>
        <w:t xml:space="preserve">Gradivo naj se obravnava na seji Odbora Vlade RS za gospodarstvo in trajnostni razvoj </w:t>
      </w:r>
      <w:r>
        <w:rPr>
          <w:rFonts w:ascii="Arial" w:hAnsi="Arial" w:cs="Arial"/>
          <w:bCs/>
          <w:sz w:val="22"/>
          <w:szCs w:val="22"/>
        </w:rPr>
        <w:t xml:space="preserve">dne </w:t>
      </w:r>
      <w:r w:rsidRPr="008E6440">
        <w:rPr>
          <w:rFonts w:ascii="Arial" w:hAnsi="Arial" w:cs="Arial"/>
          <w:bCs/>
          <w:sz w:val="22"/>
          <w:szCs w:val="22"/>
        </w:rPr>
        <w:t>19.01.2010 in na seji Odbora Vlade RS za državno uredit</w:t>
      </w:r>
      <w:r>
        <w:rPr>
          <w:rFonts w:ascii="Arial" w:hAnsi="Arial" w:cs="Arial"/>
          <w:bCs/>
          <w:sz w:val="22"/>
          <w:szCs w:val="22"/>
        </w:rPr>
        <w:t>ev in javne zadeve 19.01 2010.</w:t>
      </w:r>
    </w:p>
    <w:p w:rsidR="000E1AC8" w:rsidRPr="008E6440" w:rsidRDefault="000E1AC8" w:rsidP="00960BB4">
      <w:pPr>
        <w:autoSpaceDE w:val="0"/>
        <w:autoSpaceDN w:val="0"/>
        <w:adjustRightInd w:val="0"/>
        <w:spacing w:line="240" w:lineRule="atLeast"/>
        <w:ind w:left="567"/>
        <w:jc w:val="both"/>
        <w:rPr>
          <w:rFonts w:ascii="Arial" w:hAnsi="Arial" w:cs="Arial"/>
          <w:sz w:val="22"/>
          <w:szCs w:val="22"/>
        </w:rPr>
      </w:pPr>
    </w:p>
    <w:p w:rsidR="000E1AC8" w:rsidRPr="008E6440" w:rsidRDefault="000E1AC8" w:rsidP="00FB107E">
      <w:pPr>
        <w:numPr>
          <w:ilvl w:val="0"/>
          <w:numId w:val="7"/>
        </w:numPr>
        <w:tabs>
          <w:tab w:val="clear" w:pos="900"/>
          <w:tab w:val="num" w:pos="567"/>
        </w:tabs>
        <w:suppressAutoHyphens w:val="0"/>
        <w:autoSpaceDE w:val="0"/>
        <w:autoSpaceDN w:val="0"/>
        <w:adjustRightInd w:val="0"/>
        <w:spacing w:line="240" w:lineRule="atLeast"/>
        <w:ind w:left="0" w:firstLine="0"/>
        <w:jc w:val="both"/>
        <w:rPr>
          <w:rFonts w:ascii="Arial" w:hAnsi="Arial" w:cs="Arial"/>
          <w:b/>
          <w:bCs/>
          <w:i/>
          <w:iCs/>
          <w:sz w:val="22"/>
          <w:szCs w:val="22"/>
        </w:rPr>
      </w:pPr>
      <w:r w:rsidRPr="008E6440">
        <w:rPr>
          <w:rFonts w:ascii="Arial" w:hAnsi="Arial" w:cs="Arial"/>
          <w:b/>
          <w:bCs/>
          <w:sz w:val="22"/>
          <w:szCs w:val="22"/>
        </w:rPr>
        <w:t xml:space="preserve">Kratek povzetek gradiva: </w:t>
      </w:r>
    </w:p>
    <w:p w:rsidR="000E1AC8" w:rsidRPr="008E6440" w:rsidRDefault="000E1AC8" w:rsidP="00FB107E">
      <w:pPr>
        <w:suppressAutoHyphens w:val="0"/>
        <w:autoSpaceDE w:val="0"/>
        <w:autoSpaceDN w:val="0"/>
        <w:adjustRightInd w:val="0"/>
        <w:spacing w:line="240" w:lineRule="atLeast"/>
        <w:jc w:val="both"/>
        <w:rPr>
          <w:rFonts w:ascii="Arial" w:hAnsi="Arial" w:cs="Arial"/>
          <w:bCs/>
          <w:sz w:val="22"/>
          <w:szCs w:val="22"/>
        </w:rPr>
      </w:pPr>
    </w:p>
    <w:p w:rsidR="000E1AC8" w:rsidRPr="008E6440" w:rsidRDefault="000E1AC8" w:rsidP="00FB107E">
      <w:pPr>
        <w:tabs>
          <w:tab w:val="num" w:pos="567"/>
        </w:tabs>
        <w:suppressAutoHyphens w:val="0"/>
        <w:autoSpaceDE w:val="0"/>
        <w:autoSpaceDN w:val="0"/>
        <w:adjustRightInd w:val="0"/>
        <w:spacing w:line="240" w:lineRule="atLeast"/>
        <w:ind w:left="540"/>
        <w:jc w:val="both"/>
        <w:rPr>
          <w:rFonts w:ascii="Arial" w:hAnsi="Arial" w:cs="Arial"/>
          <w:bCs/>
          <w:sz w:val="22"/>
          <w:szCs w:val="22"/>
        </w:rPr>
      </w:pPr>
      <w:r w:rsidRPr="008E6440">
        <w:rPr>
          <w:rFonts w:ascii="Arial" w:hAnsi="Arial" w:cs="Arial"/>
          <w:bCs/>
          <w:sz w:val="22"/>
          <w:szCs w:val="22"/>
        </w:rPr>
        <w:tab/>
        <w:t>S predlaganim  Zakonom o minimalni plači je določen nov, občutno povečan  znesek minimalne plače, ki naj bi veljal za delo opravljeno v naslednjem mesecu po uveljavitvi zakona. Z zakonom je predvideno tudi prehodno obdobje,  v katerem lahko delodajalci, pri katerih bi uveljavitev minimalne plače privedla do večjih težav, nov znesek uvajajo postopoma. Določeni so najnižji zneski, ki jih v tem obdobju lahko izplačujejo, kot skrajni rok uveljavitve minimalne plače v skladu z osnovnimi določili zakona pa je predviden 1. januar 2012.</w:t>
      </w:r>
    </w:p>
    <w:p w:rsidR="000E1AC8" w:rsidRPr="008E6440" w:rsidRDefault="000E1AC8" w:rsidP="00FB107E">
      <w:pPr>
        <w:tabs>
          <w:tab w:val="num" w:pos="567"/>
        </w:tabs>
        <w:suppressAutoHyphens w:val="0"/>
        <w:autoSpaceDE w:val="0"/>
        <w:autoSpaceDN w:val="0"/>
        <w:adjustRightInd w:val="0"/>
        <w:spacing w:line="240" w:lineRule="atLeast"/>
        <w:ind w:left="540"/>
        <w:jc w:val="both"/>
        <w:rPr>
          <w:rFonts w:ascii="Arial" w:hAnsi="Arial" w:cs="Arial"/>
          <w:bCs/>
          <w:sz w:val="22"/>
          <w:szCs w:val="22"/>
        </w:rPr>
      </w:pPr>
    </w:p>
    <w:p w:rsidR="000E1AC8" w:rsidRPr="008E6440" w:rsidRDefault="000E1AC8" w:rsidP="00FB107E">
      <w:pPr>
        <w:autoSpaceDE w:val="0"/>
        <w:autoSpaceDN w:val="0"/>
        <w:adjustRightInd w:val="0"/>
        <w:spacing w:line="240" w:lineRule="atLeast"/>
        <w:ind w:left="540" w:hanging="540"/>
        <w:jc w:val="both"/>
        <w:rPr>
          <w:rFonts w:ascii="Arial" w:hAnsi="Arial" w:cs="Arial"/>
          <w:b/>
          <w:bCs/>
          <w:sz w:val="22"/>
          <w:szCs w:val="22"/>
        </w:rPr>
      </w:pPr>
      <w:r w:rsidRPr="008E6440">
        <w:rPr>
          <w:rFonts w:ascii="Arial" w:hAnsi="Arial" w:cs="Arial"/>
          <w:b/>
          <w:bCs/>
          <w:sz w:val="22"/>
          <w:szCs w:val="22"/>
        </w:rPr>
        <w:t>7.</w:t>
      </w:r>
      <w:r w:rsidRPr="008E6440">
        <w:rPr>
          <w:rFonts w:ascii="Arial" w:hAnsi="Arial" w:cs="Arial"/>
          <w:b/>
          <w:bCs/>
          <w:sz w:val="22"/>
          <w:szCs w:val="22"/>
        </w:rPr>
        <w:tab/>
        <w:t>Pr</w:t>
      </w:r>
      <w:r w:rsidRPr="008E6440">
        <w:rPr>
          <w:rFonts w:ascii="Arial" w:hAnsi="Arial" w:cs="Arial"/>
          <w:b/>
          <w:sz w:val="22"/>
          <w:szCs w:val="22"/>
        </w:rPr>
        <w:t>esoja učinkov in usklajenost vladnega gradiva</w:t>
      </w:r>
      <w:r w:rsidRPr="008E6440">
        <w:rPr>
          <w:rFonts w:ascii="Arial" w:hAnsi="Arial" w:cs="Arial"/>
          <w:b/>
          <w:bCs/>
          <w:i/>
          <w:sz w:val="22"/>
          <w:szCs w:val="22"/>
        </w:rPr>
        <w:t>:</w:t>
      </w:r>
      <w:r w:rsidRPr="008E6440">
        <w:rPr>
          <w:rFonts w:ascii="Arial" w:hAnsi="Arial" w:cs="Arial"/>
          <w:b/>
          <w:bCs/>
          <w:sz w:val="22"/>
          <w:szCs w:val="22"/>
        </w:rPr>
        <w:t xml:space="preserve"> </w:t>
      </w:r>
    </w:p>
    <w:p w:rsidR="000E1AC8" w:rsidRPr="008E6440" w:rsidRDefault="000E1AC8" w:rsidP="00BE7015">
      <w:pPr>
        <w:suppressAutoHyphens w:val="0"/>
        <w:autoSpaceDE w:val="0"/>
        <w:autoSpaceDN w:val="0"/>
        <w:adjustRightInd w:val="0"/>
        <w:spacing w:line="240" w:lineRule="atLeast"/>
        <w:ind w:left="360"/>
        <w:jc w:val="both"/>
        <w:rPr>
          <w:rFonts w:ascii="Arial" w:hAnsi="Arial" w:cs="Arial"/>
          <w:bCs/>
          <w:sz w:val="22"/>
          <w:szCs w:val="22"/>
        </w:rPr>
      </w:pPr>
    </w:p>
    <w:p w:rsidR="000E1AC8" w:rsidRPr="008E6440" w:rsidRDefault="000E1AC8" w:rsidP="00960BB4">
      <w:pPr>
        <w:autoSpaceDE w:val="0"/>
        <w:autoSpaceDN w:val="0"/>
        <w:adjustRightInd w:val="0"/>
        <w:spacing w:line="240" w:lineRule="atLeast"/>
        <w:ind w:left="540"/>
        <w:jc w:val="both"/>
        <w:rPr>
          <w:rFonts w:ascii="Arial" w:hAnsi="Arial" w:cs="Arial"/>
          <w:sz w:val="22"/>
          <w:szCs w:val="22"/>
        </w:rPr>
      </w:pPr>
    </w:p>
    <w:p w:rsidR="000E1AC8" w:rsidRPr="008E6440" w:rsidRDefault="000E1AC8" w:rsidP="00960BB4">
      <w:pPr>
        <w:autoSpaceDE w:val="0"/>
        <w:autoSpaceDN w:val="0"/>
        <w:adjustRightInd w:val="0"/>
        <w:spacing w:line="240" w:lineRule="atLeast"/>
        <w:ind w:left="540"/>
        <w:jc w:val="both"/>
        <w:rPr>
          <w:rFonts w:ascii="Arial" w:hAnsi="Arial" w:cs="Arial"/>
          <w:sz w:val="22"/>
          <w:szCs w:val="22"/>
        </w:rPr>
      </w:pPr>
      <w:r w:rsidRPr="008E6440">
        <w:rPr>
          <w:rFonts w:ascii="Arial" w:hAnsi="Arial" w:cs="Arial"/>
          <w:sz w:val="22"/>
          <w:szCs w:val="22"/>
        </w:rPr>
        <w:t>Izjavljam, da predlagano gradivo:</w:t>
      </w:r>
    </w:p>
    <w:p w:rsidR="000E1AC8" w:rsidRPr="008E6440" w:rsidRDefault="000E1AC8" w:rsidP="00960BB4">
      <w:pPr>
        <w:autoSpaceDE w:val="0"/>
        <w:autoSpaceDN w:val="0"/>
        <w:adjustRightInd w:val="0"/>
        <w:spacing w:line="240" w:lineRule="atLeast"/>
        <w:ind w:left="540" w:hanging="540"/>
        <w:jc w:val="both"/>
        <w:rPr>
          <w:rFonts w:ascii="Arial" w:hAnsi="Arial" w:cs="Arial"/>
          <w:sz w:val="22"/>
          <w:szCs w:val="22"/>
        </w:rPr>
      </w:pP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188"/>
        <w:gridCol w:w="7020"/>
      </w:tblGrid>
      <w:tr w:rsidR="000E1AC8" w:rsidRPr="008E6440">
        <w:tc>
          <w:tcPr>
            <w:tcW w:w="540" w:type="dxa"/>
          </w:tcPr>
          <w:p w:rsidR="000E1AC8" w:rsidRPr="008E6440" w:rsidRDefault="000E1AC8" w:rsidP="00101AF4">
            <w:pPr>
              <w:autoSpaceDE w:val="0"/>
              <w:autoSpaceDN w:val="0"/>
              <w:adjustRightInd w:val="0"/>
              <w:spacing w:line="240" w:lineRule="atLeast"/>
              <w:ind w:left="540" w:hanging="540"/>
              <w:jc w:val="both"/>
              <w:rPr>
                <w:rFonts w:ascii="Arial" w:hAnsi="Arial" w:cs="Arial"/>
              </w:rPr>
            </w:pPr>
            <w:r w:rsidRPr="008E6440">
              <w:rPr>
                <w:rFonts w:ascii="Arial" w:hAnsi="Arial" w:cs="Arial"/>
                <w:sz w:val="22"/>
                <w:szCs w:val="22"/>
              </w:rPr>
              <w:t>a)</w:t>
            </w:r>
          </w:p>
        </w:tc>
        <w:tc>
          <w:tcPr>
            <w:tcW w:w="1188" w:type="dxa"/>
          </w:tcPr>
          <w:p w:rsidR="000E1AC8" w:rsidRPr="008E6440" w:rsidRDefault="000E1AC8" w:rsidP="00101AF4">
            <w:pPr>
              <w:autoSpaceDE w:val="0"/>
              <w:autoSpaceDN w:val="0"/>
              <w:adjustRightInd w:val="0"/>
              <w:spacing w:line="240" w:lineRule="atLeast"/>
              <w:jc w:val="both"/>
              <w:rPr>
                <w:rFonts w:ascii="Arial" w:hAnsi="Arial" w:cs="Arial"/>
                <w:i/>
                <w:iCs/>
              </w:rPr>
            </w:pPr>
            <w:r w:rsidRPr="008E6440">
              <w:rPr>
                <w:rFonts w:ascii="Arial" w:hAnsi="Arial" w:cs="Arial"/>
                <w:i/>
                <w:iCs/>
                <w:sz w:val="22"/>
                <w:szCs w:val="22"/>
              </w:rPr>
              <w:t>ima učin</w:t>
            </w:r>
            <w:r>
              <w:rPr>
                <w:rFonts w:ascii="Arial" w:hAnsi="Arial" w:cs="Arial"/>
                <w:i/>
                <w:iCs/>
                <w:sz w:val="22"/>
                <w:szCs w:val="22"/>
              </w:rPr>
              <w:t>e</w:t>
            </w:r>
            <w:r w:rsidRPr="008E6440">
              <w:rPr>
                <w:rFonts w:ascii="Arial" w:hAnsi="Arial" w:cs="Arial"/>
                <w:i/>
                <w:iCs/>
                <w:sz w:val="22"/>
                <w:szCs w:val="22"/>
              </w:rPr>
              <w:t>k</w:t>
            </w:r>
          </w:p>
        </w:tc>
        <w:tc>
          <w:tcPr>
            <w:tcW w:w="7020" w:type="dxa"/>
          </w:tcPr>
          <w:p w:rsidR="000E1AC8" w:rsidRPr="008E6440" w:rsidRDefault="000E1AC8" w:rsidP="00101AF4">
            <w:pPr>
              <w:autoSpaceDE w:val="0"/>
              <w:autoSpaceDN w:val="0"/>
              <w:adjustRightInd w:val="0"/>
              <w:spacing w:line="240" w:lineRule="atLeast"/>
              <w:jc w:val="both"/>
              <w:rPr>
                <w:rFonts w:ascii="Arial" w:hAnsi="Arial" w:cs="Arial"/>
                <w:i/>
                <w:iCs/>
              </w:rPr>
            </w:pPr>
            <w:r w:rsidRPr="008E6440">
              <w:rPr>
                <w:rFonts w:ascii="Arial" w:hAnsi="Arial" w:cs="Arial"/>
                <w:sz w:val="22"/>
                <w:szCs w:val="22"/>
              </w:rPr>
              <w:t xml:space="preserve">na javnofinančna sredstva v višini, večji od 40 000 € v tekočem in naslednjih treh letih </w:t>
            </w:r>
          </w:p>
        </w:tc>
      </w:tr>
      <w:tr w:rsidR="000E1AC8" w:rsidRPr="008E6440">
        <w:tc>
          <w:tcPr>
            <w:tcW w:w="540" w:type="dxa"/>
          </w:tcPr>
          <w:p w:rsidR="000E1AC8" w:rsidRPr="008E6440" w:rsidRDefault="000E1AC8" w:rsidP="00101AF4">
            <w:pPr>
              <w:autoSpaceDE w:val="0"/>
              <w:autoSpaceDN w:val="0"/>
              <w:adjustRightInd w:val="0"/>
              <w:spacing w:line="240" w:lineRule="atLeast"/>
              <w:ind w:left="540" w:hanging="540"/>
              <w:jc w:val="both"/>
              <w:rPr>
                <w:rFonts w:ascii="Arial" w:hAnsi="Arial" w:cs="Arial"/>
              </w:rPr>
            </w:pPr>
            <w:r w:rsidRPr="008E6440">
              <w:rPr>
                <w:rFonts w:ascii="Arial" w:hAnsi="Arial" w:cs="Arial"/>
                <w:sz w:val="22"/>
                <w:szCs w:val="22"/>
              </w:rPr>
              <w:t>b)</w:t>
            </w:r>
          </w:p>
        </w:tc>
        <w:tc>
          <w:tcPr>
            <w:tcW w:w="1188" w:type="dxa"/>
          </w:tcPr>
          <w:p w:rsidR="000E1AC8" w:rsidRPr="008E6440" w:rsidRDefault="000E1AC8" w:rsidP="00101AF4">
            <w:pPr>
              <w:autoSpaceDE w:val="0"/>
              <w:autoSpaceDN w:val="0"/>
              <w:adjustRightInd w:val="0"/>
              <w:spacing w:line="240" w:lineRule="atLeast"/>
              <w:jc w:val="both"/>
              <w:rPr>
                <w:rFonts w:ascii="Arial" w:hAnsi="Arial" w:cs="Arial"/>
                <w:i/>
                <w:iCs/>
              </w:rPr>
            </w:pPr>
            <w:r w:rsidRPr="008E6440">
              <w:rPr>
                <w:rFonts w:ascii="Arial" w:hAnsi="Arial" w:cs="Arial"/>
                <w:i/>
                <w:iCs/>
                <w:sz w:val="22"/>
                <w:szCs w:val="22"/>
              </w:rPr>
              <w:t>nima učinka</w:t>
            </w:r>
          </w:p>
        </w:tc>
        <w:tc>
          <w:tcPr>
            <w:tcW w:w="7020" w:type="dxa"/>
          </w:tcPr>
          <w:p w:rsidR="000E1AC8" w:rsidRPr="008E6440" w:rsidRDefault="000E1AC8" w:rsidP="00101AF4">
            <w:pPr>
              <w:autoSpaceDE w:val="0"/>
              <w:autoSpaceDN w:val="0"/>
              <w:adjustRightInd w:val="0"/>
              <w:spacing w:line="240" w:lineRule="atLeast"/>
              <w:jc w:val="both"/>
              <w:rPr>
                <w:rFonts w:ascii="Arial" w:hAnsi="Arial" w:cs="Arial"/>
                <w:i/>
                <w:iCs/>
              </w:rPr>
            </w:pPr>
            <w:r w:rsidRPr="008E6440">
              <w:rPr>
                <w:rFonts w:ascii="Arial" w:hAnsi="Arial" w:cs="Arial"/>
                <w:sz w:val="22"/>
                <w:szCs w:val="22"/>
              </w:rPr>
              <w:t>na usklajenost slovenskega pravnega reda s pravnim redom Evropske unije</w:t>
            </w:r>
          </w:p>
        </w:tc>
      </w:tr>
      <w:tr w:rsidR="000E1AC8" w:rsidRPr="008E6440">
        <w:tc>
          <w:tcPr>
            <w:tcW w:w="540" w:type="dxa"/>
          </w:tcPr>
          <w:p w:rsidR="000E1AC8" w:rsidRPr="008E6440" w:rsidRDefault="000E1AC8" w:rsidP="00101AF4">
            <w:pPr>
              <w:autoSpaceDE w:val="0"/>
              <w:autoSpaceDN w:val="0"/>
              <w:adjustRightInd w:val="0"/>
              <w:spacing w:line="240" w:lineRule="atLeast"/>
              <w:ind w:left="540" w:hanging="540"/>
              <w:jc w:val="both"/>
              <w:rPr>
                <w:rFonts w:ascii="Arial" w:hAnsi="Arial" w:cs="Arial"/>
              </w:rPr>
            </w:pPr>
            <w:r w:rsidRPr="008E6440">
              <w:rPr>
                <w:rFonts w:ascii="Arial" w:hAnsi="Arial" w:cs="Arial"/>
                <w:sz w:val="22"/>
                <w:szCs w:val="22"/>
              </w:rPr>
              <w:t>c)</w:t>
            </w:r>
          </w:p>
        </w:tc>
        <w:tc>
          <w:tcPr>
            <w:tcW w:w="1188" w:type="dxa"/>
          </w:tcPr>
          <w:p w:rsidR="000E1AC8" w:rsidRPr="008E6440" w:rsidRDefault="000E1AC8" w:rsidP="00101AF4">
            <w:pPr>
              <w:autoSpaceDE w:val="0"/>
              <w:autoSpaceDN w:val="0"/>
              <w:adjustRightInd w:val="0"/>
              <w:spacing w:line="240" w:lineRule="atLeast"/>
              <w:jc w:val="both"/>
              <w:rPr>
                <w:rFonts w:ascii="Arial" w:hAnsi="Arial" w:cs="Arial"/>
                <w:i/>
                <w:iCs/>
              </w:rPr>
            </w:pPr>
            <w:r w:rsidRPr="008E6440">
              <w:rPr>
                <w:rFonts w:ascii="Arial" w:hAnsi="Arial" w:cs="Arial"/>
                <w:i/>
                <w:iCs/>
                <w:sz w:val="22"/>
                <w:szCs w:val="22"/>
              </w:rPr>
              <w:t>ima učinek</w:t>
            </w:r>
          </w:p>
        </w:tc>
        <w:tc>
          <w:tcPr>
            <w:tcW w:w="7020" w:type="dxa"/>
          </w:tcPr>
          <w:p w:rsidR="000E1AC8" w:rsidRPr="008E6440" w:rsidRDefault="000E1AC8" w:rsidP="00101AF4">
            <w:pPr>
              <w:autoSpaceDE w:val="0"/>
              <w:autoSpaceDN w:val="0"/>
              <w:adjustRightInd w:val="0"/>
              <w:spacing w:line="240" w:lineRule="atLeast"/>
              <w:jc w:val="both"/>
              <w:rPr>
                <w:rFonts w:ascii="Arial" w:hAnsi="Arial" w:cs="Arial"/>
                <w:i/>
                <w:iCs/>
                <w:color w:val="000000"/>
              </w:rPr>
            </w:pPr>
            <w:r w:rsidRPr="008E6440">
              <w:rPr>
                <w:rFonts w:ascii="Arial" w:hAnsi="Arial" w:cs="Arial"/>
                <w:color w:val="000000"/>
                <w:sz w:val="22"/>
                <w:szCs w:val="22"/>
              </w:rPr>
              <w:t>na obseg dela Inšpektorata RS za delo  zaradi obveščanja inšpektorata v primeru podjetij, ki se odločajo za postopno usklajevanje  minimalne plače z zakonom in izvajanja nadzora</w:t>
            </w:r>
          </w:p>
        </w:tc>
      </w:tr>
      <w:tr w:rsidR="000E1AC8" w:rsidRPr="008E6440">
        <w:tc>
          <w:tcPr>
            <w:tcW w:w="540" w:type="dxa"/>
          </w:tcPr>
          <w:p w:rsidR="000E1AC8" w:rsidRPr="008E6440" w:rsidRDefault="000E1AC8" w:rsidP="00101AF4">
            <w:pPr>
              <w:autoSpaceDE w:val="0"/>
              <w:autoSpaceDN w:val="0"/>
              <w:adjustRightInd w:val="0"/>
              <w:spacing w:line="240" w:lineRule="atLeast"/>
              <w:ind w:left="540" w:hanging="540"/>
              <w:jc w:val="both"/>
              <w:rPr>
                <w:rFonts w:ascii="Arial" w:hAnsi="Arial" w:cs="Arial"/>
              </w:rPr>
            </w:pPr>
            <w:r w:rsidRPr="008E6440">
              <w:rPr>
                <w:rFonts w:ascii="Arial" w:hAnsi="Arial" w:cs="Arial"/>
                <w:sz w:val="22"/>
                <w:szCs w:val="22"/>
              </w:rPr>
              <w:t>d)</w:t>
            </w:r>
          </w:p>
        </w:tc>
        <w:tc>
          <w:tcPr>
            <w:tcW w:w="1188" w:type="dxa"/>
          </w:tcPr>
          <w:p w:rsidR="000E1AC8" w:rsidRPr="008E6440" w:rsidRDefault="000E1AC8" w:rsidP="00101AF4">
            <w:pPr>
              <w:autoSpaceDE w:val="0"/>
              <w:autoSpaceDN w:val="0"/>
              <w:adjustRightInd w:val="0"/>
              <w:spacing w:line="240" w:lineRule="atLeast"/>
              <w:jc w:val="both"/>
              <w:rPr>
                <w:rFonts w:ascii="Arial" w:hAnsi="Arial" w:cs="Arial"/>
                <w:i/>
                <w:iCs/>
              </w:rPr>
            </w:pPr>
            <w:r w:rsidRPr="008E6440">
              <w:rPr>
                <w:rFonts w:ascii="Arial" w:hAnsi="Arial" w:cs="Arial"/>
                <w:i/>
                <w:iCs/>
                <w:sz w:val="22"/>
                <w:szCs w:val="22"/>
              </w:rPr>
              <w:t>ima učinek</w:t>
            </w:r>
          </w:p>
        </w:tc>
        <w:tc>
          <w:tcPr>
            <w:tcW w:w="7020" w:type="dxa"/>
          </w:tcPr>
          <w:p w:rsidR="000E1AC8" w:rsidRPr="008E6440" w:rsidRDefault="000E1AC8" w:rsidP="00101AF4">
            <w:pPr>
              <w:autoSpaceDE w:val="0"/>
              <w:autoSpaceDN w:val="0"/>
              <w:adjustRightInd w:val="0"/>
              <w:spacing w:line="240" w:lineRule="atLeast"/>
              <w:jc w:val="both"/>
              <w:rPr>
                <w:rFonts w:ascii="Arial" w:hAnsi="Arial" w:cs="Arial"/>
                <w:i/>
                <w:iCs/>
              </w:rPr>
            </w:pPr>
            <w:r>
              <w:rPr>
                <w:rFonts w:ascii="Arial" w:hAnsi="Arial" w:cs="Arial"/>
                <w:sz w:val="22"/>
                <w:szCs w:val="22"/>
              </w:rPr>
              <w:t xml:space="preserve">na </w:t>
            </w:r>
            <w:r w:rsidRPr="008E6440">
              <w:rPr>
                <w:rFonts w:ascii="Arial" w:hAnsi="Arial" w:cs="Arial"/>
                <w:sz w:val="22"/>
                <w:szCs w:val="22"/>
              </w:rPr>
              <w:t>poveč</w:t>
            </w:r>
            <w:r>
              <w:rPr>
                <w:rFonts w:ascii="Arial" w:hAnsi="Arial" w:cs="Arial"/>
                <w:sz w:val="22"/>
                <w:szCs w:val="22"/>
              </w:rPr>
              <w:t>anje stroškov</w:t>
            </w:r>
            <w:r w:rsidRPr="008E6440">
              <w:rPr>
                <w:rFonts w:ascii="Arial" w:hAnsi="Arial" w:cs="Arial"/>
                <w:sz w:val="22"/>
                <w:szCs w:val="22"/>
              </w:rPr>
              <w:t xml:space="preserve"> delodajalca, vendar hkrati vpliva na povečano potrošnjo in stimulativno deluje na delavce, ki bodo prejemali višje plače.</w:t>
            </w:r>
          </w:p>
        </w:tc>
      </w:tr>
      <w:tr w:rsidR="000E1AC8" w:rsidRPr="008E6440">
        <w:tc>
          <w:tcPr>
            <w:tcW w:w="540" w:type="dxa"/>
          </w:tcPr>
          <w:p w:rsidR="000E1AC8" w:rsidRPr="008E6440" w:rsidRDefault="000E1AC8" w:rsidP="00101AF4">
            <w:pPr>
              <w:autoSpaceDE w:val="0"/>
              <w:autoSpaceDN w:val="0"/>
              <w:adjustRightInd w:val="0"/>
              <w:spacing w:line="240" w:lineRule="atLeast"/>
              <w:ind w:left="540" w:hanging="540"/>
              <w:jc w:val="both"/>
              <w:rPr>
                <w:rFonts w:ascii="Arial" w:hAnsi="Arial" w:cs="Arial"/>
              </w:rPr>
            </w:pPr>
            <w:r w:rsidRPr="008E6440">
              <w:rPr>
                <w:rFonts w:ascii="Arial" w:hAnsi="Arial" w:cs="Arial"/>
                <w:sz w:val="22"/>
                <w:szCs w:val="22"/>
              </w:rPr>
              <w:t>e)</w:t>
            </w:r>
          </w:p>
        </w:tc>
        <w:tc>
          <w:tcPr>
            <w:tcW w:w="1188" w:type="dxa"/>
          </w:tcPr>
          <w:p w:rsidR="000E1AC8" w:rsidRPr="008E6440" w:rsidRDefault="000E1AC8" w:rsidP="00101AF4">
            <w:pPr>
              <w:autoSpaceDE w:val="0"/>
              <w:autoSpaceDN w:val="0"/>
              <w:adjustRightInd w:val="0"/>
              <w:spacing w:line="240" w:lineRule="atLeast"/>
              <w:jc w:val="both"/>
              <w:rPr>
                <w:rFonts w:ascii="Arial" w:hAnsi="Arial" w:cs="Arial"/>
                <w:i/>
                <w:iCs/>
              </w:rPr>
            </w:pPr>
            <w:r w:rsidRPr="008E6440">
              <w:rPr>
                <w:rFonts w:ascii="Arial" w:hAnsi="Arial" w:cs="Arial"/>
                <w:i/>
                <w:iCs/>
                <w:sz w:val="22"/>
                <w:szCs w:val="22"/>
              </w:rPr>
              <w:t>nima učinka</w:t>
            </w:r>
          </w:p>
        </w:tc>
        <w:tc>
          <w:tcPr>
            <w:tcW w:w="7020" w:type="dxa"/>
          </w:tcPr>
          <w:p w:rsidR="000E1AC8" w:rsidRPr="008E6440" w:rsidRDefault="000E1AC8" w:rsidP="00101AF4">
            <w:pPr>
              <w:autoSpaceDE w:val="0"/>
              <w:autoSpaceDN w:val="0"/>
              <w:adjustRightInd w:val="0"/>
              <w:spacing w:line="240" w:lineRule="atLeast"/>
              <w:ind w:left="540" w:hanging="540"/>
              <w:jc w:val="both"/>
              <w:rPr>
                <w:rFonts w:ascii="Arial" w:hAnsi="Arial" w:cs="Arial"/>
                <w:i/>
                <w:iCs/>
              </w:rPr>
            </w:pPr>
            <w:r w:rsidRPr="008E6440">
              <w:rPr>
                <w:rFonts w:ascii="Arial" w:hAnsi="Arial" w:cs="Arial"/>
                <w:sz w:val="22"/>
                <w:szCs w:val="22"/>
              </w:rPr>
              <w:t>na okolje</w:t>
            </w:r>
          </w:p>
        </w:tc>
      </w:tr>
      <w:tr w:rsidR="000E1AC8" w:rsidRPr="008E6440">
        <w:tc>
          <w:tcPr>
            <w:tcW w:w="540" w:type="dxa"/>
          </w:tcPr>
          <w:p w:rsidR="000E1AC8" w:rsidRPr="008E6440" w:rsidRDefault="000E1AC8" w:rsidP="00101AF4">
            <w:pPr>
              <w:autoSpaceDE w:val="0"/>
              <w:autoSpaceDN w:val="0"/>
              <w:adjustRightInd w:val="0"/>
              <w:spacing w:line="240" w:lineRule="atLeast"/>
              <w:ind w:left="540" w:hanging="540"/>
              <w:jc w:val="both"/>
              <w:rPr>
                <w:rFonts w:ascii="Arial" w:hAnsi="Arial" w:cs="Arial"/>
              </w:rPr>
            </w:pPr>
            <w:r w:rsidRPr="008E6440">
              <w:rPr>
                <w:rFonts w:ascii="Arial" w:hAnsi="Arial" w:cs="Arial"/>
                <w:sz w:val="22"/>
                <w:szCs w:val="22"/>
              </w:rPr>
              <w:t>f)</w:t>
            </w:r>
          </w:p>
        </w:tc>
        <w:tc>
          <w:tcPr>
            <w:tcW w:w="1188" w:type="dxa"/>
          </w:tcPr>
          <w:p w:rsidR="000E1AC8" w:rsidRPr="008E6440" w:rsidRDefault="000E1AC8" w:rsidP="00101AF4">
            <w:pPr>
              <w:autoSpaceDE w:val="0"/>
              <w:autoSpaceDN w:val="0"/>
              <w:adjustRightInd w:val="0"/>
              <w:spacing w:line="240" w:lineRule="atLeast"/>
              <w:jc w:val="both"/>
              <w:rPr>
                <w:rFonts w:ascii="Arial" w:hAnsi="Arial" w:cs="Arial"/>
                <w:i/>
                <w:iCs/>
              </w:rPr>
            </w:pPr>
            <w:r w:rsidRPr="008E6440">
              <w:rPr>
                <w:rFonts w:ascii="Arial" w:hAnsi="Arial" w:cs="Arial"/>
                <w:i/>
                <w:iCs/>
                <w:sz w:val="22"/>
                <w:szCs w:val="22"/>
              </w:rPr>
              <w:t>ima učinek</w:t>
            </w:r>
          </w:p>
        </w:tc>
        <w:tc>
          <w:tcPr>
            <w:tcW w:w="7020" w:type="dxa"/>
          </w:tcPr>
          <w:p w:rsidR="000E1AC8" w:rsidRPr="008E6440" w:rsidRDefault="000E1AC8" w:rsidP="00101AF4">
            <w:pPr>
              <w:autoSpaceDE w:val="0"/>
              <w:autoSpaceDN w:val="0"/>
              <w:adjustRightInd w:val="0"/>
              <w:spacing w:line="240" w:lineRule="atLeast"/>
              <w:jc w:val="both"/>
              <w:rPr>
                <w:rFonts w:ascii="Arial" w:hAnsi="Arial" w:cs="Arial"/>
                <w:i/>
                <w:iCs/>
              </w:rPr>
            </w:pPr>
            <w:r>
              <w:rPr>
                <w:rFonts w:ascii="Arial" w:hAnsi="Arial" w:cs="Arial"/>
                <w:sz w:val="22"/>
                <w:szCs w:val="22"/>
              </w:rPr>
              <w:t>p</w:t>
            </w:r>
            <w:r w:rsidRPr="008E6440">
              <w:rPr>
                <w:rFonts w:ascii="Arial" w:hAnsi="Arial" w:cs="Arial"/>
                <w:sz w:val="22"/>
                <w:szCs w:val="22"/>
              </w:rPr>
              <w:t>oložaj posameznikov, prejemnikov minimalne plače, se bo zaradi povečanja minimalne plače izboljšal.</w:t>
            </w:r>
          </w:p>
        </w:tc>
      </w:tr>
    </w:tbl>
    <w:tbl>
      <w:tblPr>
        <w:tblpPr w:leftFromText="141" w:rightFromText="141" w:vertAnchor="text" w:horzAnchor="page" w:tblpX="1347" w:tblpY="158"/>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7380"/>
        <w:gridCol w:w="963"/>
      </w:tblGrid>
      <w:tr w:rsidR="000E1AC8" w:rsidRPr="008E6440">
        <w:tc>
          <w:tcPr>
            <w:tcW w:w="1440" w:type="dxa"/>
          </w:tcPr>
          <w:p w:rsidR="000E1AC8" w:rsidRPr="008E6440" w:rsidRDefault="000E1AC8" w:rsidP="00101AF4">
            <w:pPr>
              <w:autoSpaceDE w:val="0"/>
              <w:autoSpaceDN w:val="0"/>
              <w:adjustRightInd w:val="0"/>
              <w:spacing w:line="240" w:lineRule="atLeast"/>
              <w:ind w:left="540" w:hanging="540"/>
              <w:jc w:val="both"/>
              <w:rPr>
                <w:rFonts w:ascii="Arial" w:hAnsi="Arial" w:cs="Arial"/>
              </w:rPr>
            </w:pPr>
            <w:r w:rsidRPr="008E6440">
              <w:rPr>
                <w:rFonts w:ascii="Arial" w:hAnsi="Arial" w:cs="Arial"/>
                <w:sz w:val="22"/>
                <w:szCs w:val="22"/>
              </w:rPr>
              <w:t>g)</w:t>
            </w:r>
          </w:p>
        </w:tc>
        <w:tc>
          <w:tcPr>
            <w:tcW w:w="7380" w:type="dxa"/>
          </w:tcPr>
          <w:p w:rsidR="000E1AC8" w:rsidRPr="008E6440" w:rsidRDefault="000E1AC8" w:rsidP="00101AF4">
            <w:pPr>
              <w:jc w:val="both"/>
              <w:rPr>
                <w:rFonts w:ascii="Arial" w:hAnsi="Arial" w:cs="Arial"/>
              </w:rPr>
            </w:pPr>
            <w:r w:rsidRPr="008E6440">
              <w:rPr>
                <w:rFonts w:ascii="Arial" w:hAnsi="Arial" w:cs="Arial"/>
                <w:sz w:val="22"/>
                <w:szCs w:val="22"/>
              </w:rPr>
              <w:t xml:space="preserve">Gradivo ni  bilo predhodno objavljeno na spletni strani predlagatelja </w:t>
            </w:r>
          </w:p>
          <w:p w:rsidR="000E1AC8" w:rsidRPr="008E6440" w:rsidRDefault="000E1AC8" w:rsidP="00101AF4">
            <w:pPr>
              <w:autoSpaceDE w:val="0"/>
              <w:autoSpaceDN w:val="0"/>
              <w:adjustRightInd w:val="0"/>
              <w:spacing w:line="240" w:lineRule="atLeast"/>
              <w:jc w:val="both"/>
              <w:rPr>
                <w:rFonts w:ascii="Arial" w:hAnsi="Arial" w:cs="Arial"/>
              </w:rPr>
            </w:pPr>
            <w:r w:rsidRPr="008E6440">
              <w:rPr>
                <w:rFonts w:ascii="Arial" w:hAnsi="Arial" w:cs="Arial"/>
                <w:sz w:val="22"/>
                <w:szCs w:val="22"/>
              </w:rPr>
              <w:t xml:space="preserve">V razpravo so bile  vključene organizacije oz. predstavniki sindikalnih zvez in delodajalska združenja člani Ekonomsko socialnega sveta  </w:t>
            </w:r>
          </w:p>
          <w:p w:rsidR="000E1AC8" w:rsidRPr="008E6440" w:rsidRDefault="000E1AC8" w:rsidP="00F05188">
            <w:pPr>
              <w:autoSpaceDE w:val="0"/>
              <w:autoSpaceDN w:val="0"/>
              <w:adjustRightInd w:val="0"/>
              <w:spacing w:line="240" w:lineRule="atLeast"/>
              <w:jc w:val="both"/>
              <w:rPr>
                <w:rFonts w:ascii="Arial" w:hAnsi="Arial" w:cs="Arial"/>
              </w:rPr>
            </w:pPr>
          </w:p>
        </w:tc>
        <w:tc>
          <w:tcPr>
            <w:tcW w:w="963" w:type="dxa"/>
          </w:tcPr>
          <w:p w:rsidR="000E1AC8" w:rsidRPr="008E6440" w:rsidRDefault="000E1AC8" w:rsidP="00101AF4">
            <w:pPr>
              <w:autoSpaceDE w:val="0"/>
              <w:autoSpaceDN w:val="0"/>
              <w:adjustRightInd w:val="0"/>
              <w:spacing w:line="240" w:lineRule="atLeast"/>
              <w:ind w:left="540" w:hanging="540"/>
              <w:jc w:val="both"/>
              <w:rPr>
                <w:rFonts w:ascii="Arial" w:hAnsi="Arial" w:cs="Arial"/>
                <w:i/>
                <w:iCs/>
                <w:color w:val="FF0000"/>
              </w:rPr>
            </w:pPr>
          </w:p>
        </w:tc>
      </w:tr>
      <w:tr w:rsidR="000E1AC8" w:rsidRPr="008E6440">
        <w:tc>
          <w:tcPr>
            <w:tcW w:w="1440" w:type="dxa"/>
          </w:tcPr>
          <w:p w:rsidR="000E1AC8" w:rsidRPr="008E6440" w:rsidRDefault="000E1AC8" w:rsidP="00101AF4">
            <w:pPr>
              <w:autoSpaceDE w:val="0"/>
              <w:autoSpaceDN w:val="0"/>
              <w:adjustRightInd w:val="0"/>
              <w:spacing w:line="240" w:lineRule="atLeast"/>
              <w:ind w:left="540" w:hanging="540"/>
              <w:jc w:val="both"/>
              <w:rPr>
                <w:rFonts w:ascii="Arial" w:hAnsi="Arial" w:cs="Arial"/>
              </w:rPr>
            </w:pPr>
            <w:r w:rsidRPr="008E6440">
              <w:rPr>
                <w:rFonts w:ascii="Arial" w:hAnsi="Arial" w:cs="Arial"/>
                <w:sz w:val="22"/>
                <w:szCs w:val="22"/>
              </w:rPr>
              <w:t>h)</w:t>
            </w:r>
          </w:p>
        </w:tc>
        <w:tc>
          <w:tcPr>
            <w:tcW w:w="7380" w:type="dxa"/>
          </w:tcPr>
          <w:p w:rsidR="000E1AC8" w:rsidRPr="008E6440" w:rsidRDefault="000E1AC8" w:rsidP="00101AF4">
            <w:pPr>
              <w:autoSpaceDE w:val="0"/>
              <w:autoSpaceDN w:val="0"/>
              <w:adjustRightInd w:val="0"/>
              <w:spacing w:line="240" w:lineRule="atLeast"/>
              <w:jc w:val="both"/>
              <w:rPr>
                <w:rFonts w:ascii="Arial" w:hAnsi="Arial" w:cs="Arial"/>
              </w:rPr>
            </w:pPr>
            <w:r w:rsidRPr="008E6440">
              <w:rPr>
                <w:rFonts w:ascii="Arial" w:hAnsi="Arial" w:cs="Arial"/>
                <w:sz w:val="22"/>
                <w:szCs w:val="22"/>
              </w:rPr>
              <w:t>so bile v celoti upoštevane vse prejete pripombe, predlogi civilne družbe oziroma te niso bile prejete</w:t>
            </w:r>
          </w:p>
          <w:p w:rsidR="000E1AC8" w:rsidRPr="008E6440" w:rsidRDefault="000E1AC8" w:rsidP="00101AF4">
            <w:pPr>
              <w:autoSpaceDE w:val="0"/>
              <w:autoSpaceDN w:val="0"/>
              <w:adjustRightInd w:val="0"/>
              <w:spacing w:line="240" w:lineRule="atLeast"/>
              <w:jc w:val="both"/>
              <w:rPr>
                <w:rFonts w:ascii="Arial" w:hAnsi="Arial" w:cs="Arial"/>
                <w:b/>
                <w:bCs/>
              </w:rPr>
            </w:pPr>
          </w:p>
        </w:tc>
        <w:tc>
          <w:tcPr>
            <w:tcW w:w="963" w:type="dxa"/>
          </w:tcPr>
          <w:p w:rsidR="000E1AC8" w:rsidRPr="008E6440" w:rsidRDefault="000E1AC8" w:rsidP="00101AF4">
            <w:pPr>
              <w:autoSpaceDE w:val="0"/>
              <w:autoSpaceDN w:val="0"/>
              <w:adjustRightInd w:val="0"/>
              <w:spacing w:line="240" w:lineRule="atLeast"/>
              <w:ind w:left="540" w:hanging="540"/>
              <w:jc w:val="both"/>
              <w:rPr>
                <w:rFonts w:ascii="Arial" w:hAnsi="Arial" w:cs="Arial"/>
                <w:i/>
                <w:iCs/>
              </w:rPr>
            </w:pPr>
            <w:r w:rsidRPr="008E6440">
              <w:rPr>
                <w:rFonts w:ascii="Arial" w:hAnsi="Arial" w:cs="Arial"/>
                <w:i/>
                <w:iCs/>
                <w:sz w:val="22"/>
                <w:szCs w:val="22"/>
              </w:rPr>
              <w:t>/NE</w:t>
            </w:r>
          </w:p>
        </w:tc>
      </w:tr>
      <w:tr w:rsidR="000E1AC8" w:rsidRPr="008E6440">
        <w:trPr>
          <w:trHeight w:val="125"/>
        </w:trPr>
        <w:tc>
          <w:tcPr>
            <w:tcW w:w="1440" w:type="dxa"/>
          </w:tcPr>
          <w:p w:rsidR="000E1AC8" w:rsidRPr="008E6440" w:rsidRDefault="000E1AC8" w:rsidP="00101AF4">
            <w:pPr>
              <w:autoSpaceDE w:val="0"/>
              <w:autoSpaceDN w:val="0"/>
              <w:adjustRightInd w:val="0"/>
              <w:spacing w:line="240" w:lineRule="atLeast"/>
              <w:ind w:left="540" w:hanging="540"/>
              <w:jc w:val="both"/>
              <w:rPr>
                <w:rFonts w:ascii="Arial" w:hAnsi="Arial" w:cs="Arial"/>
              </w:rPr>
            </w:pPr>
            <w:r w:rsidRPr="008E6440">
              <w:rPr>
                <w:rFonts w:ascii="Arial" w:hAnsi="Arial" w:cs="Arial"/>
                <w:sz w:val="22"/>
                <w:szCs w:val="22"/>
              </w:rPr>
              <w:t>i)</w:t>
            </w:r>
          </w:p>
        </w:tc>
        <w:tc>
          <w:tcPr>
            <w:tcW w:w="7380" w:type="dxa"/>
          </w:tcPr>
          <w:p w:rsidR="000E1AC8" w:rsidRPr="008E6440" w:rsidRDefault="000E1AC8" w:rsidP="00101AF4">
            <w:pPr>
              <w:autoSpaceDE w:val="0"/>
              <w:autoSpaceDN w:val="0"/>
              <w:adjustRightInd w:val="0"/>
              <w:spacing w:line="240" w:lineRule="atLeast"/>
              <w:ind w:left="540" w:hanging="540"/>
              <w:jc w:val="both"/>
              <w:rPr>
                <w:rFonts w:ascii="Arial" w:hAnsi="Arial" w:cs="Arial"/>
              </w:rPr>
            </w:pPr>
            <w:r w:rsidRPr="008E6440">
              <w:rPr>
                <w:rFonts w:ascii="Arial" w:hAnsi="Arial" w:cs="Arial"/>
                <w:sz w:val="22"/>
                <w:szCs w:val="22"/>
              </w:rPr>
              <w:t>je bilo lektorirano</w:t>
            </w:r>
          </w:p>
        </w:tc>
        <w:tc>
          <w:tcPr>
            <w:tcW w:w="963" w:type="dxa"/>
          </w:tcPr>
          <w:p w:rsidR="000E1AC8" w:rsidRPr="008E6440" w:rsidRDefault="000E1AC8" w:rsidP="00101AF4">
            <w:pPr>
              <w:autoSpaceDE w:val="0"/>
              <w:autoSpaceDN w:val="0"/>
              <w:adjustRightInd w:val="0"/>
              <w:spacing w:line="240" w:lineRule="atLeast"/>
              <w:ind w:left="540" w:hanging="540"/>
              <w:jc w:val="both"/>
              <w:rPr>
                <w:rFonts w:ascii="Arial" w:hAnsi="Arial" w:cs="Arial"/>
                <w:i/>
                <w:iCs/>
              </w:rPr>
            </w:pPr>
            <w:r w:rsidRPr="008E6440">
              <w:rPr>
                <w:rFonts w:ascii="Arial" w:hAnsi="Arial" w:cs="Arial"/>
                <w:i/>
                <w:iCs/>
                <w:sz w:val="22"/>
                <w:szCs w:val="22"/>
              </w:rPr>
              <w:t>/NE</w:t>
            </w:r>
          </w:p>
        </w:tc>
      </w:tr>
      <w:tr w:rsidR="000E1AC8" w:rsidRPr="008E6440">
        <w:trPr>
          <w:trHeight w:val="125"/>
        </w:trPr>
        <w:tc>
          <w:tcPr>
            <w:tcW w:w="1440" w:type="dxa"/>
          </w:tcPr>
          <w:p w:rsidR="000E1AC8" w:rsidRPr="008E6440" w:rsidRDefault="000E1AC8" w:rsidP="00101AF4">
            <w:pPr>
              <w:spacing w:line="240" w:lineRule="atLeast"/>
              <w:ind w:left="540" w:hanging="540"/>
              <w:jc w:val="both"/>
              <w:rPr>
                <w:rFonts w:ascii="Arial" w:hAnsi="Arial" w:cs="Arial"/>
              </w:rPr>
            </w:pPr>
            <w:r w:rsidRPr="008E6440">
              <w:rPr>
                <w:rFonts w:ascii="Arial" w:hAnsi="Arial" w:cs="Arial"/>
                <w:sz w:val="22"/>
                <w:szCs w:val="22"/>
              </w:rPr>
              <w:t>j)</w:t>
            </w:r>
          </w:p>
        </w:tc>
        <w:tc>
          <w:tcPr>
            <w:tcW w:w="7380" w:type="dxa"/>
          </w:tcPr>
          <w:p w:rsidR="000E1AC8" w:rsidRPr="008E6440" w:rsidRDefault="000E1AC8" w:rsidP="00101AF4">
            <w:pPr>
              <w:autoSpaceDE w:val="0"/>
              <w:autoSpaceDN w:val="0"/>
              <w:adjustRightInd w:val="0"/>
              <w:spacing w:line="240" w:lineRule="atLeast"/>
              <w:rPr>
                <w:rFonts w:ascii="Arial" w:hAnsi="Arial" w:cs="Arial"/>
              </w:rPr>
            </w:pPr>
            <w:r w:rsidRPr="008E6440">
              <w:rPr>
                <w:rFonts w:ascii="Arial" w:hAnsi="Arial" w:cs="Arial"/>
                <w:sz w:val="22"/>
                <w:szCs w:val="22"/>
              </w:rPr>
              <w:t xml:space="preserve">Gradivo je </w:t>
            </w:r>
            <w:r>
              <w:rPr>
                <w:rFonts w:ascii="Arial" w:hAnsi="Arial" w:cs="Arial"/>
                <w:sz w:val="22"/>
                <w:szCs w:val="22"/>
              </w:rPr>
              <w:t xml:space="preserve">bilo v času priprave usklajevano z Ministrstvom za finance in Službo Vlade RS za zakonodajo </w:t>
            </w:r>
          </w:p>
          <w:p w:rsidR="000E1AC8" w:rsidRPr="008E6440" w:rsidRDefault="000E1AC8" w:rsidP="00101AF4">
            <w:pPr>
              <w:autoSpaceDE w:val="0"/>
              <w:autoSpaceDN w:val="0"/>
              <w:adjustRightInd w:val="0"/>
              <w:spacing w:line="240" w:lineRule="atLeast"/>
              <w:rPr>
                <w:rFonts w:ascii="Arial" w:hAnsi="Arial" w:cs="Arial"/>
              </w:rPr>
            </w:pPr>
            <w:r w:rsidRPr="008E6440">
              <w:rPr>
                <w:rFonts w:ascii="Arial" w:hAnsi="Arial" w:cs="Arial"/>
                <w:sz w:val="22"/>
                <w:szCs w:val="22"/>
              </w:rPr>
              <w:t xml:space="preserve"> </w:t>
            </w:r>
          </w:p>
        </w:tc>
        <w:tc>
          <w:tcPr>
            <w:tcW w:w="963" w:type="dxa"/>
          </w:tcPr>
          <w:p w:rsidR="000E1AC8" w:rsidRPr="008E6440" w:rsidRDefault="000E1AC8" w:rsidP="00101AF4">
            <w:pPr>
              <w:spacing w:line="240" w:lineRule="atLeast"/>
              <w:ind w:left="540" w:hanging="540"/>
              <w:jc w:val="both"/>
              <w:rPr>
                <w:rFonts w:ascii="Arial" w:hAnsi="Arial" w:cs="Arial"/>
                <w:i/>
                <w:iCs/>
              </w:rPr>
            </w:pPr>
          </w:p>
        </w:tc>
      </w:tr>
    </w:tbl>
    <w:p w:rsidR="000E1AC8" w:rsidRPr="008E6440" w:rsidRDefault="000E1AC8" w:rsidP="00960BB4">
      <w:pPr>
        <w:autoSpaceDE w:val="0"/>
        <w:autoSpaceDN w:val="0"/>
        <w:adjustRightInd w:val="0"/>
        <w:spacing w:line="240" w:lineRule="atLeast"/>
        <w:ind w:left="4820"/>
        <w:jc w:val="both"/>
        <w:rPr>
          <w:rFonts w:ascii="Arial" w:hAnsi="Arial" w:cs="Arial"/>
          <w:sz w:val="22"/>
          <w:szCs w:val="22"/>
        </w:rPr>
      </w:pPr>
    </w:p>
    <w:p w:rsidR="000E1AC8" w:rsidRPr="008E6440" w:rsidRDefault="000E1AC8" w:rsidP="00960BB4">
      <w:pPr>
        <w:autoSpaceDE w:val="0"/>
        <w:autoSpaceDN w:val="0"/>
        <w:adjustRightInd w:val="0"/>
        <w:spacing w:line="240" w:lineRule="atLeast"/>
        <w:ind w:left="4820"/>
        <w:jc w:val="both"/>
        <w:rPr>
          <w:rFonts w:ascii="Arial" w:hAnsi="Arial" w:cs="Arial"/>
          <w:sz w:val="22"/>
          <w:szCs w:val="22"/>
        </w:rPr>
      </w:pPr>
    </w:p>
    <w:p w:rsidR="000E1AC8" w:rsidRPr="008E6440" w:rsidRDefault="000E1AC8" w:rsidP="00960BB4">
      <w:pPr>
        <w:autoSpaceDE w:val="0"/>
        <w:autoSpaceDN w:val="0"/>
        <w:adjustRightInd w:val="0"/>
        <w:spacing w:line="240" w:lineRule="atLeast"/>
        <w:ind w:left="4820"/>
        <w:jc w:val="both"/>
        <w:rPr>
          <w:rFonts w:ascii="Arial" w:hAnsi="Arial" w:cs="Arial"/>
          <w:sz w:val="22"/>
          <w:szCs w:val="22"/>
        </w:rPr>
      </w:pPr>
    </w:p>
    <w:p w:rsidR="000E1AC8" w:rsidRPr="008E6440" w:rsidRDefault="000E1AC8" w:rsidP="00960BB4">
      <w:pPr>
        <w:autoSpaceDE w:val="0"/>
        <w:autoSpaceDN w:val="0"/>
        <w:adjustRightInd w:val="0"/>
        <w:spacing w:line="240" w:lineRule="atLeast"/>
        <w:ind w:left="4820"/>
        <w:jc w:val="both"/>
        <w:rPr>
          <w:rFonts w:ascii="Arial" w:hAnsi="Arial" w:cs="Arial"/>
          <w:sz w:val="22"/>
          <w:szCs w:val="22"/>
        </w:rPr>
      </w:pPr>
    </w:p>
    <w:p w:rsidR="000E1AC8" w:rsidRPr="008E6440" w:rsidRDefault="000E1AC8" w:rsidP="00960BB4">
      <w:pPr>
        <w:autoSpaceDE w:val="0"/>
        <w:autoSpaceDN w:val="0"/>
        <w:adjustRightInd w:val="0"/>
        <w:spacing w:line="240" w:lineRule="atLeast"/>
        <w:ind w:left="4820"/>
        <w:jc w:val="both"/>
        <w:rPr>
          <w:rFonts w:ascii="Arial" w:hAnsi="Arial" w:cs="Arial"/>
          <w:sz w:val="22"/>
          <w:szCs w:val="22"/>
        </w:rPr>
      </w:pPr>
    </w:p>
    <w:p w:rsidR="000E1AC8" w:rsidRPr="008E6440" w:rsidRDefault="000E1AC8" w:rsidP="00960BB4">
      <w:pPr>
        <w:autoSpaceDE w:val="0"/>
        <w:autoSpaceDN w:val="0"/>
        <w:adjustRightInd w:val="0"/>
        <w:spacing w:line="240" w:lineRule="atLeast"/>
        <w:ind w:left="4820"/>
        <w:jc w:val="both"/>
        <w:rPr>
          <w:rFonts w:ascii="Arial" w:hAnsi="Arial" w:cs="Arial"/>
          <w:sz w:val="22"/>
          <w:szCs w:val="22"/>
        </w:rPr>
      </w:pPr>
    </w:p>
    <w:p w:rsidR="000E1AC8" w:rsidRPr="008E6440" w:rsidRDefault="000E1AC8" w:rsidP="00960BB4">
      <w:pPr>
        <w:autoSpaceDE w:val="0"/>
        <w:autoSpaceDN w:val="0"/>
        <w:adjustRightInd w:val="0"/>
        <w:spacing w:line="240" w:lineRule="atLeast"/>
        <w:ind w:left="4820"/>
        <w:jc w:val="both"/>
        <w:rPr>
          <w:rFonts w:ascii="Arial" w:hAnsi="Arial" w:cs="Arial"/>
          <w:sz w:val="22"/>
          <w:szCs w:val="22"/>
        </w:rPr>
      </w:pPr>
    </w:p>
    <w:p w:rsidR="000E1AC8" w:rsidRPr="008E6440" w:rsidRDefault="000E1AC8" w:rsidP="00960BB4">
      <w:pPr>
        <w:autoSpaceDE w:val="0"/>
        <w:autoSpaceDN w:val="0"/>
        <w:adjustRightInd w:val="0"/>
        <w:spacing w:line="240" w:lineRule="atLeast"/>
        <w:ind w:left="4820"/>
        <w:jc w:val="both"/>
        <w:rPr>
          <w:rFonts w:ascii="Arial" w:hAnsi="Arial" w:cs="Arial"/>
          <w:sz w:val="22"/>
          <w:szCs w:val="22"/>
        </w:rPr>
      </w:pPr>
      <w:r w:rsidRPr="008E6440">
        <w:rPr>
          <w:rFonts w:ascii="Arial" w:hAnsi="Arial" w:cs="Arial"/>
          <w:sz w:val="22"/>
          <w:szCs w:val="22"/>
        </w:rPr>
        <w:t xml:space="preserve">.  </w:t>
      </w:r>
    </w:p>
    <w:p w:rsidR="000E1AC8" w:rsidRPr="008E6440" w:rsidRDefault="000E1AC8" w:rsidP="00603B9F">
      <w:pPr>
        <w:autoSpaceDE w:val="0"/>
        <w:autoSpaceDN w:val="0"/>
        <w:adjustRightInd w:val="0"/>
        <w:spacing w:line="240" w:lineRule="atLeast"/>
        <w:ind w:left="-240"/>
        <w:rPr>
          <w:rFonts w:ascii="Arial" w:hAnsi="Arial" w:cs="Arial"/>
          <w:b/>
          <w:bCs/>
          <w:sz w:val="22"/>
          <w:szCs w:val="22"/>
        </w:rPr>
      </w:pPr>
      <w:r w:rsidRPr="008E6440">
        <w:rPr>
          <w:rFonts w:ascii="Arial" w:hAnsi="Arial" w:cs="Arial"/>
          <w:b/>
          <w:bCs/>
          <w:sz w:val="22"/>
          <w:szCs w:val="22"/>
        </w:rPr>
        <w:t xml:space="preserve"> 8.         Vključenost  v delovni program Vlade Republike Slovenije za leto 2010:</w:t>
      </w:r>
    </w:p>
    <w:p w:rsidR="000E1AC8" w:rsidRPr="008E6440" w:rsidRDefault="000E1AC8" w:rsidP="00603B9F">
      <w:pPr>
        <w:autoSpaceDE w:val="0"/>
        <w:autoSpaceDN w:val="0"/>
        <w:adjustRightInd w:val="0"/>
        <w:spacing w:line="240" w:lineRule="atLeast"/>
        <w:ind w:firstLine="540"/>
        <w:rPr>
          <w:rFonts w:ascii="Arial" w:hAnsi="Arial" w:cs="Arial"/>
          <w:bCs/>
          <w:sz w:val="22"/>
          <w:szCs w:val="22"/>
        </w:rPr>
      </w:pPr>
      <w:r w:rsidRPr="008E6440">
        <w:rPr>
          <w:rFonts w:ascii="Arial" w:hAnsi="Arial" w:cs="Arial"/>
          <w:bCs/>
          <w:sz w:val="22"/>
          <w:szCs w:val="22"/>
        </w:rPr>
        <w:t>Predlagani zakon je vključen v delovni program Vlade RS za leto 2010.</w:t>
      </w:r>
    </w:p>
    <w:p w:rsidR="000E1AC8" w:rsidRPr="008E6440" w:rsidRDefault="000E1AC8" w:rsidP="00603B9F">
      <w:pPr>
        <w:autoSpaceDE w:val="0"/>
        <w:autoSpaceDN w:val="0"/>
        <w:adjustRightInd w:val="0"/>
        <w:spacing w:line="240" w:lineRule="atLeast"/>
        <w:ind w:firstLine="540"/>
        <w:rPr>
          <w:rFonts w:ascii="Arial" w:hAnsi="Arial" w:cs="Arial"/>
          <w:bCs/>
          <w:sz w:val="22"/>
          <w:szCs w:val="22"/>
        </w:rPr>
      </w:pPr>
    </w:p>
    <w:p w:rsidR="000E1AC8" w:rsidRPr="008E6440" w:rsidRDefault="000E1AC8" w:rsidP="00603B9F">
      <w:pPr>
        <w:autoSpaceDE w:val="0"/>
        <w:autoSpaceDN w:val="0"/>
        <w:adjustRightInd w:val="0"/>
        <w:spacing w:line="240" w:lineRule="atLeast"/>
        <w:ind w:firstLine="540"/>
        <w:rPr>
          <w:rFonts w:ascii="Arial" w:hAnsi="Arial" w:cs="Arial"/>
          <w:bCs/>
          <w:sz w:val="22"/>
          <w:szCs w:val="22"/>
        </w:rPr>
      </w:pPr>
    </w:p>
    <w:p w:rsidR="000E1AC8" w:rsidRPr="008E6440" w:rsidRDefault="000E1AC8" w:rsidP="00603B9F">
      <w:pPr>
        <w:autoSpaceDE w:val="0"/>
        <w:autoSpaceDN w:val="0"/>
        <w:adjustRightInd w:val="0"/>
        <w:spacing w:line="240" w:lineRule="atLeast"/>
        <w:ind w:firstLine="540"/>
        <w:rPr>
          <w:rFonts w:ascii="Arial" w:hAnsi="Arial" w:cs="Arial"/>
          <w:bCs/>
          <w:sz w:val="22"/>
          <w:szCs w:val="22"/>
        </w:rPr>
      </w:pPr>
    </w:p>
    <w:p w:rsidR="000E1AC8" w:rsidRPr="008E6440" w:rsidRDefault="000E1AC8" w:rsidP="00603B9F">
      <w:pPr>
        <w:autoSpaceDE w:val="0"/>
        <w:autoSpaceDN w:val="0"/>
        <w:adjustRightInd w:val="0"/>
        <w:spacing w:line="240" w:lineRule="atLeast"/>
        <w:ind w:firstLine="540"/>
        <w:rPr>
          <w:rFonts w:ascii="Arial" w:hAnsi="Arial" w:cs="Arial"/>
          <w:bCs/>
          <w:sz w:val="22"/>
          <w:szCs w:val="22"/>
        </w:rPr>
      </w:pPr>
    </w:p>
    <w:p w:rsidR="000E1AC8" w:rsidRPr="008E6440" w:rsidRDefault="000E1AC8" w:rsidP="00603B9F">
      <w:pPr>
        <w:autoSpaceDE w:val="0"/>
        <w:autoSpaceDN w:val="0"/>
        <w:adjustRightInd w:val="0"/>
        <w:spacing w:line="240" w:lineRule="atLeast"/>
        <w:ind w:left="5040" w:firstLine="720"/>
        <w:jc w:val="both"/>
        <w:rPr>
          <w:rFonts w:ascii="Arial" w:hAnsi="Arial" w:cs="Arial"/>
          <w:sz w:val="22"/>
          <w:szCs w:val="22"/>
        </w:rPr>
      </w:pPr>
    </w:p>
    <w:p w:rsidR="000E1AC8" w:rsidRPr="008E6440" w:rsidRDefault="000E1AC8" w:rsidP="00603B9F">
      <w:pPr>
        <w:autoSpaceDE w:val="0"/>
        <w:autoSpaceDN w:val="0"/>
        <w:adjustRightInd w:val="0"/>
        <w:spacing w:line="240" w:lineRule="atLeast"/>
        <w:ind w:left="5040" w:firstLine="720"/>
        <w:jc w:val="both"/>
        <w:rPr>
          <w:rFonts w:ascii="Arial" w:hAnsi="Arial" w:cs="Arial"/>
          <w:b/>
          <w:sz w:val="22"/>
          <w:szCs w:val="22"/>
        </w:rPr>
      </w:pPr>
      <w:r w:rsidRPr="008E6440">
        <w:rPr>
          <w:rFonts w:ascii="Arial" w:hAnsi="Arial" w:cs="Arial"/>
          <w:b/>
          <w:sz w:val="22"/>
          <w:szCs w:val="22"/>
        </w:rPr>
        <w:t xml:space="preserve">dr. Ivan SVETLIK </w:t>
      </w:r>
    </w:p>
    <w:p w:rsidR="000E1AC8" w:rsidRPr="008E6440" w:rsidRDefault="000E1AC8" w:rsidP="00603B9F">
      <w:pPr>
        <w:autoSpaceDE w:val="0"/>
        <w:autoSpaceDN w:val="0"/>
        <w:adjustRightInd w:val="0"/>
        <w:spacing w:line="240" w:lineRule="atLeast"/>
        <w:jc w:val="both"/>
        <w:rPr>
          <w:rFonts w:ascii="Arial" w:hAnsi="Arial" w:cs="Arial"/>
          <w:b/>
          <w:sz w:val="22"/>
          <w:szCs w:val="22"/>
        </w:rPr>
      </w:pPr>
      <w:r w:rsidRPr="008E6440">
        <w:rPr>
          <w:rFonts w:ascii="Arial" w:hAnsi="Arial" w:cs="Arial"/>
          <w:b/>
          <w:sz w:val="22"/>
          <w:szCs w:val="22"/>
        </w:rPr>
        <w:tab/>
      </w:r>
      <w:r w:rsidRPr="008E6440">
        <w:rPr>
          <w:rFonts w:ascii="Arial" w:hAnsi="Arial" w:cs="Arial"/>
          <w:b/>
          <w:sz w:val="22"/>
          <w:szCs w:val="22"/>
        </w:rPr>
        <w:tab/>
      </w:r>
      <w:r w:rsidRPr="008E6440">
        <w:rPr>
          <w:rFonts w:ascii="Arial" w:hAnsi="Arial" w:cs="Arial"/>
          <w:b/>
          <w:sz w:val="22"/>
          <w:szCs w:val="22"/>
        </w:rPr>
        <w:tab/>
      </w:r>
      <w:r w:rsidRPr="008E6440">
        <w:rPr>
          <w:rFonts w:ascii="Arial" w:hAnsi="Arial" w:cs="Arial"/>
          <w:b/>
          <w:sz w:val="22"/>
          <w:szCs w:val="22"/>
        </w:rPr>
        <w:tab/>
      </w:r>
      <w:r w:rsidRPr="008E6440">
        <w:rPr>
          <w:rFonts w:ascii="Arial" w:hAnsi="Arial" w:cs="Arial"/>
          <w:b/>
          <w:sz w:val="22"/>
          <w:szCs w:val="22"/>
        </w:rPr>
        <w:tab/>
      </w:r>
      <w:r w:rsidRPr="008E6440">
        <w:rPr>
          <w:rFonts w:ascii="Arial" w:hAnsi="Arial" w:cs="Arial"/>
          <w:b/>
          <w:sz w:val="22"/>
          <w:szCs w:val="22"/>
        </w:rPr>
        <w:tab/>
        <w:t xml:space="preserve">    </w:t>
      </w:r>
      <w:r w:rsidRPr="008E6440">
        <w:rPr>
          <w:rFonts w:ascii="Arial" w:hAnsi="Arial" w:cs="Arial"/>
          <w:b/>
          <w:sz w:val="22"/>
          <w:szCs w:val="22"/>
        </w:rPr>
        <w:tab/>
      </w:r>
      <w:r w:rsidRPr="008E6440">
        <w:rPr>
          <w:rFonts w:ascii="Arial" w:hAnsi="Arial" w:cs="Arial"/>
          <w:b/>
          <w:sz w:val="22"/>
          <w:szCs w:val="22"/>
        </w:rPr>
        <w:tab/>
        <w:t xml:space="preserve">    M I N I S T E R </w:t>
      </w:r>
    </w:p>
    <w:p w:rsidR="000E1AC8" w:rsidRPr="008E6440" w:rsidRDefault="000E1AC8" w:rsidP="00603B9F">
      <w:pPr>
        <w:autoSpaceDE w:val="0"/>
        <w:autoSpaceDN w:val="0"/>
        <w:adjustRightInd w:val="0"/>
        <w:spacing w:line="240" w:lineRule="atLeast"/>
        <w:jc w:val="both"/>
        <w:rPr>
          <w:rFonts w:ascii="Arial" w:hAnsi="Arial" w:cs="Arial"/>
          <w:sz w:val="22"/>
          <w:szCs w:val="22"/>
        </w:rPr>
      </w:pPr>
    </w:p>
    <w:p w:rsidR="000E1AC8" w:rsidRPr="008E6440" w:rsidRDefault="000E1AC8" w:rsidP="00603B9F">
      <w:pPr>
        <w:autoSpaceDE w:val="0"/>
        <w:autoSpaceDN w:val="0"/>
        <w:adjustRightInd w:val="0"/>
        <w:spacing w:line="240" w:lineRule="atLeast"/>
        <w:jc w:val="both"/>
        <w:rPr>
          <w:rFonts w:ascii="Arial" w:hAnsi="Arial" w:cs="Arial"/>
          <w:sz w:val="22"/>
          <w:szCs w:val="22"/>
        </w:rPr>
      </w:pPr>
    </w:p>
    <w:p w:rsidR="000E1AC8" w:rsidRPr="008E6440" w:rsidRDefault="000E1AC8" w:rsidP="00603B9F">
      <w:pPr>
        <w:autoSpaceDE w:val="0"/>
        <w:autoSpaceDN w:val="0"/>
        <w:adjustRightInd w:val="0"/>
        <w:spacing w:line="240" w:lineRule="atLeast"/>
        <w:rPr>
          <w:rFonts w:ascii="Arial" w:hAnsi="Arial" w:cs="Arial"/>
          <w:sz w:val="22"/>
          <w:szCs w:val="22"/>
        </w:rPr>
      </w:pPr>
      <w:r w:rsidRPr="008E6440">
        <w:rPr>
          <w:rFonts w:ascii="Arial" w:hAnsi="Arial" w:cs="Arial"/>
          <w:sz w:val="22"/>
          <w:szCs w:val="22"/>
        </w:rPr>
        <w:t xml:space="preserve">Priloge: </w:t>
      </w:r>
    </w:p>
    <w:p w:rsidR="000E1AC8" w:rsidRPr="008E6440" w:rsidRDefault="000E1AC8" w:rsidP="00603B9F">
      <w:pPr>
        <w:numPr>
          <w:ilvl w:val="0"/>
          <w:numId w:val="15"/>
        </w:numPr>
        <w:suppressAutoHyphens w:val="0"/>
        <w:autoSpaceDE w:val="0"/>
        <w:autoSpaceDN w:val="0"/>
        <w:adjustRightInd w:val="0"/>
        <w:spacing w:line="240" w:lineRule="atLeast"/>
        <w:rPr>
          <w:rFonts w:ascii="Arial" w:hAnsi="Arial" w:cs="Arial"/>
          <w:sz w:val="22"/>
          <w:szCs w:val="22"/>
        </w:rPr>
      </w:pPr>
      <w:r w:rsidRPr="008E6440">
        <w:rPr>
          <w:rFonts w:ascii="Arial" w:hAnsi="Arial" w:cs="Arial"/>
          <w:bCs/>
          <w:sz w:val="22"/>
          <w:szCs w:val="22"/>
        </w:rPr>
        <w:t>ocena finančnih posledic predloga zakona za državni proračun in druga javna finančna sredstva</w:t>
      </w:r>
    </w:p>
    <w:p w:rsidR="000E1AC8" w:rsidRPr="008E6440" w:rsidRDefault="000E1AC8" w:rsidP="00603B9F">
      <w:pPr>
        <w:numPr>
          <w:ilvl w:val="0"/>
          <w:numId w:val="15"/>
        </w:numPr>
        <w:suppressAutoHyphens w:val="0"/>
        <w:autoSpaceDE w:val="0"/>
        <w:autoSpaceDN w:val="0"/>
        <w:adjustRightInd w:val="0"/>
        <w:spacing w:line="240" w:lineRule="atLeast"/>
        <w:rPr>
          <w:rFonts w:ascii="Arial" w:hAnsi="Arial" w:cs="Arial"/>
          <w:sz w:val="22"/>
          <w:szCs w:val="22"/>
        </w:rPr>
      </w:pPr>
      <w:r w:rsidRPr="008E6440">
        <w:rPr>
          <w:rFonts w:ascii="Arial" w:hAnsi="Arial" w:cs="Arial"/>
          <w:sz w:val="22"/>
          <w:szCs w:val="22"/>
        </w:rPr>
        <w:t>priloga glede odprave administrativnih ovir</w:t>
      </w:r>
    </w:p>
    <w:p w:rsidR="000E1AC8" w:rsidRPr="008E6440" w:rsidRDefault="000E1AC8" w:rsidP="00603B9F">
      <w:pPr>
        <w:numPr>
          <w:ilvl w:val="0"/>
          <w:numId w:val="15"/>
        </w:numPr>
        <w:suppressAutoHyphens w:val="0"/>
        <w:autoSpaceDE w:val="0"/>
        <w:autoSpaceDN w:val="0"/>
        <w:adjustRightInd w:val="0"/>
        <w:spacing w:line="240" w:lineRule="atLeast"/>
        <w:rPr>
          <w:rFonts w:ascii="Arial" w:hAnsi="Arial" w:cs="Arial"/>
          <w:sz w:val="22"/>
          <w:szCs w:val="22"/>
        </w:rPr>
      </w:pPr>
      <w:r w:rsidRPr="008E6440">
        <w:rPr>
          <w:rFonts w:ascii="Arial" w:hAnsi="Arial" w:cs="Arial"/>
          <w:sz w:val="22"/>
          <w:szCs w:val="22"/>
        </w:rPr>
        <w:t>predlog sklepa</w:t>
      </w:r>
    </w:p>
    <w:p w:rsidR="000E1AC8" w:rsidRPr="008E6440" w:rsidRDefault="000E1AC8" w:rsidP="00603B9F">
      <w:pPr>
        <w:numPr>
          <w:ilvl w:val="0"/>
          <w:numId w:val="15"/>
        </w:numPr>
        <w:suppressAutoHyphens w:val="0"/>
        <w:autoSpaceDE w:val="0"/>
        <w:autoSpaceDN w:val="0"/>
        <w:adjustRightInd w:val="0"/>
        <w:spacing w:line="240" w:lineRule="atLeast"/>
        <w:rPr>
          <w:rFonts w:ascii="Arial" w:hAnsi="Arial" w:cs="Arial"/>
          <w:sz w:val="22"/>
          <w:szCs w:val="22"/>
        </w:rPr>
      </w:pPr>
      <w:r w:rsidRPr="008E6440">
        <w:rPr>
          <w:rFonts w:ascii="Arial" w:hAnsi="Arial" w:cs="Arial"/>
          <w:sz w:val="22"/>
          <w:szCs w:val="22"/>
        </w:rPr>
        <w:t xml:space="preserve">predlog zakona </w:t>
      </w:r>
    </w:p>
    <w:p w:rsidR="000E1AC8" w:rsidRPr="008E6440" w:rsidRDefault="000E1AC8" w:rsidP="00603B9F">
      <w:pPr>
        <w:jc w:val="both"/>
        <w:rPr>
          <w:rFonts w:ascii="Arial" w:hAnsi="Arial" w:cs="Arial"/>
          <w:color w:val="000000"/>
          <w:sz w:val="22"/>
          <w:szCs w:val="22"/>
        </w:rPr>
      </w:pPr>
    </w:p>
    <w:p w:rsidR="000E1AC8" w:rsidRPr="008E6440" w:rsidRDefault="000E1AC8" w:rsidP="00603B9F">
      <w:pPr>
        <w:autoSpaceDE w:val="0"/>
        <w:autoSpaceDN w:val="0"/>
        <w:adjustRightInd w:val="0"/>
        <w:spacing w:line="240" w:lineRule="atLeast"/>
        <w:ind w:firstLine="540"/>
        <w:rPr>
          <w:rFonts w:ascii="Arial" w:hAnsi="Arial" w:cs="Arial"/>
          <w:bCs/>
          <w:sz w:val="22"/>
          <w:szCs w:val="22"/>
        </w:rPr>
      </w:pPr>
    </w:p>
    <w:p w:rsidR="000E1AC8" w:rsidRPr="008E6440" w:rsidRDefault="000E1AC8" w:rsidP="00A9745F">
      <w:pPr>
        <w:autoSpaceDE w:val="0"/>
        <w:autoSpaceDN w:val="0"/>
        <w:adjustRightInd w:val="0"/>
        <w:spacing w:line="240" w:lineRule="atLeast"/>
        <w:jc w:val="right"/>
        <w:rPr>
          <w:rFonts w:ascii="Arial" w:hAnsi="Arial" w:cs="Arial"/>
          <w:sz w:val="22"/>
          <w:szCs w:val="22"/>
        </w:rPr>
      </w:pPr>
    </w:p>
    <w:p w:rsidR="000E1AC8" w:rsidRPr="008E6440" w:rsidRDefault="000E1AC8" w:rsidP="00A9745F">
      <w:pPr>
        <w:autoSpaceDE w:val="0"/>
        <w:autoSpaceDN w:val="0"/>
        <w:adjustRightInd w:val="0"/>
        <w:spacing w:line="240" w:lineRule="atLeast"/>
        <w:jc w:val="right"/>
        <w:rPr>
          <w:rFonts w:ascii="Arial" w:hAnsi="Arial" w:cs="Arial"/>
          <w:sz w:val="22"/>
          <w:szCs w:val="22"/>
        </w:rPr>
      </w:pPr>
    </w:p>
    <w:tbl>
      <w:tblPr>
        <w:tblpPr w:leftFromText="180" w:rightFromText="180" w:vertAnchor="text" w:tblpY="1"/>
        <w:tblOverlap w:val="never"/>
        <w:tblW w:w="0" w:type="auto"/>
        <w:tblInd w:w="108" w:type="dxa"/>
        <w:tblBorders>
          <w:top w:val="single" w:sz="18" w:space="0" w:color="auto"/>
          <w:left w:val="single" w:sz="18" w:space="0" w:color="auto"/>
          <w:bottom w:val="single" w:sz="18" w:space="0" w:color="auto"/>
          <w:right w:val="single" w:sz="18" w:space="0" w:color="auto"/>
          <w:insideH w:val="single" w:sz="12" w:space="0" w:color="auto"/>
        </w:tblBorders>
        <w:tblLayout w:type="fixed"/>
        <w:tblLook w:val="0000"/>
      </w:tblPr>
      <w:tblGrid>
        <w:gridCol w:w="900"/>
        <w:gridCol w:w="2880"/>
        <w:gridCol w:w="122"/>
        <w:gridCol w:w="238"/>
        <w:gridCol w:w="1280"/>
        <w:gridCol w:w="700"/>
        <w:gridCol w:w="560"/>
        <w:gridCol w:w="88"/>
        <w:gridCol w:w="972"/>
        <w:gridCol w:w="200"/>
        <w:gridCol w:w="1240"/>
      </w:tblGrid>
      <w:tr w:rsidR="000E1AC8" w:rsidRPr="008E6440" w:rsidTr="00A93C1A">
        <w:trPr>
          <w:cantSplit/>
          <w:trHeight w:val="35"/>
        </w:trPr>
        <w:tc>
          <w:tcPr>
            <w:tcW w:w="9180" w:type="dxa"/>
            <w:gridSpan w:val="11"/>
            <w:tcBorders>
              <w:top w:val="single" w:sz="18" w:space="0" w:color="auto"/>
              <w:bottom w:val="nil"/>
            </w:tcBorders>
            <w:shd w:val="clear" w:color="auto" w:fill="E6E6E6"/>
            <w:tcMar>
              <w:top w:w="57" w:type="dxa"/>
              <w:bottom w:w="57" w:type="dxa"/>
            </w:tcMar>
            <w:vAlign w:val="center"/>
          </w:tcPr>
          <w:p w:rsidR="000E1AC8" w:rsidRPr="008E6440" w:rsidRDefault="000E1AC8" w:rsidP="00131B7B">
            <w:pPr>
              <w:pStyle w:val="Heading1"/>
              <w:tabs>
                <w:tab w:val="left" w:pos="2340"/>
              </w:tabs>
              <w:ind w:left="420" w:hanging="420"/>
              <w:rPr>
                <w:rFonts w:ascii="Arial" w:hAnsi="Arial" w:cs="Arial"/>
              </w:rPr>
            </w:pPr>
            <w:r w:rsidRPr="008E6440">
              <w:rPr>
                <w:rFonts w:ascii="Arial" w:hAnsi="Arial" w:cs="Arial"/>
                <w:sz w:val="22"/>
                <w:szCs w:val="22"/>
              </w:rPr>
              <w:t>I.  Ocena finančnih posledic</w:t>
            </w:r>
          </w:p>
        </w:tc>
      </w:tr>
      <w:tr w:rsidR="000E1AC8" w:rsidRPr="008E6440" w:rsidTr="00A93C1A">
        <w:trPr>
          <w:cantSplit/>
          <w:trHeight w:val="276"/>
        </w:trPr>
        <w:tc>
          <w:tcPr>
            <w:tcW w:w="3902" w:type="dxa"/>
            <w:gridSpan w:val="3"/>
            <w:tcBorders>
              <w:top w:val="nil"/>
              <w:bottom w:val="single" w:sz="2" w:space="0" w:color="auto"/>
              <w:right w:val="single" w:sz="2" w:space="0" w:color="auto"/>
            </w:tcBorders>
            <w:vAlign w:val="center"/>
          </w:tcPr>
          <w:p w:rsidR="000E1AC8" w:rsidRPr="008E6440" w:rsidRDefault="000E1AC8" w:rsidP="00131B7B">
            <w:pPr>
              <w:pStyle w:val="Heading1"/>
              <w:tabs>
                <w:tab w:val="left" w:pos="360"/>
              </w:tabs>
              <w:jc w:val="center"/>
              <w:rPr>
                <w:rFonts w:ascii="Arial" w:hAnsi="Arial" w:cs="Arial"/>
                <w:b w:val="0"/>
                <w:bCs w:val="0"/>
              </w:rPr>
            </w:pPr>
          </w:p>
          <w:p w:rsidR="000E1AC8" w:rsidRPr="008E6440" w:rsidRDefault="000E1AC8" w:rsidP="00131B7B">
            <w:pPr>
              <w:rPr>
                <w:rFonts w:ascii="Arial" w:hAnsi="Arial" w:cs="Arial"/>
              </w:rPr>
            </w:pPr>
          </w:p>
        </w:tc>
        <w:tc>
          <w:tcPr>
            <w:tcW w:w="1518" w:type="dxa"/>
            <w:gridSpan w:val="2"/>
            <w:tcBorders>
              <w:top w:val="nil"/>
              <w:left w:val="single" w:sz="2" w:space="0" w:color="auto"/>
              <w:bottom w:val="single" w:sz="2" w:space="0" w:color="auto"/>
              <w:right w:val="single" w:sz="2" w:space="0" w:color="auto"/>
            </w:tcBorders>
            <w:vAlign w:val="center"/>
          </w:tcPr>
          <w:p w:rsidR="000E1AC8" w:rsidRPr="008E6440" w:rsidRDefault="000E1AC8" w:rsidP="00131B7B">
            <w:pPr>
              <w:ind w:left="-122" w:right="-112"/>
              <w:jc w:val="center"/>
              <w:rPr>
                <w:rFonts w:ascii="Arial" w:hAnsi="Arial" w:cs="Arial"/>
              </w:rPr>
            </w:pPr>
            <w:r w:rsidRPr="008E6440">
              <w:rPr>
                <w:rFonts w:ascii="Arial" w:hAnsi="Arial" w:cs="Arial"/>
                <w:sz w:val="22"/>
                <w:szCs w:val="22"/>
              </w:rPr>
              <w:t>Tekoče leto (t)</w:t>
            </w:r>
          </w:p>
        </w:tc>
        <w:tc>
          <w:tcPr>
            <w:tcW w:w="1260" w:type="dxa"/>
            <w:gridSpan w:val="2"/>
            <w:tcBorders>
              <w:top w:val="nil"/>
              <w:left w:val="single" w:sz="2" w:space="0" w:color="auto"/>
              <w:bottom w:val="single" w:sz="2" w:space="0" w:color="auto"/>
              <w:right w:val="single" w:sz="2" w:space="0" w:color="auto"/>
            </w:tcBorders>
            <w:vAlign w:val="center"/>
          </w:tcPr>
          <w:p w:rsidR="000E1AC8" w:rsidRPr="008E6440" w:rsidRDefault="000E1AC8" w:rsidP="00131B7B">
            <w:pPr>
              <w:pStyle w:val="Heading1"/>
              <w:tabs>
                <w:tab w:val="left" w:pos="360"/>
              </w:tabs>
              <w:jc w:val="center"/>
              <w:rPr>
                <w:rFonts w:ascii="Arial" w:hAnsi="Arial" w:cs="Arial"/>
                <w:b w:val="0"/>
                <w:bCs w:val="0"/>
              </w:rPr>
            </w:pPr>
            <w:r w:rsidRPr="008E6440">
              <w:rPr>
                <w:rFonts w:ascii="Arial" w:hAnsi="Arial" w:cs="Arial"/>
                <w:b w:val="0"/>
                <w:bCs w:val="0"/>
                <w:sz w:val="22"/>
                <w:szCs w:val="22"/>
              </w:rPr>
              <w:t>t+1</w:t>
            </w:r>
          </w:p>
        </w:tc>
        <w:tc>
          <w:tcPr>
            <w:tcW w:w="1260" w:type="dxa"/>
            <w:gridSpan w:val="3"/>
            <w:tcBorders>
              <w:top w:val="nil"/>
              <w:left w:val="single" w:sz="2" w:space="0" w:color="auto"/>
              <w:bottom w:val="single" w:sz="2" w:space="0" w:color="auto"/>
              <w:right w:val="single" w:sz="2" w:space="0" w:color="auto"/>
            </w:tcBorders>
            <w:vAlign w:val="center"/>
          </w:tcPr>
          <w:p w:rsidR="000E1AC8" w:rsidRPr="008E6440" w:rsidRDefault="000E1AC8" w:rsidP="00131B7B">
            <w:pPr>
              <w:pStyle w:val="Heading1"/>
              <w:tabs>
                <w:tab w:val="left" w:pos="360"/>
              </w:tabs>
              <w:jc w:val="center"/>
              <w:rPr>
                <w:rFonts w:ascii="Arial" w:hAnsi="Arial" w:cs="Arial"/>
              </w:rPr>
            </w:pPr>
            <w:r w:rsidRPr="008E6440">
              <w:rPr>
                <w:rFonts w:ascii="Arial" w:hAnsi="Arial" w:cs="Arial"/>
                <w:b w:val="0"/>
                <w:bCs w:val="0"/>
                <w:sz w:val="22"/>
                <w:szCs w:val="22"/>
              </w:rPr>
              <w:t>t+2</w:t>
            </w:r>
          </w:p>
        </w:tc>
        <w:tc>
          <w:tcPr>
            <w:tcW w:w="1240" w:type="dxa"/>
            <w:tcBorders>
              <w:top w:val="nil"/>
              <w:left w:val="single" w:sz="2" w:space="0" w:color="auto"/>
              <w:bottom w:val="single" w:sz="2" w:space="0" w:color="auto"/>
            </w:tcBorders>
            <w:vAlign w:val="center"/>
          </w:tcPr>
          <w:p w:rsidR="000E1AC8" w:rsidRPr="008E6440" w:rsidRDefault="000E1AC8" w:rsidP="00131B7B">
            <w:pPr>
              <w:pStyle w:val="Heading1"/>
              <w:tabs>
                <w:tab w:val="left" w:pos="360"/>
              </w:tabs>
              <w:jc w:val="center"/>
              <w:rPr>
                <w:rFonts w:ascii="Arial" w:hAnsi="Arial" w:cs="Arial"/>
              </w:rPr>
            </w:pPr>
            <w:r w:rsidRPr="008E6440">
              <w:rPr>
                <w:rFonts w:ascii="Arial" w:hAnsi="Arial" w:cs="Arial"/>
                <w:b w:val="0"/>
                <w:bCs w:val="0"/>
                <w:sz w:val="22"/>
                <w:szCs w:val="22"/>
              </w:rPr>
              <w:t xml:space="preserve">t+3 </w:t>
            </w:r>
          </w:p>
        </w:tc>
      </w:tr>
      <w:tr w:rsidR="000E1AC8" w:rsidRPr="008E6440" w:rsidTr="00A93C1A">
        <w:trPr>
          <w:cantSplit/>
          <w:trHeight w:val="262"/>
        </w:trPr>
        <w:tc>
          <w:tcPr>
            <w:tcW w:w="3902" w:type="dxa"/>
            <w:gridSpan w:val="3"/>
            <w:tcBorders>
              <w:top w:val="single" w:sz="2" w:space="0" w:color="auto"/>
              <w:bottom w:val="single" w:sz="2" w:space="0" w:color="auto"/>
              <w:right w:val="single" w:sz="2" w:space="0" w:color="auto"/>
            </w:tcBorders>
            <w:vAlign w:val="center"/>
          </w:tcPr>
          <w:p w:rsidR="000E1AC8" w:rsidRPr="008E6440" w:rsidRDefault="000E1AC8" w:rsidP="00131B7B">
            <w:pPr>
              <w:pStyle w:val="Heading1"/>
              <w:tabs>
                <w:tab w:val="left" w:pos="360"/>
              </w:tabs>
              <w:jc w:val="left"/>
              <w:rPr>
                <w:rFonts w:ascii="Arial" w:hAnsi="Arial" w:cs="Arial"/>
                <w:b w:val="0"/>
                <w:bCs w:val="0"/>
              </w:rPr>
            </w:pPr>
            <w:r w:rsidRPr="008E6440">
              <w:rPr>
                <w:rFonts w:ascii="Arial" w:hAnsi="Arial" w:cs="Arial"/>
                <w:b w:val="0"/>
                <w:bCs w:val="0"/>
                <w:sz w:val="22"/>
                <w:szCs w:val="22"/>
              </w:rPr>
              <w:t xml:space="preserve">Predvideno povečanje (+) ali zmanjšanje (-) prihodkov državnega proračuna </w:t>
            </w:r>
          </w:p>
        </w:tc>
        <w:tc>
          <w:tcPr>
            <w:tcW w:w="1518" w:type="dxa"/>
            <w:gridSpan w:val="2"/>
            <w:tcBorders>
              <w:top w:val="single" w:sz="2" w:space="0" w:color="auto"/>
              <w:left w:val="single" w:sz="2" w:space="0" w:color="auto"/>
              <w:bottom w:val="single" w:sz="2" w:space="0" w:color="auto"/>
              <w:right w:val="single" w:sz="2" w:space="0" w:color="auto"/>
            </w:tcBorders>
            <w:vAlign w:val="center"/>
          </w:tcPr>
          <w:p w:rsidR="000E1AC8" w:rsidRPr="008E6440" w:rsidRDefault="000E1AC8" w:rsidP="00131B7B">
            <w:pPr>
              <w:pStyle w:val="Heading1"/>
              <w:tabs>
                <w:tab w:val="left" w:pos="360"/>
              </w:tabs>
              <w:jc w:val="center"/>
              <w:rPr>
                <w:rFonts w:ascii="Arial" w:hAnsi="Arial" w:cs="Arial"/>
                <w:b w:val="0"/>
                <w:bCs w:val="0"/>
              </w:rPr>
            </w:pPr>
            <w:r w:rsidRPr="008E6440">
              <w:rPr>
                <w:rFonts w:ascii="Arial" w:hAnsi="Arial" w:cs="Arial"/>
                <w:b w:val="0"/>
                <w:bCs w:val="0"/>
                <w:sz w:val="22"/>
                <w:szCs w:val="22"/>
              </w:rPr>
              <w:t>/</w:t>
            </w:r>
          </w:p>
        </w:tc>
        <w:tc>
          <w:tcPr>
            <w:tcW w:w="1260" w:type="dxa"/>
            <w:gridSpan w:val="2"/>
            <w:tcBorders>
              <w:top w:val="single" w:sz="2" w:space="0" w:color="auto"/>
              <w:left w:val="single" w:sz="2" w:space="0" w:color="auto"/>
              <w:bottom w:val="single" w:sz="2" w:space="0" w:color="auto"/>
              <w:right w:val="single" w:sz="2" w:space="0" w:color="auto"/>
            </w:tcBorders>
            <w:vAlign w:val="center"/>
          </w:tcPr>
          <w:p w:rsidR="000E1AC8" w:rsidRPr="008E6440" w:rsidRDefault="000E1AC8" w:rsidP="00131B7B">
            <w:pPr>
              <w:pStyle w:val="Heading1"/>
              <w:tabs>
                <w:tab w:val="left" w:pos="360"/>
              </w:tabs>
              <w:jc w:val="center"/>
              <w:rPr>
                <w:rFonts w:ascii="Arial" w:hAnsi="Arial" w:cs="Arial"/>
                <w:b w:val="0"/>
                <w:bCs w:val="0"/>
              </w:rPr>
            </w:pPr>
          </w:p>
        </w:tc>
        <w:tc>
          <w:tcPr>
            <w:tcW w:w="1260" w:type="dxa"/>
            <w:gridSpan w:val="3"/>
            <w:tcBorders>
              <w:top w:val="single" w:sz="2" w:space="0" w:color="auto"/>
              <w:left w:val="single" w:sz="2" w:space="0" w:color="auto"/>
              <w:bottom w:val="single" w:sz="2" w:space="0" w:color="auto"/>
              <w:right w:val="single" w:sz="2" w:space="0" w:color="auto"/>
            </w:tcBorders>
            <w:vAlign w:val="center"/>
          </w:tcPr>
          <w:p w:rsidR="000E1AC8" w:rsidRPr="008E6440" w:rsidRDefault="000E1AC8" w:rsidP="00131B7B">
            <w:pPr>
              <w:pStyle w:val="Heading1"/>
              <w:tabs>
                <w:tab w:val="left" w:pos="360"/>
              </w:tabs>
              <w:jc w:val="center"/>
              <w:rPr>
                <w:rFonts w:ascii="Arial" w:hAnsi="Arial" w:cs="Arial"/>
              </w:rPr>
            </w:pPr>
          </w:p>
        </w:tc>
        <w:tc>
          <w:tcPr>
            <w:tcW w:w="1240" w:type="dxa"/>
            <w:tcBorders>
              <w:top w:val="single" w:sz="2" w:space="0" w:color="auto"/>
              <w:left w:val="single" w:sz="2" w:space="0" w:color="auto"/>
              <w:bottom w:val="single" w:sz="2" w:space="0" w:color="auto"/>
            </w:tcBorders>
            <w:vAlign w:val="center"/>
          </w:tcPr>
          <w:p w:rsidR="000E1AC8" w:rsidRPr="008E6440" w:rsidRDefault="000E1AC8" w:rsidP="00131B7B">
            <w:pPr>
              <w:pStyle w:val="Heading1"/>
              <w:tabs>
                <w:tab w:val="left" w:pos="360"/>
              </w:tabs>
              <w:jc w:val="center"/>
              <w:rPr>
                <w:rFonts w:ascii="Arial" w:hAnsi="Arial" w:cs="Arial"/>
              </w:rPr>
            </w:pPr>
          </w:p>
        </w:tc>
      </w:tr>
      <w:tr w:rsidR="000E1AC8" w:rsidRPr="008E6440" w:rsidTr="00A93C1A">
        <w:trPr>
          <w:cantSplit/>
          <w:trHeight w:val="530"/>
        </w:trPr>
        <w:tc>
          <w:tcPr>
            <w:tcW w:w="3902" w:type="dxa"/>
            <w:gridSpan w:val="3"/>
            <w:tcBorders>
              <w:top w:val="single" w:sz="2" w:space="0" w:color="auto"/>
              <w:bottom w:val="single" w:sz="4" w:space="0" w:color="auto"/>
              <w:right w:val="single" w:sz="2" w:space="0" w:color="auto"/>
            </w:tcBorders>
            <w:vAlign w:val="center"/>
          </w:tcPr>
          <w:p w:rsidR="000E1AC8" w:rsidRPr="008E6440" w:rsidRDefault="000E1AC8" w:rsidP="00131B7B">
            <w:pPr>
              <w:rPr>
                <w:rFonts w:ascii="Arial" w:hAnsi="Arial" w:cs="Arial"/>
              </w:rPr>
            </w:pPr>
            <w:r w:rsidRPr="008E6440">
              <w:rPr>
                <w:rFonts w:ascii="Arial" w:hAnsi="Arial" w:cs="Arial"/>
                <w:bCs/>
                <w:sz w:val="22"/>
                <w:szCs w:val="22"/>
              </w:rPr>
              <w:t xml:space="preserve">Predvideno povečanje (+) ali zmanjšanje (-) odhodkov državnega proračuna </w:t>
            </w:r>
            <w:r>
              <w:rPr>
                <w:rFonts w:ascii="Arial" w:hAnsi="Arial" w:cs="Arial"/>
                <w:bCs/>
                <w:sz w:val="22"/>
                <w:szCs w:val="22"/>
              </w:rPr>
              <w:t>(*)</w:t>
            </w:r>
          </w:p>
        </w:tc>
        <w:tc>
          <w:tcPr>
            <w:tcW w:w="1518" w:type="dxa"/>
            <w:gridSpan w:val="2"/>
            <w:tcBorders>
              <w:top w:val="single" w:sz="2" w:space="0" w:color="auto"/>
              <w:left w:val="single" w:sz="2" w:space="0" w:color="auto"/>
              <w:bottom w:val="single" w:sz="6" w:space="0" w:color="auto"/>
              <w:right w:val="single" w:sz="6" w:space="0" w:color="auto"/>
            </w:tcBorders>
            <w:vAlign w:val="center"/>
          </w:tcPr>
          <w:p w:rsidR="000E1AC8" w:rsidRPr="008E6440" w:rsidRDefault="000E1AC8" w:rsidP="00131B7B">
            <w:pPr>
              <w:rPr>
                <w:rFonts w:ascii="Arial" w:hAnsi="Arial" w:cs="Arial"/>
              </w:rPr>
            </w:pPr>
            <w:r>
              <w:rPr>
                <w:rFonts w:ascii="Arial" w:hAnsi="Arial" w:cs="Arial"/>
              </w:rPr>
              <w:t xml:space="preserve">+ </w:t>
            </w:r>
            <w:r w:rsidRPr="0053643A">
              <w:rPr>
                <w:rFonts w:ascii="Arial" w:hAnsi="Arial" w:cs="Arial"/>
                <w:sz w:val="16"/>
                <w:szCs w:val="16"/>
              </w:rPr>
              <w:t>18.461.224</w:t>
            </w:r>
            <w:r>
              <w:rPr>
                <w:rFonts w:ascii="Arial" w:hAnsi="Arial" w:cs="Arial"/>
                <w:sz w:val="16"/>
                <w:szCs w:val="16"/>
              </w:rPr>
              <w:t>,20</w:t>
            </w:r>
          </w:p>
        </w:tc>
        <w:tc>
          <w:tcPr>
            <w:tcW w:w="1260" w:type="dxa"/>
            <w:gridSpan w:val="2"/>
            <w:tcBorders>
              <w:top w:val="single" w:sz="2" w:space="0" w:color="auto"/>
              <w:left w:val="single" w:sz="6" w:space="0" w:color="auto"/>
              <w:bottom w:val="single" w:sz="6" w:space="0" w:color="auto"/>
              <w:right w:val="single" w:sz="2" w:space="0" w:color="auto"/>
            </w:tcBorders>
            <w:vAlign w:val="center"/>
          </w:tcPr>
          <w:p w:rsidR="000E1AC8" w:rsidRPr="008E6440" w:rsidRDefault="000E1AC8" w:rsidP="00131B7B">
            <w:pPr>
              <w:rPr>
                <w:rFonts w:ascii="Arial" w:hAnsi="Arial" w:cs="Arial"/>
              </w:rPr>
            </w:pPr>
            <w:r>
              <w:rPr>
                <w:rFonts w:ascii="Arial" w:hAnsi="Arial" w:cs="Arial"/>
              </w:rPr>
              <w:t xml:space="preserve">+ </w:t>
            </w:r>
            <w:r w:rsidRPr="0053643A">
              <w:rPr>
                <w:rFonts w:ascii="Arial" w:hAnsi="Arial" w:cs="Arial"/>
                <w:sz w:val="16"/>
                <w:szCs w:val="16"/>
              </w:rPr>
              <w:t>22.153</w:t>
            </w:r>
            <w:r>
              <w:rPr>
                <w:rFonts w:ascii="Arial" w:hAnsi="Arial" w:cs="Arial"/>
                <w:sz w:val="16"/>
                <w:szCs w:val="16"/>
              </w:rPr>
              <w:t>.</w:t>
            </w:r>
            <w:r w:rsidRPr="0053643A">
              <w:rPr>
                <w:rFonts w:ascii="Arial" w:hAnsi="Arial" w:cs="Arial"/>
                <w:sz w:val="16"/>
                <w:szCs w:val="16"/>
              </w:rPr>
              <w:t>469</w:t>
            </w:r>
            <w:r>
              <w:rPr>
                <w:rFonts w:ascii="Arial" w:hAnsi="Arial" w:cs="Arial"/>
                <w:sz w:val="16"/>
                <w:szCs w:val="16"/>
              </w:rPr>
              <w:t>,04</w:t>
            </w:r>
          </w:p>
        </w:tc>
        <w:tc>
          <w:tcPr>
            <w:tcW w:w="1260" w:type="dxa"/>
            <w:gridSpan w:val="3"/>
            <w:tcBorders>
              <w:top w:val="single" w:sz="2" w:space="0" w:color="auto"/>
              <w:left w:val="single" w:sz="2" w:space="0" w:color="auto"/>
              <w:bottom w:val="single" w:sz="6" w:space="0" w:color="auto"/>
              <w:right w:val="single" w:sz="6" w:space="0" w:color="auto"/>
            </w:tcBorders>
            <w:vAlign w:val="center"/>
          </w:tcPr>
          <w:p w:rsidR="000E1AC8" w:rsidRPr="008E6440" w:rsidRDefault="000E1AC8" w:rsidP="00131B7B">
            <w:pPr>
              <w:rPr>
                <w:rFonts w:ascii="Arial" w:hAnsi="Arial" w:cs="Arial"/>
              </w:rPr>
            </w:pPr>
          </w:p>
          <w:p w:rsidR="000E1AC8" w:rsidRPr="008E6440" w:rsidRDefault="000E1AC8" w:rsidP="00131B7B">
            <w:pPr>
              <w:rPr>
                <w:rFonts w:ascii="Arial" w:hAnsi="Arial" w:cs="Arial"/>
              </w:rPr>
            </w:pPr>
            <w:r>
              <w:rPr>
                <w:rFonts w:ascii="Arial" w:hAnsi="Arial" w:cs="Arial"/>
              </w:rPr>
              <w:t xml:space="preserve">+ </w:t>
            </w:r>
            <w:r w:rsidRPr="0053643A">
              <w:rPr>
                <w:rFonts w:ascii="Arial" w:hAnsi="Arial" w:cs="Arial"/>
                <w:sz w:val="16"/>
                <w:szCs w:val="16"/>
              </w:rPr>
              <w:t>22.153</w:t>
            </w:r>
            <w:r>
              <w:rPr>
                <w:rFonts w:ascii="Arial" w:hAnsi="Arial" w:cs="Arial"/>
                <w:sz w:val="16"/>
                <w:szCs w:val="16"/>
              </w:rPr>
              <w:t>.</w:t>
            </w:r>
            <w:r w:rsidRPr="0053643A">
              <w:rPr>
                <w:rFonts w:ascii="Arial" w:hAnsi="Arial" w:cs="Arial"/>
                <w:sz w:val="16"/>
                <w:szCs w:val="16"/>
              </w:rPr>
              <w:t>469</w:t>
            </w:r>
            <w:r>
              <w:rPr>
                <w:rFonts w:ascii="Arial" w:hAnsi="Arial" w:cs="Arial"/>
                <w:sz w:val="16"/>
                <w:szCs w:val="16"/>
              </w:rPr>
              <w:t>,04</w:t>
            </w:r>
          </w:p>
        </w:tc>
        <w:tc>
          <w:tcPr>
            <w:tcW w:w="1240" w:type="dxa"/>
            <w:tcBorders>
              <w:top w:val="single" w:sz="2" w:space="0" w:color="auto"/>
              <w:left w:val="single" w:sz="6" w:space="0" w:color="auto"/>
              <w:bottom w:val="single" w:sz="6" w:space="0" w:color="auto"/>
            </w:tcBorders>
            <w:vAlign w:val="center"/>
          </w:tcPr>
          <w:p w:rsidR="000E1AC8" w:rsidRPr="008E6440" w:rsidRDefault="000E1AC8" w:rsidP="00131B7B">
            <w:pPr>
              <w:rPr>
                <w:rFonts w:ascii="Arial" w:hAnsi="Arial" w:cs="Arial"/>
              </w:rPr>
            </w:pPr>
            <w:r>
              <w:rPr>
                <w:rFonts w:ascii="Arial" w:hAnsi="Arial" w:cs="Arial"/>
              </w:rPr>
              <w:t xml:space="preserve">+ </w:t>
            </w:r>
            <w:r w:rsidRPr="0053643A">
              <w:rPr>
                <w:rFonts w:ascii="Arial" w:hAnsi="Arial" w:cs="Arial"/>
                <w:sz w:val="16"/>
                <w:szCs w:val="16"/>
              </w:rPr>
              <w:t>22.153</w:t>
            </w:r>
            <w:r>
              <w:rPr>
                <w:rFonts w:ascii="Arial" w:hAnsi="Arial" w:cs="Arial"/>
                <w:sz w:val="16"/>
                <w:szCs w:val="16"/>
              </w:rPr>
              <w:t>.</w:t>
            </w:r>
            <w:r w:rsidRPr="0053643A">
              <w:rPr>
                <w:rFonts w:ascii="Arial" w:hAnsi="Arial" w:cs="Arial"/>
                <w:sz w:val="16"/>
                <w:szCs w:val="16"/>
              </w:rPr>
              <w:t>469</w:t>
            </w:r>
            <w:r>
              <w:rPr>
                <w:rFonts w:ascii="Arial" w:hAnsi="Arial" w:cs="Arial"/>
                <w:sz w:val="16"/>
                <w:szCs w:val="16"/>
              </w:rPr>
              <w:t>,04</w:t>
            </w:r>
          </w:p>
        </w:tc>
      </w:tr>
      <w:tr w:rsidR="000E1AC8" w:rsidRPr="008E6440" w:rsidTr="00A93C1A">
        <w:trPr>
          <w:cantSplit/>
          <w:trHeight w:val="646"/>
        </w:trPr>
        <w:tc>
          <w:tcPr>
            <w:tcW w:w="3902" w:type="dxa"/>
            <w:gridSpan w:val="3"/>
            <w:tcBorders>
              <w:top w:val="single" w:sz="2" w:space="0" w:color="auto"/>
              <w:bottom w:val="single" w:sz="4" w:space="0" w:color="auto"/>
              <w:right w:val="single" w:sz="2" w:space="0" w:color="auto"/>
            </w:tcBorders>
            <w:vAlign w:val="center"/>
          </w:tcPr>
          <w:p w:rsidR="000E1AC8" w:rsidRPr="008E6440" w:rsidRDefault="000E1AC8" w:rsidP="00131B7B">
            <w:pPr>
              <w:pStyle w:val="Heading1"/>
              <w:tabs>
                <w:tab w:val="left" w:pos="360"/>
              </w:tabs>
              <w:jc w:val="left"/>
              <w:rPr>
                <w:rFonts w:ascii="Arial" w:hAnsi="Arial" w:cs="Arial"/>
                <w:b w:val="0"/>
                <w:bCs w:val="0"/>
              </w:rPr>
            </w:pPr>
            <w:r w:rsidRPr="008E6440">
              <w:rPr>
                <w:rFonts w:ascii="Arial" w:hAnsi="Arial" w:cs="Arial"/>
                <w:b w:val="0"/>
                <w:bCs w:val="0"/>
                <w:sz w:val="22"/>
                <w:szCs w:val="22"/>
              </w:rPr>
              <w:t>Predvideno povečanje (+) ali zmanjšanje (-) obveznosti za druga javna finančna sredstva</w:t>
            </w:r>
          </w:p>
        </w:tc>
        <w:tc>
          <w:tcPr>
            <w:tcW w:w="1518" w:type="dxa"/>
            <w:gridSpan w:val="2"/>
            <w:tcBorders>
              <w:top w:val="single" w:sz="6" w:space="0" w:color="auto"/>
              <w:left w:val="single" w:sz="2" w:space="0" w:color="auto"/>
              <w:bottom w:val="single" w:sz="2" w:space="0" w:color="auto"/>
              <w:right w:val="single" w:sz="6" w:space="0" w:color="auto"/>
            </w:tcBorders>
            <w:vAlign w:val="center"/>
          </w:tcPr>
          <w:p w:rsidR="000E1AC8" w:rsidRPr="008E6440" w:rsidRDefault="000E1AC8" w:rsidP="00131B7B">
            <w:pPr>
              <w:pStyle w:val="Heading1"/>
              <w:tabs>
                <w:tab w:val="left" w:pos="360"/>
              </w:tabs>
              <w:jc w:val="center"/>
              <w:rPr>
                <w:rFonts w:ascii="Arial" w:hAnsi="Arial" w:cs="Arial"/>
                <w:b w:val="0"/>
                <w:bCs w:val="0"/>
              </w:rPr>
            </w:pPr>
          </w:p>
        </w:tc>
        <w:tc>
          <w:tcPr>
            <w:tcW w:w="1260" w:type="dxa"/>
            <w:gridSpan w:val="2"/>
            <w:tcBorders>
              <w:top w:val="single" w:sz="6" w:space="0" w:color="auto"/>
              <w:left w:val="single" w:sz="6" w:space="0" w:color="auto"/>
              <w:bottom w:val="single" w:sz="2" w:space="0" w:color="auto"/>
              <w:right w:val="single" w:sz="2" w:space="0" w:color="auto"/>
            </w:tcBorders>
            <w:vAlign w:val="center"/>
          </w:tcPr>
          <w:p w:rsidR="000E1AC8" w:rsidRPr="008E6440" w:rsidRDefault="000E1AC8" w:rsidP="00131B7B">
            <w:pPr>
              <w:pStyle w:val="Heading1"/>
              <w:tabs>
                <w:tab w:val="left" w:pos="360"/>
              </w:tabs>
              <w:jc w:val="center"/>
              <w:rPr>
                <w:rFonts w:ascii="Arial" w:hAnsi="Arial" w:cs="Arial"/>
                <w:b w:val="0"/>
                <w:bCs w:val="0"/>
              </w:rPr>
            </w:pPr>
          </w:p>
        </w:tc>
        <w:tc>
          <w:tcPr>
            <w:tcW w:w="1260" w:type="dxa"/>
            <w:gridSpan w:val="3"/>
            <w:tcBorders>
              <w:top w:val="single" w:sz="6" w:space="0" w:color="auto"/>
              <w:left w:val="single" w:sz="2" w:space="0" w:color="auto"/>
              <w:bottom w:val="single" w:sz="2" w:space="0" w:color="auto"/>
              <w:right w:val="single" w:sz="6" w:space="0" w:color="auto"/>
            </w:tcBorders>
            <w:vAlign w:val="center"/>
          </w:tcPr>
          <w:p w:rsidR="000E1AC8" w:rsidRPr="008E6440" w:rsidRDefault="000E1AC8" w:rsidP="00131B7B">
            <w:pPr>
              <w:pStyle w:val="Heading1"/>
              <w:tabs>
                <w:tab w:val="left" w:pos="360"/>
              </w:tabs>
              <w:jc w:val="center"/>
              <w:rPr>
                <w:rFonts w:ascii="Arial" w:hAnsi="Arial" w:cs="Arial"/>
              </w:rPr>
            </w:pPr>
          </w:p>
        </w:tc>
        <w:tc>
          <w:tcPr>
            <w:tcW w:w="1240" w:type="dxa"/>
            <w:tcBorders>
              <w:top w:val="single" w:sz="6" w:space="0" w:color="auto"/>
              <w:left w:val="single" w:sz="6" w:space="0" w:color="auto"/>
              <w:bottom w:val="single" w:sz="2" w:space="0" w:color="auto"/>
            </w:tcBorders>
            <w:vAlign w:val="center"/>
          </w:tcPr>
          <w:p w:rsidR="000E1AC8" w:rsidRPr="008E6440" w:rsidRDefault="000E1AC8" w:rsidP="00131B7B">
            <w:pPr>
              <w:pStyle w:val="Heading1"/>
              <w:tabs>
                <w:tab w:val="left" w:pos="360"/>
              </w:tabs>
              <w:jc w:val="center"/>
              <w:rPr>
                <w:rFonts w:ascii="Arial" w:hAnsi="Arial" w:cs="Arial"/>
              </w:rPr>
            </w:pPr>
          </w:p>
        </w:tc>
      </w:tr>
      <w:tr w:rsidR="000E1AC8" w:rsidRPr="008E6440" w:rsidTr="00A93C1A">
        <w:trPr>
          <w:cantSplit/>
          <w:trHeight w:val="257"/>
        </w:trPr>
        <w:tc>
          <w:tcPr>
            <w:tcW w:w="9180" w:type="dxa"/>
            <w:gridSpan w:val="11"/>
            <w:tcBorders>
              <w:top w:val="single" w:sz="4" w:space="0" w:color="auto"/>
              <w:bottom w:val="nil"/>
            </w:tcBorders>
            <w:shd w:val="clear" w:color="auto" w:fill="E0E0E0"/>
            <w:tcMar>
              <w:top w:w="57" w:type="dxa"/>
              <w:bottom w:w="57" w:type="dxa"/>
            </w:tcMar>
            <w:vAlign w:val="center"/>
          </w:tcPr>
          <w:p w:rsidR="000E1AC8" w:rsidRPr="008E6440" w:rsidRDefault="000E1AC8" w:rsidP="00131B7B">
            <w:pPr>
              <w:pStyle w:val="Heading1"/>
              <w:tabs>
                <w:tab w:val="left" w:pos="2340"/>
              </w:tabs>
              <w:ind w:left="252" w:hanging="252"/>
              <w:jc w:val="left"/>
              <w:rPr>
                <w:rFonts w:ascii="Arial" w:hAnsi="Arial" w:cs="Arial"/>
              </w:rPr>
            </w:pPr>
            <w:r w:rsidRPr="008E6440">
              <w:rPr>
                <w:rFonts w:ascii="Arial" w:hAnsi="Arial" w:cs="Arial"/>
                <w:sz w:val="22"/>
                <w:szCs w:val="22"/>
              </w:rPr>
              <w:t>II. Pravice porabe za izvedbo predlaganih rešitev so zagotovljene po naslednjih proračunskih postavkah (PP) s predvidenimi zneski:</w:t>
            </w:r>
          </w:p>
        </w:tc>
      </w:tr>
      <w:tr w:rsidR="000E1AC8" w:rsidRPr="008E6440" w:rsidTr="00A93C1A">
        <w:trPr>
          <w:cantSplit/>
          <w:trHeight w:val="100"/>
        </w:trPr>
        <w:tc>
          <w:tcPr>
            <w:tcW w:w="900" w:type="dxa"/>
            <w:tcBorders>
              <w:top w:val="nil"/>
              <w:bottom w:val="single" w:sz="2" w:space="0" w:color="auto"/>
              <w:right w:val="single" w:sz="2" w:space="0" w:color="auto"/>
            </w:tcBorders>
            <w:vAlign w:val="center"/>
          </w:tcPr>
          <w:p w:rsidR="000E1AC8" w:rsidRPr="008E6440" w:rsidRDefault="000E1AC8" w:rsidP="00131B7B">
            <w:pPr>
              <w:pStyle w:val="Heading1"/>
              <w:tabs>
                <w:tab w:val="left" w:pos="360"/>
              </w:tabs>
              <w:jc w:val="center"/>
              <w:rPr>
                <w:rFonts w:ascii="Arial" w:hAnsi="Arial" w:cs="Arial"/>
                <w:b w:val="0"/>
                <w:bCs w:val="0"/>
              </w:rPr>
            </w:pPr>
            <w:r w:rsidRPr="008E6440">
              <w:rPr>
                <w:rFonts w:ascii="Arial" w:hAnsi="Arial" w:cs="Arial"/>
                <w:b w:val="0"/>
                <w:bCs w:val="0"/>
                <w:sz w:val="22"/>
                <w:szCs w:val="22"/>
              </w:rPr>
              <w:t>Šifra PP</w:t>
            </w:r>
          </w:p>
        </w:tc>
        <w:tc>
          <w:tcPr>
            <w:tcW w:w="2880" w:type="dxa"/>
            <w:tcBorders>
              <w:top w:val="nil"/>
              <w:left w:val="single" w:sz="2" w:space="0" w:color="auto"/>
              <w:bottom w:val="single" w:sz="2" w:space="0" w:color="auto"/>
              <w:right w:val="single" w:sz="2" w:space="0" w:color="auto"/>
            </w:tcBorders>
            <w:vAlign w:val="center"/>
          </w:tcPr>
          <w:p w:rsidR="000E1AC8" w:rsidRPr="008E6440" w:rsidRDefault="000E1AC8" w:rsidP="00131B7B">
            <w:pPr>
              <w:ind w:left="-122" w:right="-112"/>
              <w:jc w:val="center"/>
              <w:rPr>
                <w:rFonts w:ascii="Arial" w:hAnsi="Arial" w:cs="Arial"/>
                <w:b/>
                <w:bCs/>
              </w:rPr>
            </w:pPr>
            <w:r w:rsidRPr="008E6440">
              <w:rPr>
                <w:rFonts w:ascii="Arial" w:hAnsi="Arial" w:cs="Arial"/>
                <w:sz w:val="22"/>
                <w:szCs w:val="22"/>
              </w:rPr>
              <w:t>Ime proračunske postavke</w:t>
            </w:r>
          </w:p>
        </w:tc>
        <w:tc>
          <w:tcPr>
            <w:tcW w:w="2340" w:type="dxa"/>
            <w:gridSpan w:val="4"/>
            <w:tcBorders>
              <w:top w:val="nil"/>
              <w:left w:val="single" w:sz="2" w:space="0" w:color="auto"/>
              <w:bottom w:val="single" w:sz="2" w:space="0" w:color="auto"/>
              <w:right w:val="single" w:sz="2" w:space="0" w:color="auto"/>
            </w:tcBorders>
            <w:vAlign w:val="center"/>
          </w:tcPr>
          <w:p w:rsidR="000E1AC8" w:rsidRPr="008E6440" w:rsidRDefault="000E1AC8" w:rsidP="00131B7B">
            <w:pPr>
              <w:pStyle w:val="Heading1"/>
              <w:tabs>
                <w:tab w:val="left" w:pos="360"/>
              </w:tabs>
              <w:jc w:val="center"/>
              <w:rPr>
                <w:rFonts w:ascii="Arial" w:hAnsi="Arial" w:cs="Arial"/>
                <w:b w:val="0"/>
                <w:bCs w:val="0"/>
              </w:rPr>
            </w:pPr>
            <w:r w:rsidRPr="008E6440">
              <w:rPr>
                <w:rFonts w:ascii="Arial" w:hAnsi="Arial" w:cs="Arial"/>
                <w:b w:val="0"/>
                <w:bCs w:val="0"/>
                <w:sz w:val="22"/>
                <w:szCs w:val="22"/>
              </w:rPr>
              <w:t>Ime proračunskega uporabnika</w:t>
            </w:r>
          </w:p>
        </w:tc>
        <w:tc>
          <w:tcPr>
            <w:tcW w:w="1620" w:type="dxa"/>
            <w:gridSpan w:val="3"/>
            <w:tcBorders>
              <w:top w:val="nil"/>
              <w:left w:val="single" w:sz="2" w:space="0" w:color="auto"/>
              <w:bottom w:val="single" w:sz="2" w:space="0" w:color="auto"/>
              <w:right w:val="single" w:sz="2" w:space="0" w:color="auto"/>
            </w:tcBorders>
            <w:vAlign w:val="center"/>
          </w:tcPr>
          <w:p w:rsidR="000E1AC8" w:rsidRPr="008E6440" w:rsidRDefault="000E1AC8" w:rsidP="00131B7B">
            <w:pPr>
              <w:pStyle w:val="Heading1"/>
              <w:tabs>
                <w:tab w:val="left" w:pos="360"/>
              </w:tabs>
              <w:jc w:val="center"/>
              <w:rPr>
                <w:rFonts w:ascii="Arial" w:hAnsi="Arial" w:cs="Arial"/>
                <w:b w:val="0"/>
                <w:bCs w:val="0"/>
              </w:rPr>
            </w:pPr>
            <w:r w:rsidRPr="008E6440">
              <w:rPr>
                <w:rFonts w:ascii="Arial" w:hAnsi="Arial" w:cs="Arial"/>
                <w:b w:val="0"/>
                <w:bCs w:val="0"/>
                <w:sz w:val="22"/>
                <w:szCs w:val="22"/>
              </w:rPr>
              <w:t>Znesek za tekoče leto (t)</w:t>
            </w:r>
          </w:p>
        </w:tc>
        <w:tc>
          <w:tcPr>
            <w:tcW w:w="1440" w:type="dxa"/>
            <w:gridSpan w:val="2"/>
            <w:tcBorders>
              <w:top w:val="nil"/>
              <w:left w:val="single" w:sz="2" w:space="0" w:color="auto"/>
              <w:bottom w:val="single" w:sz="2" w:space="0" w:color="auto"/>
            </w:tcBorders>
            <w:vAlign w:val="center"/>
          </w:tcPr>
          <w:p w:rsidR="000E1AC8" w:rsidRPr="008E6440" w:rsidRDefault="000E1AC8" w:rsidP="00131B7B">
            <w:pPr>
              <w:pStyle w:val="Heading1"/>
              <w:tabs>
                <w:tab w:val="left" w:pos="360"/>
              </w:tabs>
              <w:jc w:val="center"/>
              <w:rPr>
                <w:rFonts w:ascii="Arial" w:hAnsi="Arial" w:cs="Arial"/>
              </w:rPr>
            </w:pPr>
            <w:r w:rsidRPr="008E6440">
              <w:rPr>
                <w:rFonts w:ascii="Arial" w:hAnsi="Arial" w:cs="Arial"/>
                <w:b w:val="0"/>
                <w:bCs w:val="0"/>
                <w:sz w:val="22"/>
                <w:szCs w:val="22"/>
              </w:rPr>
              <w:t>Znesek za t+1</w:t>
            </w:r>
          </w:p>
        </w:tc>
      </w:tr>
      <w:tr w:rsidR="000E1AC8" w:rsidRPr="008E6440" w:rsidTr="00A93C1A">
        <w:trPr>
          <w:cantSplit/>
          <w:trHeight w:val="95"/>
        </w:trPr>
        <w:tc>
          <w:tcPr>
            <w:tcW w:w="900" w:type="dxa"/>
            <w:tcBorders>
              <w:top w:val="single" w:sz="2" w:space="0" w:color="auto"/>
              <w:bottom w:val="single" w:sz="2" w:space="0" w:color="auto"/>
              <w:right w:val="single" w:sz="2" w:space="0" w:color="auto"/>
            </w:tcBorders>
            <w:vAlign w:val="center"/>
          </w:tcPr>
          <w:p w:rsidR="000E1AC8" w:rsidRPr="00A01D0C" w:rsidRDefault="000E1AC8" w:rsidP="00131B7B">
            <w:pPr>
              <w:pStyle w:val="Heading1"/>
              <w:tabs>
                <w:tab w:val="left" w:pos="360"/>
              </w:tabs>
              <w:jc w:val="left"/>
              <w:rPr>
                <w:rFonts w:ascii="Arial" w:hAnsi="Arial" w:cs="Arial"/>
                <w:b w:val="0"/>
                <w:sz w:val="16"/>
                <w:szCs w:val="16"/>
              </w:rPr>
            </w:pPr>
            <w:r w:rsidRPr="00A01D0C">
              <w:rPr>
                <w:rFonts w:ascii="Arial" w:hAnsi="Arial" w:cs="Arial"/>
                <w:b w:val="0"/>
                <w:sz w:val="16"/>
                <w:szCs w:val="16"/>
              </w:rPr>
              <w:t>1826</w:t>
            </w:r>
          </w:p>
        </w:tc>
        <w:tc>
          <w:tcPr>
            <w:tcW w:w="2880" w:type="dxa"/>
            <w:tcBorders>
              <w:top w:val="single" w:sz="2" w:space="0" w:color="auto"/>
              <w:left w:val="single" w:sz="2" w:space="0" w:color="auto"/>
              <w:bottom w:val="single" w:sz="2" w:space="0" w:color="auto"/>
              <w:right w:val="single" w:sz="2" w:space="0" w:color="auto"/>
            </w:tcBorders>
            <w:vAlign w:val="center"/>
          </w:tcPr>
          <w:p w:rsidR="000E1AC8" w:rsidRPr="00A01D0C" w:rsidRDefault="000E1AC8" w:rsidP="00131B7B">
            <w:pPr>
              <w:pStyle w:val="Heading1"/>
              <w:tabs>
                <w:tab w:val="left" w:pos="360"/>
              </w:tabs>
              <w:jc w:val="left"/>
              <w:rPr>
                <w:rFonts w:ascii="Arial" w:hAnsi="Arial" w:cs="Arial"/>
                <w:b w:val="0"/>
                <w:sz w:val="16"/>
                <w:szCs w:val="16"/>
              </w:rPr>
            </w:pPr>
            <w:r w:rsidRPr="00A01D0C">
              <w:rPr>
                <w:rFonts w:ascii="Arial" w:hAnsi="Arial" w:cs="Arial"/>
                <w:b w:val="0"/>
                <w:sz w:val="16"/>
                <w:szCs w:val="16"/>
              </w:rPr>
              <w:t>Transferi brezposelnim</w:t>
            </w:r>
          </w:p>
        </w:tc>
        <w:tc>
          <w:tcPr>
            <w:tcW w:w="2340" w:type="dxa"/>
            <w:gridSpan w:val="4"/>
            <w:tcBorders>
              <w:top w:val="single" w:sz="2" w:space="0" w:color="auto"/>
              <w:left w:val="single" w:sz="2" w:space="0" w:color="auto"/>
              <w:bottom w:val="single" w:sz="2" w:space="0" w:color="auto"/>
              <w:right w:val="single" w:sz="2" w:space="0" w:color="auto"/>
            </w:tcBorders>
            <w:vAlign w:val="center"/>
          </w:tcPr>
          <w:p w:rsidR="000E1AC8" w:rsidRPr="00A01D0C" w:rsidRDefault="000E1AC8" w:rsidP="00131B7B">
            <w:pPr>
              <w:pStyle w:val="Heading1"/>
              <w:tabs>
                <w:tab w:val="left" w:pos="360"/>
              </w:tabs>
              <w:jc w:val="left"/>
              <w:rPr>
                <w:rFonts w:ascii="Arial" w:hAnsi="Arial" w:cs="Arial"/>
                <w:b w:val="0"/>
                <w:sz w:val="16"/>
                <w:szCs w:val="16"/>
              </w:rPr>
            </w:pPr>
            <w:r>
              <w:rPr>
                <w:rFonts w:ascii="Arial" w:hAnsi="Arial" w:cs="Arial"/>
                <w:b w:val="0"/>
                <w:sz w:val="16"/>
                <w:szCs w:val="16"/>
              </w:rPr>
              <w:t>MDDSZ</w:t>
            </w:r>
          </w:p>
        </w:tc>
        <w:tc>
          <w:tcPr>
            <w:tcW w:w="1620" w:type="dxa"/>
            <w:gridSpan w:val="3"/>
            <w:tcBorders>
              <w:top w:val="single" w:sz="2" w:space="0" w:color="auto"/>
              <w:left w:val="single" w:sz="2" w:space="0" w:color="auto"/>
              <w:bottom w:val="single" w:sz="2" w:space="0" w:color="auto"/>
              <w:right w:val="single" w:sz="2" w:space="0" w:color="auto"/>
            </w:tcBorders>
            <w:vAlign w:val="center"/>
          </w:tcPr>
          <w:p w:rsidR="000E1AC8" w:rsidRPr="00A01D0C" w:rsidRDefault="000E1AC8" w:rsidP="00131B7B">
            <w:pPr>
              <w:pStyle w:val="Heading1"/>
              <w:tabs>
                <w:tab w:val="left" w:pos="360"/>
              </w:tabs>
              <w:jc w:val="left"/>
              <w:rPr>
                <w:rFonts w:ascii="Arial" w:hAnsi="Arial" w:cs="Arial"/>
                <w:b w:val="0"/>
                <w:sz w:val="16"/>
                <w:szCs w:val="16"/>
              </w:rPr>
            </w:pPr>
            <w:r>
              <w:rPr>
                <w:rFonts w:ascii="Arial" w:hAnsi="Arial" w:cs="Arial"/>
                <w:b w:val="0"/>
                <w:sz w:val="16"/>
                <w:szCs w:val="16"/>
              </w:rPr>
              <w:t>230.730.191,00</w:t>
            </w:r>
          </w:p>
        </w:tc>
        <w:tc>
          <w:tcPr>
            <w:tcW w:w="1440" w:type="dxa"/>
            <w:gridSpan w:val="2"/>
            <w:tcBorders>
              <w:top w:val="nil"/>
              <w:left w:val="single" w:sz="2" w:space="0" w:color="auto"/>
              <w:bottom w:val="single" w:sz="2" w:space="0" w:color="auto"/>
            </w:tcBorders>
            <w:vAlign w:val="center"/>
          </w:tcPr>
          <w:p w:rsidR="000E1AC8" w:rsidRPr="00A01D0C" w:rsidRDefault="000E1AC8" w:rsidP="00131B7B">
            <w:pPr>
              <w:pStyle w:val="Heading1"/>
              <w:tabs>
                <w:tab w:val="left" w:pos="360"/>
              </w:tabs>
              <w:jc w:val="left"/>
              <w:rPr>
                <w:rFonts w:ascii="Arial" w:hAnsi="Arial" w:cs="Arial"/>
                <w:b w:val="0"/>
                <w:sz w:val="16"/>
                <w:szCs w:val="16"/>
              </w:rPr>
            </w:pPr>
            <w:r>
              <w:rPr>
                <w:rFonts w:ascii="Arial" w:hAnsi="Arial" w:cs="Arial"/>
                <w:b w:val="0"/>
                <w:sz w:val="16"/>
                <w:szCs w:val="16"/>
              </w:rPr>
              <w:t>198.026.377,00</w:t>
            </w:r>
          </w:p>
        </w:tc>
      </w:tr>
      <w:tr w:rsidR="000E1AC8" w:rsidRPr="008E6440" w:rsidTr="00A93C1A">
        <w:trPr>
          <w:cantSplit/>
          <w:trHeight w:val="95"/>
        </w:trPr>
        <w:tc>
          <w:tcPr>
            <w:tcW w:w="900" w:type="dxa"/>
            <w:tcBorders>
              <w:top w:val="single" w:sz="2" w:space="0" w:color="auto"/>
              <w:bottom w:val="single" w:sz="2" w:space="0" w:color="auto"/>
              <w:right w:val="single" w:sz="2" w:space="0" w:color="auto"/>
            </w:tcBorders>
            <w:vAlign w:val="center"/>
          </w:tcPr>
          <w:p w:rsidR="000E1AC8" w:rsidRPr="00774FE5" w:rsidRDefault="000E1AC8" w:rsidP="00131B7B">
            <w:pPr>
              <w:pStyle w:val="Heading1"/>
              <w:tabs>
                <w:tab w:val="left" w:pos="360"/>
              </w:tabs>
              <w:jc w:val="left"/>
              <w:rPr>
                <w:rFonts w:ascii="Arial" w:hAnsi="Arial" w:cs="Arial"/>
                <w:b w:val="0"/>
                <w:sz w:val="16"/>
                <w:szCs w:val="16"/>
              </w:rPr>
            </w:pPr>
            <w:r w:rsidRPr="00774FE5">
              <w:rPr>
                <w:rFonts w:ascii="Arial" w:hAnsi="Arial" w:cs="Arial"/>
                <w:b w:val="0"/>
                <w:sz w:val="16"/>
                <w:szCs w:val="16"/>
              </w:rPr>
              <w:t>3551</w:t>
            </w:r>
          </w:p>
        </w:tc>
        <w:tc>
          <w:tcPr>
            <w:tcW w:w="2880" w:type="dxa"/>
            <w:tcBorders>
              <w:top w:val="single" w:sz="2" w:space="0" w:color="auto"/>
              <w:left w:val="single" w:sz="2" w:space="0" w:color="auto"/>
              <w:bottom w:val="single" w:sz="2" w:space="0" w:color="auto"/>
              <w:right w:val="single" w:sz="2" w:space="0" w:color="auto"/>
            </w:tcBorders>
            <w:vAlign w:val="center"/>
          </w:tcPr>
          <w:p w:rsidR="000E1AC8" w:rsidRPr="00FC5CE9" w:rsidRDefault="000E1AC8" w:rsidP="00131B7B">
            <w:pPr>
              <w:pStyle w:val="Heading1"/>
              <w:tabs>
                <w:tab w:val="left" w:pos="360"/>
              </w:tabs>
              <w:jc w:val="left"/>
              <w:rPr>
                <w:rFonts w:ascii="Arial" w:hAnsi="Arial" w:cs="Arial"/>
                <w:b w:val="0"/>
                <w:sz w:val="16"/>
                <w:szCs w:val="16"/>
              </w:rPr>
            </w:pPr>
            <w:r w:rsidRPr="00FC5CE9">
              <w:rPr>
                <w:rFonts w:ascii="Arial" w:hAnsi="Arial" w:cs="Arial"/>
                <w:b w:val="0"/>
                <w:sz w:val="16"/>
                <w:szCs w:val="16"/>
              </w:rPr>
              <w:t>Spodbude za zaposlitev brezposelnih</w:t>
            </w:r>
          </w:p>
        </w:tc>
        <w:tc>
          <w:tcPr>
            <w:tcW w:w="2340" w:type="dxa"/>
            <w:gridSpan w:val="4"/>
            <w:tcBorders>
              <w:top w:val="single" w:sz="2" w:space="0" w:color="auto"/>
              <w:left w:val="single" w:sz="2" w:space="0" w:color="auto"/>
              <w:bottom w:val="single" w:sz="2" w:space="0" w:color="auto"/>
              <w:right w:val="single" w:sz="2" w:space="0" w:color="auto"/>
            </w:tcBorders>
            <w:vAlign w:val="center"/>
          </w:tcPr>
          <w:p w:rsidR="000E1AC8" w:rsidRPr="00FC5CE9" w:rsidRDefault="000E1AC8" w:rsidP="00131B7B">
            <w:pPr>
              <w:pStyle w:val="Heading1"/>
              <w:tabs>
                <w:tab w:val="left" w:pos="360"/>
              </w:tabs>
              <w:jc w:val="left"/>
              <w:rPr>
                <w:rFonts w:ascii="Arial" w:hAnsi="Arial" w:cs="Arial"/>
                <w:b w:val="0"/>
                <w:sz w:val="16"/>
                <w:szCs w:val="16"/>
              </w:rPr>
            </w:pPr>
            <w:r w:rsidRPr="00FC5CE9">
              <w:rPr>
                <w:rFonts w:ascii="Arial" w:hAnsi="Arial" w:cs="Arial"/>
                <w:b w:val="0"/>
                <w:sz w:val="16"/>
                <w:szCs w:val="16"/>
              </w:rPr>
              <w:t>MDDSZ</w:t>
            </w:r>
          </w:p>
        </w:tc>
        <w:tc>
          <w:tcPr>
            <w:tcW w:w="1620" w:type="dxa"/>
            <w:gridSpan w:val="3"/>
            <w:tcBorders>
              <w:top w:val="nil"/>
              <w:left w:val="single" w:sz="2" w:space="0" w:color="auto"/>
              <w:bottom w:val="single" w:sz="2" w:space="0" w:color="auto"/>
              <w:right w:val="single" w:sz="2" w:space="0" w:color="auto"/>
            </w:tcBorders>
            <w:vAlign w:val="center"/>
          </w:tcPr>
          <w:p w:rsidR="000E1AC8" w:rsidRPr="00FC5CE9" w:rsidRDefault="000E1AC8" w:rsidP="00131B7B">
            <w:pPr>
              <w:pStyle w:val="Heading1"/>
              <w:tabs>
                <w:tab w:val="left" w:pos="360"/>
              </w:tabs>
              <w:jc w:val="left"/>
              <w:rPr>
                <w:rFonts w:ascii="Arial" w:hAnsi="Arial" w:cs="Arial"/>
                <w:b w:val="0"/>
                <w:sz w:val="16"/>
                <w:szCs w:val="16"/>
              </w:rPr>
            </w:pPr>
            <w:r>
              <w:rPr>
                <w:rFonts w:ascii="Arial" w:hAnsi="Arial" w:cs="Arial"/>
                <w:b w:val="0"/>
                <w:sz w:val="16"/>
                <w:szCs w:val="16"/>
              </w:rPr>
              <w:t xml:space="preserve"> </w:t>
            </w:r>
            <w:r w:rsidRPr="00FC5CE9">
              <w:rPr>
                <w:rFonts w:ascii="Arial" w:hAnsi="Arial" w:cs="Arial"/>
                <w:b w:val="0"/>
                <w:sz w:val="16"/>
                <w:szCs w:val="16"/>
              </w:rPr>
              <w:t xml:space="preserve"> 38.</w:t>
            </w:r>
            <w:r>
              <w:rPr>
                <w:rFonts w:ascii="Arial" w:hAnsi="Arial" w:cs="Arial"/>
                <w:b w:val="0"/>
                <w:sz w:val="16"/>
                <w:szCs w:val="16"/>
              </w:rPr>
              <w:t>000.000,00</w:t>
            </w:r>
          </w:p>
        </w:tc>
        <w:tc>
          <w:tcPr>
            <w:tcW w:w="1440" w:type="dxa"/>
            <w:gridSpan w:val="2"/>
            <w:tcBorders>
              <w:top w:val="nil"/>
              <w:left w:val="single" w:sz="2" w:space="0" w:color="auto"/>
              <w:bottom w:val="single" w:sz="2" w:space="0" w:color="auto"/>
            </w:tcBorders>
            <w:vAlign w:val="center"/>
          </w:tcPr>
          <w:p w:rsidR="000E1AC8" w:rsidRPr="00FC5CE9" w:rsidRDefault="000E1AC8" w:rsidP="00131B7B">
            <w:pPr>
              <w:pStyle w:val="Heading1"/>
              <w:tabs>
                <w:tab w:val="left" w:pos="360"/>
              </w:tabs>
              <w:jc w:val="left"/>
              <w:rPr>
                <w:rFonts w:ascii="Arial" w:hAnsi="Arial" w:cs="Arial"/>
                <w:b w:val="0"/>
                <w:sz w:val="16"/>
                <w:szCs w:val="16"/>
              </w:rPr>
            </w:pPr>
            <w:r>
              <w:rPr>
                <w:rFonts w:ascii="Arial" w:hAnsi="Arial" w:cs="Arial"/>
              </w:rPr>
              <w:t xml:space="preserve">  </w:t>
            </w:r>
            <w:r w:rsidRPr="00FC5CE9">
              <w:rPr>
                <w:rFonts w:ascii="Arial" w:hAnsi="Arial" w:cs="Arial"/>
                <w:b w:val="0"/>
                <w:sz w:val="16"/>
                <w:szCs w:val="16"/>
              </w:rPr>
              <w:t>40.372.841</w:t>
            </w:r>
            <w:r>
              <w:rPr>
                <w:rFonts w:ascii="Arial" w:hAnsi="Arial" w:cs="Arial"/>
                <w:b w:val="0"/>
                <w:sz w:val="16"/>
                <w:szCs w:val="16"/>
              </w:rPr>
              <w:t>,00</w:t>
            </w:r>
          </w:p>
        </w:tc>
      </w:tr>
      <w:tr w:rsidR="000E1AC8" w:rsidRPr="008E6440" w:rsidTr="00A93C1A">
        <w:trPr>
          <w:cantSplit/>
          <w:trHeight w:val="95"/>
        </w:trPr>
        <w:tc>
          <w:tcPr>
            <w:tcW w:w="900" w:type="dxa"/>
            <w:tcBorders>
              <w:top w:val="single" w:sz="2" w:space="0" w:color="auto"/>
              <w:bottom w:val="single" w:sz="2" w:space="0" w:color="auto"/>
              <w:right w:val="single" w:sz="2" w:space="0" w:color="auto"/>
            </w:tcBorders>
            <w:vAlign w:val="center"/>
          </w:tcPr>
          <w:p w:rsidR="000E1AC8" w:rsidRPr="00774FE5" w:rsidRDefault="000E1AC8" w:rsidP="00131B7B">
            <w:pPr>
              <w:pStyle w:val="Heading1"/>
              <w:tabs>
                <w:tab w:val="left" w:pos="360"/>
              </w:tabs>
              <w:jc w:val="left"/>
              <w:rPr>
                <w:rFonts w:ascii="Arial" w:hAnsi="Arial" w:cs="Arial"/>
                <w:b w:val="0"/>
                <w:sz w:val="16"/>
                <w:szCs w:val="16"/>
              </w:rPr>
            </w:pPr>
            <w:r w:rsidRPr="00774FE5">
              <w:rPr>
                <w:rFonts w:ascii="Arial" w:hAnsi="Arial" w:cs="Arial"/>
                <w:b w:val="0"/>
                <w:sz w:val="16"/>
                <w:szCs w:val="16"/>
              </w:rPr>
              <w:t>7054</w:t>
            </w:r>
          </w:p>
        </w:tc>
        <w:tc>
          <w:tcPr>
            <w:tcW w:w="2880" w:type="dxa"/>
            <w:tcBorders>
              <w:top w:val="single" w:sz="2" w:space="0" w:color="auto"/>
              <w:left w:val="single" w:sz="2" w:space="0" w:color="auto"/>
              <w:bottom w:val="single" w:sz="2" w:space="0" w:color="auto"/>
              <w:right w:val="single" w:sz="2" w:space="0" w:color="auto"/>
            </w:tcBorders>
            <w:vAlign w:val="center"/>
          </w:tcPr>
          <w:p w:rsidR="000E1AC8" w:rsidRPr="00FC5CE9" w:rsidRDefault="000E1AC8" w:rsidP="00131B7B">
            <w:pPr>
              <w:pStyle w:val="Heading1"/>
              <w:tabs>
                <w:tab w:val="left" w:pos="360"/>
              </w:tabs>
              <w:jc w:val="left"/>
              <w:rPr>
                <w:rFonts w:ascii="Arial" w:hAnsi="Arial" w:cs="Arial"/>
                <w:b w:val="0"/>
                <w:sz w:val="16"/>
                <w:szCs w:val="16"/>
              </w:rPr>
            </w:pPr>
            <w:r>
              <w:rPr>
                <w:rFonts w:ascii="Arial" w:hAnsi="Arial" w:cs="Arial"/>
                <w:b w:val="0"/>
                <w:sz w:val="16"/>
                <w:szCs w:val="16"/>
              </w:rPr>
              <w:t>Štipendije: državne,Zoisove,</w:t>
            </w:r>
            <w:r w:rsidRPr="00FC5CE9">
              <w:rPr>
                <w:rFonts w:ascii="Arial" w:hAnsi="Arial" w:cs="Arial"/>
                <w:b w:val="0"/>
                <w:sz w:val="16"/>
                <w:szCs w:val="16"/>
              </w:rPr>
              <w:t>nagrade za trajnostni razvoj</w:t>
            </w:r>
          </w:p>
        </w:tc>
        <w:tc>
          <w:tcPr>
            <w:tcW w:w="2340" w:type="dxa"/>
            <w:gridSpan w:val="4"/>
            <w:tcBorders>
              <w:top w:val="single" w:sz="2" w:space="0" w:color="auto"/>
              <w:left w:val="single" w:sz="2" w:space="0" w:color="auto"/>
              <w:bottom w:val="single" w:sz="2" w:space="0" w:color="auto"/>
              <w:right w:val="single" w:sz="2" w:space="0" w:color="auto"/>
            </w:tcBorders>
            <w:vAlign w:val="center"/>
          </w:tcPr>
          <w:p w:rsidR="000E1AC8" w:rsidRPr="00F57FA0" w:rsidRDefault="000E1AC8" w:rsidP="00131B7B">
            <w:pPr>
              <w:pStyle w:val="Heading1"/>
              <w:tabs>
                <w:tab w:val="left" w:pos="360"/>
              </w:tabs>
              <w:jc w:val="left"/>
              <w:rPr>
                <w:rFonts w:ascii="Arial" w:hAnsi="Arial" w:cs="Arial"/>
                <w:b w:val="0"/>
                <w:sz w:val="16"/>
                <w:szCs w:val="16"/>
              </w:rPr>
            </w:pPr>
            <w:r w:rsidRPr="00F57FA0">
              <w:rPr>
                <w:rFonts w:ascii="Arial" w:hAnsi="Arial" w:cs="Arial"/>
                <w:b w:val="0"/>
                <w:sz w:val="16"/>
                <w:szCs w:val="16"/>
              </w:rPr>
              <w:t>MDDSZ</w:t>
            </w:r>
          </w:p>
        </w:tc>
        <w:tc>
          <w:tcPr>
            <w:tcW w:w="1620" w:type="dxa"/>
            <w:gridSpan w:val="3"/>
            <w:tcBorders>
              <w:top w:val="nil"/>
              <w:left w:val="single" w:sz="2" w:space="0" w:color="auto"/>
              <w:bottom w:val="single" w:sz="2" w:space="0" w:color="auto"/>
              <w:right w:val="single" w:sz="2" w:space="0" w:color="auto"/>
            </w:tcBorders>
            <w:vAlign w:val="center"/>
          </w:tcPr>
          <w:p w:rsidR="000E1AC8" w:rsidRPr="00FC5CE9" w:rsidRDefault="000E1AC8" w:rsidP="00131B7B">
            <w:pPr>
              <w:pStyle w:val="Heading1"/>
              <w:tabs>
                <w:tab w:val="left" w:pos="360"/>
              </w:tabs>
              <w:jc w:val="left"/>
              <w:rPr>
                <w:rFonts w:ascii="Arial" w:hAnsi="Arial" w:cs="Arial"/>
                <w:b w:val="0"/>
                <w:sz w:val="16"/>
                <w:szCs w:val="16"/>
              </w:rPr>
            </w:pPr>
            <w:r w:rsidRPr="00FC5CE9">
              <w:rPr>
                <w:rFonts w:ascii="Arial" w:hAnsi="Arial" w:cs="Arial"/>
                <w:b w:val="0"/>
                <w:sz w:val="16"/>
                <w:szCs w:val="16"/>
              </w:rPr>
              <w:t>116.</w:t>
            </w:r>
            <w:r>
              <w:rPr>
                <w:rFonts w:ascii="Arial" w:hAnsi="Arial" w:cs="Arial"/>
                <w:b w:val="0"/>
                <w:sz w:val="16"/>
                <w:szCs w:val="16"/>
              </w:rPr>
              <w:t>095.403,00</w:t>
            </w:r>
          </w:p>
        </w:tc>
        <w:tc>
          <w:tcPr>
            <w:tcW w:w="1440" w:type="dxa"/>
            <w:gridSpan w:val="2"/>
            <w:tcBorders>
              <w:top w:val="nil"/>
              <w:left w:val="single" w:sz="2" w:space="0" w:color="auto"/>
              <w:bottom w:val="single" w:sz="2" w:space="0" w:color="auto"/>
            </w:tcBorders>
            <w:vAlign w:val="center"/>
          </w:tcPr>
          <w:p w:rsidR="000E1AC8" w:rsidRPr="00FC5CE9" w:rsidRDefault="000E1AC8" w:rsidP="00131B7B">
            <w:pPr>
              <w:pStyle w:val="Heading1"/>
              <w:tabs>
                <w:tab w:val="left" w:pos="360"/>
              </w:tabs>
              <w:jc w:val="left"/>
              <w:rPr>
                <w:rFonts w:ascii="Arial" w:hAnsi="Arial" w:cs="Arial"/>
                <w:b w:val="0"/>
                <w:sz w:val="16"/>
                <w:szCs w:val="16"/>
              </w:rPr>
            </w:pPr>
            <w:r>
              <w:rPr>
                <w:rFonts w:ascii="Arial" w:hAnsi="Arial" w:cs="Arial"/>
                <w:b w:val="0"/>
                <w:sz w:val="16"/>
                <w:szCs w:val="16"/>
              </w:rPr>
              <w:t>118.557.726,00</w:t>
            </w:r>
          </w:p>
        </w:tc>
      </w:tr>
      <w:tr w:rsidR="000E1AC8" w:rsidRPr="008E6440" w:rsidTr="00A93C1A">
        <w:trPr>
          <w:cantSplit/>
          <w:trHeight w:val="95"/>
        </w:trPr>
        <w:tc>
          <w:tcPr>
            <w:tcW w:w="900" w:type="dxa"/>
            <w:tcBorders>
              <w:top w:val="single" w:sz="2" w:space="0" w:color="auto"/>
              <w:bottom w:val="single" w:sz="2" w:space="0" w:color="auto"/>
              <w:right w:val="single" w:sz="2" w:space="0" w:color="auto"/>
            </w:tcBorders>
            <w:vAlign w:val="center"/>
          </w:tcPr>
          <w:p w:rsidR="000E1AC8" w:rsidRPr="00774FE5" w:rsidRDefault="000E1AC8" w:rsidP="00131B7B">
            <w:pPr>
              <w:pStyle w:val="Heading1"/>
              <w:tabs>
                <w:tab w:val="left" w:pos="360"/>
              </w:tabs>
              <w:jc w:val="left"/>
              <w:rPr>
                <w:rFonts w:ascii="Arial" w:hAnsi="Arial" w:cs="Arial"/>
                <w:b w:val="0"/>
                <w:sz w:val="16"/>
                <w:szCs w:val="16"/>
              </w:rPr>
            </w:pPr>
            <w:r w:rsidRPr="00774FE5">
              <w:rPr>
                <w:rFonts w:ascii="Arial" w:hAnsi="Arial" w:cs="Arial"/>
                <w:b w:val="0"/>
                <w:sz w:val="16"/>
                <w:szCs w:val="16"/>
              </w:rPr>
              <w:t xml:space="preserve">3577 </w:t>
            </w:r>
          </w:p>
        </w:tc>
        <w:tc>
          <w:tcPr>
            <w:tcW w:w="2880" w:type="dxa"/>
            <w:tcBorders>
              <w:top w:val="single" w:sz="2" w:space="0" w:color="auto"/>
              <w:left w:val="single" w:sz="2" w:space="0" w:color="auto"/>
              <w:bottom w:val="single" w:sz="2" w:space="0" w:color="auto"/>
              <w:right w:val="single" w:sz="2" w:space="0" w:color="auto"/>
            </w:tcBorders>
            <w:vAlign w:val="center"/>
          </w:tcPr>
          <w:p w:rsidR="000E1AC8" w:rsidRDefault="000E1AC8" w:rsidP="00131B7B">
            <w:pPr>
              <w:pStyle w:val="Heading1"/>
              <w:tabs>
                <w:tab w:val="left" w:pos="360"/>
              </w:tabs>
              <w:jc w:val="left"/>
              <w:rPr>
                <w:rFonts w:ascii="Arial" w:hAnsi="Arial" w:cs="Arial"/>
                <w:b w:val="0"/>
                <w:sz w:val="16"/>
                <w:szCs w:val="16"/>
              </w:rPr>
            </w:pPr>
            <w:r>
              <w:rPr>
                <w:rFonts w:ascii="Arial" w:hAnsi="Arial" w:cs="Arial"/>
                <w:b w:val="0"/>
                <w:sz w:val="16"/>
                <w:szCs w:val="16"/>
              </w:rPr>
              <w:t>Zaposlitvena rehabilitacija invalidov</w:t>
            </w:r>
          </w:p>
        </w:tc>
        <w:tc>
          <w:tcPr>
            <w:tcW w:w="2340" w:type="dxa"/>
            <w:gridSpan w:val="4"/>
            <w:tcBorders>
              <w:top w:val="single" w:sz="2" w:space="0" w:color="auto"/>
              <w:left w:val="single" w:sz="2" w:space="0" w:color="auto"/>
              <w:bottom w:val="single" w:sz="2" w:space="0" w:color="auto"/>
              <w:right w:val="single" w:sz="2" w:space="0" w:color="auto"/>
            </w:tcBorders>
            <w:vAlign w:val="center"/>
          </w:tcPr>
          <w:p w:rsidR="000E1AC8" w:rsidRPr="00F57FA0" w:rsidRDefault="000E1AC8" w:rsidP="00131B7B">
            <w:pPr>
              <w:pStyle w:val="Heading1"/>
              <w:tabs>
                <w:tab w:val="left" w:pos="360"/>
              </w:tabs>
              <w:jc w:val="left"/>
              <w:rPr>
                <w:rFonts w:ascii="Arial" w:hAnsi="Arial" w:cs="Arial"/>
                <w:b w:val="0"/>
                <w:sz w:val="16"/>
                <w:szCs w:val="16"/>
              </w:rPr>
            </w:pPr>
            <w:r>
              <w:rPr>
                <w:rFonts w:ascii="Arial" w:hAnsi="Arial" w:cs="Arial"/>
                <w:b w:val="0"/>
                <w:sz w:val="16"/>
                <w:szCs w:val="16"/>
              </w:rPr>
              <w:t>MDDSZ</w:t>
            </w:r>
          </w:p>
        </w:tc>
        <w:tc>
          <w:tcPr>
            <w:tcW w:w="1620" w:type="dxa"/>
            <w:gridSpan w:val="3"/>
            <w:tcBorders>
              <w:top w:val="nil"/>
              <w:left w:val="single" w:sz="2" w:space="0" w:color="auto"/>
              <w:bottom w:val="single" w:sz="2" w:space="0" w:color="auto"/>
              <w:right w:val="single" w:sz="2" w:space="0" w:color="auto"/>
            </w:tcBorders>
            <w:vAlign w:val="center"/>
          </w:tcPr>
          <w:p w:rsidR="000E1AC8" w:rsidRPr="00FC5CE9" w:rsidRDefault="000E1AC8" w:rsidP="00131B7B">
            <w:pPr>
              <w:pStyle w:val="Heading1"/>
              <w:tabs>
                <w:tab w:val="left" w:pos="360"/>
              </w:tabs>
              <w:jc w:val="left"/>
              <w:rPr>
                <w:rFonts w:ascii="Arial" w:hAnsi="Arial" w:cs="Arial"/>
                <w:b w:val="0"/>
                <w:sz w:val="16"/>
                <w:szCs w:val="16"/>
              </w:rPr>
            </w:pPr>
            <w:r>
              <w:rPr>
                <w:rFonts w:ascii="Arial" w:hAnsi="Arial" w:cs="Arial"/>
                <w:b w:val="0"/>
                <w:sz w:val="16"/>
                <w:szCs w:val="16"/>
              </w:rPr>
              <w:t xml:space="preserve">    4.844.353,00</w:t>
            </w:r>
          </w:p>
        </w:tc>
        <w:tc>
          <w:tcPr>
            <w:tcW w:w="1440" w:type="dxa"/>
            <w:gridSpan w:val="2"/>
            <w:tcBorders>
              <w:top w:val="nil"/>
              <w:left w:val="single" w:sz="2" w:space="0" w:color="auto"/>
              <w:bottom w:val="single" w:sz="2" w:space="0" w:color="auto"/>
            </w:tcBorders>
            <w:vAlign w:val="center"/>
          </w:tcPr>
          <w:p w:rsidR="000E1AC8" w:rsidRDefault="000E1AC8" w:rsidP="00131B7B">
            <w:pPr>
              <w:pStyle w:val="Heading1"/>
              <w:tabs>
                <w:tab w:val="left" w:pos="360"/>
              </w:tabs>
              <w:jc w:val="left"/>
              <w:rPr>
                <w:rFonts w:ascii="Arial" w:hAnsi="Arial" w:cs="Arial"/>
                <w:b w:val="0"/>
                <w:sz w:val="16"/>
                <w:szCs w:val="16"/>
              </w:rPr>
            </w:pPr>
            <w:r>
              <w:rPr>
                <w:rFonts w:ascii="Arial" w:hAnsi="Arial" w:cs="Arial"/>
                <w:b w:val="0"/>
                <w:sz w:val="16"/>
                <w:szCs w:val="16"/>
              </w:rPr>
              <w:t xml:space="preserve">    4.844.353,00</w:t>
            </w:r>
          </w:p>
        </w:tc>
      </w:tr>
      <w:tr w:rsidR="000E1AC8" w:rsidRPr="008E6440" w:rsidTr="00A93C1A">
        <w:trPr>
          <w:cantSplit/>
          <w:trHeight w:val="95"/>
        </w:trPr>
        <w:tc>
          <w:tcPr>
            <w:tcW w:w="900" w:type="dxa"/>
            <w:tcBorders>
              <w:top w:val="single" w:sz="2" w:space="0" w:color="auto"/>
              <w:bottom w:val="single" w:sz="2" w:space="0" w:color="auto"/>
              <w:right w:val="single" w:sz="2" w:space="0" w:color="auto"/>
            </w:tcBorders>
            <w:vAlign w:val="center"/>
          </w:tcPr>
          <w:p w:rsidR="000E1AC8" w:rsidRPr="0097421D" w:rsidRDefault="000E1AC8" w:rsidP="0097421D">
            <w:pPr>
              <w:pStyle w:val="Heading1"/>
              <w:tabs>
                <w:tab w:val="left" w:pos="360"/>
              </w:tabs>
              <w:jc w:val="left"/>
              <w:rPr>
                <w:rFonts w:ascii="Arial" w:hAnsi="Arial" w:cs="Arial"/>
                <w:b w:val="0"/>
                <w:sz w:val="16"/>
                <w:szCs w:val="16"/>
              </w:rPr>
            </w:pPr>
            <w:r w:rsidRPr="0097421D">
              <w:rPr>
                <w:rFonts w:ascii="Arial" w:hAnsi="Arial" w:cs="Arial"/>
                <w:b w:val="0"/>
                <w:sz w:val="16"/>
                <w:szCs w:val="16"/>
              </w:rPr>
              <w:t>3560</w:t>
            </w:r>
          </w:p>
        </w:tc>
        <w:tc>
          <w:tcPr>
            <w:tcW w:w="2880" w:type="dxa"/>
            <w:tcBorders>
              <w:top w:val="single" w:sz="2" w:space="0" w:color="auto"/>
              <w:left w:val="single" w:sz="2" w:space="0" w:color="auto"/>
              <w:bottom w:val="single" w:sz="2" w:space="0" w:color="auto"/>
              <w:right w:val="single" w:sz="2" w:space="0" w:color="auto"/>
            </w:tcBorders>
            <w:vAlign w:val="center"/>
          </w:tcPr>
          <w:p w:rsidR="000E1AC8" w:rsidRPr="0097421D" w:rsidRDefault="000E1AC8" w:rsidP="0097421D">
            <w:pPr>
              <w:pStyle w:val="Heading1"/>
              <w:tabs>
                <w:tab w:val="left" w:pos="360"/>
              </w:tabs>
              <w:jc w:val="left"/>
              <w:rPr>
                <w:rFonts w:ascii="Arial" w:hAnsi="Arial" w:cs="Arial"/>
                <w:b w:val="0"/>
                <w:sz w:val="16"/>
                <w:szCs w:val="16"/>
              </w:rPr>
            </w:pPr>
            <w:r w:rsidRPr="0097421D">
              <w:rPr>
                <w:rFonts w:ascii="Arial" w:hAnsi="Arial" w:cs="Arial"/>
                <w:b w:val="0"/>
                <w:sz w:val="16"/>
                <w:szCs w:val="16"/>
              </w:rPr>
              <w:t>Drugi družinski prejemki</w:t>
            </w:r>
          </w:p>
        </w:tc>
        <w:tc>
          <w:tcPr>
            <w:tcW w:w="2340" w:type="dxa"/>
            <w:gridSpan w:val="4"/>
            <w:tcBorders>
              <w:top w:val="single" w:sz="2" w:space="0" w:color="auto"/>
              <w:left w:val="single" w:sz="2" w:space="0" w:color="auto"/>
              <w:bottom w:val="single" w:sz="2" w:space="0" w:color="auto"/>
              <w:right w:val="single" w:sz="2" w:space="0" w:color="auto"/>
            </w:tcBorders>
            <w:vAlign w:val="center"/>
          </w:tcPr>
          <w:p w:rsidR="000E1AC8" w:rsidRPr="0097421D" w:rsidRDefault="000E1AC8" w:rsidP="0097421D">
            <w:pPr>
              <w:pStyle w:val="Heading1"/>
              <w:tabs>
                <w:tab w:val="left" w:pos="360"/>
              </w:tabs>
              <w:jc w:val="left"/>
              <w:rPr>
                <w:rFonts w:ascii="Arial" w:hAnsi="Arial" w:cs="Arial"/>
                <w:b w:val="0"/>
                <w:sz w:val="16"/>
                <w:szCs w:val="16"/>
              </w:rPr>
            </w:pPr>
            <w:r w:rsidRPr="0097421D">
              <w:rPr>
                <w:rFonts w:ascii="Arial" w:hAnsi="Arial" w:cs="Arial"/>
                <w:b w:val="0"/>
                <w:sz w:val="16"/>
                <w:szCs w:val="16"/>
              </w:rPr>
              <w:t>MDDSZ</w:t>
            </w:r>
          </w:p>
        </w:tc>
        <w:tc>
          <w:tcPr>
            <w:tcW w:w="1620" w:type="dxa"/>
            <w:gridSpan w:val="3"/>
            <w:tcBorders>
              <w:top w:val="nil"/>
              <w:left w:val="single" w:sz="2" w:space="0" w:color="auto"/>
              <w:bottom w:val="single" w:sz="2" w:space="0" w:color="auto"/>
              <w:right w:val="single" w:sz="2" w:space="0" w:color="auto"/>
            </w:tcBorders>
            <w:vAlign w:val="center"/>
          </w:tcPr>
          <w:p w:rsidR="000E1AC8" w:rsidRPr="003D42C2" w:rsidRDefault="000E1AC8" w:rsidP="0097421D">
            <w:pPr>
              <w:pStyle w:val="Heading1"/>
              <w:tabs>
                <w:tab w:val="left" w:pos="360"/>
              </w:tabs>
              <w:jc w:val="left"/>
              <w:rPr>
                <w:rFonts w:ascii="Arial" w:hAnsi="Arial" w:cs="Arial"/>
                <w:b w:val="0"/>
                <w:sz w:val="16"/>
                <w:szCs w:val="16"/>
              </w:rPr>
            </w:pPr>
            <w:r>
              <w:rPr>
                <w:rFonts w:ascii="Arial" w:hAnsi="Arial" w:cs="Arial"/>
                <w:b w:val="0"/>
                <w:sz w:val="16"/>
                <w:szCs w:val="16"/>
              </w:rPr>
              <w:t xml:space="preserve">  </w:t>
            </w:r>
            <w:r w:rsidRPr="003D42C2">
              <w:rPr>
                <w:rFonts w:ascii="Arial" w:hAnsi="Arial" w:cs="Arial"/>
                <w:b w:val="0"/>
                <w:sz w:val="16"/>
                <w:szCs w:val="16"/>
              </w:rPr>
              <w:t>47.476.800,00</w:t>
            </w:r>
          </w:p>
        </w:tc>
        <w:tc>
          <w:tcPr>
            <w:tcW w:w="1440" w:type="dxa"/>
            <w:gridSpan w:val="2"/>
            <w:tcBorders>
              <w:top w:val="nil"/>
              <w:left w:val="single" w:sz="2" w:space="0" w:color="auto"/>
              <w:bottom w:val="single" w:sz="2" w:space="0" w:color="auto"/>
            </w:tcBorders>
            <w:vAlign w:val="center"/>
          </w:tcPr>
          <w:p w:rsidR="000E1AC8" w:rsidRDefault="000E1AC8" w:rsidP="0097421D">
            <w:pPr>
              <w:pStyle w:val="Heading1"/>
              <w:tabs>
                <w:tab w:val="left" w:pos="360"/>
              </w:tabs>
              <w:jc w:val="left"/>
              <w:rPr>
                <w:rFonts w:ascii="Arial" w:hAnsi="Arial" w:cs="Arial"/>
                <w:b w:val="0"/>
                <w:sz w:val="16"/>
                <w:szCs w:val="16"/>
              </w:rPr>
            </w:pPr>
            <w:r>
              <w:rPr>
                <w:rFonts w:ascii="Arial" w:hAnsi="Arial" w:cs="Arial"/>
                <w:b w:val="0"/>
                <w:sz w:val="16"/>
                <w:szCs w:val="16"/>
              </w:rPr>
              <w:t xml:space="preserve"> </w:t>
            </w:r>
          </w:p>
          <w:p w:rsidR="000E1AC8" w:rsidRPr="003D42C2" w:rsidRDefault="000E1AC8" w:rsidP="0097421D">
            <w:pPr>
              <w:pStyle w:val="Heading1"/>
              <w:tabs>
                <w:tab w:val="left" w:pos="360"/>
              </w:tabs>
              <w:jc w:val="left"/>
              <w:rPr>
                <w:rFonts w:ascii="Arial" w:hAnsi="Arial" w:cs="Arial"/>
                <w:b w:val="0"/>
                <w:sz w:val="16"/>
                <w:szCs w:val="16"/>
              </w:rPr>
            </w:pPr>
            <w:r>
              <w:rPr>
                <w:rFonts w:ascii="Arial" w:hAnsi="Arial" w:cs="Arial"/>
                <w:b w:val="0"/>
                <w:sz w:val="16"/>
                <w:szCs w:val="16"/>
              </w:rPr>
              <w:t xml:space="preserve"> 48.000.000,00</w:t>
            </w:r>
          </w:p>
          <w:p w:rsidR="000E1AC8" w:rsidRPr="003D42C2" w:rsidRDefault="000E1AC8" w:rsidP="0097421D">
            <w:pPr>
              <w:rPr>
                <w:sz w:val="16"/>
                <w:szCs w:val="16"/>
                <w:lang w:eastAsia="en-US"/>
              </w:rPr>
            </w:pPr>
          </w:p>
        </w:tc>
      </w:tr>
      <w:tr w:rsidR="000E1AC8" w:rsidRPr="008E6440" w:rsidTr="00A93C1A">
        <w:trPr>
          <w:cantSplit/>
          <w:trHeight w:val="463"/>
        </w:trPr>
        <w:tc>
          <w:tcPr>
            <w:tcW w:w="900" w:type="dxa"/>
            <w:tcBorders>
              <w:top w:val="single" w:sz="2" w:space="0" w:color="auto"/>
              <w:bottom w:val="single" w:sz="2" w:space="0" w:color="auto"/>
              <w:right w:val="single" w:sz="2" w:space="0" w:color="auto"/>
            </w:tcBorders>
            <w:vAlign w:val="center"/>
          </w:tcPr>
          <w:p w:rsidR="000E1AC8" w:rsidRPr="0097421D" w:rsidRDefault="000E1AC8" w:rsidP="0097421D">
            <w:pPr>
              <w:pStyle w:val="Heading1"/>
              <w:tabs>
                <w:tab w:val="left" w:pos="360"/>
              </w:tabs>
              <w:jc w:val="left"/>
              <w:rPr>
                <w:rFonts w:ascii="Arial" w:hAnsi="Arial" w:cs="Arial"/>
                <w:b w:val="0"/>
                <w:sz w:val="16"/>
                <w:szCs w:val="16"/>
              </w:rPr>
            </w:pPr>
            <w:r w:rsidRPr="0097421D">
              <w:rPr>
                <w:rFonts w:ascii="Arial" w:hAnsi="Arial" w:cs="Arial"/>
                <w:b w:val="0"/>
                <w:sz w:val="16"/>
                <w:szCs w:val="16"/>
              </w:rPr>
              <w:t>4115</w:t>
            </w:r>
          </w:p>
        </w:tc>
        <w:tc>
          <w:tcPr>
            <w:tcW w:w="2880" w:type="dxa"/>
            <w:tcBorders>
              <w:top w:val="single" w:sz="2" w:space="0" w:color="auto"/>
              <w:left w:val="single" w:sz="2" w:space="0" w:color="auto"/>
              <w:bottom w:val="single" w:sz="2" w:space="0" w:color="auto"/>
              <w:right w:val="single" w:sz="2" w:space="0" w:color="auto"/>
            </w:tcBorders>
            <w:vAlign w:val="center"/>
          </w:tcPr>
          <w:p w:rsidR="000E1AC8" w:rsidRPr="00A93C1A" w:rsidRDefault="000E1AC8" w:rsidP="0097421D">
            <w:pPr>
              <w:pStyle w:val="Heading1"/>
              <w:tabs>
                <w:tab w:val="left" w:pos="360"/>
              </w:tabs>
              <w:jc w:val="left"/>
              <w:rPr>
                <w:rFonts w:ascii="Arial" w:hAnsi="Arial" w:cs="Arial"/>
                <w:b w:val="0"/>
                <w:sz w:val="16"/>
                <w:szCs w:val="16"/>
              </w:rPr>
            </w:pPr>
            <w:r w:rsidRPr="00A93C1A">
              <w:rPr>
                <w:rFonts w:ascii="Arial" w:hAnsi="Arial" w:cs="Arial"/>
                <w:b w:val="0"/>
                <w:sz w:val="16"/>
                <w:szCs w:val="16"/>
              </w:rPr>
              <w:t>Starševska nadomestila</w:t>
            </w:r>
          </w:p>
        </w:tc>
        <w:tc>
          <w:tcPr>
            <w:tcW w:w="2340" w:type="dxa"/>
            <w:gridSpan w:val="4"/>
            <w:tcBorders>
              <w:top w:val="single" w:sz="2" w:space="0" w:color="auto"/>
              <w:left w:val="single" w:sz="2" w:space="0" w:color="auto"/>
              <w:bottom w:val="single" w:sz="2" w:space="0" w:color="auto"/>
              <w:right w:val="single" w:sz="2" w:space="0" w:color="auto"/>
            </w:tcBorders>
            <w:vAlign w:val="center"/>
          </w:tcPr>
          <w:p w:rsidR="000E1AC8" w:rsidRPr="00A93C1A" w:rsidRDefault="000E1AC8" w:rsidP="0097421D">
            <w:pPr>
              <w:pStyle w:val="Heading1"/>
              <w:tabs>
                <w:tab w:val="left" w:pos="360"/>
              </w:tabs>
              <w:jc w:val="left"/>
              <w:rPr>
                <w:rFonts w:ascii="Arial" w:hAnsi="Arial" w:cs="Arial"/>
                <w:b w:val="0"/>
                <w:sz w:val="16"/>
                <w:szCs w:val="16"/>
              </w:rPr>
            </w:pPr>
            <w:r w:rsidRPr="00A93C1A">
              <w:rPr>
                <w:rFonts w:ascii="Arial" w:hAnsi="Arial" w:cs="Arial"/>
                <w:b w:val="0"/>
                <w:sz w:val="16"/>
                <w:szCs w:val="16"/>
              </w:rPr>
              <w:t>MDDSZ</w:t>
            </w:r>
          </w:p>
        </w:tc>
        <w:tc>
          <w:tcPr>
            <w:tcW w:w="1620" w:type="dxa"/>
            <w:gridSpan w:val="3"/>
            <w:tcBorders>
              <w:top w:val="nil"/>
              <w:left w:val="single" w:sz="2" w:space="0" w:color="auto"/>
              <w:bottom w:val="single" w:sz="2" w:space="0" w:color="auto"/>
              <w:right w:val="single" w:sz="2" w:space="0" w:color="auto"/>
            </w:tcBorders>
            <w:vAlign w:val="center"/>
          </w:tcPr>
          <w:p w:rsidR="000E1AC8" w:rsidRPr="003D42C2" w:rsidRDefault="000E1AC8" w:rsidP="0097421D">
            <w:pPr>
              <w:pStyle w:val="Heading1"/>
              <w:tabs>
                <w:tab w:val="left" w:pos="360"/>
              </w:tabs>
              <w:jc w:val="left"/>
              <w:rPr>
                <w:rFonts w:ascii="Arial" w:hAnsi="Arial" w:cs="Arial"/>
                <w:b w:val="0"/>
                <w:sz w:val="16"/>
                <w:szCs w:val="16"/>
              </w:rPr>
            </w:pPr>
            <w:r w:rsidRPr="003D42C2">
              <w:rPr>
                <w:rFonts w:ascii="Arial" w:hAnsi="Arial" w:cs="Arial"/>
                <w:b w:val="0"/>
                <w:sz w:val="16"/>
                <w:szCs w:val="16"/>
              </w:rPr>
              <w:t>354.573.675,00</w:t>
            </w:r>
          </w:p>
        </w:tc>
        <w:tc>
          <w:tcPr>
            <w:tcW w:w="1440" w:type="dxa"/>
            <w:gridSpan w:val="2"/>
            <w:tcBorders>
              <w:top w:val="nil"/>
              <w:left w:val="single" w:sz="2" w:space="0" w:color="auto"/>
              <w:bottom w:val="single" w:sz="2" w:space="0" w:color="auto"/>
            </w:tcBorders>
            <w:vAlign w:val="center"/>
          </w:tcPr>
          <w:p w:rsidR="000E1AC8" w:rsidRPr="003D42C2" w:rsidRDefault="000E1AC8" w:rsidP="0097421D">
            <w:pPr>
              <w:pStyle w:val="Heading1"/>
              <w:tabs>
                <w:tab w:val="left" w:pos="360"/>
              </w:tabs>
              <w:jc w:val="left"/>
              <w:rPr>
                <w:rFonts w:ascii="Arial" w:hAnsi="Arial" w:cs="Arial"/>
                <w:b w:val="0"/>
                <w:sz w:val="16"/>
                <w:szCs w:val="16"/>
              </w:rPr>
            </w:pPr>
            <w:r w:rsidRPr="003D42C2">
              <w:rPr>
                <w:rFonts w:ascii="Arial" w:hAnsi="Arial" w:cs="Arial"/>
                <w:b w:val="0"/>
                <w:sz w:val="16"/>
                <w:szCs w:val="16"/>
              </w:rPr>
              <w:t>357.205.422,00</w:t>
            </w:r>
          </w:p>
        </w:tc>
      </w:tr>
      <w:tr w:rsidR="000E1AC8" w:rsidRPr="008E6440" w:rsidTr="00A93C1A">
        <w:trPr>
          <w:cantSplit/>
          <w:trHeight w:val="463"/>
        </w:trPr>
        <w:tc>
          <w:tcPr>
            <w:tcW w:w="900" w:type="dxa"/>
            <w:tcBorders>
              <w:top w:val="single" w:sz="2" w:space="0" w:color="auto"/>
              <w:bottom w:val="single" w:sz="2" w:space="0" w:color="auto"/>
              <w:right w:val="single" w:sz="2" w:space="0" w:color="auto"/>
            </w:tcBorders>
            <w:vAlign w:val="center"/>
          </w:tcPr>
          <w:p w:rsidR="000E1AC8" w:rsidRPr="0097421D" w:rsidRDefault="000E1AC8" w:rsidP="0097421D">
            <w:pPr>
              <w:pStyle w:val="Heading1"/>
              <w:tabs>
                <w:tab w:val="left" w:pos="360"/>
              </w:tabs>
              <w:jc w:val="left"/>
              <w:rPr>
                <w:rFonts w:ascii="Arial" w:hAnsi="Arial" w:cs="Arial"/>
                <w:b w:val="0"/>
                <w:sz w:val="16"/>
                <w:szCs w:val="16"/>
              </w:rPr>
            </w:pPr>
          </w:p>
        </w:tc>
        <w:tc>
          <w:tcPr>
            <w:tcW w:w="2880" w:type="dxa"/>
            <w:tcBorders>
              <w:top w:val="single" w:sz="2" w:space="0" w:color="auto"/>
              <w:left w:val="single" w:sz="2" w:space="0" w:color="auto"/>
              <w:bottom w:val="single" w:sz="2" w:space="0" w:color="auto"/>
              <w:right w:val="single" w:sz="2" w:space="0" w:color="auto"/>
            </w:tcBorders>
            <w:vAlign w:val="center"/>
          </w:tcPr>
          <w:p w:rsidR="000E1AC8" w:rsidRPr="0097421D" w:rsidRDefault="000E1AC8" w:rsidP="0097421D">
            <w:pPr>
              <w:pStyle w:val="Heading1"/>
              <w:tabs>
                <w:tab w:val="left" w:pos="360"/>
              </w:tabs>
              <w:jc w:val="left"/>
              <w:rPr>
                <w:rFonts w:ascii="Arial" w:hAnsi="Arial" w:cs="Arial"/>
                <w:b w:val="0"/>
                <w:sz w:val="16"/>
                <w:szCs w:val="16"/>
              </w:rPr>
            </w:pPr>
          </w:p>
        </w:tc>
        <w:tc>
          <w:tcPr>
            <w:tcW w:w="2340" w:type="dxa"/>
            <w:gridSpan w:val="4"/>
            <w:tcBorders>
              <w:top w:val="single" w:sz="2" w:space="0" w:color="auto"/>
              <w:left w:val="single" w:sz="2" w:space="0" w:color="auto"/>
              <w:bottom w:val="single" w:sz="2" w:space="0" w:color="auto"/>
              <w:right w:val="single" w:sz="2" w:space="0" w:color="auto"/>
            </w:tcBorders>
            <w:vAlign w:val="center"/>
          </w:tcPr>
          <w:p w:rsidR="000E1AC8" w:rsidRPr="0097421D" w:rsidRDefault="000E1AC8" w:rsidP="0097421D">
            <w:pPr>
              <w:pStyle w:val="Heading1"/>
              <w:tabs>
                <w:tab w:val="left" w:pos="360"/>
              </w:tabs>
              <w:jc w:val="left"/>
              <w:rPr>
                <w:rFonts w:ascii="Arial" w:hAnsi="Arial" w:cs="Arial"/>
                <w:b w:val="0"/>
                <w:sz w:val="16"/>
                <w:szCs w:val="16"/>
              </w:rPr>
            </w:pPr>
          </w:p>
        </w:tc>
        <w:tc>
          <w:tcPr>
            <w:tcW w:w="1620" w:type="dxa"/>
            <w:gridSpan w:val="3"/>
            <w:tcBorders>
              <w:top w:val="nil"/>
              <w:left w:val="single" w:sz="2" w:space="0" w:color="auto"/>
              <w:bottom w:val="single" w:sz="2" w:space="0" w:color="auto"/>
              <w:right w:val="single" w:sz="2" w:space="0" w:color="auto"/>
            </w:tcBorders>
            <w:vAlign w:val="center"/>
          </w:tcPr>
          <w:p w:rsidR="000E1AC8" w:rsidRDefault="000E1AC8" w:rsidP="0097421D">
            <w:pPr>
              <w:pStyle w:val="Heading1"/>
              <w:tabs>
                <w:tab w:val="left" w:pos="360"/>
              </w:tabs>
              <w:jc w:val="left"/>
              <w:rPr>
                <w:rFonts w:ascii="Arial" w:hAnsi="Arial" w:cs="Arial"/>
                <w:b w:val="0"/>
                <w:sz w:val="16"/>
                <w:szCs w:val="16"/>
              </w:rPr>
            </w:pPr>
          </w:p>
        </w:tc>
        <w:tc>
          <w:tcPr>
            <w:tcW w:w="1440" w:type="dxa"/>
            <w:gridSpan w:val="2"/>
            <w:tcBorders>
              <w:top w:val="nil"/>
              <w:left w:val="single" w:sz="2" w:space="0" w:color="auto"/>
              <w:bottom w:val="single" w:sz="2" w:space="0" w:color="auto"/>
            </w:tcBorders>
            <w:vAlign w:val="center"/>
          </w:tcPr>
          <w:p w:rsidR="000E1AC8" w:rsidRDefault="000E1AC8" w:rsidP="0097421D">
            <w:pPr>
              <w:pStyle w:val="Heading1"/>
              <w:tabs>
                <w:tab w:val="left" w:pos="360"/>
              </w:tabs>
              <w:jc w:val="left"/>
              <w:rPr>
                <w:rFonts w:ascii="Arial" w:hAnsi="Arial" w:cs="Arial"/>
                <w:b w:val="0"/>
                <w:sz w:val="16"/>
                <w:szCs w:val="16"/>
              </w:rPr>
            </w:pPr>
          </w:p>
        </w:tc>
      </w:tr>
      <w:tr w:rsidR="000E1AC8" w:rsidRPr="008E6440" w:rsidTr="00A93C1A">
        <w:trPr>
          <w:cantSplit/>
          <w:trHeight w:val="463"/>
        </w:trPr>
        <w:tc>
          <w:tcPr>
            <w:tcW w:w="900" w:type="dxa"/>
            <w:tcBorders>
              <w:top w:val="single" w:sz="2" w:space="0" w:color="auto"/>
              <w:bottom w:val="single" w:sz="2" w:space="0" w:color="auto"/>
              <w:right w:val="single" w:sz="2" w:space="0" w:color="auto"/>
            </w:tcBorders>
            <w:vAlign w:val="center"/>
          </w:tcPr>
          <w:p w:rsidR="000E1AC8" w:rsidRPr="0097421D" w:rsidRDefault="000E1AC8" w:rsidP="0097421D">
            <w:pPr>
              <w:pStyle w:val="Heading1"/>
              <w:tabs>
                <w:tab w:val="left" w:pos="360"/>
              </w:tabs>
              <w:jc w:val="left"/>
              <w:rPr>
                <w:rFonts w:ascii="Arial" w:hAnsi="Arial" w:cs="Arial"/>
                <w:b w:val="0"/>
                <w:sz w:val="16"/>
                <w:szCs w:val="16"/>
              </w:rPr>
            </w:pPr>
          </w:p>
        </w:tc>
        <w:tc>
          <w:tcPr>
            <w:tcW w:w="2880" w:type="dxa"/>
            <w:tcBorders>
              <w:top w:val="single" w:sz="2" w:space="0" w:color="auto"/>
              <w:left w:val="single" w:sz="2" w:space="0" w:color="auto"/>
              <w:bottom w:val="single" w:sz="2" w:space="0" w:color="auto"/>
              <w:right w:val="single" w:sz="2" w:space="0" w:color="auto"/>
            </w:tcBorders>
            <w:vAlign w:val="center"/>
          </w:tcPr>
          <w:p w:rsidR="000E1AC8" w:rsidRPr="0097421D" w:rsidRDefault="000E1AC8" w:rsidP="0097421D">
            <w:pPr>
              <w:pStyle w:val="Heading1"/>
              <w:tabs>
                <w:tab w:val="left" w:pos="360"/>
              </w:tabs>
              <w:jc w:val="left"/>
              <w:rPr>
                <w:rFonts w:ascii="Arial" w:hAnsi="Arial" w:cs="Arial"/>
                <w:b w:val="0"/>
                <w:sz w:val="16"/>
                <w:szCs w:val="16"/>
              </w:rPr>
            </w:pPr>
          </w:p>
        </w:tc>
        <w:tc>
          <w:tcPr>
            <w:tcW w:w="2340" w:type="dxa"/>
            <w:gridSpan w:val="4"/>
            <w:tcBorders>
              <w:top w:val="single" w:sz="2" w:space="0" w:color="auto"/>
              <w:left w:val="single" w:sz="2" w:space="0" w:color="auto"/>
              <w:bottom w:val="single" w:sz="2" w:space="0" w:color="auto"/>
              <w:right w:val="single" w:sz="2" w:space="0" w:color="auto"/>
            </w:tcBorders>
            <w:vAlign w:val="center"/>
          </w:tcPr>
          <w:p w:rsidR="000E1AC8" w:rsidRPr="0097421D" w:rsidRDefault="000E1AC8" w:rsidP="0097421D">
            <w:pPr>
              <w:pStyle w:val="Heading1"/>
              <w:tabs>
                <w:tab w:val="left" w:pos="360"/>
              </w:tabs>
              <w:jc w:val="left"/>
              <w:rPr>
                <w:rFonts w:ascii="Arial" w:hAnsi="Arial" w:cs="Arial"/>
                <w:b w:val="0"/>
                <w:sz w:val="16"/>
                <w:szCs w:val="16"/>
              </w:rPr>
            </w:pPr>
          </w:p>
        </w:tc>
        <w:tc>
          <w:tcPr>
            <w:tcW w:w="1620" w:type="dxa"/>
            <w:gridSpan w:val="3"/>
            <w:tcBorders>
              <w:top w:val="nil"/>
              <w:left w:val="single" w:sz="2" w:space="0" w:color="auto"/>
              <w:bottom w:val="single" w:sz="2" w:space="0" w:color="auto"/>
              <w:right w:val="single" w:sz="2" w:space="0" w:color="auto"/>
            </w:tcBorders>
            <w:vAlign w:val="center"/>
          </w:tcPr>
          <w:p w:rsidR="000E1AC8" w:rsidRDefault="000E1AC8" w:rsidP="0097421D">
            <w:pPr>
              <w:pStyle w:val="Heading1"/>
              <w:tabs>
                <w:tab w:val="left" w:pos="360"/>
              </w:tabs>
              <w:jc w:val="left"/>
              <w:rPr>
                <w:rFonts w:ascii="Arial" w:hAnsi="Arial" w:cs="Arial"/>
                <w:b w:val="0"/>
                <w:sz w:val="16"/>
                <w:szCs w:val="16"/>
              </w:rPr>
            </w:pPr>
          </w:p>
        </w:tc>
        <w:tc>
          <w:tcPr>
            <w:tcW w:w="1440" w:type="dxa"/>
            <w:gridSpan w:val="2"/>
            <w:tcBorders>
              <w:top w:val="nil"/>
              <w:left w:val="single" w:sz="2" w:space="0" w:color="auto"/>
              <w:bottom w:val="single" w:sz="2" w:space="0" w:color="auto"/>
            </w:tcBorders>
            <w:vAlign w:val="center"/>
          </w:tcPr>
          <w:p w:rsidR="000E1AC8" w:rsidRDefault="000E1AC8" w:rsidP="0097421D">
            <w:pPr>
              <w:pStyle w:val="Heading1"/>
              <w:tabs>
                <w:tab w:val="left" w:pos="360"/>
              </w:tabs>
              <w:jc w:val="left"/>
              <w:rPr>
                <w:rFonts w:ascii="Arial" w:hAnsi="Arial" w:cs="Arial"/>
                <w:b w:val="0"/>
                <w:sz w:val="16"/>
                <w:szCs w:val="16"/>
              </w:rPr>
            </w:pPr>
          </w:p>
        </w:tc>
      </w:tr>
      <w:tr w:rsidR="000E1AC8" w:rsidRPr="008E6440" w:rsidTr="00A93C1A">
        <w:trPr>
          <w:cantSplit/>
          <w:trHeight w:val="95"/>
        </w:trPr>
        <w:tc>
          <w:tcPr>
            <w:tcW w:w="6120" w:type="dxa"/>
            <w:gridSpan w:val="6"/>
            <w:tcBorders>
              <w:top w:val="nil"/>
              <w:bottom w:val="single" w:sz="4" w:space="0" w:color="auto"/>
              <w:right w:val="single" w:sz="2" w:space="0" w:color="auto"/>
            </w:tcBorders>
            <w:vAlign w:val="center"/>
          </w:tcPr>
          <w:p w:rsidR="000E1AC8" w:rsidRPr="008E6440" w:rsidRDefault="000E1AC8" w:rsidP="0097421D">
            <w:pPr>
              <w:pStyle w:val="Heading1"/>
              <w:tabs>
                <w:tab w:val="left" w:pos="360"/>
              </w:tabs>
              <w:jc w:val="right"/>
              <w:rPr>
                <w:rFonts w:ascii="Arial" w:hAnsi="Arial" w:cs="Arial"/>
              </w:rPr>
            </w:pPr>
            <w:r w:rsidRPr="008E6440">
              <w:rPr>
                <w:rFonts w:ascii="Arial" w:hAnsi="Arial" w:cs="Arial"/>
                <w:sz w:val="22"/>
                <w:szCs w:val="22"/>
              </w:rPr>
              <w:t>SKUPAJ:</w:t>
            </w:r>
          </w:p>
        </w:tc>
        <w:tc>
          <w:tcPr>
            <w:tcW w:w="1620" w:type="dxa"/>
            <w:gridSpan w:val="3"/>
            <w:tcBorders>
              <w:top w:val="nil"/>
              <w:left w:val="single" w:sz="2" w:space="0" w:color="auto"/>
              <w:bottom w:val="single" w:sz="4" w:space="0" w:color="auto"/>
              <w:right w:val="single" w:sz="2" w:space="0" w:color="auto"/>
            </w:tcBorders>
            <w:vAlign w:val="center"/>
          </w:tcPr>
          <w:p w:rsidR="000E1AC8" w:rsidRPr="00B358B3" w:rsidRDefault="000E1AC8" w:rsidP="0097421D">
            <w:pPr>
              <w:pStyle w:val="Heading1"/>
              <w:tabs>
                <w:tab w:val="left" w:pos="360"/>
              </w:tabs>
              <w:jc w:val="left"/>
              <w:rPr>
                <w:rFonts w:ascii="Arial" w:hAnsi="Arial" w:cs="Arial"/>
                <w:b w:val="0"/>
                <w:sz w:val="16"/>
                <w:szCs w:val="16"/>
              </w:rPr>
            </w:pPr>
            <w:r w:rsidRPr="00B358B3">
              <w:rPr>
                <w:rFonts w:ascii="Arial" w:hAnsi="Arial" w:cs="Arial"/>
                <w:b w:val="0"/>
                <w:sz w:val="16"/>
                <w:szCs w:val="16"/>
              </w:rPr>
              <w:t>791</w:t>
            </w:r>
            <w:r>
              <w:rPr>
                <w:rFonts w:ascii="Arial" w:hAnsi="Arial" w:cs="Arial"/>
                <w:b w:val="0"/>
                <w:sz w:val="16"/>
                <w:szCs w:val="16"/>
              </w:rPr>
              <w:t>.720.442,00</w:t>
            </w:r>
          </w:p>
        </w:tc>
        <w:tc>
          <w:tcPr>
            <w:tcW w:w="1440" w:type="dxa"/>
            <w:gridSpan w:val="2"/>
            <w:tcBorders>
              <w:top w:val="nil"/>
              <w:left w:val="single" w:sz="2" w:space="0" w:color="auto"/>
              <w:bottom w:val="single" w:sz="4" w:space="0" w:color="auto"/>
            </w:tcBorders>
            <w:vAlign w:val="center"/>
          </w:tcPr>
          <w:p w:rsidR="000E1AC8" w:rsidRPr="00B358B3" w:rsidRDefault="000E1AC8" w:rsidP="0097421D">
            <w:pPr>
              <w:pStyle w:val="Heading1"/>
              <w:tabs>
                <w:tab w:val="left" w:pos="360"/>
              </w:tabs>
              <w:jc w:val="left"/>
              <w:rPr>
                <w:rFonts w:ascii="Arial" w:hAnsi="Arial" w:cs="Arial"/>
                <w:b w:val="0"/>
                <w:sz w:val="16"/>
                <w:szCs w:val="16"/>
              </w:rPr>
            </w:pPr>
            <w:r>
              <w:rPr>
                <w:rFonts w:ascii="Arial" w:hAnsi="Arial" w:cs="Arial"/>
                <w:b w:val="0"/>
                <w:sz w:val="16"/>
                <w:szCs w:val="16"/>
              </w:rPr>
              <w:t>767.046.719,00</w:t>
            </w:r>
          </w:p>
        </w:tc>
      </w:tr>
      <w:tr w:rsidR="000E1AC8" w:rsidRPr="008E6440" w:rsidTr="00A93C1A">
        <w:trPr>
          <w:cantSplit/>
          <w:trHeight w:val="294"/>
        </w:trPr>
        <w:tc>
          <w:tcPr>
            <w:tcW w:w="9180" w:type="dxa"/>
            <w:gridSpan w:val="11"/>
            <w:tcBorders>
              <w:top w:val="single" w:sz="4" w:space="0" w:color="auto"/>
              <w:bottom w:val="nil"/>
            </w:tcBorders>
            <w:shd w:val="clear" w:color="auto" w:fill="E0E0E0"/>
            <w:tcMar>
              <w:top w:w="57" w:type="dxa"/>
              <w:bottom w:w="57" w:type="dxa"/>
            </w:tcMar>
            <w:vAlign w:val="center"/>
          </w:tcPr>
          <w:p w:rsidR="000E1AC8" w:rsidRPr="008E6440" w:rsidRDefault="000E1AC8" w:rsidP="0097421D">
            <w:pPr>
              <w:pStyle w:val="Heading1"/>
              <w:tabs>
                <w:tab w:val="left" w:pos="2340"/>
              </w:tabs>
              <w:jc w:val="left"/>
              <w:rPr>
                <w:rFonts w:ascii="Arial" w:hAnsi="Arial" w:cs="Arial"/>
              </w:rPr>
            </w:pPr>
            <w:r w:rsidRPr="008E6440">
              <w:rPr>
                <w:rFonts w:ascii="Arial" w:hAnsi="Arial" w:cs="Arial"/>
                <w:sz w:val="22"/>
                <w:szCs w:val="22"/>
              </w:rPr>
              <w:t>Manjkajoče pravice porabe se bodo zagotovila s prerazporeditvijo iz naslednjih PP:</w:t>
            </w:r>
          </w:p>
        </w:tc>
      </w:tr>
      <w:tr w:rsidR="000E1AC8" w:rsidRPr="008E6440" w:rsidTr="00A93C1A">
        <w:trPr>
          <w:cantSplit/>
          <w:trHeight w:val="100"/>
        </w:trPr>
        <w:tc>
          <w:tcPr>
            <w:tcW w:w="900" w:type="dxa"/>
            <w:tcBorders>
              <w:top w:val="nil"/>
              <w:bottom w:val="single" w:sz="2" w:space="0" w:color="auto"/>
              <w:right w:val="single" w:sz="2" w:space="0" w:color="auto"/>
            </w:tcBorders>
            <w:vAlign w:val="center"/>
          </w:tcPr>
          <w:p w:rsidR="000E1AC8" w:rsidRPr="008E6440" w:rsidRDefault="000E1AC8" w:rsidP="0097421D">
            <w:pPr>
              <w:pStyle w:val="Heading1"/>
              <w:tabs>
                <w:tab w:val="left" w:pos="360"/>
              </w:tabs>
              <w:jc w:val="center"/>
              <w:rPr>
                <w:rFonts w:ascii="Arial" w:hAnsi="Arial" w:cs="Arial"/>
                <w:b w:val="0"/>
                <w:bCs w:val="0"/>
              </w:rPr>
            </w:pPr>
            <w:r w:rsidRPr="008E6440">
              <w:rPr>
                <w:rFonts w:ascii="Arial" w:hAnsi="Arial" w:cs="Arial"/>
                <w:b w:val="0"/>
                <w:bCs w:val="0"/>
                <w:sz w:val="22"/>
                <w:szCs w:val="22"/>
              </w:rPr>
              <w:t>Šifra PP</w:t>
            </w:r>
          </w:p>
        </w:tc>
        <w:tc>
          <w:tcPr>
            <w:tcW w:w="2880" w:type="dxa"/>
            <w:tcBorders>
              <w:top w:val="nil"/>
              <w:left w:val="single" w:sz="2" w:space="0" w:color="auto"/>
              <w:bottom w:val="single" w:sz="2" w:space="0" w:color="auto"/>
              <w:right w:val="single" w:sz="2" w:space="0" w:color="auto"/>
            </w:tcBorders>
            <w:vAlign w:val="center"/>
          </w:tcPr>
          <w:p w:rsidR="000E1AC8" w:rsidRPr="008E6440" w:rsidRDefault="000E1AC8" w:rsidP="0097421D">
            <w:pPr>
              <w:pStyle w:val="Heading1"/>
              <w:tabs>
                <w:tab w:val="left" w:pos="360"/>
              </w:tabs>
              <w:jc w:val="center"/>
              <w:rPr>
                <w:rFonts w:ascii="Arial" w:hAnsi="Arial" w:cs="Arial"/>
                <w:b w:val="0"/>
                <w:bCs w:val="0"/>
              </w:rPr>
            </w:pPr>
            <w:r w:rsidRPr="008E6440">
              <w:rPr>
                <w:rFonts w:ascii="Arial" w:hAnsi="Arial" w:cs="Arial"/>
                <w:b w:val="0"/>
                <w:bCs w:val="0"/>
                <w:sz w:val="22"/>
                <w:szCs w:val="22"/>
              </w:rPr>
              <w:t>Ime proračunske postavke</w:t>
            </w:r>
          </w:p>
        </w:tc>
        <w:tc>
          <w:tcPr>
            <w:tcW w:w="2340" w:type="dxa"/>
            <w:gridSpan w:val="4"/>
            <w:tcBorders>
              <w:top w:val="nil"/>
              <w:left w:val="single" w:sz="2" w:space="0" w:color="auto"/>
              <w:bottom w:val="single" w:sz="2" w:space="0" w:color="auto"/>
              <w:right w:val="single" w:sz="2" w:space="0" w:color="auto"/>
            </w:tcBorders>
            <w:vAlign w:val="center"/>
          </w:tcPr>
          <w:p w:rsidR="000E1AC8" w:rsidRPr="008E6440" w:rsidRDefault="000E1AC8" w:rsidP="0097421D">
            <w:pPr>
              <w:pStyle w:val="Heading1"/>
              <w:tabs>
                <w:tab w:val="left" w:pos="360"/>
              </w:tabs>
              <w:jc w:val="center"/>
              <w:rPr>
                <w:rFonts w:ascii="Arial" w:hAnsi="Arial" w:cs="Arial"/>
                <w:b w:val="0"/>
                <w:bCs w:val="0"/>
              </w:rPr>
            </w:pPr>
            <w:r w:rsidRPr="008E6440">
              <w:rPr>
                <w:rFonts w:ascii="Arial" w:hAnsi="Arial" w:cs="Arial"/>
                <w:b w:val="0"/>
                <w:bCs w:val="0"/>
                <w:sz w:val="22"/>
                <w:szCs w:val="22"/>
              </w:rPr>
              <w:t>Ime proračunskega uporabnika</w:t>
            </w:r>
          </w:p>
        </w:tc>
        <w:tc>
          <w:tcPr>
            <w:tcW w:w="1620" w:type="dxa"/>
            <w:gridSpan w:val="3"/>
            <w:tcBorders>
              <w:top w:val="nil"/>
              <w:left w:val="single" w:sz="2" w:space="0" w:color="auto"/>
              <w:bottom w:val="single" w:sz="2" w:space="0" w:color="auto"/>
              <w:right w:val="single" w:sz="2" w:space="0" w:color="auto"/>
            </w:tcBorders>
            <w:vAlign w:val="center"/>
          </w:tcPr>
          <w:p w:rsidR="000E1AC8" w:rsidRPr="008E6440" w:rsidRDefault="000E1AC8" w:rsidP="0097421D">
            <w:pPr>
              <w:pStyle w:val="Heading1"/>
              <w:tabs>
                <w:tab w:val="left" w:pos="360"/>
              </w:tabs>
              <w:jc w:val="center"/>
              <w:rPr>
                <w:rFonts w:ascii="Arial" w:hAnsi="Arial" w:cs="Arial"/>
                <w:b w:val="0"/>
                <w:bCs w:val="0"/>
              </w:rPr>
            </w:pPr>
            <w:r w:rsidRPr="008E6440">
              <w:rPr>
                <w:rFonts w:ascii="Arial" w:hAnsi="Arial" w:cs="Arial"/>
                <w:b w:val="0"/>
                <w:bCs w:val="0"/>
                <w:sz w:val="22"/>
                <w:szCs w:val="22"/>
              </w:rPr>
              <w:t>Znesek za tekoče leto (t)</w:t>
            </w:r>
          </w:p>
        </w:tc>
        <w:tc>
          <w:tcPr>
            <w:tcW w:w="1440" w:type="dxa"/>
            <w:gridSpan w:val="2"/>
            <w:tcBorders>
              <w:top w:val="nil"/>
              <w:left w:val="single" w:sz="2" w:space="0" w:color="auto"/>
              <w:bottom w:val="single" w:sz="2" w:space="0" w:color="auto"/>
            </w:tcBorders>
            <w:vAlign w:val="center"/>
          </w:tcPr>
          <w:p w:rsidR="000E1AC8" w:rsidRPr="008E6440" w:rsidRDefault="000E1AC8" w:rsidP="0097421D">
            <w:pPr>
              <w:pStyle w:val="Heading1"/>
              <w:tabs>
                <w:tab w:val="left" w:pos="360"/>
              </w:tabs>
              <w:jc w:val="center"/>
              <w:rPr>
                <w:rFonts w:ascii="Arial" w:hAnsi="Arial" w:cs="Arial"/>
              </w:rPr>
            </w:pPr>
            <w:r w:rsidRPr="008E6440">
              <w:rPr>
                <w:rFonts w:ascii="Arial" w:hAnsi="Arial" w:cs="Arial"/>
                <w:b w:val="0"/>
                <w:bCs w:val="0"/>
                <w:sz w:val="22"/>
                <w:szCs w:val="22"/>
              </w:rPr>
              <w:t xml:space="preserve">Znesek za t+1 </w:t>
            </w:r>
          </w:p>
        </w:tc>
      </w:tr>
      <w:tr w:rsidR="000E1AC8" w:rsidRPr="008E6440" w:rsidTr="00A93C1A">
        <w:trPr>
          <w:cantSplit/>
          <w:trHeight w:val="95"/>
        </w:trPr>
        <w:tc>
          <w:tcPr>
            <w:tcW w:w="900" w:type="dxa"/>
            <w:tcBorders>
              <w:top w:val="single" w:sz="2" w:space="0" w:color="auto"/>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2880" w:type="dxa"/>
            <w:tcBorders>
              <w:top w:val="single" w:sz="2" w:space="0" w:color="auto"/>
              <w:left w:val="single" w:sz="2" w:space="0" w:color="auto"/>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2340" w:type="dxa"/>
            <w:gridSpan w:val="4"/>
            <w:tcBorders>
              <w:top w:val="single" w:sz="2" w:space="0" w:color="auto"/>
              <w:left w:val="single" w:sz="2" w:space="0" w:color="auto"/>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1620" w:type="dxa"/>
            <w:gridSpan w:val="3"/>
            <w:tcBorders>
              <w:top w:val="nil"/>
              <w:left w:val="single" w:sz="2" w:space="0" w:color="auto"/>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1440" w:type="dxa"/>
            <w:gridSpan w:val="2"/>
            <w:tcBorders>
              <w:top w:val="nil"/>
              <w:left w:val="single" w:sz="2" w:space="0" w:color="auto"/>
              <w:bottom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r>
      <w:tr w:rsidR="000E1AC8" w:rsidRPr="008E6440" w:rsidTr="00A93C1A">
        <w:trPr>
          <w:cantSplit/>
          <w:trHeight w:val="95"/>
        </w:trPr>
        <w:tc>
          <w:tcPr>
            <w:tcW w:w="900" w:type="dxa"/>
            <w:tcBorders>
              <w:top w:val="nil"/>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2880" w:type="dxa"/>
            <w:tcBorders>
              <w:top w:val="single" w:sz="2" w:space="0" w:color="auto"/>
              <w:left w:val="single" w:sz="2" w:space="0" w:color="auto"/>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2340" w:type="dxa"/>
            <w:gridSpan w:val="4"/>
            <w:tcBorders>
              <w:top w:val="single" w:sz="2" w:space="0" w:color="auto"/>
              <w:left w:val="single" w:sz="2" w:space="0" w:color="auto"/>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1620" w:type="dxa"/>
            <w:gridSpan w:val="3"/>
            <w:tcBorders>
              <w:top w:val="single" w:sz="2" w:space="0" w:color="auto"/>
              <w:left w:val="single" w:sz="2" w:space="0" w:color="auto"/>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1440" w:type="dxa"/>
            <w:gridSpan w:val="2"/>
            <w:tcBorders>
              <w:top w:val="nil"/>
              <w:left w:val="single" w:sz="2" w:space="0" w:color="auto"/>
              <w:bottom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r>
      <w:tr w:rsidR="000E1AC8" w:rsidRPr="008E6440" w:rsidTr="00A93C1A">
        <w:trPr>
          <w:cantSplit/>
          <w:trHeight w:val="95"/>
        </w:trPr>
        <w:tc>
          <w:tcPr>
            <w:tcW w:w="900" w:type="dxa"/>
            <w:tcBorders>
              <w:top w:val="nil"/>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2880" w:type="dxa"/>
            <w:tcBorders>
              <w:top w:val="single" w:sz="2" w:space="0" w:color="auto"/>
              <w:left w:val="single" w:sz="2" w:space="0" w:color="auto"/>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2340" w:type="dxa"/>
            <w:gridSpan w:val="4"/>
            <w:tcBorders>
              <w:top w:val="single" w:sz="2" w:space="0" w:color="auto"/>
              <w:left w:val="single" w:sz="2" w:space="0" w:color="auto"/>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1620" w:type="dxa"/>
            <w:gridSpan w:val="3"/>
            <w:tcBorders>
              <w:top w:val="single" w:sz="2" w:space="0" w:color="auto"/>
              <w:left w:val="single" w:sz="2" w:space="0" w:color="auto"/>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1440" w:type="dxa"/>
            <w:gridSpan w:val="2"/>
            <w:tcBorders>
              <w:top w:val="nil"/>
              <w:left w:val="single" w:sz="2" w:space="0" w:color="auto"/>
              <w:bottom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r>
      <w:tr w:rsidR="000E1AC8" w:rsidRPr="008E6440" w:rsidTr="00A93C1A">
        <w:trPr>
          <w:cantSplit/>
          <w:trHeight w:val="95"/>
        </w:trPr>
        <w:tc>
          <w:tcPr>
            <w:tcW w:w="6120" w:type="dxa"/>
            <w:gridSpan w:val="6"/>
            <w:tcBorders>
              <w:top w:val="nil"/>
              <w:bottom w:val="single" w:sz="4" w:space="0" w:color="auto"/>
              <w:right w:val="single" w:sz="2" w:space="0" w:color="auto"/>
            </w:tcBorders>
            <w:vAlign w:val="center"/>
          </w:tcPr>
          <w:p w:rsidR="000E1AC8" w:rsidRPr="008E6440" w:rsidRDefault="000E1AC8" w:rsidP="0097421D">
            <w:pPr>
              <w:pStyle w:val="Heading1"/>
              <w:tabs>
                <w:tab w:val="left" w:pos="360"/>
              </w:tabs>
              <w:jc w:val="right"/>
              <w:rPr>
                <w:rFonts w:ascii="Arial" w:hAnsi="Arial" w:cs="Arial"/>
              </w:rPr>
            </w:pPr>
            <w:r w:rsidRPr="008E6440">
              <w:rPr>
                <w:rFonts w:ascii="Arial" w:hAnsi="Arial" w:cs="Arial"/>
                <w:sz w:val="22"/>
                <w:szCs w:val="22"/>
              </w:rPr>
              <w:t>SKUPAJ:</w:t>
            </w:r>
          </w:p>
        </w:tc>
        <w:tc>
          <w:tcPr>
            <w:tcW w:w="1620" w:type="dxa"/>
            <w:gridSpan w:val="3"/>
            <w:tcBorders>
              <w:top w:val="nil"/>
              <w:left w:val="single" w:sz="2" w:space="0" w:color="auto"/>
              <w:bottom w:val="single" w:sz="4"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1440" w:type="dxa"/>
            <w:gridSpan w:val="2"/>
            <w:tcBorders>
              <w:top w:val="nil"/>
              <w:left w:val="single" w:sz="2" w:space="0" w:color="auto"/>
              <w:bottom w:val="single" w:sz="4" w:space="0" w:color="auto"/>
            </w:tcBorders>
            <w:vAlign w:val="center"/>
          </w:tcPr>
          <w:p w:rsidR="000E1AC8" w:rsidRPr="008E6440" w:rsidRDefault="000E1AC8" w:rsidP="0097421D">
            <w:pPr>
              <w:pStyle w:val="Heading1"/>
              <w:tabs>
                <w:tab w:val="left" w:pos="360"/>
              </w:tabs>
              <w:jc w:val="left"/>
              <w:rPr>
                <w:rFonts w:ascii="Arial" w:hAnsi="Arial" w:cs="Arial"/>
              </w:rPr>
            </w:pPr>
          </w:p>
        </w:tc>
      </w:tr>
      <w:tr w:rsidR="000E1AC8" w:rsidRPr="008E6440" w:rsidTr="00A93C1A">
        <w:trPr>
          <w:cantSplit/>
          <w:trHeight w:val="207"/>
        </w:trPr>
        <w:tc>
          <w:tcPr>
            <w:tcW w:w="9180" w:type="dxa"/>
            <w:gridSpan w:val="11"/>
            <w:tcBorders>
              <w:top w:val="single" w:sz="4" w:space="0" w:color="auto"/>
              <w:bottom w:val="nil"/>
            </w:tcBorders>
            <w:shd w:val="clear" w:color="auto" w:fill="E6E6E6"/>
            <w:tcMar>
              <w:top w:w="57" w:type="dxa"/>
              <w:bottom w:w="57" w:type="dxa"/>
            </w:tcMar>
            <w:vAlign w:val="center"/>
          </w:tcPr>
          <w:p w:rsidR="000E1AC8" w:rsidRPr="008E6440" w:rsidRDefault="000E1AC8" w:rsidP="0097421D">
            <w:pPr>
              <w:pStyle w:val="Heading1"/>
              <w:tabs>
                <w:tab w:val="left" w:pos="2340"/>
              </w:tabs>
              <w:jc w:val="left"/>
              <w:rPr>
                <w:rFonts w:ascii="Arial" w:hAnsi="Arial" w:cs="Arial"/>
              </w:rPr>
            </w:pPr>
            <w:r w:rsidRPr="008E6440">
              <w:rPr>
                <w:rFonts w:ascii="Arial" w:hAnsi="Arial" w:cs="Arial"/>
                <w:sz w:val="22"/>
                <w:szCs w:val="22"/>
              </w:rPr>
              <w:t>Načrtovana nadomestitev zmanjšanih prihodkov oz. povečanih odhodkov proračuna:</w:t>
            </w:r>
          </w:p>
        </w:tc>
      </w:tr>
      <w:tr w:rsidR="000E1AC8" w:rsidRPr="008E6440" w:rsidTr="00A93C1A">
        <w:trPr>
          <w:cantSplit/>
          <w:trHeight w:val="100"/>
        </w:trPr>
        <w:tc>
          <w:tcPr>
            <w:tcW w:w="4140" w:type="dxa"/>
            <w:gridSpan w:val="4"/>
            <w:tcBorders>
              <w:top w:val="nil"/>
              <w:bottom w:val="single" w:sz="2" w:space="0" w:color="auto"/>
              <w:right w:val="single" w:sz="2" w:space="0" w:color="auto"/>
            </w:tcBorders>
            <w:vAlign w:val="center"/>
          </w:tcPr>
          <w:p w:rsidR="000E1AC8" w:rsidRPr="008E6440" w:rsidRDefault="000E1AC8" w:rsidP="0097421D">
            <w:pPr>
              <w:pStyle w:val="Heading1"/>
              <w:tabs>
                <w:tab w:val="left" w:pos="360"/>
              </w:tabs>
              <w:jc w:val="center"/>
              <w:rPr>
                <w:rFonts w:ascii="Arial" w:hAnsi="Arial" w:cs="Arial"/>
                <w:b w:val="0"/>
                <w:bCs w:val="0"/>
              </w:rPr>
            </w:pPr>
            <w:r w:rsidRPr="008E6440">
              <w:rPr>
                <w:rFonts w:ascii="Arial" w:hAnsi="Arial" w:cs="Arial"/>
                <w:b w:val="0"/>
                <w:bCs w:val="0"/>
                <w:sz w:val="22"/>
                <w:szCs w:val="22"/>
              </w:rPr>
              <w:t>Novi prihodki</w:t>
            </w:r>
          </w:p>
        </w:tc>
        <w:tc>
          <w:tcPr>
            <w:tcW w:w="2628" w:type="dxa"/>
            <w:gridSpan w:val="4"/>
            <w:tcBorders>
              <w:top w:val="nil"/>
              <w:left w:val="single" w:sz="2" w:space="0" w:color="auto"/>
              <w:bottom w:val="single" w:sz="2" w:space="0" w:color="auto"/>
              <w:right w:val="single" w:sz="2" w:space="0" w:color="auto"/>
            </w:tcBorders>
            <w:vAlign w:val="center"/>
          </w:tcPr>
          <w:p w:rsidR="000E1AC8" w:rsidRPr="008E6440" w:rsidRDefault="000E1AC8" w:rsidP="0097421D">
            <w:pPr>
              <w:pStyle w:val="Heading1"/>
              <w:tabs>
                <w:tab w:val="left" w:pos="360"/>
              </w:tabs>
              <w:jc w:val="center"/>
              <w:rPr>
                <w:rFonts w:ascii="Arial" w:hAnsi="Arial" w:cs="Arial"/>
                <w:b w:val="0"/>
                <w:bCs w:val="0"/>
              </w:rPr>
            </w:pPr>
            <w:r w:rsidRPr="008E6440">
              <w:rPr>
                <w:rFonts w:ascii="Arial" w:hAnsi="Arial" w:cs="Arial"/>
                <w:b w:val="0"/>
                <w:bCs w:val="0"/>
                <w:sz w:val="22"/>
                <w:szCs w:val="22"/>
              </w:rPr>
              <w:t>Znesek za tekoče leto (t)</w:t>
            </w:r>
          </w:p>
        </w:tc>
        <w:tc>
          <w:tcPr>
            <w:tcW w:w="2412" w:type="dxa"/>
            <w:gridSpan w:val="3"/>
            <w:tcBorders>
              <w:top w:val="nil"/>
              <w:left w:val="single" w:sz="2" w:space="0" w:color="auto"/>
              <w:bottom w:val="single" w:sz="2" w:space="0" w:color="auto"/>
            </w:tcBorders>
            <w:vAlign w:val="center"/>
          </w:tcPr>
          <w:p w:rsidR="000E1AC8" w:rsidRPr="008E6440" w:rsidRDefault="000E1AC8" w:rsidP="0097421D">
            <w:pPr>
              <w:pStyle w:val="Heading1"/>
              <w:tabs>
                <w:tab w:val="left" w:pos="360"/>
              </w:tabs>
              <w:jc w:val="center"/>
              <w:rPr>
                <w:rFonts w:ascii="Arial" w:hAnsi="Arial" w:cs="Arial"/>
              </w:rPr>
            </w:pPr>
            <w:r w:rsidRPr="008E6440">
              <w:rPr>
                <w:rFonts w:ascii="Arial" w:hAnsi="Arial" w:cs="Arial"/>
                <w:b w:val="0"/>
                <w:bCs w:val="0"/>
                <w:sz w:val="22"/>
                <w:szCs w:val="22"/>
              </w:rPr>
              <w:t>Znesek za t+1</w:t>
            </w:r>
          </w:p>
        </w:tc>
      </w:tr>
      <w:tr w:rsidR="000E1AC8" w:rsidRPr="008E6440" w:rsidTr="00A93C1A">
        <w:trPr>
          <w:cantSplit/>
          <w:trHeight w:val="95"/>
        </w:trPr>
        <w:tc>
          <w:tcPr>
            <w:tcW w:w="4140" w:type="dxa"/>
            <w:gridSpan w:val="4"/>
            <w:tcBorders>
              <w:top w:val="nil"/>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2628" w:type="dxa"/>
            <w:gridSpan w:val="4"/>
            <w:tcBorders>
              <w:top w:val="nil"/>
              <w:left w:val="single" w:sz="2" w:space="0" w:color="auto"/>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2412" w:type="dxa"/>
            <w:gridSpan w:val="3"/>
            <w:tcBorders>
              <w:top w:val="nil"/>
              <w:left w:val="single" w:sz="2" w:space="0" w:color="auto"/>
              <w:bottom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r>
      <w:tr w:rsidR="000E1AC8" w:rsidRPr="008E6440" w:rsidTr="00A93C1A">
        <w:trPr>
          <w:cantSplit/>
          <w:trHeight w:val="95"/>
        </w:trPr>
        <w:tc>
          <w:tcPr>
            <w:tcW w:w="4140" w:type="dxa"/>
            <w:gridSpan w:val="4"/>
            <w:tcBorders>
              <w:top w:val="nil"/>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2628" w:type="dxa"/>
            <w:gridSpan w:val="4"/>
            <w:tcBorders>
              <w:top w:val="nil"/>
              <w:left w:val="single" w:sz="2" w:space="0" w:color="auto"/>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2412" w:type="dxa"/>
            <w:gridSpan w:val="3"/>
            <w:tcBorders>
              <w:top w:val="nil"/>
              <w:left w:val="single" w:sz="2" w:space="0" w:color="auto"/>
              <w:bottom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r>
      <w:tr w:rsidR="000E1AC8" w:rsidRPr="008E6440" w:rsidTr="00A93C1A">
        <w:trPr>
          <w:cantSplit/>
          <w:trHeight w:val="95"/>
        </w:trPr>
        <w:tc>
          <w:tcPr>
            <w:tcW w:w="4140" w:type="dxa"/>
            <w:gridSpan w:val="4"/>
            <w:tcBorders>
              <w:top w:val="nil"/>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2628" w:type="dxa"/>
            <w:gridSpan w:val="4"/>
            <w:tcBorders>
              <w:top w:val="nil"/>
              <w:left w:val="single" w:sz="2" w:space="0" w:color="auto"/>
              <w:bottom w:val="single" w:sz="2"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2412" w:type="dxa"/>
            <w:gridSpan w:val="3"/>
            <w:tcBorders>
              <w:top w:val="nil"/>
              <w:left w:val="single" w:sz="2" w:space="0" w:color="auto"/>
              <w:bottom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r>
      <w:tr w:rsidR="000E1AC8" w:rsidRPr="008E6440" w:rsidTr="00A93C1A">
        <w:trPr>
          <w:cantSplit/>
          <w:trHeight w:val="95"/>
        </w:trPr>
        <w:tc>
          <w:tcPr>
            <w:tcW w:w="4140" w:type="dxa"/>
            <w:gridSpan w:val="4"/>
            <w:tcBorders>
              <w:top w:val="nil"/>
              <w:bottom w:val="single" w:sz="18"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r w:rsidRPr="008E6440">
              <w:rPr>
                <w:rFonts w:ascii="Arial" w:hAnsi="Arial" w:cs="Arial"/>
                <w:sz w:val="22"/>
                <w:szCs w:val="22"/>
              </w:rPr>
              <w:t>SKUPAJ:</w:t>
            </w:r>
          </w:p>
        </w:tc>
        <w:tc>
          <w:tcPr>
            <w:tcW w:w="2628" w:type="dxa"/>
            <w:gridSpan w:val="4"/>
            <w:tcBorders>
              <w:top w:val="nil"/>
              <w:left w:val="single" w:sz="2" w:space="0" w:color="auto"/>
              <w:bottom w:val="single" w:sz="18" w:space="0" w:color="auto"/>
              <w:right w:val="single" w:sz="2" w:space="0" w:color="auto"/>
            </w:tcBorders>
            <w:vAlign w:val="center"/>
          </w:tcPr>
          <w:p w:rsidR="000E1AC8" w:rsidRPr="008E6440" w:rsidRDefault="000E1AC8" w:rsidP="0097421D">
            <w:pPr>
              <w:pStyle w:val="Heading1"/>
              <w:tabs>
                <w:tab w:val="left" w:pos="360"/>
              </w:tabs>
              <w:jc w:val="left"/>
              <w:rPr>
                <w:rFonts w:ascii="Arial" w:hAnsi="Arial" w:cs="Arial"/>
              </w:rPr>
            </w:pPr>
          </w:p>
        </w:tc>
        <w:tc>
          <w:tcPr>
            <w:tcW w:w="2412" w:type="dxa"/>
            <w:gridSpan w:val="3"/>
            <w:tcBorders>
              <w:top w:val="nil"/>
              <w:left w:val="single" w:sz="2" w:space="0" w:color="auto"/>
              <w:bottom w:val="single" w:sz="18" w:space="0" w:color="auto"/>
            </w:tcBorders>
            <w:vAlign w:val="center"/>
          </w:tcPr>
          <w:p w:rsidR="000E1AC8" w:rsidRPr="008E6440" w:rsidRDefault="000E1AC8" w:rsidP="0097421D">
            <w:pPr>
              <w:pStyle w:val="Heading1"/>
              <w:tabs>
                <w:tab w:val="left" w:pos="360"/>
              </w:tabs>
              <w:jc w:val="left"/>
              <w:rPr>
                <w:rFonts w:ascii="Arial" w:hAnsi="Arial" w:cs="Arial"/>
              </w:rPr>
            </w:pPr>
          </w:p>
        </w:tc>
      </w:tr>
    </w:tbl>
    <w:p w:rsidR="000E1AC8" w:rsidRPr="008E6440" w:rsidRDefault="000E1AC8" w:rsidP="00A9745F">
      <w:pPr>
        <w:pStyle w:val="z-BottomofForm"/>
        <w:pBdr>
          <w:top w:val="none" w:sz="0" w:space="0" w:color="auto"/>
        </w:pBdr>
        <w:jc w:val="left"/>
        <w:rPr>
          <w:sz w:val="22"/>
          <w:szCs w:val="22"/>
          <w:lang w:val="de-DE"/>
        </w:rPr>
      </w:pPr>
    </w:p>
    <w:p w:rsidR="000E1AC8" w:rsidRPr="008E6440" w:rsidRDefault="000E1AC8" w:rsidP="00A9745F">
      <w:pPr>
        <w:rPr>
          <w:rFonts w:ascii="Arial" w:hAnsi="Arial" w:cs="Arial"/>
          <w:sz w:val="22"/>
          <w:szCs w:val="22"/>
          <w:lang w:val="de-DE"/>
        </w:rPr>
      </w:pPr>
    </w:p>
    <w:p w:rsidR="000E1AC8" w:rsidRPr="008E6440" w:rsidRDefault="000E1AC8" w:rsidP="00A9745F">
      <w:pPr>
        <w:autoSpaceDE w:val="0"/>
        <w:autoSpaceDN w:val="0"/>
        <w:adjustRightInd w:val="0"/>
        <w:spacing w:line="240" w:lineRule="atLeast"/>
        <w:rPr>
          <w:rFonts w:ascii="Arial" w:hAnsi="Arial" w:cs="Arial"/>
          <w:sz w:val="22"/>
          <w:szCs w:val="22"/>
        </w:rPr>
      </w:pPr>
    </w:p>
    <w:p w:rsidR="000E1AC8" w:rsidRPr="008E6440" w:rsidRDefault="000E1AC8" w:rsidP="00A9745F">
      <w:pPr>
        <w:autoSpaceDE w:val="0"/>
        <w:autoSpaceDN w:val="0"/>
        <w:adjustRightInd w:val="0"/>
        <w:spacing w:line="240" w:lineRule="atLeast"/>
        <w:rPr>
          <w:rFonts w:ascii="Arial" w:hAnsi="Arial" w:cs="Arial"/>
          <w:sz w:val="22"/>
          <w:szCs w:val="22"/>
        </w:rPr>
      </w:pPr>
    </w:p>
    <w:p w:rsidR="000E1AC8" w:rsidRPr="008E6440" w:rsidRDefault="000E1AC8" w:rsidP="00A9745F">
      <w:pPr>
        <w:jc w:val="both"/>
        <w:rPr>
          <w:rFonts w:ascii="Arial" w:hAnsi="Arial" w:cs="Arial"/>
          <w:sz w:val="22"/>
          <w:szCs w:val="22"/>
        </w:rPr>
      </w:pPr>
    </w:p>
    <w:p w:rsidR="000E1AC8" w:rsidRPr="008E6440" w:rsidRDefault="000E1AC8" w:rsidP="00A9745F">
      <w:pPr>
        <w:rPr>
          <w:rFonts w:ascii="Arial" w:hAnsi="Arial" w:cs="Arial"/>
          <w:sz w:val="22"/>
          <w:szCs w:val="22"/>
        </w:rPr>
      </w:pPr>
    </w:p>
    <w:p w:rsidR="000E1AC8" w:rsidRPr="008E6440" w:rsidRDefault="000E1AC8" w:rsidP="00A9745F">
      <w:pPr>
        <w:jc w:val="right"/>
        <w:rPr>
          <w:rFonts w:ascii="Arial" w:hAnsi="Arial" w:cs="Arial"/>
          <w:sz w:val="22"/>
          <w:szCs w:val="22"/>
          <w:lang w:val="de-DE"/>
        </w:rPr>
      </w:pPr>
      <w:r w:rsidRPr="008E6440">
        <w:rPr>
          <w:rFonts w:ascii="Arial" w:hAnsi="Arial" w:cs="Arial"/>
          <w:sz w:val="22"/>
          <w:szCs w:val="22"/>
        </w:rPr>
        <w:br w:type="page"/>
      </w:r>
      <w:r w:rsidRPr="008E6440">
        <w:rPr>
          <w:rFonts w:ascii="Arial" w:hAnsi="Arial" w:cs="Arial"/>
          <w:sz w:val="22"/>
          <w:szCs w:val="22"/>
          <w:lang w:val="de-DE"/>
        </w:rPr>
        <w:t>PRILOGA 2</w:t>
      </w:r>
    </w:p>
    <w:p w:rsidR="000E1AC8" w:rsidRPr="008E6440" w:rsidRDefault="000E1AC8" w:rsidP="00A9745F">
      <w:pPr>
        <w:rPr>
          <w:rFonts w:ascii="Arial" w:hAnsi="Arial" w:cs="Arial"/>
          <w:b/>
          <w:sz w:val="22"/>
          <w:szCs w:val="22"/>
          <w:lang w:val="de-DE"/>
        </w:rPr>
      </w:pPr>
    </w:p>
    <w:p w:rsidR="000E1AC8" w:rsidRPr="008E6440" w:rsidRDefault="000E1AC8" w:rsidP="00A9745F">
      <w:pPr>
        <w:rPr>
          <w:rFonts w:ascii="Arial" w:hAnsi="Arial" w:cs="Arial"/>
          <w:sz w:val="22"/>
          <w:szCs w:val="22"/>
          <w:lang w:val="de-DE"/>
        </w:rPr>
      </w:pPr>
    </w:p>
    <w:tbl>
      <w:tblPr>
        <w:tblW w:w="4940" w:type="pct"/>
        <w:tblBorders>
          <w:top w:val="single" w:sz="6" w:space="0" w:color="auto"/>
          <w:left w:val="single" w:sz="6" w:space="0" w:color="auto"/>
          <w:bottom w:val="single" w:sz="6" w:space="0" w:color="auto"/>
          <w:right w:val="single" w:sz="18" w:space="0" w:color="auto"/>
          <w:insideH w:val="single" w:sz="6" w:space="0" w:color="auto"/>
          <w:insideV w:val="single" w:sz="6" w:space="0" w:color="auto"/>
        </w:tblBorders>
        <w:tblLook w:val="01E0"/>
      </w:tblPr>
      <w:tblGrid>
        <w:gridCol w:w="4306"/>
        <w:gridCol w:w="4868"/>
      </w:tblGrid>
      <w:tr w:rsidR="000E1AC8" w:rsidRPr="008E6440">
        <w:tc>
          <w:tcPr>
            <w:tcW w:w="2347" w:type="pct"/>
          </w:tcPr>
          <w:p w:rsidR="000E1AC8" w:rsidRPr="008E6440" w:rsidRDefault="000E1AC8" w:rsidP="00131B7B">
            <w:pPr>
              <w:rPr>
                <w:rFonts w:ascii="Arial" w:hAnsi="Arial" w:cs="Arial"/>
              </w:rPr>
            </w:pPr>
            <w:r w:rsidRPr="008E6440">
              <w:rPr>
                <w:rFonts w:ascii="Arial" w:hAnsi="Arial" w:cs="Arial"/>
                <w:sz w:val="22"/>
                <w:szCs w:val="22"/>
              </w:rPr>
              <w:t>Razlogi, zakaj je postopek ali druga administrativna obveznost nujno potrebna, in javni interes, ki se s tem dosega. Dokazi, da javnega interesa ni mogoče doseči na drug, za stranke enostavnejši način.</w:t>
            </w:r>
          </w:p>
        </w:tc>
        <w:tc>
          <w:tcPr>
            <w:tcW w:w="2653" w:type="pct"/>
          </w:tcPr>
          <w:p w:rsidR="000E1AC8" w:rsidRPr="008E6440" w:rsidRDefault="000E1AC8" w:rsidP="00131B7B">
            <w:pPr>
              <w:rPr>
                <w:rFonts w:ascii="Arial" w:hAnsi="Arial" w:cs="Arial"/>
              </w:rPr>
            </w:pPr>
            <w:r w:rsidRPr="008E6440">
              <w:rPr>
                <w:rFonts w:ascii="Arial" w:hAnsi="Arial" w:cs="Arial"/>
                <w:i/>
                <w:sz w:val="22"/>
                <w:szCs w:val="22"/>
              </w:rPr>
              <w:t xml:space="preserve">Obveščanje Inšpektorata RS  za delo o nameri sklenitve in o sklenitvi  sporazuma z delavci o postopnem prehodu na zakonsko določeno minimalno plačo, je potrebno zaradi zagotavljanja izpolnjevanja pogojev, ki omogočajo izjemno ravnanje pri delodajalcu. Potrebno pa je tudi zaradi izogibanja zapletov pri nadzoru izvajanja zakona, zaradi preprečevanja nezakonitih odločitev, kakor tudi  zaradi informiranosti o načinu in postopkih uveljavitve zakona, torej zaradi spremljanja uvedbe zakona. </w:t>
            </w:r>
          </w:p>
        </w:tc>
      </w:tr>
      <w:tr w:rsidR="000E1AC8" w:rsidRPr="008E6440">
        <w:tc>
          <w:tcPr>
            <w:tcW w:w="2347" w:type="pct"/>
          </w:tcPr>
          <w:p w:rsidR="000E1AC8" w:rsidRPr="008E6440" w:rsidRDefault="000E1AC8" w:rsidP="00131B7B">
            <w:pPr>
              <w:rPr>
                <w:rFonts w:ascii="Arial" w:hAnsi="Arial" w:cs="Arial"/>
              </w:rPr>
            </w:pPr>
            <w:r w:rsidRPr="008E6440">
              <w:rPr>
                <w:rFonts w:ascii="Arial" w:hAnsi="Arial" w:cs="Arial"/>
                <w:sz w:val="22"/>
                <w:szCs w:val="22"/>
              </w:rPr>
              <w:t>Spoštovanje načela "vse na enem mestu" (načelo, da stranki ni treba opravljati zadev, ki se nanašajo na en življenjski oziroma poslovni dogodek, na več mestih). Kraj izvajanja storitve oziroma obveznosti.</w:t>
            </w:r>
          </w:p>
        </w:tc>
        <w:tc>
          <w:tcPr>
            <w:tcW w:w="2653" w:type="pct"/>
          </w:tcPr>
          <w:p w:rsidR="000E1AC8" w:rsidRPr="008E6440" w:rsidRDefault="000E1AC8" w:rsidP="00131B7B">
            <w:pPr>
              <w:rPr>
                <w:rFonts w:ascii="Arial" w:hAnsi="Arial" w:cs="Arial"/>
              </w:rPr>
            </w:pPr>
            <w:r w:rsidRPr="008E6440">
              <w:rPr>
                <w:rFonts w:ascii="Arial" w:hAnsi="Arial" w:cs="Arial"/>
                <w:i/>
                <w:sz w:val="22"/>
                <w:szCs w:val="22"/>
              </w:rPr>
              <w:t>/</w:t>
            </w:r>
          </w:p>
        </w:tc>
      </w:tr>
      <w:tr w:rsidR="000E1AC8" w:rsidRPr="008E6440">
        <w:tc>
          <w:tcPr>
            <w:tcW w:w="2347" w:type="pct"/>
          </w:tcPr>
          <w:p w:rsidR="000E1AC8" w:rsidRPr="008E6440" w:rsidRDefault="000E1AC8" w:rsidP="00131B7B">
            <w:pPr>
              <w:rPr>
                <w:rFonts w:ascii="Arial" w:hAnsi="Arial" w:cs="Arial"/>
              </w:rPr>
            </w:pPr>
            <w:r w:rsidRPr="008E6440">
              <w:rPr>
                <w:rFonts w:ascii="Arial" w:hAnsi="Arial" w:cs="Arial"/>
                <w:sz w:val="22"/>
                <w:szCs w:val="22"/>
              </w:rPr>
              <w:t>Poraba časa in stroški (upravna taksa, plačilo storitve …), ki jih stranki povzroča postopek ali obveznost.</w:t>
            </w:r>
          </w:p>
        </w:tc>
        <w:tc>
          <w:tcPr>
            <w:tcW w:w="2653" w:type="pct"/>
          </w:tcPr>
          <w:p w:rsidR="000E1AC8" w:rsidRPr="008E6440" w:rsidRDefault="000E1AC8" w:rsidP="00131B7B">
            <w:pPr>
              <w:rPr>
                <w:rFonts w:ascii="Arial" w:hAnsi="Arial" w:cs="Arial"/>
              </w:rPr>
            </w:pPr>
            <w:r w:rsidRPr="008E6440">
              <w:rPr>
                <w:rFonts w:ascii="Arial" w:hAnsi="Arial" w:cs="Arial"/>
                <w:sz w:val="22"/>
                <w:szCs w:val="22"/>
              </w:rPr>
              <w:t>/</w:t>
            </w:r>
          </w:p>
        </w:tc>
      </w:tr>
      <w:tr w:rsidR="000E1AC8" w:rsidRPr="008E6440">
        <w:tc>
          <w:tcPr>
            <w:tcW w:w="2347" w:type="pct"/>
          </w:tcPr>
          <w:p w:rsidR="000E1AC8" w:rsidRPr="008E6440" w:rsidRDefault="000E1AC8" w:rsidP="00131B7B">
            <w:pPr>
              <w:rPr>
                <w:rFonts w:ascii="Arial" w:hAnsi="Arial" w:cs="Arial"/>
              </w:rPr>
            </w:pPr>
            <w:r w:rsidRPr="008E6440">
              <w:rPr>
                <w:rFonts w:ascii="Arial" w:hAnsi="Arial" w:cs="Arial"/>
                <w:sz w:val="22"/>
                <w:szCs w:val="22"/>
              </w:rPr>
              <w:t>Dokumentacija, ki jo bo morala predložiti stranka za izvedbo postopka. Zmanjšanje obsega dokumentov, ki jih mora predložiti, oziroma obrazložitev, zakaj zmanjšanja ni.</w:t>
            </w:r>
          </w:p>
        </w:tc>
        <w:tc>
          <w:tcPr>
            <w:tcW w:w="2653" w:type="pct"/>
          </w:tcPr>
          <w:p w:rsidR="000E1AC8" w:rsidRPr="008E6440" w:rsidRDefault="000E1AC8" w:rsidP="00131B7B">
            <w:pPr>
              <w:rPr>
                <w:rFonts w:ascii="Arial" w:hAnsi="Arial" w:cs="Arial"/>
              </w:rPr>
            </w:pPr>
            <w:r w:rsidRPr="008E6440">
              <w:rPr>
                <w:rFonts w:ascii="Arial" w:hAnsi="Arial" w:cs="Arial"/>
                <w:i/>
                <w:sz w:val="22"/>
                <w:szCs w:val="22"/>
              </w:rPr>
              <w:t>Odločitev o nameri, da bo delavcem predlagala sklenitev sporazuma , sklenjen sporazum.</w:t>
            </w:r>
          </w:p>
        </w:tc>
      </w:tr>
      <w:tr w:rsidR="000E1AC8" w:rsidRPr="008E6440">
        <w:tc>
          <w:tcPr>
            <w:tcW w:w="2347" w:type="pct"/>
          </w:tcPr>
          <w:p w:rsidR="000E1AC8" w:rsidRPr="008E6440" w:rsidRDefault="000E1AC8" w:rsidP="00131B7B">
            <w:pPr>
              <w:rPr>
                <w:rFonts w:ascii="Arial" w:hAnsi="Arial" w:cs="Arial"/>
              </w:rPr>
            </w:pPr>
            <w:r w:rsidRPr="008E6440">
              <w:rPr>
                <w:rFonts w:ascii="Arial" w:hAnsi="Arial" w:cs="Arial"/>
                <w:sz w:val="22"/>
                <w:szCs w:val="22"/>
              </w:rPr>
              <w:t>Način plačevanja storitve, upravne takse … (z gotovino, s kreditnimi in plačilnimi karticami, po e-moneti, drugo).</w:t>
            </w:r>
          </w:p>
        </w:tc>
        <w:tc>
          <w:tcPr>
            <w:tcW w:w="2653" w:type="pct"/>
          </w:tcPr>
          <w:p w:rsidR="000E1AC8" w:rsidRPr="008E6440" w:rsidRDefault="000E1AC8" w:rsidP="00131B7B">
            <w:pPr>
              <w:rPr>
                <w:rFonts w:ascii="Arial" w:hAnsi="Arial" w:cs="Arial"/>
              </w:rPr>
            </w:pPr>
            <w:r w:rsidRPr="008E6440">
              <w:rPr>
                <w:rFonts w:ascii="Arial" w:hAnsi="Arial" w:cs="Arial"/>
                <w:sz w:val="22"/>
                <w:szCs w:val="22"/>
              </w:rPr>
              <w:t>/</w:t>
            </w:r>
          </w:p>
        </w:tc>
      </w:tr>
      <w:tr w:rsidR="000E1AC8" w:rsidRPr="008E6440">
        <w:tc>
          <w:tcPr>
            <w:tcW w:w="2347" w:type="pct"/>
          </w:tcPr>
          <w:p w:rsidR="000E1AC8" w:rsidRPr="008E6440" w:rsidRDefault="000E1AC8" w:rsidP="00131B7B">
            <w:pPr>
              <w:rPr>
                <w:rFonts w:ascii="Arial" w:hAnsi="Arial" w:cs="Arial"/>
              </w:rPr>
            </w:pPr>
            <w:r w:rsidRPr="008E6440">
              <w:rPr>
                <w:rFonts w:ascii="Arial" w:hAnsi="Arial" w:cs="Arial"/>
                <w:sz w:val="22"/>
                <w:szCs w:val="22"/>
              </w:rPr>
              <w:t>Področje in življenjski oziroma poslovni dogodek na portalu e-uprave, na katerega se postopek nanaša, oziroma predlog za uvedbo drugega dogodka.</w:t>
            </w:r>
          </w:p>
        </w:tc>
        <w:tc>
          <w:tcPr>
            <w:tcW w:w="2653" w:type="pct"/>
          </w:tcPr>
          <w:p w:rsidR="000E1AC8" w:rsidRPr="008E6440" w:rsidRDefault="000E1AC8" w:rsidP="00131B7B">
            <w:pPr>
              <w:rPr>
                <w:rFonts w:ascii="Arial" w:hAnsi="Arial" w:cs="Arial"/>
              </w:rPr>
            </w:pPr>
            <w:r w:rsidRPr="008E6440">
              <w:rPr>
                <w:rFonts w:ascii="Arial" w:hAnsi="Arial" w:cs="Arial"/>
                <w:sz w:val="22"/>
                <w:szCs w:val="22"/>
              </w:rPr>
              <w:t>/</w:t>
            </w:r>
          </w:p>
        </w:tc>
      </w:tr>
      <w:tr w:rsidR="000E1AC8" w:rsidRPr="008E6440">
        <w:tc>
          <w:tcPr>
            <w:tcW w:w="5000" w:type="pct"/>
            <w:gridSpan w:val="2"/>
          </w:tcPr>
          <w:p w:rsidR="000E1AC8" w:rsidRPr="008E6440" w:rsidRDefault="000E1AC8" w:rsidP="00131B7B">
            <w:pPr>
              <w:rPr>
                <w:rFonts w:ascii="Arial" w:hAnsi="Arial" w:cs="Arial"/>
              </w:rPr>
            </w:pPr>
            <w:r w:rsidRPr="008E6440">
              <w:rPr>
                <w:rFonts w:ascii="Arial" w:hAnsi="Arial" w:cs="Arial"/>
                <w:sz w:val="22"/>
                <w:szCs w:val="22"/>
              </w:rPr>
              <w:t>Dodaten prostor za navedbo predloga novega dogodka.</w:t>
            </w:r>
          </w:p>
          <w:p w:rsidR="000E1AC8" w:rsidRPr="008E6440" w:rsidRDefault="000E1AC8" w:rsidP="00131B7B">
            <w:pPr>
              <w:pBdr>
                <w:left w:val="single" w:sz="18" w:space="4" w:color="auto"/>
              </w:pBdr>
              <w:rPr>
                <w:rFonts w:ascii="Arial" w:hAnsi="Arial" w:cs="Arial"/>
              </w:rPr>
            </w:pPr>
          </w:p>
          <w:p w:rsidR="000E1AC8" w:rsidRPr="008E6440" w:rsidRDefault="000E1AC8" w:rsidP="00131B7B">
            <w:pPr>
              <w:rPr>
                <w:rFonts w:ascii="Arial" w:hAnsi="Arial" w:cs="Arial"/>
              </w:rPr>
            </w:pPr>
          </w:p>
        </w:tc>
      </w:tr>
      <w:tr w:rsidR="000E1AC8" w:rsidRPr="008E6440">
        <w:tc>
          <w:tcPr>
            <w:tcW w:w="2347" w:type="pct"/>
          </w:tcPr>
          <w:p w:rsidR="000E1AC8" w:rsidRPr="008E6440" w:rsidRDefault="000E1AC8" w:rsidP="00131B7B">
            <w:pPr>
              <w:rPr>
                <w:rFonts w:ascii="Arial" w:hAnsi="Arial" w:cs="Arial"/>
              </w:rPr>
            </w:pPr>
            <w:r w:rsidRPr="008E6440">
              <w:rPr>
                <w:rFonts w:ascii="Arial" w:hAnsi="Arial" w:cs="Arial"/>
                <w:sz w:val="22"/>
                <w:szCs w:val="22"/>
              </w:rPr>
              <w:t>Obseg postopka, ki ga bo mogoče opraviti po elektronski in drugih sodobnih poteh, oziroma obrazložitev, zakaj to ne bo mogoče.</w:t>
            </w:r>
          </w:p>
        </w:tc>
        <w:tc>
          <w:tcPr>
            <w:tcW w:w="2653" w:type="pct"/>
          </w:tcPr>
          <w:p w:rsidR="000E1AC8" w:rsidRPr="008E6440" w:rsidRDefault="000E1AC8" w:rsidP="00131B7B">
            <w:pPr>
              <w:rPr>
                <w:rFonts w:ascii="Arial" w:hAnsi="Arial" w:cs="Arial"/>
              </w:rPr>
            </w:pPr>
            <w:r w:rsidRPr="008E6440">
              <w:rPr>
                <w:rFonts w:ascii="Arial" w:hAnsi="Arial" w:cs="Arial"/>
                <w:i/>
                <w:sz w:val="22"/>
                <w:szCs w:val="22"/>
              </w:rPr>
              <w:t>Obvestilo o nameri in sklenjen sporazum se lahko posreduje po elektronski pošti</w:t>
            </w:r>
          </w:p>
        </w:tc>
      </w:tr>
      <w:tr w:rsidR="000E1AC8" w:rsidRPr="008E6440">
        <w:tc>
          <w:tcPr>
            <w:tcW w:w="2347" w:type="pct"/>
          </w:tcPr>
          <w:p w:rsidR="000E1AC8" w:rsidRPr="008E6440" w:rsidRDefault="000E1AC8" w:rsidP="00131B7B">
            <w:pPr>
              <w:rPr>
                <w:rFonts w:ascii="Arial" w:hAnsi="Arial" w:cs="Arial"/>
              </w:rPr>
            </w:pPr>
            <w:r w:rsidRPr="008E6440">
              <w:rPr>
                <w:rFonts w:ascii="Arial" w:hAnsi="Arial" w:cs="Arial"/>
                <w:sz w:val="22"/>
                <w:szCs w:val="22"/>
              </w:rPr>
              <w:t>Podatki, potrebni za izvedbo postopka, ki jih bo pristojni organ pridobil sam iz uradnih evidenc, in način pridobivanja teh podatkov.</w:t>
            </w:r>
          </w:p>
        </w:tc>
        <w:tc>
          <w:tcPr>
            <w:tcW w:w="2653" w:type="pct"/>
          </w:tcPr>
          <w:p w:rsidR="000E1AC8" w:rsidRPr="008E6440" w:rsidRDefault="000E1AC8" w:rsidP="00131B7B">
            <w:pPr>
              <w:rPr>
                <w:rFonts w:ascii="Arial" w:hAnsi="Arial" w:cs="Arial"/>
                <w:i/>
              </w:rPr>
            </w:pPr>
            <w:r w:rsidRPr="008E6440">
              <w:rPr>
                <w:rFonts w:ascii="Arial" w:hAnsi="Arial" w:cs="Arial"/>
                <w:i/>
                <w:sz w:val="22"/>
                <w:szCs w:val="22"/>
              </w:rPr>
              <w:t>/</w:t>
            </w:r>
          </w:p>
        </w:tc>
      </w:tr>
    </w:tbl>
    <w:p w:rsidR="000E1AC8" w:rsidRPr="008E6440" w:rsidRDefault="000E1AC8" w:rsidP="00A9745F">
      <w:pPr>
        <w:rPr>
          <w:rFonts w:ascii="Arial" w:hAnsi="Arial" w:cs="Arial"/>
          <w:sz w:val="22"/>
          <w:szCs w:val="22"/>
          <w:lang w:val="de-DE"/>
        </w:rPr>
      </w:pPr>
      <w:r>
        <w:rPr>
          <w:rFonts w:ascii="Arial" w:hAnsi="Arial" w:cs="Arial"/>
          <w:sz w:val="22"/>
          <w:szCs w:val="22"/>
          <w:lang w:val="de-DE"/>
        </w:rPr>
        <w:t>(*) podatki za t+</w:t>
      </w:r>
      <w:smartTag w:uri="urn:schemas-microsoft-com:office:smarttags" w:element="metricconverter">
        <w:smartTagPr>
          <w:attr w:name="ProductID" w:val="2 in"/>
        </w:smartTagPr>
        <w:r>
          <w:rPr>
            <w:rFonts w:ascii="Arial" w:hAnsi="Arial" w:cs="Arial"/>
            <w:sz w:val="22"/>
            <w:szCs w:val="22"/>
            <w:lang w:val="de-DE"/>
          </w:rPr>
          <w:t>2 in</w:t>
        </w:r>
      </w:smartTag>
      <w:r>
        <w:rPr>
          <w:rFonts w:ascii="Arial" w:hAnsi="Arial" w:cs="Arial"/>
          <w:sz w:val="22"/>
          <w:szCs w:val="22"/>
          <w:lang w:val="de-DE"/>
        </w:rPr>
        <w:t xml:space="preserve"> t+3 so v cenah 2010</w:t>
      </w:r>
    </w:p>
    <w:p w:rsidR="000E1AC8" w:rsidRPr="008E6440" w:rsidRDefault="000E1AC8" w:rsidP="00A974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
        <w:jc w:val="center"/>
        <w:rPr>
          <w:rFonts w:ascii="Arial" w:hAnsi="Arial" w:cs="Arial"/>
          <w:color w:val="auto"/>
          <w:sz w:val="22"/>
          <w:szCs w:val="22"/>
        </w:rPr>
      </w:pPr>
    </w:p>
    <w:p w:rsidR="000E1AC8" w:rsidRPr="008E6440" w:rsidRDefault="000E1AC8" w:rsidP="00A9745F">
      <w:pPr>
        <w:rPr>
          <w:rFonts w:ascii="Arial" w:hAnsi="Arial" w:cs="Arial"/>
          <w:sz w:val="22"/>
          <w:szCs w:val="22"/>
        </w:rPr>
      </w:pPr>
    </w:p>
    <w:p w:rsidR="000E1AC8" w:rsidRPr="008E6440" w:rsidRDefault="000E1AC8" w:rsidP="00A9745F">
      <w:pPr>
        <w:rPr>
          <w:rFonts w:ascii="Arial" w:hAnsi="Arial" w:cs="Arial"/>
          <w:sz w:val="22"/>
          <w:szCs w:val="22"/>
        </w:rPr>
      </w:pPr>
    </w:p>
    <w:p w:rsidR="000E1AC8" w:rsidRPr="008E6440" w:rsidRDefault="000E1AC8" w:rsidP="00A9745F">
      <w:pPr>
        <w:jc w:val="center"/>
        <w:rPr>
          <w:rFonts w:ascii="Arial" w:hAnsi="Arial" w:cs="Arial"/>
          <w:sz w:val="22"/>
          <w:szCs w:val="22"/>
        </w:rPr>
      </w:pPr>
    </w:p>
    <w:p w:rsidR="000E1AC8" w:rsidRPr="008E6440" w:rsidRDefault="000E1AC8" w:rsidP="00A9745F">
      <w:pPr>
        <w:rPr>
          <w:rFonts w:ascii="Arial" w:hAnsi="Arial" w:cs="Arial"/>
          <w:sz w:val="22"/>
          <w:szCs w:val="22"/>
        </w:rPr>
      </w:pPr>
    </w:p>
    <w:p w:rsidR="000E1AC8" w:rsidRPr="008E6440" w:rsidRDefault="000E1AC8" w:rsidP="00A9745F">
      <w:pPr>
        <w:rPr>
          <w:rFonts w:ascii="Arial" w:hAnsi="Arial" w:cs="Arial"/>
          <w:sz w:val="22"/>
          <w:szCs w:val="22"/>
        </w:rPr>
      </w:pPr>
    </w:p>
    <w:p w:rsidR="000E1AC8" w:rsidRPr="008E6440" w:rsidRDefault="000E1AC8" w:rsidP="00A9745F">
      <w:pPr>
        <w:rPr>
          <w:rFonts w:ascii="Arial" w:hAnsi="Arial" w:cs="Arial"/>
          <w:sz w:val="22"/>
          <w:szCs w:val="22"/>
        </w:rPr>
      </w:pPr>
    </w:p>
    <w:p w:rsidR="000E1AC8" w:rsidRPr="008E6440" w:rsidRDefault="000E1AC8" w:rsidP="00A9745F">
      <w:pPr>
        <w:rPr>
          <w:rFonts w:ascii="Arial" w:hAnsi="Arial" w:cs="Arial"/>
          <w:sz w:val="22"/>
          <w:szCs w:val="22"/>
        </w:rPr>
      </w:pPr>
    </w:p>
    <w:p w:rsidR="000E1AC8" w:rsidRPr="008E6440" w:rsidRDefault="000E1AC8" w:rsidP="00A9745F">
      <w:pPr>
        <w:rPr>
          <w:rFonts w:ascii="Arial" w:hAnsi="Arial" w:cs="Arial"/>
          <w:sz w:val="22"/>
          <w:szCs w:val="22"/>
        </w:rPr>
      </w:pPr>
    </w:p>
    <w:p w:rsidR="000E1AC8" w:rsidRPr="008E6440" w:rsidRDefault="000E1AC8" w:rsidP="00A9745F">
      <w:pPr>
        <w:rPr>
          <w:rFonts w:ascii="Arial" w:hAnsi="Arial" w:cs="Arial"/>
          <w:sz w:val="22"/>
          <w:szCs w:val="22"/>
        </w:rPr>
      </w:pPr>
    </w:p>
    <w:p w:rsidR="000E1AC8" w:rsidRPr="008E6440" w:rsidRDefault="000E1AC8" w:rsidP="00A9745F">
      <w:pPr>
        <w:rPr>
          <w:rFonts w:ascii="Arial" w:hAnsi="Arial" w:cs="Arial"/>
          <w:sz w:val="22"/>
          <w:szCs w:val="22"/>
        </w:rPr>
      </w:pPr>
    </w:p>
    <w:p w:rsidR="000E1AC8" w:rsidRPr="008E6440" w:rsidRDefault="000E1AC8" w:rsidP="00A9745F">
      <w:pPr>
        <w:ind w:left="567" w:hanging="540"/>
        <w:jc w:val="right"/>
        <w:rPr>
          <w:rFonts w:ascii="Arial" w:hAnsi="Arial" w:cs="Arial"/>
          <w:sz w:val="22"/>
          <w:szCs w:val="22"/>
        </w:rPr>
      </w:pPr>
      <w:r w:rsidRPr="008E6440">
        <w:rPr>
          <w:rFonts w:ascii="Arial" w:hAnsi="Arial" w:cs="Arial"/>
          <w:sz w:val="22"/>
          <w:szCs w:val="22"/>
        </w:rPr>
        <w:t>PRILOGA 3</w:t>
      </w: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jc w:val="both"/>
        <w:rPr>
          <w:rFonts w:ascii="Arial" w:hAnsi="Arial" w:cs="Arial"/>
          <w:sz w:val="22"/>
          <w:szCs w:val="22"/>
        </w:rPr>
      </w:pPr>
      <w:r w:rsidRPr="008E6440">
        <w:rPr>
          <w:rFonts w:ascii="Arial" w:hAnsi="Arial" w:cs="Arial"/>
          <w:sz w:val="22"/>
          <w:szCs w:val="22"/>
        </w:rPr>
        <w:t xml:space="preserve">Na podlagi drugega odstavka 2. člena Zakona o Vladi Republike Slovenije (Uradni list RS, št. 24/05–uradno prečiščeno besedilo in 109/08) je Vlada Republike Slovenije na … seji dne …. sprejela naslednji </w:t>
      </w:r>
    </w:p>
    <w:p w:rsidR="000E1AC8" w:rsidRPr="008E6440" w:rsidRDefault="000E1AC8" w:rsidP="00A9745F">
      <w:pPr>
        <w:jc w:val="both"/>
        <w:rPr>
          <w:rFonts w:ascii="Arial" w:hAnsi="Arial" w:cs="Arial"/>
          <w:sz w:val="22"/>
          <w:szCs w:val="22"/>
        </w:rPr>
      </w:pPr>
    </w:p>
    <w:p w:rsidR="000E1AC8" w:rsidRPr="008E6440" w:rsidRDefault="000E1AC8" w:rsidP="00A9745F">
      <w:pPr>
        <w:jc w:val="both"/>
        <w:rPr>
          <w:rFonts w:ascii="Arial" w:hAnsi="Arial" w:cs="Arial"/>
          <w:sz w:val="22"/>
          <w:szCs w:val="22"/>
        </w:rPr>
      </w:pPr>
    </w:p>
    <w:p w:rsidR="000E1AC8" w:rsidRPr="008E6440" w:rsidRDefault="000E1AC8" w:rsidP="00A9745F">
      <w:pPr>
        <w:jc w:val="center"/>
        <w:rPr>
          <w:rFonts w:ascii="Arial" w:hAnsi="Arial" w:cs="Arial"/>
          <w:b/>
          <w:sz w:val="22"/>
          <w:szCs w:val="22"/>
        </w:rPr>
      </w:pPr>
      <w:r w:rsidRPr="008E6440">
        <w:rPr>
          <w:rFonts w:ascii="Arial" w:hAnsi="Arial" w:cs="Arial"/>
          <w:b/>
          <w:sz w:val="22"/>
          <w:szCs w:val="22"/>
        </w:rPr>
        <w:t>S K L E P</w:t>
      </w:r>
    </w:p>
    <w:p w:rsidR="000E1AC8" w:rsidRPr="008E6440" w:rsidRDefault="000E1AC8" w:rsidP="00A9745F">
      <w:pPr>
        <w:jc w:val="both"/>
        <w:rPr>
          <w:rFonts w:ascii="Arial" w:hAnsi="Arial" w:cs="Arial"/>
          <w:sz w:val="22"/>
          <w:szCs w:val="22"/>
        </w:rPr>
      </w:pPr>
    </w:p>
    <w:p w:rsidR="000E1AC8" w:rsidRPr="008E6440" w:rsidRDefault="000E1AC8" w:rsidP="00A9745F">
      <w:pPr>
        <w:jc w:val="both"/>
        <w:rPr>
          <w:rFonts w:ascii="Arial" w:hAnsi="Arial" w:cs="Arial"/>
          <w:sz w:val="22"/>
          <w:szCs w:val="22"/>
        </w:rPr>
      </w:pPr>
    </w:p>
    <w:p w:rsidR="000E1AC8" w:rsidRPr="008E6440" w:rsidRDefault="000E1AC8" w:rsidP="00A9745F">
      <w:pPr>
        <w:jc w:val="both"/>
        <w:rPr>
          <w:rFonts w:ascii="Arial" w:hAnsi="Arial" w:cs="Arial"/>
          <w:sz w:val="22"/>
          <w:szCs w:val="22"/>
        </w:rPr>
      </w:pPr>
      <w:r w:rsidRPr="008E6440">
        <w:rPr>
          <w:rFonts w:ascii="Arial" w:hAnsi="Arial" w:cs="Arial"/>
          <w:sz w:val="22"/>
          <w:szCs w:val="22"/>
        </w:rPr>
        <w:t>Vlada Republike Slovenije je določila besedilo predloga Zakona o določitvi minimalne plače(EVA:</w:t>
      </w:r>
      <w:r w:rsidRPr="008E6440">
        <w:rPr>
          <w:rFonts w:ascii="Arial" w:hAnsi="Arial" w:cs="Arial"/>
          <w:color w:val="000000"/>
          <w:sz w:val="22"/>
          <w:szCs w:val="22"/>
          <w:lang w:eastAsia="sl-SI"/>
        </w:rPr>
        <w:t>2010-2611-0026</w:t>
      </w:r>
      <w:r w:rsidRPr="008E6440">
        <w:rPr>
          <w:rFonts w:ascii="Arial" w:hAnsi="Arial" w:cs="Arial"/>
          <w:iCs/>
          <w:sz w:val="22"/>
          <w:szCs w:val="22"/>
        </w:rPr>
        <w:t xml:space="preserve">) </w:t>
      </w:r>
      <w:r w:rsidRPr="008E6440">
        <w:rPr>
          <w:rFonts w:ascii="Arial" w:hAnsi="Arial" w:cs="Arial"/>
          <w:sz w:val="22"/>
          <w:szCs w:val="22"/>
        </w:rPr>
        <w:t xml:space="preserve">in ga posreduje Državnemu zboru Republike Slovenije v obravnavo po </w:t>
      </w:r>
      <w:r>
        <w:rPr>
          <w:rFonts w:ascii="Arial" w:hAnsi="Arial" w:cs="Arial"/>
          <w:sz w:val="22"/>
          <w:szCs w:val="22"/>
        </w:rPr>
        <w:t xml:space="preserve">nujnem </w:t>
      </w:r>
      <w:r w:rsidRPr="008E6440">
        <w:rPr>
          <w:rFonts w:ascii="Arial" w:hAnsi="Arial" w:cs="Arial"/>
          <w:sz w:val="22"/>
          <w:szCs w:val="22"/>
        </w:rPr>
        <w:t>postopku.</w:t>
      </w:r>
    </w:p>
    <w:p w:rsidR="000E1AC8" w:rsidRPr="008E6440" w:rsidRDefault="000E1AC8" w:rsidP="00A9745F">
      <w:pPr>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t xml:space="preserve">                        mag. Milan Martin CVIKL</w:t>
      </w:r>
    </w:p>
    <w:p w:rsidR="000E1AC8" w:rsidRPr="008E6440" w:rsidRDefault="000E1AC8" w:rsidP="00A9745F">
      <w:pPr>
        <w:ind w:left="567" w:hanging="540"/>
        <w:jc w:val="both"/>
        <w:rPr>
          <w:rFonts w:ascii="Arial" w:hAnsi="Arial" w:cs="Arial"/>
          <w:sz w:val="22"/>
          <w:szCs w:val="22"/>
        </w:rPr>
      </w:pP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t xml:space="preserve">                        GENERALNI SEKRETAR</w:t>
      </w: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rPr>
          <w:rFonts w:ascii="Arial" w:hAnsi="Arial" w:cs="Arial"/>
          <w:sz w:val="22"/>
          <w:szCs w:val="22"/>
        </w:rPr>
      </w:pPr>
      <w:r w:rsidRPr="008E6440">
        <w:rPr>
          <w:rFonts w:ascii="Arial" w:hAnsi="Arial" w:cs="Arial"/>
          <w:sz w:val="22"/>
          <w:szCs w:val="22"/>
        </w:rPr>
        <w:t xml:space="preserve">Št.: </w:t>
      </w:r>
    </w:p>
    <w:p w:rsidR="000E1AC8" w:rsidRPr="008E6440" w:rsidRDefault="000E1AC8" w:rsidP="00A9745F">
      <w:pPr>
        <w:rPr>
          <w:rFonts w:ascii="Arial" w:hAnsi="Arial" w:cs="Arial"/>
          <w:sz w:val="22"/>
          <w:szCs w:val="22"/>
        </w:rPr>
      </w:pPr>
      <w:r w:rsidRPr="008E6440">
        <w:rPr>
          <w:rFonts w:ascii="Arial" w:hAnsi="Arial" w:cs="Arial"/>
          <w:sz w:val="22"/>
          <w:szCs w:val="22"/>
        </w:rPr>
        <w:t xml:space="preserve">Ljubljana, dne </w:t>
      </w:r>
    </w:p>
    <w:p w:rsidR="000E1AC8" w:rsidRPr="008E6440" w:rsidRDefault="000E1AC8" w:rsidP="00417871">
      <w:pPr>
        <w:tabs>
          <w:tab w:val="left" w:pos="993"/>
        </w:tabs>
        <w:autoSpaceDE w:val="0"/>
        <w:autoSpaceDN w:val="0"/>
        <w:adjustRightInd w:val="0"/>
        <w:spacing w:line="288" w:lineRule="auto"/>
        <w:jc w:val="both"/>
        <w:textAlignment w:val="center"/>
        <w:rPr>
          <w:rFonts w:ascii="Arial" w:hAnsi="Arial" w:cs="Arial"/>
          <w:color w:val="000000"/>
          <w:sz w:val="22"/>
          <w:szCs w:val="22"/>
          <w:lang w:eastAsia="sl-SI"/>
        </w:rPr>
      </w:pPr>
      <w:r w:rsidRPr="008E6440">
        <w:rPr>
          <w:rFonts w:ascii="Arial" w:hAnsi="Arial" w:cs="Arial"/>
          <w:color w:val="000000"/>
          <w:sz w:val="22"/>
          <w:szCs w:val="22"/>
          <w:lang w:eastAsia="sl-SI"/>
        </w:rPr>
        <w:t>EVA:2010-2611-0026</w:t>
      </w: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p>
    <w:p w:rsidR="000E1AC8" w:rsidRPr="008E6440" w:rsidRDefault="000E1AC8" w:rsidP="00A9745F">
      <w:pPr>
        <w:jc w:val="both"/>
        <w:rPr>
          <w:rFonts w:ascii="Arial" w:hAnsi="Arial" w:cs="Arial"/>
          <w:sz w:val="22"/>
          <w:szCs w:val="22"/>
        </w:rPr>
      </w:pPr>
    </w:p>
    <w:p w:rsidR="000E1AC8" w:rsidRPr="008E6440" w:rsidRDefault="000E1AC8" w:rsidP="00A9745F">
      <w:pPr>
        <w:jc w:val="both"/>
        <w:rPr>
          <w:rFonts w:ascii="Arial" w:hAnsi="Arial" w:cs="Arial"/>
          <w:sz w:val="22"/>
          <w:szCs w:val="22"/>
        </w:rPr>
      </w:pPr>
    </w:p>
    <w:p w:rsidR="000E1AC8" w:rsidRPr="008E6440" w:rsidRDefault="000E1AC8" w:rsidP="00A9745F">
      <w:pPr>
        <w:ind w:left="567" w:hanging="540"/>
        <w:jc w:val="both"/>
        <w:rPr>
          <w:rFonts w:ascii="Arial" w:hAnsi="Arial" w:cs="Arial"/>
          <w:sz w:val="22"/>
          <w:szCs w:val="22"/>
        </w:rPr>
      </w:pPr>
      <w:r w:rsidRPr="008E6440">
        <w:rPr>
          <w:rFonts w:ascii="Arial" w:hAnsi="Arial" w:cs="Arial"/>
          <w:sz w:val="22"/>
          <w:szCs w:val="22"/>
        </w:rPr>
        <w:t>Prejmejo:</w:t>
      </w:r>
    </w:p>
    <w:p w:rsidR="000E1AC8" w:rsidRPr="008E6440" w:rsidRDefault="000E1AC8" w:rsidP="00A9745F">
      <w:pPr>
        <w:numPr>
          <w:ilvl w:val="0"/>
          <w:numId w:val="16"/>
        </w:numPr>
        <w:suppressAutoHyphens w:val="0"/>
        <w:jc w:val="both"/>
        <w:rPr>
          <w:rFonts w:ascii="Arial" w:hAnsi="Arial" w:cs="Arial"/>
          <w:sz w:val="22"/>
          <w:szCs w:val="22"/>
        </w:rPr>
      </w:pPr>
      <w:r w:rsidRPr="008E6440">
        <w:rPr>
          <w:rFonts w:ascii="Arial" w:hAnsi="Arial" w:cs="Arial"/>
          <w:sz w:val="22"/>
          <w:szCs w:val="22"/>
        </w:rPr>
        <w:t>Generalni Sekretariat Vlade RS</w:t>
      </w:r>
    </w:p>
    <w:p w:rsidR="000E1AC8" w:rsidRPr="008E6440" w:rsidRDefault="000E1AC8" w:rsidP="00A9745F">
      <w:pPr>
        <w:numPr>
          <w:ilvl w:val="0"/>
          <w:numId w:val="16"/>
        </w:numPr>
        <w:suppressAutoHyphens w:val="0"/>
        <w:jc w:val="both"/>
        <w:rPr>
          <w:rFonts w:ascii="Arial" w:hAnsi="Arial" w:cs="Arial"/>
          <w:sz w:val="22"/>
          <w:szCs w:val="22"/>
        </w:rPr>
      </w:pPr>
      <w:r w:rsidRPr="008E6440">
        <w:rPr>
          <w:rFonts w:ascii="Arial" w:hAnsi="Arial" w:cs="Arial"/>
          <w:sz w:val="22"/>
          <w:szCs w:val="22"/>
        </w:rPr>
        <w:t>Služba za zakonodajo Vlade Republike Slovenije</w:t>
      </w:r>
    </w:p>
    <w:p w:rsidR="000E1AC8" w:rsidRPr="008E6440" w:rsidRDefault="000E1AC8" w:rsidP="00A9745F">
      <w:pPr>
        <w:numPr>
          <w:ilvl w:val="0"/>
          <w:numId w:val="16"/>
        </w:numPr>
        <w:suppressAutoHyphens w:val="0"/>
        <w:jc w:val="both"/>
        <w:rPr>
          <w:rFonts w:ascii="Arial" w:hAnsi="Arial" w:cs="Arial"/>
          <w:sz w:val="22"/>
          <w:szCs w:val="22"/>
        </w:rPr>
      </w:pPr>
      <w:r w:rsidRPr="008E6440">
        <w:rPr>
          <w:rFonts w:ascii="Arial" w:hAnsi="Arial" w:cs="Arial"/>
          <w:sz w:val="22"/>
          <w:szCs w:val="22"/>
        </w:rPr>
        <w:t>Urad RS za preprečevanje pranja denarja.</w:t>
      </w:r>
    </w:p>
    <w:p w:rsidR="000E1AC8" w:rsidRPr="008E6440" w:rsidRDefault="000E1AC8" w:rsidP="00A9745F">
      <w:pPr>
        <w:ind w:left="567" w:hanging="540"/>
        <w:jc w:val="both"/>
        <w:rPr>
          <w:rFonts w:ascii="Arial" w:hAnsi="Arial" w:cs="Arial"/>
          <w:sz w:val="22"/>
          <w:szCs w:val="22"/>
        </w:rPr>
      </w:pPr>
    </w:p>
    <w:p w:rsidR="000E1AC8" w:rsidRPr="008E6440" w:rsidRDefault="000E1AC8" w:rsidP="00131B7B">
      <w:pPr>
        <w:rPr>
          <w:rFonts w:ascii="Arial" w:hAnsi="Arial" w:cs="Arial"/>
          <w:b/>
          <w:color w:val="000000"/>
          <w:sz w:val="22"/>
          <w:szCs w:val="22"/>
          <w:lang w:eastAsia="sl-SI"/>
        </w:rPr>
      </w:pPr>
      <w:r w:rsidRPr="008E6440">
        <w:rPr>
          <w:rFonts w:ascii="Arial" w:hAnsi="Arial" w:cs="Arial"/>
          <w:sz w:val="22"/>
          <w:szCs w:val="22"/>
        </w:rPr>
        <w:br w:type="page"/>
      </w:r>
    </w:p>
    <w:p w:rsidR="000E1AC8" w:rsidRPr="008E6440" w:rsidRDefault="000E1AC8" w:rsidP="00131B7B">
      <w:pPr>
        <w:rPr>
          <w:rFonts w:ascii="Arial" w:hAnsi="Arial" w:cs="Arial"/>
          <w:b/>
          <w:color w:val="000000"/>
          <w:sz w:val="22"/>
          <w:szCs w:val="22"/>
          <w:lang w:eastAsia="sl-SI"/>
        </w:rPr>
      </w:pPr>
    </w:p>
    <w:p w:rsidR="000E1AC8" w:rsidRPr="008E6440" w:rsidRDefault="000E1AC8" w:rsidP="004B33DB">
      <w:pPr>
        <w:jc w:val="both"/>
        <w:rPr>
          <w:rFonts w:ascii="Arial" w:hAnsi="Arial" w:cs="Arial"/>
          <w:sz w:val="22"/>
          <w:szCs w:val="22"/>
        </w:rPr>
      </w:pPr>
      <w:r w:rsidRPr="008E6440">
        <w:rPr>
          <w:rFonts w:ascii="Arial" w:hAnsi="Arial" w:cs="Arial"/>
          <w:sz w:val="22"/>
          <w:szCs w:val="22"/>
        </w:rPr>
        <w:t>PREDLOG ZAKONA                                                                                   PRILOGA 4</w:t>
      </w:r>
    </w:p>
    <w:p w:rsidR="000E1AC8" w:rsidRPr="008E6440" w:rsidRDefault="000E1AC8" w:rsidP="004B33DB">
      <w:pPr>
        <w:jc w:val="both"/>
        <w:rPr>
          <w:rFonts w:ascii="Arial" w:hAnsi="Arial" w:cs="Arial"/>
          <w:sz w:val="22"/>
          <w:szCs w:val="22"/>
        </w:rPr>
      </w:pPr>
    </w:p>
    <w:p w:rsidR="000E1AC8" w:rsidRPr="008E6440" w:rsidRDefault="000E1AC8" w:rsidP="004B33DB">
      <w:pPr>
        <w:jc w:val="both"/>
        <w:rPr>
          <w:rFonts w:ascii="Arial" w:hAnsi="Arial" w:cs="Arial"/>
          <w:sz w:val="22"/>
          <w:szCs w:val="22"/>
        </w:rPr>
      </w:pPr>
    </w:p>
    <w:p w:rsidR="000E1AC8" w:rsidRPr="008E6440" w:rsidRDefault="000E1AC8" w:rsidP="004B33DB">
      <w:pPr>
        <w:jc w:val="both"/>
        <w:rPr>
          <w:rFonts w:ascii="Arial" w:hAnsi="Arial" w:cs="Arial"/>
          <w:sz w:val="22"/>
          <w:szCs w:val="22"/>
        </w:rPr>
      </w:pPr>
    </w:p>
    <w:p w:rsidR="000E1AC8" w:rsidRPr="008E6440" w:rsidRDefault="000E1AC8" w:rsidP="004B33DB">
      <w:pPr>
        <w:jc w:val="both"/>
        <w:rPr>
          <w:rFonts w:ascii="Arial" w:hAnsi="Arial" w:cs="Arial"/>
          <w:b/>
          <w:bCs/>
          <w:sz w:val="22"/>
          <w:szCs w:val="22"/>
        </w:rPr>
      </w:pPr>
    </w:p>
    <w:p w:rsidR="000E1AC8" w:rsidRPr="008E6440" w:rsidRDefault="000E1AC8" w:rsidP="004B33DB">
      <w:pPr>
        <w:jc w:val="center"/>
        <w:rPr>
          <w:rFonts w:ascii="Arial" w:hAnsi="Arial" w:cs="Arial"/>
          <w:b/>
          <w:bCs/>
          <w:sz w:val="22"/>
          <w:szCs w:val="22"/>
          <w:lang w:val="pl-PL"/>
        </w:rPr>
      </w:pPr>
      <w:r w:rsidRPr="008E6440">
        <w:rPr>
          <w:rFonts w:ascii="Arial" w:hAnsi="Arial" w:cs="Arial"/>
          <w:b/>
          <w:bCs/>
          <w:sz w:val="22"/>
          <w:szCs w:val="22"/>
        </w:rPr>
        <w:t>ZAKON O MINIMALNI PLAČI</w:t>
      </w:r>
    </w:p>
    <w:p w:rsidR="000E1AC8" w:rsidRPr="008E6440" w:rsidRDefault="000E1AC8" w:rsidP="004B33DB">
      <w:pPr>
        <w:jc w:val="center"/>
        <w:rPr>
          <w:rFonts w:ascii="Arial" w:hAnsi="Arial" w:cs="Arial"/>
          <w:b/>
          <w:bCs/>
          <w:sz w:val="22"/>
          <w:szCs w:val="22"/>
          <w:lang w:val="pl-PL"/>
        </w:rPr>
      </w:pPr>
      <w:r w:rsidRPr="008E6440">
        <w:rPr>
          <w:rFonts w:ascii="Arial" w:hAnsi="Arial" w:cs="Arial"/>
          <w:b/>
          <w:bCs/>
          <w:sz w:val="22"/>
          <w:szCs w:val="22"/>
          <w:lang w:val="pl-PL"/>
        </w:rPr>
        <w:t>EVA :</w:t>
      </w:r>
      <w:r w:rsidRPr="008E6440">
        <w:rPr>
          <w:rFonts w:ascii="Arial" w:hAnsi="Arial" w:cs="Arial"/>
          <w:color w:val="000000"/>
          <w:sz w:val="22"/>
          <w:szCs w:val="22"/>
          <w:lang w:eastAsia="sl-SI"/>
        </w:rPr>
        <w:t xml:space="preserve"> 2010-2611-0026</w:t>
      </w:r>
    </w:p>
    <w:p w:rsidR="000E1AC8" w:rsidRPr="008E6440" w:rsidRDefault="000E1AC8" w:rsidP="004B33DB">
      <w:pPr>
        <w:jc w:val="both"/>
        <w:rPr>
          <w:rFonts w:ascii="Arial" w:hAnsi="Arial" w:cs="Arial"/>
          <w:b/>
          <w:bCs/>
          <w:sz w:val="22"/>
          <w:szCs w:val="22"/>
          <w:lang w:val="pl-PL"/>
        </w:rPr>
      </w:pPr>
    </w:p>
    <w:p w:rsidR="000E1AC8" w:rsidRPr="008E6440" w:rsidRDefault="000E1AC8" w:rsidP="004B33DB">
      <w:pPr>
        <w:pStyle w:val="Heading2"/>
        <w:jc w:val="both"/>
        <w:rPr>
          <w:i w:val="0"/>
          <w:iCs w:val="0"/>
          <w:sz w:val="22"/>
          <w:szCs w:val="22"/>
        </w:rPr>
      </w:pPr>
      <w:r w:rsidRPr="008E6440">
        <w:rPr>
          <w:i w:val="0"/>
          <w:iCs w:val="0"/>
          <w:sz w:val="22"/>
          <w:szCs w:val="22"/>
        </w:rPr>
        <w:t>I. UVOD</w:t>
      </w:r>
    </w:p>
    <w:p w:rsidR="000E1AC8" w:rsidRPr="008E6440" w:rsidRDefault="000E1AC8" w:rsidP="004B33DB">
      <w:pPr>
        <w:jc w:val="both"/>
        <w:rPr>
          <w:rFonts w:ascii="Arial" w:hAnsi="Arial" w:cs="Arial"/>
          <w:b/>
          <w:bCs/>
          <w:sz w:val="22"/>
          <w:szCs w:val="22"/>
          <w:lang w:val="pl-PL"/>
        </w:rPr>
      </w:pPr>
    </w:p>
    <w:p w:rsidR="000E1AC8" w:rsidRPr="008E6440" w:rsidRDefault="000E1AC8" w:rsidP="004B33DB">
      <w:pPr>
        <w:jc w:val="both"/>
        <w:rPr>
          <w:rFonts w:ascii="Arial" w:hAnsi="Arial" w:cs="Arial"/>
          <w:b/>
          <w:bCs/>
          <w:sz w:val="22"/>
          <w:szCs w:val="22"/>
          <w:lang w:val="pl-PL"/>
        </w:rPr>
      </w:pPr>
      <w:r w:rsidRPr="008E6440">
        <w:rPr>
          <w:rFonts w:ascii="Arial" w:hAnsi="Arial" w:cs="Arial"/>
          <w:b/>
          <w:bCs/>
          <w:sz w:val="22"/>
          <w:szCs w:val="22"/>
          <w:lang w:val="pl-PL"/>
        </w:rPr>
        <w:t>1. OCENA STANJA IN RAZLOGI ZA SPREJETJE ZAKONA</w:t>
      </w:r>
    </w:p>
    <w:p w:rsidR="000E1AC8" w:rsidRPr="008E6440" w:rsidRDefault="000E1AC8" w:rsidP="004B33DB">
      <w:pPr>
        <w:jc w:val="both"/>
        <w:rPr>
          <w:rFonts w:ascii="Arial" w:hAnsi="Arial" w:cs="Arial"/>
          <w:bCs/>
          <w:sz w:val="22"/>
          <w:szCs w:val="22"/>
        </w:rPr>
      </w:pPr>
    </w:p>
    <w:p w:rsidR="000E1AC8" w:rsidRPr="008E6440" w:rsidRDefault="000E1AC8" w:rsidP="004B33DB">
      <w:pPr>
        <w:jc w:val="both"/>
        <w:rPr>
          <w:rFonts w:ascii="Arial" w:hAnsi="Arial" w:cs="Arial"/>
          <w:bCs/>
          <w:sz w:val="22"/>
          <w:szCs w:val="22"/>
        </w:rPr>
      </w:pPr>
      <w:r w:rsidRPr="008E6440">
        <w:rPr>
          <w:rFonts w:ascii="Arial" w:hAnsi="Arial" w:cs="Arial"/>
          <w:bCs/>
          <w:sz w:val="22"/>
          <w:szCs w:val="22"/>
        </w:rPr>
        <w:t>Veljavni Zakon o določitvi minimalne plače (ZDMP) je že vse od uveljavitve v letu 2006 predmet kritik zaradi neustreznega načina eskalacije. Nezadovoljstvo se  kaže tudi glede višine in definicije minimalne plače. Zakon namreč ne omogoča izjemnega usklajevanja minimalne plače v primerih, če se zgodi, da je  ocena rasti cen življenjskih potrebščin, ki je uporabljena za usklajevanje minimalne plače, neustrezna glede na dejanska gibanja. V letu 2008 je bilo zaradi napačne ocene o pričakovani rasti cen  v letu 2007, po hitrem postopku treba spremeniti zakon, s čimer je bilo mogoče vsaj minimalno dvigniti raven minimalne plače. Problematičnost ocen pričakovane rasti cen življenjskih potrebščin je velika posebej v času ekonomskih pretresov in hitrih sprememb, kakršnim smo bili priča tudi v preteklem letu, ko je bila uradno veljavna ocena spet prenizka glede na dejanska gibanja, kar je negativno vplivalo na raven minimalne plače, ki naj bi delavcu zagotavljala dostojno preživetje.</w:t>
      </w:r>
    </w:p>
    <w:p w:rsidR="000E1AC8" w:rsidRPr="008E6440" w:rsidRDefault="000E1AC8" w:rsidP="004B33DB">
      <w:pPr>
        <w:jc w:val="both"/>
        <w:rPr>
          <w:rFonts w:ascii="Arial" w:hAnsi="Arial" w:cs="Arial"/>
          <w:bCs/>
          <w:sz w:val="22"/>
          <w:szCs w:val="22"/>
        </w:rPr>
      </w:pPr>
    </w:p>
    <w:p w:rsidR="000E1AC8" w:rsidRPr="008E6440" w:rsidRDefault="000E1AC8" w:rsidP="004B33DB">
      <w:pPr>
        <w:jc w:val="both"/>
        <w:rPr>
          <w:rFonts w:ascii="Arial" w:hAnsi="Arial" w:cs="Arial"/>
          <w:bCs/>
          <w:sz w:val="22"/>
          <w:szCs w:val="22"/>
        </w:rPr>
      </w:pPr>
      <w:r w:rsidRPr="008E6440">
        <w:rPr>
          <w:rFonts w:ascii="Arial" w:hAnsi="Arial" w:cs="Arial"/>
          <w:bCs/>
          <w:sz w:val="22"/>
          <w:szCs w:val="22"/>
        </w:rPr>
        <w:t>Nizka raven minimalne plače je poleg neustreznega načina eskalacije drugi  najpomembnejši razlog za sprejem novega zakona. Raziskava, ki jo je po naročilu Ministrstva za delo</w:t>
      </w:r>
      <w:r>
        <w:rPr>
          <w:rFonts w:ascii="Arial" w:hAnsi="Arial" w:cs="Arial"/>
          <w:bCs/>
          <w:sz w:val="22"/>
          <w:szCs w:val="22"/>
        </w:rPr>
        <w:t>,</w:t>
      </w:r>
      <w:r w:rsidRPr="008E6440">
        <w:rPr>
          <w:rFonts w:ascii="Arial" w:hAnsi="Arial" w:cs="Arial"/>
          <w:bCs/>
          <w:sz w:val="22"/>
          <w:szCs w:val="22"/>
        </w:rPr>
        <w:t xml:space="preserve"> družino in socialne zadeve opravil Inštitut za ekonomska raziskovanja pri Ekonomski fakulteti, je namreč pokazala, da je vrednost minimalne plače v neto znesku, to je približno  430 EUR, občutno nižja od ugotovljene vrednosti košarice minimalnih življenjskih stroškov, ki za leto 2009 znaša 562 EUR na osebo. </w:t>
      </w:r>
    </w:p>
    <w:p w:rsidR="000E1AC8" w:rsidRPr="008E6440" w:rsidRDefault="000E1AC8" w:rsidP="004B33DB">
      <w:pPr>
        <w:jc w:val="both"/>
        <w:rPr>
          <w:rFonts w:ascii="Arial" w:hAnsi="Arial" w:cs="Arial"/>
          <w:bCs/>
          <w:sz w:val="22"/>
          <w:szCs w:val="22"/>
        </w:rPr>
      </w:pPr>
    </w:p>
    <w:p w:rsidR="000E1AC8" w:rsidRPr="008E6440" w:rsidRDefault="000E1AC8" w:rsidP="004B33DB">
      <w:pPr>
        <w:jc w:val="both"/>
        <w:rPr>
          <w:rFonts w:ascii="Arial" w:hAnsi="Arial" w:cs="Arial"/>
          <w:bCs/>
          <w:sz w:val="22"/>
          <w:szCs w:val="22"/>
        </w:rPr>
      </w:pPr>
      <w:r w:rsidRPr="008E6440">
        <w:rPr>
          <w:rFonts w:ascii="Arial" w:hAnsi="Arial" w:cs="Arial"/>
          <w:bCs/>
          <w:sz w:val="22"/>
          <w:szCs w:val="22"/>
        </w:rPr>
        <w:t>V skladu z mednarodnimi dokumenti, ki zavezujejo Republiko Slovenijo  in dosedanjo  prakso, je ureditev minimalne plače v Sloveniji predmet usklajevanja med socialnimi partnerji in vlado. V dosedanjih razpravah, ki so potekale  v zaostrenih gospodarskih razmerah, so socialni partnerji kljub razpravam o novi definiciji minimalne plače dosegli</w:t>
      </w:r>
      <w:r>
        <w:rPr>
          <w:rFonts w:ascii="Arial" w:hAnsi="Arial" w:cs="Arial"/>
          <w:bCs/>
          <w:sz w:val="22"/>
          <w:szCs w:val="22"/>
        </w:rPr>
        <w:t xml:space="preserve"> le</w:t>
      </w:r>
      <w:r w:rsidRPr="008E6440">
        <w:rPr>
          <w:rFonts w:ascii="Arial" w:hAnsi="Arial" w:cs="Arial"/>
          <w:bCs/>
          <w:sz w:val="22"/>
          <w:szCs w:val="22"/>
        </w:rPr>
        <w:t xml:space="preserve"> soglasje, da se razprava o spremenjeni definiciji sicer lahko  nadaljuje, v predlagani novi ureditvi pa zaenkrat ostaja v veljavi doslej uporabljena definicija. Minimalna plača je tako tudi v predlaganem zakonu najnižje plačilo  za delo v polnem delovnem času. </w:t>
      </w:r>
    </w:p>
    <w:p w:rsidR="000E1AC8" w:rsidRPr="008E6440" w:rsidRDefault="000E1AC8" w:rsidP="004B33DB">
      <w:pPr>
        <w:ind w:left="-284"/>
        <w:jc w:val="both"/>
        <w:rPr>
          <w:rFonts w:ascii="Arial" w:hAnsi="Arial" w:cs="Arial"/>
          <w:b/>
          <w:bCs/>
          <w:sz w:val="22"/>
          <w:szCs w:val="22"/>
        </w:rPr>
      </w:pPr>
    </w:p>
    <w:p w:rsidR="000E1AC8" w:rsidRPr="008E6440" w:rsidRDefault="000E1AC8" w:rsidP="004B33DB">
      <w:pPr>
        <w:jc w:val="both"/>
        <w:rPr>
          <w:rFonts w:ascii="Arial" w:hAnsi="Arial" w:cs="Arial"/>
          <w:b/>
          <w:bCs/>
          <w:sz w:val="22"/>
          <w:szCs w:val="22"/>
        </w:rPr>
      </w:pPr>
    </w:p>
    <w:p w:rsidR="000E1AC8" w:rsidRPr="008E6440" w:rsidRDefault="000E1AC8" w:rsidP="004B33DB">
      <w:pPr>
        <w:jc w:val="both"/>
        <w:rPr>
          <w:rFonts w:ascii="Arial" w:hAnsi="Arial" w:cs="Arial"/>
          <w:b/>
          <w:bCs/>
          <w:sz w:val="22"/>
          <w:szCs w:val="22"/>
        </w:rPr>
      </w:pPr>
      <w:r w:rsidRPr="008E6440">
        <w:rPr>
          <w:rFonts w:ascii="Arial" w:hAnsi="Arial" w:cs="Arial"/>
          <w:b/>
          <w:bCs/>
          <w:sz w:val="22"/>
          <w:szCs w:val="22"/>
        </w:rPr>
        <w:t>2. CILJI, NAČELA IN POGLAVITNE REŠITVE ZAKONA</w:t>
      </w:r>
    </w:p>
    <w:p w:rsidR="000E1AC8" w:rsidRPr="008E6440" w:rsidRDefault="000E1AC8" w:rsidP="004B33DB">
      <w:pPr>
        <w:jc w:val="both"/>
        <w:rPr>
          <w:rFonts w:ascii="Arial" w:hAnsi="Arial" w:cs="Arial"/>
          <w:b/>
          <w:bCs/>
          <w:sz w:val="22"/>
          <w:szCs w:val="22"/>
        </w:rPr>
      </w:pPr>
    </w:p>
    <w:p w:rsidR="000E1AC8" w:rsidRPr="008E6440" w:rsidRDefault="000E1AC8" w:rsidP="004B33DB">
      <w:pPr>
        <w:jc w:val="both"/>
        <w:rPr>
          <w:rFonts w:ascii="Arial" w:hAnsi="Arial" w:cs="Arial"/>
          <w:bCs/>
          <w:sz w:val="22"/>
          <w:szCs w:val="22"/>
        </w:rPr>
      </w:pPr>
      <w:r w:rsidRPr="008E6440">
        <w:rPr>
          <w:rFonts w:ascii="Arial" w:hAnsi="Arial" w:cs="Arial"/>
          <w:bCs/>
          <w:sz w:val="22"/>
          <w:szCs w:val="22"/>
        </w:rPr>
        <w:t>Cilj predlaganega zakona je delavcem, prejemnikom minimalne plače, zagotoviti dostojno življenje. Zakon zato določa vrednost minimalne plače za delo opravljeno od prvega dne naslednjega meseca po uveljavitvi zakona dalje</w:t>
      </w:r>
      <w:r>
        <w:rPr>
          <w:rFonts w:ascii="Arial" w:hAnsi="Arial" w:cs="Arial"/>
          <w:bCs/>
          <w:sz w:val="22"/>
          <w:szCs w:val="22"/>
        </w:rPr>
        <w:t xml:space="preserve">, </w:t>
      </w:r>
      <w:r w:rsidRPr="008E6440">
        <w:rPr>
          <w:rFonts w:ascii="Arial" w:hAnsi="Arial" w:cs="Arial"/>
          <w:bCs/>
          <w:sz w:val="22"/>
          <w:szCs w:val="22"/>
        </w:rPr>
        <w:t xml:space="preserve">v višini 734,15 EUR, kar v neto znesku pomeni vrednost košarice minimalnih življenjskih potrebščin, kakršna  izhaja iz raziskave Inštituta za ekonomska raziskovanja pri  Ekonomski fakulteti. </w:t>
      </w:r>
    </w:p>
    <w:p w:rsidR="000E1AC8" w:rsidRPr="008E6440" w:rsidRDefault="000E1AC8" w:rsidP="004B33DB">
      <w:pPr>
        <w:jc w:val="both"/>
        <w:rPr>
          <w:rFonts w:ascii="Arial" w:hAnsi="Arial" w:cs="Arial"/>
          <w:bCs/>
          <w:sz w:val="22"/>
          <w:szCs w:val="22"/>
        </w:rPr>
      </w:pPr>
    </w:p>
    <w:p w:rsidR="000E1AC8" w:rsidRPr="008E6440" w:rsidRDefault="000E1AC8" w:rsidP="004B33DB">
      <w:pPr>
        <w:jc w:val="both"/>
        <w:rPr>
          <w:rFonts w:ascii="Arial" w:hAnsi="Arial" w:cs="Arial"/>
          <w:bCs/>
          <w:sz w:val="22"/>
          <w:szCs w:val="22"/>
        </w:rPr>
      </w:pPr>
      <w:r w:rsidRPr="008E6440">
        <w:rPr>
          <w:rFonts w:ascii="Arial" w:hAnsi="Arial" w:cs="Arial"/>
          <w:bCs/>
          <w:sz w:val="22"/>
          <w:szCs w:val="22"/>
        </w:rPr>
        <w:t>Vrednost minimalne plače se redno, enkrat letno, z veljavnostjo od 1. januarja dalje, usklajuje z dejansko rastjo cen življenjskih potrebščin v preteklem letu, merjeno z rastjo cen december preteklega leta glede na december predpreteklega leta po uradnih podatkih Statističnega urada Republike Slovenije.</w:t>
      </w:r>
    </w:p>
    <w:p w:rsidR="000E1AC8" w:rsidRPr="008E6440" w:rsidRDefault="000E1AC8" w:rsidP="004B33DB">
      <w:pPr>
        <w:jc w:val="both"/>
        <w:rPr>
          <w:rFonts w:ascii="Arial" w:hAnsi="Arial" w:cs="Arial"/>
          <w:bCs/>
          <w:sz w:val="22"/>
          <w:szCs w:val="22"/>
        </w:rPr>
      </w:pPr>
    </w:p>
    <w:p w:rsidR="000E1AC8" w:rsidRPr="008E6440" w:rsidRDefault="000E1AC8" w:rsidP="004B33DB">
      <w:pPr>
        <w:jc w:val="both"/>
        <w:rPr>
          <w:rFonts w:ascii="Arial" w:hAnsi="Arial" w:cs="Arial"/>
          <w:bCs/>
          <w:sz w:val="22"/>
          <w:szCs w:val="22"/>
        </w:rPr>
      </w:pPr>
      <w:r w:rsidRPr="008E6440">
        <w:rPr>
          <w:rFonts w:ascii="Arial" w:hAnsi="Arial" w:cs="Arial"/>
          <w:bCs/>
          <w:sz w:val="22"/>
          <w:szCs w:val="22"/>
        </w:rPr>
        <w:t>Ker bi se  zaradi občutnega enkratnega povečanja zneska nekateri delodajalci lahko znašli  v nepremostljivih težavah je v zakonu prehodna rešitev,  ki omogoča postopno usklajevanje minimalne plače z višino določeno z zakonom, ki pa je mogoče le ob določenih pogojih in ne sme trajati dlje kot do 1. januarja 2012. Za posamezno prehodno leto pa so določeni minimalni zneski, ki jih je potrebno pri izplačilu plače delavcem upoštevati</w:t>
      </w:r>
      <w:r>
        <w:rPr>
          <w:rFonts w:ascii="Arial" w:hAnsi="Arial" w:cs="Arial"/>
          <w:bCs/>
          <w:sz w:val="22"/>
          <w:szCs w:val="22"/>
        </w:rPr>
        <w:t>.</w:t>
      </w:r>
    </w:p>
    <w:p w:rsidR="000E1AC8" w:rsidRPr="008E6440" w:rsidRDefault="000E1AC8" w:rsidP="004B33DB">
      <w:pPr>
        <w:jc w:val="both"/>
        <w:rPr>
          <w:rFonts w:ascii="Arial" w:hAnsi="Arial" w:cs="Arial"/>
          <w:b/>
          <w:bCs/>
          <w:sz w:val="22"/>
          <w:szCs w:val="22"/>
        </w:rPr>
      </w:pPr>
    </w:p>
    <w:p w:rsidR="000E1AC8" w:rsidRPr="008E6440" w:rsidRDefault="000E1AC8" w:rsidP="004B33DB">
      <w:pPr>
        <w:suppressAutoHyphens w:val="0"/>
        <w:jc w:val="both"/>
        <w:rPr>
          <w:rFonts w:ascii="Arial" w:hAnsi="Arial" w:cs="Arial"/>
          <w:sz w:val="22"/>
          <w:szCs w:val="22"/>
        </w:rPr>
      </w:pPr>
    </w:p>
    <w:p w:rsidR="000E1AC8" w:rsidRPr="008E6440" w:rsidRDefault="000E1AC8" w:rsidP="004B33DB">
      <w:pPr>
        <w:numPr>
          <w:ilvl w:val="0"/>
          <w:numId w:val="29"/>
        </w:numPr>
        <w:suppressAutoHyphens w:val="0"/>
        <w:jc w:val="both"/>
        <w:rPr>
          <w:rFonts w:ascii="Arial" w:hAnsi="Arial" w:cs="Arial"/>
          <w:sz w:val="22"/>
          <w:szCs w:val="22"/>
        </w:rPr>
      </w:pPr>
      <w:r w:rsidRPr="008E6440">
        <w:rPr>
          <w:rFonts w:ascii="Arial" w:hAnsi="Arial" w:cs="Arial"/>
          <w:b/>
          <w:bCs/>
          <w:sz w:val="22"/>
          <w:szCs w:val="22"/>
        </w:rPr>
        <w:t>OCENA FINANČNIH POSLEDIC ZA DRŽAVNI PRORAČUN IN DRUGA JAVNA FINANČNA SREDSTVA</w:t>
      </w:r>
      <w:r w:rsidRPr="008E6440">
        <w:rPr>
          <w:rFonts w:ascii="Arial" w:hAnsi="Arial" w:cs="Arial"/>
          <w:sz w:val="22"/>
          <w:szCs w:val="22"/>
        </w:rPr>
        <w:t xml:space="preserve"> </w:t>
      </w:r>
    </w:p>
    <w:p w:rsidR="000E1AC8" w:rsidRPr="008E6440" w:rsidRDefault="000E1AC8" w:rsidP="00E37F70">
      <w:pPr>
        <w:jc w:val="both"/>
        <w:rPr>
          <w:rFonts w:ascii="Arial" w:hAnsi="Arial" w:cs="Arial"/>
          <w:sz w:val="22"/>
          <w:szCs w:val="22"/>
        </w:rPr>
      </w:pPr>
    </w:p>
    <w:p w:rsidR="000E1AC8" w:rsidRDefault="000E1AC8" w:rsidP="00E37F70">
      <w:pPr>
        <w:suppressAutoHyphens w:val="0"/>
        <w:autoSpaceDE w:val="0"/>
        <w:autoSpaceDN w:val="0"/>
        <w:adjustRightInd w:val="0"/>
        <w:jc w:val="both"/>
        <w:rPr>
          <w:rFonts w:ascii="Arial" w:hAnsi="Arial" w:cs="Arial"/>
          <w:sz w:val="22"/>
          <w:szCs w:val="22"/>
        </w:rPr>
      </w:pPr>
      <w:r w:rsidRPr="008E6440">
        <w:rPr>
          <w:rFonts w:ascii="Arial" w:hAnsi="Arial" w:cs="Arial"/>
          <w:sz w:val="22"/>
          <w:szCs w:val="22"/>
        </w:rPr>
        <w:t xml:space="preserve">Povečanje minimalne plače bo na državni proračun vplivalo </w:t>
      </w:r>
      <w:r>
        <w:rPr>
          <w:rFonts w:ascii="Arial" w:hAnsi="Arial" w:cs="Arial"/>
          <w:sz w:val="22"/>
          <w:szCs w:val="22"/>
        </w:rPr>
        <w:t xml:space="preserve">negativno zaradi izplačil višjih plač zaposlenih v javnem sektorju, ki so doslej prejemali minimalno plačo in tistih katerih plače so bile pod ravnijo </w:t>
      </w:r>
      <w:r w:rsidRPr="008E6440">
        <w:rPr>
          <w:rFonts w:ascii="Arial" w:hAnsi="Arial" w:cs="Arial"/>
          <w:sz w:val="22"/>
          <w:szCs w:val="22"/>
        </w:rPr>
        <w:t xml:space="preserve"> minimalnih plač</w:t>
      </w:r>
      <w:r>
        <w:rPr>
          <w:rFonts w:ascii="Arial" w:hAnsi="Arial" w:cs="Arial"/>
          <w:sz w:val="22"/>
          <w:szCs w:val="22"/>
        </w:rPr>
        <w:t xml:space="preserve"> ter zaradi povečanja </w:t>
      </w:r>
      <w:r w:rsidRPr="008E6440">
        <w:rPr>
          <w:rFonts w:ascii="Arial" w:hAnsi="Arial" w:cs="Arial"/>
          <w:sz w:val="22"/>
          <w:szCs w:val="22"/>
        </w:rPr>
        <w:t xml:space="preserve"> prejemk</w:t>
      </w:r>
      <w:r>
        <w:rPr>
          <w:rFonts w:ascii="Arial" w:hAnsi="Arial" w:cs="Arial"/>
          <w:sz w:val="22"/>
          <w:szCs w:val="22"/>
        </w:rPr>
        <w:t xml:space="preserve">ov </w:t>
      </w:r>
      <w:r w:rsidRPr="008E6440">
        <w:rPr>
          <w:rFonts w:ascii="Arial" w:hAnsi="Arial" w:cs="Arial"/>
          <w:sz w:val="22"/>
          <w:szCs w:val="22"/>
        </w:rPr>
        <w:t xml:space="preserve"> iz zavarovanja za primer brezposelnosti in nekaterih drugih socialnih transfer</w:t>
      </w:r>
      <w:r>
        <w:rPr>
          <w:rFonts w:ascii="Arial" w:hAnsi="Arial" w:cs="Arial"/>
          <w:sz w:val="22"/>
          <w:szCs w:val="22"/>
        </w:rPr>
        <w:t>ov</w:t>
      </w:r>
      <w:r w:rsidRPr="008E6440">
        <w:rPr>
          <w:rFonts w:ascii="Arial" w:hAnsi="Arial" w:cs="Arial"/>
          <w:sz w:val="22"/>
          <w:szCs w:val="22"/>
        </w:rPr>
        <w:t xml:space="preserve">, </w:t>
      </w:r>
      <w:r>
        <w:rPr>
          <w:rFonts w:ascii="Arial" w:hAnsi="Arial" w:cs="Arial"/>
          <w:sz w:val="22"/>
          <w:szCs w:val="22"/>
        </w:rPr>
        <w:t xml:space="preserve">pri katerih </w:t>
      </w:r>
      <w:r w:rsidRPr="008E6440">
        <w:rPr>
          <w:rFonts w:ascii="Arial" w:hAnsi="Arial" w:cs="Arial"/>
          <w:sz w:val="22"/>
          <w:szCs w:val="22"/>
        </w:rPr>
        <w:t>je minimalna plača ali njen del, uporabljena kot spodnja ali zgornja meja za določanje pravic.</w:t>
      </w:r>
      <w:r>
        <w:rPr>
          <w:rFonts w:ascii="Arial" w:hAnsi="Arial" w:cs="Arial"/>
          <w:sz w:val="22"/>
          <w:szCs w:val="22"/>
        </w:rPr>
        <w:t xml:space="preserve"> Hkrati pa bo povečanje minimalnih plač vplivalo pozitivno na prilive v državni proračun, saj se bodo povečale osnove za plačilo prispevkov in davkov. </w:t>
      </w:r>
    </w:p>
    <w:p w:rsidR="000E1AC8" w:rsidRDefault="000E1AC8" w:rsidP="00E37F70">
      <w:pPr>
        <w:suppressAutoHyphens w:val="0"/>
        <w:autoSpaceDE w:val="0"/>
        <w:autoSpaceDN w:val="0"/>
        <w:adjustRightInd w:val="0"/>
        <w:jc w:val="both"/>
        <w:rPr>
          <w:rFonts w:ascii="Arial" w:hAnsi="Arial" w:cs="Arial"/>
          <w:sz w:val="22"/>
          <w:szCs w:val="22"/>
        </w:rPr>
      </w:pPr>
    </w:p>
    <w:p w:rsidR="000E1AC8" w:rsidRDefault="000E1AC8" w:rsidP="00E37F70">
      <w:pPr>
        <w:suppressAutoHyphens w:val="0"/>
        <w:autoSpaceDE w:val="0"/>
        <w:autoSpaceDN w:val="0"/>
        <w:adjustRightInd w:val="0"/>
        <w:jc w:val="both"/>
        <w:rPr>
          <w:rFonts w:ascii="Arial" w:hAnsi="Arial" w:cs="Arial"/>
          <w:sz w:val="22"/>
          <w:szCs w:val="22"/>
        </w:rPr>
      </w:pPr>
      <w:r>
        <w:rPr>
          <w:rFonts w:ascii="Arial" w:hAnsi="Arial" w:cs="Arial"/>
          <w:sz w:val="22"/>
          <w:szCs w:val="22"/>
        </w:rPr>
        <w:t>Po podatkih MJU je v javnem sektorju doslej bilo 122 zaposlenih z minimalno plačo, od katerih 86 pri neposrednih porabnikih proračuna, 26 pa pri posrednih. Plače nižje od vrednosti nove minimalne plače pa je doslej prejemalo 1440 zaposlenih v javnem sektorju, od tega 301 pri neposrednih porabnikih proračuna in 1139 pri posrednih porabnikih. Zaradi povečanja minimalne plače do predlagane višine je  v javnem sektorju na letni ravni dodatno  potrebnih 1.296.577,96 EUR, od tega 313.335.70 za povečanje sedanjih minimalnih plač,1.083.242,26 EUR pa za povečanje plač, ki so trenutno nižje od predlagane nove višine minimalne plače. Podatek v obrazec za  izračun finančnih posledic ni vključen.</w:t>
      </w:r>
    </w:p>
    <w:p w:rsidR="000E1AC8" w:rsidRDefault="000E1AC8" w:rsidP="00E37F70">
      <w:pPr>
        <w:suppressAutoHyphens w:val="0"/>
        <w:autoSpaceDE w:val="0"/>
        <w:autoSpaceDN w:val="0"/>
        <w:adjustRightInd w:val="0"/>
        <w:jc w:val="both"/>
        <w:rPr>
          <w:rFonts w:ascii="Helv" w:hAnsi="Helv" w:cs="Helv"/>
          <w:color w:val="000000"/>
          <w:sz w:val="22"/>
          <w:szCs w:val="22"/>
          <w:lang w:eastAsia="sl-SI"/>
        </w:rPr>
      </w:pPr>
      <w:r>
        <w:rPr>
          <w:rFonts w:ascii="Helv" w:hAnsi="Helv" w:cs="Helv"/>
          <w:color w:val="000000"/>
          <w:sz w:val="22"/>
          <w:szCs w:val="22"/>
          <w:lang w:eastAsia="sl-SI"/>
        </w:rPr>
        <w:t>Zarad</w:t>
      </w:r>
      <w:r w:rsidRPr="00DB4B6C">
        <w:rPr>
          <w:rFonts w:ascii="Helv" w:hAnsi="Helv" w:cs="Helv"/>
          <w:color w:val="000000"/>
          <w:sz w:val="22"/>
          <w:szCs w:val="22"/>
          <w:lang w:eastAsia="sl-SI"/>
        </w:rPr>
        <w:t xml:space="preserve">i povečanja minimalne plače bodo večja tudi nadomestila </w:t>
      </w:r>
      <w:r>
        <w:rPr>
          <w:rFonts w:ascii="Helv" w:hAnsi="Helv" w:cs="Helv"/>
          <w:color w:val="000000"/>
          <w:sz w:val="22"/>
          <w:szCs w:val="22"/>
          <w:lang w:eastAsia="sl-SI"/>
        </w:rPr>
        <w:t xml:space="preserve">za brezposelnost, saj je tako najnižja, kot najvišja raven nadomestila vezana na minimalno plačo. Iz istega razloga se bodo povečali prejemki za delo na javnih delih. Tako se bo v letu   znesek na proračunski postavki 1826 -Transferi brezposelnim v letošnjem letu  povečal za 7.500.000 EUR znesek na postavki 3551- Spodbude zaposlitev brezposelnih oseb pa za 5.000.000 EUR.   Povečanje minimalne plače bo vplivalo tudi na povečanje števila upravičencev do štipendij, vendar je oceno zelo težko postaviti, ker povečanje minimalne plače na število upravičencev vpliva v dveh smereh, dviguje se cenzus za pridobitev pravice, hkrati po prejemki družin. V izračunu potrebnih sredstev je upoštevanih 1000 novih štipendistov, kar na postavki 7054 –Štipendije pomeni v prvem letu uveljavitve, povečanje  1.560.000 EUR. </w:t>
      </w:r>
    </w:p>
    <w:p w:rsidR="000E1AC8" w:rsidRDefault="000E1AC8" w:rsidP="00E37F70">
      <w:pPr>
        <w:suppressAutoHyphens w:val="0"/>
        <w:autoSpaceDE w:val="0"/>
        <w:autoSpaceDN w:val="0"/>
        <w:adjustRightInd w:val="0"/>
        <w:jc w:val="both"/>
        <w:rPr>
          <w:rFonts w:ascii="Helv" w:hAnsi="Helv" w:cs="Helv"/>
          <w:color w:val="000000"/>
          <w:sz w:val="22"/>
          <w:szCs w:val="22"/>
          <w:lang w:eastAsia="sl-SI"/>
        </w:rPr>
      </w:pPr>
      <w:r>
        <w:rPr>
          <w:rFonts w:ascii="Helv" w:hAnsi="Helv" w:cs="Helv"/>
          <w:color w:val="000000"/>
          <w:sz w:val="22"/>
          <w:szCs w:val="22"/>
          <w:lang w:eastAsia="sl-SI"/>
        </w:rPr>
        <w:t>Pri sredstvih namenjenih za zaposlitveno rehabilitacijo invalidov na postavki 3577 pričakujemo povečanje  na letni ravni  v višini 192.000  EUR.</w:t>
      </w:r>
    </w:p>
    <w:p w:rsidR="000E1AC8" w:rsidRPr="007069E8" w:rsidRDefault="000E1AC8" w:rsidP="00372D30">
      <w:pPr>
        <w:suppressAutoHyphens w:val="0"/>
        <w:autoSpaceDE w:val="0"/>
        <w:autoSpaceDN w:val="0"/>
        <w:adjustRightInd w:val="0"/>
        <w:jc w:val="both"/>
        <w:rPr>
          <w:rFonts w:ascii="Arial" w:hAnsi="Arial" w:cs="Arial"/>
          <w:bCs/>
          <w:sz w:val="22"/>
          <w:szCs w:val="22"/>
        </w:rPr>
      </w:pPr>
      <w:r>
        <w:rPr>
          <w:rFonts w:ascii="Helv" w:hAnsi="Helv" w:cs="Helv"/>
          <w:color w:val="000000"/>
          <w:sz w:val="22"/>
          <w:szCs w:val="22"/>
          <w:lang w:eastAsia="sl-SI"/>
        </w:rPr>
        <w:t>Povečanja obveznosti iz naslova  višje minimalne plače bomo beležili tudi na področju družine in sicer na postavki 3560- Drugi družinski prejemki  in na postavki 4115-Starševska nadomestila, v letni  višini skupaj 5.629.469.EUR.</w:t>
      </w:r>
    </w:p>
    <w:p w:rsidR="000E1AC8" w:rsidRPr="008E6440" w:rsidRDefault="000E1AC8" w:rsidP="004B33DB">
      <w:pPr>
        <w:suppressAutoHyphens w:val="0"/>
        <w:jc w:val="both"/>
        <w:rPr>
          <w:rFonts w:ascii="Arial" w:hAnsi="Arial" w:cs="Arial"/>
          <w:b/>
          <w:bCs/>
          <w:sz w:val="22"/>
          <w:szCs w:val="22"/>
        </w:rPr>
      </w:pPr>
    </w:p>
    <w:p w:rsidR="000E1AC8" w:rsidRPr="008E6440" w:rsidRDefault="000E1AC8" w:rsidP="004B33DB">
      <w:pPr>
        <w:numPr>
          <w:ilvl w:val="0"/>
          <w:numId w:val="29"/>
        </w:numPr>
        <w:suppressAutoHyphens w:val="0"/>
        <w:jc w:val="both"/>
        <w:rPr>
          <w:rFonts w:ascii="Arial" w:hAnsi="Arial" w:cs="Arial"/>
          <w:b/>
          <w:bCs/>
          <w:sz w:val="22"/>
          <w:szCs w:val="22"/>
        </w:rPr>
      </w:pPr>
      <w:r w:rsidRPr="008E6440">
        <w:rPr>
          <w:rFonts w:ascii="Arial" w:hAnsi="Arial" w:cs="Arial"/>
          <w:b/>
          <w:bCs/>
          <w:sz w:val="22"/>
          <w:szCs w:val="22"/>
        </w:rPr>
        <w:t>PRIKAZ UREDITVE V DRUGIH PRAVNIH SISTEMIH IN PRILAGOJENOST PREDLAGANE UREDITVE PRAVU EVROPSKE UNIJE</w:t>
      </w:r>
    </w:p>
    <w:p w:rsidR="000E1AC8" w:rsidRPr="008E6440" w:rsidRDefault="000E1AC8" w:rsidP="004B33DB">
      <w:pPr>
        <w:jc w:val="both"/>
        <w:rPr>
          <w:rFonts w:ascii="Arial" w:hAnsi="Arial" w:cs="Arial"/>
          <w:b/>
          <w:bCs/>
          <w:sz w:val="22"/>
          <w:szCs w:val="22"/>
        </w:rPr>
      </w:pPr>
    </w:p>
    <w:p w:rsidR="000E1AC8" w:rsidRPr="008E6440" w:rsidRDefault="000E1AC8" w:rsidP="004B33DB">
      <w:pPr>
        <w:jc w:val="both"/>
        <w:rPr>
          <w:rFonts w:ascii="Arial" w:hAnsi="Arial" w:cs="Arial"/>
          <w:color w:val="0000FF"/>
          <w:sz w:val="22"/>
          <w:szCs w:val="22"/>
        </w:rPr>
      </w:pPr>
      <w:r w:rsidRPr="008E6440">
        <w:rPr>
          <w:rFonts w:ascii="Arial" w:hAnsi="Arial" w:cs="Arial"/>
          <w:b/>
          <w:bCs/>
          <w:sz w:val="22"/>
          <w:szCs w:val="22"/>
        </w:rPr>
        <w:t>4.1 Prilagojenost predlagane ureditve pravu Evropske unije</w:t>
      </w:r>
    </w:p>
    <w:p w:rsidR="000E1AC8" w:rsidRPr="008E6440" w:rsidRDefault="000E1AC8" w:rsidP="004B33DB">
      <w:pPr>
        <w:jc w:val="both"/>
        <w:rPr>
          <w:rFonts w:ascii="Arial" w:hAnsi="Arial" w:cs="Arial"/>
          <w:color w:val="0000FF"/>
          <w:sz w:val="22"/>
          <w:szCs w:val="22"/>
        </w:rPr>
      </w:pPr>
    </w:p>
    <w:p w:rsidR="000E1AC8" w:rsidRPr="008E6440" w:rsidRDefault="000E1AC8" w:rsidP="004B33DB">
      <w:pPr>
        <w:jc w:val="both"/>
        <w:rPr>
          <w:rFonts w:ascii="Arial" w:hAnsi="Arial" w:cs="Arial"/>
          <w:color w:val="0000FF"/>
          <w:sz w:val="22"/>
          <w:szCs w:val="22"/>
        </w:rPr>
      </w:pPr>
      <w:r w:rsidRPr="008E6440">
        <w:rPr>
          <w:rFonts w:ascii="Arial" w:hAnsi="Arial" w:cs="Arial"/>
          <w:sz w:val="22"/>
          <w:szCs w:val="22"/>
        </w:rPr>
        <w:t xml:space="preserve">Ta zakon ni predmet prilagajanja slovenske ureditve pravu Evropske unije. Na   ravni Evropske unije ni predpisov, ki bi neposredno zavezovali države članice  glede urejanja minimalnih plač. Veljajo mednarodni dokumenti (Evropska socialna listina, Konvencija Mednarodne organizacije dela št. 131 o minimalni plači, itd), ki zavezujejo Republiko Slovenijo, saj jih je bodisi ratificirala ali  v svoj pravni red prevzela od SFR Jugoslavije. Ti dokumenti med drugim določajo, da je država dolžna delavcem zagotoviti možnost, da si z delom zagotavljajo dostojno preživetje, določajo pa tudi  kriterije, ki jih država kot podpisnica mora upoštevati pri določanju minimalne plače. Med drugim naj bi pri določanju minimalne plače upoštevali potrebe delavcev in rast cen življenjskih potrebščin, ki jo praviloma uporabljajo v vseh državah, kjer imajo zakonsko določeno minimalno plačo . </w:t>
      </w:r>
    </w:p>
    <w:p w:rsidR="000E1AC8" w:rsidRPr="008E6440" w:rsidRDefault="000E1AC8" w:rsidP="004B33DB">
      <w:pPr>
        <w:jc w:val="both"/>
        <w:rPr>
          <w:rFonts w:ascii="Arial" w:hAnsi="Arial" w:cs="Arial"/>
          <w:color w:val="344767"/>
          <w:sz w:val="22"/>
          <w:szCs w:val="22"/>
        </w:rPr>
      </w:pPr>
    </w:p>
    <w:p w:rsidR="000E1AC8" w:rsidRPr="008E6440" w:rsidRDefault="000E1AC8" w:rsidP="004B33DB">
      <w:pPr>
        <w:jc w:val="both"/>
        <w:rPr>
          <w:rFonts w:ascii="Arial" w:hAnsi="Arial" w:cs="Arial"/>
          <w:b/>
          <w:color w:val="344767"/>
          <w:sz w:val="22"/>
          <w:szCs w:val="22"/>
        </w:rPr>
      </w:pPr>
      <w:r w:rsidRPr="008E6440">
        <w:rPr>
          <w:rFonts w:ascii="Arial" w:hAnsi="Arial" w:cs="Arial"/>
          <w:b/>
          <w:sz w:val="22"/>
          <w:szCs w:val="22"/>
        </w:rPr>
        <w:t>4.2 Prikaz ureditve v drugih pravnih sistemih</w:t>
      </w:r>
    </w:p>
    <w:p w:rsidR="000E1AC8" w:rsidRPr="008E6440" w:rsidRDefault="000E1AC8" w:rsidP="004B33DB">
      <w:pPr>
        <w:jc w:val="both"/>
        <w:rPr>
          <w:rFonts w:ascii="Arial" w:hAnsi="Arial" w:cs="Arial"/>
          <w:sz w:val="22"/>
          <w:szCs w:val="22"/>
        </w:rPr>
      </w:pPr>
    </w:p>
    <w:p w:rsidR="000E1AC8" w:rsidRPr="008E6440" w:rsidRDefault="000E1AC8" w:rsidP="004B33DB">
      <w:pPr>
        <w:jc w:val="both"/>
        <w:rPr>
          <w:rFonts w:ascii="Arial" w:hAnsi="Arial" w:cs="Arial"/>
          <w:sz w:val="22"/>
          <w:szCs w:val="22"/>
        </w:rPr>
      </w:pPr>
      <w:r w:rsidRPr="008E6440">
        <w:rPr>
          <w:rFonts w:ascii="Arial" w:hAnsi="Arial" w:cs="Arial"/>
          <w:sz w:val="22"/>
          <w:szCs w:val="22"/>
        </w:rPr>
        <w:t xml:space="preserve">Minimalno plačo ima z zakonom urejeno 20 držav članic EU, v preostalih državah, kjer minimalne oziroma najnižje plače določajo s kolektivnimi pogodbami, pa je pogosto uveljavljen način, da je tudi tako določeni pravici dana zakonska veljava. </w:t>
      </w:r>
    </w:p>
    <w:p w:rsidR="000E1AC8" w:rsidRPr="008E6440" w:rsidRDefault="000E1AC8" w:rsidP="004B33DB">
      <w:pPr>
        <w:jc w:val="both"/>
        <w:rPr>
          <w:rFonts w:ascii="Arial" w:hAnsi="Arial" w:cs="Arial"/>
          <w:sz w:val="22"/>
          <w:szCs w:val="22"/>
        </w:rPr>
      </w:pPr>
      <w:r w:rsidRPr="008E6440">
        <w:rPr>
          <w:rFonts w:ascii="Arial" w:hAnsi="Arial" w:cs="Arial"/>
          <w:sz w:val="22"/>
          <w:szCs w:val="22"/>
        </w:rPr>
        <w:t>V večini držav so minimalne plače pravica za vse delavce, ob čemer so ponekod za različne starostne skupine, mlajše od 18 ali 23 let določeni nižji zneski</w:t>
      </w:r>
      <w:r>
        <w:rPr>
          <w:rFonts w:ascii="Arial" w:hAnsi="Arial" w:cs="Arial"/>
          <w:sz w:val="22"/>
          <w:szCs w:val="22"/>
        </w:rPr>
        <w:t xml:space="preserve"> </w:t>
      </w:r>
      <w:r w:rsidRPr="008E6440">
        <w:rPr>
          <w:rFonts w:ascii="Arial" w:hAnsi="Arial" w:cs="Arial"/>
          <w:sz w:val="22"/>
          <w:szCs w:val="22"/>
        </w:rPr>
        <w:t>(npr. Nizozemska). V nekaterih državah pa se minimalna plača povečuje s pridobljenimi kvalifikacijami oz</w:t>
      </w:r>
      <w:r>
        <w:rPr>
          <w:rFonts w:ascii="Arial" w:hAnsi="Arial" w:cs="Arial"/>
          <w:sz w:val="22"/>
          <w:szCs w:val="22"/>
        </w:rPr>
        <w:t>.</w:t>
      </w:r>
      <w:r w:rsidRPr="008E6440">
        <w:rPr>
          <w:rFonts w:ascii="Arial" w:hAnsi="Arial" w:cs="Arial"/>
          <w:sz w:val="22"/>
          <w:szCs w:val="22"/>
        </w:rPr>
        <w:t xml:space="preserve"> izkušnjami prejemnika (npr. Luksemburg). </w:t>
      </w:r>
    </w:p>
    <w:p w:rsidR="000E1AC8" w:rsidRPr="008E6440" w:rsidRDefault="000E1AC8" w:rsidP="004B33DB">
      <w:pPr>
        <w:jc w:val="both"/>
        <w:rPr>
          <w:rFonts w:ascii="Arial" w:hAnsi="Arial" w:cs="Arial"/>
          <w:sz w:val="22"/>
          <w:szCs w:val="22"/>
        </w:rPr>
      </w:pPr>
      <w:r w:rsidRPr="008E6440">
        <w:rPr>
          <w:rFonts w:ascii="Arial" w:hAnsi="Arial" w:cs="Arial"/>
          <w:sz w:val="22"/>
          <w:szCs w:val="22"/>
        </w:rPr>
        <w:t>Minimalne plače so v večini držav  določene v mesečnih zneskih, ob tem v mnogih tudi v   urnih postavkah, v dveh državah (Nizozemska in  Malta) pa tudi v tedenskih zneskih.</w:t>
      </w:r>
    </w:p>
    <w:p w:rsidR="000E1AC8" w:rsidRPr="008E6440" w:rsidRDefault="000E1AC8" w:rsidP="004B33DB">
      <w:pPr>
        <w:jc w:val="both"/>
        <w:rPr>
          <w:rFonts w:ascii="Arial" w:hAnsi="Arial" w:cs="Arial"/>
          <w:sz w:val="22"/>
          <w:szCs w:val="22"/>
        </w:rPr>
      </w:pPr>
      <w:r w:rsidRPr="008E6440">
        <w:rPr>
          <w:rFonts w:ascii="Arial" w:hAnsi="Arial" w:cs="Arial"/>
          <w:sz w:val="22"/>
          <w:szCs w:val="22"/>
        </w:rPr>
        <w:t xml:space="preserve">V odločanje o višini in o usklajevanju minimalne plače so praviloma,  vsaj v eni izmed faz postopka,  vključeni socialni partnerji, končne zneske pa upoštevaje podatke o rasti cen in mnenje partnerjev  praviloma določa in objavlja vlada. V štirih državah velja avtomatska indeksacija z rastjo cen življenjskih potrebščin (Belgija, Francija, Luksemburg, Malta). V teh primerih  je z zakonom omogočeno tudi periodično, medletno preverjanje ustreznosti povečanja minimalne plače </w:t>
      </w:r>
    </w:p>
    <w:p w:rsidR="000E1AC8" w:rsidRPr="008E6440" w:rsidRDefault="000E1AC8" w:rsidP="004B33DB">
      <w:pPr>
        <w:jc w:val="both"/>
        <w:rPr>
          <w:rFonts w:ascii="Arial" w:hAnsi="Arial" w:cs="Arial"/>
          <w:sz w:val="22"/>
          <w:szCs w:val="22"/>
        </w:rPr>
      </w:pPr>
      <w:r w:rsidRPr="008E6440">
        <w:rPr>
          <w:rFonts w:ascii="Arial" w:hAnsi="Arial" w:cs="Arial"/>
          <w:sz w:val="22"/>
          <w:szCs w:val="22"/>
        </w:rPr>
        <w:t>Višina minimalne plače se med državami članicami EU močno razlikuje in znaša po podatkih EUROSTATA za leto 2008, od 123 EUR v Bolgariji, do 1642 EUR v Luksemburgu. Upoštevaje kupno moč minimalne plače se razlike zmanjšajo, saj je po kupni moči ocenjena minimalna plača v Bolgariji 240 EUR, v Luksemburgu pa 1431 EUR. Slovenija se je med državami, ki imajo minimalno plačo določeno z zakonom, po višini veljavne minimalne plače po teh podatkih  uvrščala na sredino, točneje na 10 mesto. Poleg minimalnih plač v večini novih držav članic EU je Slovenija presegala minimalno plačo Portugalske, zaostajala pa za Malto, Grčijo, Španijo itd. S predlaganim zneskom minimalne plače v tem zakonu, bi se upoštevaje navedene podatke, uvrstili pred Malto in Grčijo ter se približali višini minimalne plače v Španiji.</w:t>
      </w:r>
    </w:p>
    <w:p w:rsidR="000E1AC8" w:rsidRPr="008E6440" w:rsidRDefault="000E1AC8" w:rsidP="004B33DB">
      <w:pPr>
        <w:jc w:val="both"/>
        <w:rPr>
          <w:rFonts w:ascii="Arial" w:hAnsi="Arial" w:cs="Arial"/>
          <w:sz w:val="22"/>
          <w:szCs w:val="22"/>
        </w:rPr>
      </w:pPr>
    </w:p>
    <w:p w:rsidR="000E1AC8" w:rsidRPr="008E6440" w:rsidRDefault="000E1AC8" w:rsidP="008E6440">
      <w:pPr>
        <w:jc w:val="both"/>
        <w:rPr>
          <w:rFonts w:ascii="Arial" w:hAnsi="Arial" w:cs="Arial"/>
          <w:sz w:val="22"/>
          <w:szCs w:val="22"/>
        </w:rPr>
      </w:pPr>
      <w:r w:rsidRPr="008E6440">
        <w:rPr>
          <w:rFonts w:ascii="Arial" w:hAnsi="Arial" w:cs="Arial"/>
          <w:sz w:val="22"/>
          <w:szCs w:val="22"/>
        </w:rPr>
        <w:t xml:space="preserve">Definicija minimalne plače se med državami razlikuje, v nekaterih zakonih je izrecno napisano, kaj v minimalno plačo šteje in kaj ne. Drugje le to urejajo podzakonski predpisi ali pa je mogoče o tem soditi iz drugih dokumentov, ki urejajo plače, kot npr. iz kolektivnih pogodb ali pravne prakse. Praviloma je v zakonih izrecno zapisano, da je izplačilo nižjih plač kršitev. </w:t>
      </w:r>
    </w:p>
    <w:p w:rsidR="000E1AC8" w:rsidRPr="008E6440" w:rsidRDefault="000E1AC8" w:rsidP="008E6440">
      <w:pPr>
        <w:jc w:val="both"/>
        <w:rPr>
          <w:rFonts w:ascii="Arial" w:hAnsi="Arial" w:cs="Arial"/>
          <w:sz w:val="22"/>
          <w:szCs w:val="22"/>
        </w:rPr>
      </w:pPr>
    </w:p>
    <w:p w:rsidR="000E1AC8" w:rsidRPr="008E6440" w:rsidRDefault="000E1AC8" w:rsidP="008E6440">
      <w:pPr>
        <w:jc w:val="both"/>
        <w:rPr>
          <w:rFonts w:ascii="Arial" w:hAnsi="Arial" w:cs="Arial"/>
          <w:sz w:val="22"/>
          <w:szCs w:val="22"/>
        </w:rPr>
      </w:pPr>
    </w:p>
    <w:p w:rsidR="000E1AC8" w:rsidRPr="008E6440" w:rsidRDefault="000E1AC8" w:rsidP="008E6440">
      <w:pPr>
        <w:jc w:val="both"/>
        <w:rPr>
          <w:rFonts w:ascii="Arial" w:hAnsi="Arial" w:cs="Arial"/>
          <w:sz w:val="22"/>
          <w:szCs w:val="22"/>
        </w:rPr>
      </w:pPr>
      <w:r w:rsidRPr="008E6440">
        <w:rPr>
          <w:rFonts w:ascii="Arial" w:hAnsi="Arial" w:cs="Arial"/>
          <w:sz w:val="22"/>
          <w:szCs w:val="22"/>
        </w:rPr>
        <w:t>Primer ureditve  minimalne plače v nekaterih državah:</w:t>
      </w:r>
    </w:p>
    <w:p w:rsidR="000E1AC8" w:rsidRPr="008E6440" w:rsidRDefault="000E1AC8" w:rsidP="008E6440">
      <w:pPr>
        <w:jc w:val="both"/>
        <w:rPr>
          <w:rFonts w:ascii="Arial" w:hAnsi="Arial" w:cs="Arial"/>
          <w:sz w:val="22"/>
          <w:szCs w:val="22"/>
        </w:rPr>
      </w:pPr>
    </w:p>
    <w:p w:rsidR="000E1AC8" w:rsidRPr="008E6440" w:rsidRDefault="000E1AC8" w:rsidP="008E6440">
      <w:pPr>
        <w:jc w:val="both"/>
        <w:rPr>
          <w:rFonts w:ascii="Arial" w:hAnsi="Arial" w:cs="Arial"/>
          <w:sz w:val="22"/>
          <w:szCs w:val="22"/>
        </w:rPr>
      </w:pPr>
      <w:r w:rsidRPr="008E6440">
        <w:rPr>
          <w:rFonts w:ascii="Arial" w:hAnsi="Arial" w:cs="Arial"/>
          <w:b/>
          <w:sz w:val="22"/>
          <w:szCs w:val="22"/>
        </w:rPr>
        <w:t>Avstrija</w:t>
      </w:r>
      <w:r w:rsidRPr="008E6440">
        <w:rPr>
          <w:rFonts w:ascii="Arial" w:hAnsi="Arial" w:cs="Arial"/>
          <w:sz w:val="22"/>
          <w:szCs w:val="22"/>
        </w:rPr>
        <w:t>: nima zakonske ureditve minimalne plače, najnižje plače so predmet urejanja s kolektivnimi pogodbami. V lanskem letu so socialni partnerji sprejeli dogovor, da naj najnižja plača ne bi bila nižja od 1000 EUR.</w:t>
      </w:r>
    </w:p>
    <w:p w:rsidR="000E1AC8" w:rsidRPr="008E6440" w:rsidRDefault="000E1AC8" w:rsidP="008E6440">
      <w:pPr>
        <w:jc w:val="both"/>
        <w:rPr>
          <w:rFonts w:ascii="Arial" w:hAnsi="Arial" w:cs="Arial"/>
          <w:sz w:val="22"/>
          <w:szCs w:val="22"/>
        </w:rPr>
      </w:pPr>
    </w:p>
    <w:p w:rsidR="000E1AC8" w:rsidRPr="008E6440" w:rsidRDefault="000E1AC8" w:rsidP="008E6440">
      <w:pPr>
        <w:jc w:val="both"/>
        <w:rPr>
          <w:rFonts w:ascii="Arial" w:hAnsi="Arial" w:cs="Arial"/>
          <w:sz w:val="22"/>
          <w:szCs w:val="22"/>
        </w:rPr>
      </w:pPr>
      <w:r w:rsidRPr="008E6440">
        <w:rPr>
          <w:rFonts w:ascii="Arial" w:hAnsi="Arial" w:cs="Arial"/>
          <w:b/>
          <w:sz w:val="22"/>
          <w:szCs w:val="22"/>
        </w:rPr>
        <w:t>Nizozemska</w:t>
      </w:r>
      <w:r w:rsidRPr="008E6440">
        <w:rPr>
          <w:rFonts w:ascii="Arial" w:hAnsi="Arial" w:cs="Arial"/>
          <w:sz w:val="22"/>
          <w:szCs w:val="22"/>
        </w:rPr>
        <w:t>: minimalna plača je določena z zakonom od leta 1969  in sicer  za delavce starejše od 23 let, za mlajše vse do starosti nad 15 let, pa so določeni nižji zneski v % od minimalne plače. Minimalna plača se usklajuje dvakrat letno, znesek določi vlada. Znesek je določen v tedenski vrednosti. V letu 2008 je po podatkih EUROSTATA minimalna plača znašala 1382 EUR. Zakon med drugim določa</w:t>
      </w:r>
      <w:r>
        <w:rPr>
          <w:rFonts w:ascii="Arial" w:hAnsi="Arial" w:cs="Arial"/>
          <w:sz w:val="22"/>
          <w:szCs w:val="22"/>
        </w:rPr>
        <w:t>,</w:t>
      </w:r>
      <w:r w:rsidRPr="008E6440">
        <w:rPr>
          <w:rFonts w:ascii="Arial" w:hAnsi="Arial" w:cs="Arial"/>
          <w:sz w:val="22"/>
          <w:szCs w:val="22"/>
        </w:rPr>
        <w:t xml:space="preserve"> katera plačila se v minimalno plačo lahko vštevajo. V zakonu ni navedb, kaj v minimalno plačo ne sodi. Iz zakona je mogoče razumeti, da v minimalno plačo sodijo vsa plačila za delo, iz kolektivnih pogodb pa je razvidno, da le te praviloma določajo izhodiščne plače višje od minimalne plače.</w:t>
      </w:r>
    </w:p>
    <w:p w:rsidR="000E1AC8" w:rsidRPr="008E6440" w:rsidRDefault="000E1AC8" w:rsidP="008E6440">
      <w:pPr>
        <w:jc w:val="both"/>
        <w:rPr>
          <w:rFonts w:ascii="Arial" w:hAnsi="Arial" w:cs="Arial"/>
          <w:sz w:val="22"/>
          <w:szCs w:val="22"/>
        </w:rPr>
      </w:pPr>
    </w:p>
    <w:p w:rsidR="000E1AC8" w:rsidRPr="008E6440" w:rsidRDefault="000E1AC8" w:rsidP="008E6440">
      <w:pPr>
        <w:jc w:val="both"/>
        <w:rPr>
          <w:rFonts w:ascii="Arial" w:hAnsi="Arial" w:cs="Arial"/>
          <w:sz w:val="22"/>
          <w:szCs w:val="22"/>
        </w:rPr>
      </w:pPr>
      <w:r w:rsidRPr="008E6440">
        <w:rPr>
          <w:rFonts w:ascii="Arial" w:hAnsi="Arial" w:cs="Arial"/>
          <w:b/>
          <w:sz w:val="22"/>
          <w:szCs w:val="22"/>
        </w:rPr>
        <w:t>Luksemburg</w:t>
      </w:r>
      <w:r w:rsidRPr="008E6440">
        <w:rPr>
          <w:rFonts w:ascii="Arial" w:hAnsi="Arial" w:cs="Arial"/>
          <w:sz w:val="22"/>
          <w:szCs w:val="22"/>
        </w:rPr>
        <w:t>: minimalna plača je določena z zakonom od leta 1973, velja za vse zaposlene nad 18 let. Delavec, ki prejema minimalno plačo, je  na podlagi dokazila o višji kvalifikaciji upravičen do 20% višje plače. Če takega dokazila ni mogoče dobiti, je za povečanje minimalne plače za 20 % potrebno pridobiti 6 oziroma 10 let delovnih izkušenj. Ureditev v Luksemburgu je primerjalno zanimiva zaradi možnosti postopnega prilagajanja, ki jo podobno kot predlagani zakon, dopušča tudi luksemburški zakon o minimalni plači in sicer na podlagi soglasja ministra za delo in ministra za gospodarstvo. Prošnjo, s katero so seznanjeni predstavniki zaposlenih in vsebuje podatke o ekonomskem položaju podjetja, naslovijo na delovno inšpekcijo, ki pripravi mnenje za odločitev ministrov. Indeksacija z rastjo cen je avtomatična, ustreznost</w:t>
      </w:r>
      <w:r>
        <w:rPr>
          <w:rFonts w:ascii="Arial" w:hAnsi="Arial" w:cs="Arial"/>
          <w:sz w:val="22"/>
          <w:szCs w:val="22"/>
        </w:rPr>
        <w:t xml:space="preserve"> zneska pa se preverja dvakrat letno.</w:t>
      </w:r>
      <w:r w:rsidRPr="008E6440">
        <w:rPr>
          <w:rFonts w:ascii="Arial" w:hAnsi="Arial" w:cs="Arial"/>
          <w:sz w:val="22"/>
          <w:szCs w:val="22"/>
        </w:rPr>
        <w:t xml:space="preserve"> Podatek je mesečni, znesek za leto 2008 pa je bil 1642 EUR.</w:t>
      </w:r>
    </w:p>
    <w:p w:rsidR="000E1AC8" w:rsidRPr="008E6440" w:rsidRDefault="000E1AC8" w:rsidP="008E6440">
      <w:pPr>
        <w:jc w:val="both"/>
        <w:rPr>
          <w:rFonts w:ascii="Arial" w:hAnsi="Arial" w:cs="Arial"/>
          <w:sz w:val="22"/>
          <w:szCs w:val="22"/>
        </w:rPr>
      </w:pPr>
    </w:p>
    <w:p w:rsidR="000E1AC8" w:rsidRPr="008E6440" w:rsidRDefault="000E1AC8" w:rsidP="008E6440">
      <w:pPr>
        <w:jc w:val="both"/>
        <w:rPr>
          <w:rFonts w:ascii="Arial" w:hAnsi="Arial" w:cs="Arial"/>
          <w:sz w:val="22"/>
          <w:szCs w:val="22"/>
        </w:rPr>
      </w:pPr>
      <w:r w:rsidRPr="008E6440">
        <w:rPr>
          <w:rFonts w:ascii="Arial" w:hAnsi="Arial" w:cs="Arial"/>
          <w:b/>
          <w:sz w:val="22"/>
          <w:szCs w:val="22"/>
        </w:rPr>
        <w:t xml:space="preserve">Portugalska: </w:t>
      </w:r>
      <w:r w:rsidRPr="008E6440">
        <w:rPr>
          <w:rFonts w:ascii="Arial" w:hAnsi="Arial" w:cs="Arial"/>
          <w:sz w:val="22"/>
          <w:szCs w:val="22"/>
        </w:rPr>
        <w:t>Zakon o minimalni plači je v veljavi od leta 1974. Velja za vse zaposlene ne glede na starost. Minimalna plača se letno usklajuje na podlagi vladnih napovedi inflacije, znesek se določa na mesečni ravni. Po podatkih EUROSTATA  je bila leta 2008 minimalna plača 525 EUR.</w:t>
      </w:r>
    </w:p>
    <w:p w:rsidR="000E1AC8" w:rsidRPr="008E6440" w:rsidRDefault="000E1AC8" w:rsidP="004B33DB">
      <w:pPr>
        <w:jc w:val="both"/>
        <w:rPr>
          <w:rFonts w:ascii="Arial" w:hAnsi="Arial" w:cs="Arial"/>
          <w:sz w:val="22"/>
          <w:szCs w:val="22"/>
        </w:rPr>
      </w:pPr>
    </w:p>
    <w:p w:rsidR="000E1AC8" w:rsidRPr="008E6440" w:rsidRDefault="000E1AC8" w:rsidP="004B33DB">
      <w:pPr>
        <w:jc w:val="both"/>
        <w:rPr>
          <w:rFonts w:ascii="Arial" w:hAnsi="Arial" w:cs="Arial"/>
          <w:color w:val="344767"/>
          <w:sz w:val="22"/>
          <w:szCs w:val="22"/>
        </w:rPr>
      </w:pPr>
    </w:p>
    <w:p w:rsidR="000E1AC8" w:rsidRPr="008E6440" w:rsidRDefault="000E1AC8" w:rsidP="004B33DB">
      <w:pPr>
        <w:jc w:val="both"/>
        <w:rPr>
          <w:rFonts w:ascii="Arial" w:hAnsi="Arial" w:cs="Arial"/>
          <w:sz w:val="22"/>
          <w:szCs w:val="22"/>
        </w:rPr>
      </w:pPr>
    </w:p>
    <w:p w:rsidR="000E1AC8" w:rsidRPr="008E6440" w:rsidRDefault="000E1AC8" w:rsidP="004B33DB">
      <w:pPr>
        <w:numPr>
          <w:ilvl w:val="0"/>
          <w:numId w:val="29"/>
        </w:numPr>
        <w:suppressAutoHyphens w:val="0"/>
        <w:jc w:val="both"/>
        <w:rPr>
          <w:rFonts w:ascii="Arial" w:hAnsi="Arial" w:cs="Arial"/>
          <w:sz w:val="22"/>
          <w:szCs w:val="22"/>
        </w:rPr>
      </w:pPr>
      <w:r w:rsidRPr="008E6440">
        <w:rPr>
          <w:rFonts w:ascii="Arial" w:hAnsi="Arial" w:cs="Arial"/>
          <w:b/>
          <w:bCs/>
          <w:sz w:val="22"/>
          <w:szCs w:val="22"/>
        </w:rPr>
        <w:t>DRUGE POSLEDICE, KI JIH BO IMELO SPREJETJE PREDLOGA ZAKONA</w:t>
      </w:r>
    </w:p>
    <w:p w:rsidR="000E1AC8" w:rsidRPr="008E6440" w:rsidRDefault="000E1AC8" w:rsidP="004B33DB">
      <w:pPr>
        <w:suppressAutoHyphens w:val="0"/>
        <w:jc w:val="both"/>
        <w:rPr>
          <w:rFonts w:ascii="Arial" w:hAnsi="Arial" w:cs="Arial"/>
          <w:b/>
          <w:bCs/>
          <w:sz w:val="22"/>
          <w:szCs w:val="22"/>
        </w:rPr>
      </w:pPr>
    </w:p>
    <w:p w:rsidR="000E1AC8" w:rsidRPr="008E6440" w:rsidRDefault="000E1AC8" w:rsidP="004B33DB">
      <w:pPr>
        <w:suppressAutoHyphens w:val="0"/>
        <w:jc w:val="both"/>
        <w:rPr>
          <w:rFonts w:ascii="Arial" w:hAnsi="Arial" w:cs="Arial"/>
          <w:b/>
          <w:bCs/>
          <w:sz w:val="22"/>
          <w:szCs w:val="22"/>
        </w:rPr>
      </w:pPr>
    </w:p>
    <w:p w:rsidR="000E1AC8" w:rsidRPr="008E6440" w:rsidRDefault="000E1AC8" w:rsidP="004B33DB">
      <w:pPr>
        <w:suppressAutoHyphens w:val="0"/>
        <w:jc w:val="both"/>
        <w:rPr>
          <w:rFonts w:ascii="Arial" w:hAnsi="Arial" w:cs="Arial"/>
          <w:sz w:val="22"/>
          <w:szCs w:val="22"/>
        </w:rPr>
      </w:pPr>
      <w:r w:rsidRPr="008E6440">
        <w:rPr>
          <w:rFonts w:ascii="Arial" w:hAnsi="Arial" w:cs="Arial"/>
          <w:bCs/>
          <w:sz w:val="22"/>
          <w:szCs w:val="22"/>
        </w:rPr>
        <w:t>Sprejem predloga zakona ne bo imel drugih posledic</w:t>
      </w:r>
      <w:r w:rsidRPr="008E6440">
        <w:rPr>
          <w:rFonts w:ascii="Arial" w:hAnsi="Arial" w:cs="Arial"/>
          <w:sz w:val="22"/>
          <w:szCs w:val="22"/>
        </w:rPr>
        <w:t>.</w:t>
      </w:r>
      <w:r w:rsidRPr="008E6440">
        <w:rPr>
          <w:rFonts w:ascii="Arial" w:hAnsi="Arial" w:cs="Arial"/>
          <w:sz w:val="22"/>
          <w:szCs w:val="22"/>
        </w:rPr>
        <w:br/>
      </w:r>
    </w:p>
    <w:p w:rsidR="000E1AC8" w:rsidRPr="008E6440" w:rsidRDefault="000E1AC8" w:rsidP="004B33DB">
      <w:pPr>
        <w:jc w:val="both"/>
        <w:rPr>
          <w:rFonts w:ascii="Arial" w:hAnsi="Arial" w:cs="Arial"/>
          <w:sz w:val="22"/>
          <w:szCs w:val="22"/>
        </w:rPr>
      </w:pPr>
      <w:r w:rsidRPr="008E6440">
        <w:rPr>
          <w:rFonts w:ascii="Arial" w:hAnsi="Arial" w:cs="Arial"/>
          <w:sz w:val="22"/>
          <w:szCs w:val="22"/>
        </w:rPr>
        <w:br w:type="page"/>
      </w:r>
    </w:p>
    <w:p w:rsidR="000E1AC8" w:rsidRPr="008E6440" w:rsidRDefault="000E1AC8" w:rsidP="00131B7B">
      <w:pPr>
        <w:rPr>
          <w:rFonts w:ascii="Arial" w:hAnsi="Arial" w:cs="Arial"/>
          <w:b/>
          <w:bCs/>
          <w:sz w:val="22"/>
          <w:szCs w:val="22"/>
          <w:lang w:val="pl-PL"/>
        </w:rPr>
      </w:pPr>
      <w:r w:rsidRPr="008E6440">
        <w:rPr>
          <w:rFonts w:ascii="Arial" w:hAnsi="Arial" w:cs="Arial"/>
          <w:b/>
          <w:bCs/>
          <w:sz w:val="22"/>
          <w:szCs w:val="22"/>
          <w:lang w:val="pl-PL"/>
        </w:rPr>
        <w:t>II. BESEDILO ČLENOV</w:t>
      </w:r>
    </w:p>
    <w:p w:rsidR="000E1AC8" w:rsidRPr="008E6440" w:rsidRDefault="000E1AC8" w:rsidP="00131B7B">
      <w:pPr>
        <w:rPr>
          <w:rFonts w:ascii="Arial" w:hAnsi="Arial" w:cs="Arial"/>
          <w:b/>
          <w:bCs/>
          <w:sz w:val="22"/>
          <w:szCs w:val="22"/>
          <w:lang w:val="pl-PL"/>
        </w:rPr>
      </w:pPr>
    </w:p>
    <w:p w:rsidR="000E1AC8" w:rsidRPr="008E6440" w:rsidRDefault="000E1AC8" w:rsidP="00131B7B">
      <w:pPr>
        <w:rPr>
          <w:rFonts w:ascii="Arial" w:hAnsi="Arial" w:cs="Arial"/>
          <w:b/>
          <w:bCs/>
          <w:sz w:val="22"/>
          <w:szCs w:val="22"/>
          <w:lang w:val="pl-PL"/>
        </w:rPr>
      </w:pPr>
    </w:p>
    <w:p w:rsidR="000E1AC8" w:rsidRPr="008E6440" w:rsidRDefault="000E1AC8" w:rsidP="00131B7B">
      <w:pPr>
        <w:jc w:val="center"/>
        <w:rPr>
          <w:rFonts w:ascii="Arial" w:hAnsi="Arial" w:cs="Arial"/>
          <w:b/>
          <w:bCs/>
          <w:sz w:val="22"/>
          <w:szCs w:val="22"/>
          <w:lang w:val="pl-PL"/>
        </w:rPr>
      </w:pPr>
    </w:p>
    <w:p w:rsidR="000E1AC8" w:rsidRPr="008E6440" w:rsidRDefault="000E1AC8" w:rsidP="00131B7B">
      <w:pPr>
        <w:numPr>
          <w:ilvl w:val="0"/>
          <w:numId w:val="18"/>
        </w:numPr>
        <w:suppressAutoHyphens w:val="0"/>
        <w:jc w:val="center"/>
        <w:rPr>
          <w:rFonts w:ascii="Arial" w:hAnsi="Arial" w:cs="Arial"/>
          <w:b/>
          <w:bCs/>
          <w:sz w:val="22"/>
          <w:szCs w:val="22"/>
        </w:rPr>
      </w:pPr>
      <w:r w:rsidRPr="008E6440">
        <w:rPr>
          <w:rFonts w:ascii="Arial" w:hAnsi="Arial" w:cs="Arial"/>
          <w:b/>
          <w:bCs/>
          <w:sz w:val="22"/>
          <w:szCs w:val="22"/>
        </w:rPr>
        <w:t>člen</w:t>
      </w:r>
    </w:p>
    <w:p w:rsidR="000E1AC8" w:rsidRPr="008E6440" w:rsidRDefault="000E1AC8" w:rsidP="00E12AAF">
      <w:pPr>
        <w:jc w:val="center"/>
        <w:rPr>
          <w:rFonts w:ascii="Arial" w:hAnsi="Arial" w:cs="Arial"/>
          <w:b/>
          <w:bCs/>
          <w:sz w:val="22"/>
          <w:szCs w:val="22"/>
        </w:rPr>
      </w:pPr>
      <w:r w:rsidRPr="008E6440">
        <w:rPr>
          <w:rFonts w:ascii="Arial" w:hAnsi="Arial" w:cs="Arial"/>
          <w:b/>
          <w:bCs/>
          <w:sz w:val="22"/>
          <w:szCs w:val="22"/>
        </w:rPr>
        <w:t>( vsebina zakona)</w:t>
      </w:r>
    </w:p>
    <w:p w:rsidR="000E1AC8" w:rsidRPr="008E6440" w:rsidRDefault="000E1AC8" w:rsidP="00E12AAF">
      <w:pPr>
        <w:ind w:left="3540" w:firstLine="708"/>
        <w:jc w:val="both"/>
        <w:rPr>
          <w:rFonts w:ascii="Arial" w:hAnsi="Arial" w:cs="Arial"/>
          <w:sz w:val="22"/>
          <w:szCs w:val="22"/>
        </w:rPr>
      </w:pPr>
    </w:p>
    <w:p w:rsidR="000E1AC8" w:rsidRPr="008E6440" w:rsidRDefault="000E1AC8" w:rsidP="00E12AAF">
      <w:pPr>
        <w:jc w:val="both"/>
        <w:rPr>
          <w:rFonts w:ascii="Arial" w:hAnsi="Arial" w:cs="Arial"/>
          <w:sz w:val="22"/>
          <w:szCs w:val="22"/>
        </w:rPr>
      </w:pPr>
      <w:r w:rsidRPr="008E6440">
        <w:rPr>
          <w:rFonts w:ascii="Arial" w:hAnsi="Arial" w:cs="Arial"/>
          <w:sz w:val="22"/>
          <w:szCs w:val="22"/>
        </w:rPr>
        <w:t>Ta zakon določa pravico do  minimalne plače, njeno višino</w:t>
      </w:r>
      <w:r w:rsidRPr="008E6440">
        <w:rPr>
          <w:rFonts w:ascii="Arial" w:hAnsi="Arial" w:cs="Arial"/>
          <w:color w:val="FF0000"/>
          <w:sz w:val="22"/>
          <w:szCs w:val="22"/>
        </w:rPr>
        <w:t xml:space="preserve"> </w:t>
      </w:r>
      <w:r w:rsidRPr="008E6440">
        <w:rPr>
          <w:rFonts w:ascii="Arial" w:hAnsi="Arial" w:cs="Arial"/>
          <w:sz w:val="22"/>
          <w:szCs w:val="22"/>
        </w:rPr>
        <w:t>in pogoje, pod katerimi se izplačuje ter način določanja in objave.</w:t>
      </w:r>
    </w:p>
    <w:p w:rsidR="000E1AC8" w:rsidRPr="008E6440" w:rsidRDefault="000E1AC8" w:rsidP="00E12AAF">
      <w:pPr>
        <w:jc w:val="both"/>
        <w:rPr>
          <w:rFonts w:ascii="Arial" w:hAnsi="Arial" w:cs="Arial"/>
          <w:sz w:val="22"/>
          <w:szCs w:val="22"/>
        </w:rPr>
      </w:pPr>
    </w:p>
    <w:p w:rsidR="000E1AC8" w:rsidRPr="008E6440" w:rsidRDefault="000E1AC8" w:rsidP="00E12AAF">
      <w:pPr>
        <w:jc w:val="both"/>
        <w:rPr>
          <w:rFonts w:ascii="Arial" w:hAnsi="Arial" w:cs="Arial"/>
          <w:sz w:val="22"/>
          <w:szCs w:val="22"/>
        </w:rPr>
      </w:pPr>
    </w:p>
    <w:p w:rsidR="000E1AC8" w:rsidRPr="008E6440" w:rsidRDefault="000E1AC8" w:rsidP="00131B7B">
      <w:pPr>
        <w:numPr>
          <w:ilvl w:val="0"/>
          <w:numId w:val="18"/>
        </w:numPr>
        <w:suppressAutoHyphens w:val="0"/>
        <w:autoSpaceDE w:val="0"/>
        <w:autoSpaceDN w:val="0"/>
        <w:adjustRightInd w:val="0"/>
        <w:jc w:val="center"/>
        <w:rPr>
          <w:rFonts w:ascii="Arial" w:hAnsi="Arial" w:cs="Arial"/>
          <w:b/>
          <w:sz w:val="22"/>
          <w:szCs w:val="22"/>
        </w:rPr>
      </w:pPr>
      <w:r w:rsidRPr="008E6440">
        <w:rPr>
          <w:rFonts w:ascii="Arial" w:hAnsi="Arial" w:cs="Arial"/>
          <w:b/>
          <w:sz w:val="22"/>
          <w:szCs w:val="22"/>
        </w:rPr>
        <w:t>člen</w:t>
      </w:r>
    </w:p>
    <w:p w:rsidR="000E1AC8" w:rsidRPr="008E6440" w:rsidRDefault="000E1AC8" w:rsidP="00E313E7">
      <w:pPr>
        <w:suppressAutoHyphens w:val="0"/>
        <w:jc w:val="center"/>
        <w:rPr>
          <w:rFonts w:ascii="Arial" w:hAnsi="Arial" w:cs="Arial"/>
          <w:b/>
          <w:bCs/>
          <w:sz w:val="22"/>
          <w:szCs w:val="22"/>
          <w:lang w:eastAsia="sl-SI"/>
        </w:rPr>
      </w:pPr>
      <w:r w:rsidRPr="008E6440">
        <w:rPr>
          <w:rFonts w:ascii="Arial" w:hAnsi="Arial" w:cs="Arial"/>
          <w:b/>
          <w:bCs/>
          <w:sz w:val="22"/>
          <w:szCs w:val="22"/>
          <w:lang w:eastAsia="sl-SI"/>
        </w:rPr>
        <w:t>(opredelitev pravice do minimalne plače  )</w:t>
      </w:r>
    </w:p>
    <w:p w:rsidR="000E1AC8" w:rsidRPr="008E6440" w:rsidRDefault="000E1AC8" w:rsidP="00E313E7">
      <w:pPr>
        <w:suppressAutoHyphens w:val="0"/>
        <w:jc w:val="center"/>
        <w:rPr>
          <w:rFonts w:ascii="Arial" w:hAnsi="Arial" w:cs="Arial"/>
          <w:sz w:val="22"/>
          <w:szCs w:val="22"/>
          <w:lang w:eastAsia="sl-SI"/>
        </w:rPr>
      </w:pPr>
    </w:p>
    <w:p w:rsidR="000E1AC8" w:rsidRPr="008E6440" w:rsidRDefault="000E1AC8" w:rsidP="00E313E7">
      <w:pPr>
        <w:suppressAutoHyphens w:val="0"/>
        <w:jc w:val="both"/>
        <w:rPr>
          <w:rFonts w:ascii="Arial" w:hAnsi="Arial" w:cs="Arial"/>
          <w:sz w:val="22"/>
          <w:szCs w:val="22"/>
          <w:lang w:eastAsia="sl-SI"/>
        </w:rPr>
      </w:pPr>
      <w:r w:rsidRPr="008E6440">
        <w:rPr>
          <w:rFonts w:ascii="Arial" w:hAnsi="Arial" w:cs="Arial"/>
          <w:sz w:val="22"/>
          <w:szCs w:val="22"/>
          <w:lang w:eastAsia="sl-SI"/>
        </w:rPr>
        <w:t xml:space="preserve">(1) Delavka oz. delavec (v nadaljevanju: delavec), ki pri delodajalcu v Republiki Sloveniji dela poln delovni čas, ima pravico do plačila za opravljeno delo najmanj v višini minimalne plače, določene v skladu s  tem zakonom. </w:t>
      </w:r>
    </w:p>
    <w:p w:rsidR="000E1AC8" w:rsidRPr="008E6440" w:rsidRDefault="000E1AC8" w:rsidP="00E313E7">
      <w:pPr>
        <w:suppressAutoHyphens w:val="0"/>
        <w:jc w:val="both"/>
        <w:rPr>
          <w:rFonts w:ascii="Arial" w:hAnsi="Arial" w:cs="Arial"/>
          <w:sz w:val="22"/>
          <w:szCs w:val="22"/>
          <w:u w:val="single"/>
          <w:lang w:eastAsia="sl-SI"/>
        </w:rPr>
      </w:pPr>
      <w:r w:rsidRPr="008E6440">
        <w:rPr>
          <w:rFonts w:ascii="Arial" w:hAnsi="Arial" w:cs="Arial"/>
          <w:sz w:val="22"/>
          <w:szCs w:val="22"/>
          <w:lang w:eastAsia="sl-SI"/>
        </w:rPr>
        <w:t>(2) Minimalna plača je mesečna  plača za  delo opravljeno  v polnem delovnem času.</w:t>
      </w:r>
    </w:p>
    <w:p w:rsidR="000E1AC8" w:rsidRPr="008E6440" w:rsidRDefault="000E1AC8" w:rsidP="00E313E7">
      <w:pPr>
        <w:suppressAutoHyphens w:val="0"/>
        <w:jc w:val="both"/>
        <w:rPr>
          <w:rFonts w:ascii="Arial" w:hAnsi="Arial" w:cs="Arial"/>
          <w:sz w:val="22"/>
          <w:szCs w:val="22"/>
          <w:lang w:eastAsia="sl-SI"/>
        </w:rPr>
      </w:pPr>
      <w:r w:rsidRPr="008E6440">
        <w:rPr>
          <w:rFonts w:ascii="Arial" w:hAnsi="Arial" w:cs="Arial"/>
          <w:sz w:val="22"/>
          <w:szCs w:val="22"/>
          <w:lang w:eastAsia="sl-SI"/>
        </w:rPr>
        <w:t>(3) Delavec, ki dela krajši delovni čas ima pravico do sorazmernega dela minimalne plače.</w:t>
      </w:r>
    </w:p>
    <w:p w:rsidR="000E1AC8" w:rsidRPr="008E6440" w:rsidRDefault="000E1AC8" w:rsidP="00131B7B">
      <w:pPr>
        <w:ind w:right="49"/>
        <w:rPr>
          <w:rFonts w:ascii="Arial" w:hAnsi="Arial" w:cs="Arial"/>
          <w:sz w:val="22"/>
          <w:szCs w:val="22"/>
        </w:rPr>
      </w:pPr>
    </w:p>
    <w:p w:rsidR="000E1AC8" w:rsidRPr="008E6440" w:rsidRDefault="000E1AC8" w:rsidP="00131B7B">
      <w:pPr>
        <w:tabs>
          <w:tab w:val="num" w:pos="2340"/>
        </w:tabs>
        <w:jc w:val="both"/>
        <w:rPr>
          <w:rFonts w:ascii="Arial" w:hAnsi="Arial" w:cs="Arial"/>
          <w:b/>
          <w:sz w:val="22"/>
          <w:szCs w:val="22"/>
          <w:lang w:val="pl-PL"/>
        </w:rPr>
      </w:pPr>
    </w:p>
    <w:p w:rsidR="000E1AC8" w:rsidRPr="008E6440" w:rsidRDefault="000E1AC8" w:rsidP="00131B7B">
      <w:pPr>
        <w:numPr>
          <w:ilvl w:val="0"/>
          <w:numId w:val="18"/>
        </w:numPr>
        <w:suppressAutoHyphens w:val="0"/>
        <w:jc w:val="center"/>
        <w:rPr>
          <w:rFonts w:ascii="Arial" w:hAnsi="Arial" w:cs="Arial"/>
          <w:b/>
          <w:sz w:val="22"/>
          <w:szCs w:val="22"/>
        </w:rPr>
      </w:pPr>
      <w:r w:rsidRPr="008E6440">
        <w:rPr>
          <w:rFonts w:ascii="Arial" w:hAnsi="Arial" w:cs="Arial"/>
          <w:b/>
          <w:sz w:val="22"/>
          <w:szCs w:val="22"/>
        </w:rPr>
        <w:t>člen</w:t>
      </w:r>
    </w:p>
    <w:p w:rsidR="000E1AC8" w:rsidRPr="008E6440" w:rsidRDefault="000E1AC8" w:rsidP="00E313E7">
      <w:pPr>
        <w:ind w:left="1068" w:firstLine="348"/>
        <w:jc w:val="center"/>
        <w:rPr>
          <w:rFonts w:ascii="Arial" w:hAnsi="Arial" w:cs="Arial"/>
          <w:b/>
          <w:bCs/>
          <w:sz w:val="22"/>
          <w:szCs w:val="22"/>
        </w:rPr>
      </w:pPr>
      <w:r w:rsidRPr="008E6440">
        <w:rPr>
          <w:rFonts w:ascii="Arial" w:hAnsi="Arial" w:cs="Arial"/>
          <w:b/>
          <w:bCs/>
          <w:sz w:val="22"/>
          <w:szCs w:val="22"/>
        </w:rPr>
        <w:t>( kazalci za določanje zneska minimalne plače )</w:t>
      </w:r>
    </w:p>
    <w:p w:rsidR="000E1AC8" w:rsidRPr="008E6440" w:rsidRDefault="000E1AC8" w:rsidP="00E313E7">
      <w:pPr>
        <w:ind w:left="360"/>
        <w:rPr>
          <w:rFonts w:ascii="Arial" w:hAnsi="Arial" w:cs="Arial"/>
          <w:sz w:val="22"/>
          <w:szCs w:val="22"/>
        </w:rPr>
      </w:pPr>
    </w:p>
    <w:p w:rsidR="000E1AC8" w:rsidRPr="008E6440" w:rsidRDefault="000E1AC8" w:rsidP="00E313E7">
      <w:pPr>
        <w:jc w:val="both"/>
        <w:rPr>
          <w:rFonts w:ascii="Arial" w:hAnsi="Arial" w:cs="Arial"/>
          <w:sz w:val="22"/>
          <w:szCs w:val="22"/>
        </w:rPr>
      </w:pPr>
      <w:r w:rsidRPr="008E6440">
        <w:rPr>
          <w:rFonts w:ascii="Arial" w:hAnsi="Arial" w:cs="Arial"/>
          <w:sz w:val="22"/>
          <w:szCs w:val="22"/>
        </w:rPr>
        <w:t>Pri določitvi minimalne plače se upošteva:</w:t>
      </w:r>
    </w:p>
    <w:p w:rsidR="000E1AC8" w:rsidRPr="008E6440" w:rsidRDefault="000E1AC8" w:rsidP="00E313E7">
      <w:pPr>
        <w:ind w:left="60"/>
        <w:jc w:val="both"/>
        <w:rPr>
          <w:rFonts w:ascii="Arial" w:hAnsi="Arial" w:cs="Arial"/>
          <w:sz w:val="22"/>
          <w:szCs w:val="22"/>
        </w:rPr>
      </w:pPr>
      <w:r w:rsidRPr="008E6440">
        <w:rPr>
          <w:rFonts w:ascii="Arial" w:hAnsi="Arial" w:cs="Arial"/>
          <w:sz w:val="22"/>
          <w:szCs w:val="22"/>
        </w:rPr>
        <w:t xml:space="preserve">- rast cen življenjskih potrebščin, </w:t>
      </w:r>
    </w:p>
    <w:p w:rsidR="000E1AC8" w:rsidRPr="008E6440" w:rsidRDefault="000E1AC8" w:rsidP="00E313E7">
      <w:pPr>
        <w:ind w:left="60"/>
        <w:jc w:val="both"/>
        <w:rPr>
          <w:rFonts w:ascii="Arial" w:hAnsi="Arial" w:cs="Arial"/>
          <w:sz w:val="22"/>
          <w:szCs w:val="22"/>
        </w:rPr>
      </w:pPr>
      <w:r w:rsidRPr="008E6440">
        <w:rPr>
          <w:rFonts w:ascii="Arial" w:hAnsi="Arial" w:cs="Arial"/>
          <w:sz w:val="22"/>
          <w:szCs w:val="22"/>
        </w:rPr>
        <w:t xml:space="preserve">- gibanje plač, </w:t>
      </w:r>
    </w:p>
    <w:p w:rsidR="000E1AC8" w:rsidRPr="008E6440" w:rsidRDefault="000E1AC8" w:rsidP="00E313E7">
      <w:pPr>
        <w:ind w:left="60"/>
        <w:jc w:val="both"/>
        <w:rPr>
          <w:rFonts w:ascii="Arial" w:hAnsi="Arial" w:cs="Arial"/>
          <w:sz w:val="22"/>
          <w:szCs w:val="22"/>
        </w:rPr>
      </w:pPr>
      <w:r w:rsidRPr="008E6440">
        <w:rPr>
          <w:rFonts w:ascii="Arial" w:hAnsi="Arial" w:cs="Arial"/>
          <w:sz w:val="22"/>
          <w:szCs w:val="22"/>
        </w:rPr>
        <w:t>- gospodarske razmere oziroma gospodarsko rast,</w:t>
      </w:r>
    </w:p>
    <w:p w:rsidR="000E1AC8" w:rsidRPr="008E6440" w:rsidRDefault="000E1AC8" w:rsidP="00E313E7">
      <w:pPr>
        <w:ind w:left="60"/>
        <w:jc w:val="both"/>
        <w:rPr>
          <w:rFonts w:ascii="Arial" w:hAnsi="Arial" w:cs="Arial"/>
          <w:sz w:val="22"/>
          <w:szCs w:val="22"/>
        </w:rPr>
      </w:pPr>
      <w:r w:rsidRPr="008E6440">
        <w:rPr>
          <w:rFonts w:ascii="Arial" w:hAnsi="Arial" w:cs="Arial"/>
          <w:sz w:val="22"/>
          <w:szCs w:val="22"/>
        </w:rPr>
        <w:t>- gibanje zaposlenosti.</w:t>
      </w:r>
    </w:p>
    <w:p w:rsidR="000E1AC8" w:rsidRPr="008E6440" w:rsidRDefault="000E1AC8" w:rsidP="00E313E7">
      <w:pPr>
        <w:jc w:val="both"/>
        <w:rPr>
          <w:rFonts w:ascii="Arial" w:hAnsi="Arial" w:cs="Arial"/>
          <w:sz w:val="22"/>
          <w:szCs w:val="22"/>
        </w:rPr>
      </w:pPr>
    </w:p>
    <w:p w:rsidR="000E1AC8" w:rsidRPr="008E6440" w:rsidRDefault="000E1AC8" w:rsidP="00262009">
      <w:pPr>
        <w:suppressAutoHyphens w:val="0"/>
        <w:ind w:left="360"/>
        <w:rPr>
          <w:rFonts w:ascii="Arial" w:hAnsi="Arial" w:cs="Arial"/>
          <w:b/>
          <w:bCs/>
          <w:sz w:val="22"/>
          <w:szCs w:val="22"/>
          <w:lang w:val="pl-PL"/>
        </w:rPr>
      </w:pPr>
    </w:p>
    <w:p w:rsidR="000E1AC8" w:rsidRPr="008E6440" w:rsidRDefault="000E1AC8" w:rsidP="00131B7B">
      <w:pPr>
        <w:numPr>
          <w:ilvl w:val="0"/>
          <w:numId w:val="18"/>
        </w:numPr>
        <w:suppressAutoHyphens w:val="0"/>
        <w:jc w:val="center"/>
        <w:rPr>
          <w:rFonts w:ascii="Arial" w:hAnsi="Arial" w:cs="Arial"/>
          <w:b/>
          <w:bCs/>
          <w:sz w:val="22"/>
          <w:szCs w:val="22"/>
          <w:lang w:val="pl-PL"/>
        </w:rPr>
      </w:pPr>
      <w:r w:rsidRPr="008E6440">
        <w:rPr>
          <w:rFonts w:ascii="Arial" w:hAnsi="Arial" w:cs="Arial"/>
          <w:b/>
          <w:bCs/>
          <w:sz w:val="22"/>
          <w:szCs w:val="22"/>
          <w:lang w:val="pl-PL"/>
        </w:rPr>
        <w:t>člen</w:t>
      </w:r>
    </w:p>
    <w:p w:rsidR="000E1AC8" w:rsidRPr="008E6440" w:rsidRDefault="000E1AC8" w:rsidP="00E313E7">
      <w:pPr>
        <w:jc w:val="center"/>
        <w:rPr>
          <w:rFonts w:ascii="Arial" w:hAnsi="Arial" w:cs="Arial"/>
          <w:b/>
          <w:bCs/>
          <w:sz w:val="22"/>
          <w:szCs w:val="22"/>
        </w:rPr>
      </w:pPr>
      <w:r w:rsidRPr="008E6440">
        <w:rPr>
          <w:rFonts w:ascii="Arial" w:hAnsi="Arial" w:cs="Arial"/>
          <w:b/>
          <w:bCs/>
          <w:sz w:val="22"/>
          <w:szCs w:val="22"/>
        </w:rPr>
        <w:t>(redno usklajevanje minimalne plače)</w:t>
      </w:r>
    </w:p>
    <w:p w:rsidR="000E1AC8" w:rsidRPr="008E6440" w:rsidRDefault="000E1AC8" w:rsidP="00E313E7">
      <w:pPr>
        <w:jc w:val="center"/>
        <w:rPr>
          <w:rFonts w:ascii="Arial" w:hAnsi="Arial" w:cs="Arial"/>
          <w:sz w:val="22"/>
          <w:szCs w:val="22"/>
        </w:rPr>
      </w:pPr>
    </w:p>
    <w:p w:rsidR="000E1AC8" w:rsidRPr="008E6440" w:rsidRDefault="000E1AC8" w:rsidP="00E313E7">
      <w:pPr>
        <w:jc w:val="both"/>
        <w:rPr>
          <w:rFonts w:ascii="Arial" w:hAnsi="Arial" w:cs="Arial"/>
          <w:sz w:val="22"/>
          <w:szCs w:val="22"/>
        </w:rPr>
      </w:pPr>
      <w:r w:rsidRPr="008E6440">
        <w:rPr>
          <w:rFonts w:ascii="Arial" w:hAnsi="Arial" w:cs="Arial"/>
          <w:sz w:val="22"/>
          <w:szCs w:val="22"/>
        </w:rPr>
        <w:t>(1) Minimalna plača se enkrat letno uskladi najmanj z rastjo cen življenjskih potrebščin. Za  uskladitev minimalne plače se uporabi uradni podatek Statističnega urada republike Slovenije  o medletni rasti cen življenjskih potrebščin v preteklem letu (Dec t)/(Dec t-1).</w:t>
      </w:r>
    </w:p>
    <w:p w:rsidR="000E1AC8" w:rsidRPr="008E6440" w:rsidRDefault="000E1AC8" w:rsidP="00E313E7">
      <w:pPr>
        <w:jc w:val="both"/>
        <w:rPr>
          <w:rFonts w:ascii="Arial" w:hAnsi="Arial" w:cs="Arial"/>
          <w:sz w:val="22"/>
          <w:szCs w:val="22"/>
        </w:rPr>
      </w:pPr>
      <w:r w:rsidRPr="008E6440">
        <w:rPr>
          <w:rFonts w:ascii="Arial" w:hAnsi="Arial" w:cs="Arial"/>
          <w:sz w:val="22"/>
          <w:szCs w:val="22"/>
        </w:rPr>
        <w:t>(2) Znesek minimalne plače, določen po prejšnjem odstavku, velja za plačilo dela, opravljenega od 1. januarja tekočega leta dalje.</w:t>
      </w:r>
    </w:p>
    <w:p w:rsidR="000E1AC8" w:rsidRPr="008E6440" w:rsidRDefault="000E1AC8" w:rsidP="00E313E7">
      <w:pPr>
        <w:tabs>
          <w:tab w:val="left" w:pos="4320"/>
        </w:tabs>
        <w:jc w:val="both"/>
        <w:rPr>
          <w:rFonts w:ascii="Arial" w:hAnsi="Arial" w:cs="Arial"/>
          <w:sz w:val="22"/>
          <w:szCs w:val="22"/>
        </w:rPr>
      </w:pPr>
      <w:r w:rsidRPr="008E6440" w:rsidDel="007E7270">
        <w:rPr>
          <w:rFonts w:ascii="Arial" w:hAnsi="Arial" w:cs="Arial"/>
          <w:b/>
          <w:bCs/>
          <w:sz w:val="22"/>
          <w:szCs w:val="22"/>
        </w:rPr>
        <w:t xml:space="preserve"> </w:t>
      </w:r>
    </w:p>
    <w:p w:rsidR="000E1AC8" w:rsidRPr="008E6440" w:rsidRDefault="000E1AC8" w:rsidP="00131B7B">
      <w:pPr>
        <w:rPr>
          <w:rFonts w:ascii="Arial" w:hAnsi="Arial" w:cs="Arial"/>
          <w:bCs/>
          <w:sz w:val="22"/>
          <w:szCs w:val="22"/>
        </w:rPr>
      </w:pPr>
    </w:p>
    <w:p w:rsidR="000E1AC8" w:rsidRPr="008E6440" w:rsidRDefault="000E1AC8" w:rsidP="00E313E7">
      <w:pPr>
        <w:tabs>
          <w:tab w:val="left" w:pos="4320"/>
        </w:tabs>
        <w:rPr>
          <w:rFonts w:ascii="Arial" w:hAnsi="Arial" w:cs="Arial"/>
          <w:sz w:val="22"/>
          <w:szCs w:val="22"/>
        </w:rPr>
      </w:pPr>
    </w:p>
    <w:p w:rsidR="000E1AC8" w:rsidRPr="008E6440" w:rsidRDefault="000E1AC8" w:rsidP="00131B7B">
      <w:pPr>
        <w:jc w:val="center"/>
        <w:rPr>
          <w:rFonts w:ascii="Arial" w:hAnsi="Arial" w:cs="Arial"/>
          <w:bCs/>
          <w:sz w:val="22"/>
          <w:szCs w:val="22"/>
          <w:lang w:val="pl-PL"/>
        </w:rPr>
      </w:pPr>
    </w:p>
    <w:p w:rsidR="000E1AC8" w:rsidRPr="008E6440" w:rsidRDefault="000E1AC8" w:rsidP="00E313E7">
      <w:pPr>
        <w:tabs>
          <w:tab w:val="left" w:pos="4320"/>
        </w:tabs>
        <w:jc w:val="both"/>
        <w:rPr>
          <w:rFonts w:ascii="Arial" w:hAnsi="Arial" w:cs="Arial"/>
          <w:sz w:val="22"/>
          <w:szCs w:val="22"/>
        </w:rPr>
      </w:pPr>
      <w:r w:rsidRPr="008E6440">
        <w:rPr>
          <w:rFonts w:ascii="Arial" w:hAnsi="Arial" w:cs="Arial"/>
          <w:sz w:val="22"/>
          <w:szCs w:val="22"/>
        </w:rPr>
        <w:t xml:space="preserve">. </w:t>
      </w:r>
    </w:p>
    <w:p w:rsidR="000E1AC8" w:rsidRPr="008E6440" w:rsidRDefault="000E1AC8" w:rsidP="00131B7B">
      <w:pPr>
        <w:jc w:val="center"/>
        <w:rPr>
          <w:rFonts w:ascii="Arial" w:hAnsi="Arial" w:cs="Arial"/>
          <w:bCs/>
          <w:sz w:val="22"/>
          <w:szCs w:val="22"/>
        </w:rPr>
      </w:pPr>
    </w:p>
    <w:p w:rsidR="000E1AC8" w:rsidRPr="008E6440" w:rsidRDefault="000E1AC8" w:rsidP="00131B7B">
      <w:pPr>
        <w:numPr>
          <w:ilvl w:val="0"/>
          <w:numId w:val="18"/>
        </w:numPr>
        <w:suppressAutoHyphens w:val="0"/>
        <w:jc w:val="center"/>
        <w:rPr>
          <w:rFonts w:ascii="Arial" w:hAnsi="Arial" w:cs="Arial"/>
          <w:b/>
          <w:bCs/>
          <w:sz w:val="22"/>
          <w:szCs w:val="22"/>
        </w:rPr>
      </w:pPr>
      <w:r w:rsidRPr="008E6440">
        <w:rPr>
          <w:rFonts w:ascii="Arial" w:hAnsi="Arial" w:cs="Arial"/>
          <w:b/>
          <w:bCs/>
          <w:sz w:val="22"/>
          <w:szCs w:val="22"/>
        </w:rPr>
        <w:t>člen</w:t>
      </w:r>
    </w:p>
    <w:p w:rsidR="000E1AC8" w:rsidRPr="008E6440" w:rsidRDefault="000E1AC8" w:rsidP="00E313E7">
      <w:pPr>
        <w:tabs>
          <w:tab w:val="left" w:pos="4320"/>
        </w:tabs>
        <w:jc w:val="center"/>
        <w:rPr>
          <w:rFonts w:ascii="Arial" w:hAnsi="Arial" w:cs="Arial"/>
          <w:b/>
          <w:bCs/>
          <w:sz w:val="22"/>
          <w:szCs w:val="22"/>
        </w:rPr>
      </w:pPr>
      <w:r w:rsidRPr="008E6440">
        <w:rPr>
          <w:rFonts w:ascii="Arial" w:hAnsi="Arial" w:cs="Arial"/>
          <w:b/>
          <w:bCs/>
          <w:sz w:val="22"/>
          <w:szCs w:val="22"/>
        </w:rPr>
        <w:t>(pristojnost določanja zneska minimalne plače in način objave)</w:t>
      </w:r>
    </w:p>
    <w:p w:rsidR="000E1AC8" w:rsidRPr="008E6440" w:rsidRDefault="000E1AC8" w:rsidP="00E313E7">
      <w:pPr>
        <w:tabs>
          <w:tab w:val="left" w:pos="4320"/>
        </w:tabs>
        <w:jc w:val="both"/>
        <w:rPr>
          <w:rFonts w:ascii="Arial" w:hAnsi="Arial" w:cs="Arial"/>
          <w:b/>
          <w:bCs/>
          <w:sz w:val="22"/>
          <w:szCs w:val="22"/>
        </w:rPr>
      </w:pPr>
    </w:p>
    <w:p w:rsidR="000E1AC8" w:rsidRPr="008E6440" w:rsidRDefault="000E1AC8" w:rsidP="00E313E7">
      <w:pPr>
        <w:tabs>
          <w:tab w:val="left" w:pos="4320"/>
        </w:tabs>
        <w:jc w:val="both"/>
        <w:rPr>
          <w:rFonts w:ascii="Arial" w:hAnsi="Arial" w:cs="Arial"/>
          <w:sz w:val="22"/>
          <w:szCs w:val="22"/>
        </w:rPr>
      </w:pPr>
      <w:r w:rsidRPr="008E6440">
        <w:rPr>
          <w:rFonts w:ascii="Arial" w:hAnsi="Arial" w:cs="Arial"/>
          <w:sz w:val="22"/>
          <w:szCs w:val="22"/>
        </w:rPr>
        <w:t xml:space="preserve">Znesek  minimalne plače v skladu s 4.  in 10.  členom tega zakona določi ministrica oziroma minister, pristojen za delo, po predhodnem  posvetu s socialnimi partnerji in ga objavi v Uradnem listu Republike Slovenije najkasneje do 31. januarja tekočega leta. </w:t>
      </w:r>
    </w:p>
    <w:p w:rsidR="000E1AC8" w:rsidRPr="008E6440" w:rsidRDefault="000E1AC8" w:rsidP="00E313E7">
      <w:pPr>
        <w:suppressAutoHyphens w:val="0"/>
        <w:ind w:left="360"/>
        <w:rPr>
          <w:rFonts w:ascii="Arial" w:hAnsi="Arial" w:cs="Arial"/>
          <w:b/>
          <w:bCs/>
          <w:sz w:val="22"/>
          <w:szCs w:val="22"/>
        </w:rPr>
      </w:pPr>
    </w:p>
    <w:p w:rsidR="000E1AC8" w:rsidRPr="008E6440" w:rsidRDefault="000E1AC8" w:rsidP="00E313E7">
      <w:pPr>
        <w:suppressAutoHyphens w:val="0"/>
        <w:ind w:left="360"/>
        <w:rPr>
          <w:rFonts w:ascii="Arial" w:hAnsi="Arial" w:cs="Arial"/>
          <w:b/>
          <w:bCs/>
          <w:sz w:val="22"/>
          <w:szCs w:val="22"/>
        </w:rPr>
      </w:pPr>
    </w:p>
    <w:p w:rsidR="000E1AC8" w:rsidRPr="008E6440" w:rsidRDefault="000E1AC8" w:rsidP="00131B7B">
      <w:pPr>
        <w:numPr>
          <w:ilvl w:val="0"/>
          <w:numId w:val="18"/>
        </w:numPr>
        <w:suppressAutoHyphens w:val="0"/>
        <w:jc w:val="center"/>
        <w:rPr>
          <w:rFonts w:ascii="Arial" w:hAnsi="Arial" w:cs="Arial"/>
          <w:b/>
          <w:iCs/>
          <w:sz w:val="22"/>
          <w:szCs w:val="22"/>
        </w:rPr>
      </w:pPr>
      <w:r w:rsidRPr="008E6440">
        <w:rPr>
          <w:rFonts w:ascii="Arial" w:hAnsi="Arial" w:cs="Arial"/>
          <w:b/>
          <w:iCs/>
          <w:sz w:val="22"/>
          <w:szCs w:val="22"/>
        </w:rPr>
        <w:t>člen</w:t>
      </w:r>
    </w:p>
    <w:p w:rsidR="000E1AC8" w:rsidRPr="008E6440" w:rsidRDefault="000E1AC8" w:rsidP="00E313E7">
      <w:pPr>
        <w:ind w:left="360"/>
        <w:jc w:val="center"/>
        <w:rPr>
          <w:rFonts w:ascii="Arial" w:hAnsi="Arial" w:cs="Arial"/>
          <w:b/>
          <w:bCs/>
          <w:sz w:val="22"/>
          <w:szCs w:val="22"/>
        </w:rPr>
      </w:pPr>
      <w:r w:rsidRPr="008E6440">
        <w:rPr>
          <w:rFonts w:ascii="Arial" w:hAnsi="Arial" w:cs="Arial"/>
          <w:b/>
          <w:bCs/>
          <w:sz w:val="22"/>
          <w:szCs w:val="22"/>
        </w:rPr>
        <w:t>(nadzor)</w:t>
      </w:r>
    </w:p>
    <w:p w:rsidR="000E1AC8" w:rsidRPr="008E6440" w:rsidRDefault="000E1AC8" w:rsidP="00E313E7">
      <w:pPr>
        <w:ind w:left="2832" w:firstLine="708"/>
        <w:rPr>
          <w:rFonts w:ascii="Arial" w:hAnsi="Arial" w:cs="Arial"/>
          <w:b/>
          <w:bCs/>
          <w:sz w:val="22"/>
          <w:szCs w:val="22"/>
        </w:rPr>
      </w:pPr>
    </w:p>
    <w:p w:rsidR="000E1AC8" w:rsidRPr="008E6440" w:rsidRDefault="000E1AC8" w:rsidP="00E313E7">
      <w:pPr>
        <w:jc w:val="both"/>
        <w:rPr>
          <w:rFonts w:ascii="Arial" w:hAnsi="Arial" w:cs="Arial"/>
          <w:sz w:val="22"/>
          <w:szCs w:val="22"/>
        </w:rPr>
      </w:pPr>
      <w:r w:rsidRPr="008E6440">
        <w:rPr>
          <w:rFonts w:ascii="Arial" w:hAnsi="Arial" w:cs="Arial"/>
          <w:sz w:val="22"/>
          <w:szCs w:val="22"/>
        </w:rPr>
        <w:t>Nadzor nad izvajanjem določil tega zakona opravlja Inšpektorat RS za delo ( v nadaljevanju: inšpektorat za delo).</w:t>
      </w:r>
    </w:p>
    <w:p w:rsidR="000E1AC8" w:rsidRPr="008E6440" w:rsidRDefault="000E1AC8" w:rsidP="00131B7B">
      <w:pPr>
        <w:rPr>
          <w:rFonts w:ascii="Arial" w:hAnsi="Arial" w:cs="Arial"/>
          <w:bCs/>
          <w:sz w:val="22"/>
          <w:szCs w:val="22"/>
        </w:rPr>
      </w:pPr>
    </w:p>
    <w:p w:rsidR="000E1AC8" w:rsidRPr="008E6440" w:rsidRDefault="000E1AC8" w:rsidP="00684B79">
      <w:pPr>
        <w:jc w:val="center"/>
        <w:rPr>
          <w:rFonts w:ascii="Arial" w:hAnsi="Arial" w:cs="Arial"/>
          <w:b/>
          <w:sz w:val="22"/>
          <w:szCs w:val="22"/>
        </w:rPr>
      </w:pPr>
      <w:r w:rsidRPr="008E6440">
        <w:rPr>
          <w:rFonts w:ascii="Arial" w:hAnsi="Arial" w:cs="Arial"/>
          <w:b/>
          <w:sz w:val="22"/>
          <w:szCs w:val="22"/>
        </w:rPr>
        <w:t>KAZENSKE  DOLOČBE</w:t>
      </w:r>
    </w:p>
    <w:p w:rsidR="000E1AC8" w:rsidRPr="008E6440" w:rsidRDefault="000E1AC8" w:rsidP="00684B79">
      <w:pPr>
        <w:jc w:val="both"/>
        <w:rPr>
          <w:rFonts w:ascii="Arial" w:hAnsi="Arial" w:cs="Arial"/>
          <w:b/>
          <w:bCs/>
          <w:sz w:val="22"/>
          <w:szCs w:val="22"/>
        </w:rPr>
      </w:pPr>
    </w:p>
    <w:p w:rsidR="000E1AC8" w:rsidRPr="008E6440" w:rsidRDefault="000E1AC8" w:rsidP="00684B79">
      <w:pPr>
        <w:jc w:val="both"/>
        <w:rPr>
          <w:rFonts w:ascii="Arial" w:hAnsi="Arial" w:cs="Arial"/>
          <w:sz w:val="22"/>
          <w:szCs w:val="22"/>
        </w:rPr>
      </w:pPr>
    </w:p>
    <w:p w:rsidR="000E1AC8" w:rsidRPr="008E6440" w:rsidRDefault="000E1AC8">
      <w:pPr>
        <w:numPr>
          <w:ilvl w:val="0"/>
          <w:numId w:val="18"/>
        </w:numPr>
        <w:suppressAutoHyphens w:val="0"/>
        <w:jc w:val="center"/>
        <w:rPr>
          <w:rFonts w:ascii="Arial" w:hAnsi="Arial" w:cs="Arial"/>
          <w:b/>
          <w:bCs/>
          <w:sz w:val="22"/>
          <w:szCs w:val="22"/>
        </w:rPr>
      </w:pPr>
      <w:r w:rsidRPr="008E6440">
        <w:rPr>
          <w:rFonts w:ascii="Arial" w:hAnsi="Arial" w:cs="Arial"/>
          <w:b/>
          <w:bCs/>
          <w:sz w:val="22"/>
          <w:szCs w:val="22"/>
        </w:rPr>
        <w:t>člen</w:t>
      </w:r>
    </w:p>
    <w:p w:rsidR="000E1AC8" w:rsidRPr="008E6440" w:rsidRDefault="000E1AC8" w:rsidP="00684B79">
      <w:pPr>
        <w:jc w:val="center"/>
        <w:rPr>
          <w:rFonts w:ascii="Arial" w:hAnsi="Arial" w:cs="Arial"/>
          <w:b/>
          <w:bCs/>
          <w:sz w:val="22"/>
          <w:szCs w:val="22"/>
        </w:rPr>
      </w:pPr>
      <w:r w:rsidRPr="008E6440">
        <w:rPr>
          <w:rFonts w:ascii="Arial" w:hAnsi="Arial" w:cs="Arial"/>
          <w:b/>
          <w:bCs/>
          <w:sz w:val="22"/>
          <w:szCs w:val="22"/>
        </w:rPr>
        <w:t>(kazenske določbe )</w:t>
      </w:r>
    </w:p>
    <w:p w:rsidR="000E1AC8" w:rsidRPr="008E6440" w:rsidRDefault="000E1AC8" w:rsidP="00684B79">
      <w:pPr>
        <w:jc w:val="both"/>
        <w:rPr>
          <w:rFonts w:ascii="Arial" w:hAnsi="Arial" w:cs="Arial"/>
          <w:sz w:val="22"/>
          <w:szCs w:val="22"/>
        </w:rPr>
      </w:pPr>
    </w:p>
    <w:p w:rsidR="000E1AC8" w:rsidRPr="008E6440" w:rsidRDefault="000E1AC8" w:rsidP="00684B79">
      <w:pPr>
        <w:jc w:val="both"/>
        <w:rPr>
          <w:rFonts w:ascii="Arial" w:hAnsi="Arial" w:cs="Arial"/>
          <w:sz w:val="22"/>
          <w:szCs w:val="22"/>
        </w:rPr>
      </w:pPr>
      <w:r w:rsidRPr="008E6440">
        <w:rPr>
          <w:rFonts w:ascii="Arial" w:hAnsi="Arial" w:cs="Arial"/>
          <w:sz w:val="22"/>
          <w:szCs w:val="22"/>
        </w:rPr>
        <w:t>(1) Z globo od 3.000 eurov do 20.000 eurov se kaznuje delodajalec:</w:t>
      </w:r>
    </w:p>
    <w:p w:rsidR="000E1AC8" w:rsidRPr="008E6440" w:rsidRDefault="000E1AC8" w:rsidP="00684B79">
      <w:pPr>
        <w:autoSpaceDE w:val="0"/>
        <w:autoSpaceDN w:val="0"/>
        <w:adjustRightInd w:val="0"/>
        <w:ind w:firstLine="708"/>
        <w:jc w:val="both"/>
        <w:rPr>
          <w:rFonts w:ascii="Arial" w:hAnsi="Arial" w:cs="Arial"/>
          <w:sz w:val="22"/>
          <w:szCs w:val="22"/>
        </w:rPr>
      </w:pPr>
      <w:r w:rsidRPr="008E6440">
        <w:rPr>
          <w:rFonts w:ascii="Arial" w:hAnsi="Arial" w:cs="Arial"/>
          <w:sz w:val="22"/>
          <w:szCs w:val="22"/>
        </w:rPr>
        <w:t>-  ki delavcu izplača plačo v nasprotju z 2. členom tega zakona,</w:t>
      </w:r>
    </w:p>
    <w:p w:rsidR="000E1AC8" w:rsidRPr="008E6440" w:rsidRDefault="000E1AC8" w:rsidP="00684B79">
      <w:pPr>
        <w:autoSpaceDE w:val="0"/>
        <w:autoSpaceDN w:val="0"/>
        <w:adjustRightInd w:val="0"/>
        <w:ind w:firstLine="708"/>
        <w:jc w:val="both"/>
        <w:rPr>
          <w:rFonts w:ascii="Arial" w:hAnsi="Arial" w:cs="Arial"/>
          <w:sz w:val="22"/>
          <w:szCs w:val="22"/>
        </w:rPr>
      </w:pPr>
      <w:r w:rsidRPr="008E6440">
        <w:rPr>
          <w:rFonts w:ascii="Arial" w:hAnsi="Arial" w:cs="Arial"/>
          <w:sz w:val="22"/>
          <w:szCs w:val="22"/>
        </w:rPr>
        <w:t>- ki delavcu izplača nižjo minimalno plačo, ne da bi  sklenil pisni sporazum o postopnem usklajevanju minimalne plače v skladu z 9</w:t>
      </w:r>
      <w:r>
        <w:rPr>
          <w:rFonts w:ascii="Arial" w:hAnsi="Arial" w:cs="Arial"/>
          <w:sz w:val="22"/>
          <w:szCs w:val="22"/>
        </w:rPr>
        <w:t>.</w:t>
      </w:r>
      <w:r w:rsidRPr="008E6440">
        <w:rPr>
          <w:rFonts w:ascii="Arial" w:hAnsi="Arial" w:cs="Arial"/>
          <w:sz w:val="22"/>
          <w:szCs w:val="22"/>
        </w:rPr>
        <w:t xml:space="preserve"> členom tega zakona</w:t>
      </w:r>
    </w:p>
    <w:p w:rsidR="000E1AC8" w:rsidRPr="008E6440" w:rsidRDefault="000E1AC8" w:rsidP="00684B79">
      <w:pPr>
        <w:autoSpaceDE w:val="0"/>
        <w:autoSpaceDN w:val="0"/>
        <w:adjustRightInd w:val="0"/>
        <w:jc w:val="both"/>
        <w:rPr>
          <w:rFonts w:ascii="Arial" w:hAnsi="Arial" w:cs="Arial"/>
          <w:sz w:val="22"/>
          <w:szCs w:val="22"/>
        </w:rPr>
      </w:pPr>
      <w:r w:rsidRPr="008E6440">
        <w:rPr>
          <w:rFonts w:ascii="Arial" w:hAnsi="Arial" w:cs="Arial"/>
          <w:sz w:val="22"/>
          <w:szCs w:val="22"/>
        </w:rPr>
        <w:t>(2) Manjši delodajalec, ki zaposluje deset ali manj delavcev in stori prekršek iz prejšnjega odstavka, se kaznuje z globo od 1.500 eurov do 8.000 eurov .</w:t>
      </w:r>
    </w:p>
    <w:p w:rsidR="000E1AC8" w:rsidRPr="008E6440" w:rsidRDefault="000E1AC8" w:rsidP="00684B79">
      <w:pPr>
        <w:jc w:val="both"/>
        <w:rPr>
          <w:rFonts w:ascii="Arial" w:hAnsi="Arial" w:cs="Arial"/>
          <w:sz w:val="22"/>
          <w:szCs w:val="22"/>
        </w:rPr>
      </w:pPr>
      <w:r w:rsidRPr="008E6440">
        <w:rPr>
          <w:rFonts w:ascii="Arial" w:hAnsi="Arial" w:cs="Arial"/>
          <w:sz w:val="22"/>
          <w:szCs w:val="22"/>
        </w:rPr>
        <w:t>(3) Z globo od 1.000 eurov do 2.000 eurov se kaznuje odgovorna oseba delodajalca - pravne osebe ter odgovorna oseba v državnem organu ali samoupravni lokalni skupnosti, ki stori prekršek iz prvega odstavka tega člena.</w:t>
      </w:r>
    </w:p>
    <w:p w:rsidR="000E1AC8" w:rsidRPr="008E6440" w:rsidRDefault="000E1AC8" w:rsidP="00684B79">
      <w:pPr>
        <w:jc w:val="both"/>
        <w:rPr>
          <w:rFonts w:ascii="Arial" w:hAnsi="Arial" w:cs="Arial"/>
          <w:sz w:val="22"/>
          <w:szCs w:val="22"/>
        </w:rPr>
      </w:pPr>
    </w:p>
    <w:p w:rsidR="000E1AC8" w:rsidRPr="008E6440" w:rsidRDefault="000E1AC8" w:rsidP="00131B7B">
      <w:pPr>
        <w:rPr>
          <w:rFonts w:ascii="Arial" w:hAnsi="Arial" w:cs="Arial"/>
          <w:bCs/>
          <w:sz w:val="22"/>
          <w:szCs w:val="22"/>
        </w:rPr>
      </w:pPr>
    </w:p>
    <w:p w:rsidR="000E1AC8" w:rsidRPr="008E6440" w:rsidRDefault="000E1AC8" w:rsidP="00E313E7">
      <w:pPr>
        <w:rPr>
          <w:rFonts w:ascii="Arial" w:hAnsi="Arial" w:cs="Arial"/>
          <w:sz w:val="22"/>
          <w:szCs w:val="22"/>
        </w:rPr>
      </w:pPr>
    </w:p>
    <w:p w:rsidR="000E1AC8" w:rsidRPr="008E6440" w:rsidRDefault="000E1AC8" w:rsidP="00E313E7">
      <w:pPr>
        <w:rPr>
          <w:rFonts w:ascii="Arial" w:hAnsi="Arial" w:cs="Arial"/>
          <w:sz w:val="22"/>
          <w:szCs w:val="22"/>
        </w:rPr>
      </w:pPr>
    </w:p>
    <w:p w:rsidR="000E1AC8" w:rsidRPr="008E6440" w:rsidRDefault="000E1AC8" w:rsidP="00E313E7">
      <w:pPr>
        <w:rPr>
          <w:rFonts w:ascii="Arial" w:hAnsi="Arial" w:cs="Arial"/>
          <w:sz w:val="22"/>
          <w:szCs w:val="22"/>
        </w:rPr>
      </w:pPr>
    </w:p>
    <w:p w:rsidR="000E1AC8" w:rsidRPr="008E6440" w:rsidRDefault="000E1AC8" w:rsidP="00E313E7">
      <w:pPr>
        <w:tabs>
          <w:tab w:val="left" w:pos="4320"/>
        </w:tabs>
        <w:jc w:val="center"/>
        <w:rPr>
          <w:rFonts w:ascii="Arial" w:hAnsi="Arial" w:cs="Arial"/>
          <w:b/>
          <w:bCs/>
          <w:sz w:val="22"/>
          <w:szCs w:val="22"/>
        </w:rPr>
      </w:pPr>
      <w:r w:rsidRPr="008E6440">
        <w:rPr>
          <w:rFonts w:ascii="Arial" w:hAnsi="Arial" w:cs="Arial"/>
          <w:b/>
          <w:bCs/>
          <w:sz w:val="22"/>
          <w:szCs w:val="22"/>
        </w:rPr>
        <w:t>PREHODNE IN KONČNE DOLOČBE</w:t>
      </w:r>
    </w:p>
    <w:p w:rsidR="000E1AC8" w:rsidRPr="008E6440" w:rsidRDefault="000E1AC8" w:rsidP="00131B7B">
      <w:pPr>
        <w:jc w:val="both"/>
        <w:rPr>
          <w:rFonts w:ascii="Arial" w:hAnsi="Arial" w:cs="Arial"/>
          <w:iCs/>
          <w:sz w:val="22"/>
          <w:szCs w:val="22"/>
        </w:rPr>
      </w:pPr>
    </w:p>
    <w:p w:rsidR="000E1AC8" w:rsidRPr="008E6440" w:rsidRDefault="000E1AC8">
      <w:pPr>
        <w:numPr>
          <w:ilvl w:val="0"/>
          <w:numId w:val="18"/>
        </w:numPr>
        <w:suppressAutoHyphens w:val="0"/>
        <w:jc w:val="center"/>
        <w:rPr>
          <w:rFonts w:ascii="Arial" w:hAnsi="Arial" w:cs="Arial"/>
          <w:b/>
          <w:bCs/>
          <w:sz w:val="22"/>
          <w:szCs w:val="22"/>
          <w:lang w:val="pl-PL"/>
        </w:rPr>
      </w:pPr>
      <w:r w:rsidRPr="008E6440">
        <w:rPr>
          <w:rFonts w:ascii="Arial" w:hAnsi="Arial" w:cs="Arial"/>
          <w:b/>
          <w:bCs/>
          <w:sz w:val="22"/>
          <w:szCs w:val="22"/>
          <w:lang w:val="pl-PL"/>
        </w:rPr>
        <w:t>člen</w:t>
      </w:r>
    </w:p>
    <w:p w:rsidR="000E1AC8" w:rsidRPr="008E6440" w:rsidRDefault="000E1AC8" w:rsidP="00F90B9E">
      <w:pPr>
        <w:tabs>
          <w:tab w:val="left" w:pos="4320"/>
        </w:tabs>
        <w:jc w:val="center"/>
        <w:rPr>
          <w:rFonts w:ascii="Arial" w:hAnsi="Arial" w:cs="Arial"/>
          <w:b/>
          <w:bCs/>
          <w:sz w:val="22"/>
          <w:szCs w:val="22"/>
        </w:rPr>
      </w:pPr>
      <w:r w:rsidRPr="008E6440">
        <w:rPr>
          <w:rFonts w:ascii="Arial" w:hAnsi="Arial" w:cs="Arial"/>
          <w:b/>
          <w:bCs/>
          <w:sz w:val="22"/>
          <w:szCs w:val="22"/>
        </w:rPr>
        <w:t>(višina minimalne plače)</w:t>
      </w:r>
    </w:p>
    <w:p w:rsidR="000E1AC8" w:rsidRPr="008E6440" w:rsidRDefault="000E1AC8" w:rsidP="00F90B9E">
      <w:pPr>
        <w:tabs>
          <w:tab w:val="left" w:pos="4320"/>
        </w:tabs>
        <w:jc w:val="both"/>
        <w:rPr>
          <w:rFonts w:ascii="Arial" w:hAnsi="Arial" w:cs="Arial"/>
          <w:b/>
          <w:bCs/>
          <w:color w:val="FF0000"/>
          <w:sz w:val="22"/>
          <w:szCs w:val="22"/>
        </w:rPr>
      </w:pPr>
    </w:p>
    <w:p w:rsidR="000E1AC8" w:rsidRPr="008E6440" w:rsidRDefault="000E1AC8" w:rsidP="00F90B9E">
      <w:pPr>
        <w:tabs>
          <w:tab w:val="left" w:pos="4320"/>
        </w:tabs>
        <w:jc w:val="both"/>
        <w:rPr>
          <w:rFonts w:ascii="Arial" w:hAnsi="Arial" w:cs="Arial"/>
          <w:sz w:val="22"/>
          <w:szCs w:val="22"/>
        </w:rPr>
      </w:pPr>
      <w:r w:rsidRPr="008E6440">
        <w:rPr>
          <w:rFonts w:ascii="Arial" w:hAnsi="Arial" w:cs="Arial"/>
          <w:sz w:val="22"/>
          <w:szCs w:val="22"/>
        </w:rPr>
        <w:t xml:space="preserve">Minimalna plača za delo opravljeno od  prvega dne naslednjega meseca po uveljavitvi tega zakona  je 734,15 eurov. </w:t>
      </w:r>
    </w:p>
    <w:p w:rsidR="000E1AC8" w:rsidRPr="008E6440" w:rsidRDefault="000E1AC8" w:rsidP="00F90B9E">
      <w:pPr>
        <w:tabs>
          <w:tab w:val="left" w:pos="4320"/>
        </w:tabs>
        <w:jc w:val="both"/>
        <w:rPr>
          <w:rFonts w:ascii="Arial" w:hAnsi="Arial" w:cs="Arial"/>
          <w:sz w:val="22"/>
          <w:szCs w:val="22"/>
        </w:rPr>
      </w:pPr>
    </w:p>
    <w:p w:rsidR="000E1AC8" w:rsidRPr="008E6440" w:rsidRDefault="000E1AC8" w:rsidP="00F90B9E">
      <w:pPr>
        <w:tabs>
          <w:tab w:val="left" w:pos="4320"/>
        </w:tabs>
        <w:rPr>
          <w:rFonts w:ascii="Arial" w:hAnsi="Arial" w:cs="Arial"/>
          <w:sz w:val="22"/>
          <w:szCs w:val="22"/>
        </w:rPr>
      </w:pPr>
    </w:p>
    <w:p w:rsidR="000E1AC8" w:rsidRPr="008E6440" w:rsidRDefault="000E1AC8" w:rsidP="00131B7B">
      <w:pPr>
        <w:jc w:val="center"/>
        <w:rPr>
          <w:rFonts w:ascii="Arial" w:hAnsi="Arial" w:cs="Arial"/>
          <w:iCs/>
          <w:sz w:val="22"/>
          <w:szCs w:val="22"/>
        </w:rPr>
      </w:pPr>
    </w:p>
    <w:p w:rsidR="000E1AC8" w:rsidRPr="008E6440" w:rsidRDefault="000E1AC8">
      <w:pPr>
        <w:numPr>
          <w:ilvl w:val="0"/>
          <w:numId w:val="18"/>
        </w:numPr>
        <w:suppressAutoHyphens w:val="0"/>
        <w:jc w:val="center"/>
        <w:rPr>
          <w:rFonts w:ascii="Arial" w:hAnsi="Arial" w:cs="Arial"/>
          <w:b/>
          <w:bCs/>
          <w:sz w:val="22"/>
          <w:szCs w:val="22"/>
          <w:lang w:val="pl-PL"/>
        </w:rPr>
      </w:pPr>
      <w:r w:rsidRPr="008E6440">
        <w:rPr>
          <w:rFonts w:ascii="Arial" w:hAnsi="Arial" w:cs="Arial"/>
          <w:b/>
          <w:bCs/>
          <w:sz w:val="22"/>
          <w:szCs w:val="22"/>
          <w:lang w:val="pl-PL"/>
        </w:rPr>
        <w:t>člen</w:t>
      </w:r>
    </w:p>
    <w:p w:rsidR="000E1AC8" w:rsidRPr="008E6440" w:rsidRDefault="000E1AC8" w:rsidP="00E313E7">
      <w:pPr>
        <w:jc w:val="center"/>
        <w:rPr>
          <w:rFonts w:ascii="Arial" w:hAnsi="Arial" w:cs="Arial"/>
          <w:b/>
          <w:bCs/>
          <w:sz w:val="22"/>
          <w:szCs w:val="22"/>
        </w:rPr>
      </w:pPr>
      <w:r w:rsidRPr="008E6440">
        <w:rPr>
          <w:rFonts w:ascii="Arial" w:hAnsi="Arial" w:cs="Arial"/>
          <w:b/>
          <w:bCs/>
          <w:sz w:val="22"/>
          <w:szCs w:val="22"/>
        </w:rPr>
        <w:t>(</w:t>
      </w:r>
      <w:r>
        <w:rPr>
          <w:rFonts w:ascii="Arial" w:hAnsi="Arial" w:cs="Arial"/>
          <w:b/>
          <w:bCs/>
          <w:sz w:val="22"/>
          <w:szCs w:val="22"/>
        </w:rPr>
        <w:t>p</w:t>
      </w:r>
      <w:r w:rsidRPr="008E6440">
        <w:rPr>
          <w:rFonts w:ascii="Arial" w:hAnsi="Arial" w:cs="Arial"/>
          <w:b/>
          <w:bCs/>
          <w:sz w:val="22"/>
          <w:szCs w:val="22"/>
        </w:rPr>
        <w:t>ogoji za postopno usklajevanje višine minimalne plače )</w:t>
      </w:r>
    </w:p>
    <w:p w:rsidR="000E1AC8" w:rsidRPr="008E6440" w:rsidRDefault="000E1AC8" w:rsidP="00E313E7">
      <w:pPr>
        <w:jc w:val="center"/>
        <w:rPr>
          <w:rFonts w:ascii="Arial" w:hAnsi="Arial" w:cs="Arial"/>
          <w:b/>
          <w:bCs/>
          <w:sz w:val="22"/>
          <w:szCs w:val="22"/>
        </w:rPr>
      </w:pPr>
    </w:p>
    <w:p w:rsidR="000E1AC8" w:rsidRPr="008E6440" w:rsidRDefault="000E1AC8" w:rsidP="00E313E7">
      <w:pPr>
        <w:jc w:val="both"/>
        <w:rPr>
          <w:rFonts w:ascii="Arial" w:hAnsi="Arial" w:cs="Arial"/>
          <w:sz w:val="22"/>
          <w:szCs w:val="22"/>
        </w:rPr>
      </w:pPr>
      <w:r w:rsidRPr="008E6440">
        <w:rPr>
          <w:rFonts w:ascii="Arial" w:hAnsi="Arial" w:cs="Arial"/>
          <w:sz w:val="22"/>
          <w:szCs w:val="22"/>
        </w:rPr>
        <w:t>(1) Delodajalec, pri katerem bi izplačevanje minimalne plače</w:t>
      </w:r>
      <w:r>
        <w:rPr>
          <w:rFonts w:ascii="Arial" w:hAnsi="Arial" w:cs="Arial"/>
          <w:sz w:val="22"/>
          <w:szCs w:val="22"/>
        </w:rPr>
        <w:t xml:space="preserve"> </w:t>
      </w:r>
      <w:r w:rsidRPr="008E6440">
        <w:rPr>
          <w:rFonts w:ascii="Arial" w:hAnsi="Arial" w:cs="Arial"/>
          <w:sz w:val="22"/>
          <w:szCs w:val="22"/>
        </w:rPr>
        <w:t xml:space="preserve">v višini določeni v skladu s tem zakonom povzročilo velike izgube in ogrozilo obstoj podjetja ali imelo za posledico odpovedi pogodb o zaposlitvi iz poslovnih razlogov večjemu številu delavcev, lahko v prehodnem obdobju, ki ne sme trajati dlje kot do 1.1.2012, postopno usklajuje izplačilo minimalne plače  z  višino, določeno v skladu s tem zakonom. </w:t>
      </w:r>
    </w:p>
    <w:p w:rsidR="000E1AC8" w:rsidRPr="008E6440" w:rsidRDefault="000E1AC8" w:rsidP="00E313E7">
      <w:pPr>
        <w:jc w:val="both"/>
        <w:rPr>
          <w:rFonts w:ascii="Arial" w:hAnsi="Arial" w:cs="Arial"/>
          <w:sz w:val="22"/>
          <w:szCs w:val="22"/>
        </w:rPr>
      </w:pPr>
      <w:r w:rsidRPr="008E6440">
        <w:rPr>
          <w:rFonts w:ascii="Arial" w:hAnsi="Arial" w:cs="Arial"/>
          <w:sz w:val="22"/>
          <w:szCs w:val="22"/>
        </w:rPr>
        <w:t xml:space="preserve">(2) O postopnem usklajevanju izplačila minimalne plače, z določitvijo natančne dinamike  uskladitve minimalnih plač z določbami tega zakona, se je delodajalec dolžan posvetovati in skleniti pisni sporazum s sindikatom pri delodajalcu, kot je opredeljen v zakonu, ki ureja delovna razmerja, če tega ni, pa s svetom delavcev ali z delavci na zboru delavcev. </w:t>
      </w:r>
    </w:p>
    <w:p w:rsidR="000E1AC8" w:rsidRPr="008E6440" w:rsidRDefault="000E1AC8" w:rsidP="00E313E7">
      <w:pPr>
        <w:jc w:val="both"/>
        <w:rPr>
          <w:rFonts w:ascii="Arial" w:hAnsi="Arial" w:cs="Arial"/>
          <w:sz w:val="22"/>
          <w:szCs w:val="22"/>
        </w:rPr>
      </w:pPr>
      <w:r w:rsidRPr="008E6440">
        <w:rPr>
          <w:rFonts w:ascii="Arial" w:hAnsi="Arial" w:cs="Arial"/>
          <w:sz w:val="22"/>
          <w:szCs w:val="22"/>
        </w:rPr>
        <w:t>(3) Z namero sklenitve sporazuma in s sklenjenim sporazumom mora delodajalec seznaniti inšpektorat za delo.</w:t>
      </w:r>
    </w:p>
    <w:p w:rsidR="000E1AC8" w:rsidRPr="008E6440" w:rsidRDefault="000E1AC8" w:rsidP="00E313E7">
      <w:pPr>
        <w:jc w:val="both"/>
        <w:rPr>
          <w:rFonts w:ascii="Arial" w:hAnsi="Arial" w:cs="Arial"/>
          <w:sz w:val="22"/>
          <w:szCs w:val="22"/>
        </w:rPr>
      </w:pPr>
    </w:p>
    <w:p w:rsidR="000E1AC8" w:rsidRPr="008E6440" w:rsidRDefault="000E1AC8" w:rsidP="00131B7B">
      <w:pPr>
        <w:rPr>
          <w:rFonts w:ascii="Arial" w:hAnsi="Arial" w:cs="Arial"/>
          <w:bCs/>
          <w:sz w:val="22"/>
          <w:szCs w:val="22"/>
          <w:lang w:val="pl-PL"/>
        </w:rPr>
      </w:pPr>
    </w:p>
    <w:p w:rsidR="000E1AC8" w:rsidRPr="008E6440" w:rsidRDefault="000E1AC8">
      <w:pPr>
        <w:numPr>
          <w:ilvl w:val="0"/>
          <w:numId w:val="18"/>
        </w:numPr>
        <w:suppressAutoHyphens w:val="0"/>
        <w:jc w:val="center"/>
        <w:rPr>
          <w:rFonts w:ascii="Arial" w:hAnsi="Arial" w:cs="Arial"/>
          <w:b/>
          <w:bCs/>
          <w:sz w:val="22"/>
          <w:szCs w:val="22"/>
          <w:lang w:val="pl-PL"/>
        </w:rPr>
      </w:pPr>
      <w:r w:rsidRPr="008E6440">
        <w:rPr>
          <w:rFonts w:ascii="Arial" w:hAnsi="Arial" w:cs="Arial"/>
          <w:b/>
          <w:bCs/>
          <w:sz w:val="22"/>
          <w:szCs w:val="22"/>
          <w:lang w:val="pl-PL"/>
        </w:rPr>
        <w:t>člen</w:t>
      </w:r>
    </w:p>
    <w:p w:rsidR="000E1AC8" w:rsidRPr="008E6440" w:rsidRDefault="000E1AC8" w:rsidP="00E313E7">
      <w:pPr>
        <w:tabs>
          <w:tab w:val="left" w:pos="4140"/>
        </w:tabs>
        <w:ind w:left="360"/>
        <w:jc w:val="center"/>
        <w:rPr>
          <w:rFonts w:ascii="Arial" w:hAnsi="Arial" w:cs="Arial"/>
          <w:b/>
          <w:bCs/>
          <w:sz w:val="22"/>
          <w:szCs w:val="22"/>
        </w:rPr>
      </w:pPr>
      <w:r w:rsidRPr="008E6440">
        <w:rPr>
          <w:rFonts w:ascii="Arial" w:hAnsi="Arial" w:cs="Arial"/>
          <w:b/>
          <w:bCs/>
          <w:sz w:val="22"/>
          <w:szCs w:val="22"/>
        </w:rPr>
        <w:t>( način prilagajanja minimalne plače)</w:t>
      </w:r>
    </w:p>
    <w:p w:rsidR="000E1AC8" w:rsidRPr="008E6440" w:rsidRDefault="000E1AC8" w:rsidP="00E313E7">
      <w:pPr>
        <w:jc w:val="both"/>
        <w:rPr>
          <w:rFonts w:ascii="Arial" w:hAnsi="Arial" w:cs="Arial"/>
          <w:sz w:val="22"/>
          <w:szCs w:val="22"/>
        </w:rPr>
      </w:pPr>
    </w:p>
    <w:p w:rsidR="000E1AC8" w:rsidRPr="008E6440" w:rsidRDefault="000E1AC8" w:rsidP="00E313E7">
      <w:pPr>
        <w:jc w:val="both"/>
        <w:rPr>
          <w:rFonts w:ascii="Arial" w:hAnsi="Arial" w:cs="Arial"/>
          <w:sz w:val="22"/>
          <w:szCs w:val="22"/>
        </w:rPr>
      </w:pPr>
      <w:r w:rsidRPr="008E6440">
        <w:rPr>
          <w:rFonts w:ascii="Arial" w:hAnsi="Arial" w:cs="Arial"/>
          <w:sz w:val="22"/>
          <w:szCs w:val="22"/>
        </w:rPr>
        <w:t xml:space="preserve">(1) V primeru sklenitve  pisnega sporazuma v skladu z drugim odstavkom prejšnjega člena,  je dolžan delodajalec pri plačilu plače delavcu upoštevati: </w:t>
      </w:r>
    </w:p>
    <w:p w:rsidR="000E1AC8" w:rsidRPr="008E6440" w:rsidRDefault="000E1AC8" w:rsidP="00E313E7">
      <w:pPr>
        <w:numPr>
          <w:ilvl w:val="0"/>
          <w:numId w:val="30"/>
        </w:numPr>
        <w:suppressAutoHyphens w:val="0"/>
        <w:rPr>
          <w:rFonts w:ascii="Arial" w:hAnsi="Arial" w:cs="Arial"/>
          <w:b/>
          <w:bCs/>
          <w:sz w:val="22"/>
          <w:szCs w:val="22"/>
        </w:rPr>
      </w:pPr>
      <w:r w:rsidRPr="008E6440">
        <w:rPr>
          <w:rFonts w:ascii="Arial" w:hAnsi="Arial" w:cs="Arial"/>
          <w:sz w:val="22"/>
          <w:szCs w:val="22"/>
        </w:rPr>
        <w:t xml:space="preserve">za delo opravljeno od prvega dne naslednjega meseca po uveljavitvi zakona  znesek minimalne plače najmanj v višini 654,69 eurov; </w:t>
      </w:r>
    </w:p>
    <w:p w:rsidR="000E1AC8" w:rsidRPr="008E6440" w:rsidRDefault="000E1AC8" w:rsidP="00E313E7">
      <w:pPr>
        <w:numPr>
          <w:ilvl w:val="0"/>
          <w:numId w:val="30"/>
        </w:numPr>
        <w:suppressAutoHyphens w:val="0"/>
        <w:rPr>
          <w:rFonts w:ascii="Arial" w:hAnsi="Arial" w:cs="Arial"/>
          <w:b/>
          <w:bCs/>
          <w:sz w:val="22"/>
          <w:szCs w:val="22"/>
        </w:rPr>
      </w:pPr>
      <w:r w:rsidRPr="008E6440">
        <w:rPr>
          <w:rFonts w:ascii="Arial" w:hAnsi="Arial" w:cs="Arial"/>
          <w:sz w:val="22"/>
          <w:szCs w:val="22"/>
        </w:rPr>
        <w:t xml:space="preserve">za delo opravljeno od 1. januarja 2011 dalje, znesek minimalne plače najmanj v višini 685,25 eurov, povečan za rast cen življenjskih potrebščin v letu 2010, </w:t>
      </w:r>
    </w:p>
    <w:p w:rsidR="000E1AC8" w:rsidRPr="008E6440" w:rsidRDefault="000E1AC8" w:rsidP="00E313E7">
      <w:pPr>
        <w:numPr>
          <w:ilvl w:val="0"/>
          <w:numId w:val="30"/>
        </w:numPr>
        <w:suppressAutoHyphens w:val="0"/>
        <w:rPr>
          <w:rFonts w:ascii="Arial" w:hAnsi="Arial" w:cs="Arial"/>
          <w:b/>
          <w:bCs/>
          <w:sz w:val="22"/>
          <w:szCs w:val="22"/>
        </w:rPr>
      </w:pPr>
      <w:r w:rsidRPr="008E6440">
        <w:rPr>
          <w:rFonts w:ascii="Arial" w:hAnsi="Arial" w:cs="Arial"/>
          <w:sz w:val="22"/>
          <w:szCs w:val="22"/>
        </w:rPr>
        <w:t>za delo opravljeno od 1. januarja 2012 dalje, znesek minimalne plače najmanj  734,15 eurov, povečan za rast cen življenjskih potrebščin v letu 2010  in 2011.</w:t>
      </w:r>
    </w:p>
    <w:p w:rsidR="000E1AC8" w:rsidRPr="008E6440" w:rsidRDefault="000E1AC8" w:rsidP="00E313E7">
      <w:pPr>
        <w:jc w:val="both"/>
        <w:rPr>
          <w:rFonts w:ascii="Arial" w:hAnsi="Arial" w:cs="Arial"/>
          <w:sz w:val="22"/>
          <w:szCs w:val="22"/>
        </w:rPr>
      </w:pPr>
    </w:p>
    <w:p w:rsidR="000E1AC8" w:rsidRPr="008E6440" w:rsidRDefault="000E1AC8" w:rsidP="00E313E7">
      <w:pPr>
        <w:jc w:val="both"/>
        <w:rPr>
          <w:rFonts w:ascii="Arial" w:hAnsi="Arial" w:cs="Arial"/>
          <w:sz w:val="22"/>
          <w:szCs w:val="22"/>
        </w:rPr>
      </w:pPr>
      <w:r w:rsidRPr="008E6440">
        <w:rPr>
          <w:rFonts w:ascii="Arial" w:hAnsi="Arial" w:cs="Arial"/>
          <w:sz w:val="22"/>
          <w:szCs w:val="22"/>
        </w:rPr>
        <w:t>(2) V času posvetovanja v skladu z drugim odstavkom prejšnjega člena, vendar ne dlje kot  dva meseca po uveljavitvi tega zakona, mor</w:t>
      </w:r>
      <w:r>
        <w:rPr>
          <w:rFonts w:ascii="Arial" w:hAnsi="Arial" w:cs="Arial"/>
          <w:sz w:val="22"/>
          <w:szCs w:val="22"/>
        </w:rPr>
        <w:t xml:space="preserve">a delodajalec  minimalno plačo </w:t>
      </w:r>
      <w:r w:rsidRPr="008E6440">
        <w:rPr>
          <w:rFonts w:ascii="Arial" w:hAnsi="Arial" w:cs="Arial"/>
          <w:sz w:val="22"/>
          <w:szCs w:val="22"/>
        </w:rPr>
        <w:t>izplačati</w:t>
      </w:r>
      <w:r>
        <w:rPr>
          <w:rFonts w:ascii="Arial" w:hAnsi="Arial" w:cs="Arial"/>
          <w:sz w:val="22"/>
          <w:szCs w:val="22"/>
        </w:rPr>
        <w:t xml:space="preserve"> </w:t>
      </w:r>
      <w:r w:rsidRPr="008E6440">
        <w:rPr>
          <w:rFonts w:ascii="Arial" w:hAnsi="Arial" w:cs="Arial"/>
          <w:sz w:val="22"/>
          <w:szCs w:val="22"/>
        </w:rPr>
        <w:t xml:space="preserve">najmanj v višini, določeni v  prvi alineje prejšnjega odstavka. </w:t>
      </w:r>
    </w:p>
    <w:p w:rsidR="000E1AC8" w:rsidRPr="008E6440" w:rsidRDefault="000E1AC8" w:rsidP="00E313E7">
      <w:pPr>
        <w:jc w:val="both"/>
        <w:rPr>
          <w:rFonts w:ascii="Arial" w:hAnsi="Arial" w:cs="Arial"/>
          <w:sz w:val="22"/>
          <w:szCs w:val="22"/>
        </w:rPr>
      </w:pPr>
    </w:p>
    <w:p w:rsidR="000E1AC8" w:rsidRPr="008E6440" w:rsidRDefault="000E1AC8" w:rsidP="00E313E7">
      <w:pPr>
        <w:jc w:val="both"/>
        <w:rPr>
          <w:rFonts w:ascii="Arial" w:hAnsi="Arial" w:cs="Arial"/>
          <w:sz w:val="22"/>
          <w:szCs w:val="22"/>
        </w:rPr>
      </w:pPr>
    </w:p>
    <w:p w:rsidR="000E1AC8" w:rsidRPr="008E6440" w:rsidRDefault="000E1AC8" w:rsidP="00E313E7">
      <w:pPr>
        <w:jc w:val="both"/>
        <w:rPr>
          <w:rFonts w:ascii="Arial" w:hAnsi="Arial" w:cs="Arial"/>
          <w:sz w:val="22"/>
          <w:szCs w:val="22"/>
        </w:rPr>
      </w:pPr>
    </w:p>
    <w:p w:rsidR="000E1AC8" w:rsidRPr="008E6440" w:rsidRDefault="000E1AC8" w:rsidP="00131B7B">
      <w:pPr>
        <w:ind w:right="49"/>
        <w:rPr>
          <w:rFonts w:ascii="Arial" w:hAnsi="Arial" w:cs="Arial"/>
          <w:sz w:val="22"/>
          <w:szCs w:val="22"/>
        </w:rPr>
      </w:pPr>
    </w:p>
    <w:p w:rsidR="000E1AC8" w:rsidRPr="008E6440" w:rsidRDefault="000E1AC8" w:rsidP="00131B7B">
      <w:pPr>
        <w:tabs>
          <w:tab w:val="left" w:pos="90"/>
        </w:tabs>
        <w:autoSpaceDE w:val="0"/>
        <w:autoSpaceDN w:val="0"/>
        <w:adjustRightInd w:val="0"/>
        <w:jc w:val="center"/>
        <w:rPr>
          <w:rFonts w:ascii="Arial" w:hAnsi="Arial" w:cs="Arial"/>
          <w:b/>
          <w:bCs/>
          <w:sz w:val="22"/>
          <w:szCs w:val="22"/>
        </w:rPr>
      </w:pPr>
      <w:r w:rsidRPr="008E6440">
        <w:rPr>
          <w:rFonts w:ascii="Arial" w:hAnsi="Arial" w:cs="Arial"/>
          <w:b/>
          <w:bCs/>
          <w:sz w:val="22"/>
          <w:szCs w:val="22"/>
        </w:rPr>
        <w:t>11. člen</w:t>
      </w:r>
    </w:p>
    <w:p w:rsidR="000E1AC8" w:rsidRPr="008E6440" w:rsidRDefault="000E1AC8" w:rsidP="00262009">
      <w:pPr>
        <w:jc w:val="center"/>
        <w:rPr>
          <w:rFonts w:ascii="Arial" w:hAnsi="Arial" w:cs="Arial"/>
          <w:sz w:val="22"/>
          <w:szCs w:val="22"/>
        </w:rPr>
      </w:pPr>
      <w:r w:rsidRPr="008E6440">
        <w:rPr>
          <w:rFonts w:ascii="Arial" w:hAnsi="Arial" w:cs="Arial"/>
          <w:sz w:val="22"/>
          <w:szCs w:val="22"/>
        </w:rPr>
        <w:t>(</w:t>
      </w:r>
      <w:r w:rsidRPr="008E6440">
        <w:rPr>
          <w:rFonts w:ascii="Arial" w:hAnsi="Arial" w:cs="Arial"/>
          <w:b/>
          <w:bCs/>
          <w:sz w:val="22"/>
          <w:szCs w:val="22"/>
        </w:rPr>
        <w:t xml:space="preserve">prenehanje veljavnosti  </w:t>
      </w:r>
      <w:r w:rsidRPr="008E6440">
        <w:rPr>
          <w:rFonts w:ascii="Arial" w:hAnsi="Arial" w:cs="Arial"/>
          <w:sz w:val="22"/>
          <w:szCs w:val="22"/>
        </w:rPr>
        <w:t>)</w:t>
      </w:r>
    </w:p>
    <w:p w:rsidR="000E1AC8" w:rsidRPr="008E6440" w:rsidRDefault="000E1AC8" w:rsidP="00262009">
      <w:pPr>
        <w:jc w:val="center"/>
        <w:rPr>
          <w:rFonts w:ascii="Arial" w:hAnsi="Arial" w:cs="Arial"/>
          <w:sz w:val="22"/>
          <w:szCs w:val="22"/>
        </w:rPr>
      </w:pPr>
    </w:p>
    <w:p w:rsidR="000E1AC8" w:rsidRPr="008E6440" w:rsidRDefault="000E1AC8" w:rsidP="00262009">
      <w:pPr>
        <w:rPr>
          <w:rFonts w:ascii="Arial" w:hAnsi="Arial" w:cs="Arial"/>
          <w:sz w:val="22"/>
          <w:szCs w:val="22"/>
        </w:rPr>
      </w:pPr>
      <w:r w:rsidRPr="008E6440">
        <w:rPr>
          <w:rFonts w:ascii="Arial" w:hAnsi="Arial" w:cs="Arial"/>
          <w:sz w:val="22"/>
          <w:szCs w:val="22"/>
        </w:rPr>
        <w:t>Z dnem uveljavitve tega zakona preneha veljati Zakon o določitvi minima</w:t>
      </w:r>
      <w:r>
        <w:rPr>
          <w:rFonts w:ascii="Arial" w:hAnsi="Arial" w:cs="Arial"/>
          <w:sz w:val="22"/>
          <w:szCs w:val="22"/>
        </w:rPr>
        <w:t>lne plače -ZDPM (Uradni list RS,</w:t>
      </w:r>
      <w:r w:rsidRPr="008E6440">
        <w:rPr>
          <w:rFonts w:ascii="Arial" w:hAnsi="Arial" w:cs="Arial"/>
          <w:sz w:val="22"/>
          <w:szCs w:val="22"/>
        </w:rPr>
        <w:t>št. 114/2006 in 36/2008).</w:t>
      </w:r>
    </w:p>
    <w:p w:rsidR="000E1AC8" w:rsidRPr="008E6440" w:rsidRDefault="000E1AC8" w:rsidP="00131B7B">
      <w:pPr>
        <w:tabs>
          <w:tab w:val="left" w:pos="90"/>
        </w:tabs>
        <w:autoSpaceDE w:val="0"/>
        <w:autoSpaceDN w:val="0"/>
        <w:adjustRightInd w:val="0"/>
        <w:rPr>
          <w:rFonts w:ascii="Arial" w:hAnsi="Arial" w:cs="Arial"/>
          <w:sz w:val="22"/>
          <w:szCs w:val="22"/>
        </w:rPr>
      </w:pPr>
    </w:p>
    <w:p w:rsidR="000E1AC8" w:rsidRPr="008E6440" w:rsidRDefault="000E1AC8" w:rsidP="00131B7B">
      <w:pPr>
        <w:tabs>
          <w:tab w:val="left" w:pos="90"/>
        </w:tabs>
        <w:autoSpaceDE w:val="0"/>
        <w:autoSpaceDN w:val="0"/>
        <w:adjustRightInd w:val="0"/>
        <w:rPr>
          <w:rFonts w:ascii="Arial" w:hAnsi="Arial" w:cs="Arial"/>
          <w:sz w:val="22"/>
          <w:szCs w:val="22"/>
        </w:rPr>
      </w:pPr>
    </w:p>
    <w:p w:rsidR="000E1AC8" w:rsidRPr="008E6440" w:rsidRDefault="000E1AC8" w:rsidP="00131B7B">
      <w:pPr>
        <w:tabs>
          <w:tab w:val="left" w:pos="90"/>
        </w:tabs>
        <w:autoSpaceDE w:val="0"/>
        <w:autoSpaceDN w:val="0"/>
        <w:adjustRightInd w:val="0"/>
        <w:jc w:val="center"/>
        <w:rPr>
          <w:rFonts w:ascii="Arial" w:hAnsi="Arial" w:cs="Arial"/>
          <w:b/>
          <w:sz w:val="22"/>
          <w:szCs w:val="22"/>
        </w:rPr>
      </w:pPr>
      <w:r w:rsidRPr="008E6440">
        <w:rPr>
          <w:rFonts w:ascii="Arial" w:hAnsi="Arial" w:cs="Arial"/>
          <w:b/>
          <w:sz w:val="22"/>
          <w:szCs w:val="22"/>
        </w:rPr>
        <w:t>12. člen</w:t>
      </w:r>
    </w:p>
    <w:p w:rsidR="000E1AC8" w:rsidRPr="008E6440" w:rsidRDefault="000E1AC8" w:rsidP="00193240">
      <w:pPr>
        <w:ind w:firstLine="708"/>
        <w:rPr>
          <w:rFonts w:ascii="Arial" w:hAnsi="Arial" w:cs="Arial"/>
          <w:b/>
          <w:bCs/>
          <w:sz w:val="22"/>
          <w:szCs w:val="22"/>
        </w:rPr>
      </w:pPr>
      <w:r w:rsidRPr="008E6440">
        <w:rPr>
          <w:rFonts w:ascii="Arial" w:hAnsi="Arial" w:cs="Arial"/>
          <w:b/>
          <w:bCs/>
          <w:sz w:val="22"/>
          <w:szCs w:val="22"/>
        </w:rPr>
        <w:t xml:space="preserve">                                                  (veljavnost)</w:t>
      </w:r>
    </w:p>
    <w:p w:rsidR="000E1AC8" w:rsidRPr="008E6440" w:rsidRDefault="000E1AC8" w:rsidP="00262009">
      <w:pPr>
        <w:ind w:firstLine="708"/>
        <w:jc w:val="center"/>
        <w:rPr>
          <w:rFonts w:ascii="Arial" w:hAnsi="Arial" w:cs="Arial"/>
          <w:sz w:val="22"/>
          <w:szCs w:val="22"/>
        </w:rPr>
      </w:pPr>
    </w:p>
    <w:p w:rsidR="000E1AC8" w:rsidRPr="008E6440" w:rsidRDefault="000E1AC8" w:rsidP="00262009">
      <w:pPr>
        <w:jc w:val="both"/>
        <w:rPr>
          <w:rFonts w:ascii="Arial" w:hAnsi="Arial" w:cs="Arial"/>
          <w:sz w:val="22"/>
          <w:szCs w:val="22"/>
        </w:rPr>
      </w:pPr>
      <w:r w:rsidRPr="008E6440">
        <w:rPr>
          <w:rFonts w:ascii="Arial" w:hAnsi="Arial" w:cs="Arial"/>
          <w:sz w:val="22"/>
          <w:szCs w:val="22"/>
        </w:rPr>
        <w:t xml:space="preserve">Ta zakon začne veljati naslednji dan po objavi v Uradnem listu RS.   </w:t>
      </w:r>
    </w:p>
    <w:p w:rsidR="000E1AC8" w:rsidRPr="008E6440" w:rsidRDefault="000E1AC8" w:rsidP="00131B7B">
      <w:pPr>
        <w:tabs>
          <w:tab w:val="left" w:pos="90"/>
        </w:tabs>
        <w:autoSpaceDE w:val="0"/>
        <w:autoSpaceDN w:val="0"/>
        <w:adjustRightInd w:val="0"/>
        <w:jc w:val="center"/>
        <w:rPr>
          <w:rFonts w:ascii="Arial" w:hAnsi="Arial" w:cs="Arial"/>
          <w:sz w:val="22"/>
          <w:szCs w:val="22"/>
        </w:rPr>
      </w:pPr>
    </w:p>
    <w:p w:rsidR="000E1AC8" w:rsidRPr="008E6440" w:rsidRDefault="000E1AC8" w:rsidP="00131B7B">
      <w:pPr>
        <w:ind w:right="49"/>
        <w:rPr>
          <w:rFonts w:ascii="Arial" w:hAnsi="Arial" w:cs="Arial"/>
          <w:color w:val="FF0000"/>
          <w:sz w:val="22"/>
          <w:szCs w:val="22"/>
          <w:lang w:val="pl-PL"/>
        </w:rPr>
      </w:pPr>
    </w:p>
    <w:p w:rsidR="000E1AC8" w:rsidRPr="008E6440" w:rsidRDefault="000E1AC8" w:rsidP="00131B7B">
      <w:pPr>
        <w:ind w:right="49"/>
        <w:rPr>
          <w:rFonts w:ascii="Arial" w:hAnsi="Arial" w:cs="Arial"/>
          <w:sz w:val="22"/>
          <w:szCs w:val="22"/>
        </w:rPr>
      </w:pPr>
      <w:r w:rsidRPr="008E6440">
        <w:rPr>
          <w:rFonts w:ascii="Arial" w:hAnsi="Arial" w:cs="Arial"/>
          <w:sz w:val="22"/>
          <w:szCs w:val="22"/>
        </w:rPr>
        <w:t xml:space="preserve">Št. </w:t>
      </w:r>
      <w:r w:rsidRPr="008E6440">
        <w:rPr>
          <w:rFonts w:ascii="Arial" w:hAnsi="Arial" w:cs="Arial"/>
          <w:color w:val="000000"/>
          <w:sz w:val="22"/>
          <w:szCs w:val="22"/>
          <w:lang w:eastAsia="sl-SI"/>
        </w:rPr>
        <w:t>101-3/2009/18</w:t>
      </w:r>
    </w:p>
    <w:p w:rsidR="000E1AC8" w:rsidRPr="008E6440" w:rsidRDefault="000E1AC8" w:rsidP="00131B7B">
      <w:pPr>
        <w:ind w:right="49"/>
        <w:rPr>
          <w:rFonts w:ascii="Arial" w:hAnsi="Arial" w:cs="Arial"/>
          <w:sz w:val="22"/>
          <w:szCs w:val="22"/>
        </w:rPr>
      </w:pPr>
      <w:r w:rsidRPr="008E6440">
        <w:rPr>
          <w:rFonts w:ascii="Arial" w:hAnsi="Arial" w:cs="Arial"/>
          <w:sz w:val="22"/>
          <w:szCs w:val="22"/>
        </w:rPr>
        <w:t xml:space="preserve">Ljubljana, dne </w:t>
      </w:r>
    </w:p>
    <w:p w:rsidR="000E1AC8" w:rsidRPr="008E6440" w:rsidRDefault="000E1AC8" w:rsidP="00131B7B">
      <w:pPr>
        <w:ind w:right="49"/>
        <w:rPr>
          <w:rFonts w:ascii="Arial" w:hAnsi="Arial" w:cs="Arial"/>
          <w:sz w:val="22"/>
          <w:szCs w:val="22"/>
        </w:rPr>
      </w:pPr>
      <w:r w:rsidRPr="008E6440">
        <w:rPr>
          <w:rFonts w:ascii="Arial" w:hAnsi="Arial" w:cs="Arial"/>
          <w:sz w:val="22"/>
          <w:szCs w:val="22"/>
        </w:rPr>
        <w:t>EVA :2010-2611-0026</w:t>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t>Dr. Ivan Svetlik I.r.</w:t>
      </w:r>
    </w:p>
    <w:p w:rsidR="000E1AC8" w:rsidRPr="008E6440" w:rsidRDefault="000E1AC8" w:rsidP="00131B7B">
      <w:pPr>
        <w:ind w:right="49"/>
        <w:jc w:val="center"/>
        <w:rPr>
          <w:rFonts w:ascii="Arial" w:hAnsi="Arial" w:cs="Arial"/>
          <w:sz w:val="22"/>
          <w:szCs w:val="22"/>
        </w:rPr>
      </w:pP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t xml:space="preserve">       </w:t>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r>
      <w:r w:rsidRPr="008E6440">
        <w:rPr>
          <w:rFonts w:ascii="Arial" w:hAnsi="Arial" w:cs="Arial"/>
          <w:sz w:val="22"/>
          <w:szCs w:val="22"/>
        </w:rPr>
        <w:tab/>
        <w:t>MINISTER</w:t>
      </w:r>
      <w:r w:rsidRPr="008E6440">
        <w:rPr>
          <w:rFonts w:ascii="Arial" w:hAnsi="Arial" w:cs="Arial"/>
          <w:color w:val="FF0000"/>
          <w:sz w:val="22"/>
          <w:szCs w:val="22"/>
        </w:rPr>
        <w:t xml:space="preserve">  </w:t>
      </w:r>
      <w:r w:rsidRPr="008E6440">
        <w:rPr>
          <w:rFonts w:ascii="Arial" w:hAnsi="Arial" w:cs="Arial"/>
          <w:sz w:val="22"/>
          <w:szCs w:val="22"/>
        </w:rPr>
        <w:t xml:space="preserve">                                                         </w:t>
      </w:r>
    </w:p>
    <w:p w:rsidR="000E1AC8" w:rsidRPr="008E6440" w:rsidRDefault="000E1AC8" w:rsidP="00131B7B">
      <w:pPr>
        <w:ind w:right="49"/>
        <w:jc w:val="center"/>
        <w:rPr>
          <w:rFonts w:ascii="Arial" w:hAnsi="Arial" w:cs="Arial"/>
          <w:sz w:val="22"/>
          <w:szCs w:val="22"/>
        </w:rPr>
      </w:pPr>
    </w:p>
    <w:p w:rsidR="000E1AC8" w:rsidRPr="008E6440" w:rsidRDefault="000E1AC8" w:rsidP="00131B7B">
      <w:pPr>
        <w:ind w:right="49"/>
        <w:jc w:val="center"/>
        <w:rPr>
          <w:rFonts w:ascii="Arial" w:hAnsi="Arial" w:cs="Arial"/>
          <w:sz w:val="22"/>
          <w:szCs w:val="22"/>
        </w:rPr>
      </w:pPr>
    </w:p>
    <w:p w:rsidR="000E1AC8" w:rsidRPr="008E6440" w:rsidRDefault="000E1AC8" w:rsidP="00131B7B">
      <w:pPr>
        <w:ind w:right="49"/>
        <w:jc w:val="center"/>
        <w:rPr>
          <w:rFonts w:ascii="Arial" w:hAnsi="Arial" w:cs="Arial"/>
          <w:color w:val="FF0000"/>
          <w:sz w:val="22"/>
          <w:szCs w:val="22"/>
        </w:rPr>
      </w:pPr>
      <w:r w:rsidRPr="008E6440">
        <w:rPr>
          <w:rFonts w:ascii="Arial" w:hAnsi="Arial" w:cs="Arial"/>
          <w:sz w:val="22"/>
          <w:szCs w:val="22"/>
        </w:rPr>
        <w:br w:type="page"/>
        <w:t xml:space="preserve">                                                           </w:t>
      </w:r>
    </w:p>
    <w:p w:rsidR="000E1AC8" w:rsidRPr="008E6440" w:rsidRDefault="000E1AC8" w:rsidP="00A9745F">
      <w:pPr>
        <w:rPr>
          <w:rFonts w:ascii="Arial" w:hAnsi="Arial" w:cs="Arial"/>
          <w:b/>
          <w:color w:val="000000"/>
          <w:sz w:val="22"/>
          <w:szCs w:val="22"/>
          <w:lang w:eastAsia="sl-SI"/>
        </w:rPr>
      </w:pPr>
    </w:p>
    <w:p w:rsidR="000E1AC8" w:rsidRPr="008E6440" w:rsidRDefault="000E1AC8" w:rsidP="00790BEC">
      <w:pPr>
        <w:rPr>
          <w:rFonts w:ascii="Arial" w:hAnsi="Arial" w:cs="Arial"/>
          <w:b/>
          <w:color w:val="FF0000"/>
          <w:sz w:val="22"/>
          <w:szCs w:val="22"/>
        </w:rPr>
      </w:pPr>
      <w:r w:rsidRPr="008E6440">
        <w:rPr>
          <w:rFonts w:ascii="Arial" w:hAnsi="Arial" w:cs="Arial"/>
          <w:b/>
          <w:sz w:val="22"/>
          <w:szCs w:val="22"/>
        </w:rPr>
        <w:t xml:space="preserve">III. OBRAZLOŽITEV  </w:t>
      </w:r>
    </w:p>
    <w:p w:rsidR="000E1AC8" w:rsidRPr="008E6440" w:rsidRDefault="000E1AC8" w:rsidP="007C7504">
      <w:pPr>
        <w:rPr>
          <w:rFonts w:ascii="Arial" w:hAnsi="Arial" w:cs="Arial"/>
          <w:sz w:val="22"/>
          <w:szCs w:val="22"/>
        </w:rPr>
      </w:pPr>
    </w:p>
    <w:p w:rsidR="000E1AC8" w:rsidRPr="008E6440" w:rsidRDefault="000E1AC8" w:rsidP="007C7504">
      <w:pPr>
        <w:rPr>
          <w:rFonts w:ascii="Arial" w:hAnsi="Arial" w:cs="Arial"/>
          <w:sz w:val="22"/>
          <w:szCs w:val="22"/>
        </w:rPr>
      </w:pPr>
      <w:r w:rsidRPr="008E6440">
        <w:rPr>
          <w:rFonts w:ascii="Arial" w:hAnsi="Arial" w:cs="Arial"/>
          <w:sz w:val="22"/>
          <w:szCs w:val="22"/>
        </w:rPr>
        <w:t xml:space="preserve"> </w:t>
      </w:r>
    </w:p>
    <w:p w:rsidR="000E1AC8" w:rsidRPr="008E6440" w:rsidRDefault="000E1AC8" w:rsidP="007C7504">
      <w:pPr>
        <w:jc w:val="both"/>
        <w:rPr>
          <w:rFonts w:ascii="Arial" w:hAnsi="Arial" w:cs="Arial"/>
          <w:sz w:val="22"/>
          <w:szCs w:val="22"/>
        </w:rPr>
      </w:pPr>
      <w:r w:rsidRPr="008E6440">
        <w:rPr>
          <w:rFonts w:ascii="Arial" w:hAnsi="Arial" w:cs="Arial"/>
          <w:sz w:val="22"/>
          <w:szCs w:val="22"/>
        </w:rPr>
        <w:t xml:space="preserve">V zakonu je v členih od 1 do 7 urejen osnovni sistem minimalne plače, to je pravica delavcev do minimalne plače, njena višina in način rednega usklajevanja zneska minimalne plače.  </w:t>
      </w: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r w:rsidRPr="008E6440">
        <w:rPr>
          <w:rFonts w:ascii="Arial" w:hAnsi="Arial" w:cs="Arial"/>
          <w:sz w:val="22"/>
          <w:szCs w:val="22"/>
        </w:rPr>
        <w:t>V prehodnih določbah so določeni pogoji  postopnega prilagajanja minimalne plače zakonsko določeni višini pri delodajalcu, pri katerem bi enkraten prehod na novo višino minimalne plače povzročil nepremostljive težave. Določene so tudi najnižje možne  višine minimalne plače, ki jih morajo v prehodnem obdobju upoštevati delodajalci, ki se odločijo za postopno prilagajanje minimalne plače.</w:t>
      </w: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r w:rsidRPr="008E6440">
        <w:rPr>
          <w:rFonts w:ascii="Arial" w:hAnsi="Arial" w:cs="Arial"/>
          <w:sz w:val="22"/>
          <w:szCs w:val="22"/>
        </w:rPr>
        <w:t>OSNOVNE DOLOČBE ( členi od 1do7)</w:t>
      </w:r>
    </w:p>
    <w:p w:rsidR="000E1AC8" w:rsidRPr="008E6440" w:rsidRDefault="000E1AC8" w:rsidP="007C7504">
      <w:pPr>
        <w:jc w:val="both"/>
        <w:rPr>
          <w:rFonts w:ascii="Arial" w:hAnsi="Arial" w:cs="Arial"/>
          <w:sz w:val="22"/>
          <w:szCs w:val="22"/>
        </w:rPr>
      </w:pPr>
    </w:p>
    <w:p w:rsidR="000E1AC8" w:rsidRPr="008E6440" w:rsidRDefault="000E1AC8" w:rsidP="00790BEC">
      <w:pPr>
        <w:suppressAutoHyphens w:val="0"/>
        <w:jc w:val="both"/>
        <w:rPr>
          <w:rFonts w:ascii="Arial" w:hAnsi="Arial" w:cs="Arial"/>
          <w:sz w:val="22"/>
          <w:szCs w:val="22"/>
        </w:rPr>
      </w:pPr>
      <w:r w:rsidRPr="008E6440">
        <w:rPr>
          <w:rFonts w:ascii="Arial" w:hAnsi="Arial" w:cs="Arial"/>
          <w:sz w:val="22"/>
          <w:szCs w:val="22"/>
        </w:rPr>
        <w:t>K 1. členu</w:t>
      </w: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r w:rsidRPr="008E6440">
        <w:rPr>
          <w:rFonts w:ascii="Arial" w:hAnsi="Arial" w:cs="Arial"/>
          <w:sz w:val="22"/>
          <w:szCs w:val="22"/>
        </w:rPr>
        <w:t>S tem zakonom se na novo določa višina, pogoje pod katerimi s izplačuje in način</w:t>
      </w:r>
      <w:r>
        <w:rPr>
          <w:rFonts w:ascii="Arial" w:hAnsi="Arial" w:cs="Arial"/>
          <w:sz w:val="22"/>
          <w:szCs w:val="22"/>
        </w:rPr>
        <w:t xml:space="preserve"> usklajevanja  minimalne plače.</w:t>
      </w:r>
    </w:p>
    <w:p w:rsidR="000E1AC8" w:rsidRPr="008E6440" w:rsidRDefault="000E1AC8" w:rsidP="00790BEC">
      <w:pPr>
        <w:suppressAutoHyphens w:val="0"/>
        <w:jc w:val="both"/>
        <w:rPr>
          <w:rFonts w:ascii="Arial" w:hAnsi="Arial" w:cs="Arial"/>
          <w:sz w:val="22"/>
          <w:szCs w:val="22"/>
        </w:rPr>
      </w:pPr>
    </w:p>
    <w:p w:rsidR="000E1AC8" w:rsidRPr="008E6440" w:rsidRDefault="000E1AC8" w:rsidP="00790BEC">
      <w:pPr>
        <w:suppressAutoHyphens w:val="0"/>
        <w:jc w:val="both"/>
        <w:rPr>
          <w:rFonts w:ascii="Arial" w:hAnsi="Arial" w:cs="Arial"/>
          <w:sz w:val="22"/>
          <w:szCs w:val="22"/>
        </w:rPr>
      </w:pPr>
      <w:r w:rsidRPr="008E6440">
        <w:rPr>
          <w:rFonts w:ascii="Arial" w:hAnsi="Arial" w:cs="Arial"/>
          <w:sz w:val="22"/>
          <w:szCs w:val="22"/>
        </w:rPr>
        <w:t>K 2. členu</w:t>
      </w: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r w:rsidRPr="008E6440">
        <w:rPr>
          <w:rFonts w:ascii="Arial" w:hAnsi="Arial" w:cs="Arial"/>
          <w:sz w:val="22"/>
          <w:szCs w:val="22"/>
        </w:rPr>
        <w:t>Na podlagi tega zakona ima vsak delavec oziroma delavka, ki dela poln delovni čas pri delodajalcu v Republiki Sloveniji, pravico do plačila najmanj v višini minimalne plače, določene s tem zakonom.</w:t>
      </w: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r w:rsidRPr="008E6440">
        <w:rPr>
          <w:rFonts w:ascii="Arial" w:hAnsi="Arial" w:cs="Arial"/>
          <w:sz w:val="22"/>
          <w:szCs w:val="22"/>
        </w:rPr>
        <w:t>Iz dikcije drugega  odstavka, ki  določa, da je minimalna plača najnižje  zakonito mesečno plačilo za delo,  opravljeno v  polnem delovnem času, izhaja, da so iz minimalne plače izključeni le dodatki oziroma plačila za delo preko  polnega delovnega časa (plačilo za nadure).</w:t>
      </w: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r w:rsidRPr="008E6440">
        <w:rPr>
          <w:rFonts w:ascii="Arial" w:hAnsi="Arial" w:cs="Arial"/>
          <w:sz w:val="22"/>
          <w:szCs w:val="22"/>
        </w:rPr>
        <w:t>Delavcu, ki dela manj od polnega delovnega časa v skladu z drugim odstavkom tega člena  pripada  sorazmerno nižje plačilo. Delodajalec  mu je dolžan izplačati dolžini delovnega časa sorazmerni del  minimalne plače .</w:t>
      </w:r>
    </w:p>
    <w:p w:rsidR="000E1AC8" w:rsidRPr="008E6440" w:rsidRDefault="000E1AC8" w:rsidP="007C7504">
      <w:pPr>
        <w:ind w:left="1080"/>
        <w:jc w:val="both"/>
        <w:rPr>
          <w:rFonts w:ascii="Arial" w:hAnsi="Arial" w:cs="Arial"/>
          <w:sz w:val="22"/>
          <w:szCs w:val="22"/>
        </w:rPr>
      </w:pPr>
    </w:p>
    <w:p w:rsidR="000E1AC8" w:rsidRPr="008E6440" w:rsidRDefault="000E1AC8" w:rsidP="007C7504">
      <w:pPr>
        <w:jc w:val="both"/>
        <w:rPr>
          <w:rFonts w:ascii="Arial" w:hAnsi="Arial" w:cs="Arial"/>
          <w:sz w:val="22"/>
          <w:szCs w:val="22"/>
        </w:rPr>
      </w:pPr>
    </w:p>
    <w:p w:rsidR="000E1AC8" w:rsidRPr="008E6440" w:rsidRDefault="000E1AC8" w:rsidP="00790BEC">
      <w:pPr>
        <w:suppressAutoHyphens w:val="0"/>
        <w:jc w:val="both"/>
        <w:rPr>
          <w:rFonts w:ascii="Arial" w:hAnsi="Arial" w:cs="Arial"/>
          <w:sz w:val="22"/>
          <w:szCs w:val="22"/>
        </w:rPr>
      </w:pPr>
      <w:r w:rsidRPr="008E6440">
        <w:rPr>
          <w:rFonts w:ascii="Arial" w:hAnsi="Arial" w:cs="Arial"/>
          <w:sz w:val="22"/>
          <w:szCs w:val="22"/>
        </w:rPr>
        <w:t>K 3. členu</w:t>
      </w:r>
    </w:p>
    <w:p w:rsidR="000E1AC8" w:rsidRPr="008E6440" w:rsidRDefault="000E1AC8" w:rsidP="007C7504">
      <w:pPr>
        <w:ind w:left="720"/>
        <w:jc w:val="both"/>
        <w:rPr>
          <w:rFonts w:ascii="Arial" w:hAnsi="Arial" w:cs="Arial"/>
          <w:sz w:val="22"/>
          <w:szCs w:val="22"/>
        </w:rPr>
      </w:pPr>
    </w:p>
    <w:p w:rsidR="000E1AC8" w:rsidRPr="008E6440" w:rsidRDefault="000E1AC8" w:rsidP="007C7504">
      <w:pPr>
        <w:jc w:val="both"/>
        <w:rPr>
          <w:rFonts w:ascii="Arial" w:hAnsi="Arial" w:cs="Arial"/>
          <w:sz w:val="22"/>
          <w:szCs w:val="22"/>
        </w:rPr>
      </w:pPr>
      <w:r w:rsidRPr="008E6440">
        <w:rPr>
          <w:rFonts w:ascii="Arial" w:hAnsi="Arial" w:cs="Arial"/>
          <w:sz w:val="22"/>
          <w:szCs w:val="22"/>
        </w:rPr>
        <w:t>V skladu s Konvencijo  Mednarodne organizacije dela št. 131 o minimalni plači naj bi pri odločanju o povečanju minimalne plače med drugim upoštevali podatke o rasti cen življenjskih potrebščin, o gibanju plač, o gospodarski rasti in o gibanju zaposlenosti. V nadaljevanju zakona je natančneje določen le način upoštevanja rasti cen življenjskih potrebščin. Vsebina tega člena  pa daje možnost, da bi se minister po posvetu s socialnimi  partnerji odločil o drugačni  uskladitvi minimalne plače z rastjo cen, če bi ostali podatki kazali  taka gibanja, da bi zgolj neposredna uskladitev z rastjo cen ne bi bila primerna.</w:t>
      </w: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p>
    <w:p w:rsidR="000E1AC8" w:rsidRPr="008E6440" w:rsidRDefault="000E1AC8" w:rsidP="000B5A85">
      <w:pPr>
        <w:suppressAutoHyphens w:val="0"/>
        <w:jc w:val="both"/>
        <w:rPr>
          <w:rFonts w:ascii="Arial" w:hAnsi="Arial" w:cs="Arial"/>
          <w:sz w:val="22"/>
          <w:szCs w:val="22"/>
        </w:rPr>
      </w:pPr>
      <w:r w:rsidRPr="008E6440">
        <w:rPr>
          <w:rFonts w:ascii="Arial" w:hAnsi="Arial" w:cs="Arial"/>
          <w:sz w:val="22"/>
          <w:szCs w:val="22"/>
        </w:rPr>
        <w:t>K 4. členu</w:t>
      </w:r>
    </w:p>
    <w:p w:rsidR="000E1AC8" w:rsidRPr="008E6440" w:rsidRDefault="000E1AC8" w:rsidP="007C7504">
      <w:pPr>
        <w:ind w:left="360"/>
        <w:jc w:val="both"/>
        <w:rPr>
          <w:rFonts w:ascii="Arial" w:hAnsi="Arial" w:cs="Arial"/>
          <w:sz w:val="22"/>
          <w:szCs w:val="22"/>
        </w:rPr>
      </w:pPr>
    </w:p>
    <w:p w:rsidR="000E1AC8" w:rsidRPr="008E6440" w:rsidRDefault="000E1AC8" w:rsidP="007C7504">
      <w:pPr>
        <w:jc w:val="both"/>
        <w:rPr>
          <w:rFonts w:ascii="Arial" w:hAnsi="Arial" w:cs="Arial"/>
          <w:sz w:val="22"/>
          <w:szCs w:val="22"/>
        </w:rPr>
      </w:pPr>
      <w:r w:rsidRPr="008E6440">
        <w:rPr>
          <w:rFonts w:ascii="Arial" w:hAnsi="Arial" w:cs="Arial"/>
          <w:sz w:val="22"/>
          <w:szCs w:val="22"/>
        </w:rPr>
        <w:t>Minimalna plača se v skladu z določili tega člena vsako leto, z veljavnostjo za januar, uskladi z rastjo cen življenjskih potrebščin v preteklem letu. Z uporabo podatkov o rasti cen v preteklem letu, torej december preteklega leta, glede na december predpreteklega leta, je upoštevana celotna rast cen od zadnje določitve minimalne plače in s tem  zagotovljena ohranitev kupne moči minimalne plače, ki mora delavcu, ki jo prejema, zagotavljati dostojno preživetje. Z dikcijo, da se minimalna plača uskladi najmanj z rastjo cen, pa je upoštevaje podatke iz 3. člena dopuščena možnost tudi drugačnega dodatnega povečanja minimalne plače.</w:t>
      </w: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r w:rsidRPr="008E6440">
        <w:rPr>
          <w:rFonts w:ascii="Arial" w:hAnsi="Arial" w:cs="Arial"/>
          <w:sz w:val="22"/>
          <w:szCs w:val="22"/>
        </w:rPr>
        <w:t xml:space="preserve"> </w:t>
      </w:r>
    </w:p>
    <w:p w:rsidR="000E1AC8" w:rsidRPr="008E6440" w:rsidRDefault="000E1AC8" w:rsidP="000B5A85">
      <w:pPr>
        <w:suppressAutoHyphens w:val="0"/>
        <w:jc w:val="both"/>
        <w:rPr>
          <w:rFonts w:ascii="Arial" w:hAnsi="Arial" w:cs="Arial"/>
          <w:sz w:val="22"/>
          <w:szCs w:val="22"/>
        </w:rPr>
      </w:pPr>
      <w:r w:rsidRPr="008E6440">
        <w:rPr>
          <w:rFonts w:ascii="Arial" w:hAnsi="Arial" w:cs="Arial"/>
          <w:sz w:val="22"/>
          <w:szCs w:val="22"/>
        </w:rPr>
        <w:t>K 5. členu</w:t>
      </w:r>
    </w:p>
    <w:p w:rsidR="000E1AC8" w:rsidRPr="008E6440" w:rsidRDefault="000E1AC8" w:rsidP="0009091C">
      <w:pPr>
        <w:jc w:val="both"/>
        <w:rPr>
          <w:rFonts w:ascii="Arial" w:hAnsi="Arial" w:cs="Arial"/>
          <w:sz w:val="22"/>
          <w:szCs w:val="22"/>
        </w:rPr>
      </w:pPr>
    </w:p>
    <w:p w:rsidR="000E1AC8" w:rsidRPr="008E6440" w:rsidRDefault="000E1AC8" w:rsidP="0009091C">
      <w:pPr>
        <w:jc w:val="both"/>
        <w:rPr>
          <w:rFonts w:ascii="Arial" w:hAnsi="Arial" w:cs="Arial"/>
          <w:sz w:val="22"/>
          <w:szCs w:val="22"/>
        </w:rPr>
      </w:pPr>
      <w:r w:rsidRPr="008E6440">
        <w:rPr>
          <w:rFonts w:ascii="Arial" w:hAnsi="Arial" w:cs="Arial"/>
          <w:sz w:val="22"/>
          <w:szCs w:val="22"/>
        </w:rPr>
        <w:t>Za določitev zneska minimalne plače v skladu z 4. členom zakona, ki je rezultat rednih uskladitev, kakor tudi v skladu z 10. členom, ki velja v prehodnem dveletnem obdobju,  je pristojen minister, pristojen za delo, ki pa se  mora predhodno posvetovati socialnimi partnerji, ki so člani ESS. Minister je dolžan zneske objavljati v Uradnem listu Republike Slovenije najkasneje do 31. januarja tekočega leta.</w:t>
      </w:r>
    </w:p>
    <w:p w:rsidR="000E1AC8" w:rsidRPr="008E6440" w:rsidRDefault="000E1AC8" w:rsidP="0009091C">
      <w:pPr>
        <w:jc w:val="both"/>
        <w:rPr>
          <w:rFonts w:ascii="Arial" w:hAnsi="Arial" w:cs="Arial"/>
          <w:sz w:val="22"/>
          <w:szCs w:val="22"/>
        </w:rPr>
      </w:pP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r w:rsidRPr="008E6440">
        <w:rPr>
          <w:rFonts w:ascii="Arial" w:hAnsi="Arial" w:cs="Arial"/>
          <w:sz w:val="22"/>
          <w:szCs w:val="22"/>
        </w:rPr>
        <w:t>.</w:t>
      </w: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p>
    <w:p w:rsidR="000E1AC8" w:rsidRPr="008E6440" w:rsidRDefault="000E1AC8" w:rsidP="000B5A85">
      <w:pPr>
        <w:suppressAutoHyphens w:val="0"/>
        <w:jc w:val="both"/>
        <w:rPr>
          <w:rFonts w:ascii="Arial" w:hAnsi="Arial" w:cs="Arial"/>
          <w:sz w:val="22"/>
          <w:szCs w:val="22"/>
        </w:rPr>
      </w:pPr>
      <w:r w:rsidRPr="008E6440">
        <w:rPr>
          <w:rFonts w:ascii="Arial" w:hAnsi="Arial" w:cs="Arial"/>
          <w:sz w:val="22"/>
          <w:szCs w:val="22"/>
        </w:rPr>
        <w:t>K 6. členu</w:t>
      </w:r>
    </w:p>
    <w:p w:rsidR="000E1AC8" w:rsidRPr="008E6440" w:rsidRDefault="000E1AC8" w:rsidP="0009091C">
      <w:pPr>
        <w:jc w:val="both"/>
        <w:rPr>
          <w:rFonts w:ascii="Arial" w:hAnsi="Arial" w:cs="Arial"/>
          <w:sz w:val="22"/>
          <w:szCs w:val="22"/>
        </w:rPr>
      </w:pPr>
    </w:p>
    <w:p w:rsidR="000E1AC8" w:rsidRPr="008E6440" w:rsidRDefault="000E1AC8" w:rsidP="0009091C">
      <w:pPr>
        <w:jc w:val="both"/>
        <w:rPr>
          <w:rFonts w:ascii="Arial" w:hAnsi="Arial" w:cs="Arial"/>
          <w:sz w:val="22"/>
          <w:szCs w:val="22"/>
        </w:rPr>
      </w:pPr>
      <w:r w:rsidRPr="008E6440">
        <w:rPr>
          <w:rFonts w:ascii="Arial" w:hAnsi="Arial" w:cs="Arial"/>
          <w:sz w:val="22"/>
          <w:szCs w:val="22"/>
        </w:rPr>
        <w:t>Inšpektorat za delo RS je pristojen za nadzor nad izvajanjem določb tega zakona.</w:t>
      </w:r>
    </w:p>
    <w:p w:rsidR="000E1AC8" w:rsidRPr="008E6440" w:rsidRDefault="000E1AC8" w:rsidP="0009091C">
      <w:pPr>
        <w:jc w:val="both"/>
        <w:rPr>
          <w:rFonts w:ascii="Arial" w:hAnsi="Arial" w:cs="Arial"/>
          <w:sz w:val="22"/>
          <w:szCs w:val="22"/>
        </w:rPr>
      </w:pPr>
    </w:p>
    <w:p w:rsidR="000E1AC8" w:rsidRPr="008E6440" w:rsidRDefault="000E1AC8" w:rsidP="007C7504">
      <w:pPr>
        <w:ind w:left="360"/>
        <w:jc w:val="both"/>
        <w:rPr>
          <w:rFonts w:ascii="Arial" w:hAnsi="Arial" w:cs="Arial"/>
          <w:sz w:val="22"/>
          <w:szCs w:val="22"/>
        </w:rPr>
      </w:pPr>
    </w:p>
    <w:p w:rsidR="000E1AC8" w:rsidRPr="008E6440" w:rsidRDefault="000E1AC8" w:rsidP="00420601">
      <w:pPr>
        <w:jc w:val="both"/>
        <w:rPr>
          <w:rFonts w:ascii="Arial" w:hAnsi="Arial" w:cs="Arial"/>
          <w:sz w:val="22"/>
          <w:szCs w:val="22"/>
        </w:rPr>
      </w:pPr>
      <w:r w:rsidRPr="008E6440">
        <w:rPr>
          <w:rFonts w:ascii="Arial" w:hAnsi="Arial" w:cs="Arial"/>
          <w:sz w:val="22"/>
          <w:szCs w:val="22"/>
        </w:rPr>
        <w:t>K 7. členu</w:t>
      </w:r>
    </w:p>
    <w:p w:rsidR="000E1AC8" w:rsidRPr="008E6440" w:rsidRDefault="000E1AC8" w:rsidP="0009091C">
      <w:pPr>
        <w:jc w:val="both"/>
        <w:rPr>
          <w:rFonts w:ascii="Arial" w:hAnsi="Arial" w:cs="Arial"/>
          <w:sz w:val="22"/>
          <w:szCs w:val="22"/>
        </w:rPr>
      </w:pPr>
    </w:p>
    <w:p w:rsidR="000E1AC8" w:rsidRPr="008E6440" w:rsidRDefault="000E1AC8" w:rsidP="0009091C">
      <w:pPr>
        <w:jc w:val="both"/>
        <w:rPr>
          <w:rFonts w:ascii="Arial" w:hAnsi="Arial" w:cs="Arial"/>
          <w:sz w:val="22"/>
          <w:szCs w:val="22"/>
        </w:rPr>
      </w:pPr>
      <w:r w:rsidRPr="008E6440">
        <w:rPr>
          <w:rFonts w:ascii="Arial" w:hAnsi="Arial" w:cs="Arial"/>
          <w:sz w:val="22"/>
          <w:szCs w:val="22"/>
        </w:rPr>
        <w:t>Zakon predvideva kazni za delodajalce, ki izplačujejo nižje plače od določenih po osnovnih določilih zakona in kazni za delodajalce, ki ne upoštevajo določb o postopnem prilagajanju izplačil minimalne plače.</w:t>
      </w:r>
    </w:p>
    <w:p w:rsidR="000E1AC8" w:rsidRPr="008E6440" w:rsidRDefault="000E1AC8" w:rsidP="0009091C">
      <w:pPr>
        <w:ind w:left="360"/>
        <w:jc w:val="both"/>
        <w:rPr>
          <w:rFonts w:ascii="Arial" w:hAnsi="Arial" w:cs="Arial"/>
          <w:sz w:val="22"/>
          <w:szCs w:val="22"/>
        </w:rPr>
      </w:pPr>
    </w:p>
    <w:p w:rsidR="000E1AC8" w:rsidRPr="008E6440" w:rsidRDefault="000E1AC8" w:rsidP="00420601">
      <w:pPr>
        <w:jc w:val="both"/>
        <w:rPr>
          <w:rFonts w:ascii="Arial" w:hAnsi="Arial" w:cs="Arial"/>
          <w:sz w:val="22"/>
          <w:szCs w:val="22"/>
        </w:rPr>
      </w:pP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r w:rsidRPr="008E6440">
        <w:rPr>
          <w:rFonts w:ascii="Arial" w:hAnsi="Arial" w:cs="Arial"/>
          <w:sz w:val="22"/>
          <w:szCs w:val="22"/>
        </w:rPr>
        <w:t>PREHODNE IN  KONČNE DOLOČBE  ( členi 8 do 12)</w:t>
      </w: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p>
    <w:p w:rsidR="000E1AC8" w:rsidRPr="008E6440" w:rsidRDefault="000E1AC8" w:rsidP="000B5A85">
      <w:pPr>
        <w:suppressAutoHyphens w:val="0"/>
        <w:jc w:val="both"/>
        <w:rPr>
          <w:rFonts w:ascii="Arial" w:hAnsi="Arial" w:cs="Arial"/>
          <w:sz w:val="22"/>
          <w:szCs w:val="22"/>
        </w:rPr>
      </w:pPr>
      <w:r w:rsidRPr="008E6440">
        <w:rPr>
          <w:rFonts w:ascii="Arial" w:hAnsi="Arial" w:cs="Arial"/>
          <w:sz w:val="22"/>
          <w:szCs w:val="22"/>
        </w:rPr>
        <w:t>K 8. členu</w:t>
      </w:r>
    </w:p>
    <w:p w:rsidR="000E1AC8" w:rsidRPr="008E6440" w:rsidRDefault="000E1AC8" w:rsidP="0009091C">
      <w:pPr>
        <w:jc w:val="both"/>
        <w:rPr>
          <w:rFonts w:ascii="Arial" w:hAnsi="Arial" w:cs="Arial"/>
          <w:sz w:val="22"/>
          <w:szCs w:val="22"/>
        </w:rPr>
      </w:pPr>
    </w:p>
    <w:p w:rsidR="000E1AC8" w:rsidRPr="008E6440" w:rsidRDefault="000E1AC8" w:rsidP="0009091C">
      <w:pPr>
        <w:jc w:val="both"/>
        <w:rPr>
          <w:rFonts w:ascii="Arial" w:hAnsi="Arial" w:cs="Arial"/>
          <w:sz w:val="22"/>
          <w:szCs w:val="22"/>
        </w:rPr>
      </w:pPr>
      <w:r w:rsidRPr="008E6440">
        <w:rPr>
          <w:rFonts w:ascii="Arial" w:hAnsi="Arial" w:cs="Arial"/>
          <w:sz w:val="22"/>
          <w:szCs w:val="22"/>
        </w:rPr>
        <w:t xml:space="preserve">Z veljavnostjo od prvega dne naslednjega meseca po uveljavitvi zakona je minimalna plača določena  v višini 734,15 EUR. Datum je določen opisno, saj ga zaradi postopkov usklajevanja ni mogoče natančneje določiti. Zagotovljeno pa je,  da določen znesek velja za ves mesec. </w:t>
      </w:r>
    </w:p>
    <w:p w:rsidR="000E1AC8" w:rsidRPr="008E6440" w:rsidRDefault="000E1AC8" w:rsidP="0009091C">
      <w:pPr>
        <w:jc w:val="both"/>
        <w:rPr>
          <w:rFonts w:ascii="Arial" w:hAnsi="Arial" w:cs="Arial"/>
          <w:sz w:val="22"/>
          <w:szCs w:val="22"/>
        </w:rPr>
      </w:pPr>
      <w:r w:rsidRPr="008E6440">
        <w:rPr>
          <w:rFonts w:ascii="Arial" w:hAnsi="Arial" w:cs="Arial"/>
          <w:sz w:val="22"/>
          <w:szCs w:val="22"/>
        </w:rPr>
        <w:t>Določeni znesek minimalne plače izhaja iz vrednosti košarice minimalnih življenjskih potrebščin v letu 2009 (562</w:t>
      </w:r>
      <w:r>
        <w:rPr>
          <w:rFonts w:ascii="Arial" w:hAnsi="Arial" w:cs="Arial"/>
          <w:sz w:val="22"/>
          <w:szCs w:val="22"/>
        </w:rPr>
        <w:t xml:space="preserve"> EUR</w:t>
      </w:r>
      <w:r w:rsidRPr="008E6440">
        <w:rPr>
          <w:rFonts w:ascii="Arial" w:hAnsi="Arial" w:cs="Arial"/>
          <w:sz w:val="22"/>
          <w:szCs w:val="22"/>
        </w:rPr>
        <w:t xml:space="preserve">), ki je bila ugotovljena z raziskavo Inštituta za ekonomska raziskovanja  pri  Ekonomski fakulteti v Ljubljani. </w:t>
      </w:r>
    </w:p>
    <w:p w:rsidR="000E1AC8" w:rsidRPr="008E6440" w:rsidRDefault="000E1AC8" w:rsidP="00B27B89">
      <w:pPr>
        <w:jc w:val="both"/>
        <w:rPr>
          <w:rFonts w:ascii="Arial" w:hAnsi="Arial" w:cs="Arial"/>
          <w:sz w:val="22"/>
          <w:szCs w:val="22"/>
        </w:rPr>
      </w:pPr>
      <w:r w:rsidRPr="008E6440">
        <w:rPr>
          <w:rFonts w:ascii="Arial" w:hAnsi="Arial" w:cs="Arial"/>
          <w:sz w:val="22"/>
          <w:szCs w:val="22"/>
        </w:rPr>
        <w:t>Ministrstvo za delo, družino in socialne zadeve bo vsake štiri leta  zagotovilo  preverjanje  ustreznosti strukture porabe, ki je bila upoštevana pri določitvi minimalne plače za v tem zakonu.  Spremembe le te bo treba  ustrezno upoštevati pri naslednji določitvi minimalne plače</w:t>
      </w:r>
    </w:p>
    <w:p w:rsidR="000E1AC8" w:rsidRPr="008E6440" w:rsidRDefault="000E1AC8" w:rsidP="00B27B89">
      <w:pPr>
        <w:jc w:val="both"/>
        <w:rPr>
          <w:rFonts w:ascii="Arial" w:hAnsi="Arial" w:cs="Arial"/>
          <w:sz w:val="22"/>
          <w:szCs w:val="22"/>
        </w:rPr>
      </w:pPr>
    </w:p>
    <w:p w:rsidR="000E1AC8" w:rsidRPr="008E6440" w:rsidRDefault="000E1AC8" w:rsidP="00B27B89">
      <w:pPr>
        <w:jc w:val="both"/>
        <w:rPr>
          <w:rFonts w:ascii="Arial" w:hAnsi="Arial" w:cs="Arial"/>
          <w:sz w:val="22"/>
          <w:szCs w:val="22"/>
        </w:rPr>
      </w:pPr>
    </w:p>
    <w:p w:rsidR="000E1AC8" w:rsidRPr="008E6440" w:rsidRDefault="000E1AC8" w:rsidP="00B27B89">
      <w:pPr>
        <w:jc w:val="both"/>
        <w:rPr>
          <w:rFonts w:ascii="Arial" w:hAnsi="Arial" w:cs="Arial"/>
          <w:sz w:val="22"/>
          <w:szCs w:val="22"/>
        </w:rPr>
      </w:pPr>
    </w:p>
    <w:p w:rsidR="000E1AC8" w:rsidRPr="008E6440" w:rsidRDefault="000E1AC8" w:rsidP="00B27B89">
      <w:pPr>
        <w:jc w:val="both"/>
        <w:rPr>
          <w:rFonts w:ascii="Arial" w:hAnsi="Arial" w:cs="Arial"/>
          <w:sz w:val="22"/>
          <w:szCs w:val="22"/>
        </w:rPr>
      </w:pPr>
    </w:p>
    <w:p w:rsidR="000E1AC8" w:rsidRPr="008E6440" w:rsidRDefault="000E1AC8" w:rsidP="00B27B89">
      <w:pPr>
        <w:jc w:val="both"/>
        <w:rPr>
          <w:rFonts w:ascii="Arial" w:hAnsi="Arial" w:cs="Arial"/>
          <w:sz w:val="22"/>
          <w:szCs w:val="22"/>
        </w:rPr>
      </w:pPr>
    </w:p>
    <w:p w:rsidR="000E1AC8" w:rsidRPr="008E6440" w:rsidRDefault="000E1AC8" w:rsidP="00B27B89">
      <w:pPr>
        <w:jc w:val="both"/>
        <w:rPr>
          <w:rFonts w:ascii="Arial" w:hAnsi="Arial" w:cs="Arial"/>
          <w:sz w:val="22"/>
          <w:szCs w:val="22"/>
        </w:rPr>
      </w:pPr>
    </w:p>
    <w:p w:rsidR="000E1AC8" w:rsidRPr="008E6440" w:rsidRDefault="000E1AC8" w:rsidP="00DB57C1">
      <w:pPr>
        <w:suppressAutoHyphens w:val="0"/>
        <w:jc w:val="both"/>
        <w:rPr>
          <w:rFonts w:ascii="Arial" w:hAnsi="Arial" w:cs="Arial"/>
          <w:sz w:val="22"/>
          <w:szCs w:val="22"/>
        </w:rPr>
      </w:pPr>
      <w:r w:rsidRPr="008E6440">
        <w:rPr>
          <w:rFonts w:ascii="Arial" w:hAnsi="Arial" w:cs="Arial"/>
          <w:sz w:val="22"/>
          <w:szCs w:val="22"/>
        </w:rPr>
        <w:t>K 9. členu</w:t>
      </w:r>
    </w:p>
    <w:p w:rsidR="000E1AC8" w:rsidRPr="008E6440" w:rsidRDefault="000E1AC8" w:rsidP="00B27B89">
      <w:pPr>
        <w:jc w:val="both"/>
        <w:rPr>
          <w:rFonts w:ascii="Arial" w:hAnsi="Arial" w:cs="Arial"/>
          <w:sz w:val="22"/>
          <w:szCs w:val="22"/>
        </w:rPr>
      </w:pPr>
    </w:p>
    <w:p w:rsidR="000E1AC8" w:rsidRPr="008E6440" w:rsidRDefault="000E1AC8" w:rsidP="007C7504">
      <w:pPr>
        <w:jc w:val="both"/>
        <w:rPr>
          <w:rFonts w:ascii="Arial" w:hAnsi="Arial" w:cs="Arial"/>
          <w:sz w:val="22"/>
          <w:szCs w:val="22"/>
        </w:rPr>
      </w:pPr>
      <w:r w:rsidRPr="008E6440">
        <w:rPr>
          <w:rFonts w:ascii="Arial" w:hAnsi="Arial" w:cs="Arial"/>
          <w:sz w:val="22"/>
          <w:szCs w:val="22"/>
        </w:rPr>
        <w:t>V določenih primerih, ki jih podrobneje določa ta člen, lahko delodajalec namesto takojšnje uveljavitve zneska minimalne plače v višini 734,15 EUR, le to začne pri plačilu delavcem uvajati postopoma. Obdobje postopnega prehoda na dokončno višino minimalne lahko traja najdlje do 1. januarja 2012.</w:t>
      </w:r>
    </w:p>
    <w:p w:rsidR="000E1AC8" w:rsidRPr="008E6440" w:rsidRDefault="000E1AC8" w:rsidP="00823800">
      <w:pPr>
        <w:jc w:val="both"/>
        <w:rPr>
          <w:rFonts w:ascii="Arial" w:hAnsi="Arial" w:cs="Arial"/>
          <w:sz w:val="22"/>
          <w:szCs w:val="22"/>
        </w:rPr>
      </w:pPr>
      <w:r w:rsidRPr="008E6440">
        <w:rPr>
          <w:rFonts w:ascii="Arial" w:hAnsi="Arial" w:cs="Arial"/>
          <w:sz w:val="22"/>
          <w:szCs w:val="22"/>
        </w:rPr>
        <w:t xml:space="preserve">Določila veljajo za delodajalca, ki bi mu takojšnje izplačevanje minimalne plače v določenem znesku povzročilo velike izgube, ogrozilo obstoj podjetja ali imelo za posledico odpuščanje večjega števila zaposlenih. Delodajalec se je o postopnem prehodu dolžan posvetovati s sindikatom pri delodajalcu, kot je opredeljen v zakonu, ki ureja delovna razmerja ali če tega ni, s svetom delavcev oziroma z delavci na zboru delavcev. Za sindikat pri delodajalcu v skladu z 8. členom ZDR se šteje reprezentativni sindikat, ki ima člane zaposlene pri delodajalcu in ki imenuje ali izvoli sindikalnega zaupnika po 208. členu ZDR. </w:t>
      </w:r>
    </w:p>
    <w:p w:rsidR="000E1AC8" w:rsidRPr="008E6440" w:rsidRDefault="000E1AC8" w:rsidP="007C7504">
      <w:pPr>
        <w:jc w:val="both"/>
        <w:rPr>
          <w:rFonts w:ascii="Arial" w:hAnsi="Arial" w:cs="Arial"/>
          <w:sz w:val="22"/>
          <w:szCs w:val="22"/>
        </w:rPr>
      </w:pPr>
      <w:r w:rsidRPr="008E6440">
        <w:rPr>
          <w:rFonts w:ascii="Arial" w:hAnsi="Arial" w:cs="Arial"/>
          <w:sz w:val="22"/>
          <w:szCs w:val="22"/>
        </w:rPr>
        <w:t xml:space="preserve">Sporazum  mora vsebovati tudi terminski plan oziroma dinamiko prilagajanja minimalne plače . </w:t>
      </w:r>
    </w:p>
    <w:p w:rsidR="000E1AC8" w:rsidRPr="008E6440" w:rsidRDefault="000E1AC8" w:rsidP="007C7504">
      <w:pPr>
        <w:jc w:val="both"/>
        <w:rPr>
          <w:rFonts w:ascii="Arial" w:hAnsi="Arial" w:cs="Arial"/>
          <w:sz w:val="22"/>
          <w:szCs w:val="22"/>
        </w:rPr>
      </w:pPr>
      <w:r w:rsidRPr="008E6440">
        <w:rPr>
          <w:rFonts w:ascii="Arial" w:hAnsi="Arial" w:cs="Arial"/>
          <w:sz w:val="22"/>
          <w:szCs w:val="22"/>
        </w:rPr>
        <w:t>Z namero sklenitve sporazuma in s sklenjenim sporazumom mora delodajalec seznaniti inšpektorat za delo.</w:t>
      </w: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p>
    <w:p w:rsidR="000E1AC8" w:rsidRPr="008E6440" w:rsidRDefault="000E1AC8" w:rsidP="00DB57C1">
      <w:pPr>
        <w:suppressAutoHyphens w:val="0"/>
        <w:jc w:val="both"/>
        <w:rPr>
          <w:rFonts w:ascii="Arial" w:hAnsi="Arial" w:cs="Arial"/>
          <w:sz w:val="22"/>
          <w:szCs w:val="22"/>
        </w:rPr>
      </w:pPr>
      <w:r w:rsidRPr="008E6440">
        <w:rPr>
          <w:rFonts w:ascii="Arial" w:hAnsi="Arial" w:cs="Arial"/>
          <w:sz w:val="22"/>
          <w:szCs w:val="22"/>
        </w:rPr>
        <w:t xml:space="preserve"> K 10. členu</w:t>
      </w: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r w:rsidRPr="008E6440">
        <w:rPr>
          <w:rFonts w:ascii="Arial" w:hAnsi="Arial" w:cs="Arial"/>
          <w:sz w:val="22"/>
          <w:szCs w:val="22"/>
        </w:rPr>
        <w:t>V prvem odstavku so  za posamezna leta prehodnega obdob</w:t>
      </w:r>
      <w:r>
        <w:rPr>
          <w:rFonts w:ascii="Arial" w:hAnsi="Arial" w:cs="Arial"/>
          <w:sz w:val="22"/>
          <w:szCs w:val="22"/>
        </w:rPr>
        <w:t>ja, v katerem je pod pogoji iz 9</w:t>
      </w:r>
      <w:r w:rsidRPr="008E6440">
        <w:rPr>
          <w:rFonts w:ascii="Arial" w:hAnsi="Arial" w:cs="Arial"/>
          <w:sz w:val="22"/>
          <w:szCs w:val="22"/>
        </w:rPr>
        <w:t>. člena mogoče izplačevati nižje minimalne plače, določeni najnižji dovoljeni zneski minimalne plače in sicer so od prvega dne v naslednjem mesecu po uveljavitvi zakona, od 1. januarja  2011 in od 1. januarja 2012 zneski  določeni tako, da je zagotovljeno postopno prilagajanje vrednosti košarice življenjskih potrebščin. V prvem letu na raven 510 EUR, v drugem 530 EUR</w:t>
      </w:r>
      <w:r>
        <w:rPr>
          <w:rFonts w:ascii="Arial" w:hAnsi="Arial" w:cs="Arial"/>
          <w:sz w:val="22"/>
          <w:szCs w:val="22"/>
        </w:rPr>
        <w:t>,</w:t>
      </w:r>
      <w:r w:rsidRPr="008E6440">
        <w:rPr>
          <w:rFonts w:ascii="Arial" w:hAnsi="Arial" w:cs="Arial"/>
          <w:sz w:val="22"/>
          <w:szCs w:val="22"/>
        </w:rPr>
        <w:t xml:space="preserve"> </w:t>
      </w:r>
      <w:r>
        <w:rPr>
          <w:rFonts w:ascii="Arial" w:hAnsi="Arial" w:cs="Arial"/>
          <w:sz w:val="22"/>
          <w:szCs w:val="22"/>
        </w:rPr>
        <w:t>v</w:t>
      </w:r>
      <w:r w:rsidRPr="008E6440">
        <w:rPr>
          <w:rFonts w:ascii="Arial" w:hAnsi="Arial" w:cs="Arial"/>
          <w:sz w:val="22"/>
          <w:szCs w:val="22"/>
        </w:rPr>
        <w:t xml:space="preserve"> začetku tretjega, to je januarja 2012 pa 562 EUR. Seveda je tudi v tem primeru potrebno upoštevati medletno rast cen življenjskih potrebščin. Zato bodo zneski pred objavo povečani za ugotovljeno rast cen v preteklem letu. V drugem odstavku pa je določeno, da lahko delodajalec v času posvetovanja o drugačnem načinu izplačevanja plač, vendar ne dlje kot  dva  meseca, delavcem izplačuje minimalno plačo, kot je v primeru postopnega prehoda, določena z veljavnostjo za prvi mesec po uveljaviti zakona , to je </w:t>
      </w:r>
      <w:r>
        <w:rPr>
          <w:rFonts w:ascii="Arial" w:hAnsi="Arial" w:cs="Arial"/>
          <w:sz w:val="22"/>
          <w:szCs w:val="22"/>
        </w:rPr>
        <w:t xml:space="preserve">654,69 </w:t>
      </w:r>
      <w:r w:rsidRPr="008E6440">
        <w:rPr>
          <w:rFonts w:ascii="Arial" w:hAnsi="Arial" w:cs="Arial"/>
          <w:sz w:val="22"/>
          <w:szCs w:val="22"/>
        </w:rPr>
        <w:t>EUR.</w:t>
      </w: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r w:rsidRPr="008E6440">
        <w:rPr>
          <w:rFonts w:ascii="Arial" w:hAnsi="Arial" w:cs="Arial"/>
          <w:sz w:val="22"/>
          <w:szCs w:val="22"/>
        </w:rPr>
        <w:t xml:space="preserve">Iz navedenega izhaja, da je sklenitev sporazuma o drugačnem izplačevanju minimalne plače mogoča le v prvih dveh mesecih veljavnosti zakona. Kasneje zniževanje minimalne plače ni več mogoče. </w:t>
      </w:r>
    </w:p>
    <w:p w:rsidR="000E1AC8" w:rsidRPr="008E6440" w:rsidRDefault="000E1AC8" w:rsidP="007C7504">
      <w:pPr>
        <w:jc w:val="both"/>
        <w:rPr>
          <w:rFonts w:ascii="Arial" w:hAnsi="Arial" w:cs="Arial"/>
          <w:sz w:val="22"/>
          <w:szCs w:val="22"/>
        </w:rPr>
      </w:pPr>
    </w:p>
    <w:p w:rsidR="000E1AC8" w:rsidRPr="008E6440" w:rsidRDefault="000E1AC8" w:rsidP="007C7504">
      <w:pPr>
        <w:ind w:left="720"/>
        <w:jc w:val="both"/>
        <w:rPr>
          <w:rFonts w:ascii="Arial" w:hAnsi="Arial" w:cs="Arial"/>
          <w:sz w:val="22"/>
          <w:szCs w:val="22"/>
        </w:rPr>
      </w:pPr>
    </w:p>
    <w:p w:rsidR="000E1AC8" w:rsidRPr="008E6440" w:rsidRDefault="000E1AC8" w:rsidP="000B5A85">
      <w:pPr>
        <w:suppressAutoHyphens w:val="0"/>
        <w:jc w:val="both"/>
        <w:rPr>
          <w:rFonts w:ascii="Arial" w:hAnsi="Arial" w:cs="Arial"/>
          <w:sz w:val="22"/>
          <w:szCs w:val="22"/>
        </w:rPr>
      </w:pPr>
      <w:r w:rsidRPr="008E6440">
        <w:rPr>
          <w:rFonts w:ascii="Arial" w:hAnsi="Arial" w:cs="Arial"/>
          <w:sz w:val="22"/>
          <w:szCs w:val="22"/>
        </w:rPr>
        <w:t>K 11. členu</w:t>
      </w: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r w:rsidRPr="008E6440">
        <w:rPr>
          <w:rFonts w:ascii="Arial" w:hAnsi="Arial" w:cs="Arial"/>
          <w:sz w:val="22"/>
          <w:szCs w:val="22"/>
        </w:rPr>
        <w:t>S tem zakonom se na novo ureja sistem minimalne plače, zato z dnem uveljavitve tega zakona  preneha veljati Zakon o določitvi minimalne plače ZDPM (Uradni list RS. št. 114/2006 in 36/2008), ki je to področje urejal doslej</w:t>
      </w: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p>
    <w:p w:rsidR="000E1AC8" w:rsidRPr="008E6440" w:rsidRDefault="000E1AC8" w:rsidP="000B5A85">
      <w:pPr>
        <w:suppressAutoHyphens w:val="0"/>
        <w:jc w:val="both"/>
        <w:rPr>
          <w:rFonts w:ascii="Arial" w:hAnsi="Arial" w:cs="Arial"/>
          <w:sz w:val="22"/>
          <w:szCs w:val="22"/>
        </w:rPr>
      </w:pPr>
      <w:r w:rsidRPr="008E6440">
        <w:rPr>
          <w:rFonts w:ascii="Arial" w:hAnsi="Arial" w:cs="Arial"/>
          <w:sz w:val="22"/>
          <w:szCs w:val="22"/>
        </w:rPr>
        <w:t xml:space="preserve">K 12. členu </w:t>
      </w:r>
    </w:p>
    <w:p w:rsidR="000E1AC8" w:rsidRPr="008E6440" w:rsidRDefault="000E1AC8" w:rsidP="007C7504">
      <w:pPr>
        <w:jc w:val="both"/>
        <w:rPr>
          <w:rFonts w:ascii="Arial" w:hAnsi="Arial" w:cs="Arial"/>
          <w:sz w:val="22"/>
          <w:szCs w:val="22"/>
        </w:rPr>
      </w:pPr>
    </w:p>
    <w:p w:rsidR="000E1AC8" w:rsidRPr="008E6440" w:rsidRDefault="000E1AC8" w:rsidP="007C7504">
      <w:pPr>
        <w:jc w:val="both"/>
        <w:rPr>
          <w:rFonts w:ascii="Arial" w:hAnsi="Arial" w:cs="Arial"/>
          <w:sz w:val="22"/>
          <w:szCs w:val="22"/>
        </w:rPr>
      </w:pPr>
      <w:r w:rsidRPr="008E6440">
        <w:rPr>
          <w:rFonts w:ascii="Arial" w:hAnsi="Arial" w:cs="Arial"/>
          <w:sz w:val="22"/>
          <w:szCs w:val="22"/>
        </w:rPr>
        <w:t>Zakon se uveljavi naslednji dan po objavi v Uradnem listu Republike Slovenije.</w:t>
      </w:r>
    </w:p>
    <w:p w:rsidR="000E1AC8" w:rsidRPr="008E6440" w:rsidRDefault="000E1AC8" w:rsidP="007C7504">
      <w:pPr>
        <w:jc w:val="both"/>
        <w:rPr>
          <w:rFonts w:ascii="Arial" w:hAnsi="Arial" w:cs="Arial"/>
          <w:sz w:val="22"/>
          <w:szCs w:val="22"/>
        </w:rPr>
      </w:pPr>
    </w:p>
    <w:p w:rsidR="000E1AC8" w:rsidRPr="008E6440" w:rsidRDefault="000E1AC8" w:rsidP="007C7504">
      <w:pPr>
        <w:rPr>
          <w:rFonts w:ascii="Arial" w:hAnsi="Arial" w:cs="Arial"/>
          <w:sz w:val="22"/>
          <w:szCs w:val="22"/>
        </w:rPr>
      </w:pPr>
    </w:p>
    <w:p w:rsidR="000E1AC8" w:rsidRPr="008E6440" w:rsidRDefault="000E1AC8">
      <w:pPr>
        <w:rPr>
          <w:rFonts w:ascii="Arial" w:hAnsi="Arial" w:cs="Arial"/>
          <w:b/>
          <w:color w:val="000000"/>
          <w:sz w:val="22"/>
          <w:szCs w:val="22"/>
          <w:lang w:eastAsia="sl-SI"/>
        </w:rPr>
      </w:pPr>
    </w:p>
    <w:sectPr w:rsidR="000E1AC8" w:rsidRPr="008E6440" w:rsidSect="00CB6921">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1418" w:bottom="1134" w:left="1418" w:header="567" w:footer="15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AC8" w:rsidRDefault="000E1AC8">
      <w:r>
        <w:separator/>
      </w:r>
    </w:p>
  </w:endnote>
  <w:endnote w:type="continuationSeparator" w:id="1">
    <w:p w:rsidR="000E1AC8" w:rsidRDefault="000E1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C8" w:rsidRDefault="000E1A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C8" w:rsidRDefault="000E1A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C8" w:rsidRDefault="000E1AC8" w:rsidP="0036411F">
    <w:pPr>
      <w:pStyle w:val="Footer"/>
      <w:tabs>
        <w:tab w:val="clear" w:pos="4536"/>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AC8" w:rsidRDefault="000E1AC8">
      <w:r>
        <w:separator/>
      </w:r>
    </w:p>
  </w:footnote>
  <w:footnote w:type="continuationSeparator" w:id="1">
    <w:p w:rsidR="000E1AC8" w:rsidRDefault="000E1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C8" w:rsidRDefault="000E1A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C8" w:rsidRPr="001B1D79" w:rsidRDefault="000E1AC8">
    <w:pPr>
      <w:tabs>
        <w:tab w:val="left" w:pos="3960"/>
      </w:tabs>
      <w:spacing w:before="60"/>
      <w:ind w:right="30"/>
      <w:rPr>
        <w:rFonts w:ascii="Trajan Pro" w:hAnsi="Trajan Pro"/>
        <w:sz w:val="17"/>
        <w:szCs w:val="17"/>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C8" w:rsidRPr="00125A68" w:rsidRDefault="000E1AC8" w:rsidP="0036411F">
    <w:pPr>
      <w:spacing w:before="40"/>
      <w:ind w:right="-3"/>
      <w:rPr>
        <w:sz w:val="22"/>
        <w:szCs w:val="22"/>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6" o:spid="_x0000_s2049" type="#_x0000_t75" style="position:absolute;margin-left:43.05pt;margin-top:-2.45pt;width:20.7pt;height:25.5pt;z-index:-251657216;visibility:visible">
          <v:imagedata r:id="rId1" o:title=""/>
        </v:shape>
      </w:pict>
    </w:r>
    <w:r>
      <w:rPr>
        <w:noProof/>
        <w:lang w:eastAsia="sl-SI"/>
      </w:rPr>
      <w:pict>
        <v:line id="_x0000_s2050" style="position:absolute;z-index:-251658240" from="112pt,6.35pt" to="112pt,41.8pt" strokecolor="#b80047" strokeweight=".3mm">
          <v:stroke color2="#47ffb8"/>
        </v:line>
      </w:pict>
    </w:r>
    <w:r>
      <w:rPr>
        <w:noProof/>
        <w:lang w:eastAsia="sl-SI"/>
      </w:rPr>
      <w:pict>
        <v:shapetype id="_x0000_t202" coordsize="21600,21600" o:spt="202" path="m,l,21600r21600,l21600,xe">
          <v:stroke joinstyle="miter"/>
          <v:path gradientshapeok="t" o:connecttype="rect"/>
        </v:shapetype>
        <v:shape id="_x0000_s2051" type="#_x0000_t202" style="position:absolute;margin-left:117.6pt;margin-top:4.3pt;width:370.25pt;height:31.05pt;z-index:251655168;mso-wrap-distance-left:0;mso-wrap-distance-right:0" filled="f" stroked="f">
          <v:fill color2="black"/>
          <v:textbox style="mso-next-textbox:#_x0000_s2051" inset="0,0,0,0">
            <w:txbxContent>
              <w:p w:rsidR="000E1AC8" w:rsidRPr="00B27B89" w:rsidRDefault="000E1AC8" w:rsidP="00322C34">
                <w:pPr>
                  <w:suppressAutoHyphens w:val="0"/>
                  <w:autoSpaceDE w:val="0"/>
                  <w:autoSpaceDN w:val="0"/>
                  <w:adjustRightInd w:val="0"/>
                  <w:spacing w:line="288" w:lineRule="auto"/>
                  <w:textAlignment w:val="center"/>
                  <w:rPr>
                    <w:rFonts w:ascii="Trajan Pro" w:hAnsi="Trajan Pro" w:cs="Trajan Pro"/>
                    <w:caps/>
                    <w:color w:val="CE0060"/>
                    <w:spacing w:val="-4"/>
                    <w:sz w:val="19"/>
                    <w:szCs w:val="19"/>
                    <w:lang w:val="it-IT" w:eastAsia="sl-SI"/>
                  </w:rPr>
                </w:pPr>
                <w:r w:rsidRPr="00B27B89">
                  <w:rPr>
                    <w:rFonts w:ascii="Trajan Pro" w:hAnsi="Trajan Pro" w:cs="Trajan Pro"/>
                    <w:caps/>
                    <w:color w:val="CE0060"/>
                    <w:spacing w:val="-4"/>
                    <w:sz w:val="19"/>
                    <w:szCs w:val="19"/>
                    <w:lang w:val="it-IT" w:eastAsia="sl-SI"/>
                  </w:rPr>
                  <w:t>MINISTRSTVO ZA DELO, DRUŽINO IN SOCIALNE ZADEVE</w:t>
                </w:r>
              </w:p>
              <w:p w:rsidR="000E1AC8" w:rsidRPr="00B27B89" w:rsidRDefault="000E1AC8" w:rsidP="00B303D0">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it-IT" w:eastAsia="sl-SI"/>
                  </w:rPr>
                </w:pPr>
              </w:p>
              <w:p w:rsidR="000E1AC8" w:rsidRPr="00B27B89" w:rsidRDefault="000E1AC8" w:rsidP="00B303D0">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it-IT" w:eastAsia="sl-SI"/>
                  </w:rPr>
                </w:pPr>
              </w:p>
            </w:txbxContent>
          </v:textbox>
          <w10:wrap type="square"/>
        </v:shape>
      </w:pict>
    </w:r>
  </w:p>
  <w:p w:rsidR="000E1AC8" w:rsidRPr="00125A68" w:rsidRDefault="000E1AC8" w:rsidP="0036411F">
    <w:pPr>
      <w:spacing w:before="40"/>
      <w:ind w:right="-3"/>
      <w:rPr>
        <w:sz w:val="22"/>
        <w:szCs w:val="22"/>
      </w:rPr>
    </w:pPr>
  </w:p>
  <w:p w:rsidR="000E1AC8" w:rsidRPr="00125A68" w:rsidRDefault="000E1AC8" w:rsidP="0036411F">
    <w:pPr>
      <w:spacing w:before="60"/>
      <w:ind w:right="-3"/>
      <w:rPr>
        <w:sz w:val="22"/>
        <w:szCs w:val="22"/>
      </w:rPr>
    </w:pPr>
    <w:r>
      <w:rPr>
        <w:noProof/>
        <w:lang w:eastAsia="sl-SI"/>
      </w:rPr>
      <w:pict>
        <v:shape id="_x0000_s2052" type="#_x0000_t202" style="position:absolute;margin-left:.5pt;margin-top:4.35pt;width:105.6pt;height:39.35pt;z-index:251657216" filled="f" stroked="f">
          <v:textbox style="mso-next-textbox:#_x0000_s2052" inset="0,0,0,0">
            <w:txbxContent>
              <w:p w:rsidR="000E1AC8" w:rsidRPr="00106C6A" w:rsidRDefault="000E1AC8" w:rsidP="00FF06E4">
                <w:pPr>
                  <w:suppressAutoHyphens w:val="0"/>
                  <w:autoSpaceDE w:val="0"/>
                  <w:autoSpaceDN w:val="0"/>
                  <w:adjustRightInd w:val="0"/>
                  <w:spacing w:line="288" w:lineRule="auto"/>
                  <w:jc w:val="center"/>
                  <w:textAlignment w:val="center"/>
                  <w:rPr>
                    <w:rFonts w:ascii="Trajan Pro" w:hAnsi="Trajan Pro" w:cs="Trajan Pro"/>
                    <w:color w:val="000000"/>
                    <w:spacing w:val="-2"/>
                    <w:sz w:val="17"/>
                    <w:szCs w:val="17"/>
                    <w:lang w:val="en-US" w:eastAsia="sl-SI"/>
                  </w:rPr>
                </w:pPr>
                <w:r w:rsidRPr="00106C6A">
                  <w:rPr>
                    <w:rFonts w:ascii="Trajan Pro" w:hAnsi="Trajan Pro" w:cs="Trajan Pro"/>
                    <w:color w:val="000000"/>
                    <w:spacing w:val="-2"/>
                    <w:sz w:val="17"/>
                    <w:szCs w:val="17"/>
                    <w:lang w:val="en-US" w:eastAsia="sl-SI"/>
                  </w:rPr>
                  <w:t>REPUBLIKA SLOVENIJA</w:t>
                </w:r>
              </w:p>
              <w:p w:rsidR="000E1AC8" w:rsidRPr="00E2427B" w:rsidRDefault="000E1AC8" w:rsidP="00FF06E4">
                <w:pPr>
                  <w:jc w:val="center"/>
                  <w:rPr>
                    <w:rFonts w:ascii="Trajan Pro" w:hAnsi="Trajan Pro" w:cs="Trajan Pro"/>
                    <w:color w:val="000000"/>
                    <w:spacing w:val="-1"/>
                    <w:sz w:val="14"/>
                    <w:szCs w:val="14"/>
                    <w:lang w:val="en-US" w:eastAsia="sl-SI"/>
                  </w:rPr>
                </w:pPr>
              </w:p>
            </w:txbxContent>
          </v:textbox>
        </v:shape>
      </w:pict>
    </w:r>
    <w:r>
      <w:rPr>
        <w:noProof/>
        <w:lang w:eastAsia="sl-SI"/>
      </w:rPr>
      <w:pict>
        <v:shape id="_x0000_s2053" type="#_x0000_t202" style="position:absolute;margin-left:117.6pt;margin-top:3.65pt;width:366.85pt;height:38.5pt;z-index:251656192;mso-wrap-distance-left:0;mso-wrap-distance-right:0" filled="f" stroked="f">
          <v:fill color2="black"/>
          <v:textbox style="mso-next-textbox:#_x0000_s2053" inset="0,0,0,0">
            <w:txbxContent>
              <w:p w:rsidR="000E1AC8" w:rsidRDefault="000E1AC8" w:rsidP="00227E2B">
                <w:pPr>
                  <w:suppressAutoHyphens w:val="0"/>
                  <w:autoSpaceDE w:val="0"/>
                  <w:autoSpaceDN w:val="0"/>
                  <w:adjustRightInd w:val="0"/>
                  <w:spacing w:line="288" w:lineRule="auto"/>
                  <w:textAlignment w:val="center"/>
                  <w:rPr>
                    <w:sz w:val="20"/>
                    <w:szCs w:val="20"/>
                  </w:rPr>
                </w:pPr>
                <w:r>
                  <w:rPr>
                    <w:sz w:val="20"/>
                    <w:szCs w:val="20"/>
                  </w:rPr>
                  <w:t>MINISTER</w:t>
                </w:r>
              </w:p>
              <w:p w:rsidR="000E1AC8" w:rsidRDefault="000E1AC8" w:rsidP="00A60957">
                <w:pPr>
                  <w:autoSpaceDE w:val="0"/>
                  <w:autoSpaceDN w:val="0"/>
                  <w:adjustRightInd w:val="0"/>
                  <w:spacing w:line="288" w:lineRule="auto"/>
                  <w:textAlignment w:val="center"/>
                  <w:rPr>
                    <w:color w:val="000000"/>
                    <w:spacing w:val="-2"/>
                    <w:sz w:val="18"/>
                    <w:szCs w:val="18"/>
                  </w:rPr>
                </w:pPr>
                <w:r w:rsidRPr="00A60957">
                  <w:rPr>
                    <w:color w:val="000000"/>
                    <w:spacing w:val="-2"/>
                    <w:sz w:val="18"/>
                    <w:szCs w:val="18"/>
                  </w:rPr>
                  <w:t>www.mddsz.gov.si</w:t>
                </w:r>
                <w:r>
                  <w:rPr>
                    <w:color w:val="000000"/>
                    <w:spacing w:val="-2"/>
                    <w:sz w:val="18"/>
                    <w:szCs w:val="18"/>
                  </w:rPr>
                  <w:t>, e</w:t>
                </w:r>
                <w:r w:rsidRPr="009909D5">
                  <w:rPr>
                    <w:color w:val="000000"/>
                    <w:spacing w:val="-2"/>
                    <w:sz w:val="18"/>
                    <w:szCs w:val="18"/>
                  </w:rPr>
                  <w:t xml:space="preserve">: </w:t>
                </w:r>
                <w:r w:rsidRPr="00A60957">
                  <w:rPr>
                    <w:color w:val="000000"/>
                    <w:spacing w:val="-2"/>
                    <w:sz w:val="18"/>
                    <w:szCs w:val="18"/>
                  </w:rPr>
                  <w:t>gp.mddsz@gov.si</w:t>
                </w:r>
              </w:p>
              <w:p w:rsidR="000E1AC8" w:rsidRPr="000A65EC" w:rsidRDefault="000E1AC8" w:rsidP="00A60957">
                <w:pPr>
                  <w:autoSpaceDE w:val="0"/>
                  <w:autoSpaceDN w:val="0"/>
                  <w:adjustRightInd w:val="0"/>
                  <w:spacing w:line="288" w:lineRule="auto"/>
                  <w:textAlignment w:val="center"/>
                  <w:rPr>
                    <w:b/>
                    <w:bCs/>
                    <w:color w:val="000000"/>
                    <w:spacing w:val="-1"/>
                    <w:sz w:val="16"/>
                    <w:szCs w:val="16"/>
                    <w:lang w:eastAsia="sl-SI"/>
                  </w:rPr>
                </w:pPr>
                <w:r>
                  <w:rPr>
                    <w:color w:val="000000"/>
                    <w:spacing w:val="-2"/>
                    <w:sz w:val="18"/>
                    <w:szCs w:val="18"/>
                  </w:rPr>
                  <w:t>Kotnikova 5</w:t>
                </w:r>
                <w:r w:rsidRPr="009909D5">
                  <w:rPr>
                    <w:color w:val="000000"/>
                    <w:spacing w:val="-2"/>
                    <w:sz w:val="18"/>
                    <w:szCs w:val="18"/>
                  </w:rPr>
                  <w:t xml:space="preserve">, 1000 Ljubljana, t: 01 </w:t>
                </w:r>
                <w:r>
                  <w:rPr>
                    <w:color w:val="000000"/>
                    <w:spacing w:val="-2"/>
                    <w:sz w:val="18"/>
                    <w:szCs w:val="18"/>
                  </w:rPr>
                  <w:t>369</w:t>
                </w:r>
                <w:r w:rsidRPr="009909D5">
                  <w:rPr>
                    <w:color w:val="000000"/>
                    <w:spacing w:val="-2"/>
                    <w:sz w:val="18"/>
                    <w:szCs w:val="18"/>
                  </w:rPr>
                  <w:t xml:space="preserve"> </w:t>
                </w:r>
                <w:r>
                  <w:rPr>
                    <w:color w:val="000000"/>
                    <w:spacing w:val="-2"/>
                    <w:sz w:val="18"/>
                    <w:szCs w:val="18"/>
                  </w:rPr>
                  <w:t xml:space="preserve">77 04, </w:t>
                </w:r>
                <w:r w:rsidRPr="009909D5">
                  <w:rPr>
                    <w:color w:val="000000"/>
                    <w:spacing w:val="-2"/>
                    <w:sz w:val="18"/>
                    <w:szCs w:val="18"/>
                  </w:rPr>
                  <w:t xml:space="preserve">f: 01 </w:t>
                </w:r>
                <w:r>
                  <w:rPr>
                    <w:color w:val="000000"/>
                    <w:spacing w:val="-2"/>
                    <w:sz w:val="18"/>
                    <w:szCs w:val="18"/>
                  </w:rPr>
                  <w:t>369</w:t>
                </w:r>
                <w:r w:rsidRPr="009909D5">
                  <w:rPr>
                    <w:color w:val="000000"/>
                    <w:spacing w:val="-2"/>
                    <w:sz w:val="18"/>
                    <w:szCs w:val="18"/>
                  </w:rPr>
                  <w:t xml:space="preserve"> </w:t>
                </w:r>
                <w:r>
                  <w:rPr>
                    <w:color w:val="000000"/>
                    <w:spacing w:val="-2"/>
                    <w:sz w:val="18"/>
                    <w:szCs w:val="18"/>
                  </w:rPr>
                  <w:t>78 29</w:t>
                </w:r>
              </w:p>
            </w:txbxContent>
          </v:textbox>
          <w10:wrap type="square"/>
        </v:shape>
      </w:pict>
    </w:r>
  </w:p>
  <w:p w:rsidR="000E1AC8" w:rsidRPr="00125A68" w:rsidRDefault="000E1AC8" w:rsidP="0036411F">
    <w:pPr>
      <w:spacing w:before="60"/>
      <w:ind w:right="-3"/>
      <w:rPr>
        <w:sz w:val="22"/>
        <w:szCs w:val="22"/>
      </w:rPr>
    </w:pPr>
    <w:r>
      <w:rPr>
        <w:noProof/>
        <w:lang w:eastAsia="sl-SI"/>
      </w:rPr>
      <w:pict>
        <v:shape id="Slika 81" o:spid="_x0000_s2054" type="#_x0000_t75" style="position:absolute;margin-left:0;margin-top:31.9pt;width:510.25pt;height:1.15pt;z-index:-251656192;visibility:visible">
          <v:imagedata r:id="rId2" o:title=""/>
        </v:shape>
      </w:pict>
    </w:r>
  </w:p>
  <w:p w:rsidR="000E1AC8" w:rsidRPr="00125A68" w:rsidRDefault="000E1AC8" w:rsidP="0036411F">
    <w:pPr>
      <w:spacing w:before="60"/>
      <w:ind w:right="-3"/>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27369A"/>
    <w:multiLevelType w:val="hybridMultilevel"/>
    <w:tmpl w:val="C1182E74"/>
    <w:lvl w:ilvl="0" w:tplc="81FE94EC">
      <w:start w:val="1"/>
      <w:numFmt w:val="decimal"/>
      <w:lvlText w:val="%1."/>
      <w:lvlJc w:val="left"/>
      <w:pPr>
        <w:tabs>
          <w:tab w:val="num" w:pos="360"/>
        </w:tabs>
        <w:ind w:left="340" w:hanging="34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02FD60E1"/>
    <w:multiLevelType w:val="hybridMultilevel"/>
    <w:tmpl w:val="B05642E2"/>
    <w:lvl w:ilvl="0" w:tplc="13982C34">
      <w:start w:val="1"/>
      <w:numFmt w:val="lowerLetter"/>
      <w:lvlText w:val="%1)"/>
      <w:lvlJc w:val="left"/>
      <w:pPr>
        <w:tabs>
          <w:tab w:val="num" w:pos="777"/>
        </w:tabs>
        <w:ind w:left="777" w:hanging="360"/>
      </w:pPr>
      <w:rPr>
        <w:rFonts w:cs="Times New Roman" w:hint="default"/>
      </w:rPr>
    </w:lvl>
    <w:lvl w:ilvl="1" w:tplc="E02EE830">
      <w:start w:val="1"/>
      <w:numFmt w:val="lowerLetter"/>
      <w:lvlText w:val="%2)"/>
      <w:lvlJc w:val="left"/>
      <w:pPr>
        <w:tabs>
          <w:tab w:val="num" w:pos="1497"/>
        </w:tabs>
        <w:ind w:left="1497" w:hanging="360"/>
      </w:pPr>
      <w:rPr>
        <w:rFonts w:ascii="Arial" w:hAnsi="Arial" w:cs="Times New Roman" w:hint="default"/>
        <w:sz w:val="22"/>
      </w:rPr>
    </w:lvl>
    <w:lvl w:ilvl="2" w:tplc="6914C2EE">
      <w:start w:val="11"/>
      <w:numFmt w:val="decimal"/>
      <w:lvlText w:val="%3."/>
      <w:lvlJc w:val="left"/>
      <w:pPr>
        <w:tabs>
          <w:tab w:val="num" w:pos="2397"/>
        </w:tabs>
        <w:ind w:left="2397" w:hanging="360"/>
      </w:pPr>
      <w:rPr>
        <w:rFonts w:cs="Times New Roman" w:hint="default"/>
      </w:rPr>
    </w:lvl>
    <w:lvl w:ilvl="3" w:tplc="0424000F" w:tentative="1">
      <w:start w:val="1"/>
      <w:numFmt w:val="decimal"/>
      <w:lvlText w:val="%4."/>
      <w:lvlJc w:val="left"/>
      <w:pPr>
        <w:tabs>
          <w:tab w:val="num" w:pos="2937"/>
        </w:tabs>
        <w:ind w:left="2937" w:hanging="360"/>
      </w:pPr>
      <w:rPr>
        <w:rFonts w:cs="Times New Roman"/>
      </w:rPr>
    </w:lvl>
    <w:lvl w:ilvl="4" w:tplc="04240019" w:tentative="1">
      <w:start w:val="1"/>
      <w:numFmt w:val="lowerLetter"/>
      <w:lvlText w:val="%5."/>
      <w:lvlJc w:val="left"/>
      <w:pPr>
        <w:tabs>
          <w:tab w:val="num" w:pos="3657"/>
        </w:tabs>
        <w:ind w:left="3657" w:hanging="360"/>
      </w:pPr>
      <w:rPr>
        <w:rFonts w:cs="Times New Roman"/>
      </w:rPr>
    </w:lvl>
    <w:lvl w:ilvl="5" w:tplc="0424001B" w:tentative="1">
      <w:start w:val="1"/>
      <w:numFmt w:val="lowerRoman"/>
      <w:lvlText w:val="%6."/>
      <w:lvlJc w:val="right"/>
      <w:pPr>
        <w:tabs>
          <w:tab w:val="num" w:pos="4377"/>
        </w:tabs>
        <w:ind w:left="4377" w:hanging="180"/>
      </w:pPr>
      <w:rPr>
        <w:rFonts w:cs="Times New Roman"/>
      </w:rPr>
    </w:lvl>
    <w:lvl w:ilvl="6" w:tplc="0424000F" w:tentative="1">
      <w:start w:val="1"/>
      <w:numFmt w:val="decimal"/>
      <w:lvlText w:val="%7."/>
      <w:lvlJc w:val="left"/>
      <w:pPr>
        <w:tabs>
          <w:tab w:val="num" w:pos="5097"/>
        </w:tabs>
        <w:ind w:left="5097" w:hanging="360"/>
      </w:pPr>
      <w:rPr>
        <w:rFonts w:cs="Times New Roman"/>
      </w:rPr>
    </w:lvl>
    <w:lvl w:ilvl="7" w:tplc="04240019" w:tentative="1">
      <w:start w:val="1"/>
      <w:numFmt w:val="lowerLetter"/>
      <w:lvlText w:val="%8."/>
      <w:lvlJc w:val="left"/>
      <w:pPr>
        <w:tabs>
          <w:tab w:val="num" w:pos="5817"/>
        </w:tabs>
        <w:ind w:left="5817" w:hanging="360"/>
      </w:pPr>
      <w:rPr>
        <w:rFonts w:cs="Times New Roman"/>
      </w:rPr>
    </w:lvl>
    <w:lvl w:ilvl="8" w:tplc="0424001B" w:tentative="1">
      <w:start w:val="1"/>
      <w:numFmt w:val="lowerRoman"/>
      <w:lvlText w:val="%9."/>
      <w:lvlJc w:val="right"/>
      <w:pPr>
        <w:tabs>
          <w:tab w:val="num" w:pos="6537"/>
        </w:tabs>
        <w:ind w:left="6537" w:hanging="180"/>
      </w:pPr>
      <w:rPr>
        <w:rFonts w:cs="Times New Roman"/>
      </w:rPr>
    </w:lvl>
  </w:abstractNum>
  <w:abstractNum w:abstractNumId="3">
    <w:nsid w:val="06E34FB3"/>
    <w:multiLevelType w:val="hybridMultilevel"/>
    <w:tmpl w:val="AD96C256"/>
    <w:lvl w:ilvl="0" w:tplc="2EAAB4FC">
      <w:start w:val="1"/>
      <w:numFmt w:val="decimal"/>
      <w:lvlText w:val="%1."/>
      <w:lvlJc w:val="left"/>
      <w:pPr>
        <w:tabs>
          <w:tab w:val="num" w:pos="540"/>
        </w:tabs>
        <w:ind w:left="540" w:hanging="540"/>
      </w:pPr>
      <w:rPr>
        <w:rFonts w:cs="Times New Roman" w:hint="default"/>
        <w:color w:val="auto"/>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4">
    <w:nsid w:val="0F377303"/>
    <w:multiLevelType w:val="multilevel"/>
    <w:tmpl w:val="470ACF1A"/>
    <w:lvl w:ilvl="0">
      <w:start w:val="3"/>
      <w:numFmt w:val="decimal"/>
      <w:lvlText w:val="%1."/>
      <w:lvlJc w:val="left"/>
      <w:pPr>
        <w:tabs>
          <w:tab w:val="num" w:pos="0"/>
        </w:tabs>
        <w:ind w:left="284" w:hanging="284"/>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5">
    <w:nsid w:val="14541D23"/>
    <w:multiLevelType w:val="hybridMultilevel"/>
    <w:tmpl w:val="BE94ACCC"/>
    <w:lvl w:ilvl="0" w:tplc="CBAAE668">
      <w:start w:val="3"/>
      <w:numFmt w:val="decimal"/>
      <w:lvlText w:val="%1."/>
      <w:lvlJc w:val="left"/>
      <w:pPr>
        <w:tabs>
          <w:tab w:val="num" w:pos="900"/>
        </w:tabs>
        <w:ind w:left="900" w:hanging="54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6">
    <w:nsid w:val="1BC752C7"/>
    <w:multiLevelType w:val="hybridMultilevel"/>
    <w:tmpl w:val="C248E124"/>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1CC14956"/>
    <w:multiLevelType w:val="hybridMultilevel"/>
    <w:tmpl w:val="FE66539E"/>
    <w:lvl w:ilvl="0" w:tplc="A4EA441C">
      <w:start w:val="40"/>
      <w:numFmt w:val="bullet"/>
      <w:lvlText w:val="-"/>
      <w:lvlJc w:val="left"/>
      <w:pPr>
        <w:tabs>
          <w:tab w:val="num" w:pos="530"/>
        </w:tabs>
        <w:ind w:left="510" w:hanging="340"/>
      </w:pPr>
      <w:rPr>
        <w:rFonts w:ascii="Times New Roman" w:eastAsia="Times New Roman" w:hAnsi="Times New Roman" w:hint="default"/>
      </w:rPr>
    </w:lvl>
    <w:lvl w:ilvl="1" w:tplc="05AAB0D0">
      <w:start w:val="1"/>
      <w:numFmt w:val="bullet"/>
      <w:lvlText w:val=""/>
      <w:lvlJc w:val="left"/>
      <w:pPr>
        <w:tabs>
          <w:tab w:val="num" w:pos="1800"/>
        </w:tabs>
        <w:ind w:left="1800" w:hanging="360"/>
      </w:pPr>
      <w:rPr>
        <w:rFonts w:ascii="Symbol" w:hAnsi="Symbol" w:hint="default"/>
      </w:rPr>
    </w:lvl>
    <w:lvl w:ilvl="2" w:tplc="69681D4A">
      <w:numFmt w:val="bullet"/>
      <w:lvlText w:val="–"/>
      <w:lvlJc w:val="left"/>
      <w:pPr>
        <w:tabs>
          <w:tab w:val="num" w:pos="2520"/>
        </w:tabs>
        <w:ind w:left="2520" w:hanging="360"/>
      </w:pPr>
      <w:rPr>
        <w:rFonts w:ascii="Arial" w:eastAsia="Times New Roman" w:hAnsi="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723BCD"/>
    <w:multiLevelType w:val="hybridMultilevel"/>
    <w:tmpl w:val="A9444A04"/>
    <w:lvl w:ilvl="0" w:tplc="709EC32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17B1266"/>
    <w:multiLevelType w:val="hybridMultilevel"/>
    <w:tmpl w:val="F17EF658"/>
    <w:lvl w:ilvl="0" w:tplc="CBAAE668">
      <w:start w:val="3"/>
      <w:numFmt w:val="decimal"/>
      <w:lvlText w:val="%1."/>
      <w:lvlJc w:val="left"/>
      <w:pPr>
        <w:tabs>
          <w:tab w:val="num" w:pos="900"/>
        </w:tabs>
        <w:ind w:left="900" w:hanging="54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232864DC"/>
    <w:multiLevelType w:val="hybridMultilevel"/>
    <w:tmpl w:val="97809F92"/>
    <w:lvl w:ilvl="0" w:tplc="5A561024">
      <w:numFmt w:val="bullet"/>
      <w:lvlText w:val="-"/>
      <w:lvlJc w:val="left"/>
      <w:pPr>
        <w:tabs>
          <w:tab w:val="num" w:pos="383"/>
        </w:tabs>
        <w:ind w:left="383" w:hanging="360"/>
      </w:pPr>
      <w:rPr>
        <w:rFonts w:ascii="Arial" w:eastAsia="Times New Roman" w:hAnsi="Arial" w:hint="default"/>
      </w:rPr>
    </w:lvl>
    <w:lvl w:ilvl="1" w:tplc="04240003" w:tentative="1">
      <w:start w:val="1"/>
      <w:numFmt w:val="bullet"/>
      <w:lvlText w:val="o"/>
      <w:lvlJc w:val="left"/>
      <w:pPr>
        <w:tabs>
          <w:tab w:val="num" w:pos="1103"/>
        </w:tabs>
        <w:ind w:left="1103" w:hanging="360"/>
      </w:pPr>
      <w:rPr>
        <w:rFonts w:ascii="Courier New" w:hAnsi="Courier New" w:hint="default"/>
      </w:rPr>
    </w:lvl>
    <w:lvl w:ilvl="2" w:tplc="04240005" w:tentative="1">
      <w:start w:val="1"/>
      <w:numFmt w:val="bullet"/>
      <w:lvlText w:val=""/>
      <w:lvlJc w:val="left"/>
      <w:pPr>
        <w:tabs>
          <w:tab w:val="num" w:pos="1823"/>
        </w:tabs>
        <w:ind w:left="1823" w:hanging="360"/>
      </w:pPr>
      <w:rPr>
        <w:rFonts w:ascii="Wingdings" w:hAnsi="Wingdings" w:hint="default"/>
      </w:rPr>
    </w:lvl>
    <w:lvl w:ilvl="3" w:tplc="04240001" w:tentative="1">
      <w:start w:val="1"/>
      <w:numFmt w:val="bullet"/>
      <w:lvlText w:val=""/>
      <w:lvlJc w:val="left"/>
      <w:pPr>
        <w:tabs>
          <w:tab w:val="num" w:pos="2543"/>
        </w:tabs>
        <w:ind w:left="2543" w:hanging="360"/>
      </w:pPr>
      <w:rPr>
        <w:rFonts w:ascii="Symbol" w:hAnsi="Symbol" w:hint="default"/>
      </w:rPr>
    </w:lvl>
    <w:lvl w:ilvl="4" w:tplc="04240003" w:tentative="1">
      <w:start w:val="1"/>
      <w:numFmt w:val="bullet"/>
      <w:lvlText w:val="o"/>
      <w:lvlJc w:val="left"/>
      <w:pPr>
        <w:tabs>
          <w:tab w:val="num" w:pos="3263"/>
        </w:tabs>
        <w:ind w:left="3263" w:hanging="360"/>
      </w:pPr>
      <w:rPr>
        <w:rFonts w:ascii="Courier New" w:hAnsi="Courier New" w:hint="default"/>
      </w:rPr>
    </w:lvl>
    <w:lvl w:ilvl="5" w:tplc="04240005" w:tentative="1">
      <w:start w:val="1"/>
      <w:numFmt w:val="bullet"/>
      <w:lvlText w:val=""/>
      <w:lvlJc w:val="left"/>
      <w:pPr>
        <w:tabs>
          <w:tab w:val="num" w:pos="3983"/>
        </w:tabs>
        <w:ind w:left="3983" w:hanging="360"/>
      </w:pPr>
      <w:rPr>
        <w:rFonts w:ascii="Wingdings" w:hAnsi="Wingdings" w:hint="default"/>
      </w:rPr>
    </w:lvl>
    <w:lvl w:ilvl="6" w:tplc="04240001" w:tentative="1">
      <w:start w:val="1"/>
      <w:numFmt w:val="bullet"/>
      <w:lvlText w:val=""/>
      <w:lvlJc w:val="left"/>
      <w:pPr>
        <w:tabs>
          <w:tab w:val="num" w:pos="4703"/>
        </w:tabs>
        <w:ind w:left="4703" w:hanging="360"/>
      </w:pPr>
      <w:rPr>
        <w:rFonts w:ascii="Symbol" w:hAnsi="Symbol" w:hint="default"/>
      </w:rPr>
    </w:lvl>
    <w:lvl w:ilvl="7" w:tplc="04240003" w:tentative="1">
      <w:start w:val="1"/>
      <w:numFmt w:val="bullet"/>
      <w:lvlText w:val="o"/>
      <w:lvlJc w:val="left"/>
      <w:pPr>
        <w:tabs>
          <w:tab w:val="num" w:pos="5423"/>
        </w:tabs>
        <w:ind w:left="5423" w:hanging="360"/>
      </w:pPr>
      <w:rPr>
        <w:rFonts w:ascii="Courier New" w:hAnsi="Courier New" w:hint="default"/>
      </w:rPr>
    </w:lvl>
    <w:lvl w:ilvl="8" w:tplc="04240005" w:tentative="1">
      <w:start w:val="1"/>
      <w:numFmt w:val="bullet"/>
      <w:lvlText w:val=""/>
      <w:lvlJc w:val="left"/>
      <w:pPr>
        <w:tabs>
          <w:tab w:val="num" w:pos="6143"/>
        </w:tabs>
        <w:ind w:left="6143" w:hanging="360"/>
      </w:pPr>
      <w:rPr>
        <w:rFonts w:ascii="Wingdings" w:hAnsi="Wingdings" w:hint="default"/>
      </w:rPr>
    </w:lvl>
  </w:abstractNum>
  <w:abstractNum w:abstractNumId="11">
    <w:nsid w:val="2DFB2C05"/>
    <w:multiLevelType w:val="hybridMultilevel"/>
    <w:tmpl w:val="AE625864"/>
    <w:lvl w:ilvl="0" w:tplc="2EAAB4FC">
      <w:start w:val="1"/>
      <w:numFmt w:val="decimal"/>
      <w:lvlText w:val="%1."/>
      <w:lvlJc w:val="left"/>
      <w:pPr>
        <w:tabs>
          <w:tab w:val="num" w:pos="900"/>
        </w:tabs>
        <w:ind w:left="900" w:hanging="540"/>
      </w:pPr>
      <w:rPr>
        <w:rFonts w:cs="Times New Roman" w:hint="default"/>
        <w:color w:val="auto"/>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30086C0D"/>
    <w:multiLevelType w:val="hybridMultilevel"/>
    <w:tmpl w:val="04FCA942"/>
    <w:lvl w:ilvl="0" w:tplc="0424000F">
      <w:start w:val="1"/>
      <w:numFmt w:val="decimal"/>
      <w:lvlText w:val="%1."/>
      <w:lvlJc w:val="left"/>
      <w:pPr>
        <w:tabs>
          <w:tab w:val="num" w:pos="720"/>
        </w:tabs>
        <w:ind w:left="720" w:hanging="360"/>
      </w:pPr>
      <w:rPr>
        <w:rFonts w:cs="Times New Roman"/>
      </w:rPr>
    </w:lvl>
    <w:lvl w:ilvl="1" w:tplc="C92082A4">
      <w:start w:val="1"/>
      <w:numFmt w:val="bullet"/>
      <w:lvlText w:val=""/>
      <w:lvlJc w:val="left"/>
      <w:pPr>
        <w:tabs>
          <w:tab w:val="num" w:pos="1440"/>
        </w:tabs>
        <w:ind w:left="1440" w:hanging="360"/>
      </w:pPr>
      <w:rPr>
        <w:rFonts w:ascii="Symbol" w:hAnsi="Symbol" w:hint="default"/>
        <w:caps w:val="0"/>
        <w:strike w:val="0"/>
        <w:dstrike w:val="0"/>
        <w:outline w:val="0"/>
        <w:shadow w:val="0"/>
        <w:emboss w:val="0"/>
        <w:imprint w:val="0"/>
        <w:vanish w:val="0"/>
        <w:effect w:val="none"/>
        <w:vertAlign w:val="baseline"/>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nsid w:val="341009B3"/>
    <w:multiLevelType w:val="hybridMultilevel"/>
    <w:tmpl w:val="CF22C4AE"/>
    <w:lvl w:ilvl="0" w:tplc="4A425C98">
      <w:start w:val="2"/>
      <w:numFmt w:val="bullet"/>
      <w:lvlText w:val="-"/>
      <w:lvlJc w:val="left"/>
      <w:pPr>
        <w:tabs>
          <w:tab w:val="num" w:pos="900"/>
        </w:tabs>
        <w:ind w:left="900" w:hanging="360"/>
      </w:pPr>
      <w:rPr>
        <w:rFonts w:ascii="Arial" w:eastAsia="Times New Roman" w:hAnsi="Arial" w:hint="default"/>
      </w:rPr>
    </w:lvl>
    <w:lvl w:ilvl="1" w:tplc="04240003">
      <w:start w:val="1"/>
      <w:numFmt w:val="bullet"/>
      <w:lvlText w:val="o"/>
      <w:lvlJc w:val="left"/>
      <w:pPr>
        <w:tabs>
          <w:tab w:val="num" w:pos="1620"/>
        </w:tabs>
        <w:ind w:left="1620" w:hanging="360"/>
      </w:pPr>
      <w:rPr>
        <w:rFonts w:ascii="Courier New" w:hAnsi="Courier New" w:hint="default"/>
      </w:rPr>
    </w:lvl>
    <w:lvl w:ilvl="2" w:tplc="04240005">
      <w:start w:val="1"/>
      <w:numFmt w:val="bullet"/>
      <w:lvlText w:val=""/>
      <w:lvlJc w:val="left"/>
      <w:pPr>
        <w:tabs>
          <w:tab w:val="num" w:pos="2340"/>
        </w:tabs>
        <w:ind w:left="2340" w:hanging="360"/>
      </w:pPr>
      <w:rPr>
        <w:rFonts w:ascii="Wingdings" w:hAnsi="Wingdings" w:hint="default"/>
      </w:rPr>
    </w:lvl>
    <w:lvl w:ilvl="3" w:tplc="04240001">
      <w:start w:val="1"/>
      <w:numFmt w:val="bullet"/>
      <w:lvlText w:val=""/>
      <w:lvlJc w:val="left"/>
      <w:pPr>
        <w:tabs>
          <w:tab w:val="num" w:pos="3060"/>
        </w:tabs>
        <w:ind w:left="3060" w:hanging="360"/>
      </w:pPr>
      <w:rPr>
        <w:rFonts w:ascii="Symbol" w:hAnsi="Symbol" w:hint="default"/>
      </w:rPr>
    </w:lvl>
    <w:lvl w:ilvl="4" w:tplc="04240003">
      <w:start w:val="1"/>
      <w:numFmt w:val="bullet"/>
      <w:lvlText w:val="o"/>
      <w:lvlJc w:val="left"/>
      <w:pPr>
        <w:tabs>
          <w:tab w:val="num" w:pos="3780"/>
        </w:tabs>
        <w:ind w:left="3780" w:hanging="360"/>
      </w:pPr>
      <w:rPr>
        <w:rFonts w:ascii="Courier New" w:hAnsi="Courier New" w:hint="default"/>
      </w:rPr>
    </w:lvl>
    <w:lvl w:ilvl="5" w:tplc="04240005">
      <w:start w:val="1"/>
      <w:numFmt w:val="bullet"/>
      <w:lvlText w:val=""/>
      <w:lvlJc w:val="left"/>
      <w:pPr>
        <w:tabs>
          <w:tab w:val="num" w:pos="4500"/>
        </w:tabs>
        <w:ind w:left="4500" w:hanging="360"/>
      </w:pPr>
      <w:rPr>
        <w:rFonts w:ascii="Wingdings" w:hAnsi="Wingdings" w:hint="default"/>
      </w:rPr>
    </w:lvl>
    <w:lvl w:ilvl="6" w:tplc="04240001">
      <w:start w:val="1"/>
      <w:numFmt w:val="bullet"/>
      <w:lvlText w:val=""/>
      <w:lvlJc w:val="left"/>
      <w:pPr>
        <w:tabs>
          <w:tab w:val="num" w:pos="5220"/>
        </w:tabs>
        <w:ind w:left="5220" w:hanging="360"/>
      </w:pPr>
      <w:rPr>
        <w:rFonts w:ascii="Symbol" w:hAnsi="Symbol" w:hint="default"/>
      </w:rPr>
    </w:lvl>
    <w:lvl w:ilvl="7" w:tplc="04240003">
      <w:start w:val="1"/>
      <w:numFmt w:val="bullet"/>
      <w:lvlText w:val="o"/>
      <w:lvlJc w:val="left"/>
      <w:pPr>
        <w:tabs>
          <w:tab w:val="num" w:pos="5940"/>
        </w:tabs>
        <w:ind w:left="5940" w:hanging="360"/>
      </w:pPr>
      <w:rPr>
        <w:rFonts w:ascii="Courier New" w:hAnsi="Courier New" w:hint="default"/>
      </w:rPr>
    </w:lvl>
    <w:lvl w:ilvl="8" w:tplc="04240005">
      <w:start w:val="1"/>
      <w:numFmt w:val="bullet"/>
      <w:lvlText w:val=""/>
      <w:lvlJc w:val="left"/>
      <w:pPr>
        <w:tabs>
          <w:tab w:val="num" w:pos="6660"/>
        </w:tabs>
        <w:ind w:left="6660" w:hanging="360"/>
      </w:pPr>
      <w:rPr>
        <w:rFonts w:ascii="Wingdings" w:hAnsi="Wingdings" w:hint="default"/>
      </w:rPr>
    </w:lvl>
  </w:abstractNum>
  <w:abstractNum w:abstractNumId="14">
    <w:nsid w:val="345C7A86"/>
    <w:multiLevelType w:val="hybridMultilevel"/>
    <w:tmpl w:val="89BC63F2"/>
    <w:lvl w:ilvl="0" w:tplc="2EAAB4FC">
      <w:start w:val="1"/>
      <w:numFmt w:val="decimal"/>
      <w:lvlText w:val="%1."/>
      <w:lvlJc w:val="left"/>
      <w:pPr>
        <w:tabs>
          <w:tab w:val="num" w:pos="900"/>
        </w:tabs>
        <w:ind w:left="900" w:hanging="540"/>
      </w:pPr>
      <w:rPr>
        <w:rFonts w:cs="Times New Roman" w:hint="default"/>
        <w:color w:val="auto"/>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41A93AEE"/>
    <w:multiLevelType w:val="hybridMultilevel"/>
    <w:tmpl w:val="920691B4"/>
    <w:lvl w:ilvl="0" w:tplc="0424000F">
      <w:start w:val="1"/>
      <w:numFmt w:val="decimal"/>
      <w:lvlText w:val="%1."/>
      <w:lvlJc w:val="left"/>
      <w:pPr>
        <w:tabs>
          <w:tab w:val="num" w:pos="720"/>
        </w:tabs>
        <w:ind w:left="720" w:hanging="360"/>
      </w:pPr>
      <w:rPr>
        <w:rFonts w:cs="Times New Roman" w:hint="default"/>
      </w:rPr>
    </w:lvl>
    <w:lvl w:ilvl="1" w:tplc="709EC322">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4D475A18"/>
    <w:multiLevelType w:val="hybridMultilevel"/>
    <w:tmpl w:val="1A7E980C"/>
    <w:lvl w:ilvl="0" w:tplc="709EC322">
      <w:numFmt w:val="bullet"/>
      <w:lvlText w:val="-"/>
      <w:lvlJc w:val="left"/>
      <w:pPr>
        <w:tabs>
          <w:tab w:val="num" w:pos="1800"/>
        </w:tabs>
        <w:ind w:left="1800" w:hanging="360"/>
      </w:pPr>
      <w:rPr>
        <w:rFonts w:ascii="Arial" w:eastAsia="Times New Roman" w:hAnsi="Arial"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7">
    <w:nsid w:val="54DF414D"/>
    <w:multiLevelType w:val="hybridMultilevel"/>
    <w:tmpl w:val="F544E5B2"/>
    <w:lvl w:ilvl="0" w:tplc="7C14AB5E">
      <w:start w:val="2"/>
      <w:numFmt w:val="bullet"/>
      <w:lvlText w:val="-"/>
      <w:lvlJc w:val="left"/>
      <w:pPr>
        <w:tabs>
          <w:tab w:val="num" w:pos="421"/>
        </w:tabs>
        <w:ind w:left="421"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8EF0D94"/>
    <w:multiLevelType w:val="hybridMultilevel"/>
    <w:tmpl w:val="2B9C6BA8"/>
    <w:lvl w:ilvl="0" w:tplc="7C14AB5E">
      <w:start w:val="2"/>
      <w:numFmt w:val="bullet"/>
      <w:lvlText w:val="-"/>
      <w:lvlJc w:val="left"/>
      <w:pPr>
        <w:tabs>
          <w:tab w:val="num" w:pos="421"/>
        </w:tabs>
        <w:ind w:left="421"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9A602BB"/>
    <w:multiLevelType w:val="hybridMultilevel"/>
    <w:tmpl w:val="920691B4"/>
    <w:lvl w:ilvl="0" w:tplc="0424000F">
      <w:start w:val="1"/>
      <w:numFmt w:val="decimal"/>
      <w:lvlText w:val="%1."/>
      <w:lvlJc w:val="left"/>
      <w:pPr>
        <w:tabs>
          <w:tab w:val="num" w:pos="720"/>
        </w:tabs>
        <w:ind w:left="720" w:hanging="360"/>
      </w:pPr>
      <w:rPr>
        <w:rFonts w:cs="Times New Roman" w:hint="default"/>
      </w:rPr>
    </w:lvl>
    <w:lvl w:ilvl="1" w:tplc="709EC322">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60197043"/>
    <w:multiLevelType w:val="hybridMultilevel"/>
    <w:tmpl w:val="F9B2E556"/>
    <w:lvl w:ilvl="0" w:tplc="16C85DA4">
      <w:start w:val="1"/>
      <w:numFmt w:val="lowerLetter"/>
      <w:lvlText w:val="%1)"/>
      <w:lvlJc w:val="left"/>
      <w:pPr>
        <w:tabs>
          <w:tab w:val="num" w:pos="720"/>
        </w:tabs>
        <w:ind w:left="720" w:hanging="360"/>
      </w:pPr>
      <w:rPr>
        <w:rFonts w:ascii="Arial" w:hAnsi="Arial" w:cs="Times New Roman" w:hint="default"/>
        <w:sz w:val="22"/>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606F59BA"/>
    <w:multiLevelType w:val="hybridMultilevel"/>
    <w:tmpl w:val="920691B4"/>
    <w:lvl w:ilvl="0" w:tplc="0424000F">
      <w:start w:val="1"/>
      <w:numFmt w:val="decimal"/>
      <w:lvlText w:val="%1."/>
      <w:lvlJc w:val="left"/>
      <w:pPr>
        <w:tabs>
          <w:tab w:val="num" w:pos="720"/>
        </w:tabs>
        <w:ind w:left="720" w:hanging="360"/>
      </w:pPr>
      <w:rPr>
        <w:rFonts w:cs="Times New Roman" w:hint="default"/>
      </w:rPr>
    </w:lvl>
    <w:lvl w:ilvl="1" w:tplc="709EC322">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nsid w:val="61886B73"/>
    <w:multiLevelType w:val="hybridMultilevel"/>
    <w:tmpl w:val="E54E7E18"/>
    <w:lvl w:ilvl="0" w:tplc="2EAAB4FC">
      <w:start w:val="1"/>
      <w:numFmt w:val="decimal"/>
      <w:lvlText w:val="%1."/>
      <w:lvlJc w:val="left"/>
      <w:pPr>
        <w:tabs>
          <w:tab w:val="num" w:pos="900"/>
        </w:tabs>
        <w:ind w:left="900" w:hanging="540"/>
      </w:pPr>
      <w:rPr>
        <w:rFonts w:cs="Times New Roman" w:hint="default"/>
        <w:color w:val="auto"/>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nsid w:val="65F41B49"/>
    <w:multiLevelType w:val="hybridMultilevel"/>
    <w:tmpl w:val="0520D998"/>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nsid w:val="678E7EA0"/>
    <w:multiLevelType w:val="hybridMultilevel"/>
    <w:tmpl w:val="C30ADCF6"/>
    <w:lvl w:ilvl="0" w:tplc="C92082A4">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effect w:val="none"/>
        <w:vertAlign w:val="baseline"/>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nsid w:val="6E9943FE"/>
    <w:multiLevelType w:val="hybridMultilevel"/>
    <w:tmpl w:val="4E187FF6"/>
    <w:lvl w:ilvl="0" w:tplc="13982C34">
      <w:start w:val="1"/>
      <w:numFmt w:val="lowerLetter"/>
      <w:lvlText w:val="%1)"/>
      <w:lvlJc w:val="left"/>
      <w:pPr>
        <w:tabs>
          <w:tab w:val="num" w:pos="777"/>
        </w:tabs>
        <w:ind w:left="777" w:hanging="360"/>
      </w:pPr>
      <w:rPr>
        <w:rFonts w:cs="Times New Roman" w:hint="default"/>
      </w:rPr>
    </w:lvl>
    <w:lvl w:ilvl="1" w:tplc="709EC322">
      <w:numFmt w:val="bullet"/>
      <w:lvlText w:val="-"/>
      <w:lvlJc w:val="left"/>
      <w:pPr>
        <w:tabs>
          <w:tab w:val="num" w:pos="1497"/>
        </w:tabs>
        <w:ind w:left="1497" w:hanging="360"/>
      </w:pPr>
      <w:rPr>
        <w:rFonts w:ascii="Arial" w:eastAsia="Times New Roman" w:hAnsi="Arial" w:hint="default"/>
      </w:rPr>
    </w:lvl>
    <w:lvl w:ilvl="2" w:tplc="0424001B" w:tentative="1">
      <w:start w:val="1"/>
      <w:numFmt w:val="lowerRoman"/>
      <w:lvlText w:val="%3."/>
      <w:lvlJc w:val="right"/>
      <w:pPr>
        <w:tabs>
          <w:tab w:val="num" w:pos="2217"/>
        </w:tabs>
        <w:ind w:left="2217" w:hanging="180"/>
      </w:pPr>
      <w:rPr>
        <w:rFonts w:cs="Times New Roman"/>
      </w:rPr>
    </w:lvl>
    <w:lvl w:ilvl="3" w:tplc="0424000F" w:tentative="1">
      <w:start w:val="1"/>
      <w:numFmt w:val="decimal"/>
      <w:lvlText w:val="%4."/>
      <w:lvlJc w:val="left"/>
      <w:pPr>
        <w:tabs>
          <w:tab w:val="num" w:pos="2937"/>
        </w:tabs>
        <w:ind w:left="2937" w:hanging="360"/>
      </w:pPr>
      <w:rPr>
        <w:rFonts w:cs="Times New Roman"/>
      </w:rPr>
    </w:lvl>
    <w:lvl w:ilvl="4" w:tplc="04240019" w:tentative="1">
      <w:start w:val="1"/>
      <w:numFmt w:val="lowerLetter"/>
      <w:lvlText w:val="%5."/>
      <w:lvlJc w:val="left"/>
      <w:pPr>
        <w:tabs>
          <w:tab w:val="num" w:pos="3657"/>
        </w:tabs>
        <w:ind w:left="3657" w:hanging="360"/>
      </w:pPr>
      <w:rPr>
        <w:rFonts w:cs="Times New Roman"/>
      </w:rPr>
    </w:lvl>
    <w:lvl w:ilvl="5" w:tplc="0424001B" w:tentative="1">
      <w:start w:val="1"/>
      <w:numFmt w:val="lowerRoman"/>
      <w:lvlText w:val="%6."/>
      <w:lvlJc w:val="right"/>
      <w:pPr>
        <w:tabs>
          <w:tab w:val="num" w:pos="4377"/>
        </w:tabs>
        <w:ind w:left="4377" w:hanging="180"/>
      </w:pPr>
      <w:rPr>
        <w:rFonts w:cs="Times New Roman"/>
      </w:rPr>
    </w:lvl>
    <w:lvl w:ilvl="6" w:tplc="0424000F" w:tentative="1">
      <w:start w:val="1"/>
      <w:numFmt w:val="decimal"/>
      <w:lvlText w:val="%7."/>
      <w:lvlJc w:val="left"/>
      <w:pPr>
        <w:tabs>
          <w:tab w:val="num" w:pos="5097"/>
        </w:tabs>
        <w:ind w:left="5097" w:hanging="360"/>
      </w:pPr>
      <w:rPr>
        <w:rFonts w:cs="Times New Roman"/>
      </w:rPr>
    </w:lvl>
    <w:lvl w:ilvl="7" w:tplc="04240019" w:tentative="1">
      <w:start w:val="1"/>
      <w:numFmt w:val="lowerLetter"/>
      <w:lvlText w:val="%8."/>
      <w:lvlJc w:val="left"/>
      <w:pPr>
        <w:tabs>
          <w:tab w:val="num" w:pos="5817"/>
        </w:tabs>
        <w:ind w:left="5817" w:hanging="360"/>
      </w:pPr>
      <w:rPr>
        <w:rFonts w:cs="Times New Roman"/>
      </w:rPr>
    </w:lvl>
    <w:lvl w:ilvl="8" w:tplc="0424001B" w:tentative="1">
      <w:start w:val="1"/>
      <w:numFmt w:val="lowerRoman"/>
      <w:lvlText w:val="%9."/>
      <w:lvlJc w:val="right"/>
      <w:pPr>
        <w:tabs>
          <w:tab w:val="num" w:pos="6537"/>
        </w:tabs>
        <w:ind w:left="6537" w:hanging="180"/>
      </w:pPr>
      <w:rPr>
        <w:rFonts w:cs="Times New Roman"/>
      </w:rPr>
    </w:lvl>
  </w:abstractNum>
  <w:abstractNum w:abstractNumId="26">
    <w:nsid w:val="6F28315F"/>
    <w:multiLevelType w:val="hybridMultilevel"/>
    <w:tmpl w:val="A12A6C70"/>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800"/>
        </w:tabs>
        <w:ind w:left="1800" w:hanging="360"/>
      </w:pPr>
      <w:rPr>
        <w:rFonts w:cs="Times New Roman"/>
      </w:rPr>
    </w:lvl>
    <w:lvl w:ilvl="2" w:tplc="0424001B">
      <w:start w:val="1"/>
      <w:numFmt w:val="lowerRoman"/>
      <w:lvlText w:val="%3."/>
      <w:lvlJc w:val="right"/>
      <w:pPr>
        <w:tabs>
          <w:tab w:val="num" w:pos="2520"/>
        </w:tabs>
        <w:ind w:left="2520" w:hanging="180"/>
      </w:pPr>
      <w:rPr>
        <w:rFonts w:cs="Times New Roman"/>
      </w:rPr>
    </w:lvl>
    <w:lvl w:ilvl="3" w:tplc="0424000F">
      <w:start w:val="1"/>
      <w:numFmt w:val="decimal"/>
      <w:lvlText w:val="%4."/>
      <w:lvlJc w:val="left"/>
      <w:pPr>
        <w:tabs>
          <w:tab w:val="num" w:pos="3240"/>
        </w:tabs>
        <w:ind w:left="3240" w:hanging="360"/>
      </w:pPr>
      <w:rPr>
        <w:rFonts w:cs="Times New Roman"/>
      </w:rPr>
    </w:lvl>
    <w:lvl w:ilvl="4" w:tplc="04240019">
      <w:start w:val="1"/>
      <w:numFmt w:val="lowerLetter"/>
      <w:lvlText w:val="%5."/>
      <w:lvlJc w:val="left"/>
      <w:pPr>
        <w:tabs>
          <w:tab w:val="num" w:pos="3960"/>
        </w:tabs>
        <w:ind w:left="3960" w:hanging="360"/>
      </w:pPr>
      <w:rPr>
        <w:rFonts w:cs="Times New Roman"/>
      </w:rPr>
    </w:lvl>
    <w:lvl w:ilvl="5" w:tplc="0424001B">
      <w:start w:val="1"/>
      <w:numFmt w:val="lowerRoman"/>
      <w:lvlText w:val="%6."/>
      <w:lvlJc w:val="right"/>
      <w:pPr>
        <w:tabs>
          <w:tab w:val="num" w:pos="4680"/>
        </w:tabs>
        <w:ind w:left="4680" w:hanging="180"/>
      </w:pPr>
      <w:rPr>
        <w:rFonts w:cs="Times New Roman"/>
      </w:rPr>
    </w:lvl>
    <w:lvl w:ilvl="6" w:tplc="0424000F">
      <w:start w:val="1"/>
      <w:numFmt w:val="decimal"/>
      <w:lvlText w:val="%7."/>
      <w:lvlJc w:val="left"/>
      <w:pPr>
        <w:tabs>
          <w:tab w:val="num" w:pos="5400"/>
        </w:tabs>
        <w:ind w:left="5400" w:hanging="360"/>
      </w:pPr>
      <w:rPr>
        <w:rFonts w:cs="Times New Roman"/>
      </w:rPr>
    </w:lvl>
    <w:lvl w:ilvl="7" w:tplc="04240019">
      <w:start w:val="1"/>
      <w:numFmt w:val="lowerLetter"/>
      <w:lvlText w:val="%8."/>
      <w:lvlJc w:val="left"/>
      <w:pPr>
        <w:tabs>
          <w:tab w:val="num" w:pos="6120"/>
        </w:tabs>
        <w:ind w:left="6120" w:hanging="360"/>
      </w:pPr>
      <w:rPr>
        <w:rFonts w:cs="Times New Roman"/>
      </w:rPr>
    </w:lvl>
    <w:lvl w:ilvl="8" w:tplc="0424001B">
      <w:start w:val="1"/>
      <w:numFmt w:val="lowerRoman"/>
      <w:lvlText w:val="%9."/>
      <w:lvlJc w:val="right"/>
      <w:pPr>
        <w:tabs>
          <w:tab w:val="num" w:pos="6840"/>
        </w:tabs>
        <w:ind w:left="6840" w:hanging="180"/>
      </w:pPr>
      <w:rPr>
        <w:rFonts w:cs="Times New Roman"/>
      </w:rPr>
    </w:lvl>
  </w:abstractNum>
  <w:abstractNum w:abstractNumId="27">
    <w:nsid w:val="6F4570DC"/>
    <w:multiLevelType w:val="hybridMultilevel"/>
    <w:tmpl w:val="EAD0BBC4"/>
    <w:lvl w:ilvl="0" w:tplc="249CE7E0">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nsid w:val="6FFE44A5"/>
    <w:multiLevelType w:val="hybridMultilevel"/>
    <w:tmpl w:val="3DB6B94C"/>
    <w:lvl w:ilvl="0" w:tplc="04240001">
      <w:start w:val="1"/>
      <w:numFmt w:val="bullet"/>
      <w:lvlText w:val=""/>
      <w:lvlJc w:val="left"/>
      <w:pPr>
        <w:ind w:left="1260" w:hanging="360"/>
      </w:pPr>
      <w:rPr>
        <w:rFonts w:ascii="Symbol" w:hAnsi="Symbol" w:hint="default"/>
      </w:rPr>
    </w:lvl>
    <w:lvl w:ilvl="1" w:tplc="04240003">
      <w:start w:val="1"/>
      <w:numFmt w:val="bullet"/>
      <w:lvlText w:val="o"/>
      <w:lvlJc w:val="left"/>
      <w:pPr>
        <w:ind w:left="1980" w:hanging="360"/>
      </w:pPr>
      <w:rPr>
        <w:rFonts w:ascii="Courier New" w:hAnsi="Courier New" w:hint="default"/>
      </w:rPr>
    </w:lvl>
    <w:lvl w:ilvl="2" w:tplc="04240005">
      <w:start w:val="1"/>
      <w:numFmt w:val="bullet"/>
      <w:lvlText w:val=""/>
      <w:lvlJc w:val="left"/>
      <w:pPr>
        <w:ind w:left="2700" w:hanging="360"/>
      </w:pPr>
      <w:rPr>
        <w:rFonts w:ascii="Wingdings" w:hAnsi="Wingdings" w:hint="default"/>
      </w:rPr>
    </w:lvl>
    <w:lvl w:ilvl="3" w:tplc="04240001">
      <w:start w:val="1"/>
      <w:numFmt w:val="bullet"/>
      <w:lvlText w:val=""/>
      <w:lvlJc w:val="left"/>
      <w:pPr>
        <w:ind w:left="3420" w:hanging="360"/>
      </w:pPr>
      <w:rPr>
        <w:rFonts w:ascii="Symbol" w:hAnsi="Symbol" w:hint="default"/>
      </w:rPr>
    </w:lvl>
    <w:lvl w:ilvl="4" w:tplc="04240003">
      <w:start w:val="1"/>
      <w:numFmt w:val="bullet"/>
      <w:lvlText w:val="o"/>
      <w:lvlJc w:val="left"/>
      <w:pPr>
        <w:ind w:left="4140" w:hanging="360"/>
      </w:pPr>
      <w:rPr>
        <w:rFonts w:ascii="Courier New" w:hAnsi="Courier New" w:hint="default"/>
      </w:rPr>
    </w:lvl>
    <w:lvl w:ilvl="5" w:tplc="04240005">
      <w:start w:val="1"/>
      <w:numFmt w:val="bullet"/>
      <w:lvlText w:val=""/>
      <w:lvlJc w:val="left"/>
      <w:pPr>
        <w:ind w:left="4860" w:hanging="360"/>
      </w:pPr>
      <w:rPr>
        <w:rFonts w:ascii="Wingdings" w:hAnsi="Wingdings" w:hint="default"/>
      </w:rPr>
    </w:lvl>
    <w:lvl w:ilvl="6" w:tplc="04240001">
      <w:start w:val="1"/>
      <w:numFmt w:val="bullet"/>
      <w:lvlText w:val=""/>
      <w:lvlJc w:val="left"/>
      <w:pPr>
        <w:ind w:left="5580" w:hanging="360"/>
      </w:pPr>
      <w:rPr>
        <w:rFonts w:ascii="Symbol" w:hAnsi="Symbol" w:hint="default"/>
      </w:rPr>
    </w:lvl>
    <w:lvl w:ilvl="7" w:tplc="04240003">
      <w:start w:val="1"/>
      <w:numFmt w:val="bullet"/>
      <w:lvlText w:val="o"/>
      <w:lvlJc w:val="left"/>
      <w:pPr>
        <w:ind w:left="6300" w:hanging="360"/>
      </w:pPr>
      <w:rPr>
        <w:rFonts w:ascii="Courier New" w:hAnsi="Courier New" w:hint="default"/>
      </w:rPr>
    </w:lvl>
    <w:lvl w:ilvl="8" w:tplc="04240005">
      <w:start w:val="1"/>
      <w:numFmt w:val="bullet"/>
      <w:lvlText w:val=""/>
      <w:lvlJc w:val="left"/>
      <w:pPr>
        <w:ind w:left="7020" w:hanging="360"/>
      </w:pPr>
      <w:rPr>
        <w:rFonts w:ascii="Wingdings" w:hAnsi="Wingdings" w:hint="default"/>
      </w:rPr>
    </w:lvl>
  </w:abstractNum>
  <w:abstractNum w:abstractNumId="29">
    <w:nsid w:val="701D63A4"/>
    <w:multiLevelType w:val="hybridMultilevel"/>
    <w:tmpl w:val="C7CC81B4"/>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nsid w:val="716A46EC"/>
    <w:multiLevelType w:val="hybridMultilevel"/>
    <w:tmpl w:val="A1BC437E"/>
    <w:lvl w:ilvl="0" w:tplc="6100B3B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6FF70FC"/>
    <w:multiLevelType w:val="hybridMultilevel"/>
    <w:tmpl w:val="8B7A6868"/>
    <w:lvl w:ilvl="0" w:tplc="CBAAE668">
      <w:start w:val="3"/>
      <w:numFmt w:val="decimal"/>
      <w:lvlText w:val="%1."/>
      <w:lvlJc w:val="left"/>
      <w:pPr>
        <w:tabs>
          <w:tab w:val="num" w:pos="300"/>
        </w:tabs>
        <w:ind w:left="300" w:hanging="540"/>
      </w:pPr>
      <w:rPr>
        <w:rFonts w:cs="Times New Roman" w:hint="default"/>
      </w:rPr>
    </w:lvl>
    <w:lvl w:ilvl="1" w:tplc="04240019" w:tentative="1">
      <w:start w:val="1"/>
      <w:numFmt w:val="lowerLetter"/>
      <w:lvlText w:val="%2."/>
      <w:lvlJc w:val="left"/>
      <w:pPr>
        <w:tabs>
          <w:tab w:val="num" w:pos="840"/>
        </w:tabs>
        <w:ind w:left="840" w:hanging="360"/>
      </w:pPr>
      <w:rPr>
        <w:rFonts w:cs="Times New Roman"/>
      </w:rPr>
    </w:lvl>
    <w:lvl w:ilvl="2" w:tplc="0424001B" w:tentative="1">
      <w:start w:val="1"/>
      <w:numFmt w:val="lowerRoman"/>
      <w:lvlText w:val="%3."/>
      <w:lvlJc w:val="right"/>
      <w:pPr>
        <w:tabs>
          <w:tab w:val="num" w:pos="1560"/>
        </w:tabs>
        <w:ind w:left="1560" w:hanging="180"/>
      </w:pPr>
      <w:rPr>
        <w:rFonts w:cs="Times New Roman"/>
      </w:rPr>
    </w:lvl>
    <w:lvl w:ilvl="3" w:tplc="0424000F" w:tentative="1">
      <w:start w:val="1"/>
      <w:numFmt w:val="decimal"/>
      <w:lvlText w:val="%4."/>
      <w:lvlJc w:val="left"/>
      <w:pPr>
        <w:tabs>
          <w:tab w:val="num" w:pos="2280"/>
        </w:tabs>
        <w:ind w:left="2280" w:hanging="360"/>
      </w:pPr>
      <w:rPr>
        <w:rFonts w:cs="Times New Roman"/>
      </w:rPr>
    </w:lvl>
    <w:lvl w:ilvl="4" w:tplc="04240019" w:tentative="1">
      <w:start w:val="1"/>
      <w:numFmt w:val="lowerLetter"/>
      <w:lvlText w:val="%5."/>
      <w:lvlJc w:val="left"/>
      <w:pPr>
        <w:tabs>
          <w:tab w:val="num" w:pos="3000"/>
        </w:tabs>
        <w:ind w:left="3000" w:hanging="360"/>
      </w:pPr>
      <w:rPr>
        <w:rFonts w:cs="Times New Roman"/>
      </w:rPr>
    </w:lvl>
    <w:lvl w:ilvl="5" w:tplc="0424001B" w:tentative="1">
      <w:start w:val="1"/>
      <w:numFmt w:val="lowerRoman"/>
      <w:lvlText w:val="%6."/>
      <w:lvlJc w:val="right"/>
      <w:pPr>
        <w:tabs>
          <w:tab w:val="num" w:pos="3720"/>
        </w:tabs>
        <w:ind w:left="3720" w:hanging="180"/>
      </w:pPr>
      <w:rPr>
        <w:rFonts w:cs="Times New Roman"/>
      </w:rPr>
    </w:lvl>
    <w:lvl w:ilvl="6" w:tplc="0424000F" w:tentative="1">
      <w:start w:val="1"/>
      <w:numFmt w:val="decimal"/>
      <w:lvlText w:val="%7."/>
      <w:lvlJc w:val="left"/>
      <w:pPr>
        <w:tabs>
          <w:tab w:val="num" w:pos="4440"/>
        </w:tabs>
        <w:ind w:left="4440" w:hanging="360"/>
      </w:pPr>
      <w:rPr>
        <w:rFonts w:cs="Times New Roman"/>
      </w:rPr>
    </w:lvl>
    <w:lvl w:ilvl="7" w:tplc="04240019" w:tentative="1">
      <w:start w:val="1"/>
      <w:numFmt w:val="lowerLetter"/>
      <w:lvlText w:val="%8."/>
      <w:lvlJc w:val="left"/>
      <w:pPr>
        <w:tabs>
          <w:tab w:val="num" w:pos="5160"/>
        </w:tabs>
        <w:ind w:left="5160" w:hanging="360"/>
      </w:pPr>
      <w:rPr>
        <w:rFonts w:cs="Times New Roman"/>
      </w:rPr>
    </w:lvl>
    <w:lvl w:ilvl="8" w:tplc="0424001B" w:tentative="1">
      <w:start w:val="1"/>
      <w:numFmt w:val="lowerRoman"/>
      <w:lvlText w:val="%9."/>
      <w:lvlJc w:val="right"/>
      <w:pPr>
        <w:tabs>
          <w:tab w:val="num" w:pos="5880"/>
        </w:tabs>
        <w:ind w:left="5880" w:hanging="180"/>
      </w:pPr>
      <w:rPr>
        <w:rFonts w:cs="Times New Roman"/>
      </w:rPr>
    </w:lvl>
  </w:abstractNum>
  <w:abstractNum w:abstractNumId="32">
    <w:nsid w:val="77164DB4"/>
    <w:multiLevelType w:val="hybridMultilevel"/>
    <w:tmpl w:val="86B8E2B6"/>
    <w:lvl w:ilvl="0" w:tplc="C1FED2A4">
      <w:start w:val="40"/>
      <w:numFmt w:val="bullet"/>
      <w:lvlText w:val="-"/>
      <w:lvlJc w:val="left"/>
      <w:pPr>
        <w:tabs>
          <w:tab w:val="num" w:pos="530"/>
        </w:tabs>
        <w:ind w:left="510" w:hanging="340"/>
      </w:pPr>
      <w:rPr>
        <w:rFonts w:ascii="Times New Roman" w:eastAsia="Times New Roman" w:hAnsi="Times New Roman" w:hint="default"/>
      </w:rPr>
    </w:lvl>
    <w:lvl w:ilvl="1" w:tplc="05AAB0D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B816565"/>
    <w:multiLevelType w:val="hybridMultilevel"/>
    <w:tmpl w:val="48FEB62A"/>
    <w:lvl w:ilvl="0" w:tplc="0424000F">
      <w:start w:val="1"/>
      <w:numFmt w:val="decimal"/>
      <w:lvlText w:val="%1."/>
      <w:lvlJc w:val="left"/>
      <w:pPr>
        <w:tabs>
          <w:tab w:val="num" w:pos="120"/>
        </w:tabs>
        <w:ind w:left="120" w:hanging="360"/>
      </w:pPr>
      <w:rPr>
        <w:rFonts w:cs="Times New Roman"/>
      </w:rPr>
    </w:lvl>
    <w:lvl w:ilvl="1" w:tplc="04240019" w:tentative="1">
      <w:start w:val="1"/>
      <w:numFmt w:val="lowerLetter"/>
      <w:lvlText w:val="%2."/>
      <w:lvlJc w:val="left"/>
      <w:pPr>
        <w:tabs>
          <w:tab w:val="num" w:pos="840"/>
        </w:tabs>
        <w:ind w:left="840" w:hanging="360"/>
      </w:pPr>
      <w:rPr>
        <w:rFonts w:cs="Times New Roman"/>
      </w:rPr>
    </w:lvl>
    <w:lvl w:ilvl="2" w:tplc="0424001B" w:tentative="1">
      <w:start w:val="1"/>
      <w:numFmt w:val="lowerRoman"/>
      <w:lvlText w:val="%3."/>
      <w:lvlJc w:val="right"/>
      <w:pPr>
        <w:tabs>
          <w:tab w:val="num" w:pos="1560"/>
        </w:tabs>
        <w:ind w:left="1560" w:hanging="180"/>
      </w:pPr>
      <w:rPr>
        <w:rFonts w:cs="Times New Roman"/>
      </w:rPr>
    </w:lvl>
    <w:lvl w:ilvl="3" w:tplc="0424000F" w:tentative="1">
      <w:start w:val="1"/>
      <w:numFmt w:val="decimal"/>
      <w:lvlText w:val="%4."/>
      <w:lvlJc w:val="left"/>
      <w:pPr>
        <w:tabs>
          <w:tab w:val="num" w:pos="2280"/>
        </w:tabs>
        <w:ind w:left="2280" w:hanging="360"/>
      </w:pPr>
      <w:rPr>
        <w:rFonts w:cs="Times New Roman"/>
      </w:rPr>
    </w:lvl>
    <w:lvl w:ilvl="4" w:tplc="04240019" w:tentative="1">
      <w:start w:val="1"/>
      <w:numFmt w:val="lowerLetter"/>
      <w:lvlText w:val="%5."/>
      <w:lvlJc w:val="left"/>
      <w:pPr>
        <w:tabs>
          <w:tab w:val="num" w:pos="3000"/>
        </w:tabs>
        <w:ind w:left="3000" w:hanging="360"/>
      </w:pPr>
      <w:rPr>
        <w:rFonts w:cs="Times New Roman"/>
      </w:rPr>
    </w:lvl>
    <w:lvl w:ilvl="5" w:tplc="0424001B" w:tentative="1">
      <w:start w:val="1"/>
      <w:numFmt w:val="lowerRoman"/>
      <w:lvlText w:val="%6."/>
      <w:lvlJc w:val="right"/>
      <w:pPr>
        <w:tabs>
          <w:tab w:val="num" w:pos="3720"/>
        </w:tabs>
        <w:ind w:left="3720" w:hanging="180"/>
      </w:pPr>
      <w:rPr>
        <w:rFonts w:cs="Times New Roman"/>
      </w:rPr>
    </w:lvl>
    <w:lvl w:ilvl="6" w:tplc="0424000F" w:tentative="1">
      <w:start w:val="1"/>
      <w:numFmt w:val="decimal"/>
      <w:lvlText w:val="%7."/>
      <w:lvlJc w:val="left"/>
      <w:pPr>
        <w:tabs>
          <w:tab w:val="num" w:pos="4440"/>
        </w:tabs>
        <w:ind w:left="4440" w:hanging="360"/>
      </w:pPr>
      <w:rPr>
        <w:rFonts w:cs="Times New Roman"/>
      </w:rPr>
    </w:lvl>
    <w:lvl w:ilvl="7" w:tplc="04240019" w:tentative="1">
      <w:start w:val="1"/>
      <w:numFmt w:val="lowerLetter"/>
      <w:lvlText w:val="%8."/>
      <w:lvlJc w:val="left"/>
      <w:pPr>
        <w:tabs>
          <w:tab w:val="num" w:pos="5160"/>
        </w:tabs>
        <w:ind w:left="5160" w:hanging="360"/>
      </w:pPr>
      <w:rPr>
        <w:rFonts w:cs="Times New Roman"/>
      </w:rPr>
    </w:lvl>
    <w:lvl w:ilvl="8" w:tplc="0424001B" w:tentative="1">
      <w:start w:val="1"/>
      <w:numFmt w:val="lowerRoman"/>
      <w:lvlText w:val="%9."/>
      <w:lvlJc w:val="right"/>
      <w:pPr>
        <w:tabs>
          <w:tab w:val="num" w:pos="5880"/>
        </w:tabs>
        <w:ind w:left="5880" w:hanging="180"/>
      </w:pPr>
      <w:rPr>
        <w:rFonts w:cs="Times New Roman"/>
      </w:rPr>
    </w:lvl>
  </w:abstractNum>
  <w:num w:numId="1">
    <w:abstractNumId w:val="0"/>
  </w:num>
  <w:num w:numId="2">
    <w:abstractNumId w:val="6"/>
  </w:num>
  <w:num w:numId="3">
    <w:abstractNumId w:val="29"/>
  </w:num>
  <w:num w:numId="4">
    <w:abstractNumId w:val="11"/>
  </w:num>
  <w:num w:numId="5">
    <w:abstractNumId w:val="14"/>
  </w:num>
  <w:num w:numId="6">
    <w:abstractNumId w:val="22"/>
  </w:num>
  <w:num w:numId="7">
    <w:abstractNumId w:val="5"/>
  </w:num>
  <w:num w:numId="8">
    <w:abstractNumId w:val="28"/>
  </w:num>
  <w:num w:numId="9">
    <w:abstractNumId w:val="3"/>
  </w:num>
  <w:num w:numId="10">
    <w:abstractNumId w:val="23"/>
  </w:num>
  <w:num w:numId="11">
    <w:abstractNumId w:val="9"/>
  </w:num>
  <w:num w:numId="12">
    <w:abstractNumId w:val="31"/>
  </w:num>
  <w:num w:numId="13">
    <w:abstractNumId w:val="33"/>
  </w:num>
  <w:num w:numId="14">
    <w:abstractNumId w:val="13"/>
  </w:num>
  <w:num w:numId="15">
    <w:abstractNumId w:val="17"/>
  </w:num>
  <w:num w:numId="16">
    <w:abstractNumId w:val="18"/>
  </w:num>
  <w:num w:numId="17">
    <w:abstractNumId w:val="10"/>
  </w:num>
  <w:num w:numId="18">
    <w:abstractNumId w:val="21"/>
  </w:num>
  <w:num w:numId="19">
    <w:abstractNumId w:val="2"/>
  </w:num>
  <w:num w:numId="20">
    <w:abstractNumId w:val="20"/>
  </w:num>
  <w:num w:numId="21">
    <w:abstractNumId w:val="25"/>
  </w:num>
  <w:num w:numId="22">
    <w:abstractNumId w:val="16"/>
  </w:num>
  <w:num w:numId="23">
    <w:abstractNumId w:val="1"/>
  </w:num>
  <w:num w:numId="24">
    <w:abstractNumId w:val="30"/>
  </w:num>
  <w:num w:numId="25">
    <w:abstractNumId w:val="32"/>
  </w:num>
  <w:num w:numId="26">
    <w:abstractNumId w:val="8"/>
  </w:num>
  <w:num w:numId="27">
    <w:abstractNumId w:val="7"/>
  </w:num>
  <w:num w:numId="28">
    <w:abstractNumId w:val="27"/>
  </w:num>
  <w:num w:numId="29">
    <w:abstractNumId w:val="4"/>
  </w:num>
  <w:num w:numId="30">
    <w:abstractNumId w:val="24"/>
  </w:num>
  <w:num w:numId="31">
    <w:abstractNumId w:val="12"/>
  </w:num>
  <w:num w:numId="32">
    <w:abstractNumId w:val="26"/>
  </w:num>
  <w:num w:numId="33">
    <w:abstractNumId w:val="15"/>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55"/>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1E7"/>
    <w:rsid w:val="00000BD3"/>
    <w:rsid w:val="00010344"/>
    <w:rsid w:val="000253B7"/>
    <w:rsid w:val="0003393A"/>
    <w:rsid w:val="00046232"/>
    <w:rsid w:val="0008330F"/>
    <w:rsid w:val="0009091C"/>
    <w:rsid w:val="000A65EC"/>
    <w:rsid w:val="000B5A85"/>
    <w:rsid w:val="000C349C"/>
    <w:rsid w:val="000D4874"/>
    <w:rsid w:val="000E0A57"/>
    <w:rsid w:val="000E176A"/>
    <w:rsid w:val="000E1AC8"/>
    <w:rsid w:val="000E1CBA"/>
    <w:rsid w:val="000F3F15"/>
    <w:rsid w:val="00101AF4"/>
    <w:rsid w:val="00106C6A"/>
    <w:rsid w:val="00107C77"/>
    <w:rsid w:val="00114087"/>
    <w:rsid w:val="00116DAE"/>
    <w:rsid w:val="00125A68"/>
    <w:rsid w:val="0013186A"/>
    <w:rsid w:val="00131B7B"/>
    <w:rsid w:val="001459FB"/>
    <w:rsid w:val="00146F9C"/>
    <w:rsid w:val="00156847"/>
    <w:rsid w:val="00170152"/>
    <w:rsid w:val="00193240"/>
    <w:rsid w:val="001A1262"/>
    <w:rsid w:val="001A5617"/>
    <w:rsid w:val="001B1D79"/>
    <w:rsid w:val="001D3555"/>
    <w:rsid w:val="001D3C14"/>
    <w:rsid w:val="001D6B7D"/>
    <w:rsid w:val="001E005E"/>
    <w:rsid w:val="001F025F"/>
    <w:rsid w:val="00207E73"/>
    <w:rsid w:val="00211099"/>
    <w:rsid w:val="002207DA"/>
    <w:rsid w:val="00220AEB"/>
    <w:rsid w:val="00221E59"/>
    <w:rsid w:val="00227E2B"/>
    <w:rsid w:val="00230E41"/>
    <w:rsid w:val="002344F5"/>
    <w:rsid w:val="00243113"/>
    <w:rsid w:val="00243B3F"/>
    <w:rsid w:val="0025015A"/>
    <w:rsid w:val="00255D07"/>
    <w:rsid w:val="002568C6"/>
    <w:rsid w:val="00262009"/>
    <w:rsid w:val="0026446B"/>
    <w:rsid w:val="0028706B"/>
    <w:rsid w:val="002B1FC8"/>
    <w:rsid w:val="002B33E1"/>
    <w:rsid w:val="002B791F"/>
    <w:rsid w:val="002D460C"/>
    <w:rsid w:val="002D7B87"/>
    <w:rsid w:val="002E688C"/>
    <w:rsid w:val="002F08A4"/>
    <w:rsid w:val="003124C0"/>
    <w:rsid w:val="00322C34"/>
    <w:rsid w:val="003359D1"/>
    <w:rsid w:val="0036411F"/>
    <w:rsid w:val="00372D30"/>
    <w:rsid w:val="00391164"/>
    <w:rsid w:val="003A2941"/>
    <w:rsid w:val="003D14F3"/>
    <w:rsid w:val="003D42C2"/>
    <w:rsid w:val="003D72E3"/>
    <w:rsid w:val="003E77F3"/>
    <w:rsid w:val="00417871"/>
    <w:rsid w:val="00420601"/>
    <w:rsid w:val="00434692"/>
    <w:rsid w:val="0044058F"/>
    <w:rsid w:val="00441BE8"/>
    <w:rsid w:val="00456100"/>
    <w:rsid w:val="00467594"/>
    <w:rsid w:val="00470316"/>
    <w:rsid w:val="004746F8"/>
    <w:rsid w:val="004B1394"/>
    <w:rsid w:val="004B33DB"/>
    <w:rsid w:val="004B536A"/>
    <w:rsid w:val="004C1864"/>
    <w:rsid w:val="004E0D77"/>
    <w:rsid w:val="004E249E"/>
    <w:rsid w:val="004E4DD3"/>
    <w:rsid w:val="0050553B"/>
    <w:rsid w:val="00507E10"/>
    <w:rsid w:val="005118DF"/>
    <w:rsid w:val="00515A10"/>
    <w:rsid w:val="0052563E"/>
    <w:rsid w:val="00525987"/>
    <w:rsid w:val="005260EA"/>
    <w:rsid w:val="0053643A"/>
    <w:rsid w:val="00552099"/>
    <w:rsid w:val="0055451C"/>
    <w:rsid w:val="00570CC2"/>
    <w:rsid w:val="005711AD"/>
    <w:rsid w:val="0057125B"/>
    <w:rsid w:val="005A4950"/>
    <w:rsid w:val="005B03CB"/>
    <w:rsid w:val="005B5D71"/>
    <w:rsid w:val="005B71E7"/>
    <w:rsid w:val="005C3194"/>
    <w:rsid w:val="005C37C9"/>
    <w:rsid w:val="005E6B01"/>
    <w:rsid w:val="00603B9F"/>
    <w:rsid w:val="006074D9"/>
    <w:rsid w:val="006228BD"/>
    <w:rsid w:val="00633542"/>
    <w:rsid w:val="00637A65"/>
    <w:rsid w:val="00646A16"/>
    <w:rsid w:val="006500C3"/>
    <w:rsid w:val="00656EAD"/>
    <w:rsid w:val="00662E80"/>
    <w:rsid w:val="00684B79"/>
    <w:rsid w:val="006A6693"/>
    <w:rsid w:val="006B2560"/>
    <w:rsid w:val="006B4A8E"/>
    <w:rsid w:val="006E53EE"/>
    <w:rsid w:val="006E6E7A"/>
    <w:rsid w:val="006F34FE"/>
    <w:rsid w:val="007069E8"/>
    <w:rsid w:val="00712828"/>
    <w:rsid w:val="0072428A"/>
    <w:rsid w:val="00731822"/>
    <w:rsid w:val="007415C4"/>
    <w:rsid w:val="00741D0A"/>
    <w:rsid w:val="00756082"/>
    <w:rsid w:val="00765A09"/>
    <w:rsid w:val="00774FE5"/>
    <w:rsid w:val="00780357"/>
    <w:rsid w:val="00790BEC"/>
    <w:rsid w:val="00793C57"/>
    <w:rsid w:val="00794CE5"/>
    <w:rsid w:val="007B7173"/>
    <w:rsid w:val="007C3258"/>
    <w:rsid w:val="007C6841"/>
    <w:rsid w:val="007C6859"/>
    <w:rsid w:val="007C7504"/>
    <w:rsid w:val="007D723E"/>
    <w:rsid w:val="007E7270"/>
    <w:rsid w:val="007F0CFD"/>
    <w:rsid w:val="007F3FB6"/>
    <w:rsid w:val="00800788"/>
    <w:rsid w:val="00823800"/>
    <w:rsid w:val="0083448C"/>
    <w:rsid w:val="0084013E"/>
    <w:rsid w:val="008614A8"/>
    <w:rsid w:val="00865815"/>
    <w:rsid w:val="00877D7B"/>
    <w:rsid w:val="00887D07"/>
    <w:rsid w:val="008B2453"/>
    <w:rsid w:val="008B7F04"/>
    <w:rsid w:val="008C22B8"/>
    <w:rsid w:val="008D203A"/>
    <w:rsid w:val="008D6477"/>
    <w:rsid w:val="008E6440"/>
    <w:rsid w:val="008F7D03"/>
    <w:rsid w:val="00910305"/>
    <w:rsid w:val="0093129E"/>
    <w:rsid w:val="00951926"/>
    <w:rsid w:val="00952AC8"/>
    <w:rsid w:val="00955BB4"/>
    <w:rsid w:val="00960BB4"/>
    <w:rsid w:val="00965348"/>
    <w:rsid w:val="0097421D"/>
    <w:rsid w:val="009909D5"/>
    <w:rsid w:val="0099178F"/>
    <w:rsid w:val="009B6A7A"/>
    <w:rsid w:val="009C088E"/>
    <w:rsid w:val="009F7EFB"/>
    <w:rsid w:val="00A01D0C"/>
    <w:rsid w:val="00A47A27"/>
    <w:rsid w:val="00A571E7"/>
    <w:rsid w:val="00A60957"/>
    <w:rsid w:val="00A66936"/>
    <w:rsid w:val="00A918A0"/>
    <w:rsid w:val="00A9288F"/>
    <w:rsid w:val="00A93C1A"/>
    <w:rsid w:val="00A94B44"/>
    <w:rsid w:val="00A960D6"/>
    <w:rsid w:val="00A9745F"/>
    <w:rsid w:val="00AB5B9C"/>
    <w:rsid w:val="00AC6136"/>
    <w:rsid w:val="00AD6B02"/>
    <w:rsid w:val="00AE020A"/>
    <w:rsid w:val="00AE261B"/>
    <w:rsid w:val="00AF022E"/>
    <w:rsid w:val="00B10E2A"/>
    <w:rsid w:val="00B27B89"/>
    <w:rsid w:val="00B303D0"/>
    <w:rsid w:val="00B358B3"/>
    <w:rsid w:val="00B4118C"/>
    <w:rsid w:val="00B56D1A"/>
    <w:rsid w:val="00B64FF5"/>
    <w:rsid w:val="00B724DC"/>
    <w:rsid w:val="00B81C06"/>
    <w:rsid w:val="00B93162"/>
    <w:rsid w:val="00BB1BF9"/>
    <w:rsid w:val="00BD58D5"/>
    <w:rsid w:val="00BE7015"/>
    <w:rsid w:val="00BF036B"/>
    <w:rsid w:val="00BF1049"/>
    <w:rsid w:val="00BF3837"/>
    <w:rsid w:val="00C05053"/>
    <w:rsid w:val="00C1139F"/>
    <w:rsid w:val="00C1402E"/>
    <w:rsid w:val="00C32C5B"/>
    <w:rsid w:val="00C351E8"/>
    <w:rsid w:val="00C651AE"/>
    <w:rsid w:val="00C71064"/>
    <w:rsid w:val="00C7395D"/>
    <w:rsid w:val="00C760DF"/>
    <w:rsid w:val="00C773B3"/>
    <w:rsid w:val="00C84117"/>
    <w:rsid w:val="00C86DFA"/>
    <w:rsid w:val="00C92C04"/>
    <w:rsid w:val="00C944E6"/>
    <w:rsid w:val="00CA1210"/>
    <w:rsid w:val="00CB290F"/>
    <w:rsid w:val="00CB30F7"/>
    <w:rsid w:val="00CB4496"/>
    <w:rsid w:val="00CB6921"/>
    <w:rsid w:val="00CC1069"/>
    <w:rsid w:val="00CF745A"/>
    <w:rsid w:val="00D16701"/>
    <w:rsid w:val="00D24454"/>
    <w:rsid w:val="00D745BB"/>
    <w:rsid w:val="00D903B2"/>
    <w:rsid w:val="00D95521"/>
    <w:rsid w:val="00DB11B4"/>
    <w:rsid w:val="00DB4B6C"/>
    <w:rsid w:val="00DB57C1"/>
    <w:rsid w:val="00DD4F7A"/>
    <w:rsid w:val="00DE0DF9"/>
    <w:rsid w:val="00E00615"/>
    <w:rsid w:val="00E00CBE"/>
    <w:rsid w:val="00E01D6E"/>
    <w:rsid w:val="00E0437D"/>
    <w:rsid w:val="00E045C2"/>
    <w:rsid w:val="00E12AAF"/>
    <w:rsid w:val="00E228B9"/>
    <w:rsid w:val="00E2427B"/>
    <w:rsid w:val="00E25D56"/>
    <w:rsid w:val="00E313E7"/>
    <w:rsid w:val="00E37F70"/>
    <w:rsid w:val="00E54A0F"/>
    <w:rsid w:val="00E7603E"/>
    <w:rsid w:val="00EB75A3"/>
    <w:rsid w:val="00EC0FBC"/>
    <w:rsid w:val="00EC2FDB"/>
    <w:rsid w:val="00ED105E"/>
    <w:rsid w:val="00ED2905"/>
    <w:rsid w:val="00EE3333"/>
    <w:rsid w:val="00EF0F5A"/>
    <w:rsid w:val="00EF1E0E"/>
    <w:rsid w:val="00EF52BA"/>
    <w:rsid w:val="00F05188"/>
    <w:rsid w:val="00F126C5"/>
    <w:rsid w:val="00F21CA7"/>
    <w:rsid w:val="00F2491F"/>
    <w:rsid w:val="00F27886"/>
    <w:rsid w:val="00F5003F"/>
    <w:rsid w:val="00F57FA0"/>
    <w:rsid w:val="00F64C98"/>
    <w:rsid w:val="00F6727D"/>
    <w:rsid w:val="00F90B9E"/>
    <w:rsid w:val="00F9132F"/>
    <w:rsid w:val="00F92693"/>
    <w:rsid w:val="00FA0D2A"/>
    <w:rsid w:val="00FB107E"/>
    <w:rsid w:val="00FB38FE"/>
    <w:rsid w:val="00FB607C"/>
    <w:rsid w:val="00FB6E94"/>
    <w:rsid w:val="00FC5CE9"/>
    <w:rsid w:val="00FE7A64"/>
    <w:rsid w:val="00FF06E4"/>
    <w:rsid w:val="00FF6B35"/>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34"/>
    <w:pPr>
      <w:suppressAutoHyphens/>
    </w:pPr>
    <w:rPr>
      <w:sz w:val="24"/>
      <w:szCs w:val="24"/>
      <w:lang w:eastAsia="ar-SA"/>
    </w:rPr>
  </w:style>
  <w:style w:type="paragraph" w:styleId="Heading1">
    <w:name w:val="heading 1"/>
    <w:basedOn w:val="Normal"/>
    <w:next w:val="Normal"/>
    <w:link w:val="Heading1Char"/>
    <w:uiPriority w:val="99"/>
    <w:qFormat/>
    <w:rsid w:val="00A9745F"/>
    <w:pPr>
      <w:keepNext/>
      <w:suppressAutoHyphens w:val="0"/>
      <w:jc w:val="both"/>
      <w:outlineLvl w:val="0"/>
    </w:pPr>
    <w:rPr>
      <w:b/>
      <w:bCs/>
      <w:lang w:eastAsia="en-US"/>
    </w:rPr>
  </w:style>
  <w:style w:type="paragraph" w:styleId="Heading2">
    <w:name w:val="heading 2"/>
    <w:basedOn w:val="Normal"/>
    <w:next w:val="Normal"/>
    <w:link w:val="Heading2Char"/>
    <w:uiPriority w:val="99"/>
    <w:qFormat/>
    <w:rsid w:val="00F64C98"/>
    <w:pPr>
      <w:keepNext/>
      <w:tabs>
        <w:tab w:val="num" w:pos="0"/>
      </w:tabs>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706B"/>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28706B"/>
    <w:rPr>
      <w:rFonts w:ascii="Cambria" w:hAnsi="Cambria" w:cs="Times New Roman"/>
      <w:b/>
      <w:bCs/>
      <w:i/>
      <w:iCs/>
      <w:sz w:val="28"/>
      <w:szCs w:val="28"/>
      <w:lang w:eastAsia="ar-SA" w:bidi="ar-SA"/>
    </w:rPr>
  </w:style>
  <w:style w:type="character" w:customStyle="1" w:styleId="Absatz-Standardschriftart">
    <w:name w:val="Absatz-Standardschriftart"/>
    <w:uiPriority w:val="99"/>
    <w:rsid w:val="00F64C98"/>
  </w:style>
  <w:style w:type="character" w:customStyle="1" w:styleId="Privzetapisavaodstavka1">
    <w:name w:val="Privzeta pisava odstavka1"/>
    <w:uiPriority w:val="99"/>
    <w:rsid w:val="00F64C98"/>
  </w:style>
  <w:style w:type="character" w:styleId="PageNumber">
    <w:name w:val="page number"/>
    <w:basedOn w:val="Privzetapisavaodstavka1"/>
    <w:uiPriority w:val="99"/>
    <w:rsid w:val="00F64C98"/>
    <w:rPr>
      <w:rFonts w:cs="Times New Roman"/>
    </w:rPr>
  </w:style>
  <w:style w:type="character" w:styleId="Hyperlink">
    <w:name w:val="Hyperlink"/>
    <w:basedOn w:val="DefaultParagraphFont"/>
    <w:uiPriority w:val="99"/>
    <w:rsid w:val="00F64C98"/>
    <w:rPr>
      <w:rFonts w:cs="Times New Roman"/>
      <w:color w:val="000080"/>
      <w:u w:val="single"/>
    </w:rPr>
  </w:style>
  <w:style w:type="paragraph" w:customStyle="1" w:styleId="Naslov1">
    <w:name w:val="Naslov1"/>
    <w:basedOn w:val="Normal"/>
    <w:next w:val="BodyText"/>
    <w:uiPriority w:val="99"/>
    <w:rsid w:val="00F64C98"/>
    <w:pPr>
      <w:keepNext/>
      <w:spacing w:before="240" w:after="120"/>
    </w:pPr>
    <w:rPr>
      <w:rFonts w:ascii="Arial" w:hAnsi="Arial" w:cs="Tahoma"/>
      <w:sz w:val="28"/>
      <w:szCs w:val="28"/>
    </w:rPr>
  </w:style>
  <w:style w:type="paragraph" w:styleId="BodyText">
    <w:name w:val="Body Text"/>
    <w:basedOn w:val="Normal"/>
    <w:link w:val="BodyTextChar"/>
    <w:uiPriority w:val="99"/>
    <w:rsid w:val="00F64C98"/>
    <w:pPr>
      <w:spacing w:after="120"/>
    </w:pPr>
  </w:style>
  <w:style w:type="character" w:customStyle="1" w:styleId="BodyTextChar">
    <w:name w:val="Body Text Char"/>
    <w:basedOn w:val="DefaultParagraphFont"/>
    <w:link w:val="BodyText"/>
    <w:uiPriority w:val="99"/>
    <w:semiHidden/>
    <w:locked/>
    <w:rsid w:val="0028706B"/>
    <w:rPr>
      <w:rFonts w:cs="Times New Roman"/>
      <w:sz w:val="24"/>
      <w:szCs w:val="24"/>
      <w:lang w:eastAsia="ar-SA" w:bidi="ar-SA"/>
    </w:rPr>
  </w:style>
  <w:style w:type="paragraph" w:styleId="List">
    <w:name w:val="List"/>
    <w:basedOn w:val="BodyText"/>
    <w:uiPriority w:val="99"/>
    <w:rsid w:val="00F64C98"/>
    <w:rPr>
      <w:rFonts w:cs="Tahoma"/>
    </w:rPr>
  </w:style>
  <w:style w:type="paragraph" w:customStyle="1" w:styleId="Napis1">
    <w:name w:val="Napis1"/>
    <w:basedOn w:val="Normal"/>
    <w:uiPriority w:val="99"/>
    <w:rsid w:val="00F64C98"/>
    <w:pPr>
      <w:suppressLineNumbers/>
      <w:spacing w:before="120" w:after="120"/>
    </w:pPr>
    <w:rPr>
      <w:rFonts w:cs="Tahoma"/>
      <w:i/>
      <w:iCs/>
    </w:rPr>
  </w:style>
  <w:style w:type="paragraph" w:customStyle="1" w:styleId="Kazalo">
    <w:name w:val="Kazalo"/>
    <w:basedOn w:val="Normal"/>
    <w:uiPriority w:val="99"/>
    <w:rsid w:val="00F64C98"/>
    <w:pPr>
      <w:suppressLineNumbers/>
    </w:pPr>
    <w:rPr>
      <w:rFonts w:cs="Tahoma"/>
    </w:rPr>
  </w:style>
  <w:style w:type="paragraph" w:styleId="Header">
    <w:name w:val="header"/>
    <w:basedOn w:val="Normal"/>
    <w:link w:val="HeaderChar"/>
    <w:uiPriority w:val="99"/>
    <w:rsid w:val="00F64C98"/>
    <w:pPr>
      <w:tabs>
        <w:tab w:val="center" w:pos="4536"/>
        <w:tab w:val="right" w:pos="9072"/>
      </w:tabs>
    </w:pPr>
  </w:style>
  <w:style w:type="character" w:customStyle="1" w:styleId="HeaderChar">
    <w:name w:val="Header Char"/>
    <w:basedOn w:val="DefaultParagraphFont"/>
    <w:link w:val="Header"/>
    <w:uiPriority w:val="99"/>
    <w:semiHidden/>
    <w:locked/>
    <w:rsid w:val="0028706B"/>
    <w:rPr>
      <w:rFonts w:cs="Times New Roman"/>
      <w:sz w:val="24"/>
      <w:szCs w:val="24"/>
      <w:lang w:eastAsia="ar-SA" w:bidi="ar-SA"/>
    </w:rPr>
  </w:style>
  <w:style w:type="paragraph" w:styleId="Footer">
    <w:name w:val="footer"/>
    <w:basedOn w:val="Normal"/>
    <w:link w:val="FooterChar"/>
    <w:uiPriority w:val="99"/>
    <w:rsid w:val="00F64C98"/>
    <w:pPr>
      <w:tabs>
        <w:tab w:val="center" w:pos="4536"/>
        <w:tab w:val="right" w:pos="9072"/>
      </w:tabs>
    </w:pPr>
  </w:style>
  <w:style w:type="character" w:customStyle="1" w:styleId="FooterChar">
    <w:name w:val="Footer Char"/>
    <w:basedOn w:val="DefaultParagraphFont"/>
    <w:link w:val="Footer"/>
    <w:uiPriority w:val="99"/>
    <w:semiHidden/>
    <w:locked/>
    <w:rsid w:val="0028706B"/>
    <w:rPr>
      <w:rFonts w:cs="Times New Roman"/>
      <w:sz w:val="24"/>
      <w:szCs w:val="24"/>
      <w:lang w:eastAsia="ar-SA" w:bidi="ar-SA"/>
    </w:rPr>
  </w:style>
  <w:style w:type="paragraph" w:customStyle="1" w:styleId="Telobesedila21">
    <w:name w:val="Telo besedila 21"/>
    <w:basedOn w:val="Normal"/>
    <w:uiPriority w:val="99"/>
    <w:rsid w:val="00F64C98"/>
    <w:pPr>
      <w:tabs>
        <w:tab w:val="right" w:pos="9072"/>
      </w:tabs>
      <w:jc w:val="both"/>
    </w:pPr>
    <w:rPr>
      <w:rFonts w:ascii="Arial" w:hAnsi="Arial"/>
      <w:szCs w:val="20"/>
    </w:rPr>
  </w:style>
  <w:style w:type="paragraph" w:customStyle="1" w:styleId="Vsebinatabele">
    <w:name w:val="Vsebina tabele"/>
    <w:basedOn w:val="Normal"/>
    <w:uiPriority w:val="99"/>
    <w:rsid w:val="00F64C98"/>
    <w:pPr>
      <w:suppressLineNumbers/>
    </w:pPr>
  </w:style>
  <w:style w:type="paragraph" w:customStyle="1" w:styleId="Naslovtabele">
    <w:name w:val="Naslov tabele"/>
    <w:basedOn w:val="Vsebinatabele"/>
    <w:uiPriority w:val="99"/>
    <w:rsid w:val="00F64C98"/>
    <w:pPr>
      <w:jc w:val="center"/>
    </w:pPr>
    <w:rPr>
      <w:b/>
      <w:bCs/>
    </w:rPr>
  </w:style>
  <w:style w:type="paragraph" w:customStyle="1" w:styleId="Vsebinaokvira">
    <w:name w:val="Vsebina okvira"/>
    <w:basedOn w:val="BodyText"/>
    <w:uiPriority w:val="99"/>
    <w:rsid w:val="00F64C98"/>
  </w:style>
  <w:style w:type="paragraph" w:customStyle="1" w:styleId="NoParagraphStyle">
    <w:name w:val="[No Paragraph Style]"/>
    <w:uiPriority w:val="99"/>
    <w:rsid w:val="00F64C98"/>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rsid w:val="00F64C98"/>
  </w:style>
  <w:style w:type="paragraph" w:styleId="HTMLPreformatted">
    <w:name w:val="HTML Preformatted"/>
    <w:basedOn w:val="Normal"/>
    <w:link w:val="HTMLPreformattedChar"/>
    <w:uiPriority w:val="99"/>
    <w:rsid w:val="00A97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18"/>
      <w:szCs w:val="18"/>
      <w:lang w:eastAsia="sl-SI"/>
    </w:rPr>
  </w:style>
  <w:style w:type="character" w:customStyle="1" w:styleId="HTMLPreformattedChar">
    <w:name w:val="HTML Preformatted Char"/>
    <w:basedOn w:val="DefaultParagraphFont"/>
    <w:link w:val="HTMLPreformatted"/>
    <w:uiPriority w:val="99"/>
    <w:semiHidden/>
    <w:locked/>
    <w:rsid w:val="0028706B"/>
    <w:rPr>
      <w:rFonts w:ascii="Courier New" w:hAnsi="Courier New" w:cs="Courier New"/>
      <w:sz w:val="20"/>
      <w:szCs w:val="20"/>
      <w:lang w:eastAsia="ar-SA" w:bidi="ar-SA"/>
    </w:rPr>
  </w:style>
  <w:style w:type="paragraph" w:styleId="z-BottomofForm">
    <w:name w:val="HTML Bottom of Form"/>
    <w:basedOn w:val="Normal"/>
    <w:next w:val="Normal"/>
    <w:link w:val="z-BottomofFormChar"/>
    <w:hidden/>
    <w:uiPriority w:val="99"/>
    <w:rsid w:val="00A9745F"/>
    <w:pPr>
      <w:pBdr>
        <w:top w:val="single" w:sz="6" w:space="1" w:color="auto"/>
      </w:pBdr>
      <w:suppressAutoHyphens w:val="0"/>
      <w:jc w:val="center"/>
    </w:pPr>
    <w:rPr>
      <w:rFonts w:ascii="Arial" w:hAnsi="Arial" w:cs="Arial"/>
      <w:vanish/>
      <w:sz w:val="16"/>
      <w:szCs w:val="16"/>
      <w:lang w:val="en-GB" w:eastAsia="en-US"/>
    </w:rPr>
  </w:style>
  <w:style w:type="character" w:customStyle="1" w:styleId="z-BottomofFormChar">
    <w:name w:val="z-Bottom of Form Char"/>
    <w:basedOn w:val="DefaultParagraphFont"/>
    <w:link w:val="z-BottomofForm"/>
    <w:uiPriority w:val="99"/>
    <w:semiHidden/>
    <w:locked/>
    <w:rsid w:val="0028706B"/>
    <w:rPr>
      <w:rFonts w:ascii="Arial" w:hAnsi="Arial" w:cs="Arial"/>
      <w:vanish/>
      <w:sz w:val="16"/>
      <w:szCs w:val="16"/>
      <w:lang w:eastAsia="ar-SA" w:bidi="ar-SA"/>
    </w:rPr>
  </w:style>
  <w:style w:type="character" w:styleId="Emphasis">
    <w:name w:val="Emphasis"/>
    <w:basedOn w:val="DefaultParagraphFont"/>
    <w:uiPriority w:val="99"/>
    <w:qFormat/>
    <w:rsid w:val="00131B7B"/>
    <w:rPr>
      <w:rFonts w:cs="Times New Roman"/>
      <w:i/>
      <w:iCs/>
    </w:rPr>
  </w:style>
  <w:style w:type="character" w:styleId="Strong">
    <w:name w:val="Strong"/>
    <w:basedOn w:val="DefaultParagraphFont"/>
    <w:uiPriority w:val="99"/>
    <w:qFormat/>
    <w:rsid w:val="00131B7B"/>
    <w:rPr>
      <w:rFonts w:cs="Times New Roman"/>
      <w:b/>
      <w:bCs/>
    </w:rPr>
  </w:style>
  <w:style w:type="paragraph" w:customStyle="1" w:styleId="CharCharZnakZnakZnak">
    <w:name w:val="Char Char Znak Znak Znak"/>
    <w:basedOn w:val="Normal"/>
    <w:uiPriority w:val="99"/>
    <w:rsid w:val="009F7EFB"/>
    <w:pPr>
      <w:suppressAutoHyphens w:val="0"/>
      <w:spacing w:after="160" w:line="240" w:lineRule="exact"/>
    </w:pPr>
    <w:rPr>
      <w:rFonts w:ascii="Tahoma" w:hAnsi="Tahoma"/>
      <w:color w:val="000000"/>
      <w:sz w:val="20"/>
      <w:szCs w:val="20"/>
      <w:lang w:val="en-US" w:eastAsia="en-US"/>
    </w:rPr>
  </w:style>
  <w:style w:type="paragraph" w:styleId="BalloonText">
    <w:name w:val="Balloon Text"/>
    <w:basedOn w:val="Normal"/>
    <w:link w:val="BalloonTextChar"/>
    <w:uiPriority w:val="99"/>
    <w:semiHidden/>
    <w:rsid w:val="00A960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706B"/>
    <w:rPr>
      <w:rFonts w:cs="Times New Roman"/>
      <w:sz w:val="2"/>
      <w:lang w:eastAsia="ar-SA" w:bidi="ar-SA"/>
    </w:rPr>
  </w:style>
  <w:style w:type="character" w:styleId="CommentReference">
    <w:name w:val="annotation reference"/>
    <w:basedOn w:val="DefaultParagraphFont"/>
    <w:uiPriority w:val="99"/>
    <w:rsid w:val="00F90B9E"/>
    <w:rPr>
      <w:rFonts w:cs="Times New Roman"/>
      <w:sz w:val="16"/>
      <w:szCs w:val="16"/>
    </w:rPr>
  </w:style>
  <w:style w:type="paragraph" w:styleId="CommentText">
    <w:name w:val="annotation text"/>
    <w:basedOn w:val="Normal"/>
    <w:link w:val="CommentTextChar"/>
    <w:uiPriority w:val="99"/>
    <w:rsid w:val="00F90B9E"/>
    <w:rPr>
      <w:sz w:val="20"/>
      <w:szCs w:val="20"/>
    </w:rPr>
  </w:style>
  <w:style w:type="character" w:customStyle="1" w:styleId="CommentTextChar">
    <w:name w:val="Comment Text Char"/>
    <w:basedOn w:val="DefaultParagraphFont"/>
    <w:link w:val="CommentText"/>
    <w:uiPriority w:val="99"/>
    <w:locked/>
    <w:rsid w:val="00F90B9E"/>
    <w:rPr>
      <w:rFonts w:cs="Times New Roman"/>
      <w:lang w:eastAsia="ar-SA" w:bidi="ar-SA"/>
    </w:rPr>
  </w:style>
  <w:style w:type="paragraph" w:styleId="CommentSubject">
    <w:name w:val="annotation subject"/>
    <w:basedOn w:val="CommentText"/>
    <w:next w:val="CommentText"/>
    <w:link w:val="CommentSubjectChar"/>
    <w:uiPriority w:val="99"/>
    <w:rsid w:val="00F90B9E"/>
    <w:rPr>
      <w:b/>
      <w:bCs/>
    </w:rPr>
  </w:style>
  <w:style w:type="character" w:customStyle="1" w:styleId="CommentSubjectChar">
    <w:name w:val="Comment Subject Char"/>
    <w:basedOn w:val="CommentTextChar"/>
    <w:link w:val="CommentSubject"/>
    <w:uiPriority w:val="99"/>
    <w:locked/>
    <w:rsid w:val="00F90B9E"/>
    <w:rPr>
      <w:b/>
      <w:bCs/>
    </w:rPr>
  </w:style>
</w:styles>
</file>

<file path=word/webSettings.xml><?xml version="1.0" encoding="utf-8"?>
<w:webSettings xmlns:r="http://schemas.openxmlformats.org/officeDocument/2006/relationships" xmlns:w="http://schemas.openxmlformats.org/wordprocessingml/2006/main">
  <w:divs>
    <w:div w:id="1750082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d023\Local%20Settings\Temporary%20Internet%20Files\Content.MSO\6781F6E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6781F6E3.dot</Template>
  <TotalTime>1</TotalTime>
  <Pages>16</Pages>
  <Words>4853</Words>
  <Characters>27665</Characters>
  <Application>Microsoft Office Outlook</Application>
  <DocSecurity>0</DocSecurity>
  <Lines>0</Lines>
  <Paragraphs>0</Paragraphs>
  <ScaleCrop>false</ScaleCrop>
  <Company>PST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MDDSZ</dc:creator>
  <cp:keywords/>
  <dc:description/>
  <cp:lastModifiedBy>MDDSZ</cp:lastModifiedBy>
  <cp:revision>2</cp:revision>
  <cp:lastPrinted>2010-01-18T12:04:00Z</cp:lastPrinted>
  <dcterms:created xsi:type="dcterms:W3CDTF">2010-01-18T15:16:00Z</dcterms:created>
  <dcterms:modified xsi:type="dcterms:W3CDTF">2010-01-18T15:16:00Z</dcterms:modified>
</cp:coreProperties>
</file>