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8755"/>
      </w:tblGrid>
      <w:tr w:rsidR="00996650" w:rsidRPr="006C2AB6" w:rsidTr="00724A3F">
        <w:tc>
          <w:tcPr>
            <w:tcW w:w="8755" w:type="dxa"/>
          </w:tcPr>
          <w:p w:rsidR="00996650" w:rsidRPr="00803FC1" w:rsidRDefault="00996650" w:rsidP="00724A3F">
            <w:pPr>
              <w:pStyle w:val="Poglavje"/>
              <w:spacing w:line="240" w:lineRule="auto"/>
              <w:ind w:left="720"/>
              <w:jc w:val="left"/>
              <w:rPr>
                <w:b w:val="0"/>
                <w:sz w:val="20"/>
              </w:rPr>
            </w:pPr>
            <w:bookmarkStart w:id="0" w:name="_GoBack"/>
            <w:bookmarkEnd w:id="0"/>
          </w:p>
        </w:tc>
      </w:tr>
      <w:tr w:rsidR="00996650" w:rsidRPr="006C2AB6" w:rsidTr="00724A3F">
        <w:tc>
          <w:tcPr>
            <w:tcW w:w="8755" w:type="dxa"/>
          </w:tcPr>
          <w:p w:rsidR="00996650" w:rsidRDefault="00996650" w:rsidP="00724A3F">
            <w:pPr>
              <w:jc w:val="right"/>
              <w:rPr>
                <w:rFonts w:ascii="Arial" w:hAnsi="Arial" w:cs="Arial"/>
              </w:rPr>
            </w:pPr>
          </w:p>
          <w:p w:rsidR="00996650" w:rsidRPr="00803FC1" w:rsidRDefault="00996650" w:rsidP="00724A3F">
            <w:pPr>
              <w:jc w:val="right"/>
              <w:rPr>
                <w:rFonts w:ascii="Arial" w:hAnsi="Arial" w:cs="Arial"/>
                <w:sz w:val="20"/>
              </w:rPr>
            </w:pPr>
            <w:r w:rsidRPr="00803FC1">
              <w:rPr>
                <w:rFonts w:ascii="Arial" w:hAnsi="Arial" w:cs="Arial"/>
                <w:sz w:val="20"/>
              </w:rPr>
              <w:t>OSNUTEK</w:t>
            </w:r>
          </w:p>
          <w:p w:rsidR="00996650" w:rsidRDefault="00996650" w:rsidP="00724A3F">
            <w:pPr>
              <w:jc w:val="center"/>
            </w:pPr>
          </w:p>
          <w:p w:rsidR="00996650" w:rsidRPr="00093778" w:rsidRDefault="00996650" w:rsidP="00724A3F">
            <w:pPr>
              <w:jc w:val="center"/>
              <w:rPr>
                <w:rFonts w:ascii="Arial" w:hAnsi="Arial" w:cs="Arial"/>
                <w:vanish/>
                <w:sz w:val="20"/>
                <w:lang w:eastAsia="sl-SI"/>
              </w:rPr>
            </w:pPr>
          </w:p>
          <w:p w:rsidR="00996650" w:rsidRPr="00093778" w:rsidRDefault="00996650" w:rsidP="00724A3F">
            <w:pPr>
              <w:spacing w:after="210"/>
              <w:rPr>
                <w:rFonts w:ascii="Arial" w:hAnsi="Arial" w:cs="Arial"/>
                <w:sz w:val="20"/>
                <w:lang w:eastAsia="sl-SI"/>
              </w:rPr>
            </w:pPr>
            <w:r w:rsidRPr="00093778">
              <w:rPr>
                <w:rFonts w:ascii="Arial" w:hAnsi="Arial" w:cs="Arial"/>
                <w:sz w:val="20"/>
                <w:lang w:eastAsia="sl-SI"/>
              </w:rPr>
              <w:t>Na podlagi drugega odstavka 9. člena Zakona o finančni upravi (Uradni list RS, št.</w:t>
            </w:r>
            <w:r>
              <w:rPr>
                <w:rFonts w:ascii="Arial" w:hAnsi="Arial" w:cs="Arial"/>
                <w:sz w:val="20"/>
                <w:lang w:eastAsia="sl-SI"/>
              </w:rPr>
              <w:t xml:space="preserve"> </w:t>
            </w:r>
            <w:proofErr w:type="spellStart"/>
            <w:r>
              <w:rPr>
                <w:rFonts w:ascii="Arial" w:hAnsi="Arial" w:cs="Arial"/>
                <w:sz w:val="20"/>
                <w:lang w:eastAsia="sl-SI"/>
              </w:rPr>
              <w:t>xx</w:t>
            </w:r>
            <w:proofErr w:type="spellEnd"/>
            <w:r>
              <w:rPr>
                <w:rFonts w:ascii="Arial" w:hAnsi="Arial" w:cs="Arial"/>
                <w:sz w:val="20"/>
                <w:lang w:eastAsia="sl-SI"/>
              </w:rPr>
              <w:t>/</w:t>
            </w:r>
            <w:proofErr w:type="spellStart"/>
            <w:r>
              <w:rPr>
                <w:rFonts w:ascii="Arial" w:hAnsi="Arial" w:cs="Arial"/>
                <w:sz w:val="20"/>
                <w:lang w:eastAsia="sl-SI"/>
              </w:rPr>
              <w:t>ll</w:t>
            </w:r>
            <w:proofErr w:type="spellEnd"/>
            <w:r w:rsidRPr="00093778">
              <w:rPr>
                <w:rFonts w:ascii="Arial" w:hAnsi="Arial" w:cs="Arial"/>
                <w:sz w:val="20"/>
                <w:lang w:eastAsia="sl-SI"/>
              </w:rPr>
              <w:t xml:space="preserve"> ) izdaja Vlada Republike Slovenije</w:t>
            </w:r>
          </w:p>
          <w:p w:rsidR="00996650" w:rsidRPr="00093778" w:rsidRDefault="00996650" w:rsidP="00724A3F">
            <w:pPr>
              <w:spacing w:after="210" w:line="360" w:lineRule="atLeast"/>
              <w:jc w:val="center"/>
              <w:rPr>
                <w:rFonts w:ascii="Arial" w:hAnsi="Arial" w:cs="Arial"/>
                <w:b/>
                <w:bCs/>
                <w:sz w:val="20"/>
                <w:lang w:eastAsia="sl-SI"/>
              </w:rPr>
            </w:pPr>
            <w:r w:rsidRPr="00093778">
              <w:rPr>
                <w:rFonts w:ascii="Arial" w:hAnsi="Arial" w:cs="Arial"/>
                <w:b/>
                <w:bCs/>
                <w:sz w:val="20"/>
                <w:lang w:eastAsia="sl-SI"/>
              </w:rPr>
              <w:t xml:space="preserve">U R E D B O </w:t>
            </w:r>
            <w:r w:rsidRPr="00093778">
              <w:rPr>
                <w:rFonts w:ascii="Arial" w:hAnsi="Arial" w:cs="Arial"/>
                <w:b/>
                <w:bCs/>
                <w:sz w:val="20"/>
                <w:lang w:eastAsia="sl-SI"/>
              </w:rPr>
              <w:br/>
              <w:t>o določitvi finančnih uradov Finančne uprave Republike Slovenije</w:t>
            </w:r>
          </w:p>
          <w:p w:rsidR="00996650" w:rsidRPr="00093778" w:rsidRDefault="00996650" w:rsidP="00724A3F">
            <w:pPr>
              <w:spacing w:after="210"/>
              <w:jc w:val="center"/>
              <w:rPr>
                <w:rFonts w:ascii="Arial" w:hAnsi="Arial" w:cs="Arial"/>
                <w:b/>
                <w:bCs/>
                <w:sz w:val="20"/>
                <w:lang w:eastAsia="sl-SI"/>
              </w:rPr>
            </w:pPr>
            <w:r w:rsidRPr="00093778">
              <w:rPr>
                <w:rFonts w:ascii="Arial" w:hAnsi="Arial" w:cs="Arial"/>
                <w:b/>
                <w:bCs/>
                <w:sz w:val="20"/>
                <w:lang w:eastAsia="sl-SI"/>
              </w:rPr>
              <w:t>1. člen</w:t>
            </w:r>
          </w:p>
          <w:p w:rsidR="00996650" w:rsidRPr="00093778" w:rsidRDefault="00996650" w:rsidP="00724A3F">
            <w:pPr>
              <w:spacing w:after="210"/>
              <w:rPr>
                <w:rFonts w:ascii="Arial" w:hAnsi="Arial" w:cs="Arial"/>
                <w:sz w:val="20"/>
                <w:lang w:eastAsia="sl-SI"/>
              </w:rPr>
            </w:pPr>
            <w:r w:rsidRPr="00093778">
              <w:rPr>
                <w:rFonts w:ascii="Arial" w:hAnsi="Arial" w:cs="Arial"/>
                <w:sz w:val="20"/>
                <w:lang w:eastAsia="sl-SI"/>
              </w:rPr>
              <w:t xml:space="preserve">Ta uredba določa </w:t>
            </w:r>
            <w:r w:rsidRPr="00093778">
              <w:rPr>
                <w:rFonts w:ascii="Arial" w:hAnsi="Arial" w:cs="Arial"/>
                <w:sz w:val="20"/>
              </w:rPr>
              <w:t xml:space="preserve">naloge, krajevno pristojnost, območje in sedež Generalnega finančnega urada in finančnih uradov </w:t>
            </w:r>
            <w:r w:rsidRPr="00093778">
              <w:rPr>
                <w:rFonts w:ascii="Arial" w:hAnsi="Arial" w:cs="Arial"/>
                <w:sz w:val="20"/>
                <w:lang w:eastAsia="sl-SI"/>
              </w:rPr>
              <w:t>Finančne uprave Republike Slovenije</w:t>
            </w:r>
            <w:r w:rsidRPr="00093778">
              <w:rPr>
                <w:rFonts w:ascii="Arial" w:hAnsi="Arial" w:cs="Arial"/>
                <w:sz w:val="20"/>
              </w:rPr>
              <w:t>.</w:t>
            </w:r>
          </w:p>
          <w:p w:rsidR="00996650" w:rsidRPr="00093778" w:rsidRDefault="00996650" w:rsidP="00724A3F">
            <w:pPr>
              <w:spacing w:after="210"/>
              <w:jc w:val="center"/>
              <w:rPr>
                <w:rFonts w:ascii="Arial" w:hAnsi="Arial" w:cs="Arial"/>
                <w:b/>
                <w:bCs/>
                <w:sz w:val="20"/>
                <w:lang w:eastAsia="sl-SI"/>
              </w:rPr>
            </w:pPr>
            <w:r w:rsidRPr="00093778">
              <w:rPr>
                <w:rFonts w:ascii="Arial" w:hAnsi="Arial" w:cs="Arial"/>
                <w:b/>
                <w:bCs/>
                <w:sz w:val="20"/>
                <w:lang w:eastAsia="sl-SI"/>
              </w:rPr>
              <w:t>2. člen</w:t>
            </w:r>
          </w:p>
          <w:p w:rsidR="00996650" w:rsidRPr="00093778" w:rsidRDefault="00996650" w:rsidP="00724A3F">
            <w:pPr>
              <w:spacing w:after="210"/>
              <w:rPr>
                <w:rFonts w:ascii="Arial" w:hAnsi="Arial" w:cs="Arial"/>
                <w:sz w:val="20"/>
              </w:rPr>
            </w:pPr>
            <w:r w:rsidRPr="00093778">
              <w:rPr>
                <w:rFonts w:ascii="Arial" w:hAnsi="Arial" w:cs="Arial"/>
                <w:sz w:val="20"/>
                <w:lang w:eastAsia="sl-SI"/>
              </w:rPr>
              <w:t xml:space="preserve">Generalni finančni urad ima sedež v Ljubljani in </w:t>
            </w:r>
            <w:r w:rsidRPr="00093778">
              <w:rPr>
                <w:rFonts w:ascii="Arial" w:hAnsi="Arial" w:cs="Arial"/>
                <w:sz w:val="20"/>
              </w:rPr>
              <w:t>obsega območje celotne Republike Slovenije.</w:t>
            </w:r>
          </w:p>
          <w:p w:rsidR="00996650" w:rsidRPr="00093778" w:rsidRDefault="00996650" w:rsidP="00724A3F">
            <w:pPr>
              <w:spacing w:after="210"/>
              <w:jc w:val="center"/>
              <w:rPr>
                <w:rFonts w:ascii="Arial" w:hAnsi="Arial" w:cs="Arial"/>
                <w:b/>
                <w:bCs/>
                <w:sz w:val="20"/>
                <w:lang w:eastAsia="sl-SI"/>
              </w:rPr>
            </w:pPr>
            <w:r w:rsidRPr="00093778">
              <w:rPr>
                <w:rFonts w:ascii="Arial" w:hAnsi="Arial" w:cs="Arial"/>
                <w:b/>
                <w:bCs/>
                <w:sz w:val="20"/>
                <w:lang w:eastAsia="sl-SI"/>
              </w:rPr>
              <w:t>3. člen</w:t>
            </w:r>
          </w:p>
          <w:p w:rsidR="00996650" w:rsidRPr="00093778" w:rsidRDefault="00996650" w:rsidP="00724A3F">
            <w:pPr>
              <w:spacing w:after="210"/>
              <w:rPr>
                <w:rFonts w:ascii="Arial" w:hAnsi="Arial" w:cs="Arial"/>
                <w:sz w:val="20"/>
                <w:lang w:eastAsia="sl-SI"/>
              </w:rPr>
            </w:pPr>
            <w:r w:rsidRPr="00093778">
              <w:rPr>
                <w:rFonts w:ascii="Arial" w:hAnsi="Arial" w:cs="Arial"/>
                <w:sz w:val="20"/>
                <w:lang w:eastAsia="sl-SI"/>
              </w:rPr>
              <w:t xml:space="preserve">(1) Naloge generalnega finančnega urada so: </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sodeluje in izmenjuje podatke z organi EU, pristojnimi organi držav članic EU in pristojnimi organi drugih držav ter sodeluje z mednarodnimi organizacijami in strokovnimi združenji z delovnega področja finančne uprave</w:t>
            </w:r>
            <w:r>
              <w:rPr>
                <w:rFonts w:ascii="Arial" w:hAnsi="Arial" w:cs="Arial"/>
                <w:sz w:val="20"/>
              </w:rPr>
              <w:t>,</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finančni nadzor</w:t>
            </w:r>
            <w:r>
              <w:rPr>
                <w:rFonts w:ascii="Arial" w:hAnsi="Arial" w:cs="Arial"/>
                <w:sz w:val="20"/>
              </w:rPr>
              <w:t>,</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finančna preiskava</w:t>
            </w:r>
            <w:r>
              <w:rPr>
                <w:rFonts w:ascii="Arial" w:hAnsi="Arial" w:cs="Arial"/>
                <w:sz w:val="20"/>
              </w:rPr>
              <w:t>,</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odloča v drugih upravnih postopkih (na prvi stopnji)</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odloča v postopku  o prekršku</w:t>
            </w:r>
            <w:r>
              <w:rPr>
                <w:rFonts w:ascii="Arial" w:hAnsi="Arial" w:cs="Arial"/>
                <w:sz w:val="20"/>
              </w:rPr>
              <w:t>,</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hramba, prodaja in uničenje zaseženega, odvzetega, odstopljenega ali najdenega blaga ter nadzor nad uničenjem blaga</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sklepa vnaprejšnje cenovne sporazume in sporazume o načinu izmenjave podatkov s področja dela finančne uprave</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sklepa sporazume z zavezanci zaradi spodbujanja prostovoljnega izpolnjevanja obveznosti in zmanjšanja administrativnih bremen finančnega nadzora</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proučuje in analizira delovanja sistema obveznih dajatev ter zagotavljanje obvladovanj tveganj</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spremlja izvajanje predpisov iz pristojnosti finančne uprave in učinke posameznih rešitev z vnaprej določenimi merili</w:t>
            </w:r>
            <w:r>
              <w:rPr>
                <w:rFonts w:ascii="Arial" w:hAnsi="Arial" w:cs="Arial"/>
                <w:sz w:val="20"/>
              </w:rPr>
              <w:t>,</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načrtuje, upravlja in razvija informacijski, telekomunikacijski sistem in sistem za elektronsko poslovanje</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 xml:space="preserve">obvešča javnost o delu finančne uprave in o vsebini veljavnih predpisov, za izvajanje </w:t>
            </w:r>
            <w:r w:rsidRPr="00093778">
              <w:rPr>
                <w:rFonts w:ascii="Arial" w:hAnsi="Arial" w:cs="Arial"/>
                <w:sz w:val="20"/>
              </w:rPr>
              <w:lastRenderedPageBreak/>
              <w:t>katerih je pristojna finančna uprava</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izvaja programe za kadrovski, strokovni in tehnični razvoj finančne uprave</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pripravlja, organizira in izvaja programe izobraževanja, izpopolnjevanja in usposabljanja uslužbencev finančne uprave</w:t>
            </w:r>
            <w:r>
              <w:rPr>
                <w:rFonts w:ascii="Arial" w:hAnsi="Arial" w:cs="Arial"/>
                <w:sz w:val="20"/>
              </w:rPr>
              <w:t>,</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opravlja računovodske in finančne naloge s področja pobiranja obveznih dajatev in drugih denarnih nedavčnih obveznosti</w:t>
            </w:r>
            <w:r>
              <w:rPr>
                <w:rFonts w:ascii="Arial" w:hAnsi="Arial" w:cs="Arial"/>
                <w:sz w:val="20"/>
              </w:rPr>
              <w:t>,</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izvaja vračila preveč plačanih davkov</w:t>
            </w:r>
            <w:r>
              <w:rPr>
                <w:rFonts w:ascii="Arial" w:hAnsi="Arial" w:cs="Arial"/>
                <w:sz w:val="20"/>
              </w:rPr>
              <w:t>,</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obravnava pripombe o domnevnih kršitvah človekovih pravic in temeljnih svoboščin pri opravljanju nalog finančne uprave</w:t>
            </w:r>
            <w:r>
              <w:rPr>
                <w:rFonts w:ascii="Arial" w:hAnsi="Arial" w:cs="Arial"/>
                <w:sz w:val="20"/>
              </w:rPr>
              <w:t>,</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spremlja in nadzira prejete državne pomoči s področja dela finančne uprave</w:t>
            </w:r>
            <w:r>
              <w:rPr>
                <w:rFonts w:ascii="Arial" w:hAnsi="Arial" w:cs="Arial"/>
                <w:sz w:val="20"/>
              </w:rPr>
              <w:t>,</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daje zavezancem informacije o izvajanju predpisov</w:t>
            </w:r>
            <w:r>
              <w:rPr>
                <w:rFonts w:ascii="Arial" w:hAnsi="Arial" w:cs="Arial"/>
                <w:sz w:val="20"/>
              </w:rPr>
              <w:t>,</w:t>
            </w:r>
          </w:p>
          <w:p w:rsidR="00996650" w:rsidRPr="00093778" w:rsidRDefault="00996650" w:rsidP="00996650">
            <w:pPr>
              <w:numPr>
                <w:ilvl w:val="0"/>
                <w:numId w:val="8"/>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opravlja druge naloge, določene z zakonom ali predpisom EU.</w:t>
            </w:r>
          </w:p>
          <w:p w:rsidR="00996650" w:rsidRPr="00093778" w:rsidRDefault="00996650" w:rsidP="00724A3F">
            <w:pPr>
              <w:rPr>
                <w:rFonts w:ascii="Arial" w:hAnsi="Arial" w:cs="Arial"/>
                <w:sz w:val="20"/>
              </w:rPr>
            </w:pPr>
            <w:r w:rsidRPr="00093778">
              <w:rPr>
                <w:rFonts w:ascii="Arial" w:hAnsi="Arial" w:cs="Arial"/>
                <w:sz w:val="20"/>
              </w:rPr>
              <w:t>(2) Naloge iz 2. točke prejšnjega odstavka zajemajo izvajanje postopkov davčnih inšpekcijskih nadzorov na področju transfernih cen.</w:t>
            </w:r>
          </w:p>
          <w:p w:rsidR="00996650" w:rsidRDefault="00996650" w:rsidP="00724A3F">
            <w:pPr>
              <w:rPr>
                <w:rFonts w:ascii="Arial" w:hAnsi="Arial" w:cs="Arial"/>
                <w:sz w:val="20"/>
              </w:rPr>
            </w:pPr>
          </w:p>
          <w:p w:rsidR="00996650" w:rsidRPr="00093778" w:rsidRDefault="00996650" w:rsidP="00724A3F">
            <w:pPr>
              <w:rPr>
                <w:rFonts w:ascii="Arial" w:hAnsi="Arial" w:cs="Arial"/>
                <w:sz w:val="20"/>
              </w:rPr>
            </w:pPr>
            <w:r w:rsidRPr="00093778">
              <w:rPr>
                <w:rFonts w:ascii="Arial" w:hAnsi="Arial" w:cs="Arial"/>
                <w:sz w:val="20"/>
              </w:rPr>
              <w:t xml:space="preserve">(3) Naloge iz 4. točke prvega odstavka tega člena zajemajo </w:t>
            </w:r>
          </w:p>
          <w:p w:rsidR="00996650" w:rsidRPr="00093778" w:rsidRDefault="00996650" w:rsidP="00996650">
            <w:pPr>
              <w:pStyle w:val="ListParagraph"/>
              <w:numPr>
                <w:ilvl w:val="0"/>
                <w:numId w:val="9"/>
              </w:numPr>
              <w:overflowPunct w:val="0"/>
              <w:autoSpaceDE w:val="0"/>
              <w:autoSpaceDN w:val="0"/>
              <w:adjustRightInd w:val="0"/>
              <w:spacing w:line="240" w:lineRule="auto"/>
              <w:contextualSpacing/>
              <w:jc w:val="both"/>
            </w:pPr>
            <w:r w:rsidRPr="00093778">
              <w:t>ugotavljanje zastaranja pravice do vračila preveč plačanega davka in odpisovanje davka na tej podlagi</w:t>
            </w:r>
            <w:r>
              <w:t>,</w:t>
            </w:r>
          </w:p>
          <w:p w:rsidR="00996650" w:rsidRPr="00450583" w:rsidRDefault="00996650" w:rsidP="00996650">
            <w:pPr>
              <w:pStyle w:val="ListParagraph"/>
              <w:numPr>
                <w:ilvl w:val="0"/>
                <w:numId w:val="9"/>
              </w:numPr>
              <w:overflowPunct w:val="0"/>
              <w:autoSpaceDE w:val="0"/>
              <w:autoSpaceDN w:val="0"/>
              <w:adjustRightInd w:val="0"/>
              <w:spacing w:line="240" w:lineRule="auto"/>
              <w:contextualSpacing/>
              <w:jc w:val="both"/>
            </w:pPr>
            <w:r w:rsidRPr="00093778">
              <w:t xml:space="preserve">ugotavljanje zastaranja pravice do izterjave davka zaradi poteka absolutnega </w:t>
            </w:r>
            <w:r w:rsidRPr="00450583">
              <w:t>zastaralnega roka in odpisovanje davka na tej podlagi in</w:t>
            </w:r>
          </w:p>
          <w:p w:rsidR="00996650" w:rsidRPr="00450583" w:rsidRDefault="00996650" w:rsidP="00996650">
            <w:pPr>
              <w:pStyle w:val="ListParagraph"/>
              <w:numPr>
                <w:ilvl w:val="0"/>
                <w:numId w:val="9"/>
              </w:numPr>
              <w:overflowPunct w:val="0"/>
              <w:autoSpaceDE w:val="0"/>
              <w:autoSpaceDN w:val="0"/>
              <w:adjustRightInd w:val="0"/>
              <w:spacing w:line="240" w:lineRule="auto"/>
              <w:contextualSpacing/>
              <w:jc w:val="both"/>
            </w:pPr>
            <w:r w:rsidRPr="00450583">
              <w:t xml:space="preserve">odločanje o obročnem plačilu davka na podlagi drugega odstavka 103. člena Zakona o davčnem postopku (Uradni list RS. št. </w:t>
            </w:r>
            <w:hyperlink r:id="rId6" w:tgtFrame="_blank" w:history="1">
              <w:r w:rsidRPr="00450583">
                <w:rPr>
                  <w:rStyle w:val="Hyperlink"/>
                </w:rPr>
                <w:t>13/11</w:t>
              </w:r>
            </w:hyperlink>
            <w:r w:rsidRPr="00450583">
              <w:t xml:space="preserve">-uradno prečiščeno besedilo, </w:t>
            </w:r>
            <w:hyperlink r:id="rId7" w:tgtFrame="_blank" w:history="1">
              <w:r w:rsidRPr="00450583">
                <w:rPr>
                  <w:rStyle w:val="Hyperlink"/>
                </w:rPr>
                <w:t>32/12</w:t>
              </w:r>
            </w:hyperlink>
            <w:r w:rsidRPr="00450583">
              <w:t xml:space="preserve">, in </w:t>
            </w:r>
            <w:hyperlink r:id="rId8" w:tgtFrame="_blank" w:history="1">
              <w:r w:rsidRPr="00450583">
                <w:rPr>
                  <w:rStyle w:val="Hyperlink"/>
                </w:rPr>
                <w:t>94/12</w:t>
              </w:r>
            </w:hyperlink>
            <w:r w:rsidRPr="00450583">
              <w:t>),</w:t>
            </w:r>
          </w:p>
          <w:p w:rsidR="00996650" w:rsidRPr="00093778" w:rsidRDefault="00996650" w:rsidP="00996650">
            <w:pPr>
              <w:pStyle w:val="ListParagraph"/>
              <w:numPr>
                <w:ilvl w:val="0"/>
                <w:numId w:val="9"/>
              </w:numPr>
              <w:overflowPunct w:val="0"/>
              <w:autoSpaceDE w:val="0"/>
              <w:autoSpaceDN w:val="0"/>
              <w:adjustRightInd w:val="0"/>
              <w:spacing w:line="240" w:lineRule="auto"/>
              <w:contextualSpacing/>
              <w:jc w:val="both"/>
            </w:pPr>
            <w:r w:rsidRPr="00093778">
              <w:t>odločanje v drugih upravnih postopkih (na prvi stopnji), kadar to določa zakon ali predpis EU.</w:t>
            </w:r>
          </w:p>
          <w:p w:rsidR="00996650" w:rsidRPr="00093778" w:rsidRDefault="00996650" w:rsidP="00724A3F">
            <w:pPr>
              <w:rPr>
                <w:rFonts w:ascii="Arial" w:hAnsi="Arial" w:cs="Arial"/>
                <w:sz w:val="20"/>
              </w:rPr>
            </w:pPr>
          </w:p>
          <w:p w:rsidR="00996650" w:rsidRPr="00093778" w:rsidRDefault="00996650" w:rsidP="00724A3F">
            <w:pPr>
              <w:rPr>
                <w:rFonts w:ascii="Arial" w:hAnsi="Arial" w:cs="Arial"/>
                <w:sz w:val="20"/>
              </w:rPr>
            </w:pPr>
            <w:r w:rsidRPr="00093778">
              <w:rPr>
                <w:rFonts w:ascii="Arial" w:hAnsi="Arial" w:cs="Arial"/>
                <w:sz w:val="20"/>
              </w:rPr>
              <w:t xml:space="preserve">(4) Naloge iz 5. točke prvega odstavka tega člena zajemajo odločanje v postopku o prekršku v zvezi z opravljanjem nalog iz 2. in 3. točke  prvega odstavka tega člena. </w:t>
            </w:r>
          </w:p>
          <w:p w:rsidR="00996650" w:rsidRDefault="00996650" w:rsidP="00724A3F">
            <w:pPr>
              <w:rPr>
                <w:rFonts w:ascii="Arial" w:hAnsi="Arial" w:cs="Arial"/>
                <w:sz w:val="20"/>
              </w:rPr>
            </w:pPr>
          </w:p>
          <w:p w:rsidR="00996650" w:rsidRPr="00093778" w:rsidRDefault="00996650" w:rsidP="00724A3F">
            <w:pPr>
              <w:rPr>
                <w:rFonts w:ascii="Arial" w:hAnsi="Arial" w:cs="Arial"/>
                <w:sz w:val="20"/>
              </w:rPr>
            </w:pPr>
            <w:r w:rsidRPr="00093778">
              <w:rPr>
                <w:rFonts w:ascii="Arial" w:hAnsi="Arial" w:cs="Arial"/>
                <w:sz w:val="20"/>
              </w:rPr>
              <w:t>(5) Naloge iz 6. točke prvega odstavka tega člena zajemajo koordinacijo na področju  hrambe, prodaje in uničenja zaseženega, odvzetega, odstopljenega ali najdenega blaga ter izbiro izvajalca za nekatere od teh nalog v skladu s predpisi, ki urejajo javna naročila.</w:t>
            </w:r>
          </w:p>
          <w:p w:rsidR="00996650" w:rsidRDefault="00996650" w:rsidP="00724A3F">
            <w:pPr>
              <w:rPr>
                <w:rFonts w:ascii="Arial" w:hAnsi="Arial" w:cs="Arial"/>
                <w:sz w:val="20"/>
              </w:rPr>
            </w:pPr>
          </w:p>
          <w:p w:rsidR="00996650" w:rsidRPr="00093778" w:rsidRDefault="00996650" w:rsidP="00724A3F">
            <w:pPr>
              <w:rPr>
                <w:rFonts w:ascii="Arial" w:hAnsi="Arial" w:cs="Arial"/>
                <w:sz w:val="20"/>
              </w:rPr>
            </w:pPr>
            <w:r w:rsidRPr="00093778">
              <w:rPr>
                <w:rFonts w:ascii="Arial" w:hAnsi="Arial" w:cs="Arial"/>
                <w:sz w:val="20"/>
              </w:rPr>
              <w:t>(6) Naloge iz 19. točke prvega odstavka tega člena zajemajo izdajo navodil in pojasnil za zagotovitev enotne uporabe predpisov z delovnega področja finančne uprave in njihova objava na spletnih straneh finančne uprave, obveščanje javnosti o novostih oziroma spremembah v predpisih o obdavčenju in v drugih predpisih, ki se tičejo obdavčenja, informiranje zavezancev z uporabo informacijskih sistemov in v zvezi z elektronskim poslovanjem s finančno upravo ter izdajo zavezujočih informacij.  </w:t>
            </w:r>
          </w:p>
          <w:p w:rsidR="00996650" w:rsidRPr="00093778" w:rsidRDefault="00996650" w:rsidP="00724A3F">
            <w:pPr>
              <w:spacing w:after="210"/>
              <w:jc w:val="center"/>
              <w:rPr>
                <w:rFonts w:ascii="Arial" w:hAnsi="Arial" w:cs="Arial"/>
                <w:b/>
                <w:bCs/>
                <w:sz w:val="20"/>
                <w:lang w:eastAsia="sl-SI"/>
              </w:rPr>
            </w:pPr>
            <w:r w:rsidRPr="00093778">
              <w:rPr>
                <w:rFonts w:ascii="Arial" w:hAnsi="Arial" w:cs="Arial"/>
                <w:b/>
                <w:bCs/>
                <w:sz w:val="20"/>
                <w:lang w:eastAsia="sl-SI"/>
              </w:rPr>
              <w:t>4. člen</w:t>
            </w:r>
          </w:p>
          <w:p w:rsidR="00996650" w:rsidRPr="00093778" w:rsidRDefault="00996650" w:rsidP="00724A3F">
            <w:pPr>
              <w:spacing w:after="210"/>
              <w:rPr>
                <w:rFonts w:ascii="Arial" w:hAnsi="Arial" w:cs="Arial"/>
                <w:sz w:val="20"/>
                <w:lang w:eastAsia="sl-SI"/>
              </w:rPr>
            </w:pPr>
            <w:r w:rsidRPr="00093778">
              <w:rPr>
                <w:rFonts w:ascii="Arial" w:hAnsi="Arial" w:cs="Arial"/>
                <w:sz w:val="20"/>
                <w:lang w:eastAsia="sl-SI"/>
              </w:rPr>
              <w:t xml:space="preserve">Finančni uradi Finančne uprave Republike Slovenije so: </w:t>
            </w:r>
          </w:p>
          <w:p w:rsidR="00996650" w:rsidRPr="00093778" w:rsidRDefault="00996650" w:rsidP="00996650">
            <w:pPr>
              <w:numPr>
                <w:ilvl w:val="0"/>
                <w:numId w:val="6"/>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Finančni urad Celje</w:t>
            </w:r>
            <w:r w:rsidRPr="00093778">
              <w:rPr>
                <w:rFonts w:ascii="Arial" w:hAnsi="Arial" w:cs="Arial"/>
                <w:sz w:val="20"/>
              </w:rPr>
              <w:t>, s sedežem v Celju, ki obsega območja upravnih enot: Celje, Hrastnik, Laško, Slovenske Konjice, Šentjur pri Celju, Šmarje pri Jelšah, Trbovlje, Zagorje ob Savi in Žalec</w:t>
            </w:r>
            <w:r>
              <w:rPr>
                <w:rFonts w:ascii="Arial" w:hAnsi="Arial" w:cs="Arial"/>
                <w:sz w:val="20"/>
              </w:rPr>
              <w:t>,</w:t>
            </w:r>
          </w:p>
          <w:p w:rsidR="00996650" w:rsidRPr="00093778" w:rsidRDefault="00996650" w:rsidP="00996650">
            <w:pPr>
              <w:numPr>
                <w:ilvl w:val="0"/>
                <w:numId w:val="6"/>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Finančni urad Dravograd</w:t>
            </w:r>
            <w:r w:rsidRPr="00093778">
              <w:rPr>
                <w:rFonts w:ascii="Arial" w:hAnsi="Arial" w:cs="Arial"/>
                <w:sz w:val="20"/>
              </w:rPr>
              <w:t>, s sedežem v Dravogradu, ki obsega območja upravnih enot: Dravograd, Mozirje, Radlje ob Dravi, Ravne na Koroškem, Slovenj Gradec in Velenje</w:t>
            </w:r>
            <w:r>
              <w:rPr>
                <w:rFonts w:ascii="Arial" w:hAnsi="Arial" w:cs="Arial"/>
                <w:sz w:val="20"/>
              </w:rPr>
              <w:t>,</w:t>
            </w:r>
          </w:p>
          <w:p w:rsidR="00996650" w:rsidRPr="00093778" w:rsidRDefault="00996650" w:rsidP="00996650">
            <w:pPr>
              <w:numPr>
                <w:ilvl w:val="0"/>
                <w:numId w:val="6"/>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lastRenderedPageBreak/>
              <w:t>Finančni urad Koper</w:t>
            </w:r>
            <w:r w:rsidRPr="00093778">
              <w:rPr>
                <w:rFonts w:ascii="Arial" w:hAnsi="Arial" w:cs="Arial"/>
                <w:sz w:val="20"/>
              </w:rPr>
              <w:t>, s sedežem v Kopru, ki obsega območja upravnih enot: Ilirska Bistrica, Izola, Koper, Piran, Postojna in Sežana</w:t>
            </w:r>
            <w:r>
              <w:rPr>
                <w:rFonts w:ascii="Arial" w:hAnsi="Arial" w:cs="Arial"/>
                <w:sz w:val="20"/>
              </w:rPr>
              <w:t>,</w:t>
            </w:r>
          </w:p>
          <w:p w:rsidR="00996650" w:rsidRPr="00093778" w:rsidRDefault="00996650" w:rsidP="00996650">
            <w:pPr>
              <w:numPr>
                <w:ilvl w:val="0"/>
                <w:numId w:val="6"/>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Finančni urad Kranj</w:t>
            </w:r>
            <w:r w:rsidRPr="00093778">
              <w:rPr>
                <w:rFonts w:ascii="Arial" w:hAnsi="Arial" w:cs="Arial"/>
                <w:sz w:val="20"/>
              </w:rPr>
              <w:t>, s sedežem v Kranju, ki obsega območja upravnih enot: Jesenice, Kranj, Radovljica, Škofja Loka in Tržič</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6"/>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Finančni urad Ljubljana</w:t>
            </w:r>
            <w:r w:rsidRPr="00093778">
              <w:rPr>
                <w:rFonts w:ascii="Arial" w:hAnsi="Arial" w:cs="Arial"/>
                <w:sz w:val="20"/>
              </w:rPr>
              <w:t>, s sedežem v Ljubljani, ki obsega območja upravnih enot: Cerknica, Domžale, Grosuplje, Kamnik, Kočevje, Litija, Ljubljana, Logatec, Ribnica in Vrhnika</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6"/>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Finančni urad Maribor, </w:t>
            </w:r>
            <w:r w:rsidRPr="00093778">
              <w:rPr>
                <w:rFonts w:ascii="Arial" w:hAnsi="Arial" w:cs="Arial"/>
                <w:sz w:val="20"/>
              </w:rPr>
              <w:t>s sedežem v Mariboru, ki obsega območja upravnih enot : Lenart, Maribor, Pesnica, Ptuj, Ruše in Slovenska Bistrica</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6"/>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Finančni urad Murska Sobota, </w:t>
            </w:r>
            <w:r w:rsidRPr="00093778">
              <w:rPr>
                <w:rFonts w:ascii="Arial" w:hAnsi="Arial" w:cs="Arial"/>
                <w:sz w:val="20"/>
              </w:rPr>
              <w:t>s sedežem v Murski Soboti, ki obsega območja upravnih enot: Gornja Radgona, Lendava, Ljutomer, Murska Sobota in Ormož</w:t>
            </w:r>
            <w:r>
              <w:rPr>
                <w:rFonts w:ascii="Arial" w:hAnsi="Arial" w:cs="Arial"/>
                <w:sz w:val="20"/>
              </w:rPr>
              <w:t>,</w:t>
            </w:r>
          </w:p>
          <w:p w:rsidR="00996650" w:rsidRPr="00093778" w:rsidRDefault="00996650" w:rsidP="00996650">
            <w:pPr>
              <w:numPr>
                <w:ilvl w:val="0"/>
                <w:numId w:val="6"/>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Finančni urad Nova Gorica, </w:t>
            </w:r>
            <w:r w:rsidRPr="00093778">
              <w:rPr>
                <w:rFonts w:ascii="Arial" w:hAnsi="Arial" w:cs="Arial"/>
                <w:sz w:val="20"/>
              </w:rPr>
              <w:t>s sedežem v Novi Gorici, ki obsega območja upravnih enot: Ajdovščina, Idrija, Nova Gorica in Tolmin</w:t>
            </w:r>
            <w:r>
              <w:rPr>
                <w:rFonts w:ascii="Arial" w:hAnsi="Arial" w:cs="Arial"/>
                <w:sz w:val="20"/>
              </w:rPr>
              <w:t>,</w:t>
            </w:r>
          </w:p>
          <w:p w:rsidR="00996650" w:rsidRPr="00093778" w:rsidRDefault="00996650" w:rsidP="00996650">
            <w:pPr>
              <w:numPr>
                <w:ilvl w:val="0"/>
                <w:numId w:val="6"/>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Finančni urad Novo Mesto, </w:t>
            </w:r>
            <w:r w:rsidRPr="00093778">
              <w:rPr>
                <w:rFonts w:ascii="Arial" w:hAnsi="Arial" w:cs="Arial"/>
                <w:sz w:val="20"/>
              </w:rPr>
              <w:t>s sedežem v Novem Mestu, ki obsega območja upravnih enot: Brežice, Črnomelj, Krško, Metlika, Novo Mesto, Sevnica in Trebnje</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6"/>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Posebni finančni urad, </w:t>
            </w:r>
            <w:r w:rsidRPr="00093778">
              <w:rPr>
                <w:rFonts w:ascii="Arial" w:hAnsi="Arial" w:cs="Arial"/>
                <w:sz w:val="20"/>
              </w:rPr>
              <w:t>s sedežem v Ljubljani, ki obsega območje celotne Republike Slovenije.</w:t>
            </w:r>
          </w:p>
          <w:p w:rsidR="00996650" w:rsidRPr="00093778" w:rsidRDefault="00996650" w:rsidP="00724A3F">
            <w:pPr>
              <w:spacing w:after="210"/>
              <w:jc w:val="center"/>
              <w:rPr>
                <w:rFonts w:ascii="Arial" w:hAnsi="Arial" w:cs="Arial"/>
                <w:b/>
                <w:sz w:val="20"/>
                <w:lang w:eastAsia="sl-SI"/>
              </w:rPr>
            </w:pPr>
            <w:r w:rsidRPr="00093778">
              <w:rPr>
                <w:rFonts w:ascii="Arial" w:hAnsi="Arial" w:cs="Arial"/>
                <w:b/>
                <w:sz w:val="20"/>
                <w:lang w:eastAsia="sl-SI"/>
              </w:rPr>
              <w:t>5. člen</w:t>
            </w:r>
          </w:p>
          <w:p w:rsidR="00996650" w:rsidRPr="00093778" w:rsidRDefault="00996650" w:rsidP="00724A3F">
            <w:pPr>
              <w:spacing w:after="210"/>
              <w:rPr>
                <w:rFonts w:ascii="Arial" w:hAnsi="Arial" w:cs="Arial"/>
                <w:b/>
                <w:sz w:val="20"/>
                <w:lang w:eastAsia="sl-SI"/>
              </w:rPr>
            </w:pPr>
            <w:r w:rsidRPr="00093778">
              <w:rPr>
                <w:rFonts w:ascii="Arial" w:hAnsi="Arial" w:cs="Arial"/>
                <w:sz w:val="20"/>
                <w:lang w:eastAsia="sl-SI"/>
              </w:rPr>
              <w:t xml:space="preserve">(1) Naloge finančnih uradov so:  </w:t>
            </w:r>
          </w:p>
          <w:p w:rsidR="00996650" w:rsidRPr="00093778" w:rsidRDefault="00996650" w:rsidP="00996650">
            <w:pPr>
              <w:numPr>
                <w:ilvl w:val="0"/>
                <w:numId w:val="7"/>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odmera in obračun obveznih dajatev</w:t>
            </w:r>
            <w:r>
              <w:rPr>
                <w:rFonts w:ascii="Arial" w:hAnsi="Arial" w:cs="Arial"/>
                <w:sz w:val="20"/>
              </w:rPr>
              <w:t>,</w:t>
            </w:r>
          </w:p>
          <w:p w:rsidR="00996650" w:rsidRPr="00093778" w:rsidRDefault="00996650" w:rsidP="00996650">
            <w:pPr>
              <w:numPr>
                <w:ilvl w:val="0"/>
                <w:numId w:val="7"/>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carinjenje blaga</w:t>
            </w:r>
            <w:r>
              <w:rPr>
                <w:rFonts w:ascii="Arial" w:hAnsi="Arial" w:cs="Arial"/>
                <w:sz w:val="20"/>
              </w:rPr>
              <w:t>,</w:t>
            </w:r>
          </w:p>
          <w:p w:rsidR="00996650" w:rsidRPr="00093778" w:rsidRDefault="00996650" w:rsidP="00996650">
            <w:pPr>
              <w:numPr>
                <w:ilvl w:val="0"/>
                <w:numId w:val="7"/>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finančni nadzor</w:t>
            </w:r>
            <w:r>
              <w:rPr>
                <w:rFonts w:ascii="Arial" w:hAnsi="Arial" w:cs="Arial"/>
                <w:sz w:val="20"/>
              </w:rPr>
              <w:t>,</w:t>
            </w:r>
          </w:p>
          <w:p w:rsidR="00996650" w:rsidRPr="00093778" w:rsidRDefault="00996650" w:rsidP="00996650">
            <w:pPr>
              <w:numPr>
                <w:ilvl w:val="0"/>
                <w:numId w:val="7"/>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nadzor nad prijavo vnosa in iznosa gotovine na območje ali z območja EU</w:t>
            </w:r>
            <w:r>
              <w:rPr>
                <w:rFonts w:ascii="Arial" w:hAnsi="Arial" w:cs="Arial"/>
                <w:sz w:val="20"/>
              </w:rPr>
              <w:t>,</w:t>
            </w:r>
          </w:p>
          <w:p w:rsidR="00996650" w:rsidRPr="00093778" w:rsidRDefault="00996650" w:rsidP="00996650">
            <w:pPr>
              <w:numPr>
                <w:ilvl w:val="0"/>
                <w:numId w:val="7"/>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nadzor nad vnosom, iznosom, tranzitom in prenosom blaga v skladu s carinskimi predpisi ter predpisi, s katerimi so določeni posebni ukrepi zaradi interesov varnosti, varovanja zdravja in življenja ljudi, živali in rastlin, varstva okolja, varovanja kulturne dediščine, varstva pravic intelektualne lastnine ter ukrepi trgovinske politike</w:t>
            </w:r>
            <w:r>
              <w:rPr>
                <w:rFonts w:ascii="Arial" w:hAnsi="Arial" w:cs="Arial"/>
                <w:sz w:val="20"/>
              </w:rPr>
              <w:t>,</w:t>
            </w:r>
          </w:p>
          <w:p w:rsidR="00996650" w:rsidRPr="00093778" w:rsidRDefault="00996650" w:rsidP="00996650">
            <w:pPr>
              <w:numPr>
                <w:ilvl w:val="0"/>
                <w:numId w:val="7"/>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izvršba</w:t>
            </w:r>
            <w:r>
              <w:rPr>
                <w:rFonts w:ascii="Arial" w:hAnsi="Arial" w:cs="Arial"/>
                <w:sz w:val="20"/>
              </w:rPr>
              <w:t>,</w:t>
            </w:r>
          </w:p>
          <w:p w:rsidR="00996650" w:rsidRPr="00093778" w:rsidRDefault="00996650" w:rsidP="00996650">
            <w:pPr>
              <w:numPr>
                <w:ilvl w:val="0"/>
                <w:numId w:val="7"/>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odločanje v drugih upravnih postopkih (na prvi stopnji)</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7"/>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izvajanje ukrepov zunanjetrgovinske in skupne kmetijske politike, za izvajanje katerih je pooblaščena finančna uprava</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7"/>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odločanje v postopku  o prekršku</w:t>
            </w:r>
            <w:r>
              <w:rPr>
                <w:rFonts w:ascii="Arial" w:hAnsi="Arial" w:cs="Arial"/>
                <w:sz w:val="20"/>
              </w:rPr>
              <w:t>,</w:t>
            </w:r>
          </w:p>
          <w:p w:rsidR="00996650" w:rsidRPr="00093778" w:rsidRDefault="00996650" w:rsidP="00996650">
            <w:pPr>
              <w:numPr>
                <w:ilvl w:val="0"/>
                <w:numId w:val="7"/>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hramba, prodaja in uničenje zaseženega, odvzetega, odstopljenega ali najdenega blaga ter nadzor nad uničenjem blaga</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7"/>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zbira, preverja, analizira, hrani statistične podatke o blagovni menjavi z državami članicami EU in posreduje te podatke organu, pristojnemu za državno statistiko</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7"/>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 xml:space="preserve">opravlja računovodske in finančne naloge s področja pobiranja obveznih dajatev in </w:t>
            </w:r>
            <w:r w:rsidRPr="00093778">
              <w:rPr>
                <w:rFonts w:ascii="Arial" w:hAnsi="Arial" w:cs="Arial"/>
                <w:sz w:val="20"/>
              </w:rPr>
              <w:lastRenderedPageBreak/>
              <w:t>drugih denarnih nedavčnih obveznosti</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7"/>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 xml:space="preserve">informiranje zavezancev za davek </w:t>
            </w:r>
          </w:p>
          <w:p w:rsidR="00996650" w:rsidRPr="00093778" w:rsidRDefault="00996650" w:rsidP="00996650">
            <w:pPr>
              <w:numPr>
                <w:ilvl w:val="0"/>
                <w:numId w:val="7"/>
              </w:numPr>
              <w:overflowPunct/>
              <w:autoSpaceDE/>
              <w:autoSpaceDN/>
              <w:adjustRightInd/>
              <w:spacing w:after="200" w:line="276" w:lineRule="auto"/>
              <w:textAlignment w:val="auto"/>
              <w:rPr>
                <w:rFonts w:ascii="Arial" w:hAnsi="Arial" w:cs="Arial"/>
                <w:sz w:val="20"/>
              </w:rPr>
            </w:pPr>
            <w:r w:rsidRPr="00093778">
              <w:rPr>
                <w:rFonts w:ascii="Arial" w:hAnsi="Arial" w:cs="Arial"/>
                <w:sz w:val="20"/>
              </w:rPr>
              <w:t xml:space="preserve">opravlja druge naloge, določene z zakonom ali predpisom EU. </w:t>
            </w:r>
          </w:p>
          <w:p w:rsidR="00996650" w:rsidRPr="00093778" w:rsidRDefault="00996650" w:rsidP="00724A3F">
            <w:pPr>
              <w:pStyle w:val="NoSpacing"/>
              <w:jc w:val="both"/>
              <w:rPr>
                <w:rFonts w:ascii="Arial" w:hAnsi="Arial" w:cs="Arial"/>
                <w:sz w:val="20"/>
                <w:szCs w:val="20"/>
                <w:lang w:eastAsia="sl-SI"/>
              </w:rPr>
            </w:pPr>
            <w:r w:rsidRPr="00093778">
              <w:rPr>
                <w:rFonts w:ascii="Arial" w:hAnsi="Arial" w:cs="Arial"/>
                <w:sz w:val="20"/>
                <w:szCs w:val="20"/>
                <w:lang w:eastAsia="sl-SI"/>
              </w:rPr>
              <w:t xml:space="preserve">(2) Naloge iz 3., 7., 9., 10. in 12. točke prejšnjega odstavka opravljajo finančni uradi, če ni v drugem do šestem odstavku 3. člena te uredbe drugače določeno. </w:t>
            </w:r>
          </w:p>
          <w:p w:rsidR="00996650" w:rsidRPr="00093778" w:rsidRDefault="00996650" w:rsidP="00724A3F">
            <w:pPr>
              <w:pStyle w:val="NoSpacing"/>
              <w:rPr>
                <w:rFonts w:ascii="Arial" w:hAnsi="Arial" w:cs="Arial"/>
                <w:sz w:val="20"/>
                <w:szCs w:val="20"/>
                <w:lang w:eastAsia="sl-SI"/>
              </w:rPr>
            </w:pPr>
          </w:p>
          <w:p w:rsidR="00996650" w:rsidRDefault="00996650" w:rsidP="00724A3F">
            <w:pPr>
              <w:pStyle w:val="NoSpacing"/>
              <w:jc w:val="both"/>
              <w:rPr>
                <w:rFonts w:ascii="Arial" w:hAnsi="Arial" w:cs="Arial"/>
                <w:sz w:val="20"/>
                <w:szCs w:val="20"/>
              </w:rPr>
            </w:pPr>
            <w:r w:rsidRPr="00093778">
              <w:rPr>
                <w:rFonts w:ascii="Arial" w:hAnsi="Arial" w:cs="Arial"/>
                <w:sz w:val="20"/>
                <w:szCs w:val="20"/>
                <w:lang w:eastAsia="sl-SI"/>
              </w:rPr>
              <w:t>(3) Naloge iz 13. točke prejšnjega odstavka zajemajo informiranje  davčnih  zavezancev  v zvezi</w:t>
            </w:r>
            <w:r w:rsidRPr="00093778">
              <w:rPr>
                <w:rFonts w:ascii="Arial" w:hAnsi="Arial" w:cs="Arial"/>
                <w:sz w:val="20"/>
                <w:szCs w:val="20"/>
              </w:rPr>
              <w:t xml:space="preserve"> z novostmi oziroma spremembami v predpisih o obdavčenju in v drugih predpisih v zvezi z obdavčenjem, priprava pojasnil o načinu izvajanja posameznih določb predpisov o obdavčenju, dajanje informacij o načinu izračunavanja in plačevanja davkov ter dajanje informacij o stanju svojih davčnih obveznosti.</w:t>
            </w:r>
          </w:p>
          <w:p w:rsidR="00996650" w:rsidRPr="00093778" w:rsidRDefault="00996650" w:rsidP="00724A3F">
            <w:pPr>
              <w:pStyle w:val="NoSpacing"/>
              <w:jc w:val="both"/>
              <w:rPr>
                <w:rFonts w:ascii="Arial" w:hAnsi="Arial" w:cs="Arial"/>
                <w:sz w:val="20"/>
                <w:szCs w:val="20"/>
                <w:lang w:eastAsia="sl-SI"/>
              </w:rPr>
            </w:pPr>
          </w:p>
          <w:p w:rsidR="00996650" w:rsidRDefault="00996650" w:rsidP="00724A3F">
            <w:pPr>
              <w:pStyle w:val="NoSpacing"/>
              <w:jc w:val="center"/>
              <w:rPr>
                <w:rFonts w:ascii="Arial" w:hAnsi="Arial" w:cs="Arial"/>
                <w:b/>
                <w:sz w:val="20"/>
                <w:szCs w:val="20"/>
                <w:lang w:eastAsia="sl-SI"/>
              </w:rPr>
            </w:pPr>
            <w:r w:rsidRPr="00093778">
              <w:rPr>
                <w:rFonts w:ascii="Arial" w:hAnsi="Arial" w:cs="Arial"/>
                <w:b/>
                <w:sz w:val="20"/>
                <w:szCs w:val="20"/>
                <w:lang w:eastAsia="sl-SI"/>
              </w:rPr>
              <w:t>6. člen</w:t>
            </w:r>
          </w:p>
          <w:p w:rsidR="00996650" w:rsidRPr="00093778" w:rsidRDefault="00996650" w:rsidP="00724A3F">
            <w:pPr>
              <w:pStyle w:val="NoSpacing"/>
              <w:jc w:val="center"/>
              <w:rPr>
                <w:rFonts w:ascii="Arial" w:hAnsi="Arial" w:cs="Arial"/>
                <w:b/>
                <w:sz w:val="20"/>
                <w:szCs w:val="20"/>
                <w:lang w:eastAsia="sl-SI"/>
              </w:rPr>
            </w:pPr>
          </w:p>
          <w:p w:rsidR="00996650" w:rsidRPr="00093778" w:rsidRDefault="00996650" w:rsidP="00724A3F">
            <w:pPr>
              <w:pStyle w:val="NoSpacing"/>
              <w:jc w:val="both"/>
              <w:rPr>
                <w:rFonts w:ascii="Arial" w:hAnsi="Arial" w:cs="Arial"/>
                <w:sz w:val="20"/>
                <w:szCs w:val="20"/>
              </w:rPr>
            </w:pPr>
            <w:r>
              <w:rPr>
                <w:rFonts w:ascii="Arial" w:hAnsi="Arial" w:cs="Arial"/>
                <w:sz w:val="20"/>
                <w:szCs w:val="20"/>
              </w:rPr>
              <w:t xml:space="preserve">(1) </w:t>
            </w:r>
            <w:r w:rsidRPr="00093778">
              <w:rPr>
                <w:rFonts w:ascii="Arial" w:hAnsi="Arial" w:cs="Arial"/>
                <w:sz w:val="20"/>
                <w:szCs w:val="20"/>
              </w:rPr>
              <w:t xml:space="preserve">Za izvajanje nalog iz prejšnjega člena je pristojen finančni urad iz 4. člena te uredbe, pri katerem je zavezanec vpisan v davčni register, razen če ta uredba ali drugi predpisi določajo drugače. </w:t>
            </w:r>
          </w:p>
          <w:p w:rsidR="00996650" w:rsidRDefault="00996650" w:rsidP="00724A3F">
            <w:pPr>
              <w:pStyle w:val="ListParagraph"/>
              <w:overflowPunct w:val="0"/>
              <w:autoSpaceDE w:val="0"/>
              <w:autoSpaceDN w:val="0"/>
              <w:adjustRightInd w:val="0"/>
              <w:spacing w:line="240" w:lineRule="auto"/>
              <w:ind w:left="0"/>
              <w:contextualSpacing/>
              <w:jc w:val="both"/>
            </w:pPr>
          </w:p>
          <w:p w:rsidR="00996650" w:rsidRPr="00093778" w:rsidRDefault="00996650" w:rsidP="00724A3F">
            <w:pPr>
              <w:pStyle w:val="ListParagraph"/>
              <w:overflowPunct w:val="0"/>
              <w:autoSpaceDE w:val="0"/>
              <w:autoSpaceDN w:val="0"/>
              <w:adjustRightInd w:val="0"/>
              <w:spacing w:line="240" w:lineRule="auto"/>
              <w:ind w:left="0"/>
              <w:contextualSpacing/>
              <w:jc w:val="both"/>
            </w:pPr>
            <w:r>
              <w:t xml:space="preserve">(2) </w:t>
            </w:r>
            <w:r w:rsidRPr="00093778">
              <w:t xml:space="preserve">Ne glede na prvi odstavek tega člena je za samostojnega podjetnika posameznika in drugo fizično osebo, ki opravlja dejavnost, pristojen finančni urad iz 4. člena te </w:t>
            </w:r>
            <w:r>
              <w:t>uredbe, glede na sedež te osebe.</w:t>
            </w:r>
          </w:p>
          <w:p w:rsidR="00996650" w:rsidRDefault="00996650" w:rsidP="00724A3F">
            <w:pPr>
              <w:pStyle w:val="ListParagraph"/>
              <w:overflowPunct w:val="0"/>
              <w:autoSpaceDE w:val="0"/>
              <w:autoSpaceDN w:val="0"/>
              <w:adjustRightInd w:val="0"/>
              <w:spacing w:line="240" w:lineRule="auto"/>
              <w:ind w:left="0"/>
              <w:contextualSpacing/>
              <w:jc w:val="both"/>
            </w:pPr>
          </w:p>
          <w:p w:rsidR="00996650" w:rsidRPr="00093778" w:rsidRDefault="00996650" w:rsidP="00724A3F">
            <w:pPr>
              <w:pStyle w:val="ListParagraph"/>
              <w:overflowPunct w:val="0"/>
              <w:autoSpaceDE w:val="0"/>
              <w:autoSpaceDN w:val="0"/>
              <w:adjustRightInd w:val="0"/>
              <w:spacing w:line="240" w:lineRule="auto"/>
              <w:ind w:left="0"/>
              <w:contextualSpacing/>
              <w:jc w:val="both"/>
            </w:pPr>
            <w:r>
              <w:t xml:space="preserve">(3) </w:t>
            </w:r>
            <w:r w:rsidRPr="00093778">
              <w:t>Ne glede na prvi odstavek tega člena je za izvajanje nalog trošarinskih predpisov pristojen finančni urad iz 4. člena te uredbe glede na sedež ali stalno prebivališče trošarinskega zavezanca oziroma upravičenca do vračila trošarine, razen če ta uredba ali drugi predpisi določajo drugače.</w:t>
            </w:r>
          </w:p>
          <w:p w:rsidR="00996650" w:rsidRDefault="00996650" w:rsidP="00724A3F">
            <w:pPr>
              <w:pStyle w:val="ListParagraph"/>
              <w:overflowPunct w:val="0"/>
              <w:autoSpaceDE w:val="0"/>
              <w:autoSpaceDN w:val="0"/>
              <w:adjustRightInd w:val="0"/>
              <w:spacing w:line="240" w:lineRule="auto"/>
              <w:ind w:left="0"/>
              <w:contextualSpacing/>
              <w:jc w:val="both"/>
            </w:pPr>
          </w:p>
          <w:p w:rsidR="00996650" w:rsidRDefault="00996650" w:rsidP="00724A3F">
            <w:pPr>
              <w:pStyle w:val="ListParagraph"/>
              <w:overflowPunct w:val="0"/>
              <w:autoSpaceDE w:val="0"/>
              <w:autoSpaceDN w:val="0"/>
              <w:adjustRightInd w:val="0"/>
              <w:spacing w:line="240" w:lineRule="auto"/>
              <w:ind w:left="0"/>
              <w:contextualSpacing/>
              <w:jc w:val="both"/>
            </w:pPr>
            <w:r>
              <w:t xml:space="preserve">(4) </w:t>
            </w:r>
            <w:r w:rsidRPr="00093778">
              <w:t xml:space="preserve">Ne glede na prvi odstavek tega člena so za izvrševanje sklepov o začasnem odvzemu vrednostnih papirjev ali premičnin, ki jih v </w:t>
            </w:r>
            <w:proofErr w:type="spellStart"/>
            <w:r w:rsidRPr="00093778">
              <w:t>prekrškovnih</w:t>
            </w:r>
            <w:proofErr w:type="spellEnd"/>
            <w:r w:rsidRPr="00093778">
              <w:t xml:space="preserve"> postopkih izdajajo drugi </w:t>
            </w:r>
            <w:proofErr w:type="spellStart"/>
            <w:r w:rsidRPr="00093778">
              <w:t>prekrškovni</w:t>
            </w:r>
            <w:proofErr w:type="spellEnd"/>
            <w:r w:rsidRPr="00093778">
              <w:t xml:space="preserve"> organi, finančni uradi</w:t>
            </w:r>
            <w:r>
              <w:t xml:space="preserve"> </w:t>
            </w:r>
            <w:r w:rsidRPr="00093778">
              <w:t>iz 4. člena te uredbe pristojni za celotno območje Republike Slovenije.</w:t>
            </w:r>
          </w:p>
          <w:p w:rsidR="00996650" w:rsidRPr="00093778" w:rsidRDefault="00996650" w:rsidP="00724A3F">
            <w:pPr>
              <w:pStyle w:val="ListParagraph"/>
              <w:overflowPunct w:val="0"/>
              <w:autoSpaceDE w:val="0"/>
              <w:autoSpaceDN w:val="0"/>
              <w:adjustRightInd w:val="0"/>
              <w:spacing w:line="240" w:lineRule="auto"/>
              <w:ind w:left="0"/>
              <w:contextualSpacing/>
              <w:jc w:val="both"/>
            </w:pPr>
          </w:p>
          <w:p w:rsidR="00996650" w:rsidRPr="00093778" w:rsidRDefault="00996650" w:rsidP="00724A3F">
            <w:pPr>
              <w:pStyle w:val="ListParagraph"/>
              <w:overflowPunct w:val="0"/>
              <w:autoSpaceDE w:val="0"/>
              <w:autoSpaceDN w:val="0"/>
              <w:adjustRightInd w:val="0"/>
              <w:spacing w:line="240" w:lineRule="auto"/>
              <w:ind w:left="0"/>
              <w:contextualSpacing/>
              <w:jc w:val="both"/>
            </w:pPr>
            <w:r>
              <w:t xml:space="preserve">(5) </w:t>
            </w:r>
            <w:r w:rsidRPr="00093778">
              <w:t>Ne glede na prvi odstavek tega člena so za odločanje o zahtevkih za vračilo preveč odtegnjenega in plačanega davka od dohodkov iz nematerializiranih finančnih instrumentov po 383. d členu ZDavP-2 pristojni finančni uradi iz 4. člena te uredbe, pri katerem je plačnik davka vpisan v davčni register.</w:t>
            </w:r>
          </w:p>
          <w:p w:rsidR="00996650" w:rsidRDefault="00996650" w:rsidP="00724A3F">
            <w:pPr>
              <w:spacing w:after="210"/>
              <w:jc w:val="center"/>
              <w:rPr>
                <w:rFonts w:ascii="Arial" w:hAnsi="Arial" w:cs="Arial"/>
                <w:b/>
                <w:sz w:val="20"/>
                <w:lang w:eastAsia="sl-SI"/>
              </w:rPr>
            </w:pPr>
          </w:p>
          <w:p w:rsidR="00996650" w:rsidRPr="00093778" w:rsidRDefault="00996650" w:rsidP="00724A3F">
            <w:pPr>
              <w:spacing w:after="210"/>
              <w:jc w:val="center"/>
              <w:rPr>
                <w:rFonts w:ascii="Arial" w:hAnsi="Arial" w:cs="Arial"/>
                <w:b/>
                <w:sz w:val="20"/>
                <w:lang w:eastAsia="sl-SI"/>
              </w:rPr>
            </w:pPr>
            <w:r w:rsidRPr="00093778">
              <w:rPr>
                <w:rFonts w:ascii="Arial" w:hAnsi="Arial" w:cs="Arial"/>
                <w:b/>
                <w:sz w:val="20"/>
                <w:lang w:eastAsia="sl-SI"/>
              </w:rPr>
              <w:t>7. člen</w:t>
            </w:r>
          </w:p>
          <w:p w:rsidR="00996650" w:rsidRPr="00093778" w:rsidRDefault="00996650" w:rsidP="00724A3F">
            <w:pPr>
              <w:pStyle w:val="NoSpacing"/>
              <w:jc w:val="both"/>
              <w:rPr>
                <w:rFonts w:ascii="Arial" w:hAnsi="Arial" w:cs="Arial"/>
                <w:sz w:val="20"/>
                <w:szCs w:val="20"/>
                <w:lang w:eastAsia="sl-SI"/>
              </w:rPr>
            </w:pPr>
            <w:r w:rsidRPr="00093778">
              <w:rPr>
                <w:rFonts w:ascii="Arial" w:hAnsi="Arial" w:cs="Arial"/>
                <w:sz w:val="20"/>
                <w:szCs w:val="20"/>
                <w:lang w:eastAsia="sl-SI"/>
              </w:rPr>
              <w:t>Ne glede n</w:t>
            </w:r>
            <w:r>
              <w:rPr>
                <w:rFonts w:ascii="Arial" w:hAnsi="Arial" w:cs="Arial"/>
                <w:sz w:val="20"/>
                <w:szCs w:val="20"/>
                <w:lang w:eastAsia="sl-SI"/>
              </w:rPr>
              <w:t>a 6. člen te uredbe je posamezni</w:t>
            </w:r>
            <w:r w:rsidRPr="00093778">
              <w:rPr>
                <w:rFonts w:ascii="Arial" w:hAnsi="Arial" w:cs="Arial"/>
                <w:sz w:val="20"/>
                <w:szCs w:val="20"/>
                <w:lang w:eastAsia="sl-SI"/>
              </w:rPr>
              <w:t xml:space="preserve"> finančni urad iz 4. člena te uredbe za celotno območje Republike Slovenije pristojen za:</w:t>
            </w:r>
          </w:p>
          <w:p w:rsidR="00996650" w:rsidRPr="00093778" w:rsidRDefault="00996650" w:rsidP="00724A3F">
            <w:pPr>
              <w:pStyle w:val="NoSpacing"/>
              <w:jc w:val="both"/>
              <w:rPr>
                <w:rFonts w:ascii="Arial" w:hAnsi="Arial" w:cs="Arial"/>
                <w:sz w:val="20"/>
                <w:szCs w:val="20"/>
                <w:lang w:eastAsia="sl-SI"/>
              </w:rPr>
            </w:pPr>
          </w:p>
          <w:p w:rsidR="00996650" w:rsidRPr="00093778" w:rsidRDefault="00996650" w:rsidP="00996650">
            <w:pPr>
              <w:numPr>
                <w:ilvl w:val="0"/>
                <w:numId w:val="5"/>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Finančni urad Celje za izvajanje postopkov davčne izvršbe denarnih terjatev države in samoupravnih lokalnih skupnosti, ki se izterjujejo v skladu z zakonom, ki ureja splošni upravni postopek, in zakonom, ki ureja upravne takse, za obravnavo zahtevkov in izdajo enotnih dovoljenj za poenostavljene postopke (EDPP) ter za obravnavo zahtevkov in izdajo dovoljenj za poenostavljene carinske postopke, za poenostavitve v tranzitnih postopkih, razen za tiste poenostavitve v tranzitnih postopkih, za katere je v tem členu določena pristojnost drugega carinskega urada, in za pooblaščenega pošiljatelja za poenostavljeno dokazovanje skupnostnega statusa blaga</w:t>
            </w:r>
            <w:r>
              <w:rPr>
                <w:rFonts w:ascii="Arial" w:hAnsi="Arial" w:cs="Arial"/>
                <w:sz w:val="20"/>
                <w:lang w:eastAsia="sl-SI"/>
              </w:rPr>
              <w:t>,</w:t>
            </w:r>
          </w:p>
          <w:p w:rsidR="00996650" w:rsidRPr="00093778" w:rsidRDefault="00996650" w:rsidP="00996650">
            <w:pPr>
              <w:numPr>
                <w:ilvl w:val="0"/>
                <w:numId w:val="5"/>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Finančni urad Dravograd za izvajanje postopkov vračila dela plačane trošarine za plinsko olje, ki se dokazljivo porabi kot pogonsko gorivo za komercialni namen, upravičencem s sedežem v drugih državah članicah Evropske unije ali s sedežem v državah članicah EFTE</w:t>
            </w:r>
            <w:r>
              <w:rPr>
                <w:rFonts w:ascii="Arial" w:hAnsi="Arial" w:cs="Arial"/>
                <w:sz w:val="20"/>
                <w:lang w:eastAsia="sl-SI"/>
              </w:rPr>
              <w:t>,</w:t>
            </w:r>
          </w:p>
          <w:p w:rsidR="00996650" w:rsidRPr="00093778" w:rsidRDefault="00996650" w:rsidP="00996650">
            <w:pPr>
              <w:numPr>
                <w:ilvl w:val="0"/>
                <w:numId w:val="5"/>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lastRenderedPageBreak/>
              <w:t>Finančni urad Jesenice za upravljanje sistema kvot in podatkovne baze TARIC ter za izdajanje listin, potrebnih pri uvozu določenega blaga, ki je predmet količinskega nadzora ali količinskih omejitev, za registracijo oseb iz tretjih držav v Republiki Sloveniji ter dodeljevanje številk EORI in pobiranje ter vračanje okoljskih dajatev iz pristojnosti carinske službe, razen okoljske dajatve za onesnaževanje zraka z emisijo ogljikovega dioksida, okoljske dajatve za onesnaževanje okolja zaradi odvajanja odpadnih voda in okoljske dajatve za onesnaževanje okolja zaradi odlaganja odpadkov na odlagališčih</w:t>
            </w:r>
            <w:r>
              <w:rPr>
                <w:rFonts w:ascii="Arial" w:hAnsi="Arial" w:cs="Arial"/>
                <w:sz w:val="20"/>
                <w:lang w:eastAsia="sl-SI"/>
              </w:rPr>
              <w:t>,</w:t>
            </w:r>
          </w:p>
          <w:p w:rsidR="00996650" w:rsidRPr="00093778" w:rsidRDefault="00996650" w:rsidP="00996650">
            <w:pPr>
              <w:numPr>
                <w:ilvl w:val="0"/>
                <w:numId w:val="5"/>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Finančni urad Koper za obravnavo zahtevkov in izdajo dovoljenj za poenostavitve v tranzitnih postopkih za prevoz blaga po morju ter za  elektronsko dokazovanje skupnostnega statusa blaga za ladijske družbe, za izvajanje postopkov davčne izvršbe denarnih terjatev države in samoupravnih lokalnih skupnosti iz naslova denarnih kazni, ki se izterjujejo v skladu z zakonom, ki ureja pravdni postopek, denarnih kazni, stroškov postopka in odvzema premoženjske koristi v skladu z zakonom, ki ureja kazenski postopek, ter sodnih taks v skladu z zakonom, ki ureja sodne takse.</w:t>
            </w:r>
          </w:p>
          <w:p w:rsidR="00996650" w:rsidRPr="00093778" w:rsidRDefault="00996650" w:rsidP="00996650">
            <w:pPr>
              <w:numPr>
                <w:ilvl w:val="0"/>
                <w:numId w:val="5"/>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Finančni urad Ljubljana za zbiranje podatkov o prometu po prenosnem omrežju (cevovodi, plinovodi ali daljnovodi) za celotno območje Republike Slovenije, za obravnavo zahtevkov in izdajo dovoljenj za poenostavitve v tranzitnih postopkih za prevoz blaga po železnici, v velikih zabojnikih, po zraku ali za gibanje po cevovodih, za obravnavo zahtevkov in izdajo potrdil za pooblaščenega gospodarskega subjekta (AEO) ter za opravljanje nalog v zvezi z oprostitvami in vračili davkov za diplomatska predstavništva, konzulate, inštitucije in organe Evropske unije ter mednarodne organizacije v skladu z mednarodnimi pogodbami, ki obvezujejo Republiko Slovenijo</w:t>
            </w:r>
            <w:r>
              <w:rPr>
                <w:rFonts w:ascii="Arial" w:hAnsi="Arial" w:cs="Arial"/>
                <w:sz w:val="20"/>
                <w:lang w:eastAsia="sl-SI"/>
              </w:rPr>
              <w:t>,</w:t>
            </w:r>
          </w:p>
          <w:p w:rsidR="00996650" w:rsidRPr="00093778" w:rsidRDefault="00996650" w:rsidP="00996650">
            <w:pPr>
              <w:numPr>
                <w:ilvl w:val="0"/>
                <w:numId w:val="5"/>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Finančni urad Maribor za izvajanje postopkov davčne izvršbe denarnih terjatev države iz naslova glob, stroškov postopka in odločb o odvzemu premoženjske koristi s plačilom denarnega zneska, ki se izterjujejo v skladu z zakonom, ki ureja prekrške, in jih izreka ministrstvo, pristojno za notranje zadeve oziroma Policija</w:t>
            </w:r>
            <w:r>
              <w:rPr>
                <w:rFonts w:ascii="Arial" w:hAnsi="Arial" w:cs="Arial"/>
                <w:sz w:val="20"/>
                <w:lang w:eastAsia="sl-SI"/>
              </w:rPr>
              <w:t>,</w:t>
            </w:r>
          </w:p>
          <w:p w:rsidR="00996650" w:rsidRPr="00093778" w:rsidRDefault="00996650" w:rsidP="00996650">
            <w:pPr>
              <w:numPr>
                <w:ilvl w:val="0"/>
                <w:numId w:val="5"/>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Finančni urad Murska Sobota za pobiranje proizvodnih dajatev za sladkor, za sprejem in obravnavo zahtev Unije za carinsko ukrepanje na področju varstva pravic intelektualne lastnine ter za izvajanje postopkov davčne izvršbe denarnih terjatev države in samoupravnih lokalnih skupnosti iz naslova glob, stroškov postopka in odločb o odvzemu premoženjske koristi s plačilom denarnega zneska, ki se izterjujejo v skladu z zakonom, ki ureja prekrške, razen tistih, za katere je z zakonom ali v tem členu določena pristojnost drugega finančnega carinskega urada</w:t>
            </w:r>
            <w:r>
              <w:rPr>
                <w:rFonts w:ascii="Arial" w:hAnsi="Arial" w:cs="Arial"/>
                <w:sz w:val="20"/>
                <w:lang w:eastAsia="sl-SI"/>
              </w:rPr>
              <w:t>,</w:t>
            </w:r>
          </w:p>
          <w:p w:rsidR="00996650" w:rsidRPr="00093778" w:rsidRDefault="00996650" w:rsidP="00996650">
            <w:pPr>
              <w:numPr>
                <w:ilvl w:val="0"/>
                <w:numId w:val="5"/>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 xml:space="preserve">Finančni urad Nova Gorica za zbiranje, preverjanje, analiziranje, hrambo in posredovanje statističnih podatkov o blagovni menjavi med državami članicami Evropske unije, za obravnavo zahtevkov in izdajo dovoljenj za uporabo skupnega zavarovanja v tranzitnih postopkih in opustitev zavarovanja v tranzitnih postopkih, za zaključevanje, nadzor in pobiranje dajatev iz naslova nepravilno zaključenih in nezaključenih tranzitnih postopkov, za vodenje postopkov v zvezi z </w:t>
            </w:r>
            <w:proofErr w:type="spellStart"/>
            <w:r w:rsidRPr="00093778">
              <w:rPr>
                <w:rFonts w:ascii="Arial" w:hAnsi="Arial" w:cs="Arial"/>
                <w:sz w:val="20"/>
                <w:lang w:eastAsia="sl-SI"/>
              </w:rPr>
              <w:t>nerazbremenjenimi</w:t>
            </w:r>
            <w:proofErr w:type="spellEnd"/>
            <w:r w:rsidRPr="00093778">
              <w:rPr>
                <w:rFonts w:ascii="Arial" w:hAnsi="Arial" w:cs="Arial"/>
                <w:sz w:val="20"/>
                <w:lang w:eastAsia="sl-SI"/>
              </w:rPr>
              <w:t xml:space="preserve"> zvezki ATA ter za opravljanje drugih nalog s področja tranzitnih postopkov</w:t>
            </w:r>
            <w:r>
              <w:rPr>
                <w:rFonts w:ascii="Arial" w:hAnsi="Arial" w:cs="Arial"/>
                <w:sz w:val="20"/>
                <w:lang w:eastAsia="sl-SI"/>
              </w:rPr>
              <w:t>,</w:t>
            </w:r>
          </w:p>
          <w:p w:rsidR="00996650" w:rsidRPr="00093778" w:rsidRDefault="00996650" w:rsidP="00996650">
            <w:pPr>
              <w:numPr>
                <w:ilvl w:val="0"/>
                <w:numId w:val="5"/>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Finančni urad Novo Mesto za koordinacijo in usmerjanje postopkov nadzora ter drugih nalog v skladu s predpisi, ki urejajo prevoze v cestnem prometu in je zanje pristojna carinska služba</w:t>
            </w:r>
            <w:r>
              <w:rPr>
                <w:rFonts w:ascii="Arial" w:hAnsi="Arial" w:cs="Arial"/>
                <w:sz w:val="20"/>
                <w:lang w:eastAsia="sl-SI"/>
              </w:rPr>
              <w:t>,</w:t>
            </w:r>
          </w:p>
          <w:p w:rsidR="00996650" w:rsidRPr="00093778" w:rsidRDefault="00996650" w:rsidP="00996650">
            <w:pPr>
              <w:numPr>
                <w:ilvl w:val="0"/>
                <w:numId w:val="5"/>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 xml:space="preserve">Posebni finančni urad za opravljanje nalog finančnega urada iz 1., 3., 6., 7., 8., 9., 12., 13., in 14. točke 17. člena prvega odstavka 5. člena te uredbe za banke, hranilnice, zavarovalnice, družbe, ki prirejajo trajne klasične igre na srečo in posebne igre na srečo, ter družbe, ki prirejajo posebne igre na srečo v igralnih salonih, borze, </w:t>
            </w:r>
            <w:r w:rsidRPr="00093778">
              <w:rPr>
                <w:rFonts w:ascii="Arial" w:hAnsi="Arial" w:cs="Arial"/>
                <w:sz w:val="20"/>
                <w:lang w:eastAsia="sl-SI"/>
              </w:rPr>
              <w:lastRenderedPageBreak/>
              <w:t xml:space="preserve">borznoposredniške družbe, investicijske družbe, družbe za upravljanje, pokojninske družbe, klirinško depotne družbe, ter za gospodarske družbe, katerih skupni prihodki so v preteklem davčnem letu presegli 50 milijonov </w:t>
            </w:r>
            <w:proofErr w:type="spellStart"/>
            <w:r w:rsidRPr="00093778">
              <w:rPr>
                <w:rFonts w:ascii="Arial" w:hAnsi="Arial" w:cs="Arial"/>
                <w:sz w:val="20"/>
                <w:lang w:eastAsia="sl-SI"/>
              </w:rPr>
              <w:t>eurov</w:t>
            </w:r>
            <w:proofErr w:type="spellEnd"/>
            <w:r>
              <w:rPr>
                <w:rFonts w:ascii="Arial" w:hAnsi="Arial" w:cs="Arial"/>
                <w:sz w:val="20"/>
                <w:lang w:eastAsia="sl-SI"/>
              </w:rPr>
              <w:t>,</w:t>
            </w:r>
          </w:p>
          <w:p w:rsidR="00996650" w:rsidRPr="00093778" w:rsidRDefault="00996650" w:rsidP="00996650">
            <w:pPr>
              <w:numPr>
                <w:ilvl w:val="0"/>
                <w:numId w:val="5"/>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 xml:space="preserve">Posebni finančni urad za odločanje o zahtevkih za vračilo preveč odtegnjenega in plačanega davka od dohodkov iz nematerializiranih finančnih instrumentov po </w:t>
            </w:r>
            <w:proofErr w:type="spellStart"/>
            <w:r w:rsidRPr="00093778">
              <w:rPr>
                <w:rFonts w:ascii="Arial" w:hAnsi="Arial" w:cs="Arial"/>
                <w:sz w:val="20"/>
                <w:lang w:eastAsia="sl-SI"/>
              </w:rPr>
              <w:t>383.d</w:t>
            </w:r>
            <w:proofErr w:type="spellEnd"/>
            <w:r w:rsidRPr="00093778">
              <w:rPr>
                <w:rFonts w:ascii="Arial" w:hAnsi="Arial" w:cs="Arial"/>
                <w:sz w:val="20"/>
                <w:lang w:eastAsia="sl-SI"/>
              </w:rPr>
              <w:t xml:space="preserve"> členu ZDavP-2, ki ga je izračunal, odtegnil in plačal plačnik davka iz prejšnje alineje tega člena.</w:t>
            </w:r>
          </w:p>
          <w:p w:rsidR="00996650" w:rsidRPr="00093778" w:rsidRDefault="00996650" w:rsidP="00724A3F">
            <w:pPr>
              <w:pStyle w:val="NoSpacing"/>
              <w:jc w:val="center"/>
              <w:rPr>
                <w:rFonts w:ascii="Arial" w:hAnsi="Arial" w:cs="Arial"/>
                <w:sz w:val="20"/>
                <w:szCs w:val="20"/>
                <w:lang w:eastAsia="sl-SI"/>
              </w:rPr>
            </w:pPr>
          </w:p>
          <w:p w:rsidR="00996650" w:rsidRPr="00093778" w:rsidRDefault="00996650" w:rsidP="00724A3F">
            <w:pPr>
              <w:pStyle w:val="NoSpacing"/>
              <w:jc w:val="center"/>
              <w:rPr>
                <w:rFonts w:ascii="Arial" w:hAnsi="Arial" w:cs="Arial"/>
                <w:sz w:val="20"/>
                <w:szCs w:val="20"/>
                <w:lang w:eastAsia="sl-SI"/>
              </w:rPr>
            </w:pPr>
            <w:r w:rsidRPr="00093778">
              <w:rPr>
                <w:rFonts w:ascii="Arial" w:hAnsi="Arial" w:cs="Arial"/>
                <w:sz w:val="20"/>
                <w:szCs w:val="20"/>
                <w:lang w:eastAsia="sl-SI"/>
              </w:rPr>
              <w:t xml:space="preserve">PREHODNE </w:t>
            </w:r>
            <w:r>
              <w:rPr>
                <w:rFonts w:ascii="Arial" w:hAnsi="Arial" w:cs="Arial"/>
                <w:sz w:val="20"/>
                <w:szCs w:val="20"/>
                <w:lang w:eastAsia="sl-SI"/>
              </w:rPr>
              <w:t xml:space="preserve">IN KONČNE </w:t>
            </w:r>
            <w:r w:rsidRPr="00093778">
              <w:rPr>
                <w:rFonts w:ascii="Arial" w:hAnsi="Arial" w:cs="Arial"/>
                <w:sz w:val="20"/>
                <w:szCs w:val="20"/>
                <w:lang w:eastAsia="sl-SI"/>
              </w:rPr>
              <w:t>DOLOČBE</w:t>
            </w:r>
          </w:p>
          <w:p w:rsidR="00996650" w:rsidRPr="00093778" w:rsidRDefault="00996650" w:rsidP="00724A3F">
            <w:pPr>
              <w:pStyle w:val="NoSpacing"/>
              <w:jc w:val="both"/>
              <w:rPr>
                <w:rFonts w:ascii="Arial" w:hAnsi="Arial" w:cs="Arial"/>
                <w:sz w:val="20"/>
                <w:szCs w:val="20"/>
                <w:lang w:eastAsia="sl-SI"/>
              </w:rPr>
            </w:pPr>
          </w:p>
          <w:p w:rsidR="00996650" w:rsidRPr="00093778" w:rsidRDefault="00996650" w:rsidP="00724A3F">
            <w:pPr>
              <w:spacing w:after="210"/>
              <w:jc w:val="center"/>
              <w:rPr>
                <w:rFonts w:ascii="Arial" w:hAnsi="Arial" w:cs="Arial"/>
                <w:b/>
                <w:sz w:val="20"/>
                <w:lang w:eastAsia="sl-SI"/>
              </w:rPr>
            </w:pPr>
            <w:r w:rsidRPr="00093778">
              <w:rPr>
                <w:rFonts w:ascii="Arial" w:hAnsi="Arial" w:cs="Arial"/>
                <w:b/>
                <w:sz w:val="20"/>
                <w:lang w:eastAsia="sl-SI"/>
              </w:rPr>
              <w:t>8. člen</w:t>
            </w:r>
          </w:p>
          <w:p w:rsidR="00996650" w:rsidRPr="00093778" w:rsidRDefault="00996650" w:rsidP="00724A3F">
            <w:pPr>
              <w:spacing w:after="210"/>
              <w:rPr>
                <w:rFonts w:ascii="Arial" w:hAnsi="Arial" w:cs="Arial"/>
                <w:sz w:val="20"/>
                <w:lang w:eastAsia="sl-SI"/>
              </w:rPr>
            </w:pPr>
            <w:r w:rsidRPr="00093778">
              <w:rPr>
                <w:rFonts w:ascii="Arial" w:hAnsi="Arial" w:cs="Arial"/>
                <w:bCs/>
                <w:sz w:val="20"/>
                <w:lang w:eastAsia="sl-SI"/>
              </w:rPr>
              <w:t xml:space="preserve">(1) Ne glede na določbo4. člena te uredbe so v času </w:t>
            </w:r>
            <w:r w:rsidRPr="00093778">
              <w:rPr>
                <w:rFonts w:ascii="Arial" w:hAnsi="Arial" w:cs="Arial"/>
                <w:sz w:val="20"/>
                <w:lang w:eastAsia="sl-SI"/>
              </w:rPr>
              <w:t>od 1. januarja do 31. decembra 2014</w:t>
            </w:r>
            <w:r w:rsidRPr="00093778">
              <w:rPr>
                <w:rFonts w:ascii="Arial" w:hAnsi="Arial" w:cs="Arial"/>
                <w:bCs/>
                <w:sz w:val="20"/>
                <w:lang w:eastAsia="sl-SI"/>
              </w:rPr>
              <w:t>f</w:t>
            </w:r>
            <w:r w:rsidRPr="00093778">
              <w:rPr>
                <w:rFonts w:ascii="Arial" w:hAnsi="Arial" w:cs="Arial"/>
                <w:sz w:val="20"/>
                <w:lang w:eastAsia="sl-SI"/>
              </w:rPr>
              <w:t>inančni uradi Finančne uprave Republike Slovenije:</w:t>
            </w:r>
          </w:p>
          <w:p w:rsidR="00996650" w:rsidRPr="00093778" w:rsidRDefault="00996650" w:rsidP="00996650">
            <w:pPr>
              <w:numPr>
                <w:ilvl w:val="0"/>
                <w:numId w:val="4"/>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Finančni urad Murska Sobota, </w:t>
            </w:r>
            <w:r w:rsidRPr="00093778">
              <w:rPr>
                <w:rFonts w:ascii="Arial" w:hAnsi="Arial" w:cs="Arial"/>
                <w:sz w:val="20"/>
              </w:rPr>
              <w:t>s sedežem v Murski Soboti, ki obsega območja upravnih enot: Gornja Radgona, Lendava, Ljutomer, Murska Sobota in Ormož</w:t>
            </w:r>
            <w:r>
              <w:rPr>
                <w:rFonts w:ascii="Arial" w:hAnsi="Arial" w:cs="Arial"/>
                <w:sz w:val="20"/>
              </w:rPr>
              <w:t>,</w:t>
            </w:r>
          </w:p>
          <w:p w:rsidR="00996650" w:rsidRPr="00093778" w:rsidRDefault="00996650" w:rsidP="00996650">
            <w:pPr>
              <w:numPr>
                <w:ilvl w:val="0"/>
                <w:numId w:val="4"/>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Finančni urad Nova Gorica, </w:t>
            </w:r>
            <w:r w:rsidRPr="00093778">
              <w:rPr>
                <w:rFonts w:ascii="Arial" w:hAnsi="Arial" w:cs="Arial"/>
                <w:sz w:val="20"/>
              </w:rPr>
              <w:t>s sedežem v Novi Gorici, ki obsega območja upravnih enot: Ajdovščina, Idrija, Nova Gorica in Tolmin</w:t>
            </w:r>
            <w:r>
              <w:rPr>
                <w:rFonts w:ascii="Arial" w:hAnsi="Arial" w:cs="Arial"/>
                <w:sz w:val="20"/>
              </w:rPr>
              <w:t>,</w:t>
            </w:r>
          </w:p>
          <w:p w:rsidR="00996650" w:rsidRPr="00093778" w:rsidRDefault="00996650" w:rsidP="00996650">
            <w:pPr>
              <w:numPr>
                <w:ilvl w:val="0"/>
                <w:numId w:val="4"/>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Davčni urad Celje</w:t>
            </w:r>
            <w:r w:rsidRPr="00093778">
              <w:rPr>
                <w:rFonts w:ascii="Arial" w:hAnsi="Arial" w:cs="Arial"/>
                <w:sz w:val="20"/>
              </w:rPr>
              <w:t>, s sedežem v Celju, ki obsega območja upravnih enot: Celje, Hrastnik, Laško, Slovenske Konjice, Šentjur pri Celju, Šmarje pri Jelšah, Trbovlje, Zagorje ob Savi in Žalec</w:t>
            </w:r>
            <w:r>
              <w:rPr>
                <w:rFonts w:ascii="Arial" w:hAnsi="Arial" w:cs="Arial"/>
                <w:sz w:val="20"/>
              </w:rPr>
              <w:t>,</w:t>
            </w:r>
          </w:p>
          <w:p w:rsidR="00996650" w:rsidRPr="00093778" w:rsidRDefault="00996650" w:rsidP="00996650">
            <w:pPr>
              <w:numPr>
                <w:ilvl w:val="0"/>
                <w:numId w:val="4"/>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Davčni urad Dravograd</w:t>
            </w:r>
            <w:r w:rsidRPr="00093778">
              <w:rPr>
                <w:rFonts w:ascii="Arial" w:hAnsi="Arial" w:cs="Arial"/>
                <w:sz w:val="20"/>
              </w:rPr>
              <w:t>, s sedežem v Dravogradu, ki obsega območja upravnih enot: Dravograd, Mozirje, Radlje ob Dravi, Ravne na Koroškem, Slovenj Gradec in Velenje</w:t>
            </w:r>
            <w:r>
              <w:rPr>
                <w:rFonts w:ascii="Arial" w:hAnsi="Arial" w:cs="Arial"/>
                <w:sz w:val="20"/>
              </w:rPr>
              <w:t>,</w:t>
            </w:r>
          </w:p>
          <w:p w:rsidR="00996650" w:rsidRPr="00093778" w:rsidRDefault="00996650" w:rsidP="00996650">
            <w:pPr>
              <w:numPr>
                <w:ilvl w:val="0"/>
                <w:numId w:val="4"/>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Davčni urad Koper</w:t>
            </w:r>
            <w:r w:rsidRPr="00093778">
              <w:rPr>
                <w:rFonts w:ascii="Arial" w:hAnsi="Arial" w:cs="Arial"/>
                <w:sz w:val="20"/>
              </w:rPr>
              <w:t>, s sedežem v Kopru, ki obsega območja upravnih enot: Ilirska Bistrica, Izola, Koper, Piran, Postojna in Sežana</w:t>
            </w:r>
            <w:r>
              <w:rPr>
                <w:rFonts w:ascii="Arial" w:hAnsi="Arial" w:cs="Arial"/>
                <w:sz w:val="20"/>
              </w:rPr>
              <w:t>,</w:t>
            </w:r>
          </w:p>
          <w:p w:rsidR="00996650" w:rsidRPr="00093778" w:rsidRDefault="00996650" w:rsidP="00996650">
            <w:pPr>
              <w:numPr>
                <w:ilvl w:val="0"/>
                <w:numId w:val="4"/>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Davčni urad Kranj</w:t>
            </w:r>
            <w:r w:rsidRPr="00093778">
              <w:rPr>
                <w:rFonts w:ascii="Arial" w:hAnsi="Arial" w:cs="Arial"/>
                <w:sz w:val="20"/>
              </w:rPr>
              <w:t>, s sedežem v Kranju, ki obsega območja upravnih enot: Jesenice, Kranj, Radovljica, Škofja Loka in Tržič</w:t>
            </w:r>
            <w:r>
              <w:rPr>
                <w:rFonts w:ascii="Arial" w:hAnsi="Arial" w:cs="Arial"/>
                <w:sz w:val="20"/>
              </w:rPr>
              <w:t>,</w:t>
            </w:r>
          </w:p>
          <w:p w:rsidR="00996650" w:rsidRPr="00093778" w:rsidRDefault="00996650" w:rsidP="00996650">
            <w:pPr>
              <w:numPr>
                <w:ilvl w:val="0"/>
                <w:numId w:val="4"/>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Davčni urad Ljubljana</w:t>
            </w:r>
            <w:r w:rsidRPr="00093778">
              <w:rPr>
                <w:rFonts w:ascii="Arial" w:hAnsi="Arial" w:cs="Arial"/>
                <w:sz w:val="20"/>
              </w:rPr>
              <w:t>, s sedežem v Ljubljani, ki obsega območja upravnih enot: Cerknica, Domžale, Grosuplje, Kamnik, Kočevje, Litija, Ljubljana, Logatec, Ribnica in Vrhnika</w:t>
            </w:r>
            <w:r>
              <w:rPr>
                <w:rFonts w:ascii="Arial" w:hAnsi="Arial" w:cs="Arial"/>
                <w:sz w:val="20"/>
              </w:rPr>
              <w:t>,</w:t>
            </w:r>
          </w:p>
          <w:p w:rsidR="00996650" w:rsidRPr="00093778" w:rsidRDefault="00996650" w:rsidP="00996650">
            <w:pPr>
              <w:numPr>
                <w:ilvl w:val="0"/>
                <w:numId w:val="4"/>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Davčni urad Maribor, </w:t>
            </w:r>
            <w:r w:rsidRPr="00093778">
              <w:rPr>
                <w:rFonts w:ascii="Arial" w:hAnsi="Arial" w:cs="Arial"/>
                <w:sz w:val="20"/>
              </w:rPr>
              <w:t>s sedežem v Mariboru, ki obsega območja upravnih enot : Lenart, Maribor, Pesnica, Ptuj, Ruše in Slovenska Bistrica</w:t>
            </w:r>
            <w:r>
              <w:rPr>
                <w:rFonts w:ascii="Arial" w:hAnsi="Arial" w:cs="Arial"/>
                <w:sz w:val="20"/>
              </w:rPr>
              <w:t>,</w:t>
            </w:r>
          </w:p>
          <w:p w:rsidR="00996650" w:rsidRPr="00093778" w:rsidRDefault="00996650" w:rsidP="00996650">
            <w:pPr>
              <w:numPr>
                <w:ilvl w:val="0"/>
                <w:numId w:val="4"/>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Davčni urad Novo Mesto, </w:t>
            </w:r>
            <w:r w:rsidRPr="00093778">
              <w:rPr>
                <w:rFonts w:ascii="Arial" w:hAnsi="Arial" w:cs="Arial"/>
                <w:sz w:val="20"/>
              </w:rPr>
              <w:t>s sedežem v Novem Mestu, ki obsega območja upravnih enot: Brežice, Črnomelj, Krško, Metlika, Novo Mesto, Sevnica in Trebnje</w:t>
            </w:r>
            <w:r>
              <w:rPr>
                <w:rFonts w:ascii="Arial" w:hAnsi="Arial" w:cs="Arial"/>
                <w:sz w:val="20"/>
              </w:rPr>
              <w:t>,</w:t>
            </w:r>
          </w:p>
          <w:p w:rsidR="00996650" w:rsidRPr="00093778" w:rsidRDefault="00996650" w:rsidP="00996650">
            <w:pPr>
              <w:numPr>
                <w:ilvl w:val="0"/>
                <w:numId w:val="4"/>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Posebni davčni urad, </w:t>
            </w:r>
            <w:r w:rsidRPr="00093778">
              <w:rPr>
                <w:rFonts w:ascii="Arial" w:hAnsi="Arial" w:cs="Arial"/>
                <w:sz w:val="20"/>
              </w:rPr>
              <w:t>s sedežem v Ljubljani, ki obsega območje celotne Republike Slovenije</w:t>
            </w:r>
            <w:r>
              <w:rPr>
                <w:rFonts w:ascii="Arial" w:hAnsi="Arial" w:cs="Arial"/>
                <w:sz w:val="20"/>
              </w:rPr>
              <w:t>,</w:t>
            </w:r>
          </w:p>
          <w:p w:rsidR="00996650" w:rsidRPr="00093778" w:rsidRDefault="00996650" w:rsidP="00996650">
            <w:pPr>
              <w:numPr>
                <w:ilvl w:val="0"/>
                <w:numId w:val="4"/>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Carinski urad Brežice, </w:t>
            </w:r>
            <w:r w:rsidRPr="00093778">
              <w:rPr>
                <w:rFonts w:ascii="Arial" w:hAnsi="Arial" w:cs="Arial"/>
                <w:sz w:val="20"/>
              </w:rPr>
              <w:t>s sedežem v Brežicah, ki obsega območja upravnih enot: Brežice, Črnomelj, Krško, Metlika, Novo Mesto, Sevnica in Trebnje</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4"/>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Carinski urad Celje</w:t>
            </w:r>
            <w:r w:rsidRPr="00093778">
              <w:rPr>
                <w:rFonts w:ascii="Arial" w:hAnsi="Arial" w:cs="Arial"/>
                <w:sz w:val="20"/>
              </w:rPr>
              <w:t>, s sedežem v Celju, ki obsega območja upravnih enot: Celje, Hrastnik, Laško, Slovenske Konjice, Šentjur pri Celju, Šmarje pri Jelšah, Trbovlje, Zagorje ob Savi in Žalec</w:t>
            </w:r>
            <w:r>
              <w:rPr>
                <w:rFonts w:ascii="Arial" w:hAnsi="Arial" w:cs="Arial"/>
                <w:sz w:val="20"/>
              </w:rPr>
              <w:t>,</w:t>
            </w:r>
          </w:p>
          <w:p w:rsidR="00996650" w:rsidRPr="00093778" w:rsidRDefault="00996650" w:rsidP="00996650">
            <w:pPr>
              <w:numPr>
                <w:ilvl w:val="0"/>
                <w:numId w:val="4"/>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Carinski urad Dravograd</w:t>
            </w:r>
            <w:r w:rsidRPr="00093778">
              <w:rPr>
                <w:rFonts w:ascii="Arial" w:hAnsi="Arial" w:cs="Arial"/>
                <w:sz w:val="20"/>
              </w:rPr>
              <w:t xml:space="preserve">, s sedežem v Dravogradu, ki obsega območja upravnih enot: </w:t>
            </w:r>
            <w:r w:rsidRPr="00093778">
              <w:rPr>
                <w:rFonts w:ascii="Arial" w:hAnsi="Arial" w:cs="Arial"/>
                <w:sz w:val="20"/>
              </w:rPr>
              <w:lastRenderedPageBreak/>
              <w:t>Dravograd, Mozirje, Radlje ob Dravi, Ravne na Koroškem, Slovenj Gradec in Velenje</w:t>
            </w:r>
            <w:r>
              <w:rPr>
                <w:rFonts w:ascii="Arial" w:hAnsi="Arial" w:cs="Arial"/>
                <w:sz w:val="20"/>
              </w:rPr>
              <w:t>,</w:t>
            </w:r>
          </w:p>
          <w:p w:rsidR="00996650" w:rsidRPr="00093778" w:rsidRDefault="00996650" w:rsidP="00996650">
            <w:pPr>
              <w:numPr>
                <w:ilvl w:val="0"/>
                <w:numId w:val="4"/>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Carinski urad Koper</w:t>
            </w:r>
            <w:r w:rsidRPr="00093778">
              <w:rPr>
                <w:rFonts w:ascii="Arial" w:hAnsi="Arial" w:cs="Arial"/>
                <w:sz w:val="20"/>
              </w:rPr>
              <w:t>, s sedežem v Kopru, ki obsega območja upravnih enot: Ilirska Bistrica, Izola, Koper, Piran, Postojna in Sežana</w:t>
            </w:r>
            <w:r>
              <w:rPr>
                <w:rFonts w:ascii="Arial" w:hAnsi="Arial" w:cs="Arial"/>
                <w:sz w:val="20"/>
              </w:rPr>
              <w:t>,</w:t>
            </w:r>
          </w:p>
          <w:p w:rsidR="00996650" w:rsidRPr="00093778" w:rsidRDefault="00996650" w:rsidP="00996650">
            <w:pPr>
              <w:numPr>
                <w:ilvl w:val="0"/>
                <w:numId w:val="4"/>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Carinski urad Jesenice</w:t>
            </w:r>
            <w:r w:rsidRPr="00093778">
              <w:rPr>
                <w:rFonts w:ascii="Arial" w:hAnsi="Arial" w:cs="Arial"/>
                <w:sz w:val="20"/>
              </w:rPr>
              <w:t>, s sedežem na Jesenicah, ki obsega območja upravnih enot: Jesenice, Kranj, Radovljica, Škofja Loka in Tržič</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4"/>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Carinski urad Ljubljana</w:t>
            </w:r>
            <w:r w:rsidRPr="00093778">
              <w:rPr>
                <w:rFonts w:ascii="Arial" w:hAnsi="Arial" w:cs="Arial"/>
                <w:sz w:val="20"/>
              </w:rPr>
              <w:t>, s sedežem v Ljubljani, ki obsega območja upravnih enot: Cerknica, Domžale, Grosuplje, Kamnik, Kočevje, Litija, Ljubljana, Logatec, Ribnica in Vrhnika</w:t>
            </w:r>
            <w:r>
              <w:rPr>
                <w:rFonts w:ascii="Arial" w:hAnsi="Arial" w:cs="Arial"/>
                <w:sz w:val="20"/>
              </w:rPr>
              <w:t>,</w:t>
            </w:r>
          </w:p>
          <w:p w:rsidR="00996650" w:rsidRPr="00093778" w:rsidRDefault="00996650" w:rsidP="00996650">
            <w:pPr>
              <w:numPr>
                <w:ilvl w:val="0"/>
                <w:numId w:val="4"/>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Carinski urad Maribor, </w:t>
            </w:r>
            <w:r w:rsidRPr="00093778">
              <w:rPr>
                <w:rFonts w:ascii="Arial" w:hAnsi="Arial" w:cs="Arial"/>
                <w:sz w:val="20"/>
              </w:rPr>
              <w:t>s sedežem v Mariboru, ki obsega območja upravnih enot: Lenart, Maribor, Ormož, Pesnica, Ptuj, Ruše in Slovenska Bistrica</w:t>
            </w:r>
            <w:r>
              <w:rPr>
                <w:rFonts w:ascii="Arial" w:hAnsi="Arial" w:cs="Arial"/>
                <w:sz w:val="20"/>
              </w:rPr>
              <w:t>,</w:t>
            </w:r>
          </w:p>
          <w:p w:rsidR="00996650" w:rsidRPr="00093778" w:rsidRDefault="00996650" w:rsidP="00724A3F">
            <w:pPr>
              <w:spacing w:after="210"/>
              <w:jc w:val="center"/>
              <w:rPr>
                <w:rFonts w:ascii="Arial" w:hAnsi="Arial" w:cs="Arial"/>
                <w:b/>
                <w:sz w:val="20"/>
                <w:lang w:eastAsia="sl-SI"/>
              </w:rPr>
            </w:pPr>
            <w:r w:rsidRPr="00093778">
              <w:rPr>
                <w:rFonts w:ascii="Arial" w:hAnsi="Arial" w:cs="Arial"/>
                <w:b/>
                <w:sz w:val="20"/>
                <w:lang w:eastAsia="sl-SI"/>
              </w:rPr>
              <w:t>9. člen</w:t>
            </w:r>
          </w:p>
          <w:p w:rsidR="00996650" w:rsidRPr="00093778" w:rsidRDefault="00996650" w:rsidP="00724A3F">
            <w:pPr>
              <w:spacing w:after="210"/>
              <w:rPr>
                <w:rFonts w:ascii="Arial" w:hAnsi="Arial" w:cs="Arial"/>
                <w:bCs/>
                <w:sz w:val="20"/>
                <w:lang w:eastAsia="sl-SI"/>
              </w:rPr>
            </w:pPr>
            <w:r w:rsidRPr="00093778">
              <w:rPr>
                <w:rFonts w:ascii="Arial" w:hAnsi="Arial" w:cs="Arial"/>
                <w:bCs/>
                <w:sz w:val="20"/>
                <w:lang w:eastAsia="sl-SI"/>
              </w:rPr>
              <w:t xml:space="preserve">(1) Finančna urada iz 1. in 2. točke prejšnjega člena opravljata naloge iz </w:t>
            </w:r>
            <w:r w:rsidRPr="00093778">
              <w:rPr>
                <w:rFonts w:ascii="Arial" w:hAnsi="Arial" w:cs="Arial"/>
                <w:sz w:val="20"/>
                <w:lang w:eastAsia="sl-SI"/>
              </w:rPr>
              <w:t xml:space="preserve">prvega odstavka </w:t>
            </w:r>
            <w:r w:rsidRPr="00093778">
              <w:rPr>
                <w:rFonts w:ascii="Arial" w:hAnsi="Arial" w:cs="Arial"/>
                <w:bCs/>
                <w:sz w:val="20"/>
                <w:lang w:eastAsia="sl-SI"/>
              </w:rPr>
              <w:t>5. člena te uredbe.</w:t>
            </w:r>
          </w:p>
          <w:p w:rsidR="00996650" w:rsidRPr="00093778" w:rsidRDefault="00996650" w:rsidP="00724A3F">
            <w:pPr>
              <w:spacing w:after="210"/>
              <w:rPr>
                <w:rFonts w:ascii="Arial" w:hAnsi="Arial" w:cs="Arial"/>
                <w:sz w:val="20"/>
                <w:lang w:eastAsia="sl-SI"/>
              </w:rPr>
            </w:pPr>
            <w:r w:rsidRPr="00093778">
              <w:rPr>
                <w:rFonts w:ascii="Arial" w:hAnsi="Arial" w:cs="Arial"/>
                <w:bCs/>
                <w:sz w:val="20"/>
                <w:lang w:eastAsia="sl-SI"/>
              </w:rPr>
              <w:t xml:space="preserve">(2) Davčni uradi iz 3. do 10. točke prejšnjega člena opravljajo naloge </w:t>
            </w:r>
            <w:r w:rsidRPr="00093778">
              <w:rPr>
                <w:rFonts w:ascii="Arial" w:hAnsi="Arial" w:cs="Arial"/>
                <w:sz w:val="20"/>
                <w:lang w:eastAsia="sl-SI"/>
              </w:rPr>
              <w:t>iz 1., 3., 6., 7., 8., 9., 12., 13., in 14. točke prvega odstavka 5. člena te uredbe.</w:t>
            </w:r>
          </w:p>
          <w:p w:rsidR="00996650" w:rsidRPr="00093778" w:rsidRDefault="00996650" w:rsidP="00724A3F">
            <w:pPr>
              <w:spacing w:after="210"/>
              <w:rPr>
                <w:rFonts w:ascii="Arial" w:hAnsi="Arial" w:cs="Arial"/>
                <w:bCs/>
                <w:sz w:val="20"/>
                <w:lang w:eastAsia="sl-SI"/>
              </w:rPr>
            </w:pPr>
            <w:r w:rsidRPr="00093778">
              <w:rPr>
                <w:rFonts w:ascii="Arial" w:hAnsi="Arial" w:cs="Arial"/>
                <w:sz w:val="20"/>
                <w:lang w:eastAsia="sl-SI"/>
              </w:rPr>
              <w:t xml:space="preserve">(3) Carinski uradi iz 11. do 16. točke prejšnjega člena opravljajo naloge iz prvega odstavka </w:t>
            </w:r>
            <w:r w:rsidRPr="00093778">
              <w:rPr>
                <w:rFonts w:ascii="Arial" w:hAnsi="Arial" w:cs="Arial"/>
                <w:bCs/>
                <w:sz w:val="20"/>
                <w:lang w:eastAsia="sl-SI"/>
              </w:rPr>
              <w:t xml:space="preserve">5. člena te uredbe.  </w:t>
            </w:r>
          </w:p>
          <w:p w:rsidR="00996650" w:rsidRPr="00093778" w:rsidRDefault="00996650" w:rsidP="00724A3F">
            <w:pPr>
              <w:spacing w:after="210"/>
              <w:jc w:val="center"/>
              <w:rPr>
                <w:rFonts w:ascii="Arial" w:hAnsi="Arial" w:cs="Arial"/>
                <w:b/>
                <w:sz w:val="20"/>
                <w:lang w:eastAsia="sl-SI"/>
              </w:rPr>
            </w:pPr>
            <w:r w:rsidRPr="00093778">
              <w:rPr>
                <w:rFonts w:ascii="Arial" w:hAnsi="Arial" w:cs="Arial"/>
                <w:b/>
                <w:sz w:val="20"/>
                <w:lang w:eastAsia="sl-SI"/>
              </w:rPr>
              <w:t>10. člen</w:t>
            </w:r>
          </w:p>
          <w:p w:rsidR="00996650" w:rsidRDefault="00996650" w:rsidP="00724A3F">
            <w:pPr>
              <w:pStyle w:val="ListParagraph"/>
              <w:overflowPunct w:val="0"/>
              <w:autoSpaceDE w:val="0"/>
              <w:autoSpaceDN w:val="0"/>
              <w:adjustRightInd w:val="0"/>
              <w:spacing w:line="240" w:lineRule="auto"/>
              <w:ind w:left="0"/>
              <w:contextualSpacing/>
              <w:jc w:val="both"/>
            </w:pPr>
            <w:r>
              <w:t xml:space="preserve">(1) </w:t>
            </w:r>
            <w:r w:rsidRPr="00093778">
              <w:t xml:space="preserve">Za izvajanje nalog iz prejšnjega člena je pristojen finančni ali davčni urad iz 8. člena te uredbe, pri katerem je zavezanec vpisan v davčni register, razen če ta uredba ali drugi predpisi določajo drugače. </w:t>
            </w:r>
          </w:p>
          <w:p w:rsidR="00996650" w:rsidRPr="00093778" w:rsidRDefault="00996650" w:rsidP="00724A3F">
            <w:pPr>
              <w:pStyle w:val="ListParagraph"/>
              <w:overflowPunct w:val="0"/>
              <w:autoSpaceDE w:val="0"/>
              <w:autoSpaceDN w:val="0"/>
              <w:adjustRightInd w:val="0"/>
              <w:spacing w:line="240" w:lineRule="auto"/>
              <w:ind w:left="0"/>
              <w:contextualSpacing/>
              <w:jc w:val="both"/>
            </w:pPr>
          </w:p>
          <w:p w:rsidR="00996650" w:rsidRPr="00093778" w:rsidRDefault="00996650" w:rsidP="00724A3F">
            <w:pPr>
              <w:pStyle w:val="ListParagraph"/>
              <w:overflowPunct w:val="0"/>
              <w:autoSpaceDE w:val="0"/>
              <w:autoSpaceDN w:val="0"/>
              <w:adjustRightInd w:val="0"/>
              <w:spacing w:line="240" w:lineRule="auto"/>
              <w:ind w:left="0"/>
              <w:contextualSpacing/>
              <w:jc w:val="both"/>
            </w:pPr>
            <w:r>
              <w:t xml:space="preserve">(2) </w:t>
            </w:r>
            <w:r w:rsidRPr="00093778">
              <w:t xml:space="preserve">Ne glede na prvi odstavek tega člena je za samostojnega podjetnika posameznika in drugo fizično osebo, ki opravlja dejavnost, pristojen urad iz 8. člena te uredbe, glede na sedež te </w:t>
            </w:r>
            <w:r>
              <w:t>osebe.</w:t>
            </w:r>
          </w:p>
          <w:p w:rsidR="00996650" w:rsidRDefault="00996650" w:rsidP="00724A3F">
            <w:pPr>
              <w:pStyle w:val="ListParagraph"/>
              <w:overflowPunct w:val="0"/>
              <w:autoSpaceDE w:val="0"/>
              <w:autoSpaceDN w:val="0"/>
              <w:adjustRightInd w:val="0"/>
              <w:spacing w:line="240" w:lineRule="auto"/>
              <w:ind w:left="0"/>
              <w:contextualSpacing/>
              <w:jc w:val="both"/>
            </w:pPr>
          </w:p>
          <w:p w:rsidR="00996650" w:rsidRDefault="00996650" w:rsidP="00724A3F">
            <w:pPr>
              <w:pStyle w:val="ListParagraph"/>
              <w:overflowPunct w:val="0"/>
              <w:autoSpaceDE w:val="0"/>
              <w:autoSpaceDN w:val="0"/>
              <w:adjustRightInd w:val="0"/>
              <w:spacing w:line="240" w:lineRule="auto"/>
              <w:ind w:left="0"/>
              <w:contextualSpacing/>
              <w:jc w:val="both"/>
            </w:pPr>
            <w:r>
              <w:t xml:space="preserve">(3) </w:t>
            </w:r>
            <w:r w:rsidRPr="00093778">
              <w:t>Ne glede na prvi odstavek tega člena je za izvajanje nalog trošarinskih predpisov pristojen finančni ali carinski urad iz 8. člena te uredbe glede na sedež ali stalno prebivališče trošarinskega zavezanca oziroma upravičenca do vračila trošarine, razen če ta uredba ali drugi predpisi določajo drugače.</w:t>
            </w:r>
          </w:p>
          <w:p w:rsidR="00996650" w:rsidRPr="00093778" w:rsidRDefault="00996650" w:rsidP="00724A3F">
            <w:pPr>
              <w:pStyle w:val="ListParagraph"/>
              <w:overflowPunct w:val="0"/>
              <w:autoSpaceDE w:val="0"/>
              <w:autoSpaceDN w:val="0"/>
              <w:adjustRightInd w:val="0"/>
              <w:spacing w:line="240" w:lineRule="auto"/>
              <w:ind w:left="0"/>
              <w:contextualSpacing/>
              <w:jc w:val="both"/>
            </w:pPr>
          </w:p>
          <w:p w:rsidR="00996650" w:rsidRPr="00093778" w:rsidRDefault="00996650" w:rsidP="00724A3F">
            <w:pPr>
              <w:pStyle w:val="ListParagraph"/>
              <w:overflowPunct w:val="0"/>
              <w:autoSpaceDE w:val="0"/>
              <w:autoSpaceDN w:val="0"/>
              <w:adjustRightInd w:val="0"/>
              <w:spacing w:line="240" w:lineRule="auto"/>
              <w:ind w:left="0"/>
              <w:contextualSpacing/>
              <w:jc w:val="both"/>
            </w:pPr>
            <w:r>
              <w:t xml:space="preserve">(4) </w:t>
            </w:r>
            <w:r w:rsidRPr="00093778">
              <w:t xml:space="preserve">Za izvrševanje sklepov o začasnem odvzemu vrednostnih papirjev ali premičnin, ki jih v </w:t>
            </w:r>
            <w:proofErr w:type="spellStart"/>
            <w:r w:rsidRPr="00093778">
              <w:t>prekrškovnih</w:t>
            </w:r>
            <w:proofErr w:type="spellEnd"/>
            <w:r w:rsidRPr="00093778">
              <w:t xml:space="preserve"> postopkih izdajajo drugi </w:t>
            </w:r>
            <w:proofErr w:type="spellStart"/>
            <w:r w:rsidRPr="00093778">
              <w:t>prekrškovni</w:t>
            </w:r>
            <w:proofErr w:type="spellEnd"/>
            <w:r w:rsidRPr="00093778">
              <w:t xml:space="preserve"> organi, sta finančna urada in carinski uradi iz 8. člena te uredbe pristojni za celotno območje Republike Slovenije.</w:t>
            </w:r>
          </w:p>
          <w:p w:rsidR="00996650" w:rsidRDefault="00996650" w:rsidP="00724A3F">
            <w:pPr>
              <w:pStyle w:val="ListParagraph"/>
              <w:overflowPunct w:val="0"/>
              <w:autoSpaceDE w:val="0"/>
              <w:autoSpaceDN w:val="0"/>
              <w:adjustRightInd w:val="0"/>
              <w:spacing w:line="240" w:lineRule="auto"/>
              <w:ind w:left="0"/>
              <w:contextualSpacing/>
              <w:jc w:val="both"/>
            </w:pPr>
          </w:p>
          <w:p w:rsidR="00996650" w:rsidRPr="00093778" w:rsidRDefault="00996650" w:rsidP="00724A3F">
            <w:pPr>
              <w:pStyle w:val="ListParagraph"/>
              <w:overflowPunct w:val="0"/>
              <w:autoSpaceDE w:val="0"/>
              <w:autoSpaceDN w:val="0"/>
              <w:adjustRightInd w:val="0"/>
              <w:spacing w:line="240" w:lineRule="auto"/>
              <w:ind w:left="0"/>
              <w:contextualSpacing/>
              <w:jc w:val="both"/>
            </w:pPr>
            <w:r>
              <w:t xml:space="preserve">(5) </w:t>
            </w:r>
            <w:r w:rsidRPr="00093778">
              <w:t>Ne glede na prvi odstavek tega člena so za odločanje o zahtevkih za vračilo preveč odtegnjenega in plačanega davka od dohodkov iz nematerializiranih finančnih instrumentov po 383. d členu ZDavP-2 pristojni finančna urada in davčni uradi iz 8. člena te uredbe, pri katerem je plačnik davka vpisan v davčni register.</w:t>
            </w:r>
          </w:p>
          <w:p w:rsidR="00996650" w:rsidRDefault="00996650" w:rsidP="00724A3F">
            <w:pPr>
              <w:spacing w:after="210"/>
              <w:jc w:val="center"/>
              <w:rPr>
                <w:rFonts w:ascii="Arial" w:hAnsi="Arial" w:cs="Arial"/>
                <w:b/>
                <w:sz w:val="20"/>
                <w:lang w:eastAsia="sl-SI"/>
              </w:rPr>
            </w:pPr>
          </w:p>
          <w:p w:rsidR="00996650" w:rsidRPr="00093778" w:rsidRDefault="00996650" w:rsidP="00724A3F">
            <w:pPr>
              <w:spacing w:after="210"/>
              <w:jc w:val="center"/>
              <w:rPr>
                <w:rFonts w:ascii="Arial" w:hAnsi="Arial" w:cs="Arial"/>
                <w:sz w:val="20"/>
                <w:lang w:eastAsia="sl-SI"/>
              </w:rPr>
            </w:pPr>
            <w:r w:rsidRPr="00093778">
              <w:rPr>
                <w:rFonts w:ascii="Arial" w:hAnsi="Arial" w:cs="Arial"/>
                <w:b/>
                <w:sz w:val="20"/>
                <w:lang w:eastAsia="sl-SI"/>
              </w:rPr>
              <w:t>11. člen</w:t>
            </w:r>
          </w:p>
          <w:p w:rsidR="00996650" w:rsidRPr="00093778" w:rsidRDefault="00996650" w:rsidP="00724A3F">
            <w:pPr>
              <w:pStyle w:val="NoSpacing"/>
              <w:jc w:val="both"/>
              <w:rPr>
                <w:rFonts w:ascii="Arial" w:hAnsi="Arial" w:cs="Arial"/>
                <w:sz w:val="20"/>
                <w:szCs w:val="20"/>
                <w:lang w:eastAsia="sl-SI"/>
              </w:rPr>
            </w:pPr>
            <w:r w:rsidRPr="00093778">
              <w:rPr>
                <w:rFonts w:ascii="Arial" w:hAnsi="Arial" w:cs="Arial"/>
                <w:sz w:val="20"/>
                <w:szCs w:val="20"/>
                <w:lang w:eastAsia="sl-SI"/>
              </w:rPr>
              <w:t>Ne glede na 10. člen te uredbe je posamezen finančni urad, davčni urad in carinski urad iz 8. člena te uredbe za celotno območje Republike Slovenije pristojen za:</w:t>
            </w:r>
          </w:p>
          <w:p w:rsidR="00996650" w:rsidRPr="00093778" w:rsidRDefault="00996650" w:rsidP="00724A3F">
            <w:pPr>
              <w:pStyle w:val="NoSpacing"/>
              <w:jc w:val="both"/>
              <w:rPr>
                <w:rFonts w:ascii="Arial" w:hAnsi="Arial" w:cs="Arial"/>
                <w:sz w:val="20"/>
                <w:szCs w:val="20"/>
                <w:lang w:eastAsia="sl-SI"/>
              </w:rPr>
            </w:pPr>
          </w:p>
          <w:p w:rsidR="00996650" w:rsidRPr="00093778" w:rsidRDefault="00996650" w:rsidP="00996650">
            <w:pPr>
              <w:numPr>
                <w:ilvl w:val="0"/>
                <w:numId w:val="3"/>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 xml:space="preserve">Finančni urad Murska Sobota za pobiranje proizvodnih dajatev za sladkor, za sprejem in obravnavo zahtev Unije za carinsko ukrepanje na področju varstva pravic intelektualne lastnine ter za izvajanje postopkov davčne izvršbe denarnih terjatev države in samoupravnih lokalnih skupnosti iz naslova glob, stroškov postopka in odločb o </w:t>
            </w:r>
            <w:r w:rsidRPr="00093778">
              <w:rPr>
                <w:rFonts w:ascii="Arial" w:hAnsi="Arial" w:cs="Arial"/>
                <w:sz w:val="20"/>
                <w:lang w:eastAsia="sl-SI"/>
              </w:rPr>
              <w:lastRenderedPageBreak/>
              <w:t>odvzemu premoženjske koristi s plačilom denarnega zneska, ki se izterjujejo v skladu z zakonom, ki ureja prekrške, razen tistih, za katere je z zakonom ali v tem členu določena pristojnost drugega finančnega urada</w:t>
            </w:r>
            <w:r>
              <w:rPr>
                <w:rFonts w:ascii="Arial" w:hAnsi="Arial" w:cs="Arial"/>
                <w:sz w:val="20"/>
                <w:lang w:eastAsia="sl-SI"/>
              </w:rPr>
              <w:t>,</w:t>
            </w:r>
          </w:p>
          <w:p w:rsidR="00996650" w:rsidRPr="00093778" w:rsidRDefault="00996650" w:rsidP="00996650">
            <w:pPr>
              <w:numPr>
                <w:ilvl w:val="0"/>
                <w:numId w:val="3"/>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 xml:space="preserve">Finančni urad Nova Gorica za zbiranje, preverjanje, analiziranje, hrambo in posredovanje statističnih podatkov o blagovni menjavi med državami članicami Evropske unije, za obravnavo zahtevkov in izdajo dovoljenj za uporabo skupnega zavarovanja v tranzitnih postopkih in opustitev zavarovanja v tranzitnih postopkih, za zaključevanje, nadzor in pobiranje dajatev iz naslova nepravilno zaključenih in nezaključenih tranzitnih postopkov, za vodenje postopkov v zvezi z </w:t>
            </w:r>
            <w:proofErr w:type="spellStart"/>
            <w:r w:rsidRPr="00093778">
              <w:rPr>
                <w:rFonts w:ascii="Arial" w:hAnsi="Arial" w:cs="Arial"/>
                <w:sz w:val="20"/>
                <w:lang w:eastAsia="sl-SI"/>
              </w:rPr>
              <w:t>nerazbremenjenimi</w:t>
            </w:r>
            <w:proofErr w:type="spellEnd"/>
            <w:r w:rsidRPr="00093778">
              <w:rPr>
                <w:rFonts w:ascii="Arial" w:hAnsi="Arial" w:cs="Arial"/>
                <w:sz w:val="20"/>
                <w:lang w:eastAsia="sl-SI"/>
              </w:rPr>
              <w:t xml:space="preserve"> zvezki ATA ter za opravljanje drugih nalog s področja tranzitnih postopkov</w:t>
            </w:r>
            <w:r>
              <w:rPr>
                <w:rFonts w:ascii="Arial" w:hAnsi="Arial" w:cs="Arial"/>
                <w:sz w:val="20"/>
                <w:lang w:eastAsia="sl-SI"/>
              </w:rPr>
              <w:t>,</w:t>
            </w:r>
          </w:p>
          <w:p w:rsidR="00996650" w:rsidRPr="00093778" w:rsidRDefault="00996650" w:rsidP="00996650">
            <w:pPr>
              <w:numPr>
                <w:ilvl w:val="0"/>
                <w:numId w:val="3"/>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Carinski urad Brežice za koordinacijo in usmerjanje postopkov nadzora ter drugih nalog v skladu s predpisi, ki urejajo prevoze v cestnem prometu in je zanje pristojna carinska služba</w:t>
            </w:r>
            <w:r>
              <w:rPr>
                <w:rFonts w:ascii="Arial" w:hAnsi="Arial" w:cs="Arial"/>
                <w:sz w:val="20"/>
                <w:lang w:eastAsia="sl-SI"/>
              </w:rPr>
              <w:t>,</w:t>
            </w:r>
          </w:p>
          <w:p w:rsidR="00996650" w:rsidRPr="00093778" w:rsidRDefault="00996650" w:rsidP="00996650">
            <w:pPr>
              <w:numPr>
                <w:ilvl w:val="0"/>
                <w:numId w:val="3"/>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 xml:space="preserve">Carinski urad Celje za izvajanje postopkov davčne izvršbe denarnih terjatev države in samoupravnih lokalnih skupnosti, ki se izterjujejo v skladu z zakonom, ki ureja splošni upravni postopek, in zakonom, ki ureja upravne takse, za obravnavo zahtevkov in izdajo enotnih dovoljenj za poenostavljene postopke (EDPP) ter za obravnavo zahtevkov in izdajo dovoljenj za poenostavljene carinske postopke, za poenostavitve v tranzitnih postopkih, razen za tiste poenostavitve v tranzitnih postopkih, za katere je v tem členu določena pristojnost drugega carinskega urada, in za pooblaščenega pošiljatelja za poenostavljeno dokazovanje skupnostnega statusa blaga, </w:t>
            </w:r>
          </w:p>
          <w:p w:rsidR="00996650" w:rsidRPr="00093778" w:rsidRDefault="00996650" w:rsidP="00996650">
            <w:pPr>
              <w:numPr>
                <w:ilvl w:val="0"/>
                <w:numId w:val="3"/>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Carinski urad Dravograd za izvajanje postopkov vračila dela plačane trošarine za plinsko olje, ki se dokazljivo porabi kot pogonsko gorivo za komercialni namen, upravičencem s sedežem v drugih državah članicah Evropske unije ali s sedežem v državah članicah EFTE</w:t>
            </w:r>
            <w:r>
              <w:rPr>
                <w:rFonts w:ascii="Arial" w:hAnsi="Arial" w:cs="Arial"/>
                <w:sz w:val="20"/>
                <w:lang w:eastAsia="sl-SI"/>
              </w:rPr>
              <w:t>,</w:t>
            </w:r>
          </w:p>
          <w:p w:rsidR="00996650" w:rsidRPr="00093778" w:rsidRDefault="00996650" w:rsidP="00996650">
            <w:pPr>
              <w:numPr>
                <w:ilvl w:val="0"/>
                <w:numId w:val="3"/>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Carinski urad Jesenice za upravljanje sistema kvot in podatkovne baze TARIC ter za izdajanje listin, potrebnih pri uvozu določenega blaga, ki je predmet količinskega nadzora ali količinskih omejitev, za registracijo oseb iz tretjih držav v Republiki Sloveniji ter dodeljevanje številk EORI in pobiranje ter vračanje okoljskih dajatev iz pristojnosti carinske službe, razen okoljske dajatve za onesnaževanje zraka z emisijo ogljikovega dioksida, okoljske dajatve za onesnaževanje okolja zaradi odvajanja odpadnih voda in okoljske dajatve za onesnaževanje okolja zaradi odlaganja odpadkov na odlagališčih</w:t>
            </w:r>
            <w:r>
              <w:rPr>
                <w:rFonts w:ascii="Arial" w:hAnsi="Arial" w:cs="Arial"/>
                <w:sz w:val="20"/>
                <w:lang w:eastAsia="sl-SI"/>
              </w:rPr>
              <w:t>,</w:t>
            </w:r>
          </w:p>
          <w:p w:rsidR="00996650" w:rsidRPr="00093778" w:rsidRDefault="00996650" w:rsidP="00996650">
            <w:pPr>
              <w:numPr>
                <w:ilvl w:val="0"/>
                <w:numId w:val="3"/>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Carinski urad Koper za obravnavo zahtevkov in izdajo dovoljenj za poenostavitve v tranzitnih postopkih za prevoz blaga po morju ter za  elektronsko dokazovanje skupnostnega statusa blaga za ladijske družbe, za izvajanje postopkov davčne izvršbe denarnih terjatev države in samoupravnih lokalnih skupnosti iz naslova denarnih kazni, ki se izterjujejo v skladu z zakonom, ki ureja pravdni postopek, denarnih kazni, stroškov postopka in odvzema premoženjske koristi v skladu z zakonom, ki ureja kazenski postopek, ter sodnih taks v skladu z zakonom, ki ureja sodne takse.</w:t>
            </w:r>
          </w:p>
          <w:p w:rsidR="00996650" w:rsidRPr="00093778" w:rsidRDefault="00996650" w:rsidP="00996650">
            <w:pPr>
              <w:numPr>
                <w:ilvl w:val="0"/>
                <w:numId w:val="3"/>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 xml:space="preserve">Carinski urad Ljubljana za zbiranje podatkov o prometu po prenosnem omrežju (cevovodi, plinovodi ali daljnovodi) za celotno območje Republike Slovenije, za obravnavo zahtevkov in izdajo dovoljenj za poenostavitve v tranzitnih postopkih za prevoz blaga po železnici, v velikih zabojnikih, po zraku ali za gibanje po cevovodih, za obravnavo zahtevkov in izdajo potrdil za pooblaščenega gospodarskega subjekta (AEO) ter za opravljanje nalog v zvezi z oprostitvami in vračili davkov za diplomatska predstavništva, konzulate, inštitucije in organe Evropske unije ter mednarodne </w:t>
            </w:r>
            <w:r w:rsidRPr="00093778">
              <w:rPr>
                <w:rFonts w:ascii="Arial" w:hAnsi="Arial" w:cs="Arial"/>
                <w:sz w:val="20"/>
                <w:lang w:eastAsia="sl-SI"/>
              </w:rPr>
              <w:lastRenderedPageBreak/>
              <w:t>organizacije v skladu z mednarodnimi pogodbami, ki obvezujejo Republiko Slovenijo</w:t>
            </w:r>
            <w:r>
              <w:rPr>
                <w:rFonts w:ascii="Arial" w:hAnsi="Arial" w:cs="Arial"/>
                <w:sz w:val="20"/>
                <w:lang w:eastAsia="sl-SI"/>
              </w:rPr>
              <w:t>,</w:t>
            </w:r>
          </w:p>
          <w:p w:rsidR="00996650" w:rsidRPr="00093778" w:rsidRDefault="00996650" w:rsidP="00996650">
            <w:pPr>
              <w:numPr>
                <w:ilvl w:val="0"/>
                <w:numId w:val="3"/>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Carinski urad Maribor za izvajanje postopkov davčne izvršbe denarnih terjatev države iz naslova glob, stroškov postopka in odločb o odvzemu premoženjske koristi s plačilom denarnega zneska, ki se izterjujejo v skladu z zakonom, ki ureja prekrške, in jih izreka ministrstvo, pristojno za notranje zadeve oziroma Policija</w:t>
            </w:r>
            <w:r>
              <w:rPr>
                <w:rFonts w:ascii="Arial" w:hAnsi="Arial" w:cs="Arial"/>
                <w:sz w:val="20"/>
                <w:lang w:eastAsia="sl-SI"/>
              </w:rPr>
              <w:t>,</w:t>
            </w:r>
          </w:p>
          <w:p w:rsidR="00996650" w:rsidRPr="00093778" w:rsidRDefault="00996650" w:rsidP="00996650">
            <w:pPr>
              <w:numPr>
                <w:ilvl w:val="0"/>
                <w:numId w:val="3"/>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 xml:space="preserve">Posebni davčni urad za opravljanje nalog finančnega urada iz 1., 3., 6., 7., 8., 9., 12., 13., in 14. točke prvega odstavka 5. člena te uredbe za banke, hranilnice, zavarovalnice, družbe, ki prirejajo trajne klasične igre na srečo in posebne igre na srečo, ter družbe, ki prirejajo posebne igre na srečo v igralnih salonih, borze, borznoposredniške družbe, investicijske družbe, družbe za upravljanje, pokojninske družbe, klirinško depotne družbe, ter za gospodarske družbe, katerih skupni prihodki so v preteklem davčnem letu presegli 50 milijonov </w:t>
            </w:r>
            <w:proofErr w:type="spellStart"/>
            <w:r w:rsidRPr="00093778">
              <w:rPr>
                <w:rFonts w:ascii="Arial" w:hAnsi="Arial" w:cs="Arial"/>
                <w:sz w:val="20"/>
                <w:lang w:eastAsia="sl-SI"/>
              </w:rPr>
              <w:t>eurov</w:t>
            </w:r>
            <w:proofErr w:type="spellEnd"/>
            <w:r>
              <w:rPr>
                <w:rFonts w:ascii="Arial" w:hAnsi="Arial" w:cs="Arial"/>
                <w:sz w:val="20"/>
                <w:lang w:eastAsia="sl-SI"/>
              </w:rPr>
              <w:t>,</w:t>
            </w:r>
          </w:p>
          <w:p w:rsidR="00996650" w:rsidRPr="00093778" w:rsidRDefault="00996650" w:rsidP="00996650">
            <w:pPr>
              <w:numPr>
                <w:ilvl w:val="0"/>
                <w:numId w:val="3"/>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Posebni davčni urad za odločanje o zahtevkih za vračilo preveč odtegnjenega in plačanega davka od dohodkov iz nematerializiranih finančnih instrumentov po 383. d členu ZDavP-2, ki ga je izračunal, odtegnil in plačal plačnik davka iz prejšnje alineje tega člena.</w:t>
            </w:r>
          </w:p>
          <w:p w:rsidR="00996650" w:rsidRPr="00093778" w:rsidRDefault="00996650" w:rsidP="00724A3F">
            <w:pPr>
              <w:spacing w:after="210"/>
              <w:jc w:val="center"/>
              <w:rPr>
                <w:rFonts w:ascii="Arial" w:hAnsi="Arial" w:cs="Arial"/>
                <w:b/>
                <w:bCs/>
                <w:sz w:val="20"/>
                <w:lang w:eastAsia="sl-SI"/>
              </w:rPr>
            </w:pPr>
            <w:r w:rsidRPr="00093778">
              <w:rPr>
                <w:rFonts w:ascii="Arial" w:hAnsi="Arial" w:cs="Arial"/>
                <w:b/>
                <w:bCs/>
                <w:sz w:val="20"/>
                <w:lang w:eastAsia="sl-SI"/>
              </w:rPr>
              <w:t>12. člen</w:t>
            </w:r>
          </w:p>
          <w:p w:rsidR="00996650" w:rsidRPr="00093778" w:rsidRDefault="00996650" w:rsidP="00724A3F">
            <w:pPr>
              <w:spacing w:after="210"/>
              <w:rPr>
                <w:rFonts w:ascii="Arial" w:hAnsi="Arial" w:cs="Arial"/>
                <w:sz w:val="20"/>
                <w:lang w:eastAsia="sl-SI"/>
              </w:rPr>
            </w:pPr>
            <w:r w:rsidRPr="00093778">
              <w:rPr>
                <w:rFonts w:ascii="Arial" w:hAnsi="Arial" w:cs="Arial"/>
                <w:bCs/>
                <w:sz w:val="20"/>
                <w:lang w:eastAsia="sl-SI"/>
              </w:rPr>
              <w:t>(1) Ne glede na določbo 3. člena te uredbe so v času od 1. julija do 31. decembra 2013 f</w:t>
            </w:r>
            <w:r w:rsidRPr="00093778">
              <w:rPr>
                <w:rFonts w:ascii="Arial" w:hAnsi="Arial" w:cs="Arial"/>
                <w:sz w:val="20"/>
                <w:lang w:eastAsia="sl-SI"/>
              </w:rPr>
              <w:t>inančni uradi Finančne uprave Republike Slovenije:</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Davčni urad Celje</w:t>
            </w:r>
            <w:r w:rsidRPr="00093778">
              <w:rPr>
                <w:rFonts w:ascii="Arial" w:hAnsi="Arial" w:cs="Arial"/>
                <w:sz w:val="20"/>
              </w:rPr>
              <w:t>, s sedežem v Celju, ki obsega območja upravnih enot: Celje, Hrastnik, Laško, Slovenske Konjice, Šentjur pri Celju, Šmarje pri Jelšah, Trbovlje, Zagorje ob Savi in Žalec</w:t>
            </w:r>
            <w:r>
              <w:rPr>
                <w:rFonts w:ascii="Arial" w:hAnsi="Arial" w:cs="Arial"/>
                <w:sz w:val="20"/>
              </w:rPr>
              <w:t>,</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Davčni urad Dravograd</w:t>
            </w:r>
            <w:r w:rsidRPr="00093778">
              <w:rPr>
                <w:rFonts w:ascii="Arial" w:hAnsi="Arial" w:cs="Arial"/>
                <w:sz w:val="20"/>
              </w:rPr>
              <w:t>, s sedežem v Dravogradu, ki obsega območja upravnih enot: Dravograd, Mozirje, Radlje ob Dravi, Ravne na Koroškem, Slovenj Gradec in Velenje</w:t>
            </w:r>
            <w:r>
              <w:rPr>
                <w:rFonts w:ascii="Arial" w:hAnsi="Arial" w:cs="Arial"/>
                <w:sz w:val="20"/>
              </w:rPr>
              <w:t>,</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Davčni urad Koper</w:t>
            </w:r>
            <w:r w:rsidRPr="00093778">
              <w:rPr>
                <w:rFonts w:ascii="Arial" w:hAnsi="Arial" w:cs="Arial"/>
                <w:sz w:val="20"/>
              </w:rPr>
              <w:t>, s sedežem v Kopru, ki obsega območja upravnih enot: Ilirska Bistrica, Izola, Koper, Piran, Postojna in Sežana</w:t>
            </w:r>
            <w:r>
              <w:rPr>
                <w:rFonts w:ascii="Arial" w:hAnsi="Arial" w:cs="Arial"/>
                <w:sz w:val="20"/>
              </w:rPr>
              <w:t>,</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Davčni urad Kranj</w:t>
            </w:r>
            <w:r w:rsidRPr="00093778">
              <w:rPr>
                <w:rFonts w:ascii="Arial" w:hAnsi="Arial" w:cs="Arial"/>
                <w:sz w:val="20"/>
              </w:rPr>
              <w:t>, s sedežem v Kranju, ki obsega območja upravnih enot: Jesenice, Kranj, Radovljica, Škofja Loka in Tržič</w:t>
            </w:r>
            <w:r>
              <w:rPr>
                <w:rFonts w:ascii="Arial" w:hAnsi="Arial" w:cs="Arial"/>
                <w:sz w:val="20"/>
              </w:rPr>
              <w:t>,</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Davčni urad Ljubljana</w:t>
            </w:r>
            <w:r w:rsidRPr="00093778">
              <w:rPr>
                <w:rFonts w:ascii="Arial" w:hAnsi="Arial" w:cs="Arial"/>
                <w:sz w:val="20"/>
              </w:rPr>
              <w:t>, s sedežem v Ljubljani, ki obsega območja upravnih enot: Cerknica, Domžale, Grosuplje, Kamnik, Kočevje, Litija, Ljubljana, Logatec, Ribnica in Vrhnika</w:t>
            </w:r>
            <w:r>
              <w:rPr>
                <w:rFonts w:ascii="Arial" w:hAnsi="Arial" w:cs="Arial"/>
                <w:sz w:val="20"/>
              </w:rPr>
              <w:t>,</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Davčni urad Maribor, </w:t>
            </w:r>
            <w:r w:rsidRPr="00093778">
              <w:rPr>
                <w:rFonts w:ascii="Arial" w:hAnsi="Arial" w:cs="Arial"/>
                <w:sz w:val="20"/>
              </w:rPr>
              <w:t>s sedežem v Mariboru, ki obsega območja upravnih enot: Lenart, Maribor, Pesnica, Ptuj, Ruše in Slovenska Bistrica</w:t>
            </w:r>
            <w:r>
              <w:rPr>
                <w:rFonts w:ascii="Arial" w:hAnsi="Arial" w:cs="Arial"/>
                <w:sz w:val="20"/>
              </w:rPr>
              <w:t>,</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Davčni urad Murska Sobota, </w:t>
            </w:r>
            <w:r w:rsidRPr="00093778">
              <w:rPr>
                <w:rFonts w:ascii="Arial" w:hAnsi="Arial" w:cs="Arial"/>
                <w:sz w:val="20"/>
              </w:rPr>
              <w:t>s sedežem v Murski Soboti, ki obsega območja upravnih enot: Gornja Radgona, Lendava, Ljutomer, Murska Sobota in Ormož,</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Davčni urad Nova Gorica, </w:t>
            </w:r>
            <w:r w:rsidRPr="00093778">
              <w:rPr>
                <w:rFonts w:ascii="Arial" w:hAnsi="Arial" w:cs="Arial"/>
                <w:sz w:val="20"/>
              </w:rPr>
              <w:t>s sedežem v Novi Gorici, ki obsega območja upravnih enot: Ajdovščina, Idrija, Nova Gorica in Tolmin</w:t>
            </w:r>
            <w:r>
              <w:rPr>
                <w:rFonts w:ascii="Arial" w:hAnsi="Arial" w:cs="Arial"/>
                <w:sz w:val="20"/>
              </w:rPr>
              <w:t>,</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Davčni urad Novo Mesto, </w:t>
            </w:r>
            <w:r w:rsidRPr="00093778">
              <w:rPr>
                <w:rFonts w:ascii="Arial" w:hAnsi="Arial" w:cs="Arial"/>
                <w:sz w:val="20"/>
              </w:rPr>
              <w:t>s sedežem v Novem Mestu, ki obsega območja upravnih enot: Brežice, Črnomelj, Krško, Metlika, Novo Mesto, Sevnica in Trebnje</w:t>
            </w:r>
            <w:r>
              <w:rPr>
                <w:rFonts w:ascii="Arial" w:hAnsi="Arial" w:cs="Arial"/>
                <w:sz w:val="20"/>
              </w:rPr>
              <w:t>,</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Posebni davčni urad, </w:t>
            </w:r>
            <w:r w:rsidRPr="00093778">
              <w:rPr>
                <w:rFonts w:ascii="Arial" w:hAnsi="Arial" w:cs="Arial"/>
                <w:sz w:val="20"/>
              </w:rPr>
              <w:t>s sedežem v Ljubljani, ki obsega območje celotne Republike Slovenije</w:t>
            </w:r>
            <w:r>
              <w:rPr>
                <w:rFonts w:ascii="Arial" w:hAnsi="Arial" w:cs="Arial"/>
                <w:sz w:val="20"/>
              </w:rPr>
              <w:t>,</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lastRenderedPageBreak/>
              <w:t xml:space="preserve">Carinski urad Brežice, </w:t>
            </w:r>
            <w:r w:rsidRPr="00093778">
              <w:rPr>
                <w:rFonts w:ascii="Arial" w:hAnsi="Arial" w:cs="Arial"/>
                <w:sz w:val="20"/>
              </w:rPr>
              <w:t>s sedežem v Brežicah, ki obsega območja upravnih enot: Brežice, Črnomelj, Krško, Metlika, Novo Mesto, Sevnica in Trebnje</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Carinski urad Celje</w:t>
            </w:r>
            <w:r w:rsidRPr="00093778">
              <w:rPr>
                <w:rFonts w:ascii="Arial" w:hAnsi="Arial" w:cs="Arial"/>
                <w:sz w:val="20"/>
              </w:rPr>
              <w:t>, s sedežem v Celju, ki obsega območja upravnih enot: Celje, Hrastnik, Laško, Slovenske Konjice, Šentjur pri Celju, Šmarje pri Jelšah, Trbovlje, Zagorje ob Savi in Žalec</w:t>
            </w:r>
            <w:r>
              <w:rPr>
                <w:rFonts w:ascii="Arial" w:hAnsi="Arial" w:cs="Arial"/>
                <w:sz w:val="20"/>
              </w:rPr>
              <w:t>,</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Carinski urad Dravograd</w:t>
            </w:r>
            <w:r w:rsidRPr="00093778">
              <w:rPr>
                <w:rFonts w:ascii="Arial" w:hAnsi="Arial" w:cs="Arial"/>
                <w:sz w:val="20"/>
              </w:rPr>
              <w:t>, s sedežem v Dravogradu, ki obsega območja upravnih enot: Dravograd, Mozirje, Radlje ob Dravi, Ravne na Koroškem, Slovenj Gradec in Velenje</w:t>
            </w:r>
            <w:r>
              <w:rPr>
                <w:rFonts w:ascii="Arial" w:hAnsi="Arial" w:cs="Arial"/>
                <w:sz w:val="20"/>
              </w:rPr>
              <w:t>,</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Carinski urad Koper</w:t>
            </w:r>
            <w:r w:rsidRPr="00093778">
              <w:rPr>
                <w:rFonts w:ascii="Arial" w:hAnsi="Arial" w:cs="Arial"/>
                <w:sz w:val="20"/>
              </w:rPr>
              <w:t>, s sedežem v Kopru, ki obsega območja upravnih enot: Ilirska Bistrica, Izola, Koper, Piran, Postojna in Sežana</w:t>
            </w:r>
            <w:r>
              <w:rPr>
                <w:rFonts w:ascii="Arial" w:hAnsi="Arial" w:cs="Arial"/>
                <w:sz w:val="20"/>
              </w:rPr>
              <w:t>,</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Carinski urad Jesenice</w:t>
            </w:r>
            <w:r w:rsidRPr="00093778">
              <w:rPr>
                <w:rFonts w:ascii="Arial" w:hAnsi="Arial" w:cs="Arial"/>
                <w:sz w:val="20"/>
              </w:rPr>
              <w:t>, s sedežem na Jesenicah, ki obsega območja upravnih enot: Jesenice, Kranj, Radovljica, Škofja Loka in Tržič</w:t>
            </w:r>
            <w:r>
              <w:rPr>
                <w:rFonts w:ascii="Arial" w:hAnsi="Arial" w:cs="Arial"/>
                <w:sz w:val="20"/>
              </w:rPr>
              <w:t>,</w:t>
            </w:r>
            <w:r w:rsidRPr="00093778">
              <w:rPr>
                <w:rFonts w:ascii="Arial" w:hAnsi="Arial" w:cs="Arial"/>
                <w:sz w:val="20"/>
              </w:rPr>
              <w:t xml:space="preserve"> </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Carinski urad Ljubljana</w:t>
            </w:r>
            <w:r w:rsidRPr="00093778">
              <w:rPr>
                <w:rFonts w:ascii="Arial" w:hAnsi="Arial" w:cs="Arial"/>
                <w:sz w:val="20"/>
              </w:rPr>
              <w:t>, s sedežem v Ljubljani, ki obsega območja upravnih enot: Cerknica, Domžale, Grosuplje, Kamnik, Kočevje, Litija, Ljubljana, Logatec, Ribnica in Vrhnika</w:t>
            </w:r>
            <w:r>
              <w:rPr>
                <w:rFonts w:ascii="Arial" w:hAnsi="Arial" w:cs="Arial"/>
                <w:sz w:val="20"/>
              </w:rPr>
              <w:t>,</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Carinski urad Maribor, </w:t>
            </w:r>
            <w:r w:rsidRPr="00093778">
              <w:rPr>
                <w:rFonts w:ascii="Arial" w:hAnsi="Arial" w:cs="Arial"/>
                <w:sz w:val="20"/>
              </w:rPr>
              <w:t>s sedežem v Mariboru, ki obsega območja upravnih enot: Lenart, Maribor, Ormož, Pesnica, Ptuj, Ruše in Slovenska Bistrica</w:t>
            </w:r>
            <w:r>
              <w:rPr>
                <w:rFonts w:ascii="Arial" w:hAnsi="Arial" w:cs="Arial"/>
                <w:sz w:val="20"/>
              </w:rPr>
              <w:t>,</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Carinski urad Murska Sobota, </w:t>
            </w:r>
            <w:r w:rsidRPr="00093778">
              <w:rPr>
                <w:rFonts w:ascii="Arial" w:hAnsi="Arial" w:cs="Arial"/>
                <w:sz w:val="20"/>
              </w:rPr>
              <w:t>s sedežem v Murski Soboti, ki obsega območja upravnih enot: Gornja Radgona, Lendava, Ljutomer in Murska Sobota</w:t>
            </w:r>
            <w:r>
              <w:rPr>
                <w:rFonts w:ascii="Arial" w:hAnsi="Arial" w:cs="Arial"/>
                <w:sz w:val="20"/>
              </w:rPr>
              <w:t>,</w:t>
            </w:r>
          </w:p>
          <w:p w:rsidR="00996650" w:rsidRPr="00093778" w:rsidRDefault="00996650" w:rsidP="00996650">
            <w:pPr>
              <w:numPr>
                <w:ilvl w:val="0"/>
                <w:numId w:val="2"/>
              </w:numPr>
              <w:overflowPunct/>
              <w:autoSpaceDE/>
              <w:autoSpaceDN/>
              <w:adjustRightInd/>
              <w:spacing w:after="200" w:line="276" w:lineRule="auto"/>
              <w:textAlignment w:val="auto"/>
              <w:rPr>
                <w:rFonts w:ascii="Arial" w:hAnsi="Arial" w:cs="Arial"/>
                <w:sz w:val="20"/>
              </w:rPr>
            </w:pPr>
            <w:r w:rsidRPr="00093778">
              <w:rPr>
                <w:rFonts w:ascii="Arial" w:hAnsi="Arial" w:cs="Arial"/>
                <w:b/>
                <w:sz w:val="20"/>
              </w:rPr>
              <w:t xml:space="preserve">Carinski urad Nova Gorica, </w:t>
            </w:r>
            <w:r w:rsidRPr="00093778">
              <w:rPr>
                <w:rFonts w:ascii="Arial" w:hAnsi="Arial" w:cs="Arial"/>
                <w:sz w:val="20"/>
              </w:rPr>
              <w:t>s sedežem v Novi Gorici, ki obsega območja upravnih enot: Ajdovščina, Idrija, Nova Gorica in Tolmin</w:t>
            </w:r>
            <w:r>
              <w:rPr>
                <w:rFonts w:ascii="Arial" w:hAnsi="Arial" w:cs="Arial"/>
                <w:sz w:val="20"/>
              </w:rPr>
              <w:t>,</w:t>
            </w:r>
          </w:p>
          <w:p w:rsidR="00996650" w:rsidRPr="00093778" w:rsidRDefault="00996650" w:rsidP="00724A3F">
            <w:pPr>
              <w:spacing w:after="210"/>
              <w:jc w:val="center"/>
              <w:rPr>
                <w:rFonts w:ascii="Arial" w:hAnsi="Arial" w:cs="Arial"/>
                <w:b/>
                <w:sz w:val="20"/>
                <w:lang w:eastAsia="sl-SI"/>
              </w:rPr>
            </w:pPr>
            <w:r w:rsidRPr="00093778">
              <w:rPr>
                <w:rFonts w:ascii="Arial" w:hAnsi="Arial" w:cs="Arial"/>
                <w:b/>
                <w:sz w:val="20"/>
                <w:lang w:eastAsia="sl-SI"/>
              </w:rPr>
              <w:t>13. člen</w:t>
            </w:r>
          </w:p>
          <w:p w:rsidR="00996650" w:rsidRPr="00093778" w:rsidRDefault="00996650" w:rsidP="00724A3F">
            <w:pPr>
              <w:spacing w:after="210"/>
              <w:rPr>
                <w:rFonts w:ascii="Arial" w:hAnsi="Arial" w:cs="Arial"/>
                <w:sz w:val="20"/>
                <w:lang w:eastAsia="sl-SI"/>
              </w:rPr>
            </w:pPr>
            <w:r w:rsidRPr="00093778">
              <w:rPr>
                <w:rFonts w:ascii="Arial" w:hAnsi="Arial" w:cs="Arial"/>
                <w:bCs/>
                <w:sz w:val="20"/>
                <w:lang w:eastAsia="sl-SI"/>
              </w:rPr>
              <w:t xml:space="preserve">(1) Davčni uradi iz 3. do 10. točke prejšnjega člena opravljajo naloge </w:t>
            </w:r>
            <w:r w:rsidRPr="00093778">
              <w:rPr>
                <w:rFonts w:ascii="Arial" w:hAnsi="Arial" w:cs="Arial"/>
                <w:sz w:val="20"/>
                <w:lang w:eastAsia="sl-SI"/>
              </w:rPr>
              <w:t>iz 1., 3., 6., 7., 8., 9., 12., 13., in 14. točke prvega odstavka 5. člena te uredbe.</w:t>
            </w:r>
          </w:p>
          <w:p w:rsidR="00996650" w:rsidRPr="00093778" w:rsidRDefault="00996650" w:rsidP="00724A3F">
            <w:pPr>
              <w:spacing w:after="210"/>
              <w:rPr>
                <w:rFonts w:ascii="Arial" w:hAnsi="Arial" w:cs="Arial"/>
                <w:bCs/>
                <w:sz w:val="20"/>
                <w:lang w:eastAsia="sl-SI"/>
              </w:rPr>
            </w:pPr>
            <w:r w:rsidRPr="00093778">
              <w:rPr>
                <w:rFonts w:ascii="Arial" w:hAnsi="Arial" w:cs="Arial"/>
                <w:sz w:val="20"/>
                <w:lang w:eastAsia="sl-SI"/>
              </w:rPr>
              <w:t xml:space="preserve">(2) Carinski uradi iz 11. do 16. točke prejšnjega člena opravljajo naloge iz prvega odstavka </w:t>
            </w:r>
            <w:r w:rsidRPr="00093778">
              <w:rPr>
                <w:rFonts w:ascii="Arial" w:hAnsi="Arial" w:cs="Arial"/>
                <w:bCs/>
                <w:sz w:val="20"/>
                <w:lang w:eastAsia="sl-SI"/>
              </w:rPr>
              <w:t xml:space="preserve">5. člena te uredbe.  </w:t>
            </w:r>
          </w:p>
          <w:p w:rsidR="00996650" w:rsidRPr="00093778" w:rsidRDefault="00996650" w:rsidP="00724A3F">
            <w:pPr>
              <w:jc w:val="center"/>
              <w:rPr>
                <w:rFonts w:ascii="Arial" w:hAnsi="Arial" w:cs="Arial"/>
                <w:b/>
                <w:sz w:val="20"/>
                <w:lang w:eastAsia="sl-SI"/>
              </w:rPr>
            </w:pPr>
            <w:r w:rsidRPr="00093778">
              <w:rPr>
                <w:rFonts w:ascii="Arial" w:hAnsi="Arial" w:cs="Arial"/>
                <w:b/>
                <w:sz w:val="20"/>
                <w:lang w:eastAsia="sl-SI"/>
              </w:rPr>
              <w:t>14. člen</w:t>
            </w:r>
          </w:p>
          <w:p w:rsidR="00996650" w:rsidRPr="00093778" w:rsidRDefault="00996650" w:rsidP="00724A3F">
            <w:pPr>
              <w:pStyle w:val="ListParagraph"/>
              <w:overflowPunct w:val="0"/>
              <w:autoSpaceDE w:val="0"/>
              <w:autoSpaceDN w:val="0"/>
              <w:adjustRightInd w:val="0"/>
              <w:spacing w:line="240" w:lineRule="auto"/>
              <w:ind w:left="0"/>
              <w:contextualSpacing/>
              <w:jc w:val="both"/>
            </w:pPr>
            <w:r>
              <w:t xml:space="preserve">(1) </w:t>
            </w:r>
            <w:r w:rsidRPr="00093778">
              <w:t xml:space="preserve">Za izvajanje nalog iz prejšnjega člena je pristojen davčni urad iz 12. člena te uredbe, pri katerem je zavezanec vpisan v davčni register, razen če ta uredba ali drugi predpisi določajo drugače. </w:t>
            </w:r>
          </w:p>
          <w:p w:rsidR="00996650" w:rsidRDefault="00996650" w:rsidP="00724A3F">
            <w:pPr>
              <w:pStyle w:val="ListParagraph"/>
              <w:overflowPunct w:val="0"/>
              <w:autoSpaceDE w:val="0"/>
              <w:autoSpaceDN w:val="0"/>
              <w:adjustRightInd w:val="0"/>
              <w:spacing w:line="240" w:lineRule="auto"/>
              <w:ind w:left="0"/>
              <w:contextualSpacing/>
              <w:jc w:val="both"/>
            </w:pPr>
          </w:p>
          <w:p w:rsidR="00996650" w:rsidRPr="00093778" w:rsidRDefault="00996650" w:rsidP="00724A3F">
            <w:pPr>
              <w:pStyle w:val="ListParagraph"/>
              <w:overflowPunct w:val="0"/>
              <w:autoSpaceDE w:val="0"/>
              <w:autoSpaceDN w:val="0"/>
              <w:adjustRightInd w:val="0"/>
              <w:spacing w:line="240" w:lineRule="auto"/>
              <w:ind w:left="0"/>
              <w:contextualSpacing/>
              <w:jc w:val="both"/>
            </w:pPr>
            <w:r>
              <w:t xml:space="preserve">(2) </w:t>
            </w:r>
            <w:r w:rsidRPr="00093778">
              <w:t>Ne glede na prvi odstavek tega člena je za samostojnega podjetnika posameznika in drugo fizično osebo, ki opravlja dejavnost, pristojen urad iz 12. člena te uredbe</w:t>
            </w:r>
            <w:r>
              <w:t>, glede na sedež te osebe.</w:t>
            </w:r>
          </w:p>
          <w:p w:rsidR="00996650" w:rsidRDefault="00996650" w:rsidP="00724A3F">
            <w:pPr>
              <w:pStyle w:val="ListParagraph"/>
              <w:overflowPunct w:val="0"/>
              <w:autoSpaceDE w:val="0"/>
              <w:autoSpaceDN w:val="0"/>
              <w:adjustRightInd w:val="0"/>
              <w:spacing w:line="240" w:lineRule="auto"/>
              <w:ind w:left="0"/>
              <w:contextualSpacing/>
              <w:jc w:val="both"/>
            </w:pPr>
          </w:p>
          <w:p w:rsidR="00996650" w:rsidRPr="00093778" w:rsidRDefault="00996650" w:rsidP="00724A3F">
            <w:pPr>
              <w:pStyle w:val="ListParagraph"/>
              <w:overflowPunct w:val="0"/>
              <w:autoSpaceDE w:val="0"/>
              <w:autoSpaceDN w:val="0"/>
              <w:adjustRightInd w:val="0"/>
              <w:spacing w:line="240" w:lineRule="auto"/>
              <w:ind w:left="0"/>
              <w:contextualSpacing/>
              <w:jc w:val="both"/>
            </w:pPr>
            <w:r>
              <w:t xml:space="preserve">(3) </w:t>
            </w:r>
            <w:r w:rsidRPr="00093778">
              <w:t>Za izvajanje nalog trošarinskih predpisov je pristojen carinski urad iz 12. člena te uredbe glede na sedež ali stalno prebivališče trošarinskega zavezanca oziroma upravičenca do vračila trošarine, razen če ta uredba ali drugi predpisi določajo drugače.</w:t>
            </w:r>
          </w:p>
          <w:p w:rsidR="00996650" w:rsidRDefault="00996650" w:rsidP="00724A3F">
            <w:pPr>
              <w:pStyle w:val="ListParagraph"/>
              <w:overflowPunct w:val="0"/>
              <w:autoSpaceDE w:val="0"/>
              <w:autoSpaceDN w:val="0"/>
              <w:adjustRightInd w:val="0"/>
              <w:spacing w:line="240" w:lineRule="auto"/>
              <w:ind w:left="0"/>
              <w:contextualSpacing/>
              <w:jc w:val="both"/>
            </w:pPr>
          </w:p>
          <w:p w:rsidR="00996650" w:rsidRPr="00093778" w:rsidRDefault="00996650" w:rsidP="00724A3F">
            <w:pPr>
              <w:pStyle w:val="ListParagraph"/>
              <w:overflowPunct w:val="0"/>
              <w:autoSpaceDE w:val="0"/>
              <w:autoSpaceDN w:val="0"/>
              <w:adjustRightInd w:val="0"/>
              <w:spacing w:line="240" w:lineRule="auto"/>
              <w:ind w:left="0"/>
              <w:contextualSpacing/>
              <w:jc w:val="both"/>
            </w:pPr>
            <w:r>
              <w:t xml:space="preserve">(4) </w:t>
            </w:r>
            <w:r w:rsidRPr="00093778">
              <w:t xml:space="preserve">Za izvrševanje sklepov o začasnem odvzemu vrednostnih papirjev ali premičnin, ki jih v </w:t>
            </w:r>
            <w:proofErr w:type="spellStart"/>
            <w:r w:rsidRPr="00093778">
              <w:t>prekrškovnih</w:t>
            </w:r>
            <w:proofErr w:type="spellEnd"/>
            <w:r w:rsidRPr="00093778">
              <w:t xml:space="preserve"> postopkih izdajajo drugi </w:t>
            </w:r>
            <w:proofErr w:type="spellStart"/>
            <w:r w:rsidRPr="00093778">
              <w:t>prekrškovni</w:t>
            </w:r>
            <w:proofErr w:type="spellEnd"/>
            <w:r w:rsidRPr="00093778">
              <w:t xml:space="preserve"> organi,so carinski uradi iz 12. člena te uredbe pristojni za celotno območje Republike Slovenije.</w:t>
            </w:r>
          </w:p>
          <w:p w:rsidR="00996650" w:rsidRDefault="00996650" w:rsidP="00724A3F">
            <w:pPr>
              <w:pStyle w:val="ListParagraph"/>
              <w:overflowPunct w:val="0"/>
              <w:autoSpaceDE w:val="0"/>
              <w:autoSpaceDN w:val="0"/>
              <w:adjustRightInd w:val="0"/>
              <w:spacing w:line="240" w:lineRule="auto"/>
              <w:ind w:left="0"/>
              <w:contextualSpacing/>
              <w:jc w:val="both"/>
            </w:pPr>
          </w:p>
          <w:p w:rsidR="00996650" w:rsidRPr="00093778" w:rsidRDefault="00996650" w:rsidP="00724A3F">
            <w:pPr>
              <w:pStyle w:val="ListParagraph"/>
              <w:overflowPunct w:val="0"/>
              <w:autoSpaceDE w:val="0"/>
              <w:autoSpaceDN w:val="0"/>
              <w:adjustRightInd w:val="0"/>
              <w:spacing w:line="240" w:lineRule="auto"/>
              <w:ind w:left="0"/>
              <w:contextualSpacing/>
              <w:jc w:val="both"/>
            </w:pPr>
            <w:r>
              <w:t xml:space="preserve">(5) </w:t>
            </w:r>
            <w:r w:rsidRPr="00093778">
              <w:t>Ne glede na prvi odstavek tega člena je za odločanje o zahtevkih za vračilo preveč odtegnjenega in plačanega davka od dohodkov iz nematerializiranih finančnih instrumentov po 383. d členu ZDavP-2 pristojen davčni urad iz 12. člena te uredbe, pri katerem je plačnik davka vpisan v davčni register.</w:t>
            </w:r>
          </w:p>
          <w:p w:rsidR="00996650" w:rsidRPr="00093778" w:rsidRDefault="00996650" w:rsidP="00724A3F">
            <w:pPr>
              <w:rPr>
                <w:rFonts w:ascii="Arial" w:hAnsi="Arial" w:cs="Arial"/>
                <w:sz w:val="20"/>
                <w:lang w:eastAsia="sl-SI"/>
              </w:rPr>
            </w:pPr>
          </w:p>
          <w:p w:rsidR="00996650" w:rsidRPr="00093778" w:rsidRDefault="00996650" w:rsidP="00724A3F">
            <w:pPr>
              <w:spacing w:after="210"/>
              <w:jc w:val="center"/>
              <w:rPr>
                <w:rFonts w:ascii="Arial" w:hAnsi="Arial" w:cs="Arial"/>
                <w:b/>
                <w:sz w:val="20"/>
                <w:lang w:eastAsia="sl-SI"/>
              </w:rPr>
            </w:pPr>
            <w:r w:rsidRPr="00093778">
              <w:rPr>
                <w:rFonts w:ascii="Arial" w:hAnsi="Arial" w:cs="Arial"/>
                <w:b/>
                <w:sz w:val="20"/>
                <w:lang w:eastAsia="sl-SI"/>
              </w:rPr>
              <w:lastRenderedPageBreak/>
              <w:t>15. člen</w:t>
            </w:r>
          </w:p>
          <w:p w:rsidR="00996650" w:rsidRPr="00093778" w:rsidRDefault="00996650" w:rsidP="00724A3F">
            <w:pPr>
              <w:pStyle w:val="NoSpacing"/>
              <w:jc w:val="both"/>
              <w:rPr>
                <w:rFonts w:ascii="Arial" w:hAnsi="Arial" w:cs="Arial"/>
                <w:sz w:val="20"/>
                <w:szCs w:val="20"/>
                <w:lang w:eastAsia="sl-SI"/>
              </w:rPr>
            </w:pPr>
            <w:r w:rsidRPr="00093778">
              <w:rPr>
                <w:rFonts w:ascii="Arial" w:hAnsi="Arial" w:cs="Arial"/>
                <w:sz w:val="20"/>
                <w:szCs w:val="20"/>
                <w:lang w:eastAsia="sl-SI"/>
              </w:rPr>
              <w:t>Ne glede na 14. člen te uredbe je posamezen davčni urad in carinski urad iz 12. člena te uredbe za celotno območje Republike Slovenije pristojen za:</w:t>
            </w:r>
          </w:p>
          <w:p w:rsidR="00996650" w:rsidRPr="00093778" w:rsidRDefault="00996650" w:rsidP="00724A3F">
            <w:pPr>
              <w:pStyle w:val="NoSpacing"/>
              <w:jc w:val="both"/>
              <w:rPr>
                <w:rFonts w:ascii="Arial" w:hAnsi="Arial" w:cs="Arial"/>
                <w:sz w:val="20"/>
                <w:szCs w:val="20"/>
                <w:lang w:eastAsia="sl-SI"/>
              </w:rPr>
            </w:pPr>
          </w:p>
          <w:p w:rsidR="00996650" w:rsidRPr="00093778" w:rsidRDefault="00996650" w:rsidP="00996650">
            <w:pPr>
              <w:numPr>
                <w:ilvl w:val="0"/>
                <w:numId w:val="1"/>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Carinski urad Brežice za koordinacijo in usmerjanje postopkov nadzora ter drugih nalog v skladu s predpisi, ki urejajo prevoze v cestnem prometu in je zanje pristojna carinska služba</w:t>
            </w:r>
            <w:r>
              <w:rPr>
                <w:rFonts w:ascii="Arial" w:hAnsi="Arial" w:cs="Arial"/>
                <w:sz w:val="20"/>
                <w:lang w:eastAsia="sl-SI"/>
              </w:rPr>
              <w:t>,</w:t>
            </w:r>
          </w:p>
          <w:p w:rsidR="00996650" w:rsidRPr="00093778" w:rsidRDefault="00996650" w:rsidP="00996650">
            <w:pPr>
              <w:numPr>
                <w:ilvl w:val="0"/>
                <w:numId w:val="1"/>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 xml:space="preserve">Carinski urad Celje za izvajanje postopkov davčne izvršbe denarnih terjatev države in samoupravnih lokalnih skupnosti, ki se izterjujejo v skladu z zakonom, ki ureja splošni upravni postopek, in zakonom, ki ureja upravne takse, za obravnavo zahtevkov in izdajo enotnih dovoljenj za poenostavljene postopke (EDPP) ter za obravnavo zahtevkov in izdajo dovoljenj za poenostavljene carinske postopke, za poenostavitve v tranzitnih postopkih, razen za tiste poenostavitve v tranzitnih postopkih, za katere je v tem členu določena pristojnost drugega carinskega urada, in za pooblaščenega pošiljatelja za poenostavljeno dokazovanje skupnostnega statusa blaga, </w:t>
            </w:r>
          </w:p>
          <w:p w:rsidR="00996650" w:rsidRPr="00093778" w:rsidRDefault="00996650" w:rsidP="00996650">
            <w:pPr>
              <w:numPr>
                <w:ilvl w:val="0"/>
                <w:numId w:val="1"/>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Carinski urad Dravograd za izvajanje postopkov vračila dela plačane trošarine za plinsko olje, ki se dokazljivo porabi kot pogonsko gorivo za komercialni namen, upravičencem s sedežem v drugih državah članicah Evropske unije ali s sedežem v državah članicah EFTE</w:t>
            </w:r>
            <w:r>
              <w:rPr>
                <w:rFonts w:ascii="Arial" w:hAnsi="Arial" w:cs="Arial"/>
                <w:sz w:val="20"/>
                <w:lang w:eastAsia="sl-SI"/>
              </w:rPr>
              <w:t>,</w:t>
            </w:r>
          </w:p>
          <w:p w:rsidR="00996650" w:rsidRPr="00093778" w:rsidRDefault="00996650" w:rsidP="00996650">
            <w:pPr>
              <w:numPr>
                <w:ilvl w:val="0"/>
                <w:numId w:val="1"/>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Carinski urad Jesenice za upravljanje sistema kvot in podatkovne baze TARIC ter za izdajanje listin, potrebnih pri uvozu določenega blaga, ki je predmet količinskega nadzora ali količinskih omejitev, za registracijo oseb iz tretjih držav v Republiki Sloveniji ter dodeljevanje številk EORI in pobiranje ter vračanje okoljskih dajatev iz pristojnosti carinske službe, razen okoljske dajatve za onesnaževanje zraka z emisijo ogljikovega dioksida, okoljske dajatve za onesnaževanje okolja zaradi odvajanja odpadnih voda in okoljske dajatve za onesnaževanje okolja zaradi odlaganja odpadkov na odlagališčih</w:t>
            </w:r>
            <w:r>
              <w:rPr>
                <w:rFonts w:ascii="Arial" w:hAnsi="Arial" w:cs="Arial"/>
                <w:sz w:val="20"/>
                <w:lang w:eastAsia="sl-SI"/>
              </w:rPr>
              <w:t>,</w:t>
            </w:r>
          </w:p>
          <w:p w:rsidR="00996650" w:rsidRPr="00093778" w:rsidRDefault="00996650" w:rsidP="00996650">
            <w:pPr>
              <w:numPr>
                <w:ilvl w:val="0"/>
                <w:numId w:val="1"/>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Carinski urad Koper za obravnavo zahtevkov in izdajo dovoljenj za poenostavitve v tranzitnih postopkih za prevoz blaga po morju ter za  elektronsko dokazovanje skupnostnega statusa blaga za ladijske družbe, za izvajanje postopkov davčne izvršbe denarnih terjatev države in samoupravnih lokalnih skupnosti iz naslova denarnih kazni, ki se izterjujejo v skladu z zakonom, ki ureja pravdni postopek, denarnih kazni, stroškov postopka in odvzema premoženjske koristi v skladu z zakonom, ki ureja kazenski postopek, ter sodnih taks v skladu z zakonom, ki ureja sodne takse.</w:t>
            </w:r>
          </w:p>
          <w:p w:rsidR="00996650" w:rsidRPr="00093778" w:rsidRDefault="00996650" w:rsidP="00996650">
            <w:pPr>
              <w:numPr>
                <w:ilvl w:val="0"/>
                <w:numId w:val="1"/>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Carinski urad Ljubljana za zbiranje podatkov o prometu po prenosnem omrežju (cevovodi, plinovodi ali daljnovodi) za celotno območje Republike Slovenije, za obravnavo zahtevkov in izdajo dovoljenj za poenostavitve v tranzitnih postopkih za prevoz blaga po železnici, v velikih zabojnikih, po zraku ali za gibanje po cevovodih, za obravnavo zahtevkov in izdajo potrdil za pooblaščenega gospodarskega subjekta (AEO) ter za opravljanje nalog v zvezi z oprostitvami in vračili davkov za diplomatska predstavništva, konzulate, inštitucije in organe Evropske unije ter mednarodne organizacije v skladu z mednarodnimi pogodbami, ki obvezujejo Republiko Slovenijo</w:t>
            </w:r>
            <w:r>
              <w:rPr>
                <w:rFonts w:ascii="Arial" w:hAnsi="Arial" w:cs="Arial"/>
                <w:sz w:val="20"/>
                <w:lang w:eastAsia="sl-SI"/>
              </w:rPr>
              <w:t>,</w:t>
            </w:r>
          </w:p>
          <w:p w:rsidR="00996650" w:rsidRPr="00093778" w:rsidRDefault="00996650" w:rsidP="00996650">
            <w:pPr>
              <w:numPr>
                <w:ilvl w:val="0"/>
                <w:numId w:val="1"/>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Carinski urad Maribor za izvajanje postopkov davčne izvršbe denarnih terjatev države iz naslova glob, stroškov postopka in odločb o odvzemu premoženjske koristi s plačilom denarnega zneska, ki se izterjujejo v skladu z zakonom, ki ureja prekrške, in jih izreka ministrstvo, pristojno za notranje zadeve oziroma Policija</w:t>
            </w:r>
            <w:r>
              <w:rPr>
                <w:rFonts w:ascii="Arial" w:hAnsi="Arial" w:cs="Arial"/>
                <w:sz w:val="20"/>
                <w:lang w:eastAsia="sl-SI"/>
              </w:rPr>
              <w:t>,</w:t>
            </w:r>
          </w:p>
          <w:p w:rsidR="00996650" w:rsidRPr="00093778" w:rsidRDefault="00996650" w:rsidP="00996650">
            <w:pPr>
              <w:numPr>
                <w:ilvl w:val="0"/>
                <w:numId w:val="1"/>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 xml:space="preserve">Carinski urad Murska Sobota za pobiranje proizvodnih dajatev za sladkor, za sprejem in obravnavo zahtev Unije za carinsko ukrepanje na področju varstva pravic intelektualne </w:t>
            </w:r>
            <w:r w:rsidRPr="00093778">
              <w:rPr>
                <w:rFonts w:ascii="Arial" w:hAnsi="Arial" w:cs="Arial"/>
                <w:sz w:val="20"/>
                <w:lang w:eastAsia="sl-SI"/>
              </w:rPr>
              <w:lastRenderedPageBreak/>
              <w:t>lastnine ter za izvajanje postopkov davčne izvršbe denarnih terjatev države in samoupravnih lokalnih skupnosti iz naslova glob, stroškov postopka in odločb o odvzemu premoženjske koristi s plačilom denarnega zneska, ki se izterjujejo v skladu z zakonom, ki ureja prekrške, razen tistih, za katere je z zakonom ali v tem členu določena pristojnost drugega carinskega urada</w:t>
            </w:r>
            <w:r>
              <w:rPr>
                <w:rFonts w:ascii="Arial" w:hAnsi="Arial" w:cs="Arial"/>
                <w:sz w:val="20"/>
                <w:lang w:eastAsia="sl-SI"/>
              </w:rPr>
              <w:t>,</w:t>
            </w:r>
          </w:p>
          <w:p w:rsidR="00996650" w:rsidRPr="00093778" w:rsidRDefault="00996650" w:rsidP="00996650">
            <w:pPr>
              <w:numPr>
                <w:ilvl w:val="0"/>
                <w:numId w:val="1"/>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 xml:space="preserve">Carinski urad Nova Gorica za zbiranje, preverjanje, analiziranje, hrambo in posredovanje statističnih podatkov o blagovni menjavi med državami članicami Evropske unije, za obravnavo zahtevkov in izdajo dovoljenj za uporabo skupnega zavarovanja v tranzitnih postopkih in opustitev zavarovanja v tranzitnih postopkih, za zaključevanje, nadzor in pobiranje dajatev iz naslova nepravilno zaključenih in nezaključenih tranzitnih postopkov, za vodenje postopkov v zvezi z </w:t>
            </w:r>
            <w:proofErr w:type="spellStart"/>
            <w:r w:rsidRPr="00093778">
              <w:rPr>
                <w:rFonts w:ascii="Arial" w:hAnsi="Arial" w:cs="Arial"/>
                <w:sz w:val="20"/>
                <w:lang w:eastAsia="sl-SI"/>
              </w:rPr>
              <w:t>nerazbremenjenimi</w:t>
            </w:r>
            <w:proofErr w:type="spellEnd"/>
            <w:r w:rsidRPr="00093778">
              <w:rPr>
                <w:rFonts w:ascii="Arial" w:hAnsi="Arial" w:cs="Arial"/>
                <w:sz w:val="20"/>
                <w:lang w:eastAsia="sl-SI"/>
              </w:rPr>
              <w:t xml:space="preserve"> zvezki ATA ter za opravljanje drugih nalog s področja tranzitnih postopkov</w:t>
            </w:r>
            <w:r>
              <w:rPr>
                <w:rFonts w:ascii="Arial" w:hAnsi="Arial" w:cs="Arial"/>
                <w:sz w:val="20"/>
                <w:lang w:eastAsia="sl-SI"/>
              </w:rPr>
              <w:t>,</w:t>
            </w:r>
          </w:p>
          <w:p w:rsidR="00996650" w:rsidRPr="00093778" w:rsidRDefault="00996650" w:rsidP="00996650">
            <w:pPr>
              <w:numPr>
                <w:ilvl w:val="0"/>
                <w:numId w:val="1"/>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 xml:space="preserve">Posebni davčni urad za opravljanje nalog finančnega urada iz 1., 3., 6., 7., 8., 9., 12., 13., in 14. točke prvega odstavka 5. člena te uredbe za banke, hranilnice, zavarovalnice, družbe, ki prirejajo trajne klasične igre na srečo in posebne igre na srečo, ter družbe, ki prirejajo posebne igre na srečo v igralnih salonih, borze, borznoposredniške družbe, investicijske družbe, družbe za upravljanje, pokojninske družbe, klirinško depotne družbe, ter za gospodarske družbe, katerih skupni prihodki so v preteklem davčnem letu presegli 50 milijonov </w:t>
            </w:r>
            <w:proofErr w:type="spellStart"/>
            <w:r w:rsidRPr="00093778">
              <w:rPr>
                <w:rFonts w:ascii="Arial" w:hAnsi="Arial" w:cs="Arial"/>
                <w:sz w:val="20"/>
                <w:lang w:eastAsia="sl-SI"/>
              </w:rPr>
              <w:t>eurov</w:t>
            </w:r>
            <w:proofErr w:type="spellEnd"/>
            <w:r>
              <w:rPr>
                <w:rFonts w:ascii="Arial" w:hAnsi="Arial" w:cs="Arial"/>
                <w:sz w:val="20"/>
                <w:lang w:eastAsia="sl-SI"/>
              </w:rPr>
              <w:t>,</w:t>
            </w:r>
          </w:p>
          <w:p w:rsidR="00996650" w:rsidRPr="00093778" w:rsidRDefault="00996650" w:rsidP="00996650">
            <w:pPr>
              <w:numPr>
                <w:ilvl w:val="0"/>
                <w:numId w:val="1"/>
              </w:numPr>
              <w:overflowPunct/>
              <w:autoSpaceDE/>
              <w:autoSpaceDN/>
              <w:adjustRightInd/>
              <w:spacing w:after="200" w:line="276" w:lineRule="auto"/>
              <w:textAlignment w:val="auto"/>
              <w:rPr>
                <w:rFonts w:ascii="Arial" w:hAnsi="Arial" w:cs="Arial"/>
                <w:sz w:val="20"/>
                <w:lang w:eastAsia="sl-SI"/>
              </w:rPr>
            </w:pPr>
            <w:r w:rsidRPr="00093778">
              <w:rPr>
                <w:rFonts w:ascii="Arial" w:hAnsi="Arial" w:cs="Arial"/>
                <w:sz w:val="20"/>
                <w:lang w:eastAsia="sl-SI"/>
              </w:rPr>
              <w:t xml:space="preserve">Posebni davčni urad za odločanje o zahtevkih za vračilo preveč odtegnjenega in plačanega davka od dohodkov iz nematerializiranih finančnih instrumentov po </w:t>
            </w:r>
            <w:proofErr w:type="spellStart"/>
            <w:r w:rsidRPr="00093778">
              <w:rPr>
                <w:rFonts w:ascii="Arial" w:hAnsi="Arial" w:cs="Arial"/>
                <w:sz w:val="20"/>
                <w:lang w:eastAsia="sl-SI"/>
              </w:rPr>
              <w:t>383.d</w:t>
            </w:r>
            <w:proofErr w:type="spellEnd"/>
            <w:r w:rsidRPr="00093778">
              <w:rPr>
                <w:rFonts w:ascii="Arial" w:hAnsi="Arial" w:cs="Arial"/>
                <w:sz w:val="20"/>
                <w:lang w:eastAsia="sl-SI"/>
              </w:rPr>
              <w:t xml:space="preserve"> členu ZDavP-2, ki ga je izračunal, odtegnil in plačal plačnik davka iz prejšnje alineje tega člena.</w:t>
            </w:r>
          </w:p>
          <w:p w:rsidR="00996650" w:rsidRPr="00093778" w:rsidRDefault="00996650" w:rsidP="00724A3F">
            <w:pPr>
              <w:spacing w:after="210"/>
              <w:jc w:val="center"/>
              <w:rPr>
                <w:rFonts w:ascii="Arial" w:hAnsi="Arial" w:cs="Arial"/>
                <w:b/>
                <w:bCs/>
                <w:sz w:val="20"/>
                <w:lang w:eastAsia="sl-SI"/>
              </w:rPr>
            </w:pPr>
            <w:r w:rsidRPr="00093778">
              <w:rPr>
                <w:rFonts w:ascii="Arial" w:hAnsi="Arial" w:cs="Arial"/>
                <w:b/>
                <w:bCs/>
                <w:sz w:val="20"/>
                <w:lang w:eastAsia="sl-SI"/>
              </w:rPr>
              <w:t>16. člen</w:t>
            </w:r>
          </w:p>
          <w:p w:rsidR="00996650" w:rsidRPr="00093778" w:rsidRDefault="00996650" w:rsidP="00724A3F">
            <w:pPr>
              <w:spacing w:after="210"/>
              <w:rPr>
                <w:rFonts w:ascii="Arial" w:hAnsi="Arial" w:cs="Arial"/>
                <w:sz w:val="20"/>
                <w:lang w:eastAsia="sl-SI"/>
              </w:rPr>
            </w:pPr>
            <w:r w:rsidRPr="00093778">
              <w:rPr>
                <w:rFonts w:ascii="Arial" w:hAnsi="Arial" w:cs="Arial"/>
                <w:sz w:val="20"/>
                <w:lang w:eastAsia="sl-SI"/>
              </w:rPr>
              <w:t xml:space="preserve">Višina prihodkov iz 10. alineje 7. člena, 10. alineje 11. člena in </w:t>
            </w:r>
            <w:r>
              <w:rPr>
                <w:rFonts w:ascii="Arial" w:hAnsi="Arial" w:cs="Arial"/>
                <w:sz w:val="20"/>
                <w:lang w:eastAsia="sl-SI"/>
              </w:rPr>
              <w:t>10. alineje 15. člena te uredbe</w:t>
            </w:r>
            <w:r w:rsidRPr="00093778">
              <w:rPr>
                <w:rFonts w:ascii="Arial" w:hAnsi="Arial" w:cs="Arial"/>
                <w:sz w:val="20"/>
                <w:lang w:eastAsia="sl-SI"/>
              </w:rPr>
              <w:t xml:space="preserve"> se ugotavlja na dan 1. julija tekočega leta.  </w:t>
            </w:r>
          </w:p>
          <w:p w:rsidR="00996650" w:rsidRPr="00093778" w:rsidRDefault="00996650" w:rsidP="00724A3F">
            <w:pPr>
              <w:spacing w:after="210"/>
              <w:jc w:val="center"/>
              <w:rPr>
                <w:rFonts w:ascii="Arial" w:hAnsi="Arial" w:cs="Arial"/>
                <w:b/>
                <w:bCs/>
                <w:sz w:val="20"/>
                <w:lang w:eastAsia="sl-SI"/>
              </w:rPr>
            </w:pPr>
            <w:r w:rsidRPr="00093778">
              <w:rPr>
                <w:rFonts w:ascii="Arial" w:hAnsi="Arial" w:cs="Arial"/>
                <w:b/>
                <w:bCs/>
                <w:sz w:val="20"/>
                <w:lang w:eastAsia="sl-SI"/>
              </w:rPr>
              <w:t>17. člen</w:t>
            </w:r>
          </w:p>
          <w:p w:rsidR="00996650" w:rsidRPr="00093778" w:rsidRDefault="00996650" w:rsidP="00724A3F">
            <w:pPr>
              <w:spacing w:after="210"/>
              <w:rPr>
                <w:rFonts w:ascii="Arial" w:hAnsi="Arial" w:cs="Arial"/>
                <w:sz w:val="20"/>
                <w:lang w:eastAsia="sl-SI"/>
              </w:rPr>
            </w:pPr>
            <w:r w:rsidRPr="00093778">
              <w:rPr>
                <w:rFonts w:ascii="Arial" w:hAnsi="Arial" w:cs="Arial"/>
                <w:sz w:val="20"/>
                <w:lang w:eastAsia="sl-SI"/>
              </w:rPr>
              <w:t>Ta uredba začne veljati naslednji dan po objavi v Uradnem listu Republike Slovenije, uporablja</w:t>
            </w:r>
            <w:r>
              <w:rPr>
                <w:rFonts w:ascii="Arial" w:hAnsi="Arial" w:cs="Arial"/>
                <w:sz w:val="20"/>
                <w:lang w:eastAsia="sl-SI"/>
              </w:rPr>
              <w:t>ti</w:t>
            </w:r>
            <w:r w:rsidRPr="00093778">
              <w:rPr>
                <w:rFonts w:ascii="Arial" w:hAnsi="Arial" w:cs="Arial"/>
                <w:sz w:val="20"/>
                <w:lang w:eastAsia="sl-SI"/>
              </w:rPr>
              <w:t xml:space="preserve"> pa se </w:t>
            </w:r>
            <w:r>
              <w:rPr>
                <w:rFonts w:ascii="Arial" w:hAnsi="Arial" w:cs="Arial"/>
                <w:sz w:val="20"/>
                <w:lang w:eastAsia="sl-SI"/>
              </w:rPr>
              <w:t xml:space="preserve">začne </w:t>
            </w:r>
            <w:r w:rsidRPr="00093778">
              <w:rPr>
                <w:rFonts w:ascii="Arial" w:hAnsi="Arial" w:cs="Arial"/>
                <w:sz w:val="20"/>
                <w:lang w:eastAsia="sl-SI"/>
              </w:rPr>
              <w:t>1. julija 2013.</w:t>
            </w:r>
          </w:p>
          <w:p w:rsidR="00996650" w:rsidRPr="00803FC1" w:rsidRDefault="00996650" w:rsidP="00724A3F">
            <w:pPr>
              <w:pStyle w:val="Poglavje"/>
              <w:spacing w:line="240" w:lineRule="auto"/>
              <w:jc w:val="left"/>
              <w:rPr>
                <w:b w:val="0"/>
                <w:sz w:val="20"/>
                <w:szCs w:val="20"/>
              </w:rPr>
            </w:pPr>
          </w:p>
        </w:tc>
      </w:tr>
    </w:tbl>
    <w:p w:rsidR="0095103E" w:rsidRDefault="0095103E"/>
    <w:sectPr w:rsidR="00951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A12"/>
    <w:multiLevelType w:val="hybridMultilevel"/>
    <w:tmpl w:val="06E85558"/>
    <w:lvl w:ilvl="0" w:tplc="094C1BEE">
      <w:start w:val="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9A1E2C"/>
    <w:multiLevelType w:val="hybridMultilevel"/>
    <w:tmpl w:val="79CC068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39E25E4F"/>
    <w:multiLevelType w:val="hybridMultilevel"/>
    <w:tmpl w:val="9598744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3A0B6E80"/>
    <w:multiLevelType w:val="hybridMultilevel"/>
    <w:tmpl w:val="CAB65A40"/>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48176E06"/>
    <w:multiLevelType w:val="hybridMultilevel"/>
    <w:tmpl w:val="46F6D1B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5C89490D"/>
    <w:multiLevelType w:val="hybridMultilevel"/>
    <w:tmpl w:val="9522CAC6"/>
    <w:lvl w:ilvl="0" w:tplc="B0A2EBD6">
      <w:start w:val="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638302E"/>
    <w:multiLevelType w:val="hybridMultilevel"/>
    <w:tmpl w:val="0D2A6838"/>
    <w:lvl w:ilvl="0" w:tplc="B0A2EBD6">
      <w:start w:val="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A1136EF"/>
    <w:multiLevelType w:val="hybridMultilevel"/>
    <w:tmpl w:val="77F8D960"/>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7E3C18FB"/>
    <w:multiLevelType w:val="hybridMultilevel"/>
    <w:tmpl w:val="3B884DAC"/>
    <w:lvl w:ilvl="0" w:tplc="B0A2EBD6">
      <w:start w:val="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50"/>
    <w:rsid w:val="0095103E"/>
    <w:rsid w:val="00996650"/>
    <w:rsid w:val="009B79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5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6650"/>
    <w:rPr>
      <w:rFonts w:cs="Times New Roman"/>
      <w:color w:val="0000FF"/>
      <w:u w:val="single"/>
    </w:rPr>
  </w:style>
  <w:style w:type="paragraph" w:customStyle="1" w:styleId="Poglavje">
    <w:name w:val="Poglavje"/>
    <w:basedOn w:val="Normal"/>
    <w:uiPriority w:val="99"/>
    <w:rsid w:val="00996650"/>
    <w:pPr>
      <w:suppressAutoHyphens/>
      <w:spacing w:before="360" w:after="60" w:line="200" w:lineRule="exact"/>
      <w:jc w:val="center"/>
      <w:outlineLvl w:val="3"/>
    </w:pPr>
    <w:rPr>
      <w:rFonts w:ascii="Arial" w:hAnsi="Arial" w:cs="Arial"/>
      <w:b/>
      <w:sz w:val="22"/>
      <w:szCs w:val="22"/>
      <w:lang w:eastAsia="sl-SI"/>
    </w:rPr>
  </w:style>
  <w:style w:type="paragraph" w:styleId="ListParagraph">
    <w:name w:val="List Paragraph"/>
    <w:basedOn w:val="Normal"/>
    <w:uiPriority w:val="34"/>
    <w:qFormat/>
    <w:rsid w:val="00996650"/>
    <w:pPr>
      <w:overflowPunct/>
      <w:autoSpaceDE/>
      <w:autoSpaceDN/>
      <w:adjustRightInd/>
      <w:spacing w:line="260" w:lineRule="atLeast"/>
      <w:ind w:left="720"/>
      <w:jc w:val="left"/>
      <w:textAlignment w:val="auto"/>
    </w:pPr>
    <w:rPr>
      <w:rFonts w:ascii="Arial" w:hAnsi="Arial" w:cs="Arial"/>
      <w:sz w:val="20"/>
      <w:lang w:eastAsia="sl-SI"/>
    </w:rPr>
  </w:style>
  <w:style w:type="paragraph" w:styleId="NoSpacing">
    <w:name w:val="No Spacing"/>
    <w:qFormat/>
    <w:rsid w:val="00996650"/>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96650"/>
    <w:rPr>
      <w:rFonts w:ascii="Tahoma" w:hAnsi="Tahoma" w:cs="Tahoma"/>
      <w:sz w:val="16"/>
      <w:szCs w:val="16"/>
    </w:rPr>
  </w:style>
  <w:style w:type="character" w:customStyle="1" w:styleId="BalloonTextChar">
    <w:name w:val="Balloon Text Char"/>
    <w:basedOn w:val="DefaultParagraphFont"/>
    <w:link w:val="BalloonText"/>
    <w:uiPriority w:val="99"/>
    <w:semiHidden/>
    <w:rsid w:val="009966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5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6650"/>
    <w:rPr>
      <w:rFonts w:cs="Times New Roman"/>
      <w:color w:val="0000FF"/>
      <w:u w:val="single"/>
    </w:rPr>
  </w:style>
  <w:style w:type="paragraph" w:customStyle="1" w:styleId="Poglavje">
    <w:name w:val="Poglavje"/>
    <w:basedOn w:val="Normal"/>
    <w:uiPriority w:val="99"/>
    <w:rsid w:val="00996650"/>
    <w:pPr>
      <w:suppressAutoHyphens/>
      <w:spacing w:before="360" w:after="60" w:line="200" w:lineRule="exact"/>
      <w:jc w:val="center"/>
      <w:outlineLvl w:val="3"/>
    </w:pPr>
    <w:rPr>
      <w:rFonts w:ascii="Arial" w:hAnsi="Arial" w:cs="Arial"/>
      <w:b/>
      <w:sz w:val="22"/>
      <w:szCs w:val="22"/>
      <w:lang w:eastAsia="sl-SI"/>
    </w:rPr>
  </w:style>
  <w:style w:type="paragraph" w:styleId="ListParagraph">
    <w:name w:val="List Paragraph"/>
    <w:basedOn w:val="Normal"/>
    <w:uiPriority w:val="34"/>
    <w:qFormat/>
    <w:rsid w:val="00996650"/>
    <w:pPr>
      <w:overflowPunct/>
      <w:autoSpaceDE/>
      <w:autoSpaceDN/>
      <w:adjustRightInd/>
      <w:spacing w:line="260" w:lineRule="atLeast"/>
      <w:ind w:left="720"/>
      <w:jc w:val="left"/>
      <w:textAlignment w:val="auto"/>
    </w:pPr>
    <w:rPr>
      <w:rFonts w:ascii="Arial" w:hAnsi="Arial" w:cs="Arial"/>
      <w:sz w:val="20"/>
      <w:lang w:eastAsia="sl-SI"/>
    </w:rPr>
  </w:style>
  <w:style w:type="paragraph" w:styleId="NoSpacing">
    <w:name w:val="No Spacing"/>
    <w:qFormat/>
    <w:rsid w:val="00996650"/>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96650"/>
    <w:rPr>
      <w:rFonts w:ascii="Tahoma" w:hAnsi="Tahoma" w:cs="Tahoma"/>
      <w:sz w:val="16"/>
      <w:szCs w:val="16"/>
    </w:rPr>
  </w:style>
  <w:style w:type="character" w:customStyle="1" w:styleId="BalloonTextChar">
    <w:name w:val="Balloon Text Char"/>
    <w:basedOn w:val="DefaultParagraphFont"/>
    <w:link w:val="BalloonText"/>
    <w:uiPriority w:val="99"/>
    <w:semiHidden/>
    <w:rsid w:val="009966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294&amp;stevilka=3643" TargetMode="External"/><Relationship Id="rId3" Type="http://schemas.microsoft.com/office/2007/relationships/stylesWithEffects" Target="stylesWithEffects.xml"/><Relationship Id="rId7" Type="http://schemas.openxmlformats.org/officeDocument/2006/relationships/hyperlink" Target="http://www.uradni-list.si/1/objava.jsp?urlid=201232&amp;stevilka=14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1113&amp;stevilka=55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5075</Words>
  <Characters>28928</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33936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Krnec</dc:creator>
  <cp:lastModifiedBy>Uroš</cp:lastModifiedBy>
  <cp:revision>2</cp:revision>
  <cp:lastPrinted>2013-03-08T13:24:00Z</cp:lastPrinted>
  <dcterms:created xsi:type="dcterms:W3CDTF">2013-03-12T13:01:00Z</dcterms:created>
  <dcterms:modified xsi:type="dcterms:W3CDTF">2013-03-12T13:01:00Z</dcterms:modified>
</cp:coreProperties>
</file>