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25" w:rsidRPr="002F58D5" w:rsidRDefault="00432E25" w:rsidP="000A2702">
      <w:pPr>
        <w:jc w:val="both"/>
        <w:rPr>
          <w:rFonts w:ascii="Arial" w:hAnsi="Arial" w:cs="Arial"/>
          <w:sz w:val="20"/>
          <w:szCs w:val="20"/>
        </w:rPr>
      </w:pPr>
    </w:p>
    <w:p w:rsidR="00432E25" w:rsidRPr="002F58D5" w:rsidRDefault="00432E25" w:rsidP="000A2702">
      <w:pPr>
        <w:jc w:val="both"/>
        <w:rPr>
          <w:rFonts w:ascii="Arial" w:hAnsi="Arial" w:cs="Arial"/>
          <w:sz w:val="20"/>
          <w:szCs w:val="20"/>
        </w:rPr>
      </w:pPr>
      <w:r>
        <w:rPr>
          <w:rFonts w:ascii="Arial" w:hAnsi="Arial" w:cs="Arial"/>
          <w:sz w:val="20"/>
          <w:szCs w:val="20"/>
        </w:rPr>
        <w:t>Na podlagi 2. odstavka 11</w:t>
      </w:r>
      <w:r w:rsidRPr="002F58D5">
        <w:rPr>
          <w:rFonts w:ascii="Arial" w:hAnsi="Arial" w:cs="Arial"/>
          <w:sz w:val="20"/>
          <w:szCs w:val="20"/>
        </w:rPr>
        <w:t>. člena Zakona o finančni upravi (Uradni list RS, št. ??/??) izdaja minister za finance</w:t>
      </w:r>
    </w:p>
    <w:p w:rsidR="00432E25" w:rsidRPr="002F58D5" w:rsidRDefault="00432E25" w:rsidP="000A2702">
      <w:pPr>
        <w:rPr>
          <w:rFonts w:ascii="Arial" w:hAnsi="Arial" w:cs="Arial"/>
          <w:sz w:val="20"/>
          <w:szCs w:val="20"/>
        </w:rPr>
      </w:pPr>
    </w:p>
    <w:p w:rsidR="00003ED6" w:rsidRDefault="00432E25" w:rsidP="000A2702">
      <w:pPr>
        <w:jc w:val="center"/>
        <w:rPr>
          <w:rFonts w:ascii="Arial" w:hAnsi="Arial" w:cs="Arial"/>
          <w:b/>
          <w:sz w:val="20"/>
          <w:szCs w:val="20"/>
        </w:rPr>
      </w:pPr>
      <w:r w:rsidRPr="002F58D5">
        <w:rPr>
          <w:rFonts w:ascii="Arial" w:hAnsi="Arial" w:cs="Arial"/>
          <w:b/>
          <w:sz w:val="20"/>
          <w:szCs w:val="20"/>
        </w:rPr>
        <w:t>P</w:t>
      </w:r>
      <w:r w:rsidR="00003ED6">
        <w:rPr>
          <w:rFonts w:ascii="Arial" w:hAnsi="Arial" w:cs="Arial"/>
          <w:b/>
          <w:sz w:val="20"/>
          <w:szCs w:val="20"/>
        </w:rPr>
        <w:t xml:space="preserve"> </w:t>
      </w:r>
      <w:r w:rsidRPr="002F58D5">
        <w:rPr>
          <w:rFonts w:ascii="Arial" w:hAnsi="Arial" w:cs="Arial"/>
          <w:b/>
          <w:sz w:val="20"/>
          <w:szCs w:val="20"/>
        </w:rPr>
        <w:t>R</w:t>
      </w:r>
      <w:r w:rsidR="00003ED6">
        <w:rPr>
          <w:rFonts w:ascii="Arial" w:hAnsi="Arial" w:cs="Arial"/>
          <w:b/>
          <w:sz w:val="20"/>
          <w:szCs w:val="20"/>
        </w:rPr>
        <w:t xml:space="preserve"> </w:t>
      </w:r>
      <w:r w:rsidRPr="002F58D5">
        <w:rPr>
          <w:rFonts w:ascii="Arial" w:hAnsi="Arial" w:cs="Arial"/>
          <w:b/>
          <w:sz w:val="20"/>
          <w:szCs w:val="20"/>
        </w:rPr>
        <w:t>A</w:t>
      </w:r>
      <w:r w:rsidR="00003ED6">
        <w:rPr>
          <w:rFonts w:ascii="Arial" w:hAnsi="Arial" w:cs="Arial"/>
          <w:b/>
          <w:sz w:val="20"/>
          <w:szCs w:val="20"/>
        </w:rPr>
        <w:t xml:space="preserve"> </w:t>
      </w:r>
      <w:r w:rsidRPr="002F58D5">
        <w:rPr>
          <w:rFonts w:ascii="Arial" w:hAnsi="Arial" w:cs="Arial"/>
          <w:b/>
          <w:sz w:val="20"/>
          <w:szCs w:val="20"/>
        </w:rPr>
        <w:t>V</w:t>
      </w:r>
      <w:r w:rsidR="00003ED6">
        <w:rPr>
          <w:rFonts w:ascii="Arial" w:hAnsi="Arial" w:cs="Arial"/>
          <w:b/>
          <w:sz w:val="20"/>
          <w:szCs w:val="20"/>
        </w:rPr>
        <w:t xml:space="preserve"> </w:t>
      </w:r>
      <w:r w:rsidRPr="002F58D5">
        <w:rPr>
          <w:rFonts w:ascii="Arial" w:hAnsi="Arial" w:cs="Arial"/>
          <w:b/>
          <w:sz w:val="20"/>
          <w:szCs w:val="20"/>
        </w:rPr>
        <w:t>I</w:t>
      </w:r>
      <w:r w:rsidR="00003ED6">
        <w:rPr>
          <w:rFonts w:ascii="Arial" w:hAnsi="Arial" w:cs="Arial"/>
          <w:b/>
          <w:sz w:val="20"/>
          <w:szCs w:val="20"/>
        </w:rPr>
        <w:t xml:space="preserve"> </w:t>
      </w:r>
      <w:r w:rsidRPr="002F58D5">
        <w:rPr>
          <w:rFonts w:ascii="Arial" w:hAnsi="Arial" w:cs="Arial"/>
          <w:b/>
          <w:sz w:val="20"/>
          <w:szCs w:val="20"/>
        </w:rPr>
        <w:t>L</w:t>
      </w:r>
      <w:r w:rsidR="00003ED6">
        <w:rPr>
          <w:rFonts w:ascii="Arial" w:hAnsi="Arial" w:cs="Arial"/>
          <w:b/>
          <w:sz w:val="20"/>
          <w:szCs w:val="20"/>
        </w:rPr>
        <w:t xml:space="preserve"> </w:t>
      </w:r>
      <w:r w:rsidRPr="002F58D5">
        <w:rPr>
          <w:rFonts w:ascii="Arial" w:hAnsi="Arial" w:cs="Arial"/>
          <w:b/>
          <w:sz w:val="20"/>
          <w:szCs w:val="20"/>
        </w:rPr>
        <w:t>N</w:t>
      </w:r>
      <w:r w:rsidR="00003ED6">
        <w:rPr>
          <w:rFonts w:ascii="Arial" w:hAnsi="Arial" w:cs="Arial"/>
          <w:b/>
          <w:sz w:val="20"/>
          <w:szCs w:val="20"/>
        </w:rPr>
        <w:t xml:space="preserve"> </w:t>
      </w:r>
      <w:r w:rsidRPr="002F58D5">
        <w:rPr>
          <w:rFonts w:ascii="Arial" w:hAnsi="Arial" w:cs="Arial"/>
          <w:b/>
          <w:sz w:val="20"/>
          <w:szCs w:val="20"/>
        </w:rPr>
        <w:t>I</w:t>
      </w:r>
      <w:r w:rsidR="00003ED6">
        <w:rPr>
          <w:rFonts w:ascii="Arial" w:hAnsi="Arial" w:cs="Arial"/>
          <w:b/>
          <w:sz w:val="20"/>
          <w:szCs w:val="20"/>
        </w:rPr>
        <w:t xml:space="preserve"> </w:t>
      </w:r>
      <w:bookmarkStart w:id="0" w:name="_GoBack"/>
      <w:bookmarkEnd w:id="0"/>
      <w:r w:rsidRPr="002F58D5">
        <w:rPr>
          <w:rFonts w:ascii="Arial" w:hAnsi="Arial" w:cs="Arial"/>
          <w:b/>
          <w:sz w:val="20"/>
          <w:szCs w:val="20"/>
        </w:rPr>
        <w:t xml:space="preserve">K </w:t>
      </w:r>
    </w:p>
    <w:p w:rsidR="00432E25" w:rsidRDefault="00432E25" w:rsidP="000A2702">
      <w:pPr>
        <w:jc w:val="center"/>
        <w:rPr>
          <w:rFonts w:ascii="Arial" w:hAnsi="Arial" w:cs="Arial"/>
          <w:b/>
          <w:sz w:val="20"/>
          <w:szCs w:val="20"/>
        </w:rPr>
      </w:pPr>
      <w:r w:rsidRPr="002F58D5">
        <w:rPr>
          <w:rFonts w:ascii="Arial" w:hAnsi="Arial" w:cs="Arial"/>
          <w:b/>
          <w:sz w:val="20"/>
          <w:szCs w:val="20"/>
        </w:rPr>
        <w:t>o</w:t>
      </w:r>
      <w:r>
        <w:rPr>
          <w:rFonts w:ascii="Arial" w:hAnsi="Arial" w:cs="Arial"/>
          <w:b/>
          <w:sz w:val="20"/>
          <w:szCs w:val="20"/>
        </w:rPr>
        <w:t xml:space="preserve"> programu</w:t>
      </w:r>
      <w:r w:rsidRPr="007E72C9">
        <w:rPr>
          <w:rFonts w:ascii="Arial" w:hAnsi="Arial" w:cs="Arial"/>
          <w:b/>
          <w:sz w:val="20"/>
          <w:szCs w:val="20"/>
        </w:rPr>
        <w:t xml:space="preserve"> spodbujanja prostovoljnega izpolnjevanja obveznosti in zmanjšanja administrativnih bremen finančnega nadzora</w:t>
      </w:r>
      <w:r>
        <w:rPr>
          <w:rFonts w:ascii="Arial" w:hAnsi="Arial" w:cs="Arial"/>
          <w:b/>
          <w:sz w:val="20"/>
          <w:szCs w:val="20"/>
        </w:rPr>
        <w:t xml:space="preserve"> ter o </w:t>
      </w:r>
      <w:r w:rsidRPr="002F58D5">
        <w:rPr>
          <w:rFonts w:ascii="Arial" w:hAnsi="Arial" w:cs="Arial"/>
          <w:b/>
          <w:sz w:val="20"/>
          <w:szCs w:val="20"/>
        </w:rPr>
        <w:t>pogojih, ki jih morajo izpolnjevati</w:t>
      </w:r>
      <w:r>
        <w:rPr>
          <w:rFonts w:ascii="Arial" w:hAnsi="Arial" w:cs="Arial"/>
          <w:b/>
          <w:sz w:val="20"/>
          <w:szCs w:val="20"/>
        </w:rPr>
        <w:t xml:space="preserve"> zavezanci za davek za pridobitev posebnega statusa v okviru programa</w:t>
      </w:r>
    </w:p>
    <w:p w:rsidR="00432E25" w:rsidRPr="002F58D5" w:rsidRDefault="00432E25" w:rsidP="007E72C9">
      <w:pPr>
        <w:rPr>
          <w:rFonts w:ascii="Arial" w:hAnsi="Arial" w:cs="Arial"/>
          <w:b/>
          <w:sz w:val="20"/>
          <w:szCs w:val="20"/>
        </w:rPr>
      </w:pPr>
    </w:p>
    <w:p w:rsidR="00432E25" w:rsidRDefault="00432E25" w:rsidP="00D8671D">
      <w:pPr>
        <w:jc w:val="center"/>
        <w:rPr>
          <w:rFonts w:ascii="Arial" w:hAnsi="Arial" w:cs="Arial"/>
          <w:b/>
          <w:sz w:val="20"/>
          <w:szCs w:val="20"/>
        </w:rPr>
      </w:pPr>
    </w:p>
    <w:p w:rsidR="00432E25" w:rsidRPr="002F58D5" w:rsidRDefault="00432E25" w:rsidP="00D8671D">
      <w:pPr>
        <w:jc w:val="center"/>
        <w:rPr>
          <w:rFonts w:ascii="Arial" w:hAnsi="Arial" w:cs="Arial"/>
          <w:b/>
          <w:sz w:val="20"/>
          <w:szCs w:val="20"/>
        </w:rPr>
      </w:pPr>
      <w:r w:rsidRPr="002F58D5">
        <w:rPr>
          <w:rFonts w:ascii="Arial" w:hAnsi="Arial" w:cs="Arial"/>
          <w:b/>
          <w:sz w:val="20"/>
          <w:szCs w:val="20"/>
        </w:rPr>
        <w:t xml:space="preserve"> </w:t>
      </w:r>
    </w:p>
    <w:p w:rsidR="00432E25" w:rsidRDefault="00432E25" w:rsidP="000A2702">
      <w:pPr>
        <w:jc w:val="center"/>
        <w:rPr>
          <w:rFonts w:ascii="Arial" w:hAnsi="Arial" w:cs="Arial"/>
          <w:b/>
          <w:sz w:val="20"/>
          <w:szCs w:val="20"/>
        </w:rPr>
      </w:pPr>
      <w:r w:rsidRPr="002F58D5">
        <w:rPr>
          <w:rFonts w:ascii="Arial" w:hAnsi="Arial" w:cs="Arial"/>
          <w:b/>
          <w:sz w:val="20"/>
          <w:szCs w:val="20"/>
        </w:rPr>
        <w:t>1. člen</w:t>
      </w:r>
    </w:p>
    <w:p w:rsidR="00432E25" w:rsidRPr="002F58D5" w:rsidRDefault="00432E25" w:rsidP="000A2702">
      <w:pPr>
        <w:jc w:val="center"/>
        <w:rPr>
          <w:rFonts w:ascii="Arial" w:hAnsi="Arial" w:cs="Arial"/>
          <w:b/>
          <w:sz w:val="20"/>
          <w:szCs w:val="20"/>
        </w:rPr>
      </w:pPr>
    </w:p>
    <w:p w:rsidR="00432E25" w:rsidRDefault="00432E25" w:rsidP="007E72C9">
      <w:pPr>
        <w:numPr>
          <w:ilvl w:val="0"/>
          <w:numId w:val="1"/>
        </w:numPr>
        <w:jc w:val="both"/>
        <w:rPr>
          <w:rFonts w:ascii="Arial" w:hAnsi="Arial" w:cs="Arial"/>
          <w:sz w:val="20"/>
          <w:szCs w:val="20"/>
        </w:rPr>
      </w:pPr>
      <w:r>
        <w:rPr>
          <w:rFonts w:ascii="Arial" w:hAnsi="Arial" w:cs="Arial"/>
          <w:sz w:val="20"/>
          <w:szCs w:val="20"/>
        </w:rPr>
        <w:t>S tem pravilnikom se določa vsebina programa</w:t>
      </w:r>
      <w:r w:rsidRPr="007E72C9">
        <w:t xml:space="preserve"> </w:t>
      </w:r>
      <w:r w:rsidRPr="007E72C9">
        <w:rPr>
          <w:rFonts w:ascii="Arial" w:hAnsi="Arial" w:cs="Arial"/>
          <w:sz w:val="20"/>
          <w:szCs w:val="20"/>
        </w:rPr>
        <w:t>spodbujanja prostovoljnega izpolnjevanja obveznosti in zmanjšanja administrativnih bremen finančnega nadzora</w:t>
      </w:r>
      <w:r>
        <w:rPr>
          <w:rFonts w:ascii="Arial" w:hAnsi="Arial" w:cs="Arial"/>
          <w:sz w:val="20"/>
          <w:szCs w:val="20"/>
        </w:rPr>
        <w:t>, pogoji</w:t>
      </w:r>
      <w:r w:rsidRPr="007E72C9">
        <w:rPr>
          <w:rFonts w:ascii="Arial" w:hAnsi="Arial" w:cs="Arial"/>
          <w:sz w:val="20"/>
          <w:szCs w:val="20"/>
        </w:rPr>
        <w:t>, ki jih morajo izpolnjevati zavezanci za davek za pridobitev posebnega statusa v okviru programa</w:t>
      </w:r>
      <w:r>
        <w:rPr>
          <w:rFonts w:ascii="Arial" w:hAnsi="Arial" w:cs="Arial"/>
          <w:sz w:val="20"/>
          <w:szCs w:val="20"/>
        </w:rPr>
        <w:t>, pravice in obveznosti udeležencev programa in finančne uprave, trajanje programa, postopek podelitve statusa in razlogi za odvzem statusa.</w:t>
      </w:r>
    </w:p>
    <w:p w:rsidR="00432E25" w:rsidRPr="002F58D5" w:rsidRDefault="00432E25" w:rsidP="002F58D5">
      <w:pPr>
        <w:ind w:left="810"/>
        <w:jc w:val="both"/>
        <w:rPr>
          <w:rFonts w:ascii="Arial" w:hAnsi="Arial" w:cs="Arial"/>
          <w:sz w:val="20"/>
          <w:szCs w:val="20"/>
        </w:rPr>
      </w:pPr>
    </w:p>
    <w:p w:rsidR="00432E25" w:rsidRDefault="00432E25" w:rsidP="000A2702">
      <w:pPr>
        <w:numPr>
          <w:ilvl w:val="0"/>
          <w:numId w:val="1"/>
        </w:numPr>
        <w:jc w:val="both"/>
        <w:rPr>
          <w:rFonts w:ascii="Arial" w:hAnsi="Arial" w:cs="Arial"/>
          <w:sz w:val="20"/>
          <w:szCs w:val="20"/>
        </w:rPr>
      </w:pPr>
      <w:r w:rsidRPr="002F58D5">
        <w:rPr>
          <w:rFonts w:ascii="Arial" w:hAnsi="Arial" w:cs="Arial"/>
          <w:sz w:val="20"/>
          <w:szCs w:val="20"/>
        </w:rPr>
        <w:t xml:space="preserve">Finančna uprava </w:t>
      </w:r>
      <w:r>
        <w:rPr>
          <w:rFonts w:ascii="Arial" w:hAnsi="Arial" w:cs="Arial"/>
          <w:sz w:val="20"/>
          <w:szCs w:val="20"/>
        </w:rPr>
        <w:t>lahko podeli zavezancem za davek poseben status v okviru programa</w:t>
      </w:r>
      <w:r w:rsidRPr="002F58D5">
        <w:rPr>
          <w:rFonts w:ascii="Arial" w:hAnsi="Arial" w:cs="Arial"/>
          <w:sz w:val="20"/>
          <w:szCs w:val="20"/>
        </w:rPr>
        <w:t xml:space="preserve"> spodbujanja prostovoljnega izpolnjevanja obveznosti in zmanjšanja administrativnih</w:t>
      </w:r>
      <w:r>
        <w:rPr>
          <w:rFonts w:ascii="Arial" w:hAnsi="Arial" w:cs="Arial"/>
          <w:sz w:val="20"/>
          <w:szCs w:val="20"/>
        </w:rPr>
        <w:t xml:space="preserve"> bremen finančnega nadzora.</w:t>
      </w:r>
    </w:p>
    <w:p w:rsidR="00432E25" w:rsidRPr="002F58D5" w:rsidRDefault="00432E25" w:rsidP="002F58D5">
      <w:pPr>
        <w:jc w:val="both"/>
        <w:rPr>
          <w:rFonts w:ascii="Arial" w:hAnsi="Arial" w:cs="Arial"/>
          <w:sz w:val="20"/>
          <w:szCs w:val="20"/>
        </w:rPr>
      </w:pPr>
    </w:p>
    <w:p w:rsidR="00432E25" w:rsidRPr="002F58D5" w:rsidRDefault="00432E25" w:rsidP="000A2702">
      <w:pPr>
        <w:numPr>
          <w:ilvl w:val="0"/>
          <w:numId w:val="1"/>
        </w:numPr>
        <w:jc w:val="both"/>
        <w:rPr>
          <w:rFonts w:ascii="Arial" w:hAnsi="Arial" w:cs="Arial"/>
          <w:sz w:val="20"/>
          <w:szCs w:val="20"/>
        </w:rPr>
      </w:pPr>
      <w:r>
        <w:rPr>
          <w:rFonts w:ascii="Arial" w:hAnsi="Arial" w:cs="Arial"/>
          <w:sz w:val="20"/>
          <w:szCs w:val="20"/>
        </w:rPr>
        <w:t>Zavezanec za davek</w:t>
      </w:r>
      <w:r w:rsidRPr="002F58D5">
        <w:rPr>
          <w:rFonts w:ascii="Arial" w:hAnsi="Arial" w:cs="Arial"/>
          <w:sz w:val="20"/>
          <w:szCs w:val="20"/>
        </w:rPr>
        <w:t xml:space="preserve"> </w:t>
      </w:r>
      <w:r>
        <w:rPr>
          <w:rFonts w:ascii="Arial" w:hAnsi="Arial" w:cs="Arial"/>
          <w:sz w:val="20"/>
          <w:szCs w:val="20"/>
        </w:rPr>
        <w:t>vloži</w:t>
      </w:r>
      <w:r w:rsidRPr="002F58D5">
        <w:rPr>
          <w:rFonts w:ascii="Arial" w:hAnsi="Arial" w:cs="Arial"/>
          <w:sz w:val="20"/>
          <w:szCs w:val="20"/>
        </w:rPr>
        <w:t xml:space="preserve"> pisno</w:t>
      </w:r>
      <w:r>
        <w:rPr>
          <w:rFonts w:ascii="Arial" w:hAnsi="Arial" w:cs="Arial"/>
          <w:sz w:val="20"/>
          <w:szCs w:val="20"/>
        </w:rPr>
        <w:t xml:space="preserve"> vlogo za pridobitev posebnega statusa</w:t>
      </w:r>
      <w:r w:rsidRPr="002F58D5">
        <w:rPr>
          <w:rFonts w:ascii="Arial" w:hAnsi="Arial" w:cs="Arial"/>
          <w:sz w:val="20"/>
          <w:szCs w:val="20"/>
        </w:rPr>
        <w:t xml:space="preserve"> na Generalni finančni urad.</w:t>
      </w:r>
      <w:r>
        <w:rPr>
          <w:rFonts w:ascii="Arial" w:hAnsi="Arial" w:cs="Arial"/>
          <w:sz w:val="20"/>
          <w:szCs w:val="20"/>
        </w:rPr>
        <w:t xml:space="preserve"> Vlogi morajo biti priložena dokazila o izpolnjevanju pogojev.</w:t>
      </w:r>
      <w:r w:rsidRPr="002F58D5">
        <w:rPr>
          <w:rFonts w:ascii="Arial" w:hAnsi="Arial" w:cs="Arial"/>
          <w:sz w:val="20"/>
          <w:szCs w:val="20"/>
        </w:rPr>
        <w:t xml:space="preserve"> </w:t>
      </w:r>
      <w:r w:rsidRPr="00AB0F20">
        <w:rPr>
          <w:rFonts w:ascii="Arial" w:hAnsi="Arial" w:cs="Arial"/>
          <w:sz w:val="20"/>
          <w:szCs w:val="20"/>
        </w:rPr>
        <w:t>Generalni finančni urad obvesti zavezanca za davek o podelitvi posebnega statusa, oziroma da ne izpolnjuje pogoje</w:t>
      </w:r>
      <w:r>
        <w:rPr>
          <w:rFonts w:ascii="Arial" w:hAnsi="Arial" w:cs="Arial"/>
          <w:sz w:val="20"/>
          <w:szCs w:val="20"/>
        </w:rPr>
        <w:t>v</w:t>
      </w:r>
      <w:r w:rsidRPr="00AB0F20">
        <w:rPr>
          <w:rFonts w:ascii="Arial" w:hAnsi="Arial" w:cs="Arial"/>
          <w:sz w:val="20"/>
          <w:szCs w:val="20"/>
        </w:rPr>
        <w:t xml:space="preserve"> za podelitev posebnega statusa, v roku treh mesecev od prejema popolne vloge.</w:t>
      </w:r>
      <w:r>
        <w:rPr>
          <w:rFonts w:ascii="Arial" w:hAnsi="Arial" w:cs="Arial"/>
          <w:sz w:val="20"/>
          <w:szCs w:val="20"/>
        </w:rPr>
        <w:t xml:space="preserve"> Poseben status se podeli za obdobje treh let. V primeru, da zavezanec za davek po obdobju treh let od podelitve statusa še vedno izpolnjuje pogoje za ohranitev statusa, se poseben status brez posebne vloge podaljša za obdobje naslednjih treh let. Zavezancu za davek preneha status, če več ne izpolnjuje pogojev za ohranitev statusa ali če pisno zahteva prenehanje statusa. </w:t>
      </w:r>
    </w:p>
    <w:p w:rsidR="00432E25" w:rsidRDefault="00432E25" w:rsidP="00F06984">
      <w:pPr>
        <w:jc w:val="both"/>
        <w:rPr>
          <w:rFonts w:ascii="Arial" w:hAnsi="Arial" w:cs="Arial"/>
          <w:sz w:val="20"/>
          <w:szCs w:val="20"/>
        </w:rPr>
      </w:pPr>
    </w:p>
    <w:p w:rsidR="00432E25" w:rsidRPr="002F58D5" w:rsidRDefault="00432E25" w:rsidP="00F06984">
      <w:pPr>
        <w:jc w:val="both"/>
        <w:rPr>
          <w:rFonts w:ascii="Arial" w:hAnsi="Arial" w:cs="Arial"/>
          <w:sz w:val="20"/>
          <w:szCs w:val="20"/>
        </w:rPr>
      </w:pPr>
    </w:p>
    <w:p w:rsidR="00432E25" w:rsidRPr="002F58D5" w:rsidRDefault="00432E25" w:rsidP="00F06984">
      <w:pPr>
        <w:jc w:val="center"/>
        <w:rPr>
          <w:rFonts w:ascii="Arial" w:hAnsi="Arial" w:cs="Arial"/>
          <w:b/>
          <w:sz w:val="20"/>
          <w:szCs w:val="20"/>
        </w:rPr>
      </w:pPr>
      <w:r w:rsidRPr="002F58D5">
        <w:rPr>
          <w:rFonts w:ascii="Arial" w:hAnsi="Arial" w:cs="Arial"/>
          <w:b/>
          <w:sz w:val="20"/>
          <w:szCs w:val="20"/>
        </w:rPr>
        <w:t>2. člen</w:t>
      </w:r>
    </w:p>
    <w:p w:rsidR="00432E25" w:rsidRPr="002F58D5" w:rsidRDefault="00432E25" w:rsidP="00F06984">
      <w:pPr>
        <w:jc w:val="center"/>
        <w:rPr>
          <w:rFonts w:ascii="Arial" w:hAnsi="Arial" w:cs="Arial"/>
          <w:b/>
          <w:sz w:val="20"/>
          <w:szCs w:val="20"/>
        </w:rPr>
      </w:pPr>
    </w:p>
    <w:p w:rsidR="00432E25" w:rsidRDefault="00432E25" w:rsidP="00D8671D">
      <w:pPr>
        <w:numPr>
          <w:ilvl w:val="0"/>
          <w:numId w:val="3"/>
        </w:numPr>
        <w:jc w:val="both"/>
        <w:rPr>
          <w:rFonts w:ascii="Arial" w:hAnsi="Arial" w:cs="Arial"/>
          <w:sz w:val="20"/>
          <w:szCs w:val="20"/>
        </w:rPr>
      </w:pPr>
      <w:r>
        <w:rPr>
          <w:rFonts w:ascii="Arial" w:hAnsi="Arial" w:cs="Arial"/>
          <w:sz w:val="20"/>
          <w:szCs w:val="20"/>
        </w:rPr>
        <w:t>Poseben status lahko pridobijo</w:t>
      </w:r>
      <w:r w:rsidRPr="002F58D5">
        <w:rPr>
          <w:rFonts w:ascii="Arial" w:hAnsi="Arial" w:cs="Arial"/>
          <w:sz w:val="20"/>
          <w:szCs w:val="20"/>
        </w:rPr>
        <w:t xml:space="preserve"> tisti zavezanci za davek, ki izpolnjujejo naslednje pogoje:</w:t>
      </w:r>
    </w:p>
    <w:p w:rsidR="00432E25" w:rsidRPr="002F58D5" w:rsidRDefault="00432E25" w:rsidP="00BD0257">
      <w:pPr>
        <w:ind w:left="810"/>
        <w:jc w:val="both"/>
        <w:rPr>
          <w:rFonts w:ascii="Arial" w:hAnsi="Arial" w:cs="Arial"/>
          <w:sz w:val="20"/>
          <w:szCs w:val="20"/>
        </w:rPr>
      </w:pPr>
    </w:p>
    <w:p w:rsidR="00432E25" w:rsidRPr="00AB0F20" w:rsidRDefault="00432E25" w:rsidP="00BD0257">
      <w:pPr>
        <w:pStyle w:val="ListParagraph"/>
        <w:numPr>
          <w:ilvl w:val="0"/>
          <w:numId w:val="12"/>
        </w:numPr>
        <w:jc w:val="both"/>
        <w:rPr>
          <w:rFonts w:ascii="Arial" w:hAnsi="Arial" w:cs="Arial"/>
          <w:sz w:val="20"/>
          <w:szCs w:val="20"/>
        </w:rPr>
      </w:pPr>
      <w:r w:rsidRPr="00AB0F20">
        <w:rPr>
          <w:rFonts w:ascii="Arial" w:hAnsi="Arial" w:cs="Arial"/>
          <w:sz w:val="20"/>
          <w:szCs w:val="20"/>
        </w:rPr>
        <w:t xml:space="preserve">so zavezani k revidiranju po zakonu, ki ureja gospodarske družbe in </w:t>
      </w:r>
      <w:r>
        <w:rPr>
          <w:rFonts w:ascii="Arial" w:hAnsi="Arial" w:cs="Arial"/>
          <w:sz w:val="20"/>
          <w:szCs w:val="20"/>
        </w:rPr>
        <w:t xml:space="preserve">so </w:t>
      </w:r>
      <w:r w:rsidRPr="00AB0F20">
        <w:rPr>
          <w:rFonts w:ascii="Arial" w:hAnsi="Arial" w:cs="Arial"/>
          <w:sz w:val="20"/>
          <w:szCs w:val="20"/>
        </w:rPr>
        <w:t>jim bil</w:t>
      </w:r>
      <w:r>
        <w:rPr>
          <w:rFonts w:ascii="Arial" w:hAnsi="Arial" w:cs="Arial"/>
          <w:sz w:val="20"/>
          <w:szCs w:val="20"/>
        </w:rPr>
        <w:t>a</w:t>
      </w:r>
      <w:r w:rsidRPr="00AB0F20">
        <w:rPr>
          <w:rFonts w:ascii="Arial" w:hAnsi="Arial" w:cs="Arial"/>
          <w:sz w:val="20"/>
          <w:szCs w:val="20"/>
        </w:rPr>
        <w:t xml:space="preserve"> </w:t>
      </w:r>
      <w:r>
        <w:rPr>
          <w:rFonts w:ascii="Arial" w:hAnsi="Arial" w:cs="Arial"/>
          <w:sz w:val="20"/>
          <w:szCs w:val="20"/>
        </w:rPr>
        <w:t xml:space="preserve">za zadnja tri poslovna leta pred podajo vloge za pridobitev posebnega statusa </w:t>
      </w:r>
      <w:r w:rsidRPr="00AB0F20">
        <w:rPr>
          <w:rFonts w:ascii="Arial" w:hAnsi="Arial" w:cs="Arial"/>
          <w:sz w:val="20"/>
          <w:szCs w:val="20"/>
        </w:rPr>
        <w:t>izdan</w:t>
      </w:r>
      <w:r>
        <w:rPr>
          <w:rFonts w:ascii="Arial" w:hAnsi="Arial" w:cs="Arial"/>
          <w:sz w:val="20"/>
          <w:szCs w:val="20"/>
        </w:rPr>
        <w:t>a</w:t>
      </w:r>
      <w:r w:rsidRPr="00AB0F20">
        <w:rPr>
          <w:rFonts w:ascii="Arial" w:hAnsi="Arial" w:cs="Arial"/>
          <w:sz w:val="20"/>
          <w:szCs w:val="20"/>
        </w:rPr>
        <w:t xml:space="preserve"> revizijsk</w:t>
      </w:r>
      <w:r>
        <w:rPr>
          <w:rFonts w:ascii="Arial" w:hAnsi="Arial" w:cs="Arial"/>
          <w:sz w:val="20"/>
          <w:szCs w:val="20"/>
        </w:rPr>
        <w:t>a</w:t>
      </w:r>
      <w:r w:rsidRPr="00AB0F20">
        <w:rPr>
          <w:rFonts w:ascii="Arial" w:hAnsi="Arial" w:cs="Arial"/>
          <w:sz w:val="20"/>
          <w:szCs w:val="20"/>
        </w:rPr>
        <w:t xml:space="preserve"> mnenj</w:t>
      </w:r>
      <w:r>
        <w:rPr>
          <w:rFonts w:ascii="Arial" w:hAnsi="Arial" w:cs="Arial"/>
          <w:sz w:val="20"/>
          <w:szCs w:val="20"/>
        </w:rPr>
        <w:t>a</w:t>
      </w:r>
      <w:r w:rsidRPr="00AB0F20">
        <w:rPr>
          <w:rFonts w:ascii="Arial" w:hAnsi="Arial" w:cs="Arial"/>
          <w:sz w:val="20"/>
          <w:szCs w:val="20"/>
        </w:rPr>
        <w:t xml:space="preserve"> brez pridržkov,</w:t>
      </w:r>
    </w:p>
    <w:p w:rsidR="00432E25" w:rsidRPr="00960123" w:rsidRDefault="00432E25" w:rsidP="00960123">
      <w:pPr>
        <w:pStyle w:val="ListParagraph"/>
        <w:numPr>
          <w:ilvl w:val="0"/>
          <w:numId w:val="12"/>
        </w:numPr>
        <w:jc w:val="both"/>
        <w:rPr>
          <w:rFonts w:ascii="Arial" w:hAnsi="Arial" w:cs="Arial"/>
          <w:sz w:val="20"/>
          <w:szCs w:val="20"/>
        </w:rPr>
      </w:pPr>
      <w:r>
        <w:rPr>
          <w:rFonts w:ascii="Arial" w:hAnsi="Arial" w:cs="Arial"/>
          <w:sz w:val="20"/>
          <w:szCs w:val="20"/>
        </w:rPr>
        <w:t xml:space="preserve">imajo vzpostavljene notranje davčne kontrole oziroma </w:t>
      </w:r>
      <w:r w:rsidRPr="002F58D5">
        <w:rPr>
          <w:rFonts w:ascii="Arial" w:hAnsi="Arial" w:cs="Arial"/>
          <w:sz w:val="20"/>
          <w:szCs w:val="20"/>
        </w:rPr>
        <w:t>se v primer</w:t>
      </w:r>
      <w:r>
        <w:rPr>
          <w:rFonts w:ascii="Arial" w:hAnsi="Arial" w:cs="Arial"/>
          <w:sz w:val="20"/>
          <w:szCs w:val="20"/>
        </w:rPr>
        <w:t>u, da v trenutku podaje vloge za pridobitev posebnega statusa</w:t>
      </w:r>
      <w:r w:rsidRPr="002F58D5">
        <w:rPr>
          <w:rFonts w:ascii="Arial" w:hAnsi="Arial" w:cs="Arial"/>
          <w:sz w:val="20"/>
          <w:szCs w:val="20"/>
        </w:rPr>
        <w:t xml:space="preserve"> nimajo vzpostavljenih notranjih davčnih kontrol, zavežejo, da jih bodo vzpostavili v roku</w:t>
      </w:r>
      <w:r>
        <w:rPr>
          <w:rFonts w:ascii="Arial" w:hAnsi="Arial" w:cs="Arial"/>
          <w:sz w:val="20"/>
          <w:szCs w:val="20"/>
        </w:rPr>
        <w:t xml:space="preserve"> dveh let od pridobitve posebnega statusa,</w:t>
      </w:r>
    </w:p>
    <w:p w:rsidR="00432E25" w:rsidRDefault="00432E25" w:rsidP="006D61DB">
      <w:pPr>
        <w:pStyle w:val="ListParagraph"/>
        <w:numPr>
          <w:ilvl w:val="0"/>
          <w:numId w:val="13"/>
        </w:numPr>
        <w:jc w:val="both"/>
        <w:rPr>
          <w:rFonts w:ascii="Arial" w:hAnsi="Arial" w:cs="Arial"/>
          <w:sz w:val="20"/>
          <w:szCs w:val="20"/>
        </w:rPr>
      </w:pPr>
      <w:r w:rsidRPr="00960123">
        <w:rPr>
          <w:rFonts w:ascii="Arial" w:hAnsi="Arial" w:cs="Arial"/>
          <w:sz w:val="20"/>
          <w:szCs w:val="20"/>
        </w:rPr>
        <w:t xml:space="preserve">poslovodstvo zavezanca za davek poda izjavo, s katero se zaveže, da bo </w:t>
      </w:r>
      <w:r>
        <w:rPr>
          <w:rFonts w:ascii="Arial" w:hAnsi="Arial" w:cs="Arial"/>
          <w:sz w:val="20"/>
          <w:szCs w:val="20"/>
        </w:rPr>
        <w:t xml:space="preserve">zavezanec za davek </w:t>
      </w:r>
      <w:r w:rsidRPr="00960123">
        <w:rPr>
          <w:rFonts w:ascii="Arial" w:hAnsi="Arial" w:cs="Arial"/>
          <w:sz w:val="20"/>
          <w:szCs w:val="20"/>
        </w:rPr>
        <w:t>Finančno upravo obvešča</w:t>
      </w:r>
      <w:r>
        <w:rPr>
          <w:rFonts w:ascii="Arial" w:hAnsi="Arial" w:cs="Arial"/>
          <w:sz w:val="20"/>
          <w:szCs w:val="20"/>
        </w:rPr>
        <w:t>l o okoliščinah</w:t>
      </w:r>
      <w:r w:rsidRPr="00960123">
        <w:rPr>
          <w:rFonts w:ascii="Arial" w:hAnsi="Arial" w:cs="Arial"/>
          <w:sz w:val="20"/>
          <w:szCs w:val="20"/>
        </w:rPr>
        <w:t xml:space="preserve"> poslovanja, iz katerih izhaja oz. bi lahko izhajajo tveganje, povezano z izvajanjem davčnih predpisov (davčno tveganje)</w:t>
      </w:r>
      <w:r>
        <w:rPr>
          <w:rFonts w:ascii="Arial" w:hAnsi="Arial" w:cs="Arial"/>
          <w:sz w:val="20"/>
          <w:szCs w:val="20"/>
        </w:rPr>
        <w:t xml:space="preserve"> </w:t>
      </w:r>
      <w:r w:rsidRPr="006D61DB">
        <w:rPr>
          <w:rFonts w:ascii="Arial" w:hAnsi="Arial" w:cs="Arial"/>
          <w:sz w:val="20"/>
          <w:szCs w:val="20"/>
        </w:rPr>
        <w:t>ter poda</w:t>
      </w:r>
      <w:r>
        <w:rPr>
          <w:rFonts w:ascii="Arial" w:hAnsi="Arial" w:cs="Arial"/>
          <w:sz w:val="20"/>
          <w:szCs w:val="20"/>
        </w:rPr>
        <w:t>l svoja</w:t>
      </w:r>
      <w:r w:rsidRPr="006D61DB">
        <w:rPr>
          <w:rFonts w:ascii="Arial" w:hAnsi="Arial" w:cs="Arial"/>
          <w:sz w:val="20"/>
          <w:szCs w:val="20"/>
        </w:rPr>
        <w:t xml:space="preserve"> videnja </w:t>
      </w:r>
      <w:r>
        <w:rPr>
          <w:rFonts w:ascii="Arial" w:hAnsi="Arial" w:cs="Arial"/>
          <w:sz w:val="20"/>
          <w:szCs w:val="20"/>
        </w:rPr>
        <w:t>o uporabi</w:t>
      </w:r>
      <w:r w:rsidRPr="006D61DB">
        <w:rPr>
          <w:rFonts w:ascii="Arial" w:hAnsi="Arial" w:cs="Arial"/>
          <w:sz w:val="20"/>
          <w:szCs w:val="20"/>
        </w:rPr>
        <w:t xml:space="preserve"> veljavnih predpisov in sprejetih stališč glede na okoliščine, iz katerih tveganje izhaja</w:t>
      </w:r>
      <w:r w:rsidRPr="00960123">
        <w:rPr>
          <w:rFonts w:ascii="Arial" w:hAnsi="Arial" w:cs="Arial"/>
          <w:sz w:val="20"/>
          <w:szCs w:val="20"/>
        </w:rPr>
        <w:t>, omogoči</w:t>
      </w:r>
      <w:r>
        <w:rPr>
          <w:rFonts w:ascii="Arial" w:hAnsi="Arial" w:cs="Arial"/>
          <w:sz w:val="20"/>
          <w:szCs w:val="20"/>
        </w:rPr>
        <w:t>l</w:t>
      </w:r>
      <w:r w:rsidRPr="00960123">
        <w:rPr>
          <w:rFonts w:ascii="Arial" w:hAnsi="Arial" w:cs="Arial"/>
          <w:sz w:val="20"/>
          <w:szCs w:val="20"/>
        </w:rPr>
        <w:t xml:space="preserve"> dostop do vseh informacij, povezanih </w:t>
      </w:r>
      <w:r>
        <w:rPr>
          <w:rFonts w:ascii="Arial" w:hAnsi="Arial" w:cs="Arial"/>
          <w:sz w:val="20"/>
          <w:szCs w:val="20"/>
        </w:rPr>
        <w:t xml:space="preserve">z notranjimi davčnimi kontrolami </w:t>
      </w:r>
      <w:r w:rsidRPr="00960123">
        <w:rPr>
          <w:rFonts w:ascii="Arial" w:hAnsi="Arial" w:cs="Arial"/>
          <w:sz w:val="20"/>
          <w:szCs w:val="20"/>
        </w:rPr>
        <w:t>in upošteva</w:t>
      </w:r>
      <w:r>
        <w:rPr>
          <w:rFonts w:ascii="Arial" w:hAnsi="Arial" w:cs="Arial"/>
          <w:sz w:val="20"/>
          <w:szCs w:val="20"/>
        </w:rPr>
        <w:t xml:space="preserve">l </w:t>
      </w:r>
      <w:r w:rsidRPr="00960123">
        <w:rPr>
          <w:rFonts w:ascii="Arial" w:hAnsi="Arial" w:cs="Arial"/>
          <w:sz w:val="20"/>
          <w:szCs w:val="20"/>
        </w:rPr>
        <w:t>ugotovitve in priporočila Finančne uprave glede ustreznosti vzpostavl</w:t>
      </w:r>
      <w:r>
        <w:rPr>
          <w:rFonts w:ascii="Arial" w:hAnsi="Arial" w:cs="Arial"/>
          <w:sz w:val="20"/>
          <w:szCs w:val="20"/>
        </w:rPr>
        <w:t>jenih notranjih davčnih kontrol.</w:t>
      </w:r>
    </w:p>
    <w:p w:rsidR="00432E25" w:rsidRPr="00960123" w:rsidRDefault="00432E25" w:rsidP="00885876">
      <w:pPr>
        <w:pStyle w:val="ListParagraph"/>
        <w:ind w:left="1170"/>
        <w:jc w:val="both"/>
        <w:rPr>
          <w:rFonts w:ascii="Arial" w:hAnsi="Arial" w:cs="Arial"/>
          <w:sz w:val="20"/>
          <w:szCs w:val="20"/>
        </w:rPr>
      </w:pPr>
    </w:p>
    <w:p w:rsidR="00432E25" w:rsidRDefault="00432E25" w:rsidP="00D8671D">
      <w:pPr>
        <w:numPr>
          <w:ilvl w:val="0"/>
          <w:numId w:val="3"/>
        </w:numPr>
        <w:jc w:val="both"/>
        <w:rPr>
          <w:rFonts w:ascii="Arial" w:hAnsi="Arial" w:cs="Arial"/>
          <w:sz w:val="20"/>
          <w:szCs w:val="20"/>
        </w:rPr>
      </w:pPr>
      <w:r>
        <w:rPr>
          <w:rFonts w:ascii="Arial" w:hAnsi="Arial" w:cs="Arial"/>
          <w:sz w:val="20"/>
          <w:szCs w:val="20"/>
        </w:rPr>
        <w:t>Posebnega statusa ne morejo pridobiti</w:t>
      </w:r>
      <w:r w:rsidRPr="002F58D5">
        <w:rPr>
          <w:rFonts w:ascii="Arial" w:hAnsi="Arial" w:cs="Arial"/>
          <w:sz w:val="20"/>
          <w:szCs w:val="20"/>
        </w:rPr>
        <w:t xml:space="preserve"> tisti zavezanci za davek:</w:t>
      </w:r>
    </w:p>
    <w:p w:rsidR="00432E25" w:rsidRPr="002F58D5" w:rsidRDefault="00432E25" w:rsidP="00BD0257">
      <w:pPr>
        <w:ind w:left="810"/>
        <w:jc w:val="both"/>
        <w:rPr>
          <w:rFonts w:ascii="Arial" w:hAnsi="Arial" w:cs="Arial"/>
          <w:sz w:val="20"/>
          <w:szCs w:val="20"/>
        </w:rPr>
      </w:pPr>
    </w:p>
    <w:p w:rsidR="00432E25" w:rsidRPr="002F58D5" w:rsidRDefault="00432E25" w:rsidP="006B25C9">
      <w:pPr>
        <w:ind w:left="810"/>
        <w:jc w:val="both"/>
        <w:rPr>
          <w:rFonts w:ascii="Arial" w:hAnsi="Arial" w:cs="Arial"/>
          <w:sz w:val="20"/>
          <w:szCs w:val="20"/>
        </w:rPr>
      </w:pPr>
      <w:r w:rsidRPr="002F58D5">
        <w:rPr>
          <w:rFonts w:ascii="Arial" w:hAnsi="Arial" w:cs="Arial"/>
          <w:sz w:val="20"/>
          <w:szCs w:val="20"/>
        </w:rPr>
        <w:t>- pri katerih so bile v postopkih davčnega nadzora v obdobju treh</w:t>
      </w:r>
      <w:r>
        <w:rPr>
          <w:rFonts w:ascii="Arial" w:hAnsi="Arial" w:cs="Arial"/>
          <w:sz w:val="20"/>
          <w:szCs w:val="20"/>
        </w:rPr>
        <w:t xml:space="preserve"> let pred vložitvijo vloge za pridobitev posebnega statusa</w:t>
      </w:r>
      <w:r w:rsidRPr="002F58D5">
        <w:rPr>
          <w:rFonts w:ascii="Arial" w:hAnsi="Arial" w:cs="Arial"/>
          <w:sz w:val="20"/>
          <w:szCs w:val="20"/>
        </w:rPr>
        <w:t xml:space="preserve"> ugotovljene kršitve davčnih in carinskih predpisov in je višina neplačanih dajatev presegala 50.000,00 EUR;</w:t>
      </w:r>
    </w:p>
    <w:p w:rsidR="00432E25" w:rsidRPr="002F58D5" w:rsidRDefault="00432E25" w:rsidP="00A76AA0">
      <w:pPr>
        <w:ind w:left="810"/>
        <w:jc w:val="both"/>
        <w:rPr>
          <w:rFonts w:ascii="Arial" w:hAnsi="Arial" w:cs="Arial"/>
          <w:sz w:val="20"/>
          <w:szCs w:val="20"/>
        </w:rPr>
      </w:pPr>
      <w:r w:rsidRPr="002F58D5">
        <w:rPr>
          <w:rFonts w:ascii="Arial" w:hAnsi="Arial" w:cs="Arial"/>
          <w:sz w:val="20"/>
          <w:szCs w:val="20"/>
        </w:rPr>
        <w:t>- pri katerih so bili člani poslovodstva v obdobju treh let pred predložitvi</w:t>
      </w:r>
      <w:r>
        <w:rPr>
          <w:rFonts w:ascii="Arial" w:hAnsi="Arial" w:cs="Arial"/>
          <w:sz w:val="20"/>
          <w:szCs w:val="20"/>
        </w:rPr>
        <w:t>jo vloge za pridobitev posebnega statusa</w:t>
      </w:r>
      <w:r w:rsidRPr="002F58D5">
        <w:rPr>
          <w:rFonts w:ascii="Arial" w:hAnsi="Arial" w:cs="Arial"/>
          <w:sz w:val="20"/>
          <w:szCs w:val="20"/>
        </w:rPr>
        <w:t xml:space="preserve"> pravnomočno kaznovani za kaznivo dejanje ali prekršek v zvezi s predpisi o obveznih dajatvah;</w:t>
      </w:r>
    </w:p>
    <w:p w:rsidR="00432E25" w:rsidRPr="002F58D5" w:rsidRDefault="00432E25" w:rsidP="00A76AA0">
      <w:pPr>
        <w:ind w:left="810"/>
        <w:jc w:val="both"/>
        <w:rPr>
          <w:rFonts w:ascii="Arial" w:hAnsi="Arial" w:cs="Arial"/>
          <w:sz w:val="20"/>
          <w:szCs w:val="20"/>
        </w:rPr>
      </w:pPr>
      <w:r w:rsidRPr="002F58D5">
        <w:rPr>
          <w:rFonts w:ascii="Arial" w:hAnsi="Arial" w:cs="Arial"/>
          <w:sz w:val="20"/>
          <w:szCs w:val="20"/>
        </w:rPr>
        <w:lastRenderedPageBreak/>
        <w:t>- pri katerih iz podatkov Finančne uprave za obdobje treh</w:t>
      </w:r>
      <w:r>
        <w:rPr>
          <w:rFonts w:ascii="Arial" w:hAnsi="Arial" w:cs="Arial"/>
          <w:sz w:val="20"/>
          <w:szCs w:val="20"/>
        </w:rPr>
        <w:t xml:space="preserve"> let pred vložitvijo vloge za pridobitev posebnega statusa</w:t>
      </w:r>
      <w:r w:rsidRPr="002F58D5">
        <w:rPr>
          <w:rFonts w:ascii="Arial" w:hAnsi="Arial" w:cs="Arial"/>
          <w:sz w:val="20"/>
          <w:szCs w:val="20"/>
        </w:rPr>
        <w:t xml:space="preserve"> izhaja, da obstajajo utemeljeni razlogi, da ne bo mogel izpolniti obvez iz </w:t>
      </w:r>
      <w:r>
        <w:rPr>
          <w:rFonts w:ascii="Arial" w:hAnsi="Arial" w:cs="Arial"/>
          <w:sz w:val="20"/>
          <w:szCs w:val="20"/>
        </w:rPr>
        <w:t>posebnega statusa;</w:t>
      </w:r>
    </w:p>
    <w:p w:rsidR="00432E25" w:rsidRPr="002F58D5" w:rsidRDefault="00432E25" w:rsidP="006B25C9">
      <w:pPr>
        <w:ind w:left="810"/>
        <w:jc w:val="both"/>
        <w:rPr>
          <w:rFonts w:ascii="Arial" w:hAnsi="Arial" w:cs="Arial"/>
          <w:color w:val="FF0000"/>
          <w:sz w:val="20"/>
          <w:szCs w:val="20"/>
        </w:rPr>
      </w:pPr>
      <w:r w:rsidRPr="002F58D5">
        <w:rPr>
          <w:rFonts w:ascii="Arial" w:hAnsi="Arial" w:cs="Arial"/>
          <w:sz w:val="20"/>
          <w:szCs w:val="20"/>
        </w:rPr>
        <w:t xml:space="preserve">- </w:t>
      </w:r>
      <w:r w:rsidRPr="00885876">
        <w:rPr>
          <w:rFonts w:ascii="Arial" w:hAnsi="Arial" w:cs="Arial"/>
          <w:sz w:val="20"/>
          <w:szCs w:val="20"/>
        </w:rPr>
        <w:t xml:space="preserve">pri katerih je od začetka dejanskega poslovanja do </w:t>
      </w:r>
      <w:r>
        <w:rPr>
          <w:rFonts w:ascii="Arial" w:hAnsi="Arial" w:cs="Arial"/>
          <w:sz w:val="20"/>
          <w:szCs w:val="20"/>
        </w:rPr>
        <w:t>vložitve</w:t>
      </w:r>
      <w:r w:rsidRPr="00885876">
        <w:rPr>
          <w:rFonts w:ascii="Arial" w:hAnsi="Arial" w:cs="Arial"/>
          <w:sz w:val="20"/>
          <w:szCs w:val="20"/>
        </w:rPr>
        <w:t xml:space="preserve"> vloge za pridobitev posebnega statusa preteklo manj kot tri leta, pri čemer se pri zavezancih</w:t>
      </w:r>
      <w:r>
        <w:rPr>
          <w:rFonts w:ascii="Arial" w:hAnsi="Arial" w:cs="Arial"/>
          <w:sz w:val="20"/>
          <w:szCs w:val="20"/>
        </w:rPr>
        <w:t xml:space="preserve"> za davek</w:t>
      </w:r>
      <w:r w:rsidRPr="00885876">
        <w:rPr>
          <w:rFonts w:ascii="Arial" w:hAnsi="Arial" w:cs="Arial"/>
          <w:sz w:val="20"/>
          <w:szCs w:val="20"/>
        </w:rPr>
        <w:t>, ki so nastali s statusno spremembo, v ta rok šteje tudi obdobje poslovanja pravnega predhodnika</w:t>
      </w:r>
      <w:r>
        <w:rPr>
          <w:rFonts w:ascii="Arial" w:hAnsi="Arial" w:cs="Arial"/>
          <w:sz w:val="20"/>
          <w:szCs w:val="20"/>
        </w:rPr>
        <w:t>.</w:t>
      </w:r>
    </w:p>
    <w:p w:rsidR="00432E25" w:rsidRPr="002F58D5" w:rsidRDefault="00432E25" w:rsidP="006B25C9">
      <w:pPr>
        <w:jc w:val="both"/>
        <w:rPr>
          <w:rFonts w:ascii="Arial" w:hAnsi="Arial" w:cs="Arial"/>
          <w:sz w:val="20"/>
          <w:szCs w:val="20"/>
        </w:rPr>
      </w:pPr>
    </w:p>
    <w:p w:rsidR="00432E25" w:rsidRPr="002F58D5" w:rsidRDefault="00432E25" w:rsidP="00D8671D">
      <w:pPr>
        <w:pStyle w:val="ListParagraph"/>
        <w:numPr>
          <w:ilvl w:val="0"/>
          <w:numId w:val="3"/>
        </w:numPr>
        <w:jc w:val="both"/>
        <w:rPr>
          <w:rFonts w:ascii="Arial" w:hAnsi="Arial" w:cs="Arial"/>
          <w:sz w:val="20"/>
          <w:szCs w:val="20"/>
        </w:rPr>
      </w:pPr>
      <w:r>
        <w:rPr>
          <w:rFonts w:ascii="Arial" w:hAnsi="Arial" w:cs="Arial"/>
          <w:sz w:val="20"/>
          <w:szCs w:val="20"/>
        </w:rPr>
        <w:t xml:space="preserve">Posebnega statusa ne morejo pridobiti tisti </w:t>
      </w:r>
      <w:r w:rsidRPr="002F58D5">
        <w:rPr>
          <w:rFonts w:ascii="Arial" w:hAnsi="Arial" w:cs="Arial"/>
          <w:sz w:val="20"/>
          <w:szCs w:val="20"/>
        </w:rPr>
        <w:t>zavezanci</w:t>
      </w:r>
      <w:r>
        <w:rPr>
          <w:rFonts w:ascii="Arial" w:hAnsi="Arial" w:cs="Arial"/>
          <w:sz w:val="20"/>
          <w:szCs w:val="20"/>
        </w:rPr>
        <w:t xml:space="preserve"> za davek</w:t>
      </w:r>
      <w:r w:rsidRPr="002F58D5">
        <w:rPr>
          <w:rFonts w:ascii="Arial" w:hAnsi="Arial" w:cs="Arial"/>
          <w:sz w:val="20"/>
          <w:szCs w:val="20"/>
        </w:rPr>
        <w:t>, pri katerih iz podatkov Finančne uprave izhaja, da</w:t>
      </w:r>
      <w:r>
        <w:rPr>
          <w:rFonts w:ascii="Arial" w:hAnsi="Arial" w:cs="Arial"/>
          <w:sz w:val="20"/>
          <w:szCs w:val="20"/>
        </w:rPr>
        <w:t xml:space="preserve"> bi pridobitev takšnega statusa</w:t>
      </w:r>
      <w:r w:rsidRPr="002F58D5">
        <w:rPr>
          <w:rFonts w:ascii="Arial" w:hAnsi="Arial" w:cs="Arial"/>
          <w:sz w:val="20"/>
          <w:szCs w:val="20"/>
        </w:rPr>
        <w:t xml:space="preserve"> povečala administrativno breme Finančne uprave in zavezan</w:t>
      </w:r>
      <w:r>
        <w:rPr>
          <w:rFonts w:ascii="Arial" w:hAnsi="Arial" w:cs="Arial"/>
          <w:sz w:val="20"/>
          <w:szCs w:val="20"/>
        </w:rPr>
        <w:t>ca za davek, ter pridobitev takšnega statusa zato ne bi doseg</w:t>
      </w:r>
      <w:r w:rsidRPr="002F58D5">
        <w:rPr>
          <w:rFonts w:ascii="Arial" w:hAnsi="Arial" w:cs="Arial"/>
          <w:sz w:val="20"/>
          <w:szCs w:val="20"/>
        </w:rPr>
        <w:t>l</w:t>
      </w:r>
      <w:r>
        <w:rPr>
          <w:rFonts w:ascii="Arial" w:hAnsi="Arial" w:cs="Arial"/>
          <w:sz w:val="20"/>
          <w:szCs w:val="20"/>
        </w:rPr>
        <w:t>a namena iz 11</w:t>
      </w:r>
      <w:r w:rsidRPr="002F58D5">
        <w:rPr>
          <w:rFonts w:ascii="Arial" w:hAnsi="Arial" w:cs="Arial"/>
          <w:sz w:val="20"/>
          <w:szCs w:val="20"/>
        </w:rPr>
        <w:t>. člena Zakona o finančni upravi.</w:t>
      </w:r>
    </w:p>
    <w:p w:rsidR="00432E25" w:rsidRDefault="00432E25" w:rsidP="00E45F3F">
      <w:pPr>
        <w:jc w:val="both"/>
        <w:rPr>
          <w:rFonts w:ascii="Arial" w:hAnsi="Arial" w:cs="Arial"/>
          <w:sz w:val="20"/>
          <w:szCs w:val="20"/>
        </w:rPr>
      </w:pPr>
    </w:p>
    <w:p w:rsidR="00432E25" w:rsidRDefault="00432E25" w:rsidP="00A964EA">
      <w:pPr>
        <w:pStyle w:val="ListParagraph"/>
        <w:numPr>
          <w:ilvl w:val="0"/>
          <w:numId w:val="3"/>
        </w:numPr>
        <w:jc w:val="both"/>
        <w:rPr>
          <w:rFonts w:ascii="Arial" w:hAnsi="Arial" w:cs="Arial"/>
          <w:sz w:val="20"/>
          <w:szCs w:val="20"/>
        </w:rPr>
      </w:pPr>
      <w:r>
        <w:rPr>
          <w:rFonts w:ascii="Arial" w:hAnsi="Arial" w:cs="Arial"/>
          <w:sz w:val="20"/>
          <w:szCs w:val="20"/>
        </w:rPr>
        <w:t xml:space="preserve">Notranje davčne kontrole so kontrolni mehanizmi, ki jih vzpostavijo zavezanci za davek za izvajanje postopkov, namenjenih obvladovanju tveganj na davčnem področju.  </w:t>
      </w:r>
    </w:p>
    <w:p w:rsidR="00432E25" w:rsidRDefault="00432E25" w:rsidP="00E45F3F">
      <w:pPr>
        <w:jc w:val="both"/>
        <w:rPr>
          <w:rFonts w:ascii="Arial" w:hAnsi="Arial" w:cs="Arial"/>
          <w:sz w:val="20"/>
          <w:szCs w:val="20"/>
        </w:rPr>
      </w:pPr>
    </w:p>
    <w:p w:rsidR="00432E25" w:rsidRDefault="00432E25" w:rsidP="00E45F3F">
      <w:pPr>
        <w:jc w:val="both"/>
        <w:rPr>
          <w:rFonts w:ascii="Arial" w:hAnsi="Arial" w:cs="Arial"/>
          <w:sz w:val="20"/>
          <w:szCs w:val="20"/>
        </w:rPr>
      </w:pPr>
    </w:p>
    <w:p w:rsidR="00432E25" w:rsidRPr="002F58D5" w:rsidRDefault="00432E25" w:rsidP="00E45F3F">
      <w:pPr>
        <w:jc w:val="both"/>
        <w:rPr>
          <w:rFonts w:ascii="Arial" w:hAnsi="Arial" w:cs="Arial"/>
          <w:sz w:val="20"/>
          <w:szCs w:val="20"/>
        </w:rPr>
      </w:pPr>
    </w:p>
    <w:p w:rsidR="00432E25" w:rsidRPr="002F58D5" w:rsidRDefault="00432E25" w:rsidP="00D8671D">
      <w:pPr>
        <w:jc w:val="center"/>
        <w:rPr>
          <w:rFonts w:ascii="Arial" w:hAnsi="Arial" w:cs="Arial"/>
          <w:b/>
          <w:sz w:val="20"/>
          <w:szCs w:val="20"/>
        </w:rPr>
      </w:pPr>
      <w:r w:rsidRPr="002F58D5">
        <w:rPr>
          <w:rFonts w:ascii="Arial" w:hAnsi="Arial" w:cs="Arial"/>
          <w:b/>
          <w:sz w:val="20"/>
          <w:szCs w:val="20"/>
        </w:rPr>
        <w:t>3. člen</w:t>
      </w:r>
    </w:p>
    <w:p w:rsidR="00432E25" w:rsidRPr="002F58D5" w:rsidRDefault="00432E25" w:rsidP="00D8671D">
      <w:pPr>
        <w:jc w:val="center"/>
        <w:rPr>
          <w:rFonts w:ascii="Arial" w:hAnsi="Arial" w:cs="Arial"/>
          <w:b/>
          <w:sz w:val="20"/>
          <w:szCs w:val="20"/>
        </w:rPr>
      </w:pPr>
    </w:p>
    <w:p w:rsidR="00432E25" w:rsidRDefault="00432E25" w:rsidP="00E45F3F">
      <w:pPr>
        <w:numPr>
          <w:ilvl w:val="0"/>
          <w:numId w:val="6"/>
        </w:numPr>
        <w:jc w:val="both"/>
        <w:rPr>
          <w:rFonts w:ascii="Arial" w:hAnsi="Arial" w:cs="Arial"/>
          <w:sz w:val="20"/>
          <w:szCs w:val="20"/>
        </w:rPr>
      </w:pPr>
      <w:r>
        <w:rPr>
          <w:rFonts w:ascii="Arial" w:hAnsi="Arial" w:cs="Arial"/>
          <w:sz w:val="20"/>
          <w:szCs w:val="20"/>
        </w:rPr>
        <w:t>Finančna uprava odvzame poseben status</w:t>
      </w:r>
      <w:r w:rsidRPr="002F58D5">
        <w:rPr>
          <w:rFonts w:ascii="Arial" w:hAnsi="Arial" w:cs="Arial"/>
          <w:sz w:val="20"/>
          <w:szCs w:val="20"/>
        </w:rPr>
        <w:t>:</w:t>
      </w:r>
    </w:p>
    <w:p w:rsidR="00432E25" w:rsidRPr="002F58D5" w:rsidRDefault="00432E25" w:rsidP="00BD0257">
      <w:pPr>
        <w:ind w:left="810"/>
        <w:jc w:val="both"/>
        <w:rPr>
          <w:rFonts w:ascii="Arial" w:hAnsi="Arial" w:cs="Arial"/>
          <w:sz w:val="20"/>
          <w:szCs w:val="20"/>
        </w:rPr>
      </w:pPr>
    </w:p>
    <w:p w:rsidR="00432E25" w:rsidRPr="002F58D5" w:rsidRDefault="00432E25" w:rsidP="005C409B">
      <w:pPr>
        <w:ind w:left="810"/>
        <w:jc w:val="both"/>
        <w:rPr>
          <w:rFonts w:ascii="Arial" w:hAnsi="Arial" w:cs="Arial"/>
          <w:sz w:val="20"/>
          <w:szCs w:val="20"/>
        </w:rPr>
      </w:pPr>
      <w:r w:rsidRPr="002F58D5">
        <w:rPr>
          <w:rFonts w:ascii="Arial" w:hAnsi="Arial" w:cs="Arial"/>
          <w:sz w:val="20"/>
          <w:szCs w:val="20"/>
        </w:rPr>
        <w:t>- če zavezanec za davek Finančn</w:t>
      </w:r>
      <w:r>
        <w:rPr>
          <w:rFonts w:ascii="Arial" w:hAnsi="Arial" w:cs="Arial"/>
          <w:sz w:val="20"/>
          <w:szCs w:val="20"/>
        </w:rPr>
        <w:t>e</w:t>
      </w:r>
      <w:r w:rsidRPr="002F58D5">
        <w:rPr>
          <w:rFonts w:ascii="Arial" w:hAnsi="Arial" w:cs="Arial"/>
          <w:sz w:val="20"/>
          <w:szCs w:val="20"/>
        </w:rPr>
        <w:t xml:space="preserve"> uprav</w:t>
      </w:r>
      <w:r>
        <w:rPr>
          <w:rFonts w:ascii="Arial" w:hAnsi="Arial" w:cs="Arial"/>
          <w:sz w:val="20"/>
          <w:szCs w:val="20"/>
        </w:rPr>
        <w:t>e</w:t>
      </w:r>
      <w:r w:rsidRPr="002F58D5">
        <w:rPr>
          <w:rFonts w:ascii="Arial" w:hAnsi="Arial" w:cs="Arial"/>
          <w:sz w:val="20"/>
          <w:szCs w:val="20"/>
        </w:rPr>
        <w:t xml:space="preserve"> ne obvešča o okoliščinah svojega poslovanja, iz katerih izhaja oz. bi lahko izhaja</w:t>
      </w:r>
      <w:r>
        <w:rPr>
          <w:rFonts w:ascii="Arial" w:hAnsi="Arial" w:cs="Arial"/>
          <w:sz w:val="20"/>
          <w:szCs w:val="20"/>
        </w:rPr>
        <w:t>l</w:t>
      </w:r>
      <w:r w:rsidRPr="002F58D5">
        <w:rPr>
          <w:rFonts w:ascii="Arial" w:hAnsi="Arial" w:cs="Arial"/>
          <w:sz w:val="20"/>
          <w:szCs w:val="20"/>
        </w:rPr>
        <w:t>o tveganje, povezano z izvajanjem davčnih predpisov (davčno tveganje), ter ne podaja svojega videnja uporabe veljavnih predpisov in sprejetih stališč glede na okoliščine, iz katerih tveganje izhaja;</w:t>
      </w:r>
    </w:p>
    <w:p w:rsidR="00432E25" w:rsidRPr="002F58D5" w:rsidRDefault="00432E25" w:rsidP="003162E2">
      <w:pPr>
        <w:ind w:left="810"/>
        <w:jc w:val="both"/>
        <w:rPr>
          <w:rFonts w:ascii="Arial" w:hAnsi="Arial" w:cs="Arial"/>
          <w:sz w:val="20"/>
          <w:szCs w:val="20"/>
        </w:rPr>
      </w:pPr>
      <w:r w:rsidRPr="002F58D5">
        <w:rPr>
          <w:rFonts w:ascii="Arial" w:hAnsi="Arial" w:cs="Arial"/>
          <w:sz w:val="20"/>
          <w:szCs w:val="20"/>
        </w:rPr>
        <w:t>- če zavezanec za davek Finančni upravi ne omogoči dostop</w:t>
      </w:r>
      <w:r>
        <w:rPr>
          <w:rFonts w:ascii="Arial" w:hAnsi="Arial" w:cs="Arial"/>
          <w:sz w:val="20"/>
          <w:szCs w:val="20"/>
        </w:rPr>
        <w:t>a</w:t>
      </w:r>
      <w:r w:rsidRPr="002F58D5">
        <w:rPr>
          <w:rFonts w:ascii="Arial" w:hAnsi="Arial" w:cs="Arial"/>
          <w:sz w:val="20"/>
          <w:szCs w:val="20"/>
        </w:rPr>
        <w:t xml:space="preserve"> do vseh informacij, povezanih </w:t>
      </w:r>
      <w:r>
        <w:rPr>
          <w:rFonts w:ascii="Arial" w:hAnsi="Arial" w:cs="Arial"/>
          <w:sz w:val="20"/>
          <w:szCs w:val="20"/>
        </w:rPr>
        <w:t>z notranjimi davčnimi kontrolami</w:t>
      </w:r>
      <w:r w:rsidRPr="002F58D5">
        <w:rPr>
          <w:rFonts w:ascii="Arial" w:hAnsi="Arial" w:cs="Arial"/>
          <w:sz w:val="20"/>
          <w:szCs w:val="20"/>
        </w:rPr>
        <w:t>;</w:t>
      </w:r>
    </w:p>
    <w:p w:rsidR="00432E25" w:rsidRPr="002F58D5" w:rsidRDefault="00432E25" w:rsidP="005C409B">
      <w:pPr>
        <w:ind w:left="810"/>
        <w:jc w:val="both"/>
        <w:rPr>
          <w:rFonts w:ascii="Arial" w:hAnsi="Arial" w:cs="Arial"/>
          <w:sz w:val="20"/>
          <w:szCs w:val="20"/>
        </w:rPr>
      </w:pPr>
      <w:r w:rsidRPr="002F58D5">
        <w:rPr>
          <w:rFonts w:ascii="Arial" w:hAnsi="Arial" w:cs="Arial"/>
          <w:sz w:val="20"/>
          <w:szCs w:val="20"/>
        </w:rPr>
        <w:t>- če zav</w:t>
      </w:r>
      <w:r w:rsidRPr="00AB0F20">
        <w:rPr>
          <w:rFonts w:ascii="Arial" w:hAnsi="Arial" w:cs="Arial"/>
          <w:sz w:val="20"/>
          <w:szCs w:val="20"/>
        </w:rPr>
        <w:t>ezanec za davek ni vzpostavil notranjih davčnih kontrol v roku dveh let od pridobitve statusa;</w:t>
      </w:r>
    </w:p>
    <w:p w:rsidR="00432E25" w:rsidRPr="002F58D5" w:rsidRDefault="00432E25" w:rsidP="005C409B">
      <w:pPr>
        <w:ind w:left="810"/>
        <w:jc w:val="both"/>
        <w:rPr>
          <w:rFonts w:ascii="Arial" w:hAnsi="Arial" w:cs="Arial"/>
          <w:sz w:val="20"/>
          <w:szCs w:val="20"/>
        </w:rPr>
      </w:pPr>
      <w:r w:rsidRPr="002F58D5">
        <w:rPr>
          <w:rFonts w:ascii="Arial" w:hAnsi="Arial" w:cs="Arial"/>
          <w:sz w:val="20"/>
          <w:szCs w:val="20"/>
        </w:rPr>
        <w:t>- če zavezanec za davek ne upošteva ugotovitev in priporočil Finančne uprave glede ustreznosti vzpostavljenih notranjih davčnih kontrol</w:t>
      </w:r>
      <w:r>
        <w:rPr>
          <w:rFonts w:ascii="Arial" w:hAnsi="Arial" w:cs="Arial"/>
          <w:sz w:val="20"/>
          <w:szCs w:val="20"/>
        </w:rPr>
        <w:t>.</w:t>
      </w:r>
    </w:p>
    <w:p w:rsidR="00432E25" w:rsidRDefault="00432E25" w:rsidP="008F11BD">
      <w:pPr>
        <w:jc w:val="both"/>
        <w:rPr>
          <w:rFonts w:ascii="Arial" w:hAnsi="Arial" w:cs="Arial"/>
          <w:sz w:val="20"/>
          <w:szCs w:val="20"/>
        </w:rPr>
      </w:pPr>
    </w:p>
    <w:p w:rsidR="00432E25" w:rsidRPr="002F58D5" w:rsidRDefault="00432E25" w:rsidP="002F58D5">
      <w:pPr>
        <w:ind w:left="810"/>
        <w:jc w:val="both"/>
        <w:rPr>
          <w:rFonts w:ascii="Arial" w:hAnsi="Arial" w:cs="Arial"/>
          <w:sz w:val="20"/>
          <w:szCs w:val="20"/>
        </w:rPr>
      </w:pPr>
    </w:p>
    <w:p w:rsidR="00432E25" w:rsidRPr="002F58D5" w:rsidRDefault="00432E25" w:rsidP="00FA49A8">
      <w:pPr>
        <w:pStyle w:val="ListParagraph"/>
        <w:ind w:left="810"/>
        <w:jc w:val="center"/>
        <w:rPr>
          <w:rFonts w:ascii="Arial" w:hAnsi="Arial" w:cs="Arial"/>
          <w:b/>
          <w:sz w:val="20"/>
          <w:szCs w:val="20"/>
        </w:rPr>
      </w:pPr>
      <w:r w:rsidRPr="002F58D5">
        <w:rPr>
          <w:rFonts w:ascii="Arial" w:hAnsi="Arial" w:cs="Arial"/>
          <w:b/>
          <w:sz w:val="20"/>
          <w:szCs w:val="20"/>
        </w:rPr>
        <w:t>4. člen</w:t>
      </w:r>
    </w:p>
    <w:p w:rsidR="00432E25" w:rsidRPr="002F58D5" w:rsidRDefault="00432E25" w:rsidP="00FA49A8">
      <w:pPr>
        <w:ind w:left="360"/>
        <w:rPr>
          <w:rFonts w:ascii="Arial" w:hAnsi="Arial" w:cs="Arial"/>
          <w:b/>
          <w:sz w:val="20"/>
          <w:szCs w:val="20"/>
        </w:rPr>
      </w:pPr>
    </w:p>
    <w:p w:rsidR="00432E25" w:rsidRDefault="00432E25" w:rsidP="00FA49A8">
      <w:pPr>
        <w:pStyle w:val="ListParagraph"/>
        <w:numPr>
          <w:ilvl w:val="0"/>
          <w:numId w:val="8"/>
        </w:numPr>
        <w:jc w:val="both"/>
        <w:rPr>
          <w:rFonts w:ascii="Arial" w:hAnsi="Arial" w:cs="Arial"/>
          <w:sz w:val="20"/>
          <w:szCs w:val="20"/>
        </w:rPr>
      </w:pPr>
      <w:r w:rsidRPr="002F58D5">
        <w:rPr>
          <w:rFonts w:ascii="Arial" w:hAnsi="Arial" w:cs="Arial"/>
          <w:sz w:val="20"/>
          <w:szCs w:val="20"/>
        </w:rPr>
        <w:t>Finančna upra</w:t>
      </w:r>
      <w:r>
        <w:rPr>
          <w:rFonts w:ascii="Arial" w:hAnsi="Arial" w:cs="Arial"/>
          <w:sz w:val="20"/>
          <w:szCs w:val="20"/>
        </w:rPr>
        <w:t>va izvajanje programa spodbujanja prostovoljnega izpolnjevanja obveznosti in zmanjšanja administrativnih bremen finančnega nadzora</w:t>
      </w:r>
      <w:r w:rsidRPr="002F58D5">
        <w:rPr>
          <w:rFonts w:ascii="Arial" w:hAnsi="Arial" w:cs="Arial"/>
          <w:sz w:val="20"/>
          <w:szCs w:val="20"/>
        </w:rPr>
        <w:t xml:space="preserve"> zagotavlja na način, da:</w:t>
      </w:r>
    </w:p>
    <w:p w:rsidR="00432E25" w:rsidRPr="002F58D5" w:rsidRDefault="00432E25" w:rsidP="00BD0257">
      <w:pPr>
        <w:pStyle w:val="ListParagraph"/>
        <w:ind w:left="810"/>
        <w:jc w:val="both"/>
        <w:rPr>
          <w:rFonts w:ascii="Arial" w:hAnsi="Arial" w:cs="Arial"/>
          <w:sz w:val="20"/>
          <w:szCs w:val="20"/>
        </w:rPr>
      </w:pPr>
    </w:p>
    <w:p w:rsidR="00432E25" w:rsidRPr="002F58D5" w:rsidRDefault="00432E25" w:rsidP="00FA49A8">
      <w:pPr>
        <w:pStyle w:val="ListParagraph"/>
        <w:ind w:left="810"/>
        <w:jc w:val="both"/>
        <w:rPr>
          <w:rFonts w:ascii="Arial" w:hAnsi="Arial" w:cs="Arial"/>
          <w:sz w:val="20"/>
          <w:szCs w:val="20"/>
        </w:rPr>
      </w:pPr>
      <w:r w:rsidRPr="002F58D5">
        <w:rPr>
          <w:rFonts w:ascii="Arial" w:hAnsi="Arial" w:cs="Arial"/>
          <w:sz w:val="20"/>
          <w:szCs w:val="20"/>
        </w:rPr>
        <w:t>- po seznanitvi z okoliščinami poslovanja zavezanca</w:t>
      </w:r>
      <w:r>
        <w:rPr>
          <w:rFonts w:ascii="Arial" w:hAnsi="Arial" w:cs="Arial"/>
          <w:sz w:val="20"/>
          <w:szCs w:val="20"/>
        </w:rPr>
        <w:t xml:space="preserve"> za davek</w:t>
      </w:r>
      <w:r w:rsidRPr="002F58D5">
        <w:rPr>
          <w:rFonts w:ascii="Arial" w:hAnsi="Arial" w:cs="Arial"/>
          <w:sz w:val="20"/>
          <w:szCs w:val="20"/>
        </w:rPr>
        <w:t>, iz katerih izhaja oz. bi lahko izhajalo davčno tveganje, zavzema stališča glede uporabe veljavnih predpisov, kolikor se le da ob posvetovanju z zavezancem</w:t>
      </w:r>
      <w:r>
        <w:rPr>
          <w:rFonts w:ascii="Arial" w:hAnsi="Arial" w:cs="Arial"/>
          <w:sz w:val="20"/>
          <w:szCs w:val="20"/>
        </w:rPr>
        <w:t xml:space="preserve"> za davek</w:t>
      </w:r>
      <w:r w:rsidRPr="002F58D5">
        <w:rPr>
          <w:rFonts w:ascii="Arial" w:hAnsi="Arial" w:cs="Arial"/>
          <w:sz w:val="20"/>
          <w:szCs w:val="20"/>
        </w:rPr>
        <w:t>;</w:t>
      </w:r>
    </w:p>
    <w:p w:rsidR="00432E25" w:rsidRPr="002F58D5" w:rsidRDefault="00432E25" w:rsidP="00FA49A8">
      <w:pPr>
        <w:pStyle w:val="ListParagraph"/>
        <w:ind w:left="810"/>
        <w:jc w:val="both"/>
        <w:rPr>
          <w:rFonts w:ascii="Arial" w:hAnsi="Arial" w:cs="Arial"/>
          <w:sz w:val="20"/>
          <w:szCs w:val="20"/>
        </w:rPr>
      </w:pPr>
      <w:r w:rsidRPr="002F58D5">
        <w:rPr>
          <w:rFonts w:ascii="Arial" w:hAnsi="Arial" w:cs="Arial"/>
          <w:sz w:val="20"/>
          <w:szCs w:val="20"/>
        </w:rPr>
        <w:t>- po potrebi izvaja pregled okvira delovanja notranjih davčnih kontrol zavezanca</w:t>
      </w:r>
      <w:r>
        <w:rPr>
          <w:rFonts w:ascii="Arial" w:hAnsi="Arial" w:cs="Arial"/>
          <w:sz w:val="20"/>
          <w:szCs w:val="20"/>
        </w:rPr>
        <w:t xml:space="preserve"> za davek</w:t>
      </w:r>
      <w:r w:rsidRPr="002F58D5">
        <w:rPr>
          <w:rFonts w:ascii="Arial" w:hAnsi="Arial" w:cs="Arial"/>
          <w:sz w:val="20"/>
          <w:szCs w:val="20"/>
        </w:rPr>
        <w:t>, predvsem njegove organizacije in poslovanja, ki ima davčne posledice, po posameznih področjih oz. tveganjih, in v zvezi s tem podaja potrebna priporočila;</w:t>
      </w:r>
    </w:p>
    <w:p w:rsidR="00432E25" w:rsidRPr="002F58D5" w:rsidRDefault="00432E25" w:rsidP="00FA49A8">
      <w:pPr>
        <w:pStyle w:val="ListParagraph"/>
        <w:ind w:left="810"/>
        <w:jc w:val="both"/>
        <w:rPr>
          <w:rFonts w:ascii="Arial" w:hAnsi="Arial" w:cs="Arial"/>
          <w:sz w:val="20"/>
          <w:szCs w:val="20"/>
        </w:rPr>
      </w:pPr>
      <w:r w:rsidRPr="002F58D5">
        <w:rPr>
          <w:rFonts w:ascii="Arial" w:hAnsi="Arial" w:cs="Arial"/>
          <w:sz w:val="20"/>
          <w:szCs w:val="20"/>
        </w:rPr>
        <w:t>- pojasnjuje in obrazloži, zakaj od zavezanca za davek zahteva določeno informacijo oz. izvaja določeno aktivnost;</w:t>
      </w:r>
    </w:p>
    <w:p w:rsidR="00432E25" w:rsidRPr="002F58D5" w:rsidRDefault="00432E25" w:rsidP="00FA49A8">
      <w:pPr>
        <w:pStyle w:val="ListParagraph"/>
        <w:ind w:left="810"/>
        <w:jc w:val="both"/>
        <w:rPr>
          <w:rFonts w:ascii="Arial" w:hAnsi="Arial" w:cs="Arial"/>
          <w:sz w:val="20"/>
          <w:szCs w:val="20"/>
        </w:rPr>
      </w:pPr>
      <w:r w:rsidRPr="002F58D5">
        <w:rPr>
          <w:rFonts w:ascii="Arial" w:hAnsi="Arial" w:cs="Arial"/>
          <w:sz w:val="20"/>
          <w:szCs w:val="20"/>
        </w:rPr>
        <w:t xml:space="preserve">- zavezancu </w:t>
      </w:r>
      <w:r>
        <w:rPr>
          <w:rFonts w:ascii="Arial" w:hAnsi="Arial" w:cs="Arial"/>
          <w:sz w:val="20"/>
          <w:szCs w:val="20"/>
        </w:rPr>
        <w:t xml:space="preserve">za davek </w:t>
      </w:r>
      <w:r w:rsidRPr="002F58D5">
        <w:rPr>
          <w:rFonts w:ascii="Arial" w:hAnsi="Arial" w:cs="Arial"/>
          <w:sz w:val="20"/>
          <w:szCs w:val="20"/>
        </w:rPr>
        <w:t xml:space="preserve">omogoči udeležbo </w:t>
      </w:r>
      <w:r>
        <w:rPr>
          <w:rFonts w:ascii="Arial" w:hAnsi="Arial" w:cs="Arial"/>
          <w:sz w:val="20"/>
          <w:szCs w:val="20"/>
        </w:rPr>
        <w:t xml:space="preserve">na </w:t>
      </w:r>
      <w:r w:rsidRPr="002F58D5">
        <w:rPr>
          <w:rFonts w:ascii="Arial" w:hAnsi="Arial" w:cs="Arial"/>
          <w:sz w:val="20"/>
          <w:szCs w:val="20"/>
        </w:rPr>
        <w:t>izobraževanjih o pravilnem izpolnjevanju davčnih obveznosti, ki jih organizira Finančna uprava;</w:t>
      </w:r>
    </w:p>
    <w:p w:rsidR="00432E25" w:rsidRPr="002F58D5" w:rsidRDefault="00432E25" w:rsidP="00FA49A8">
      <w:pPr>
        <w:pStyle w:val="ListParagraph"/>
        <w:ind w:left="810"/>
        <w:jc w:val="both"/>
        <w:rPr>
          <w:rFonts w:ascii="Arial" w:hAnsi="Arial" w:cs="Arial"/>
          <w:sz w:val="20"/>
          <w:szCs w:val="20"/>
        </w:rPr>
      </w:pPr>
      <w:r w:rsidRPr="002F58D5">
        <w:rPr>
          <w:rFonts w:ascii="Arial" w:hAnsi="Arial" w:cs="Arial"/>
          <w:sz w:val="20"/>
          <w:szCs w:val="20"/>
        </w:rPr>
        <w:t xml:space="preserve">- zavezancu </w:t>
      </w:r>
      <w:r>
        <w:rPr>
          <w:rFonts w:ascii="Arial" w:hAnsi="Arial" w:cs="Arial"/>
          <w:sz w:val="20"/>
          <w:szCs w:val="20"/>
        </w:rPr>
        <w:t xml:space="preserve">za davek </w:t>
      </w:r>
      <w:r w:rsidRPr="002F58D5">
        <w:rPr>
          <w:rFonts w:ascii="Arial" w:hAnsi="Arial" w:cs="Arial"/>
          <w:sz w:val="20"/>
          <w:szCs w:val="20"/>
        </w:rPr>
        <w:t>redno posreduje informacije, ki se nanašajo na ugotovljena relevantna davčna tveganja, kolikor to dopuščajo določila o davčni tajnosti in zaveza po varovanju poslovne skrivnosti;</w:t>
      </w:r>
    </w:p>
    <w:p w:rsidR="00432E25" w:rsidRPr="002F58D5" w:rsidRDefault="00432E25" w:rsidP="00FA49A8">
      <w:pPr>
        <w:pStyle w:val="ListParagraph"/>
        <w:ind w:left="810"/>
        <w:jc w:val="both"/>
        <w:rPr>
          <w:rFonts w:ascii="Arial" w:hAnsi="Arial" w:cs="Arial"/>
          <w:sz w:val="20"/>
          <w:szCs w:val="20"/>
        </w:rPr>
      </w:pPr>
      <w:r w:rsidRPr="002F58D5">
        <w:rPr>
          <w:rFonts w:ascii="Arial" w:hAnsi="Arial" w:cs="Arial"/>
          <w:sz w:val="20"/>
          <w:szCs w:val="20"/>
        </w:rPr>
        <w:t xml:space="preserve">- zagotavlja varovanje davčne tajnosti zavezanca </w:t>
      </w:r>
      <w:r>
        <w:rPr>
          <w:rFonts w:ascii="Arial" w:hAnsi="Arial" w:cs="Arial"/>
          <w:sz w:val="20"/>
          <w:szCs w:val="20"/>
        </w:rPr>
        <w:t xml:space="preserve">za davek </w:t>
      </w:r>
      <w:r w:rsidRPr="002F58D5">
        <w:rPr>
          <w:rFonts w:ascii="Arial" w:hAnsi="Arial" w:cs="Arial"/>
          <w:sz w:val="20"/>
          <w:szCs w:val="20"/>
        </w:rPr>
        <w:t xml:space="preserve">v skladu z določili o varovanju davčne tajnosti po zakonu, ki ureja davčni postopek. </w:t>
      </w:r>
    </w:p>
    <w:p w:rsidR="00432E25" w:rsidRPr="002F58D5" w:rsidRDefault="00432E25" w:rsidP="00396A26">
      <w:pPr>
        <w:jc w:val="center"/>
        <w:rPr>
          <w:rFonts w:ascii="Arial" w:hAnsi="Arial" w:cs="Arial"/>
          <w:b/>
          <w:sz w:val="20"/>
          <w:szCs w:val="20"/>
        </w:rPr>
      </w:pPr>
    </w:p>
    <w:p w:rsidR="00432E25" w:rsidRPr="002F58D5" w:rsidRDefault="00432E25" w:rsidP="00396A26">
      <w:pPr>
        <w:jc w:val="center"/>
        <w:rPr>
          <w:rFonts w:ascii="Arial" w:hAnsi="Arial" w:cs="Arial"/>
          <w:b/>
          <w:sz w:val="20"/>
          <w:szCs w:val="20"/>
        </w:rPr>
      </w:pPr>
    </w:p>
    <w:p w:rsidR="00432E25" w:rsidRPr="002F58D5" w:rsidRDefault="00432E25" w:rsidP="00396A26">
      <w:pPr>
        <w:jc w:val="center"/>
        <w:rPr>
          <w:rFonts w:ascii="Arial" w:hAnsi="Arial" w:cs="Arial"/>
          <w:b/>
          <w:sz w:val="20"/>
          <w:szCs w:val="20"/>
        </w:rPr>
      </w:pPr>
      <w:r w:rsidRPr="002F58D5">
        <w:rPr>
          <w:rFonts w:ascii="Arial" w:hAnsi="Arial" w:cs="Arial"/>
          <w:b/>
          <w:sz w:val="20"/>
          <w:szCs w:val="20"/>
        </w:rPr>
        <w:t>5. člen</w:t>
      </w:r>
    </w:p>
    <w:p w:rsidR="00432E25" w:rsidRPr="002F58D5" w:rsidRDefault="00432E25" w:rsidP="00396A26">
      <w:pPr>
        <w:jc w:val="center"/>
        <w:rPr>
          <w:rFonts w:ascii="Arial" w:hAnsi="Arial" w:cs="Arial"/>
          <w:b/>
          <w:sz w:val="20"/>
          <w:szCs w:val="20"/>
        </w:rPr>
      </w:pPr>
    </w:p>
    <w:p w:rsidR="00432E25" w:rsidRPr="002F58D5" w:rsidRDefault="00432E25" w:rsidP="00D16B29">
      <w:pPr>
        <w:numPr>
          <w:ilvl w:val="0"/>
          <w:numId w:val="7"/>
        </w:numPr>
        <w:jc w:val="both"/>
        <w:rPr>
          <w:rFonts w:ascii="Arial" w:hAnsi="Arial" w:cs="Arial"/>
          <w:sz w:val="20"/>
          <w:szCs w:val="20"/>
        </w:rPr>
      </w:pPr>
      <w:r>
        <w:rPr>
          <w:rFonts w:ascii="Arial" w:hAnsi="Arial" w:cs="Arial"/>
          <w:sz w:val="20"/>
          <w:szCs w:val="20"/>
        </w:rPr>
        <w:t>Podelitev posebnega statusa ne omejuje pravic Finančne uprave pri izvrševanju njenih pooblastil.</w:t>
      </w:r>
      <w:r w:rsidRPr="00D16B29">
        <w:t xml:space="preserve"> </w:t>
      </w:r>
      <w:r w:rsidRPr="00D16B29">
        <w:rPr>
          <w:rFonts w:ascii="Arial" w:hAnsi="Arial" w:cs="Arial"/>
          <w:sz w:val="20"/>
          <w:szCs w:val="20"/>
        </w:rPr>
        <w:t>Finančna uprava in</w:t>
      </w:r>
      <w:r>
        <w:rPr>
          <w:rFonts w:ascii="Arial" w:hAnsi="Arial" w:cs="Arial"/>
          <w:sz w:val="20"/>
          <w:szCs w:val="20"/>
        </w:rPr>
        <w:t xml:space="preserve"> zavezanec za davek program uresničujeta</w:t>
      </w:r>
      <w:r w:rsidRPr="00D16B29">
        <w:rPr>
          <w:rFonts w:ascii="Arial" w:hAnsi="Arial" w:cs="Arial"/>
          <w:sz w:val="20"/>
          <w:szCs w:val="20"/>
        </w:rPr>
        <w:t xml:space="preserve"> po načelih transparentnosti, razumevanja in zaupanja. </w:t>
      </w:r>
      <w:r>
        <w:rPr>
          <w:rFonts w:ascii="Arial" w:hAnsi="Arial" w:cs="Arial"/>
          <w:sz w:val="20"/>
          <w:szCs w:val="20"/>
        </w:rPr>
        <w:t xml:space="preserve"> </w:t>
      </w:r>
      <w:r w:rsidRPr="00D16B29">
        <w:rPr>
          <w:rFonts w:ascii="Arial" w:hAnsi="Arial" w:cs="Arial"/>
          <w:sz w:val="20"/>
          <w:szCs w:val="20"/>
        </w:rPr>
        <w:t>Finančna upr</w:t>
      </w:r>
      <w:r>
        <w:rPr>
          <w:rFonts w:ascii="Arial" w:hAnsi="Arial" w:cs="Arial"/>
          <w:sz w:val="20"/>
          <w:szCs w:val="20"/>
        </w:rPr>
        <w:t xml:space="preserve">ava in zavezanec za davek </w:t>
      </w:r>
      <w:r>
        <w:rPr>
          <w:rFonts w:ascii="Arial" w:hAnsi="Arial" w:cs="Arial"/>
          <w:sz w:val="20"/>
          <w:szCs w:val="20"/>
        </w:rPr>
        <w:lastRenderedPageBreak/>
        <w:t>program</w:t>
      </w:r>
      <w:r w:rsidRPr="00D16B29">
        <w:rPr>
          <w:rFonts w:ascii="Arial" w:hAnsi="Arial" w:cs="Arial"/>
          <w:sz w:val="20"/>
          <w:szCs w:val="20"/>
        </w:rPr>
        <w:t xml:space="preserve"> </w:t>
      </w:r>
      <w:r>
        <w:rPr>
          <w:rFonts w:ascii="Arial" w:hAnsi="Arial" w:cs="Arial"/>
          <w:sz w:val="20"/>
          <w:szCs w:val="20"/>
        </w:rPr>
        <w:t xml:space="preserve">uresničujeta preko kontaktnih oseb, ki jih posebej določita. </w:t>
      </w:r>
      <w:r w:rsidRPr="002F58D5">
        <w:rPr>
          <w:rFonts w:ascii="Arial" w:hAnsi="Arial" w:cs="Arial"/>
          <w:sz w:val="20"/>
          <w:szCs w:val="20"/>
        </w:rPr>
        <w:t>Finančna uprava in zavezanec za davek najmanj enkrat letno ocenit</w:t>
      </w:r>
      <w:r>
        <w:rPr>
          <w:rFonts w:ascii="Arial" w:hAnsi="Arial" w:cs="Arial"/>
          <w:sz w:val="20"/>
          <w:szCs w:val="20"/>
        </w:rPr>
        <w:t>a izvajanje programa</w:t>
      </w:r>
      <w:r w:rsidRPr="002F58D5">
        <w:rPr>
          <w:rFonts w:ascii="Arial" w:hAnsi="Arial" w:cs="Arial"/>
          <w:sz w:val="20"/>
          <w:szCs w:val="20"/>
        </w:rPr>
        <w:t>.</w:t>
      </w:r>
    </w:p>
    <w:p w:rsidR="00432E25" w:rsidRDefault="00432E25" w:rsidP="00FA49A8">
      <w:pPr>
        <w:jc w:val="center"/>
        <w:rPr>
          <w:rFonts w:ascii="Arial" w:hAnsi="Arial" w:cs="Arial"/>
          <w:b/>
          <w:sz w:val="20"/>
          <w:szCs w:val="20"/>
        </w:rPr>
      </w:pPr>
    </w:p>
    <w:p w:rsidR="00432E25" w:rsidRPr="002F58D5" w:rsidRDefault="00432E25" w:rsidP="00FA49A8">
      <w:pPr>
        <w:jc w:val="center"/>
        <w:rPr>
          <w:rFonts w:ascii="Arial" w:hAnsi="Arial" w:cs="Arial"/>
          <w:b/>
          <w:sz w:val="20"/>
          <w:szCs w:val="20"/>
        </w:rPr>
      </w:pPr>
    </w:p>
    <w:p w:rsidR="00432E25" w:rsidRPr="002F58D5" w:rsidRDefault="00432E25" w:rsidP="00FA49A8">
      <w:pPr>
        <w:jc w:val="center"/>
        <w:rPr>
          <w:rFonts w:ascii="Arial" w:hAnsi="Arial" w:cs="Arial"/>
          <w:b/>
          <w:sz w:val="20"/>
          <w:szCs w:val="20"/>
        </w:rPr>
      </w:pPr>
    </w:p>
    <w:p w:rsidR="00432E25" w:rsidRDefault="00432E25" w:rsidP="002F58D5">
      <w:pPr>
        <w:jc w:val="both"/>
        <w:rPr>
          <w:rFonts w:ascii="Arial" w:hAnsi="Arial" w:cs="Arial"/>
          <w:sz w:val="20"/>
          <w:szCs w:val="20"/>
        </w:rPr>
      </w:pPr>
    </w:p>
    <w:p w:rsidR="00432E25" w:rsidRPr="002F58D5" w:rsidRDefault="00432E25" w:rsidP="002F58D5">
      <w:pPr>
        <w:jc w:val="both"/>
        <w:rPr>
          <w:rFonts w:ascii="Arial" w:hAnsi="Arial" w:cs="Arial"/>
          <w:sz w:val="20"/>
          <w:szCs w:val="20"/>
        </w:rPr>
      </w:pPr>
    </w:p>
    <w:p w:rsidR="00432E25" w:rsidRPr="002F58D5" w:rsidRDefault="00432E25" w:rsidP="002F58D5">
      <w:pPr>
        <w:jc w:val="both"/>
        <w:rPr>
          <w:rFonts w:ascii="Arial" w:hAnsi="Arial" w:cs="Arial"/>
          <w:sz w:val="20"/>
          <w:szCs w:val="20"/>
        </w:rPr>
      </w:pPr>
      <w:r w:rsidRPr="002F58D5">
        <w:rPr>
          <w:rFonts w:ascii="Arial" w:hAnsi="Arial" w:cs="Arial"/>
          <w:sz w:val="20"/>
          <w:szCs w:val="20"/>
        </w:rPr>
        <w:t xml:space="preserve">Ta pravilnik začne veljati </w:t>
      </w:r>
      <w:r>
        <w:rPr>
          <w:rFonts w:ascii="Arial" w:hAnsi="Arial" w:cs="Arial"/>
          <w:sz w:val="20"/>
          <w:szCs w:val="20"/>
        </w:rPr>
        <w:t>1. januarja 2014</w:t>
      </w:r>
      <w:r w:rsidRPr="002F58D5">
        <w:rPr>
          <w:rFonts w:ascii="Arial" w:hAnsi="Arial" w:cs="Arial"/>
          <w:sz w:val="20"/>
          <w:szCs w:val="20"/>
        </w:rPr>
        <w:t>.</w:t>
      </w:r>
    </w:p>
    <w:p w:rsidR="00432E25" w:rsidRPr="002F58D5" w:rsidRDefault="00432E25" w:rsidP="002F58D5">
      <w:pPr>
        <w:jc w:val="both"/>
        <w:rPr>
          <w:rFonts w:ascii="Arial" w:hAnsi="Arial" w:cs="Arial"/>
          <w:sz w:val="20"/>
          <w:szCs w:val="20"/>
        </w:rPr>
      </w:pPr>
    </w:p>
    <w:p w:rsidR="00432E25" w:rsidRPr="002F58D5" w:rsidRDefault="00432E25" w:rsidP="002F58D5">
      <w:pPr>
        <w:autoSpaceDE w:val="0"/>
        <w:autoSpaceDN w:val="0"/>
        <w:adjustRightInd w:val="0"/>
        <w:rPr>
          <w:rFonts w:ascii="Arial" w:hAnsi="Arial" w:cs="Arial"/>
          <w:sz w:val="20"/>
          <w:szCs w:val="20"/>
        </w:rPr>
      </w:pPr>
    </w:p>
    <w:p w:rsidR="00432E25" w:rsidRPr="002F58D5" w:rsidRDefault="00432E25" w:rsidP="002F58D5">
      <w:pPr>
        <w:autoSpaceDE w:val="0"/>
        <w:autoSpaceDN w:val="0"/>
        <w:adjustRightInd w:val="0"/>
        <w:rPr>
          <w:rFonts w:ascii="Arial" w:hAnsi="Arial" w:cs="Arial"/>
          <w:sz w:val="20"/>
          <w:szCs w:val="20"/>
        </w:rPr>
      </w:pPr>
    </w:p>
    <w:p w:rsidR="00432E25" w:rsidRPr="002F58D5" w:rsidRDefault="00432E25" w:rsidP="002F58D5">
      <w:pPr>
        <w:autoSpaceDE w:val="0"/>
        <w:autoSpaceDN w:val="0"/>
        <w:adjustRightInd w:val="0"/>
        <w:rPr>
          <w:rFonts w:ascii="Arial" w:hAnsi="Arial" w:cs="Arial"/>
          <w:sz w:val="20"/>
          <w:szCs w:val="20"/>
        </w:rPr>
      </w:pPr>
      <w:r w:rsidRPr="002F58D5">
        <w:rPr>
          <w:rFonts w:ascii="Arial" w:hAnsi="Arial" w:cs="Arial"/>
          <w:sz w:val="20"/>
          <w:szCs w:val="20"/>
        </w:rPr>
        <w:t xml:space="preserve">Št. </w:t>
      </w:r>
    </w:p>
    <w:p w:rsidR="00432E25" w:rsidRPr="002F58D5" w:rsidRDefault="00432E25" w:rsidP="002F58D5">
      <w:pPr>
        <w:autoSpaceDE w:val="0"/>
        <w:autoSpaceDN w:val="0"/>
        <w:adjustRightInd w:val="0"/>
        <w:rPr>
          <w:rFonts w:ascii="Arial" w:hAnsi="Arial" w:cs="Arial"/>
          <w:sz w:val="20"/>
          <w:szCs w:val="20"/>
        </w:rPr>
      </w:pPr>
      <w:r w:rsidRPr="002F58D5">
        <w:rPr>
          <w:rFonts w:ascii="Arial" w:hAnsi="Arial" w:cs="Arial"/>
          <w:sz w:val="20"/>
          <w:szCs w:val="20"/>
        </w:rPr>
        <w:t xml:space="preserve">Ljubljana, dne                                                                                           </w:t>
      </w:r>
    </w:p>
    <w:p w:rsidR="00432E25" w:rsidRPr="002F58D5" w:rsidRDefault="00432E25" w:rsidP="002F58D5">
      <w:pPr>
        <w:autoSpaceDE w:val="0"/>
        <w:autoSpaceDN w:val="0"/>
        <w:adjustRightInd w:val="0"/>
        <w:rPr>
          <w:rFonts w:ascii="Arial" w:hAnsi="Arial" w:cs="Arial"/>
          <w:sz w:val="20"/>
          <w:szCs w:val="20"/>
        </w:rPr>
      </w:pPr>
      <w:r w:rsidRPr="002F58D5">
        <w:rPr>
          <w:rFonts w:ascii="Arial" w:hAnsi="Arial" w:cs="Arial"/>
          <w:sz w:val="20"/>
          <w:szCs w:val="20"/>
        </w:rPr>
        <w:t xml:space="preserve">EVA                                                                                               </w:t>
      </w:r>
    </w:p>
    <w:p w:rsidR="00432E25" w:rsidRPr="002F58D5" w:rsidRDefault="00432E25" w:rsidP="002F58D5">
      <w:pPr>
        <w:autoSpaceDE w:val="0"/>
        <w:autoSpaceDN w:val="0"/>
        <w:adjustRightInd w:val="0"/>
        <w:rPr>
          <w:rFonts w:ascii="Arial" w:hAnsi="Arial" w:cs="Arial"/>
          <w:sz w:val="20"/>
          <w:szCs w:val="20"/>
        </w:rPr>
      </w:pPr>
    </w:p>
    <w:p w:rsidR="00432E25" w:rsidRPr="002F58D5" w:rsidRDefault="00432E25" w:rsidP="002F58D5">
      <w:pPr>
        <w:autoSpaceDE w:val="0"/>
        <w:autoSpaceDN w:val="0"/>
        <w:adjustRightInd w:val="0"/>
        <w:jc w:val="right"/>
        <w:rPr>
          <w:rFonts w:ascii="Arial" w:hAnsi="Arial" w:cs="Arial"/>
          <w:sz w:val="20"/>
          <w:szCs w:val="20"/>
        </w:rPr>
      </w:pPr>
      <w:r w:rsidRPr="002F58D5">
        <w:rPr>
          <w:rFonts w:ascii="Arial" w:hAnsi="Arial" w:cs="Arial"/>
          <w:sz w:val="20"/>
          <w:szCs w:val="20"/>
        </w:rPr>
        <w:t xml:space="preserve"> </w:t>
      </w:r>
    </w:p>
    <w:p w:rsidR="00432E25" w:rsidRPr="002F58D5" w:rsidRDefault="00432E25" w:rsidP="002F58D5">
      <w:pPr>
        <w:autoSpaceDE w:val="0"/>
        <w:autoSpaceDN w:val="0"/>
        <w:adjustRightInd w:val="0"/>
        <w:jc w:val="right"/>
        <w:rPr>
          <w:rFonts w:ascii="Arial" w:hAnsi="Arial" w:cs="Arial"/>
          <w:sz w:val="20"/>
          <w:szCs w:val="20"/>
        </w:rPr>
      </w:pPr>
    </w:p>
    <w:p w:rsidR="00432E25" w:rsidRPr="002F58D5" w:rsidRDefault="00432E25" w:rsidP="002F58D5">
      <w:pPr>
        <w:autoSpaceDE w:val="0"/>
        <w:autoSpaceDN w:val="0"/>
        <w:adjustRightInd w:val="0"/>
        <w:jc w:val="center"/>
        <w:rPr>
          <w:rFonts w:ascii="Arial" w:hAnsi="Arial" w:cs="Arial"/>
          <w:sz w:val="20"/>
          <w:szCs w:val="20"/>
        </w:rPr>
      </w:pPr>
      <w:r w:rsidRPr="002F58D5">
        <w:rPr>
          <w:rFonts w:ascii="Arial" w:hAnsi="Arial" w:cs="Arial"/>
          <w:sz w:val="20"/>
          <w:szCs w:val="20"/>
        </w:rPr>
        <w:t xml:space="preserve">                                                                                                               Dr. Uroš Čufer</w:t>
      </w:r>
    </w:p>
    <w:p w:rsidR="00432E25" w:rsidRPr="002F58D5" w:rsidRDefault="00432E25" w:rsidP="002F58D5">
      <w:pPr>
        <w:autoSpaceDE w:val="0"/>
        <w:autoSpaceDN w:val="0"/>
        <w:adjustRightInd w:val="0"/>
        <w:jc w:val="center"/>
        <w:rPr>
          <w:rFonts w:ascii="Arial" w:hAnsi="Arial" w:cs="Arial"/>
          <w:sz w:val="20"/>
          <w:szCs w:val="20"/>
        </w:rPr>
      </w:pPr>
      <w:r w:rsidRPr="002F58D5">
        <w:rPr>
          <w:rFonts w:ascii="Arial" w:hAnsi="Arial" w:cs="Arial"/>
          <w:sz w:val="20"/>
          <w:szCs w:val="20"/>
        </w:rPr>
        <w:t xml:space="preserve">                                                                                                                 Minister za finance</w:t>
      </w:r>
    </w:p>
    <w:p w:rsidR="00432E25" w:rsidRPr="002F58D5" w:rsidRDefault="00432E25" w:rsidP="002F58D5">
      <w:pPr>
        <w:autoSpaceDE w:val="0"/>
        <w:autoSpaceDN w:val="0"/>
        <w:adjustRightInd w:val="0"/>
        <w:rPr>
          <w:rFonts w:ascii="Arial" w:hAnsi="Arial" w:cs="Arial"/>
          <w:sz w:val="20"/>
          <w:szCs w:val="20"/>
        </w:rPr>
      </w:pPr>
    </w:p>
    <w:p w:rsidR="00432E25" w:rsidRPr="002F58D5" w:rsidRDefault="00432E25" w:rsidP="002F58D5">
      <w:pPr>
        <w:ind w:left="810"/>
        <w:jc w:val="both"/>
        <w:rPr>
          <w:rFonts w:ascii="Arial" w:hAnsi="Arial" w:cs="Arial"/>
          <w:b/>
          <w:sz w:val="20"/>
          <w:szCs w:val="20"/>
        </w:rPr>
      </w:pPr>
      <w:r w:rsidRPr="002F58D5">
        <w:rPr>
          <w:rFonts w:ascii="Arial" w:hAnsi="Arial" w:cs="Arial"/>
          <w:sz w:val="20"/>
          <w:szCs w:val="20"/>
        </w:rPr>
        <w:br w:type="page"/>
      </w:r>
    </w:p>
    <w:p w:rsidR="00432E25" w:rsidRPr="002F58D5" w:rsidRDefault="00432E25" w:rsidP="00396A26">
      <w:pPr>
        <w:ind w:left="810"/>
        <w:jc w:val="both"/>
        <w:rPr>
          <w:rFonts w:ascii="Arial" w:hAnsi="Arial" w:cs="Arial"/>
          <w:b/>
          <w:sz w:val="20"/>
          <w:szCs w:val="20"/>
        </w:rPr>
      </w:pPr>
    </w:p>
    <w:p w:rsidR="00432E25" w:rsidRPr="002F58D5" w:rsidRDefault="00432E25" w:rsidP="007A57D9">
      <w:pPr>
        <w:jc w:val="both"/>
        <w:rPr>
          <w:rFonts w:ascii="Arial" w:hAnsi="Arial" w:cs="Arial"/>
          <w:sz w:val="20"/>
          <w:szCs w:val="20"/>
        </w:rPr>
      </w:pPr>
    </w:p>
    <w:p w:rsidR="00432E25" w:rsidRPr="002F58D5" w:rsidRDefault="00432E25" w:rsidP="007A57D9">
      <w:pPr>
        <w:jc w:val="both"/>
        <w:rPr>
          <w:rFonts w:ascii="Arial" w:hAnsi="Arial" w:cs="Arial"/>
          <w:sz w:val="20"/>
          <w:szCs w:val="20"/>
        </w:rPr>
      </w:pPr>
    </w:p>
    <w:p w:rsidR="00432E25" w:rsidRPr="002F58D5" w:rsidRDefault="00432E25">
      <w:pPr>
        <w:rPr>
          <w:rFonts w:ascii="Arial" w:hAnsi="Arial" w:cs="Arial"/>
          <w:sz w:val="20"/>
          <w:szCs w:val="20"/>
        </w:rPr>
      </w:pPr>
    </w:p>
    <w:sectPr w:rsidR="00432E25" w:rsidRPr="002F58D5" w:rsidSect="00D51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5E4B"/>
    <w:multiLevelType w:val="hybridMultilevel"/>
    <w:tmpl w:val="4012553A"/>
    <w:lvl w:ilvl="0" w:tplc="15F81AAC">
      <w:start w:val="1"/>
      <w:numFmt w:val="decimal"/>
      <w:lvlText w:val="(%1)"/>
      <w:lvlJc w:val="left"/>
      <w:pPr>
        <w:tabs>
          <w:tab w:val="num" w:pos="810"/>
        </w:tabs>
        <w:ind w:left="810" w:hanging="45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28C7048C"/>
    <w:multiLevelType w:val="hybridMultilevel"/>
    <w:tmpl w:val="C0AE4A8C"/>
    <w:lvl w:ilvl="0" w:tplc="15F81AAC">
      <w:start w:val="1"/>
      <w:numFmt w:val="decimal"/>
      <w:lvlText w:val="(%1)"/>
      <w:lvlJc w:val="left"/>
      <w:pPr>
        <w:tabs>
          <w:tab w:val="num" w:pos="810"/>
        </w:tabs>
        <w:ind w:left="810" w:hanging="45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2F4224C1"/>
    <w:multiLevelType w:val="hybridMultilevel"/>
    <w:tmpl w:val="896C8FC0"/>
    <w:lvl w:ilvl="0" w:tplc="A4B8AB5A">
      <w:numFmt w:val="bullet"/>
      <w:lvlText w:val="-"/>
      <w:lvlJc w:val="left"/>
      <w:pPr>
        <w:ind w:left="117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76C3AAC"/>
    <w:multiLevelType w:val="hybridMultilevel"/>
    <w:tmpl w:val="B516C444"/>
    <w:lvl w:ilvl="0" w:tplc="15F81AAC">
      <w:start w:val="1"/>
      <w:numFmt w:val="decimal"/>
      <w:lvlText w:val="(%1)"/>
      <w:lvlJc w:val="left"/>
      <w:pPr>
        <w:tabs>
          <w:tab w:val="num" w:pos="810"/>
        </w:tabs>
        <w:ind w:left="810" w:hanging="45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4F9E23A9"/>
    <w:multiLevelType w:val="hybridMultilevel"/>
    <w:tmpl w:val="4012553A"/>
    <w:lvl w:ilvl="0" w:tplc="15F81AAC">
      <w:start w:val="1"/>
      <w:numFmt w:val="decimal"/>
      <w:lvlText w:val="(%1)"/>
      <w:lvlJc w:val="left"/>
      <w:pPr>
        <w:tabs>
          <w:tab w:val="num" w:pos="810"/>
        </w:tabs>
        <w:ind w:left="810" w:hanging="45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56EC768C"/>
    <w:multiLevelType w:val="hybridMultilevel"/>
    <w:tmpl w:val="32148E00"/>
    <w:lvl w:ilvl="0" w:tplc="A4B8AB5A">
      <w:numFmt w:val="bullet"/>
      <w:lvlText w:val="-"/>
      <w:lvlJc w:val="left"/>
      <w:pPr>
        <w:ind w:left="1170" w:hanging="360"/>
      </w:pPr>
      <w:rPr>
        <w:rFonts w:ascii="Arial" w:eastAsia="Times New Roman" w:hAnsi="Arial" w:hint="default"/>
      </w:rPr>
    </w:lvl>
    <w:lvl w:ilvl="1" w:tplc="04240003" w:tentative="1">
      <w:start w:val="1"/>
      <w:numFmt w:val="bullet"/>
      <w:lvlText w:val="o"/>
      <w:lvlJc w:val="left"/>
      <w:pPr>
        <w:ind w:left="1890" w:hanging="360"/>
      </w:pPr>
      <w:rPr>
        <w:rFonts w:ascii="Courier New" w:hAnsi="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nsid w:val="5B8F34D9"/>
    <w:multiLevelType w:val="hybridMultilevel"/>
    <w:tmpl w:val="4012553A"/>
    <w:lvl w:ilvl="0" w:tplc="15F81AAC">
      <w:start w:val="1"/>
      <w:numFmt w:val="decimal"/>
      <w:lvlText w:val="(%1)"/>
      <w:lvlJc w:val="left"/>
      <w:pPr>
        <w:tabs>
          <w:tab w:val="num" w:pos="810"/>
        </w:tabs>
        <w:ind w:left="810" w:hanging="45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5DCC1912"/>
    <w:multiLevelType w:val="hybridMultilevel"/>
    <w:tmpl w:val="0644AC16"/>
    <w:lvl w:ilvl="0" w:tplc="04240001">
      <w:start w:val="1"/>
      <w:numFmt w:val="bullet"/>
      <w:lvlText w:val=""/>
      <w:lvlJc w:val="left"/>
      <w:pPr>
        <w:ind w:left="1530" w:hanging="360"/>
      </w:pPr>
      <w:rPr>
        <w:rFonts w:ascii="Symbol" w:hAnsi="Symbol" w:hint="default"/>
      </w:rPr>
    </w:lvl>
    <w:lvl w:ilvl="1" w:tplc="04240003" w:tentative="1">
      <w:start w:val="1"/>
      <w:numFmt w:val="bullet"/>
      <w:lvlText w:val="o"/>
      <w:lvlJc w:val="left"/>
      <w:pPr>
        <w:ind w:left="2250" w:hanging="360"/>
      </w:pPr>
      <w:rPr>
        <w:rFonts w:ascii="Courier New" w:hAnsi="Courier New" w:hint="default"/>
      </w:rPr>
    </w:lvl>
    <w:lvl w:ilvl="2" w:tplc="04240005" w:tentative="1">
      <w:start w:val="1"/>
      <w:numFmt w:val="bullet"/>
      <w:lvlText w:val=""/>
      <w:lvlJc w:val="left"/>
      <w:pPr>
        <w:ind w:left="2970" w:hanging="360"/>
      </w:pPr>
      <w:rPr>
        <w:rFonts w:ascii="Wingdings" w:hAnsi="Wingdings" w:hint="default"/>
      </w:rPr>
    </w:lvl>
    <w:lvl w:ilvl="3" w:tplc="04240001" w:tentative="1">
      <w:start w:val="1"/>
      <w:numFmt w:val="bullet"/>
      <w:lvlText w:val=""/>
      <w:lvlJc w:val="left"/>
      <w:pPr>
        <w:ind w:left="3690" w:hanging="360"/>
      </w:pPr>
      <w:rPr>
        <w:rFonts w:ascii="Symbol" w:hAnsi="Symbol" w:hint="default"/>
      </w:rPr>
    </w:lvl>
    <w:lvl w:ilvl="4" w:tplc="04240003" w:tentative="1">
      <w:start w:val="1"/>
      <w:numFmt w:val="bullet"/>
      <w:lvlText w:val="o"/>
      <w:lvlJc w:val="left"/>
      <w:pPr>
        <w:ind w:left="4410" w:hanging="360"/>
      </w:pPr>
      <w:rPr>
        <w:rFonts w:ascii="Courier New" w:hAnsi="Courier New" w:hint="default"/>
      </w:rPr>
    </w:lvl>
    <w:lvl w:ilvl="5" w:tplc="04240005" w:tentative="1">
      <w:start w:val="1"/>
      <w:numFmt w:val="bullet"/>
      <w:lvlText w:val=""/>
      <w:lvlJc w:val="left"/>
      <w:pPr>
        <w:ind w:left="5130" w:hanging="360"/>
      </w:pPr>
      <w:rPr>
        <w:rFonts w:ascii="Wingdings" w:hAnsi="Wingdings" w:hint="default"/>
      </w:rPr>
    </w:lvl>
    <w:lvl w:ilvl="6" w:tplc="04240001" w:tentative="1">
      <w:start w:val="1"/>
      <w:numFmt w:val="bullet"/>
      <w:lvlText w:val=""/>
      <w:lvlJc w:val="left"/>
      <w:pPr>
        <w:ind w:left="5850" w:hanging="360"/>
      </w:pPr>
      <w:rPr>
        <w:rFonts w:ascii="Symbol" w:hAnsi="Symbol" w:hint="default"/>
      </w:rPr>
    </w:lvl>
    <w:lvl w:ilvl="7" w:tplc="04240003" w:tentative="1">
      <w:start w:val="1"/>
      <w:numFmt w:val="bullet"/>
      <w:lvlText w:val="o"/>
      <w:lvlJc w:val="left"/>
      <w:pPr>
        <w:ind w:left="6570" w:hanging="360"/>
      </w:pPr>
      <w:rPr>
        <w:rFonts w:ascii="Courier New" w:hAnsi="Courier New" w:hint="default"/>
      </w:rPr>
    </w:lvl>
    <w:lvl w:ilvl="8" w:tplc="04240005" w:tentative="1">
      <w:start w:val="1"/>
      <w:numFmt w:val="bullet"/>
      <w:lvlText w:val=""/>
      <w:lvlJc w:val="left"/>
      <w:pPr>
        <w:ind w:left="7290" w:hanging="360"/>
      </w:pPr>
      <w:rPr>
        <w:rFonts w:ascii="Wingdings" w:hAnsi="Wingdings" w:hint="default"/>
      </w:rPr>
    </w:lvl>
  </w:abstractNum>
  <w:abstractNum w:abstractNumId="8">
    <w:nsid w:val="66784796"/>
    <w:multiLevelType w:val="hybridMultilevel"/>
    <w:tmpl w:val="F8E645CA"/>
    <w:lvl w:ilvl="0" w:tplc="15F81AAC">
      <w:start w:val="1"/>
      <w:numFmt w:val="decimal"/>
      <w:lvlText w:val="(%1)"/>
      <w:lvlJc w:val="left"/>
      <w:pPr>
        <w:tabs>
          <w:tab w:val="num" w:pos="810"/>
        </w:tabs>
        <w:ind w:left="810" w:hanging="45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6B574632"/>
    <w:multiLevelType w:val="hybridMultilevel"/>
    <w:tmpl w:val="4012553A"/>
    <w:lvl w:ilvl="0" w:tplc="15F81AAC">
      <w:start w:val="1"/>
      <w:numFmt w:val="decimal"/>
      <w:lvlText w:val="(%1)"/>
      <w:lvlJc w:val="left"/>
      <w:pPr>
        <w:tabs>
          <w:tab w:val="num" w:pos="810"/>
        </w:tabs>
        <w:ind w:left="810" w:hanging="45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6B9A364A"/>
    <w:multiLevelType w:val="hybridMultilevel"/>
    <w:tmpl w:val="B516C444"/>
    <w:lvl w:ilvl="0" w:tplc="15F81AAC">
      <w:start w:val="1"/>
      <w:numFmt w:val="decimal"/>
      <w:lvlText w:val="(%1)"/>
      <w:lvlJc w:val="left"/>
      <w:pPr>
        <w:tabs>
          <w:tab w:val="num" w:pos="810"/>
        </w:tabs>
        <w:ind w:left="810" w:hanging="45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7C1F012E"/>
    <w:multiLevelType w:val="hybridMultilevel"/>
    <w:tmpl w:val="F8E645CA"/>
    <w:lvl w:ilvl="0" w:tplc="15F81AAC">
      <w:start w:val="1"/>
      <w:numFmt w:val="decimal"/>
      <w:lvlText w:val="(%1)"/>
      <w:lvlJc w:val="left"/>
      <w:pPr>
        <w:tabs>
          <w:tab w:val="num" w:pos="810"/>
        </w:tabs>
        <w:ind w:left="810" w:hanging="45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7FE13774"/>
    <w:multiLevelType w:val="hybridMultilevel"/>
    <w:tmpl w:val="B4B61EB6"/>
    <w:lvl w:ilvl="0" w:tplc="15F81AAC">
      <w:start w:val="1"/>
      <w:numFmt w:val="decimal"/>
      <w:lvlText w:val="(%1)"/>
      <w:lvlJc w:val="left"/>
      <w:pPr>
        <w:tabs>
          <w:tab w:val="num" w:pos="810"/>
        </w:tabs>
        <w:ind w:left="810" w:hanging="45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6"/>
  </w:num>
  <w:num w:numId="4">
    <w:abstractNumId w:val="10"/>
  </w:num>
  <w:num w:numId="5">
    <w:abstractNumId w:val="1"/>
  </w:num>
  <w:num w:numId="6">
    <w:abstractNumId w:val="4"/>
  </w:num>
  <w:num w:numId="7">
    <w:abstractNumId w:val="11"/>
  </w:num>
  <w:num w:numId="8">
    <w:abstractNumId w:val="9"/>
  </w:num>
  <w:num w:numId="9">
    <w:abstractNumId w:val="0"/>
  </w:num>
  <w:num w:numId="10">
    <w:abstractNumId w:val="8"/>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702"/>
    <w:rsid w:val="00003ED6"/>
    <w:rsid w:val="00041411"/>
    <w:rsid w:val="000732D7"/>
    <w:rsid w:val="000A2702"/>
    <w:rsid w:val="00123734"/>
    <w:rsid w:val="001A4445"/>
    <w:rsid w:val="00217C6D"/>
    <w:rsid w:val="00224C02"/>
    <w:rsid w:val="00293958"/>
    <w:rsid w:val="002F58D5"/>
    <w:rsid w:val="003162E2"/>
    <w:rsid w:val="00327835"/>
    <w:rsid w:val="00396A26"/>
    <w:rsid w:val="003C5F0E"/>
    <w:rsid w:val="003E3DFA"/>
    <w:rsid w:val="00423090"/>
    <w:rsid w:val="00432E25"/>
    <w:rsid w:val="00456F30"/>
    <w:rsid w:val="004F2219"/>
    <w:rsid w:val="005C409B"/>
    <w:rsid w:val="005D23CE"/>
    <w:rsid w:val="00607225"/>
    <w:rsid w:val="006074A2"/>
    <w:rsid w:val="00631411"/>
    <w:rsid w:val="00651C40"/>
    <w:rsid w:val="006B25C9"/>
    <w:rsid w:val="006D61DB"/>
    <w:rsid w:val="0073428A"/>
    <w:rsid w:val="00772D53"/>
    <w:rsid w:val="00794ABC"/>
    <w:rsid w:val="007A57D9"/>
    <w:rsid w:val="007E72C9"/>
    <w:rsid w:val="008349EE"/>
    <w:rsid w:val="0085452D"/>
    <w:rsid w:val="00885876"/>
    <w:rsid w:val="00893A5D"/>
    <w:rsid w:val="008F11BD"/>
    <w:rsid w:val="008F23AF"/>
    <w:rsid w:val="00960123"/>
    <w:rsid w:val="0099149B"/>
    <w:rsid w:val="009A1538"/>
    <w:rsid w:val="009C5ACF"/>
    <w:rsid w:val="00A1621C"/>
    <w:rsid w:val="00A704DC"/>
    <w:rsid w:val="00A73A69"/>
    <w:rsid w:val="00A76AA0"/>
    <w:rsid w:val="00A964EA"/>
    <w:rsid w:val="00AB0F20"/>
    <w:rsid w:val="00B246AA"/>
    <w:rsid w:val="00B819BB"/>
    <w:rsid w:val="00BC40C1"/>
    <w:rsid w:val="00BD0257"/>
    <w:rsid w:val="00BE093B"/>
    <w:rsid w:val="00C000E2"/>
    <w:rsid w:val="00C80C86"/>
    <w:rsid w:val="00CE07CA"/>
    <w:rsid w:val="00CE5A6F"/>
    <w:rsid w:val="00D16B29"/>
    <w:rsid w:val="00D51D8B"/>
    <w:rsid w:val="00D64640"/>
    <w:rsid w:val="00D8671D"/>
    <w:rsid w:val="00E45F3F"/>
    <w:rsid w:val="00F06984"/>
    <w:rsid w:val="00F11B17"/>
    <w:rsid w:val="00FA49A8"/>
    <w:rsid w:val="00FF24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0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40C1"/>
    <w:pPr>
      <w:ind w:left="720"/>
      <w:contextualSpacing/>
    </w:pPr>
  </w:style>
  <w:style w:type="character" w:styleId="CommentReference">
    <w:name w:val="annotation reference"/>
    <w:basedOn w:val="DefaultParagraphFont"/>
    <w:uiPriority w:val="99"/>
    <w:semiHidden/>
    <w:rsid w:val="00123734"/>
    <w:rPr>
      <w:rFonts w:cs="Times New Roman"/>
      <w:sz w:val="16"/>
      <w:szCs w:val="16"/>
    </w:rPr>
  </w:style>
  <w:style w:type="paragraph" w:styleId="CommentText">
    <w:name w:val="annotation text"/>
    <w:basedOn w:val="Normal"/>
    <w:link w:val="CommentTextChar"/>
    <w:uiPriority w:val="99"/>
    <w:semiHidden/>
    <w:rsid w:val="00123734"/>
    <w:rPr>
      <w:sz w:val="20"/>
      <w:szCs w:val="20"/>
    </w:rPr>
  </w:style>
  <w:style w:type="character" w:customStyle="1" w:styleId="CommentTextChar">
    <w:name w:val="Comment Text Char"/>
    <w:basedOn w:val="DefaultParagraphFont"/>
    <w:link w:val="CommentText"/>
    <w:uiPriority w:val="99"/>
    <w:semiHidden/>
    <w:locked/>
    <w:rsid w:val="00123734"/>
    <w:rPr>
      <w:rFonts w:ascii="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rsid w:val="00123734"/>
    <w:rPr>
      <w:b/>
      <w:bCs/>
    </w:rPr>
  </w:style>
  <w:style w:type="character" w:customStyle="1" w:styleId="CommentSubjectChar">
    <w:name w:val="Comment Subject Char"/>
    <w:basedOn w:val="CommentTextChar"/>
    <w:link w:val="CommentSubject"/>
    <w:uiPriority w:val="99"/>
    <w:semiHidden/>
    <w:locked/>
    <w:rsid w:val="00123734"/>
    <w:rPr>
      <w:rFonts w:ascii="Times New Roman" w:hAnsi="Times New Roman" w:cs="Times New Roman"/>
      <w:b/>
      <w:bCs/>
      <w:sz w:val="20"/>
      <w:szCs w:val="20"/>
      <w:lang w:eastAsia="sl-SI"/>
    </w:rPr>
  </w:style>
  <w:style w:type="paragraph" w:styleId="BalloonText">
    <w:name w:val="Balloon Text"/>
    <w:basedOn w:val="Normal"/>
    <w:link w:val="BalloonTextChar"/>
    <w:uiPriority w:val="99"/>
    <w:semiHidden/>
    <w:rsid w:val="001237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3734"/>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2</dc:title>
  <dc:subject/>
  <dc:creator>Rajko Hadjar</dc:creator>
  <cp:keywords/>
  <dc:description/>
  <cp:lastModifiedBy>Uroš</cp:lastModifiedBy>
  <cp:revision>3</cp:revision>
  <dcterms:created xsi:type="dcterms:W3CDTF">2013-09-03T12:44:00Z</dcterms:created>
  <dcterms:modified xsi:type="dcterms:W3CDTF">2013-09-03T12:52:00Z</dcterms:modified>
</cp:coreProperties>
</file>