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0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517"/>
        <w:gridCol w:w="892"/>
        <w:gridCol w:w="1414"/>
        <w:gridCol w:w="417"/>
        <w:gridCol w:w="913"/>
        <w:gridCol w:w="495"/>
        <w:gridCol w:w="188"/>
        <w:gridCol w:w="385"/>
        <w:gridCol w:w="223"/>
        <w:gridCol w:w="80"/>
        <w:gridCol w:w="2128"/>
      </w:tblGrid>
      <w:tr w:rsidR="00837559" w:rsidRPr="003A44B3" w:rsidTr="00735420">
        <w:trPr>
          <w:gridAfter w:val="5"/>
          <w:wAfter w:w="3004" w:type="dxa"/>
        </w:trPr>
        <w:tc>
          <w:tcPr>
            <w:tcW w:w="6196" w:type="dxa"/>
            <w:gridSpan w:val="7"/>
          </w:tcPr>
          <w:p w:rsidR="00837559" w:rsidRPr="004061C9" w:rsidRDefault="00837559" w:rsidP="00041E27">
            <w:pPr>
              <w:pStyle w:val="podpisi"/>
              <w:spacing w:line="269" w:lineRule="auto"/>
              <w:rPr>
                <w:rFonts w:ascii="Arial" w:hAnsi="Arial" w:cs="Arial"/>
                <w:sz w:val="20"/>
                <w:szCs w:val="20"/>
                <w:lang w:val="sl-SI"/>
              </w:rPr>
            </w:pPr>
            <w:r w:rsidRPr="004061C9">
              <w:rPr>
                <w:rFonts w:ascii="Arial" w:hAnsi="Arial" w:cs="Arial"/>
                <w:sz w:val="20"/>
                <w:szCs w:val="20"/>
                <w:lang w:val="sl-SI"/>
              </w:rPr>
              <w:t xml:space="preserve">Številka: </w:t>
            </w:r>
            <w:r w:rsidR="00AD1A17" w:rsidRPr="004061C9">
              <w:rPr>
                <w:rFonts w:ascii="Arial" w:hAnsi="Arial" w:cs="Arial"/>
                <w:sz w:val="20"/>
                <w:szCs w:val="20"/>
                <w:lang w:val="sl-SI"/>
              </w:rPr>
              <w:t>007-43/2017</w:t>
            </w:r>
            <w:r w:rsidR="00C41E58" w:rsidRPr="004061C9">
              <w:rPr>
                <w:rFonts w:ascii="Arial" w:hAnsi="Arial" w:cs="Arial"/>
                <w:sz w:val="20"/>
                <w:szCs w:val="20"/>
                <w:lang w:val="sl-SI"/>
              </w:rPr>
              <w:t>/</w:t>
            </w:r>
            <w:r w:rsidR="007900B9">
              <w:rPr>
                <w:rFonts w:ascii="Arial" w:hAnsi="Arial" w:cs="Arial"/>
                <w:sz w:val="20"/>
                <w:szCs w:val="20"/>
                <w:lang w:val="sl-SI"/>
              </w:rPr>
              <w:t>33</w:t>
            </w:r>
          </w:p>
        </w:tc>
      </w:tr>
      <w:tr w:rsidR="00837559" w:rsidRPr="00EE72A3" w:rsidTr="00735420">
        <w:trPr>
          <w:gridAfter w:val="5"/>
          <w:wAfter w:w="3004" w:type="dxa"/>
        </w:trPr>
        <w:tc>
          <w:tcPr>
            <w:tcW w:w="6196" w:type="dxa"/>
            <w:gridSpan w:val="7"/>
          </w:tcPr>
          <w:p w:rsidR="00837559" w:rsidRPr="00EE72A3" w:rsidRDefault="00837559" w:rsidP="00041E27">
            <w:pPr>
              <w:pStyle w:val="podpisi"/>
              <w:spacing w:line="269" w:lineRule="auto"/>
              <w:rPr>
                <w:rFonts w:ascii="Arial" w:hAnsi="Arial" w:cs="Arial"/>
                <w:sz w:val="20"/>
                <w:szCs w:val="20"/>
                <w:lang w:val="sl-SI"/>
              </w:rPr>
            </w:pPr>
            <w:r w:rsidRPr="004061C9">
              <w:rPr>
                <w:rFonts w:ascii="Arial" w:hAnsi="Arial" w:cs="Arial"/>
                <w:sz w:val="20"/>
                <w:szCs w:val="20"/>
                <w:lang w:val="sl-SI"/>
              </w:rPr>
              <w:t xml:space="preserve">Ljubljana, </w:t>
            </w:r>
            <w:r w:rsidR="00ED3CAE">
              <w:rPr>
                <w:rFonts w:ascii="Arial" w:hAnsi="Arial" w:cs="Arial"/>
                <w:sz w:val="20"/>
                <w:szCs w:val="20"/>
                <w:lang w:val="sl-SI"/>
              </w:rPr>
              <w:t>7</w:t>
            </w:r>
            <w:r w:rsidR="00CD1688" w:rsidRPr="004061C9">
              <w:rPr>
                <w:rFonts w:ascii="Arial" w:hAnsi="Arial" w:cs="Arial"/>
                <w:sz w:val="20"/>
                <w:szCs w:val="20"/>
                <w:lang w:val="sl-SI"/>
              </w:rPr>
              <w:t>. </w:t>
            </w:r>
            <w:r w:rsidR="007900B9">
              <w:rPr>
                <w:rFonts w:ascii="Arial" w:hAnsi="Arial" w:cs="Arial"/>
                <w:sz w:val="20"/>
                <w:szCs w:val="20"/>
                <w:lang w:val="sl-SI"/>
              </w:rPr>
              <w:t>6</w:t>
            </w:r>
            <w:r w:rsidR="00CD1688" w:rsidRPr="004061C9">
              <w:rPr>
                <w:rFonts w:ascii="Arial" w:hAnsi="Arial" w:cs="Arial"/>
                <w:sz w:val="20"/>
                <w:szCs w:val="20"/>
                <w:lang w:val="sl-SI"/>
              </w:rPr>
              <w:t>. 2017</w:t>
            </w:r>
          </w:p>
        </w:tc>
      </w:tr>
      <w:tr w:rsidR="00837559" w:rsidRPr="00EE72A3" w:rsidTr="00735420">
        <w:trPr>
          <w:gridAfter w:val="5"/>
          <w:wAfter w:w="3004" w:type="dxa"/>
        </w:trPr>
        <w:tc>
          <w:tcPr>
            <w:tcW w:w="6196" w:type="dxa"/>
            <w:gridSpan w:val="7"/>
          </w:tcPr>
          <w:p w:rsidR="00837559" w:rsidRPr="00EE72A3" w:rsidRDefault="00837559" w:rsidP="00CD1EED">
            <w:pPr>
              <w:pStyle w:val="podpisi"/>
              <w:spacing w:line="269" w:lineRule="auto"/>
              <w:rPr>
                <w:rFonts w:ascii="Arial" w:hAnsi="Arial" w:cs="Arial"/>
                <w:sz w:val="20"/>
                <w:szCs w:val="20"/>
                <w:lang w:val="sl-SI"/>
              </w:rPr>
            </w:pPr>
            <w:r w:rsidRPr="00EE72A3">
              <w:rPr>
                <w:rFonts w:ascii="Arial" w:hAnsi="Arial" w:cs="Arial"/>
                <w:iCs/>
                <w:sz w:val="20"/>
                <w:szCs w:val="20"/>
                <w:lang w:val="sl-SI"/>
              </w:rPr>
              <w:t>EVA: 2016-2030-0026</w:t>
            </w:r>
          </w:p>
        </w:tc>
      </w:tr>
      <w:tr w:rsidR="00837559" w:rsidRPr="00EE72A3" w:rsidTr="00735420">
        <w:trPr>
          <w:gridAfter w:val="5"/>
          <w:wAfter w:w="3004" w:type="dxa"/>
        </w:trPr>
        <w:tc>
          <w:tcPr>
            <w:tcW w:w="6196" w:type="dxa"/>
            <w:gridSpan w:val="7"/>
          </w:tcPr>
          <w:p w:rsidR="00837559" w:rsidRPr="00EE72A3" w:rsidRDefault="00837559" w:rsidP="00CD1EED">
            <w:pPr>
              <w:pStyle w:val="podpisi"/>
              <w:spacing w:line="269" w:lineRule="auto"/>
              <w:rPr>
                <w:rFonts w:ascii="Arial" w:hAnsi="Arial" w:cs="Arial"/>
                <w:sz w:val="20"/>
                <w:szCs w:val="20"/>
                <w:lang w:val="sl-SI"/>
              </w:rPr>
            </w:pPr>
          </w:p>
          <w:p w:rsidR="00837559" w:rsidRPr="00EE72A3" w:rsidRDefault="00837559" w:rsidP="00CD1EED">
            <w:pPr>
              <w:pStyle w:val="podpisi"/>
              <w:spacing w:line="269" w:lineRule="auto"/>
              <w:rPr>
                <w:rFonts w:ascii="Arial" w:hAnsi="Arial" w:cs="Arial"/>
                <w:sz w:val="20"/>
                <w:szCs w:val="20"/>
                <w:lang w:val="sl-SI"/>
              </w:rPr>
            </w:pPr>
            <w:r w:rsidRPr="00EE72A3">
              <w:rPr>
                <w:rFonts w:ascii="Arial" w:hAnsi="Arial" w:cs="Arial"/>
                <w:sz w:val="20"/>
                <w:szCs w:val="20"/>
                <w:lang w:val="sl-SI"/>
              </w:rPr>
              <w:t>GENERALNI SEKRETARIAT VLADE REPUBLIKE SLOVENIJE</w:t>
            </w:r>
          </w:p>
          <w:p w:rsidR="00837559" w:rsidRPr="00EE72A3" w:rsidRDefault="0039557F" w:rsidP="00CD1EED">
            <w:pPr>
              <w:pStyle w:val="podpisi"/>
              <w:spacing w:line="269" w:lineRule="auto"/>
              <w:rPr>
                <w:rFonts w:ascii="Arial" w:hAnsi="Arial" w:cs="Arial"/>
                <w:sz w:val="20"/>
                <w:szCs w:val="20"/>
                <w:lang w:val="sl-SI"/>
              </w:rPr>
            </w:pPr>
            <w:hyperlink r:id="rId8" w:history="1">
              <w:r w:rsidR="00837559" w:rsidRPr="00EE72A3">
                <w:rPr>
                  <w:rStyle w:val="Hiperpovezava"/>
                  <w:rFonts w:ascii="Arial" w:hAnsi="Arial" w:cs="Arial"/>
                  <w:sz w:val="20"/>
                  <w:szCs w:val="20"/>
                  <w:lang w:val="sl-SI"/>
                </w:rPr>
                <w:t>Gp.gs@gov.si</w:t>
              </w:r>
            </w:hyperlink>
          </w:p>
          <w:p w:rsidR="00837559" w:rsidRPr="00EE72A3" w:rsidRDefault="00837559" w:rsidP="00CD1EED">
            <w:pPr>
              <w:pStyle w:val="podpisi"/>
              <w:spacing w:line="269" w:lineRule="auto"/>
              <w:rPr>
                <w:rFonts w:ascii="Arial" w:hAnsi="Arial" w:cs="Arial"/>
                <w:sz w:val="20"/>
                <w:szCs w:val="20"/>
                <w:lang w:val="sl-SI"/>
              </w:rPr>
            </w:pPr>
          </w:p>
        </w:tc>
      </w:tr>
      <w:tr w:rsidR="00837559" w:rsidRPr="00EE72A3" w:rsidTr="00735420">
        <w:tc>
          <w:tcPr>
            <w:tcW w:w="9200" w:type="dxa"/>
            <w:gridSpan w:val="12"/>
          </w:tcPr>
          <w:p w:rsidR="00837559" w:rsidRPr="00EE72A3" w:rsidRDefault="00837559" w:rsidP="00CD1EED">
            <w:pPr>
              <w:pStyle w:val="podpisi"/>
              <w:spacing w:line="269" w:lineRule="auto"/>
              <w:jc w:val="both"/>
              <w:rPr>
                <w:rFonts w:ascii="Arial" w:hAnsi="Arial" w:cs="Arial"/>
                <w:b/>
                <w:sz w:val="20"/>
                <w:szCs w:val="20"/>
                <w:lang w:val="sl-SI"/>
              </w:rPr>
            </w:pPr>
            <w:r w:rsidRPr="00EE72A3">
              <w:rPr>
                <w:rFonts w:ascii="Arial" w:hAnsi="Arial" w:cs="Arial"/>
                <w:b/>
                <w:sz w:val="20"/>
                <w:szCs w:val="20"/>
                <w:lang w:val="sl-SI"/>
              </w:rPr>
              <w:t xml:space="preserve">ZADEVA: Predlog zakona o spremembah in dopolnitvah Zakona o sodnem registru  – skrajšani postopek – predlog za obravnavo </w:t>
            </w:r>
            <w:r w:rsidR="00041E27">
              <w:rPr>
                <w:rFonts w:ascii="Arial" w:hAnsi="Arial" w:cs="Arial"/>
                <w:b/>
                <w:sz w:val="20"/>
                <w:szCs w:val="20"/>
                <w:lang w:val="sl-SI"/>
              </w:rPr>
              <w:t xml:space="preserve">– </w:t>
            </w:r>
            <w:r w:rsidR="00CF7A28" w:rsidRPr="00CF7A28">
              <w:rPr>
                <w:rFonts w:ascii="Arial" w:hAnsi="Arial" w:cs="Arial"/>
                <w:b/>
                <w:sz w:val="20"/>
                <w:szCs w:val="20"/>
                <w:lang w:val="sl-SI"/>
              </w:rPr>
              <w:t>novo gradivo št. 2</w:t>
            </w:r>
          </w:p>
        </w:tc>
      </w:tr>
      <w:tr w:rsidR="00837559" w:rsidRPr="00EE72A3" w:rsidTr="00735420">
        <w:tc>
          <w:tcPr>
            <w:tcW w:w="9200" w:type="dxa"/>
            <w:gridSpan w:val="12"/>
          </w:tcPr>
          <w:p w:rsidR="00837559" w:rsidRPr="00EE72A3" w:rsidRDefault="00837559" w:rsidP="00CD1EED">
            <w:pPr>
              <w:pStyle w:val="podpisi"/>
              <w:spacing w:line="269" w:lineRule="auto"/>
              <w:rPr>
                <w:rFonts w:ascii="Arial" w:hAnsi="Arial" w:cs="Arial"/>
                <w:b/>
                <w:sz w:val="20"/>
                <w:szCs w:val="20"/>
                <w:lang w:val="sl-SI"/>
              </w:rPr>
            </w:pPr>
            <w:r w:rsidRPr="00EE72A3">
              <w:rPr>
                <w:rFonts w:ascii="Arial" w:hAnsi="Arial" w:cs="Arial"/>
                <w:b/>
                <w:sz w:val="20"/>
                <w:szCs w:val="20"/>
                <w:lang w:val="sl-SI"/>
              </w:rPr>
              <w:t>1. Predlog sklepov vlade:</w:t>
            </w:r>
          </w:p>
        </w:tc>
      </w:tr>
      <w:tr w:rsidR="00837559" w:rsidRPr="00EE72A3" w:rsidTr="00735420">
        <w:tc>
          <w:tcPr>
            <w:tcW w:w="9200" w:type="dxa"/>
            <w:gridSpan w:val="12"/>
          </w:tcPr>
          <w:p w:rsidR="00837559" w:rsidRPr="00EE72A3" w:rsidRDefault="00837559" w:rsidP="00CD1EED">
            <w:pPr>
              <w:pStyle w:val="Neotevilenodstavek"/>
              <w:spacing w:after="120" w:line="269" w:lineRule="auto"/>
              <w:rPr>
                <w:color w:val="000000"/>
                <w:sz w:val="20"/>
                <w:szCs w:val="20"/>
              </w:rPr>
            </w:pPr>
            <w:r w:rsidRPr="00EE72A3">
              <w:rPr>
                <w:color w:val="000000"/>
                <w:sz w:val="20"/>
                <w:szCs w:val="20"/>
              </w:rPr>
              <w:t>Na podlagi drugega odstavka 2. člena Zakona o Vladi Republike Slovenije (Uradni list RS, št. 24/05 – uradno prečiščeno besedilo, 109/08, 38/10 – ZUKN, 8/12, 21/13, 47/13 – ZDU-1G in 65/14) je Vlada Republike Slovenije na ........... seji dne .......... pod točko ....... sprejela sklep:</w:t>
            </w:r>
          </w:p>
          <w:p w:rsidR="00837559" w:rsidRPr="00EE72A3" w:rsidRDefault="00837559" w:rsidP="00CD1EED">
            <w:pPr>
              <w:pStyle w:val="Neotevilenodstavek"/>
              <w:spacing w:after="120" w:line="269" w:lineRule="auto"/>
              <w:rPr>
                <w:color w:val="000000"/>
                <w:sz w:val="20"/>
                <w:szCs w:val="20"/>
              </w:rPr>
            </w:pPr>
          </w:p>
          <w:p w:rsidR="00837559" w:rsidRPr="00EE72A3" w:rsidRDefault="00837559" w:rsidP="00CD1EED">
            <w:pPr>
              <w:pStyle w:val="Neotevilenodstavek"/>
              <w:spacing w:after="120" w:line="269" w:lineRule="auto"/>
              <w:rPr>
                <w:color w:val="000000"/>
                <w:sz w:val="20"/>
                <w:szCs w:val="20"/>
              </w:rPr>
            </w:pPr>
            <w:r w:rsidRPr="00EE72A3">
              <w:rPr>
                <w:color w:val="000000"/>
                <w:sz w:val="20"/>
                <w:szCs w:val="20"/>
              </w:rPr>
              <w:t xml:space="preserve">Vlada Republike Slovenije je določila besedilo Predloga zakona </w:t>
            </w:r>
            <w:r w:rsidRPr="00EE72A3">
              <w:rPr>
                <w:sz w:val="20"/>
                <w:szCs w:val="20"/>
              </w:rPr>
              <w:t xml:space="preserve">o spremembah in dopolnitvah Zakona o sodnem registru </w:t>
            </w:r>
            <w:r w:rsidRPr="00EE72A3">
              <w:rPr>
                <w:color w:val="000000"/>
                <w:sz w:val="20"/>
                <w:szCs w:val="20"/>
              </w:rPr>
              <w:t>(EVA: 2016-2030-0026) in ga pošlje v obravnavo Državnemu zboru</w:t>
            </w:r>
            <w:r w:rsidRPr="00EE72A3">
              <w:rPr>
                <w:iCs/>
                <w:color w:val="000000"/>
                <w:sz w:val="20"/>
                <w:szCs w:val="20"/>
              </w:rPr>
              <w:t xml:space="preserve"> Republike Slovenije po skrajšanem postopku</w:t>
            </w:r>
            <w:r w:rsidRPr="00EE72A3">
              <w:rPr>
                <w:color w:val="000000"/>
                <w:sz w:val="20"/>
                <w:szCs w:val="20"/>
              </w:rPr>
              <w:t xml:space="preserve">. </w:t>
            </w:r>
          </w:p>
          <w:p w:rsidR="00837559" w:rsidRPr="00EE72A3" w:rsidRDefault="00837559" w:rsidP="00CD1EED">
            <w:pPr>
              <w:spacing w:before="60" w:after="60" w:line="269" w:lineRule="auto"/>
              <w:ind w:left="5041"/>
              <w:rPr>
                <w:rFonts w:ascii="Arial" w:hAnsi="Arial" w:cs="Arial"/>
                <w:color w:val="000000"/>
                <w:sz w:val="20"/>
                <w:szCs w:val="20"/>
              </w:rPr>
            </w:pPr>
          </w:p>
          <w:p w:rsidR="00837559" w:rsidRPr="00EE72A3" w:rsidRDefault="00837559" w:rsidP="00CD1EED">
            <w:pPr>
              <w:spacing w:before="60" w:after="60" w:line="269" w:lineRule="auto"/>
              <w:ind w:left="5041"/>
              <w:jc w:val="center"/>
              <w:rPr>
                <w:rFonts w:ascii="Arial" w:hAnsi="Arial" w:cs="Arial"/>
                <w:b/>
                <w:i/>
                <w:color w:val="000000"/>
                <w:sz w:val="20"/>
                <w:szCs w:val="20"/>
              </w:rPr>
            </w:pPr>
            <w:r w:rsidRPr="00EE72A3">
              <w:rPr>
                <w:rFonts w:ascii="Arial" w:hAnsi="Arial" w:cs="Arial"/>
                <w:b/>
                <w:i/>
                <w:color w:val="000000"/>
                <w:sz w:val="20"/>
                <w:szCs w:val="20"/>
              </w:rPr>
              <w:t>Mag. Lilijana Kozlovič</w:t>
            </w:r>
          </w:p>
          <w:p w:rsidR="00837559" w:rsidRPr="00EE72A3" w:rsidRDefault="00837559" w:rsidP="00CD1EED">
            <w:pPr>
              <w:spacing w:before="60" w:after="60" w:line="269" w:lineRule="auto"/>
              <w:ind w:left="5041"/>
              <w:jc w:val="center"/>
              <w:rPr>
                <w:rFonts w:ascii="Arial" w:hAnsi="Arial" w:cs="Arial"/>
                <w:color w:val="000000"/>
                <w:sz w:val="20"/>
                <w:szCs w:val="20"/>
              </w:rPr>
            </w:pPr>
            <w:r w:rsidRPr="00EE72A3">
              <w:rPr>
                <w:rFonts w:ascii="Arial" w:hAnsi="Arial" w:cs="Arial"/>
                <w:b/>
                <w:i/>
                <w:color w:val="000000"/>
                <w:sz w:val="20"/>
                <w:szCs w:val="20"/>
              </w:rPr>
              <w:t>GENERALNA SEKRETARKA</w:t>
            </w:r>
          </w:p>
          <w:p w:rsidR="00837559" w:rsidRPr="00EE72A3" w:rsidRDefault="00837559" w:rsidP="00CD1EED">
            <w:pPr>
              <w:pStyle w:val="Neotevilenodstavek"/>
              <w:spacing w:before="0" w:after="0" w:line="269" w:lineRule="auto"/>
              <w:rPr>
                <w:color w:val="000000"/>
                <w:sz w:val="20"/>
                <w:szCs w:val="20"/>
              </w:rPr>
            </w:pPr>
            <w:r w:rsidRPr="00EE72A3">
              <w:rPr>
                <w:color w:val="000000"/>
                <w:sz w:val="20"/>
                <w:szCs w:val="20"/>
              </w:rPr>
              <w:t>Prejmejo:</w:t>
            </w:r>
          </w:p>
          <w:p w:rsidR="00ED282D" w:rsidRPr="00EE72A3" w:rsidRDefault="00ED282D" w:rsidP="00CD1EED">
            <w:pPr>
              <w:pStyle w:val="Neotevilenodstavek"/>
              <w:numPr>
                <w:ilvl w:val="0"/>
                <w:numId w:val="30"/>
              </w:numPr>
              <w:spacing w:before="0" w:after="0" w:line="269" w:lineRule="auto"/>
              <w:rPr>
                <w:iCs/>
                <w:sz w:val="20"/>
                <w:szCs w:val="20"/>
              </w:rPr>
            </w:pPr>
            <w:r w:rsidRPr="00EE72A3">
              <w:rPr>
                <w:iCs/>
                <w:sz w:val="20"/>
                <w:szCs w:val="20"/>
              </w:rPr>
              <w:t>Državni zbor Republike Slovenije</w:t>
            </w:r>
            <w:r w:rsidR="00735420" w:rsidRPr="00EE72A3">
              <w:rPr>
                <w:iCs/>
                <w:sz w:val="20"/>
                <w:szCs w:val="20"/>
              </w:rPr>
              <w:t>,</w:t>
            </w:r>
          </w:p>
          <w:p w:rsidR="00ED282D" w:rsidRPr="00EE72A3" w:rsidRDefault="00ED282D" w:rsidP="00CD1EED">
            <w:pPr>
              <w:pStyle w:val="Neotevilenodstavek"/>
              <w:numPr>
                <w:ilvl w:val="0"/>
                <w:numId w:val="30"/>
              </w:numPr>
              <w:spacing w:before="0" w:after="0" w:line="269" w:lineRule="auto"/>
              <w:rPr>
                <w:iCs/>
                <w:sz w:val="20"/>
                <w:szCs w:val="20"/>
              </w:rPr>
            </w:pPr>
            <w:r w:rsidRPr="00EE72A3">
              <w:rPr>
                <w:iCs/>
                <w:sz w:val="20"/>
                <w:szCs w:val="20"/>
              </w:rPr>
              <w:t>Ministrstvo za pravosodje</w:t>
            </w:r>
            <w:r w:rsidR="00735420" w:rsidRPr="00EE72A3">
              <w:rPr>
                <w:iCs/>
                <w:sz w:val="20"/>
                <w:szCs w:val="20"/>
              </w:rPr>
              <w:t>,</w:t>
            </w:r>
          </w:p>
          <w:p w:rsidR="00ED282D" w:rsidRPr="00EE72A3" w:rsidRDefault="00ED282D" w:rsidP="00CD1EED">
            <w:pPr>
              <w:pStyle w:val="Neotevilenodstavek"/>
              <w:numPr>
                <w:ilvl w:val="0"/>
                <w:numId w:val="30"/>
              </w:numPr>
              <w:spacing w:before="0" w:after="0" w:line="269" w:lineRule="auto"/>
              <w:rPr>
                <w:iCs/>
                <w:sz w:val="20"/>
                <w:szCs w:val="20"/>
              </w:rPr>
            </w:pPr>
            <w:r w:rsidRPr="00EE72A3">
              <w:rPr>
                <w:iCs/>
                <w:sz w:val="20"/>
                <w:szCs w:val="20"/>
              </w:rPr>
              <w:t>Ministrstvo za finance</w:t>
            </w:r>
            <w:r w:rsidR="00735420" w:rsidRPr="00EE72A3">
              <w:rPr>
                <w:iCs/>
                <w:sz w:val="20"/>
                <w:szCs w:val="20"/>
              </w:rPr>
              <w:t>,</w:t>
            </w:r>
          </w:p>
          <w:p w:rsidR="00ED282D" w:rsidRPr="00EE72A3" w:rsidRDefault="00ED282D" w:rsidP="00CD1EED">
            <w:pPr>
              <w:pStyle w:val="Neotevilenodstavek"/>
              <w:numPr>
                <w:ilvl w:val="0"/>
                <w:numId w:val="30"/>
              </w:numPr>
              <w:spacing w:before="0" w:after="0" w:line="269" w:lineRule="auto"/>
              <w:rPr>
                <w:iCs/>
                <w:sz w:val="20"/>
                <w:szCs w:val="20"/>
              </w:rPr>
            </w:pPr>
            <w:r w:rsidRPr="00EE72A3">
              <w:rPr>
                <w:iCs/>
                <w:sz w:val="20"/>
                <w:szCs w:val="20"/>
              </w:rPr>
              <w:t>Ministrstvo za gospodarski razvoj in tehnologijo</w:t>
            </w:r>
            <w:r w:rsidR="00735420" w:rsidRPr="00EE72A3">
              <w:rPr>
                <w:iCs/>
                <w:sz w:val="20"/>
                <w:szCs w:val="20"/>
              </w:rPr>
              <w:t>,</w:t>
            </w:r>
          </w:p>
          <w:p w:rsidR="00ED282D" w:rsidRPr="00EE72A3" w:rsidRDefault="00ED282D" w:rsidP="00CD1EED">
            <w:pPr>
              <w:pStyle w:val="Neotevilenodstavek"/>
              <w:numPr>
                <w:ilvl w:val="0"/>
                <w:numId w:val="30"/>
              </w:numPr>
              <w:spacing w:before="0" w:after="0" w:line="269" w:lineRule="auto"/>
              <w:rPr>
                <w:iCs/>
                <w:sz w:val="20"/>
                <w:szCs w:val="20"/>
              </w:rPr>
            </w:pPr>
            <w:r w:rsidRPr="00EE72A3">
              <w:rPr>
                <w:iCs/>
                <w:sz w:val="20"/>
                <w:szCs w:val="20"/>
              </w:rPr>
              <w:t>Služba Vlade RS za zakonodajo</w:t>
            </w:r>
            <w:r w:rsidR="00735420" w:rsidRPr="00EE72A3">
              <w:rPr>
                <w:iCs/>
                <w:sz w:val="20"/>
                <w:szCs w:val="20"/>
              </w:rPr>
              <w:t>,</w:t>
            </w:r>
          </w:p>
          <w:p w:rsidR="00837559" w:rsidRPr="00EE72A3" w:rsidRDefault="00837559" w:rsidP="00CD1EED">
            <w:pPr>
              <w:pStyle w:val="Neotevilenodstavek"/>
              <w:numPr>
                <w:ilvl w:val="0"/>
                <w:numId w:val="30"/>
              </w:numPr>
              <w:spacing w:before="0" w:after="0" w:line="269" w:lineRule="auto"/>
              <w:rPr>
                <w:iCs/>
                <w:sz w:val="20"/>
                <w:szCs w:val="20"/>
              </w:rPr>
            </w:pPr>
            <w:r w:rsidRPr="00EE72A3">
              <w:rPr>
                <w:iCs/>
                <w:sz w:val="20"/>
                <w:szCs w:val="20"/>
              </w:rPr>
              <w:t>Agencija Republike Slovenije za javnopravne evidence in storitve.</w:t>
            </w:r>
          </w:p>
          <w:p w:rsidR="00837559" w:rsidRPr="00EE72A3" w:rsidRDefault="00837559" w:rsidP="00CD1EED">
            <w:pPr>
              <w:pStyle w:val="Neotevilenodstavek"/>
              <w:spacing w:before="0" w:after="0" w:line="269" w:lineRule="auto"/>
              <w:rPr>
                <w:iCs/>
                <w:sz w:val="20"/>
                <w:szCs w:val="20"/>
              </w:rPr>
            </w:pPr>
          </w:p>
        </w:tc>
      </w:tr>
      <w:tr w:rsidR="00837559" w:rsidRPr="00EE72A3" w:rsidTr="00735420">
        <w:tc>
          <w:tcPr>
            <w:tcW w:w="9200" w:type="dxa"/>
            <w:gridSpan w:val="12"/>
          </w:tcPr>
          <w:p w:rsidR="00837559" w:rsidRPr="00EE72A3" w:rsidRDefault="00837559" w:rsidP="00CD1EED">
            <w:pPr>
              <w:pStyle w:val="podpisi"/>
              <w:spacing w:line="269" w:lineRule="auto"/>
              <w:rPr>
                <w:rFonts w:ascii="Arial" w:hAnsi="Arial" w:cs="Arial"/>
                <w:b/>
                <w:iCs/>
                <w:sz w:val="20"/>
                <w:szCs w:val="20"/>
                <w:lang w:val="sl-SI"/>
              </w:rPr>
            </w:pPr>
            <w:r w:rsidRPr="00EE72A3">
              <w:rPr>
                <w:rFonts w:ascii="Arial" w:hAnsi="Arial" w:cs="Arial"/>
                <w:b/>
                <w:sz w:val="20"/>
                <w:szCs w:val="20"/>
                <w:lang w:val="sl-SI"/>
              </w:rPr>
              <w:t>2. Predlog za obravnavo predloga zakona po nujnem ali skrajšanem postopku v državnem zboru z obrazložitvijo razlogov:</w:t>
            </w:r>
          </w:p>
        </w:tc>
      </w:tr>
      <w:tr w:rsidR="00837559" w:rsidRPr="00EE72A3" w:rsidTr="00735420">
        <w:tc>
          <w:tcPr>
            <w:tcW w:w="9200" w:type="dxa"/>
            <w:gridSpan w:val="12"/>
          </w:tcPr>
          <w:p w:rsidR="00837559" w:rsidRPr="00EE72A3" w:rsidRDefault="00837559" w:rsidP="00CD1EED">
            <w:pPr>
              <w:pStyle w:val="Neotevilenodstavek"/>
              <w:spacing w:after="120" w:line="269" w:lineRule="auto"/>
              <w:rPr>
                <w:sz w:val="20"/>
                <w:szCs w:val="20"/>
              </w:rPr>
            </w:pPr>
            <w:r w:rsidRPr="00EE72A3">
              <w:rPr>
                <w:sz w:val="20"/>
                <w:szCs w:val="20"/>
              </w:rPr>
              <w:t xml:space="preserve">Na podlagi prve in tretje alineje prvega odstavka 142. člena Poslovnika državnega zbora (Uradni list RS, št. 92/07 – uradno prečiščeno besedilo, 105/10 in 80/13) predlagamo, da Državni zbor Republike Slovenije obravnava Predlog zakona o spremembah in dopolnitvah Zakona o sodnem registru (v nadaljnjem besedilu: predlog zakona) po skrajšanem postopku. </w:t>
            </w:r>
          </w:p>
          <w:p w:rsidR="00B172BF" w:rsidRPr="00EE72A3" w:rsidRDefault="00155896" w:rsidP="00B172BF">
            <w:pPr>
              <w:pStyle w:val="Neotevilenodstavek"/>
              <w:spacing w:before="0" w:after="0" w:line="269" w:lineRule="auto"/>
              <w:rPr>
                <w:iCs/>
                <w:sz w:val="20"/>
                <w:szCs w:val="20"/>
              </w:rPr>
            </w:pPr>
            <w:r w:rsidRPr="00EE72A3">
              <w:rPr>
                <w:sz w:val="20"/>
                <w:szCs w:val="20"/>
              </w:rPr>
              <w:t xml:space="preserve">S predlogom zakona se predlagajo samo manj zahtevne spremembe, s katerimi se nadgrajuje zakonska podlaga za dostop in izmenjavo podatkov v sistemu povezovanja poslovnih registrov držav članic Evropske unije in Evropskega gospodarskega prostora. S predlogom zakona se v slovenski pravni red delno prenaša Direktiva 2012/17/EU Evropskega parlamenta in Sveta z dne 13. junija 2012 o spremembi Direktive Sveta 89/666/EGS ter direktiv 2005/56/ES in 2009/101/ES Evropskega parlamenta in Sveta glede povezovanja centralnih in trgovinskih registrov ter registrov družb. Hkrati se s predlogom zakona črtajo določbe, ki se nanašajo na ureditev postopkov v sistemu Vse na enem mestu, ki bodo v prihodnje predmet pravnega urejanja v Zakonu </w:t>
            </w:r>
            <w:r w:rsidR="00CC6A04">
              <w:rPr>
                <w:sz w:val="20"/>
                <w:szCs w:val="20"/>
              </w:rPr>
              <w:t>o P</w:t>
            </w:r>
            <w:r w:rsidRPr="00EE72A3">
              <w:rPr>
                <w:sz w:val="20"/>
                <w:szCs w:val="20"/>
              </w:rPr>
              <w:t xml:space="preserve">oslovnem registru Slovenije kot postopki v sistemu za podporo poslovnim subjektom. Zaradi prenosa predmeta urejanja je potrebna </w:t>
            </w:r>
            <w:r w:rsidRPr="00EE72A3">
              <w:rPr>
                <w:sz w:val="20"/>
                <w:szCs w:val="20"/>
              </w:rPr>
              <w:lastRenderedPageBreak/>
              <w:t xml:space="preserve">tudi nomotehnična uskladitev Zakona o sodnem registru </w:t>
            </w:r>
            <w:r w:rsidR="00B606F0">
              <w:rPr>
                <w:sz w:val="20"/>
                <w:szCs w:val="20"/>
              </w:rPr>
              <w:t>s predlagano</w:t>
            </w:r>
            <w:r w:rsidRPr="00EE72A3">
              <w:rPr>
                <w:sz w:val="20"/>
                <w:szCs w:val="20"/>
              </w:rPr>
              <w:t xml:space="preserve"> novo ureditvijo v Zakonu o </w:t>
            </w:r>
            <w:r w:rsidR="00CC6A04">
              <w:rPr>
                <w:sz w:val="20"/>
                <w:szCs w:val="20"/>
              </w:rPr>
              <w:t>P</w:t>
            </w:r>
            <w:r w:rsidRPr="00EE72A3">
              <w:rPr>
                <w:sz w:val="20"/>
                <w:szCs w:val="20"/>
              </w:rPr>
              <w:t xml:space="preserve">oslovnem registru Slovenije. </w:t>
            </w:r>
            <w:r w:rsidR="00B172BF">
              <w:rPr>
                <w:sz w:val="20"/>
                <w:szCs w:val="20"/>
              </w:rPr>
              <w:t>Predlagajo se še nekatere druge rešitve, ki bodo zagotovile skladnost ureditve sodnega registra z drugimi predpisi, ali pa predstavljajo manj zahtevno spremembo izvedbene narave znotraj veljavnega zakonskega okvira.</w:t>
            </w:r>
          </w:p>
          <w:p w:rsidR="00155896" w:rsidRPr="00EE72A3" w:rsidRDefault="00155896" w:rsidP="00155896">
            <w:pPr>
              <w:pStyle w:val="Neotevilenodstavek"/>
              <w:spacing w:before="0" w:after="0" w:line="269" w:lineRule="auto"/>
              <w:rPr>
                <w:sz w:val="20"/>
                <w:szCs w:val="20"/>
              </w:rPr>
            </w:pPr>
          </w:p>
        </w:tc>
      </w:tr>
      <w:tr w:rsidR="00837559" w:rsidRPr="00EE72A3" w:rsidTr="00735420">
        <w:tc>
          <w:tcPr>
            <w:tcW w:w="9200" w:type="dxa"/>
            <w:gridSpan w:val="12"/>
          </w:tcPr>
          <w:p w:rsidR="00837559" w:rsidRPr="00EE72A3" w:rsidRDefault="00837559" w:rsidP="00CD1EED">
            <w:pPr>
              <w:pStyle w:val="podpisi"/>
              <w:spacing w:line="269" w:lineRule="auto"/>
              <w:rPr>
                <w:rFonts w:ascii="Arial" w:hAnsi="Arial" w:cs="Arial"/>
                <w:b/>
                <w:iCs/>
                <w:sz w:val="20"/>
                <w:szCs w:val="20"/>
                <w:lang w:val="sl-SI"/>
              </w:rPr>
            </w:pPr>
            <w:r w:rsidRPr="00EE72A3">
              <w:rPr>
                <w:rFonts w:ascii="Arial" w:hAnsi="Arial" w:cs="Arial"/>
                <w:b/>
                <w:sz w:val="20"/>
                <w:szCs w:val="20"/>
                <w:lang w:val="sl-SI"/>
              </w:rPr>
              <w:lastRenderedPageBreak/>
              <w:t>3.a Osebe, odgovorne za strokovno pripravo in usklajenost gradiva:</w:t>
            </w:r>
          </w:p>
        </w:tc>
      </w:tr>
      <w:tr w:rsidR="00837559" w:rsidRPr="00EE72A3" w:rsidTr="00735420">
        <w:tc>
          <w:tcPr>
            <w:tcW w:w="9200" w:type="dxa"/>
            <w:gridSpan w:val="12"/>
          </w:tcPr>
          <w:p w:rsidR="00CA50F7" w:rsidRPr="00EE72A3" w:rsidRDefault="00CA50F7" w:rsidP="00A26229">
            <w:pPr>
              <w:pStyle w:val="Neotevilenodstavek"/>
              <w:numPr>
                <w:ilvl w:val="0"/>
                <w:numId w:val="31"/>
              </w:numPr>
              <w:spacing w:before="0" w:after="0" w:line="269" w:lineRule="auto"/>
              <w:ind w:left="618" w:hanging="357"/>
              <w:rPr>
                <w:iCs/>
                <w:sz w:val="20"/>
                <w:szCs w:val="20"/>
              </w:rPr>
            </w:pPr>
            <w:r w:rsidRPr="00EE72A3">
              <w:rPr>
                <w:iCs/>
                <w:sz w:val="20"/>
                <w:szCs w:val="20"/>
              </w:rPr>
              <w:t xml:space="preserve">mag. Goran Klemenčič, minister za pravosodje, </w:t>
            </w:r>
          </w:p>
          <w:p w:rsidR="00CA50F7" w:rsidRPr="00EE72A3" w:rsidRDefault="00CA50F7" w:rsidP="00A26229">
            <w:pPr>
              <w:pStyle w:val="Neotevilenodstavek"/>
              <w:numPr>
                <w:ilvl w:val="0"/>
                <w:numId w:val="31"/>
              </w:numPr>
              <w:spacing w:before="0" w:after="0" w:line="269" w:lineRule="auto"/>
              <w:ind w:left="618" w:hanging="357"/>
              <w:rPr>
                <w:iCs/>
                <w:sz w:val="20"/>
                <w:szCs w:val="20"/>
              </w:rPr>
            </w:pPr>
            <w:r w:rsidRPr="00EE72A3">
              <w:rPr>
                <w:iCs/>
                <w:sz w:val="20"/>
                <w:szCs w:val="20"/>
              </w:rPr>
              <w:t xml:space="preserve">Tina Brecelj, državna sekretarka na Ministrstvu za pravosodje, </w:t>
            </w:r>
          </w:p>
          <w:p w:rsidR="00CA50F7" w:rsidRPr="00EE72A3" w:rsidRDefault="00CA50F7" w:rsidP="00A26229">
            <w:pPr>
              <w:pStyle w:val="Neotevilenodstavek"/>
              <w:numPr>
                <w:ilvl w:val="0"/>
                <w:numId w:val="31"/>
              </w:numPr>
              <w:spacing w:before="0" w:after="0" w:line="269" w:lineRule="auto"/>
              <w:ind w:left="618" w:hanging="357"/>
              <w:rPr>
                <w:iCs/>
                <w:sz w:val="20"/>
                <w:szCs w:val="20"/>
              </w:rPr>
            </w:pPr>
            <w:r w:rsidRPr="00EE72A3">
              <w:rPr>
                <w:iCs/>
                <w:sz w:val="20"/>
                <w:szCs w:val="20"/>
              </w:rPr>
              <w:t>Darko Stare, državni sekretar na Ministrstvu za pravosodje,</w:t>
            </w:r>
          </w:p>
          <w:p w:rsidR="00910EE7" w:rsidRPr="00910EE7" w:rsidRDefault="00CA50F7" w:rsidP="00A26229">
            <w:pPr>
              <w:pStyle w:val="Neotevilenodstavek"/>
              <w:numPr>
                <w:ilvl w:val="0"/>
                <w:numId w:val="31"/>
              </w:numPr>
              <w:spacing w:before="0" w:after="0" w:line="269" w:lineRule="auto"/>
              <w:ind w:left="618" w:hanging="357"/>
              <w:rPr>
                <w:color w:val="000000"/>
                <w:sz w:val="20"/>
                <w:szCs w:val="20"/>
              </w:rPr>
            </w:pPr>
            <w:r w:rsidRPr="00EE72A3">
              <w:rPr>
                <w:iCs/>
                <w:sz w:val="20"/>
                <w:szCs w:val="20"/>
              </w:rPr>
              <w:t>Sara Regancin, v.d. generalne direktoric</w:t>
            </w:r>
            <w:r w:rsidR="004B295D" w:rsidRPr="00EE72A3">
              <w:rPr>
                <w:iCs/>
                <w:sz w:val="20"/>
                <w:szCs w:val="20"/>
              </w:rPr>
              <w:t>e Direktorata za civilno pravo</w:t>
            </w:r>
            <w:r w:rsidR="00910EE7">
              <w:rPr>
                <w:iCs/>
                <w:sz w:val="20"/>
                <w:szCs w:val="20"/>
              </w:rPr>
              <w:t>,</w:t>
            </w:r>
          </w:p>
          <w:p w:rsidR="00910EE7" w:rsidRPr="00910EE7" w:rsidRDefault="00910EE7" w:rsidP="00A26229">
            <w:pPr>
              <w:pStyle w:val="Neotevilenodstavek"/>
              <w:numPr>
                <w:ilvl w:val="0"/>
                <w:numId w:val="31"/>
              </w:numPr>
              <w:spacing w:before="0" w:after="0" w:line="269" w:lineRule="auto"/>
              <w:ind w:left="618" w:hanging="357"/>
              <w:rPr>
                <w:color w:val="000000"/>
                <w:sz w:val="20"/>
                <w:szCs w:val="20"/>
              </w:rPr>
            </w:pPr>
            <w:r>
              <w:rPr>
                <w:iCs/>
                <w:sz w:val="20"/>
                <w:szCs w:val="20"/>
              </w:rPr>
              <w:t>Miha Verčko, sekretar, Direktorat</w:t>
            </w:r>
            <w:r w:rsidRPr="00EE72A3">
              <w:rPr>
                <w:iCs/>
                <w:sz w:val="20"/>
                <w:szCs w:val="20"/>
              </w:rPr>
              <w:t xml:space="preserve"> za civilno pravo</w:t>
            </w:r>
            <w:r>
              <w:rPr>
                <w:iCs/>
                <w:sz w:val="20"/>
                <w:szCs w:val="20"/>
              </w:rPr>
              <w:t>,</w:t>
            </w:r>
          </w:p>
          <w:p w:rsidR="00CA50F7" w:rsidRPr="00EE72A3" w:rsidRDefault="00910EE7" w:rsidP="00A26229">
            <w:pPr>
              <w:pStyle w:val="Neotevilenodstavek"/>
              <w:numPr>
                <w:ilvl w:val="0"/>
                <w:numId w:val="31"/>
              </w:numPr>
              <w:spacing w:before="0" w:after="0" w:line="269" w:lineRule="auto"/>
              <w:ind w:left="618" w:hanging="357"/>
              <w:rPr>
                <w:color w:val="000000"/>
                <w:sz w:val="20"/>
                <w:szCs w:val="20"/>
              </w:rPr>
            </w:pPr>
            <w:r>
              <w:rPr>
                <w:iCs/>
                <w:sz w:val="20"/>
                <w:szCs w:val="20"/>
              </w:rPr>
              <w:t>Aljaž Perme, sekretar, Direktorat</w:t>
            </w:r>
            <w:r w:rsidRPr="00EE72A3">
              <w:rPr>
                <w:iCs/>
                <w:sz w:val="20"/>
                <w:szCs w:val="20"/>
              </w:rPr>
              <w:t xml:space="preserve"> za civilno pravo</w:t>
            </w:r>
            <w:r w:rsidR="004B295D" w:rsidRPr="00EE72A3">
              <w:rPr>
                <w:iCs/>
                <w:sz w:val="20"/>
                <w:szCs w:val="20"/>
              </w:rPr>
              <w:t>.</w:t>
            </w:r>
          </w:p>
        </w:tc>
      </w:tr>
      <w:tr w:rsidR="00837559" w:rsidRPr="00EE72A3" w:rsidTr="00735420">
        <w:tc>
          <w:tcPr>
            <w:tcW w:w="9200" w:type="dxa"/>
            <w:gridSpan w:val="12"/>
          </w:tcPr>
          <w:p w:rsidR="00837559" w:rsidRPr="00EE72A3" w:rsidRDefault="00837559" w:rsidP="00CD1EED">
            <w:pPr>
              <w:pStyle w:val="podpisi"/>
              <w:spacing w:line="269" w:lineRule="auto"/>
              <w:rPr>
                <w:rFonts w:ascii="Arial" w:hAnsi="Arial" w:cs="Arial"/>
                <w:b/>
                <w:iCs/>
                <w:sz w:val="20"/>
                <w:szCs w:val="20"/>
                <w:lang w:val="sl-SI"/>
              </w:rPr>
            </w:pPr>
            <w:r w:rsidRPr="00EE72A3">
              <w:rPr>
                <w:rFonts w:ascii="Arial" w:hAnsi="Arial" w:cs="Arial"/>
                <w:b/>
                <w:iCs/>
                <w:sz w:val="20"/>
                <w:szCs w:val="20"/>
                <w:lang w:val="sl-SI"/>
              </w:rPr>
              <w:t xml:space="preserve">3.b Zunanji strokovnjaki, ki so </w:t>
            </w:r>
            <w:r w:rsidRPr="00EE72A3">
              <w:rPr>
                <w:rFonts w:ascii="Arial" w:hAnsi="Arial" w:cs="Arial"/>
                <w:b/>
                <w:sz w:val="20"/>
                <w:szCs w:val="20"/>
                <w:lang w:val="sl-SI"/>
              </w:rPr>
              <w:t>sodelovali pri pripravi dela ali celotnega gradiva:</w:t>
            </w:r>
          </w:p>
        </w:tc>
      </w:tr>
      <w:tr w:rsidR="00837559" w:rsidRPr="00EE72A3" w:rsidTr="00735420">
        <w:tc>
          <w:tcPr>
            <w:tcW w:w="9200" w:type="dxa"/>
            <w:gridSpan w:val="12"/>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iCs/>
                <w:sz w:val="20"/>
                <w:szCs w:val="20"/>
                <w:lang w:val="sl-SI"/>
              </w:rPr>
              <w:t>/</w:t>
            </w:r>
          </w:p>
        </w:tc>
      </w:tr>
      <w:tr w:rsidR="00837559" w:rsidRPr="00EE72A3" w:rsidTr="00735420">
        <w:tc>
          <w:tcPr>
            <w:tcW w:w="9200" w:type="dxa"/>
            <w:gridSpan w:val="12"/>
          </w:tcPr>
          <w:p w:rsidR="00837559" w:rsidRPr="00EE72A3" w:rsidRDefault="00837559" w:rsidP="00CD1EED">
            <w:pPr>
              <w:pStyle w:val="podpisi"/>
              <w:spacing w:line="269" w:lineRule="auto"/>
              <w:rPr>
                <w:rFonts w:ascii="Arial" w:hAnsi="Arial" w:cs="Arial"/>
                <w:b/>
                <w:iCs/>
                <w:sz w:val="20"/>
                <w:szCs w:val="20"/>
                <w:lang w:val="sl-SI"/>
              </w:rPr>
            </w:pPr>
            <w:r w:rsidRPr="00EE72A3">
              <w:rPr>
                <w:rFonts w:ascii="Arial" w:hAnsi="Arial" w:cs="Arial"/>
                <w:b/>
                <w:sz w:val="20"/>
                <w:szCs w:val="20"/>
                <w:lang w:val="sl-SI"/>
              </w:rPr>
              <w:t>4. Predstavniki vlade, ki bodo sodelovali pri delu državnega zbora:</w:t>
            </w:r>
          </w:p>
        </w:tc>
      </w:tr>
      <w:tr w:rsidR="00837559" w:rsidRPr="00EE72A3" w:rsidTr="00735420">
        <w:tc>
          <w:tcPr>
            <w:tcW w:w="9200" w:type="dxa"/>
            <w:gridSpan w:val="12"/>
          </w:tcPr>
          <w:p w:rsidR="004B295D" w:rsidRPr="00EE72A3" w:rsidRDefault="004B295D" w:rsidP="00020757">
            <w:pPr>
              <w:pStyle w:val="Neotevilenodstavek"/>
              <w:numPr>
                <w:ilvl w:val="0"/>
                <w:numId w:val="32"/>
              </w:numPr>
              <w:spacing w:before="0" w:after="0" w:line="269" w:lineRule="auto"/>
              <w:ind w:left="714" w:hanging="357"/>
              <w:rPr>
                <w:iCs/>
                <w:sz w:val="20"/>
                <w:szCs w:val="20"/>
              </w:rPr>
            </w:pPr>
            <w:r w:rsidRPr="00EE72A3">
              <w:rPr>
                <w:iCs/>
                <w:sz w:val="20"/>
                <w:szCs w:val="20"/>
              </w:rPr>
              <w:t xml:space="preserve">mag. Goran Klemenčič, minister za pravosodje, </w:t>
            </w:r>
          </w:p>
          <w:p w:rsidR="004B295D" w:rsidRPr="00EE72A3" w:rsidRDefault="004B295D" w:rsidP="00020757">
            <w:pPr>
              <w:pStyle w:val="Neotevilenodstavek"/>
              <w:numPr>
                <w:ilvl w:val="0"/>
                <w:numId w:val="32"/>
              </w:numPr>
              <w:spacing w:before="0" w:after="0" w:line="269" w:lineRule="auto"/>
              <w:ind w:left="714" w:hanging="357"/>
              <w:rPr>
                <w:iCs/>
                <w:sz w:val="20"/>
                <w:szCs w:val="20"/>
              </w:rPr>
            </w:pPr>
            <w:r w:rsidRPr="00EE72A3">
              <w:rPr>
                <w:iCs/>
                <w:sz w:val="20"/>
                <w:szCs w:val="20"/>
              </w:rPr>
              <w:t xml:space="preserve">Tina Brecelj, državna sekretarka na Ministrstvu za pravosodje, </w:t>
            </w:r>
          </w:p>
          <w:p w:rsidR="004B295D" w:rsidRPr="00EE72A3" w:rsidRDefault="004B295D" w:rsidP="00020757">
            <w:pPr>
              <w:pStyle w:val="Neotevilenodstavek"/>
              <w:numPr>
                <w:ilvl w:val="0"/>
                <w:numId w:val="32"/>
              </w:numPr>
              <w:spacing w:before="0" w:after="0" w:line="269" w:lineRule="auto"/>
              <w:ind w:left="714" w:hanging="357"/>
              <w:rPr>
                <w:iCs/>
                <w:sz w:val="20"/>
                <w:szCs w:val="20"/>
              </w:rPr>
            </w:pPr>
            <w:r w:rsidRPr="00EE72A3">
              <w:rPr>
                <w:iCs/>
                <w:sz w:val="20"/>
                <w:szCs w:val="20"/>
              </w:rPr>
              <w:t>Darko Stare, državni sekretar na Ministrstvu za pravosodje,</w:t>
            </w:r>
          </w:p>
          <w:p w:rsidR="00910EE7" w:rsidRDefault="004B295D" w:rsidP="00020757">
            <w:pPr>
              <w:pStyle w:val="Neotevilenodstavek"/>
              <w:numPr>
                <w:ilvl w:val="0"/>
                <w:numId w:val="32"/>
              </w:numPr>
              <w:spacing w:before="0" w:after="0" w:line="269" w:lineRule="auto"/>
              <w:ind w:left="714" w:hanging="357"/>
              <w:rPr>
                <w:iCs/>
                <w:sz w:val="20"/>
                <w:szCs w:val="20"/>
              </w:rPr>
            </w:pPr>
            <w:r w:rsidRPr="00EE72A3">
              <w:rPr>
                <w:iCs/>
                <w:sz w:val="20"/>
                <w:szCs w:val="20"/>
              </w:rPr>
              <w:t>Sara Regancin, v.d. generalne direktorice Direktorata za civilno pravo</w:t>
            </w:r>
            <w:r w:rsidR="00910EE7">
              <w:rPr>
                <w:iCs/>
                <w:sz w:val="20"/>
                <w:szCs w:val="20"/>
              </w:rPr>
              <w:t>,</w:t>
            </w:r>
          </w:p>
          <w:p w:rsidR="00837559" w:rsidRPr="00EE72A3" w:rsidRDefault="00910EE7" w:rsidP="00020757">
            <w:pPr>
              <w:pStyle w:val="Neotevilenodstavek"/>
              <w:numPr>
                <w:ilvl w:val="0"/>
                <w:numId w:val="32"/>
              </w:numPr>
              <w:spacing w:before="0" w:after="0" w:line="269" w:lineRule="auto"/>
              <w:ind w:left="714" w:hanging="357"/>
              <w:rPr>
                <w:iCs/>
                <w:sz w:val="20"/>
                <w:szCs w:val="20"/>
              </w:rPr>
            </w:pPr>
            <w:r>
              <w:rPr>
                <w:iCs/>
                <w:sz w:val="20"/>
                <w:szCs w:val="20"/>
              </w:rPr>
              <w:t>Miha Verčko, sekretar, Direktorat</w:t>
            </w:r>
            <w:r w:rsidRPr="00EE72A3">
              <w:rPr>
                <w:iCs/>
                <w:sz w:val="20"/>
                <w:szCs w:val="20"/>
              </w:rPr>
              <w:t xml:space="preserve"> za civilno pravo</w:t>
            </w:r>
            <w:r w:rsidR="004B295D" w:rsidRPr="00EE72A3">
              <w:rPr>
                <w:iCs/>
                <w:sz w:val="20"/>
                <w:szCs w:val="20"/>
              </w:rPr>
              <w:t>.</w:t>
            </w:r>
          </w:p>
        </w:tc>
      </w:tr>
      <w:tr w:rsidR="00837559" w:rsidRPr="00EE72A3" w:rsidTr="00735420">
        <w:tc>
          <w:tcPr>
            <w:tcW w:w="9200" w:type="dxa"/>
            <w:gridSpan w:val="12"/>
          </w:tcPr>
          <w:p w:rsidR="00837559" w:rsidRPr="00EE72A3" w:rsidRDefault="00837559" w:rsidP="00CD1EED">
            <w:pPr>
              <w:pStyle w:val="podpisi"/>
              <w:spacing w:line="269" w:lineRule="auto"/>
              <w:rPr>
                <w:rFonts w:ascii="Arial" w:hAnsi="Arial" w:cs="Arial"/>
                <w:b/>
                <w:sz w:val="20"/>
                <w:szCs w:val="20"/>
                <w:lang w:val="sl-SI"/>
              </w:rPr>
            </w:pPr>
            <w:r w:rsidRPr="00EE72A3">
              <w:rPr>
                <w:rFonts w:ascii="Arial" w:hAnsi="Arial" w:cs="Arial"/>
                <w:b/>
                <w:sz w:val="20"/>
                <w:szCs w:val="20"/>
                <w:lang w:val="sl-SI"/>
              </w:rPr>
              <w:t>5. Kratek povzetek gradiva:</w:t>
            </w:r>
          </w:p>
        </w:tc>
      </w:tr>
      <w:tr w:rsidR="00837559" w:rsidRPr="00EE72A3" w:rsidTr="00735420">
        <w:tc>
          <w:tcPr>
            <w:tcW w:w="9200" w:type="dxa"/>
            <w:gridSpan w:val="12"/>
          </w:tcPr>
          <w:p w:rsidR="004B3EDA" w:rsidRPr="00EE72A3" w:rsidRDefault="00837559" w:rsidP="00CD1EED">
            <w:pPr>
              <w:pStyle w:val="podpisi"/>
              <w:spacing w:line="269" w:lineRule="auto"/>
              <w:jc w:val="both"/>
              <w:rPr>
                <w:rFonts w:ascii="Arial" w:hAnsi="Arial" w:cs="Arial"/>
                <w:iCs/>
                <w:sz w:val="20"/>
                <w:szCs w:val="20"/>
                <w:lang w:val="sl-SI"/>
              </w:rPr>
            </w:pPr>
            <w:r w:rsidRPr="00EE72A3">
              <w:rPr>
                <w:rFonts w:ascii="Arial" w:hAnsi="Arial" w:cs="Arial"/>
                <w:iCs/>
                <w:sz w:val="20"/>
                <w:szCs w:val="20"/>
                <w:lang w:val="sl-SI"/>
              </w:rPr>
              <w:t xml:space="preserve">S predlogom zakona se </w:t>
            </w:r>
            <w:r w:rsidR="00020757">
              <w:rPr>
                <w:rFonts w:ascii="Arial" w:hAnsi="Arial" w:cs="Arial"/>
                <w:iCs/>
                <w:sz w:val="20"/>
                <w:szCs w:val="20"/>
                <w:lang w:val="sl-SI"/>
              </w:rPr>
              <w:t xml:space="preserve">v </w:t>
            </w:r>
            <w:r w:rsidR="004B3EDA" w:rsidRPr="00EE72A3">
              <w:rPr>
                <w:rFonts w:ascii="Arial" w:hAnsi="Arial" w:cs="Arial"/>
                <w:iCs/>
                <w:sz w:val="20"/>
                <w:szCs w:val="20"/>
                <w:lang w:val="sl-SI"/>
              </w:rPr>
              <w:t xml:space="preserve">slovenski pravni red delno prenašajo določbe Direktive 2012/17/EU Evropskega parlamenta in Sveta z dne 13. junija 2012 o spremembi Direktive Sveta 89/666/EGS ter direktiv 2005/56/ES in 2009/101/ES Evropskega parlamenta in Sveta glede povezovanja centralnih in trgovinskih registrov ter registrov družb (v nadaljnjem besedilu: Direktiva 2012/17/EU). Drug </w:t>
            </w:r>
            <w:r w:rsidR="00020757">
              <w:rPr>
                <w:rFonts w:ascii="Arial" w:hAnsi="Arial" w:cs="Arial"/>
                <w:iCs/>
                <w:sz w:val="20"/>
                <w:szCs w:val="20"/>
                <w:lang w:val="sl-SI"/>
              </w:rPr>
              <w:t>sklop</w:t>
            </w:r>
            <w:r w:rsidR="004B3EDA" w:rsidRPr="00EE72A3">
              <w:rPr>
                <w:rFonts w:ascii="Arial" w:hAnsi="Arial" w:cs="Arial"/>
                <w:iCs/>
                <w:sz w:val="20"/>
                <w:szCs w:val="20"/>
                <w:lang w:val="sl-SI"/>
              </w:rPr>
              <w:t xml:space="preserve"> sprememb pa se nanaša na prenovo sistema »Vse na enem mestu </w:t>
            </w:r>
            <w:r w:rsidR="00C82F5B" w:rsidRPr="00EE72A3">
              <w:rPr>
                <w:rFonts w:ascii="Arial" w:hAnsi="Arial" w:cs="Arial"/>
                <w:iCs/>
                <w:sz w:val="20"/>
                <w:szCs w:val="20"/>
                <w:lang w:val="sl-SI"/>
              </w:rPr>
              <w:t xml:space="preserve">– </w:t>
            </w:r>
            <w:r w:rsidR="004B3EDA" w:rsidRPr="00EE72A3">
              <w:rPr>
                <w:rFonts w:ascii="Arial" w:hAnsi="Arial" w:cs="Arial"/>
                <w:iCs/>
                <w:sz w:val="20"/>
                <w:szCs w:val="20"/>
                <w:lang w:val="sl-SI"/>
              </w:rPr>
              <w:t>VEM«, ki bo izvedena skupaj s predlogom Zakona o spremembah in dopolnitvah Zakona o Poslovnem registru Slovenije.</w:t>
            </w:r>
          </w:p>
          <w:p w:rsidR="004B3EDA" w:rsidRPr="00EE72A3" w:rsidRDefault="004B3EDA" w:rsidP="00CD1EED">
            <w:pPr>
              <w:pStyle w:val="podpisi"/>
              <w:spacing w:line="269" w:lineRule="auto"/>
              <w:jc w:val="both"/>
              <w:rPr>
                <w:rFonts w:ascii="Arial" w:hAnsi="Arial" w:cs="Arial"/>
                <w:iCs/>
                <w:sz w:val="20"/>
                <w:szCs w:val="20"/>
                <w:lang w:val="sl-SI"/>
              </w:rPr>
            </w:pPr>
          </w:p>
          <w:p w:rsidR="00837559" w:rsidRPr="00EE72A3" w:rsidRDefault="00837559" w:rsidP="00CD1EED">
            <w:pPr>
              <w:pStyle w:val="podpisi"/>
              <w:spacing w:line="269" w:lineRule="auto"/>
              <w:jc w:val="both"/>
              <w:rPr>
                <w:rFonts w:ascii="Arial" w:hAnsi="Arial" w:cs="Arial"/>
                <w:iCs/>
                <w:sz w:val="20"/>
                <w:szCs w:val="20"/>
                <w:lang w:val="sl-SI"/>
              </w:rPr>
            </w:pPr>
            <w:r w:rsidRPr="00EE72A3">
              <w:rPr>
                <w:rFonts w:ascii="Arial" w:hAnsi="Arial" w:cs="Arial"/>
                <w:iCs/>
                <w:sz w:val="20"/>
                <w:szCs w:val="20"/>
                <w:lang w:val="sl-SI"/>
              </w:rPr>
              <w:t xml:space="preserve">Z Direktivo 2012/17/EU se na notranjem trgu Evropske unije vzpostavlja sistem povezovanja poslovnih registrov, ki ga bodo sestavljali poslovni registri držav članic EU in Evropskega gospodarskega prostora, evropska osrednja platforma in portal kot evropska elektronska točka za dostop. </w:t>
            </w:r>
            <w:r w:rsidR="005D5C2D" w:rsidRPr="00EE72A3">
              <w:rPr>
                <w:rFonts w:ascii="Arial" w:hAnsi="Arial" w:cs="Arial"/>
                <w:iCs/>
                <w:sz w:val="20"/>
                <w:szCs w:val="20"/>
                <w:lang w:val="sl-SI"/>
              </w:rPr>
              <w:t>Po</w:t>
            </w:r>
            <w:r w:rsidRPr="00EE72A3">
              <w:rPr>
                <w:rFonts w:ascii="Arial" w:hAnsi="Arial" w:cs="Arial"/>
                <w:iCs/>
                <w:sz w:val="20"/>
                <w:szCs w:val="20"/>
                <w:lang w:val="sl-SI"/>
              </w:rPr>
              <w:t xml:space="preserve"> predlog</w:t>
            </w:r>
            <w:r w:rsidR="005D5C2D" w:rsidRPr="00EE72A3">
              <w:rPr>
                <w:rFonts w:ascii="Arial" w:hAnsi="Arial" w:cs="Arial"/>
                <w:iCs/>
                <w:sz w:val="20"/>
                <w:szCs w:val="20"/>
                <w:lang w:val="sl-SI"/>
              </w:rPr>
              <w:t>u</w:t>
            </w:r>
            <w:r w:rsidRPr="00EE72A3">
              <w:rPr>
                <w:rFonts w:ascii="Arial" w:hAnsi="Arial" w:cs="Arial"/>
                <w:iCs/>
                <w:sz w:val="20"/>
                <w:szCs w:val="20"/>
                <w:lang w:val="sl-SI"/>
              </w:rPr>
              <w:t xml:space="preserve"> </w:t>
            </w:r>
            <w:r w:rsidR="005D5C2D" w:rsidRPr="00EE72A3">
              <w:rPr>
                <w:rFonts w:ascii="Arial" w:hAnsi="Arial" w:cs="Arial"/>
                <w:iCs/>
                <w:sz w:val="20"/>
                <w:szCs w:val="20"/>
                <w:lang w:val="sl-SI"/>
              </w:rPr>
              <w:t>Zakona o spremembah in dopolnitvah Zakona o Poslovnem registru Slovenije bo</w:t>
            </w:r>
            <w:r w:rsidR="005D5C2D" w:rsidRPr="00EE72A3" w:rsidDel="005D5C2D">
              <w:rPr>
                <w:rFonts w:ascii="Arial" w:hAnsi="Arial" w:cs="Arial"/>
                <w:iCs/>
                <w:sz w:val="20"/>
                <w:szCs w:val="20"/>
                <w:lang w:val="sl-SI"/>
              </w:rPr>
              <w:t xml:space="preserve"> </w:t>
            </w:r>
            <w:r w:rsidRPr="00EE72A3">
              <w:rPr>
                <w:rFonts w:ascii="Arial" w:hAnsi="Arial" w:cs="Arial"/>
                <w:iCs/>
                <w:sz w:val="20"/>
                <w:szCs w:val="20"/>
                <w:lang w:val="sl-SI"/>
              </w:rPr>
              <w:t>Agencij</w:t>
            </w:r>
            <w:r w:rsidR="005D5C2D" w:rsidRPr="00EE72A3">
              <w:rPr>
                <w:rFonts w:ascii="Arial" w:hAnsi="Arial" w:cs="Arial"/>
                <w:iCs/>
                <w:sz w:val="20"/>
                <w:szCs w:val="20"/>
                <w:lang w:val="sl-SI"/>
              </w:rPr>
              <w:t>a</w:t>
            </w:r>
            <w:r w:rsidRPr="00EE72A3">
              <w:rPr>
                <w:rFonts w:ascii="Arial" w:hAnsi="Arial" w:cs="Arial"/>
                <w:iCs/>
                <w:sz w:val="20"/>
                <w:szCs w:val="20"/>
                <w:lang w:val="sl-SI"/>
              </w:rPr>
              <w:t xml:space="preserve"> </w:t>
            </w:r>
            <w:r w:rsidR="00020757">
              <w:rPr>
                <w:rFonts w:ascii="Arial" w:hAnsi="Arial" w:cs="Arial"/>
                <w:iCs/>
                <w:sz w:val="20"/>
                <w:szCs w:val="20"/>
                <w:lang w:val="sl-SI"/>
              </w:rPr>
              <w:t>Republike Slovenije</w:t>
            </w:r>
            <w:r w:rsidRPr="00EE72A3">
              <w:rPr>
                <w:rFonts w:ascii="Arial" w:hAnsi="Arial" w:cs="Arial"/>
                <w:iCs/>
                <w:sz w:val="20"/>
                <w:szCs w:val="20"/>
                <w:lang w:val="sl-SI"/>
              </w:rPr>
              <w:t xml:space="preserve"> za javnopravne evidence in storitve </w:t>
            </w:r>
            <w:r w:rsidR="005D5C2D" w:rsidRPr="00EE72A3">
              <w:rPr>
                <w:rFonts w:ascii="Arial" w:hAnsi="Arial" w:cs="Arial"/>
                <w:iCs/>
                <w:sz w:val="20"/>
                <w:szCs w:val="20"/>
                <w:lang w:val="sl-SI"/>
              </w:rPr>
              <w:t>predstavljala osrednji pristojni organ, prek katerega se bo v zvezi s sistemom povezovanja poslovnih registrov</w:t>
            </w:r>
            <w:r w:rsidR="00020757">
              <w:rPr>
                <w:rFonts w:ascii="Arial" w:hAnsi="Arial" w:cs="Arial"/>
                <w:iCs/>
                <w:sz w:val="20"/>
                <w:szCs w:val="20"/>
                <w:lang w:val="sl-SI"/>
              </w:rPr>
              <w:t xml:space="preserve"> (kot dela </w:t>
            </w:r>
            <w:r w:rsidR="00020757" w:rsidRPr="00EE72A3">
              <w:rPr>
                <w:rFonts w:ascii="Arial" w:hAnsi="Arial" w:cs="Arial"/>
                <w:iCs/>
                <w:sz w:val="20"/>
                <w:szCs w:val="20"/>
                <w:lang w:val="sl-SI"/>
              </w:rPr>
              <w:t>evropskega portala e-pravosodje</w:t>
            </w:r>
            <w:r w:rsidR="00020757">
              <w:rPr>
                <w:rFonts w:ascii="Arial" w:hAnsi="Arial" w:cs="Arial"/>
                <w:iCs/>
                <w:sz w:val="20"/>
                <w:szCs w:val="20"/>
                <w:lang w:val="sl-SI"/>
              </w:rPr>
              <w:t xml:space="preserve">) </w:t>
            </w:r>
            <w:r w:rsidR="005D5C2D" w:rsidRPr="00EE72A3">
              <w:rPr>
                <w:rFonts w:ascii="Arial" w:hAnsi="Arial" w:cs="Arial"/>
                <w:iCs/>
                <w:sz w:val="20"/>
                <w:szCs w:val="20"/>
                <w:lang w:val="sl-SI"/>
              </w:rPr>
              <w:t xml:space="preserve"> zagotavljala </w:t>
            </w:r>
            <w:r w:rsidRPr="00EE72A3">
              <w:rPr>
                <w:rFonts w:ascii="Arial" w:hAnsi="Arial" w:cs="Arial"/>
                <w:iCs/>
                <w:sz w:val="20"/>
                <w:szCs w:val="20"/>
                <w:lang w:val="sl-SI"/>
              </w:rPr>
              <w:t>izmenjav</w:t>
            </w:r>
            <w:r w:rsidR="005D5C2D" w:rsidRPr="00EE72A3">
              <w:rPr>
                <w:rFonts w:ascii="Arial" w:hAnsi="Arial" w:cs="Arial"/>
                <w:iCs/>
                <w:sz w:val="20"/>
                <w:szCs w:val="20"/>
                <w:lang w:val="sl-SI"/>
              </w:rPr>
              <w:t>a</w:t>
            </w:r>
            <w:r w:rsidRPr="00EE72A3">
              <w:rPr>
                <w:rFonts w:ascii="Arial" w:hAnsi="Arial" w:cs="Arial"/>
                <w:iCs/>
                <w:sz w:val="20"/>
                <w:szCs w:val="20"/>
                <w:lang w:val="sl-SI"/>
              </w:rPr>
              <w:t xml:space="preserve"> podatkov in listin</w:t>
            </w:r>
            <w:r w:rsidR="005D5C2D" w:rsidRPr="00EE72A3">
              <w:rPr>
                <w:rFonts w:ascii="Arial" w:hAnsi="Arial" w:cs="Arial"/>
                <w:iCs/>
                <w:sz w:val="20"/>
                <w:szCs w:val="20"/>
                <w:lang w:val="sl-SI"/>
              </w:rPr>
              <w:t xml:space="preserve"> med poslovnimi registri držav članic in sodnim registrom</w:t>
            </w:r>
            <w:r w:rsidRPr="00EE72A3">
              <w:rPr>
                <w:rFonts w:ascii="Arial" w:hAnsi="Arial" w:cs="Arial"/>
                <w:iCs/>
                <w:sz w:val="20"/>
                <w:szCs w:val="20"/>
                <w:lang w:val="sl-SI"/>
              </w:rPr>
              <w:t xml:space="preserve"> </w:t>
            </w:r>
            <w:r w:rsidR="00CA50F7" w:rsidRPr="00EE72A3">
              <w:rPr>
                <w:rFonts w:ascii="Arial" w:hAnsi="Arial" w:cs="Arial"/>
                <w:iCs/>
                <w:sz w:val="20"/>
                <w:szCs w:val="20"/>
                <w:lang w:val="sl-SI"/>
              </w:rPr>
              <w:t>ter</w:t>
            </w:r>
            <w:r w:rsidRPr="00EE72A3">
              <w:rPr>
                <w:rFonts w:ascii="Arial" w:hAnsi="Arial" w:cs="Arial"/>
                <w:iCs/>
                <w:sz w:val="20"/>
                <w:szCs w:val="20"/>
                <w:lang w:val="sl-SI"/>
              </w:rPr>
              <w:t xml:space="preserve"> javnost podatkov in listin</w:t>
            </w:r>
            <w:r w:rsidR="00CA50F7" w:rsidRPr="00EE72A3">
              <w:rPr>
                <w:rFonts w:ascii="Arial" w:hAnsi="Arial" w:cs="Arial"/>
                <w:iCs/>
                <w:sz w:val="20"/>
                <w:szCs w:val="20"/>
                <w:lang w:val="sl-SI"/>
              </w:rPr>
              <w:t>.</w:t>
            </w:r>
          </w:p>
          <w:p w:rsidR="00735420" w:rsidRPr="00EE72A3" w:rsidRDefault="00735420" w:rsidP="00CD1EED">
            <w:pPr>
              <w:pStyle w:val="podpisi"/>
              <w:spacing w:line="269" w:lineRule="auto"/>
              <w:jc w:val="both"/>
              <w:rPr>
                <w:rFonts w:ascii="Arial" w:hAnsi="Arial" w:cs="Arial"/>
                <w:iCs/>
                <w:sz w:val="20"/>
                <w:szCs w:val="20"/>
                <w:lang w:val="sl-SI"/>
              </w:rPr>
            </w:pPr>
          </w:p>
          <w:p w:rsidR="00735420" w:rsidRDefault="00735420" w:rsidP="00CD1EED">
            <w:pPr>
              <w:pStyle w:val="Neotevilenodstavek"/>
              <w:spacing w:before="0" w:after="0" w:line="269" w:lineRule="auto"/>
              <w:rPr>
                <w:sz w:val="20"/>
                <w:szCs w:val="20"/>
              </w:rPr>
            </w:pPr>
            <w:r w:rsidRPr="00EE72A3">
              <w:rPr>
                <w:sz w:val="20"/>
                <w:szCs w:val="20"/>
              </w:rPr>
              <w:t>V zvezi s zagotavlj</w:t>
            </w:r>
            <w:r w:rsidR="004B3EDA" w:rsidRPr="00EE72A3">
              <w:rPr>
                <w:sz w:val="20"/>
                <w:szCs w:val="20"/>
              </w:rPr>
              <w:t>anjem celovite prenove sistema VEM</w:t>
            </w:r>
            <w:r w:rsidRPr="00EE72A3">
              <w:rPr>
                <w:sz w:val="20"/>
                <w:szCs w:val="20"/>
              </w:rPr>
              <w:t xml:space="preserve"> se s tem predlogom zakona </w:t>
            </w:r>
            <w:r w:rsidRPr="00EE72A3">
              <w:rPr>
                <w:iCs/>
                <w:sz w:val="20"/>
                <w:szCs w:val="20"/>
              </w:rPr>
              <w:t xml:space="preserve">v Zakon o Poslovnem registru Slovenije prenašajo in prenavljajo </w:t>
            </w:r>
            <w:r w:rsidRPr="00EE72A3">
              <w:rPr>
                <w:sz w:val="20"/>
                <w:szCs w:val="20"/>
              </w:rPr>
              <w:t>določbe o sistemu vse na enem mestu (VEM), ki so po veljavni ureditvi vključene v 1.b do 1.č člen ZSReg. Postopki sistema VEM ne veljajo le za subjekte, ki so subjekt vpisa v sodni register, temveč se uporabljajo za širši krog subjektov, tudi za subjekte, ki se vpisujejo v Poslovni register Slovenije. Zato je pravno dosledneje, da se ti postopki celovito uredijo v ZPRS-1 (gl. 2. in 3. člen predloga zakona). Spremembe sledijo širši prenovi sistema VEM v skladu s strateškim vladnim projektom 6.3 VEM za poslovne subjekte; temu ustrezno se bo sistem VEM preimenoval v »sistem za podporo poslovnim subjektom«.</w:t>
            </w:r>
          </w:p>
          <w:p w:rsidR="00B172BF" w:rsidRDefault="00B172BF" w:rsidP="00CD1EED">
            <w:pPr>
              <w:pStyle w:val="Neotevilenodstavek"/>
              <w:spacing w:before="0" w:after="0" w:line="269" w:lineRule="auto"/>
              <w:rPr>
                <w:sz w:val="20"/>
                <w:szCs w:val="20"/>
              </w:rPr>
            </w:pPr>
          </w:p>
          <w:p w:rsidR="00B172BF" w:rsidRDefault="00B172BF" w:rsidP="00CD1EED">
            <w:pPr>
              <w:pStyle w:val="Neotevilenodstavek"/>
              <w:spacing w:before="0" w:after="0" w:line="269" w:lineRule="auto"/>
              <w:rPr>
                <w:sz w:val="20"/>
                <w:szCs w:val="20"/>
              </w:rPr>
            </w:pPr>
            <w:r>
              <w:rPr>
                <w:sz w:val="20"/>
                <w:szCs w:val="20"/>
              </w:rPr>
              <w:t>Predlagajo se še nekatere druge rešitve, ki bodo zagotovile skladnost ureditve sodnega registra z drugimi predpisi, ali pa predstavljajo manj zahtevno spremembo izvedbene narave znotraj veljavnega zakonskega okvira.</w:t>
            </w:r>
          </w:p>
          <w:p w:rsidR="0039557F" w:rsidRDefault="0039557F" w:rsidP="00CD1EED">
            <w:pPr>
              <w:pStyle w:val="Neotevilenodstavek"/>
              <w:spacing w:before="0" w:after="0" w:line="269" w:lineRule="auto"/>
              <w:rPr>
                <w:sz w:val="20"/>
                <w:szCs w:val="20"/>
              </w:rPr>
            </w:pPr>
          </w:p>
          <w:p w:rsidR="0039557F" w:rsidRPr="00EE72A3" w:rsidRDefault="0039557F" w:rsidP="0039557F">
            <w:pPr>
              <w:pStyle w:val="Neotevilenodstavek"/>
              <w:spacing w:before="0" w:after="0" w:line="269" w:lineRule="auto"/>
              <w:rPr>
                <w:iCs/>
                <w:sz w:val="20"/>
                <w:szCs w:val="20"/>
              </w:rPr>
            </w:pPr>
            <w:r w:rsidRPr="0039557F">
              <w:rPr>
                <w:b/>
                <w:sz w:val="20"/>
                <w:szCs w:val="20"/>
              </w:rPr>
              <w:t>V novem gradivu št. 2</w:t>
            </w:r>
            <w:r w:rsidRPr="00D15EB2">
              <w:rPr>
                <w:sz w:val="20"/>
                <w:szCs w:val="20"/>
              </w:rPr>
              <w:t xml:space="preserve"> je predlagatelj v 2. členu predloga zakona popravil navedbo Uradnih listov RS, v katerih je s spremembami in dopolnitvami objavljen Zakon o Poslovnem registru Slovenije. Zaradi </w:t>
            </w:r>
            <w:r w:rsidRPr="00D15EB2">
              <w:rPr>
                <w:sz w:val="20"/>
                <w:szCs w:val="20"/>
              </w:rPr>
              <w:lastRenderedPageBreak/>
              <w:t>enotnega pravnega urejanja ureditve v tem predlogu zakona in v predlogu Zakona o spremembah in dopolnitvah Zakona o Poslovnem registru Slovenije (EVA 2015-2130-0003) v delu, ki se nanaša na ureditev sistema za podporo poslovnim subjektom, se predlaga sočasna obravnava obeh predlogov zakonov.</w:t>
            </w:r>
            <w:r>
              <w:rPr>
                <w:sz w:val="20"/>
                <w:szCs w:val="20"/>
              </w:rPr>
              <w:t xml:space="preserve"> </w:t>
            </w:r>
            <w:r w:rsidRPr="00D15EB2">
              <w:rPr>
                <w:sz w:val="20"/>
                <w:szCs w:val="20"/>
              </w:rPr>
              <w:t xml:space="preserve">Navedba zadnje izdaje Uradnega lista RS, v katerem bo objavljen sprejet predlog Zakona o spremembah in dopolnitvah Zakona o Poslovnem registru Slovenije (EVA 2015-2130-0003), se bo dopolnila v končni redakciji zakonskega besedila pred njegovo objavo v Uradnem listu RS. Smiselno enako je predlagatelj popravil tudi besedilo 15. in 16. člena tega predloga zakona ter v </w:t>
            </w:r>
            <w:r>
              <w:rPr>
                <w:sz w:val="20"/>
                <w:szCs w:val="20"/>
              </w:rPr>
              <w:t>opisanem</w:t>
            </w:r>
            <w:r w:rsidRPr="00D15EB2">
              <w:rPr>
                <w:sz w:val="20"/>
                <w:szCs w:val="20"/>
              </w:rPr>
              <w:t xml:space="preserve"> delu </w:t>
            </w:r>
            <w:r>
              <w:rPr>
                <w:sz w:val="20"/>
                <w:szCs w:val="20"/>
              </w:rPr>
              <w:t>prilagodil obrazložit</w:t>
            </w:r>
            <w:r w:rsidRPr="00D15EB2">
              <w:rPr>
                <w:sz w:val="20"/>
                <w:szCs w:val="20"/>
              </w:rPr>
              <w:t>v</w:t>
            </w:r>
            <w:r>
              <w:rPr>
                <w:sz w:val="20"/>
                <w:szCs w:val="20"/>
              </w:rPr>
              <w:t>e navedenih</w:t>
            </w:r>
            <w:r w:rsidRPr="00D15EB2">
              <w:rPr>
                <w:sz w:val="20"/>
                <w:szCs w:val="20"/>
              </w:rPr>
              <w:t xml:space="preserve"> členov.</w:t>
            </w:r>
          </w:p>
          <w:p w:rsidR="00837559" w:rsidRPr="00EE72A3" w:rsidRDefault="00837559" w:rsidP="00CD1EED">
            <w:pPr>
              <w:pStyle w:val="podpisi"/>
              <w:spacing w:line="269" w:lineRule="auto"/>
              <w:jc w:val="both"/>
              <w:rPr>
                <w:rFonts w:ascii="Arial" w:hAnsi="Arial" w:cs="Arial"/>
                <w:iCs/>
                <w:sz w:val="20"/>
                <w:szCs w:val="20"/>
                <w:lang w:val="sl-SI"/>
              </w:rPr>
            </w:pPr>
          </w:p>
        </w:tc>
      </w:tr>
      <w:tr w:rsidR="00837559" w:rsidRPr="00EE72A3" w:rsidTr="00735420">
        <w:tc>
          <w:tcPr>
            <w:tcW w:w="9200" w:type="dxa"/>
            <w:gridSpan w:val="12"/>
          </w:tcPr>
          <w:p w:rsidR="00837559" w:rsidRPr="00EE72A3" w:rsidRDefault="00837559" w:rsidP="00CD1EED">
            <w:pPr>
              <w:pStyle w:val="podpisi"/>
              <w:spacing w:line="269" w:lineRule="auto"/>
              <w:rPr>
                <w:rFonts w:ascii="Arial" w:hAnsi="Arial" w:cs="Arial"/>
                <w:b/>
                <w:sz w:val="20"/>
                <w:szCs w:val="20"/>
                <w:lang w:val="sl-SI"/>
              </w:rPr>
            </w:pPr>
            <w:r w:rsidRPr="00EE72A3">
              <w:rPr>
                <w:rFonts w:ascii="Arial" w:hAnsi="Arial" w:cs="Arial"/>
                <w:b/>
                <w:sz w:val="20"/>
                <w:szCs w:val="20"/>
                <w:lang w:val="sl-SI"/>
              </w:rPr>
              <w:lastRenderedPageBreak/>
              <w:t>6. Presoja posledic za:</w:t>
            </w:r>
          </w:p>
        </w:tc>
      </w:tr>
      <w:tr w:rsidR="00837559" w:rsidRPr="00EE72A3" w:rsidTr="00735420">
        <w:tc>
          <w:tcPr>
            <w:tcW w:w="1548" w:type="dxa"/>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iCs/>
                <w:sz w:val="20"/>
                <w:szCs w:val="20"/>
                <w:lang w:val="sl-SI"/>
              </w:rPr>
              <w:t>a)</w:t>
            </w:r>
          </w:p>
        </w:tc>
        <w:tc>
          <w:tcPr>
            <w:tcW w:w="5444" w:type="dxa"/>
            <w:gridSpan w:val="9"/>
          </w:tcPr>
          <w:p w:rsidR="00837559" w:rsidRPr="00EE72A3" w:rsidRDefault="00837559" w:rsidP="00CD1EED">
            <w:pPr>
              <w:pStyle w:val="podpisi"/>
              <w:spacing w:line="269" w:lineRule="auto"/>
              <w:rPr>
                <w:rFonts w:ascii="Arial" w:hAnsi="Arial" w:cs="Arial"/>
                <w:sz w:val="20"/>
                <w:szCs w:val="20"/>
                <w:lang w:val="sl-SI"/>
              </w:rPr>
            </w:pPr>
            <w:r w:rsidRPr="00EE72A3">
              <w:rPr>
                <w:rFonts w:ascii="Arial" w:hAnsi="Arial" w:cs="Arial"/>
                <w:sz w:val="20"/>
                <w:szCs w:val="20"/>
                <w:lang w:val="sl-SI"/>
              </w:rPr>
              <w:t>javnofinančna sredstva nad 40.000 EUR v tekočem in naslednjih treh letih</w:t>
            </w:r>
          </w:p>
        </w:tc>
        <w:tc>
          <w:tcPr>
            <w:tcW w:w="2208" w:type="dxa"/>
            <w:gridSpan w:val="2"/>
            <w:vAlign w:val="center"/>
          </w:tcPr>
          <w:p w:rsidR="00837559" w:rsidRPr="00EE72A3" w:rsidRDefault="004B295D" w:rsidP="00CD1EED">
            <w:pPr>
              <w:pStyle w:val="podpisi"/>
              <w:spacing w:line="269" w:lineRule="auto"/>
              <w:rPr>
                <w:rFonts w:ascii="Arial" w:hAnsi="Arial" w:cs="Arial"/>
                <w:iCs/>
                <w:sz w:val="20"/>
                <w:szCs w:val="20"/>
                <w:lang w:val="sl-SI"/>
              </w:rPr>
            </w:pPr>
            <w:r w:rsidRPr="00EE72A3">
              <w:rPr>
                <w:rFonts w:ascii="Arial" w:hAnsi="Arial" w:cs="Arial"/>
                <w:sz w:val="20"/>
                <w:szCs w:val="20"/>
                <w:lang w:val="sl-SI"/>
              </w:rPr>
              <w:t>DA</w:t>
            </w:r>
          </w:p>
        </w:tc>
      </w:tr>
      <w:tr w:rsidR="00837559" w:rsidRPr="00EE72A3" w:rsidTr="00735420">
        <w:tc>
          <w:tcPr>
            <w:tcW w:w="1548" w:type="dxa"/>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iCs/>
                <w:sz w:val="20"/>
                <w:szCs w:val="20"/>
                <w:lang w:val="sl-SI"/>
              </w:rPr>
              <w:t>b)</w:t>
            </w:r>
          </w:p>
        </w:tc>
        <w:tc>
          <w:tcPr>
            <w:tcW w:w="5444" w:type="dxa"/>
            <w:gridSpan w:val="9"/>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bCs/>
                <w:sz w:val="20"/>
                <w:szCs w:val="20"/>
                <w:lang w:val="sl-SI"/>
              </w:rPr>
              <w:t>usklajenost slovenskega pravnega reda s pravnim redom Evropske unije</w:t>
            </w:r>
          </w:p>
        </w:tc>
        <w:tc>
          <w:tcPr>
            <w:tcW w:w="2208" w:type="dxa"/>
            <w:gridSpan w:val="2"/>
            <w:vAlign w:val="center"/>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sz w:val="20"/>
                <w:szCs w:val="20"/>
                <w:lang w:val="sl-SI"/>
              </w:rPr>
              <w:t>DA</w:t>
            </w:r>
          </w:p>
        </w:tc>
      </w:tr>
      <w:tr w:rsidR="00837559" w:rsidRPr="00EE72A3" w:rsidTr="00735420">
        <w:tc>
          <w:tcPr>
            <w:tcW w:w="1548" w:type="dxa"/>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iCs/>
                <w:sz w:val="20"/>
                <w:szCs w:val="20"/>
                <w:lang w:val="sl-SI"/>
              </w:rPr>
              <w:t>c)</w:t>
            </w:r>
          </w:p>
        </w:tc>
        <w:tc>
          <w:tcPr>
            <w:tcW w:w="5444" w:type="dxa"/>
            <w:gridSpan w:val="9"/>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sz w:val="20"/>
                <w:szCs w:val="20"/>
                <w:lang w:val="sl-SI"/>
              </w:rPr>
              <w:t>administrativne posledice</w:t>
            </w:r>
          </w:p>
        </w:tc>
        <w:tc>
          <w:tcPr>
            <w:tcW w:w="2208" w:type="dxa"/>
            <w:gridSpan w:val="2"/>
            <w:vAlign w:val="center"/>
          </w:tcPr>
          <w:p w:rsidR="00837559" w:rsidRPr="00EE72A3" w:rsidRDefault="00837559" w:rsidP="00CD1EED">
            <w:pPr>
              <w:pStyle w:val="podpisi"/>
              <w:spacing w:line="269" w:lineRule="auto"/>
              <w:rPr>
                <w:rFonts w:ascii="Arial" w:hAnsi="Arial" w:cs="Arial"/>
                <w:sz w:val="20"/>
                <w:szCs w:val="20"/>
                <w:lang w:val="sl-SI"/>
              </w:rPr>
            </w:pPr>
            <w:r w:rsidRPr="00EE72A3">
              <w:rPr>
                <w:rFonts w:ascii="Arial" w:hAnsi="Arial" w:cs="Arial"/>
                <w:sz w:val="20"/>
                <w:szCs w:val="20"/>
                <w:lang w:val="sl-SI"/>
              </w:rPr>
              <w:t>DA</w:t>
            </w:r>
          </w:p>
        </w:tc>
      </w:tr>
      <w:tr w:rsidR="00837559" w:rsidRPr="00EE72A3" w:rsidTr="00735420">
        <w:tc>
          <w:tcPr>
            <w:tcW w:w="1548" w:type="dxa"/>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iCs/>
                <w:sz w:val="20"/>
                <w:szCs w:val="20"/>
                <w:lang w:val="sl-SI"/>
              </w:rPr>
              <w:t>č)</w:t>
            </w:r>
          </w:p>
        </w:tc>
        <w:tc>
          <w:tcPr>
            <w:tcW w:w="5444" w:type="dxa"/>
            <w:gridSpan w:val="9"/>
          </w:tcPr>
          <w:p w:rsidR="00837559" w:rsidRPr="00EE72A3" w:rsidRDefault="00837559" w:rsidP="00CD1EED">
            <w:pPr>
              <w:pStyle w:val="podpisi"/>
              <w:spacing w:line="269" w:lineRule="auto"/>
              <w:rPr>
                <w:rFonts w:ascii="Arial" w:hAnsi="Arial" w:cs="Arial"/>
                <w:bCs/>
                <w:sz w:val="20"/>
                <w:szCs w:val="20"/>
                <w:lang w:val="sl-SI"/>
              </w:rPr>
            </w:pPr>
            <w:r w:rsidRPr="00EE72A3">
              <w:rPr>
                <w:rFonts w:ascii="Arial" w:hAnsi="Arial" w:cs="Arial"/>
                <w:sz w:val="20"/>
                <w:szCs w:val="20"/>
                <w:lang w:val="sl-SI"/>
              </w:rPr>
              <w:t>gospodarstvo, zlasti</w:t>
            </w:r>
            <w:r w:rsidRPr="00EE72A3">
              <w:rPr>
                <w:rFonts w:ascii="Arial" w:hAnsi="Arial" w:cs="Arial"/>
                <w:bCs/>
                <w:sz w:val="20"/>
                <w:szCs w:val="20"/>
                <w:lang w:val="sl-SI"/>
              </w:rPr>
              <w:t xml:space="preserve"> mala in srednja podjetja ter konkurenčnost podjetij</w:t>
            </w:r>
          </w:p>
        </w:tc>
        <w:tc>
          <w:tcPr>
            <w:tcW w:w="2208" w:type="dxa"/>
            <w:gridSpan w:val="2"/>
            <w:vAlign w:val="center"/>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sz w:val="20"/>
                <w:szCs w:val="20"/>
                <w:lang w:val="sl-SI"/>
              </w:rPr>
              <w:t>DA</w:t>
            </w:r>
          </w:p>
        </w:tc>
      </w:tr>
      <w:tr w:rsidR="00837559" w:rsidRPr="00EE72A3" w:rsidTr="00735420">
        <w:tc>
          <w:tcPr>
            <w:tcW w:w="1548" w:type="dxa"/>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iCs/>
                <w:sz w:val="20"/>
                <w:szCs w:val="20"/>
                <w:lang w:val="sl-SI"/>
              </w:rPr>
              <w:t>d)</w:t>
            </w:r>
          </w:p>
        </w:tc>
        <w:tc>
          <w:tcPr>
            <w:tcW w:w="5444" w:type="dxa"/>
            <w:gridSpan w:val="9"/>
          </w:tcPr>
          <w:p w:rsidR="00837559" w:rsidRPr="00EE72A3" w:rsidRDefault="00837559" w:rsidP="00CD1EED">
            <w:pPr>
              <w:pStyle w:val="podpisi"/>
              <w:spacing w:line="269" w:lineRule="auto"/>
              <w:rPr>
                <w:rFonts w:ascii="Arial" w:hAnsi="Arial" w:cs="Arial"/>
                <w:bCs/>
                <w:sz w:val="20"/>
                <w:szCs w:val="20"/>
                <w:lang w:val="sl-SI"/>
              </w:rPr>
            </w:pPr>
            <w:r w:rsidRPr="00EE72A3">
              <w:rPr>
                <w:rFonts w:ascii="Arial" w:hAnsi="Arial" w:cs="Arial"/>
                <w:bCs/>
                <w:sz w:val="20"/>
                <w:szCs w:val="20"/>
                <w:lang w:val="sl-SI"/>
              </w:rPr>
              <w:t>okolje, vključno s prostorskimi in varstvenimi vidiki</w:t>
            </w:r>
          </w:p>
        </w:tc>
        <w:tc>
          <w:tcPr>
            <w:tcW w:w="2208" w:type="dxa"/>
            <w:gridSpan w:val="2"/>
            <w:vAlign w:val="center"/>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sz w:val="20"/>
                <w:szCs w:val="20"/>
                <w:lang w:val="sl-SI"/>
              </w:rPr>
              <w:t>NE</w:t>
            </w:r>
          </w:p>
        </w:tc>
      </w:tr>
      <w:tr w:rsidR="00837559" w:rsidRPr="00EE72A3" w:rsidTr="00735420">
        <w:tc>
          <w:tcPr>
            <w:tcW w:w="1548" w:type="dxa"/>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iCs/>
                <w:sz w:val="20"/>
                <w:szCs w:val="20"/>
                <w:lang w:val="sl-SI"/>
              </w:rPr>
              <w:t>e)</w:t>
            </w:r>
          </w:p>
        </w:tc>
        <w:tc>
          <w:tcPr>
            <w:tcW w:w="5444" w:type="dxa"/>
            <w:gridSpan w:val="9"/>
          </w:tcPr>
          <w:p w:rsidR="00837559" w:rsidRPr="00EE72A3" w:rsidRDefault="00837559" w:rsidP="00CD1EED">
            <w:pPr>
              <w:pStyle w:val="podpisi"/>
              <w:spacing w:line="269" w:lineRule="auto"/>
              <w:rPr>
                <w:rFonts w:ascii="Arial" w:hAnsi="Arial" w:cs="Arial"/>
                <w:bCs/>
                <w:sz w:val="20"/>
                <w:szCs w:val="20"/>
                <w:lang w:val="sl-SI"/>
              </w:rPr>
            </w:pPr>
            <w:r w:rsidRPr="00EE72A3">
              <w:rPr>
                <w:rFonts w:ascii="Arial" w:hAnsi="Arial" w:cs="Arial"/>
                <w:bCs/>
                <w:sz w:val="20"/>
                <w:szCs w:val="20"/>
                <w:lang w:val="sl-SI"/>
              </w:rPr>
              <w:t>socialno področje</w:t>
            </w:r>
          </w:p>
        </w:tc>
        <w:tc>
          <w:tcPr>
            <w:tcW w:w="2208" w:type="dxa"/>
            <w:gridSpan w:val="2"/>
            <w:vAlign w:val="center"/>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sz w:val="20"/>
                <w:szCs w:val="20"/>
                <w:lang w:val="sl-SI"/>
              </w:rPr>
              <w:t>NE</w:t>
            </w:r>
          </w:p>
        </w:tc>
      </w:tr>
      <w:tr w:rsidR="00837559" w:rsidRPr="00EE72A3" w:rsidTr="00735420">
        <w:tc>
          <w:tcPr>
            <w:tcW w:w="1548" w:type="dxa"/>
            <w:tcBorders>
              <w:bottom w:val="single" w:sz="4" w:space="0" w:color="auto"/>
            </w:tcBorders>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iCs/>
                <w:sz w:val="20"/>
                <w:szCs w:val="20"/>
                <w:lang w:val="sl-SI"/>
              </w:rPr>
              <w:t>f)</w:t>
            </w:r>
          </w:p>
        </w:tc>
        <w:tc>
          <w:tcPr>
            <w:tcW w:w="5444" w:type="dxa"/>
            <w:gridSpan w:val="9"/>
            <w:tcBorders>
              <w:bottom w:val="single" w:sz="4" w:space="0" w:color="auto"/>
            </w:tcBorders>
          </w:tcPr>
          <w:p w:rsidR="00837559" w:rsidRPr="00EE72A3" w:rsidRDefault="00837559" w:rsidP="00CD1EED">
            <w:pPr>
              <w:pStyle w:val="podpisi"/>
              <w:spacing w:line="269" w:lineRule="auto"/>
              <w:rPr>
                <w:rFonts w:ascii="Arial" w:hAnsi="Arial" w:cs="Arial"/>
                <w:bCs/>
                <w:sz w:val="20"/>
                <w:szCs w:val="20"/>
                <w:lang w:val="sl-SI"/>
              </w:rPr>
            </w:pPr>
            <w:r w:rsidRPr="00EE72A3">
              <w:rPr>
                <w:rFonts w:ascii="Arial" w:hAnsi="Arial" w:cs="Arial"/>
                <w:bCs/>
                <w:sz w:val="20"/>
                <w:szCs w:val="20"/>
                <w:lang w:val="sl-SI"/>
              </w:rPr>
              <w:t>dokumente razvojnega načrtovanja:</w:t>
            </w:r>
          </w:p>
          <w:p w:rsidR="00837559" w:rsidRPr="00EE72A3" w:rsidRDefault="00837559" w:rsidP="00CD1EED">
            <w:pPr>
              <w:pStyle w:val="podpisi"/>
              <w:numPr>
                <w:ilvl w:val="0"/>
                <w:numId w:val="24"/>
              </w:numPr>
              <w:tabs>
                <w:tab w:val="clear" w:pos="3402"/>
              </w:tabs>
              <w:spacing w:line="269" w:lineRule="auto"/>
              <w:rPr>
                <w:rFonts w:ascii="Arial" w:hAnsi="Arial" w:cs="Arial"/>
                <w:bCs/>
                <w:sz w:val="20"/>
                <w:szCs w:val="20"/>
                <w:lang w:val="sl-SI"/>
              </w:rPr>
            </w:pPr>
            <w:r w:rsidRPr="00EE72A3">
              <w:rPr>
                <w:rFonts w:ascii="Arial" w:hAnsi="Arial" w:cs="Arial"/>
                <w:bCs/>
                <w:sz w:val="20"/>
                <w:szCs w:val="20"/>
                <w:lang w:val="sl-SI"/>
              </w:rPr>
              <w:t>nacionalne dokumente razvojnega načrtovanja</w:t>
            </w:r>
          </w:p>
          <w:p w:rsidR="00837559" w:rsidRPr="00EE72A3" w:rsidRDefault="00837559" w:rsidP="00CD1EED">
            <w:pPr>
              <w:pStyle w:val="podpisi"/>
              <w:numPr>
                <w:ilvl w:val="0"/>
                <w:numId w:val="24"/>
              </w:numPr>
              <w:tabs>
                <w:tab w:val="clear" w:pos="3402"/>
              </w:tabs>
              <w:spacing w:line="269" w:lineRule="auto"/>
              <w:rPr>
                <w:rFonts w:ascii="Arial" w:hAnsi="Arial" w:cs="Arial"/>
                <w:bCs/>
                <w:sz w:val="20"/>
                <w:szCs w:val="20"/>
                <w:lang w:val="sl-SI"/>
              </w:rPr>
            </w:pPr>
            <w:r w:rsidRPr="00EE72A3">
              <w:rPr>
                <w:rFonts w:ascii="Arial" w:hAnsi="Arial" w:cs="Arial"/>
                <w:bCs/>
                <w:sz w:val="20"/>
                <w:szCs w:val="20"/>
                <w:lang w:val="sl-SI"/>
              </w:rPr>
              <w:t>razvojne politike na ravni programov po strukturi razvojne klasifikacije programskega proračuna</w:t>
            </w:r>
          </w:p>
          <w:p w:rsidR="00837559" w:rsidRDefault="00837559" w:rsidP="00CD1EED">
            <w:pPr>
              <w:pStyle w:val="podpisi"/>
              <w:numPr>
                <w:ilvl w:val="0"/>
                <w:numId w:val="24"/>
              </w:numPr>
              <w:tabs>
                <w:tab w:val="clear" w:pos="3402"/>
                <w:tab w:val="left" w:pos="-4250"/>
              </w:tabs>
              <w:spacing w:line="269" w:lineRule="auto"/>
              <w:rPr>
                <w:rFonts w:ascii="Arial" w:hAnsi="Arial" w:cs="Arial"/>
                <w:bCs/>
                <w:sz w:val="20"/>
                <w:szCs w:val="20"/>
                <w:lang w:val="sl-SI"/>
              </w:rPr>
            </w:pPr>
            <w:r w:rsidRPr="00EE72A3">
              <w:rPr>
                <w:rFonts w:ascii="Arial" w:hAnsi="Arial" w:cs="Arial"/>
                <w:bCs/>
                <w:sz w:val="20"/>
                <w:szCs w:val="20"/>
                <w:lang w:val="sl-SI"/>
              </w:rPr>
              <w:t>razvojne dokumente Evropske unije in mednarodnih organizacij</w:t>
            </w:r>
          </w:p>
          <w:p w:rsidR="00A26229" w:rsidRPr="00EE72A3" w:rsidRDefault="00A26229" w:rsidP="00A26229">
            <w:pPr>
              <w:pStyle w:val="podpisi"/>
              <w:tabs>
                <w:tab w:val="clear" w:pos="3402"/>
                <w:tab w:val="left" w:pos="-4250"/>
              </w:tabs>
              <w:spacing w:line="269" w:lineRule="auto"/>
              <w:ind w:left="720"/>
              <w:rPr>
                <w:rFonts w:ascii="Arial" w:hAnsi="Arial" w:cs="Arial"/>
                <w:bCs/>
                <w:sz w:val="20"/>
                <w:szCs w:val="20"/>
                <w:lang w:val="sl-SI"/>
              </w:rPr>
            </w:pPr>
          </w:p>
        </w:tc>
        <w:tc>
          <w:tcPr>
            <w:tcW w:w="2208" w:type="dxa"/>
            <w:gridSpan w:val="2"/>
            <w:tcBorders>
              <w:bottom w:val="single" w:sz="4" w:space="0" w:color="auto"/>
            </w:tcBorders>
            <w:vAlign w:val="center"/>
          </w:tcPr>
          <w:p w:rsidR="00837559" w:rsidRPr="00EE72A3" w:rsidRDefault="004B295D" w:rsidP="00CD1EED">
            <w:pPr>
              <w:pStyle w:val="podpisi"/>
              <w:spacing w:line="269" w:lineRule="auto"/>
              <w:rPr>
                <w:rFonts w:ascii="Arial" w:hAnsi="Arial" w:cs="Arial"/>
                <w:iCs/>
                <w:sz w:val="20"/>
                <w:szCs w:val="20"/>
                <w:lang w:val="sl-SI"/>
              </w:rPr>
            </w:pPr>
            <w:r w:rsidRPr="00EE72A3">
              <w:rPr>
                <w:rFonts w:ascii="Arial" w:hAnsi="Arial" w:cs="Arial"/>
                <w:sz w:val="20"/>
                <w:szCs w:val="20"/>
                <w:lang w:val="sl-SI"/>
              </w:rPr>
              <w:t>NE</w:t>
            </w:r>
          </w:p>
        </w:tc>
      </w:tr>
      <w:tr w:rsidR="00837559" w:rsidRPr="00EE72A3" w:rsidTr="00735420">
        <w:tc>
          <w:tcPr>
            <w:tcW w:w="9200" w:type="dxa"/>
            <w:gridSpan w:val="12"/>
            <w:tcBorders>
              <w:top w:val="single" w:sz="4" w:space="0" w:color="auto"/>
              <w:left w:val="single" w:sz="4" w:space="0" w:color="auto"/>
              <w:bottom w:val="single" w:sz="4" w:space="0" w:color="auto"/>
              <w:right w:val="single" w:sz="4" w:space="0" w:color="auto"/>
            </w:tcBorders>
          </w:tcPr>
          <w:p w:rsidR="00837559" w:rsidRDefault="00837559" w:rsidP="00CD1EED">
            <w:pPr>
              <w:pStyle w:val="podpisi"/>
              <w:spacing w:line="269" w:lineRule="auto"/>
              <w:rPr>
                <w:rFonts w:ascii="Arial" w:hAnsi="Arial" w:cs="Arial"/>
                <w:b/>
                <w:sz w:val="20"/>
                <w:szCs w:val="20"/>
                <w:lang w:val="sl-SI"/>
              </w:rPr>
            </w:pPr>
            <w:r w:rsidRPr="00EE72A3">
              <w:rPr>
                <w:rFonts w:ascii="Arial" w:hAnsi="Arial" w:cs="Arial"/>
                <w:b/>
                <w:sz w:val="20"/>
                <w:szCs w:val="20"/>
                <w:lang w:val="sl-SI"/>
              </w:rPr>
              <w:t>7.a Predstavitev ocene finančnih posledic nad 40.000 EUR:</w:t>
            </w:r>
          </w:p>
          <w:p w:rsidR="00F43A08" w:rsidRPr="00EE72A3" w:rsidRDefault="00F43A08" w:rsidP="00CD1EED">
            <w:pPr>
              <w:pStyle w:val="podpisi"/>
              <w:spacing w:line="269" w:lineRule="auto"/>
              <w:rPr>
                <w:rFonts w:ascii="Arial" w:hAnsi="Arial" w:cs="Arial"/>
                <w:b/>
                <w:sz w:val="20"/>
                <w:szCs w:val="20"/>
                <w:lang w:val="sl-SI"/>
              </w:rPr>
            </w:pPr>
          </w:p>
          <w:p w:rsidR="00837559" w:rsidRPr="00EE72A3" w:rsidRDefault="00837559" w:rsidP="00CD1EED">
            <w:pPr>
              <w:pStyle w:val="Alineazaodstavkom"/>
              <w:numPr>
                <w:ilvl w:val="0"/>
                <w:numId w:val="0"/>
              </w:numPr>
              <w:overflowPunct w:val="0"/>
              <w:autoSpaceDE w:val="0"/>
              <w:autoSpaceDN w:val="0"/>
              <w:adjustRightInd w:val="0"/>
              <w:spacing w:line="269" w:lineRule="auto"/>
              <w:textAlignment w:val="baseline"/>
              <w:rPr>
                <w:sz w:val="20"/>
                <w:szCs w:val="20"/>
              </w:rPr>
            </w:pPr>
            <w:r w:rsidRPr="00EE72A3">
              <w:rPr>
                <w:sz w:val="20"/>
                <w:szCs w:val="20"/>
              </w:rPr>
              <w:t>Finančna sredstva za razvoj projekta »Sistem povezovanja poslovnih registrov« so ocenjena na 92.888 eurov. AJPES, izvajalec projekta, se je za pridobitev sredstev prijavil na razpis »</w:t>
            </w:r>
            <w:r w:rsidRPr="00EE72A3">
              <w:rPr>
                <w:i/>
                <w:sz w:val="20"/>
                <w:szCs w:val="20"/>
              </w:rPr>
              <w:t>Connecting Europe Facility – CEF Telecom</w:t>
            </w:r>
            <w:r w:rsidRPr="00EE72A3">
              <w:rPr>
                <w:sz w:val="20"/>
                <w:szCs w:val="20"/>
              </w:rPr>
              <w:t>« agencije INEA. S strani EU bo financirano 75 % realizirane vrednosti projekta. Preostali del (23.222 EUR) bo AJPES zagotovil iz proračunske postavke 1671 AJPES.</w:t>
            </w:r>
          </w:p>
          <w:p w:rsidR="001972C3" w:rsidRPr="00EE72A3" w:rsidRDefault="001972C3" w:rsidP="00CD1EED">
            <w:pPr>
              <w:pStyle w:val="Alineazaodstavkom"/>
              <w:numPr>
                <w:ilvl w:val="0"/>
                <w:numId w:val="0"/>
              </w:numPr>
              <w:overflowPunct w:val="0"/>
              <w:autoSpaceDE w:val="0"/>
              <w:autoSpaceDN w:val="0"/>
              <w:adjustRightInd w:val="0"/>
              <w:spacing w:line="269" w:lineRule="auto"/>
              <w:textAlignment w:val="baseline"/>
              <w:rPr>
                <w:sz w:val="20"/>
                <w:szCs w:val="20"/>
              </w:rPr>
            </w:pPr>
          </w:p>
          <w:p w:rsidR="00651BA1" w:rsidRPr="00EE72A3" w:rsidRDefault="00651BA1" w:rsidP="00CD1EED">
            <w:pPr>
              <w:pStyle w:val="Alineazaodstavkom"/>
              <w:numPr>
                <w:ilvl w:val="0"/>
                <w:numId w:val="0"/>
              </w:numPr>
              <w:overflowPunct w:val="0"/>
              <w:autoSpaceDE w:val="0"/>
              <w:autoSpaceDN w:val="0"/>
              <w:adjustRightInd w:val="0"/>
              <w:spacing w:line="269" w:lineRule="auto"/>
              <w:textAlignment w:val="baseline"/>
              <w:rPr>
                <w:sz w:val="20"/>
                <w:szCs w:val="20"/>
              </w:rPr>
            </w:pPr>
            <w:r w:rsidRPr="003C23E6">
              <w:rPr>
                <w:sz w:val="20"/>
                <w:szCs w:val="20"/>
              </w:rPr>
              <w:t xml:space="preserve">Predlog zakona predvideva dopolnitev zasnove spletnih strani sodnega registra z dodatno funkcionalnostjo, ki bo pri subjektu vpisa </w:t>
            </w:r>
            <w:r w:rsidRPr="0009456D">
              <w:rPr>
                <w:sz w:val="20"/>
                <w:szCs w:val="20"/>
              </w:rPr>
              <w:t>omogočala vpogled o udeležbi</w:t>
            </w:r>
            <w:r w:rsidR="00F43A08" w:rsidRPr="0009456D">
              <w:rPr>
                <w:sz w:val="20"/>
                <w:szCs w:val="20"/>
              </w:rPr>
              <w:t xml:space="preserve"> njegov ustanoviteljev, družbenikov, zastopnikov ali članov organa nadzora </w:t>
            </w:r>
            <w:r w:rsidRPr="0009456D">
              <w:rPr>
                <w:sz w:val="20"/>
                <w:szCs w:val="20"/>
              </w:rPr>
              <w:t xml:space="preserve">v povezanih </w:t>
            </w:r>
            <w:r w:rsidR="00F43A08" w:rsidRPr="0009456D">
              <w:rPr>
                <w:sz w:val="20"/>
                <w:szCs w:val="20"/>
              </w:rPr>
              <w:t xml:space="preserve">pravnih </w:t>
            </w:r>
            <w:r w:rsidRPr="0009456D">
              <w:rPr>
                <w:sz w:val="20"/>
                <w:szCs w:val="20"/>
              </w:rPr>
              <w:t>osebah. Zaradi navede</w:t>
            </w:r>
            <w:r w:rsidR="00F43A08" w:rsidRPr="0009456D">
              <w:rPr>
                <w:sz w:val="20"/>
                <w:szCs w:val="20"/>
              </w:rPr>
              <w:t>ne</w:t>
            </w:r>
            <w:r w:rsidRPr="0009456D">
              <w:rPr>
                <w:sz w:val="20"/>
                <w:szCs w:val="20"/>
              </w:rPr>
              <w:t xml:space="preserve"> dopolnitve po potreba nadgradnja infrastrukture</w:t>
            </w:r>
            <w:r w:rsidR="00930045" w:rsidRPr="0009456D">
              <w:rPr>
                <w:sz w:val="20"/>
                <w:szCs w:val="20"/>
              </w:rPr>
              <w:t>,</w:t>
            </w:r>
            <w:r w:rsidRPr="0009456D">
              <w:rPr>
                <w:sz w:val="20"/>
                <w:szCs w:val="20"/>
              </w:rPr>
              <w:t xml:space="preserve"> za katero </w:t>
            </w:r>
            <w:r w:rsidR="003C23E6" w:rsidRPr="0009456D">
              <w:rPr>
                <w:sz w:val="20"/>
                <w:szCs w:val="20"/>
              </w:rPr>
              <w:t>se ocenjuje sredstva v višini 5</w:t>
            </w:r>
            <w:r w:rsidRPr="0009456D">
              <w:rPr>
                <w:sz w:val="20"/>
                <w:szCs w:val="20"/>
              </w:rPr>
              <w:t>.000 eurov. Finančna sredstva bo zagotovil AJPES iz lastnih virov.</w:t>
            </w:r>
          </w:p>
          <w:p w:rsidR="00837559" w:rsidRPr="00EE72A3" w:rsidRDefault="00837559" w:rsidP="00CD1EED">
            <w:pPr>
              <w:pStyle w:val="Alineazaodstavkom"/>
              <w:numPr>
                <w:ilvl w:val="0"/>
                <w:numId w:val="0"/>
              </w:numPr>
              <w:spacing w:line="269" w:lineRule="auto"/>
              <w:ind w:left="425"/>
              <w:rPr>
                <w:sz w:val="20"/>
                <w:szCs w:val="20"/>
              </w:rPr>
            </w:pPr>
          </w:p>
        </w:tc>
      </w:tr>
      <w:tr w:rsidR="00837559" w:rsidRPr="00EE72A3" w:rsidTr="00735420">
        <w:tc>
          <w:tcPr>
            <w:tcW w:w="9200" w:type="dxa"/>
            <w:gridSpan w:val="12"/>
            <w:tcBorders>
              <w:top w:val="single" w:sz="4" w:space="0" w:color="auto"/>
              <w:left w:val="single" w:sz="4" w:space="0" w:color="auto"/>
              <w:bottom w:val="single" w:sz="4" w:space="0" w:color="auto"/>
              <w:right w:val="single" w:sz="4" w:space="0" w:color="auto"/>
            </w:tcBorders>
          </w:tcPr>
          <w:p w:rsidR="00837559" w:rsidRPr="00EE72A3" w:rsidRDefault="00837559" w:rsidP="00CD1EED">
            <w:pPr>
              <w:pStyle w:val="podpisi"/>
              <w:spacing w:line="269" w:lineRule="auto"/>
              <w:rPr>
                <w:rFonts w:ascii="Arial" w:hAnsi="Arial" w:cs="Arial"/>
                <w:b/>
                <w:sz w:val="20"/>
                <w:szCs w:val="20"/>
                <w:lang w:val="sl-SI"/>
              </w:rPr>
            </w:pPr>
            <w:r w:rsidRPr="00EE72A3">
              <w:rPr>
                <w:rFonts w:ascii="Arial" w:hAnsi="Arial" w:cs="Arial"/>
                <w:b/>
                <w:sz w:val="20"/>
                <w:szCs w:val="20"/>
                <w:lang w:val="sl-SI"/>
              </w:rPr>
              <w:t>I. Ocena finančnih posledic, ki niso načrtovane v sprejetem proračunu</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957" w:type="dxa"/>
            <w:gridSpan w:val="3"/>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ind w:left="-122" w:right="-112"/>
              <w:jc w:val="center"/>
              <w:rPr>
                <w:rFonts w:ascii="Arial" w:hAnsi="Arial" w:cs="Arial"/>
                <w:sz w:val="20"/>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t + 3</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957" w:type="dxa"/>
            <w:gridSpan w:val="3"/>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rPr>
                <w:rFonts w:ascii="Arial" w:hAnsi="Arial" w:cs="Arial"/>
                <w:bCs/>
                <w:sz w:val="20"/>
                <w:szCs w:val="20"/>
              </w:rPr>
            </w:pPr>
            <w:r w:rsidRPr="00EE72A3">
              <w:rPr>
                <w:rFonts w:ascii="Arial" w:hAnsi="Arial" w:cs="Arial"/>
                <w:bCs/>
                <w:sz w:val="20"/>
                <w:szCs w:val="20"/>
              </w:rPr>
              <w:t>Predvideno povečanje (+) ali zmanjšanje (</w:t>
            </w:r>
            <w:r w:rsidRPr="00EE72A3">
              <w:rPr>
                <w:rFonts w:ascii="Arial" w:hAnsi="Arial" w:cs="Arial"/>
                <w:b/>
                <w:sz w:val="20"/>
                <w:szCs w:val="20"/>
              </w:rPr>
              <w:t>–</w:t>
            </w:r>
            <w:r w:rsidRPr="00EE72A3">
              <w:rPr>
                <w:rFonts w:ascii="Arial" w:hAnsi="Arial" w:cs="Arial"/>
                <w:bCs/>
                <w:sz w:val="20"/>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913"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957" w:type="dxa"/>
            <w:gridSpan w:val="3"/>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rPr>
                <w:rFonts w:ascii="Arial" w:hAnsi="Arial" w:cs="Arial"/>
                <w:bCs/>
                <w:sz w:val="20"/>
                <w:szCs w:val="20"/>
              </w:rPr>
            </w:pPr>
            <w:r w:rsidRPr="00EE72A3">
              <w:rPr>
                <w:rFonts w:ascii="Arial" w:hAnsi="Arial" w:cs="Arial"/>
                <w:bCs/>
                <w:sz w:val="20"/>
                <w:szCs w:val="20"/>
              </w:rPr>
              <w:t>Predvideno povečanje (+) ali zmanjšanje (</w:t>
            </w:r>
            <w:r w:rsidRPr="00EE72A3">
              <w:rPr>
                <w:rFonts w:ascii="Arial" w:hAnsi="Arial" w:cs="Arial"/>
                <w:b/>
                <w:sz w:val="20"/>
                <w:szCs w:val="20"/>
              </w:rPr>
              <w:t>–</w:t>
            </w:r>
            <w:r w:rsidRPr="00EE72A3">
              <w:rPr>
                <w:rFonts w:ascii="Arial" w:hAnsi="Arial" w:cs="Arial"/>
                <w:bCs/>
                <w:sz w:val="20"/>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913"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957" w:type="dxa"/>
            <w:gridSpan w:val="3"/>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rPr>
                <w:rFonts w:ascii="Arial" w:hAnsi="Arial" w:cs="Arial"/>
                <w:bCs/>
                <w:sz w:val="20"/>
                <w:szCs w:val="20"/>
              </w:rPr>
            </w:pPr>
            <w:r w:rsidRPr="00EE72A3">
              <w:rPr>
                <w:rFonts w:ascii="Arial" w:hAnsi="Arial" w:cs="Arial"/>
                <w:bCs/>
                <w:sz w:val="20"/>
                <w:szCs w:val="20"/>
              </w:rPr>
              <w:t>Predvideno povečanje (+) ali zmanjšanje (</w:t>
            </w:r>
            <w:r w:rsidRPr="00EE72A3">
              <w:rPr>
                <w:rFonts w:ascii="Arial" w:hAnsi="Arial" w:cs="Arial"/>
                <w:b/>
                <w:sz w:val="20"/>
                <w:szCs w:val="20"/>
              </w:rPr>
              <w:t>–</w:t>
            </w:r>
            <w:r w:rsidRPr="00EE72A3">
              <w:rPr>
                <w:rFonts w:ascii="Arial" w:hAnsi="Arial" w:cs="Arial"/>
                <w:bCs/>
                <w:sz w:val="20"/>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957" w:type="dxa"/>
            <w:gridSpan w:val="3"/>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rPr>
                <w:rFonts w:ascii="Arial" w:hAnsi="Arial" w:cs="Arial"/>
                <w:bCs/>
                <w:sz w:val="20"/>
                <w:szCs w:val="20"/>
              </w:rPr>
            </w:pPr>
            <w:r w:rsidRPr="00EE72A3">
              <w:rPr>
                <w:rFonts w:ascii="Arial" w:hAnsi="Arial" w:cs="Arial"/>
                <w:bCs/>
                <w:sz w:val="20"/>
                <w:szCs w:val="20"/>
              </w:rPr>
              <w:lastRenderedPageBreak/>
              <w:t>Predvideno povečanje (+) ali zmanjšanje (</w:t>
            </w:r>
            <w:r w:rsidRPr="00EE72A3">
              <w:rPr>
                <w:rFonts w:ascii="Arial" w:hAnsi="Arial" w:cs="Arial"/>
                <w:b/>
                <w:sz w:val="20"/>
                <w:szCs w:val="20"/>
              </w:rPr>
              <w:t>–</w:t>
            </w:r>
            <w:r w:rsidRPr="00EE72A3">
              <w:rPr>
                <w:rFonts w:ascii="Arial" w:hAnsi="Arial" w:cs="Arial"/>
                <w:bCs/>
                <w:sz w:val="20"/>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957" w:type="dxa"/>
            <w:gridSpan w:val="3"/>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rPr>
                <w:rFonts w:ascii="Arial" w:hAnsi="Arial" w:cs="Arial"/>
                <w:bCs/>
                <w:sz w:val="20"/>
                <w:szCs w:val="20"/>
              </w:rPr>
            </w:pPr>
            <w:r w:rsidRPr="00EE72A3">
              <w:rPr>
                <w:rFonts w:ascii="Arial" w:hAnsi="Arial" w:cs="Arial"/>
                <w:bCs/>
                <w:sz w:val="20"/>
                <w:szCs w:val="20"/>
              </w:rPr>
              <w:t>Predvideno povečanje (+) ali zmanjšanje (</w:t>
            </w:r>
            <w:r w:rsidRPr="00EE72A3">
              <w:rPr>
                <w:rFonts w:ascii="Arial" w:hAnsi="Arial" w:cs="Arial"/>
                <w:b/>
                <w:sz w:val="20"/>
                <w:szCs w:val="20"/>
              </w:rPr>
              <w:t>–</w:t>
            </w:r>
            <w:r w:rsidRPr="00EE72A3">
              <w:rPr>
                <w:rFonts w:ascii="Arial" w:hAnsi="Arial" w:cs="Arial"/>
                <w:bCs/>
                <w:sz w:val="20"/>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913"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2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37559" w:rsidRPr="00EE72A3" w:rsidRDefault="00837559" w:rsidP="00930045">
            <w:pPr>
              <w:pStyle w:val="Naslov1"/>
              <w:keepNext w:val="0"/>
              <w:widowControl w:val="0"/>
              <w:tabs>
                <w:tab w:val="left" w:pos="2340"/>
              </w:tabs>
              <w:spacing w:before="0" w:after="0" w:line="269" w:lineRule="auto"/>
              <w:ind w:left="142" w:hanging="142"/>
              <w:jc w:val="both"/>
              <w:rPr>
                <w:rFonts w:cs="Arial"/>
              </w:rPr>
            </w:pPr>
            <w:r w:rsidRPr="00EE72A3">
              <w:rPr>
                <w:rFonts w:cs="Arial"/>
              </w:rPr>
              <w:t>II. Finančne posledice za državni proračun</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2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37559" w:rsidRPr="00EE72A3" w:rsidRDefault="00837559" w:rsidP="00930045">
            <w:pPr>
              <w:pStyle w:val="Naslov1"/>
              <w:keepNext w:val="0"/>
              <w:widowControl w:val="0"/>
              <w:tabs>
                <w:tab w:val="left" w:pos="2340"/>
              </w:tabs>
              <w:spacing w:before="0" w:after="0" w:line="269" w:lineRule="auto"/>
              <w:ind w:left="142" w:hanging="142"/>
              <w:jc w:val="both"/>
              <w:rPr>
                <w:rFonts w:cs="Arial"/>
              </w:rPr>
            </w:pPr>
            <w:r w:rsidRPr="00EE72A3">
              <w:rPr>
                <w:rFonts w:cs="Arial"/>
              </w:rPr>
              <w:t>II.a Pravice porabe za izvedbo predlaganih rešitev so zagotovljene:</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2065"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Znesek za t + 1</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2065"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r w:rsidRPr="00EE72A3">
              <w:rPr>
                <w:rFonts w:cs="Arial"/>
                <w:b w:val="0"/>
              </w:rPr>
              <w:t>Ministrstvo za finance</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eotevilenodstavek"/>
              <w:spacing w:before="0" w:after="0" w:line="269" w:lineRule="auto"/>
              <w:rPr>
                <w:sz w:val="20"/>
                <w:szCs w:val="20"/>
              </w:rPr>
            </w:pPr>
            <w:r w:rsidRPr="00EE72A3">
              <w:rPr>
                <w:sz w:val="20"/>
                <w:szCs w:val="20"/>
              </w:rPr>
              <w:t>1611-13-0001</w:t>
            </w:r>
          </w:p>
          <w:p w:rsidR="00837559" w:rsidRPr="00EE72A3" w:rsidRDefault="00837559" w:rsidP="00CD1EED">
            <w:pPr>
              <w:pStyle w:val="Naslov1"/>
              <w:keepNext w:val="0"/>
              <w:widowControl w:val="0"/>
              <w:tabs>
                <w:tab w:val="left" w:pos="360"/>
              </w:tabs>
              <w:spacing w:before="0" w:after="0" w:line="269" w:lineRule="auto"/>
              <w:rPr>
                <w:rFonts w:cs="Arial"/>
                <w:b w:val="0"/>
                <w:bCs/>
              </w:rPr>
            </w:pPr>
            <w:r w:rsidRPr="00EE72A3">
              <w:rPr>
                <w:rFonts w:cs="Arial"/>
                <w:b w:val="0"/>
              </w:rPr>
              <w:t>Javni registri, zbirke podatkov in javne objave</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r w:rsidRPr="00EE72A3">
              <w:rPr>
                <w:rFonts w:cs="Arial"/>
                <w:b w:val="0"/>
              </w:rPr>
              <w:t>1671 AJPES</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r w:rsidRPr="00EE72A3">
              <w:rPr>
                <w:rFonts w:cs="Arial"/>
                <w:b w:val="0"/>
              </w:rPr>
              <w:t>23.222</w:t>
            </w: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2065"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701" w:type="dxa"/>
            <w:gridSpan w:val="6"/>
            <w:tcBorders>
              <w:top w:val="single" w:sz="4" w:space="0" w:color="auto"/>
              <w:left w:val="single" w:sz="4" w:space="0" w:color="auto"/>
              <w:bottom w:val="single" w:sz="4" w:space="0" w:color="auto"/>
              <w:right w:val="single" w:sz="4" w:space="0" w:color="auto"/>
            </w:tcBorders>
            <w:vAlign w:val="center"/>
          </w:tcPr>
          <w:p w:rsidR="00837559" w:rsidRPr="00EE72A3" w:rsidRDefault="00837559" w:rsidP="00930045">
            <w:pPr>
              <w:pStyle w:val="Naslov1"/>
              <w:keepNext w:val="0"/>
              <w:widowControl w:val="0"/>
              <w:tabs>
                <w:tab w:val="left" w:pos="360"/>
              </w:tabs>
              <w:spacing w:before="0" w:after="0" w:line="269" w:lineRule="auto"/>
              <w:jc w:val="both"/>
              <w:rPr>
                <w:rFonts w:cs="Arial"/>
              </w:rPr>
            </w:pPr>
            <w:r w:rsidRPr="00EE72A3">
              <w:rPr>
                <w:rFonts w:cs="Arial"/>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b/>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2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37559" w:rsidRPr="00EE72A3" w:rsidRDefault="00837559" w:rsidP="00930045">
            <w:pPr>
              <w:pStyle w:val="Naslov1"/>
              <w:keepNext w:val="0"/>
              <w:widowControl w:val="0"/>
              <w:tabs>
                <w:tab w:val="left" w:pos="2340"/>
              </w:tabs>
              <w:spacing w:before="0" w:after="0" w:line="269" w:lineRule="auto"/>
              <w:jc w:val="both"/>
              <w:rPr>
                <w:rFonts w:cs="Arial"/>
              </w:rPr>
            </w:pPr>
            <w:r w:rsidRPr="00EE72A3">
              <w:rPr>
                <w:rFonts w:cs="Arial"/>
              </w:rPr>
              <w:t>II.b Manjkajoče pravice porabe bodo zagotovljene s prerazporeditvijo:</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2065"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 xml:space="preserve">Znesek za t + 1 </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2065"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2065"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701" w:type="dxa"/>
            <w:gridSpan w:val="6"/>
            <w:tcBorders>
              <w:top w:val="single" w:sz="4" w:space="0" w:color="auto"/>
              <w:left w:val="single" w:sz="4" w:space="0" w:color="auto"/>
              <w:bottom w:val="single" w:sz="4" w:space="0" w:color="auto"/>
              <w:right w:val="single" w:sz="4" w:space="0" w:color="auto"/>
            </w:tcBorders>
            <w:vAlign w:val="center"/>
          </w:tcPr>
          <w:p w:rsidR="00837559" w:rsidRPr="00EE72A3" w:rsidRDefault="00837559" w:rsidP="00930045">
            <w:pPr>
              <w:pStyle w:val="Naslov1"/>
              <w:keepNext w:val="0"/>
              <w:widowControl w:val="0"/>
              <w:tabs>
                <w:tab w:val="left" w:pos="360"/>
              </w:tabs>
              <w:spacing w:before="0" w:after="0" w:line="269" w:lineRule="auto"/>
              <w:jc w:val="both"/>
              <w:rPr>
                <w:rFonts w:cs="Arial"/>
              </w:rPr>
            </w:pPr>
            <w:r w:rsidRPr="00EE72A3">
              <w:rPr>
                <w:rFonts w:cs="Arial"/>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2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837559" w:rsidRPr="00EE72A3" w:rsidRDefault="00837559" w:rsidP="00930045">
            <w:pPr>
              <w:pStyle w:val="Naslov1"/>
              <w:keepNext w:val="0"/>
              <w:widowControl w:val="0"/>
              <w:tabs>
                <w:tab w:val="left" w:pos="2340"/>
              </w:tabs>
              <w:spacing w:before="0" w:after="0" w:line="269" w:lineRule="auto"/>
              <w:jc w:val="both"/>
              <w:rPr>
                <w:rFonts w:cs="Arial"/>
              </w:rPr>
            </w:pPr>
            <w:r w:rsidRPr="00EE72A3">
              <w:rPr>
                <w:rFonts w:cs="Arial"/>
              </w:rPr>
              <w:t>II.c Načrtovana nadomestitev zmanjšanih prihodkov in povečanih odhodkov proračuna:</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371"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ind w:left="-122" w:right="-112"/>
              <w:jc w:val="center"/>
              <w:rPr>
                <w:rFonts w:ascii="Arial" w:hAnsi="Arial" w:cs="Arial"/>
                <w:sz w:val="20"/>
                <w:szCs w:val="20"/>
              </w:rPr>
            </w:pPr>
            <w:r w:rsidRPr="00EE72A3">
              <w:rPr>
                <w:rFonts w:ascii="Arial" w:hAnsi="Arial" w:cs="Arial"/>
                <w:sz w:val="20"/>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ind w:left="-122" w:right="-112"/>
              <w:jc w:val="center"/>
              <w:rPr>
                <w:rFonts w:ascii="Arial" w:hAnsi="Arial" w:cs="Arial"/>
                <w:sz w:val="20"/>
                <w:szCs w:val="20"/>
              </w:rPr>
            </w:pPr>
            <w:r w:rsidRPr="00EE72A3">
              <w:rPr>
                <w:rFonts w:ascii="Arial" w:hAnsi="Arial" w:cs="Arial"/>
                <w:sz w:val="20"/>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ind w:left="-122" w:right="-112"/>
              <w:jc w:val="center"/>
              <w:rPr>
                <w:rFonts w:ascii="Arial" w:hAnsi="Arial" w:cs="Arial"/>
                <w:sz w:val="20"/>
                <w:szCs w:val="20"/>
              </w:rPr>
            </w:pPr>
            <w:r w:rsidRPr="00EE72A3">
              <w:rPr>
                <w:rFonts w:ascii="Arial" w:hAnsi="Arial" w:cs="Arial"/>
                <w:sz w:val="20"/>
                <w:szCs w:val="20"/>
              </w:rPr>
              <w:t>Znesek za t + 1</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371"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371"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371"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371"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930045">
            <w:pPr>
              <w:pStyle w:val="Naslov1"/>
              <w:keepNext w:val="0"/>
              <w:widowControl w:val="0"/>
              <w:tabs>
                <w:tab w:val="left" w:pos="360"/>
              </w:tabs>
              <w:spacing w:before="0" w:after="0" w:line="269" w:lineRule="auto"/>
              <w:jc w:val="both"/>
              <w:rPr>
                <w:rFonts w:cs="Arial"/>
              </w:rPr>
            </w:pPr>
            <w:r w:rsidRPr="00EE72A3">
              <w:rPr>
                <w:rFonts w:cs="Arial"/>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rPr>
            </w:pPr>
          </w:p>
        </w:tc>
      </w:tr>
      <w:tr w:rsidR="00837559" w:rsidRPr="00EE72A3" w:rsidTr="00735420">
        <w:trPr>
          <w:trHeight w:val="1910"/>
        </w:trPr>
        <w:tc>
          <w:tcPr>
            <w:tcW w:w="9200" w:type="dxa"/>
            <w:gridSpan w:val="12"/>
          </w:tcPr>
          <w:p w:rsidR="00837559" w:rsidRPr="00EE72A3" w:rsidRDefault="00837559" w:rsidP="00CD1EED">
            <w:pPr>
              <w:widowControl w:val="0"/>
              <w:spacing w:line="269" w:lineRule="auto"/>
              <w:rPr>
                <w:rFonts w:ascii="Arial" w:hAnsi="Arial" w:cs="Arial"/>
                <w:b/>
                <w:sz w:val="20"/>
                <w:szCs w:val="20"/>
              </w:rPr>
            </w:pPr>
          </w:p>
          <w:p w:rsidR="00837559" w:rsidRPr="00EE72A3" w:rsidRDefault="00837559" w:rsidP="00CD1EED">
            <w:pPr>
              <w:widowControl w:val="0"/>
              <w:spacing w:line="269" w:lineRule="auto"/>
              <w:rPr>
                <w:rFonts w:ascii="Arial" w:hAnsi="Arial" w:cs="Arial"/>
                <w:b/>
                <w:sz w:val="20"/>
                <w:szCs w:val="20"/>
              </w:rPr>
            </w:pPr>
            <w:r w:rsidRPr="00EE72A3">
              <w:rPr>
                <w:rFonts w:ascii="Arial" w:hAnsi="Arial" w:cs="Arial"/>
                <w:b/>
                <w:sz w:val="20"/>
                <w:szCs w:val="20"/>
              </w:rPr>
              <w:t>OBRAZLOŽITEV:</w:t>
            </w:r>
          </w:p>
          <w:p w:rsidR="00837559" w:rsidRPr="00EE72A3" w:rsidRDefault="00837559" w:rsidP="00CD1EED">
            <w:pPr>
              <w:widowControl w:val="0"/>
              <w:numPr>
                <w:ilvl w:val="0"/>
                <w:numId w:val="25"/>
              </w:numPr>
              <w:suppressAutoHyphens/>
              <w:spacing w:line="269" w:lineRule="auto"/>
              <w:ind w:left="284" w:hanging="284"/>
              <w:jc w:val="both"/>
              <w:rPr>
                <w:rFonts w:ascii="Arial" w:hAnsi="Arial" w:cs="Arial"/>
                <w:b/>
                <w:sz w:val="20"/>
                <w:szCs w:val="20"/>
              </w:rPr>
            </w:pPr>
            <w:r w:rsidRPr="00EE72A3">
              <w:rPr>
                <w:rFonts w:ascii="Arial" w:hAnsi="Arial" w:cs="Arial"/>
                <w:b/>
                <w:sz w:val="20"/>
                <w:szCs w:val="20"/>
              </w:rPr>
              <w:t>Ocena finančnih posledic, ki niso načrtovane v sprejetem proračunu</w:t>
            </w:r>
          </w:p>
          <w:p w:rsidR="00837559" w:rsidRPr="00EE72A3" w:rsidRDefault="00837559" w:rsidP="00CD1EED">
            <w:pPr>
              <w:widowControl w:val="0"/>
              <w:spacing w:line="269" w:lineRule="auto"/>
              <w:ind w:left="360" w:hanging="76"/>
              <w:jc w:val="both"/>
              <w:rPr>
                <w:rFonts w:ascii="Arial" w:hAnsi="Arial" w:cs="Arial"/>
                <w:sz w:val="20"/>
                <w:szCs w:val="20"/>
              </w:rPr>
            </w:pPr>
            <w:r w:rsidRPr="00EE72A3">
              <w:rPr>
                <w:rFonts w:ascii="Arial" w:hAnsi="Arial" w:cs="Arial"/>
                <w:sz w:val="20"/>
                <w:szCs w:val="20"/>
              </w:rPr>
              <w:t>V zvezi s predlaganim vladnim gradivom se navedejo predvidene spremembe (povečanje, zmanjšanje):</w:t>
            </w:r>
          </w:p>
          <w:p w:rsidR="00837559" w:rsidRPr="00EE72A3" w:rsidRDefault="00837559" w:rsidP="00CD1EED">
            <w:pPr>
              <w:widowControl w:val="0"/>
              <w:numPr>
                <w:ilvl w:val="0"/>
                <w:numId w:val="26"/>
              </w:numPr>
              <w:suppressAutoHyphens/>
              <w:spacing w:line="269" w:lineRule="auto"/>
              <w:jc w:val="both"/>
              <w:rPr>
                <w:rFonts w:ascii="Arial" w:hAnsi="Arial" w:cs="Arial"/>
                <w:sz w:val="20"/>
                <w:szCs w:val="20"/>
              </w:rPr>
            </w:pPr>
            <w:r w:rsidRPr="00EE72A3">
              <w:rPr>
                <w:rFonts w:ascii="Arial" w:hAnsi="Arial" w:cs="Arial"/>
                <w:sz w:val="20"/>
                <w:szCs w:val="20"/>
              </w:rPr>
              <w:t>prihodkov državnega proračuna in občinskih proračunov,</w:t>
            </w:r>
          </w:p>
          <w:p w:rsidR="00837559" w:rsidRPr="00EE72A3" w:rsidRDefault="00837559" w:rsidP="00CD1EED">
            <w:pPr>
              <w:widowControl w:val="0"/>
              <w:numPr>
                <w:ilvl w:val="0"/>
                <w:numId w:val="26"/>
              </w:numPr>
              <w:suppressAutoHyphens/>
              <w:spacing w:line="269" w:lineRule="auto"/>
              <w:jc w:val="both"/>
              <w:rPr>
                <w:rFonts w:ascii="Arial" w:hAnsi="Arial" w:cs="Arial"/>
                <w:sz w:val="20"/>
                <w:szCs w:val="20"/>
              </w:rPr>
            </w:pPr>
            <w:r w:rsidRPr="00EE72A3">
              <w:rPr>
                <w:rFonts w:ascii="Arial" w:hAnsi="Arial" w:cs="Arial"/>
                <w:sz w:val="20"/>
                <w:szCs w:val="20"/>
              </w:rPr>
              <w:t>odhodkov državnega proračuna, ki niso načrtovani na ukrepih oziroma projektih sprejetih proračunov,</w:t>
            </w:r>
          </w:p>
          <w:p w:rsidR="00837559" w:rsidRPr="00EE72A3" w:rsidRDefault="00837559" w:rsidP="00CD1EED">
            <w:pPr>
              <w:widowControl w:val="0"/>
              <w:numPr>
                <w:ilvl w:val="0"/>
                <w:numId w:val="26"/>
              </w:numPr>
              <w:suppressAutoHyphens/>
              <w:spacing w:line="269" w:lineRule="auto"/>
              <w:jc w:val="both"/>
              <w:rPr>
                <w:rFonts w:ascii="Arial" w:hAnsi="Arial" w:cs="Arial"/>
                <w:sz w:val="20"/>
                <w:szCs w:val="20"/>
              </w:rPr>
            </w:pPr>
            <w:r w:rsidRPr="00EE72A3">
              <w:rPr>
                <w:rFonts w:ascii="Arial" w:hAnsi="Arial" w:cs="Arial"/>
                <w:sz w:val="20"/>
                <w:szCs w:val="20"/>
              </w:rPr>
              <w:t>obveznosti za druga javnofinančna sredstva (drugi viri), ki niso načrtovana na ukrepih oziroma projektih sprejetih proračunov.</w:t>
            </w:r>
          </w:p>
          <w:p w:rsidR="00837559" w:rsidRPr="00EE72A3" w:rsidRDefault="00837559" w:rsidP="00CD1EED">
            <w:pPr>
              <w:widowControl w:val="0"/>
              <w:spacing w:line="269" w:lineRule="auto"/>
              <w:ind w:left="284"/>
              <w:rPr>
                <w:rFonts w:ascii="Arial" w:hAnsi="Arial" w:cs="Arial"/>
                <w:sz w:val="20"/>
                <w:szCs w:val="20"/>
              </w:rPr>
            </w:pPr>
          </w:p>
          <w:p w:rsidR="00837559" w:rsidRPr="00EE72A3" w:rsidRDefault="00837559" w:rsidP="00CD1EED">
            <w:pPr>
              <w:widowControl w:val="0"/>
              <w:numPr>
                <w:ilvl w:val="0"/>
                <w:numId w:val="25"/>
              </w:numPr>
              <w:suppressAutoHyphens/>
              <w:spacing w:line="269" w:lineRule="auto"/>
              <w:ind w:left="284" w:hanging="284"/>
              <w:jc w:val="both"/>
              <w:rPr>
                <w:rFonts w:ascii="Arial" w:hAnsi="Arial" w:cs="Arial"/>
                <w:b/>
                <w:sz w:val="20"/>
                <w:szCs w:val="20"/>
              </w:rPr>
            </w:pPr>
            <w:r w:rsidRPr="00EE72A3">
              <w:rPr>
                <w:rFonts w:ascii="Arial" w:hAnsi="Arial" w:cs="Arial"/>
                <w:b/>
                <w:sz w:val="20"/>
                <w:szCs w:val="20"/>
              </w:rPr>
              <w:t>Finančne posledice za državni proračun</w:t>
            </w:r>
          </w:p>
          <w:p w:rsidR="00837559" w:rsidRPr="00EE72A3" w:rsidRDefault="00837559" w:rsidP="00CD1EED">
            <w:pPr>
              <w:widowControl w:val="0"/>
              <w:spacing w:line="269" w:lineRule="auto"/>
              <w:ind w:left="284"/>
              <w:jc w:val="both"/>
              <w:rPr>
                <w:rFonts w:ascii="Arial" w:hAnsi="Arial" w:cs="Arial"/>
                <w:sz w:val="20"/>
                <w:szCs w:val="20"/>
              </w:rPr>
            </w:pPr>
            <w:r w:rsidRPr="00EE72A3">
              <w:rPr>
                <w:rFonts w:ascii="Arial" w:hAnsi="Arial" w:cs="Arial"/>
                <w:sz w:val="20"/>
                <w:szCs w:val="20"/>
              </w:rPr>
              <w:t>Prikazane morajo biti finančne posledice za državni proračun, ki so na proračunskih postavkah načrtovane v dinamiki projektov oziroma ukrepov:</w:t>
            </w:r>
          </w:p>
          <w:p w:rsidR="00837559" w:rsidRPr="00EE72A3" w:rsidRDefault="00837559" w:rsidP="00CD1EED">
            <w:pPr>
              <w:widowControl w:val="0"/>
              <w:suppressAutoHyphens/>
              <w:spacing w:line="269" w:lineRule="auto"/>
              <w:ind w:left="720"/>
              <w:jc w:val="both"/>
              <w:rPr>
                <w:rFonts w:ascii="Arial" w:hAnsi="Arial" w:cs="Arial"/>
                <w:b/>
                <w:sz w:val="20"/>
                <w:szCs w:val="20"/>
              </w:rPr>
            </w:pPr>
            <w:r w:rsidRPr="00EE72A3">
              <w:rPr>
                <w:rFonts w:ascii="Arial" w:hAnsi="Arial" w:cs="Arial"/>
                <w:b/>
                <w:sz w:val="20"/>
                <w:szCs w:val="20"/>
              </w:rPr>
              <w:t>II.a Pravice porabe za izvedbo predlaganih rešitev so zagotovljene:</w:t>
            </w:r>
          </w:p>
          <w:p w:rsidR="00837559" w:rsidRPr="00EE72A3" w:rsidRDefault="00837559" w:rsidP="00CD1EED">
            <w:pPr>
              <w:widowControl w:val="0"/>
              <w:spacing w:line="269" w:lineRule="auto"/>
              <w:ind w:left="284"/>
              <w:jc w:val="both"/>
              <w:rPr>
                <w:rFonts w:ascii="Arial" w:hAnsi="Arial" w:cs="Arial"/>
                <w:sz w:val="20"/>
                <w:szCs w:val="20"/>
              </w:rPr>
            </w:pPr>
            <w:r w:rsidRPr="00EE72A3">
              <w:rPr>
                <w:rFonts w:ascii="Arial" w:hAnsi="Arial" w:cs="Arial"/>
                <w:sz w:val="20"/>
                <w:szCs w:val="20"/>
              </w:rPr>
              <w:t xml:space="preserve">Navedejo se proračunski uporabnik, ki financira projekt oziroma ukrep; projekt oziroma ukrep, s katerim se bodo dosegli cilji vladnega gradiva, in proračunske postavke (kot proračunski vir </w:t>
            </w:r>
            <w:r w:rsidRPr="00EE72A3">
              <w:rPr>
                <w:rFonts w:ascii="Arial" w:hAnsi="Arial" w:cs="Arial"/>
                <w:sz w:val="20"/>
                <w:szCs w:val="20"/>
              </w:rPr>
              <w:lastRenderedPageBreak/>
              <w:t>financiranja), na katerih so v celoti ali delno zagotovljene pravice porabe (v tem primeru je nujna povezava s točko II.b). Pri uvrstitvi novega projekta oziroma ukrepa v načrt razvojnih programov se navedejo:</w:t>
            </w:r>
          </w:p>
          <w:p w:rsidR="00837559" w:rsidRPr="00EE72A3" w:rsidRDefault="00837559" w:rsidP="00CD1EED">
            <w:pPr>
              <w:widowControl w:val="0"/>
              <w:numPr>
                <w:ilvl w:val="0"/>
                <w:numId w:val="27"/>
              </w:numPr>
              <w:suppressAutoHyphens/>
              <w:spacing w:line="269" w:lineRule="auto"/>
              <w:jc w:val="both"/>
              <w:rPr>
                <w:rFonts w:ascii="Arial" w:hAnsi="Arial" w:cs="Arial"/>
                <w:sz w:val="20"/>
                <w:szCs w:val="20"/>
              </w:rPr>
            </w:pPr>
            <w:r w:rsidRPr="00EE72A3">
              <w:rPr>
                <w:rFonts w:ascii="Arial" w:hAnsi="Arial" w:cs="Arial"/>
                <w:sz w:val="20"/>
                <w:szCs w:val="20"/>
              </w:rPr>
              <w:t>proračunski uporabnik, ki bo financiral novi projekt oziroma ukrep,</w:t>
            </w:r>
          </w:p>
          <w:p w:rsidR="00837559" w:rsidRPr="00EE72A3" w:rsidRDefault="00837559" w:rsidP="00CD1EED">
            <w:pPr>
              <w:widowControl w:val="0"/>
              <w:numPr>
                <w:ilvl w:val="0"/>
                <w:numId w:val="27"/>
              </w:numPr>
              <w:suppressAutoHyphens/>
              <w:spacing w:line="269" w:lineRule="auto"/>
              <w:jc w:val="both"/>
              <w:rPr>
                <w:rFonts w:ascii="Arial" w:hAnsi="Arial" w:cs="Arial"/>
                <w:sz w:val="20"/>
                <w:szCs w:val="20"/>
              </w:rPr>
            </w:pPr>
            <w:r w:rsidRPr="00EE72A3">
              <w:rPr>
                <w:rFonts w:ascii="Arial" w:hAnsi="Arial" w:cs="Arial"/>
                <w:sz w:val="20"/>
                <w:szCs w:val="20"/>
              </w:rPr>
              <w:t xml:space="preserve">projekt oziroma ukrep, s katerim se bodo dosegli cilji vladnega gradiva, in </w:t>
            </w:r>
          </w:p>
          <w:p w:rsidR="00837559" w:rsidRPr="00EE72A3" w:rsidRDefault="00837559" w:rsidP="00CD1EED">
            <w:pPr>
              <w:widowControl w:val="0"/>
              <w:numPr>
                <w:ilvl w:val="0"/>
                <w:numId w:val="27"/>
              </w:numPr>
              <w:suppressAutoHyphens/>
              <w:spacing w:line="269" w:lineRule="auto"/>
              <w:jc w:val="both"/>
              <w:rPr>
                <w:rFonts w:ascii="Arial" w:hAnsi="Arial" w:cs="Arial"/>
                <w:sz w:val="20"/>
                <w:szCs w:val="20"/>
              </w:rPr>
            </w:pPr>
            <w:r w:rsidRPr="00EE72A3">
              <w:rPr>
                <w:rFonts w:ascii="Arial" w:hAnsi="Arial" w:cs="Arial"/>
                <w:sz w:val="20"/>
                <w:szCs w:val="20"/>
              </w:rPr>
              <w:t>proračunske postavke.</w:t>
            </w:r>
          </w:p>
          <w:p w:rsidR="00837559" w:rsidRPr="00EE72A3" w:rsidRDefault="00837559" w:rsidP="00CD1EED">
            <w:pPr>
              <w:widowControl w:val="0"/>
              <w:spacing w:line="269" w:lineRule="auto"/>
              <w:ind w:left="284"/>
              <w:jc w:val="both"/>
              <w:rPr>
                <w:rFonts w:ascii="Arial" w:hAnsi="Arial" w:cs="Arial"/>
                <w:sz w:val="20"/>
                <w:szCs w:val="20"/>
              </w:rPr>
            </w:pPr>
            <w:r w:rsidRPr="00EE72A3">
              <w:rPr>
                <w:rFonts w:ascii="Arial" w:hAnsi="Arial" w:cs="Arial"/>
                <w:sz w:val="20"/>
                <w:szCs w:val="20"/>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837559" w:rsidRPr="00EE72A3" w:rsidRDefault="00837559" w:rsidP="00CD1EED">
            <w:pPr>
              <w:widowControl w:val="0"/>
              <w:suppressAutoHyphens/>
              <w:spacing w:line="269" w:lineRule="auto"/>
              <w:ind w:left="714"/>
              <w:jc w:val="both"/>
              <w:rPr>
                <w:rFonts w:ascii="Arial" w:hAnsi="Arial" w:cs="Arial"/>
                <w:b/>
                <w:sz w:val="20"/>
                <w:szCs w:val="20"/>
              </w:rPr>
            </w:pPr>
            <w:r w:rsidRPr="00EE72A3">
              <w:rPr>
                <w:rFonts w:ascii="Arial" w:hAnsi="Arial" w:cs="Arial"/>
                <w:b/>
                <w:sz w:val="20"/>
                <w:szCs w:val="20"/>
              </w:rPr>
              <w:t>II.b Manjkajoče pravice porabe bodo zagotovljene s prerazporeditvijo:</w:t>
            </w:r>
          </w:p>
          <w:p w:rsidR="00837559" w:rsidRPr="00EE72A3" w:rsidRDefault="00837559" w:rsidP="00CD1EED">
            <w:pPr>
              <w:widowControl w:val="0"/>
              <w:spacing w:line="269" w:lineRule="auto"/>
              <w:ind w:left="284"/>
              <w:jc w:val="both"/>
              <w:rPr>
                <w:rFonts w:ascii="Arial" w:hAnsi="Arial" w:cs="Arial"/>
                <w:sz w:val="20"/>
                <w:szCs w:val="20"/>
              </w:rPr>
            </w:pPr>
            <w:r w:rsidRPr="00EE72A3">
              <w:rPr>
                <w:rFonts w:ascii="Arial" w:hAnsi="Arial" w:cs="Arial"/>
                <w:sz w:val="20"/>
                <w:szCs w:val="20"/>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837559" w:rsidRPr="00EE72A3" w:rsidRDefault="00837559" w:rsidP="00CD1EED">
            <w:pPr>
              <w:widowControl w:val="0"/>
              <w:suppressAutoHyphens/>
              <w:spacing w:line="269" w:lineRule="auto"/>
              <w:ind w:left="714"/>
              <w:jc w:val="both"/>
              <w:rPr>
                <w:rFonts w:ascii="Arial" w:hAnsi="Arial" w:cs="Arial"/>
                <w:b/>
                <w:sz w:val="20"/>
                <w:szCs w:val="20"/>
              </w:rPr>
            </w:pPr>
            <w:r w:rsidRPr="00EE72A3">
              <w:rPr>
                <w:rFonts w:ascii="Arial" w:hAnsi="Arial" w:cs="Arial"/>
                <w:b/>
                <w:sz w:val="20"/>
                <w:szCs w:val="20"/>
              </w:rPr>
              <w:t>II.c Načrtovana nadomestitev zmanjšanih prihodkov in povečanih odhodkov proračuna:</w:t>
            </w:r>
          </w:p>
          <w:p w:rsidR="00837559" w:rsidRPr="00EE72A3" w:rsidRDefault="00837559" w:rsidP="00CD1EED">
            <w:pPr>
              <w:widowControl w:val="0"/>
              <w:spacing w:line="269" w:lineRule="auto"/>
              <w:ind w:left="284"/>
              <w:jc w:val="both"/>
              <w:rPr>
                <w:rFonts w:ascii="Arial" w:hAnsi="Arial" w:cs="Arial"/>
                <w:sz w:val="20"/>
                <w:szCs w:val="20"/>
              </w:rPr>
            </w:pPr>
            <w:r w:rsidRPr="00EE72A3">
              <w:rPr>
                <w:rFonts w:ascii="Arial" w:hAnsi="Arial" w:cs="Arial"/>
                <w:sz w:val="20"/>
                <w:szCs w:val="20"/>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837559" w:rsidRPr="00EE72A3" w:rsidRDefault="00837559" w:rsidP="00CD1EED">
            <w:pPr>
              <w:pStyle w:val="Vrstapredpisa"/>
              <w:widowControl w:val="0"/>
              <w:spacing w:before="0" w:line="269" w:lineRule="auto"/>
              <w:jc w:val="both"/>
              <w:rPr>
                <w:color w:val="auto"/>
                <w:sz w:val="20"/>
                <w:szCs w:val="20"/>
              </w:rPr>
            </w:pPr>
          </w:p>
        </w:tc>
      </w:tr>
      <w:tr w:rsidR="00837559" w:rsidRPr="00EE72A3" w:rsidTr="00735420">
        <w:trPr>
          <w:trHeight w:val="867"/>
        </w:trPr>
        <w:tc>
          <w:tcPr>
            <w:tcW w:w="9200" w:type="dxa"/>
            <w:gridSpan w:val="12"/>
            <w:tcBorders>
              <w:top w:val="single" w:sz="4" w:space="0" w:color="000000"/>
              <w:left w:val="single" w:sz="4" w:space="0" w:color="000000"/>
              <w:bottom w:val="single" w:sz="4" w:space="0" w:color="000000"/>
              <w:right w:val="single" w:sz="4" w:space="0" w:color="000000"/>
            </w:tcBorders>
          </w:tcPr>
          <w:p w:rsidR="00837559" w:rsidRPr="00EE72A3" w:rsidRDefault="00837559" w:rsidP="00CD1EED">
            <w:pPr>
              <w:spacing w:line="269" w:lineRule="auto"/>
              <w:rPr>
                <w:rFonts w:ascii="Arial" w:hAnsi="Arial" w:cs="Arial"/>
                <w:b/>
                <w:sz w:val="20"/>
                <w:szCs w:val="20"/>
              </w:rPr>
            </w:pPr>
            <w:r w:rsidRPr="00EE72A3">
              <w:rPr>
                <w:rFonts w:ascii="Arial" w:hAnsi="Arial" w:cs="Arial"/>
                <w:b/>
                <w:sz w:val="20"/>
                <w:szCs w:val="20"/>
              </w:rPr>
              <w:lastRenderedPageBreak/>
              <w:t>7.b Predstavitev ocene finančnih posledic pod 40.000 EUR:</w:t>
            </w:r>
          </w:p>
          <w:p w:rsidR="00837559" w:rsidRPr="00EE72A3" w:rsidRDefault="00837559" w:rsidP="00CD1EED">
            <w:pPr>
              <w:spacing w:line="269" w:lineRule="auto"/>
              <w:rPr>
                <w:rFonts w:ascii="Arial" w:hAnsi="Arial" w:cs="Arial"/>
                <w:b/>
                <w:sz w:val="20"/>
                <w:szCs w:val="20"/>
              </w:rPr>
            </w:pPr>
          </w:p>
          <w:p w:rsidR="00837559" w:rsidRPr="00EE72A3" w:rsidRDefault="00837559" w:rsidP="00CD1EED">
            <w:pPr>
              <w:spacing w:line="269" w:lineRule="auto"/>
              <w:rPr>
                <w:rFonts w:ascii="Arial" w:hAnsi="Arial" w:cs="Arial"/>
                <w:sz w:val="20"/>
                <w:szCs w:val="20"/>
              </w:rPr>
            </w:pPr>
            <w:r w:rsidRPr="00EE72A3">
              <w:rPr>
                <w:rFonts w:ascii="Arial" w:hAnsi="Arial" w:cs="Arial"/>
                <w:sz w:val="20"/>
                <w:szCs w:val="20"/>
              </w:rPr>
              <w:t>Kratka obrazložitev: /.</w:t>
            </w:r>
          </w:p>
        </w:tc>
      </w:tr>
      <w:tr w:rsidR="00837559" w:rsidRPr="00EE72A3" w:rsidTr="00735420">
        <w:trPr>
          <w:trHeight w:val="371"/>
        </w:trPr>
        <w:tc>
          <w:tcPr>
            <w:tcW w:w="9200" w:type="dxa"/>
            <w:gridSpan w:val="12"/>
            <w:tcBorders>
              <w:top w:val="single" w:sz="4" w:space="0" w:color="000000"/>
              <w:left w:val="single" w:sz="4" w:space="0" w:color="000000"/>
              <w:bottom w:val="single" w:sz="4" w:space="0" w:color="000000"/>
              <w:right w:val="single" w:sz="4" w:space="0" w:color="000000"/>
            </w:tcBorders>
          </w:tcPr>
          <w:p w:rsidR="00837559" w:rsidRPr="00EE72A3" w:rsidRDefault="00837559" w:rsidP="00CD1EED">
            <w:pPr>
              <w:spacing w:line="269" w:lineRule="auto"/>
              <w:rPr>
                <w:rFonts w:ascii="Arial" w:hAnsi="Arial" w:cs="Arial"/>
                <w:b/>
                <w:sz w:val="20"/>
                <w:szCs w:val="20"/>
              </w:rPr>
            </w:pPr>
            <w:r w:rsidRPr="00EE72A3">
              <w:rPr>
                <w:rFonts w:ascii="Arial" w:hAnsi="Arial" w:cs="Arial"/>
                <w:b/>
                <w:sz w:val="20"/>
                <w:szCs w:val="20"/>
              </w:rPr>
              <w:t>8. Predstavitev sodelovanja z združenji občin:</w:t>
            </w:r>
          </w:p>
        </w:tc>
      </w:tr>
      <w:tr w:rsidR="00837559" w:rsidRPr="00EE72A3" w:rsidTr="00735420">
        <w:tc>
          <w:tcPr>
            <w:tcW w:w="6769" w:type="dxa"/>
            <w:gridSpan w:val="9"/>
          </w:tcPr>
          <w:p w:rsidR="00837559" w:rsidRPr="00EE72A3" w:rsidRDefault="00837559" w:rsidP="00CD1EED">
            <w:pPr>
              <w:pStyle w:val="Neotevilenodstavek"/>
              <w:widowControl w:val="0"/>
              <w:spacing w:before="0" w:after="0" w:line="269" w:lineRule="auto"/>
              <w:rPr>
                <w:iCs/>
                <w:sz w:val="20"/>
                <w:szCs w:val="20"/>
              </w:rPr>
            </w:pPr>
            <w:r w:rsidRPr="00EE72A3">
              <w:rPr>
                <w:iCs/>
                <w:sz w:val="20"/>
                <w:szCs w:val="20"/>
              </w:rPr>
              <w:t>Vsebina predloženega gradiva (predpisa) vpliva na:</w:t>
            </w:r>
          </w:p>
          <w:p w:rsidR="00837559" w:rsidRPr="00EE72A3" w:rsidRDefault="00837559" w:rsidP="00CD1EED">
            <w:pPr>
              <w:pStyle w:val="Neotevilenodstavek"/>
              <w:widowControl w:val="0"/>
              <w:numPr>
                <w:ilvl w:val="0"/>
                <w:numId w:val="33"/>
              </w:numPr>
              <w:spacing w:before="0" w:after="0" w:line="269" w:lineRule="auto"/>
              <w:rPr>
                <w:iCs/>
                <w:sz w:val="20"/>
                <w:szCs w:val="20"/>
              </w:rPr>
            </w:pPr>
            <w:r w:rsidRPr="00EE72A3">
              <w:rPr>
                <w:iCs/>
                <w:sz w:val="20"/>
                <w:szCs w:val="20"/>
              </w:rPr>
              <w:t>pristojnosti občin,</w:t>
            </w:r>
          </w:p>
          <w:p w:rsidR="00837559" w:rsidRPr="00EE72A3" w:rsidRDefault="00837559" w:rsidP="00CD1EED">
            <w:pPr>
              <w:pStyle w:val="Neotevilenodstavek"/>
              <w:widowControl w:val="0"/>
              <w:numPr>
                <w:ilvl w:val="0"/>
                <w:numId w:val="33"/>
              </w:numPr>
              <w:spacing w:before="0" w:after="0" w:line="269" w:lineRule="auto"/>
              <w:rPr>
                <w:iCs/>
                <w:sz w:val="20"/>
                <w:szCs w:val="20"/>
              </w:rPr>
            </w:pPr>
            <w:r w:rsidRPr="00EE72A3">
              <w:rPr>
                <w:iCs/>
                <w:sz w:val="20"/>
                <w:szCs w:val="20"/>
              </w:rPr>
              <w:t>delovanje občin,</w:t>
            </w:r>
          </w:p>
          <w:p w:rsidR="00837559" w:rsidRPr="00EE72A3" w:rsidRDefault="00837559" w:rsidP="00CD1EED">
            <w:pPr>
              <w:pStyle w:val="Neotevilenodstavek"/>
              <w:widowControl w:val="0"/>
              <w:numPr>
                <w:ilvl w:val="0"/>
                <w:numId w:val="33"/>
              </w:numPr>
              <w:spacing w:before="0" w:after="0" w:line="269" w:lineRule="auto"/>
              <w:rPr>
                <w:iCs/>
                <w:sz w:val="20"/>
                <w:szCs w:val="20"/>
              </w:rPr>
            </w:pPr>
            <w:r w:rsidRPr="00EE72A3">
              <w:rPr>
                <w:iCs/>
                <w:sz w:val="20"/>
                <w:szCs w:val="20"/>
              </w:rPr>
              <w:t>financiranje občin.</w:t>
            </w:r>
          </w:p>
          <w:p w:rsidR="00837559" w:rsidRPr="00EE72A3" w:rsidRDefault="00837559" w:rsidP="00CD1EED">
            <w:pPr>
              <w:pStyle w:val="Neotevilenodstavek"/>
              <w:widowControl w:val="0"/>
              <w:spacing w:before="0" w:after="0" w:line="269" w:lineRule="auto"/>
              <w:ind w:left="1440"/>
              <w:rPr>
                <w:iCs/>
                <w:sz w:val="20"/>
                <w:szCs w:val="20"/>
              </w:rPr>
            </w:pPr>
          </w:p>
        </w:tc>
        <w:tc>
          <w:tcPr>
            <w:tcW w:w="2431" w:type="dxa"/>
            <w:gridSpan w:val="3"/>
          </w:tcPr>
          <w:p w:rsidR="00837559" w:rsidRPr="00EE72A3" w:rsidRDefault="00837559" w:rsidP="00CD1EED">
            <w:pPr>
              <w:pStyle w:val="Neotevilenodstavek"/>
              <w:widowControl w:val="0"/>
              <w:spacing w:before="0" w:after="0" w:line="269" w:lineRule="auto"/>
              <w:jc w:val="center"/>
              <w:rPr>
                <w:sz w:val="20"/>
                <w:szCs w:val="20"/>
              </w:rPr>
            </w:pPr>
            <w:r w:rsidRPr="00EE72A3">
              <w:rPr>
                <w:sz w:val="20"/>
                <w:szCs w:val="20"/>
              </w:rPr>
              <w:t>NE</w:t>
            </w:r>
          </w:p>
        </w:tc>
      </w:tr>
      <w:tr w:rsidR="00837559" w:rsidRPr="00EE72A3" w:rsidTr="00735420">
        <w:trPr>
          <w:trHeight w:val="274"/>
        </w:trPr>
        <w:tc>
          <w:tcPr>
            <w:tcW w:w="9200" w:type="dxa"/>
            <w:gridSpan w:val="12"/>
          </w:tcPr>
          <w:p w:rsidR="00837559" w:rsidRPr="00EE72A3" w:rsidRDefault="00837559" w:rsidP="00CD1EED">
            <w:pPr>
              <w:pStyle w:val="Neotevilenodstavek"/>
              <w:widowControl w:val="0"/>
              <w:spacing w:before="0" w:after="0" w:line="269" w:lineRule="auto"/>
              <w:rPr>
                <w:iCs/>
                <w:sz w:val="20"/>
                <w:szCs w:val="20"/>
              </w:rPr>
            </w:pPr>
            <w:r w:rsidRPr="00EE72A3">
              <w:rPr>
                <w:iCs/>
                <w:sz w:val="20"/>
                <w:szCs w:val="20"/>
              </w:rPr>
              <w:t xml:space="preserve">Gradivo </w:t>
            </w:r>
            <w:r w:rsidR="00AD1A17" w:rsidRPr="00EE72A3">
              <w:rPr>
                <w:iCs/>
                <w:sz w:val="20"/>
                <w:szCs w:val="20"/>
              </w:rPr>
              <w:t>ni</w:t>
            </w:r>
            <w:r w:rsidRPr="00EE72A3">
              <w:rPr>
                <w:iCs/>
                <w:sz w:val="20"/>
                <w:szCs w:val="20"/>
              </w:rPr>
              <w:t xml:space="preserve"> bilo poslano v mnenje: </w:t>
            </w:r>
          </w:p>
          <w:p w:rsidR="00837559" w:rsidRPr="00EE72A3" w:rsidRDefault="00837559" w:rsidP="00CD1EED">
            <w:pPr>
              <w:pStyle w:val="Neotevilenodstavek"/>
              <w:widowControl w:val="0"/>
              <w:numPr>
                <w:ilvl w:val="0"/>
                <w:numId w:val="28"/>
              </w:numPr>
              <w:spacing w:before="0" w:after="0" w:line="269" w:lineRule="auto"/>
              <w:rPr>
                <w:iCs/>
                <w:sz w:val="20"/>
                <w:szCs w:val="20"/>
              </w:rPr>
            </w:pPr>
            <w:r w:rsidRPr="00EE72A3">
              <w:rPr>
                <w:iCs/>
                <w:sz w:val="20"/>
                <w:szCs w:val="20"/>
              </w:rPr>
              <w:t>Skupnosti občin Slovenije SOS</w:t>
            </w:r>
            <w:r w:rsidR="00AD1A17" w:rsidRPr="00EE72A3">
              <w:rPr>
                <w:iCs/>
                <w:sz w:val="20"/>
                <w:szCs w:val="20"/>
              </w:rPr>
              <w:t>,</w:t>
            </w:r>
          </w:p>
          <w:p w:rsidR="00837559" w:rsidRPr="00EE72A3" w:rsidRDefault="00837559" w:rsidP="00CD1EED">
            <w:pPr>
              <w:pStyle w:val="Neotevilenodstavek"/>
              <w:widowControl w:val="0"/>
              <w:numPr>
                <w:ilvl w:val="0"/>
                <w:numId w:val="28"/>
              </w:numPr>
              <w:spacing w:before="0" w:after="0" w:line="269" w:lineRule="auto"/>
              <w:rPr>
                <w:iCs/>
                <w:sz w:val="20"/>
                <w:szCs w:val="20"/>
              </w:rPr>
            </w:pPr>
            <w:r w:rsidRPr="00EE72A3">
              <w:rPr>
                <w:iCs/>
                <w:sz w:val="20"/>
                <w:szCs w:val="20"/>
              </w:rPr>
              <w:t>Združenju občin Slovenije ZOS</w:t>
            </w:r>
            <w:r w:rsidR="00AD1A17" w:rsidRPr="00EE72A3">
              <w:rPr>
                <w:iCs/>
                <w:sz w:val="20"/>
                <w:szCs w:val="20"/>
              </w:rPr>
              <w:t>,</w:t>
            </w:r>
            <w:r w:rsidRPr="00EE72A3">
              <w:rPr>
                <w:iCs/>
                <w:sz w:val="20"/>
                <w:szCs w:val="20"/>
              </w:rPr>
              <w:t xml:space="preserve"> </w:t>
            </w:r>
          </w:p>
          <w:p w:rsidR="00837559" w:rsidRPr="00EE72A3" w:rsidRDefault="00837559" w:rsidP="00CD1EED">
            <w:pPr>
              <w:pStyle w:val="Neotevilenodstavek"/>
              <w:widowControl w:val="0"/>
              <w:numPr>
                <w:ilvl w:val="0"/>
                <w:numId w:val="28"/>
              </w:numPr>
              <w:spacing w:before="0" w:after="0" w:line="269" w:lineRule="auto"/>
              <w:rPr>
                <w:iCs/>
                <w:sz w:val="20"/>
                <w:szCs w:val="20"/>
              </w:rPr>
            </w:pPr>
            <w:r w:rsidRPr="00EE72A3">
              <w:rPr>
                <w:iCs/>
                <w:sz w:val="20"/>
                <w:szCs w:val="20"/>
              </w:rPr>
              <w:t>Združenju mestnih občin Slovenije ZMOS</w:t>
            </w:r>
            <w:r w:rsidR="00AD1A17" w:rsidRPr="00EE72A3">
              <w:rPr>
                <w:iCs/>
                <w:sz w:val="20"/>
                <w:szCs w:val="20"/>
              </w:rPr>
              <w:t>.</w:t>
            </w:r>
          </w:p>
          <w:p w:rsidR="00837559" w:rsidRPr="00EE72A3" w:rsidRDefault="00837559" w:rsidP="00CD1EED">
            <w:pPr>
              <w:pStyle w:val="Neotevilenodstavek"/>
              <w:widowControl w:val="0"/>
              <w:spacing w:before="0" w:after="0" w:line="269" w:lineRule="auto"/>
              <w:rPr>
                <w:iCs/>
                <w:sz w:val="20"/>
                <w:szCs w:val="20"/>
              </w:rPr>
            </w:pPr>
          </w:p>
          <w:p w:rsidR="00837559" w:rsidRPr="00EE72A3" w:rsidRDefault="00837559" w:rsidP="00CD1EED">
            <w:pPr>
              <w:pStyle w:val="Neotevilenodstavek"/>
              <w:widowControl w:val="0"/>
              <w:spacing w:before="0" w:after="0" w:line="269" w:lineRule="auto"/>
              <w:rPr>
                <w:iCs/>
                <w:sz w:val="20"/>
                <w:szCs w:val="20"/>
              </w:rPr>
            </w:pPr>
            <w:r w:rsidRPr="00EE72A3">
              <w:rPr>
                <w:iCs/>
                <w:sz w:val="20"/>
                <w:szCs w:val="20"/>
              </w:rPr>
              <w:t>Gradivo ni bilo posredovano združenjem občin, ker ne vpliva na njihove pristojnosti, delovanje in financiranje.</w:t>
            </w:r>
          </w:p>
          <w:p w:rsidR="00837559" w:rsidRPr="00EE72A3" w:rsidRDefault="00837559" w:rsidP="00CD1EED">
            <w:pPr>
              <w:pStyle w:val="Neotevilenodstavek"/>
              <w:widowControl w:val="0"/>
              <w:spacing w:before="0" w:after="0" w:line="269" w:lineRule="auto"/>
              <w:rPr>
                <w:iCs/>
                <w:sz w:val="20"/>
                <w:szCs w:val="20"/>
              </w:rPr>
            </w:pPr>
          </w:p>
        </w:tc>
      </w:tr>
      <w:tr w:rsidR="00837559" w:rsidRPr="00EE72A3" w:rsidTr="00735420">
        <w:tc>
          <w:tcPr>
            <w:tcW w:w="9200" w:type="dxa"/>
            <w:gridSpan w:val="12"/>
            <w:vAlign w:val="center"/>
          </w:tcPr>
          <w:p w:rsidR="00837559" w:rsidRPr="00EE72A3" w:rsidRDefault="00837559" w:rsidP="00CD1EED">
            <w:pPr>
              <w:pStyle w:val="Neotevilenodstavek"/>
              <w:widowControl w:val="0"/>
              <w:spacing w:before="0" w:after="0" w:line="269" w:lineRule="auto"/>
              <w:jc w:val="left"/>
              <w:rPr>
                <w:b/>
                <w:sz w:val="20"/>
                <w:szCs w:val="20"/>
              </w:rPr>
            </w:pPr>
            <w:r w:rsidRPr="00EE72A3">
              <w:rPr>
                <w:b/>
                <w:sz w:val="20"/>
                <w:szCs w:val="20"/>
              </w:rPr>
              <w:t>9. Predstavitev sodelovanja javnosti:</w:t>
            </w:r>
          </w:p>
        </w:tc>
      </w:tr>
      <w:tr w:rsidR="00837559" w:rsidRPr="00EE72A3" w:rsidTr="00735420">
        <w:tc>
          <w:tcPr>
            <w:tcW w:w="6769" w:type="dxa"/>
            <w:gridSpan w:val="9"/>
          </w:tcPr>
          <w:p w:rsidR="00837559" w:rsidRPr="00EE72A3" w:rsidRDefault="00837559" w:rsidP="00CD1EED">
            <w:pPr>
              <w:pStyle w:val="Neotevilenodstavek"/>
              <w:widowControl w:val="0"/>
              <w:spacing w:before="0" w:after="0" w:line="269" w:lineRule="auto"/>
              <w:rPr>
                <w:sz w:val="20"/>
                <w:szCs w:val="20"/>
              </w:rPr>
            </w:pPr>
            <w:r w:rsidRPr="00EE72A3">
              <w:rPr>
                <w:iCs/>
                <w:sz w:val="20"/>
                <w:szCs w:val="20"/>
              </w:rPr>
              <w:t>Gradivo je bilo predhodno objavljeno na spletni strani predlagatelja:</w:t>
            </w:r>
          </w:p>
        </w:tc>
        <w:tc>
          <w:tcPr>
            <w:tcW w:w="2431" w:type="dxa"/>
            <w:gridSpan w:val="3"/>
          </w:tcPr>
          <w:p w:rsidR="00837559" w:rsidRPr="00EE72A3" w:rsidRDefault="00837559" w:rsidP="00CD1EED">
            <w:pPr>
              <w:pStyle w:val="Neotevilenodstavek"/>
              <w:widowControl w:val="0"/>
              <w:spacing w:before="0" w:after="0" w:line="269" w:lineRule="auto"/>
              <w:jc w:val="center"/>
              <w:rPr>
                <w:iCs/>
                <w:sz w:val="20"/>
                <w:szCs w:val="20"/>
              </w:rPr>
            </w:pPr>
            <w:r w:rsidRPr="00EE72A3">
              <w:rPr>
                <w:sz w:val="20"/>
                <w:szCs w:val="20"/>
              </w:rPr>
              <w:t>DA</w:t>
            </w:r>
          </w:p>
        </w:tc>
      </w:tr>
      <w:tr w:rsidR="00837559" w:rsidRPr="00EE72A3" w:rsidTr="00735420">
        <w:tc>
          <w:tcPr>
            <w:tcW w:w="9200" w:type="dxa"/>
            <w:gridSpan w:val="12"/>
          </w:tcPr>
          <w:p w:rsidR="00837559" w:rsidRPr="00EE72A3" w:rsidRDefault="00837559" w:rsidP="00CD1EED">
            <w:pPr>
              <w:pStyle w:val="Neotevilenodstavek"/>
              <w:widowControl w:val="0"/>
              <w:spacing w:before="0" w:after="0" w:line="269" w:lineRule="auto"/>
              <w:rPr>
                <w:iCs/>
                <w:sz w:val="20"/>
                <w:szCs w:val="20"/>
              </w:rPr>
            </w:pPr>
          </w:p>
        </w:tc>
      </w:tr>
      <w:tr w:rsidR="00837559" w:rsidRPr="00EE72A3" w:rsidTr="00735420">
        <w:tc>
          <w:tcPr>
            <w:tcW w:w="9200" w:type="dxa"/>
            <w:gridSpan w:val="12"/>
          </w:tcPr>
          <w:p w:rsidR="007C53BA" w:rsidRPr="00EE72A3" w:rsidRDefault="007C53BA" w:rsidP="00027842">
            <w:pPr>
              <w:rPr>
                <w:rFonts w:ascii="Arial" w:hAnsi="Arial" w:cs="Arial"/>
                <w:sz w:val="20"/>
                <w:szCs w:val="20"/>
              </w:rPr>
            </w:pPr>
            <w:r w:rsidRPr="00EE72A3">
              <w:rPr>
                <w:rFonts w:ascii="Arial" w:hAnsi="Arial" w:cs="Arial"/>
                <w:sz w:val="20"/>
                <w:szCs w:val="20"/>
              </w:rPr>
              <w:t>Objava na spletni strani Ministrstva za pravosodje:</w:t>
            </w:r>
          </w:p>
          <w:p w:rsidR="007C53BA" w:rsidRPr="00EE72A3" w:rsidRDefault="007C53BA" w:rsidP="00027842">
            <w:pPr>
              <w:pStyle w:val="m"/>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 xml:space="preserve"> </w:t>
            </w:r>
            <w:r w:rsidRPr="00EE72A3">
              <w:rPr>
                <w:rFonts w:ascii="Arial" w:hAnsi="Arial" w:cs="Arial"/>
                <w:sz w:val="20"/>
                <w:szCs w:val="20"/>
              </w:rPr>
              <w:tab/>
              <w:t xml:space="preserve">Datum objave: </w:t>
            </w:r>
            <w:r w:rsidRPr="00EE72A3">
              <w:rPr>
                <w:rFonts w:ascii="Arial" w:hAnsi="Arial" w:cs="Arial"/>
                <w:b/>
                <w:sz w:val="20"/>
                <w:szCs w:val="20"/>
              </w:rPr>
              <w:t>31.</w:t>
            </w:r>
            <w:r w:rsidR="00BB4191" w:rsidRPr="00EE72A3">
              <w:rPr>
                <w:rFonts w:ascii="Arial" w:hAnsi="Arial" w:cs="Arial"/>
                <w:b/>
                <w:sz w:val="20"/>
                <w:szCs w:val="20"/>
              </w:rPr>
              <w:t> </w:t>
            </w:r>
            <w:r w:rsidRPr="00EE72A3">
              <w:rPr>
                <w:rFonts w:ascii="Arial" w:hAnsi="Arial" w:cs="Arial"/>
                <w:b/>
                <w:sz w:val="20"/>
                <w:szCs w:val="20"/>
              </w:rPr>
              <w:t>1.</w:t>
            </w:r>
            <w:r w:rsidR="00BB4191" w:rsidRPr="00EE72A3">
              <w:rPr>
                <w:rFonts w:ascii="Arial" w:hAnsi="Arial" w:cs="Arial"/>
                <w:b/>
                <w:sz w:val="20"/>
                <w:szCs w:val="20"/>
              </w:rPr>
              <w:t> </w:t>
            </w:r>
            <w:r w:rsidRPr="00EE72A3">
              <w:rPr>
                <w:rFonts w:ascii="Arial" w:hAnsi="Arial" w:cs="Arial"/>
                <w:b/>
                <w:sz w:val="20"/>
                <w:szCs w:val="20"/>
              </w:rPr>
              <w:t>2017</w:t>
            </w:r>
          </w:p>
          <w:p w:rsidR="007C53BA" w:rsidRPr="00EE72A3" w:rsidRDefault="007C53BA" w:rsidP="00027842">
            <w:pPr>
              <w:pStyle w:val="m"/>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 xml:space="preserve"> </w:t>
            </w:r>
            <w:r w:rsidRPr="00EE72A3">
              <w:rPr>
                <w:rFonts w:ascii="Arial" w:hAnsi="Arial" w:cs="Arial"/>
                <w:sz w:val="20"/>
                <w:szCs w:val="20"/>
              </w:rPr>
              <w:tab/>
              <w:t xml:space="preserve">Mesto objave: </w:t>
            </w:r>
            <w:hyperlink r:id="rId9" w:history="1">
              <w:r w:rsidRPr="00EE72A3">
                <w:rPr>
                  <w:rStyle w:val="Hiperpovezava"/>
                  <w:rFonts w:ascii="Arial" w:hAnsi="Arial" w:cs="Arial"/>
                  <w:sz w:val="20"/>
                  <w:szCs w:val="20"/>
                </w:rPr>
                <w:t>http://www.mp.gov.si/si/zakonodaja_in_dokumenti/predpisi_v_pripravi/</w:t>
              </w:r>
            </w:hyperlink>
          </w:p>
          <w:p w:rsidR="007C53BA" w:rsidRPr="00EE72A3" w:rsidRDefault="007C53BA" w:rsidP="00027842">
            <w:pPr>
              <w:rPr>
                <w:rFonts w:ascii="Arial" w:hAnsi="Arial" w:cs="Arial"/>
                <w:sz w:val="20"/>
                <w:szCs w:val="20"/>
              </w:rPr>
            </w:pPr>
          </w:p>
          <w:p w:rsidR="007C53BA" w:rsidRPr="00EE72A3" w:rsidRDefault="007C53BA" w:rsidP="00027842">
            <w:pPr>
              <w:rPr>
                <w:rFonts w:ascii="Arial" w:hAnsi="Arial" w:cs="Arial"/>
                <w:sz w:val="20"/>
                <w:szCs w:val="20"/>
              </w:rPr>
            </w:pPr>
            <w:r w:rsidRPr="00EE72A3">
              <w:rPr>
                <w:rFonts w:ascii="Arial" w:hAnsi="Arial" w:cs="Arial"/>
                <w:sz w:val="20"/>
                <w:szCs w:val="20"/>
              </w:rPr>
              <w:t>Objava na Državnem portalu Republike Slovenije e-uprava v rubriki e-demokracija</w:t>
            </w:r>
          </w:p>
          <w:p w:rsidR="007C53BA" w:rsidRPr="00EE72A3" w:rsidRDefault="007C53BA" w:rsidP="00027842">
            <w:pPr>
              <w:pStyle w:val="m"/>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t xml:space="preserve">Datum objave: </w:t>
            </w:r>
            <w:r w:rsidRPr="00EE72A3">
              <w:rPr>
                <w:rFonts w:ascii="Arial" w:hAnsi="Arial" w:cs="Arial"/>
                <w:b/>
                <w:sz w:val="20"/>
                <w:szCs w:val="20"/>
              </w:rPr>
              <w:t>31.</w:t>
            </w:r>
            <w:r w:rsidR="00BB4191" w:rsidRPr="00EE72A3">
              <w:rPr>
                <w:rFonts w:ascii="Arial" w:hAnsi="Arial" w:cs="Arial"/>
                <w:b/>
                <w:sz w:val="20"/>
                <w:szCs w:val="20"/>
              </w:rPr>
              <w:t> </w:t>
            </w:r>
            <w:r w:rsidRPr="00EE72A3">
              <w:rPr>
                <w:rFonts w:ascii="Arial" w:hAnsi="Arial" w:cs="Arial"/>
                <w:b/>
                <w:sz w:val="20"/>
                <w:szCs w:val="20"/>
              </w:rPr>
              <w:t>1</w:t>
            </w:r>
            <w:r w:rsidR="00BB4191" w:rsidRPr="00EE72A3">
              <w:rPr>
                <w:rFonts w:ascii="Arial" w:hAnsi="Arial" w:cs="Arial"/>
                <w:b/>
                <w:sz w:val="20"/>
                <w:szCs w:val="20"/>
              </w:rPr>
              <w:t>. </w:t>
            </w:r>
            <w:r w:rsidRPr="00EE72A3">
              <w:rPr>
                <w:rFonts w:ascii="Arial" w:hAnsi="Arial" w:cs="Arial"/>
                <w:b/>
                <w:sz w:val="20"/>
                <w:szCs w:val="20"/>
              </w:rPr>
              <w:t>2017</w:t>
            </w:r>
          </w:p>
          <w:p w:rsidR="007C53BA" w:rsidRPr="00EE72A3" w:rsidRDefault="007C53BA" w:rsidP="00027842">
            <w:pPr>
              <w:pStyle w:val="m"/>
              <w:rPr>
                <w:rFonts w:ascii="Arial" w:hAnsi="Arial" w:cs="Arial"/>
                <w:sz w:val="20"/>
                <w:szCs w:val="20"/>
              </w:rPr>
            </w:pPr>
            <w:r w:rsidRPr="00EE72A3">
              <w:rPr>
                <w:rFonts w:ascii="Arial" w:hAnsi="Arial" w:cs="Arial"/>
                <w:sz w:val="20"/>
                <w:szCs w:val="20"/>
              </w:rPr>
              <w:lastRenderedPageBreak/>
              <w:sym w:font="Symbol" w:char="F02D"/>
            </w:r>
            <w:r w:rsidR="00027842">
              <w:rPr>
                <w:rFonts w:ascii="Arial" w:hAnsi="Arial" w:cs="Arial"/>
                <w:sz w:val="20"/>
                <w:szCs w:val="20"/>
              </w:rPr>
              <w:tab/>
              <w:t xml:space="preserve">Mesto </w:t>
            </w:r>
            <w:r w:rsidRPr="00EE72A3">
              <w:rPr>
                <w:rFonts w:ascii="Arial" w:hAnsi="Arial" w:cs="Arial"/>
                <w:sz w:val="20"/>
                <w:szCs w:val="20"/>
              </w:rPr>
              <w:t xml:space="preserve">objave: </w:t>
            </w:r>
            <w:hyperlink r:id="rId10" w:history="1">
              <w:r w:rsidR="00D15EB2" w:rsidRPr="003F5729">
                <w:rPr>
                  <w:rStyle w:val="Hiperpovezava"/>
                  <w:rFonts w:ascii="Arial" w:hAnsi="Arial" w:cs="Arial"/>
                  <w:sz w:val="20"/>
                  <w:szCs w:val="20"/>
                </w:rPr>
                <w:t>https://e-uprava.gov.si/drzava-in-druzba/e-demokracija/predlogi-predpisov/predlog-predpisa.html?id=7948</w:t>
              </w:r>
            </w:hyperlink>
          </w:p>
          <w:p w:rsidR="007C53BA" w:rsidRPr="00EE72A3" w:rsidRDefault="007C53BA" w:rsidP="00027842">
            <w:pPr>
              <w:pStyle w:val="m"/>
              <w:rPr>
                <w:rFonts w:ascii="Arial" w:hAnsi="Arial" w:cs="Arial"/>
                <w:sz w:val="20"/>
                <w:szCs w:val="20"/>
              </w:rPr>
            </w:pPr>
          </w:p>
          <w:p w:rsidR="007C53BA" w:rsidRPr="00EE72A3" w:rsidRDefault="007C53BA" w:rsidP="00027842">
            <w:pPr>
              <w:rPr>
                <w:rFonts w:ascii="Arial" w:hAnsi="Arial" w:cs="Arial"/>
                <w:sz w:val="20"/>
                <w:szCs w:val="20"/>
              </w:rPr>
            </w:pPr>
            <w:r w:rsidRPr="00EE72A3">
              <w:rPr>
                <w:rFonts w:ascii="Arial" w:hAnsi="Arial" w:cs="Arial"/>
                <w:sz w:val="20"/>
                <w:szCs w:val="20"/>
              </w:rPr>
              <w:t>V okviru zainteresirane javnosti se je na objavo na spletnih straneh odzval Zagovorniški center CNVOS (Center za informiranje, sodelovanje in razvoj nevladnih organizacij).</w:t>
            </w:r>
          </w:p>
          <w:p w:rsidR="007C53BA" w:rsidRPr="00EE72A3" w:rsidRDefault="007C53BA" w:rsidP="00027842">
            <w:pPr>
              <w:rPr>
                <w:rFonts w:ascii="Arial" w:hAnsi="Arial" w:cs="Arial"/>
                <w:sz w:val="20"/>
                <w:szCs w:val="20"/>
              </w:rPr>
            </w:pPr>
          </w:p>
          <w:p w:rsidR="007C53BA" w:rsidRPr="00EE72A3" w:rsidRDefault="007C53BA" w:rsidP="00027842">
            <w:pPr>
              <w:rPr>
                <w:rFonts w:ascii="Arial" w:hAnsi="Arial" w:cs="Arial"/>
                <w:sz w:val="20"/>
                <w:szCs w:val="20"/>
              </w:rPr>
            </w:pPr>
            <w:r w:rsidRPr="00EE72A3">
              <w:rPr>
                <w:rFonts w:ascii="Arial" w:hAnsi="Arial" w:cs="Arial"/>
                <w:sz w:val="20"/>
                <w:szCs w:val="20"/>
              </w:rPr>
              <w:t>Poleg objave na spletnih straneh je bilo gradivo posebej posredovano v strokovno usklajevanje:</w:t>
            </w:r>
          </w:p>
          <w:p w:rsidR="007C53BA" w:rsidRPr="00EE72A3" w:rsidRDefault="007C53BA" w:rsidP="00027842">
            <w:pPr>
              <w:pStyle w:val="m"/>
              <w:spacing w:before="60"/>
              <w:rPr>
                <w:rFonts w:ascii="Arial" w:hAnsi="Arial" w:cs="Arial"/>
                <w:sz w:val="20"/>
                <w:szCs w:val="20"/>
              </w:rPr>
            </w:pPr>
            <w:r w:rsidRPr="00EE72A3">
              <w:rPr>
                <w:rFonts w:ascii="Arial" w:hAnsi="Arial" w:cs="Arial"/>
                <w:sz w:val="20"/>
                <w:szCs w:val="20"/>
              </w:rPr>
              <w:t xml:space="preserve">– </w:t>
            </w:r>
            <w:r w:rsidRPr="00EE72A3">
              <w:rPr>
                <w:rFonts w:ascii="Arial" w:hAnsi="Arial" w:cs="Arial"/>
                <w:sz w:val="20"/>
                <w:szCs w:val="20"/>
              </w:rPr>
              <w:tab/>
              <w:t>Vrhovnemu sodišču Republike Slovenije,</w:t>
            </w:r>
          </w:p>
          <w:p w:rsidR="007C53BA" w:rsidRPr="00EE72A3" w:rsidRDefault="007C53BA" w:rsidP="00027842">
            <w:pPr>
              <w:pStyle w:val="m"/>
              <w:spacing w:before="60"/>
              <w:rPr>
                <w:rFonts w:ascii="Arial" w:hAnsi="Arial" w:cs="Arial"/>
                <w:sz w:val="20"/>
                <w:szCs w:val="20"/>
              </w:rPr>
            </w:pPr>
            <w:r w:rsidRPr="00EE72A3">
              <w:rPr>
                <w:rFonts w:ascii="Arial" w:hAnsi="Arial" w:cs="Arial"/>
                <w:sz w:val="20"/>
                <w:szCs w:val="20"/>
              </w:rPr>
              <w:t xml:space="preserve">– </w:t>
            </w:r>
            <w:r w:rsidRPr="00EE72A3">
              <w:rPr>
                <w:rFonts w:ascii="Arial" w:hAnsi="Arial" w:cs="Arial"/>
                <w:sz w:val="20"/>
                <w:szCs w:val="20"/>
              </w:rPr>
              <w:tab/>
            </w:r>
            <w:r w:rsidR="00D43913" w:rsidRPr="00EE72A3">
              <w:rPr>
                <w:rFonts w:ascii="Arial" w:hAnsi="Arial" w:cs="Arial"/>
                <w:sz w:val="20"/>
                <w:szCs w:val="20"/>
              </w:rPr>
              <w:t>Agenciji Republike Slovenije za javnopravne evidence in storitve,</w:t>
            </w:r>
          </w:p>
          <w:p w:rsidR="007C53BA" w:rsidRPr="00EE72A3" w:rsidRDefault="007C53BA" w:rsidP="00027842">
            <w:pPr>
              <w:pStyle w:val="m"/>
              <w:spacing w:before="60"/>
              <w:rPr>
                <w:rFonts w:ascii="Arial" w:hAnsi="Arial" w:cs="Arial"/>
                <w:sz w:val="20"/>
                <w:szCs w:val="20"/>
              </w:rPr>
            </w:pPr>
            <w:r w:rsidRPr="00EE72A3">
              <w:rPr>
                <w:rFonts w:ascii="Arial" w:hAnsi="Arial" w:cs="Arial"/>
                <w:sz w:val="20"/>
                <w:szCs w:val="20"/>
              </w:rPr>
              <w:t xml:space="preserve">– </w:t>
            </w:r>
            <w:r w:rsidRPr="00EE72A3">
              <w:rPr>
                <w:rFonts w:ascii="Arial" w:hAnsi="Arial" w:cs="Arial"/>
                <w:sz w:val="20"/>
                <w:szCs w:val="20"/>
              </w:rPr>
              <w:tab/>
            </w:r>
            <w:r w:rsidR="00D43913" w:rsidRPr="00EE72A3">
              <w:rPr>
                <w:rFonts w:ascii="Arial" w:hAnsi="Arial" w:cs="Arial"/>
                <w:sz w:val="20"/>
                <w:szCs w:val="20"/>
              </w:rPr>
              <w:t>Notarski zbornici Slovenije,</w:t>
            </w:r>
          </w:p>
          <w:p w:rsidR="007C53BA" w:rsidRPr="00EE72A3" w:rsidRDefault="007C53BA" w:rsidP="00027842">
            <w:pPr>
              <w:pStyle w:val="m"/>
              <w:spacing w:before="60"/>
              <w:rPr>
                <w:rFonts w:ascii="Arial" w:hAnsi="Arial" w:cs="Arial"/>
                <w:sz w:val="20"/>
                <w:szCs w:val="20"/>
              </w:rPr>
            </w:pPr>
            <w:r w:rsidRPr="00EE72A3">
              <w:rPr>
                <w:rFonts w:ascii="Arial" w:hAnsi="Arial" w:cs="Arial"/>
                <w:sz w:val="20"/>
                <w:szCs w:val="20"/>
              </w:rPr>
              <w:t xml:space="preserve">– </w:t>
            </w:r>
            <w:r w:rsidRPr="00EE72A3">
              <w:rPr>
                <w:rFonts w:ascii="Arial" w:hAnsi="Arial" w:cs="Arial"/>
                <w:sz w:val="20"/>
                <w:szCs w:val="20"/>
              </w:rPr>
              <w:tab/>
            </w:r>
            <w:r w:rsidR="00D43913" w:rsidRPr="00EE72A3">
              <w:rPr>
                <w:rFonts w:ascii="Arial" w:hAnsi="Arial" w:cs="Arial"/>
                <w:sz w:val="20"/>
                <w:szCs w:val="20"/>
              </w:rPr>
              <w:t>Informacijskemu pooblaščencu.</w:t>
            </w:r>
          </w:p>
          <w:p w:rsidR="00D43913" w:rsidRPr="00EE72A3" w:rsidRDefault="00D43913" w:rsidP="00027842">
            <w:pPr>
              <w:rPr>
                <w:rFonts w:ascii="Arial" w:hAnsi="Arial" w:cs="Arial"/>
                <w:sz w:val="20"/>
                <w:szCs w:val="20"/>
              </w:rPr>
            </w:pPr>
          </w:p>
          <w:p w:rsidR="00D43913" w:rsidRPr="00EE72A3" w:rsidRDefault="007C53BA" w:rsidP="00027842">
            <w:pPr>
              <w:rPr>
                <w:rFonts w:ascii="Arial" w:hAnsi="Arial" w:cs="Arial"/>
                <w:sz w:val="20"/>
                <w:szCs w:val="20"/>
              </w:rPr>
            </w:pPr>
            <w:r w:rsidRPr="00EE72A3">
              <w:rPr>
                <w:rFonts w:ascii="Arial" w:hAnsi="Arial" w:cs="Arial"/>
                <w:sz w:val="20"/>
                <w:szCs w:val="20"/>
              </w:rPr>
              <w:t>O tem, da je gradivo javno dosegljivo, je Ministrstvo za pravosodje obvestilo tudi</w:t>
            </w:r>
            <w:r w:rsidR="00D43913" w:rsidRPr="00EE72A3">
              <w:rPr>
                <w:rFonts w:ascii="Arial" w:hAnsi="Arial" w:cs="Arial"/>
                <w:sz w:val="20"/>
                <w:szCs w:val="20"/>
              </w:rPr>
              <w:t>:</w:t>
            </w:r>
          </w:p>
          <w:p w:rsidR="00D43913" w:rsidRPr="00EE72A3" w:rsidRDefault="00D43913" w:rsidP="00027842">
            <w:pPr>
              <w:pStyle w:val="m"/>
              <w:spacing w:before="60"/>
              <w:rPr>
                <w:rFonts w:ascii="Arial" w:hAnsi="Arial" w:cs="Arial"/>
                <w:sz w:val="20"/>
                <w:szCs w:val="20"/>
              </w:rPr>
            </w:pPr>
            <w:r w:rsidRPr="00EE72A3">
              <w:rPr>
                <w:rFonts w:ascii="Arial" w:hAnsi="Arial" w:cs="Arial"/>
                <w:sz w:val="20"/>
                <w:szCs w:val="20"/>
              </w:rPr>
              <w:t xml:space="preserve">– </w:t>
            </w:r>
            <w:r w:rsidRPr="00EE72A3">
              <w:rPr>
                <w:rFonts w:ascii="Arial" w:hAnsi="Arial" w:cs="Arial"/>
                <w:sz w:val="20"/>
                <w:szCs w:val="20"/>
              </w:rPr>
              <w:tab/>
              <w:t>Odvetniško zbornico Slovenije,</w:t>
            </w:r>
          </w:p>
          <w:p w:rsidR="00D43913" w:rsidRPr="00EE72A3" w:rsidRDefault="00D43913" w:rsidP="00027842">
            <w:pPr>
              <w:pStyle w:val="m"/>
              <w:spacing w:before="60"/>
              <w:rPr>
                <w:rFonts w:ascii="Arial" w:hAnsi="Arial" w:cs="Arial"/>
                <w:sz w:val="20"/>
                <w:szCs w:val="20"/>
              </w:rPr>
            </w:pPr>
            <w:r w:rsidRPr="00EE72A3">
              <w:rPr>
                <w:rFonts w:ascii="Arial" w:hAnsi="Arial" w:cs="Arial"/>
                <w:sz w:val="20"/>
                <w:szCs w:val="20"/>
              </w:rPr>
              <w:t xml:space="preserve">– </w:t>
            </w:r>
            <w:r w:rsidRPr="00EE72A3">
              <w:rPr>
                <w:rFonts w:ascii="Arial" w:hAnsi="Arial" w:cs="Arial"/>
                <w:sz w:val="20"/>
                <w:szCs w:val="20"/>
              </w:rPr>
              <w:tab/>
              <w:t>Gospodarsko zbornico Slovenije,</w:t>
            </w:r>
          </w:p>
          <w:p w:rsidR="00D43913" w:rsidRPr="00EE72A3" w:rsidRDefault="00D43913" w:rsidP="00027842">
            <w:pPr>
              <w:pStyle w:val="m"/>
              <w:spacing w:before="60"/>
              <w:rPr>
                <w:rFonts w:ascii="Arial" w:hAnsi="Arial" w:cs="Arial"/>
                <w:sz w:val="20"/>
                <w:szCs w:val="20"/>
              </w:rPr>
            </w:pPr>
            <w:r w:rsidRPr="00EE72A3">
              <w:rPr>
                <w:rFonts w:ascii="Arial" w:hAnsi="Arial" w:cs="Arial"/>
                <w:sz w:val="20"/>
                <w:szCs w:val="20"/>
              </w:rPr>
              <w:t xml:space="preserve">– </w:t>
            </w:r>
            <w:r w:rsidRPr="00EE72A3">
              <w:rPr>
                <w:rFonts w:ascii="Arial" w:hAnsi="Arial" w:cs="Arial"/>
                <w:sz w:val="20"/>
                <w:szCs w:val="20"/>
              </w:rPr>
              <w:tab/>
              <w:t>Obrtno-podjetniško zbornico Slovenije.</w:t>
            </w:r>
          </w:p>
          <w:p w:rsidR="007C53BA" w:rsidRPr="00EE72A3" w:rsidRDefault="007C53BA" w:rsidP="00027842">
            <w:pPr>
              <w:rPr>
                <w:rFonts w:ascii="Arial" w:hAnsi="Arial" w:cs="Arial"/>
                <w:sz w:val="20"/>
                <w:szCs w:val="20"/>
              </w:rPr>
            </w:pPr>
          </w:p>
          <w:p w:rsidR="007C53BA" w:rsidRPr="00EE72A3" w:rsidRDefault="007C53BA" w:rsidP="00027842">
            <w:pPr>
              <w:rPr>
                <w:rFonts w:ascii="Arial" w:hAnsi="Arial" w:cs="Arial"/>
                <w:sz w:val="20"/>
                <w:szCs w:val="20"/>
              </w:rPr>
            </w:pPr>
            <w:r w:rsidRPr="00EE72A3">
              <w:rPr>
                <w:rFonts w:ascii="Arial" w:hAnsi="Arial" w:cs="Arial"/>
                <w:sz w:val="20"/>
                <w:szCs w:val="20"/>
              </w:rPr>
              <w:t xml:space="preserve">Predlagatelj je obravnaval pripombe in predloge, ki jih je prejel do </w:t>
            </w:r>
            <w:r w:rsidRPr="00EE72A3">
              <w:rPr>
                <w:rFonts w:ascii="Arial" w:hAnsi="Arial" w:cs="Arial"/>
                <w:b/>
                <w:sz w:val="20"/>
                <w:szCs w:val="20"/>
              </w:rPr>
              <w:t>20.</w:t>
            </w:r>
            <w:r w:rsidR="00D43913" w:rsidRPr="00EE72A3">
              <w:rPr>
                <w:rFonts w:ascii="Arial" w:hAnsi="Arial" w:cs="Arial"/>
                <w:b/>
                <w:sz w:val="20"/>
                <w:szCs w:val="20"/>
              </w:rPr>
              <w:t> </w:t>
            </w:r>
            <w:r w:rsidRPr="00EE72A3">
              <w:rPr>
                <w:rFonts w:ascii="Arial" w:hAnsi="Arial" w:cs="Arial"/>
                <w:b/>
                <w:sz w:val="20"/>
                <w:szCs w:val="20"/>
              </w:rPr>
              <w:t>3.</w:t>
            </w:r>
            <w:r w:rsidR="00D43913" w:rsidRPr="00EE72A3">
              <w:rPr>
                <w:rFonts w:ascii="Arial" w:hAnsi="Arial" w:cs="Arial"/>
                <w:b/>
                <w:sz w:val="20"/>
                <w:szCs w:val="20"/>
              </w:rPr>
              <w:t> </w:t>
            </w:r>
            <w:r w:rsidRPr="00EE72A3">
              <w:rPr>
                <w:rFonts w:ascii="Arial" w:hAnsi="Arial" w:cs="Arial"/>
                <w:b/>
                <w:sz w:val="20"/>
                <w:szCs w:val="20"/>
              </w:rPr>
              <w:t>2017.</w:t>
            </w:r>
            <w:r w:rsidRPr="00EE72A3">
              <w:rPr>
                <w:rFonts w:ascii="Arial" w:hAnsi="Arial" w:cs="Arial"/>
                <w:sz w:val="20"/>
                <w:szCs w:val="20"/>
              </w:rPr>
              <w:t xml:space="preserve"> </w:t>
            </w:r>
          </w:p>
          <w:p w:rsidR="007C53BA" w:rsidRPr="00EE72A3" w:rsidRDefault="007C53BA" w:rsidP="00027842">
            <w:pPr>
              <w:pStyle w:val="Neotevilenodstavek"/>
              <w:widowControl w:val="0"/>
              <w:spacing w:before="0" w:after="0" w:line="240" w:lineRule="auto"/>
              <w:rPr>
                <w:sz w:val="20"/>
                <w:szCs w:val="20"/>
              </w:rPr>
            </w:pPr>
          </w:p>
          <w:p w:rsidR="004F06F5" w:rsidRPr="003C23E6" w:rsidRDefault="007C53BA" w:rsidP="004F06F5">
            <w:pPr>
              <w:pStyle w:val="Neotevilenodstavek"/>
              <w:widowControl w:val="0"/>
              <w:spacing w:before="0" w:after="0" w:line="240" w:lineRule="auto"/>
              <w:rPr>
                <w:sz w:val="20"/>
                <w:szCs w:val="20"/>
              </w:rPr>
            </w:pPr>
            <w:r w:rsidRPr="003C23E6">
              <w:rPr>
                <w:sz w:val="20"/>
                <w:szCs w:val="20"/>
              </w:rPr>
              <w:t>Prejete predloge in pripombe je predlagatelj upošteval kot je razvidno iz prikaza o sodelovanju javnosti pri pripravi predloga zakona, vsebovanem v</w:t>
            </w:r>
            <w:r w:rsidR="004F06F5" w:rsidRPr="003C23E6">
              <w:rPr>
                <w:sz w:val="20"/>
                <w:szCs w:val="20"/>
              </w:rPr>
              <w:t xml:space="preserve"> 7. točki uvoda predloga zakona, ter vključil rešitev, ki bo </w:t>
            </w:r>
          </w:p>
          <w:p w:rsidR="00837559" w:rsidRDefault="004F06F5" w:rsidP="004F06F5">
            <w:pPr>
              <w:pStyle w:val="Alineazaodstavkom"/>
              <w:numPr>
                <w:ilvl w:val="0"/>
                <w:numId w:val="0"/>
              </w:numPr>
              <w:overflowPunct w:val="0"/>
              <w:autoSpaceDE w:val="0"/>
              <w:autoSpaceDN w:val="0"/>
              <w:adjustRightInd w:val="0"/>
              <w:spacing w:line="269" w:lineRule="auto"/>
              <w:textAlignment w:val="baseline"/>
              <w:rPr>
                <w:sz w:val="20"/>
                <w:szCs w:val="20"/>
              </w:rPr>
            </w:pPr>
            <w:r w:rsidRPr="003C23E6">
              <w:rPr>
                <w:sz w:val="20"/>
                <w:szCs w:val="20"/>
              </w:rPr>
              <w:t>ob upoštevanju veljavne ureditve kavtel, ki zagotavljajo varstvo osebnih podatkov, omogočila</w:t>
            </w:r>
            <w:r w:rsidRPr="00EE72A3">
              <w:rPr>
                <w:sz w:val="20"/>
                <w:szCs w:val="20"/>
              </w:rPr>
              <w:t xml:space="preserve"> </w:t>
            </w:r>
            <w:r w:rsidR="003B5C3C">
              <w:rPr>
                <w:sz w:val="20"/>
                <w:szCs w:val="20"/>
              </w:rPr>
              <w:t xml:space="preserve">pri subjektu vpisa </w:t>
            </w:r>
            <w:r w:rsidRPr="00EE72A3">
              <w:rPr>
                <w:sz w:val="20"/>
                <w:szCs w:val="20"/>
              </w:rPr>
              <w:t>dodaten način dostopa do podatkov o tem, pri katerem subjektu vpisa v sodni register nastopa posamezna fizična oseba kot ustanovitelj, družbenik, zastopnik ali članov organa nadzora subjekta vpisa.</w:t>
            </w:r>
          </w:p>
          <w:p w:rsidR="004F06F5" w:rsidRPr="00EE72A3" w:rsidRDefault="004F06F5" w:rsidP="004F06F5">
            <w:pPr>
              <w:pStyle w:val="Alineazaodstavkom"/>
              <w:numPr>
                <w:ilvl w:val="0"/>
                <w:numId w:val="0"/>
              </w:numPr>
              <w:overflowPunct w:val="0"/>
              <w:autoSpaceDE w:val="0"/>
              <w:autoSpaceDN w:val="0"/>
              <w:adjustRightInd w:val="0"/>
              <w:spacing w:line="269" w:lineRule="auto"/>
              <w:textAlignment w:val="baseline"/>
              <w:rPr>
                <w:iCs/>
                <w:sz w:val="20"/>
                <w:szCs w:val="20"/>
              </w:rPr>
            </w:pPr>
          </w:p>
        </w:tc>
      </w:tr>
      <w:tr w:rsidR="00837559" w:rsidRPr="00EE72A3" w:rsidTr="00735420">
        <w:tc>
          <w:tcPr>
            <w:tcW w:w="6769" w:type="dxa"/>
            <w:gridSpan w:val="9"/>
            <w:vAlign w:val="center"/>
          </w:tcPr>
          <w:p w:rsidR="00837559" w:rsidRDefault="00837559" w:rsidP="00CD1EED">
            <w:pPr>
              <w:pStyle w:val="Neotevilenodstavek"/>
              <w:widowControl w:val="0"/>
              <w:spacing w:before="0" w:after="0" w:line="269" w:lineRule="auto"/>
              <w:jc w:val="left"/>
              <w:rPr>
                <w:b/>
                <w:sz w:val="20"/>
                <w:szCs w:val="20"/>
              </w:rPr>
            </w:pPr>
            <w:r w:rsidRPr="00EE72A3">
              <w:rPr>
                <w:b/>
                <w:sz w:val="20"/>
                <w:szCs w:val="20"/>
              </w:rPr>
              <w:lastRenderedPageBreak/>
              <w:t>10. Pri pripravi gradiva so bile upoštevane zahteve iz Resolucije o normativni dejavnosti:</w:t>
            </w:r>
          </w:p>
          <w:p w:rsidR="00D15EB2" w:rsidRPr="00EE72A3" w:rsidRDefault="00D15EB2" w:rsidP="00CD1EED">
            <w:pPr>
              <w:pStyle w:val="Neotevilenodstavek"/>
              <w:widowControl w:val="0"/>
              <w:spacing w:before="0" w:after="0" w:line="269" w:lineRule="auto"/>
              <w:jc w:val="left"/>
              <w:rPr>
                <w:sz w:val="20"/>
                <w:szCs w:val="20"/>
              </w:rPr>
            </w:pPr>
          </w:p>
        </w:tc>
        <w:tc>
          <w:tcPr>
            <w:tcW w:w="2431" w:type="dxa"/>
            <w:gridSpan w:val="3"/>
            <w:vAlign w:val="center"/>
          </w:tcPr>
          <w:p w:rsidR="00837559" w:rsidRPr="00EE72A3" w:rsidRDefault="00837559" w:rsidP="00CD1EED">
            <w:pPr>
              <w:pStyle w:val="Neotevilenodstavek"/>
              <w:widowControl w:val="0"/>
              <w:spacing w:before="0" w:after="0" w:line="269" w:lineRule="auto"/>
              <w:jc w:val="center"/>
              <w:rPr>
                <w:iCs/>
                <w:sz w:val="20"/>
                <w:szCs w:val="20"/>
              </w:rPr>
            </w:pPr>
            <w:r w:rsidRPr="00EE72A3">
              <w:rPr>
                <w:sz w:val="20"/>
                <w:szCs w:val="20"/>
              </w:rPr>
              <w:t>DA</w:t>
            </w:r>
          </w:p>
        </w:tc>
      </w:tr>
      <w:tr w:rsidR="00837559" w:rsidRPr="00EE72A3" w:rsidTr="00735420">
        <w:tc>
          <w:tcPr>
            <w:tcW w:w="6769" w:type="dxa"/>
            <w:gridSpan w:val="9"/>
            <w:vAlign w:val="center"/>
          </w:tcPr>
          <w:p w:rsidR="00837559" w:rsidRDefault="00837559" w:rsidP="00CD1EED">
            <w:pPr>
              <w:pStyle w:val="Neotevilenodstavek"/>
              <w:widowControl w:val="0"/>
              <w:spacing w:before="0" w:after="0" w:line="269" w:lineRule="auto"/>
              <w:jc w:val="left"/>
              <w:rPr>
                <w:b/>
                <w:sz w:val="20"/>
                <w:szCs w:val="20"/>
              </w:rPr>
            </w:pPr>
            <w:r w:rsidRPr="00EE72A3">
              <w:rPr>
                <w:b/>
                <w:sz w:val="20"/>
                <w:szCs w:val="20"/>
              </w:rPr>
              <w:t>11. Gradivo je uvrščeno v delovni program vlade:</w:t>
            </w:r>
          </w:p>
          <w:p w:rsidR="00D15EB2" w:rsidRPr="00EE72A3" w:rsidRDefault="00D15EB2" w:rsidP="00CD1EED">
            <w:pPr>
              <w:pStyle w:val="Neotevilenodstavek"/>
              <w:widowControl w:val="0"/>
              <w:spacing w:before="0" w:after="0" w:line="269" w:lineRule="auto"/>
              <w:jc w:val="left"/>
              <w:rPr>
                <w:b/>
                <w:sz w:val="20"/>
                <w:szCs w:val="20"/>
              </w:rPr>
            </w:pPr>
          </w:p>
        </w:tc>
        <w:tc>
          <w:tcPr>
            <w:tcW w:w="2431" w:type="dxa"/>
            <w:gridSpan w:val="3"/>
            <w:vAlign w:val="center"/>
          </w:tcPr>
          <w:p w:rsidR="00837559" w:rsidRPr="00EE72A3" w:rsidRDefault="00837559" w:rsidP="00CD1EED">
            <w:pPr>
              <w:pStyle w:val="Neotevilenodstavek"/>
              <w:widowControl w:val="0"/>
              <w:spacing w:before="0" w:after="0" w:line="269" w:lineRule="auto"/>
              <w:jc w:val="center"/>
              <w:rPr>
                <w:sz w:val="20"/>
                <w:szCs w:val="20"/>
              </w:rPr>
            </w:pPr>
            <w:r w:rsidRPr="00EE72A3">
              <w:rPr>
                <w:sz w:val="20"/>
                <w:szCs w:val="20"/>
              </w:rPr>
              <w:t>DA</w:t>
            </w:r>
          </w:p>
        </w:tc>
      </w:tr>
      <w:tr w:rsidR="00837559" w:rsidRPr="00EE72A3" w:rsidTr="00735420">
        <w:tc>
          <w:tcPr>
            <w:tcW w:w="9200" w:type="dxa"/>
            <w:gridSpan w:val="12"/>
            <w:tcBorders>
              <w:top w:val="single" w:sz="4" w:space="0" w:color="000000"/>
              <w:left w:val="single" w:sz="4" w:space="0" w:color="000000"/>
              <w:bottom w:val="single" w:sz="4" w:space="0" w:color="000000"/>
              <w:right w:val="single" w:sz="4" w:space="0" w:color="000000"/>
            </w:tcBorders>
          </w:tcPr>
          <w:p w:rsidR="00837559" w:rsidRPr="00EE72A3" w:rsidRDefault="00837559" w:rsidP="00CD1EED">
            <w:pPr>
              <w:pStyle w:val="Poglavje"/>
              <w:widowControl w:val="0"/>
              <w:spacing w:before="0" w:after="0" w:line="269" w:lineRule="auto"/>
              <w:ind w:left="3400"/>
              <w:jc w:val="left"/>
              <w:rPr>
                <w:sz w:val="20"/>
                <w:szCs w:val="20"/>
              </w:rPr>
            </w:pPr>
            <w:bookmarkStart w:id="0" w:name="_GoBack"/>
            <w:bookmarkEnd w:id="0"/>
          </w:p>
          <w:p w:rsidR="004F5FDE" w:rsidRDefault="0039557F" w:rsidP="00CD1EED">
            <w:pPr>
              <w:pStyle w:val="Poglavje"/>
              <w:widowControl w:val="0"/>
              <w:spacing w:before="0" w:after="0" w:line="269" w:lineRule="auto"/>
              <w:ind w:left="5664"/>
              <w:rPr>
                <w:i/>
                <w:iCs/>
                <w:sz w:val="20"/>
                <w:szCs w:val="20"/>
              </w:rPr>
            </w:pPr>
            <w:r>
              <w:rPr>
                <w:i/>
                <w:iCs/>
                <w:sz w:val="20"/>
                <w:szCs w:val="20"/>
              </w:rPr>
              <w:t>Mag. Goran Klemenčič</w:t>
            </w:r>
          </w:p>
          <w:p w:rsidR="0039557F" w:rsidRPr="004F5FDE" w:rsidRDefault="0039557F" w:rsidP="00CD1EED">
            <w:pPr>
              <w:pStyle w:val="Poglavje"/>
              <w:widowControl w:val="0"/>
              <w:spacing w:before="0" w:after="0" w:line="269" w:lineRule="auto"/>
              <w:ind w:left="5664"/>
              <w:rPr>
                <w:i/>
                <w:sz w:val="20"/>
                <w:szCs w:val="20"/>
              </w:rPr>
            </w:pPr>
            <w:r>
              <w:rPr>
                <w:i/>
                <w:iCs/>
                <w:sz w:val="20"/>
                <w:szCs w:val="20"/>
              </w:rPr>
              <w:t>MINISTER</w:t>
            </w:r>
          </w:p>
          <w:p w:rsidR="00837559" w:rsidRPr="00EE72A3" w:rsidRDefault="00837559" w:rsidP="00CD1EED">
            <w:pPr>
              <w:pStyle w:val="Poglavje"/>
              <w:widowControl w:val="0"/>
              <w:spacing w:before="0" w:after="0" w:line="269" w:lineRule="auto"/>
              <w:ind w:left="3400"/>
              <w:jc w:val="left"/>
              <w:rPr>
                <w:sz w:val="20"/>
                <w:szCs w:val="20"/>
              </w:rPr>
            </w:pPr>
          </w:p>
        </w:tc>
      </w:tr>
    </w:tbl>
    <w:p w:rsidR="00910EE7" w:rsidRDefault="00910EE7" w:rsidP="00CD1EED">
      <w:pPr>
        <w:spacing w:line="269" w:lineRule="auto"/>
        <w:rPr>
          <w:rFonts w:ascii="Arial" w:hAnsi="Arial" w:cs="Arial"/>
          <w:b/>
          <w:sz w:val="20"/>
          <w:szCs w:val="20"/>
        </w:rPr>
      </w:pPr>
    </w:p>
    <w:p w:rsidR="00910EE7" w:rsidRDefault="00910EE7" w:rsidP="00CD1EED">
      <w:pPr>
        <w:spacing w:line="269" w:lineRule="auto"/>
        <w:rPr>
          <w:rFonts w:ascii="Arial" w:hAnsi="Arial" w:cs="Arial"/>
          <w:b/>
          <w:sz w:val="20"/>
          <w:szCs w:val="20"/>
        </w:rPr>
      </w:pPr>
    </w:p>
    <w:p w:rsidR="00910EE7" w:rsidRPr="00910EE7" w:rsidRDefault="00910EE7" w:rsidP="00CD1EED">
      <w:pPr>
        <w:spacing w:line="269" w:lineRule="auto"/>
        <w:rPr>
          <w:rFonts w:ascii="Arial" w:hAnsi="Arial" w:cs="Arial"/>
          <w:sz w:val="20"/>
          <w:szCs w:val="20"/>
        </w:rPr>
      </w:pPr>
      <w:r w:rsidRPr="00910EE7">
        <w:rPr>
          <w:rFonts w:ascii="Arial" w:hAnsi="Arial" w:cs="Arial"/>
          <w:sz w:val="20"/>
          <w:szCs w:val="20"/>
        </w:rPr>
        <w:t>Priloga:</w:t>
      </w:r>
    </w:p>
    <w:p w:rsidR="00910EE7" w:rsidRDefault="00910EE7" w:rsidP="00CD1EED">
      <w:pPr>
        <w:spacing w:line="269" w:lineRule="auto"/>
        <w:rPr>
          <w:rFonts w:ascii="Arial" w:hAnsi="Arial" w:cs="Arial"/>
          <w:sz w:val="20"/>
          <w:szCs w:val="20"/>
        </w:rPr>
      </w:pPr>
      <w:r w:rsidRPr="00910EE7">
        <w:rPr>
          <w:rFonts w:ascii="Arial" w:hAnsi="Arial" w:cs="Arial"/>
          <w:sz w:val="20"/>
          <w:szCs w:val="20"/>
        </w:rPr>
        <w:t xml:space="preserve">– </w:t>
      </w:r>
      <w:r>
        <w:rPr>
          <w:rFonts w:ascii="Arial" w:hAnsi="Arial" w:cs="Arial"/>
          <w:sz w:val="20"/>
          <w:szCs w:val="20"/>
        </w:rPr>
        <w:t>predlog zakona</w:t>
      </w:r>
    </w:p>
    <w:p w:rsidR="00837559" w:rsidRPr="00910EE7" w:rsidRDefault="00910EE7" w:rsidP="00CD1EED">
      <w:pPr>
        <w:spacing w:line="269" w:lineRule="auto"/>
        <w:rPr>
          <w:rFonts w:ascii="Arial" w:hAnsi="Arial" w:cs="Arial"/>
          <w:sz w:val="20"/>
          <w:szCs w:val="20"/>
        </w:rPr>
      </w:pPr>
      <w:r>
        <w:rPr>
          <w:rFonts w:ascii="Arial" w:hAnsi="Arial" w:cs="Arial"/>
          <w:sz w:val="20"/>
          <w:szCs w:val="20"/>
        </w:rPr>
        <w:t>– priloga 2</w:t>
      </w:r>
      <w:r w:rsidR="00837559" w:rsidRPr="00910EE7">
        <w:rPr>
          <w:rFonts w:ascii="Arial" w:hAnsi="Arial" w:cs="Arial"/>
          <w:sz w:val="20"/>
          <w:szCs w:val="20"/>
        </w:rPr>
        <w:br w:type="page"/>
      </w:r>
    </w:p>
    <w:p w:rsidR="003A176E" w:rsidRPr="00EE72A3" w:rsidRDefault="003A176E" w:rsidP="00CD1EED">
      <w:pPr>
        <w:tabs>
          <w:tab w:val="center" w:pos="4536"/>
          <w:tab w:val="right" w:pos="9072"/>
        </w:tabs>
        <w:spacing w:line="269" w:lineRule="auto"/>
        <w:jc w:val="right"/>
        <w:rPr>
          <w:rFonts w:ascii="Arial" w:hAnsi="Arial" w:cs="Arial"/>
          <w:b/>
          <w:sz w:val="20"/>
          <w:szCs w:val="20"/>
        </w:rPr>
      </w:pPr>
      <w:r w:rsidRPr="00EE72A3">
        <w:rPr>
          <w:rFonts w:ascii="Arial" w:hAnsi="Arial" w:cs="Arial"/>
          <w:b/>
          <w:sz w:val="20"/>
          <w:szCs w:val="20"/>
        </w:rPr>
        <w:lastRenderedPageBreak/>
        <w:t>SKRAJŠANI POSTOPEK</w:t>
      </w:r>
    </w:p>
    <w:p w:rsidR="003A176E" w:rsidRPr="00EE72A3" w:rsidRDefault="003A176E" w:rsidP="00CD1EED">
      <w:pPr>
        <w:spacing w:line="269" w:lineRule="auto"/>
        <w:jc w:val="right"/>
        <w:rPr>
          <w:rFonts w:ascii="Arial" w:hAnsi="Arial" w:cs="Arial"/>
          <w:b/>
          <w:sz w:val="20"/>
          <w:szCs w:val="20"/>
        </w:rPr>
      </w:pPr>
      <w:r w:rsidRPr="00EE72A3">
        <w:rPr>
          <w:rFonts w:ascii="Arial" w:hAnsi="Arial" w:cs="Arial"/>
          <w:b/>
          <w:sz w:val="20"/>
          <w:szCs w:val="20"/>
        </w:rPr>
        <w:t>EVA: 2016-2030-0026</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aslov1"/>
        <w:spacing w:line="269" w:lineRule="auto"/>
        <w:rPr>
          <w:rFonts w:cs="Arial"/>
        </w:rPr>
      </w:pPr>
      <w:r w:rsidRPr="00EE72A3">
        <w:rPr>
          <w:rFonts w:cs="Arial"/>
        </w:rPr>
        <w:t>PREDLOG ZAKONA</w:t>
      </w:r>
      <w:r w:rsidR="00564E00" w:rsidRPr="00EE72A3">
        <w:rPr>
          <w:rFonts w:cs="Arial"/>
        </w:rPr>
        <w:br/>
      </w:r>
      <w:r w:rsidRPr="00EE72A3">
        <w:rPr>
          <w:rFonts w:cs="Arial"/>
        </w:rPr>
        <w:t>O SPREMEMBAH IN DOPOLNITVAH ZAKONA O SODNEM REGISTRU</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ASLOV10"/>
        <w:spacing w:line="269" w:lineRule="auto"/>
      </w:pPr>
      <w:r w:rsidRPr="00EE72A3">
        <w:t>I. UVOD</w:t>
      </w:r>
    </w:p>
    <w:p w:rsidR="003A176E" w:rsidRPr="00EE72A3" w:rsidRDefault="003A176E" w:rsidP="00CD1EED">
      <w:pPr>
        <w:pStyle w:val="NASLOV20"/>
        <w:spacing w:line="269" w:lineRule="auto"/>
      </w:pPr>
      <w:r w:rsidRPr="00EE72A3">
        <w:t>1. OCENA STANJA IN RAZLOGI ZA SPREJEM PREDLOGA ZAKONA</w:t>
      </w:r>
    </w:p>
    <w:p w:rsidR="003A176E" w:rsidRPr="00EE72A3" w:rsidRDefault="00564E00" w:rsidP="00CD1EED">
      <w:pPr>
        <w:pStyle w:val="NASLOV30"/>
        <w:spacing w:line="269" w:lineRule="auto"/>
        <w:rPr>
          <w:rFonts w:cs="Arial"/>
          <w:szCs w:val="20"/>
        </w:rPr>
      </w:pPr>
      <w:bookmarkStart w:id="1" w:name="_Toc437669857"/>
      <w:bookmarkStart w:id="2" w:name="_Toc440620183"/>
      <w:bookmarkStart w:id="3" w:name="_Toc440982279"/>
      <w:r w:rsidRPr="00EE72A3">
        <w:rPr>
          <w:rFonts w:cs="Arial"/>
          <w:szCs w:val="20"/>
        </w:rPr>
        <w:t>1.1.</w:t>
      </w:r>
      <w:r w:rsidRPr="00EE72A3">
        <w:rPr>
          <w:rFonts w:cs="Arial"/>
          <w:szCs w:val="20"/>
        </w:rPr>
        <w:tab/>
      </w:r>
      <w:r w:rsidR="003A176E" w:rsidRPr="00EE72A3">
        <w:rPr>
          <w:rFonts w:cs="Arial"/>
          <w:szCs w:val="20"/>
        </w:rPr>
        <w:t xml:space="preserve">Normativno urejanje </w:t>
      </w:r>
      <w:bookmarkEnd w:id="1"/>
      <w:bookmarkEnd w:id="2"/>
      <w:bookmarkEnd w:id="3"/>
      <w:r w:rsidR="003A176E" w:rsidRPr="00EE72A3">
        <w:rPr>
          <w:rFonts w:cs="Arial"/>
          <w:szCs w:val="20"/>
        </w:rPr>
        <w:t>področje sodnega registra</w:t>
      </w:r>
    </w:p>
    <w:p w:rsidR="003A176E" w:rsidRPr="00EE72A3" w:rsidRDefault="003A176E" w:rsidP="00CD1EED">
      <w:pPr>
        <w:pStyle w:val="ZnakZnak"/>
        <w:spacing w:line="269" w:lineRule="auto"/>
        <w:jc w:val="both"/>
        <w:rPr>
          <w:rFonts w:ascii="Arial" w:hAnsi="Arial" w:cs="Arial"/>
          <w:sz w:val="20"/>
          <w:szCs w:val="20"/>
          <w:lang w:val="sl-SI"/>
        </w:rPr>
      </w:pPr>
      <w:bookmarkStart w:id="4" w:name="_Toc437669858"/>
      <w:bookmarkStart w:id="5" w:name="_Toc440620184"/>
      <w:bookmarkStart w:id="6" w:name="_Toc440982280"/>
      <w:r w:rsidRPr="00EE72A3">
        <w:rPr>
          <w:rFonts w:ascii="Arial" w:hAnsi="Arial" w:cs="Arial"/>
          <w:sz w:val="20"/>
          <w:szCs w:val="20"/>
          <w:lang w:val="sl-SI"/>
        </w:rPr>
        <w:t>Zakon o sodnem registru (v nadaljnjem besedilu: ZSReg)</w:t>
      </w:r>
      <w:r w:rsidRPr="00EE72A3">
        <w:rPr>
          <w:rStyle w:val="Sprotnaopomba-sklic"/>
          <w:rFonts w:ascii="Arial" w:hAnsi="Arial" w:cs="Arial"/>
          <w:sz w:val="20"/>
          <w:szCs w:val="20"/>
          <w:lang w:val="sl-SI"/>
        </w:rPr>
        <w:footnoteReference w:id="1"/>
      </w:r>
      <w:r w:rsidRPr="00EE72A3">
        <w:rPr>
          <w:rFonts w:ascii="Arial" w:hAnsi="Arial" w:cs="Arial"/>
          <w:sz w:val="20"/>
          <w:szCs w:val="20"/>
          <w:lang w:val="sl-SI"/>
        </w:rPr>
        <w:t xml:space="preserve"> je začel veljati 25. marca 1994. </w:t>
      </w:r>
      <w:r w:rsidRPr="00EE72A3">
        <w:rPr>
          <w:rStyle w:val="apple-converted-space"/>
          <w:rFonts w:ascii="Arial" w:hAnsi="Arial" w:cs="Arial"/>
          <w:color w:val="000000"/>
          <w:sz w:val="20"/>
          <w:szCs w:val="20"/>
          <w:shd w:val="clear" w:color="auto" w:fill="FFFFFF"/>
          <w:lang w:val="sl-SI"/>
        </w:rPr>
        <w:t xml:space="preserve">Po veljavni ureditvi </w:t>
      </w:r>
      <w:r w:rsidRPr="00EE72A3">
        <w:rPr>
          <w:rFonts w:ascii="Arial" w:hAnsi="Arial" w:cs="Arial"/>
          <w:color w:val="000000"/>
          <w:sz w:val="20"/>
          <w:szCs w:val="20"/>
          <w:shd w:val="clear" w:color="auto" w:fill="FFFFFF"/>
          <w:lang w:val="sl-SI"/>
        </w:rPr>
        <w:t>ZSReg ureja sodni register, določa podatke, ki se vpišejo v sodni register, pravila postopka, v katerem pristojno sodišče odloča o vpisu v sodni register, in pravila, po katerih Agencija Republike Slovenije za javnopravne evidence in storitve (v nadaljnjem besedilu: agencija) upravlja sodni register. Ureja tudi postopke v sistemu Vse na enem mestu (v nadaljnjem besedilu: sistem VEM). Sistem VEM je celota postopkov in informacijskih rešitev, ki zagotavlja, da podjetniki ali družbeniki na enem mestu oddajo prijave, predloge ali druge vloge za ustrezne vpise v register v skladu Zakonom o Poslovnem registru Slovenije (v nadaljnjem besedilu: ZPRS-1)</w:t>
      </w:r>
      <w:r w:rsidRPr="00EE72A3">
        <w:rPr>
          <w:rStyle w:val="Sprotnaopomba-sklic"/>
          <w:rFonts w:ascii="Arial" w:hAnsi="Arial" w:cs="Arial"/>
          <w:color w:val="000000"/>
          <w:sz w:val="20"/>
          <w:szCs w:val="20"/>
          <w:shd w:val="clear" w:color="auto" w:fill="FFFFFF"/>
          <w:lang w:val="sl-SI"/>
        </w:rPr>
        <w:footnoteReference w:id="2"/>
      </w:r>
      <w:r w:rsidRPr="00EE72A3">
        <w:rPr>
          <w:rFonts w:ascii="Arial" w:hAnsi="Arial" w:cs="Arial"/>
          <w:color w:val="000000"/>
          <w:sz w:val="20"/>
          <w:szCs w:val="20"/>
          <w:shd w:val="clear" w:color="auto" w:fill="FFFFFF"/>
          <w:lang w:val="sl-SI"/>
        </w:rPr>
        <w:t xml:space="preserve"> ali z ZSReg in za druge postopke, ki jih je treba opraviti za zagotovitev pogojev za začetek poslovanja podjetnika ali gospodarske družbe ali v zvezi s </w:t>
      </w:r>
      <w:r w:rsidR="0023661B" w:rsidRPr="00EE72A3">
        <w:rPr>
          <w:rFonts w:ascii="Arial" w:hAnsi="Arial" w:cs="Arial"/>
          <w:color w:val="000000"/>
          <w:sz w:val="20"/>
          <w:szCs w:val="20"/>
          <w:shd w:val="clear" w:color="auto" w:fill="FFFFFF"/>
          <w:lang w:val="sl-SI"/>
        </w:rPr>
        <w:t xml:space="preserve">poznejšimi </w:t>
      </w:r>
      <w:r w:rsidRPr="00EE72A3">
        <w:rPr>
          <w:rFonts w:ascii="Arial" w:hAnsi="Arial" w:cs="Arial"/>
          <w:color w:val="000000"/>
          <w:sz w:val="20"/>
          <w:szCs w:val="20"/>
          <w:shd w:val="clear" w:color="auto" w:fill="FFFFFF"/>
          <w:lang w:val="sl-SI"/>
        </w:rPr>
        <w:t>spremembami.</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ZSReg je bil do </w:t>
      </w:r>
      <w:r w:rsidR="0023661B" w:rsidRPr="00EE72A3">
        <w:rPr>
          <w:rFonts w:ascii="Arial" w:hAnsi="Arial" w:cs="Arial"/>
          <w:sz w:val="20"/>
          <w:szCs w:val="20"/>
          <w:lang w:val="sl-SI"/>
        </w:rPr>
        <w:t xml:space="preserve">zdaj </w:t>
      </w:r>
      <w:r w:rsidRPr="00EE72A3">
        <w:rPr>
          <w:rFonts w:ascii="Arial" w:hAnsi="Arial" w:cs="Arial"/>
          <w:sz w:val="20"/>
          <w:szCs w:val="20"/>
          <w:lang w:val="sl-SI"/>
        </w:rPr>
        <w:t>šestkrat noveliran, in sicer z Zakonom o spremembah in dopolnitvah Zakona o sodnem registru (v nadaljnjem besedilu: ZSReg-A)</w:t>
      </w:r>
      <w:r w:rsidRPr="00EE72A3">
        <w:rPr>
          <w:rStyle w:val="Sprotnaopomba-sklic"/>
          <w:rFonts w:ascii="Arial" w:hAnsi="Arial" w:cs="Arial"/>
          <w:sz w:val="20"/>
          <w:szCs w:val="20"/>
          <w:lang w:val="sl-SI"/>
        </w:rPr>
        <w:footnoteReference w:id="3"/>
      </w:r>
      <w:r w:rsidRPr="00EE72A3">
        <w:rPr>
          <w:rFonts w:ascii="Arial" w:hAnsi="Arial" w:cs="Arial"/>
          <w:sz w:val="20"/>
          <w:szCs w:val="20"/>
          <w:lang w:val="sl-SI"/>
        </w:rPr>
        <w:t>, Zakonom o spremembah in dopolnitvah Zakona o sodnem registru (v nadaljnjem besedilu: ZSReg-B)</w:t>
      </w:r>
      <w:r w:rsidRPr="00EE72A3">
        <w:rPr>
          <w:rStyle w:val="Sprotnaopomba-sklic"/>
          <w:rFonts w:ascii="Arial" w:hAnsi="Arial" w:cs="Arial"/>
          <w:sz w:val="20"/>
          <w:szCs w:val="20"/>
          <w:lang w:val="sl-SI"/>
        </w:rPr>
        <w:footnoteReference w:id="4"/>
      </w:r>
      <w:r w:rsidRPr="00EE72A3">
        <w:rPr>
          <w:rFonts w:ascii="Arial" w:hAnsi="Arial" w:cs="Arial"/>
          <w:sz w:val="20"/>
          <w:szCs w:val="20"/>
          <w:lang w:val="sl-SI"/>
        </w:rPr>
        <w:t>, Zakonom o spremembah Zakona o spremembah in dopolnitvah Zakona o sodnem registru (v nadaljnjem besedilu: ZSReg-C)</w:t>
      </w:r>
      <w:r w:rsidRPr="00EE72A3">
        <w:rPr>
          <w:rStyle w:val="Sprotnaopomba-sklic"/>
          <w:rFonts w:ascii="Arial" w:hAnsi="Arial" w:cs="Arial"/>
          <w:sz w:val="20"/>
          <w:szCs w:val="20"/>
          <w:lang w:val="sl-SI"/>
        </w:rPr>
        <w:footnoteReference w:id="5"/>
      </w:r>
      <w:r w:rsidRPr="00EE72A3">
        <w:rPr>
          <w:rFonts w:ascii="Arial" w:hAnsi="Arial" w:cs="Arial"/>
          <w:sz w:val="20"/>
          <w:szCs w:val="20"/>
          <w:lang w:val="sl-SI"/>
        </w:rPr>
        <w:t>, Zakonom o spremembah in dopolnitvah Zakona o sodnem registru (ZSReg-D)</w:t>
      </w:r>
      <w:r w:rsidRPr="00EE72A3">
        <w:rPr>
          <w:rStyle w:val="Sprotnaopomba-sklic"/>
          <w:rFonts w:ascii="Arial" w:hAnsi="Arial" w:cs="Arial"/>
          <w:sz w:val="20"/>
          <w:szCs w:val="20"/>
          <w:lang w:val="sl-SI"/>
        </w:rPr>
        <w:footnoteReference w:id="6"/>
      </w:r>
      <w:r w:rsidRPr="00EE72A3">
        <w:rPr>
          <w:rFonts w:ascii="Arial" w:hAnsi="Arial" w:cs="Arial"/>
          <w:sz w:val="20"/>
          <w:szCs w:val="20"/>
          <w:lang w:val="sl-SI"/>
        </w:rPr>
        <w:t>, Zakonom o spremembah in dopolnitvah Zakona o sodnem registru (v nadaljnjem besedilu: ZSReg-E)</w:t>
      </w:r>
      <w:r w:rsidRPr="00EE72A3">
        <w:rPr>
          <w:rStyle w:val="Sprotnaopomba-sklic"/>
          <w:rFonts w:ascii="Arial" w:hAnsi="Arial" w:cs="Arial"/>
          <w:sz w:val="20"/>
          <w:szCs w:val="20"/>
          <w:lang w:val="sl-SI"/>
        </w:rPr>
        <w:footnoteReference w:id="7"/>
      </w:r>
      <w:r w:rsidRPr="00EE72A3">
        <w:rPr>
          <w:rFonts w:ascii="Arial" w:hAnsi="Arial" w:cs="Arial"/>
          <w:sz w:val="20"/>
          <w:szCs w:val="20"/>
          <w:lang w:val="sl-SI"/>
        </w:rPr>
        <w:t xml:space="preserve"> </w:t>
      </w:r>
      <w:r w:rsidR="0023661B" w:rsidRPr="00EE72A3">
        <w:rPr>
          <w:rFonts w:ascii="Arial" w:hAnsi="Arial" w:cs="Arial"/>
          <w:sz w:val="20"/>
          <w:szCs w:val="20"/>
          <w:lang w:val="sl-SI"/>
        </w:rPr>
        <w:t>ter</w:t>
      </w:r>
      <w:r w:rsidRPr="00EE72A3">
        <w:rPr>
          <w:rFonts w:ascii="Arial" w:hAnsi="Arial" w:cs="Arial"/>
          <w:sz w:val="20"/>
          <w:szCs w:val="20"/>
          <w:lang w:val="sl-SI"/>
        </w:rPr>
        <w:t xml:space="preserve"> Zakonom o spremembah in dopolnitvah Zakona o sodnem registru (v nadaljnjem besedilu: ZSReg-F)</w:t>
      </w:r>
      <w:r w:rsidRPr="00EE72A3">
        <w:rPr>
          <w:rStyle w:val="Sprotnaopomba-sklic"/>
          <w:rFonts w:ascii="Arial" w:hAnsi="Arial" w:cs="Arial"/>
          <w:sz w:val="20"/>
          <w:szCs w:val="20"/>
          <w:lang w:val="sl-SI"/>
        </w:rPr>
        <w:footnoteReference w:id="8"/>
      </w:r>
      <w:r w:rsidRPr="00EE72A3">
        <w:rPr>
          <w:rFonts w:ascii="Arial" w:hAnsi="Arial" w:cs="Arial"/>
          <w:sz w:val="20"/>
          <w:szCs w:val="20"/>
          <w:lang w:val="sl-SI"/>
        </w:rPr>
        <w:t>, vanj pa sta posegla še Zakon o gospodarskih družbah (ZGD-1)</w:t>
      </w:r>
      <w:r w:rsidRPr="00EE72A3">
        <w:rPr>
          <w:rStyle w:val="Sprotnaopomba-sklic"/>
          <w:rFonts w:ascii="Arial" w:hAnsi="Arial" w:cs="Arial"/>
          <w:sz w:val="20"/>
          <w:szCs w:val="20"/>
          <w:lang w:val="sl-SI"/>
        </w:rPr>
        <w:footnoteReference w:id="9"/>
      </w:r>
      <w:r w:rsidRPr="00EE72A3">
        <w:rPr>
          <w:rFonts w:ascii="Arial" w:hAnsi="Arial" w:cs="Arial"/>
          <w:sz w:val="20"/>
          <w:szCs w:val="20"/>
          <w:lang w:val="sl-SI"/>
        </w:rPr>
        <w:t xml:space="preserve"> in Zakon o spremembah in dopolnitvah Zakona o gospodarskih družbah (ZGD-1H)</w:t>
      </w:r>
      <w:r w:rsidRPr="00EE72A3">
        <w:rPr>
          <w:rStyle w:val="Sprotnaopomba-sklic"/>
          <w:rFonts w:ascii="Arial" w:hAnsi="Arial" w:cs="Arial"/>
          <w:sz w:val="20"/>
          <w:szCs w:val="20"/>
          <w:lang w:val="sl-SI"/>
        </w:rPr>
        <w:footnoteReference w:id="10"/>
      </w:r>
      <w:r w:rsidRPr="00EE72A3">
        <w:rPr>
          <w:rFonts w:ascii="Arial" w:hAnsi="Arial" w:cs="Arial"/>
          <w:sz w:val="20"/>
          <w:szCs w:val="20"/>
          <w:lang w:val="sl-SI"/>
        </w:rPr>
        <w:t xml:space="preserve">. </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Z ZSReg-A in ZSReg-B</w:t>
      </w:r>
      <w:r w:rsidRPr="00EE72A3">
        <w:rPr>
          <w:rFonts w:ascii="Arial" w:hAnsi="Arial" w:cs="Arial"/>
          <w:b/>
          <w:sz w:val="20"/>
          <w:szCs w:val="20"/>
          <w:lang w:val="sl-SI"/>
        </w:rPr>
        <w:t xml:space="preserve"> </w:t>
      </w:r>
      <w:r w:rsidRPr="00EE72A3">
        <w:rPr>
          <w:rFonts w:ascii="Arial" w:hAnsi="Arial" w:cs="Arial"/>
          <w:sz w:val="20"/>
          <w:szCs w:val="20"/>
          <w:lang w:val="sl-SI"/>
        </w:rPr>
        <w:t>se je slovensko registrsko pravo uskladilo z zahtevami Enajste direktive 89/666/EGS, Prve publicitetne direktive Evropske skupnosti (Direktiva 68/151/EGS) s področja prava družb, s sprejetjem katere se je začelo uresničevanje ideje o skupnem trgu in svobodnem podjetništvu, in z zahtevami Direktive 2003/58/ES, s katero je bila obširno dopolnjena Prva publicitetna direktiva. S tem je bilo slovensko registrsko pravo v celoti usklajeno s pravom Evropske unije, ki velja na tem področju.</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23661B"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Z n</w:t>
      </w:r>
      <w:r w:rsidR="003A176E" w:rsidRPr="00EE72A3">
        <w:rPr>
          <w:rFonts w:ascii="Arial" w:hAnsi="Arial" w:cs="Arial"/>
          <w:sz w:val="20"/>
          <w:szCs w:val="20"/>
          <w:lang w:val="sl-SI"/>
        </w:rPr>
        <w:t>ovel</w:t>
      </w:r>
      <w:r w:rsidRPr="00EE72A3">
        <w:rPr>
          <w:rFonts w:ascii="Arial" w:hAnsi="Arial" w:cs="Arial"/>
          <w:sz w:val="20"/>
          <w:szCs w:val="20"/>
          <w:lang w:val="sl-SI"/>
        </w:rPr>
        <w:t>o</w:t>
      </w:r>
      <w:r w:rsidR="003A176E" w:rsidRPr="00EE72A3">
        <w:rPr>
          <w:rFonts w:ascii="Arial" w:hAnsi="Arial" w:cs="Arial"/>
          <w:sz w:val="20"/>
          <w:szCs w:val="20"/>
          <w:lang w:val="sl-SI"/>
        </w:rPr>
        <w:t xml:space="preserve"> ZSReg-B </w:t>
      </w:r>
      <w:r w:rsidRPr="00EE72A3">
        <w:rPr>
          <w:rFonts w:ascii="Arial" w:hAnsi="Arial" w:cs="Arial"/>
          <w:sz w:val="20"/>
          <w:szCs w:val="20"/>
          <w:lang w:val="sl-SI"/>
        </w:rPr>
        <w:t xml:space="preserve">se </w:t>
      </w:r>
      <w:r w:rsidR="003A176E" w:rsidRPr="00EE72A3">
        <w:rPr>
          <w:rFonts w:ascii="Arial" w:hAnsi="Arial" w:cs="Arial"/>
          <w:sz w:val="20"/>
          <w:szCs w:val="20"/>
          <w:lang w:val="sl-SI"/>
        </w:rPr>
        <w:t xml:space="preserve">je </w:t>
      </w:r>
      <w:r w:rsidRPr="00EE72A3">
        <w:rPr>
          <w:rFonts w:ascii="Arial" w:hAnsi="Arial" w:cs="Arial"/>
          <w:sz w:val="20"/>
          <w:szCs w:val="20"/>
          <w:lang w:val="sl-SI"/>
        </w:rPr>
        <w:t>sodni register</w:t>
      </w:r>
      <w:r w:rsidR="003B1143" w:rsidRPr="00EE72A3">
        <w:rPr>
          <w:rFonts w:ascii="Arial" w:hAnsi="Arial" w:cs="Arial"/>
          <w:sz w:val="20"/>
          <w:szCs w:val="20"/>
          <w:lang w:val="sl-SI"/>
        </w:rPr>
        <w:t xml:space="preserve"> celovito</w:t>
      </w:r>
      <w:r w:rsidRPr="00EE72A3">
        <w:rPr>
          <w:rFonts w:ascii="Arial" w:hAnsi="Arial" w:cs="Arial"/>
          <w:sz w:val="20"/>
          <w:szCs w:val="20"/>
          <w:lang w:val="sl-SI"/>
        </w:rPr>
        <w:t xml:space="preserve"> informatiziral in vključil</w:t>
      </w:r>
      <w:r w:rsidR="003A176E" w:rsidRPr="00EE72A3">
        <w:rPr>
          <w:rFonts w:ascii="Arial" w:hAnsi="Arial" w:cs="Arial"/>
          <w:sz w:val="20"/>
          <w:szCs w:val="20"/>
          <w:lang w:val="sl-SI"/>
        </w:rPr>
        <w:t xml:space="preserve"> v poslovni register. Ta novela je med drugim uveljavila tudi pravno podlago za zagotovitev pogojev za elektronsko vlaganje predlogov za vpis in elektronsko vodenje zbirke listin, dotedanja objava vpisov v </w:t>
      </w:r>
      <w:r w:rsidR="003A176E" w:rsidRPr="00EE72A3">
        <w:rPr>
          <w:rFonts w:ascii="Arial" w:hAnsi="Arial" w:cs="Arial"/>
          <w:sz w:val="20"/>
          <w:szCs w:val="20"/>
          <w:lang w:val="sl-SI"/>
        </w:rPr>
        <w:lastRenderedPageBreak/>
        <w:t>Uradnem listu Republike Slovenije pa se je nadomestila z objavo teh vpisov na javnih spletnih straneh agencije. V okviru te informatizacije je Vrhovno sodišče Republike Slovenije upravljanje in vzdrževanje centralne informatizirane baze sodnega registra preneslo na agencijo</w:t>
      </w:r>
      <w:r w:rsidRPr="00EE72A3">
        <w:rPr>
          <w:rFonts w:ascii="Arial" w:hAnsi="Arial" w:cs="Arial"/>
          <w:sz w:val="20"/>
          <w:szCs w:val="20"/>
          <w:lang w:val="sl-SI"/>
        </w:rPr>
        <w:t>,</w:t>
      </w:r>
      <w:r w:rsidR="003A176E" w:rsidRPr="00EE72A3">
        <w:rPr>
          <w:rFonts w:ascii="Arial" w:hAnsi="Arial" w:cs="Arial"/>
          <w:sz w:val="20"/>
          <w:szCs w:val="20"/>
          <w:lang w:val="sl-SI"/>
        </w:rPr>
        <w:t xml:space="preserve"> </w:t>
      </w:r>
      <w:r w:rsidRPr="00EE72A3">
        <w:rPr>
          <w:rFonts w:ascii="Arial" w:hAnsi="Arial" w:cs="Arial"/>
          <w:sz w:val="20"/>
          <w:szCs w:val="20"/>
          <w:lang w:val="sl-SI"/>
        </w:rPr>
        <w:t>p</w:t>
      </w:r>
      <w:r w:rsidR="003A176E" w:rsidRPr="00EE72A3">
        <w:rPr>
          <w:rFonts w:ascii="Arial" w:hAnsi="Arial" w:cs="Arial"/>
          <w:sz w:val="20"/>
          <w:szCs w:val="20"/>
          <w:lang w:val="sl-SI"/>
        </w:rPr>
        <w:t>osledično</w:t>
      </w:r>
      <w:r w:rsidRPr="00EE72A3">
        <w:rPr>
          <w:rFonts w:ascii="Arial" w:hAnsi="Arial" w:cs="Arial"/>
          <w:sz w:val="20"/>
          <w:szCs w:val="20"/>
          <w:lang w:val="sl-SI"/>
        </w:rPr>
        <w:t xml:space="preserve"> pa</w:t>
      </w:r>
      <w:r w:rsidR="003A176E" w:rsidRPr="00EE72A3">
        <w:rPr>
          <w:rFonts w:ascii="Arial" w:hAnsi="Arial" w:cs="Arial"/>
          <w:sz w:val="20"/>
          <w:szCs w:val="20"/>
          <w:lang w:val="sl-SI"/>
        </w:rPr>
        <w:t xml:space="preserve"> je bila izvedena tudi razmejitev pristojnosti med sodišči in agencijo. Sodni register vodijo sodišča, tako da odločajo o vpisih podatkov v sodni register. Upravljanje sodnega registra pa pomeni vpisovanje podatkov v glavno knjigo sodnega registra na podlagi odločitev sodišča ter vzdrževanje in upravljanje centralizirane informatizirane baze sodnega registra kot sestavnega dela poslovnega registra. Sodni register od 1. februarja 2008 upravlja agencija kot upravljavka poslovnega registra. Od tega datuma je javen dostop do podatkov sodnega registra in nekaterih listin omogočen tudi </w:t>
      </w:r>
      <w:r w:rsidRPr="00EE72A3">
        <w:rPr>
          <w:rFonts w:ascii="Arial" w:hAnsi="Arial" w:cs="Arial"/>
          <w:sz w:val="20"/>
          <w:szCs w:val="20"/>
          <w:lang w:val="sl-SI"/>
        </w:rPr>
        <w:t xml:space="preserve"> na </w:t>
      </w:r>
      <w:r w:rsidR="003A176E" w:rsidRPr="00EE72A3">
        <w:rPr>
          <w:rFonts w:ascii="Arial" w:hAnsi="Arial" w:cs="Arial"/>
          <w:sz w:val="20"/>
          <w:szCs w:val="20"/>
          <w:lang w:val="sl-SI"/>
        </w:rPr>
        <w:t>portal</w:t>
      </w:r>
      <w:r w:rsidRPr="00EE72A3">
        <w:rPr>
          <w:rFonts w:ascii="Arial" w:hAnsi="Arial" w:cs="Arial"/>
          <w:sz w:val="20"/>
          <w:szCs w:val="20"/>
          <w:lang w:val="sl-SI"/>
        </w:rPr>
        <w:t>u</w:t>
      </w:r>
      <w:r w:rsidR="003A176E" w:rsidRPr="00EE72A3">
        <w:rPr>
          <w:rFonts w:ascii="Arial" w:hAnsi="Arial" w:cs="Arial"/>
          <w:sz w:val="20"/>
          <w:szCs w:val="20"/>
          <w:lang w:val="sl-SI"/>
        </w:rPr>
        <w:t xml:space="preserve"> poslovnega registra agencije »</w:t>
      </w:r>
      <w:hyperlink r:id="rId11" w:history="1">
        <w:r w:rsidR="003A176E" w:rsidRPr="00EE72A3">
          <w:rPr>
            <w:rStyle w:val="Hiperpovezava"/>
            <w:rFonts w:ascii="Arial" w:hAnsi="Arial" w:cs="Arial"/>
            <w:sz w:val="20"/>
            <w:szCs w:val="20"/>
            <w:lang w:val="sl-SI"/>
          </w:rPr>
          <w:t>http://www.ajpes.si/prs/</w:t>
        </w:r>
      </w:hyperlink>
      <w:r w:rsidR="003A176E" w:rsidRPr="00EE72A3">
        <w:rPr>
          <w:rFonts w:ascii="Arial" w:hAnsi="Arial" w:cs="Arial"/>
          <w:sz w:val="20"/>
          <w:szCs w:val="20"/>
          <w:lang w:val="sl-SI"/>
        </w:rPr>
        <w:t>«.</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Nadaljnje spremembe ZSReg so </w:t>
      </w:r>
      <w:r w:rsidR="0023661B" w:rsidRPr="00EE72A3">
        <w:rPr>
          <w:rFonts w:ascii="Arial" w:hAnsi="Arial" w:cs="Arial"/>
          <w:sz w:val="20"/>
          <w:szCs w:val="20"/>
          <w:lang w:val="sl-SI"/>
        </w:rPr>
        <w:t xml:space="preserve">bile </w:t>
      </w:r>
      <w:r w:rsidR="00B770A3" w:rsidRPr="00EE72A3">
        <w:rPr>
          <w:rFonts w:ascii="Arial" w:hAnsi="Arial" w:cs="Arial"/>
          <w:sz w:val="20"/>
          <w:szCs w:val="20"/>
          <w:lang w:val="sl-SI"/>
        </w:rPr>
        <w:t>pripravljene in sprejete</w:t>
      </w:r>
      <w:r w:rsidR="0023661B" w:rsidRPr="00EE72A3">
        <w:rPr>
          <w:rFonts w:ascii="Arial" w:hAnsi="Arial" w:cs="Arial"/>
          <w:sz w:val="20"/>
          <w:szCs w:val="20"/>
          <w:lang w:val="sl-SI"/>
        </w:rPr>
        <w:t xml:space="preserve"> zaradi</w:t>
      </w:r>
      <w:r w:rsidRPr="00EE72A3">
        <w:rPr>
          <w:rFonts w:ascii="Arial" w:hAnsi="Arial" w:cs="Arial"/>
          <w:sz w:val="20"/>
          <w:szCs w:val="20"/>
          <w:lang w:val="sl-SI"/>
        </w:rPr>
        <w:t xml:space="preserve"> zagotavljanja in ureditve celovite podlage za integracijo in povezovanje informacijskih sistemov, ki omogočajo, da podjetniki ali družbeniki na enem mestu oddajo prijave, predloge ali druge vloge v sistemu VEM. </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Z novelo ZSReg-E se je, ob upoštevanju načela sorazmernosti zakonskega posega v pravico do varstva osebnih podatkov, stališč Ustavnega sodišča in Informacijske pooblaščenke na tem področju, določno predpisala pravna ureditev obdelave osebnih podatkov, potrebnih v registrskih postopkih. Novela ZSReg-E je zagotovila preglednejš</w:t>
      </w:r>
      <w:r w:rsidR="0023661B" w:rsidRPr="00EE72A3">
        <w:rPr>
          <w:rFonts w:ascii="Arial" w:hAnsi="Arial" w:cs="Arial"/>
          <w:sz w:val="20"/>
          <w:szCs w:val="20"/>
          <w:lang w:val="sl-SI"/>
        </w:rPr>
        <w:t>e</w:t>
      </w:r>
      <w:r w:rsidRPr="00EE72A3">
        <w:rPr>
          <w:rFonts w:ascii="Arial" w:hAnsi="Arial" w:cs="Arial"/>
          <w:sz w:val="20"/>
          <w:szCs w:val="20"/>
          <w:lang w:val="sl-SI"/>
        </w:rPr>
        <w:t xml:space="preserve"> informacij</w:t>
      </w:r>
      <w:r w:rsidR="0023661B" w:rsidRPr="00EE72A3">
        <w:rPr>
          <w:rFonts w:ascii="Arial" w:hAnsi="Arial" w:cs="Arial"/>
          <w:sz w:val="20"/>
          <w:szCs w:val="20"/>
          <w:lang w:val="sl-SI"/>
        </w:rPr>
        <w:t>e</w:t>
      </w:r>
      <w:r w:rsidRPr="00EE72A3">
        <w:rPr>
          <w:rFonts w:ascii="Arial" w:hAnsi="Arial" w:cs="Arial"/>
          <w:sz w:val="20"/>
          <w:szCs w:val="20"/>
          <w:lang w:val="sl-SI"/>
        </w:rPr>
        <w:t xml:space="preserve"> poslovnim subjektom o pogojih, ki jih določajo predpisi za opravljanje posameznih gospodarskih dejavnosti, natančneje določila obveznosti točk VEM in nadzora nad njihovim delovanjem, vzpostavila ustrezne pravne podlage za dajanje oziroma objavo podatkov o subjektih vpisov, ki se vodijo v Poslovnem registru Slovenije, v sistemih objave podatkov o poslovnih subjektih poslovnih registrov držav članic EU in drugih držav ter odpravila nekatere nedoslednosti veljavne ureditve, ki so bile ugotovljene ob dotedanjem izvajanju zakona.</w:t>
      </w:r>
    </w:p>
    <w:p w:rsidR="003A176E" w:rsidRPr="00EE72A3" w:rsidRDefault="003A176E" w:rsidP="00CD1EED">
      <w:pPr>
        <w:pStyle w:val="ZnakZnak"/>
        <w:spacing w:line="269" w:lineRule="auto"/>
        <w:jc w:val="both"/>
        <w:rPr>
          <w:rFonts w:ascii="Arial" w:hAnsi="Arial" w:cs="Arial"/>
          <w:sz w:val="20"/>
          <w:szCs w:val="20"/>
          <w:lang w:val="sl-SI"/>
        </w:rPr>
      </w:pPr>
    </w:p>
    <w:p w:rsidR="003A176E" w:rsidRDefault="003A176E" w:rsidP="00CD1EED">
      <w:pPr>
        <w:spacing w:line="269" w:lineRule="auto"/>
        <w:jc w:val="both"/>
        <w:rPr>
          <w:rFonts w:ascii="Arial" w:hAnsi="Arial" w:cs="Arial"/>
          <w:sz w:val="20"/>
          <w:szCs w:val="20"/>
        </w:rPr>
      </w:pPr>
      <w:r w:rsidRPr="00EE72A3">
        <w:rPr>
          <w:rFonts w:ascii="Arial" w:hAnsi="Arial" w:cs="Arial"/>
          <w:sz w:val="20"/>
          <w:szCs w:val="20"/>
        </w:rPr>
        <w:t>Osrednji cilj novele ZSReg-F je bil doseči večjo transparentnost podatkov o gospodarski družbi in drugih pravnih osebah, ki se vpisujejo v sodni register in delujejo (nastopajo) v pravnem prometu. Novela ZSReg-F je uveljavila nov dostop in iskanje podatkov na način, ki ni vezan na posamezen subjekt vpisa, ampak na način, da se prek identifikacijsk</w:t>
      </w:r>
      <w:r w:rsidR="00867FA4" w:rsidRPr="00EE72A3">
        <w:rPr>
          <w:rFonts w:ascii="Arial" w:hAnsi="Arial" w:cs="Arial"/>
          <w:sz w:val="20"/>
          <w:szCs w:val="20"/>
        </w:rPr>
        <w:t>ih</w:t>
      </w:r>
      <w:r w:rsidRPr="00EE72A3">
        <w:rPr>
          <w:rFonts w:ascii="Arial" w:hAnsi="Arial" w:cs="Arial"/>
          <w:sz w:val="20"/>
          <w:szCs w:val="20"/>
        </w:rPr>
        <w:t xml:space="preserve"> znak</w:t>
      </w:r>
      <w:r w:rsidR="00867FA4" w:rsidRPr="00EE72A3">
        <w:rPr>
          <w:rFonts w:ascii="Arial" w:hAnsi="Arial" w:cs="Arial"/>
          <w:sz w:val="20"/>
          <w:szCs w:val="20"/>
        </w:rPr>
        <w:t>ov</w:t>
      </w:r>
      <w:r w:rsidRPr="00EE72A3">
        <w:rPr>
          <w:rFonts w:ascii="Arial" w:hAnsi="Arial" w:cs="Arial"/>
          <w:sz w:val="20"/>
          <w:szCs w:val="20"/>
        </w:rPr>
        <w:t xml:space="preserve"> (</w:t>
      </w:r>
      <w:r w:rsidR="00867FA4" w:rsidRPr="00EE72A3">
        <w:rPr>
          <w:rFonts w:ascii="Arial" w:hAnsi="Arial" w:cs="Arial"/>
          <w:sz w:val="20"/>
          <w:szCs w:val="20"/>
        </w:rPr>
        <w:t>osebno ime in EMŠO ali davčne številke ali naslova prebivališča</w:t>
      </w:r>
      <w:r w:rsidRPr="00EE72A3">
        <w:rPr>
          <w:rFonts w:ascii="Arial" w:hAnsi="Arial" w:cs="Arial"/>
          <w:sz w:val="20"/>
          <w:szCs w:val="20"/>
        </w:rPr>
        <w:t>) osebe pridobi podatke, ali je ta oseba</w:t>
      </w:r>
      <w:r w:rsidR="003A44B3">
        <w:rPr>
          <w:rFonts w:ascii="Arial" w:hAnsi="Arial" w:cs="Arial"/>
          <w:sz w:val="20"/>
          <w:szCs w:val="20"/>
        </w:rPr>
        <w:t xml:space="preserve"> zastopnik ali</w:t>
      </w:r>
      <w:r w:rsidRPr="00EE72A3">
        <w:rPr>
          <w:rFonts w:ascii="Arial" w:hAnsi="Arial" w:cs="Arial"/>
          <w:sz w:val="20"/>
          <w:szCs w:val="20"/>
        </w:rPr>
        <w:t xml:space="preserve"> član organa nadzora v subjektih, vpisanih v sodni register, in v katerih subjektih vpisa je ta oseba </w:t>
      </w:r>
      <w:r w:rsidR="003A44B3">
        <w:rPr>
          <w:rFonts w:ascii="Arial" w:hAnsi="Arial" w:cs="Arial"/>
          <w:sz w:val="20"/>
          <w:szCs w:val="20"/>
        </w:rPr>
        <w:t xml:space="preserve">zastopnik ali </w:t>
      </w:r>
      <w:r w:rsidRPr="00EE72A3">
        <w:rPr>
          <w:rFonts w:ascii="Arial" w:hAnsi="Arial" w:cs="Arial"/>
          <w:sz w:val="20"/>
          <w:szCs w:val="20"/>
        </w:rPr>
        <w:t>član organa nadzora. Enako se je omogočil javen (posredni) dostop do podatkov, ali je določena oseba ustanovitelj (družbenik) v subjektu vpisa in v katerem subjektu vpisa je ustanovitelj (družbenik) prek identifikacijsk</w:t>
      </w:r>
      <w:r w:rsidR="00867FA4" w:rsidRPr="00EE72A3">
        <w:rPr>
          <w:rFonts w:ascii="Arial" w:hAnsi="Arial" w:cs="Arial"/>
          <w:sz w:val="20"/>
          <w:szCs w:val="20"/>
        </w:rPr>
        <w:t>ih</w:t>
      </w:r>
      <w:r w:rsidRPr="00EE72A3">
        <w:rPr>
          <w:rFonts w:ascii="Arial" w:hAnsi="Arial" w:cs="Arial"/>
          <w:sz w:val="20"/>
          <w:szCs w:val="20"/>
        </w:rPr>
        <w:t xml:space="preserve"> znak</w:t>
      </w:r>
      <w:r w:rsidR="00867FA4" w:rsidRPr="00EE72A3">
        <w:rPr>
          <w:rFonts w:ascii="Arial" w:hAnsi="Arial" w:cs="Arial"/>
          <w:sz w:val="20"/>
          <w:szCs w:val="20"/>
        </w:rPr>
        <w:t>ov</w:t>
      </w:r>
      <w:r w:rsidRPr="00EE72A3">
        <w:rPr>
          <w:rFonts w:ascii="Arial" w:hAnsi="Arial" w:cs="Arial"/>
          <w:sz w:val="20"/>
          <w:szCs w:val="20"/>
        </w:rPr>
        <w:t xml:space="preserve"> te osebe. Dostop je omogočen prek spletne aplikacije »</w:t>
      </w:r>
      <w:hyperlink r:id="rId12" w:history="1">
        <w:r w:rsidRPr="00EE72A3">
          <w:rPr>
            <w:rStyle w:val="Hiperpovezava"/>
            <w:rFonts w:ascii="Arial" w:hAnsi="Arial" w:cs="Arial"/>
            <w:sz w:val="20"/>
            <w:szCs w:val="20"/>
          </w:rPr>
          <w:t>http://www.ajpes.si/prs/default_osebe.asp</w:t>
        </w:r>
      </w:hyperlink>
      <w:r w:rsidRPr="00EE72A3">
        <w:rPr>
          <w:rFonts w:ascii="Arial" w:hAnsi="Arial" w:cs="Arial"/>
          <w:sz w:val="20"/>
          <w:szCs w:val="20"/>
        </w:rPr>
        <w:t>«. Poleg navedenega se je državnim organom in stečajnim upraviteljem za potrebe izvrševanja njihovih pooblastil in dolžnosti omogočil tudi neposred</w:t>
      </w:r>
      <w:r w:rsidR="0023661B" w:rsidRPr="00EE72A3">
        <w:rPr>
          <w:rFonts w:ascii="Arial" w:hAnsi="Arial" w:cs="Arial"/>
          <w:sz w:val="20"/>
          <w:szCs w:val="20"/>
        </w:rPr>
        <w:t>e</w:t>
      </w:r>
      <w:r w:rsidRPr="00EE72A3">
        <w:rPr>
          <w:rFonts w:ascii="Arial" w:hAnsi="Arial" w:cs="Arial"/>
          <w:sz w:val="20"/>
          <w:szCs w:val="20"/>
        </w:rPr>
        <w:t>n dostop do celotne zbirke listin.</w:t>
      </w:r>
    </w:p>
    <w:p w:rsidR="003B77EB" w:rsidRPr="00EE72A3" w:rsidRDefault="003B77EB" w:rsidP="00CD1EED">
      <w:pPr>
        <w:spacing w:line="269" w:lineRule="auto"/>
        <w:jc w:val="both"/>
        <w:rPr>
          <w:rFonts w:ascii="Arial" w:hAnsi="Arial" w:cs="Arial"/>
          <w:sz w:val="20"/>
          <w:szCs w:val="20"/>
        </w:rPr>
      </w:pPr>
    </w:p>
    <w:p w:rsidR="003A176E" w:rsidRPr="00EE72A3" w:rsidRDefault="003A176E" w:rsidP="00CD1EED">
      <w:pPr>
        <w:pStyle w:val="NASLOV30"/>
        <w:spacing w:line="269" w:lineRule="auto"/>
        <w:rPr>
          <w:rFonts w:cs="Arial"/>
          <w:szCs w:val="20"/>
        </w:rPr>
      </w:pPr>
      <w:r w:rsidRPr="00EE72A3">
        <w:rPr>
          <w:rFonts w:cs="Arial"/>
          <w:szCs w:val="20"/>
        </w:rPr>
        <w:t xml:space="preserve">1.2. </w:t>
      </w:r>
      <w:r w:rsidRPr="00EE72A3">
        <w:rPr>
          <w:rFonts w:cs="Arial"/>
          <w:szCs w:val="20"/>
        </w:rPr>
        <w:tab/>
        <w:t xml:space="preserve">Podatki in ocena stanja na področju </w:t>
      </w:r>
      <w:bookmarkEnd w:id="4"/>
      <w:bookmarkEnd w:id="5"/>
      <w:bookmarkEnd w:id="6"/>
      <w:r w:rsidRPr="00EE72A3">
        <w:rPr>
          <w:rFonts w:cs="Arial"/>
          <w:szCs w:val="20"/>
        </w:rPr>
        <w:t>sodnega registra</w:t>
      </w:r>
    </w:p>
    <w:p w:rsidR="003A176E" w:rsidRPr="00EE72A3" w:rsidRDefault="003A176E" w:rsidP="00CD1EED">
      <w:pPr>
        <w:spacing w:line="269" w:lineRule="auto"/>
        <w:jc w:val="both"/>
        <w:rPr>
          <w:rFonts w:ascii="Arial" w:hAnsi="Arial" w:cs="Arial"/>
          <w:b/>
          <w:sz w:val="20"/>
          <w:szCs w:val="20"/>
          <w:lang w:eastAsia="en-US"/>
        </w:rPr>
      </w:pPr>
    </w:p>
    <w:p w:rsidR="003A176E" w:rsidRDefault="003A176E" w:rsidP="00CD1EED">
      <w:pPr>
        <w:pStyle w:val="Navadensplet"/>
        <w:shd w:val="clear" w:color="auto" w:fill="FFFFFF"/>
        <w:spacing w:before="0" w:beforeAutospacing="0" w:after="0" w:afterAutospacing="0" w:line="269" w:lineRule="auto"/>
        <w:jc w:val="both"/>
        <w:rPr>
          <w:rFonts w:ascii="Arial" w:hAnsi="Arial" w:cs="Arial"/>
          <w:sz w:val="20"/>
          <w:szCs w:val="20"/>
        </w:rPr>
      </w:pPr>
      <w:r w:rsidRPr="00EE72A3">
        <w:rPr>
          <w:rFonts w:ascii="Arial" w:hAnsi="Arial" w:cs="Arial"/>
          <w:sz w:val="20"/>
          <w:szCs w:val="20"/>
        </w:rPr>
        <w:t>1. Po stanju na dan 31. 12. 2016 je v sodnem registru skupno vpisanih 77.612 subjektov. Število subjektov po pravnoorganizacijskih oblikah in po registrskih sodiščih prikazuje spodnja preglednica:</w:t>
      </w:r>
    </w:p>
    <w:p w:rsidR="003A176E" w:rsidRPr="00EE72A3" w:rsidRDefault="003A176E" w:rsidP="00CD1EED">
      <w:pPr>
        <w:spacing w:line="269" w:lineRule="auto"/>
        <w:jc w:val="both"/>
        <w:rPr>
          <w:rFonts w:ascii="Arial" w:hAnsi="Arial" w:cs="Arial"/>
          <w:sz w:val="20"/>
          <w:szCs w:val="20"/>
          <w:shd w:val="clear" w:color="auto" w:fill="FFFFFF"/>
        </w:rPr>
      </w:pPr>
    </w:p>
    <w:p w:rsidR="003A176E" w:rsidRPr="00EE72A3" w:rsidRDefault="003A176E" w:rsidP="00CD1EED">
      <w:pPr>
        <w:spacing w:line="269" w:lineRule="auto"/>
        <w:jc w:val="both"/>
        <w:rPr>
          <w:rFonts w:ascii="Arial" w:hAnsi="Arial" w:cs="Arial"/>
          <w:sz w:val="20"/>
          <w:szCs w:val="20"/>
          <w:shd w:val="clear" w:color="auto" w:fill="FFFFFF"/>
        </w:rPr>
      </w:pPr>
    </w:p>
    <w:tbl>
      <w:tblPr>
        <w:tblW w:w="791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536"/>
        <w:gridCol w:w="541"/>
        <w:gridCol w:w="541"/>
        <w:gridCol w:w="541"/>
        <w:gridCol w:w="541"/>
        <w:gridCol w:w="630"/>
        <w:gridCol w:w="541"/>
        <w:gridCol w:w="541"/>
        <w:gridCol w:w="541"/>
        <w:gridCol w:w="541"/>
        <w:gridCol w:w="541"/>
        <w:gridCol w:w="541"/>
        <w:gridCol w:w="665"/>
      </w:tblGrid>
      <w:tr w:rsidR="003A176E" w:rsidRPr="004F06F5" w:rsidTr="00625A9A">
        <w:trPr>
          <w:trHeight w:val="468"/>
          <w:jc w:val="center"/>
        </w:trPr>
        <w:tc>
          <w:tcPr>
            <w:tcW w:w="1536" w:type="dxa"/>
            <w:shd w:val="clear" w:color="auto" w:fill="2F5496"/>
            <w:noWrap/>
            <w:vAlign w:val="center"/>
            <w:hideMark/>
          </w:tcPr>
          <w:p w:rsidR="003A176E" w:rsidRPr="004F06F5" w:rsidRDefault="003A176E" w:rsidP="00CD1EED">
            <w:pPr>
              <w:spacing w:line="269" w:lineRule="auto"/>
              <w:rPr>
                <w:rFonts w:ascii="Arial" w:hAnsi="Arial" w:cs="Arial"/>
                <w:b/>
                <w:bCs/>
                <w:color w:val="FFFFFF"/>
                <w:sz w:val="16"/>
                <w:szCs w:val="16"/>
              </w:rPr>
            </w:pPr>
            <w:r w:rsidRPr="004F06F5">
              <w:rPr>
                <w:rFonts w:ascii="Arial" w:hAnsi="Arial" w:cs="Arial"/>
                <w:b/>
                <w:bCs/>
                <w:color w:val="FFFFFF"/>
                <w:sz w:val="16"/>
                <w:szCs w:val="16"/>
              </w:rPr>
              <w:t>Pravno-organizacijska oblika</w:t>
            </w:r>
          </w:p>
        </w:tc>
        <w:tc>
          <w:tcPr>
            <w:tcW w:w="515"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CE</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KP</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KR</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KK</w:t>
            </w:r>
          </w:p>
        </w:tc>
        <w:tc>
          <w:tcPr>
            <w:tcW w:w="600"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LJ</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MB</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MS</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NG</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NM</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PT</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SG</w:t>
            </w:r>
          </w:p>
        </w:tc>
        <w:tc>
          <w:tcPr>
            <w:tcW w:w="635" w:type="dxa"/>
            <w:shd w:val="clear" w:color="auto" w:fill="241581"/>
            <w:noWrap/>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Skupaj</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d.n.o.</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59</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80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12</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356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53</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11</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704</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k.d.</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10</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220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23</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360</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d.o.o.</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6.699</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5.790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5.794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1.579</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32.815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7.063</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1.946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3.321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2.163</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1.459</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1.260</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69.889</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lastRenderedPageBreak/>
              <w:t>d.d.</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59</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44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67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14</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322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45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14</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685</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k.d.d.</w:t>
            </w:r>
          </w:p>
        </w:tc>
        <w:tc>
          <w:tcPr>
            <w:tcW w:w="515"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2</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GIZ</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81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145</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Zadruga z.o.o.</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15</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80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29</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328</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Podružnica tujega podjetja</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12</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201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334</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Zavod</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239</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270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220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41</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1.715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303</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142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145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100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76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40</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3.291</w:t>
            </w:r>
          </w:p>
        </w:tc>
      </w:tr>
      <w:tr w:rsidR="003A176E" w:rsidRPr="004F06F5" w:rsidTr="00625A9A">
        <w:trPr>
          <w:trHeight w:val="23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Druge oblike</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206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154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160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78</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628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181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122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110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105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61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69</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1.874</w:t>
            </w:r>
          </w:p>
        </w:tc>
      </w:tr>
      <w:tr w:rsidR="003A176E" w:rsidRPr="004F06F5" w:rsidTr="00625A9A">
        <w:trPr>
          <w:trHeight w:val="238"/>
          <w:jc w:val="center"/>
        </w:trPr>
        <w:tc>
          <w:tcPr>
            <w:tcW w:w="1536" w:type="dxa"/>
            <w:shd w:val="clear" w:color="auto" w:fill="301BAB"/>
            <w:noWrap/>
            <w:vAlign w:val="bottom"/>
            <w:hideMark/>
          </w:tcPr>
          <w:p w:rsidR="003A176E" w:rsidRPr="004F06F5" w:rsidRDefault="003A176E" w:rsidP="00CD1EED">
            <w:pPr>
              <w:spacing w:line="269" w:lineRule="auto"/>
              <w:rPr>
                <w:rFonts w:ascii="Arial" w:hAnsi="Arial" w:cs="Arial"/>
                <w:b/>
                <w:bCs/>
                <w:color w:val="FFFFFF"/>
                <w:sz w:val="16"/>
                <w:szCs w:val="16"/>
              </w:rPr>
            </w:pPr>
            <w:r w:rsidRPr="004F06F5">
              <w:rPr>
                <w:rFonts w:ascii="Arial" w:hAnsi="Arial" w:cs="Arial"/>
                <w:b/>
                <w:bCs/>
                <w:color w:val="FFFFFF"/>
                <w:sz w:val="16"/>
                <w:szCs w:val="16"/>
              </w:rPr>
              <w:t>Skupna vsota</w:t>
            </w:r>
          </w:p>
        </w:tc>
        <w:tc>
          <w:tcPr>
            <w:tcW w:w="515"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7.362</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6.426</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6.401</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1.762</w:t>
            </w:r>
          </w:p>
        </w:tc>
        <w:tc>
          <w:tcPr>
            <w:tcW w:w="600"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36.420</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7.761</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2.300</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3.686</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2.437</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1.654</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1.403</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77.612</w:t>
            </w:r>
          </w:p>
        </w:tc>
      </w:tr>
    </w:tbl>
    <w:p w:rsidR="003A176E" w:rsidRPr="00EE72A3" w:rsidRDefault="003A176E" w:rsidP="00CD1EED">
      <w:pPr>
        <w:spacing w:line="269" w:lineRule="auto"/>
        <w:jc w:val="both"/>
        <w:rPr>
          <w:rFonts w:ascii="Arial" w:hAnsi="Arial" w:cs="Arial"/>
          <w:sz w:val="20"/>
          <w:szCs w:val="20"/>
          <w:shd w:val="clear" w:color="auto" w:fill="FFFFFF"/>
        </w:rPr>
      </w:pPr>
    </w:p>
    <w:p w:rsidR="003A176E" w:rsidRPr="00EE72A3" w:rsidRDefault="003A176E" w:rsidP="00CD1EED">
      <w:pPr>
        <w:spacing w:line="269" w:lineRule="auto"/>
        <w:jc w:val="both"/>
        <w:rPr>
          <w:rFonts w:ascii="Arial" w:hAnsi="Arial" w:cs="Arial"/>
          <w:i/>
          <w:sz w:val="20"/>
          <w:szCs w:val="20"/>
          <w:shd w:val="clear" w:color="auto" w:fill="FFFFFF"/>
        </w:rPr>
      </w:pPr>
      <w:r w:rsidRPr="00EE72A3">
        <w:rPr>
          <w:rFonts w:ascii="Arial" w:hAnsi="Arial" w:cs="Arial"/>
          <w:i/>
          <w:sz w:val="20"/>
          <w:szCs w:val="20"/>
          <w:shd w:val="clear" w:color="auto" w:fill="FFFFFF"/>
        </w:rPr>
        <w:t>Vir podatkov: Poslovni register Slovenije, AJPES</w:t>
      </w:r>
    </w:p>
    <w:p w:rsidR="003A176E" w:rsidRPr="00EE72A3" w:rsidRDefault="003A176E" w:rsidP="00CD1EED">
      <w:pPr>
        <w:spacing w:line="269" w:lineRule="auto"/>
        <w:jc w:val="both"/>
        <w:rPr>
          <w:rFonts w:ascii="Arial" w:hAnsi="Arial" w:cs="Arial"/>
          <w:sz w:val="20"/>
          <w:szCs w:val="20"/>
          <w:shd w:val="clear" w:color="auto" w:fill="FFFFFF"/>
        </w:rPr>
      </w:pPr>
    </w:p>
    <w:p w:rsidR="003A176E" w:rsidRPr="00EE72A3" w:rsidRDefault="003A176E" w:rsidP="00CD1EED">
      <w:pPr>
        <w:spacing w:line="269" w:lineRule="auto"/>
        <w:jc w:val="both"/>
        <w:rPr>
          <w:rFonts w:ascii="Arial" w:hAnsi="Arial" w:cs="Arial"/>
          <w:i/>
          <w:sz w:val="20"/>
          <w:szCs w:val="20"/>
          <w:shd w:val="clear" w:color="auto" w:fill="FFFFFF"/>
        </w:rPr>
      </w:pPr>
      <w:r w:rsidRPr="00EE72A3">
        <w:rPr>
          <w:rFonts w:ascii="Arial" w:hAnsi="Arial" w:cs="Arial"/>
          <w:sz w:val="20"/>
          <w:szCs w:val="20"/>
          <w:shd w:val="clear" w:color="auto" w:fill="FFFFFF"/>
        </w:rPr>
        <w:t>2. Preliminarni podatki sodne statistike za leto 2016 o pripadu zadev sodnega registra in številu rešenih zadev za leto 2016 so prikazani v preglednici v nadaljevanju. Iz teh podatkov izhaja, da sodišča sproti odločajo o teh vpisih.</w:t>
      </w:r>
    </w:p>
    <w:p w:rsidR="003A176E" w:rsidRPr="00EE72A3" w:rsidRDefault="003A176E" w:rsidP="00CD1EED">
      <w:pPr>
        <w:spacing w:line="269" w:lineRule="auto"/>
        <w:jc w:val="both"/>
        <w:rPr>
          <w:rFonts w:ascii="Arial" w:hAnsi="Arial" w:cs="Arial"/>
          <w:i/>
          <w:sz w:val="20"/>
          <w:szCs w:val="20"/>
          <w:highlight w:val="yellow"/>
          <w:shd w:val="clear" w:color="auto" w:fill="FFFFFF"/>
        </w:rPr>
      </w:pPr>
    </w:p>
    <w:p w:rsidR="003A176E" w:rsidRPr="00EE72A3" w:rsidRDefault="003A176E" w:rsidP="00CD1EED">
      <w:pPr>
        <w:spacing w:line="269" w:lineRule="auto"/>
        <w:jc w:val="both"/>
        <w:rPr>
          <w:rFonts w:ascii="Arial" w:hAnsi="Arial" w:cs="Arial"/>
          <w:sz w:val="20"/>
          <w:szCs w:val="20"/>
          <w:highlight w:val="yellow"/>
          <w:shd w:val="clear" w:color="auto" w:fill="FFFFFF"/>
        </w:rPr>
      </w:pPr>
    </w:p>
    <w:p w:rsidR="003A176E" w:rsidRPr="00EE72A3" w:rsidRDefault="000F7671" w:rsidP="00CD1EED">
      <w:pPr>
        <w:spacing w:line="269" w:lineRule="auto"/>
        <w:jc w:val="center"/>
        <w:rPr>
          <w:rFonts w:ascii="Arial" w:hAnsi="Arial" w:cs="Arial"/>
          <w:sz w:val="20"/>
          <w:szCs w:val="20"/>
          <w:shd w:val="clear" w:color="auto" w:fill="FFFFFF"/>
        </w:rPr>
      </w:pPr>
      <w:r w:rsidRPr="00EE72A3">
        <w:rPr>
          <w:rFonts w:ascii="Arial" w:hAnsi="Arial" w:cs="Arial"/>
          <w:noProof/>
          <w:sz w:val="20"/>
          <w:szCs w:val="20"/>
        </w:rPr>
        <w:drawing>
          <wp:inline distT="0" distB="0" distL="0" distR="0" wp14:anchorId="74C9A805" wp14:editId="773FCD7C">
            <wp:extent cx="4777740" cy="3185160"/>
            <wp:effectExtent l="0" t="0" r="381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7740" cy="3185160"/>
                    </a:xfrm>
                    <a:prstGeom prst="rect">
                      <a:avLst/>
                    </a:prstGeom>
                    <a:noFill/>
                    <a:ln>
                      <a:noFill/>
                    </a:ln>
                  </pic:spPr>
                </pic:pic>
              </a:graphicData>
            </a:graphic>
          </wp:inline>
        </w:drawing>
      </w:r>
    </w:p>
    <w:p w:rsidR="000F7671" w:rsidRPr="00EE72A3" w:rsidRDefault="000F7671" w:rsidP="00CD1EED">
      <w:pPr>
        <w:spacing w:line="269" w:lineRule="auto"/>
        <w:jc w:val="center"/>
        <w:rPr>
          <w:rFonts w:ascii="Arial" w:hAnsi="Arial" w:cs="Arial"/>
          <w:sz w:val="20"/>
          <w:szCs w:val="20"/>
          <w:shd w:val="clear" w:color="auto" w:fill="FFFFFF"/>
        </w:rPr>
      </w:pPr>
    </w:p>
    <w:p w:rsidR="003A176E" w:rsidRPr="00EE72A3" w:rsidRDefault="003A176E" w:rsidP="00CD1EED">
      <w:pPr>
        <w:spacing w:line="269" w:lineRule="auto"/>
        <w:jc w:val="both"/>
        <w:rPr>
          <w:rFonts w:ascii="Arial" w:hAnsi="Arial" w:cs="Arial"/>
          <w:sz w:val="20"/>
          <w:szCs w:val="20"/>
          <w:shd w:val="clear" w:color="auto" w:fill="FFFFFF"/>
        </w:rPr>
      </w:pPr>
      <w:r w:rsidRPr="00EE72A3">
        <w:rPr>
          <w:rFonts w:ascii="Arial" w:hAnsi="Arial" w:cs="Arial"/>
          <w:sz w:val="20"/>
          <w:szCs w:val="20"/>
          <w:shd w:val="clear" w:color="auto" w:fill="FFFFFF"/>
        </w:rPr>
        <w:t>3. Struktura vpisov v sodni register na podlagi pravnomočnih sklepov o vpisu je bila po preliminarnih podatkih sodne statistike za leto 2016 naslednja:</w:t>
      </w:r>
    </w:p>
    <w:p w:rsidR="003A176E" w:rsidRPr="00EE72A3" w:rsidRDefault="003A176E" w:rsidP="00CD1EED">
      <w:pPr>
        <w:spacing w:line="269" w:lineRule="auto"/>
        <w:jc w:val="both"/>
        <w:rPr>
          <w:rFonts w:ascii="Arial" w:hAnsi="Arial" w:cs="Arial"/>
          <w:sz w:val="20"/>
          <w:szCs w:val="20"/>
          <w:shd w:val="clear" w:color="auto" w:fill="FFFFFF"/>
        </w:rPr>
      </w:pPr>
    </w:p>
    <w:p w:rsidR="003A176E" w:rsidRPr="00EE72A3" w:rsidRDefault="000F7671" w:rsidP="00CD1EED">
      <w:pPr>
        <w:spacing w:line="269" w:lineRule="auto"/>
        <w:ind w:left="-851"/>
        <w:jc w:val="center"/>
        <w:rPr>
          <w:rFonts w:ascii="Arial" w:hAnsi="Arial" w:cs="Arial"/>
          <w:sz w:val="20"/>
          <w:szCs w:val="20"/>
        </w:rPr>
      </w:pPr>
      <w:r w:rsidRPr="00EE72A3">
        <w:rPr>
          <w:rFonts w:ascii="Arial" w:hAnsi="Arial" w:cs="Arial"/>
          <w:sz w:val="20"/>
          <w:szCs w:val="20"/>
        </w:rPr>
        <w:lastRenderedPageBreak/>
        <w:t xml:space="preserve"> </w:t>
      </w:r>
      <w:r w:rsidRPr="00EE72A3">
        <w:rPr>
          <w:rFonts w:ascii="Arial" w:hAnsi="Arial" w:cs="Arial"/>
          <w:noProof/>
          <w:sz w:val="20"/>
          <w:szCs w:val="20"/>
        </w:rPr>
        <w:drawing>
          <wp:inline distT="0" distB="0" distL="0" distR="0" wp14:anchorId="65BB100C" wp14:editId="54637BE4">
            <wp:extent cx="6697980" cy="3398520"/>
            <wp:effectExtent l="0" t="0" r="762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46240" cy="3423007"/>
                    </a:xfrm>
                    <a:prstGeom prst="rect">
                      <a:avLst/>
                    </a:prstGeom>
                    <a:noFill/>
                    <a:ln>
                      <a:noFill/>
                    </a:ln>
                  </pic:spPr>
                </pic:pic>
              </a:graphicData>
            </a:graphic>
          </wp:inline>
        </w:drawing>
      </w:r>
    </w:p>
    <w:p w:rsidR="003A176E" w:rsidRPr="00EE72A3" w:rsidRDefault="003A176E" w:rsidP="00CD1EED">
      <w:pPr>
        <w:spacing w:line="269" w:lineRule="auto"/>
        <w:ind w:left="-567"/>
        <w:jc w:val="both"/>
        <w:rPr>
          <w:rFonts w:ascii="Arial" w:hAnsi="Arial" w:cs="Arial"/>
          <w:sz w:val="20"/>
          <w:szCs w:val="20"/>
        </w:rPr>
      </w:pPr>
    </w:p>
    <w:p w:rsidR="003A176E" w:rsidRPr="00EE72A3" w:rsidRDefault="003A176E" w:rsidP="00CD1EED">
      <w:pPr>
        <w:spacing w:line="269" w:lineRule="auto"/>
        <w:ind w:left="-567"/>
        <w:jc w:val="both"/>
        <w:rPr>
          <w:rFonts w:ascii="Arial" w:hAnsi="Arial" w:cs="Arial"/>
          <w:i/>
          <w:sz w:val="20"/>
          <w:szCs w:val="20"/>
          <w:shd w:val="clear" w:color="auto" w:fill="FFFFFF"/>
        </w:rPr>
      </w:pPr>
    </w:p>
    <w:p w:rsidR="003A176E" w:rsidRPr="00EE72A3" w:rsidRDefault="003A176E" w:rsidP="00CD1EED">
      <w:pPr>
        <w:spacing w:line="269" w:lineRule="auto"/>
        <w:jc w:val="both"/>
        <w:rPr>
          <w:rFonts w:ascii="Arial" w:hAnsi="Arial" w:cs="Arial"/>
          <w:sz w:val="20"/>
          <w:szCs w:val="20"/>
          <w:shd w:val="clear" w:color="auto" w:fill="FFFFFF"/>
        </w:rPr>
      </w:pPr>
      <w:r w:rsidRPr="00EE72A3">
        <w:rPr>
          <w:rFonts w:ascii="Arial" w:hAnsi="Arial" w:cs="Arial"/>
          <w:sz w:val="20"/>
          <w:szCs w:val="20"/>
          <w:shd w:val="clear" w:color="auto" w:fill="FFFFFF"/>
        </w:rPr>
        <w:t xml:space="preserve">4. Preliminarni podatki sodne statistike za leto 2016 o povprečnem dejanskem času reševanja vseh rešenih zadev so za sodni register za leto 2016 prikazani v preglednici v nadaljevanju. </w:t>
      </w:r>
    </w:p>
    <w:p w:rsidR="003A176E" w:rsidRPr="00EE72A3" w:rsidRDefault="003A176E" w:rsidP="00CD1EED">
      <w:pPr>
        <w:spacing w:line="269" w:lineRule="auto"/>
        <w:jc w:val="both"/>
        <w:rPr>
          <w:rFonts w:ascii="Arial" w:hAnsi="Arial" w:cs="Arial"/>
          <w:i/>
          <w:sz w:val="20"/>
          <w:szCs w:val="20"/>
          <w:highlight w:val="yellow"/>
          <w:shd w:val="clear" w:color="auto" w:fill="FFFFFF"/>
        </w:rPr>
      </w:pPr>
    </w:p>
    <w:p w:rsidR="003A176E" w:rsidRPr="00EE72A3" w:rsidRDefault="003A176E" w:rsidP="00CD1EED">
      <w:pPr>
        <w:spacing w:line="269" w:lineRule="auto"/>
        <w:jc w:val="both"/>
        <w:rPr>
          <w:rFonts w:ascii="Arial" w:hAnsi="Arial" w:cs="Arial"/>
          <w:b/>
          <w:sz w:val="20"/>
          <w:szCs w:val="20"/>
          <w:highlight w:val="yellow"/>
          <w:lang w:eastAsia="en-US"/>
        </w:rPr>
      </w:pPr>
    </w:p>
    <w:p w:rsidR="003A176E" w:rsidRPr="00EE72A3" w:rsidRDefault="003A176E" w:rsidP="00CD1EED">
      <w:pPr>
        <w:spacing w:line="269" w:lineRule="auto"/>
        <w:jc w:val="center"/>
        <w:rPr>
          <w:rFonts w:ascii="Arial" w:hAnsi="Arial" w:cs="Arial"/>
          <w:b/>
          <w:sz w:val="20"/>
          <w:szCs w:val="20"/>
          <w:lang w:eastAsia="en-US"/>
        </w:rPr>
      </w:pPr>
      <w:r w:rsidRPr="004F06F5">
        <w:rPr>
          <w:rFonts w:ascii="Arial" w:hAnsi="Arial" w:cs="Arial"/>
          <w:noProof/>
          <w:sz w:val="16"/>
          <w:szCs w:val="16"/>
        </w:rPr>
        <w:drawing>
          <wp:inline distT="0" distB="0" distL="0" distR="0" wp14:anchorId="0794CA60" wp14:editId="7224719B">
            <wp:extent cx="4902200" cy="1574800"/>
            <wp:effectExtent l="0" t="0" r="0" b="6350"/>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2200" cy="1574800"/>
                    </a:xfrm>
                    <a:prstGeom prst="rect">
                      <a:avLst/>
                    </a:prstGeom>
                    <a:noFill/>
                    <a:ln>
                      <a:noFill/>
                    </a:ln>
                  </pic:spPr>
                </pic:pic>
              </a:graphicData>
            </a:graphic>
          </wp:inline>
        </w:drawing>
      </w:r>
    </w:p>
    <w:p w:rsidR="003A176E" w:rsidRPr="00EE72A3" w:rsidRDefault="003A176E" w:rsidP="00CD1EED">
      <w:pPr>
        <w:spacing w:line="269" w:lineRule="auto"/>
        <w:jc w:val="both"/>
        <w:rPr>
          <w:rFonts w:ascii="Arial" w:hAnsi="Arial" w:cs="Arial"/>
          <w:b/>
          <w:sz w:val="20"/>
          <w:szCs w:val="20"/>
          <w:lang w:eastAsia="en-US"/>
        </w:rPr>
      </w:pPr>
    </w:p>
    <w:p w:rsidR="003A176E" w:rsidRPr="00EE72A3" w:rsidRDefault="003A176E" w:rsidP="00CD1EED">
      <w:pPr>
        <w:pStyle w:val="NASLOV30"/>
        <w:spacing w:line="269" w:lineRule="auto"/>
        <w:rPr>
          <w:rFonts w:cs="Arial"/>
          <w:szCs w:val="20"/>
        </w:rPr>
      </w:pPr>
      <w:r w:rsidRPr="00EE72A3">
        <w:rPr>
          <w:rFonts w:cs="Arial"/>
          <w:szCs w:val="20"/>
        </w:rPr>
        <w:t xml:space="preserve">1.3. </w:t>
      </w:r>
      <w:r w:rsidRPr="00EE72A3">
        <w:rPr>
          <w:rFonts w:cs="Arial"/>
          <w:szCs w:val="20"/>
        </w:rPr>
        <w:tab/>
        <w:t xml:space="preserve">Priprava normativnih izhodišč v tem predlogu zakona in razlogi </w:t>
      </w:r>
    </w:p>
    <w:p w:rsidR="003A176E" w:rsidRPr="00EE72A3" w:rsidRDefault="003A176E" w:rsidP="00CD1EED">
      <w:pPr>
        <w:spacing w:line="269" w:lineRule="auto"/>
        <w:rPr>
          <w:rFonts w:ascii="Arial" w:hAnsi="Arial" w:cs="Arial"/>
          <w:b/>
          <w:sz w:val="20"/>
          <w:szCs w:val="20"/>
          <w:lang w:eastAsia="en-US"/>
        </w:rPr>
      </w:pPr>
    </w:p>
    <w:p w:rsidR="003A176E" w:rsidRPr="00EE72A3" w:rsidRDefault="003A176E" w:rsidP="00CD1EED">
      <w:pPr>
        <w:pStyle w:val="Neotevilenodstavek"/>
        <w:spacing w:before="0" w:after="0" w:line="269" w:lineRule="auto"/>
        <w:ind w:left="426" w:hanging="426"/>
        <w:rPr>
          <w:rFonts w:eastAsia="Calibri"/>
          <w:color w:val="000000"/>
          <w:kern w:val="1"/>
          <w:sz w:val="20"/>
          <w:szCs w:val="20"/>
          <w:lang w:eastAsia="zh-CN"/>
        </w:rPr>
      </w:pPr>
      <w:r w:rsidRPr="00EE72A3">
        <w:rPr>
          <w:rStyle w:val="T1Znak"/>
          <w:sz w:val="20"/>
          <w:szCs w:val="20"/>
        </w:rPr>
        <w:t>I. Dne 13. junija 2012 je bila sprejeta Direktiva 2012/17/EU, ki spreminja tri evropske direktive:</w:t>
      </w:r>
    </w:p>
    <w:p w:rsidR="003A176E" w:rsidRPr="00EE72A3" w:rsidRDefault="003A176E" w:rsidP="00CD1EED">
      <w:pPr>
        <w:pStyle w:val="Alineazaodstavkom"/>
        <w:numPr>
          <w:ilvl w:val="0"/>
          <w:numId w:val="18"/>
        </w:numPr>
        <w:overflowPunct w:val="0"/>
        <w:autoSpaceDE w:val="0"/>
        <w:autoSpaceDN w:val="0"/>
        <w:adjustRightInd w:val="0"/>
        <w:spacing w:line="269" w:lineRule="auto"/>
        <w:ind w:left="426" w:hanging="426"/>
        <w:textAlignment w:val="baseline"/>
        <w:rPr>
          <w:sz w:val="20"/>
          <w:szCs w:val="20"/>
        </w:rPr>
      </w:pPr>
      <w:r w:rsidRPr="00EE72A3">
        <w:rPr>
          <w:sz w:val="20"/>
          <w:szCs w:val="20"/>
        </w:rPr>
        <w:t xml:space="preserve">Enajsto </w:t>
      </w:r>
      <w:r w:rsidR="0023661B" w:rsidRPr="00EE72A3">
        <w:rPr>
          <w:sz w:val="20"/>
          <w:szCs w:val="20"/>
        </w:rPr>
        <w:t>d</w:t>
      </w:r>
      <w:r w:rsidRPr="00EE72A3">
        <w:rPr>
          <w:sz w:val="20"/>
          <w:szCs w:val="20"/>
        </w:rPr>
        <w:t>irektivo Sveta 89/666/EGS z dne 21. decembra 1989 o razkritjih podružnic, ki jih v državi članici odprejo nekatere oblike družb, za katere velja zakonodaja druge države (UL L št. 395 z dne 30. 12. 1989, str. 36, v nadaljnjem besedilu: Direktiva 89/666/EGS),</w:t>
      </w:r>
    </w:p>
    <w:p w:rsidR="003A176E" w:rsidRPr="00EE72A3" w:rsidRDefault="003A176E" w:rsidP="00CD1EED">
      <w:pPr>
        <w:pStyle w:val="Alineazaodstavkom"/>
        <w:numPr>
          <w:ilvl w:val="0"/>
          <w:numId w:val="18"/>
        </w:numPr>
        <w:overflowPunct w:val="0"/>
        <w:autoSpaceDE w:val="0"/>
        <w:autoSpaceDN w:val="0"/>
        <w:adjustRightInd w:val="0"/>
        <w:spacing w:line="269" w:lineRule="auto"/>
        <w:ind w:left="426" w:hanging="426"/>
        <w:textAlignment w:val="baseline"/>
        <w:rPr>
          <w:sz w:val="20"/>
          <w:szCs w:val="20"/>
        </w:rPr>
      </w:pPr>
      <w:r w:rsidRPr="00EE72A3">
        <w:rPr>
          <w:sz w:val="20"/>
          <w:szCs w:val="20"/>
        </w:rPr>
        <w:t>Direktivo 2005/56/ES Evropskega parlamenta in Sveta z dne 26. oktobra 2005 o čezmejnih združitvah kapitalskih družb (UL L št. 310 z dne 25. 11. 2005, str. 1, v nadaljnjem besedilu: Direktiva 2005/56/ES) in</w:t>
      </w:r>
    </w:p>
    <w:p w:rsidR="003A176E" w:rsidRPr="00EE72A3" w:rsidRDefault="003A176E" w:rsidP="00CD1EED">
      <w:pPr>
        <w:pStyle w:val="Alineazaodstavkom"/>
        <w:numPr>
          <w:ilvl w:val="0"/>
          <w:numId w:val="18"/>
        </w:numPr>
        <w:overflowPunct w:val="0"/>
        <w:autoSpaceDE w:val="0"/>
        <w:autoSpaceDN w:val="0"/>
        <w:adjustRightInd w:val="0"/>
        <w:spacing w:line="269" w:lineRule="auto"/>
        <w:ind w:left="426" w:hanging="426"/>
        <w:textAlignment w:val="baseline"/>
        <w:rPr>
          <w:sz w:val="20"/>
          <w:szCs w:val="20"/>
        </w:rPr>
      </w:pPr>
      <w:r w:rsidRPr="00EE72A3">
        <w:rPr>
          <w:sz w:val="20"/>
          <w:szCs w:val="20"/>
        </w:rPr>
        <w:t xml:space="preserve">Direktivo 2009/101/ES Evropskega parlamenta in Sveta z dne 16. septembra 2009 o uskladitvi zaščitnih ukrepov za varovanje interesov družbenikov in tretjih oseb, ki jih države članice zahtevajo od gospodarskih družb v skladu z drugim pododstavkom člena 54 Pogodbe, zato da se oblikujejo zaščitni ukrepi z enakim učinkom v vsej Skupnosti (UL L št. </w:t>
      </w:r>
      <w:r w:rsidRPr="00EE72A3">
        <w:rPr>
          <w:sz w:val="20"/>
          <w:szCs w:val="20"/>
        </w:rPr>
        <w:lastRenderedPageBreak/>
        <w:t>258 z dne 1. 10. 2009, str. 11, v nadaljnjem besedilu: Direktiva 2009/101/ES); ta direktiva je nadomestila Prvo direktivo Sveta 68/151/EGS z dne 9. marca 1968 o uskladitvi zaščitnih ukrepov za varovanje interesov družbenikov in tretjih oseb, ki jih države članice zahtevajo od gospodarskih družb v skladu z drugim odstavkom člena 58 Pogodbe, zato da se oblikujejo zaščitni ukrepi z enakim učinkom v vsej Skupnosti (UL L št. 65 z dne 14. 3. 1968, str. 8).</w:t>
      </w:r>
    </w:p>
    <w:p w:rsidR="003A176E" w:rsidRPr="00EE72A3" w:rsidRDefault="003A176E" w:rsidP="00CD1EED">
      <w:pPr>
        <w:pStyle w:val="Neotevilenodstavek"/>
        <w:spacing w:before="0" w:after="0" w:line="269" w:lineRule="auto"/>
        <w:ind w:left="284"/>
        <w:rPr>
          <w:rStyle w:val="T1Znak"/>
          <w:sz w:val="20"/>
          <w:szCs w:val="20"/>
        </w:rPr>
      </w:pPr>
    </w:p>
    <w:p w:rsidR="003A176E" w:rsidRPr="00EE72A3" w:rsidRDefault="003A176E" w:rsidP="00CD1EED">
      <w:pPr>
        <w:pStyle w:val="Neotevilenodstavek"/>
        <w:spacing w:before="0" w:after="0" w:line="269" w:lineRule="auto"/>
        <w:rPr>
          <w:rStyle w:val="T1Znak"/>
          <w:sz w:val="20"/>
          <w:szCs w:val="20"/>
        </w:rPr>
      </w:pPr>
      <w:r w:rsidRPr="00EE72A3">
        <w:rPr>
          <w:rStyle w:val="T1Znak"/>
          <w:sz w:val="20"/>
          <w:szCs w:val="20"/>
        </w:rPr>
        <w:t xml:space="preserve">Direktiva 2012/17/EU je s spremembo Direktive 2009/101/ES zagotovila podlago za vzpostavitev sistema povezovanja poslovnih registrov, ki ga bodo sestavljali (1) poslovni registri držav članic Evropske unije in Evropskega gospodarskega prostora (v nadaljnjem besedilu: države članice), (2) evropska osrednja platforma in (3) </w:t>
      </w:r>
      <w:r w:rsidR="0023661B" w:rsidRPr="00EE72A3">
        <w:rPr>
          <w:rStyle w:val="T1Znak"/>
          <w:sz w:val="20"/>
          <w:szCs w:val="20"/>
        </w:rPr>
        <w:t>e</w:t>
      </w:r>
      <w:r w:rsidRPr="00EE72A3">
        <w:rPr>
          <w:rStyle w:val="T1Znak"/>
          <w:sz w:val="20"/>
          <w:szCs w:val="20"/>
        </w:rPr>
        <w:t xml:space="preserve">vropski portal e-pravosodje kot evropska elektronska točka za dostop. </w:t>
      </w:r>
    </w:p>
    <w:p w:rsidR="003A176E" w:rsidRPr="00EE72A3" w:rsidRDefault="003A176E" w:rsidP="00CD1EED">
      <w:pPr>
        <w:pStyle w:val="Neotevilenodstavek"/>
        <w:spacing w:before="0" w:after="0" w:line="269" w:lineRule="auto"/>
        <w:rPr>
          <w:rStyle w:val="T1Znak"/>
          <w:sz w:val="20"/>
          <w:szCs w:val="20"/>
        </w:rPr>
      </w:pPr>
      <w:r w:rsidRPr="00EE72A3">
        <w:rPr>
          <w:noProof/>
          <w:sz w:val="20"/>
          <w:szCs w:val="20"/>
        </w:rPr>
        <w:drawing>
          <wp:anchor distT="0" distB="0" distL="114300" distR="114300" simplePos="0" relativeHeight="251659264" behindDoc="0" locked="0" layoutInCell="1" allowOverlap="1" wp14:anchorId="7B273201" wp14:editId="29B64361">
            <wp:simplePos x="0" y="0"/>
            <wp:positionH relativeFrom="column">
              <wp:posOffset>958850</wp:posOffset>
            </wp:positionH>
            <wp:positionV relativeFrom="paragraph">
              <wp:posOffset>201295</wp:posOffset>
            </wp:positionV>
            <wp:extent cx="3857625" cy="1962150"/>
            <wp:effectExtent l="0" t="0" r="9525" b="0"/>
            <wp:wrapTopAndBottom/>
            <wp:docPr id="9" name="Slika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762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176E" w:rsidRPr="00EE72A3" w:rsidRDefault="003A176E" w:rsidP="00CD1EED">
      <w:pPr>
        <w:pStyle w:val="Neotevilenodstavek"/>
        <w:spacing w:before="0" w:after="0" w:line="269" w:lineRule="auto"/>
        <w:ind w:left="284"/>
        <w:rPr>
          <w:rStyle w:val="T1Znak"/>
          <w:sz w:val="20"/>
          <w:szCs w:val="20"/>
        </w:rPr>
      </w:pPr>
    </w:p>
    <w:p w:rsidR="003A176E" w:rsidRPr="00EE72A3" w:rsidRDefault="003A176E" w:rsidP="00CD1EED">
      <w:pPr>
        <w:pStyle w:val="Neotevilenodstavek"/>
        <w:spacing w:before="0" w:after="0" w:line="269" w:lineRule="auto"/>
        <w:ind w:left="284"/>
        <w:rPr>
          <w:rStyle w:val="T1Znak"/>
          <w:sz w:val="20"/>
          <w:szCs w:val="20"/>
        </w:rPr>
      </w:pPr>
      <w:r w:rsidRPr="00EE72A3">
        <w:rPr>
          <w:rStyle w:val="T1Znak"/>
          <w:sz w:val="20"/>
          <w:szCs w:val="20"/>
        </w:rPr>
        <w:t>Slika 1: Sistem povezovanja poslovnih registrov</w:t>
      </w:r>
    </w:p>
    <w:p w:rsidR="003A176E" w:rsidRPr="00EE72A3" w:rsidRDefault="003A176E" w:rsidP="00CD1EED">
      <w:pPr>
        <w:pStyle w:val="Neotevilenodstavek"/>
        <w:spacing w:before="0" w:after="0" w:line="269" w:lineRule="auto"/>
        <w:rPr>
          <w:rStyle w:val="T1Znak"/>
          <w:sz w:val="20"/>
          <w:szCs w:val="20"/>
        </w:rPr>
      </w:pPr>
    </w:p>
    <w:p w:rsidR="003A176E" w:rsidRPr="00EE72A3" w:rsidRDefault="003A176E" w:rsidP="00CD1EED">
      <w:pPr>
        <w:pStyle w:val="Neotevilenodstavek"/>
        <w:spacing w:before="0" w:after="0" w:line="269" w:lineRule="auto"/>
        <w:ind w:left="284"/>
        <w:rPr>
          <w:rStyle w:val="T1Znak"/>
          <w:sz w:val="20"/>
          <w:szCs w:val="20"/>
          <w:u w:val="single"/>
        </w:rPr>
      </w:pPr>
    </w:p>
    <w:p w:rsidR="003A176E" w:rsidRPr="00EE72A3" w:rsidRDefault="003A176E" w:rsidP="00CD1EED">
      <w:pPr>
        <w:pStyle w:val="Neotevilenodstavek"/>
        <w:spacing w:before="0" w:after="0" w:line="269" w:lineRule="auto"/>
        <w:rPr>
          <w:rStyle w:val="T1Znak"/>
          <w:sz w:val="20"/>
          <w:szCs w:val="20"/>
        </w:rPr>
      </w:pPr>
      <w:r w:rsidRPr="00EE72A3">
        <w:rPr>
          <w:rStyle w:val="T1Znak"/>
          <w:sz w:val="20"/>
          <w:szCs w:val="20"/>
        </w:rPr>
        <w:t xml:space="preserve">Platforma bo delovala kot centraliziran skupek orodij informacijske tehnologije z različnimi funkcionalnostmi. </w:t>
      </w:r>
      <w:r w:rsidR="0023661B" w:rsidRPr="00EE72A3">
        <w:rPr>
          <w:rStyle w:val="T1Znak"/>
          <w:sz w:val="20"/>
          <w:szCs w:val="20"/>
        </w:rPr>
        <w:t xml:space="preserve">Imela bo </w:t>
      </w:r>
      <w:r w:rsidRPr="00EE72A3">
        <w:rPr>
          <w:rStyle w:val="T1Znak"/>
          <w:sz w:val="20"/>
          <w:szCs w:val="20"/>
        </w:rPr>
        <w:t xml:space="preserve">funkcijo vmesnika z evropsko točko za dostop in neobveznimi točkami za dostop, ki jih bodo lahko vzpostavile države članice. Na portalu se bodo z uporabo platforme obravnavale poizvedbe, ki jih bodo vložili posamezni uporabniki glede podatkov o družbah in njihovih podružnicah v drugih državah članicah, ki so shranjeni v nacionalnih poslovnih registrih. Na portalu bo mogoče predstaviti rezultate iskanja, med drugim tudi razlagalne oznake, v katerih bodo navedeni podatki v vseh uradnih jezikih EU. Podatke in dokumente bodo zagotavljali poslovni registri držav članic. </w:t>
      </w:r>
      <w:r w:rsidR="0023661B" w:rsidRPr="00EE72A3">
        <w:rPr>
          <w:rStyle w:val="T1Znak"/>
          <w:sz w:val="20"/>
          <w:szCs w:val="20"/>
        </w:rPr>
        <w:t>P</w:t>
      </w:r>
      <w:r w:rsidRPr="00EE72A3">
        <w:rPr>
          <w:rStyle w:val="T1Znak"/>
          <w:sz w:val="20"/>
          <w:szCs w:val="20"/>
        </w:rPr>
        <w:t xml:space="preserve">latforma </w:t>
      </w:r>
      <w:r w:rsidR="0023661B" w:rsidRPr="00EE72A3">
        <w:rPr>
          <w:rStyle w:val="T1Znak"/>
          <w:sz w:val="20"/>
          <w:szCs w:val="20"/>
        </w:rPr>
        <w:t xml:space="preserve">pa bo </w:t>
      </w:r>
      <w:r w:rsidRPr="00EE72A3">
        <w:rPr>
          <w:rStyle w:val="T1Znak"/>
          <w:sz w:val="20"/>
          <w:szCs w:val="20"/>
        </w:rPr>
        <w:t xml:space="preserve">poslovne registre držav članic </w:t>
      </w:r>
      <w:r w:rsidR="0023661B" w:rsidRPr="00EE72A3">
        <w:rPr>
          <w:rStyle w:val="T1Znak"/>
          <w:sz w:val="20"/>
          <w:szCs w:val="20"/>
        </w:rPr>
        <w:t xml:space="preserve">tudi </w:t>
      </w:r>
      <w:r w:rsidRPr="00EE72A3">
        <w:rPr>
          <w:rStyle w:val="T1Znak"/>
          <w:sz w:val="20"/>
          <w:szCs w:val="20"/>
        </w:rPr>
        <w:t xml:space="preserve">povezovala. </w:t>
      </w:r>
      <w:r w:rsidR="0023661B" w:rsidRPr="00EE72A3">
        <w:rPr>
          <w:rStyle w:val="T1Znak"/>
          <w:sz w:val="20"/>
          <w:szCs w:val="20"/>
        </w:rPr>
        <w:t>P</w:t>
      </w:r>
      <w:r w:rsidRPr="00EE72A3">
        <w:rPr>
          <w:rStyle w:val="T1Znak"/>
          <w:sz w:val="20"/>
          <w:szCs w:val="20"/>
        </w:rPr>
        <w:t xml:space="preserve">rek nje </w:t>
      </w:r>
      <w:r w:rsidR="0023661B" w:rsidRPr="00EE72A3">
        <w:rPr>
          <w:rStyle w:val="T1Znak"/>
          <w:sz w:val="20"/>
          <w:szCs w:val="20"/>
        </w:rPr>
        <w:t xml:space="preserve">bo </w:t>
      </w:r>
      <w:r w:rsidRPr="00EE72A3">
        <w:rPr>
          <w:rStyle w:val="T1Znak"/>
          <w:sz w:val="20"/>
          <w:szCs w:val="20"/>
        </w:rPr>
        <w:t>med registri držav članic potekala komunikacija o začetku ali končanju likvidacijskih postopkov</w:t>
      </w:r>
      <w:r w:rsidR="0023661B" w:rsidRPr="00EE72A3">
        <w:rPr>
          <w:rStyle w:val="T1Znak"/>
          <w:sz w:val="20"/>
          <w:szCs w:val="20"/>
        </w:rPr>
        <w:t>,</w:t>
      </w:r>
      <w:r w:rsidRPr="00EE72A3">
        <w:rPr>
          <w:rStyle w:val="T1Znak"/>
          <w:sz w:val="20"/>
          <w:szCs w:val="20"/>
        </w:rPr>
        <w:t xml:space="preserve"> postopkov zaradi insolventnosti družbe ter izbrisu družbe iz poslovnega registra, kadar bo imel ta izbris pravne posledice v državi članici, v kateri je poslovni register družbe. Obvestila bodo morala biti poslana ali biti na voljo poslovnemu registru v drugi državi članici, kjer so vpisane podružnice izbrisanih družb. Države članice, v katerih so registri podružnic, bodo morale zagotoviti, da se podružnice družb, ki so prenehale poslovati, brez odlašanja in če je to ustrezno, po končanju likvidacijskega postopka izbrišejo iz registra. Obveznost ne bo veljala za podružnice družb, izbrisanih iz registra, ki bodo imele pravnega naslednika, kot v primeru spremembe pravne oblike družbe, združitve ali delitve</w:t>
      </w:r>
      <w:r w:rsidR="0023661B" w:rsidRPr="00EE72A3">
        <w:rPr>
          <w:rStyle w:val="T1Znak"/>
          <w:sz w:val="20"/>
          <w:szCs w:val="20"/>
        </w:rPr>
        <w:t xml:space="preserve"> in</w:t>
      </w:r>
      <w:r w:rsidR="00742DD4" w:rsidRPr="00EE72A3">
        <w:rPr>
          <w:rStyle w:val="T1Znak"/>
          <w:sz w:val="20"/>
          <w:szCs w:val="20"/>
        </w:rPr>
        <w:t xml:space="preserve"> </w:t>
      </w:r>
      <w:r w:rsidRPr="00EE72A3">
        <w:rPr>
          <w:rStyle w:val="T1Znak"/>
          <w:sz w:val="20"/>
          <w:szCs w:val="20"/>
        </w:rPr>
        <w:t xml:space="preserve">čezmejnega prenosa registriranega sedeža. Direktiva 2012/17/EU se ne bo uporabljala tudi za podružnice družb iz tretjih držav, za katere ne bo veljala zakonodaja države članice. </w:t>
      </w:r>
    </w:p>
    <w:p w:rsidR="003A176E" w:rsidRPr="00EE72A3" w:rsidRDefault="003A176E" w:rsidP="00CD1EED">
      <w:pPr>
        <w:pStyle w:val="Neotevilenodstavek"/>
        <w:spacing w:before="0" w:after="0" w:line="269" w:lineRule="auto"/>
        <w:rPr>
          <w:rStyle w:val="T1Znak"/>
          <w:sz w:val="20"/>
          <w:szCs w:val="20"/>
        </w:rPr>
      </w:pPr>
    </w:p>
    <w:p w:rsidR="003A176E" w:rsidRPr="00EE72A3" w:rsidRDefault="0023661B" w:rsidP="00CD1EED">
      <w:pPr>
        <w:pStyle w:val="Neotevilenodstavek"/>
        <w:spacing w:before="0" w:after="0" w:line="269" w:lineRule="auto"/>
        <w:rPr>
          <w:rStyle w:val="T1Znak"/>
          <w:sz w:val="20"/>
          <w:szCs w:val="20"/>
        </w:rPr>
      </w:pPr>
      <w:r w:rsidRPr="00EE72A3">
        <w:rPr>
          <w:rStyle w:val="T1Znak"/>
          <w:sz w:val="20"/>
          <w:szCs w:val="20"/>
        </w:rPr>
        <w:t xml:space="preserve">Ob </w:t>
      </w:r>
      <w:r w:rsidR="003A176E" w:rsidRPr="00EE72A3">
        <w:rPr>
          <w:rStyle w:val="T1Znak"/>
          <w:sz w:val="20"/>
          <w:szCs w:val="20"/>
        </w:rPr>
        <w:t xml:space="preserve"> čezmejnih združit</w:t>
      </w:r>
      <w:r w:rsidR="00C70936" w:rsidRPr="00EE72A3">
        <w:rPr>
          <w:rStyle w:val="T1Znak"/>
          <w:sz w:val="20"/>
          <w:szCs w:val="20"/>
        </w:rPr>
        <w:t>v</w:t>
      </w:r>
      <w:r w:rsidRPr="00EE72A3">
        <w:rPr>
          <w:rStyle w:val="T1Znak"/>
          <w:sz w:val="20"/>
          <w:szCs w:val="20"/>
        </w:rPr>
        <w:t>ah</w:t>
      </w:r>
      <w:r w:rsidR="003A176E" w:rsidRPr="00EE72A3">
        <w:rPr>
          <w:rStyle w:val="T1Znak"/>
          <w:sz w:val="20"/>
          <w:szCs w:val="20"/>
        </w:rPr>
        <w:t xml:space="preserve"> se bodo poslovni registri obveščali o vpisu družbe v poslovni register, ki je nastala s čezmejno združitvijo. Obvestila bodo prejeli vsi poslovni registri, pri katerih so morale družbe, udeležene v čezmejni združitvi, vložiti svoje dokumente, da je čezmejna združitev lahko začela veljati. Izbris vpisa teh družb se bo lahko opravil, če bo to potrebno, šele ob prejemu obvestila s podatki</w:t>
      </w:r>
      <w:r w:rsidRPr="00EE72A3">
        <w:rPr>
          <w:rStyle w:val="T1Znak"/>
          <w:sz w:val="20"/>
          <w:szCs w:val="20"/>
        </w:rPr>
        <w:t>,</w:t>
      </w:r>
      <w:r w:rsidR="003A176E" w:rsidRPr="00EE72A3">
        <w:rPr>
          <w:rStyle w:val="T1Znak"/>
          <w:sz w:val="20"/>
          <w:szCs w:val="20"/>
        </w:rPr>
        <w:t xml:space="preserve"> ne prej. </w:t>
      </w:r>
    </w:p>
    <w:p w:rsidR="003A176E" w:rsidRPr="00EE72A3" w:rsidRDefault="003A176E" w:rsidP="00CD1EED">
      <w:pPr>
        <w:pStyle w:val="Neotevilenodstavek"/>
        <w:spacing w:before="0" w:after="0" w:line="269" w:lineRule="auto"/>
        <w:rPr>
          <w:rStyle w:val="T1Znak"/>
          <w:sz w:val="20"/>
          <w:szCs w:val="20"/>
          <w:highlight w:val="yellow"/>
        </w:rPr>
      </w:pPr>
    </w:p>
    <w:p w:rsidR="003A176E" w:rsidRPr="00EE72A3" w:rsidRDefault="003A176E" w:rsidP="00CD1EED">
      <w:pPr>
        <w:pStyle w:val="Neotevilenodstavek"/>
        <w:spacing w:before="0" w:after="0" w:line="269" w:lineRule="auto"/>
        <w:rPr>
          <w:rStyle w:val="T1Znak"/>
          <w:sz w:val="20"/>
          <w:szCs w:val="20"/>
        </w:rPr>
      </w:pPr>
      <w:r w:rsidRPr="00EE72A3">
        <w:rPr>
          <w:noProof/>
          <w:sz w:val="20"/>
          <w:szCs w:val="20"/>
        </w:rPr>
        <w:drawing>
          <wp:anchor distT="0" distB="0" distL="114300" distR="114300" simplePos="0" relativeHeight="251660288" behindDoc="0" locked="0" layoutInCell="1" allowOverlap="1" wp14:anchorId="5043B32F" wp14:editId="503DEED6">
            <wp:simplePos x="0" y="0"/>
            <wp:positionH relativeFrom="column">
              <wp:posOffset>226060</wp:posOffset>
            </wp:positionH>
            <wp:positionV relativeFrom="paragraph">
              <wp:posOffset>509270</wp:posOffset>
            </wp:positionV>
            <wp:extent cx="5545455" cy="3716655"/>
            <wp:effectExtent l="19050" t="19050" r="17145" b="17145"/>
            <wp:wrapTopAndBottom/>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5455" cy="3716655"/>
                    </a:xfrm>
                    <a:prstGeom prst="rect">
                      <a:avLst/>
                    </a:prstGeom>
                    <a:solidFill>
                      <a:srgbClr val="FFFFFF"/>
                    </a:solid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E72A3">
        <w:rPr>
          <w:rStyle w:val="T1Znak"/>
          <w:sz w:val="20"/>
          <w:szCs w:val="20"/>
        </w:rPr>
        <w:t xml:space="preserve">Izmenjava podatkov med poslovnimi registri bo potekala na podlagi enotnih identifikatorjev v standardnem formatu za sporočila in v ustrezni jezikovni različici. </w:t>
      </w:r>
    </w:p>
    <w:p w:rsidR="003A176E" w:rsidRPr="00EE72A3" w:rsidRDefault="003A176E" w:rsidP="00CD1EED">
      <w:pPr>
        <w:pStyle w:val="Neotevilenodstavek"/>
        <w:spacing w:before="0" w:after="0" w:line="269" w:lineRule="auto"/>
        <w:rPr>
          <w:rStyle w:val="T1Znak"/>
          <w:sz w:val="20"/>
          <w:szCs w:val="20"/>
          <w:highlight w:val="yellow"/>
        </w:rPr>
      </w:pPr>
    </w:p>
    <w:p w:rsidR="003A176E" w:rsidRPr="00EE72A3" w:rsidRDefault="003A176E" w:rsidP="00CD1EED">
      <w:pPr>
        <w:pStyle w:val="Neotevilenodstavek"/>
        <w:spacing w:before="0" w:after="0" w:line="269" w:lineRule="auto"/>
        <w:ind w:left="284"/>
        <w:rPr>
          <w:rStyle w:val="T1Znak"/>
          <w:sz w:val="20"/>
          <w:szCs w:val="20"/>
        </w:rPr>
      </w:pPr>
      <w:r w:rsidRPr="00EE72A3">
        <w:rPr>
          <w:rStyle w:val="T1Znak"/>
          <w:sz w:val="20"/>
          <w:szCs w:val="20"/>
        </w:rPr>
        <w:t>Slika 2: Sistem povezovanja poslovnih registrov</w:t>
      </w:r>
    </w:p>
    <w:p w:rsidR="003A176E" w:rsidRPr="00EE72A3" w:rsidRDefault="003A176E" w:rsidP="00CD1EED">
      <w:pPr>
        <w:pStyle w:val="Neotevilenodstavek"/>
        <w:spacing w:before="0" w:after="0" w:line="269" w:lineRule="auto"/>
        <w:rPr>
          <w:rStyle w:val="T1Znak"/>
          <w:sz w:val="20"/>
          <w:szCs w:val="20"/>
          <w:highlight w:val="yellow"/>
        </w:rPr>
      </w:pPr>
    </w:p>
    <w:p w:rsidR="003A176E" w:rsidRPr="00EE72A3" w:rsidRDefault="003A176E" w:rsidP="00CD1EED">
      <w:pPr>
        <w:pStyle w:val="Neotevilenodstavek"/>
        <w:spacing w:before="0" w:after="0" w:line="269" w:lineRule="auto"/>
        <w:rPr>
          <w:rStyle w:val="T1Znak"/>
          <w:sz w:val="20"/>
          <w:szCs w:val="20"/>
        </w:rPr>
      </w:pPr>
      <w:r w:rsidRPr="00EE72A3">
        <w:rPr>
          <w:rStyle w:val="T1Znak"/>
          <w:sz w:val="20"/>
          <w:szCs w:val="20"/>
        </w:rPr>
        <w:t xml:space="preserve">Evropska komisija je na podlagi člena 3 Direktive 2012/17/EU (novega člena 4c Direktive 2009/101/EC) izdala tudi Izvedbeno uredbo (EU) 2015/884 z dne 8. junija 2015 o določitvi tehničnih specifikacij in postopkov, potrebnih za sistem povezovanja registrov, vzpostavljenega z Direktivo 2009/101/ES Evropskega parlamenta in Sveta, v kateri </w:t>
      </w:r>
      <w:r w:rsidR="00C63B64" w:rsidRPr="00EE72A3">
        <w:rPr>
          <w:rStyle w:val="T1Znak"/>
          <w:sz w:val="20"/>
          <w:szCs w:val="20"/>
        </w:rPr>
        <w:t xml:space="preserve">so </w:t>
      </w:r>
      <w:r w:rsidRPr="00EE72A3">
        <w:rPr>
          <w:rStyle w:val="T1Znak"/>
          <w:sz w:val="20"/>
          <w:szCs w:val="20"/>
        </w:rPr>
        <w:t>podrobneje urejen</w:t>
      </w:r>
      <w:r w:rsidR="00C63B64" w:rsidRPr="00EE72A3">
        <w:rPr>
          <w:rStyle w:val="T1Znak"/>
          <w:sz w:val="20"/>
          <w:szCs w:val="20"/>
        </w:rPr>
        <w:t>i</w:t>
      </w:r>
      <w:r w:rsidRPr="00EE72A3">
        <w:rPr>
          <w:rStyle w:val="T1Znak"/>
          <w:sz w:val="20"/>
          <w:szCs w:val="20"/>
        </w:rPr>
        <w:t xml:space="preserve"> sistem povezovanja poslovnih registrov, vsebina obvestila o razkritju v zvezi s podružnicami tujih podjetij (gl. člen 3d Direktive 2009/101/ES in člen 5a Direktive 89/666/EGS) </w:t>
      </w:r>
      <w:r w:rsidR="00C63B64" w:rsidRPr="00EE72A3">
        <w:rPr>
          <w:rStyle w:val="T1Znak"/>
          <w:sz w:val="20"/>
          <w:szCs w:val="20"/>
        </w:rPr>
        <w:t xml:space="preserve">in </w:t>
      </w:r>
      <w:r w:rsidRPr="00EE72A3">
        <w:rPr>
          <w:rStyle w:val="T1Znak"/>
          <w:sz w:val="20"/>
          <w:szCs w:val="20"/>
        </w:rPr>
        <w:t>o</w:t>
      </w:r>
      <w:r w:rsidRPr="00EE72A3">
        <w:rPr>
          <w:sz w:val="20"/>
          <w:szCs w:val="20"/>
        </w:rPr>
        <w:t xml:space="preserve">bvestilo o čezmejni združitvi (gl. </w:t>
      </w:r>
      <w:r w:rsidRPr="00EE72A3">
        <w:rPr>
          <w:rStyle w:val="T1Znak"/>
          <w:sz w:val="20"/>
          <w:szCs w:val="20"/>
        </w:rPr>
        <w:t>člen 13 Direktive 2005/56/ES). Države članice morajo v skladu prehodnimi določbami člena 5 Direktive 2012/17/EU, prenos določb direktive zagotoviti v dveh letih po objavi te Izvedbene uredbe 2015/884.</w:t>
      </w:r>
    </w:p>
    <w:p w:rsidR="003A176E" w:rsidRPr="00EE72A3" w:rsidRDefault="003A176E" w:rsidP="00CD1EED">
      <w:pPr>
        <w:pStyle w:val="Neotevilenodstavek"/>
        <w:spacing w:before="0" w:after="0" w:line="269" w:lineRule="auto"/>
        <w:rPr>
          <w:rStyle w:val="T1Znak"/>
          <w:sz w:val="20"/>
          <w:szCs w:val="20"/>
        </w:rPr>
      </w:pPr>
    </w:p>
    <w:p w:rsidR="003A176E" w:rsidRPr="00EE72A3" w:rsidRDefault="003A176E" w:rsidP="00CD1EED">
      <w:pPr>
        <w:pStyle w:val="Neotevilenodstavek"/>
        <w:spacing w:before="0" w:after="0" w:line="269" w:lineRule="auto"/>
        <w:rPr>
          <w:rStyle w:val="T1Znak"/>
          <w:sz w:val="20"/>
          <w:szCs w:val="20"/>
        </w:rPr>
      </w:pPr>
      <w:r w:rsidRPr="00EE72A3">
        <w:rPr>
          <w:rStyle w:val="T1Znak"/>
          <w:sz w:val="20"/>
          <w:szCs w:val="20"/>
        </w:rPr>
        <w:t>II. Eden izmed začrtanih koalicijskih projektov je prenova sistema</w:t>
      </w:r>
      <w:r w:rsidR="00A26229">
        <w:rPr>
          <w:rStyle w:val="T1Znak"/>
          <w:sz w:val="20"/>
          <w:szCs w:val="20"/>
        </w:rPr>
        <w:t xml:space="preserve"> VEM. Cilj projekta VEM je, da V</w:t>
      </w:r>
      <w:r w:rsidRPr="00EE72A3">
        <w:rPr>
          <w:rStyle w:val="T1Znak"/>
          <w:sz w:val="20"/>
          <w:szCs w:val="20"/>
        </w:rPr>
        <w:t>lada pridobi vse informacije oziroma opravi vse aktivnosti na enem mestu, tako da sta izvedba postopka in odločanje o strankinem oz</w:t>
      </w:r>
      <w:r w:rsidR="00C63B64" w:rsidRPr="00EE72A3">
        <w:rPr>
          <w:rStyle w:val="T1Znak"/>
          <w:sz w:val="20"/>
          <w:szCs w:val="20"/>
        </w:rPr>
        <w:t>iroma</w:t>
      </w:r>
      <w:r w:rsidRPr="00EE72A3">
        <w:rPr>
          <w:rStyle w:val="T1Znak"/>
          <w:sz w:val="20"/>
          <w:szCs w:val="20"/>
        </w:rPr>
        <w:t xml:space="preserve"> uporabnikovem interesu možna s čim manjšo zamudo in s čim manjšimi stroški. Treba je zmanjšati poslovne ovire in centralizirati določene storitve države v smislu večje učinkovitosti in racionalnosti. V okviru prenove VEM za poslovne subjekte se bodo poenostavili postopki za pridobivanje sredstev</w:t>
      </w:r>
      <w:r w:rsidR="00C63B64" w:rsidRPr="00EE72A3">
        <w:rPr>
          <w:rStyle w:val="T1Znak"/>
          <w:sz w:val="20"/>
          <w:szCs w:val="20"/>
        </w:rPr>
        <w:t xml:space="preserve"> in</w:t>
      </w:r>
      <w:r w:rsidRPr="00EE72A3">
        <w:rPr>
          <w:rStyle w:val="T1Znak"/>
          <w:sz w:val="20"/>
          <w:szCs w:val="20"/>
        </w:rPr>
        <w:t xml:space="preserve"> dovoljenj</w:t>
      </w:r>
      <w:r w:rsidR="00C63B64" w:rsidRPr="00EE72A3">
        <w:rPr>
          <w:rStyle w:val="T1Znak"/>
          <w:sz w:val="20"/>
          <w:szCs w:val="20"/>
        </w:rPr>
        <w:t xml:space="preserve"> ter</w:t>
      </w:r>
      <w:r w:rsidRPr="00EE72A3">
        <w:rPr>
          <w:rStyle w:val="T1Znak"/>
          <w:sz w:val="20"/>
          <w:szCs w:val="20"/>
        </w:rPr>
        <w:t xml:space="preserve"> zagotovil</w:t>
      </w:r>
      <w:r w:rsidR="00C63B64" w:rsidRPr="00EE72A3">
        <w:rPr>
          <w:rStyle w:val="T1Znak"/>
          <w:sz w:val="20"/>
          <w:szCs w:val="20"/>
        </w:rPr>
        <w:t>i</w:t>
      </w:r>
      <w:r w:rsidRPr="00EE72A3">
        <w:rPr>
          <w:rStyle w:val="T1Znak"/>
          <w:sz w:val="20"/>
          <w:szCs w:val="20"/>
        </w:rPr>
        <w:t xml:space="preserve"> znanja in informacije, da bi poslovni subjekti lahko opravljali čim večje število svojih aktivnosti in administrativnih opravil, povezanih z državo, na enem mestu (npr. pridobivanje informacij, projektno financiranje projektov skozi </w:t>
      </w:r>
      <w:r w:rsidR="00C63B64" w:rsidRPr="00EE72A3">
        <w:rPr>
          <w:rStyle w:val="T1Znak"/>
          <w:sz w:val="20"/>
          <w:szCs w:val="20"/>
        </w:rPr>
        <w:t xml:space="preserve">merila </w:t>
      </w:r>
      <w:r w:rsidRPr="00EE72A3">
        <w:rPr>
          <w:rStyle w:val="T1Znak"/>
          <w:sz w:val="20"/>
          <w:szCs w:val="20"/>
        </w:rPr>
        <w:t xml:space="preserve">ZIPP (zeleno, inovativno, pametno, povezano), podpora </w:t>
      </w:r>
      <w:r w:rsidR="00C63B64" w:rsidRPr="00EE72A3">
        <w:rPr>
          <w:rStyle w:val="T1Znak"/>
          <w:sz w:val="20"/>
          <w:szCs w:val="20"/>
        </w:rPr>
        <w:t>zagonskim</w:t>
      </w:r>
      <w:r w:rsidRPr="00EE72A3">
        <w:rPr>
          <w:rStyle w:val="T1Znak"/>
          <w:sz w:val="20"/>
          <w:szCs w:val="20"/>
        </w:rPr>
        <w:t xml:space="preserve"> podjetjem itd.). Zmanjšale se bodo administrativne ovire na vseh področjih, </w:t>
      </w:r>
      <w:r w:rsidR="00C63B64" w:rsidRPr="00EE72A3">
        <w:rPr>
          <w:rStyle w:val="T1Znak"/>
          <w:sz w:val="20"/>
          <w:szCs w:val="20"/>
        </w:rPr>
        <w:t>ki jih imajo</w:t>
      </w:r>
      <w:r w:rsidRPr="00EE72A3">
        <w:rPr>
          <w:rStyle w:val="T1Znak"/>
          <w:sz w:val="20"/>
          <w:szCs w:val="20"/>
        </w:rPr>
        <w:t xml:space="preserve"> podjetja, da bi država oblikovala prijazno, predvidljivo in stabilno poslovno okolje za vse poslovne subjekte.</w:t>
      </w:r>
    </w:p>
    <w:p w:rsidR="00C70936" w:rsidRPr="00EE72A3" w:rsidRDefault="00C70936" w:rsidP="00CD1EED">
      <w:pPr>
        <w:pStyle w:val="Neotevilenodstavek"/>
        <w:spacing w:before="0" w:after="0" w:line="269" w:lineRule="auto"/>
        <w:rPr>
          <w:rStyle w:val="T1Znak"/>
          <w:sz w:val="20"/>
          <w:szCs w:val="20"/>
        </w:rPr>
      </w:pPr>
    </w:p>
    <w:p w:rsidR="00C70936" w:rsidRPr="00EE72A3" w:rsidRDefault="00C70936" w:rsidP="00CD1EED">
      <w:pPr>
        <w:spacing w:line="269" w:lineRule="auto"/>
        <w:jc w:val="both"/>
        <w:rPr>
          <w:rFonts w:ascii="Arial" w:hAnsi="Arial" w:cs="Arial"/>
          <w:sz w:val="20"/>
          <w:szCs w:val="20"/>
        </w:rPr>
      </w:pPr>
      <w:r w:rsidRPr="00EE72A3">
        <w:rPr>
          <w:rStyle w:val="T1Znak"/>
          <w:rFonts w:ascii="Arial" w:hAnsi="Arial" w:cs="Arial"/>
          <w:sz w:val="20"/>
          <w:szCs w:val="20"/>
        </w:rPr>
        <w:lastRenderedPageBreak/>
        <w:t xml:space="preserve">III. </w:t>
      </w:r>
      <w:r w:rsidRPr="00EE72A3">
        <w:rPr>
          <w:rFonts w:ascii="Arial" w:hAnsi="Arial" w:cs="Arial"/>
          <w:sz w:val="20"/>
          <w:szCs w:val="20"/>
        </w:rPr>
        <w:t>Osrednji cilj novele ZSReg-F je bil doseči večjo transparentnost podatkov o gospodarski</w:t>
      </w:r>
      <w:r w:rsidR="00B23277" w:rsidRPr="00EE72A3">
        <w:rPr>
          <w:rFonts w:ascii="Arial" w:hAnsi="Arial" w:cs="Arial"/>
          <w:sz w:val="20"/>
          <w:szCs w:val="20"/>
        </w:rPr>
        <w:t>h</w:t>
      </w:r>
      <w:r w:rsidRPr="00EE72A3">
        <w:rPr>
          <w:rFonts w:ascii="Arial" w:hAnsi="Arial" w:cs="Arial"/>
          <w:sz w:val="20"/>
          <w:szCs w:val="20"/>
        </w:rPr>
        <w:t xml:space="preserve"> družb</w:t>
      </w:r>
      <w:r w:rsidR="00B23277" w:rsidRPr="00EE72A3">
        <w:rPr>
          <w:rFonts w:ascii="Arial" w:hAnsi="Arial" w:cs="Arial"/>
          <w:sz w:val="20"/>
          <w:szCs w:val="20"/>
        </w:rPr>
        <w:t>ah</w:t>
      </w:r>
      <w:r w:rsidRPr="00EE72A3">
        <w:rPr>
          <w:rFonts w:ascii="Arial" w:hAnsi="Arial" w:cs="Arial"/>
          <w:sz w:val="20"/>
          <w:szCs w:val="20"/>
        </w:rPr>
        <w:t xml:space="preserve"> in drugih pravnih osebah, ki se vpisujejo v sodni register in delujejo (nastopajo) v pravnem prometu. Novela ZSReg-F je uveljavila nov dostop in iskanje podatkov na način, ki ni vezan na posamezen subjekt vpisa, ampak na način, da se prek identifikacijskega znaka osebe pridobi podatke:</w:t>
      </w:r>
    </w:p>
    <w:p w:rsidR="00C70936" w:rsidRPr="00EE72A3" w:rsidRDefault="00C70936" w:rsidP="00CD1EED">
      <w:pPr>
        <w:spacing w:line="269" w:lineRule="auto"/>
        <w:jc w:val="both"/>
        <w:rPr>
          <w:rFonts w:ascii="Arial" w:hAnsi="Arial" w:cs="Arial"/>
          <w:sz w:val="20"/>
          <w:szCs w:val="20"/>
        </w:rPr>
      </w:pPr>
      <w:r w:rsidRPr="00EE72A3">
        <w:rPr>
          <w:rFonts w:ascii="Arial" w:hAnsi="Arial" w:cs="Arial"/>
          <w:sz w:val="20"/>
          <w:szCs w:val="20"/>
        </w:rPr>
        <w:t xml:space="preserve">– ali je ta oseba ustanovitelj ali družbenik v subjektu vpisa in v katerem subjektu vpisa je ustanovitelj ali družbenik ter </w:t>
      </w:r>
    </w:p>
    <w:p w:rsidR="00C70936" w:rsidRPr="00EE72A3" w:rsidRDefault="00C70936" w:rsidP="00CD1EED">
      <w:pPr>
        <w:spacing w:line="269" w:lineRule="auto"/>
        <w:jc w:val="both"/>
        <w:rPr>
          <w:rFonts w:ascii="Arial" w:hAnsi="Arial" w:cs="Arial"/>
          <w:sz w:val="20"/>
          <w:szCs w:val="20"/>
        </w:rPr>
      </w:pPr>
      <w:r w:rsidRPr="00EE72A3">
        <w:rPr>
          <w:rFonts w:ascii="Arial" w:hAnsi="Arial" w:cs="Arial"/>
          <w:sz w:val="20"/>
          <w:szCs w:val="20"/>
        </w:rPr>
        <w:t>– ali je določena oseba zastopnik ali član organa nadzora v subjektu vpisa in v katerem subjektu vpisa je zastopnik ali član organa nadzora.</w:t>
      </w:r>
    </w:p>
    <w:p w:rsidR="00C70936" w:rsidRPr="00EE72A3" w:rsidRDefault="00C70936" w:rsidP="00CD1EED">
      <w:pPr>
        <w:spacing w:line="269" w:lineRule="auto"/>
        <w:jc w:val="both"/>
        <w:rPr>
          <w:rFonts w:ascii="Arial" w:hAnsi="Arial" w:cs="Arial"/>
          <w:sz w:val="20"/>
          <w:szCs w:val="20"/>
        </w:rPr>
      </w:pPr>
    </w:p>
    <w:p w:rsidR="007807D2" w:rsidRPr="00EE72A3" w:rsidRDefault="00C70936" w:rsidP="00CD1EED">
      <w:pPr>
        <w:spacing w:line="269" w:lineRule="auto"/>
        <w:jc w:val="both"/>
        <w:rPr>
          <w:rFonts w:ascii="Arial" w:hAnsi="Arial" w:cs="Arial"/>
          <w:sz w:val="20"/>
          <w:szCs w:val="20"/>
        </w:rPr>
      </w:pPr>
      <w:r w:rsidRPr="00EE72A3">
        <w:rPr>
          <w:rFonts w:ascii="Arial" w:hAnsi="Arial" w:cs="Arial"/>
          <w:sz w:val="20"/>
          <w:szCs w:val="20"/>
        </w:rPr>
        <w:t>Iskanje podatkov je pri fizičnih osebah omogočeno z uporabo kombinacije osebnega imena ter EMŠO ali kombinacije osebnega imena ter davčne številke ali kombinacije osebnega imena ter naslova prebivališča, vpisanega v sodni register, pri pravnih osebah pa z uporabo firme, imena, matične ali davčne številke. Dostop je omogočen prek spletne aplikacije »</w:t>
      </w:r>
      <w:hyperlink r:id="rId18" w:history="1">
        <w:r w:rsidRPr="00EE72A3">
          <w:rPr>
            <w:rStyle w:val="Hiperpovezava"/>
            <w:rFonts w:ascii="Arial" w:hAnsi="Arial" w:cs="Arial"/>
            <w:sz w:val="20"/>
            <w:szCs w:val="20"/>
          </w:rPr>
          <w:t>http://www.ajpes.si/prs/default_osebe.asp</w:t>
        </w:r>
      </w:hyperlink>
      <w:r w:rsidRPr="00EE72A3">
        <w:rPr>
          <w:rFonts w:ascii="Arial" w:hAnsi="Arial" w:cs="Arial"/>
          <w:sz w:val="20"/>
          <w:szCs w:val="20"/>
        </w:rPr>
        <w:t>«.</w:t>
      </w:r>
      <w:r w:rsidR="007807D2" w:rsidRPr="00EE72A3">
        <w:rPr>
          <w:rFonts w:ascii="Arial" w:hAnsi="Arial" w:cs="Arial"/>
          <w:sz w:val="20"/>
          <w:szCs w:val="20"/>
        </w:rPr>
        <w:t xml:space="preserve"> </w:t>
      </w:r>
    </w:p>
    <w:p w:rsidR="007807D2" w:rsidRPr="00EE72A3" w:rsidRDefault="007807D2" w:rsidP="00CD1EED">
      <w:pPr>
        <w:spacing w:line="269" w:lineRule="auto"/>
        <w:jc w:val="both"/>
        <w:rPr>
          <w:rFonts w:ascii="Arial" w:hAnsi="Arial" w:cs="Arial"/>
          <w:sz w:val="20"/>
          <w:szCs w:val="20"/>
        </w:rPr>
      </w:pPr>
    </w:p>
    <w:p w:rsidR="00B23277" w:rsidRPr="003C23E6" w:rsidRDefault="001972C3"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V dveh letih</w:t>
      </w:r>
      <w:r w:rsidR="009C5708" w:rsidRPr="00EE72A3">
        <w:rPr>
          <w:rFonts w:ascii="Arial" w:hAnsi="Arial" w:cs="Arial"/>
          <w:sz w:val="20"/>
          <w:szCs w:val="20"/>
          <w:lang w:val="sl-SI"/>
        </w:rPr>
        <w:t xml:space="preserve"> od uzakonitve novele ZSReg predlagatelj zakona ni zaznal, da bi v praksi prihajalo do zlorab zaradi sprejemnega </w:t>
      </w:r>
      <w:r w:rsidR="00D86838" w:rsidRPr="00EE72A3">
        <w:rPr>
          <w:rFonts w:ascii="Arial" w:hAnsi="Arial" w:cs="Arial"/>
          <w:sz w:val="20"/>
          <w:szCs w:val="20"/>
          <w:lang w:val="sl-SI"/>
        </w:rPr>
        <w:t>javno</w:t>
      </w:r>
      <w:r w:rsidR="00B35764" w:rsidRPr="00EE72A3">
        <w:rPr>
          <w:rFonts w:ascii="Arial" w:hAnsi="Arial" w:cs="Arial"/>
          <w:sz w:val="20"/>
          <w:szCs w:val="20"/>
          <w:lang w:val="sl-SI"/>
        </w:rPr>
        <w:t>-</w:t>
      </w:r>
      <w:r w:rsidR="009C5708" w:rsidRPr="00EE72A3">
        <w:rPr>
          <w:rFonts w:ascii="Arial" w:hAnsi="Arial" w:cs="Arial"/>
          <w:sz w:val="20"/>
          <w:szCs w:val="20"/>
          <w:lang w:val="sl-SI"/>
        </w:rPr>
        <w:t xml:space="preserve">dostopnega načina iskanja po </w:t>
      </w:r>
      <w:r w:rsidR="009C5708" w:rsidRPr="003C23E6">
        <w:rPr>
          <w:rFonts w:ascii="Arial" w:hAnsi="Arial" w:cs="Arial"/>
          <w:sz w:val="20"/>
          <w:szCs w:val="20"/>
          <w:lang w:val="sl-SI"/>
        </w:rPr>
        <w:t>poslovnem in sodnem registru, na katere je bilo opozarjano ob sprejemanju predloga novele ZSReg.</w:t>
      </w:r>
      <w:r w:rsidR="00651BA1" w:rsidRPr="003C23E6">
        <w:rPr>
          <w:rFonts w:ascii="Arial" w:hAnsi="Arial" w:cs="Arial"/>
          <w:sz w:val="20"/>
          <w:szCs w:val="20"/>
          <w:lang w:val="sl-SI"/>
        </w:rPr>
        <w:t xml:space="preserve"> Po podatkih agencije je bilo</w:t>
      </w:r>
      <w:r w:rsidR="003C23E6" w:rsidRPr="003C23E6">
        <w:rPr>
          <w:rFonts w:ascii="Arial" w:hAnsi="Arial" w:cs="Arial"/>
          <w:sz w:val="20"/>
          <w:szCs w:val="20"/>
          <w:lang w:val="sl-SI"/>
        </w:rPr>
        <w:t xml:space="preserve"> v letu 2016 izvedenih 57.000</w:t>
      </w:r>
      <w:r w:rsidR="00651BA1" w:rsidRPr="003C23E6">
        <w:rPr>
          <w:rFonts w:ascii="Arial" w:hAnsi="Arial" w:cs="Arial"/>
          <w:sz w:val="20"/>
          <w:szCs w:val="20"/>
          <w:lang w:val="sl-SI"/>
        </w:rPr>
        <w:t xml:space="preserve"> </w:t>
      </w:r>
      <w:r w:rsidR="003C23E6" w:rsidRPr="003C23E6">
        <w:rPr>
          <w:rFonts w:ascii="Arial" w:hAnsi="Arial" w:cs="Arial"/>
          <w:sz w:val="20"/>
          <w:szCs w:val="20"/>
          <w:lang w:val="sl-SI"/>
        </w:rPr>
        <w:t xml:space="preserve">iskanj po osebah. Podatek vključuje prosto dostopno iskanje </w:t>
      </w:r>
      <w:r w:rsidR="00651BA1" w:rsidRPr="003C23E6">
        <w:rPr>
          <w:rFonts w:ascii="Arial" w:hAnsi="Arial" w:cs="Arial"/>
          <w:sz w:val="20"/>
          <w:szCs w:val="20"/>
          <w:lang w:val="sl-SI"/>
        </w:rPr>
        <w:t>prek spletne</w:t>
      </w:r>
      <w:r w:rsidR="003C23E6" w:rsidRPr="003C23E6">
        <w:rPr>
          <w:rFonts w:ascii="Arial" w:hAnsi="Arial" w:cs="Arial"/>
          <w:sz w:val="20"/>
          <w:szCs w:val="20"/>
          <w:lang w:val="sl-SI"/>
        </w:rPr>
        <w:t xml:space="preserve"> </w:t>
      </w:r>
      <w:r w:rsidR="003A44B3">
        <w:rPr>
          <w:rFonts w:ascii="Arial" w:hAnsi="Arial" w:cs="Arial"/>
          <w:sz w:val="20"/>
          <w:szCs w:val="20"/>
          <w:lang w:val="sl-SI"/>
        </w:rPr>
        <w:t xml:space="preserve">strani </w:t>
      </w:r>
      <w:r w:rsidR="003C23E6" w:rsidRPr="003C23E6">
        <w:rPr>
          <w:rFonts w:ascii="Arial" w:hAnsi="Arial" w:cs="Arial"/>
          <w:sz w:val="20"/>
          <w:szCs w:val="20"/>
          <w:lang w:val="sl-SI"/>
        </w:rPr>
        <w:t>in zaščiteno iskanje, ki je na voljo državnim organom in stečajnim upraviteljem.</w:t>
      </w:r>
    </w:p>
    <w:p w:rsidR="00B23277" w:rsidRPr="00EE72A3" w:rsidRDefault="00B23277" w:rsidP="00CD1EED">
      <w:pPr>
        <w:pStyle w:val="ZnakZnak"/>
        <w:spacing w:line="269" w:lineRule="auto"/>
        <w:jc w:val="both"/>
        <w:rPr>
          <w:rFonts w:ascii="Arial" w:hAnsi="Arial" w:cs="Arial"/>
          <w:b/>
          <w:sz w:val="20"/>
          <w:szCs w:val="20"/>
          <w:lang w:val="sl-SI"/>
        </w:rPr>
      </w:pPr>
    </w:p>
    <w:p w:rsidR="00B86E83" w:rsidRPr="00EE72A3" w:rsidRDefault="00B23277"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A</w:t>
      </w:r>
      <w:r w:rsidR="00B35764" w:rsidRPr="00EE72A3">
        <w:rPr>
          <w:rFonts w:ascii="Arial" w:hAnsi="Arial" w:cs="Arial"/>
          <w:sz w:val="20"/>
          <w:szCs w:val="20"/>
          <w:lang w:val="sl-SI"/>
        </w:rPr>
        <w:t>ktualna praksa kaže na trend večje transparentnosti in reduciranje omejitev</w:t>
      </w:r>
      <w:r w:rsidRPr="00EE72A3">
        <w:rPr>
          <w:rFonts w:ascii="Arial" w:hAnsi="Arial" w:cs="Arial"/>
          <w:sz w:val="20"/>
          <w:szCs w:val="20"/>
          <w:lang w:val="sl-SI"/>
        </w:rPr>
        <w:t xml:space="preserve"> do podatkov v poslovnih registrih.</w:t>
      </w:r>
      <w:r w:rsidR="006C494D" w:rsidRPr="00EE72A3">
        <w:rPr>
          <w:rFonts w:ascii="Arial" w:hAnsi="Arial" w:cs="Arial"/>
          <w:sz w:val="20"/>
          <w:szCs w:val="20"/>
          <w:lang w:val="sl-SI"/>
        </w:rPr>
        <w:t xml:space="preserve"> T</w:t>
      </w:r>
      <w:r w:rsidR="00B35764" w:rsidRPr="00EE72A3">
        <w:rPr>
          <w:rFonts w:ascii="Arial" w:hAnsi="Arial" w:cs="Arial"/>
          <w:sz w:val="20"/>
          <w:szCs w:val="20"/>
          <w:lang w:val="sl-SI"/>
        </w:rPr>
        <w:t>o smer je nedavno potrdilo tudi Sodišče Evropske unije, ko j</w:t>
      </w:r>
      <w:r w:rsidRPr="00EE72A3">
        <w:rPr>
          <w:rFonts w:ascii="Arial" w:hAnsi="Arial" w:cs="Arial"/>
          <w:sz w:val="20"/>
          <w:szCs w:val="20"/>
          <w:lang w:val="sl-SI"/>
        </w:rPr>
        <w:t>e tehtalo</w:t>
      </w:r>
      <w:r w:rsidR="006C494D" w:rsidRPr="00EE72A3">
        <w:rPr>
          <w:rFonts w:ascii="Arial" w:hAnsi="Arial" w:cs="Arial"/>
          <w:sz w:val="20"/>
          <w:szCs w:val="20"/>
          <w:lang w:val="sl-SI"/>
        </w:rPr>
        <w:t xml:space="preserve"> med posameznikovo pravico do pozabe in pravico </w:t>
      </w:r>
      <w:r w:rsidR="00525532" w:rsidRPr="00EE72A3">
        <w:rPr>
          <w:rFonts w:ascii="Arial" w:hAnsi="Arial" w:cs="Arial"/>
          <w:sz w:val="20"/>
          <w:szCs w:val="20"/>
          <w:lang w:val="sl-SI"/>
        </w:rPr>
        <w:t xml:space="preserve">dostopa </w:t>
      </w:r>
      <w:r w:rsidR="006C494D" w:rsidRPr="00EE72A3">
        <w:rPr>
          <w:rFonts w:ascii="Arial" w:hAnsi="Arial" w:cs="Arial"/>
          <w:sz w:val="20"/>
          <w:szCs w:val="20"/>
          <w:lang w:val="sl-SI"/>
        </w:rPr>
        <w:t xml:space="preserve">tretjih oseb do podatkov v registru družb. </w:t>
      </w:r>
      <w:r w:rsidR="00525532" w:rsidRPr="00EE72A3">
        <w:rPr>
          <w:rFonts w:ascii="Arial" w:hAnsi="Arial" w:cs="Arial"/>
          <w:sz w:val="20"/>
          <w:szCs w:val="20"/>
          <w:lang w:val="sl-SI"/>
        </w:rPr>
        <w:t>V sodbi, št. C</w:t>
      </w:r>
      <w:r w:rsidR="00525532" w:rsidRPr="00EE72A3">
        <w:rPr>
          <w:rFonts w:ascii="MS Gothic" w:eastAsia="MS Gothic" w:hAnsi="MS Gothic" w:cs="MS Gothic" w:hint="eastAsia"/>
          <w:sz w:val="20"/>
          <w:szCs w:val="20"/>
          <w:lang w:val="sl-SI"/>
        </w:rPr>
        <w:t>‑</w:t>
      </w:r>
      <w:r w:rsidR="00525532" w:rsidRPr="00EE72A3">
        <w:rPr>
          <w:rFonts w:ascii="Arial" w:hAnsi="Arial" w:cs="Arial"/>
          <w:sz w:val="20"/>
          <w:szCs w:val="20"/>
          <w:lang w:val="sl-SI"/>
        </w:rPr>
        <w:t>398/15, z</w:t>
      </w:r>
      <w:r w:rsidR="00371221" w:rsidRPr="00EE72A3">
        <w:rPr>
          <w:rFonts w:ascii="Arial" w:hAnsi="Arial" w:cs="Arial"/>
          <w:sz w:val="20"/>
          <w:szCs w:val="20"/>
          <w:lang w:val="sl-SI"/>
        </w:rPr>
        <w:t xml:space="preserve"> dne </w:t>
      </w:r>
      <w:r w:rsidR="00525532" w:rsidRPr="00EE72A3">
        <w:rPr>
          <w:rFonts w:ascii="Arial" w:hAnsi="Arial" w:cs="Arial"/>
          <w:sz w:val="20"/>
          <w:szCs w:val="20"/>
          <w:lang w:val="sl-SI"/>
        </w:rPr>
        <w:t xml:space="preserve">9. </w:t>
      </w:r>
      <w:r w:rsidR="00371221" w:rsidRPr="00EE72A3">
        <w:rPr>
          <w:rFonts w:ascii="Arial" w:hAnsi="Arial" w:cs="Arial"/>
          <w:sz w:val="20"/>
          <w:szCs w:val="20"/>
          <w:lang w:val="sl-SI"/>
        </w:rPr>
        <w:t>3.</w:t>
      </w:r>
      <w:r w:rsidR="00525532" w:rsidRPr="00EE72A3">
        <w:rPr>
          <w:rFonts w:ascii="Arial" w:hAnsi="Arial" w:cs="Arial"/>
          <w:sz w:val="20"/>
          <w:szCs w:val="20"/>
          <w:lang w:val="sl-SI"/>
        </w:rPr>
        <w:t xml:space="preserve"> 2017</w:t>
      </w:r>
      <w:r w:rsidR="00FC5FA6" w:rsidRPr="00EE72A3">
        <w:rPr>
          <w:rStyle w:val="Sprotnaopomba-sklic"/>
          <w:rFonts w:ascii="Arial" w:hAnsi="Arial" w:cs="Arial"/>
          <w:sz w:val="20"/>
          <w:szCs w:val="20"/>
          <w:lang w:val="sl-SI"/>
        </w:rPr>
        <w:footnoteReference w:id="11"/>
      </w:r>
      <w:r w:rsidR="00525532" w:rsidRPr="00EE72A3">
        <w:rPr>
          <w:rFonts w:ascii="Arial" w:hAnsi="Arial" w:cs="Arial"/>
          <w:sz w:val="20"/>
          <w:szCs w:val="20"/>
          <w:lang w:val="sl-SI"/>
        </w:rPr>
        <w:t xml:space="preserve"> je </w:t>
      </w:r>
      <w:r w:rsidR="00371221" w:rsidRPr="00EE72A3">
        <w:rPr>
          <w:rFonts w:ascii="Arial" w:hAnsi="Arial" w:cs="Arial"/>
          <w:sz w:val="20"/>
          <w:szCs w:val="20"/>
          <w:lang w:val="sl-SI"/>
        </w:rPr>
        <w:t xml:space="preserve">sodišče </w:t>
      </w:r>
      <w:r w:rsidR="00525532" w:rsidRPr="00EE72A3">
        <w:rPr>
          <w:rFonts w:ascii="Arial" w:hAnsi="Arial" w:cs="Arial"/>
          <w:sz w:val="20"/>
          <w:szCs w:val="20"/>
          <w:lang w:val="sl-SI"/>
        </w:rPr>
        <w:t xml:space="preserve">dalo prednost pravici dostopa </w:t>
      </w:r>
      <w:r w:rsidR="006C494D" w:rsidRPr="00EE72A3">
        <w:rPr>
          <w:rFonts w:ascii="Arial" w:hAnsi="Arial" w:cs="Arial"/>
          <w:sz w:val="20"/>
          <w:szCs w:val="20"/>
          <w:lang w:val="sl-SI"/>
        </w:rPr>
        <w:t xml:space="preserve">tretjih oseb </w:t>
      </w:r>
      <w:r w:rsidR="00525532" w:rsidRPr="00EE72A3">
        <w:rPr>
          <w:rFonts w:ascii="Arial" w:hAnsi="Arial" w:cs="Arial"/>
          <w:sz w:val="20"/>
          <w:szCs w:val="20"/>
          <w:lang w:val="sl-SI"/>
        </w:rPr>
        <w:t xml:space="preserve">do podatkov v registru družb. </w:t>
      </w:r>
      <w:r w:rsidR="00371221" w:rsidRPr="00EE72A3">
        <w:rPr>
          <w:rFonts w:ascii="Arial" w:hAnsi="Arial" w:cs="Arial"/>
          <w:sz w:val="20"/>
          <w:szCs w:val="20"/>
          <w:lang w:val="sl-SI"/>
        </w:rPr>
        <w:t>Dejanski stan</w:t>
      </w:r>
      <w:r w:rsidR="00525532" w:rsidRPr="00EE72A3">
        <w:rPr>
          <w:rFonts w:ascii="Arial" w:hAnsi="Arial" w:cs="Arial"/>
          <w:sz w:val="20"/>
          <w:szCs w:val="20"/>
          <w:lang w:val="sl-SI"/>
        </w:rPr>
        <w:t xml:space="preserve"> se je nanašal na položaj direktorja kapitalske gospodarske družbe</w:t>
      </w:r>
      <w:r w:rsidR="00797394" w:rsidRPr="00EE72A3">
        <w:rPr>
          <w:rFonts w:ascii="Arial" w:hAnsi="Arial" w:cs="Arial"/>
          <w:sz w:val="20"/>
          <w:szCs w:val="20"/>
          <w:lang w:val="sl-SI"/>
        </w:rPr>
        <w:t xml:space="preserve">. Posledično </w:t>
      </w:r>
      <w:r w:rsidR="00371221" w:rsidRPr="00EE72A3">
        <w:rPr>
          <w:rFonts w:ascii="Arial" w:hAnsi="Arial" w:cs="Arial"/>
          <w:sz w:val="20"/>
          <w:szCs w:val="20"/>
          <w:lang w:val="sl-SI"/>
        </w:rPr>
        <w:t xml:space="preserve">se </w:t>
      </w:r>
      <w:r w:rsidR="00525532" w:rsidRPr="00EE72A3">
        <w:rPr>
          <w:rFonts w:ascii="Arial" w:hAnsi="Arial" w:cs="Arial"/>
          <w:sz w:val="20"/>
          <w:szCs w:val="20"/>
          <w:lang w:val="sl-SI"/>
        </w:rPr>
        <w:t>tudi sodba sodišča nanaša na pravni okvir</w:t>
      </w:r>
      <w:r w:rsidR="00797394" w:rsidRPr="00EE72A3">
        <w:rPr>
          <w:rFonts w:ascii="Arial" w:hAnsi="Arial" w:cs="Arial"/>
          <w:sz w:val="20"/>
          <w:szCs w:val="20"/>
          <w:lang w:val="sl-SI"/>
        </w:rPr>
        <w:t xml:space="preserve"> Evropske unije</w:t>
      </w:r>
      <w:r w:rsidR="00525532" w:rsidRPr="00EE72A3">
        <w:rPr>
          <w:rFonts w:ascii="Arial" w:hAnsi="Arial" w:cs="Arial"/>
          <w:sz w:val="20"/>
          <w:szCs w:val="20"/>
          <w:lang w:val="sl-SI"/>
        </w:rPr>
        <w:t>, ki zadeva</w:t>
      </w:r>
      <w:r w:rsidR="00797394" w:rsidRPr="00EE72A3">
        <w:rPr>
          <w:rFonts w:ascii="Arial" w:hAnsi="Arial" w:cs="Arial"/>
          <w:sz w:val="20"/>
          <w:szCs w:val="20"/>
          <w:lang w:val="sl-SI"/>
        </w:rPr>
        <w:t xml:space="preserve"> položaj </w:t>
      </w:r>
      <w:r w:rsidR="00525532" w:rsidRPr="00EE72A3">
        <w:rPr>
          <w:rFonts w:ascii="Arial" w:hAnsi="Arial" w:cs="Arial"/>
          <w:sz w:val="20"/>
          <w:szCs w:val="20"/>
          <w:lang w:val="sl-SI"/>
        </w:rPr>
        <w:t>kapitalsk</w:t>
      </w:r>
      <w:r w:rsidR="00797394" w:rsidRPr="00EE72A3">
        <w:rPr>
          <w:rFonts w:ascii="Arial" w:hAnsi="Arial" w:cs="Arial"/>
          <w:sz w:val="20"/>
          <w:szCs w:val="20"/>
          <w:lang w:val="sl-SI"/>
        </w:rPr>
        <w:t>ih</w:t>
      </w:r>
      <w:r w:rsidR="00525532" w:rsidRPr="00EE72A3">
        <w:rPr>
          <w:rFonts w:ascii="Arial" w:hAnsi="Arial" w:cs="Arial"/>
          <w:sz w:val="20"/>
          <w:szCs w:val="20"/>
          <w:lang w:val="sl-SI"/>
        </w:rPr>
        <w:t xml:space="preserve"> </w:t>
      </w:r>
      <w:r w:rsidR="00797394" w:rsidRPr="00EE72A3">
        <w:rPr>
          <w:rFonts w:ascii="Arial" w:hAnsi="Arial" w:cs="Arial"/>
          <w:sz w:val="20"/>
          <w:szCs w:val="20"/>
          <w:lang w:val="sl-SI"/>
        </w:rPr>
        <w:t>gospodarskih družb</w:t>
      </w:r>
      <w:r w:rsidR="00797394" w:rsidRPr="00EE72A3">
        <w:rPr>
          <w:rStyle w:val="Sprotnaopomba-sklic"/>
          <w:rFonts w:ascii="Arial" w:hAnsi="Arial" w:cs="Arial"/>
          <w:sz w:val="20"/>
          <w:szCs w:val="20"/>
          <w:lang w:val="sl-SI"/>
        </w:rPr>
        <w:footnoteReference w:id="12"/>
      </w:r>
      <w:r w:rsidR="00797394" w:rsidRPr="00EE72A3">
        <w:rPr>
          <w:rFonts w:ascii="Arial" w:hAnsi="Arial" w:cs="Arial"/>
          <w:sz w:val="20"/>
          <w:szCs w:val="20"/>
          <w:lang w:val="sl-SI"/>
        </w:rPr>
        <w:t xml:space="preserve">. Navedeno pa še ne pomeni, da ne bi </w:t>
      </w:r>
      <w:r w:rsidR="00FC5FA6" w:rsidRPr="00EE72A3">
        <w:rPr>
          <w:rFonts w:ascii="Arial" w:hAnsi="Arial" w:cs="Arial"/>
          <w:sz w:val="20"/>
          <w:szCs w:val="20"/>
          <w:lang w:val="sl-SI"/>
        </w:rPr>
        <w:t xml:space="preserve">korelacija in </w:t>
      </w:r>
      <w:r w:rsidR="00797394" w:rsidRPr="00EE72A3">
        <w:rPr>
          <w:rFonts w:ascii="Arial" w:hAnsi="Arial" w:cs="Arial"/>
          <w:sz w:val="20"/>
          <w:szCs w:val="20"/>
          <w:lang w:val="sl-SI"/>
        </w:rPr>
        <w:t>argumenti, ki zadevajo upravičenost posega v posameznikovo pravico do varstva osebnih podatkov zaradi uresničevanja pravice dostopa tretjih oseb do podatkov v poslovnem registru,</w:t>
      </w:r>
      <w:r w:rsidR="00FC5FA6" w:rsidRPr="00EE72A3">
        <w:rPr>
          <w:rFonts w:ascii="Arial" w:hAnsi="Arial" w:cs="Arial"/>
          <w:sz w:val="20"/>
          <w:szCs w:val="20"/>
          <w:lang w:val="sl-SI"/>
        </w:rPr>
        <w:t xml:space="preserve"> veljala</w:t>
      </w:r>
      <w:r w:rsidR="00797394" w:rsidRPr="00EE72A3">
        <w:rPr>
          <w:rFonts w:ascii="Arial" w:hAnsi="Arial" w:cs="Arial"/>
          <w:sz w:val="20"/>
          <w:szCs w:val="20"/>
          <w:lang w:val="sl-SI"/>
        </w:rPr>
        <w:t xml:space="preserve"> tudi za osebne gospodarske družbe</w:t>
      </w:r>
      <w:r w:rsidR="003B77EB">
        <w:rPr>
          <w:rFonts w:ascii="Arial" w:hAnsi="Arial" w:cs="Arial"/>
          <w:sz w:val="20"/>
          <w:szCs w:val="20"/>
          <w:lang w:val="sl-SI"/>
        </w:rPr>
        <w:t xml:space="preserve"> (kjer družbeniki odgovarjajo tudi s svojim lastnim premoženjem)</w:t>
      </w:r>
      <w:r w:rsidR="00797394" w:rsidRPr="00EE72A3">
        <w:rPr>
          <w:rFonts w:ascii="Arial" w:hAnsi="Arial" w:cs="Arial"/>
          <w:sz w:val="20"/>
          <w:szCs w:val="20"/>
          <w:lang w:val="sl-SI"/>
        </w:rPr>
        <w:t xml:space="preserve"> in druge pravne osebe, vpisane v javnem poslovnem registru. </w:t>
      </w:r>
      <w:r w:rsidR="003B77EB">
        <w:rPr>
          <w:rFonts w:ascii="Arial" w:hAnsi="Arial" w:cs="Arial"/>
          <w:sz w:val="20"/>
          <w:szCs w:val="20"/>
          <w:lang w:val="sl-SI"/>
        </w:rPr>
        <w:t>V</w:t>
      </w:r>
      <w:r w:rsidR="00A975F0" w:rsidRPr="00EE72A3">
        <w:rPr>
          <w:rFonts w:ascii="Arial" w:hAnsi="Arial" w:cs="Arial"/>
          <w:sz w:val="20"/>
          <w:szCs w:val="20"/>
          <w:lang w:val="sl-SI"/>
        </w:rPr>
        <w:t>pis</w:t>
      </w:r>
      <w:r w:rsidR="00797394" w:rsidRPr="00EE72A3">
        <w:rPr>
          <w:rFonts w:ascii="Arial" w:hAnsi="Arial" w:cs="Arial"/>
          <w:sz w:val="20"/>
          <w:szCs w:val="20"/>
          <w:lang w:val="sl-SI"/>
        </w:rPr>
        <w:t xml:space="preserve"> in objava bistvenih informacij o </w:t>
      </w:r>
      <w:r w:rsidR="00A975F0" w:rsidRPr="00EE72A3">
        <w:rPr>
          <w:rFonts w:ascii="Arial" w:hAnsi="Arial" w:cs="Arial"/>
          <w:sz w:val="20"/>
          <w:szCs w:val="20"/>
          <w:lang w:val="sl-SI"/>
        </w:rPr>
        <w:t>subjektih vpisa</w:t>
      </w:r>
      <w:r w:rsidR="00797394" w:rsidRPr="00EE72A3">
        <w:rPr>
          <w:rFonts w:ascii="Arial" w:hAnsi="Arial" w:cs="Arial"/>
          <w:sz w:val="20"/>
          <w:szCs w:val="20"/>
          <w:lang w:val="sl-SI"/>
        </w:rPr>
        <w:t xml:space="preserve"> </w:t>
      </w:r>
      <w:r w:rsidR="00A975F0" w:rsidRPr="00EE72A3">
        <w:rPr>
          <w:rFonts w:ascii="Arial" w:hAnsi="Arial" w:cs="Arial"/>
          <w:sz w:val="20"/>
          <w:szCs w:val="20"/>
          <w:lang w:val="sl-SI"/>
        </w:rPr>
        <w:t>v sodnem registru</w:t>
      </w:r>
      <w:r w:rsidR="00797394" w:rsidRPr="00EE72A3">
        <w:rPr>
          <w:rFonts w:ascii="Arial" w:hAnsi="Arial" w:cs="Arial"/>
          <w:sz w:val="20"/>
          <w:szCs w:val="20"/>
          <w:lang w:val="sl-SI"/>
        </w:rPr>
        <w:t xml:space="preserve"> </w:t>
      </w:r>
      <w:r w:rsidR="003A44B3">
        <w:rPr>
          <w:rFonts w:ascii="Arial" w:hAnsi="Arial" w:cs="Arial"/>
          <w:sz w:val="20"/>
          <w:szCs w:val="20"/>
          <w:lang w:val="sl-SI"/>
        </w:rPr>
        <w:t xml:space="preserve">sta </w:t>
      </w:r>
      <w:r w:rsidR="00797394" w:rsidRPr="00EE72A3">
        <w:rPr>
          <w:rFonts w:ascii="Arial" w:hAnsi="Arial" w:cs="Arial"/>
          <w:sz w:val="20"/>
          <w:szCs w:val="20"/>
          <w:lang w:val="sl-SI"/>
        </w:rPr>
        <w:t xml:space="preserve">namenjena temu, da se vzpostavi zanesljiv vir informacij ter </w:t>
      </w:r>
      <w:r w:rsidR="00A975F0" w:rsidRPr="00EE72A3">
        <w:rPr>
          <w:rFonts w:ascii="Arial" w:hAnsi="Arial" w:cs="Arial"/>
          <w:sz w:val="20"/>
          <w:szCs w:val="20"/>
          <w:lang w:val="sl-SI"/>
        </w:rPr>
        <w:t xml:space="preserve">posledično </w:t>
      </w:r>
      <w:r w:rsidR="00797394" w:rsidRPr="00EE72A3">
        <w:rPr>
          <w:rFonts w:ascii="Arial" w:hAnsi="Arial" w:cs="Arial"/>
          <w:sz w:val="20"/>
          <w:szCs w:val="20"/>
          <w:lang w:val="sl-SI"/>
        </w:rPr>
        <w:t xml:space="preserve">zagotovi pravna varnost, potrebna za varstvo interesov tretjih oseb, zlasti upnikov, zagotavljanje poštenih poslovnih transakcij in s tem dobro delovanje trga. Tretjim osebam je treba omogočiti dostop do uradne in zanesljive informacije o </w:t>
      </w:r>
      <w:r w:rsidR="00A975F0" w:rsidRPr="00EE72A3">
        <w:rPr>
          <w:rFonts w:ascii="Arial" w:hAnsi="Arial" w:cs="Arial"/>
          <w:sz w:val="20"/>
          <w:szCs w:val="20"/>
          <w:lang w:val="sl-SI"/>
        </w:rPr>
        <w:t>pravnih osebah in osebah, prek katerih se v zunanjem svetu izraža vzpostavitev in delovanje pravne osebe, oziroma imajo nanj vpliv (ustanovitelji, družbeniki, zastopniki in organi nadzora).</w:t>
      </w:r>
      <w:r w:rsidR="00B74653" w:rsidRPr="00EE72A3">
        <w:rPr>
          <w:rFonts w:ascii="Arial" w:hAnsi="Arial" w:cs="Arial"/>
          <w:sz w:val="20"/>
          <w:szCs w:val="20"/>
          <w:lang w:val="sl-SI"/>
        </w:rPr>
        <w:t xml:space="preserve"> V prej navedenem primeru je </w:t>
      </w:r>
      <w:r w:rsidR="00FC5FA6" w:rsidRPr="00EE72A3">
        <w:rPr>
          <w:rFonts w:ascii="Arial" w:hAnsi="Arial" w:cs="Arial"/>
          <w:sz w:val="20"/>
          <w:szCs w:val="20"/>
          <w:lang w:val="sl-SI"/>
        </w:rPr>
        <w:t>bilo temeljno sporočilo sodišča,</w:t>
      </w:r>
      <w:r w:rsidR="00B74653" w:rsidRPr="00EE72A3">
        <w:rPr>
          <w:rFonts w:ascii="Arial" w:hAnsi="Arial" w:cs="Arial"/>
          <w:sz w:val="20"/>
          <w:szCs w:val="20"/>
          <w:lang w:val="sl-SI"/>
        </w:rPr>
        <w:t xml:space="preserve"> da v zvezi z osebnimi podatki, ki jih vsebuje register družb, pravica biti pozabljen ne obstaja. Države članice pa lahko določijo, da se po tem, ko od prenehanja zadevne družbe mine dovolj časa, dostop tretjih oseb do teh podatkov v izjemnih primerih omeji</w:t>
      </w:r>
      <w:r w:rsidR="00FC5FA6" w:rsidRPr="00EE72A3">
        <w:rPr>
          <w:rFonts w:ascii="Arial" w:hAnsi="Arial" w:cs="Arial"/>
          <w:sz w:val="20"/>
          <w:szCs w:val="20"/>
          <w:lang w:val="sl-SI"/>
        </w:rPr>
        <w:t xml:space="preserve"> (na tretje osebe, ki izkažejo poseben interes za vpogled v te podatke)</w:t>
      </w:r>
      <w:r w:rsidR="00B74653" w:rsidRPr="00EE72A3">
        <w:rPr>
          <w:rFonts w:ascii="Arial" w:hAnsi="Arial" w:cs="Arial"/>
          <w:sz w:val="20"/>
          <w:szCs w:val="20"/>
          <w:lang w:val="sl-SI"/>
        </w:rPr>
        <w:t>.</w:t>
      </w:r>
      <w:r w:rsidR="00FC5FA6" w:rsidRPr="00EE72A3">
        <w:rPr>
          <w:rStyle w:val="Sprotnaopomba-sklic"/>
          <w:rFonts w:ascii="Arial" w:hAnsi="Arial" w:cs="Arial"/>
          <w:sz w:val="20"/>
          <w:szCs w:val="20"/>
          <w:lang w:val="sl-SI"/>
        </w:rPr>
        <w:footnoteReference w:id="13"/>
      </w:r>
    </w:p>
    <w:p w:rsidR="00B86E83" w:rsidRPr="00EE72A3" w:rsidRDefault="00B86E83" w:rsidP="00CD1EED">
      <w:pPr>
        <w:pStyle w:val="ZnakZnak"/>
        <w:spacing w:line="269" w:lineRule="auto"/>
        <w:jc w:val="both"/>
        <w:rPr>
          <w:rFonts w:ascii="Arial" w:hAnsi="Arial" w:cs="Arial"/>
          <w:sz w:val="20"/>
          <w:szCs w:val="20"/>
          <w:lang w:val="sl-SI"/>
        </w:rPr>
      </w:pPr>
    </w:p>
    <w:p w:rsidR="0029790C" w:rsidRPr="00EE72A3" w:rsidRDefault="00B86E83"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Od uveljavitve ZSReg-F je značilen trend večje dostopnosti podatkov tudi za podatke  poslovnega in sodnega registra. Informacijski pooblaščenec </w:t>
      </w:r>
      <w:r w:rsidR="003B77EB">
        <w:rPr>
          <w:rFonts w:ascii="Arial" w:hAnsi="Arial" w:cs="Arial"/>
          <w:sz w:val="20"/>
          <w:szCs w:val="20"/>
          <w:lang w:val="sl-SI"/>
        </w:rPr>
        <w:t xml:space="preserve">je </w:t>
      </w:r>
      <w:r w:rsidR="007D15B8" w:rsidRPr="00EE72A3">
        <w:rPr>
          <w:rFonts w:ascii="Arial" w:hAnsi="Arial" w:cs="Arial"/>
          <w:sz w:val="20"/>
          <w:szCs w:val="20"/>
          <w:lang w:val="sl-SI"/>
        </w:rPr>
        <w:t>zavzel stališče</w:t>
      </w:r>
      <w:r w:rsidR="00077D87" w:rsidRPr="00EE72A3">
        <w:rPr>
          <w:rStyle w:val="Sprotnaopomba-sklic"/>
          <w:rFonts w:ascii="Arial" w:hAnsi="Arial" w:cs="Arial"/>
          <w:sz w:val="20"/>
          <w:szCs w:val="20"/>
          <w:lang w:val="sl-SI"/>
        </w:rPr>
        <w:footnoteReference w:id="14"/>
      </w:r>
      <w:r w:rsidR="00371221" w:rsidRPr="00EE72A3">
        <w:rPr>
          <w:rFonts w:ascii="Arial" w:hAnsi="Arial" w:cs="Arial"/>
          <w:sz w:val="20"/>
          <w:szCs w:val="20"/>
          <w:lang w:val="sl-SI"/>
        </w:rPr>
        <w:t>,</w:t>
      </w:r>
      <w:r w:rsidR="00B4272E">
        <w:rPr>
          <w:rFonts w:ascii="Arial" w:hAnsi="Arial" w:cs="Arial"/>
          <w:sz w:val="20"/>
          <w:szCs w:val="20"/>
          <w:lang w:val="sl-SI"/>
        </w:rPr>
        <w:t xml:space="preserve"> da </w:t>
      </w:r>
      <w:r w:rsidR="00371221" w:rsidRPr="00EE72A3">
        <w:rPr>
          <w:rFonts w:ascii="Arial" w:hAnsi="Arial" w:cs="Arial"/>
          <w:sz w:val="20"/>
          <w:szCs w:val="20"/>
          <w:lang w:val="sl-SI"/>
        </w:rPr>
        <w:t>p</w:t>
      </w:r>
      <w:r w:rsidR="00EE1DF1" w:rsidRPr="00EE72A3">
        <w:rPr>
          <w:rFonts w:ascii="Arial" w:hAnsi="Arial" w:cs="Arial"/>
          <w:sz w:val="20"/>
          <w:szCs w:val="20"/>
          <w:lang w:val="sl-SI"/>
        </w:rPr>
        <w:t xml:space="preserve">odatki o ustanoviteljih, </w:t>
      </w:r>
      <w:r w:rsidR="00EE1DF1" w:rsidRPr="00EE72A3">
        <w:rPr>
          <w:rFonts w:ascii="Arial" w:hAnsi="Arial" w:cs="Arial"/>
          <w:sz w:val="20"/>
          <w:szCs w:val="20"/>
          <w:lang w:val="sl-SI"/>
        </w:rPr>
        <w:lastRenderedPageBreak/>
        <w:t>zastopnikih in članih organa nadzora v poslovni register vpisanih poslovnih subjektov (npr. njihov naslov prebivališča) tudi po njihovem izbrisu ohranijo naravo javnih podatkov, in to trajno. Ti podatki so lahko predmet ponovne uporabe, tudi kar zadeva zgodovinske podatke o aktivnih subjektih oz</w:t>
      </w:r>
      <w:r w:rsidR="0037729B">
        <w:rPr>
          <w:rFonts w:ascii="Arial" w:hAnsi="Arial" w:cs="Arial"/>
          <w:sz w:val="20"/>
          <w:szCs w:val="20"/>
          <w:lang w:val="sl-SI"/>
        </w:rPr>
        <w:t>iroma</w:t>
      </w:r>
      <w:r w:rsidR="00EE1DF1" w:rsidRPr="00EE72A3">
        <w:rPr>
          <w:rFonts w:ascii="Arial" w:hAnsi="Arial" w:cs="Arial"/>
          <w:sz w:val="20"/>
          <w:szCs w:val="20"/>
          <w:lang w:val="sl-SI"/>
        </w:rPr>
        <w:t xml:space="preserve"> zadnje in zgodovinske podatke o izbrisanih subjektih. Z vidika </w:t>
      </w:r>
      <w:r w:rsidR="003B77EB">
        <w:rPr>
          <w:rFonts w:ascii="Arial" w:hAnsi="Arial" w:cs="Arial"/>
          <w:sz w:val="20"/>
          <w:szCs w:val="20"/>
          <w:lang w:val="sl-SI"/>
        </w:rPr>
        <w:t>Zakona o varstvu osebnih podatkov</w:t>
      </w:r>
      <w:r w:rsidR="003B77EB">
        <w:rPr>
          <w:rStyle w:val="Sprotnaopomba-sklic"/>
          <w:rFonts w:ascii="Arial" w:hAnsi="Arial" w:cs="Arial"/>
          <w:sz w:val="20"/>
          <w:szCs w:val="20"/>
          <w:lang w:val="sl-SI"/>
        </w:rPr>
        <w:footnoteReference w:id="15"/>
      </w:r>
      <w:r w:rsidR="003B77EB">
        <w:rPr>
          <w:rFonts w:ascii="Arial" w:hAnsi="Arial" w:cs="Arial"/>
          <w:sz w:val="20"/>
          <w:szCs w:val="20"/>
          <w:lang w:val="sl-SI"/>
        </w:rPr>
        <w:t xml:space="preserve"> </w:t>
      </w:r>
      <w:r w:rsidR="00EE1DF1" w:rsidRPr="00EE72A3">
        <w:rPr>
          <w:rFonts w:ascii="Arial" w:hAnsi="Arial" w:cs="Arial"/>
          <w:sz w:val="20"/>
          <w:szCs w:val="20"/>
          <w:lang w:val="sl-SI"/>
        </w:rPr>
        <w:t>ni zadržkov za njihovo posredovanje javnosti v obliki, primerni za javno uporabo.</w:t>
      </w:r>
    </w:p>
    <w:p w:rsidR="00B86E83" w:rsidRPr="00EE72A3" w:rsidRDefault="00B86E83" w:rsidP="00CD1EED">
      <w:pPr>
        <w:pStyle w:val="ZnakZnak"/>
        <w:spacing w:line="269" w:lineRule="auto"/>
        <w:jc w:val="both"/>
        <w:rPr>
          <w:rFonts w:ascii="Arial" w:hAnsi="Arial" w:cs="Arial"/>
          <w:sz w:val="20"/>
          <w:szCs w:val="20"/>
          <w:lang w:val="sl-SI"/>
        </w:rPr>
      </w:pPr>
    </w:p>
    <w:p w:rsidR="00F37569" w:rsidRPr="00EE72A3" w:rsidRDefault="00BD12FA"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Po</w:t>
      </w:r>
      <w:r w:rsidR="00BA7705" w:rsidRPr="00EE72A3">
        <w:rPr>
          <w:rFonts w:ascii="Arial" w:hAnsi="Arial" w:cs="Arial"/>
          <w:sz w:val="20"/>
          <w:szCs w:val="20"/>
          <w:lang w:val="sl-SI"/>
        </w:rPr>
        <w:t>l</w:t>
      </w:r>
      <w:r w:rsidRPr="00EE72A3">
        <w:rPr>
          <w:rFonts w:ascii="Arial" w:hAnsi="Arial" w:cs="Arial"/>
          <w:sz w:val="20"/>
          <w:szCs w:val="20"/>
          <w:lang w:val="sl-SI"/>
        </w:rPr>
        <w:t xml:space="preserve">eg </w:t>
      </w:r>
      <w:r w:rsidR="00BA7705" w:rsidRPr="00EE72A3">
        <w:rPr>
          <w:rFonts w:ascii="Arial" w:hAnsi="Arial" w:cs="Arial"/>
          <w:sz w:val="20"/>
          <w:szCs w:val="20"/>
          <w:lang w:val="sl-SI"/>
        </w:rPr>
        <w:t xml:space="preserve">načinov dostopa, ki jih urejata ZSReg in ZPRS-1, je </w:t>
      </w:r>
      <w:r w:rsidR="00EE1DF1" w:rsidRPr="00EE72A3">
        <w:rPr>
          <w:rFonts w:ascii="Arial" w:hAnsi="Arial" w:cs="Arial"/>
          <w:sz w:val="20"/>
          <w:szCs w:val="20"/>
          <w:lang w:val="sl-SI"/>
        </w:rPr>
        <w:t xml:space="preserve">tako </w:t>
      </w:r>
      <w:r w:rsidR="00BA7705" w:rsidRPr="00EE72A3">
        <w:rPr>
          <w:rFonts w:ascii="Arial" w:hAnsi="Arial" w:cs="Arial"/>
          <w:sz w:val="20"/>
          <w:szCs w:val="20"/>
          <w:lang w:val="sl-SI"/>
        </w:rPr>
        <w:t>v praksi</w:t>
      </w:r>
      <w:r w:rsidR="00B86E83" w:rsidRPr="00EE72A3">
        <w:rPr>
          <w:rFonts w:ascii="Arial" w:hAnsi="Arial" w:cs="Arial"/>
          <w:sz w:val="20"/>
          <w:szCs w:val="20"/>
          <w:lang w:val="sl-SI"/>
        </w:rPr>
        <w:t xml:space="preserve"> omogočen</w:t>
      </w:r>
      <w:r w:rsidR="00BA7705" w:rsidRPr="00EE72A3">
        <w:rPr>
          <w:rFonts w:ascii="Arial" w:hAnsi="Arial" w:cs="Arial"/>
          <w:sz w:val="20"/>
          <w:szCs w:val="20"/>
          <w:lang w:val="sl-SI"/>
        </w:rPr>
        <w:t xml:space="preserve"> dostop do </w:t>
      </w:r>
      <w:r w:rsidR="00B86E83" w:rsidRPr="00EE72A3">
        <w:rPr>
          <w:rFonts w:ascii="Arial" w:hAnsi="Arial" w:cs="Arial"/>
          <w:sz w:val="20"/>
          <w:szCs w:val="20"/>
          <w:lang w:val="sl-SI"/>
        </w:rPr>
        <w:t xml:space="preserve">podatkov </w:t>
      </w:r>
      <w:r w:rsidR="00BA7705" w:rsidRPr="00EE72A3">
        <w:rPr>
          <w:rFonts w:ascii="Arial" w:hAnsi="Arial" w:cs="Arial"/>
          <w:sz w:val="20"/>
          <w:szCs w:val="20"/>
          <w:lang w:val="sl-SI"/>
        </w:rPr>
        <w:t>informatizirane glavne knjige</w:t>
      </w:r>
      <w:r w:rsidR="00EE1DF1" w:rsidRPr="00EE72A3">
        <w:rPr>
          <w:rFonts w:ascii="Arial" w:hAnsi="Arial" w:cs="Arial"/>
          <w:sz w:val="20"/>
          <w:szCs w:val="20"/>
          <w:lang w:val="sl-SI"/>
        </w:rPr>
        <w:t xml:space="preserve"> sodnega registra tudi</w:t>
      </w:r>
      <w:r w:rsidR="00B86E83" w:rsidRPr="00EE72A3">
        <w:rPr>
          <w:rFonts w:ascii="Arial" w:hAnsi="Arial" w:cs="Arial"/>
          <w:sz w:val="20"/>
          <w:szCs w:val="20"/>
          <w:lang w:val="sl-SI"/>
        </w:rPr>
        <w:t xml:space="preserve"> </w:t>
      </w:r>
      <w:r w:rsidR="003205BF" w:rsidRPr="00EE72A3">
        <w:rPr>
          <w:rFonts w:ascii="Arial" w:hAnsi="Arial" w:cs="Arial"/>
          <w:sz w:val="20"/>
          <w:szCs w:val="20"/>
          <w:lang w:val="sl-SI"/>
        </w:rPr>
        <w:t>na</w:t>
      </w:r>
      <w:r w:rsidR="0029790C" w:rsidRPr="00EE72A3">
        <w:rPr>
          <w:rFonts w:ascii="Arial" w:hAnsi="Arial" w:cs="Arial"/>
          <w:sz w:val="20"/>
          <w:szCs w:val="20"/>
          <w:lang w:val="sl-SI"/>
        </w:rPr>
        <w:t xml:space="preserve"> </w:t>
      </w:r>
      <w:r w:rsidR="00B86E83" w:rsidRPr="00EE72A3">
        <w:rPr>
          <w:rFonts w:ascii="Arial" w:hAnsi="Arial" w:cs="Arial"/>
          <w:sz w:val="20"/>
          <w:szCs w:val="20"/>
          <w:lang w:val="sl-SI"/>
        </w:rPr>
        <w:t xml:space="preserve">podlagi </w:t>
      </w:r>
      <w:r w:rsidR="00BA7705" w:rsidRPr="00EE72A3">
        <w:rPr>
          <w:rFonts w:ascii="Arial" w:hAnsi="Arial" w:cs="Arial"/>
          <w:sz w:val="20"/>
          <w:szCs w:val="20"/>
          <w:lang w:val="sl-SI"/>
        </w:rPr>
        <w:t xml:space="preserve">določb </w:t>
      </w:r>
      <w:r w:rsidR="0029790C" w:rsidRPr="00EE72A3">
        <w:rPr>
          <w:rFonts w:ascii="Arial" w:hAnsi="Arial" w:cs="Arial"/>
          <w:sz w:val="20"/>
          <w:szCs w:val="20"/>
          <w:lang w:val="sl-SI"/>
        </w:rPr>
        <w:t>Zakona o dostopu do informacij javnega značaja</w:t>
      </w:r>
      <w:r w:rsidR="00F84656">
        <w:rPr>
          <w:rFonts w:ascii="Arial" w:hAnsi="Arial" w:cs="Arial"/>
          <w:sz w:val="20"/>
          <w:szCs w:val="20"/>
          <w:lang w:val="sl-SI"/>
        </w:rPr>
        <w:t xml:space="preserve"> (v nadaljnjem besedilu: ZDIJZ)</w:t>
      </w:r>
      <w:r w:rsidR="003205BF" w:rsidRPr="00EE72A3">
        <w:rPr>
          <w:rFonts w:ascii="Arial" w:hAnsi="Arial" w:cs="Arial"/>
          <w:sz w:val="20"/>
          <w:szCs w:val="20"/>
          <w:lang w:val="sl-SI"/>
        </w:rPr>
        <w:t>.</w:t>
      </w:r>
      <w:r w:rsidR="00930045">
        <w:rPr>
          <w:rStyle w:val="Sprotnaopomba-sklic"/>
          <w:rFonts w:ascii="Arial" w:hAnsi="Arial" w:cs="Arial"/>
          <w:sz w:val="20"/>
          <w:szCs w:val="20"/>
          <w:lang w:val="sl-SI"/>
        </w:rPr>
        <w:footnoteReference w:id="16"/>
      </w:r>
      <w:r w:rsidR="00077D87" w:rsidRPr="00EE72A3">
        <w:rPr>
          <w:rFonts w:ascii="Arial" w:hAnsi="Arial" w:cs="Arial"/>
          <w:sz w:val="20"/>
          <w:szCs w:val="20"/>
          <w:lang w:val="sl-SI"/>
        </w:rPr>
        <w:t xml:space="preserve"> </w:t>
      </w:r>
      <w:r w:rsidR="00371221" w:rsidRPr="00EE72A3">
        <w:rPr>
          <w:rFonts w:ascii="Arial" w:hAnsi="Arial" w:cs="Arial"/>
          <w:sz w:val="20"/>
          <w:szCs w:val="20"/>
          <w:lang w:val="sl-SI"/>
        </w:rPr>
        <w:t xml:space="preserve">Glede na prakso Informacijskega pooblaščenca </w:t>
      </w:r>
      <w:r w:rsidR="00077D87" w:rsidRPr="00EE72A3">
        <w:rPr>
          <w:rFonts w:ascii="Arial" w:hAnsi="Arial" w:cs="Arial"/>
          <w:sz w:val="20"/>
          <w:szCs w:val="20"/>
          <w:lang w:val="sl-SI"/>
        </w:rPr>
        <w:t>mora</w:t>
      </w:r>
      <w:r w:rsidR="00371221" w:rsidRPr="00EE72A3">
        <w:rPr>
          <w:rFonts w:ascii="Arial" w:hAnsi="Arial" w:cs="Arial"/>
          <w:sz w:val="20"/>
          <w:szCs w:val="20"/>
          <w:lang w:val="sl-SI"/>
        </w:rPr>
        <w:t xml:space="preserve"> agencija v okviru ponovne uporabe podatkov</w:t>
      </w:r>
      <w:r w:rsidR="00077D87" w:rsidRPr="00EE72A3">
        <w:rPr>
          <w:rFonts w:ascii="Arial" w:hAnsi="Arial" w:cs="Arial"/>
          <w:sz w:val="20"/>
          <w:szCs w:val="20"/>
          <w:lang w:val="sl-SI"/>
        </w:rPr>
        <w:t xml:space="preserve"> omogočiti dostop do podatkov </w:t>
      </w:r>
      <w:r w:rsidR="00B41F1B" w:rsidRPr="00EE72A3">
        <w:rPr>
          <w:rFonts w:ascii="Arial" w:hAnsi="Arial" w:cs="Arial"/>
          <w:sz w:val="20"/>
          <w:szCs w:val="20"/>
          <w:lang w:val="sl-SI"/>
        </w:rPr>
        <w:t xml:space="preserve">iz informatizirane glavne knjige </w:t>
      </w:r>
      <w:r w:rsidR="00077D87" w:rsidRPr="00EE72A3">
        <w:rPr>
          <w:rFonts w:ascii="Arial" w:hAnsi="Arial" w:cs="Arial"/>
          <w:sz w:val="20"/>
          <w:szCs w:val="20"/>
          <w:lang w:val="sl-SI"/>
        </w:rPr>
        <w:t xml:space="preserve">sodnega registra </w:t>
      </w:r>
      <w:r w:rsidR="00B41F1B" w:rsidRPr="00EE72A3">
        <w:rPr>
          <w:rFonts w:ascii="Arial" w:hAnsi="Arial" w:cs="Arial"/>
          <w:sz w:val="20"/>
          <w:szCs w:val="20"/>
          <w:lang w:val="sl-SI"/>
        </w:rPr>
        <w:t>tako za aktive subjekte vpisa</w:t>
      </w:r>
      <w:r w:rsidR="00F37569" w:rsidRPr="00EE72A3">
        <w:rPr>
          <w:rFonts w:ascii="Arial" w:hAnsi="Arial" w:cs="Arial"/>
          <w:sz w:val="20"/>
          <w:szCs w:val="20"/>
          <w:lang w:val="sl-SI"/>
        </w:rPr>
        <w:t xml:space="preserve"> kot tudi za </w:t>
      </w:r>
      <w:r w:rsidR="00B41F1B" w:rsidRPr="00EE72A3">
        <w:rPr>
          <w:rFonts w:ascii="Arial" w:hAnsi="Arial" w:cs="Arial"/>
          <w:sz w:val="20"/>
          <w:szCs w:val="20"/>
          <w:lang w:val="sl-SI"/>
        </w:rPr>
        <w:t>subjekte vpisa</w:t>
      </w:r>
      <w:r w:rsidR="00F37569" w:rsidRPr="00EE72A3">
        <w:rPr>
          <w:rFonts w:ascii="Arial" w:hAnsi="Arial" w:cs="Arial"/>
          <w:sz w:val="20"/>
          <w:szCs w:val="20"/>
          <w:lang w:val="sl-SI"/>
        </w:rPr>
        <w:t>, pri katerih je vpisan izbris subjekta</w:t>
      </w:r>
      <w:r w:rsidR="00B41F1B" w:rsidRPr="00EE72A3">
        <w:rPr>
          <w:rFonts w:ascii="Arial" w:hAnsi="Arial" w:cs="Arial"/>
          <w:sz w:val="20"/>
          <w:szCs w:val="20"/>
          <w:lang w:val="sl-SI"/>
        </w:rPr>
        <w:t xml:space="preserve">. Podatke mora agencija prosilcem zagotoviti v strojno berljivi obliki – obliki, </w:t>
      </w:r>
      <w:r w:rsidR="00C05245" w:rsidRPr="00EE72A3">
        <w:rPr>
          <w:rFonts w:ascii="Arial" w:hAnsi="Arial" w:cs="Arial"/>
          <w:sz w:val="20"/>
          <w:szCs w:val="20"/>
          <w:lang w:val="sl-SI"/>
        </w:rPr>
        <w:t>ki programskim</w:t>
      </w:r>
      <w:r w:rsidR="00B41F1B" w:rsidRPr="00EE72A3">
        <w:rPr>
          <w:rFonts w:ascii="Arial" w:hAnsi="Arial" w:cs="Arial"/>
          <w:sz w:val="20"/>
          <w:szCs w:val="20"/>
          <w:lang w:val="sl-SI"/>
        </w:rPr>
        <w:t xml:space="preserve"> aplikacij</w:t>
      </w:r>
      <w:r w:rsidR="00C05245" w:rsidRPr="00EE72A3">
        <w:rPr>
          <w:rFonts w:ascii="Arial" w:hAnsi="Arial" w:cs="Arial"/>
          <w:sz w:val="20"/>
          <w:szCs w:val="20"/>
          <w:lang w:val="sl-SI"/>
        </w:rPr>
        <w:t xml:space="preserve">am omogoča, da </w:t>
      </w:r>
      <w:r w:rsidR="00B41F1B" w:rsidRPr="00EE72A3">
        <w:rPr>
          <w:rFonts w:ascii="Arial" w:hAnsi="Arial" w:cs="Arial"/>
          <w:sz w:val="20"/>
          <w:szCs w:val="20"/>
          <w:lang w:val="sl-SI"/>
        </w:rPr>
        <w:t>z lahkoto določajo, prepoznajo in izločajo določene podatke, vključno s posameznimi dejanskimi navedbami in njihovo notranjo strukturo</w:t>
      </w:r>
      <w:r w:rsidR="00F84656">
        <w:rPr>
          <w:rFonts w:ascii="Arial" w:hAnsi="Arial" w:cs="Arial"/>
          <w:sz w:val="20"/>
          <w:szCs w:val="20"/>
          <w:lang w:val="sl-SI"/>
        </w:rPr>
        <w:t xml:space="preserve"> (četrti odstavek 3.a člena ZDIJZ)</w:t>
      </w:r>
      <w:r w:rsidR="00B41F1B" w:rsidRPr="00EE72A3">
        <w:rPr>
          <w:rFonts w:ascii="Arial" w:hAnsi="Arial" w:cs="Arial"/>
          <w:sz w:val="20"/>
          <w:szCs w:val="20"/>
          <w:lang w:val="sl-SI"/>
        </w:rPr>
        <w:t>.</w:t>
      </w:r>
      <w:r w:rsidR="00EE1DF1" w:rsidRPr="00EE72A3">
        <w:rPr>
          <w:rFonts w:ascii="Arial" w:hAnsi="Arial" w:cs="Arial"/>
          <w:sz w:val="20"/>
          <w:szCs w:val="20"/>
          <w:lang w:val="sl-SI"/>
        </w:rPr>
        <w:t xml:space="preserve"> </w:t>
      </w:r>
    </w:p>
    <w:p w:rsidR="00F37569" w:rsidRPr="00EE72A3" w:rsidRDefault="00F37569" w:rsidP="00CD1EED">
      <w:pPr>
        <w:pStyle w:val="ZnakZnak"/>
        <w:spacing w:line="269" w:lineRule="auto"/>
        <w:jc w:val="both"/>
        <w:rPr>
          <w:rFonts w:ascii="Arial" w:hAnsi="Arial" w:cs="Arial"/>
          <w:sz w:val="20"/>
          <w:szCs w:val="20"/>
          <w:lang w:val="sl-SI"/>
        </w:rPr>
      </w:pPr>
    </w:p>
    <w:p w:rsidR="00F37569" w:rsidRPr="00EE72A3" w:rsidRDefault="00EE1DF1" w:rsidP="00625A9A">
      <w:pPr>
        <w:autoSpaceDE w:val="0"/>
        <w:autoSpaceDN w:val="0"/>
        <w:adjustRightInd w:val="0"/>
        <w:jc w:val="both"/>
        <w:rPr>
          <w:rFonts w:ascii="Arial" w:hAnsi="Arial" w:cs="Arial"/>
          <w:sz w:val="20"/>
          <w:szCs w:val="20"/>
        </w:rPr>
      </w:pPr>
      <w:r w:rsidRPr="00EE72A3">
        <w:rPr>
          <w:rFonts w:ascii="Arial" w:hAnsi="Arial" w:cs="Arial"/>
          <w:sz w:val="20"/>
          <w:szCs w:val="20"/>
        </w:rPr>
        <w:t>Glede na aktualne odločitve Informacijskega pooblaščenca</w:t>
      </w:r>
      <w:r w:rsidR="00F37569" w:rsidRPr="00EE72A3">
        <w:rPr>
          <w:rFonts w:ascii="Arial" w:hAnsi="Arial" w:cs="Arial"/>
          <w:sz w:val="20"/>
          <w:szCs w:val="20"/>
        </w:rPr>
        <w:t xml:space="preserve"> v okviru ponovne uporabe </w:t>
      </w:r>
      <w:r w:rsidR="009F494C">
        <w:rPr>
          <w:rFonts w:ascii="Arial" w:hAnsi="Arial" w:cs="Arial"/>
          <w:sz w:val="20"/>
          <w:szCs w:val="20"/>
        </w:rPr>
        <w:t xml:space="preserve">bi bilo </w:t>
      </w:r>
      <w:r w:rsidR="00F37569" w:rsidRPr="00EE72A3">
        <w:rPr>
          <w:rFonts w:ascii="Arial" w:hAnsi="Arial" w:cs="Arial"/>
          <w:sz w:val="20"/>
          <w:szCs w:val="20"/>
        </w:rPr>
        <w:t>dopustno pridobiti vsakodnevne spremembe poslovnega registra, vključujoč osebna imena zastopnikov, članov organa nadzora ter družbenikov in njihove naslove prebivališč, z namen</w:t>
      </w:r>
      <w:r w:rsidR="005D00A2" w:rsidRPr="00EE72A3">
        <w:rPr>
          <w:rFonts w:ascii="Arial" w:hAnsi="Arial" w:cs="Arial"/>
          <w:sz w:val="20"/>
          <w:szCs w:val="20"/>
        </w:rPr>
        <w:t>om</w:t>
      </w:r>
      <w:r w:rsidR="00371221" w:rsidRPr="00EE72A3">
        <w:rPr>
          <w:rFonts w:ascii="Arial" w:hAnsi="Arial" w:cs="Arial"/>
          <w:sz w:val="20"/>
          <w:szCs w:val="20"/>
        </w:rPr>
        <w:t xml:space="preserve"> nadaljnje »ponovne«</w:t>
      </w:r>
      <w:r w:rsidR="00F37569" w:rsidRPr="00EE72A3">
        <w:rPr>
          <w:rFonts w:ascii="Arial" w:hAnsi="Arial" w:cs="Arial"/>
          <w:sz w:val="20"/>
          <w:szCs w:val="20"/>
        </w:rPr>
        <w:t xml:space="preserve"> uporabe teh podatkov v okviru spletnih storitev drugih ponudnikov spletnih storitev poleg agencije, pri čemer je ponudnik storitev dolžan upoštevati </w:t>
      </w:r>
      <w:r w:rsidR="00CF03EF" w:rsidRPr="00EE72A3">
        <w:rPr>
          <w:rFonts w:ascii="Arial" w:hAnsi="Arial" w:cs="Arial"/>
          <w:sz w:val="20"/>
          <w:szCs w:val="20"/>
        </w:rPr>
        <w:t xml:space="preserve">iste </w:t>
      </w:r>
      <w:r w:rsidR="00F37569" w:rsidRPr="00EE72A3">
        <w:rPr>
          <w:rFonts w:ascii="Arial" w:hAnsi="Arial" w:cs="Arial"/>
          <w:sz w:val="20"/>
          <w:szCs w:val="20"/>
        </w:rPr>
        <w:t>zakonske</w:t>
      </w:r>
      <w:r w:rsidR="00CF03EF" w:rsidRPr="00EE72A3">
        <w:rPr>
          <w:rFonts w:ascii="Arial" w:hAnsi="Arial" w:cs="Arial"/>
          <w:sz w:val="20"/>
          <w:szCs w:val="20"/>
        </w:rPr>
        <w:t xml:space="preserve"> omejitve</w:t>
      </w:r>
      <w:r w:rsidR="00F37569" w:rsidRPr="00EE72A3">
        <w:rPr>
          <w:rFonts w:ascii="Arial" w:hAnsi="Arial" w:cs="Arial"/>
          <w:sz w:val="20"/>
          <w:szCs w:val="20"/>
        </w:rPr>
        <w:t>, ki jih za</w:t>
      </w:r>
      <w:r w:rsidR="00CF03EF" w:rsidRPr="00EE72A3">
        <w:rPr>
          <w:rFonts w:ascii="Arial" w:hAnsi="Arial" w:cs="Arial"/>
          <w:sz w:val="20"/>
          <w:szCs w:val="20"/>
        </w:rPr>
        <w:t xml:space="preserve"> iskanje</w:t>
      </w:r>
      <w:r w:rsidR="00F37569" w:rsidRPr="00EE72A3">
        <w:rPr>
          <w:rFonts w:ascii="Arial" w:hAnsi="Arial" w:cs="Arial"/>
          <w:sz w:val="20"/>
          <w:szCs w:val="20"/>
        </w:rPr>
        <w:t xml:space="preserve"> predpisuje ZSReg oziroma ZPRS-1.</w:t>
      </w:r>
      <w:r w:rsidR="00F37569" w:rsidRPr="00EE72A3">
        <w:rPr>
          <w:rStyle w:val="Sprotnaopomba-sklic"/>
          <w:rFonts w:ascii="Arial" w:hAnsi="Arial" w:cs="Arial"/>
          <w:sz w:val="20"/>
          <w:szCs w:val="20"/>
        </w:rPr>
        <w:footnoteReference w:id="17"/>
      </w:r>
      <w:r w:rsidR="009F494C">
        <w:rPr>
          <w:rFonts w:ascii="Arial" w:hAnsi="Arial" w:cs="Arial"/>
          <w:sz w:val="20"/>
          <w:szCs w:val="20"/>
        </w:rPr>
        <w:t xml:space="preserve"> Vlada Republike Slovenije je </w:t>
      </w:r>
      <w:r w:rsidR="00F545B8">
        <w:rPr>
          <w:rFonts w:ascii="Arial" w:hAnsi="Arial" w:cs="Arial"/>
          <w:sz w:val="20"/>
          <w:szCs w:val="20"/>
        </w:rPr>
        <w:t xml:space="preserve">v zvezi s pridobitvijo in dopustitvijo ponovne uporabe podatkov poslovnega registra </w:t>
      </w:r>
      <w:r w:rsidR="009F494C">
        <w:rPr>
          <w:rFonts w:ascii="Arial" w:hAnsi="Arial" w:cs="Arial"/>
          <w:sz w:val="20"/>
          <w:szCs w:val="20"/>
        </w:rPr>
        <w:t xml:space="preserve">na predlog agencije zahtevala </w:t>
      </w:r>
      <w:r w:rsidR="008B398A">
        <w:rPr>
          <w:rFonts w:ascii="Arial" w:hAnsi="Arial" w:cs="Arial"/>
          <w:sz w:val="20"/>
          <w:szCs w:val="20"/>
        </w:rPr>
        <w:t xml:space="preserve">še </w:t>
      </w:r>
      <w:r w:rsidR="009F494C">
        <w:rPr>
          <w:rFonts w:ascii="Arial" w:hAnsi="Arial" w:cs="Arial"/>
          <w:sz w:val="20"/>
          <w:szCs w:val="20"/>
        </w:rPr>
        <w:t xml:space="preserve">sodno presojo odločitev Informacijskega </w:t>
      </w:r>
      <w:r w:rsidR="00A60F72">
        <w:rPr>
          <w:rFonts w:ascii="Arial" w:hAnsi="Arial" w:cs="Arial"/>
          <w:sz w:val="20"/>
          <w:szCs w:val="20"/>
        </w:rPr>
        <w:t>pooblaščenca.</w:t>
      </w:r>
      <w:r w:rsidR="00A60F72">
        <w:rPr>
          <w:rStyle w:val="Sprotnaopomba-sklic"/>
          <w:rFonts w:ascii="Arial" w:hAnsi="Arial" w:cs="Arial"/>
          <w:sz w:val="20"/>
          <w:szCs w:val="20"/>
        </w:rPr>
        <w:footnoteReference w:id="18"/>
      </w:r>
      <w:r w:rsidR="005D52D3">
        <w:rPr>
          <w:rFonts w:ascii="Arial" w:hAnsi="Arial" w:cs="Arial"/>
          <w:sz w:val="20"/>
          <w:szCs w:val="20"/>
        </w:rPr>
        <w:t xml:space="preserve"> V</w:t>
      </w:r>
      <w:r w:rsidR="005D52D3" w:rsidRPr="005D52D3">
        <w:rPr>
          <w:rFonts w:ascii="Arial" w:hAnsi="Arial" w:cs="Arial"/>
          <w:sz w:val="20"/>
          <w:szCs w:val="20"/>
        </w:rPr>
        <w:t xml:space="preserve"> dan</w:t>
      </w:r>
      <w:r w:rsidR="00F545B8">
        <w:rPr>
          <w:rFonts w:ascii="Arial" w:hAnsi="Arial" w:cs="Arial"/>
          <w:sz w:val="20"/>
          <w:szCs w:val="20"/>
        </w:rPr>
        <w:t>ih</w:t>
      </w:r>
      <w:r w:rsidR="005D52D3" w:rsidRPr="005D52D3">
        <w:rPr>
          <w:rFonts w:ascii="Arial" w:hAnsi="Arial" w:cs="Arial"/>
          <w:sz w:val="20"/>
          <w:szCs w:val="20"/>
        </w:rPr>
        <w:t xml:space="preserve"> primer</w:t>
      </w:r>
      <w:r w:rsidR="00F545B8">
        <w:rPr>
          <w:rFonts w:ascii="Arial" w:hAnsi="Arial" w:cs="Arial"/>
          <w:sz w:val="20"/>
          <w:szCs w:val="20"/>
        </w:rPr>
        <w:t>ih</w:t>
      </w:r>
      <w:r w:rsidR="005D52D3" w:rsidRPr="005D52D3">
        <w:rPr>
          <w:rFonts w:ascii="Arial" w:hAnsi="Arial" w:cs="Arial"/>
          <w:sz w:val="20"/>
          <w:szCs w:val="20"/>
        </w:rPr>
        <w:t xml:space="preserve"> </w:t>
      </w:r>
      <w:r w:rsidR="005D52D3">
        <w:rPr>
          <w:rFonts w:ascii="Arial" w:hAnsi="Arial" w:cs="Arial"/>
          <w:sz w:val="20"/>
          <w:szCs w:val="20"/>
        </w:rPr>
        <w:t xml:space="preserve">gre </w:t>
      </w:r>
      <w:r w:rsidR="005D52D3" w:rsidRPr="005D52D3">
        <w:rPr>
          <w:rFonts w:ascii="Arial" w:hAnsi="Arial" w:cs="Arial"/>
          <w:sz w:val="20"/>
          <w:szCs w:val="20"/>
        </w:rPr>
        <w:t>za iskanje ravnotežja med javnostjo (določenih) osebnih</w:t>
      </w:r>
      <w:r w:rsidR="005D52D3">
        <w:rPr>
          <w:rFonts w:ascii="Arial" w:hAnsi="Arial" w:cs="Arial"/>
          <w:sz w:val="20"/>
          <w:szCs w:val="20"/>
        </w:rPr>
        <w:t xml:space="preserve"> </w:t>
      </w:r>
      <w:r w:rsidR="005D52D3" w:rsidRPr="005D52D3">
        <w:rPr>
          <w:rFonts w:ascii="Arial" w:hAnsi="Arial" w:cs="Arial"/>
          <w:sz w:val="20"/>
          <w:szCs w:val="20"/>
        </w:rPr>
        <w:t>podatkov in možnostjo njihove ponovne uporabe s strani prosilcev</w:t>
      </w:r>
      <w:r w:rsidR="005D52D3">
        <w:rPr>
          <w:rFonts w:ascii="Arial" w:hAnsi="Arial" w:cs="Arial"/>
          <w:sz w:val="20"/>
          <w:szCs w:val="20"/>
        </w:rPr>
        <w:t>. Pri tem je treba upoštevati</w:t>
      </w:r>
      <w:r w:rsidR="005D52D3" w:rsidRPr="005D52D3">
        <w:rPr>
          <w:rFonts w:ascii="Arial" w:hAnsi="Arial" w:cs="Arial"/>
          <w:sz w:val="20"/>
          <w:szCs w:val="20"/>
        </w:rPr>
        <w:t xml:space="preserve"> </w:t>
      </w:r>
      <w:r w:rsidR="005D52D3">
        <w:rPr>
          <w:rFonts w:ascii="Arial" w:hAnsi="Arial" w:cs="Arial"/>
          <w:sz w:val="20"/>
          <w:szCs w:val="20"/>
        </w:rPr>
        <w:t xml:space="preserve">kompleksnejše </w:t>
      </w:r>
      <w:r w:rsidR="005D52D3" w:rsidRPr="005D52D3">
        <w:rPr>
          <w:rFonts w:ascii="Arial" w:hAnsi="Arial" w:cs="Arial"/>
          <w:sz w:val="20"/>
          <w:szCs w:val="20"/>
        </w:rPr>
        <w:t>določbe več zakonov oziroma iskati ravnotežj</w:t>
      </w:r>
      <w:r w:rsidR="005D52D3">
        <w:rPr>
          <w:rFonts w:ascii="Arial" w:hAnsi="Arial" w:cs="Arial"/>
          <w:sz w:val="20"/>
          <w:szCs w:val="20"/>
        </w:rPr>
        <w:t>e med dvema ustavnima pravicama; zato je ustrezno, da z vidika varstva javnega interesa uporabo pravne ureditve presoja tudi sodna veja oblasti.</w:t>
      </w:r>
    </w:p>
    <w:p w:rsidR="005C1C7E" w:rsidRPr="00EE72A3" w:rsidRDefault="005C1C7E" w:rsidP="00CD1EED">
      <w:pPr>
        <w:pStyle w:val="ZnakZnak"/>
        <w:spacing w:line="269" w:lineRule="auto"/>
        <w:jc w:val="both"/>
        <w:rPr>
          <w:rFonts w:ascii="Arial" w:hAnsi="Arial" w:cs="Arial"/>
          <w:sz w:val="20"/>
          <w:szCs w:val="20"/>
          <w:lang w:val="sl-SI"/>
        </w:rPr>
      </w:pPr>
    </w:p>
    <w:p w:rsidR="00D17074" w:rsidRDefault="00CF03EF" w:rsidP="00CD1EED">
      <w:pPr>
        <w:pStyle w:val="ZnakZnak"/>
        <w:spacing w:line="269" w:lineRule="auto"/>
        <w:jc w:val="both"/>
        <w:rPr>
          <w:rFonts w:ascii="Arial" w:hAnsi="Arial" w:cs="Arial"/>
          <w:b/>
          <w:sz w:val="20"/>
          <w:szCs w:val="20"/>
          <w:lang w:val="sl-SI"/>
        </w:rPr>
      </w:pPr>
      <w:r w:rsidRPr="00EE72A3">
        <w:rPr>
          <w:rFonts w:ascii="Arial" w:hAnsi="Arial" w:cs="Arial"/>
          <w:sz w:val="20"/>
          <w:szCs w:val="20"/>
          <w:lang w:val="sl-SI"/>
        </w:rPr>
        <w:t>V praksi posameznik</w:t>
      </w:r>
      <w:r w:rsidR="00D60171" w:rsidRPr="00EE72A3">
        <w:rPr>
          <w:rFonts w:ascii="Arial" w:hAnsi="Arial" w:cs="Arial"/>
          <w:sz w:val="20"/>
          <w:szCs w:val="20"/>
          <w:lang w:val="sl-SI"/>
        </w:rPr>
        <w:t xml:space="preserve"> zgolj na podlagi osebnega imena posamezne osebe (ustanovitelja, družbenika</w:t>
      </w:r>
      <w:r w:rsidR="00930045">
        <w:rPr>
          <w:rFonts w:ascii="Arial" w:hAnsi="Arial" w:cs="Arial"/>
          <w:sz w:val="20"/>
          <w:szCs w:val="20"/>
          <w:lang w:val="sl-SI"/>
        </w:rPr>
        <w:t>,</w:t>
      </w:r>
      <w:r w:rsidR="00D60171" w:rsidRPr="00EE72A3">
        <w:rPr>
          <w:rFonts w:ascii="Arial" w:hAnsi="Arial" w:cs="Arial"/>
          <w:sz w:val="20"/>
          <w:szCs w:val="20"/>
          <w:lang w:val="sl-SI"/>
        </w:rPr>
        <w:t xml:space="preserve"> </w:t>
      </w:r>
      <w:r w:rsidR="00930045" w:rsidRPr="00EE72A3">
        <w:rPr>
          <w:rFonts w:ascii="Arial" w:hAnsi="Arial" w:cs="Arial"/>
          <w:sz w:val="20"/>
          <w:szCs w:val="20"/>
          <w:lang w:val="sl-SI"/>
        </w:rPr>
        <w:t>zastopnik</w:t>
      </w:r>
      <w:r w:rsidR="00930045">
        <w:rPr>
          <w:rFonts w:ascii="Arial" w:hAnsi="Arial" w:cs="Arial"/>
          <w:sz w:val="20"/>
          <w:szCs w:val="20"/>
          <w:lang w:val="sl-SI"/>
        </w:rPr>
        <w:t xml:space="preserve"> </w:t>
      </w:r>
      <w:r w:rsidR="00D60171" w:rsidRPr="00EE72A3">
        <w:rPr>
          <w:rFonts w:ascii="Arial" w:hAnsi="Arial" w:cs="Arial"/>
          <w:sz w:val="20"/>
          <w:szCs w:val="20"/>
          <w:lang w:val="sl-SI"/>
        </w:rPr>
        <w:t>ali organa nadzora) in njenega naslova prebivališča ne more uspešno izvesti iskanja po subjektih vpisa, če ta podatek v sodni register</w:t>
      </w:r>
      <w:r w:rsidR="00D17074" w:rsidRPr="00EE72A3">
        <w:rPr>
          <w:rFonts w:ascii="Arial" w:hAnsi="Arial" w:cs="Arial"/>
          <w:sz w:val="20"/>
          <w:szCs w:val="20"/>
          <w:lang w:val="sl-SI"/>
        </w:rPr>
        <w:t xml:space="preserve"> </w:t>
      </w:r>
      <w:r w:rsidR="00077BDF" w:rsidRPr="00EE72A3">
        <w:rPr>
          <w:rFonts w:ascii="Arial" w:hAnsi="Arial" w:cs="Arial"/>
          <w:sz w:val="20"/>
          <w:szCs w:val="20"/>
          <w:lang w:val="sl-SI"/>
        </w:rPr>
        <w:t xml:space="preserve">(npr. </w:t>
      </w:r>
      <w:r w:rsidR="00D17074" w:rsidRPr="00EE72A3">
        <w:rPr>
          <w:rFonts w:ascii="Arial" w:hAnsi="Arial" w:cs="Arial"/>
          <w:sz w:val="20"/>
          <w:szCs w:val="20"/>
          <w:lang w:val="sl-SI"/>
        </w:rPr>
        <w:t xml:space="preserve">po uskladitvi s centralnim </w:t>
      </w:r>
      <w:r w:rsidR="00D17074" w:rsidRPr="003C23E6">
        <w:rPr>
          <w:rFonts w:ascii="Arial" w:hAnsi="Arial" w:cs="Arial"/>
          <w:sz w:val="20"/>
          <w:szCs w:val="20"/>
          <w:lang w:val="sl-SI"/>
        </w:rPr>
        <w:t>registrom prebivalstva</w:t>
      </w:r>
      <w:r w:rsidR="00B4272E" w:rsidRPr="003C23E6">
        <w:rPr>
          <w:rFonts w:ascii="Arial" w:hAnsi="Arial" w:cs="Arial"/>
          <w:sz w:val="20"/>
          <w:szCs w:val="20"/>
          <w:lang w:val="sl-SI"/>
        </w:rPr>
        <w:t>)</w:t>
      </w:r>
      <w:r w:rsidR="00D60171" w:rsidRPr="003C23E6">
        <w:rPr>
          <w:rFonts w:ascii="Arial" w:hAnsi="Arial" w:cs="Arial"/>
          <w:sz w:val="20"/>
          <w:szCs w:val="20"/>
          <w:lang w:val="sl-SI"/>
        </w:rPr>
        <w:t xml:space="preserve"> ni </w:t>
      </w:r>
      <w:r w:rsidR="00077BDF" w:rsidRPr="003C23E6">
        <w:rPr>
          <w:rFonts w:ascii="Arial" w:hAnsi="Arial" w:cs="Arial"/>
          <w:sz w:val="20"/>
          <w:szCs w:val="20"/>
          <w:lang w:val="sl-SI"/>
        </w:rPr>
        <w:t xml:space="preserve">(več) </w:t>
      </w:r>
      <w:r w:rsidR="00D60171" w:rsidRPr="003C23E6">
        <w:rPr>
          <w:rFonts w:ascii="Arial" w:hAnsi="Arial" w:cs="Arial"/>
          <w:sz w:val="20"/>
          <w:szCs w:val="20"/>
          <w:lang w:val="sl-SI"/>
        </w:rPr>
        <w:t xml:space="preserve">vpisan, podatka o EMŠO in davčni številki te osebe pa mu nista dostopna. </w:t>
      </w:r>
      <w:r w:rsidR="00536D61" w:rsidRPr="003C23E6">
        <w:rPr>
          <w:rFonts w:ascii="Arial" w:hAnsi="Arial" w:cs="Arial"/>
          <w:sz w:val="20"/>
          <w:szCs w:val="20"/>
          <w:lang w:val="sl-SI"/>
        </w:rPr>
        <w:t xml:space="preserve">Po podatkih </w:t>
      </w:r>
      <w:r w:rsidR="00CC6A04">
        <w:rPr>
          <w:rFonts w:ascii="Arial" w:hAnsi="Arial" w:cs="Arial"/>
          <w:sz w:val="20"/>
          <w:szCs w:val="20"/>
          <w:lang w:val="sl-SI"/>
        </w:rPr>
        <w:t>agencije je v P</w:t>
      </w:r>
      <w:r w:rsidR="003C23E6" w:rsidRPr="003C23E6">
        <w:rPr>
          <w:rFonts w:ascii="Arial" w:hAnsi="Arial" w:cs="Arial"/>
          <w:sz w:val="20"/>
          <w:szCs w:val="20"/>
          <w:lang w:val="sl-SI"/>
        </w:rPr>
        <w:t xml:space="preserve">oslovnem </w:t>
      </w:r>
      <w:r w:rsidR="00536D61" w:rsidRPr="003C23E6">
        <w:rPr>
          <w:rFonts w:ascii="Arial" w:hAnsi="Arial" w:cs="Arial"/>
          <w:sz w:val="20"/>
          <w:szCs w:val="20"/>
          <w:lang w:val="sl-SI"/>
        </w:rPr>
        <w:t>registr</w:t>
      </w:r>
      <w:r w:rsidR="003C23E6" w:rsidRPr="003C23E6">
        <w:rPr>
          <w:rFonts w:ascii="Arial" w:hAnsi="Arial" w:cs="Arial"/>
          <w:sz w:val="20"/>
          <w:szCs w:val="20"/>
          <w:lang w:val="sl-SI"/>
        </w:rPr>
        <w:t>u</w:t>
      </w:r>
      <w:r w:rsidR="00536D61" w:rsidRPr="003C23E6">
        <w:rPr>
          <w:rFonts w:ascii="Arial" w:hAnsi="Arial" w:cs="Arial"/>
          <w:sz w:val="20"/>
          <w:szCs w:val="20"/>
          <w:lang w:val="sl-SI"/>
        </w:rPr>
        <w:t xml:space="preserve"> </w:t>
      </w:r>
      <w:r w:rsidR="003C23E6" w:rsidRPr="003C23E6">
        <w:rPr>
          <w:rFonts w:ascii="Arial" w:hAnsi="Arial" w:cs="Arial"/>
          <w:sz w:val="20"/>
          <w:szCs w:val="20"/>
          <w:lang w:val="sl-SI"/>
        </w:rPr>
        <w:t>Sloven</w:t>
      </w:r>
      <w:r w:rsidR="00536D61" w:rsidRPr="003C23E6">
        <w:rPr>
          <w:rFonts w:ascii="Arial" w:hAnsi="Arial" w:cs="Arial"/>
          <w:sz w:val="20"/>
          <w:szCs w:val="20"/>
          <w:lang w:val="sl-SI"/>
        </w:rPr>
        <w:t>je</w:t>
      </w:r>
      <w:r w:rsidR="003C23E6" w:rsidRPr="003C23E6">
        <w:rPr>
          <w:rFonts w:ascii="Arial" w:hAnsi="Arial" w:cs="Arial"/>
          <w:sz w:val="20"/>
          <w:szCs w:val="20"/>
          <w:lang w:val="sl-SI"/>
        </w:rPr>
        <w:t>, pri subjektih vpisa v sodni register vpisanih 1.782</w:t>
      </w:r>
      <w:r w:rsidR="003A71DB">
        <w:rPr>
          <w:rFonts w:ascii="Arial" w:hAnsi="Arial" w:cs="Arial"/>
          <w:sz w:val="20"/>
          <w:szCs w:val="20"/>
          <w:lang w:val="sl-SI"/>
        </w:rPr>
        <w:t xml:space="preserve"> </w:t>
      </w:r>
      <w:r w:rsidR="003C23E6" w:rsidRPr="003C23E6">
        <w:rPr>
          <w:rFonts w:ascii="Arial" w:hAnsi="Arial" w:cs="Arial"/>
          <w:sz w:val="20"/>
          <w:szCs w:val="20"/>
          <w:lang w:val="sl-SI"/>
        </w:rPr>
        <w:t>fizičnih oseb (823 ustanoviteljev oziroma družbenikov, 936 zastopnikov in 23 članov organov nadzora</w:t>
      </w:r>
      <w:r w:rsidR="00AF247C">
        <w:rPr>
          <w:rFonts w:ascii="Arial" w:hAnsi="Arial" w:cs="Arial"/>
          <w:sz w:val="20"/>
          <w:szCs w:val="20"/>
          <w:lang w:val="sl-SI"/>
        </w:rPr>
        <w:t>)</w:t>
      </w:r>
      <w:r w:rsidR="003C23E6" w:rsidRPr="003C23E6">
        <w:rPr>
          <w:rFonts w:ascii="Arial" w:hAnsi="Arial" w:cs="Arial"/>
          <w:sz w:val="20"/>
          <w:szCs w:val="20"/>
          <w:lang w:val="sl-SI"/>
        </w:rPr>
        <w:t>, ki nimajo vpisanega naslova.</w:t>
      </w:r>
      <w:r w:rsidR="003C23E6" w:rsidRPr="003C23E6">
        <w:rPr>
          <w:rFonts w:ascii="Arial" w:hAnsi="Arial" w:cs="Arial"/>
          <w:b/>
          <w:sz w:val="20"/>
          <w:szCs w:val="20"/>
          <w:lang w:val="sl-SI"/>
        </w:rPr>
        <w:t xml:space="preserve"> </w:t>
      </w:r>
      <w:r w:rsidR="00536D61" w:rsidRPr="003C23E6">
        <w:rPr>
          <w:rFonts w:ascii="Arial" w:hAnsi="Arial" w:cs="Arial"/>
          <w:b/>
          <w:sz w:val="20"/>
          <w:szCs w:val="20"/>
          <w:lang w:val="sl-SI"/>
        </w:rPr>
        <w:t xml:space="preserve"> </w:t>
      </w:r>
    </w:p>
    <w:p w:rsidR="003C23E6" w:rsidRPr="00EE72A3" w:rsidRDefault="003C23E6" w:rsidP="00CD1EED">
      <w:pPr>
        <w:pStyle w:val="ZnakZnak"/>
        <w:spacing w:line="269" w:lineRule="auto"/>
        <w:jc w:val="both"/>
        <w:rPr>
          <w:rFonts w:ascii="Arial" w:hAnsi="Arial" w:cs="Arial"/>
          <w:sz w:val="20"/>
          <w:szCs w:val="20"/>
          <w:lang w:val="sl-SI"/>
        </w:rPr>
      </w:pPr>
    </w:p>
    <w:p w:rsidR="00D17074" w:rsidRPr="00EE72A3" w:rsidRDefault="00077BDF" w:rsidP="00CD1EED">
      <w:pPr>
        <w:pStyle w:val="ZnakZnak"/>
        <w:spacing w:line="269" w:lineRule="auto"/>
        <w:jc w:val="center"/>
        <w:rPr>
          <w:rFonts w:ascii="Arial" w:hAnsi="Arial" w:cs="Arial"/>
          <w:sz w:val="20"/>
          <w:szCs w:val="20"/>
        </w:rPr>
      </w:pPr>
      <w:r w:rsidRPr="00EE72A3">
        <w:rPr>
          <w:rFonts w:ascii="Arial" w:hAnsi="Arial" w:cs="Arial"/>
          <w:noProof/>
          <w:sz w:val="20"/>
          <w:szCs w:val="20"/>
          <w:lang w:val="sl-SI" w:eastAsia="sl-SI"/>
        </w:rPr>
        <w:lastRenderedPageBreak/>
        <w:drawing>
          <wp:inline distT="0" distB="0" distL="0" distR="0" wp14:anchorId="73005CA2" wp14:editId="6FEEAB55">
            <wp:extent cx="4019598" cy="249936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i naslova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66620" cy="2528598"/>
                    </a:xfrm>
                    <a:prstGeom prst="rect">
                      <a:avLst/>
                    </a:prstGeom>
                  </pic:spPr>
                </pic:pic>
              </a:graphicData>
            </a:graphic>
          </wp:inline>
        </w:drawing>
      </w:r>
    </w:p>
    <w:p w:rsidR="00D17074" w:rsidRPr="00EE72A3" w:rsidRDefault="00D17074" w:rsidP="00CD1EED">
      <w:pPr>
        <w:pStyle w:val="ZnakZnak"/>
        <w:spacing w:line="269" w:lineRule="auto"/>
        <w:jc w:val="both"/>
        <w:rPr>
          <w:rFonts w:ascii="Arial" w:hAnsi="Arial" w:cs="Arial"/>
          <w:sz w:val="20"/>
          <w:szCs w:val="20"/>
        </w:rPr>
      </w:pPr>
    </w:p>
    <w:p w:rsidR="00E50650" w:rsidRPr="00EE72A3" w:rsidRDefault="00E50650" w:rsidP="00CD1EED">
      <w:pPr>
        <w:pStyle w:val="ZnakZnak"/>
        <w:spacing w:line="269" w:lineRule="auto"/>
        <w:jc w:val="both"/>
        <w:rPr>
          <w:rFonts w:ascii="Arial" w:hAnsi="Arial" w:cs="Arial"/>
          <w:sz w:val="20"/>
          <w:szCs w:val="20"/>
        </w:rPr>
      </w:pPr>
    </w:p>
    <w:p w:rsidR="003A176E" w:rsidRPr="00EE72A3" w:rsidRDefault="003A176E" w:rsidP="00CD1EED">
      <w:pPr>
        <w:spacing w:line="269" w:lineRule="auto"/>
        <w:rPr>
          <w:rFonts w:ascii="Arial" w:hAnsi="Arial" w:cs="Arial"/>
          <w:b/>
          <w:sz w:val="20"/>
          <w:szCs w:val="20"/>
        </w:rPr>
      </w:pPr>
    </w:p>
    <w:p w:rsidR="00564E00" w:rsidRPr="00EE72A3" w:rsidRDefault="00564E00" w:rsidP="00CD1EED">
      <w:pPr>
        <w:pStyle w:val="NASLOV20"/>
        <w:spacing w:line="269" w:lineRule="auto"/>
      </w:pPr>
      <w:r w:rsidRPr="00EE72A3">
        <w:t>2. CILJI, NAČELA IN POGLAVITNE REŠITVE PREDLOGA ZAKONA</w:t>
      </w:r>
    </w:p>
    <w:p w:rsidR="003A176E" w:rsidRPr="00EE72A3" w:rsidRDefault="003A176E" w:rsidP="00CD1EED">
      <w:pPr>
        <w:pStyle w:val="NASLOV30"/>
        <w:spacing w:line="269" w:lineRule="auto"/>
        <w:rPr>
          <w:rFonts w:cs="Arial"/>
          <w:szCs w:val="20"/>
        </w:rPr>
      </w:pPr>
      <w:bookmarkStart w:id="7" w:name="_Toc367939281"/>
      <w:bookmarkStart w:id="8" w:name="_Toc370818260"/>
      <w:bookmarkStart w:id="9" w:name="_Toc371586090"/>
      <w:bookmarkStart w:id="10" w:name="_Toc437669864"/>
      <w:bookmarkStart w:id="11" w:name="_Toc440620190"/>
      <w:bookmarkStart w:id="12" w:name="_Toc440982286"/>
      <w:r w:rsidRPr="00EE72A3">
        <w:rPr>
          <w:rFonts w:cs="Arial"/>
          <w:szCs w:val="20"/>
        </w:rPr>
        <w:t xml:space="preserve">2.1. </w:t>
      </w:r>
      <w:r w:rsidRPr="00EE72A3">
        <w:rPr>
          <w:rFonts w:cs="Arial"/>
          <w:szCs w:val="20"/>
        </w:rPr>
        <w:tab/>
        <w:t>Cilji predloga</w:t>
      </w:r>
      <w:bookmarkEnd w:id="7"/>
      <w:bookmarkEnd w:id="8"/>
      <w:bookmarkEnd w:id="9"/>
      <w:bookmarkEnd w:id="10"/>
      <w:bookmarkEnd w:id="11"/>
      <w:bookmarkEnd w:id="12"/>
      <w:r w:rsidRPr="00EE72A3">
        <w:rPr>
          <w:rFonts w:cs="Arial"/>
          <w:szCs w:val="20"/>
        </w:rPr>
        <w:t xml:space="preserve"> zakona</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eotevilenodstavek"/>
        <w:spacing w:before="0" w:after="0" w:line="269" w:lineRule="auto"/>
        <w:rPr>
          <w:sz w:val="20"/>
          <w:szCs w:val="20"/>
        </w:rPr>
      </w:pPr>
      <w:r w:rsidRPr="00EE72A3">
        <w:rPr>
          <w:sz w:val="20"/>
          <w:szCs w:val="20"/>
        </w:rPr>
        <w:t>Cilj predloga zakona so:</w:t>
      </w:r>
    </w:p>
    <w:p w:rsidR="003A176E" w:rsidRPr="00EE72A3" w:rsidRDefault="003A176E" w:rsidP="00CD1EED">
      <w:pPr>
        <w:pStyle w:val="Neotevilenodstavek"/>
        <w:numPr>
          <w:ilvl w:val="0"/>
          <w:numId w:val="19"/>
        </w:numPr>
        <w:spacing w:before="0" w:after="0" w:line="269" w:lineRule="auto"/>
        <w:rPr>
          <w:sz w:val="20"/>
          <w:szCs w:val="20"/>
        </w:rPr>
      </w:pPr>
      <w:r w:rsidRPr="00EE72A3">
        <w:rPr>
          <w:sz w:val="20"/>
          <w:szCs w:val="20"/>
        </w:rPr>
        <w:t>zagotovit</w:t>
      </w:r>
      <w:r w:rsidR="00382996" w:rsidRPr="00EE72A3">
        <w:rPr>
          <w:sz w:val="20"/>
          <w:szCs w:val="20"/>
        </w:rPr>
        <w:t>i</w:t>
      </w:r>
      <w:r w:rsidRPr="00EE72A3">
        <w:rPr>
          <w:sz w:val="20"/>
          <w:szCs w:val="20"/>
        </w:rPr>
        <w:t xml:space="preserve"> del</w:t>
      </w:r>
      <w:r w:rsidR="00382996" w:rsidRPr="00EE72A3">
        <w:rPr>
          <w:sz w:val="20"/>
          <w:szCs w:val="20"/>
        </w:rPr>
        <w:t>e</w:t>
      </w:r>
      <w:r w:rsidRPr="00EE72A3">
        <w:rPr>
          <w:sz w:val="20"/>
          <w:szCs w:val="20"/>
        </w:rPr>
        <w:t>n prenos Direktive 2012/17/EU v slovenski pravni red,</w:t>
      </w:r>
    </w:p>
    <w:p w:rsidR="000B69FD" w:rsidRPr="00EE72A3" w:rsidRDefault="003A176E" w:rsidP="00CD1EED">
      <w:pPr>
        <w:pStyle w:val="Neotevilenodstavek"/>
        <w:numPr>
          <w:ilvl w:val="0"/>
          <w:numId w:val="19"/>
        </w:numPr>
        <w:spacing w:before="0" w:after="0" w:line="269" w:lineRule="auto"/>
        <w:rPr>
          <w:b/>
          <w:sz w:val="20"/>
          <w:szCs w:val="20"/>
        </w:rPr>
      </w:pPr>
      <w:r w:rsidRPr="00EE72A3">
        <w:rPr>
          <w:sz w:val="20"/>
          <w:szCs w:val="20"/>
        </w:rPr>
        <w:t xml:space="preserve">skupaj s </w:t>
      </w:r>
      <w:r w:rsidR="00C63B64" w:rsidRPr="00EE72A3">
        <w:rPr>
          <w:sz w:val="20"/>
          <w:szCs w:val="20"/>
        </w:rPr>
        <w:t>p</w:t>
      </w:r>
      <w:r w:rsidRPr="00EE72A3">
        <w:rPr>
          <w:sz w:val="20"/>
          <w:szCs w:val="20"/>
        </w:rPr>
        <w:t xml:space="preserve">redlogom Zakona o spremembah in dopolnitvah Zakona o Poslovnem registru Slovenije (EVA 2015-2130-0003) zagotoviti celovito prenovo sistema </w:t>
      </w:r>
      <w:bookmarkStart w:id="13" w:name="_Toc367939282"/>
      <w:bookmarkStart w:id="14" w:name="_Toc370818261"/>
      <w:bookmarkStart w:id="15" w:name="_Toc371586091"/>
      <w:bookmarkStart w:id="16" w:name="_Toc437669865"/>
      <w:bookmarkStart w:id="17" w:name="_Toc440620191"/>
      <w:bookmarkStart w:id="18" w:name="_Toc440982287"/>
      <w:r w:rsidRPr="00EE72A3">
        <w:rPr>
          <w:sz w:val="20"/>
          <w:szCs w:val="20"/>
        </w:rPr>
        <w:t>VEM</w:t>
      </w:r>
      <w:r w:rsidR="000B69FD" w:rsidRPr="00EE72A3">
        <w:rPr>
          <w:sz w:val="20"/>
          <w:szCs w:val="20"/>
        </w:rPr>
        <w:t>,</w:t>
      </w:r>
    </w:p>
    <w:p w:rsidR="003A176E" w:rsidRPr="00EE72A3" w:rsidRDefault="00B4272E" w:rsidP="00B4272E">
      <w:pPr>
        <w:pStyle w:val="Neotevilenodstavek"/>
        <w:numPr>
          <w:ilvl w:val="0"/>
          <w:numId w:val="19"/>
        </w:numPr>
        <w:spacing w:before="0" w:after="0" w:line="269" w:lineRule="auto"/>
        <w:rPr>
          <w:b/>
          <w:sz w:val="20"/>
          <w:szCs w:val="20"/>
        </w:rPr>
      </w:pPr>
      <w:r>
        <w:rPr>
          <w:sz w:val="20"/>
          <w:szCs w:val="20"/>
        </w:rPr>
        <w:t xml:space="preserve">zagotoviti skladnost ureditve sodnega registra z drugimi predpisi ter uzakonitev nekaterih drugih rešitev (npr. nadgradnja </w:t>
      </w:r>
      <w:r w:rsidRPr="00B4272E">
        <w:rPr>
          <w:sz w:val="20"/>
          <w:szCs w:val="20"/>
        </w:rPr>
        <w:t>zasnove spletnih strani sodnega registra z dodatno funkcionalnostjo</w:t>
      </w:r>
      <w:r>
        <w:rPr>
          <w:sz w:val="20"/>
          <w:szCs w:val="20"/>
        </w:rPr>
        <w:t>)</w:t>
      </w:r>
      <w:r w:rsidR="003A176E" w:rsidRPr="00EE72A3">
        <w:rPr>
          <w:sz w:val="20"/>
          <w:szCs w:val="20"/>
        </w:rPr>
        <w:t>.</w:t>
      </w:r>
    </w:p>
    <w:p w:rsidR="003A176E" w:rsidRPr="00EE72A3" w:rsidRDefault="003A176E" w:rsidP="00CD1EED">
      <w:pPr>
        <w:pStyle w:val="NASLOV30"/>
        <w:spacing w:line="269" w:lineRule="auto"/>
        <w:rPr>
          <w:rFonts w:cs="Arial"/>
          <w:szCs w:val="20"/>
        </w:rPr>
      </w:pPr>
      <w:r w:rsidRPr="00EE72A3">
        <w:rPr>
          <w:rFonts w:cs="Arial"/>
          <w:szCs w:val="20"/>
        </w:rPr>
        <w:t xml:space="preserve">2.2. </w:t>
      </w:r>
      <w:r w:rsidRPr="00EE72A3">
        <w:rPr>
          <w:rFonts w:cs="Arial"/>
          <w:szCs w:val="20"/>
        </w:rPr>
        <w:tab/>
        <w:t>Načela v predlogu zakona</w:t>
      </w:r>
      <w:bookmarkEnd w:id="13"/>
      <w:bookmarkEnd w:id="14"/>
      <w:bookmarkEnd w:id="15"/>
      <w:bookmarkEnd w:id="16"/>
      <w:bookmarkEnd w:id="17"/>
      <w:bookmarkEnd w:id="18"/>
    </w:p>
    <w:p w:rsidR="003A176E" w:rsidRPr="00EE72A3" w:rsidRDefault="003A176E" w:rsidP="00CD1EED">
      <w:pPr>
        <w:pStyle w:val="ZnakZnak"/>
        <w:spacing w:line="269" w:lineRule="auto"/>
        <w:jc w:val="both"/>
        <w:rPr>
          <w:rFonts w:ascii="Arial" w:hAnsi="Arial" w:cs="Arial"/>
          <w:sz w:val="20"/>
          <w:szCs w:val="20"/>
          <w:lang w:val="sl-SI"/>
        </w:rPr>
      </w:pPr>
      <w:bookmarkStart w:id="19" w:name="_Toc367939283"/>
      <w:bookmarkStart w:id="20" w:name="_Toc370818265"/>
      <w:bookmarkStart w:id="21" w:name="_Toc371586095"/>
      <w:bookmarkStart w:id="22" w:name="_Toc437669866"/>
      <w:bookmarkStart w:id="23" w:name="_Toc440620192"/>
      <w:bookmarkStart w:id="24" w:name="_Toc440982288"/>
      <w:r w:rsidRPr="00EE72A3">
        <w:rPr>
          <w:rFonts w:ascii="Arial" w:hAnsi="Arial" w:cs="Arial"/>
          <w:sz w:val="20"/>
          <w:szCs w:val="20"/>
          <w:lang w:val="sl-SI"/>
        </w:rPr>
        <w:t>Najpomembnejša temeljna načela sodnega registra so:</w:t>
      </w: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b/>
          <w:i/>
          <w:sz w:val="20"/>
          <w:szCs w:val="20"/>
          <w:lang w:val="sl-SI"/>
        </w:rPr>
        <w:t>– načelo javnosti</w:t>
      </w:r>
      <w:r w:rsidRPr="00EE72A3">
        <w:rPr>
          <w:rFonts w:ascii="Arial" w:hAnsi="Arial" w:cs="Arial"/>
          <w:sz w:val="20"/>
          <w:szCs w:val="20"/>
          <w:lang w:val="sl-SI"/>
        </w:rPr>
        <w:t xml:space="preserve">, ki zahteva, da morajo biti podatki, vpisani v sodni register, dostopni vsakomur; </w:t>
      </w: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b/>
          <w:i/>
          <w:sz w:val="20"/>
          <w:szCs w:val="20"/>
          <w:lang w:val="sl-SI"/>
        </w:rPr>
        <w:t>– načelo publicitetnih učinkov vpisa</w:t>
      </w:r>
      <w:r w:rsidRPr="00EE72A3">
        <w:rPr>
          <w:rFonts w:ascii="Arial" w:hAnsi="Arial" w:cs="Arial"/>
          <w:sz w:val="20"/>
          <w:szCs w:val="20"/>
          <w:lang w:val="sl-SI"/>
        </w:rPr>
        <w:t>, ki povzroči neizpodbojno domnevo, da je vsakomur znan podatek, ki je o subjektu vpisa vpisan v sodni register, in</w:t>
      </w: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b/>
          <w:i/>
          <w:sz w:val="20"/>
          <w:szCs w:val="20"/>
          <w:lang w:val="sl-SI"/>
        </w:rPr>
        <w:t>– načelo oblikovalnih učinkov vpisov,</w:t>
      </w:r>
      <w:r w:rsidRPr="00EE72A3">
        <w:rPr>
          <w:rFonts w:ascii="Arial" w:hAnsi="Arial" w:cs="Arial"/>
          <w:sz w:val="20"/>
          <w:szCs w:val="20"/>
          <w:lang w:val="sl-SI"/>
        </w:rPr>
        <w:t xml:space="preserve"> ki velja za vse tiste vpise, za katere Zakon o gospodarskih družbah določa, da začnejo pravno učinkovati z ustreznim vpisom v sodni register.</w:t>
      </w:r>
    </w:p>
    <w:p w:rsidR="003A176E" w:rsidRPr="00EE72A3" w:rsidRDefault="003A176E" w:rsidP="00CD1EED">
      <w:pPr>
        <w:pStyle w:val="ZnakZnak"/>
        <w:spacing w:line="269" w:lineRule="auto"/>
        <w:jc w:val="both"/>
        <w:rPr>
          <w:rFonts w:ascii="Arial" w:hAnsi="Arial" w:cs="Arial"/>
          <w:b/>
          <w:sz w:val="20"/>
          <w:szCs w:val="20"/>
          <w:lang w:val="sl-SI"/>
        </w:rPr>
      </w:pPr>
    </w:p>
    <w:p w:rsidR="00E672A9"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Predlog zakona temelji na enakih načelih. Kot izhaja iz prej navedenih razlogov, pa se s </w:t>
      </w:r>
      <w:r w:rsidR="000B69FD" w:rsidRPr="00EE72A3">
        <w:rPr>
          <w:rFonts w:ascii="Arial" w:hAnsi="Arial" w:cs="Arial"/>
          <w:sz w:val="20"/>
          <w:szCs w:val="20"/>
          <w:lang w:val="sl-SI"/>
        </w:rPr>
        <w:t xml:space="preserve">tem </w:t>
      </w:r>
      <w:r w:rsidRPr="00EE72A3">
        <w:rPr>
          <w:rFonts w:ascii="Arial" w:hAnsi="Arial" w:cs="Arial"/>
          <w:sz w:val="20"/>
          <w:szCs w:val="20"/>
          <w:lang w:val="sl-SI"/>
        </w:rPr>
        <w:t>predlogom zakona</w:t>
      </w:r>
      <w:r w:rsidR="000B69FD" w:rsidRPr="00EE72A3">
        <w:rPr>
          <w:rFonts w:ascii="Arial" w:hAnsi="Arial" w:cs="Arial"/>
          <w:sz w:val="20"/>
          <w:szCs w:val="20"/>
          <w:lang w:val="sl-SI"/>
        </w:rPr>
        <w:t xml:space="preserve"> dodatno krepi</w:t>
      </w:r>
      <w:r w:rsidR="00C10AE1" w:rsidRPr="00EE72A3">
        <w:rPr>
          <w:rFonts w:ascii="Arial" w:hAnsi="Arial" w:cs="Arial"/>
          <w:sz w:val="20"/>
          <w:szCs w:val="20"/>
          <w:lang w:val="sl-SI"/>
        </w:rPr>
        <w:t xml:space="preserve"> načelo javnosti podatkov</w:t>
      </w:r>
      <w:r w:rsidR="00E672A9" w:rsidRPr="00EE72A3">
        <w:rPr>
          <w:rFonts w:ascii="Arial" w:hAnsi="Arial" w:cs="Arial"/>
          <w:sz w:val="20"/>
          <w:szCs w:val="20"/>
          <w:lang w:val="sl-SI"/>
        </w:rPr>
        <w:t xml:space="preserve"> </w:t>
      </w:r>
      <w:r w:rsidR="000B69FD" w:rsidRPr="00EE72A3">
        <w:rPr>
          <w:rFonts w:ascii="Arial" w:hAnsi="Arial" w:cs="Arial"/>
          <w:sz w:val="20"/>
          <w:szCs w:val="20"/>
          <w:lang w:val="sl-SI"/>
        </w:rPr>
        <w:t xml:space="preserve">o poslovnih subjektih </w:t>
      </w:r>
      <w:r w:rsidR="00C10AE1" w:rsidRPr="00EE72A3">
        <w:rPr>
          <w:rFonts w:ascii="Arial" w:hAnsi="Arial" w:cs="Arial"/>
          <w:sz w:val="20"/>
          <w:szCs w:val="20"/>
          <w:lang w:val="sl-SI"/>
        </w:rPr>
        <w:t xml:space="preserve">(o kapitalskih družbah in njihovih podružnicah, ustanovljenih v drugih državah članicah) </w:t>
      </w:r>
      <w:r w:rsidR="00E672A9" w:rsidRPr="00EE72A3">
        <w:rPr>
          <w:rFonts w:ascii="Arial" w:hAnsi="Arial" w:cs="Arial"/>
          <w:sz w:val="20"/>
          <w:szCs w:val="20"/>
          <w:lang w:val="sl-SI"/>
        </w:rPr>
        <w:t xml:space="preserve">med </w:t>
      </w:r>
      <w:r w:rsidRPr="00EE72A3">
        <w:rPr>
          <w:rFonts w:ascii="Arial" w:hAnsi="Arial" w:cs="Arial"/>
          <w:sz w:val="20"/>
          <w:szCs w:val="20"/>
          <w:lang w:val="sl-SI"/>
        </w:rPr>
        <w:t xml:space="preserve">državami članicami </w:t>
      </w:r>
      <w:r w:rsidR="000B69FD" w:rsidRPr="00EE72A3">
        <w:rPr>
          <w:rFonts w:ascii="Arial" w:hAnsi="Arial" w:cs="Arial"/>
          <w:sz w:val="20"/>
          <w:szCs w:val="20"/>
          <w:lang w:val="sl-SI"/>
        </w:rPr>
        <w:t>prek sistem povezovanja poslovnih registrov</w:t>
      </w:r>
      <w:r w:rsidR="00E672A9" w:rsidRPr="00EE72A3">
        <w:rPr>
          <w:rFonts w:ascii="Arial" w:hAnsi="Arial" w:cs="Arial"/>
          <w:sz w:val="20"/>
          <w:szCs w:val="20"/>
          <w:lang w:val="sl-SI"/>
        </w:rPr>
        <w:t>.</w:t>
      </w:r>
      <w:r w:rsidR="00C70936" w:rsidRPr="00EE72A3">
        <w:rPr>
          <w:rFonts w:ascii="Arial" w:hAnsi="Arial" w:cs="Arial"/>
          <w:sz w:val="20"/>
          <w:szCs w:val="20"/>
          <w:lang w:val="sl-SI"/>
        </w:rPr>
        <w:t xml:space="preserve"> </w:t>
      </w:r>
      <w:r w:rsidR="00595F20" w:rsidRPr="00EE72A3">
        <w:rPr>
          <w:rFonts w:ascii="Arial" w:hAnsi="Arial" w:cs="Arial"/>
          <w:sz w:val="20"/>
          <w:szCs w:val="20"/>
          <w:lang w:val="sl-SI"/>
        </w:rPr>
        <w:t xml:space="preserve"> </w:t>
      </w:r>
    </w:p>
    <w:p w:rsidR="00C70936" w:rsidRPr="00EE72A3" w:rsidRDefault="00C70936" w:rsidP="00CD1EED">
      <w:pPr>
        <w:pStyle w:val="ZnakZnak"/>
        <w:spacing w:line="269" w:lineRule="auto"/>
        <w:jc w:val="both"/>
        <w:rPr>
          <w:rFonts w:ascii="Arial" w:hAnsi="Arial" w:cs="Arial"/>
          <w:sz w:val="20"/>
          <w:szCs w:val="20"/>
          <w:lang w:val="sl-SI"/>
        </w:rPr>
      </w:pPr>
    </w:p>
    <w:p w:rsidR="003A176E" w:rsidRPr="00EE72A3" w:rsidRDefault="003A176E" w:rsidP="00CD1EED">
      <w:pPr>
        <w:pStyle w:val="NASLOV30"/>
        <w:spacing w:line="269" w:lineRule="auto"/>
        <w:rPr>
          <w:rFonts w:cs="Arial"/>
          <w:szCs w:val="20"/>
        </w:rPr>
      </w:pPr>
      <w:r w:rsidRPr="00EE72A3">
        <w:rPr>
          <w:rFonts w:cs="Arial"/>
          <w:szCs w:val="20"/>
        </w:rPr>
        <w:t xml:space="preserve">2.3. </w:t>
      </w:r>
      <w:r w:rsidRPr="00EE72A3">
        <w:rPr>
          <w:rFonts w:cs="Arial"/>
          <w:szCs w:val="20"/>
        </w:rPr>
        <w:tab/>
        <w:t>Poglavitne rešitve</w:t>
      </w:r>
      <w:bookmarkEnd w:id="19"/>
      <w:bookmarkEnd w:id="20"/>
      <w:bookmarkEnd w:id="21"/>
      <w:bookmarkEnd w:id="22"/>
      <w:bookmarkEnd w:id="23"/>
      <w:bookmarkEnd w:id="24"/>
    </w:p>
    <w:p w:rsidR="003A176E" w:rsidRPr="00EE72A3" w:rsidRDefault="003A176E" w:rsidP="00CD1EED">
      <w:pPr>
        <w:spacing w:line="269" w:lineRule="auto"/>
        <w:rPr>
          <w:rFonts w:ascii="Arial" w:hAnsi="Arial" w:cs="Arial"/>
          <w:b/>
          <w:sz w:val="20"/>
          <w:szCs w:val="20"/>
          <w:lang w:eastAsia="en-US"/>
        </w:rPr>
      </w:pPr>
      <w:bookmarkStart w:id="25" w:name="_Toc367939284"/>
      <w:bookmarkStart w:id="26" w:name="_Toc370818266"/>
      <w:bookmarkStart w:id="27" w:name="_Toc371586096"/>
      <w:bookmarkStart w:id="28" w:name="_Toc437669867"/>
      <w:bookmarkStart w:id="29" w:name="_Toc440620193"/>
      <w:bookmarkStart w:id="30" w:name="_Toc440982289"/>
    </w:p>
    <w:p w:rsidR="003A176E" w:rsidRPr="00EE72A3" w:rsidRDefault="00564E00" w:rsidP="00CD1EED">
      <w:pPr>
        <w:pStyle w:val="Naslov8"/>
        <w:spacing w:before="0" w:line="269" w:lineRule="auto"/>
        <w:rPr>
          <w:rFonts w:ascii="Arial" w:hAnsi="Arial" w:cs="Arial"/>
          <w:b/>
          <w:sz w:val="20"/>
          <w:szCs w:val="20"/>
          <w:lang w:eastAsia="en-US"/>
        </w:rPr>
      </w:pPr>
      <w:r w:rsidRPr="00EE72A3">
        <w:rPr>
          <w:rFonts w:ascii="Arial" w:hAnsi="Arial" w:cs="Arial"/>
          <w:b/>
          <w:color w:val="auto"/>
          <w:sz w:val="20"/>
          <w:szCs w:val="20"/>
        </w:rPr>
        <w:t xml:space="preserve">a) </w:t>
      </w:r>
      <w:r w:rsidR="003A176E" w:rsidRPr="00EE72A3">
        <w:rPr>
          <w:rFonts w:ascii="Arial" w:hAnsi="Arial" w:cs="Arial"/>
          <w:b/>
          <w:sz w:val="20"/>
          <w:szCs w:val="20"/>
          <w:lang w:eastAsia="en-US"/>
        </w:rPr>
        <w:t>Predstavitev predlaganih rešitev</w:t>
      </w:r>
      <w:bookmarkEnd w:id="25"/>
      <w:bookmarkEnd w:id="26"/>
      <w:bookmarkEnd w:id="27"/>
      <w:bookmarkEnd w:id="28"/>
      <w:bookmarkEnd w:id="29"/>
      <w:bookmarkEnd w:id="30"/>
      <w:r w:rsidRPr="00EE72A3">
        <w:rPr>
          <w:rFonts w:ascii="Arial" w:hAnsi="Arial" w:cs="Arial"/>
          <w:b/>
          <w:sz w:val="20"/>
          <w:szCs w:val="20"/>
          <w:lang w:eastAsia="en-US"/>
        </w:rPr>
        <w:t>:</w:t>
      </w:r>
    </w:p>
    <w:p w:rsidR="003A176E" w:rsidRPr="00EE72A3" w:rsidRDefault="003A176E" w:rsidP="00CD1EED">
      <w:pPr>
        <w:spacing w:line="269" w:lineRule="auto"/>
        <w:rPr>
          <w:rFonts w:ascii="Arial" w:hAnsi="Arial" w:cs="Arial"/>
          <w:b/>
          <w:sz w:val="20"/>
          <w:szCs w:val="20"/>
        </w:rPr>
      </w:pPr>
    </w:p>
    <w:p w:rsidR="003A176E" w:rsidRPr="00EE72A3" w:rsidRDefault="003A176E" w:rsidP="009F036F">
      <w:pPr>
        <w:spacing w:line="269" w:lineRule="auto"/>
        <w:jc w:val="both"/>
        <w:rPr>
          <w:rFonts w:ascii="Arial" w:hAnsi="Arial" w:cs="Arial"/>
          <w:sz w:val="20"/>
          <w:szCs w:val="20"/>
          <w:u w:val="single"/>
        </w:rPr>
      </w:pPr>
      <w:r w:rsidRPr="00EE72A3">
        <w:rPr>
          <w:rFonts w:ascii="Arial" w:hAnsi="Arial" w:cs="Arial"/>
          <w:sz w:val="20"/>
          <w:szCs w:val="20"/>
          <w:u w:val="single"/>
        </w:rPr>
        <w:t>I. V zvezi delnim prenosom Direktive 2012/17/EU v slovenski pravni red se s tem predlogom zakona ureja naslednje:</w:t>
      </w:r>
    </w:p>
    <w:p w:rsidR="003A176E" w:rsidRPr="00EE72A3" w:rsidRDefault="003A176E" w:rsidP="00CD1EED">
      <w:pPr>
        <w:pStyle w:val="Alineazatoko"/>
        <w:spacing w:line="269" w:lineRule="auto"/>
        <w:ind w:left="720"/>
        <w:rPr>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lastRenderedPageBreak/>
        <w:t xml:space="preserve">Agencija (AJPES) že </w:t>
      </w:r>
      <w:r w:rsidR="00742DD4" w:rsidRPr="00EE72A3">
        <w:rPr>
          <w:color w:val="000000"/>
          <w:sz w:val="20"/>
          <w:szCs w:val="20"/>
        </w:rPr>
        <w:t xml:space="preserve">zdaj </w:t>
      </w:r>
      <w:r w:rsidRPr="00EE72A3">
        <w:rPr>
          <w:color w:val="000000"/>
          <w:sz w:val="20"/>
          <w:szCs w:val="20"/>
        </w:rPr>
        <w:t xml:space="preserve">opravlja javne storitve na področjih registracije poslovnih subjektov ter vodenja Poslovnega registra Slovenije in drugih registrov, zbira, obdeluje in objavlja letna poročila, zbira podatke za potrebe statističnih raziskovanj itd. Internetni portal agencije je postal osrednje stičišče informacij in podatkov o poslovnih subjektih, kjer lahko uporabniki na enem mestu </w:t>
      </w:r>
      <w:r w:rsidR="00406787" w:rsidRPr="00EE72A3">
        <w:rPr>
          <w:color w:val="000000"/>
          <w:sz w:val="20"/>
          <w:szCs w:val="20"/>
        </w:rPr>
        <w:t>dobijo</w:t>
      </w:r>
      <w:r w:rsidRPr="00EE72A3">
        <w:rPr>
          <w:color w:val="000000"/>
          <w:sz w:val="20"/>
          <w:szCs w:val="20"/>
        </w:rPr>
        <w:t xml:space="preserve"> strukturiran</w:t>
      </w:r>
      <w:r w:rsidR="00742DD4" w:rsidRPr="00EE72A3">
        <w:rPr>
          <w:color w:val="000000"/>
          <w:sz w:val="20"/>
          <w:szCs w:val="20"/>
        </w:rPr>
        <w:t>e</w:t>
      </w:r>
      <w:r w:rsidRPr="00EE72A3">
        <w:rPr>
          <w:color w:val="000000"/>
          <w:sz w:val="20"/>
          <w:szCs w:val="20"/>
        </w:rPr>
        <w:t xml:space="preserve"> podatk</w:t>
      </w:r>
      <w:r w:rsidR="00742DD4" w:rsidRPr="00EE72A3">
        <w:rPr>
          <w:color w:val="000000"/>
          <w:sz w:val="20"/>
          <w:szCs w:val="20"/>
        </w:rPr>
        <w:t>e</w:t>
      </w:r>
      <w:r w:rsidRPr="00EE72A3">
        <w:rPr>
          <w:color w:val="000000"/>
          <w:sz w:val="20"/>
          <w:szCs w:val="20"/>
        </w:rPr>
        <w:t xml:space="preserve"> na podlagi različnih iskalnikov in iskalnih </w:t>
      </w:r>
      <w:r w:rsidR="00742DD4" w:rsidRPr="00EE72A3">
        <w:rPr>
          <w:color w:val="000000"/>
          <w:sz w:val="20"/>
          <w:szCs w:val="20"/>
        </w:rPr>
        <w:t xml:space="preserve">meril </w:t>
      </w:r>
      <w:r w:rsidRPr="00EE72A3">
        <w:rPr>
          <w:color w:val="000000"/>
          <w:sz w:val="20"/>
          <w:szCs w:val="20"/>
        </w:rPr>
        <w:t>prek javnih vpogledov v registre ali s pregledovanjem javnih objav, ki jih upravlja agencija.</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 xml:space="preserve">Po veljavni ureditvi ZSReg agencija v okviru pristojnosti upravljanja sodnega registra vpisuje podatke v glavno knjigo sodnega registra na podlagi odločitev sodišča ter vzdržuje in upravlja centralizirano informatizirano bazo sodnega registra (informatizirano glavno knjigo in informatizirano zbirko listin) kot sestavni del poslovnega registra. Po </w:t>
      </w:r>
      <w:r w:rsidR="00AF247C">
        <w:rPr>
          <w:color w:val="000000"/>
          <w:sz w:val="20"/>
          <w:szCs w:val="20"/>
        </w:rPr>
        <w:t xml:space="preserve">predlaganih </w:t>
      </w:r>
      <w:r w:rsidRPr="00EE72A3">
        <w:rPr>
          <w:color w:val="000000"/>
          <w:sz w:val="20"/>
          <w:szCs w:val="20"/>
        </w:rPr>
        <w:t xml:space="preserve">spremembah Zakona o poslovnem registru bo agencija tudi upravljavka sistema povezovanja poslovnih registrov. </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Prek sistema povezovanja poslovnih registrov se bo o kapitalskih gospodarskih družbah in podružnicah kapitalskih družb iz držav članic, ki so subjekt vpisa v sodni register, in ki jim bo v skladu z Direktivo 2012/17/EU določen enotni identifikator, zagotavljalo naslednje:</w:t>
      </w: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1. javen dostop do podatkov in listin, ki jih državam članicam nalagata člen</w:t>
      </w:r>
      <w:r w:rsidR="00742DD4" w:rsidRPr="00EE72A3">
        <w:rPr>
          <w:color w:val="000000"/>
          <w:sz w:val="20"/>
          <w:szCs w:val="20"/>
        </w:rPr>
        <w:t>a</w:t>
      </w:r>
      <w:r w:rsidRPr="00EE72A3">
        <w:rPr>
          <w:color w:val="000000"/>
          <w:sz w:val="20"/>
          <w:szCs w:val="20"/>
        </w:rPr>
        <w:t xml:space="preserve"> 2 in 5a Direktive 89/666/ES </w:t>
      </w:r>
      <w:r w:rsidR="00742DD4" w:rsidRPr="00EE72A3">
        <w:rPr>
          <w:color w:val="000000"/>
          <w:sz w:val="20"/>
          <w:szCs w:val="20"/>
        </w:rPr>
        <w:t>ter</w:t>
      </w:r>
      <w:r w:rsidRPr="00EE72A3">
        <w:rPr>
          <w:color w:val="000000"/>
          <w:sz w:val="20"/>
          <w:szCs w:val="20"/>
        </w:rPr>
        <w:t xml:space="preserve"> člen</w:t>
      </w:r>
      <w:r w:rsidR="00742DD4" w:rsidRPr="00EE72A3">
        <w:rPr>
          <w:color w:val="000000"/>
          <w:sz w:val="20"/>
          <w:szCs w:val="20"/>
        </w:rPr>
        <w:t>a</w:t>
      </w:r>
      <w:r w:rsidRPr="00EE72A3">
        <w:rPr>
          <w:color w:val="000000"/>
          <w:sz w:val="20"/>
          <w:szCs w:val="20"/>
        </w:rPr>
        <w:t xml:space="preserve"> 2 in 3d Direktive 2009/101/ES,</w:t>
      </w: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2. izmenjava obvestil med sodnim registrom in sistemom povezovanja poslovnih registrov, in sicer:</w:t>
      </w:r>
    </w:p>
    <w:p w:rsidR="003A176E" w:rsidRPr="00EE72A3" w:rsidRDefault="003A176E" w:rsidP="00CD1EED">
      <w:pPr>
        <w:pStyle w:val="Odstavek"/>
        <w:spacing w:before="0" w:line="269" w:lineRule="auto"/>
        <w:ind w:left="284" w:firstLine="0"/>
        <w:rPr>
          <w:color w:val="000000"/>
          <w:sz w:val="20"/>
          <w:szCs w:val="20"/>
        </w:rPr>
      </w:pPr>
      <w:r w:rsidRPr="00EE72A3">
        <w:rPr>
          <w:color w:val="000000"/>
          <w:sz w:val="20"/>
          <w:szCs w:val="20"/>
        </w:rPr>
        <w:t>– posredovanje podatkov o začetku ali končanju postopka likvidacije ali izbrisa brez likvidacije, prisilne poravnave ali stečaja nad subjektom vpisa in o vpisu izbrisa subjekta vpisa iz sodnega registra (predlagani nov 49.c člen ZSReg),</w:t>
      </w:r>
    </w:p>
    <w:p w:rsidR="003A176E" w:rsidRPr="00EE72A3" w:rsidRDefault="003A176E" w:rsidP="00CD1EED">
      <w:pPr>
        <w:pStyle w:val="Odstavek"/>
        <w:spacing w:before="0" w:line="269" w:lineRule="auto"/>
        <w:ind w:left="284" w:firstLine="0"/>
        <w:rPr>
          <w:color w:val="000000"/>
          <w:sz w:val="20"/>
          <w:szCs w:val="20"/>
        </w:rPr>
      </w:pPr>
      <w:r w:rsidRPr="00EE72A3">
        <w:rPr>
          <w:color w:val="000000"/>
          <w:sz w:val="20"/>
          <w:szCs w:val="20"/>
        </w:rPr>
        <w:t>– prejem podatkov o začetku ali končanju postopka likvidacije, postopka zaradi insolventnosti, postopka izbrisa ali postopka prenehanja tujega podjetja države članice in o prenehanju takega podjetja zaradi izvedbe postopka izbrisa podružnice po določbah 683.a člen</w:t>
      </w:r>
      <w:r w:rsidR="00742DD4" w:rsidRPr="00EE72A3">
        <w:rPr>
          <w:color w:val="000000"/>
          <w:sz w:val="20"/>
          <w:szCs w:val="20"/>
        </w:rPr>
        <w:t>a</w:t>
      </w:r>
      <w:r w:rsidRPr="00EE72A3">
        <w:rPr>
          <w:color w:val="000000"/>
          <w:sz w:val="20"/>
          <w:szCs w:val="20"/>
        </w:rPr>
        <w:t xml:space="preserve"> ZGD-1, ki jo kapitalska družba iz druge države članice ustanovi v Republiki Sloveniji (</w:t>
      </w:r>
      <w:r w:rsidRPr="00EE72A3">
        <w:rPr>
          <w:sz w:val="20"/>
          <w:szCs w:val="20"/>
        </w:rPr>
        <w:t xml:space="preserve">kot je </w:t>
      </w:r>
      <w:r w:rsidR="00B34287" w:rsidRPr="00EE72A3">
        <w:rPr>
          <w:sz w:val="20"/>
          <w:szCs w:val="20"/>
        </w:rPr>
        <w:t>bila ureditev dopolnjena z</w:t>
      </w:r>
      <w:r w:rsidRPr="00EE72A3">
        <w:rPr>
          <w:sz w:val="20"/>
          <w:szCs w:val="20"/>
        </w:rPr>
        <w:t xml:space="preserve"> Zakon</w:t>
      </w:r>
      <w:r w:rsidR="00B34287" w:rsidRPr="00EE72A3">
        <w:rPr>
          <w:sz w:val="20"/>
          <w:szCs w:val="20"/>
        </w:rPr>
        <w:t>om</w:t>
      </w:r>
      <w:r w:rsidRPr="00EE72A3">
        <w:rPr>
          <w:sz w:val="20"/>
          <w:szCs w:val="20"/>
        </w:rPr>
        <w:t xml:space="preserve"> o spremembah in dopolnitvah Zakona o gospodarskih družbah</w:t>
      </w:r>
      <w:r w:rsidR="00B34287" w:rsidRPr="00EE72A3">
        <w:rPr>
          <w:sz w:val="20"/>
          <w:szCs w:val="20"/>
        </w:rPr>
        <w:t>; ZGD-1J</w:t>
      </w:r>
      <w:r w:rsidRPr="00EE72A3">
        <w:rPr>
          <w:sz w:val="20"/>
          <w:szCs w:val="20"/>
        </w:rPr>
        <w:t>)</w:t>
      </w:r>
      <w:r w:rsidR="00B34287" w:rsidRPr="00EE72A3">
        <w:rPr>
          <w:rStyle w:val="Sprotnaopomba-sklic"/>
          <w:sz w:val="20"/>
          <w:szCs w:val="20"/>
        </w:rPr>
        <w:footnoteReference w:id="19"/>
      </w:r>
      <w:r w:rsidRPr="00EE72A3">
        <w:rPr>
          <w:color w:val="000000"/>
          <w:sz w:val="20"/>
          <w:szCs w:val="20"/>
        </w:rPr>
        <w:t>,</w:t>
      </w:r>
    </w:p>
    <w:p w:rsidR="003A176E" w:rsidRPr="00EE72A3" w:rsidRDefault="003A176E" w:rsidP="00CD1EED">
      <w:pPr>
        <w:pStyle w:val="Odstavek"/>
        <w:spacing w:before="0" w:line="269" w:lineRule="auto"/>
        <w:ind w:left="284" w:firstLine="0"/>
        <w:rPr>
          <w:color w:val="000000"/>
          <w:sz w:val="20"/>
          <w:szCs w:val="20"/>
        </w:rPr>
      </w:pPr>
      <w:r w:rsidRPr="00EE72A3">
        <w:rPr>
          <w:color w:val="000000"/>
          <w:sz w:val="20"/>
          <w:szCs w:val="20"/>
        </w:rPr>
        <w:t>– posredovanje podatkov o vpisu v sodni register družbe s sedežem v Republiki Sloveniji, ki je pri čezmejni združitvi udeležena kot družba, ki izide iz združitve, za potrebe obveščanja registrov držav članic v skladu s četrtim odstavkom 622.l člena ZGD</w:t>
      </w:r>
      <w:r w:rsidRPr="00EE72A3">
        <w:rPr>
          <w:color w:val="000000"/>
          <w:sz w:val="20"/>
          <w:szCs w:val="20"/>
        </w:rPr>
        <w:noBreakHyphen/>
        <w:t>1 (</w:t>
      </w:r>
      <w:r w:rsidR="00B34287" w:rsidRPr="00EE72A3">
        <w:rPr>
          <w:sz w:val="20"/>
          <w:szCs w:val="20"/>
        </w:rPr>
        <w:t>po uzakonitvi ZGD-1J</w:t>
      </w:r>
      <w:r w:rsidRPr="00EE72A3">
        <w:rPr>
          <w:sz w:val="20"/>
          <w:szCs w:val="20"/>
        </w:rPr>
        <w:t>)</w:t>
      </w:r>
      <w:r w:rsidRPr="00EE72A3">
        <w:rPr>
          <w:color w:val="000000"/>
          <w:sz w:val="20"/>
          <w:szCs w:val="20"/>
        </w:rPr>
        <w:t>,</w:t>
      </w:r>
    </w:p>
    <w:p w:rsidR="003A176E" w:rsidRPr="00EE72A3" w:rsidRDefault="003A176E" w:rsidP="00CD1EED">
      <w:pPr>
        <w:pStyle w:val="Odstavek"/>
        <w:spacing w:before="0" w:line="269" w:lineRule="auto"/>
        <w:ind w:left="284" w:firstLine="0"/>
        <w:rPr>
          <w:color w:val="000000"/>
          <w:sz w:val="20"/>
          <w:szCs w:val="20"/>
        </w:rPr>
      </w:pPr>
      <w:r w:rsidRPr="00EE72A3">
        <w:rPr>
          <w:color w:val="000000"/>
          <w:sz w:val="20"/>
          <w:szCs w:val="20"/>
        </w:rPr>
        <w:t>– prejem podatkov o vpisu tujega podjetja države članice v register druge države članice EU ali EGP, ki je pri čezmejni združitvi udeleženo kot družba, ki izide iz združitve, zaradi izvedbe postopka vpisa izbrisa prevzete družbe iz sodnega registra po sedmem odstavku 622.k člena ZGD-1 (</w:t>
      </w:r>
      <w:r w:rsidR="00B34287" w:rsidRPr="00EE72A3">
        <w:rPr>
          <w:sz w:val="20"/>
          <w:szCs w:val="20"/>
        </w:rPr>
        <w:t>po uzakonitvi ZGD-1J</w:t>
      </w:r>
      <w:r w:rsidRPr="00EE72A3">
        <w:rPr>
          <w:sz w:val="20"/>
          <w:szCs w:val="20"/>
        </w:rPr>
        <w:t>)</w:t>
      </w:r>
      <w:r w:rsidRPr="00EE72A3">
        <w:rPr>
          <w:color w:val="000000"/>
          <w:sz w:val="20"/>
          <w:szCs w:val="20"/>
        </w:rPr>
        <w:t>.</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Neotevilenodstavek"/>
        <w:spacing w:before="0" w:after="0" w:line="269" w:lineRule="auto"/>
        <w:rPr>
          <w:sz w:val="20"/>
          <w:szCs w:val="20"/>
        </w:rPr>
      </w:pPr>
      <w:r w:rsidRPr="00EE72A3">
        <w:rPr>
          <w:sz w:val="20"/>
          <w:szCs w:val="20"/>
        </w:rPr>
        <w:t>Za javen dostop do podatkov in listin v sistemu povezovanja poslovnih registrov bo na ravni držav članic Evropsk</w:t>
      </w:r>
      <w:r w:rsidR="00742DD4" w:rsidRPr="00EE72A3">
        <w:rPr>
          <w:sz w:val="20"/>
          <w:szCs w:val="20"/>
        </w:rPr>
        <w:t>a</w:t>
      </w:r>
      <w:r w:rsidRPr="00EE72A3">
        <w:rPr>
          <w:sz w:val="20"/>
          <w:szCs w:val="20"/>
        </w:rPr>
        <w:t xml:space="preserve"> Komisij</w:t>
      </w:r>
      <w:r w:rsidR="00742DD4" w:rsidRPr="00EE72A3">
        <w:rPr>
          <w:sz w:val="20"/>
          <w:szCs w:val="20"/>
        </w:rPr>
        <w:t>a</w:t>
      </w:r>
      <w:r w:rsidRPr="00EE72A3">
        <w:rPr>
          <w:sz w:val="20"/>
          <w:szCs w:val="20"/>
        </w:rPr>
        <w:t xml:space="preserve"> vzpostav</w:t>
      </w:r>
      <w:r w:rsidR="00742DD4" w:rsidRPr="00EE72A3">
        <w:rPr>
          <w:sz w:val="20"/>
          <w:szCs w:val="20"/>
        </w:rPr>
        <w:t>ila</w:t>
      </w:r>
      <w:r w:rsidRPr="00EE72A3">
        <w:rPr>
          <w:sz w:val="20"/>
          <w:szCs w:val="20"/>
        </w:rPr>
        <w:t xml:space="preserve"> portal, ki bo deloval kot evropska elektronska točka za dostop. Portal bo deloval v okviru evropskega portala e-pravosodje</w:t>
      </w:r>
      <w:r w:rsidRPr="00EE72A3">
        <w:rPr>
          <w:rStyle w:val="Sprotnaopomba-sklic"/>
          <w:sz w:val="20"/>
          <w:szCs w:val="20"/>
        </w:rPr>
        <w:footnoteReference w:id="20"/>
      </w:r>
      <w:r w:rsidRPr="00EE72A3">
        <w:rPr>
          <w:sz w:val="20"/>
          <w:szCs w:val="20"/>
        </w:rPr>
        <w:t xml:space="preserve">. Prek njega bodo lahko uporabniki vlagali poizvedbe o družbah in njihovih podružnicah v drugih državah članicah. Podatke in listine bodo zagotavljali poslovni registri držav članic. </w:t>
      </w:r>
    </w:p>
    <w:p w:rsidR="003A176E" w:rsidRPr="00EE72A3" w:rsidRDefault="003A176E" w:rsidP="00CD1EED">
      <w:pPr>
        <w:pStyle w:val="Neotevilenodstavek"/>
        <w:spacing w:before="0" w:after="0" w:line="269" w:lineRule="auto"/>
        <w:rPr>
          <w:sz w:val="20"/>
          <w:szCs w:val="20"/>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Države članice bodo morale v skladu z Direktivo 2009/101/ES (spremenjeno z Direktivo 2012/17/EU) brezplačno zagotoviti podatke o firmi in pravni obliki družbe, registriranem sedežu družbe, državi članici, v kateri je družba registrirana, ter registrski številki družbe. Poleg tega bodo </w:t>
      </w:r>
      <w:r w:rsidRPr="00EE72A3">
        <w:rPr>
          <w:rFonts w:ascii="Arial" w:hAnsi="Arial" w:cs="Arial"/>
          <w:color w:val="000000"/>
          <w:sz w:val="20"/>
          <w:szCs w:val="20"/>
          <w:shd w:val="clear" w:color="auto" w:fill="FFFFFF"/>
        </w:rPr>
        <w:lastRenderedPageBreak/>
        <w:t xml:space="preserve">morale zagotavljati tudi vse podatke in listine v skladu s členom 2 Direktive 2009/101/ES. Ti obsegajo akt o ustanovitvi in statut ter njune spremembe, vsakokratni čistopis omenjenih dokumentov, podatke o članih organov vodenja in nadzora, osnovni kapital družbe, letno poročilo, spremembe sedeža, podatke o prenehanju družbe, sodne odločbe o ugotovitvi ničnosti družbe, podatek o imenovanju likvidacijskih upraviteljev in ustavitvi postopka likvidacije. </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Nabor podatkov in listin o podružnicah tujih podjetij bo v skladu z Direktivo Sveta 89/666/EGS (spremenjeno z Direktivo 2012/17/EU) v sistemu povezovanja poslovnih registrov obsegal podatke o naslovu in dejavnosti podružnice, registru matične družbe in njeni registrski številki, firmi in pravni obliki matične družbe, firmi podružnice, če je drugačna od firme matične družbe, imenovanju, prenehanju funkcije </w:t>
      </w:r>
      <w:r w:rsidR="00742DD4" w:rsidRPr="00EE72A3">
        <w:rPr>
          <w:rFonts w:ascii="Arial" w:hAnsi="Arial" w:cs="Arial"/>
          <w:color w:val="000000"/>
          <w:sz w:val="20"/>
          <w:szCs w:val="20"/>
          <w:shd w:val="clear" w:color="auto" w:fill="FFFFFF"/>
        </w:rPr>
        <w:t xml:space="preserve">ter </w:t>
      </w:r>
      <w:r w:rsidRPr="00EE72A3">
        <w:rPr>
          <w:rFonts w:ascii="Arial" w:hAnsi="Arial" w:cs="Arial"/>
          <w:color w:val="000000"/>
          <w:sz w:val="20"/>
          <w:szCs w:val="20"/>
          <w:shd w:val="clear" w:color="auto" w:fill="FFFFFF"/>
        </w:rPr>
        <w:t xml:space="preserve">podatke o osebah, pooblaščenih za zastopanje matične družbe v poslih s tretjimi osebami in v sodnih postopkih, prenehanju matične družbe, imenovanju upraviteljev ter prenehanju likvidacije, računovodskih dokumentih in zaprtju podružnice. </w:t>
      </w:r>
    </w:p>
    <w:p w:rsidR="003A176E" w:rsidRPr="00EE72A3" w:rsidRDefault="003A176E" w:rsidP="00CD1EED">
      <w:pPr>
        <w:pStyle w:val="Neotevilenodstavek"/>
        <w:spacing w:before="0" w:after="0" w:line="269" w:lineRule="auto"/>
        <w:rPr>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 xml:space="preserve">Glede dostopa do podatkov in listin ter izmenjave podatkov v sistemu povezovanja poslovnih registrov se s predlogom zakona na ravni Republike Slovenije zasleduje </w:t>
      </w:r>
      <w:r w:rsidR="00742DD4" w:rsidRPr="00EE72A3">
        <w:rPr>
          <w:color w:val="000000"/>
          <w:sz w:val="20"/>
          <w:szCs w:val="20"/>
        </w:rPr>
        <w:t xml:space="preserve">načelo </w:t>
      </w:r>
      <w:r w:rsidRPr="00EE72A3">
        <w:rPr>
          <w:color w:val="000000"/>
          <w:sz w:val="20"/>
          <w:szCs w:val="20"/>
        </w:rPr>
        <w:t xml:space="preserve">brezplačnosti, ki je že </w:t>
      </w:r>
      <w:r w:rsidR="00742DD4" w:rsidRPr="00EE72A3">
        <w:rPr>
          <w:color w:val="000000"/>
          <w:sz w:val="20"/>
          <w:szCs w:val="20"/>
        </w:rPr>
        <w:t xml:space="preserve">zdaj </w:t>
      </w:r>
      <w:r w:rsidRPr="00EE72A3">
        <w:rPr>
          <w:color w:val="000000"/>
          <w:sz w:val="20"/>
          <w:szCs w:val="20"/>
        </w:rPr>
        <w:t>uveljavljen</w:t>
      </w:r>
      <w:r w:rsidR="00742DD4" w:rsidRPr="00EE72A3">
        <w:rPr>
          <w:color w:val="000000"/>
          <w:sz w:val="20"/>
          <w:szCs w:val="20"/>
        </w:rPr>
        <w:t>o</w:t>
      </w:r>
      <w:r w:rsidRPr="00EE72A3">
        <w:rPr>
          <w:color w:val="000000"/>
          <w:sz w:val="20"/>
          <w:szCs w:val="20"/>
        </w:rPr>
        <w:t xml:space="preserve"> pri vpisih v sodni register in javnem dostopu do podatkov in listin iz sodnega registra ter javnih objav prek spletnih strani agencije.</w:t>
      </w:r>
    </w:p>
    <w:p w:rsidR="003A176E" w:rsidRPr="00EE72A3" w:rsidRDefault="003A176E" w:rsidP="00CD1EED">
      <w:pPr>
        <w:pStyle w:val="Neotevilenodstavek"/>
        <w:spacing w:before="0" w:after="0" w:line="269" w:lineRule="auto"/>
        <w:ind w:left="284"/>
        <w:rPr>
          <w:sz w:val="20"/>
          <w:szCs w:val="20"/>
        </w:rPr>
      </w:pPr>
    </w:p>
    <w:p w:rsidR="003A176E" w:rsidRPr="00EE72A3" w:rsidRDefault="003A176E" w:rsidP="00CD1EED">
      <w:pPr>
        <w:pStyle w:val="Neotevilenodstavek"/>
        <w:spacing w:before="0" w:after="0" w:line="269" w:lineRule="auto"/>
        <w:rPr>
          <w:sz w:val="20"/>
          <w:szCs w:val="20"/>
          <w:u w:val="single"/>
        </w:rPr>
      </w:pPr>
      <w:r w:rsidRPr="00EE72A3">
        <w:rPr>
          <w:sz w:val="20"/>
          <w:szCs w:val="20"/>
          <w:u w:val="single"/>
        </w:rPr>
        <w:t xml:space="preserve">II. </w:t>
      </w:r>
      <w:r w:rsidR="000B69FD" w:rsidRPr="00EE72A3">
        <w:rPr>
          <w:sz w:val="20"/>
          <w:szCs w:val="20"/>
          <w:u w:val="single"/>
        </w:rPr>
        <w:t>C</w:t>
      </w:r>
      <w:r w:rsidRPr="00EE72A3">
        <w:rPr>
          <w:sz w:val="20"/>
          <w:szCs w:val="20"/>
          <w:u w:val="single"/>
        </w:rPr>
        <w:t>elovit</w:t>
      </w:r>
      <w:r w:rsidR="000B69FD" w:rsidRPr="00EE72A3">
        <w:rPr>
          <w:sz w:val="20"/>
          <w:szCs w:val="20"/>
          <w:u w:val="single"/>
        </w:rPr>
        <w:t>a</w:t>
      </w:r>
      <w:r w:rsidRPr="00EE72A3">
        <w:rPr>
          <w:sz w:val="20"/>
          <w:szCs w:val="20"/>
          <w:u w:val="single"/>
        </w:rPr>
        <w:t xml:space="preserve"> prenov</w:t>
      </w:r>
      <w:r w:rsidR="000B69FD" w:rsidRPr="00EE72A3">
        <w:rPr>
          <w:sz w:val="20"/>
          <w:szCs w:val="20"/>
          <w:u w:val="single"/>
        </w:rPr>
        <w:t>a</w:t>
      </w:r>
      <w:r w:rsidRPr="00EE72A3">
        <w:rPr>
          <w:sz w:val="20"/>
          <w:szCs w:val="20"/>
          <w:u w:val="single"/>
        </w:rPr>
        <w:t xml:space="preserve"> sistema »Vse na enem mestu«:</w:t>
      </w:r>
    </w:p>
    <w:p w:rsidR="003A176E" w:rsidRPr="00EE72A3" w:rsidRDefault="003A176E" w:rsidP="00CD1EED">
      <w:pPr>
        <w:pStyle w:val="Neotevilenodstavek"/>
        <w:spacing w:before="0" w:after="0" w:line="269" w:lineRule="auto"/>
        <w:rPr>
          <w:sz w:val="20"/>
          <w:szCs w:val="20"/>
        </w:rPr>
      </w:pPr>
    </w:p>
    <w:p w:rsidR="003A176E" w:rsidRPr="00EE72A3" w:rsidRDefault="000B69FD" w:rsidP="00CD1EED">
      <w:pPr>
        <w:pStyle w:val="Neotevilenodstavek"/>
        <w:spacing w:before="0" w:after="0" w:line="269" w:lineRule="auto"/>
        <w:rPr>
          <w:sz w:val="20"/>
          <w:szCs w:val="20"/>
        </w:rPr>
      </w:pPr>
      <w:r w:rsidRPr="00EE72A3">
        <w:rPr>
          <w:sz w:val="20"/>
          <w:szCs w:val="20"/>
          <w:u w:val="single"/>
        </w:rPr>
        <w:t>S tem predlogom zakona</w:t>
      </w:r>
      <w:r w:rsidRPr="00EE72A3">
        <w:rPr>
          <w:iCs/>
          <w:sz w:val="20"/>
          <w:szCs w:val="20"/>
        </w:rPr>
        <w:t xml:space="preserve"> se skupaj s spremembami </w:t>
      </w:r>
      <w:r w:rsidR="003A176E" w:rsidRPr="00EE72A3">
        <w:rPr>
          <w:iCs/>
          <w:sz w:val="20"/>
          <w:szCs w:val="20"/>
        </w:rPr>
        <w:t xml:space="preserve"> ZPRS-1 prenašajo in prenavljajo </w:t>
      </w:r>
      <w:r w:rsidR="003A176E" w:rsidRPr="00EE72A3">
        <w:rPr>
          <w:sz w:val="20"/>
          <w:szCs w:val="20"/>
        </w:rPr>
        <w:t xml:space="preserve">določbe o sistemu VEM, ki so po veljavni ureditvi vključene v 1.b do 1.č člen ZSReg. </w:t>
      </w:r>
    </w:p>
    <w:p w:rsidR="003A176E" w:rsidRPr="00EE72A3" w:rsidRDefault="003A176E" w:rsidP="00CD1EED">
      <w:pPr>
        <w:pStyle w:val="Neotevilenodstavek"/>
        <w:spacing w:before="0" w:after="0" w:line="269" w:lineRule="auto"/>
        <w:rPr>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Postopki sistema VEM ne veljajo le za subjekte, ki so subjekt vpisa v sodni register, temveč se uporabljajo za širši krog subjektov, tudi za subjekte, ki se vpisujejo v Poslovni register Slovenije. Poleg postopkov vpisa ustanovitve, spremembe in izbrisa gospodarskih družb, obsegajo oddajo različnih vrst vlog, vpisov in registracije ter nadaljnjih povezanih poslovnih procesov v postopku ustreznega vpisa ustanovitve, spremembe ali izbrisa podjetnika v Poslovni register Slovenije, v postopku prijave potreb po delavcih v skladu z zakonom, ki ureja zaposlovanje, itd. Zato je pravno dosledneje, da se ti postopki celovito uredijo v ZPRS-1 (gl. 2. in 3. člen predloga zakona). Spremembe sledijo širši prenovi sistema VEM v skladu </w:t>
      </w:r>
      <w:r w:rsidR="00742DD4" w:rsidRPr="00EE72A3">
        <w:rPr>
          <w:rFonts w:ascii="Arial" w:hAnsi="Arial" w:cs="Arial"/>
          <w:sz w:val="20"/>
          <w:szCs w:val="20"/>
        </w:rPr>
        <w:t xml:space="preserve">s </w:t>
      </w:r>
      <w:r w:rsidRPr="00EE72A3">
        <w:rPr>
          <w:rFonts w:ascii="Arial" w:hAnsi="Arial" w:cs="Arial"/>
          <w:sz w:val="20"/>
          <w:szCs w:val="20"/>
        </w:rPr>
        <w:t>strateškim vladnim projektom 6.3 VEM za poslovne subjekte; temu ustrezno se bo sistem VEM preimenoval v »sistem za podporo poslovnim subjektom«.</w:t>
      </w:r>
    </w:p>
    <w:p w:rsidR="003A176E" w:rsidRPr="00EE72A3" w:rsidRDefault="003A176E" w:rsidP="00CD1EED">
      <w:pPr>
        <w:spacing w:line="269" w:lineRule="auto"/>
        <w:jc w:val="both"/>
        <w:rPr>
          <w:rFonts w:ascii="Arial" w:hAnsi="Arial" w:cs="Arial"/>
          <w:sz w:val="20"/>
          <w:szCs w:val="20"/>
        </w:rPr>
      </w:pPr>
    </w:p>
    <w:p w:rsidR="000B69FD"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Zaradi enotnega pravnega urejanja v tem predlogu zakona in v </w:t>
      </w:r>
      <w:r w:rsidR="00742DD4" w:rsidRPr="00EE72A3">
        <w:rPr>
          <w:rFonts w:ascii="Arial" w:hAnsi="Arial" w:cs="Arial"/>
          <w:sz w:val="20"/>
          <w:szCs w:val="20"/>
        </w:rPr>
        <w:t>p</w:t>
      </w:r>
      <w:r w:rsidRPr="00EE72A3">
        <w:rPr>
          <w:rFonts w:ascii="Arial" w:hAnsi="Arial" w:cs="Arial"/>
          <w:sz w:val="20"/>
          <w:szCs w:val="20"/>
        </w:rPr>
        <w:t>redlogu Zakona o spremembah in dopolnitvah Zakona o Poslovnem registru Slovenije (EVA 2015-2130-0003) se predlaga paketna obravnava predlogov zakonov</w:t>
      </w:r>
      <w:r w:rsidR="00AF247C">
        <w:rPr>
          <w:rFonts w:ascii="Arial" w:hAnsi="Arial" w:cs="Arial"/>
          <w:sz w:val="20"/>
          <w:szCs w:val="20"/>
        </w:rPr>
        <w:t>.</w:t>
      </w:r>
    </w:p>
    <w:p w:rsidR="000B69FD" w:rsidRPr="00EE72A3" w:rsidRDefault="000B69FD" w:rsidP="00CD1EED">
      <w:pPr>
        <w:spacing w:line="269" w:lineRule="auto"/>
        <w:jc w:val="both"/>
        <w:rPr>
          <w:rFonts w:ascii="Arial" w:hAnsi="Arial" w:cs="Arial"/>
          <w:sz w:val="20"/>
          <w:szCs w:val="20"/>
        </w:rPr>
      </w:pPr>
    </w:p>
    <w:p w:rsidR="00C10AE1" w:rsidRPr="00EE72A3" w:rsidRDefault="00C10AE1" w:rsidP="00CD1EED">
      <w:pPr>
        <w:spacing w:line="269" w:lineRule="auto"/>
        <w:jc w:val="both"/>
        <w:rPr>
          <w:rFonts w:ascii="Arial" w:hAnsi="Arial" w:cs="Arial"/>
          <w:sz w:val="20"/>
          <w:szCs w:val="20"/>
          <w:u w:val="single"/>
        </w:rPr>
      </w:pPr>
      <w:r w:rsidRPr="00EE72A3">
        <w:rPr>
          <w:rFonts w:ascii="Arial" w:hAnsi="Arial" w:cs="Arial"/>
          <w:sz w:val="20"/>
          <w:szCs w:val="20"/>
          <w:u w:val="single"/>
        </w:rPr>
        <w:t>I</w:t>
      </w:r>
      <w:r w:rsidR="000B69FD" w:rsidRPr="00EE72A3">
        <w:rPr>
          <w:rFonts w:ascii="Arial" w:hAnsi="Arial" w:cs="Arial"/>
          <w:sz w:val="20"/>
          <w:szCs w:val="20"/>
          <w:u w:val="single"/>
        </w:rPr>
        <w:t xml:space="preserve">II. </w:t>
      </w:r>
      <w:r w:rsidR="00651BA1" w:rsidRPr="00EE72A3">
        <w:rPr>
          <w:rFonts w:ascii="Arial" w:hAnsi="Arial" w:cs="Arial"/>
          <w:sz w:val="20"/>
          <w:szCs w:val="20"/>
          <w:u w:val="single"/>
        </w:rPr>
        <w:t>Druge rešitve predloga zakona</w:t>
      </w:r>
      <w:r w:rsidRPr="00EE72A3">
        <w:rPr>
          <w:rFonts w:ascii="Arial" w:hAnsi="Arial" w:cs="Arial"/>
          <w:sz w:val="20"/>
          <w:szCs w:val="20"/>
          <w:u w:val="single"/>
        </w:rPr>
        <w:t>:</w:t>
      </w:r>
    </w:p>
    <w:p w:rsidR="00C10AE1" w:rsidRPr="00EE72A3" w:rsidRDefault="00C10AE1" w:rsidP="00CD1EED">
      <w:pPr>
        <w:spacing w:line="269" w:lineRule="auto"/>
        <w:jc w:val="both"/>
        <w:rPr>
          <w:rFonts w:ascii="Arial" w:hAnsi="Arial" w:cs="Arial"/>
          <w:sz w:val="20"/>
          <w:szCs w:val="20"/>
        </w:rPr>
      </w:pPr>
    </w:p>
    <w:p w:rsidR="00B96341" w:rsidRPr="00EE72A3" w:rsidRDefault="00B96341" w:rsidP="00CD1EED">
      <w:pPr>
        <w:pStyle w:val="Alineazaodstavkom"/>
        <w:numPr>
          <w:ilvl w:val="0"/>
          <w:numId w:val="0"/>
        </w:numPr>
        <w:overflowPunct w:val="0"/>
        <w:autoSpaceDE w:val="0"/>
        <w:autoSpaceDN w:val="0"/>
        <w:adjustRightInd w:val="0"/>
        <w:spacing w:line="269" w:lineRule="auto"/>
        <w:textAlignment w:val="baseline"/>
        <w:rPr>
          <w:i/>
          <w:sz w:val="20"/>
          <w:szCs w:val="20"/>
        </w:rPr>
      </w:pPr>
      <w:r w:rsidRPr="00EE72A3">
        <w:rPr>
          <w:i/>
          <w:sz w:val="20"/>
          <w:szCs w:val="20"/>
        </w:rPr>
        <w:t>– Dopolnitev zasnove spletnih strani sodnega registra z dodatno funkcionalnostjo</w:t>
      </w:r>
    </w:p>
    <w:p w:rsidR="00C70936" w:rsidRPr="00EE72A3" w:rsidRDefault="00C70936" w:rsidP="00CD1EED">
      <w:pPr>
        <w:pStyle w:val="ZnakZnak"/>
        <w:spacing w:line="269" w:lineRule="auto"/>
        <w:jc w:val="both"/>
        <w:rPr>
          <w:rFonts w:ascii="Arial" w:hAnsi="Arial" w:cs="Arial"/>
          <w:sz w:val="20"/>
          <w:szCs w:val="20"/>
        </w:rPr>
      </w:pPr>
    </w:p>
    <w:p w:rsidR="003B34AE" w:rsidRPr="00EE72A3" w:rsidRDefault="00B96341" w:rsidP="00060A51">
      <w:pPr>
        <w:pStyle w:val="Alineazaodstavkom"/>
        <w:numPr>
          <w:ilvl w:val="0"/>
          <w:numId w:val="0"/>
        </w:numPr>
        <w:overflowPunct w:val="0"/>
        <w:autoSpaceDE w:val="0"/>
        <w:autoSpaceDN w:val="0"/>
        <w:adjustRightInd w:val="0"/>
        <w:spacing w:line="269" w:lineRule="auto"/>
        <w:textAlignment w:val="baseline"/>
        <w:rPr>
          <w:sz w:val="20"/>
          <w:szCs w:val="20"/>
        </w:rPr>
      </w:pPr>
      <w:r w:rsidRPr="00EE72A3">
        <w:rPr>
          <w:sz w:val="20"/>
          <w:szCs w:val="20"/>
        </w:rPr>
        <w:t>Predlaga se rešitev, ki bo uporabnikom spletn</w:t>
      </w:r>
      <w:r w:rsidR="003A46B7" w:rsidRPr="00EE72A3">
        <w:rPr>
          <w:sz w:val="20"/>
          <w:szCs w:val="20"/>
        </w:rPr>
        <w:t xml:space="preserve">ih strani </w:t>
      </w:r>
      <w:r w:rsidRPr="00EE72A3">
        <w:rPr>
          <w:sz w:val="20"/>
          <w:szCs w:val="20"/>
        </w:rPr>
        <w:t xml:space="preserve">omogočila </w:t>
      </w:r>
      <w:r w:rsidR="003A46B7" w:rsidRPr="00EE72A3">
        <w:rPr>
          <w:sz w:val="20"/>
          <w:szCs w:val="20"/>
        </w:rPr>
        <w:t xml:space="preserve">dodaten način dostopa do podatkov o tem, </w:t>
      </w:r>
      <w:r w:rsidRPr="00EE72A3">
        <w:rPr>
          <w:sz w:val="20"/>
          <w:szCs w:val="20"/>
        </w:rPr>
        <w:t xml:space="preserve">pri </w:t>
      </w:r>
      <w:r w:rsidR="003A46B7" w:rsidRPr="00EE72A3">
        <w:rPr>
          <w:sz w:val="20"/>
          <w:szCs w:val="20"/>
        </w:rPr>
        <w:t xml:space="preserve">katerem </w:t>
      </w:r>
      <w:r w:rsidRPr="00EE72A3">
        <w:rPr>
          <w:sz w:val="20"/>
          <w:szCs w:val="20"/>
        </w:rPr>
        <w:t>subjektu vpisa</w:t>
      </w:r>
      <w:r w:rsidR="003A46B7" w:rsidRPr="00EE72A3">
        <w:rPr>
          <w:sz w:val="20"/>
          <w:szCs w:val="20"/>
        </w:rPr>
        <w:t xml:space="preserve"> v sodni register nastopa posamezna fizična oseba kot</w:t>
      </w:r>
      <w:r w:rsidRPr="00EE72A3">
        <w:rPr>
          <w:sz w:val="20"/>
          <w:szCs w:val="20"/>
        </w:rPr>
        <w:t xml:space="preserve"> ustanovitelj, družbenik, zastopnik </w:t>
      </w:r>
      <w:r w:rsidR="003A46B7" w:rsidRPr="00EE72A3">
        <w:rPr>
          <w:sz w:val="20"/>
          <w:szCs w:val="20"/>
        </w:rPr>
        <w:t>ali</w:t>
      </w:r>
      <w:r w:rsidRPr="00EE72A3">
        <w:rPr>
          <w:sz w:val="20"/>
          <w:szCs w:val="20"/>
        </w:rPr>
        <w:t xml:space="preserve"> član organa nadzora subjekta vpisa</w:t>
      </w:r>
      <w:r w:rsidR="003A46B7" w:rsidRPr="00EE72A3">
        <w:rPr>
          <w:sz w:val="20"/>
          <w:szCs w:val="20"/>
        </w:rPr>
        <w:t>.</w:t>
      </w:r>
      <w:r w:rsidR="00A614E5" w:rsidRPr="00EE72A3">
        <w:rPr>
          <w:sz w:val="20"/>
          <w:szCs w:val="20"/>
        </w:rPr>
        <w:t xml:space="preserve"> </w:t>
      </w:r>
      <w:r w:rsidR="003A46B7" w:rsidRPr="00EE72A3">
        <w:rPr>
          <w:sz w:val="20"/>
          <w:szCs w:val="20"/>
        </w:rPr>
        <w:t>Po veljavni ureditvi lahko uporabnik spletnih strani sodnega registra ta podatek že pridobi prek iskalnika po osebah</w:t>
      </w:r>
      <w:r w:rsidR="00060A51">
        <w:rPr>
          <w:sz w:val="20"/>
          <w:szCs w:val="20"/>
        </w:rPr>
        <w:t xml:space="preserve"> (</w:t>
      </w:r>
      <w:hyperlink r:id="rId20" w:history="1">
        <w:r w:rsidR="00060A51" w:rsidRPr="005F0D8F">
          <w:rPr>
            <w:rStyle w:val="Hiperpovezava"/>
            <w:sz w:val="20"/>
            <w:szCs w:val="20"/>
          </w:rPr>
          <w:t>https://www.ajpes.si/prs/default_osebe.asp</w:t>
        </w:r>
      </w:hyperlink>
      <w:r w:rsidR="00060A51">
        <w:rPr>
          <w:sz w:val="20"/>
          <w:szCs w:val="20"/>
        </w:rPr>
        <w:t>)</w:t>
      </w:r>
      <w:r w:rsidR="003A46B7" w:rsidRPr="00EE72A3">
        <w:rPr>
          <w:sz w:val="20"/>
          <w:szCs w:val="20"/>
        </w:rPr>
        <w:t xml:space="preserve">. Pri tem </w:t>
      </w:r>
      <w:r w:rsidR="00AF247C">
        <w:rPr>
          <w:sz w:val="20"/>
          <w:szCs w:val="20"/>
        </w:rPr>
        <w:t xml:space="preserve">mora </w:t>
      </w:r>
      <w:r w:rsidR="00A614E5" w:rsidRPr="00EE72A3">
        <w:rPr>
          <w:sz w:val="20"/>
          <w:szCs w:val="20"/>
        </w:rPr>
        <w:t xml:space="preserve">za iskanje po fizičnih osebah vpisati najmanj kombinacijo osebnega imena in davčne številke, osebnega imena in EMŠO ali pa tudi le </w:t>
      </w:r>
      <w:r w:rsidR="00A614E5" w:rsidRPr="00EE72A3">
        <w:rPr>
          <w:sz w:val="20"/>
          <w:szCs w:val="20"/>
          <w:u w:val="single"/>
        </w:rPr>
        <w:t>osebnega imena in naslova prebivališča</w:t>
      </w:r>
      <w:r w:rsidR="00A614E5" w:rsidRPr="00EE72A3">
        <w:rPr>
          <w:sz w:val="20"/>
          <w:szCs w:val="20"/>
        </w:rPr>
        <w:t xml:space="preserve">. </w:t>
      </w:r>
      <w:r w:rsidR="003B34AE" w:rsidRPr="00EE72A3">
        <w:rPr>
          <w:sz w:val="20"/>
          <w:szCs w:val="20"/>
        </w:rPr>
        <w:t>Predla</w:t>
      </w:r>
      <w:r w:rsidR="00A614E5" w:rsidRPr="00EE72A3">
        <w:rPr>
          <w:sz w:val="20"/>
          <w:szCs w:val="20"/>
        </w:rPr>
        <w:t>gatelj je zaznal, da so</w:t>
      </w:r>
      <w:r w:rsidRPr="00EE72A3">
        <w:rPr>
          <w:sz w:val="20"/>
          <w:szCs w:val="20"/>
        </w:rPr>
        <w:t xml:space="preserve"> večkrat </w:t>
      </w:r>
      <w:r w:rsidR="00A614E5" w:rsidRPr="00EE72A3">
        <w:rPr>
          <w:sz w:val="20"/>
          <w:szCs w:val="20"/>
        </w:rPr>
        <w:t>lahko fizične osebe zaradi usklajevanja s centralnim registrom prebivalstva, pri subjektu vpisa v sodni register vpisane</w:t>
      </w:r>
      <w:r w:rsidRPr="00EE72A3">
        <w:rPr>
          <w:sz w:val="20"/>
          <w:szCs w:val="20"/>
        </w:rPr>
        <w:t xml:space="preserve"> brez naslova stalnega prebivališča</w:t>
      </w:r>
      <w:r w:rsidR="003A71DB">
        <w:rPr>
          <w:sz w:val="20"/>
          <w:szCs w:val="20"/>
        </w:rPr>
        <w:t xml:space="preserve">. </w:t>
      </w:r>
      <w:r w:rsidR="003A71DB" w:rsidRPr="003C23E6">
        <w:rPr>
          <w:sz w:val="20"/>
          <w:szCs w:val="20"/>
        </w:rPr>
        <w:t>Po podatkih agencije je v poslovnem registru Slovenje, pri subjektih vpisa v sodni register vpisanih 1.782</w:t>
      </w:r>
      <w:r w:rsidR="003A71DB">
        <w:rPr>
          <w:sz w:val="20"/>
          <w:szCs w:val="20"/>
        </w:rPr>
        <w:t xml:space="preserve"> </w:t>
      </w:r>
      <w:r w:rsidR="003A71DB" w:rsidRPr="003C23E6">
        <w:rPr>
          <w:sz w:val="20"/>
          <w:szCs w:val="20"/>
        </w:rPr>
        <w:t xml:space="preserve">fizičnih oseb (823 ustanoviteljev oziroma </w:t>
      </w:r>
      <w:r w:rsidR="003A71DB" w:rsidRPr="003C23E6">
        <w:rPr>
          <w:sz w:val="20"/>
          <w:szCs w:val="20"/>
        </w:rPr>
        <w:lastRenderedPageBreak/>
        <w:t>družbenikov, 936 zastopnikov in 23 članov organov nadzora</w:t>
      </w:r>
      <w:r w:rsidR="00AF247C">
        <w:rPr>
          <w:sz w:val="20"/>
          <w:szCs w:val="20"/>
        </w:rPr>
        <w:t>)</w:t>
      </w:r>
      <w:r w:rsidR="003A71DB" w:rsidRPr="003C23E6">
        <w:rPr>
          <w:sz w:val="20"/>
          <w:szCs w:val="20"/>
        </w:rPr>
        <w:t>, ki nimajo vpisanega naslova.</w:t>
      </w:r>
      <w:r w:rsidRPr="00EE72A3">
        <w:rPr>
          <w:sz w:val="20"/>
          <w:szCs w:val="20"/>
        </w:rPr>
        <w:t xml:space="preserve"> V takšnem primeru iskanje povezav in udeležbe v drugih gospodarskih družbah in pravnih osebah takega posameznika ni mogoče. </w:t>
      </w:r>
      <w:r w:rsidR="00A614E5" w:rsidRPr="00EE72A3">
        <w:rPr>
          <w:sz w:val="20"/>
          <w:szCs w:val="20"/>
        </w:rPr>
        <w:t>S predl</w:t>
      </w:r>
      <w:r w:rsidR="003B34AE" w:rsidRPr="00EE72A3">
        <w:rPr>
          <w:sz w:val="20"/>
          <w:szCs w:val="20"/>
        </w:rPr>
        <w:t>o</w:t>
      </w:r>
      <w:r w:rsidR="00A614E5" w:rsidRPr="00EE72A3">
        <w:rPr>
          <w:sz w:val="20"/>
          <w:szCs w:val="20"/>
        </w:rPr>
        <w:t xml:space="preserve">gom zakona se predlaga uzakonitev rešitve, </w:t>
      </w:r>
      <w:r w:rsidRPr="00EE72A3">
        <w:rPr>
          <w:sz w:val="20"/>
          <w:szCs w:val="20"/>
        </w:rPr>
        <w:t>ki jo vsebuje sodni register Republike Hrvaške</w:t>
      </w:r>
      <w:r w:rsidR="00AF247C">
        <w:rPr>
          <w:sz w:val="20"/>
          <w:szCs w:val="20"/>
        </w:rPr>
        <w:t>,</w:t>
      </w:r>
      <w:r w:rsidR="00AF247C">
        <w:rPr>
          <w:rStyle w:val="Sprotnaopomba-sklic"/>
          <w:sz w:val="20"/>
          <w:szCs w:val="20"/>
        </w:rPr>
        <w:footnoteReference w:id="21"/>
      </w:r>
      <w:r w:rsidRPr="00EE72A3">
        <w:rPr>
          <w:sz w:val="20"/>
          <w:szCs w:val="20"/>
        </w:rPr>
        <w:t xml:space="preserve">  ki pri vpogledu podatkov o posameznem subjektu vpisa (torej poslovnem subjektu) vsebuje pri rubrikah (ustanovitelji, družbeniki, zastopniki, člani nadzora) tudi  spletno povezavo do spletne pods</w:t>
      </w:r>
      <w:r w:rsidR="00A614E5" w:rsidRPr="00EE72A3">
        <w:rPr>
          <w:sz w:val="20"/>
          <w:szCs w:val="20"/>
        </w:rPr>
        <w:t>trani »vpogleda povezanih oseb«. Ta</w:t>
      </w:r>
      <w:r w:rsidRPr="00EE72A3">
        <w:rPr>
          <w:sz w:val="20"/>
          <w:szCs w:val="20"/>
        </w:rPr>
        <w:t xml:space="preserve"> vsebuje seznam poslovnih subjektov, v katerih tak subjekt nastopa, je nastopal in čas, v katerem je nastopal v posamezni vlogi. Spletna stran je hitra in pregledna. Deluje na principu davčne številke </w:t>
      </w:r>
      <w:r w:rsidR="003B34AE" w:rsidRPr="00EE72A3">
        <w:rPr>
          <w:sz w:val="20"/>
          <w:szCs w:val="20"/>
        </w:rPr>
        <w:t>(OIB).</w:t>
      </w:r>
    </w:p>
    <w:p w:rsidR="003B34AE" w:rsidRPr="00EE72A3" w:rsidRDefault="003B34AE" w:rsidP="00CD1EED">
      <w:pPr>
        <w:tabs>
          <w:tab w:val="left" w:pos="284"/>
        </w:tabs>
        <w:spacing w:line="269" w:lineRule="auto"/>
        <w:jc w:val="both"/>
        <w:rPr>
          <w:rFonts w:ascii="Arial" w:hAnsi="Arial" w:cs="Arial"/>
          <w:sz w:val="20"/>
          <w:szCs w:val="20"/>
        </w:rPr>
      </w:pPr>
    </w:p>
    <w:p w:rsidR="003B34AE" w:rsidRPr="00EE72A3" w:rsidRDefault="00A614E5" w:rsidP="00CD1EED">
      <w:pPr>
        <w:tabs>
          <w:tab w:val="left" w:pos="284"/>
        </w:tabs>
        <w:spacing w:line="269" w:lineRule="auto"/>
        <w:jc w:val="both"/>
        <w:rPr>
          <w:rFonts w:ascii="Arial" w:hAnsi="Arial" w:cs="Arial"/>
          <w:sz w:val="20"/>
          <w:szCs w:val="20"/>
        </w:rPr>
      </w:pPr>
      <w:r w:rsidRPr="00EE72A3">
        <w:rPr>
          <w:rFonts w:ascii="Arial" w:hAnsi="Arial" w:cs="Arial"/>
          <w:sz w:val="20"/>
          <w:szCs w:val="20"/>
        </w:rPr>
        <w:t xml:space="preserve">Po predlagani ureditvi bodo spletne strani agencije zasnovane tako, da bo vpogled podatkov o subjektu vpisa v sodni register vseboval tudi povezavo do vpogleda podatkov o udeležbi ustanoviteljev, družbenikov, zastopnikov ali članov nadzora v povezanih  osebah (poslovnih </w:t>
      </w:r>
      <w:r w:rsidR="00B4272E">
        <w:rPr>
          <w:rFonts w:ascii="Arial" w:hAnsi="Arial" w:cs="Arial"/>
          <w:sz w:val="20"/>
          <w:szCs w:val="20"/>
        </w:rPr>
        <w:t>subjektih</w:t>
      </w:r>
      <w:r w:rsidRPr="00EE72A3">
        <w:rPr>
          <w:rFonts w:ascii="Arial" w:hAnsi="Arial" w:cs="Arial"/>
          <w:sz w:val="20"/>
          <w:szCs w:val="20"/>
        </w:rPr>
        <w:t xml:space="preserve">). Prikaz vpogleda o udeležbi v povezanih osebah se bo izvedel </w:t>
      </w:r>
      <w:r w:rsidR="003B34AE" w:rsidRPr="00EE72A3">
        <w:rPr>
          <w:rFonts w:ascii="Arial" w:hAnsi="Arial" w:cs="Arial"/>
          <w:sz w:val="20"/>
          <w:szCs w:val="20"/>
        </w:rPr>
        <w:t xml:space="preserve">le na </w:t>
      </w:r>
      <w:r w:rsidRPr="00EE72A3">
        <w:rPr>
          <w:rFonts w:ascii="Arial" w:hAnsi="Arial" w:cs="Arial"/>
          <w:sz w:val="20"/>
          <w:szCs w:val="20"/>
        </w:rPr>
        <w:t>zahtevo uporabnika (klik na povezavo na spletni strani). Povezanost podatkov se bo</w:t>
      </w:r>
      <w:r w:rsidR="002800AB" w:rsidRPr="00EE72A3">
        <w:rPr>
          <w:rFonts w:ascii="Arial" w:hAnsi="Arial" w:cs="Arial"/>
          <w:sz w:val="20"/>
          <w:szCs w:val="20"/>
        </w:rPr>
        <w:t xml:space="preserve"> </w:t>
      </w:r>
      <w:r w:rsidR="003B34AE" w:rsidRPr="00EE72A3">
        <w:rPr>
          <w:rFonts w:ascii="Arial" w:hAnsi="Arial" w:cs="Arial"/>
          <w:sz w:val="20"/>
          <w:szCs w:val="20"/>
        </w:rPr>
        <w:t>(</w:t>
      </w:r>
      <w:r w:rsidR="002800AB" w:rsidRPr="00EE72A3">
        <w:rPr>
          <w:rFonts w:ascii="Arial" w:hAnsi="Arial" w:cs="Arial"/>
          <w:sz w:val="20"/>
          <w:szCs w:val="20"/>
        </w:rPr>
        <w:t>v ozadju</w:t>
      </w:r>
      <w:r w:rsidR="003B34AE" w:rsidRPr="00EE72A3">
        <w:rPr>
          <w:rFonts w:ascii="Arial" w:hAnsi="Arial" w:cs="Arial"/>
          <w:sz w:val="20"/>
          <w:szCs w:val="20"/>
        </w:rPr>
        <w:t>)</w:t>
      </w:r>
      <w:r w:rsidRPr="00EE72A3">
        <w:rPr>
          <w:rFonts w:ascii="Arial" w:hAnsi="Arial" w:cs="Arial"/>
          <w:sz w:val="20"/>
          <w:szCs w:val="20"/>
        </w:rPr>
        <w:t xml:space="preserve"> izved</w:t>
      </w:r>
      <w:r w:rsidR="002800AB" w:rsidRPr="00EE72A3">
        <w:rPr>
          <w:rFonts w:ascii="Arial" w:hAnsi="Arial" w:cs="Arial"/>
          <w:sz w:val="20"/>
          <w:szCs w:val="20"/>
        </w:rPr>
        <w:t>la</w:t>
      </w:r>
      <w:r w:rsidRPr="00EE72A3">
        <w:rPr>
          <w:rFonts w:ascii="Arial" w:hAnsi="Arial" w:cs="Arial"/>
          <w:sz w:val="20"/>
          <w:szCs w:val="20"/>
        </w:rPr>
        <w:t xml:space="preserve"> avtomatično na podlagi </w:t>
      </w:r>
      <w:r w:rsidR="00CC6A04">
        <w:rPr>
          <w:rFonts w:ascii="Arial" w:hAnsi="Arial" w:cs="Arial"/>
          <w:sz w:val="20"/>
          <w:szCs w:val="20"/>
        </w:rPr>
        <w:t>enotne identifikacijske številke (EMŠO in davčna številka</w:t>
      </w:r>
      <w:r w:rsidR="00997174">
        <w:rPr>
          <w:rFonts w:ascii="Arial" w:hAnsi="Arial" w:cs="Arial"/>
          <w:sz w:val="20"/>
          <w:szCs w:val="20"/>
        </w:rPr>
        <w:t xml:space="preserve"> fizične osebe oziroma matična številka pravne osebe</w:t>
      </w:r>
      <w:r w:rsidR="00CC6A04">
        <w:rPr>
          <w:rFonts w:ascii="Arial" w:hAnsi="Arial" w:cs="Arial"/>
          <w:sz w:val="20"/>
          <w:szCs w:val="20"/>
        </w:rPr>
        <w:t xml:space="preserve"> – pojem je opredeljen v tretjem odstavku 1.a člena ZSReg)</w:t>
      </w:r>
      <w:r w:rsidRPr="00EE72A3">
        <w:rPr>
          <w:rFonts w:ascii="Arial" w:hAnsi="Arial" w:cs="Arial"/>
          <w:sz w:val="20"/>
          <w:szCs w:val="20"/>
        </w:rPr>
        <w:t xml:space="preserve">, ne da bi bilo treba uporabniku številko </w:t>
      </w:r>
      <w:r w:rsidR="003B34AE" w:rsidRPr="00EE72A3">
        <w:rPr>
          <w:rFonts w:ascii="Arial" w:hAnsi="Arial" w:cs="Arial"/>
          <w:sz w:val="20"/>
          <w:szCs w:val="20"/>
        </w:rPr>
        <w:t xml:space="preserve">tudi </w:t>
      </w:r>
      <w:r w:rsidRPr="00EE72A3">
        <w:rPr>
          <w:rFonts w:ascii="Arial" w:hAnsi="Arial" w:cs="Arial"/>
          <w:sz w:val="20"/>
          <w:szCs w:val="20"/>
        </w:rPr>
        <w:t xml:space="preserve">vpisati. </w:t>
      </w:r>
      <w:r w:rsidR="00B4272E">
        <w:rPr>
          <w:rFonts w:ascii="Arial" w:hAnsi="Arial" w:cs="Arial"/>
          <w:sz w:val="20"/>
          <w:szCs w:val="20"/>
        </w:rPr>
        <w:t>Prikazana s</w:t>
      </w:r>
      <w:r w:rsidR="002800AB" w:rsidRPr="00EE72A3">
        <w:rPr>
          <w:rFonts w:ascii="Arial" w:hAnsi="Arial" w:cs="Arial"/>
          <w:sz w:val="20"/>
          <w:szCs w:val="20"/>
        </w:rPr>
        <w:t>pletn</w:t>
      </w:r>
      <w:r w:rsidR="00B4272E">
        <w:rPr>
          <w:rFonts w:ascii="Arial" w:hAnsi="Arial" w:cs="Arial"/>
          <w:sz w:val="20"/>
          <w:szCs w:val="20"/>
        </w:rPr>
        <w:t>a</w:t>
      </w:r>
      <w:r w:rsidR="002800AB" w:rsidRPr="00EE72A3">
        <w:rPr>
          <w:rFonts w:ascii="Arial" w:hAnsi="Arial" w:cs="Arial"/>
          <w:sz w:val="20"/>
          <w:szCs w:val="20"/>
        </w:rPr>
        <w:t xml:space="preserve"> stran</w:t>
      </w:r>
      <w:r w:rsidR="00B4272E">
        <w:rPr>
          <w:rFonts w:ascii="Arial" w:hAnsi="Arial" w:cs="Arial"/>
          <w:sz w:val="20"/>
          <w:szCs w:val="20"/>
        </w:rPr>
        <w:t xml:space="preserve"> s</w:t>
      </w:r>
      <w:r w:rsidR="002800AB" w:rsidRPr="00EE72A3">
        <w:rPr>
          <w:rFonts w:ascii="Arial" w:hAnsi="Arial" w:cs="Arial"/>
          <w:sz w:val="20"/>
          <w:szCs w:val="20"/>
        </w:rPr>
        <w:t xml:space="preserve"> podatki </w:t>
      </w:r>
      <w:r w:rsidRPr="00EE72A3">
        <w:rPr>
          <w:rFonts w:ascii="Arial" w:hAnsi="Arial" w:cs="Arial"/>
          <w:sz w:val="20"/>
          <w:szCs w:val="20"/>
        </w:rPr>
        <w:t xml:space="preserve">o udeležbi v povezanih osebah </w:t>
      </w:r>
      <w:r w:rsidR="002800AB" w:rsidRPr="00EE72A3">
        <w:rPr>
          <w:rFonts w:ascii="Arial" w:hAnsi="Arial" w:cs="Arial"/>
          <w:sz w:val="20"/>
          <w:szCs w:val="20"/>
        </w:rPr>
        <w:t xml:space="preserve">pa </w:t>
      </w:r>
      <w:r w:rsidRPr="00EE72A3">
        <w:rPr>
          <w:rFonts w:ascii="Arial" w:hAnsi="Arial" w:cs="Arial"/>
          <w:sz w:val="20"/>
          <w:szCs w:val="20"/>
        </w:rPr>
        <w:t>ne</w:t>
      </w:r>
      <w:r w:rsidR="002800AB" w:rsidRPr="00EE72A3">
        <w:rPr>
          <w:rFonts w:ascii="Arial" w:hAnsi="Arial" w:cs="Arial"/>
          <w:sz w:val="20"/>
          <w:szCs w:val="20"/>
        </w:rPr>
        <w:t xml:space="preserve"> bo</w:t>
      </w:r>
      <w:r w:rsidRPr="00EE72A3">
        <w:rPr>
          <w:rFonts w:ascii="Arial" w:hAnsi="Arial" w:cs="Arial"/>
          <w:sz w:val="20"/>
          <w:szCs w:val="20"/>
        </w:rPr>
        <w:t xml:space="preserve"> sme</w:t>
      </w:r>
      <w:r w:rsidR="003B34AE" w:rsidRPr="00EE72A3">
        <w:rPr>
          <w:rFonts w:ascii="Arial" w:hAnsi="Arial" w:cs="Arial"/>
          <w:sz w:val="20"/>
          <w:szCs w:val="20"/>
        </w:rPr>
        <w:t>l</w:t>
      </w:r>
      <w:r w:rsidR="00B4272E">
        <w:rPr>
          <w:rFonts w:ascii="Arial" w:hAnsi="Arial" w:cs="Arial"/>
          <w:sz w:val="20"/>
          <w:szCs w:val="20"/>
        </w:rPr>
        <w:t>a</w:t>
      </w:r>
      <w:r w:rsidRPr="00EE72A3">
        <w:rPr>
          <w:rFonts w:ascii="Arial" w:hAnsi="Arial" w:cs="Arial"/>
          <w:sz w:val="20"/>
          <w:szCs w:val="20"/>
        </w:rPr>
        <w:t xml:space="preserve"> vsebovati EMŠO </w:t>
      </w:r>
      <w:r w:rsidR="003A71DB">
        <w:rPr>
          <w:rFonts w:ascii="Arial" w:hAnsi="Arial" w:cs="Arial"/>
          <w:sz w:val="20"/>
          <w:szCs w:val="20"/>
        </w:rPr>
        <w:t>in</w:t>
      </w:r>
      <w:r w:rsidRPr="00EE72A3">
        <w:rPr>
          <w:rFonts w:ascii="Arial" w:hAnsi="Arial" w:cs="Arial"/>
          <w:sz w:val="20"/>
          <w:szCs w:val="20"/>
        </w:rPr>
        <w:t xml:space="preserve"> davčne številke fizične osebe.</w:t>
      </w:r>
      <w:r w:rsidR="003B34AE" w:rsidRPr="00EE72A3">
        <w:rPr>
          <w:rFonts w:ascii="Arial" w:hAnsi="Arial" w:cs="Arial"/>
          <w:sz w:val="20"/>
          <w:szCs w:val="20"/>
        </w:rPr>
        <w:t xml:space="preserve"> </w:t>
      </w:r>
    </w:p>
    <w:p w:rsidR="003B34AE" w:rsidRPr="00EE72A3" w:rsidRDefault="003B34AE" w:rsidP="00CD1EED">
      <w:pPr>
        <w:tabs>
          <w:tab w:val="left" w:pos="284"/>
        </w:tabs>
        <w:spacing w:line="269" w:lineRule="auto"/>
        <w:jc w:val="both"/>
        <w:rPr>
          <w:rFonts w:ascii="Arial" w:hAnsi="Arial" w:cs="Arial"/>
          <w:sz w:val="20"/>
          <w:szCs w:val="20"/>
        </w:rPr>
      </w:pPr>
    </w:p>
    <w:p w:rsidR="003A176E" w:rsidRPr="00EE72A3" w:rsidRDefault="003B34AE" w:rsidP="00CD1EED">
      <w:pPr>
        <w:tabs>
          <w:tab w:val="left" w:pos="284"/>
        </w:tabs>
        <w:spacing w:line="269" w:lineRule="auto"/>
        <w:jc w:val="both"/>
        <w:rPr>
          <w:rFonts w:ascii="Arial" w:hAnsi="Arial" w:cs="Arial"/>
          <w:sz w:val="20"/>
          <w:szCs w:val="20"/>
        </w:rPr>
      </w:pPr>
      <w:r w:rsidRPr="00EE72A3">
        <w:rPr>
          <w:rFonts w:ascii="Arial" w:hAnsi="Arial" w:cs="Arial"/>
          <w:sz w:val="20"/>
          <w:szCs w:val="20"/>
        </w:rPr>
        <w:t>Predlagatelj meni, da gre za primerno in sorazmerno rešitev, ki upošteva tudi</w:t>
      </w:r>
      <w:r w:rsidR="00060A51">
        <w:rPr>
          <w:rFonts w:ascii="Arial" w:hAnsi="Arial" w:cs="Arial"/>
          <w:sz w:val="20"/>
          <w:szCs w:val="20"/>
        </w:rPr>
        <w:t xml:space="preserve"> zakonski okvir veljavne uredit</w:t>
      </w:r>
      <w:r w:rsidRPr="00EE72A3">
        <w:rPr>
          <w:rFonts w:ascii="Arial" w:hAnsi="Arial" w:cs="Arial"/>
          <w:sz w:val="20"/>
          <w:szCs w:val="20"/>
        </w:rPr>
        <w:t>v</w:t>
      </w:r>
      <w:r w:rsidR="00060A51">
        <w:rPr>
          <w:rFonts w:ascii="Arial" w:hAnsi="Arial" w:cs="Arial"/>
          <w:sz w:val="20"/>
          <w:szCs w:val="20"/>
        </w:rPr>
        <w:t>e</w:t>
      </w:r>
      <w:r w:rsidR="00B4272E">
        <w:rPr>
          <w:rFonts w:ascii="Arial" w:hAnsi="Arial" w:cs="Arial"/>
          <w:sz w:val="20"/>
          <w:szCs w:val="20"/>
        </w:rPr>
        <w:t>. Veljav</w:t>
      </w:r>
      <w:r w:rsidR="00777ECE">
        <w:rPr>
          <w:rFonts w:ascii="Arial" w:hAnsi="Arial" w:cs="Arial"/>
          <w:sz w:val="20"/>
          <w:szCs w:val="20"/>
        </w:rPr>
        <w:t>n</w:t>
      </w:r>
      <w:r w:rsidR="00B4272E">
        <w:rPr>
          <w:rFonts w:ascii="Arial" w:hAnsi="Arial" w:cs="Arial"/>
          <w:sz w:val="20"/>
          <w:szCs w:val="20"/>
        </w:rPr>
        <w:t xml:space="preserve">a ureditev </w:t>
      </w:r>
      <w:r w:rsidR="00060A51" w:rsidRPr="00EE72A3">
        <w:rPr>
          <w:rFonts w:ascii="Arial" w:hAnsi="Arial" w:cs="Arial"/>
          <w:color w:val="000000"/>
          <w:sz w:val="20"/>
          <w:szCs w:val="20"/>
        </w:rPr>
        <w:t xml:space="preserve">iskalnika </w:t>
      </w:r>
      <w:r w:rsidR="00060A51">
        <w:rPr>
          <w:rFonts w:ascii="Arial" w:hAnsi="Arial" w:cs="Arial"/>
          <w:color w:val="000000"/>
          <w:sz w:val="20"/>
          <w:szCs w:val="20"/>
        </w:rPr>
        <w:t>po osebah</w:t>
      </w:r>
      <w:r w:rsidR="00060A51">
        <w:rPr>
          <w:rFonts w:ascii="Arial" w:hAnsi="Arial" w:cs="Arial"/>
          <w:sz w:val="20"/>
          <w:szCs w:val="20"/>
        </w:rPr>
        <w:t xml:space="preserve"> od</w:t>
      </w:r>
      <w:r w:rsidR="00B4272E">
        <w:rPr>
          <w:rFonts w:ascii="Arial" w:hAnsi="Arial" w:cs="Arial"/>
          <w:sz w:val="20"/>
          <w:szCs w:val="20"/>
        </w:rPr>
        <w:t xml:space="preserve"> </w:t>
      </w:r>
      <w:r w:rsidR="00B4272E">
        <w:rPr>
          <w:rFonts w:ascii="Arial" w:hAnsi="Arial" w:cs="Arial"/>
          <w:color w:val="000000"/>
          <w:sz w:val="20"/>
          <w:szCs w:val="20"/>
        </w:rPr>
        <w:t>uporabnik</w:t>
      </w:r>
      <w:r w:rsidR="0078619E">
        <w:rPr>
          <w:rFonts w:ascii="Arial" w:hAnsi="Arial" w:cs="Arial"/>
          <w:color w:val="000000"/>
          <w:sz w:val="20"/>
          <w:szCs w:val="20"/>
        </w:rPr>
        <w:t>a</w:t>
      </w:r>
      <w:r w:rsidRPr="00EE72A3">
        <w:rPr>
          <w:rFonts w:ascii="Arial" w:hAnsi="Arial" w:cs="Arial"/>
          <w:color w:val="000000"/>
          <w:sz w:val="20"/>
          <w:szCs w:val="20"/>
        </w:rPr>
        <w:t xml:space="preserve"> zahteva, da pred začetkom iskanja poseduje najmanj osebno ime in naslov prebivališča iskane osebe. S tema podatkoma se uporabnik vsakokrat seznani prek vpogleda o subjektu vpisa – </w:t>
      </w:r>
      <w:r w:rsidRPr="00EE72A3">
        <w:rPr>
          <w:rFonts w:ascii="Arial" w:hAnsi="Arial" w:cs="Arial"/>
          <w:sz w:val="20"/>
          <w:szCs w:val="20"/>
        </w:rPr>
        <w:t>to pa bo vstopna</w:t>
      </w:r>
      <w:r w:rsidR="006A0490">
        <w:rPr>
          <w:rFonts w:ascii="Arial" w:hAnsi="Arial" w:cs="Arial"/>
          <w:sz w:val="20"/>
          <w:szCs w:val="20"/>
        </w:rPr>
        <w:t xml:space="preserve"> stra</w:t>
      </w:r>
      <w:r w:rsidR="00060A51">
        <w:rPr>
          <w:rFonts w:ascii="Arial" w:hAnsi="Arial" w:cs="Arial"/>
          <w:sz w:val="20"/>
          <w:szCs w:val="20"/>
        </w:rPr>
        <w:t>n</w:t>
      </w:r>
      <w:r w:rsidRPr="00EE72A3">
        <w:rPr>
          <w:rFonts w:ascii="Arial" w:hAnsi="Arial" w:cs="Arial"/>
          <w:sz w:val="20"/>
          <w:szCs w:val="20"/>
        </w:rPr>
        <w:t>, prek katere bo uporabnik dostopal do vpogledov o udeležbi v povezanih družbah.</w:t>
      </w:r>
      <w:r w:rsidRPr="00EE72A3">
        <w:rPr>
          <w:rFonts w:ascii="Arial" w:hAnsi="Arial" w:cs="Arial"/>
          <w:color w:val="000000"/>
          <w:sz w:val="20"/>
          <w:szCs w:val="20"/>
        </w:rPr>
        <w:t xml:space="preserve"> </w:t>
      </w:r>
      <w:r w:rsidR="00B96341" w:rsidRPr="00EE72A3">
        <w:rPr>
          <w:rFonts w:ascii="Arial" w:hAnsi="Arial" w:cs="Arial"/>
          <w:sz w:val="20"/>
          <w:szCs w:val="20"/>
        </w:rPr>
        <w:t>S tem b</w:t>
      </w:r>
      <w:r w:rsidR="002800AB" w:rsidRPr="00EE72A3">
        <w:rPr>
          <w:rFonts w:ascii="Arial" w:hAnsi="Arial" w:cs="Arial"/>
          <w:sz w:val="20"/>
          <w:szCs w:val="20"/>
        </w:rPr>
        <w:t>o</w:t>
      </w:r>
      <w:r w:rsidR="00B96341" w:rsidRPr="00EE72A3">
        <w:rPr>
          <w:rFonts w:ascii="Arial" w:hAnsi="Arial" w:cs="Arial"/>
          <w:sz w:val="20"/>
          <w:szCs w:val="20"/>
        </w:rPr>
        <w:t xml:space="preserve"> odpravljena tudi težava iskanja</w:t>
      </w:r>
      <w:r w:rsidRPr="00EE72A3">
        <w:rPr>
          <w:rFonts w:ascii="Arial" w:hAnsi="Arial" w:cs="Arial"/>
          <w:sz w:val="20"/>
          <w:szCs w:val="20"/>
        </w:rPr>
        <w:t xml:space="preserve"> po veljavni ureditvi</w:t>
      </w:r>
      <w:r w:rsidR="00B96341" w:rsidRPr="00EE72A3">
        <w:rPr>
          <w:rFonts w:ascii="Arial" w:hAnsi="Arial" w:cs="Arial"/>
          <w:sz w:val="20"/>
          <w:szCs w:val="20"/>
        </w:rPr>
        <w:t xml:space="preserve">, kadar v sodnem register (zaradi uskladitve s CRP), pri posamezni fizični osebi ni (več) naveden podatek o naslovu prebivališča, uporabnik pa nima podatka o davčni številki ali EMŠO. </w:t>
      </w:r>
    </w:p>
    <w:p w:rsidR="00511090" w:rsidRPr="00EE72A3" w:rsidRDefault="00511090" w:rsidP="00CD1EED">
      <w:pPr>
        <w:tabs>
          <w:tab w:val="left" w:pos="284"/>
        </w:tabs>
        <w:spacing w:line="269" w:lineRule="auto"/>
        <w:jc w:val="both"/>
        <w:rPr>
          <w:rFonts w:ascii="Arial" w:hAnsi="Arial" w:cs="Arial"/>
          <w:sz w:val="20"/>
          <w:szCs w:val="20"/>
        </w:rPr>
      </w:pPr>
    </w:p>
    <w:p w:rsidR="00511090" w:rsidRPr="00EE72A3" w:rsidRDefault="00511090" w:rsidP="00CD1EED">
      <w:pPr>
        <w:tabs>
          <w:tab w:val="left" w:pos="284"/>
        </w:tabs>
        <w:spacing w:line="269" w:lineRule="auto"/>
        <w:jc w:val="both"/>
        <w:rPr>
          <w:rFonts w:ascii="Arial" w:hAnsi="Arial" w:cs="Arial"/>
          <w:i/>
          <w:sz w:val="20"/>
          <w:szCs w:val="20"/>
        </w:rPr>
      </w:pPr>
      <w:r w:rsidRPr="00EE72A3">
        <w:rPr>
          <w:rFonts w:ascii="Arial" w:hAnsi="Arial" w:cs="Arial"/>
          <w:i/>
          <w:sz w:val="20"/>
          <w:szCs w:val="20"/>
        </w:rPr>
        <w:t>– Določitev odgovornosti notarja pri vložitvi predloga za vpis v sodni register</w:t>
      </w:r>
    </w:p>
    <w:p w:rsidR="00511090" w:rsidRPr="00EE72A3" w:rsidRDefault="00511090" w:rsidP="00CD1EED">
      <w:pPr>
        <w:tabs>
          <w:tab w:val="left" w:pos="284"/>
        </w:tabs>
        <w:spacing w:line="269" w:lineRule="auto"/>
        <w:jc w:val="both"/>
        <w:rPr>
          <w:rFonts w:ascii="Arial" w:hAnsi="Arial" w:cs="Arial"/>
          <w:sz w:val="20"/>
          <w:szCs w:val="20"/>
        </w:rPr>
      </w:pPr>
    </w:p>
    <w:p w:rsidR="00F007D0" w:rsidRPr="00EE72A3" w:rsidRDefault="00895B66" w:rsidP="00F007D0">
      <w:pPr>
        <w:spacing w:line="269" w:lineRule="auto"/>
        <w:jc w:val="both"/>
        <w:rPr>
          <w:rFonts w:ascii="Arial" w:hAnsi="Arial" w:cs="Arial"/>
          <w:sz w:val="20"/>
          <w:szCs w:val="20"/>
        </w:rPr>
      </w:pPr>
      <w:r w:rsidRPr="00EE72A3">
        <w:rPr>
          <w:rFonts w:ascii="Arial" w:hAnsi="Arial" w:cs="Arial"/>
          <w:sz w:val="20"/>
          <w:szCs w:val="20"/>
        </w:rPr>
        <w:t xml:space="preserve">Na predlog Okrožnega sodišča v Ljubljani se </w:t>
      </w:r>
      <w:r w:rsidR="00F007D0" w:rsidRPr="00EE72A3">
        <w:rPr>
          <w:rFonts w:ascii="Arial" w:hAnsi="Arial" w:cs="Arial"/>
          <w:sz w:val="20"/>
          <w:szCs w:val="20"/>
        </w:rPr>
        <w:t>predlaga ureditev, po kateri bo za zakonsko skladnost vsebine listin, ki se objavijo na spletnih straneh agencije poleg sodišča odgovarjal tudi notar. Notar mora zagotoviti, da listine, ki so priložene predlogu za vpis v sodni register in se objavijo na spletnih straneh, ne vsebujejo enoznačnih identifikacijskih številk. Notar je oseba z javnimi pooblastili in zanj velja večja skrbnost. Smiselno enaka odgovornost je prepisana za upravitelja v postopku osebnega stečaja (gl. deveti odstavek 383. člena ZFPPIPP).</w:t>
      </w:r>
      <w:r w:rsidR="00060A51">
        <w:rPr>
          <w:rStyle w:val="Sprotnaopomba-sklic"/>
          <w:rFonts w:ascii="Arial" w:hAnsi="Arial" w:cs="Arial"/>
          <w:sz w:val="20"/>
          <w:szCs w:val="20"/>
        </w:rPr>
        <w:footnoteReference w:id="22"/>
      </w:r>
      <w:r w:rsidR="00F007D0" w:rsidRPr="00EE72A3">
        <w:rPr>
          <w:rFonts w:ascii="Arial" w:hAnsi="Arial" w:cs="Arial"/>
          <w:sz w:val="20"/>
          <w:szCs w:val="20"/>
        </w:rPr>
        <w:t xml:space="preserve"> </w:t>
      </w:r>
    </w:p>
    <w:p w:rsidR="00511090" w:rsidRPr="00EE72A3" w:rsidRDefault="00511090" w:rsidP="00CD1EED">
      <w:pPr>
        <w:tabs>
          <w:tab w:val="left" w:pos="284"/>
        </w:tabs>
        <w:spacing w:line="269" w:lineRule="auto"/>
        <w:jc w:val="both"/>
        <w:rPr>
          <w:rFonts w:ascii="Arial" w:hAnsi="Arial" w:cs="Arial"/>
          <w:sz w:val="20"/>
          <w:szCs w:val="20"/>
        </w:rPr>
      </w:pPr>
    </w:p>
    <w:p w:rsidR="00511090" w:rsidRPr="00EE72A3" w:rsidRDefault="00511090" w:rsidP="00CD1EED">
      <w:pPr>
        <w:tabs>
          <w:tab w:val="left" w:pos="284"/>
        </w:tabs>
        <w:spacing w:line="269" w:lineRule="auto"/>
        <w:jc w:val="both"/>
        <w:rPr>
          <w:rFonts w:ascii="Arial" w:hAnsi="Arial" w:cs="Arial"/>
          <w:i/>
          <w:sz w:val="20"/>
          <w:szCs w:val="20"/>
        </w:rPr>
      </w:pPr>
      <w:r w:rsidRPr="00EE72A3">
        <w:rPr>
          <w:rFonts w:ascii="Arial" w:hAnsi="Arial" w:cs="Arial"/>
          <w:i/>
          <w:sz w:val="20"/>
          <w:szCs w:val="20"/>
        </w:rPr>
        <w:t>– Uskladitev ureditve z drugimi zakoni</w:t>
      </w:r>
    </w:p>
    <w:p w:rsidR="003A176E" w:rsidRPr="00EE72A3" w:rsidRDefault="003A176E" w:rsidP="00CD1EED">
      <w:pPr>
        <w:spacing w:line="269" w:lineRule="auto"/>
        <w:rPr>
          <w:rFonts w:ascii="Arial" w:hAnsi="Arial" w:cs="Arial"/>
          <w:b/>
          <w:sz w:val="20"/>
          <w:szCs w:val="20"/>
        </w:rPr>
      </w:pPr>
    </w:p>
    <w:p w:rsidR="00511090" w:rsidRDefault="00511090" w:rsidP="00A26229">
      <w:pPr>
        <w:spacing w:line="269" w:lineRule="auto"/>
        <w:jc w:val="both"/>
        <w:rPr>
          <w:rFonts w:ascii="Arial" w:hAnsi="Arial" w:cs="Arial"/>
          <w:sz w:val="20"/>
          <w:szCs w:val="20"/>
        </w:rPr>
      </w:pPr>
      <w:r w:rsidRPr="00EE72A3">
        <w:rPr>
          <w:rFonts w:ascii="Arial" w:hAnsi="Arial" w:cs="Arial"/>
          <w:sz w:val="20"/>
          <w:szCs w:val="20"/>
        </w:rPr>
        <w:t>Predlog zakona določbe o elektronskem vročanju in elektronskem podpisu usklajuje z ureditvijo v pravdnem postopku, ko</w:t>
      </w:r>
      <w:r w:rsidR="00777ECE">
        <w:rPr>
          <w:rFonts w:ascii="Arial" w:hAnsi="Arial" w:cs="Arial"/>
          <w:sz w:val="20"/>
          <w:szCs w:val="20"/>
        </w:rPr>
        <w:t>t</w:t>
      </w:r>
      <w:r w:rsidRPr="00EE72A3">
        <w:rPr>
          <w:rFonts w:ascii="Arial" w:hAnsi="Arial" w:cs="Arial"/>
          <w:sz w:val="20"/>
          <w:szCs w:val="20"/>
        </w:rPr>
        <w:t xml:space="preserve"> je bila v letošnjem letu  spremenjena z Zakonom o spremembah in dopolnitvah Zakona o pravdnem postopku.</w:t>
      </w:r>
      <w:r w:rsidR="00777ECE">
        <w:rPr>
          <w:rStyle w:val="Sprotnaopomba-sklic"/>
          <w:rFonts w:ascii="Arial" w:hAnsi="Arial" w:cs="Arial"/>
          <w:sz w:val="20"/>
          <w:szCs w:val="20"/>
        </w:rPr>
        <w:footnoteReference w:id="23"/>
      </w:r>
      <w:r w:rsidR="00A26229">
        <w:rPr>
          <w:rFonts w:ascii="Arial" w:hAnsi="Arial" w:cs="Arial"/>
          <w:sz w:val="20"/>
          <w:szCs w:val="20"/>
        </w:rPr>
        <w:t xml:space="preserve"> S predlogom zakona se veljavna ureditev glede poimenovanja uradniških delovnih mest usklajuje z Zakonom o sodiščih</w:t>
      </w:r>
      <w:r w:rsidR="00D9259D">
        <w:rPr>
          <w:rStyle w:val="Sprotnaopomba-sklic"/>
          <w:rFonts w:ascii="Arial" w:hAnsi="Arial" w:cs="Arial"/>
          <w:sz w:val="20"/>
          <w:szCs w:val="20"/>
        </w:rPr>
        <w:footnoteReference w:id="24"/>
      </w:r>
      <w:r w:rsidR="00A26229">
        <w:rPr>
          <w:rFonts w:ascii="Arial" w:hAnsi="Arial" w:cs="Arial"/>
          <w:sz w:val="20"/>
          <w:szCs w:val="20"/>
        </w:rPr>
        <w:t>.</w:t>
      </w:r>
    </w:p>
    <w:p w:rsidR="00511090" w:rsidRPr="00EE72A3" w:rsidRDefault="00511090" w:rsidP="00CD1EED">
      <w:pPr>
        <w:spacing w:line="269" w:lineRule="auto"/>
        <w:rPr>
          <w:rFonts w:ascii="Arial" w:hAnsi="Arial" w:cs="Arial"/>
          <w:b/>
          <w:sz w:val="20"/>
          <w:szCs w:val="20"/>
        </w:rPr>
      </w:pPr>
    </w:p>
    <w:p w:rsidR="00564E00" w:rsidRPr="00EE72A3" w:rsidRDefault="00564E00" w:rsidP="00CD1EED">
      <w:pPr>
        <w:pStyle w:val="Naslov8"/>
        <w:spacing w:before="0" w:line="269" w:lineRule="auto"/>
        <w:rPr>
          <w:rFonts w:ascii="Arial" w:hAnsi="Arial" w:cs="Arial"/>
          <w:b/>
          <w:color w:val="auto"/>
          <w:sz w:val="20"/>
          <w:szCs w:val="20"/>
        </w:rPr>
      </w:pPr>
      <w:r w:rsidRPr="00EE72A3">
        <w:rPr>
          <w:rFonts w:ascii="Arial" w:hAnsi="Arial" w:cs="Arial"/>
          <w:b/>
          <w:color w:val="auto"/>
          <w:sz w:val="20"/>
          <w:szCs w:val="20"/>
        </w:rPr>
        <w:lastRenderedPageBreak/>
        <w:t>b) Način reševanja:</w:t>
      </w:r>
    </w:p>
    <w:p w:rsidR="003A176E" w:rsidRPr="00EE72A3" w:rsidRDefault="003A176E" w:rsidP="00CD1EED">
      <w:pPr>
        <w:pStyle w:val="Alineazatoko"/>
        <w:spacing w:line="269" w:lineRule="auto"/>
        <w:rPr>
          <w:sz w:val="20"/>
          <w:szCs w:val="20"/>
          <w:u w:val="single"/>
        </w:rPr>
      </w:pPr>
    </w:p>
    <w:p w:rsidR="003A176E" w:rsidRPr="00EE72A3" w:rsidRDefault="003A176E" w:rsidP="00CD1EED">
      <w:pPr>
        <w:pStyle w:val="Alineazatoko"/>
        <w:spacing w:line="269" w:lineRule="auto"/>
        <w:rPr>
          <w:color w:val="000000"/>
          <w:sz w:val="20"/>
          <w:szCs w:val="20"/>
        </w:rPr>
      </w:pPr>
      <w:r w:rsidRPr="00A26229">
        <w:rPr>
          <w:color w:val="000000"/>
          <w:sz w:val="20"/>
          <w:szCs w:val="20"/>
        </w:rPr>
        <w:t xml:space="preserve">Vprašanja oziroma rešitve, ki izhajajo iz predloga zakona, se bodo reševala s predlaganim zakonom. </w:t>
      </w:r>
      <w:r w:rsidR="00651BA1" w:rsidRPr="00A26229">
        <w:rPr>
          <w:color w:val="000000"/>
          <w:sz w:val="20"/>
          <w:szCs w:val="20"/>
        </w:rPr>
        <w:t>Potrebna bo</w:t>
      </w:r>
      <w:r w:rsidR="00A26229" w:rsidRPr="00A26229">
        <w:rPr>
          <w:color w:val="000000"/>
          <w:sz w:val="20"/>
          <w:szCs w:val="20"/>
        </w:rPr>
        <w:t xml:space="preserve"> tudi uskladitev Uredbe o sodnem registru (Uradni list RS, št. 49/07, 98/07, 13/08, 49/09 – ZSReg-E in 54/15) in Uredbe o vpisu družb in drugih pravnih oseb v sodni register (Uradni list RS, št. 43/07, 5/10, 25/14 in 54/15)</w:t>
      </w:r>
      <w:r w:rsidR="00A26229">
        <w:rPr>
          <w:color w:val="000000"/>
          <w:sz w:val="20"/>
          <w:szCs w:val="20"/>
        </w:rPr>
        <w:t>.</w:t>
      </w:r>
      <w:r w:rsidR="00A26229" w:rsidRPr="00A26229">
        <w:rPr>
          <w:color w:val="000000"/>
          <w:sz w:val="20"/>
          <w:szCs w:val="20"/>
        </w:rPr>
        <w:t xml:space="preserve"> </w:t>
      </w:r>
      <w:r w:rsidR="00651BA1" w:rsidRPr="00EE72A3">
        <w:rPr>
          <w:color w:val="000000"/>
          <w:sz w:val="20"/>
          <w:szCs w:val="20"/>
        </w:rPr>
        <w:t xml:space="preserve"> </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aslov8"/>
        <w:spacing w:before="0" w:line="269" w:lineRule="auto"/>
        <w:rPr>
          <w:rFonts w:ascii="Arial" w:hAnsi="Arial" w:cs="Arial"/>
          <w:b/>
          <w:color w:val="auto"/>
          <w:sz w:val="20"/>
          <w:szCs w:val="20"/>
        </w:rPr>
      </w:pPr>
      <w:r w:rsidRPr="00EE72A3">
        <w:rPr>
          <w:rFonts w:ascii="Arial" w:hAnsi="Arial" w:cs="Arial"/>
          <w:b/>
          <w:color w:val="auto"/>
          <w:sz w:val="20"/>
          <w:szCs w:val="20"/>
        </w:rPr>
        <w:t>c) Normativna usklajenost predloga:</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Predlog zakona je usklajen z </w:t>
      </w:r>
      <w:r w:rsidR="00E341B9" w:rsidRPr="00EE72A3">
        <w:rPr>
          <w:rFonts w:ascii="Arial" w:hAnsi="Arial" w:cs="Arial"/>
          <w:sz w:val="20"/>
          <w:szCs w:val="20"/>
        </w:rPr>
        <w:t xml:space="preserve">veljavnim </w:t>
      </w:r>
      <w:r w:rsidRPr="00EE72A3">
        <w:rPr>
          <w:rFonts w:ascii="Arial" w:hAnsi="Arial" w:cs="Arial"/>
          <w:sz w:val="20"/>
          <w:szCs w:val="20"/>
        </w:rPr>
        <w:t>pravnim redom, s splošno veljavnimi načeli mednarodnega prava in mednarodnimi pogodbami, ki zavezujejo Republiko Slovenijo.</w:t>
      </w:r>
    </w:p>
    <w:p w:rsidR="003A176E" w:rsidRPr="00EE72A3" w:rsidRDefault="003A176E" w:rsidP="00CD1EED">
      <w:pPr>
        <w:spacing w:line="269" w:lineRule="auto"/>
        <w:rPr>
          <w:rFonts w:ascii="Arial" w:hAnsi="Arial" w:cs="Arial"/>
          <w:b/>
          <w:sz w:val="20"/>
          <w:szCs w:val="20"/>
        </w:rPr>
      </w:pPr>
      <w:bookmarkStart w:id="31" w:name="_Toc367939287"/>
      <w:bookmarkStart w:id="32" w:name="_Toc370818269"/>
      <w:bookmarkStart w:id="33" w:name="_Toc371586099"/>
      <w:bookmarkStart w:id="34" w:name="_Toc437669870"/>
      <w:bookmarkStart w:id="35" w:name="_Toc440620196"/>
      <w:bookmarkStart w:id="36" w:name="_Toc440982292"/>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Predlaga se paketna obravnava skupaj s </w:t>
      </w:r>
      <w:r w:rsidR="00E341B9" w:rsidRPr="00EE72A3">
        <w:rPr>
          <w:rFonts w:ascii="Arial" w:hAnsi="Arial" w:cs="Arial"/>
          <w:sz w:val="20"/>
          <w:szCs w:val="20"/>
        </w:rPr>
        <w:t>p</w:t>
      </w:r>
      <w:r w:rsidRPr="00EE72A3">
        <w:rPr>
          <w:rFonts w:ascii="Arial" w:hAnsi="Arial" w:cs="Arial"/>
          <w:sz w:val="20"/>
          <w:szCs w:val="20"/>
        </w:rPr>
        <w:t>redlogom Zakona o spremembah in dopolnitvah Zakona o Poslovnem registru Slovenije – EVA 2015-2130-0003.</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aslov8"/>
        <w:spacing w:before="0" w:line="269" w:lineRule="auto"/>
        <w:rPr>
          <w:rFonts w:ascii="Arial" w:hAnsi="Arial" w:cs="Arial"/>
          <w:b/>
          <w:color w:val="auto"/>
          <w:sz w:val="20"/>
          <w:szCs w:val="20"/>
        </w:rPr>
      </w:pPr>
      <w:r w:rsidRPr="00EE72A3">
        <w:rPr>
          <w:rFonts w:ascii="Arial" w:hAnsi="Arial" w:cs="Arial"/>
          <w:b/>
          <w:color w:val="auto"/>
          <w:sz w:val="20"/>
          <w:szCs w:val="20"/>
        </w:rPr>
        <w:t>č) Usklajenost predloga predpisa:</w:t>
      </w:r>
      <w:bookmarkEnd w:id="31"/>
      <w:bookmarkEnd w:id="32"/>
      <w:bookmarkEnd w:id="33"/>
      <w:bookmarkEnd w:id="34"/>
      <w:bookmarkEnd w:id="35"/>
      <w:bookmarkEnd w:id="36"/>
    </w:p>
    <w:p w:rsidR="003A176E" w:rsidRPr="00EE72A3" w:rsidRDefault="003A176E" w:rsidP="00CD1EED">
      <w:pPr>
        <w:spacing w:line="269" w:lineRule="auto"/>
        <w:rPr>
          <w:rFonts w:ascii="Arial" w:hAnsi="Arial" w:cs="Arial"/>
          <w:b/>
          <w:sz w:val="20"/>
          <w:szCs w:val="20"/>
        </w:rPr>
      </w:pPr>
    </w:p>
    <w:p w:rsidR="003A176E" w:rsidRPr="00454A46" w:rsidRDefault="003A176E" w:rsidP="00CD1EED">
      <w:pPr>
        <w:pStyle w:val="Alineazatoko"/>
        <w:numPr>
          <w:ilvl w:val="0"/>
          <w:numId w:val="15"/>
        </w:numPr>
        <w:spacing w:line="269" w:lineRule="auto"/>
        <w:ind w:left="426"/>
        <w:rPr>
          <w:sz w:val="20"/>
          <w:szCs w:val="20"/>
        </w:rPr>
      </w:pPr>
      <w:r w:rsidRPr="00454A46">
        <w:rPr>
          <w:sz w:val="20"/>
          <w:szCs w:val="20"/>
          <w:u w:val="single"/>
        </w:rPr>
        <w:t>S samoupravnimi lokalnimi skupnostmi</w:t>
      </w:r>
      <w:r w:rsidRPr="00454A46">
        <w:rPr>
          <w:sz w:val="20"/>
          <w:szCs w:val="20"/>
        </w:rPr>
        <w:t>:</w:t>
      </w:r>
    </w:p>
    <w:p w:rsidR="003A176E" w:rsidRPr="006A0490" w:rsidRDefault="003A176E" w:rsidP="00CD1EED">
      <w:pPr>
        <w:pStyle w:val="Alineazatoko"/>
        <w:spacing w:line="269" w:lineRule="auto"/>
        <w:ind w:left="426"/>
        <w:rPr>
          <w:b/>
          <w:sz w:val="20"/>
          <w:szCs w:val="20"/>
        </w:rPr>
      </w:pPr>
    </w:p>
    <w:p w:rsidR="003A176E" w:rsidRPr="00EA6164" w:rsidRDefault="003A176E" w:rsidP="00D9259D">
      <w:pPr>
        <w:pStyle w:val="Alineazatoko"/>
        <w:spacing w:line="269" w:lineRule="auto"/>
        <w:rPr>
          <w:sz w:val="20"/>
          <w:szCs w:val="20"/>
        </w:rPr>
      </w:pPr>
      <w:r w:rsidRPr="00EA6164">
        <w:rPr>
          <w:sz w:val="20"/>
          <w:szCs w:val="20"/>
        </w:rPr>
        <w:t xml:space="preserve">Predlog zakona ne posega </w:t>
      </w:r>
      <w:r w:rsidR="00E341B9" w:rsidRPr="00EA6164">
        <w:rPr>
          <w:sz w:val="20"/>
          <w:szCs w:val="20"/>
        </w:rPr>
        <w:t>na</w:t>
      </w:r>
      <w:r w:rsidRPr="00EA6164">
        <w:rPr>
          <w:sz w:val="20"/>
          <w:szCs w:val="20"/>
        </w:rPr>
        <w:t xml:space="preserve"> področje lokalne samouprave, zato usklajevanje ni bilo potrebno. </w:t>
      </w:r>
    </w:p>
    <w:p w:rsidR="003A176E" w:rsidRPr="00EA6164" w:rsidRDefault="003A176E" w:rsidP="00CD1EED">
      <w:pPr>
        <w:pStyle w:val="Alineazatoko"/>
        <w:spacing w:line="269" w:lineRule="auto"/>
        <w:ind w:left="426"/>
        <w:rPr>
          <w:sz w:val="20"/>
          <w:szCs w:val="20"/>
        </w:rPr>
      </w:pPr>
    </w:p>
    <w:p w:rsidR="003A176E" w:rsidRPr="00EA6164" w:rsidRDefault="003A176E" w:rsidP="00CD1EED">
      <w:pPr>
        <w:pStyle w:val="Alineazatoko"/>
        <w:numPr>
          <w:ilvl w:val="0"/>
          <w:numId w:val="15"/>
        </w:numPr>
        <w:spacing w:line="269" w:lineRule="auto"/>
        <w:ind w:left="426"/>
        <w:rPr>
          <w:sz w:val="20"/>
          <w:szCs w:val="20"/>
        </w:rPr>
      </w:pPr>
      <w:r w:rsidRPr="00625A9A">
        <w:rPr>
          <w:sz w:val="20"/>
          <w:szCs w:val="20"/>
          <w:u w:val="single"/>
        </w:rPr>
        <w:t>S civilno družbo oziroma ciljnimi skupinami, na katere se predlog zakona nanaša (navedba neusklajenih vprašanj)</w:t>
      </w:r>
      <w:r w:rsidRPr="00EA6164">
        <w:rPr>
          <w:sz w:val="20"/>
          <w:szCs w:val="20"/>
        </w:rPr>
        <w:t>:</w:t>
      </w:r>
    </w:p>
    <w:p w:rsidR="003A176E" w:rsidRPr="00EA6164" w:rsidRDefault="003A176E" w:rsidP="00CD1EED">
      <w:pPr>
        <w:pStyle w:val="Alineazatoko"/>
        <w:spacing w:line="269" w:lineRule="auto"/>
        <w:ind w:left="426"/>
        <w:rPr>
          <w:sz w:val="20"/>
          <w:szCs w:val="20"/>
        </w:rPr>
      </w:pPr>
    </w:p>
    <w:p w:rsidR="00EA6164" w:rsidRDefault="00D9259D" w:rsidP="00454A46">
      <w:pPr>
        <w:pStyle w:val="Alineazatoko"/>
        <w:spacing w:line="240" w:lineRule="auto"/>
        <w:rPr>
          <w:sz w:val="20"/>
          <w:szCs w:val="20"/>
        </w:rPr>
      </w:pPr>
      <w:r>
        <w:rPr>
          <w:sz w:val="20"/>
          <w:szCs w:val="20"/>
        </w:rPr>
        <w:t>Na p</w:t>
      </w:r>
      <w:r w:rsidR="00454A46">
        <w:rPr>
          <w:sz w:val="20"/>
          <w:szCs w:val="20"/>
        </w:rPr>
        <w:t xml:space="preserve">redlog zakona so se odzvali </w:t>
      </w:r>
      <w:r w:rsidR="000D6DBA" w:rsidRPr="00EA6164">
        <w:rPr>
          <w:sz w:val="20"/>
          <w:szCs w:val="20"/>
        </w:rPr>
        <w:t>Vrhovn</w:t>
      </w:r>
      <w:r w:rsidR="00454A46">
        <w:rPr>
          <w:sz w:val="20"/>
          <w:szCs w:val="20"/>
        </w:rPr>
        <w:t>o</w:t>
      </w:r>
      <w:r w:rsidR="000D6DBA" w:rsidRPr="00EA6164">
        <w:rPr>
          <w:sz w:val="20"/>
          <w:szCs w:val="20"/>
        </w:rPr>
        <w:t xml:space="preserve"> sodišč</w:t>
      </w:r>
      <w:r w:rsidR="00454A46">
        <w:rPr>
          <w:sz w:val="20"/>
          <w:szCs w:val="20"/>
        </w:rPr>
        <w:t>e</w:t>
      </w:r>
      <w:r w:rsidR="000D6DBA" w:rsidRPr="00EA6164">
        <w:rPr>
          <w:sz w:val="20"/>
          <w:szCs w:val="20"/>
        </w:rPr>
        <w:t xml:space="preserve"> Republike Slovenije, Agencij</w:t>
      </w:r>
      <w:r w:rsidR="00454A46">
        <w:rPr>
          <w:sz w:val="20"/>
          <w:szCs w:val="20"/>
        </w:rPr>
        <w:t>a</w:t>
      </w:r>
      <w:r w:rsidR="000D6DBA" w:rsidRPr="00EA6164">
        <w:rPr>
          <w:sz w:val="20"/>
          <w:szCs w:val="20"/>
        </w:rPr>
        <w:t xml:space="preserve"> Republike Slovenije za javnopravne evidence in storitve, Notarsk</w:t>
      </w:r>
      <w:r w:rsidR="00454A46">
        <w:rPr>
          <w:sz w:val="20"/>
          <w:szCs w:val="20"/>
        </w:rPr>
        <w:t>a</w:t>
      </w:r>
      <w:r w:rsidR="000D6DBA" w:rsidRPr="00EA6164">
        <w:rPr>
          <w:sz w:val="20"/>
          <w:szCs w:val="20"/>
        </w:rPr>
        <w:t xml:space="preserve"> zbornice Slovenije, Okrožn</w:t>
      </w:r>
      <w:r w:rsidR="00454A46">
        <w:rPr>
          <w:sz w:val="20"/>
          <w:szCs w:val="20"/>
        </w:rPr>
        <w:t>o</w:t>
      </w:r>
      <w:r w:rsidR="000D6DBA" w:rsidRPr="00EA6164">
        <w:rPr>
          <w:sz w:val="20"/>
          <w:szCs w:val="20"/>
        </w:rPr>
        <w:t xml:space="preserve"> sodišč</w:t>
      </w:r>
      <w:r w:rsidR="00454A46">
        <w:rPr>
          <w:sz w:val="20"/>
          <w:szCs w:val="20"/>
        </w:rPr>
        <w:t>e</w:t>
      </w:r>
      <w:r w:rsidR="000D6DBA" w:rsidRPr="00EA6164">
        <w:rPr>
          <w:sz w:val="20"/>
          <w:szCs w:val="20"/>
        </w:rPr>
        <w:t xml:space="preserve"> v Ljubljani in Zagovornišk</w:t>
      </w:r>
      <w:r w:rsidR="00454A46">
        <w:rPr>
          <w:sz w:val="20"/>
          <w:szCs w:val="20"/>
        </w:rPr>
        <w:t>i center</w:t>
      </w:r>
      <w:r w:rsidR="000D6DBA" w:rsidRPr="00EA6164">
        <w:rPr>
          <w:sz w:val="20"/>
          <w:szCs w:val="20"/>
        </w:rPr>
        <w:t xml:space="preserve"> CNVOS (Center za informiranje, sodelovanje in razvoj nevladnih organizacij). Prejete predloge in pripombe je predlagatelj</w:t>
      </w:r>
      <w:r w:rsidR="000D6DBA" w:rsidRPr="00EE72A3">
        <w:rPr>
          <w:sz w:val="20"/>
          <w:szCs w:val="20"/>
        </w:rPr>
        <w:t xml:space="preserve"> </w:t>
      </w:r>
      <w:r w:rsidR="000D6DBA">
        <w:rPr>
          <w:sz w:val="20"/>
          <w:szCs w:val="20"/>
        </w:rPr>
        <w:t xml:space="preserve">upošteval ali pa pojasnil razlog za njihovo neupoštevanje (gl. </w:t>
      </w:r>
      <w:r w:rsidR="00EA6164">
        <w:rPr>
          <w:sz w:val="20"/>
          <w:szCs w:val="20"/>
        </w:rPr>
        <w:t>7. točko).</w:t>
      </w:r>
    </w:p>
    <w:p w:rsidR="00EA6164" w:rsidRDefault="00EA6164" w:rsidP="00EA6164">
      <w:pPr>
        <w:pStyle w:val="Alineazatoko"/>
        <w:spacing w:line="240" w:lineRule="auto"/>
        <w:ind w:left="720"/>
        <w:rPr>
          <w:sz w:val="20"/>
          <w:szCs w:val="20"/>
        </w:rPr>
      </w:pPr>
    </w:p>
    <w:p w:rsidR="003A176E" w:rsidRPr="00EE72A3" w:rsidRDefault="003A176E" w:rsidP="00CD1EED">
      <w:pPr>
        <w:pStyle w:val="Alineazatoko"/>
        <w:spacing w:line="269" w:lineRule="auto"/>
        <w:ind w:left="426"/>
        <w:rPr>
          <w:b/>
          <w:sz w:val="20"/>
          <w:szCs w:val="20"/>
        </w:rPr>
      </w:pPr>
    </w:p>
    <w:p w:rsidR="003A176E" w:rsidRPr="00EE72A3" w:rsidRDefault="003A176E" w:rsidP="00CD1EED">
      <w:pPr>
        <w:pStyle w:val="NASLOV20"/>
        <w:spacing w:line="269" w:lineRule="auto"/>
      </w:pPr>
      <w:bookmarkStart w:id="37" w:name="_Toc367939289"/>
      <w:bookmarkStart w:id="38" w:name="_Toc370818271"/>
      <w:bookmarkStart w:id="39" w:name="_Toc371586101"/>
      <w:bookmarkStart w:id="40" w:name="_Toc437669872"/>
      <w:bookmarkStart w:id="41" w:name="_Toc440620197"/>
      <w:bookmarkStart w:id="42" w:name="_Toc440982293"/>
      <w:r w:rsidRPr="00EE72A3">
        <w:t xml:space="preserve">3. </w:t>
      </w:r>
      <w:r w:rsidRPr="00EE72A3">
        <w:tab/>
        <w:t>OCENA FINANČNIH POSLEDIC PREDLOGA ZAKONA ZA DRŽAVNI PRORAČUN IN DRUGA JAVNA FINANČNA SREDSTVA</w:t>
      </w:r>
      <w:bookmarkEnd w:id="37"/>
      <w:bookmarkEnd w:id="38"/>
      <w:bookmarkEnd w:id="39"/>
      <w:bookmarkEnd w:id="40"/>
      <w:bookmarkEnd w:id="41"/>
      <w:bookmarkEnd w:id="42"/>
    </w:p>
    <w:p w:rsidR="003A176E" w:rsidRPr="00EE72A3" w:rsidRDefault="003A176E" w:rsidP="00CD1EED">
      <w:pPr>
        <w:spacing w:line="269" w:lineRule="auto"/>
        <w:rPr>
          <w:rFonts w:ascii="Arial" w:hAnsi="Arial" w:cs="Arial"/>
          <w:sz w:val="20"/>
          <w:szCs w:val="20"/>
        </w:rPr>
      </w:pPr>
    </w:p>
    <w:p w:rsidR="00653548" w:rsidRPr="00EE72A3" w:rsidRDefault="00653548" w:rsidP="00CD1EED">
      <w:pPr>
        <w:pStyle w:val="Alineazaodstavkom"/>
        <w:numPr>
          <w:ilvl w:val="0"/>
          <w:numId w:val="0"/>
        </w:numPr>
        <w:overflowPunct w:val="0"/>
        <w:autoSpaceDE w:val="0"/>
        <w:autoSpaceDN w:val="0"/>
        <w:adjustRightInd w:val="0"/>
        <w:spacing w:line="269" w:lineRule="auto"/>
        <w:textAlignment w:val="baseline"/>
        <w:rPr>
          <w:sz w:val="20"/>
          <w:szCs w:val="20"/>
        </w:rPr>
      </w:pPr>
      <w:bookmarkStart w:id="43" w:name="_Toc367939290"/>
      <w:bookmarkStart w:id="44" w:name="_Toc370818272"/>
      <w:bookmarkStart w:id="45" w:name="_Toc371586102"/>
      <w:bookmarkStart w:id="46" w:name="_Toc437669873"/>
      <w:bookmarkStart w:id="47" w:name="_Toc440620198"/>
      <w:bookmarkStart w:id="48" w:name="_Toc440982294"/>
      <w:r w:rsidRPr="00EE72A3">
        <w:rPr>
          <w:sz w:val="20"/>
          <w:szCs w:val="20"/>
        </w:rPr>
        <w:t>–</w:t>
      </w:r>
      <w:r w:rsidRPr="00EE72A3">
        <w:rPr>
          <w:sz w:val="20"/>
          <w:szCs w:val="20"/>
        </w:rPr>
        <w:tab/>
        <w:t>ocena finančnih sredstev za državni proračun</w:t>
      </w:r>
    </w:p>
    <w:p w:rsidR="00653548" w:rsidRPr="00EE72A3" w:rsidRDefault="00653548" w:rsidP="00CD1EED">
      <w:pPr>
        <w:pStyle w:val="Alineazaodstavkom"/>
        <w:numPr>
          <w:ilvl w:val="0"/>
          <w:numId w:val="0"/>
        </w:numPr>
        <w:overflowPunct w:val="0"/>
        <w:autoSpaceDE w:val="0"/>
        <w:autoSpaceDN w:val="0"/>
        <w:adjustRightInd w:val="0"/>
        <w:spacing w:line="269" w:lineRule="auto"/>
        <w:textAlignment w:val="baseline"/>
        <w:rPr>
          <w:sz w:val="20"/>
          <w:szCs w:val="20"/>
        </w:rPr>
      </w:pPr>
    </w:p>
    <w:p w:rsidR="00653548" w:rsidRPr="00EE72A3" w:rsidRDefault="00653548" w:rsidP="00CD1EED">
      <w:pPr>
        <w:pStyle w:val="Alineazaodstavkom"/>
        <w:numPr>
          <w:ilvl w:val="0"/>
          <w:numId w:val="0"/>
        </w:numPr>
        <w:overflowPunct w:val="0"/>
        <w:autoSpaceDE w:val="0"/>
        <w:autoSpaceDN w:val="0"/>
        <w:adjustRightInd w:val="0"/>
        <w:spacing w:line="269" w:lineRule="auto"/>
        <w:textAlignment w:val="baseline"/>
        <w:rPr>
          <w:sz w:val="20"/>
          <w:szCs w:val="20"/>
        </w:rPr>
      </w:pPr>
      <w:r w:rsidRPr="00EE72A3">
        <w:rPr>
          <w:sz w:val="20"/>
          <w:szCs w:val="20"/>
        </w:rPr>
        <w:t>Finančna sredstva za razvoj projekta »Sistem povezovanja poslovnih registrov</w:t>
      </w:r>
      <w:r w:rsidR="009D48FE" w:rsidRPr="00EE72A3">
        <w:rPr>
          <w:sz w:val="20"/>
          <w:szCs w:val="20"/>
        </w:rPr>
        <w:t>«</w:t>
      </w:r>
      <w:r w:rsidRPr="00EE72A3">
        <w:rPr>
          <w:sz w:val="20"/>
          <w:szCs w:val="20"/>
        </w:rPr>
        <w:t xml:space="preserve"> so ocenjena na 92.888 eurov. AJPES, izvajalec projekta, se je za pridobitev sredstev prijavil na razpis »</w:t>
      </w:r>
      <w:r w:rsidRPr="00EE72A3">
        <w:rPr>
          <w:i/>
          <w:sz w:val="20"/>
          <w:szCs w:val="20"/>
        </w:rPr>
        <w:t>Connecting Europe Facility – CEF Telecom</w:t>
      </w:r>
      <w:r w:rsidRPr="00EE72A3">
        <w:rPr>
          <w:sz w:val="20"/>
          <w:szCs w:val="20"/>
        </w:rPr>
        <w:t>« agencije INEA. S strani EU bo financiran</w:t>
      </w:r>
      <w:r w:rsidR="009D48FE" w:rsidRPr="00EE72A3">
        <w:rPr>
          <w:sz w:val="20"/>
          <w:szCs w:val="20"/>
        </w:rPr>
        <w:t>o</w:t>
      </w:r>
      <w:r w:rsidRPr="00EE72A3">
        <w:rPr>
          <w:sz w:val="20"/>
          <w:szCs w:val="20"/>
        </w:rPr>
        <w:t xml:space="preserve"> 75 % realizirane vrednosti projekta. Preost</w:t>
      </w:r>
      <w:r w:rsidR="009D48FE" w:rsidRPr="00EE72A3">
        <w:rPr>
          <w:sz w:val="20"/>
          <w:szCs w:val="20"/>
        </w:rPr>
        <w:t>ali del (23.222 EUR) bo AJPES zagotovil iz proračunske postavke</w:t>
      </w:r>
      <w:r w:rsidRPr="00EE72A3">
        <w:rPr>
          <w:sz w:val="20"/>
          <w:szCs w:val="20"/>
        </w:rPr>
        <w:t xml:space="preserve"> 1671 AJPES.</w:t>
      </w:r>
    </w:p>
    <w:p w:rsidR="00826E5C" w:rsidRPr="00EE72A3" w:rsidRDefault="00826E5C" w:rsidP="00CD1EED">
      <w:pPr>
        <w:pStyle w:val="Alineazaodstavkom"/>
        <w:numPr>
          <w:ilvl w:val="0"/>
          <w:numId w:val="0"/>
        </w:numPr>
        <w:overflowPunct w:val="0"/>
        <w:autoSpaceDE w:val="0"/>
        <w:autoSpaceDN w:val="0"/>
        <w:adjustRightInd w:val="0"/>
        <w:spacing w:line="269" w:lineRule="auto"/>
        <w:textAlignment w:val="baseline"/>
        <w:rPr>
          <w:sz w:val="20"/>
          <w:szCs w:val="20"/>
        </w:rPr>
      </w:pPr>
    </w:p>
    <w:p w:rsidR="00826E5C" w:rsidRPr="00EE72A3" w:rsidRDefault="003A71DB" w:rsidP="00CD1EED">
      <w:pPr>
        <w:pStyle w:val="Alineazaodstavkom"/>
        <w:numPr>
          <w:ilvl w:val="0"/>
          <w:numId w:val="0"/>
        </w:numPr>
        <w:overflowPunct w:val="0"/>
        <w:autoSpaceDE w:val="0"/>
        <w:autoSpaceDN w:val="0"/>
        <w:adjustRightInd w:val="0"/>
        <w:spacing w:line="269" w:lineRule="auto"/>
        <w:textAlignment w:val="baseline"/>
        <w:rPr>
          <w:sz w:val="20"/>
          <w:szCs w:val="20"/>
        </w:rPr>
      </w:pPr>
      <w:r w:rsidRPr="003C23E6">
        <w:rPr>
          <w:sz w:val="20"/>
          <w:szCs w:val="20"/>
        </w:rPr>
        <w:t xml:space="preserve">Predlog zakona predvideva dopolnitev zasnove spletnih strani sodnega registra z dodatno funkcionalnostjo, ki bo pri subjektu vpisa </w:t>
      </w:r>
      <w:r w:rsidRPr="0009456D">
        <w:rPr>
          <w:sz w:val="20"/>
          <w:szCs w:val="20"/>
        </w:rPr>
        <w:t>omogočala vpogled o udeležbi njegov</w:t>
      </w:r>
      <w:r w:rsidR="009F6F59">
        <w:rPr>
          <w:sz w:val="20"/>
          <w:szCs w:val="20"/>
        </w:rPr>
        <w:t>ih</w:t>
      </w:r>
      <w:r w:rsidRPr="0009456D">
        <w:rPr>
          <w:sz w:val="20"/>
          <w:szCs w:val="20"/>
        </w:rPr>
        <w:t xml:space="preserve"> ustanoviteljev, družbenikov, zastopnikov ali članov organa nadzora v povezanih pravnih osebah. Zaradi navedene dopolnitve po potreb</w:t>
      </w:r>
      <w:r w:rsidR="009F6F59">
        <w:rPr>
          <w:sz w:val="20"/>
          <w:szCs w:val="20"/>
        </w:rPr>
        <w:t>n</w:t>
      </w:r>
      <w:r w:rsidRPr="0009456D">
        <w:rPr>
          <w:sz w:val="20"/>
          <w:szCs w:val="20"/>
        </w:rPr>
        <w:t>a nadgradnja infrastrukture, za katero se ocenjuje sredstva v višini 5.000 eurov. Finančna sredstva bo zagotovil AJPES iz lastnih virov.</w:t>
      </w:r>
    </w:p>
    <w:p w:rsidR="00653548" w:rsidRPr="00EE72A3" w:rsidRDefault="00653548" w:rsidP="00CD1EED">
      <w:pPr>
        <w:pStyle w:val="Alineazaodstavkom"/>
        <w:numPr>
          <w:ilvl w:val="0"/>
          <w:numId w:val="0"/>
        </w:numPr>
        <w:overflowPunct w:val="0"/>
        <w:autoSpaceDE w:val="0"/>
        <w:autoSpaceDN w:val="0"/>
        <w:adjustRightInd w:val="0"/>
        <w:spacing w:line="269" w:lineRule="auto"/>
        <w:textAlignment w:val="baseline"/>
        <w:rPr>
          <w:sz w:val="20"/>
          <w:szCs w:val="20"/>
        </w:rPr>
      </w:pPr>
    </w:p>
    <w:p w:rsidR="00653548" w:rsidRPr="00EE72A3" w:rsidRDefault="00653548" w:rsidP="00CD1EED">
      <w:pPr>
        <w:pStyle w:val="Alineazaodstavkom"/>
        <w:numPr>
          <w:ilvl w:val="0"/>
          <w:numId w:val="0"/>
        </w:numPr>
        <w:overflowPunct w:val="0"/>
        <w:autoSpaceDE w:val="0"/>
        <w:autoSpaceDN w:val="0"/>
        <w:adjustRightInd w:val="0"/>
        <w:spacing w:line="269" w:lineRule="auto"/>
        <w:textAlignment w:val="baseline"/>
        <w:rPr>
          <w:sz w:val="20"/>
          <w:szCs w:val="20"/>
        </w:rPr>
      </w:pPr>
      <w:r w:rsidRPr="00EE72A3">
        <w:rPr>
          <w:sz w:val="20"/>
          <w:szCs w:val="20"/>
        </w:rPr>
        <w:t>–</w:t>
      </w:r>
      <w:r w:rsidRPr="00EE72A3">
        <w:rPr>
          <w:sz w:val="20"/>
          <w:szCs w:val="20"/>
        </w:rPr>
        <w:tab/>
        <w:t>ocena drugih javno finančnih sredstev</w:t>
      </w:r>
    </w:p>
    <w:p w:rsidR="00653548" w:rsidRPr="00EE72A3" w:rsidRDefault="00653548" w:rsidP="00CD1EED">
      <w:pPr>
        <w:pStyle w:val="Alineazaodstavkom"/>
        <w:numPr>
          <w:ilvl w:val="0"/>
          <w:numId w:val="0"/>
        </w:numPr>
        <w:overflowPunct w:val="0"/>
        <w:autoSpaceDE w:val="0"/>
        <w:autoSpaceDN w:val="0"/>
        <w:adjustRightInd w:val="0"/>
        <w:spacing w:line="269" w:lineRule="auto"/>
        <w:textAlignment w:val="baseline"/>
        <w:rPr>
          <w:sz w:val="20"/>
          <w:szCs w:val="20"/>
        </w:rPr>
      </w:pPr>
    </w:p>
    <w:p w:rsidR="003A176E" w:rsidRPr="00EE72A3" w:rsidRDefault="00653548" w:rsidP="00CD1EED">
      <w:pPr>
        <w:pStyle w:val="Alineazaodstavkom"/>
        <w:numPr>
          <w:ilvl w:val="0"/>
          <w:numId w:val="0"/>
        </w:numPr>
        <w:spacing w:line="269" w:lineRule="auto"/>
        <w:rPr>
          <w:sz w:val="20"/>
          <w:szCs w:val="20"/>
        </w:rPr>
      </w:pPr>
      <w:r w:rsidRPr="00EE72A3">
        <w:rPr>
          <w:sz w:val="20"/>
          <w:szCs w:val="20"/>
        </w:rPr>
        <w:t>Predlog zakona ne predvideva finančnih posledic na druga javnofinančna sredstva.</w:t>
      </w:r>
    </w:p>
    <w:p w:rsidR="003A176E" w:rsidRPr="00EE72A3" w:rsidRDefault="003A176E" w:rsidP="00CD1EED">
      <w:pPr>
        <w:pStyle w:val="NASLOV20"/>
        <w:spacing w:line="269" w:lineRule="auto"/>
      </w:pPr>
      <w:r w:rsidRPr="00EE72A3">
        <w:lastRenderedPageBreak/>
        <w:t xml:space="preserve">4. </w:t>
      </w:r>
      <w:r w:rsidRPr="00EE72A3">
        <w:tab/>
        <w:t>NAVEDBA, DA SO SREDSTVA ZA IZVAJANJE ZAKONA V DRŽAVNEM PRORAČUNU ZAGOTOVLJENA, ČE PREDLOG ZAKONA PREDVIDEVA PORABO PRORAČUNSKIH SREDSTEV V OBDOBJU, ZA KATERO JE BIL DRŽAVNI PRORAČUN ŽE SPREJET</w:t>
      </w:r>
      <w:bookmarkEnd w:id="43"/>
      <w:bookmarkEnd w:id="44"/>
      <w:bookmarkEnd w:id="45"/>
      <w:bookmarkEnd w:id="46"/>
      <w:bookmarkEnd w:id="47"/>
      <w:bookmarkEnd w:id="48"/>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rPr>
          <w:rFonts w:ascii="Arial" w:hAnsi="Arial" w:cs="Arial"/>
          <w:sz w:val="20"/>
          <w:szCs w:val="20"/>
          <w:lang w:eastAsia="en-US"/>
        </w:rPr>
      </w:pPr>
      <w:r w:rsidRPr="00EE72A3">
        <w:rPr>
          <w:rFonts w:ascii="Arial" w:hAnsi="Arial" w:cs="Arial"/>
          <w:sz w:val="20"/>
          <w:szCs w:val="20"/>
          <w:lang w:eastAsia="en-US"/>
        </w:rPr>
        <w:t>Za izvajanje zakona ni treba zagotoviti dodatnih sredstev v že sprejetem državnem proračunu.</w:t>
      </w:r>
    </w:p>
    <w:p w:rsidR="003A176E" w:rsidRPr="00EE72A3" w:rsidRDefault="003A176E" w:rsidP="00CD1EED">
      <w:pPr>
        <w:spacing w:line="269" w:lineRule="auto"/>
        <w:rPr>
          <w:rFonts w:ascii="Arial" w:hAnsi="Arial" w:cs="Arial"/>
          <w:sz w:val="20"/>
          <w:szCs w:val="20"/>
          <w:lang w:eastAsia="en-US"/>
        </w:rPr>
      </w:pPr>
    </w:p>
    <w:p w:rsidR="003A176E" w:rsidRPr="00EE72A3" w:rsidRDefault="003A176E" w:rsidP="00CD1EED">
      <w:pPr>
        <w:pStyle w:val="NASLOV20"/>
        <w:spacing w:line="269" w:lineRule="auto"/>
      </w:pPr>
      <w:bookmarkStart w:id="49" w:name="_Toc367939291"/>
      <w:bookmarkStart w:id="50" w:name="_Toc370818273"/>
      <w:bookmarkStart w:id="51" w:name="_Toc371586103"/>
      <w:bookmarkStart w:id="52" w:name="_Toc437669874"/>
      <w:bookmarkStart w:id="53" w:name="_Toc440620199"/>
      <w:bookmarkStart w:id="54" w:name="_Toc440982295"/>
      <w:r w:rsidRPr="00EE72A3">
        <w:t xml:space="preserve">5. </w:t>
      </w:r>
      <w:r w:rsidRPr="00EE72A3">
        <w:tab/>
        <w:t>PRIKAZ UREDITVE V DRUGIH PRAVNIH SISTEMIH IN PRILAGOJENOSTI PREDLAGANE UREDITVE PRAVU EVROPSKE UNIJE</w:t>
      </w:r>
      <w:bookmarkEnd w:id="49"/>
      <w:bookmarkEnd w:id="50"/>
      <w:bookmarkEnd w:id="51"/>
      <w:bookmarkEnd w:id="52"/>
      <w:bookmarkEnd w:id="53"/>
      <w:bookmarkEnd w:id="54"/>
    </w:p>
    <w:p w:rsidR="003A176E" w:rsidRPr="00EE72A3" w:rsidRDefault="003A176E" w:rsidP="00CD1EED">
      <w:pPr>
        <w:pStyle w:val="NASLOV30"/>
        <w:spacing w:line="269" w:lineRule="auto"/>
        <w:rPr>
          <w:rFonts w:cs="Arial"/>
          <w:szCs w:val="20"/>
        </w:rPr>
      </w:pPr>
      <w:bookmarkStart w:id="55" w:name="_Toc437669875"/>
      <w:bookmarkStart w:id="56" w:name="_Toc440620200"/>
      <w:bookmarkStart w:id="57" w:name="_Toc440982296"/>
      <w:r w:rsidRPr="00EE72A3">
        <w:rPr>
          <w:rFonts w:cs="Arial"/>
          <w:szCs w:val="20"/>
        </w:rPr>
        <w:t>5.1.</w:t>
      </w:r>
      <w:r w:rsidRPr="00EE72A3">
        <w:rPr>
          <w:rFonts w:cs="Arial"/>
          <w:szCs w:val="20"/>
        </w:rPr>
        <w:tab/>
        <w:t>Pravo EU</w:t>
      </w:r>
      <w:bookmarkEnd w:id="55"/>
      <w:bookmarkEnd w:id="56"/>
      <w:bookmarkEnd w:id="57"/>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S predlogom zakona se v pravni red delno prenašajo določbe Direktive 2012/17/EU, kot je spremenila in dopolnila Direktivo Sveta 89/666/EGS, Direktivo 2005/56/ES in Direktivo 2009/101/ES. </w:t>
      </w:r>
      <w:r w:rsidR="00E341B9" w:rsidRPr="00EE72A3">
        <w:rPr>
          <w:rFonts w:ascii="Arial" w:hAnsi="Arial" w:cs="Arial"/>
          <w:sz w:val="20"/>
          <w:szCs w:val="20"/>
        </w:rPr>
        <w:t>To je</w:t>
      </w:r>
      <w:r w:rsidRPr="00EE72A3">
        <w:rPr>
          <w:rFonts w:ascii="Arial" w:hAnsi="Arial" w:cs="Arial"/>
          <w:sz w:val="20"/>
          <w:szCs w:val="20"/>
        </w:rPr>
        <w:t xml:space="preserve"> delni prenos direktiv, ki se v pravni red Republike Slovenije delno prenaša tudi z Zakonom o Poslovnem registru Slovenije (kot je predvideno v </w:t>
      </w:r>
      <w:r w:rsidR="00E341B9" w:rsidRPr="00EE72A3">
        <w:rPr>
          <w:rFonts w:ascii="Arial" w:hAnsi="Arial" w:cs="Arial"/>
          <w:sz w:val="20"/>
          <w:szCs w:val="20"/>
        </w:rPr>
        <w:t>p</w:t>
      </w:r>
      <w:r w:rsidRPr="00EE72A3">
        <w:rPr>
          <w:rFonts w:ascii="Arial" w:hAnsi="Arial" w:cs="Arial"/>
          <w:sz w:val="20"/>
          <w:szCs w:val="20"/>
        </w:rPr>
        <w:t>redlogu Zakona o spremembah in dopolnitvah Zakona o Poslovnem registru Slovenije – EVA 2015-2130-0003) in Zakonom o gospodarskih družbah (</w:t>
      </w:r>
      <w:r w:rsidR="00B34287" w:rsidRPr="00EE72A3">
        <w:rPr>
          <w:rFonts w:ascii="Arial" w:hAnsi="Arial" w:cs="Arial"/>
          <w:sz w:val="20"/>
          <w:szCs w:val="20"/>
        </w:rPr>
        <w:t>po uzakonitvi ZGD-1J</w:t>
      </w:r>
      <w:r w:rsidRPr="00EE72A3">
        <w:rPr>
          <w:rFonts w:ascii="Arial" w:hAnsi="Arial" w:cs="Arial"/>
          <w:sz w:val="20"/>
          <w:szCs w:val="20"/>
        </w:rPr>
        <w:t>).</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S predlogom zakona se, kot izhaja iz prej opisanega sistema povezovanja poslovnih registrov iz Direktive 2012/17/EU, prenašajo ti členi Direktive 2012/17/EU:</w:t>
      </w:r>
    </w:p>
    <w:p w:rsidR="003A176E" w:rsidRPr="00EE72A3" w:rsidRDefault="003A176E" w:rsidP="00CD1EED">
      <w:pPr>
        <w:spacing w:line="269" w:lineRule="auto"/>
        <w:jc w:val="both"/>
        <w:rPr>
          <w:rFonts w:ascii="Arial" w:hAnsi="Arial" w:cs="Arial"/>
          <w:sz w:val="20"/>
          <w:szCs w:val="20"/>
          <w:u w:val="single"/>
        </w:rPr>
      </w:pPr>
      <w:r w:rsidRPr="00EE72A3">
        <w:rPr>
          <w:rFonts w:ascii="Arial" w:hAnsi="Arial" w:cs="Arial"/>
          <w:sz w:val="20"/>
          <w:szCs w:val="20"/>
          <w:u w:val="single"/>
        </w:rPr>
        <w:t>– člen 1, ki spreminja Direktivo 89/666/ES:</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ab/>
        <w:t>– tretji odstavek 1. člena: novi 49.a člen ZSReg (prvi odstavek) in novi 49.b člen ZSReg,</w:t>
      </w:r>
    </w:p>
    <w:p w:rsidR="003A176E" w:rsidRPr="00EE72A3" w:rsidRDefault="003A176E" w:rsidP="00CD1EED">
      <w:pPr>
        <w:spacing w:line="269" w:lineRule="auto"/>
        <w:ind w:left="709"/>
        <w:jc w:val="both"/>
        <w:rPr>
          <w:rFonts w:ascii="Arial" w:hAnsi="Arial" w:cs="Arial"/>
          <w:sz w:val="20"/>
          <w:szCs w:val="20"/>
        </w:rPr>
      </w:pPr>
      <w:r w:rsidRPr="00EE72A3">
        <w:rPr>
          <w:rFonts w:ascii="Arial" w:hAnsi="Arial" w:cs="Arial"/>
          <w:sz w:val="20"/>
          <w:szCs w:val="20"/>
        </w:rPr>
        <w:t xml:space="preserve">– četrti odstavek 1. člena: delni prenos z novim četrtim odstavkom 4.a člena in šestim odstavkom 5. člena ZSReg </w:t>
      </w:r>
      <w:r w:rsidR="00E341B9" w:rsidRPr="00EE72A3">
        <w:rPr>
          <w:rFonts w:ascii="Arial" w:hAnsi="Arial" w:cs="Arial"/>
          <w:sz w:val="20"/>
          <w:szCs w:val="20"/>
        </w:rPr>
        <w:t>ter</w:t>
      </w:r>
      <w:r w:rsidRPr="00EE72A3">
        <w:rPr>
          <w:rFonts w:ascii="Arial" w:hAnsi="Arial" w:cs="Arial"/>
          <w:sz w:val="20"/>
          <w:szCs w:val="20"/>
        </w:rPr>
        <w:t xml:space="preserve"> delni prenos z ZPRS-1,</w:t>
      </w:r>
    </w:p>
    <w:p w:rsidR="003A176E" w:rsidRPr="00EE72A3" w:rsidRDefault="003A176E" w:rsidP="00CD1EED">
      <w:pPr>
        <w:spacing w:line="269" w:lineRule="auto"/>
        <w:ind w:left="709" w:hanging="709"/>
        <w:jc w:val="both"/>
        <w:rPr>
          <w:rFonts w:ascii="Arial" w:hAnsi="Arial" w:cs="Arial"/>
          <w:sz w:val="20"/>
          <w:szCs w:val="20"/>
        </w:rPr>
      </w:pPr>
      <w:r w:rsidRPr="00EE72A3">
        <w:rPr>
          <w:rFonts w:ascii="Arial" w:hAnsi="Arial" w:cs="Arial"/>
          <w:sz w:val="20"/>
          <w:szCs w:val="20"/>
        </w:rPr>
        <w:tab/>
        <w:t>– prvi do tretji odstavek 5a člena: novi 49.a člen ZSReg (prvi in drugi odstavek) in novi 49.c člen ZSReg,</w:t>
      </w:r>
    </w:p>
    <w:p w:rsidR="003A176E" w:rsidRPr="00EE72A3" w:rsidRDefault="003A176E" w:rsidP="00CD1EED">
      <w:pPr>
        <w:spacing w:line="269" w:lineRule="auto"/>
        <w:ind w:left="709" w:hanging="709"/>
        <w:jc w:val="both"/>
        <w:rPr>
          <w:rFonts w:ascii="Arial" w:hAnsi="Arial" w:cs="Arial"/>
          <w:sz w:val="20"/>
          <w:szCs w:val="20"/>
        </w:rPr>
      </w:pPr>
      <w:r w:rsidRPr="00EE72A3">
        <w:rPr>
          <w:rFonts w:ascii="Arial" w:hAnsi="Arial" w:cs="Arial"/>
          <w:sz w:val="20"/>
          <w:szCs w:val="20"/>
        </w:rPr>
        <w:tab/>
        <w:t>– četrti in peti odstavek 5a člena: delni prenos z novim 49.a členom ZSReg (prvi odstavek) in delni prenos s 683.a členom ZGD-1 (</w:t>
      </w:r>
      <w:r w:rsidR="00B34287" w:rsidRPr="00EE72A3">
        <w:rPr>
          <w:rFonts w:ascii="Arial" w:hAnsi="Arial" w:cs="Arial"/>
          <w:sz w:val="20"/>
          <w:szCs w:val="20"/>
        </w:rPr>
        <w:t>po uzakonitvi ZGD-1J</w:t>
      </w:r>
      <w:r w:rsidRPr="00EE72A3">
        <w:rPr>
          <w:rFonts w:ascii="Arial" w:hAnsi="Arial" w:cs="Arial"/>
          <w:sz w:val="20"/>
          <w:szCs w:val="20"/>
        </w:rPr>
        <w:t>),</w:t>
      </w:r>
    </w:p>
    <w:p w:rsidR="003A176E" w:rsidRPr="00EE72A3" w:rsidRDefault="003A176E" w:rsidP="00CD1EED">
      <w:pPr>
        <w:spacing w:line="269" w:lineRule="auto"/>
        <w:jc w:val="both"/>
        <w:rPr>
          <w:rFonts w:ascii="Arial" w:hAnsi="Arial" w:cs="Arial"/>
          <w:sz w:val="20"/>
          <w:szCs w:val="20"/>
          <w:u w:val="single"/>
        </w:rPr>
      </w:pPr>
      <w:r w:rsidRPr="00EE72A3">
        <w:rPr>
          <w:rFonts w:ascii="Arial" w:hAnsi="Arial" w:cs="Arial"/>
          <w:sz w:val="20"/>
          <w:szCs w:val="20"/>
          <w:u w:val="single"/>
        </w:rPr>
        <w:t>– člen 2, ki spreminja Direktivo 2005/56/ES:</w:t>
      </w:r>
    </w:p>
    <w:p w:rsidR="003A176E" w:rsidRPr="00EE72A3" w:rsidRDefault="003A176E" w:rsidP="00CD1EED">
      <w:pPr>
        <w:spacing w:line="269" w:lineRule="auto"/>
        <w:ind w:left="567"/>
        <w:jc w:val="both"/>
        <w:rPr>
          <w:rFonts w:ascii="Arial" w:hAnsi="Arial" w:cs="Arial"/>
          <w:sz w:val="20"/>
          <w:szCs w:val="20"/>
        </w:rPr>
      </w:pPr>
      <w:r w:rsidRPr="00EE72A3">
        <w:rPr>
          <w:rFonts w:ascii="Arial" w:hAnsi="Arial" w:cs="Arial"/>
          <w:sz w:val="20"/>
          <w:szCs w:val="20"/>
        </w:rPr>
        <w:tab/>
        <w:t>– novi 13.a člen: navezava v novem 49.a člen ZSReg (prvi odstavek) zaradi prenosa z ZGD-1</w:t>
      </w:r>
      <w:r w:rsidR="00B34287" w:rsidRPr="00EE72A3">
        <w:rPr>
          <w:rFonts w:ascii="Arial" w:hAnsi="Arial" w:cs="Arial"/>
          <w:sz w:val="20"/>
          <w:szCs w:val="20"/>
        </w:rPr>
        <w:t>J</w:t>
      </w:r>
      <w:r w:rsidRPr="00EE72A3">
        <w:rPr>
          <w:rFonts w:ascii="Arial" w:hAnsi="Arial" w:cs="Arial"/>
          <w:sz w:val="20"/>
          <w:szCs w:val="20"/>
        </w:rPr>
        <w:t xml:space="preserve"> (sedmi odstavek 622.k člena in četrti odstavek 622.l člena </w:t>
      </w:r>
      <w:r w:rsidR="00B34287" w:rsidRPr="00EE72A3">
        <w:rPr>
          <w:rFonts w:ascii="Arial" w:hAnsi="Arial" w:cs="Arial"/>
          <w:sz w:val="20"/>
          <w:szCs w:val="20"/>
        </w:rPr>
        <w:t>ZGD-</w:t>
      </w:r>
      <w:r w:rsidRPr="00EE72A3">
        <w:rPr>
          <w:rFonts w:ascii="Arial" w:hAnsi="Arial" w:cs="Arial"/>
          <w:sz w:val="20"/>
          <w:szCs w:val="20"/>
        </w:rPr>
        <w:t xml:space="preserve">) </w:t>
      </w:r>
    </w:p>
    <w:p w:rsidR="003A176E" w:rsidRPr="00EE72A3" w:rsidRDefault="003A176E" w:rsidP="00CD1EED">
      <w:pPr>
        <w:spacing w:line="269" w:lineRule="auto"/>
        <w:jc w:val="both"/>
        <w:rPr>
          <w:rFonts w:ascii="Arial" w:hAnsi="Arial" w:cs="Arial"/>
          <w:sz w:val="20"/>
          <w:szCs w:val="20"/>
          <w:u w:val="single"/>
        </w:rPr>
      </w:pPr>
      <w:r w:rsidRPr="00EE72A3">
        <w:rPr>
          <w:rFonts w:ascii="Arial" w:hAnsi="Arial" w:cs="Arial"/>
          <w:sz w:val="20"/>
          <w:szCs w:val="20"/>
          <w:u w:val="single"/>
        </w:rPr>
        <w:t>– člen 3, ki spreminja Direktivo 2009/101/ES:</w:t>
      </w:r>
    </w:p>
    <w:p w:rsidR="003A176E" w:rsidRPr="00EE72A3" w:rsidRDefault="003A176E" w:rsidP="00CD1EED">
      <w:pPr>
        <w:spacing w:line="269" w:lineRule="auto"/>
        <w:ind w:left="709" w:hanging="709"/>
        <w:jc w:val="both"/>
        <w:rPr>
          <w:rFonts w:ascii="Arial" w:hAnsi="Arial" w:cs="Arial"/>
          <w:sz w:val="20"/>
          <w:szCs w:val="20"/>
        </w:rPr>
      </w:pPr>
      <w:r w:rsidRPr="00EE72A3">
        <w:rPr>
          <w:rFonts w:ascii="Arial" w:hAnsi="Arial" w:cs="Arial"/>
          <w:sz w:val="20"/>
          <w:szCs w:val="20"/>
        </w:rPr>
        <w:tab/>
        <w:t xml:space="preserve">– nov pododstavek prvega odstavka člena 3: delni prenos z novim četrtim odstavkom 4.a člena in šestim odstavkom 5. člena ZSReg </w:t>
      </w:r>
      <w:r w:rsidR="00E341B9" w:rsidRPr="00EE72A3">
        <w:rPr>
          <w:rFonts w:ascii="Arial" w:hAnsi="Arial" w:cs="Arial"/>
          <w:sz w:val="20"/>
          <w:szCs w:val="20"/>
        </w:rPr>
        <w:t>ter</w:t>
      </w:r>
      <w:r w:rsidRPr="00EE72A3">
        <w:rPr>
          <w:rFonts w:ascii="Arial" w:hAnsi="Arial" w:cs="Arial"/>
          <w:sz w:val="20"/>
          <w:szCs w:val="20"/>
        </w:rPr>
        <w:t xml:space="preserve"> delni prenos z ZPRS-1,</w:t>
      </w:r>
    </w:p>
    <w:p w:rsidR="003A176E" w:rsidRPr="00EE72A3" w:rsidRDefault="003A176E" w:rsidP="00CD1EED">
      <w:pPr>
        <w:spacing w:line="269" w:lineRule="auto"/>
        <w:ind w:left="709" w:hanging="709"/>
        <w:jc w:val="both"/>
        <w:rPr>
          <w:rFonts w:ascii="Arial" w:hAnsi="Arial" w:cs="Arial"/>
          <w:sz w:val="20"/>
          <w:szCs w:val="20"/>
        </w:rPr>
      </w:pPr>
      <w:r w:rsidRPr="00EE72A3">
        <w:rPr>
          <w:rFonts w:ascii="Arial" w:hAnsi="Arial" w:cs="Arial"/>
          <w:sz w:val="20"/>
          <w:szCs w:val="20"/>
        </w:rPr>
        <w:tab/>
        <w:t>– prvi in drugi odstavek novega člena 3b: novi 49.a člen ZSReg (prvi odstavek) in novi 49.b člen ZSReg,</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ab/>
        <w:t>– novi člen 3c: novi 49.a člen ZSReg (drugi odstavek),</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ab/>
        <w:t>– novi člen 3d: novi 49.a člen ZSReg (prvi odstavek) in novi 49.c člen ZSReg,</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ab/>
        <w:t>– tretji odstavek novega člena 4a: novi 49.a člen ZSReg (prvi odstavek)</w:t>
      </w:r>
      <w:r w:rsidR="009363C5" w:rsidRPr="00EE72A3">
        <w:rPr>
          <w:rFonts w:ascii="Arial" w:hAnsi="Arial" w:cs="Arial"/>
          <w:sz w:val="20"/>
          <w:szCs w:val="20"/>
        </w:rPr>
        <w:t>.</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NASLOV30"/>
        <w:spacing w:line="269" w:lineRule="auto"/>
        <w:rPr>
          <w:rFonts w:cs="Arial"/>
          <w:szCs w:val="20"/>
        </w:rPr>
      </w:pPr>
      <w:bookmarkStart w:id="58" w:name="_Toc437669876"/>
      <w:bookmarkStart w:id="59" w:name="_Toc440620201"/>
      <w:bookmarkStart w:id="60" w:name="_Toc440982297"/>
      <w:r w:rsidRPr="00EE72A3">
        <w:rPr>
          <w:rFonts w:cs="Arial"/>
          <w:szCs w:val="20"/>
        </w:rPr>
        <w:t xml:space="preserve">5.2. </w:t>
      </w:r>
      <w:r w:rsidRPr="00EE72A3">
        <w:rPr>
          <w:rFonts w:cs="Arial"/>
          <w:szCs w:val="20"/>
        </w:rPr>
        <w:tab/>
        <w:t>Prikaz ureditve v drugih pravnih sistemih</w:t>
      </w:r>
      <w:bookmarkEnd w:id="58"/>
      <w:bookmarkEnd w:id="59"/>
      <w:bookmarkEnd w:id="60"/>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Poslovni registri v EU ponujajo številne storitve, ki se razlikujejo od države do države. Med </w:t>
      </w:r>
      <w:r w:rsidR="00E341B9" w:rsidRPr="00EE72A3">
        <w:rPr>
          <w:rFonts w:ascii="Arial" w:hAnsi="Arial" w:cs="Arial"/>
          <w:sz w:val="20"/>
          <w:szCs w:val="20"/>
        </w:rPr>
        <w:t>pomembnejšim</w:t>
      </w:r>
      <w:r w:rsidR="009F6F59">
        <w:rPr>
          <w:rFonts w:ascii="Arial" w:hAnsi="Arial" w:cs="Arial"/>
          <w:sz w:val="20"/>
          <w:szCs w:val="20"/>
        </w:rPr>
        <w:t>i</w:t>
      </w:r>
      <w:r w:rsidR="00E341B9" w:rsidRPr="00EE72A3">
        <w:rPr>
          <w:rFonts w:ascii="Arial" w:hAnsi="Arial" w:cs="Arial"/>
          <w:sz w:val="20"/>
          <w:szCs w:val="20"/>
        </w:rPr>
        <w:t xml:space="preserve"> </w:t>
      </w:r>
      <w:r w:rsidRPr="00EE72A3">
        <w:rPr>
          <w:rFonts w:ascii="Arial" w:hAnsi="Arial" w:cs="Arial"/>
          <w:sz w:val="20"/>
          <w:szCs w:val="20"/>
        </w:rPr>
        <w:t>so storitve registracije, preverjanja, vpisa, objave in hrambe informacij o gospodarskih družbah</w:t>
      </w:r>
      <w:r w:rsidR="00CC0E22">
        <w:rPr>
          <w:rFonts w:ascii="Arial" w:hAnsi="Arial" w:cs="Arial"/>
          <w:sz w:val="20"/>
          <w:szCs w:val="20"/>
        </w:rPr>
        <w:t>.</w:t>
      </w:r>
      <w:r w:rsidR="00CC0E22">
        <w:rPr>
          <w:rStyle w:val="Sprotnaopomba-sklic"/>
          <w:rFonts w:ascii="Arial" w:hAnsi="Arial" w:cs="Arial"/>
          <w:sz w:val="20"/>
          <w:szCs w:val="20"/>
        </w:rPr>
        <w:footnoteReference w:id="25"/>
      </w:r>
      <w:r w:rsidRPr="00EE72A3">
        <w:rPr>
          <w:rFonts w:ascii="Arial" w:hAnsi="Arial" w:cs="Arial"/>
          <w:sz w:val="20"/>
          <w:szCs w:val="20"/>
        </w:rPr>
        <w:t xml:space="preserve"> </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Naslov8"/>
        <w:spacing w:before="0" w:line="269" w:lineRule="auto"/>
        <w:rPr>
          <w:rFonts w:ascii="Arial" w:hAnsi="Arial" w:cs="Arial"/>
          <w:b/>
          <w:sz w:val="20"/>
          <w:szCs w:val="20"/>
        </w:rPr>
      </w:pPr>
      <w:r w:rsidRPr="00EE72A3">
        <w:rPr>
          <w:rFonts w:ascii="Arial" w:hAnsi="Arial" w:cs="Arial"/>
          <w:b/>
          <w:sz w:val="20"/>
          <w:szCs w:val="20"/>
        </w:rPr>
        <w:t>Nemčija in Avstrija</w:t>
      </w:r>
    </w:p>
    <w:p w:rsidR="003A176E" w:rsidRPr="00EE72A3" w:rsidRDefault="003A176E" w:rsidP="00CD1EED">
      <w:pPr>
        <w:pStyle w:val="ZnakZnak"/>
        <w:spacing w:line="269" w:lineRule="auto"/>
        <w:jc w:val="both"/>
        <w:rPr>
          <w:rFonts w:ascii="Arial" w:hAnsi="Arial" w:cs="Arial"/>
          <w:b/>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lastRenderedPageBreak/>
        <w:t xml:space="preserve">Ureditev registra gospodarskih družb v drugih državah članicah je odvisna od sistema korporacijske ureditve v posamezni državi članici. Za germansko korporacijsko ureditev, ki jo poznata </w:t>
      </w:r>
      <w:r w:rsidRPr="00EE72A3">
        <w:rPr>
          <w:rFonts w:ascii="Arial" w:hAnsi="Arial" w:cs="Arial"/>
          <w:b/>
          <w:i/>
          <w:sz w:val="20"/>
          <w:szCs w:val="20"/>
          <w:lang w:val="sl-SI"/>
        </w:rPr>
        <w:t>Nemčija in Avstrija</w:t>
      </w:r>
      <w:r w:rsidRPr="00EE72A3">
        <w:rPr>
          <w:rFonts w:ascii="Arial" w:hAnsi="Arial" w:cs="Arial"/>
          <w:sz w:val="20"/>
          <w:szCs w:val="20"/>
          <w:lang w:val="sl-SI"/>
        </w:rPr>
        <w:t xml:space="preserve"> ter jo pri nas določa ZGD-1, je značilen sistem nadzora nad predpostavkami za pravno učinkovanje korporacijskih dejanj družbe, po katerem o spremembi statuta ali družbene pogodbe in o drugih pomembnih korporacijskih dejanjih (na primer spremembi osnovnega kapitala ali statusnem preoblikovanju) odloča sodišče. Ker o teh predpostavkah sodišče odloča v zvezi z vpisom pravnih posledic korporacijskih dejanj v register, ta register v Nemčiji in Avstriji vodi sodišče. Zato je naša ureditev v ZSReg oblikovana po vzoru ureditve v avstrijskem zakonu o sodnem registru (</w:t>
      </w:r>
      <w:r w:rsidRPr="00EE72A3">
        <w:rPr>
          <w:rFonts w:ascii="Arial" w:hAnsi="Arial" w:cs="Arial"/>
          <w:i/>
          <w:sz w:val="20"/>
          <w:szCs w:val="20"/>
          <w:lang w:val="sl-SI"/>
        </w:rPr>
        <w:t>Firmenbuchgesetz</w:t>
      </w:r>
      <w:r w:rsidRPr="00EE72A3">
        <w:rPr>
          <w:rFonts w:ascii="Arial" w:hAnsi="Arial" w:cs="Arial"/>
          <w:sz w:val="20"/>
          <w:szCs w:val="20"/>
          <w:lang w:val="sl-SI"/>
        </w:rPr>
        <w:t xml:space="preserve">). </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V </w:t>
      </w:r>
      <w:r w:rsidRPr="00EE72A3">
        <w:rPr>
          <w:rFonts w:ascii="Arial" w:hAnsi="Arial" w:cs="Arial"/>
          <w:b/>
          <w:sz w:val="20"/>
          <w:szCs w:val="20"/>
          <w:lang w:val="sl-SI"/>
        </w:rPr>
        <w:t>Nemčiji</w:t>
      </w:r>
      <w:r w:rsidRPr="00EE72A3">
        <w:rPr>
          <w:rFonts w:ascii="Arial" w:hAnsi="Arial" w:cs="Arial"/>
          <w:sz w:val="20"/>
          <w:szCs w:val="20"/>
          <w:lang w:val="sl-SI"/>
        </w:rPr>
        <w:t xml:space="preserve"> </w:t>
      </w:r>
      <w:hyperlink r:id="rId21" w:tgtFrame="_blank" w:history="1">
        <w:r w:rsidRPr="00EE72A3">
          <w:rPr>
            <w:rStyle w:val="Hiperpovezava"/>
            <w:rFonts w:ascii="Arial" w:hAnsi="Arial" w:cs="Arial"/>
            <w:sz w:val="20"/>
            <w:szCs w:val="20"/>
            <w:lang w:val="sl-SI"/>
          </w:rPr>
          <w:t>portal trgovinskega registra</w:t>
        </w:r>
      </w:hyperlink>
      <w:r w:rsidRPr="00EE72A3">
        <w:rPr>
          <w:rFonts w:ascii="Arial" w:hAnsi="Arial" w:cs="Arial"/>
          <w:sz w:val="20"/>
          <w:szCs w:val="20"/>
          <w:lang w:val="sl-SI"/>
        </w:rPr>
        <w:t> (Handelsregister) za vse zvezne dežele vodi </w:t>
      </w:r>
      <w:r w:rsidRPr="00EE72A3">
        <w:rPr>
          <w:rFonts w:ascii="Arial" w:hAnsi="Arial" w:cs="Arial"/>
          <w:b/>
          <w:bCs/>
          <w:sz w:val="20"/>
          <w:szCs w:val="20"/>
          <w:lang w:val="sl-SI"/>
        </w:rPr>
        <w:t>pravosodno ministrstvo dežele Severno Porenje</w:t>
      </w:r>
      <w:r w:rsidR="00E341B9" w:rsidRPr="00EE72A3">
        <w:rPr>
          <w:rFonts w:ascii="Arial" w:hAnsi="Arial" w:cs="Arial"/>
          <w:b/>
          <w:bCs/>
          <w:sz w:val="20"/>
          <w:szCs w:val="20"/>
          <w:lang w:val="sl-SI"/>
        </w:rPr>
        <w:t xml:space="preserve"> </w:t>
      </w:r>
      <w:r w:rsidRPr="00EE72A3">
        <w:rPr>
          <w:rFonts w:ascii="Arial" w:hAnsi="Arial" w:cs="Arial"/>
          <w:b/>
          <w:bCs/>
          <w:sz w:val="20"/>
          <w:szCs w:val="20"/>
          <w:lang w:val="sl-SI"/>
        </w:rPr>
        <w:t>Vestfalija</w:t>
      </w:r>
      <w:r w:rsidRPr="00EE72A3">
        <w:rPr>
          <w:rFonts w:ascii="Arial" w:hAnsi="Arial" w:cs="Arial"/>
          <w:sz w:val="20"/>
          <w:szCs w:val="20"/>
          <w:lang w:val="sl-SI"/>
        </w:rPr>
        <w:t>. Zagotavlja centraliziran dostop do vseh nemških lokalnih registrov družb, zadrug in partnerstev ter do obvestil registra. Na </w:t>
      </w:r>
      <w:hyperlink r:id="rId22" w:tgtFrame="_blank" w:history="1">
        <w:r w:rsidRPr="00EE72A3">
          <w:rPr>
            <w:rStyle w:val="Hiperpovezava"/>
            <w:rFonts w:ascii="Arial" w:hAnsi="Arial" w:cs="Arial"/>
            <w:sz w:val="20"/>
            <w:szCs w:val="20"/>
            <w:lang w:val="sl-SI"/>
          </w:rPr>
          <w:t>portalu trgovinskega registra</w:t>
        </w:r>
      </w:hyperlink>
      <w:r w:rsidRPr="00EE72A3">
        <w:rPr>
          <w:rFonts w:ascii="Arial" w:hAnsi="Arial" w:cs="Arial"/>
          <w:sz w:val="20"/>
          <w:szCs w:val="20"/>
          <w:lang w:val="sl-SI"/>
        </w:rPr>
        <w:t> so na voljo dodatne informacije v angleškem, francoskem, italijanskem, nizozemskem, poljskem, španskem in turškem jeziku, vendar je večina informacij, povezanih s portalom poslovnega registra, v nemščini.</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Dodatne informacije o stečajih, računovodskih/finančnih poročilih in kapitalskem trgu so dostopn</w:t>
      </w:r>
      <w:r w:rsidR="00E341B9" w:rsidRPr="00EE72A3">
        <w:rPr>
          <w:rFonts w:ascii="Arial" w:hAnsi="Arial" w:cs="Arial"/>
          <w:sz w:val="20"/>
          <w:szCs w:val="20"/>
          <w:lang w:val="sl-SI"/>
        </w:rPr>
        <w:t>e</w:t>
      </w:r>
      <w:r w:rsidRPr="00EE72A3">
        <w:rPr>
          <w:rFonts w:ascii="Arial" w:hAnsi="Arial" w:cs="Arial"/>
          <w:sz w:val="20"/>
          <w:szCs w:val="20"/>
          <w:lang w:val="sl-SI"/>
        </w:rPr>
        <w:t xml:space="preserve"> na spletni strani </w:t>
      </w:r>
      <w:hyperlink r:id="rId23" w:tgtFrame="_blank" w:history="1">
        <w:r w:rsidRPr="00EE72A3">
          <w:rPr>
            <w:rStyle w:val="Hiperpovezava"/>
            <w:rFonts w:ascii="Arial" w:hAnsi="Arial" w:cs="Arial"/>
            <w:sz w:val="20"/>
            <w:szCs w:val="20"/>
            <w:lang w:val="sl-SI"/>
          </w:rPr>
          <w:t>nemškega registra družb</w:t>
        </w:r>
      </w:hyperlink>
      <w:r w:rsidR="00E341B9" w:rsidRPr="00EE72A3">
        <w:rPr>
          <w:rStyle w:val="Hiperpovezava"/>
          <w:rFonts w:ascii="Arial" w:hAnsi="Arial" w:cs="Arial"/>
          <w:sz w:val="20"/>
          <w:szCs w:val="20"/>
          <w:lang w:val="sl-SI"/>
        </w:rPr>
        <w:t>,</w:t>
      </w:r>
      <w:r w:rsidRPr="00EE72A3">
        <w:rPr>
          <w:rFonts w:ascii="Arial" w:hAnsi="Arial" w:cs="Arial"/>
          <w:sz w:val="20"/>
          <w:szCs w:val="20"/>
          <w:lang w:val="sl-SI"/>
        </w:rPr>
        <w:t xml:space="preserve"> </w:t>
      </w:r>
      <w:r w:rsidR="00E341B9" w:rsidRPr="00EE72A3">
        <w:rPr>
          <w:rFonts w:ascii="Arial" w:hAnsi="Arial" w:cs="Arial"/>
          <w:sz w:val="20"/>
          <w:szCs w:val="20"/>
          <w:lang w:val="sl-SI"/>
        </w:rPr>
        <w:t xml:space="preserve">ki </w:t>
      </w:r>
      <w:r w:rsidRPr="00EE72A3">
        <w:rPr>
          <w:rFonts w:ascii="Arial" w:hAnsi="Arial" w:cs="Arial"/>
          <w:sz w:val="20"/>
          <w:szCs w:val="20"/>
          <w:lang w:val="sl-SI"/>
        </w:rPr>
        <w:t>je na voljo tudi v angleškem, francoskem, italijanskem in španskem jeziku, vendar so informacije registra večinoma v nemškem jeziku (informacije o kapitalskem trgu so deloma na voljo tudi v angleščini in drugih jezikih). Poleg tega je nemški register družb povezan s portalom trgovinskega registra, tako da je podatke mogoče iskati po obeh registrih.</w:t>
      </w:r>
    </w:p>
    <w:p w:rsidR="003A176E" w:rsidRPr="00EE72A3" w:rsidRDefault="003A176E" w:rsidP="00CD1EED">
      <w:pPr>
        <w:pStyle w:val="ZnakZnak"/>
        <w:spacing w:line="269" w:lineRule="auto"/>
        <w:jc w:val="both"/>
        <w:rPr>
          <w:rFonts w:ascii="Arial" w:hAnsi="Arial" w:cs="Arial"/>
          <w:b/>
          <w:bCs/>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Register družb omogoča brezplačno registracijo. Prav tako je brezplačno iskanje posameznih družb ter vpogled v objave in podatke o lastnikih družb. Vsaka poizvedba po podatkih, povezanih s posamezno številko iz registra (npr. aktualni izpisek, kronološki izpisek, historični izpisek ali seznam vseh povezanih dokumentov) pa je plačljiv.</w:t>
      </w:r>
    </w:p>
    <w:p w:rsidR="003A176E" w:rsidRPr="00EE72A3" w:rsidRDefault="003A176E" w:rsidP="00CD1EED">
      <w:pPr>
        <w:pStyle w:val="ZnakZnak"/>
        <w:spacing w:line="269" w:lineRule="auto"/>
        <w:jc w:val="both"/>
        <w:rPr>
          <w:rFonts w:ascii="Arial" w:hAnsi="Arial" w:cs="Arial"/>
          <w:b/>
          <w:bCs/>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Na spletni strani </w:t>
      </w:r>
      <w:hyperlink r:id="rId24" w:tgtFrame="_blank" w:history="1">
        <w:r w:rsidRPr="00EE72A3">
          <w:rPr>
            <w:rStyle w:val="Hiperpovezava"/>
            <w:rFonts w:ascii="Arial" w:hAnsi="Arial" w:cs="Arial"/>
            <w:sz w:val="20"/>
            <w:szCs w:val="20"/>
            <w:lang w:val="sl-SI"/>
          </w:rPr>
          <w:t>portala trgovinskega registra</w:t>
        </w:r>
      </w:hyperlink>
      <w:r w:rsidRPr="00EE72A3">
        <w:rPr>
          <w:rFonts w:ascii="Arial" w:hAnsi="Arial" w:cs="Arial"/>
          <w:sz w:val="20"/>
          <w:szCs w:val="20"/>
          <w:lang w:val="sl-SI"/>
        </w:rPr>
        <w:t> sta glede na razpoložljive informacije na voljo dve vrsti iskanja (</w:t>
      </w:r>
      <w:hyperlink r:id="rId25" w:tgtFrame="_blank" w:history="1">
        <w:r w:rsidRPr="00EE72A3">
          <w:rPr>
            <w:rStyle w:val="Hiperpovezava"/>
            <w:rFonts w:ascii="Arial" w:hAnsi="Arial" w:cs="Arial"/>
            <w:sz w:val="20"/>
            <w:szCs w:val="20"/>
            <w:lang w:val="sl-SI"/>
          </w:rPr>
          <w:t>običajno iskanje</w:t>
        </w:r>
      </w:hyperlink>
      <w:r w:rsidRPr="00EE72A3">
        <w:rPr>
          <w:rFonts w:ascii="Arial" w:hAnsi="Arial" w:cs="Arial"/>
          <w:sz w:val="20"/>
          <w:szCs w:val="20"/>
          <w:lang w:val="sl-SI"/>
        </w:rPr>
        <w:t> in </w:t>
      </w:r>
      <w:hyperlink r:id="rId26" w:tgtFrame="_blank" w:history="1">
        <w:r w:rsidRPr="00EE72A3">
          <w:rPr>
            <w:rStyle w:val="Hiperpovezava"/>
            <w:rFonts w:ascii="Arial" w:hAnsi="Arial" w:cs="Arial"/>
            <w:sz w:val="20"/>
            <w:szCs w:val="20"/>
            <w:lang w:val="sl-SI"/>
          </w:rPr>
          <w:t>napredno iskanje</w:t>
        </w:r>
      </w:hyperlink>
      <w:r w:rsidRPr="00EE72A3">
        <w:rPr>
          <w:rFonts w:ascii="Arial" w:hAnsi="Arial" w:cs="Arial"/>
          <w:sz w:val="20"/>
          <w:szCs w:val="20"/>
          <w:lang w:val="sl-SI"/>
        </w:rPr>
        <w:t>). Iskanje je omogočeno tudi na spletni strani </w:t>
      </w:r>
      <w:hyperlink r:id="rId27" w:tgtFrame="_blank" w:history="1">
        <w:r w:rsidRPr="00EE72A3">
          <w:rPr>
            <w:rStyle w:val="Hiperpovezava"/>
            <w:rFonts w:ascii="Arial" w:hAnsi="Arial" w:cs="Arial"/>
            <w:sz w:val="20"/>
            <w:szCs w:val="20"/>
            <w:lang w:val="sl-SI"/>
          </w:rPr>
          <w:t>nemškega registra družb</w:t>
        </w:r>
      </w:hyperlink>
      <w:r w:rsidRPr="00EE72A3">
        <w:rPr>
          <w:rFonts w:ascii="Arial" w:hAnsi="Arial" w:cs="Arial"/>
          <w:sz w:val="20"/>
          <w:szCs w:val="20"/>
          <w:lang w:val="sl-SI"/>
        </w:rPr>
        <w:t>.</w:t>
      </w:r>
      <w:r w:rsidR="0022612A" w:rsidRPr="00EE72A3">
        <w:rPr>
          <w:rFonts w:ascii="Arial" w:hAnsi="Arial" w:cs="Arial"/>
          <w:sz w:val="20"/>
          <w:szCs w:val="20"/>
          <w:lang w:val="sl-SI"/>
        </w:rPr>
        <w:t xml:space="preserve"> Portal ne omogoča iskanja po imenih fizičnih oseb.</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Vse informacije iz registra od leta 2007 so na voljo v elektronski obliki. Mogoče je zahtevati pretvorbo starih dokumentov na papirju v elektronski format, če ti niso starejši od desetih let.</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color w:val="212121"/>
          <w:sz w:val="20"/>
          <w:szCs w:val="20"/>
          <w:lang w:val="sl-SI"/>
        </w:rPr>
      </w:pPr>
      <w:r w:rsidRPr="00EE72A3">
        <w:rPr>
          <w:rFonts w:ascii="Arial" w:hAnsi="Arial" w:cs="Arial"/>
          <w:sz w:val="20"/>
          <w:szCs w:val="20"/>
          <w:lang w:val="sl-SI"/>
        </w:rPr>
        <w:t xml:space="preserve">Sistem povezovanja poslovnih registrov je v Nemčiji urejen v 9.b členu Trgovinskega zakonika. Vpisi v trgovinski register, predloženi dokumenti in letna poročila (računovodskih dokumenti), ki se nanašajo na kapitalske družbe in podružnice kapitalskih družb iz drugih držav članic EU in EGP so (bodo) dostopni tudi prek iskanja na spletni strani evropskega portala e-pravosodje. Omogočen mora biti dostop do izvornih podatkov. V izmenjavi informacij sodelujejo registrska sodišča. Kapitalskim družbam in podružnicam kapitalskih družb iz drugih držav članic, ki so subjekt vpisa v register, se zaradi izmenjave informacij dodeli (bo dodelil) </w:t>
      </w:r>
      <w:r w:rsidRPr="00EE72A3">
        <w:rPr>
          <w:rFonts w:ascii="Arial" w:hAnsi="Arial" w:cs="Arial"/>
          <w:color w:val="212121"/>
          <w:sz w:val="20"/>
          <w:szCs w:val="20"/>
          <w:lang w:val="sl-SI"/>
        </w:rPr>
        <w:t>edinstven evropski identifikator (enotni identifikator). V sistem povezovanja poslovnih registrov registrska sodišča posredujejo:</w:t>
      </w:r>
    </w:p>
    <w:p w:rsidR="003A176E" w:rsidRPr="00EE72A3" w:rsidRDefault="003A176E" w:rsidP="00CD1EED">
      <w:pPr>
        <w:pStyle w:val="HTML-oblikovano"/>
        <w:shd w:val="clear" w:color="auto" w:fill="FFFFFF"/>
        <w:spacing w:line="269" w:lineRule="auto"/>
        <w:rPr>
          <w:rFonts w:ascii="Arial" w:hAnsi="Arial" w:cs="Arial"/>
          <w:color w:val="212121"/>
        </w:rPr>
      </w:pPr>
      <w:r w:rsidRPr="00EE72A3">
        <w:rPr>
          <w:rFonts w:ascii="Arial" w:hAnsi="Arial" w:cs="Arial"/>
          <w:color w:val="212121"/>
        </w:rPr>
        <w:t>1. vpis začetka, preklic ali zaključek postopka zaradi insolventnosti,</w:t>
      </w:r>
    </w:p>
    <w:p w:rsidR="003A176E" w:rsidRPr="00EE72A3" w:rsidRDefault="003A176E" w:rsidP="00CD1EED">
      <w:pPr>
        <w:pStyle w:val="HTML-oblikovano"/>
        <w:shd w:val="clear" w:color="auto" w:fill="FFFFFF"/>
        <w:spacing w:line="269" w:lineRule="auto"/>
        <w:rPr>
          <w:rFonts w:ascii="Arial" w:hAnsi="Arial" w:cs="Arial"/>
          <w:color w:val="212121"/>
        </w:rPr>
      </w:pPr>
      <w:r w:rsidRPr="00EE72A3">
        <w:rPr>
          <w:rFonts w:ascii="Arial" w:hAnsi="Arial" w:cs="Arial"/>
          <w:color w:val="212121"/>
        </w:rPr>
        <w:t>2. vpis začetka, preklic ali zaključek postopka prenehanja družbe,</w:t>
      </w:r>
    </w:p>
    <w:p w:rsidR="003A176E" w:rsidRPr="00EE72A3" w:rsidRDefault="003A176E" w:rsidP="00CD1EED">
      <w:pPr>
        <w:pStyle w:val="HTML-oblikovano"/>
        <w:shd w:val="clear" w:color="auto" w:fill="FFFFFF"/>
        <w:spacing w:line="269" w:lineRule="auto"/>
        <w:rPr>
          <w:rFonts w:ascii="Arial" w:hAnsi="Arial" w:cs="Arial"/>
          <w:color w:val="212121"/>
        </w:rPr>
      </w:pPr>
      <w:r w:rsidRPr="00EE72A3">
        <w:rPr>
          <w:rFonts w:ascii="Arial" w:hAnsi="Arial" w:cs="Arial"/>
          <w:color w:val="212121"/>
        </w:rPr>
        <w:t>3. izbris družbe in</w:t>
      </w:r>
    </w:p>
    <w:p w:rsidR="003A176E" w:rsidRPr="00EE72A3" w:rsidRDefault="003A176E" w:rsidP="00CD1EED">
      <w:pPr>
        <w:pStyle w:val="HTML-oblikovano"/>
        <w:shd w:val="clear" w:color="auto" w:fill="FFFFFF"/>
        <w:spacing w:line="269" w:lineRule="auto"/>
        <w:rPr>
          <w:rFonts w:ascii="Arial" w:hAnsi="Arial" w:cs="Arial"/>
          <w:color w:val="212121"/>
        </w:rPr>
      </w:pPr>
      <w:r w:rsidRPr="00EE72A3">
        <w:rPr>
          <w:rFonts w:ascii="Arial" w:hAnsi="Arial" w:cs="Arial"/>
          <w:color w:val="212121"/>
        </w:rPr>
        <w:t>4. uveljavit</w:t>
      </w:r>
      <w:r w:rsidR="00E341B9" w:rsidRPr="00EE72A3">
        <w:rPr>
          <w:rFonts w:ascii="Arial" w:hAnsi="Arial" w:cs="Arial"/>
          <w:color w:val="212121"/>
        </w:rPr>
        <w:t>ev</w:t>
      </w:r>
      <w:r w:rsidRPr="00EE72A3">
        <w:rPr>
          <w:rFonts w:ascii="Arial" w:hAnsi="Arial" w:cs="Arial"/>
          <w:color w:val="212121"/>
        </w:rPr>
        <w:t xml:space="preserve"> čezmejne združitve.</w:t>
      </w:r>
    </w:p>
    <w:p w:rsidR="003A176E" w:rsidRPr="00EE72A3" w:rsidRDefault="003A176E" w:rsidP="00CD1EED">
      <w:pPr>
        <w:pStyle w:val="HTML-oblikovano"/>
        <w:shd w:val="clear" w:color="auto" w:fill="FFFFFF"/>
        <w:spacing w:line="269" w:lineRule="auto"/>
        <w:jc w:val="both"/>
        <w:rPr>
          <w:rFonts w:ascii="Arial" w:hAnsi="Arial" w:cs="Arial"/>
          <w:color w:val="212121"/>
        </w:rPr>
      </w:pPr>
    </w:p>
    <w:p w:rsidR="003A176E" w:rsidRPr="00EE72A3" w:rsidRDefault="003A176E" w:rsidP="00CD1EED">
      <w:pPr>
        <w:pStyle w:val="HTML-oblikovano"/>
        <w:shd w:val="clear" w:color="auto" w:fill="FFFFFF"/>
        <w:spacing w:line="269" w:lineRule="auto"/>
        <w:jc w:val="both"/>
        <w:rPr>
          <w:rFonts w:ascii="Arial" w:hAnsi="Arial" w:cs="Arial"/>
        </w:rPr>
      </w:pPr>
      <w:r w:rsidRPr="00EE72A3">
        <w:rPr>
          <w:rFonts w:ascii="Arial" w:hAnsi="Arial" w:cs="Arial"/>
          <w:color w:val="212121"/>
        </w:rPr>
        <w:t xml:space="preserve">Zakon v nadaljevanju odkazuje na podzakonski akt, v katerem se uredijo struktura, dodeljevanje in uporaba enotnega identifikatorja, področje obveščanja pri izmenjavi informacij med registri, in </w:t>
      </w:r>
      <w:r w:rsidRPr="00EE72A3">
        <w:rPr>
          <w:rFonts w:ascii="Arial" w:hAnsi="Arial" w:cs="Arial"/>
          <w:color w:val="212121"/>
        </w:rPr>
        <w:lastRenderedPageBreak/>
        <w:t>seznam podatkov, ki jih je treba posredovati v zvezi s tem, ter ostala vprašanja povezana z elektronskim prenosom podatkov med registrom in sistemom povezovanja registrov držav članic.</w:t>
      </w:r>
      <w:r w:rsidRPr="00EE72A3">
        <w:rPr>
          <w:rFonts w:ascii="Arial" w:hAnsi="Arial" w:cs="Arial"/>
        </w:rPr>
        <w:t xml:space="preserve"> </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V </w:t>
      </w:r>
      <w:r w:rsidRPr="00EE72A3">
        <w:rPr>
          <w:rFonts w:ascii="Arial" w:hAnsi="Arial" w:cs="Arial"/>
          <w:b/>
          <w:sz w:val="20"/>
          <w:szCs w:val="20"/>
          <w:lang w:val="sl-SI"/>
        </w:rPr>
        <w:t xml:space="preserve">Avstriji </w:t>
      </w:r>
      <w:hyperlink r:id="rId28" w:tgtFrame="_blank" w:history="1">
        <w:r w:rsidRPr="00EE72A3">
          <w:rPr>
            <w:rStyle w:val="Hiperpovezava"/>
            <w:rFonts w:ascii="Arial" w:hAnsi="Arial" w:cs="Arial"/>
            <w:sz w:val="20"/>
            <w:szCs w:val="20"/>
            <w:lang w:val="sl-SI"/>
          </w:rPr>
          <w:t>sodni register (</w:t>
        </w:r>
        <w:r w:rsidRPr="00EE72A3">
          <w:rPr>
            <w:rStyle w:val="Hiperpovezava"/>
            <w:rFonts w:ascii="Arial" w:hAnsi="Arial" w:cs="Arial"/>
            <w:i/>
            <w:iCs/>
            <w:sz w:val="20"/>
            <w:szCs w:val="20"/>
            <w:lang w:val="sl-SI"/>
          </w:rPr>
          <w:t>Firmenbuch</w:t>
        </w:r>
        <w:r w:rsidRPr="00EE72A3">
          <w:rPr>
            <w:rStyle w:val="Hiperpovezava"/>
            <w:rFonts w:ascii="Arial" w:hAnsi="Arial" w:cs="Arial"/>
            <w:sz w:val="20"/>
            <w:szCs w:val="20"/>
            <w:lang w:val="sl-SI"/>
          </w:rPr>
          <w:t>)</w:t>
        </w:r>
      </w:hyperlink>
      <w:r w:rsidRPr="00EE72A3">
        <w:rPr>
          <w:rFonts w:ascii="Arial" w:hAnsi="Arial" w:cs="Arial"/>
          <w:sz w:val="20"/>
          <w:szCs w:val="20"/>
          <w:lang w:val="sl-SI"/>
        </w:rPr>
        <w:t> (glavna knjiga) vsebuje podatke o vseh vpisanih avstrijskih podjetjih (glej člen 2 zakona o sodnem registru – FBG). Dokumenti, na katerih temeljijo vpisi v register, so shranjeni v </w:t>
      </w:r>
      <w:r w:rsidRPr="00EE72A3">
        <w:rPr>
          <w:rFonts w:ascii="Arial" w:hAnsi="Arial" w:cs="Arial"/>
          <w:b/>
          <w:bCs/>
          <w:sz w:val="20"/>
          <w:szCs w:val="20"/>
          <w:lang w:val="sl-SI"/>
        </w:rPr>
        <w:t>elektronskem arhivu listin</w:t>
      </w:r>
      <w:r w:rsidRPr="00EE72A3">
        <w:rPr>
          <w:rFonts w:ascii="Arial" w:hAnsi="Arial" w:cs="Arial"/>
          <w:sz w:val="20"/>
          <w:szCs w:val="20"/>
          <w:lang w:val="sl-SI"/>
        </w:rPr>
        <w:t> pravosodne uprave (zbirka listin). Podatki o družbah in zbirka listin so javno dostopni na spletu, dostop pa je </w:t>
      </w:r>
      <w:r w:rsidRPr="00EE72A3">
        <w:rPr>
          <w:rFonts w:ascii="Arial" w:hAnsi="Arial" w:cs="Arial"/>
          <w:b/>
          <w:bCs/>
          <w:sz w:val="20"/>
          <w:szCs w:val="20"/>
          <w:lang w:val="sl-SI"/>
        </w:rPr>
        <w:t>plačljiv</w:t>
      </w:r>
      <w:r w:rsidRPr="00EE72A3">
        <w:rPr>
          <w:rFonts w:ascii="Arial" w:hAnsi="Arial" w:cs="Arial"/>
          <w:sz w:val="20"/>
          <w:szCs w:val="20"/>
          <w:lang w:val="sl-SI"/>
        </w:rPr>
        <w:t>. Podatki o družbah so avstrijskim organom na voljo na </w:t>
      </w:r>
      <w:r w:rsidRPr="00EE72A3">
        <w:rPr>
          <w:rFonts w:ascii="Arial" w:hAnsi="Arial" w:cs="Arial"/>
          <w:b/>
          <w:bCs/>
          <w:sz w:val="20"/>
          <w:szCs w:val="20"/>
          <w:lang w:val="sl-SI"/>
        </w:rPr>
        <w:t>portalu zveznega računalniškega centra</w:t>
      </w:r>
      <w:r w:rsidRPr="00EE72A3">
        <w:rPr>
          <w:rFonts w:ascii="Arial" w:hAnsi="Arial" w:cs="Arial"/>
          <w:sz w:val="20"/>
          <w:szCs w:val="20"/>
          <w:lang w:val="sl-SI"/>
        </w:rPr>
        <w:t> (</w:t>
      </w:r>
      <w:r w:rsidRPr="00EE72A3">
        <w:rPr>
          <w:rFonts w:ascii="Arial" w:hAnsi="Arial" w:cs="Arial"/>
          <w:i/>
          <w:iCs/>
          <w:sz w:val="20"/>
          <w:szCs w:val="20"/>
          <w:lang w:val="sl-SI"/>
        </w:rPr>
        <w:t>Bundesrechenzentrum</w:t>
      </w:r>
      <w:r w:rsidRPr="00EE72A3">
        <w:rPr>
          <w:rFonts w:ascii="Arial" w:hAnsi="Arial" w:cs="Arial"/>
          <w:sz w:val="20"/>
          <w:szCs w:val="20"/>
          <w:lang w:val="sl-SI"/>
        </w:rPr>
        <w:t> – BRZ). Po trenutni ureditvi članice EU lahko dostopajo do podatkov prek </w:t>
      </w:r>
      <w:hyperlink r:id="rId29" w:tgtFrame="_blank" w:history="1">
        <w:r w:rsidRPr="00EE72A3">
          <w:rPr>
            <w:rStyle w:val="Hiperpovezava"/>
            <w:rFonts w:ascii="Arial" w:hAnsi="Arial" w:cs="Arial"/>
            <w:sz w:val="20"/>
            <w:szCs w:val="20"/>
            <w:lang w:val="sl-SI"/>
          </w:rPr>
          <w:t>Evropskega poslovnega registra</w:t>
        </w:r>
      </w:hyperlink>
      <w:r w:rsidRPr="00EE72A3">
        <w:rPr>
          <w:rFonts w:ascii="Arial" w:hAnsi="Arial" w:cs="Arial"/>
          <w:sz w:val="20"/>
          <w:szCs w:val="20"/>
          <w:lang w:val="sl-SI"/>
        </w:rPr>
        <w:t> (EBR). Dostop do avstrijskega sodnega registra je </w:t>
      </w:r>
      <w:r w:rsidRPr="00EE72A3">
        <w:rPr>
          <w:rFonts w:ascii="Arial" w:hAnsi="Arial" w:cs="Arial"/>
          <w:b/>
          <w:bCs/>
          <w:sz w:val="20"/>
          <w:szCs w:val="20"/>
          <w:lang w:val="sl-SI"/>
        </w:rPr>
        <w:t>plačljiv</w:t>
      </w:r>
      <w:r w:rsidRPr="00EE72A3">
        <w:rPr>
          <w:rFonts w:ascii="Arial" w:hAnsi="Arial" w:cs="Arial"/>
          <w:sz w:val="20"/>
          <w:szCs w:val="20"/>
          <w:lang w:val="sl-SI"/>
        </w:rPr>
        <w:t>.</w:t>
      </w:r>
    </w:p>
    <w:p w:rsidR="003A176E" w:rsidRPr="00EE72A3" w:rsidRDefault="003A176E" w:rsidP="00CD1EED">
      <w:pPr>
        <w:pStyle w:val="ZnakZnak"/>
        <w:spacing w:line="269" w:lineRule="auto"/>
        <w:jc w:val="both"/>
        <w:rPr>
          <w:rFonts w:ascii="Arial" w:hAnsi="Arial" w:cs="Arial"/>
          <w:b/>
          <w:bCs/>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Vsakdo ima pravico dostopa do sodnega registra, da pridobi </w:t>
      </w:r>
      <w:r w:rsidRPr="00EE72A3">
        <w:rPr>
          <w:rFonts w:ascii="Arial" w:hAnsi="Arial" w:cs="Arial"/>
          <w:b/>
          <w:bCs/>
          <w:sz w:val="20"/>
          <w:szCs w:val="20"/>
          <w:lang w:val="sl-SI"/>
        </w:rPr>
        <w:t>informacije o vpisih</w:t>
      </w:r>
      <w:r w:rsidRPr="00EE72A3">
        <w:rPr>
          <w:rFonts w:ascii="Arial" w:hAnsi="Arial" w:cs="Arial"/>
          <w:sz w:val="20"/>
          <w:szCs w:val="20"/>
          <w:lang w:val="sl-SI"/>
        </w:rPr>
        <w:t> v sodni register. Izpisek z aktualnimi podatki se lahko pridobi z vnosom matične številke podjetja v sodni register. Na zahtevo se lahko pridobijo tudi izbrisani podatki (samo za elektronsko dostopne podatke). Poizvedbe se lahko nanašajo tudi na nove vpise in spremembe ali izbrise vpisov, opravljene pred kratkim. Javni dostop do sodnega registra zagotavljajo </w:t>
      </w:r>
      <w:hyperlink r:id="rId30" w:tgtFrame="_blank" w:history="1">
        <w:r w:rsidRPr="00EE72A3">
          <w:rPr>
            <w:rStyle w:val="Hiperpovezava"/>
            <w:rFonts w:ascii="Arial" w:hAnsi="Arial" w:cs="Arial"/>
            <w:sz w:val="20"/>
            <w:szCs w:val="20"/>
            <w:lang w:val="sl-SI"/>
          </w:rPr>
          <w:t>družbe</w:t>
        </w:r>
      </w:hyperlink>
      <w:r w:rsidRPr="00EE72A3">
        <w:rPr>
          <w:rFonts w:ascii="Arial" w:hAnsi="Arial" w:cs="Arial"/>
          <w:sz w:val="20"/>
          <w:szCs w:val="20"/>
          <w:lang w:val="sl-SI"/>
        </w:rPr>
        <w:t>, tako imenovane klirinške hiše (</w:t>
      </w:r>
      <w:r w:rsidRPr="00EE72A3">
        <w:rPr>
          <w:rFonts w:ascii="Arial" w:hAnsi="Arial" w:cs="Arial"/>
          <w:i/>
          <w:iCs/>
          <w:sz w:val="20"/>
          <w:szCs w:val="20"/>
          <w:lang w:val="sl-SI"/>
        </w:rPr>
        <w:t>Verrechnungsstellen</w:t>
      </w:r>
      <w:r w:rsidRPr="00EE72A3">
        <w:rPr>
          <w:rFonts w:ascii="Arial" w:hAnsi="Arial" w:cs="Arial"/>
          <w:sz w:val="20"/>
          <w:szCs w:val="20"/>
          <w:lang w:val="sl-SI"/>
        </w:rPr>
        <w:t>), s katerimi je ministrstvo za pravosodje sklenilo pogodbe za obravnavanje poizvedb. Te izvajajo plačljive storitve, kot so odgovarjanje na poizvedbe, ki se nanašajo na poslovni register, ali izdajanje overjenih kopij iz poslovnega registra, ki so enake uradnim izpiskom. Samo deželna sodišča (oddelek za poslovni register) so </w:t>
      </w:r>
      <w:r w:rsidRPr="00EE72A3">
        <w:rPr>
          <w:rFonts w:ascii="Arial" w:hAnsi="Arial" w:cs="Arial"/>
          <w:b/>
          <w:bCs/>
          <w:sz w:val="20"/>
          <w:szCs w:val="20"/>
          <w:lang w:val="sl-SI"/>
        </w:rPr>
        <w:t>pristojna</w:t>
      </w:r>
      <w:r w:rsidRPr="00EE72A3">
        <w:rPr>
          <w:rFonts w:ascii="Arial" w:hAnsi="Arial" w:cs="Arial"/>
          <w:sz w:val="20"/>
          <w:szCs w:val="20"/>
          <w:lang w:val="sl-SI"/>
        </w:rPr>
        <w:t> za izdajo javne listine o statusu družbe v sodnem registru za namene predložitve pristojnemu organu.</w:t>
      </w:r>
    </w:p>
    <w:p w:rsidR="003A176E" w:rsidRPr="00EE72A3" w:rsidRDefault="003A176E" w:rsidP="00CD1EED">
      <w:pPr>
        <w:pStyle w:val="ZnakZnak"/>
        <w:spacing w:line="269" w:lineRule="auto"/>
        <w:jc w:val="both"/>
        <w:rPr>
          <w:rFonts w:ascii="Arial" w:hAnsi="Arial" w:cs="Arial"/>
          <w:b/>
          <w:bCs/>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V Avstriji so podatki in dokumenti o delniških družbah (</w:t>
      </w:r>
      <w:r w:rsidRPr="00EE72A3">
        <w:rPr>
          <w:rFonts w:ascii="Arial" w:hAnsi="Arial" w:cs="Arial"/>
          <w:i/>
          <w:iCs/>
          <w:sz w:val="20"/>
          <w:szCs w:val="20"/>
          <w:lang w:val="sl-SI"/>
        </w:rPr>
        <w:t>Aktiengesellschaften</w:t>
      </w:r>
      <w:r w:rsidRPr="00EE72A3">
        <w:rPr>
          <w:rFonts w:ascii="Arial" w:hAnsi="Arial" w:cs="Arial"/>
          <w:sz w:val="20"/>
          <w:szCs w:val="20"/>
          <w:lang w:val="sl-SI"/>
        </w:rPr>
        <w:t> – AG) in družbah z omejeno odgovornostjo (</w:t>
      </w:r>
      <w:r w:rsidRPr="00EE72A3">
        <w:rPr>
          <w:rFonts w:ascii="Arial" w:hAnsi="Arial" w:cs="Arial"/>
          <w:i/>
          <w:iCs/>
          <w:sz w:val="20"/>
          <w:szCs w:val="20"/>
          <w:lang w:val="sl-SI"/>
        </w:rPr>
        <w:t>Gesellschaften mit beschränkter Haftung</w:t>
      </w:r>
      <w:r w:rsidRPr="00EE72A3">
        <w:rPr>
          <w:rFonts w:ascii="Arial" w:hAnsi="Arial" w:cs="Arial"/>
          <w:sz w:val="20"/>
          <w:szCs w:val="20"/>
          <w:lang w:val="sl-SI"/>
        </w:rPr>
        <w:t> – GmbH) v skladu s členom 2 Direktive 2009/101/ES na voljo v sodnem registru, katerega pravna podlaga sta zakonik o gospodarskih družbah (</w:t>
      </w:r>
      <w:r w:rsidRPr="00EE72A3">
        <w:rPr>
          <w:rFonts w:ascii="Arial" w:hAnsi="Arial" w:cs="Arial"/>
          <w:i/>
          <w:iCs/>
          <w:sz w:val="20"/>
          <w:szCs w:val="20"/>
          <w:lang w:val="sl-SI"/>
        </w:rPr>
        <w:t>Unternehmensgesetzbuch</w:t>
      </w:r>
      <w:r w:rsidRPr="00EE72A3">
        <w:rPr>
          <w:rFonts w:ascii="Arial" w:hAnsi="Arial" w:cs="Arial"/>
          <w:sz w:val="20"/>
          <w:szCs w:val="20"/>
          <w:lang w:val="sl-SI"/>
        </w:rPr>
        <w:t> – UGB) in zakon o sodnem registru (</w:t>
      </w:r>
      <w:r w:rsidRPr="00EE72A3">
        <w:rPr>
          <w:rFonts w:ascii="Arial" w:hAnsi="Arial" w:cs="Arial"/>
          <w:i/>
          <w:iCs/>
          <w:sz w:val="20"/>
          <w:szCs w:val="20"/>
          <w:lang w:val="sl-SI"/>
        </w:rPr>
        <w:t>Firmenbuchgesetz</w:t>
      </w:r>
      <w:r w:rsidRPr="00EE72A3">
        <w:rPr>
          <w:rFonts w:ascii="Arial" w:hAnsi="Arial" w:cs="Arial"/>
          <w:sz w:val="20"/>
          <w:szCs w:val="20"/>
          <w:lang w:val="sl-SI"/>
        </w:rPr>
        <w:t> – FBG). Sodni register vodijo sodišča v obliki elektronskega registra. Sestoji iz glavne knjige, namenjene vpisu in izbrisu podatkov o pravno pomembnih dejstvih (npr. o pooblastilu organov za zastopanje družbe), in zbirke listin, v katero se vložijo relevantne listine (npr. statut družbe). Vpisi v sodni register se v skladu s </w:t>
      </w:r>
      <w:hyperlink r:id="rId31" w:tgtFrame="_blank" w:history="1">
        <w:r w:rsidRPr="00EE72A3">
          <w:rPr>
            <w:rStyle w:val="Hiperpovezava"/>
            <w:rFonts w:ascii="Arial" w:hAnsi="Arial" w:cs="Arial"/>
            <w:sz w:val="20"/>
            <w:szCs w:val="20"/>
            <w:lang w:val="sl-SI"/>
          </w:rPr>
          <w:t>členom 10(1) UGB</w:t>
        </w:r>
      </w:hyperlink>
      <w:r w:rsidRPr="00EE72A3">
        <w:rPr>
          <w:rFonts w:ascii="Arial" w:hAnsi="Arial" w:cs="Arial"/>
          <w:sz w:val="20"/>
          <w:szCs w:val="20"/>
          <w:lang w:val="sl-SI"/>
        </w:rPr>
        <w:t> objavijo v zbirki uradnih razglasov (</w:t>
      </w:r>
      <w:r w:rsidRPr="00EE72A3">
        <w:rPr>
          <w:rFonts w:ascii="Arial" w:hAnsi="Arial" w:cs="Arial"/>
          <w:i/>
          <w:iCs/>
          <w:sz w:val="20"/>
          <w:szCs w:val="20"/>
          <w:lang w:val="sl-SI"/>
        </w:rPr>
        <w:t>Ediktsdatei</w:t>
      </w:r>
      <w:r w:rsidRPr="00EE72A3">
        <w:rPr>
          <w:rFonts w:ascii="Arial" w:hAnsi="Arial" w:cs="Arial"/>
          <w:sz w:val="20"/>
          <w:szCs w:val="20"/>
          <w:lang w:val="sl-SI"/>
        </w:rPr>
        <w:t>), ki je brezplačno dostopna na spletu, ter v uradnem listu Wiener Zeitung. Objava velja od trenutka, ko so ustrezni podatki vpisani v zbirko uradnih razglasov.</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Podatki v avstrijskem sodnem registru so bili prvotno shranjeni na </w:t>
      </w:r>
      <w:r w:rsidRPr="00EE72A3">
        <w:rPr>
          <w:rFonts w:ascii="Arial" w:hAnsi="Arial" w:cs="Arial"/>
          <w:bCs/>
          <w:sz w:val="20"/>
          <w:szCs w:val="20"/>
          <w:lang w:val="sl-SI"/>
        </w:rPr>
        <w:t>papirju</w:t>
      </w:r>
      <w:r w:rsidRPr="00EE72A3">
        <w:rPr>
          <w:rFonts w:ascii="Arial" w:hAnsi="Arial" w:cs="Arial"/>
          <w:sz w:val="20"/>
          <w:szCs w:val="20"/>
          <w:lang w:val="sl-SI"/>
        </w:rPr>
        <w:t>. Po avtomatizaciji poslovnega registra let</w:t>
      </w:r>
      <w:r w:rsidR="00E341B9" w:rsidRPr="00EE72A3">
        <w:rPr>
          <w:rFonts w:ascii="Arial" w:hAnsi="Arial" w:cs="Arial"/>
          <w:sz w:val="20"/>
          <w:szCs w:val="20"/>
          <w:lang w:val="sl-SI"/>
        </w:rPr>
        <w:t>a</w:t>
      </w:r>
      <w:r w:rsidRPr="00EE72A3">
        <w:rPr>
          <w:rFonts w:ascii="Arial" w:hAnsi="Arial" w:cs="Arial"/>
          <w:sz w:val="20"/>
          <w:szCs w:val="20"/>
          <w:lang w:val="sl-SI"/>
        </w:rPr>
        <w:t xml:space="preserve"> 1991 so se podatki na papirju prenesli v elektronsko zbirko podatkov. Od takrat so aktualni </w:t>
      </w:r>
      <w:r w:rsidR="00E341B9" w:rsidRPr="00EE72A3">
        <w:rPr>
          <w:rFonts w:ascii="Arial" w:hAnsi="Arial" w:cs="Arial"/>
          <w:sz w:val="20"/>
          <w:szCs w:val="20"/>
          <w:lang w:val="sl-SI"/>
        </w:rPr>
        <w:t xml:space="preserve">in </w:t>
      </w:r>
      <w:r w:rsidRPr="00EE72A3">
        <w:rPr>
          <w:rFonts w:ascii="Arial" w:hAnsi="Arial" w:cs="Arial"/>
          <w:sz w:val="20"/>
          <w:szCs w:val="20"/>
          <w:lang w:val="sl-SI"/>
        </w:rPr>
        <w:t xml:space="preserve"> zgodovinski podatki </w:t>
      </w:r>
      <w:r w:rsidRPr="00EE72A3">
        <w:rPr>
          <w:rFonts w:ascii="Arial" w:hAnsi="Arial" w:cs="Arial"/>
          <w:bCs/>
          <w:sz w:val="20"/>
          <w:szCs w:val="20"/>
          <w:lang w:val="sl-SI"/>
        </w:rPr>
        <w:t>na voljo v elektronski obliki</w:t>
      </w:r>
      <w:r w:rsidRPr="00EE72A3">
        <w:rPr>
          <w:rFonts w:ascii="Arial" w:hAnsi="Arial" w:cs="Arial"/>
          <w:sz w:val="20"/>
          <w:szCs w:val="20"/>
          <w:lang w:val="sl-SI"/>
        </w:rPr>
        <w:t>.</w:t>
      </w:r>
    </w:p>
    <w:p w:rsidR="002706DD" w:rsidRPr="00EE72A3" w:rsidRDefault="002706DD" w:rsidP="00CD1EED">
      <w:pPr>
        <w:pStyle w:val="ZnakZnak"/>
        <w:spacing w:line="269" w:lineRule="auto"/>
        <w:jc w:val="both"/>
        <w:rPr>
          <w:rFonts w:ascii="Arial" w:hAnsi="Arial" w:cs="Arial"/>
          <w:sz w:val="20"/>
          <w:szCs w:val="20"/>
          <w:lang w:val="sl-SI"/>
        </w:rPr>
      </w:pPr>
    </w:p>
    <w:p w:rsidR="003A176E" w:rsidRPr="00EE72A3" w:rsidRDefault="003A176E" w:rsidP="00CD1EED">
      <w:pPr>
        <w:pStyle w:val="Naslov8"/>
        <w:spacing w:before="0" w:line="269" w:lineRule="auto"/>
        <w:rPr>
          <w:rFonts w:ascii="Arial" w:hAnsi="Arial" w:cs="Arial"/>
          <w:b/>
          <w:sz w:val="20"/>
          <w:szCs w:val="20"/>
          <w:lang w:eastAsia="en-US"/>
        </w:rPr>
      </w:pPr>
      <w:r w:rsidRPr="00EE72A3">
        <w:rPr>
          <w:rFonts w:ascii="Arial" w:hAnsi="Arial" w:cs="Arial"/>
          <w:b/>
          <w:sz w:val="20"/>
          <w:szCs w:val="20"/>
        </w:rPr>
        <w:t>Češka Republika</w:t>
      </w:r>
    </w:p>
    <w:p w:rsidR="003A176E" w:rsidRPr="00EE72A3" w:rsidRDefault="003A176E" w:rsidP="00CD1EED">
      <w:pPr>
        <w:pStyle w:val="ZnakZnak"/>
        <w:spacing w:line="269" w:lineRule="auto"/>
        <w:jc w:val="both"/>
        <w:rPr>
          <w:rFonts w:ascii="Arial" w:hAnsi="Arial" w:cs="Arial"/>
          <w:b/>
          <w:sz w:val="20"/>
          <w:szCs w:val="20"/>
          <w:lang w:val="sl-SI"/>
        </w:rPr>
      </w:pPr>
    </w:p>
    <w:p w:rsidR="003A176E" w:rsidRPr="00EE72A3" w:rsidRDefault="003A176E" w:rsidP="00CD1EED">
      <w:pPr>
        <w:spacing w:line="269" w:lineRule="auto"/>
        <w:jc w:val="both"/>
        <w:rPr>
          <w:rFonts w:ascii="Arial" w:hAnsi="Arial" w:cs="Arial"/>
          <w:bCs/>
          <w:color w:val="000000"/>
          <w:sz w:val="20"/>
          <w:szCs w:val="20"/>
        </w:rPr>
      </w:pPr>
      <w:r w:rsidRPr="00EE72A3">
        <w:rPr>
          <w:rFonts w:ascii="Arial" w:hAnsi="Arial" w:cs="Arial"/>
          <w:bCs/>
          <w:color w:val="000000"/>
          <w:sz w:val="20"/>
          <w:szCs w:val="20"/>
        </w:rPr>
        <w:t>Javni register obsega register združenj, register gospodarskih družb, register ustanov, register institutov in institucij, register združenj solastnikov in register javnokoristnih subjektov.</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V javnem registru so vpisani podatki v zvezi s pravnimi osebami zasebnega prava, določeni z zakonom. Splošna ureditev javnih registrov je določena v členu 120 zakona št. 89/2012 (civilni zakonik). Podrobnejša ureditev javnega registra, ki ga vodijo sodišča, je določena v zakonu št. 304/2013 o javnih registrih pravnih in fizičnih oseb. Zbirka listin (</w:t>
      </w:r>
      <w:r w:rsidRPr="00EE72A3">
        <w:rPr>
          <w:rFonts w:ascii="Arial" w:hAnsi="Arial" w:cs="Arial"/>
          <w:i/>
          <w:iCs/>
          <w:color w:val="000000"/>
          <w:sz w:val="20"/>
          <w:szCs w:val="20"/>
        </w:rPr>
        <w:t>sbírka listin</w:t>
      </w:r>
      <w:r w:rsidRPr="00EE72A3">
        <w:rPr>
          <w:rFonts w:ascii="Arial" w:hAnsi="Arial" w:cs="Arial"/>
          <w:color w:val="000000"/>
          <w:sz w:val="20"/>
          <w:szCs w:val="20"/>
        </w:rPr>
        <w:t>) je del javnega registra in vsebuje listine, ki jih določa zakon, npr. ustanovitvene akte subjekta, statute, računovodske izkaze ipd. Javni register vodi gospodarsko sodišče. Z javnim registrom upravlja ministrstvo za pravosodje. V</w:t>
      </w:r>
      <w:r w:rsidR="00E341B9" w:rsidRPr="00EE72A3">
        <w:rPr>
          <w:rFonts w:ascii="Arial" w:hAnsi="Arial" w:cs="Arial"/>
          <w:color w:val="000000"/>
          <w:sz w:val="20"/>
          <w:szCs w:val="20"/>
        </w:rPr>
        <w:t>anj</w:t>
      </w:r>
      <w:r w:rsidRPr="00EE72A3">
        <w:rPr>
          <w:rFonts w:ascii="Arial" w:hAnsi="Arial" w:cs="Arial"/>
          <w:color w:val="000000"/>
          <w:sz w:val="20"/>
          <w:szCs w:val="20"/>
        </w:rPr>
        <w:t xml:space="preserve"> so vpisani različni poslovni subjekti (npr. samostojni podjetniki, gospodarske družbe, podružnice, poslovni subjekti</w:t>
      </w:r>
      <w:r w:rsidR="00B27D9C">
        <w:rPr>
          <w:rFonts w:ascii="Arial" w:hAnsi="Arial" w:cs="Arial"/>
          <w:color w:val="000000"/>
          <w:sz w:val="20"/>
          <w:szCs w:val="20"/>
        </w:rPr>
        <w:t>,</w:t>
      </w:r>
      <w:r w:rsidRPr="00EE72A3">
        <w:rPr>
          <w:rFonts w:ascii="Arial" w:hAnsi="Arial" w:cs="Arial"/>
          <w:color w:val="000000"/>
          <w:sz w:val="20"/>
          <w:szCs w:val="20"/>
        </w:rPr>
        <w:t xml:space="preserve"> tudi sindikati, ustanove, dotacije itd.).</w:t>
      </w:r>
    </w:p>
    <w:p w:rsidR="003A176E" w:rsidRPr="00EE72A3" w:rsidRDefault="003A176E" w:rsidP="00CD1EED">
      <w:pPr>
        <w:spacing w:line="269" w:lineRule="auto"/>
        <w:rPr>
          <w:rFonts w:ascii="Arial" w:hAnsi="Arial" w:cs="Arial"/>
          <w:color w:val="000000"/>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lastRenderedPageBreak/>
        <w:t>Podatki, ki se vpišejo v javni register</w:t>
      </w:r>
      <w:r w:rsidR="00B27D9C">
        <w:rPr>
          <w:rFonts w:ascii="Arial" w:hAnsi="Arial" w:cs="Arial"/>
          <w:color w:val="000000"/>
          <w:sz w:val="20"/>
          <w:szCs w:val="20"/>
        </w:rPr>
        <w:t>,</w:t>
      </w:r>
      <w:r w:rsidRPr="00EE72A3">
        <w:rPr>
          <w:rFonts w:ascii="Arial" w:hAnsi="Arial" w:cs="Arial"/>
          <w:color w:val="000000"/>
          <w:sz w:val="20"/>
          <w:szCs w:val="20"/>
        </w:rPr>
        <w:t xml:space="preserve"> so določeni v zakonu št. 304/2013 o javnih registrih pravnih in fizičnih oseb. Osnovni podatki za vpis so: naziv ali poslovni naziv, sedež, narava aktivnosti ali dejavnosti, pravna oblika, identifikacijska številka, ime in naslov ali poslovni naziv </w:t>
      </w:r>
      <w:r w:rsidR="00E341B9" w:rsidRPr="00EE72A3">
        <w:rPr>
          <w:rFonts w:ascii="Arial" w:hAnsi="Arial" w:cs="Arial"/>
          <w:color w:val="000000"/>
          <w:sz w:val="20"/>
          <w:szCs w:val="20"/>
        </w:rPr>
        <w:t xml:space="preserve">ter </w:t>
      </w:r>
      <w:r w:rsidRPr="00EE72A3">
        <w:rPr>
          <w:rFonts w:ascii="Arial" w:hAnsi="Arial" w:cs="Arial"/>
          <w:color w:val="000000"/>
          <w:sz w:val="20"/>
          <w:szCs w:val="20"/>
        </w:rPr>
        <w:t>sedež osebe, ki je predstavnik družbe. Javni register se vodi v elektronski obliki. </w:t>
      </w:r>
      <w:r w:rsidRPr="00EE72A3">
        <w:rPr>
          <w:rFonts w:ascii="Arial" w:hAnsi="Arial" w:cs="Arial"/>
          <w:b/>
          <w:bCs/>
          <w:color w:val="000000"/>
          <w:sz w:val="20"/>
          <w:szCs w:val="20"/>
          <w:bdr w:val="none" w:sz="0" w:space="0" w:color="auto" w:frame="1"/>
        </w:rPr>
        <w:t>Vpogled v javni register je brezplačen</w:t>
      </w:r>
      <w:r w:rsidRPr="00EE72A3">
        <w:rPr>
          <w:rFonts w:ascii="Arial" w:hAnsi="Arial" w:cs="Arial"/>
          <w:color w:val="000000"/>
          <w:sz w:val="20"/>
          <w:szCs w:val="20"/>
        </w:rPr>
        <w:t> prek spletnega portala</w:t>
      </w:r>
      <w:r w:rsidRPr="00EE72A3">
        <w:rPr>
          <w:rFonts w:ascii="Arial" w:hAnsi="Arial" w:cs="Arial"/>
          <w:noProof/>
          <w:color w:val="000000"/>
          <w:sz w:val="20"/>
          <w:szCs w:val="20"/>
        </w:rPr>
        <w:t xml:space="preserve"> </w:t>
      </w:r>
      <w:hyperlink r:id="rId32" w:tgtFrame="_blank" w:history="1">
        <w:r w:rsidRPr="00EE72A3">
          <w:rPr>
            <w:rFonts w:ascii="Arial" w:hAnsi="Arial" w:cs="Arial"/>
            <w:color w:val="1690CC"/>
            <w:sz w:val="20"/>
            <w:szCs w:val="20"/>
            <w:u w:val="single"/>
            <w:bdr w:val="none" w:sz="0" w:space="0" w:color="auto" w:frame="1"/>
          </w:rPr>
          <w:t>http://www.justice.cz/</w:t>
        </w:r>
      </w:hyperlink>
      <w:r w:rsidRPr="00EE72A3">
        <w:rPr>
          <w:rFonts w:ascii="Arial" w:hAnsi="Arial" w:cs="Arial"/>
          <w:color w:val="000000"/>
          <w:sz w:val="20"/>
          <w:szCs w:val="20"/>
        </w:rPr>
        <w:t> in/ali iskanje je mogoče neposredno na spletni strani </w:t>
      </w:r>
      <w:hyperlink r:id="rId33" w:tgtFrame="_blank" w:history="1">
        <w:r w:rsidRPr="00EE72A3">
          <w:rPr>
            <w:rFonts w:ascii="Arial" w:hAnsi="Arial" w:cs="Arial"/>
            <w:color w:val="1690CC"/>
            <w:sz w:val="20"/>
            <w:szCs w:val="20"/>
            <w:u w:val="single"/>
            <w:bdr w:val="none" w:sz="0" w:space="0" w:color="auto" w:frame="1"/>
          </w:rPr>
          <w:t>https://or.justice.cz/ias/ui/rejstrik</w:t>
        </w:r>
      </w:hyperlink>
      <w:r w:rsidRPr="00EE72A3">
        <w:rPr>
          <w:rFonts w:ascii="Arial" w:hAnsi="Arial" w:cs="Arial"/>
          <w:color w:val="000000"/>
          <w:sz w:val="20"/>
          <w:szCs w:val="20"/>
        </w:rPr>
        <w:t>. Javni register je dostopen vsakomur. Vsakdo lahko vanj vpogleda in iz njega pridobi izvode ali izpiske.</w:t>
      </w:r>
    </w:p>
    <w:p w:rsidR="003A176E" w:rsidRPr="00EE72A3" w:rsidRDefault="003A176E" w:rsidP="00CD1EED">
      <w:pPr>
        <w:spacing w:line="269" w:lineRule="auto"/>
        <w:jc w:val="both"/>
        <w:rPr>
          <w:rFonts w:ascii="Arial" w:hAnsi="Arial" w:cs="Arial"/>
          <w:b/>
          <w:bCs/>
          <w:color w:val="000000"/>
          <w:kern w:val="36"/>
          <w:sz w:val="20"/>
          <w:szCs w:val="20"/>
        </w:rPr>
      </w:pPr>
    </w:p>
    <w:p w:rsidR="00D17074"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Češki javni register ponuja </w:t>
      </w:r>
      <w:r w:rsidRPr="00EE72A3">
        <w:rPr>
          <w:rFonts w:ascii="Arial" w:hAnsi="Arial" w:cs="Arial"/>
          <w:b/>
          <w:bCs/>
          <w:color w:val="000000"/>
          <w:sz w:val="20"/>
          <w:szCs w:val="20"/>
          <w:bdr w:val="none" w:sz="0" w:space="0" w:color="auto" w:frame="1"/>
        </w:rPr>
        <w:t>spletni iskalnik, ki omogoča napredno iskanje</w:t>
      </w:r>
      <w:r w:rsidRPr="00EE72A3">
        <w:rPr>
          <w:rFonts w:ascii="Arial" w:hAnsi="Arial" w:cs="Arial"/>
          <w:color w:val="000000"/>
          <w:sz w:val="20"/>
          <w:szCs w:val="20"/>
        </w:rPr>
        <w:t>.</w:t>
      </w:r>
      <w:r w:rsidRPr="00EE72A3">
        <w:rPr>
          <w:rFonts w:ascii="Arial" w:hAnsi="Arial" w:cs="Arial"/>
          <w:b/>
          <w:bCs/>
          <w:color w:val="000000"/>
          <w:sz w:val="20"/>
          <w:szCs w:val="20"/>
          <w:bdr w:val="none" w:sz="0" w:space="0" w:color="auto" w:frame="1"/>
        </w:rPr>
        <w:t> </w:t>
      </w:r>
      <w:r w:rsidRPr="00EE72A3">
        <w:rPr>
          <w:rFonts w:ascii="Arial" w:hAnsi="Arial" w:cs="Arial"/>
          <w:color w:val="000000"/>
          <w:sz w:val="20"/>
          <w:szCs w:val="20"/>
        </w:rPr>
        <w:t>Iskanje je mogoče z vnosom naziva pravnega subjekta ali njegove identifikacijske številke.</w:t>
      </w:r>
      <w:r w:rsidR="00341935" w:rsidRPr="00EE72A3">
        <w:rPr>
          <w:rFonts w:ascii="Arial" w:hAnsi="Arial" w:cs="Arial"/>
          <w:color w:val="000000"/>
          <w:sz w:val="20"/>
          <w:szCs w:val="20"/>
        </w:rPr>
        <w:t xml:space="preserve"> Možno je tudi iskanje po fizičnih osebah (</w:t>
      </w:r>
      <w:r w:rsidR="002706DD" w:rsidRPr="00EE72A3">
        <w:rPr>
          <w:rFonts w:ascii="Arial" w:hAnsi="Arial" w:cs="Arial"/>
          <w:color w:val="000000"/>
          <w:sz w:val="20"/>
          <w:szCs w:val="20"/>
        </w:rPr>
        <w:t xml:space="preserve">tudi </w:t>
      </w:r>
      <w:r w:rsidR="00341935" w:rsidRPr="00EE72A3">
        <w:rPr>
          <w:rFonts w:ascii="Arial" w:hAnsi="Arial" w:cs="Arial"/>
          <w:color w:val="000000"/>
          <w:sz w:val="20"/>
          <w:szCs w:val="20"/>
        </w:rPr>
        <w:t>zgolj z navedbo priimka).</w:t>
      </w:r>
      <w:r w:rsidR="00D17074" w:rsidRPr="00EE72A3">
        <w:rPr>
          <w:rFonts w:ascii="Arial" w:hAnsi="Arial" w:cs="Arial"/>
          <w:color w:val="000000"/>
          <w:sz w:val="20"/>
          <w:szCs w:val="20"/>
        </w:rPr>
        <w:t xml:space="preserve"> Registracija v spletno aplikacijo ni potrebna.</w:t>
      </w:r>
    </w:p>
    <w:p w:rsidR="00D17074" w:rsidRPr="00EE72A3" w:rsidRDefault="00D17074" w:rsidP="00CD1EED">
      <w:pPr>
        <w:spacing w:line="269" w:lineRule="auto"/>
        <w:jc w:val="both"/>
        <w:rPr>
          <w:rFonts w:ascii="Arial" w:hAnsi="Arial" w:cs="Arial"/>
          <w:color w:val="000000"/>
          <w:sz w:val="20"/>
          <w:szCs w:val="20"/>
        </w:rPr>
      </w:pPr>
    </w:p>
    <w:p w:rsidR="003A176E" w:rsidRPr="00EE72A3" w:rsidRDefault="00D17074" w:rsidP="00CD1EED">
      <w:pPr>
        <w:spacing w:line="269" w:lineRule="auto"/>
        <w:jc w:val="center"/>
        <w:rPr>
          <w:rFonts w:ascii="Arial" w:hAnsi="Arial" w:cs="Arial"/>
          <w:color w:val="000000"/>
          <w:sz w:val="20"/>
          <w:szCs w:val="20"/>
        </w:rPr>
      </w:pPr>
      <w:r w:rsidRPr="00EE72A3">
        <w:rPr>
          <w:rFonts w:ascii="Arial" w:hAnsi="Arial" w:cs="Arial"/>
          <w:noProof/>
          <w:color w:val="000000"/>
          <w:sz w:val="20"/>
          <w:szCs w:val="20"/>
        </w:rPr>
        <w:drawing>
          <wp:inline distT="0" distB="0" distL="0" distR="0" wp14:anchorId="322FDF14" wp14:editId="718DDE33">
            <wp:extent cx="4507842" cy="3257550"/>
            <wp:effectExtent l="0" t="0" r="762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češka.JPG"/>
                    <pic:cNvPicPr/>
                  </pic:nvPicPr>
                  <pic:blipFill>
                    <a:blip r:embed="rId34">
                      <a:extLst>
                        <a:ext uri="{28A0092B-C50C-407E-A947-70E740481C1C}">
                          <a14:useLocalDpi xmlns:a14="http://schemas.microsoft.com/office/drawing/2010/main" val="0"/>
                        </a:ext>
                      </a:extLst>
                    </a:blip>
                    <a:stretch>
                      <a:fillRect/>
                    </a:stretch>
                  </pic:blipFill>
                  <pic:spPr>
                    <a:xfrm>
                      <a:off x="0" y="0"/>
                      <a:ext cx="4515005" cy="3262726"/>
                    </a:xfrm>
                    <a:prstGeom prst="rect">
                      <a:avLst/>
                    </a:prstGeom>
                  </pic:spPr>
                </pic:pic>
              </a:graphicData>
            </a:graphic>
          </wp:inline>
        </w:drawing>
      </w:r>
    </w:p>
    <w:p w:rsidR="0022612A" w:rsidRPr="00EE72A3" w:rsidRDefault="0022612A" w:rsidP="00CD1EED">
      <w:pPr>
        <w:spacing w:line="269" w:lineRule="auto"/>
        <w:jc w:val="both"/>
        <w:rPr>
          <w:rFonts w:ascii="Arial" w:hAnsi="Arial" w:cs="Arial"/>
          <w:color w:val="000000"/>
          <w:sz w:val="20"/>
          <w:szCs w:val="20"/>
        </w:rPr>
      </w:pPr>
    </w:p>
    <w:p w:rsidR="0022612A" w:rsidRPr="00EE72A3" w:rsidRDefault="0022612A" w:rsidP="00CD1EED">
      <w:pPr>
        <w:spacing w:line="269" w:lineRule="auto"/>
        <w:jc w:val="both"/>
        <w:rPr>
          <w:rFonts w:ascii="Arial" w:hAnsi="Arial" w:cs="Arial"/>
          <w:color w:val="000000"/>
          <w:sz w:val="20"/>
          <w:szCs w:val="20"/>
        </w:rPr>
      </w:pP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Sodišče, ki je pristojno za vodenje javnega registra, v zbirki listin objavi vsak podatek, ki mu je predložen, spremembo ali izbris tega podatka ter vsako vložitev dokumentov, vključno z dokumenti v elektronski obliki, in sicer takoj po vpisu podatka ali vložitvi dokumenta. Podatki, vpisani v javni register, in dokumenti, vloženi v zbirko listin, se objavijo na način, ki omogoča njihovo pregledovanje na daljavo. Sodišče, ki je pristojno za vodenje javnega registra, objavi pomembne podatke in zagotovi, da se lahko pridobi njihov</w:t>
      </w:r>
      <w:r w:rsidR="00B27D9C">
        <w:rPr>
          <w:rFonts w:ascii="Arial" w:hAnsi="Arial" w:cs="Arial"/>
          <w:color w:val="000000"/>
          <w:sz w:val="20"/>
          <w:szCs w:val="20"/>
        </w:rPr>
        <w:t>a</w:t>
      </w:r>
      <w:r w:rsidRPr="00EE72A3">
        <w:rPr>
          <w:rFonts w:ascii="Arial" w:hAnsi="Arial" w:cs="Arial"/>
          <w:color w:val="000000"/>
          <w:sz w:val="20"/>
          <w:szCs w:val="20"/>
        </w:rPr>
        <w:t xml:space="preserve"> overjen</w:t>
      </w:r>
      <w:r w:rsidR="00B27D9C">
        <w:rPr>
          <w:rFonts w:ascii="Arial" w:hAnsi="Arial" w:cs="Arial"/>
          <w:color w:val="000000"/>
          <w:sz w:val="20"/>
          <w:szCs w:val="20"/>
        </w:rPr>
        <w:t>a</w:t>
      </w:r>
      <w:r w:rsidRPr="00EE72A3">
        <w:rPr>
          <w:rFonts w:ascii="Arial" w:hAnsi="Arial" w:cs="Arial"/>
          <w:color w:val="000000"/>
          <w:sz w:val="20"/>
          <w:szCs w:val="20"/>
        </w:rPr>
        <w:t xml:space="preserve"> kopij</w:t>
      </w:r>
      <w:r w:rsidR="00B27D9C">
        <w:rPr>
          <w:rFonts w:ascii="Arial" w:hAnsi="Arial" w:cs="Arial"/>
          <w:color w:val="000000"/>
          <w:sz w:val="20"/>
          <w:szCs w:val="20"/>
        </w:rPr>
        <w:t>a</w:t>
      </w:r>
      <w:r w:rsidRPr="00EE72A3">
        <w:rPr>
          <w:rFonts w:ascii="Arial" w:hAnsi="Arial" w:cs="Arial"/>
          <w:color w:val="000000"/>
          <w:sz w:val="20"/>
          <w:szCs w:val="20"/>
        </w:rPr>
        <w:t xml:space="preserve"> v elektronski obliki. Tako pridobljen dokument vsebuje elektronski podpis v obliki kvalificiranega potrdila pristojnega sodišča. Dokument je brezplačno na voljo na spletni strani </w:t>
      </w:r>
      <w:hyperlink r:id="rId35" w:tgtFrame="_blank" w:history="1">
        <w:r w:rsidRPr="00EE72A3">
          <w:rPr>
            <w:rFonts w:ascii="Arial" w:hAnsi="Arial" w:cs="Arial"/>
            <w:color w:val="1690CC"/>
            <w:sz w:val="20"/>
            <w:szCs w:val="20"/>
            <w:u w:val="single"/>
            <w:bdr w:val="none" w:sz="0" w:space="0" w:color="auto" w:frame="1"/>
          </w:rPr>
          <w:t>ministrstva za pravosodje</w:t>
        </w:r>
      </w:hyperlink>
      <w:r w:rsidRPr="00EE72A3">
        <w:rPr>
          <w:rFonts w:ascii="Arial" w:hAnsi="Arial" w:cs="Arial"/>
          <w:color w:val="000000"/>
          <w:sz w:val="20"/>
          <w:szCs w:val="20"/>
        </w:rPr>
        <w:t xml:space="preserve">. Sodišče, ki je pristojno za vodenje javnega registra, na zahtevo prosilca izda celotno ali delno overjeno kopijo podatkov, ki so vpisani, ali dokumentov, ki so vloženi v zbirki listin, v papirni obliki, razen če prosilec izrecno ne zahteva izdaje neoverjene kopije, ali na prosilca naslovi potrdilo, da določeni podatki </w:t>
      </w:r>
      <w:r w:rsidR="00E341B9" w:rsidRPr="00EE72A3">
        <w:rPr>
          <w:rFonts w:ascii="Arial" w:hAnsi="Arial" w:cs="Arial"/>
          <w:color w:val="000000"/>
          <w:sz w:val="20"/>
          <w:szCs w:val="20"/>
        </w:rPr>
        <w:t>niso</w:t>
      </w:r>
      <w:r w:rsidRPr="00EE72A3">
        <w:rPr>
          <w:rFonts w:ascii="Arial" w:hAnsi="Arial" w:cs="Arial"/>
          <w:color w:val="000000"/>
          <w:sz w:val="20"/>
          <w:szCs w:val="20"/>
        </w:rPr>
        <w:t xml:space="preserve"> v javnem registru. Za dejstva, ki so vpisana v javni register, in dokumente, ki so vloženi v zbirko listin pred 1. januarjem 1997, sodišče, ki je pristojno za vodenje javnega registra, izda kopijo v papirni obliki, razen če so podatki v zvezi s temi dejstvi ali zadevni dokumenti že vpisani v elektronski obliki.</w:t>
      </w: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spacing w:line="269" w:lineRule="auto"/>
        <w:jc w:val="both"/>
        <w:rPr>
          <w:rStyle w:val="T1Znak"/>
          <w:rFonts w:ascii="Arial" w:hAnsi="Arial" w:cs="Arial"/>
          <w:sz w:val="20"/>
          <w:szCs w:val="20"/>
        </w:rPr>
      </w:pPr>
      <w:r w:rsidRPr="00EE72A3">
        <w:rPr>
          <w:rFonts w:ascii="Arial" w:hAnsi="Arial" w:cs="Arial"/>
          <w:color w:val="000000"/>
          <w:sz w:val="20"/>
          <w:szCs w:val="20"/>
        </w:rPr>
        <w:t xml:space="preserve">Določbe Direktive 2012/17/EU, ki urejajo sistem povezovanja poslovnih registrov bodo </w:t>
      </w:r>
      <w:r w:rsidRPr="00EE72A3">
        <w:rPr>
          <w:rFonts w:ascii="Arial" w:hAnsi="Arial" w:cs="Arial"/>
          <w:sz w:val="20"/>
          <w:szCs w:val="20"/>
        </w:rPr>
        <w:t>prene</w:t>
      </w:r>
      <w:r w:rsidR="00E341B9" w:rsidRPr="00EE72A3">
        <w:rPr>
          <w:rFonts w:ascii="Arial" w:hAnsi="Arial" w:cs="Arial"/>
          <w:sz w:val="20"/>
          <w:szCs w:val="20"/>
        </w:rPr>
        <w:t>s</w:t>
      </w:r>
      <w:r w:rsidRPr="00EE72A3">
        <w:rPr>
          <w:rFonts w:ascii="Arial" w:hAnsi="Arial" w:cs="Arial"/>
          <w:sz w:val="20"/>
          <w:szCs w:val="20"/>
        </w:rPr>
        <w:t xml:space="preserve">ene z novelo </w:t>
      </w:r>
      <w:r w:rsidRPr="00EE72A3">
        <w:rPr>
          <w:rFonts w:ascii="Arial" w:hAnsi="Arial" w:cs="Arial"/>
          <w:color w:val="000000"/>
          <w:sz w:val="20"/>
          <w:szCs w:val="20"/>
        </w:rPr>
        <w:t>zakona št. 304/2013 o javnih registrih pravnih in fizičnih oseb</w:t>
      </w:r>
      <w:r w:rsidRPr="00EE72A3">
        <w:rPr>
          <w:rFonts w:ascii="Arial" w:hAnsi="Arial" w:cs="Arial"/>
          <w:sz w:val="20"/>
          <w:szCs w:val="20"/>
        </w:rPr>
        <w:t xml:space="preserve">, ki je ob koncu leta 2016 </w:t>
      </w:r>
      <w:r w:rsidRPr="00EE72A3">
        <w:rPr>
          <w:rFonts w:ascii="Arial" w:hAnsi="Arial" w:cs="Arial"/>
          <w:sz w:val="20"/>
          <w:szCs w:val="20"/>
        </w:rPr>
        <w:lastRenderedPageBreak/>
        <w:t xml:space="preserve">v pripravi, vključno s predvidenimi spremembami civilnega in trgovinskega prava. </w:t>
      </w:r>
      <w:r w:rsidRPr="00EE72A3">
        <w:rPr>
          <w:rFonts w:ascii="Arial" w:hAnsi="Arial" w:cs="Arial"/>
          <w:bCs/>
          <w:sz w:val="20"/>
          <w:szCs w:val="20"/>
        </w:rPr>
        <w:t xml:space="preserve">V splošnem javne registre hranijo in upravljajo </w:t>
      </w:r>
      <w:r w:rsidRPr="00EE72A3">
        <w:rPr>
          <w:rFonts w:ascii="Arial" w:hAnsi="Arial" w:cs="Arial"/>
          <w:sz w:val="20"/>
          <w:szCs w:val="20"/>
        </w:rPr>
        <w:t xml:space="preserve">gospodarska registrska sodišča, tehnični administrator pa je Ministrstvo za pravosodje. Enako bo veljalo za sistem povezovanja poslovnih registrov, v katerem se bodo po novem izmenjevali podatki, kot jih določa Direktiva 2012/17/EU. Za delovanje sistema bodo veljale zahteve, kot jih je predpisala Komisija z </w:t>
      </w:r>
      <w:r w:rsidRPr="00EE72A3">
        <w:rPr>
          <w:rStyle w:val="T1Znak"/>
          <w:rFonts w:ascii="Arial" w:hAnsi="Arial" w:cs="Arial"/>
          <w:sz w:val="20"/>
          <w:szCs w:val="20"/>
        </w:rPr>
        <w:t>Izvedbeno uredbo (EU) 2015/884. Predlog ureditve predvideva samodejno postopanje. Ko bo registrsko sodišče prejelo informacijo iz sistema povezovanja poslovnih registrov v zvezi s postopkom čezmejne združitve, kapitalske družbe vpisane v register, ali v zvezi s postopki nad tujimi kapitalskimi družbami, ki imajo v registru registrirano svojo podružnico, se bo sprememba v registru v zvezi s temi postopki izvedla avtomatično.</w:t>
      </w:r>
    </w:p>
    <w:p w:rsidR="0022612A" w:rsidRPr="00EE72A3" w:rsidRDefault="0022612A" w:rsidP="00CD1EED">
      <w:pPr>
        <w:spacing w:line="269" w:lineRule="auto"/>
        <w:jc w:val="both"/>
        <w:rPr>
          <w:rStyle w:val="T1Znak"/>
          <w:rFonts w:ascii="Arial" w:hAnsi="Arial" w:cs="Arial"/>
          <w:sz w:val="20"/>
          <w:szCs w:val="20"/>
        </w:rPr>
      </w:pPr>
    </w:p>
    <w:p w:rsidR="00F3372D" w:rsidRPr="00EE72A3" w:rsidRDefault="00F3372D" w:rsidP="00CD1EED">
      <w:pPr>
        <w:pStyle w:val="Naslov8"/>
        <w:spacing w:before="0" w:line="269" w:lineRule="auto"/>
        <w:rPr>
          <w:rFonts w:ascii="Arial" w:hAnsi="Arial" w:cs="Arial"/>
          <w:b/>
          <w:sz w:val="20"/>
          <w:szCs w:val="20"/>
          <w:lang w:eastAsia="en-US"/>
        </w:rPr>
      </w:pPr>
      <w:r w:rsidRPr="00EE72A3">
        <w:rPr>
          <w:rFonts w:ascii="Arial" w:hAnsi="Arial" w:cs="Arial"/>
          <w:b/>
          <w:sz w:val="20"/>
          <w:szCs w:val="20"/>
        </w:rPr>
        <w:t>Hrvaška</w:t>
      </w:r>
    </w:p>
    <w:p w:rsidR="0022612A" w:rsidRPr="00EE72A3" w:rsidRDefault="0022612A" w:rsidP="00CD1EED">
      <w:pPr>
        <w:pStyle w:val="ZnakZnak"/>
        <w:spacing w:line="269" w:lineRule="auto"/>
        <w:jc w:val="both"/>
        <w:rPr>
          <w:rFonts w:ascii="Arial" w:hAnsi="Arial" w:cs="Arial"/>
          <w:sz w:val="20"/>
          <w:szCs w:val="20"/>
          <w:lang w:val="sl-SI"/>
        </w:rPr>
      </w:pPr>
    </w:p>
    <w:p w:rsidR="00D84DB9" w:rsidRPr="00EE72A3" w:rsidRDefault="00D84DB9" w:rsidP="00CD1EED">
      <w:pPr>
        <w:spacing w:line="269" w:lineRule="auto"/>
        <w:jc w:val="both"/>
        <w:rPr>
          <w:rFonts w:ascii="Arial" w:hAnsi="Arial" w:cs="Arial"/>
          <w:color w:val="000000"/>
          <w:sz w:val="20"/>
          <w:szCs w:val="20"/>
        </w:rPr>
      </w:pPr>
      <w:r w:rsidRPr="00EE72A3">
        <w:rPr>
          <w:rFonts w:ascii="Arial" w:hAnsi="Arial" w:cs="Arial"/>
          <w:bCs/>
          <w:color w:val="000000"/>
          <w:sz w:val="20"/>
          <w:szCs w:val="20"/>
        </w:rPr>
        <w:t xml:space="preserve">V Republiki Hrvaški sodni register vodijo gospodarska sodišča. </w:t>
      </w:r>
      <w:r w:rsidRPr="00EE72A3">
        <w:rPr>
          <w:rFonts w:ascii="Arial" w:hAnsi="Arial" w:cs="Arial"/>
          <w:color w:val="000000"/>
          <w:sz w:val="20"/>
          <w:szCs w:val="20"/>
        </w:rPr>
        <w:t>Sodni register je javna knjiga, ki vsebuje podatke in listine o subjektih vpisa, ki morajo biti v skladu z zakonom vpisani v register. Vsako registrsko sodišče odgovarja za verodostojnost vpisa, ki ga je opravilo. V register se vpišejo: javna gospodarska družba, komanditna družba, gospodarsko interesno združenje, delniška družba, družba z omejeno odgovornostjo, samostojni podjetnik, evropska družba (Societas Europea – SE), evropsko gospodarsko interesno združenje (EGIZ), evropska zadruga (SCE), zavod, skupnost zavodov, zadruga, zveza zadrug, kreditna zveza, enostavna družba z omejeno odgovornostjo in druge osebe, ki morajo biti v skladu z zakonom vpisane v register. Podružnice se vpišejo v register, če to določa zakon. Register ne vsebuje podatkov o obrtnikih in združenjih.</w:t>
      </w:r>
    </w:p>
    <w:p w:rsidR="00D84DB9" w:rsidRPr="00EE72A3" w:rsidRDefault="00D84DB9" w:rsidP="00CD1EED">
      <w:pPr>
        <w:spacing w:line="269" w:lineRule="auto"/>
        <w:jc w:val="both"/>
        <w:rPr>
          <w:rFonts w:ascii="Arial" w:hAnsi="Arial" w:cs="Arial"/>
          <w:color w:val="000000"/>
          <w:sz w:val="20"/>
          <w:szCs w:val="20"/>
        </w:rPr>
      </w:pPr>
    </w:p>
    <w:p w:rsidR="00D84DB9" w:rsidRPr="00EE72A3" w:rsidRDefault="00D84DB9" w:rsidP="00CD1EED">
      <w:pPr>
        <w:spacing w:line="269" w:lineRule="auto"/>
        <w:jc w:val="both"/>
        <w:rPr>
          <w:rFonts w:ascii="Arial" w:hAnsi="Arial" w:cs="Arial"/>
          <w:color w:val="000000"/>
          <w:sz w:val="20"/>
          <w:szCs w:val="20"/>
        </w:rPr>
      </w:pPr>
      <w:r w:rsidRPr="00EE72A3">
        <w:rPr>
          <w:rFonts w:ascii="Arial" w:hAnsi="Arial" w:cs="Arial"/>
          <w:color w:val="000000"/>
          <w:sz w:val="20"/>
          <w:szCs w:val="20"/>
        </w:rPr>
        <w:t>Glavni predpisi, ki se nanašajo na ustanovitev subjektov vpisa in njihov vpis v register, so: zakon o sodnem registru (</w:t>
      </w:r>
      <w:r w:rsidRPr="00EE72A3">
        <w:rPr>
          <w:rFonts w:ascii="Arial" w:hAnsi="Arial" w:cs="Arial"/>
          <w:i/>
          <w:iCs/>
          <w:color w:val="000000"/>
          <w:sz w:val="20"/>
          <w:szCs w:val="20"/>
        </w:rPr>
        <w:t>Zakon o sudskom registru</w:t>
      </w:r>
      <w:r w:rsidRPr="00EE72A3">
        <w:rPr>
          <w:rFonts w:ascii="Arial" w:hAnsi="Arial" w:cs="Arial"/>
          <w:color w:val="000000"/>
          <w:sz w:val="20"/>
          <w:szCs w:val="20"/>
        </w:rPr>
        <w:t> – ZSR), zakon o gospodarskih družbah (</w:t>
      </w:r>
      <w:r w:rsidRPr="00EE72A3">
        <w:rPr>
          <w:rFonts w:ascii="Arial" w:hAnsi="Arial" w:cs="Arial"/>
          <w:i/>
          <w:iCs/>
          <w:color w:val="000000"/>
          <w:sz w:val="20"/>
          <w:szCs w:val="20"/>
        </w:rPr>
        <w:t>Zakon o trgovačkim društvima</w:t>
      </w:r>
      <w:r w:rsidRPr="00EE72A3">
        <w:rPr>
          <w:rFonts w:ascii="Arial" w:hAnsi="Arial" w:cs="Arial"/>
          <w:color w:val="000000"/>
          <w:sz w:val="20"/>
          <w:szCs w:val="20"/>
        </w:rPr>
        <w:t> – ZTD) in pravilnik o načinu vpisa v sodni register (</w:t>
      </w:r>
      <w:r w:rsidRPr="00EE72A3">
        <w:rPr>
          <w:rFonts w:ascii="Arial" w:hAnsi="Arial" w:cs="Arial"/>
          <w:i/>
          <w:iCs/>
          <w:color w:val="000000"/>
          <w:sz w:val="20"/>
          <w:szCs w:val="20"/>
        </w:rPr>
        <w:t>Pravilnik o načinu upisa u sudski registar</w:t>
      </w:r>
      <w:r w:rsidRPr="00EE72A3">
        <w:rPr>
          <w:rFonts w:ascii="Arial" w:hAnsi="Arial" w:cs="Arial"/>
          <w:color w:val="000000"/>
          <w:sz w:val="20"/>
          <w:szCs w:val="20"/>
        </w:rPr>
        <w:t xml:space="preserve">). V skladu z navedenimi predpisi se v register vpišejo podatki, določeni z zakonom, in spremembe teh podatkov. </w:t>
      </w:r>
    </w:p>
    <w:p w:rsidR="00D84DB9" w:rsidRPr="00EE72A3" w:rsidRDefault="00D84DB9" w:rsidP="00CD1EED">
      <w:pPr>
        <w:spacing w:line="269" w:lineRule="auto"/>
        <w:jc w:val="both"/>
        <w:rPr>
          <w:rFonts w:ascii="Arial" w:hAnsi="Arial" w:cs="Arial"/>
          <w:color w:val="000000"/>
          <w:sz w:val="20"/>
          <w:szCs w:val="20"/>
        </w:rPr>
      </w:pPr>
    </w:p>
    <w:p w:rsidR="00D84DB9" w:rsidRPr="00EE72A3" w:rsidRDefault="00D84DB9"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Postopek za vpis v register se začne s pisno prijavo z zahtevkom za vpis podatkov ali zahtevkom za spremembo vpisanih podatkov, ki se vloži pri registrskem sodišču v pisni ali elektronski obliki. Prijava se vloži pri sodišču v 15 dneh od dneva, ko so izpolnjeni predpisani pogoji za vpis, če zakon ne določa drugače. Sodišče začne postopek po uradni dolžnosti, kadar tako določa zakon. Notarji lahko v skladu s svojimi pooblastili in določbami zakona o sodnem registru z registrskim sodiščem komunicirajo po elektronski poti. Za vložitev prijav za vpis v register so pooblaščeni notarji (pooblaščeni so za vložitev prijav v elektronski obliki ter izdajo izpisov, kopij in prepisov iz drugega odstavka 4. člena Zakona o sodnem registru), osebe, ki so z zakonom pooblaščene, da predlagajo vpis v register (osebno ali prek pooblaščenca) in osebe, ki obravnavajo zadeve uradov HITRO.HR (pooblaščene so za vložitev prijav zaradi ustanovitve gospodarskih družb prek sistema e-Tvrtka, v skladu s pooblastili, določenimi v posebnih predpisih). Vpis ima pravni učinek za subjekte vpisa od naslednjega dne po vpisu v register (če zakon ne določa drugače), nasproti tretjim pa od dneva objave vpisa. Za vpise velja pozitivno in negativno publicitetno načelo. </w:t>
      </w:r>
    </w:p>
    <w:p w:rsidR="00D84DB9" w:rsidRPr="00EE72A3" w:rsidRDefault="00D84DB9" w:rsidP="00CD1EED">
      <w:pPr>
        <w:spacing w:line="269" w:lineRule="auto"/>
        <w:jc w:val="both"/>
        <w:rPr>
          <w:rFonts w:ascii="Arial" w:hAnsi="Arial" w:cs="Arial"/>
          <w:color w:val="000000"/>
          <w:sz w:val="20"/>
          <w:szCs w:val="20"/>
        </w:rPr>
      </w:pPr>
    </w:p>
    <w:p w:rsidR="00D84DB9" w:rsidRPr="00EE72A3" w:rsidRDefault="00D84DB9" w:rsidP="00CD1EED">
      <w:pPr>
        <w:spacing w:line="269" w:lineRule="auto"/>
        <w:jc w:val="both"/>
        <w:rPr>
          <w:rFonts w:ascii="Arial" w:hAnsi="Arial" w:cs="Arial"/>
          <w:color w:val="000000"/>
          <w:sz w:val="20"/>
          <w:szCs w:val="20"/>
        </w:rPr>
      </w:pPr>
      <w:r w:rsidRPr="00EE72A3">
        <w:rPr>
          <w:rFonts w:ascii="Arial" w:hAnsi="Arial" w:cs="Arial"/>
          <w:color w:val="000000"/>
          <w:sz w:val="20"/>
          <w:szCs w:val="20"/>
        </w:rPr>
        <w:t>Podatki o subjektih vpisa so na voljo 24 ur na dan, brezplačen vpogled v podatke pa je mogoč na </w:t>
      </w:r>
      <w:hyperlink r:id="rId36" w:tgtFrame="_blank" w:history="1">
        <w:r w:rsidRPr="00EE72A3">
          <w:rPr>
            <w:rFonts w:ascii="Arial" w:hAnsi="Arial" w:cs="Arial"/>
            <w:color w:val="1690CC"/>
            <w:sz w:val="20"/>
            <w:szCs w:val="20"/>
            <w:u w:val="single"/>
            <w:bdr w:val="none" w:sz="0" w:space="0" w:color="auto" w:frame="1"/>
          </w:rPr>
          <w:t>spletišču sodnega registra</w:t>
        </w:r>
      </w:hyperlink>
      <w:r w:rsidRPr="00EE72A3">
        <w:rPr>
          <w:rFonts w:ascii="Arial" w:hAnsi="Arial" w:cs="Arial"/>
          <w:color w:val="000000"/>
          <w:sz w:val="20"/>
          <w:szCs w:val="20"/>
        </w:rPr>
        <w:t>. Vsakdo ima brez izkazanega pravnega interesa pravico do vpogleda v podatke, vpisane v glavno knjigo, v listine, na katerih temelji vpis, ter v druge listine in podatke, shranjene v zbirki listin, razen listin, glede katerih zakon izključuje uporabo načela javnosti registra. Prav tako lahko vsakdo zahteva izpis ali overjeno kopijo oziroma prepis listin in podatkov, shranjenih v zbirki listin.</w:t>
      </w:r>
    </w:p>
    <w:p w:rsidR="00D17074" w:rsidRPr="00EE72A3" w:rsidRDefault="00D17074" w:rsidP="00CD1EED">
      <w:pPr>
        <w:pStyle w:val="ZnakZnak"/>
        <w:spacing w:line="269" w:lineRule="auto"/>
        <w:jc w:val="both"/>
        <w:rPr>
          <w:rFonts w:ascii="Arial" w:hAnsi="Arial" w:cs="Arial"/>
          <w:sz w:val="20"/>
          <w:szCs w:val="20"/>
          <w:lang w:val="sl-SI"/>
        </w:rPr>
      </w:pPr>
    </w:p>
    <w:p w:rsidR="00D17074" w:rsidRPr="00EE72A3" w:rsidRDefault="00D17074" w:rsidP="00CD1EED">
      <w:pPr>
        <w:pStyle w:val="ZnakZnak"/>
        <w:spacing w:line="269" w:lineRule="auto"/>
        <w:jc w:val="both"/>
        <w:rPr>
          <w:rFonts w:ascii="Arial" w:hAnsi="Arial" w:cs="Arial"/>
          <w:sz w:val="20"/>
          <w:szCs w:val="20"/>
          <w:lang w:val="sl-SI"/>
        </w:rPr>
      </w:pPr>
    </w:p>
    <w:p w:rsidR="00D17074" w:rsidRPr="00EE72A3" w:rsidRDefault="00D17074" w:rsidP="00CD1EED">
      <w:pPr>
        <w:pStyle w:val="ZnakZnak"/>
        <w:spacing w:line="269" w:lineRule="auto"/>
        <w:jc w:val="center"/>
        <w:rPr>
          <w:rFonts w:ascii="Arial" w:hAnsi="Arial" w:cs="Arial"/>
          <w:sz w:val="20"/>
          <w:szCs w:val="20"/>
          <w:lang w:val="sl-SI"/>
        </w:rPr>
      </w:pPr>
      <w:r w:rsidRPr="00EE72A3">
        <w:rPr>
          <w:rFonts w:ascii="Arial" w:hAnsi="Arial" w:cs="Arial"/>
          <w:noProof/>
          <w:sz w:val="20"/>
          <w:szCs w:val="20"/>
          <w:lang w:val="sl-SI" w:eastAsia="sl-SI"/>
        </w:rPr>
        <w:lastRenderedPageBreak/>
        <w:drawing>
          <wp:inline distT="0" distB="0" distL="0" distR="0" wp14:anchorId="6A9245DB" wp14:editId="088EE22A">
            <wp:extent cx="4602480" cy="1952994"/>
            <wp:effectExtent l="0" t="0" r="762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15812" cy="1958651"/>
                    </a:xfrm>
                    <a:prstGeom prst="rect">
                      <a:avLst/>
                    </a:prstGeom>
                  </pic:spPr>
                </pic:pic>
              </a:graphicData>
            </a:graphic>
          </wp:inline>
        </w:drawing>
      </w:r>
    </w:p>
    <w:p w:rsidR="00D17074" w:rsidRPr="00EE72A3" w:rsidRDefault="00D17074" w:rsidP="00CD1EED">
      <w:pPr>
        <w:pStyle w:val="ZnakZnak"/>
        <w:spacing w:line="269" w:lineRule="auto"/>
        <w:jc w:val="both"/>
        <w:rPr>
          <w:rFonts w:ascii="Arial" w:hAnsi="Arial" w:cs="Arial"/>
          <w:sz w:val="20"/>
          <w:szCs w:val="20"/>
          <w:lang w:val="sl-SI"/>
        </w:rPr>
      </w:pPr>
    </w:p>
    <w:p w:rsidR="002875CF" w:rsidRPr="00EE72A3" w:rsidRDefault="002875CF" w:rsidP="00CD1EED">
      <w:pPr>
        <w:pStyle w:val="ZnakZnak"/>
        <w:spacing w:line="269" w:lineRule="auto"/>
        <w:jc w:val="both"/>
        <w:rPr>
          <w:rFonts w:ascii="Arial" w:hAnsi="Arial" w:cs="Arial"/>
          <w:sz w:val="20"/>
          <w:szCs w:val="20"/>
          <w:lang w:val="sl-SI"/>
        </w:rPr>
      </w:pPr>
    </w:p>
    <w:p w:rsidR="00D84DB9" w:rsidRPr="00EE72A3" w:rsidRDefault="00D84DB9"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Spletni iskalnik ne omogoča iskanja po osebnih imenih ustanoviteljev, družbenikov, zastopnikov ali članov organa nadzora. So pa spletne strani zasnovane tako, da je možno pri vpogledu podatkov o posameznem subjektu vpisa z dodatnim »klikom« pri ustanovitelju, družbeniku, zastopniku ali članu nadzora pridobiti podatke </w:t>
      </w:r>
      <w:r w:rsidR="00B27D9C">
        <w:rPr>
          <w:rFonts w:ascii="Arial" w:hAnsi="Arial" w:cs="Arial"/>
          <w:sz w:val="20"/>
          <w:szCs w:val="20"/>
          <w:lang w:val="sl-SI"/>
        </w:rPr>
        <w:t xml:space="preserve">o </w:t>
      </w:r>
      <w:r w:rsidRPr="00EE72A3">
        <w:rPr>
          <w:rFonts w:ascii="Arial" w:hAnsi="Arial" w:cs="Arial"/>
          <w:sz w:val="20"/>
          <w:szCs w:val="20"/>
          <w:lang w:val="sl-SI"/>
        </w:rPr>
        <w:t xml:space="preserve">povezanih subjektih vpisa, pri katerih isti posameznik </w:t>
      </w:r>
      <w:r w:rsidR="005132BD" w:rsidRPr="00EE72A3">
        <w:rPr>
          <w:rFonts w:ascii="Arial" w:hAnsi="Arial" w:cs="Arial"/>
          <w:sz w:val="20"/>
          <w:szCs w:val="20"/>
          <w:lang w:val="sl-SI"/>
        </w:rPr>
        <w:t xml:space="preserve">sedaj </w:t>
      </w:r>
      <w:r w:rsidRPr="00EE72A3">
        <w:rPr>
          <w:rFonts w:ascii="Arial" w:hAnsi="Arial" w:cs="Arial"/>
          <w:sz w:val="20"/>
          <w:szCs w:val="20"/>
          <w:lang w:val="sl-SI"/>
        </w:rPr>
        <w:t xml:space="preserve">nastopa </w:t>
      </w:r>
      <w:r w:rsidR="005132BD" w:rsidRPr="00EE72A3">
        <w:rPr>
          <w:rFonts w:ascii="Arial" w:hAnsi="Arial" w:cs="Arial"/>
          <w:sz w:val="20"/>
          <w:szCs w:val="20"/>
          <w:lang w:val="sl-SI"/>
        </w:rPr>
        <w:t xml:space="preserve">ali je nastopal </w:t>
      </w:r>
      <w:r w:rsidRPr="00EE72A3">
        <w:rPr>
          <w:rFonts w:ascii="Arial" w:hAnsi="Arial" w:cs="Arial"/>
          <w:sz w:val="20"/>
          <w:szCs w:val="20"/>
          <w:lang w:val="sl-SI"/>
        </w:rPr>
        <w:t xml:space="preserve">v teh </w:t>
      </w:r>
      <w:r w:rsidR="005132BD" w:rsidRPr="00EE72A3">
        <w:rPr>
          <w:rFonts w:ascii="Arial" w:hAnsi="Arial" w:cs="Arial"/>
          <w:sz w:val="20"/>
          <w:szCs w:val="20"/>
          <w:lang w:val="sl-SI"/>
        </w:rPr>
        <w:t xml:space="preserve">funkcijah. Prikazani so tudi podatki o obdobju, v katerem je nastopal v posamezni funkciji. </w:t>
      </w:r>
      <w:r w:rsidRPr="00EE72A3">
        <w:rPr>
          <w:rFonts w:ascii="Arial" w:hAnsi="Arial" w:cs="Arial"/>
          <w:sz w:val="20"/>
          <w:szCs w:val="20"/>
          <w:lang w:val="sl-SI"/>
        </w:rPr>
        <w:t>Povezava je izvedena na podlagi davčne številke</w:t>
      </w:r>
      <w:r w:rsidR="00D50837" w:rsidRPr="00EE72A3">
        <w:rPr>
          <w:rFonts w:ascii="Arial" w:hAnsi="Arial" w:cs="Arial"/>
          <w:sz w:val="20"/>
          <w:szCs w:val="20"/>
          <w:lang w:val="sl-SI"/>
        </w:rPr>
        <w:t xml:space="preserve"> posameznika, ki uporabniku spletnih strani ni prekrita (je javna).</w:t>
      </w:r>
      <w:r w:rsidRPr="00EE72A3">
        <w:rPr>
          <w:rFonts w:ascii="Arial" w:hAnsi="Arial" w:cs="Arial"/>
          <w:sz w:val="20"/>
          <w:szCs w:val="20"/>
          <w:lang w:val="sl-SI"/>
        </w:rPr>
        <w:t xml:space="preserve">    </w:t>
      </w:r>
    </w:p>
    <w:p w:rsidR="00D17074" w:rsidRPr="00EE72A3" w:rsidRDefault="00D17074" w:rsidP="00CD1EED">
      <w:pPr>
        <w:pStyle w:val="ZnakZnak"/>
        <w:spacing w:line="269" w:lineRule="auto"/>
        <w:jc w:val="both"/>
        <w:rPr>
          <w:rFonts w:ascii="Arial" w:hAnsi="Arial" w:cs="Arial"/>
          <w:sz w:val="20"/>
          <w:szCs w:val="20"/>
          <w:lang w:val="sl-SI"/>
        </w:rPr>
      </w:pPr>
    </w:p>
    <w:p w:rsidR="00D17074" w:rsidRPr="00EE72A3" w:rsidRDefault="00D50837" w:rsidP="00CD1EED">
      <w:pPr>
        <w:pStyle w:val="ZnakZnak"/>
        <w:spacing w:line="269" w:lineRule="auto"/>
        <w:rPr>
          <w:rFonts w:ascii="Arial" w:hAnsi="Arial" w:cs="Arial"/>
          <w:sz w:val="20"/>
          <w:szCs w:val="20"/>
          <w:lang w:val="sl-SI"/>
        </w:rPr>
      </w:pPr>
      <w:r w:rsidRPr="00EE72A3">
        <w:rPr>
          <w:rFonts w:ascii="Arial" w:hAnsi="Arial" w:cs="Arial"/>
          <w:noProof/>
          <w:sz w:val="20"/>
          <w:szCs w:val="20"/>
          <w:lang w:val="sl-SI" w:eastAsia="sl-SI"/>
        </w:rPr>
        <w:drawing>
          <wp:inline distT="0" distB="0" distL="0" distR="0" wp14:anchorId="6C87258B" wp14:editId="17B83FDB">
            <wp:extent cx="5652147" cy="2286000"/>
            <wp:effectExtent l="0" t="0" r="571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R ime 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53462" cy="2286532"/>
                    </a:xfrm>
                    <a:prstGeom prst="rect">
                      <a:avLst/>
                    </a:prstGeom>
                  </pic:spPr>
                </pic:pic>
              </a:graphicData>
            </a:graphic>
          </wp:inline>
        </w:drawing>
      </w:r>
    </w:p>
    <w:p w:rsidR="0022612A" w:rsidRPr="00EE72A3" w:rsidRDefault="0022612A" w:rsidP="00CD1EED">
      <w:pPr>
        <w:pStyle w:val="ZnakZnak"/>
        <w:spacing w:line="269" w:lineRule="auto"/>
        <w:jc w:val="both"/>
        <w:rPr>
          <w:rFonts w:ascii="Arial" w:hAnsi="Arial" w:cs="Arial"/>
          <w:sz w:val="20"/>
          <w:szCs w:val="20"/>
          <w:lang w:val="sl-SI"/>
        </w:rPr>
      </w:pPr>
    </w:p>
    <w:p w:rsidR="00D17074" w:rsidRPr="00EE72A3" w:rsidRDefault="00D17074" w:rsidP="00CD1EED">
      <w:pPr>
        <w:pStyle w:val="ZnakZnak"/>
        <w:spacing w:line="269" w:lineRule="auto"/>
        <w:jc w:val="both"/>
        <w:rPr>
          <w:rFonts w:ascii="Arial" w:hAnsi="Arial" w:cs="Arial"/>
          <w:sz w:val="20"/>
          <w:szCs w:val="20"/>
          <w:lang w:val="sl-SI"/>
        </w:rPr>
      </w:pPr>
    </w:p>
    <w:p w:rsidR="0022612A" w:rsidRPr="00EE72A3" w:rsidRDefault="0022612A" w:rsidP="00CD1EED">
      <w:pPr>
        <w:pStyle w:val="Naslov8"/>
        <w:spacing w:before="0" w:line="269" w:lineRule="auto"/>
        <w:rPr>
          <w:rFonts w:ascii="Arial" w:hAnsi="Arial" w:cs="Arial"/>
          <w:b/>
          <w:sz w:val="20"/>
          <w:szCs w:val="20"/>
        </w:rPr>
      </w:pPr>
      <w:r w:rsidRPr="00EE72A3">
        <w:rPr>
          <w:rFonts w:ascii="Arial" w:hAnsi="Arial" w:cs="Arial"/>
          <w:b/>
          <w:sz w:val="20"/>
          <w:szCs w:val="20"/>
        </w:rPr>
        <w:t>Slovaška</w:t>
      </w:r>
    </w:p>
    <w:p w:rsidR="0022612A" w:rsidRPr="00EE72A3" w:rsidRDefault="0022612A" w:rsidP="00CD1EED">
      <w:pPr>
        <w:pStyle w:val="ZnakZnak"/>
        <w:spacing w:line="269" w:lineRule="auto"/>
        <w:jc w:val="both"/>
        <w:rPr>
          <w:rFonts w:ascii="Arial" w:hAnsi="Arial" w:cs="Arial"/>
          <w:sz w:val="20"/>
          <w:szCs w:val="20"/>
          <w:lang w:val="sl-SI"/>
        </w:rPr>
      </w:pP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Poslovni register »</w:t>
      </w:r>
      <w:hyperlink r:id="rId39" w:tgtFrame="_blank" w:history="1">
        <w:r w:rsidRPr="00EE72A3">
          <w:rPr>
            <w:rStyle w:val="Hiperpovezava"/>
            <w:rFonts w:ascii="Arial" w:hAnsi="Arial" w:cs="Arial"/>
            <w:color w:val="1690CC"/>
            <w:sz w:val="20"/>
            <w:szCs w:val="20"/>
            <w:bdr w:val="none" w:sz="0" w:space="0" w:color="auto" w:frame="1"/>
          </w:rPr>
          <w:t>Obchodný register</w:t>
        </w:r>
      </w:hyperlink>
      <w:r w:rsidRPr="00EE72A3">
        <w:rPr>
          <w:rFonts w:ascii="Arial" w:hAnsi="Arial" w:cs="Arial"/>
          <w:color w:val="000000"/>
          <w:sz w:val="20"/>
          <w:szCs w:val="20"/>
        </w:rPr>
        <w:t>«</w:t>
      </w:r>
      <w:r w:rsidRPr="00EE72A3">
        <w:rPr>
          <w:rStyle w:val="apple-converted-space"/>
          <w:rFonts w:ascii="Arial" w:hAnsi="Arial" w:cs="Arial"/>
          <w:color w:val="000000"/>
          <w:sz w:val="20"/>
          <w:szCs w:val="20"/>
        </w:rPr>
        <w:t> </w:t>
      </w:r>
      <w:r w:rsidRPr="00EE72A3">
        <w:rPr>
          <w:rFonts w:ascii="Arial" w:hAnsi="Arial" w:cs="Arial"/>
          <w:color w:val="000000"/>
          <w:sz w:val="20"/>
          <w:szCs w:val="20"/>
        </w:rPr>
        <w:t>je javni seznam, ki vsebuje z zakonom predpisane podatke o podjetnikih, družbah in drugih pravnih subjektih, kadar je to določeno v posebnem zakonu. Register upravlja</w:t>
      </w:r>
      <w:r w:rsidRPr="00EE72A3">
        <w:rPr>
          <w:rStyle w:val="apple-converted-space"/>
          <w:rFonts w:ascii="Arial" w:hAnsi="Arial" w:cs="Arial"/>
          <w:color w:val="000000"/>
          <w:sz w:val="20"/>
          <w:szCs w:val="20"/>
        </w:rPr>
        <w:t> </w:t>
      </w:r>
      <w:hyperlink r:id="rId40" w:tgtFrame="_blank" w:history="1">
        <w:r w:rsidRPr="00EE72A3">
          <w:rPr>
            <w:rStyle w:val="Hiperpovezava"/>
            <w:rFonts w:ascii="Arial" w:hAnsi="Arial" w:cs="Arial"/>
            <w:color w:val="1690CC"/>
            <w:sz w:val="20"/>
            <w:szCs w:val="20"/>
            <w:bdr w:val="none" w:sz="0" w:space="0" w:color="auto" w:frame="1"/>
          </w:rPr>
          <w:t>Ministrstvo za pravosodje Slovaške republike</w:t>
        </w:r>
      </w:hyperlink>
      <w:r w:rsidRPr="00EE72A3">
        <w:rPr>
          <w:rFonts w:ascii="Arial" w:hAnsi="Arial" w:cs="Arial"/>
          <w:color w:val="000000"/>
          <w:sz w:val="20"/>
          <w:szCs w:val="20"/>
        </w:rPr>
        <w:t>. Poslovni register vodijo registrska sodišča (</w:t>
      </w:r>
      <w:r w:rsidRPr="00EE72A3">
        <w:rPr>
          <w:rStyle w:val="Poudarek"/>
          <w:rFonts w:ascii="Arial" w:hAnsi="Arial" w:cs="Arial"/>
          <w:color w:val="000000"/>
          <w:sz w:val="20"/>
          <w:szCs w:val="20"/>
        </w:rPr>
        <w:t>registrové súdy</w:t>
      </w:r>
      <w:r w:rsidRPr="00EE72A3">
        <w:rPr>
          <w:rFonts w:ascii="Arial" w:hAnsi="Arial" w:cs="Arial"/>
          <w:color w:val="000000"/>
          <w:sz w:val="20"/>
          <w:szCs w:val="20"/>
        </w:rPr>
        <w:t>), okrožno sodišče na sedežu območnega sodišča.</w:t>
      </w: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Register vsebuje informacije</w:t>
      </w:r>
      <w:r w:rsidRPr="00EE72A3">
        <w:rPr>
          <w:rStyle w:val="apple-converted-space"/>
          <w:rFonts w:ascii="Arial" w:hAnsi="Arial" w:cs="Arial"/>
          <w:color w:val="000000"/>
          <w:sz w:val="20"/>
          <w:szCs w:val="20"/>
        </w:rPr>
        <w:t> </w:t>
      </w:r>
      <w:r w:rsidRPr="00EE72A3">
        <w:rPr>
          <w:rStyle w:val="Krepko"/>
          <w:rFonts w:ascii="Arial" w:hAnsi="Arial" w:cs="Arial"/>
          <w:b w:val="0"/>
          <w:color w:val="000000"/>
          <w:sz w:val="20"/>
          <w:szCs w:val="20"/>
          <w:bdr w:val="none" w:sz="0" w:space="0" w:color="auto" w:frame="1"/>
        </w:rPr>
        <w:t>od 1. januarja 2001</w:t>
      </w:r>
      <w:r w:rsidRPr="00EE72A3">
        <w:rPr>
          <w:rStyle w:val="apple-converted-space"/>
          <w:rFonts w:ascii="Arial" w:hAnsi="Arial" w:cs="Arial"/>
          <w:color w:val="000000"/>
          <w:sz w:val="20"/>
          <w:szCs w:val="20"/>
        </w:rPr>
        <w:t> </w:t>
      </w:r>
      <w:r w:rsidRPr="00EE72A3">
        <w:rPr>
          <w:rFonts w:ascii="Arial" w:hAnsi="Arial" w:cs="Arial"/>
          <w:color w:val="000000"/>
          <w:sz w:val="20"/>
          <w:szCs w:val="20"/>
        </w:rPr>
        <w:t xml:space="preserve">dalje. Vzpostavljen je bil leta 1992 po sprejetju trgovinskega zakonika (zakona št. 513/1991) in je nadomestil predhodni register družb. Trgovinski zakonik je urejal področje uporabe poslovnega registra do leta 2004, ko je začel veljati zakon št. 530/2003 o poslovnem registru, ki je uzakonil </w:t>
      </w:r>
      <w:r w:rsidRPr="00EE72A3">
        <w:rPr>
          <w:rStyle w:val="Krepko"/>
          <w:rFonts w:ascii="Arial" w:hAnsi="Arial" w:cs="Arial"/>
          <w:color w:val="000000"/>
          <w:sz w:val="20"/>
          <w:szCs w:val="20"/>
          <w:bdr w:val="none" w:sz="0" w:space="0" w:color="auto" w:frame="1"/>
        </w:rPr>
        <w:t>elektronsko objavo registra</w:t>
      </w:r>
      <w:r w:rsidRPr="00EE72A3">
        <w:rPr>
          <w:rFonts w:ascii="Arial" w:hAnsi="Arial" w:cs="Arial"/>
          <w:color w:val="000000"/>
          <w:sz w:val="20"/>
          <w:szCs w:val="20"/>
        </w:rPr>
        <w:t>. Posodobljeni dokumenti se hranijo v papirni in elektronski obliki.</w:t>
      </w: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V slovaškem</w:t>
      </w:r>
      <w:r w:rsidRPr="00EE72A3">
        <w:rPr>
          <w:rStyle w:val="apple-converted-space"/>
          <w:rFonts w:ascii="Arial" w:hAnsi="Arial" w:cs="Arial"/>
          <w:color w:val="000000"/>
          <w:sz w:val="20"/>
          <w:szCs w:val="20"/>
        </w:rPr>
        <w:t> </w:t>
      </w:r>
      <w:hyperlink r:id="rId41" w:tgtFrame="_blank" w:history="1">
        <w:r w:rsidRPr="00EE72A3">
          <w:rPr>
            <w:rStyle w:val="Hiperpovezava"/>
            <w:rFonts w:ascii="Arial" w:hAnsi="Arial" w:cs="Arial"/>
            <w:color w:val="1690CC"/>
            <w:sz w:val="20"/>
            <w:szCs w:val="20"/>
            <w:bdr w:val="none" w:sz="0" w:space="0" w:color="auto" w:frame="1"/>
          </w:rPr>
          <w:t>poslovnem registru (obchodný register)</w:t>
        </w:r>
      </w:hyperlink>
      <w:r w:rsidRPr="00EE72A3">
        <w:rPr>
          <w:rStyle w:val="apple-converted-space"/>
          <w:rFonts w:ascii="Arial" w:hAnsi="Arial" w:cs="Arial"/>
          <w:color w:val="000000"/>
          <w:sz w:val="20"/>
          <w:szCs w:val="20"/>
        </w:rPr>
        <w:t> </w:t>
      </w:r>
      <w:r w:rsidRPr="00EE72A3">
        <w:rPr>
          <w:rFonts w:ascii="Arial" w:hAnsi="Arial" w:cs="Arial"/>
          <w:color w:val="000000"/>
          <w:sz w:val="20"/>
          <w:szCs w:val="20"/>
        </w:rPr>
        <w:t>je mogoče iskati po:</w:t>
      </w:r>
    </w:p>
    <w:p w:rsidR="006A78EF" w:rsidRPr="00EE72A3" w:rsidRDefault="006A78EF" w:rsidP="00CD1EED">
      <w:pPr>
        <w:shd w:val="clear" w:color="auto" w:fill="FFFFFF"/>
        <w:spacing w:line="269" w:lineRule="auto"/>
        <w:jc w:val="both"/>
        <w:rPr>
          <w:rFonts w:ascii="Arial" w:hAnsi="Arial" w:cs="Arial"/>
          <w:color w:val="000000"/>
          <w:sz w:val="20"/>
          <w:szCs w:val="20"/>
        </w:rPr>
      </w:pPr>
      <w:r w:rsidRPr="00EE72A3">
        <w:rPr>
          <w:rFonts w:ascii="Arial" w:hAnsi="Arial" w:cs="Arial"/>
          <w:color w:val="000000"/>
          <w:sz w:val="20"/>
          <w:szCs w:val="20"/>
        </w:rPr>
        <w:t>– imenu družbe:</w:t>
      </w:r>
      <w:r w:rsidRPr="00EE72A3">
        <w:rPr>
          <w:rStyle w:val="apple-converted-space"/>
          <w:rFonts w:ascii="Arial" w:hAnsi="Arial" w:cs="Arial"/>
          <w:color w:val="000000"/>
          <w:sz w:val="20"/>
          <w:szCs w:val="20"/>
        </w:rPr>
        <w:t> </w:t>
      </w:r>
      <w:hyperlink r:id="rId42" w:tgtFrame="_blank" w:history="1">
        <w:r w:rsidRPr="00EE72A3">
          <w:rPr>
            <w:rStyle w:val="Hiperpovezava"/>
            <w:rFonts w:ascii="Arial" w:hAnsi="Arial" w:cs="Arial"/>
            <w:color w:val="1690CC"/>
            <w:sz w:val="20"/>
            <w:szCs w:val="20"/>
            <w:bdr w:val="none" w:sz="0" w:space="0" w:color="auto" w:frame="1"/>
          </w:rPr>
          <w:t>obchodného mena</w:t>
        </w:r>
      </w:hyperlink>
      <w:r w:rsidRPr="00EE72A3">
        <w:rPr>
          <w:rFonts w:ascii="Arial" w:hAnsi="Arial" w:cs="Arial"/>
          <w:color w:val="000000"/>
          <w:sz w:val="20"/>
          <w:szCs w:val="20"/>
        </w:rPr>
        <w:t>,</w:t>
      </w:r>
    </w:p>
    <w:p w:rsidR="006A78EF" w:rsidRPr="00EE72A3" w:rsidRDefault="006A78EF" w:rsidP="00CD1EED">
      <w:pPr>
        <w:shd w:val="clear" w:color="auto" w:fill="FFFFFF"/>
        <w:spacing w:line="269" w:lineRule="auto"/>
        <w:jc w:val="both"/>
        <w:rPr>
          <w:rFonts w:ascii="Arial" w:hAnsi="Arial" w:cs="Arial"/>
          <w:color w:val="000000"/>
          <w:sz w:val="20"/>
          <w:szCs w:val="20"/>
        </w:rPr>
      </w:pPr>
      <w:r w:rsidRPr="00EE72A3">
        <w:rPr>
          <w:rFonts w:ascii="Arial" w:hAnsi="Arial" w:cs="Arial"/>
          <w:color w:val="000000"/>
          <w:sz w:val="20"/>
          <w:szCs w:val="20"/>
        </w:rPr>
        <w:lastRenderedPageBreak/>
        <w:t>– identifikacijski številki:</w:t>
      </w:r>
      <w:r w:rsidRPr="00EE72A3">
        <w:rPr>
          <w:rStyle w:val="apple-converted-space"/>
          <w:rFonts w:ascii="Arial" w:hAnsi="Arial" w:cs="Arial"/>
          <w:color w:val="000000"/>
          <w:sz w:val="20"/>
          <w:szCs w:val="20"/>
        </w:rPr>
        <w:t> </w:t>
      </w:r>
      <w:hyperlink r:id="rId43" w:tgtFrame="_blank" w:history="1">
        <w:r w:rsidRPr="00EE72A3">
          <w:rPr>
            <w:rStyle w:val="Hiperpovezava"/>
            <w:rFonts w:ascii="Arial" w:hAnsi="Arial" w:cs="Arial"/>
            <w:color w:val="1690CC"/>
            <w:sz w:val="20"/>
            <w:szCs w:val="20"/>
            <w:bdr w:val="none" w:sz="0" w:space="0" w:color="auto" w:frame="1"/>
          </w:rPr>
          <w:t>identifikačného čísla</w:t>
        </w:r>
      </w:hyperlink>
      <w:r w:rsidRPr="00EE72A3">
        <w:rPr>
          <w:rFonts w:ascii="Arial" w:hAnsi="Arial" w:cs="Arial"/>
          <w:color w:val="000000"/>
          <w:sz w:val="20"/>
          <w:szCs w:val="20"/>
        </w:rPr>
        <w:t>,</w:t>
      </w:r>
    </w:p>
    <w:p w:rsidR="006A78EF" w:rsidRPr="00EE72A3" w:rsidRDefault="006A78EF" w:rsidP="00CD1EED">
      <w:pPr>
        <w:shd w:val="clear" w:color="auto" w:fill="FFFFFF"/>
        <w:spacing w:line="269" w:lineRule="auto"/>
        <w:jc w:val="both"/>
        <w:rPr>
          <w:rFonts w:ascii="Arial" w:hAnsi="Arial" w:cs="Arial"/>
          <w:color w:val="000000"/>
          <w:sz w:val="20"/>
          <w:szCs w:val="20"/>
        </w:rPr>
      </w:pPr>
      <w:r w:rsidRPr="00EE72A3">
        <w:rPr>
          <w:rFonts w:ascii="Arial" w:hAnsi="Arial" w:cs="Arial"/>
          <w:color w:val="000000"/>
          <w:sz w:val="20"/>
          <w:szCs w:val="20"/>
        </w:rPr>
        <w:t>–</w:t>
      </w:r>
      <w:r w:rsidRPr="00EE72A3">
        <w:rPr>
          <w:rFonts w:ascii="Arial" w:hAnsi="Arial" w:cs="Arial"/>
          <w:sz w:val="20"/>
          <w:szCs w:val="20"/>
        </w:rPr>
        <w:t xml:space="preserve"> </w:t>
      </w:r>
      <w:r w:rsidRPr="00EE72A3">
        <w:rPr>
          <w:rFonts w:ascii="Arial" w:hAnsi="Arial" w:cs="Arial"/>
          <w:color w:val="000000"/>
          <w:sz w:val="20"/>
          <w:szCs w:val="20"/>
        </w:rPr>
        <w:t>registriranem sedežu:</w:t>
      </w:r>
      <w:r w:rsidRPr="00EE72A3">
        <w:rPr>
          <w:rStyle w:val="apple-converted-space"/>
          <w:rFonts w:ascii="Arial" w:hAnsi="Arial" w:cs="Arial"/>
          <w:color w:val="000000"/>
          <w:sz w:val="20"/>
          <w:szCs w:val="20"/>
        </w:rPr>
        <w:t> </w:t>
      </w:r>
      <w:hyperlink r:id="rId44" w:tgtFrame="_blank" w:history="1">
        <w:r w:rsidRPr="00EE72A3">
          <w:rPr>
            <w:rStyle w:val="Hiperpovezava"/>
            <w:rFonts w:ascii="Arial" w:hAnsi="Arial" w:cs="Arial"/>
            <w:color w:val="1690CC"/>
            <w:sz w:val="20"/>
            <w:szCs w:val="20"/>
            <w:bdr w:val="none" w:sz="0" w:space="0" w:color="auto" w:frame="1"/>
          </w:rPr>
          <w:t>sídla</w:t>
        </w:r>
      </w:hyperlink>
      <w:r w:rsidRPr="00EE72A3">
        <w:rPr>
          <w:rFonts w:ascii="Arial" w:hAnsi="Arial" w:cs="Arial"/>
          <w:color w:val="000000"/>
          <w:sz w:val="20"/>
          <w:szCs w:val="20"/>
        </w:rPr>
        <w:t>,</w:t>
      </w:r>
    </w:p>
    <w:p w:rsidR="006A78EF" w:rsidRPr="00EE72A3" w:rsidRDefault="006A78EF" w:rsidP="00CD1EED">
      <w:pPr>
        <w:shd w:val="clear" w:color="auto" w:fill="FFFFFF"/>
        <w:spacing w:line="269" w:lineRule="auto"/>
        <w:jc w:val="both"/>
        <w:rPr>
          <w:rFonts w:ascii="Arial" w:hAnsi="Arial" w:cs="Arial"/>
          <w:color w:val="000000"/>
          <w:sz w:val="20"/>
          <w:szCs w:val="20"/>
        </w:rPr>
      </w:pPr>
      <w:r w:rsidRPr="00EE72A3">
        <w:rPr>
          <w:rFonts w:ascii="Arial" w:hAnsi="Arial" w:cs="Arial"/>
          <w:color w:val="000000"/>
          <w:sz w:val="20"/>
          <w:szCs w:val="20"/>
        </w:rPr>
        <w:t>– registrski številki:</w:t>
      </w:r>
      <w:r w:rsidRPr="00EE72A3">
        <w:rPr>
          <w:rFonts w:ascii="Arial" w:hAnsi="Arial" w:cs="Arial"/>
          <w:noProof/>
          <w:color w:val="000000"/>
          <w:sz w:val="20"/>
          <w:szCs w:val="20"/>
        </w:rPr>
        <w:t xml:space="preserve"> </w:t>
      </w:r>
      <w:hyperlink r:id="rId45" w:tgtFrame="_blank" w:history="1">
        <w:r w:rsidRPr="00EE72A3">
          <w:rPr>
            <w:rStyle w:val="Hiperpovezava"/>
            <w:rFonts w:ascii="Arial" w:hAnsi="Arial" w:cs="Arial"/>
            <w:color w:val="1690CC"/>
            <w:sz w:val="20"/>
            <w:szCs w:val="20"/>
            <w:bdr w:val="none" w:sz="0" w:space="0" w:color="auto" w:frame="1"/>
          </w:rPr>
          <w:t>spisovej značky</w:t>
        </w:r>
      </w:hyperlink>
      <w:r w:rsidRPr="00EE72A3">
        <w:rPr>
          <w:rFonts w:ascii="Arial" w:hAnsi="Arial" w:cs="Arial"/>
          <w:color w:val="000000"/>
          <w:sz w:val="20"/>
          <w:szCs w:val="20"/>
        </w:rPr>
        <w:t xml:space="preserve"> in</w:t>
      </w:r>
    </w:p>
    <w:p w:rsidR="006A78EF" w:rsidRPr="00EE72A3" w:rsidRDefault="006A78EF" w:rsidP="00CD1EED">
      <w:pPr>
        <w:shd w:val="clear" w:color="auto" w:fill="FFFFFF"/>
        <w:spacing w:line="269" w:lineRule="auto"/>
        <w:jc w:val="both"/>
        <w:rPr>
          <w:rFonts w:ascii="Arial" w:hAnsi="Arial" w:cs="Arial"/>
          <w:color w:val="000000"/>
          <w:sz w:val="20"/>
          <w:szCs w:val="20"/>
        </w:rPr>
      </w:pPr>
      <w:r w:rsidRPr="00EE72A3">
        <w:rPr>
          <w:rFonts w:ascii="Arial" w:hAnsi="Arial" w:cs="Arial"/>
          <w:color w:val="000000"/>
          <w:sz w:val="20"/>
          <w:szCs w:val="20"/>
        </w:rPr>
        <w:t>– priimku in imenu osebe:</w:t>
      </w:r>
      <w:r w:rsidRPr="00EE72A3">
        <w:rPr>
          <w:rStyle w:val="apple-converted-space"/>
          <w:rFonts w:ascii="Arial" w:hAnsi="Arial" w:cs="Arial"/>
          <w:color w:val="000000"/>
          <w:sz w:val="20"/>
          <w:szCs w:val="20"/>
        </w:rPr>
        <w:t> </w:t>
      </w:r>
      <w:hyperlink r:id="rId46" w:tgtFrame="_blank" w:history="1">
        <w:r w:rsidRPr="00EE72A3">
          <w:rPr>
            <w:rStyle w:val="Hiperpovezava"/>
            <w:rFonts w:ascii="Arial" w:hAnsi="Arial" w:cs="Arial"/>
            <w:color w:val="1690CC"/>
            <w:sz w:val="20"/>
            <w:szCs w:val="20"/>
            <w:bdr w:val="none" w:sz="0" w:space="0" w:color="auto" w:frame="1"/>
          </w:rPr>
          <w:t>priezviska a mena osoby</w:t>
        </w:r>
      </w:hyperlink>
      <w:r w:rsidRPr="00EE72A3">
        <w:rPr>
          <w:rFonts w:ascii="Arial" w:hAnsi="Arial" w:cs="Arial"/>
          <w:color w:val="000000"/>
          <w:sz w:val="20"/>
          <w:szCs w:val="20"/>
        </w:rPr>
        <w:t>.</w:t>
      </w: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Is</w:t>
      </w:r>
      <w:r w:rsidR="003163F6">
        <w:rPr>
          <w:rFonts w:ascii="Arial" w:hAnsi="Arial" w:cs="Arial"/>
          <w:color w:val="000000"/>
          <w:sz w:val="20"/>
          <w:szCs w:val="20"/>
        </w:rPr>
        <w:t>kanje je na voljo tudi v angleškem jeziku</w:t>
      </w:r>
      <w:r w:rsidRPr="00EE72A3">
        <w:rPr>
          <w:rFonts w:ascii="Arial" w:hAnsi="Arial" w:cs="Arial"/>
          <w:color w:val="000000"/>
          <w:sz w:val="20"/>
          <w:szCs w:val="20"/>
        </w:rPr>
        <w:t>.</w:t>
      </w:r>
    </w:p>
    <w:p w:rsidR="00FC0A6B" w:rsidRPr="00EE72A3" w:rsidRDefault="00FC0A6B" w:rsidP="00CD1EED">
      <w:pPr>
        <w:pStyle w:val="ZnakZnak"/>
        <w:spacing w:line="269" w:lineRule="auto"/>
        <w:jc w:val="both"/>
        <w:rPr>
          <w:rFonts w:ascii="Arial" w:hAnsi="Arial" w:cs="Arial"/>
          <w:sz w:val="20"/>
          <w:szCs w:val="20"/>
          <w:lang w:val="sl-SI"/>
        </w:rPr>
      </w:pPr>
    </w:p>
    <w:p w:rsidR="005A332A" w:rsidRDefault="005A332A" w:rsidP="00CD1EED">
      <w:pPr>
        <w:spacing w:line="269" w:lineRule="auto"/>
        <w:jc w:val="center"/>
        <w:rPr>
          <w:rStyle w:val="T1Znak"/>
          <w:rFonts w:ascii="Arial" w:hAnsi="Arial" w:cs="Arial"/>
          <w:sz w:val="20"/>
          <w:szCs w:val="20"/>
        </w:rPr>
      </w:pPr>
    </w:p>
    <w:p w:rsidR="005A332A" w:rsidRDefault="005A332A" w:rsidP="00CD1EED">
      <w:pPr>
        <w:spacing w:line="269" w:lineRule="auto"/>
        <w:jc w:val="center"/>
        <w:rPr>
          <w:rStyle w:val="T1Znak"/>
          <w:rFonts w:ascii="Arial" w:hAnsi="Arial" w:cs="Arial"/>
          <w:sz w:val="20"/>
          <w:szCs w:val="20"/>
        </w:rPr>
      </w:pPr>
    </w:p>
    <w:p w:rsidR="0022612A" w:rsidRDefault="00D17074" w:rsidP="00CD1EED">
      <w:pPr>
        <w:spacing w:line="269" w:lineRule="auto"/>
        <w:jc w:val="center"/>
        <w:rPr>
          <w:rStyle w:val="T1Znak"/>
          <w:rFonts w:ascii="Arial" w:hAnsi="Arial" w:cs="Arial"/>
          <w:sz w:val="20"/>
          <w:szCs w:val="20"/>
        </w:rPr>
      </w:pPr>
      <w:r w:rsidRPr="00EE72A3">
        <w:rPr>
          <w:rFonts w:ascii="Arial" w:eastAsia="Calibri" w:hAnsi="Arial" w:cs="Arial"/>
          <w:noProof/>
          <w:color w:val="000000"/>
          <w:kern w:val="1"/>
          <w:sz w:val="20"/>
          <w:szCs w:val="20"/>
        </w:rPr>
        <w:drawing>
          <wp:inline distT="0" distB="0" distL="0" distR="0" wp14:anchorId="06C96A2D" wp14:editId="77FAEC41">
            <wp:extent cx="4126188" cy="2263140"/>
            <wp:effectExtent l="0" t="0" r="8255"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ovaška.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0934" cy="2265743"/>
                    </a:xfrm>
                    <a:prstGeom prst="rect">
                      <a:avLst/>
                    </a:prstGeom>
                  </pic:spPr>
                </pic:pic>
              </a:graphicData>
            </a:graphic>
          </wp:inline>
        </w:drawing>
      </w:r>
    </w:p>
    <w:p w:rsidR="005A332A" w:rsidRPr="00EE72A3" w:rsidRDefault="005A332A" w:rsidP="00CD1EED">
      <w:pPr>
        <w:spacing w:line="269" w:lineRule="auto"/>
        <w:jc w:val="center"/>
        <w:rPr>
          <w:rStyle w:val="T1Znak"/>
          <w:rFonts w:ascii="Arial" w:hAnsi="Arial" w:cs="Arial"/>
          <w:sz w:val="20"/>
          <w:szCs w:val="20"/>
        </w:rPr>
      </w:pPr>
    </w:p>
    <w:p w:rsidR="0022612A" w:rsidRPr="00EE72A3" w:rsidRDefault="0022612A" w:rsidP="00CD1EED">
      <w:pPr>
        <w:pStyle w:val="Naslov8"/>
        <w:spacing w:before="0" w:line="269" w:lineRule="auto"/>
        <w:rPr>
          <w:rStyle w:val="T1Znak"/>
          <w:rFonts w:ascii="Arial" w:hAnsi="Arial" w:cs="Arial"/>
          <w:b/>
          <w:sz w:val="20"/>
          <w:szCs w:val="20"/>
        </w:rPr>
      </w:pPr>
      <w:r w:rsidRPr="00EE72A3">
        <w:rPr>
          <w:rStyle w:val="T1Znak"/>
          <w:rFonts w:ascii="Arial" w:hAnsi="Arial" w:cs="Arial"/>
          <w:b/>
          <w:sz w:val="20"/>
          <w:szCs w:val="20"/>
        </w:rPr>
        <w:t>Združeno Kraljestvo</w:t>
      </w:r>
    </w:p>
    <w:p w:rsidR="0022612A" w:rsidRPr="00EE72A3" w:rsidRDefault="0022612A" w:rsidP="00CD1EED">
      <w:pPr>
        <w:spacing w:line="269" w:lineRule="auto"/>
        <w:jc w:val="both"/>
        <w:rPr>
          <w:rStyle w:val="T1Znak"/>
          <w:rFonts w:ascii="Arial" w:hAnsi="Arial" w:cs="Arial"/>
          <w:sz w:val="20"/>
          <w:szCs w:val="20"/>
        </w:rPr>
      </w:pPr>
    </w:p>
    <w:p w:rsidR="00FC18A4" w:rsidRPr="00EE72A3" w:rsidRDefault="00FC18A4"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 xml:space="preserve">V Združenem kraljestvu (jurisdikcije Anglije in Walesa, Škotske ter Severne Irske) </w:t>
      </w:r>
      <w:hyperlink r:id="rId48" w:tgtFrame="_blank" w:history="1">
        <w:r w:rsidRPr="00EE72A3">
          <w:rPr>
            <w:rStyle w:val="Hiperpovezava"/>
            <w:rFonts w:ascii="Arial" w:hAnsi="Arial" w:cs="Arial"/>
            <w:color w:val="1690CC"/>
            <w:sz w:val="20"/>
            <w:szCs w:val="20"/>
            <w:bdr w:val="none" w:sz="0" w:space="0" w:color="auto" w:frame="1"/>
          </w:rPr>
          <w:t>poslovni register</w:t>
        </w:r>
      </w:hyperlink>
      <w:r w:rsidRPr="00EE72A3">
        <w:rPr>
          <w:rStyle w:val="apple-converted-space"/>
          <w:rFonts w:ascii="Arial" w:hAnsi="Arial" w:cs="Arial"/>
          <w:color w:val="000000"/>
          <w:sz w:val="20"/>
          <w:szCs w:val="20"/>
        </w:rPr>
        <w:t> »</w:t>
      </w:r>
      <w:r w:rsidRPr="00EE72A3">
        <w:rPr>
          <w:rFonts w:ascii="Arial" w:hAnsi="Arial" w:cs="Arial"/>
          <w:color w:val="000000"/>
          <w:sz w:val="20"/>
          <w:szCs w:val="20"/>
        </w:rPr>
        <w:t>Companies House« zagotavlja informacije, ki so jih predložile kapitalske družbe, osebne družbe z omejeno odgovornostjo, komanditne družbe, čezmorske družbe, evropska gospodarska interesna združenja (EGIZ), čezmejna združenja in evropske družbe (Societas Europaea – SE). Več informacij o zahtevah v zvezi z vpisom v register je na voljo na spletišču. Register ne vsebuje informacij o samostojnih podjetnikih, družbah z neomejeno odgovornostjo in poslovnih imenih.</w:t>
      </w:r>
    </w:p>
    <w:p w:rsidR="00FC18A4" w:rsidRPr="00EE72A3" w:rsidRDefault="00FC18A4"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p>
    <w:p w:rsidR="00FC18A4" w:rsidRDefault="00FC18A4"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Glavni zakonodajni akt, ki ureja delovanje poslovnega registra Združenega kraljestva, je zakon o gospodarskih družbah iz leta 2006. Na podlagi tega zakona informacije za registracijo upravljavcu registra družb predloži družba ali njen zastopnik v njenem imenu. Po predložitvi se obrazec z informacijami pregleda, da se zagotovi njegova popolnost. Upravljavec informacije sprejme v dobri veri. Točnost informacij se ne potrjuje ali preverja. Če so informacije dopustne, se evidentirajo tako, da se zapis hrani in je na voljo za javni vpogled. Osebe, ki iščejo po registru, se lahko – razen glede omejene skupine informacij – na te informacije sklicujejo le, kolikor so informacije, predložene upravljavcu, točne.</w:t>
      </w:r>
    </w:p>
    <w:p w:rsidR="000178C4" w:rsidRPr="00EE72A3" w:rsidRDefault="000178C4"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p>
    <w:p w:rsidR="00FC18A4" w:rsidRPr="00EE72A3" w:rsidRDefault="00FC18A4"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Omejena skupina informacij iz registra pa z registracijo pridobi pravni učinek. Na te informacije se lahko osebe, ki iščejo po registru, sklicujejo v obliki, v kateri so navedene v registru. Ta skupina zajema informacije o ustanovitvenem aktu družbe, naslovu sedeža in spremembi sedeža, imenu in spremembi imena družbe, ponovni registraciji družbe zaradi spremembe statusa, na primer v družbo, s katere deleži se javno trguje, zmanjšanju kapitala družbe.</w:t>
      </w:r>
    </w:p>
    <w:p w:rsidR="00FC18A4" w:rsidRPr="00EE72A3" w:rsidRDefault="00FC18A4"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p>
    <w:p w:rsidR="0022612A" w:rsidRPr="00EE72A3" w:rsidRDefault="00FC18A4" w:rsidP="00D9259D">
      <w:pPr>
        <w:pStyle w:val="Navadensplet"/>
        <w:shd w:val="clear" w:color="auto" w:fill="FFFFFF"/>
        <w:spacing w:before="0" w:beforeAutospacing="0" w:after="0" w:afterAutospacing="0" w:line="269" w:lineRule="auto"/>
        <w:jc w:val="both"/>
        <w:rPr>
          <w:rFonts w:ascii="Arial" w:hAnsi="Arial" w:cs="Arial"/>
          <w:sz w:val="20"/>
          <w:szCs w:val="20"/>
        </w:rPr>
      </w:pPr>
      <w:r w:rsidRPr="00EE72A3">
        <w:rPr>
          <w:rFonts w:ascii="Arial" w:hAnsi="Arial" w:cs="Arial"/>
          <w:color w:val="000000"/>
          <w:sz w:val="20"/>
          <w:szCs w:val="20"/>
        </w:rPr>
        <w:t xml:space="preserve">Podatke o gospodarskih družbah v poslovnem registru Združenega kraljestva je mogoče poiskati na </w:t>
      </w:r>
      <w:r w:rsidRPr="00D9259D">
        <w:rPr>
          <w:rFonts w:ascii="Arial" w:hAnsi="Arial" w:cs="Arial"/>
          <w:color w:val="000000" w:themeColor="text1"/>
          <w:sz w:val="20"/>
          <w:szCs w:val="20"/>
        </w:rPr>
        <w:t>spletišču</w:t>
      </w:r>
      <w:r w:rsidRPr="00D9259D">
        <w:rPr>
          <w:rStyle w:val="apple-converted-space"/>
          <w:rFonts w:ascii="Arial" w:hAnsi="Arial" w:cs="Arial"/>
          <w:color w:val="000000" w:themeColor="text1"/>
          <w:sz w:val="20"/>
          <w:szCs w:val="20"/>
        </w:rPr>
        <w:t> </w:t>
      </w:r>
      <w:r w:rsidRPr="00D9259D">
        <w:rPr>
          <w:rFonts w:ascii="Arial" w:hAnsi="Arial" w:cs="Arial"/>
          <w:color w:val="000000" w:themeColor="text1"/>
          <w:sz w:val="20"/>
          <w:szCs w:val="20"/>
          <w:bdr w:val="none" w:sz="0" w:space="0" w:color="auto" w:frame="1"/>
        </w:rPr>
        <w:t>Companies House</w:t>
      </w:r>
      <w:r w:rsidRPr="00EE72A3">
        <w:rPr>
          <w:rFonts w:ascii="Arial" w:hAnsi="Arial" w:cs="Arial"/>
          <w:color w:val="000000"/>
          <w:sz w:val="20"/>
          <w:szCs w:val="20"/>
        </w:rPr>
        <w:t xml:space="preserve">. </w:t>
      </w:r>
      <w:hyperlink r:id="rId49" w:history="1">
        <w:r w:rsidRPr="00EE72A3">
          <w:rPr>
            <w:rStyle w:val="Hiperpovezava"/>
            <w:rFonts w:ascii="Arial" w:hAnsi="Arial" w:cs="Arial"/>
            <w:sz w:val="20"/>
            <w:szCs w:val="20"/>
          </w:rPr>
          <w:t>Spletna storitev (v preizkusni različici)</w:t>
        </w:r>
      </w:hyperlink>
      <w:r w:rsidRPr="00EE72A3">
        <w:rPr>
          <w:rFonts w:ascii="Arial" w:hAnsi="Arial" w:cs="Arial"/>
          <w:color w:val="000000"/>
          <w:sz w:val="20"/>
          <w:szCs w:val="20"/>
        </w:rPr>
        <w:t xml:space="preserve"> omogoča iskanje tudi po imenu zastopnikov družb, in sicer brez registracije in brezplačno.</w:t>
      </w:r>
      <w:r w:rsidR="00D9259D">
        <w:rPr>
          <w:rFonts w:ascii="Arial" w:hAnsi="Arial" w:cs="Arial"/>
          <w:color w:val="000000"/>
          <w:sz w:val="20"/>
          <w:szCs w:val="20"/>
        </w:rPr>
        <w:t xml:space="preserve"> </w:t>
      </w:r>
    </w:p>
    <w:p w:rsidR="00D17074" w:rsidRPr="00EE72A3" w:rsidRDefault="00D17074" w:rsidP="00CD1EED">
      <w:pPr>
        <w:spacing w:line="269" w:lineRule="auto"/>
        <w:jc w:val="both"/>
        <w:rPr>
          <w:rFonts w:ascii="Arial" w:hAnsi="Arial" w:cs="Arial"/>
          <w:sz w:val="20"/>
          <w:szCs w:val="20"/>
        </w:rPr>
      </w:pPr>
    </w:p>
    <w:p w:rsidR="00D17074" w:rsidRPr="00EE72A3" w:rsidRDefault="00D17074" w:rsidP="00CD1EED">
      <w:pPr>
        <w:spacing w:line="269" w:lineRule="auto"/>
        <w:jc w:val="center"/>
        <w:rPr>
          <w:rFonts w:ascii="Arial" w:hAnsi="Arial" w:cs="Arial"/>
          <w:sz w:val="20"/>
          <w:szCs w:val="20"/>
        </w:rPr>
      </w:pPr>
      <w:r w:rsidRPr="00EE72A3">
        <w:rPr>
          <w:rFonts w:ascii="Arial" w:hAnsi="Arial" w:cs="Arial"/>
          <w:noProof/>
          <w:sz w:val="20"/>
          <w:szCs w:val="20"/>
        </w:rPr>
        <w:lastRenderedPageBreak/>
        <w:drawing>
          <wp:inline distT="0" distB="0" distL="0" distR="0" wp14:anchorId="70466462" wp14:editId="5785FDA9">
            <wp:extent cx="4366260" cy="3965497"/>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K.JPG"/>
                    <pic:cNvPicPr/>
                  </pic:nvPicPr>
                  <pic:blipFill>
                    <a:blip r:embed="rId50">
                      <a:extLst>
                        <a:ext uri="{28A0092B-C50C-407E-A947-70E740481C1C}">
                          <a14:useLocalDpi xmlns:a14="http://schemas.microsoft.com/office/drawing/2010/main" val="0"/>
                        </a:ext>
                      </a:extLst>
                    </a:blip>
                    <a:stretch>
                      <a:fillRect/>
                    </a:stretch>
                  </pic:blipFill>
                  <pic:spPr>
                    <a:xfrm>
                      <a:off x="0" y="0"/>
                      <a:ext cx="4371993" cy="3970704"/>
                    </a:xfrm>
                    <a:prstGeom prst="rect">
                      <a:avLst/>
                    </a:prstGeom>
                  </pic:spPr>
                </pic:pic>
              </a:graphicData>
            </a:graphic>
          </wp:inline>
        </w:drawing>
      </w:r>
    </w:p>
    <w:p w:rsidR="00D17074" w:rsidRPr="00EE72A3" w:rsidRDefault="00D17074" w:rsidP="00CD1EED">
      <w:pPr>
        <w:spacing w:line="269" w:lineRule="auto"/>
        <w:jc w:val="both"/>
        <w:rPr>
          <w:rFonts w:ascii="Arial" w:hAnsi="Arial" w:cs="Arial"/>
          <w:sz w:val="20"/>
          <w:szCs w:val="20"/>
        </w:rPr>
      </w:pPr>
    </w:p>
    <w:p w:rsidR="00D17074" w:rsidRPr="00EE72A3" w:rsidRDefault="00D17074" w:rsidP="00CD1EED">
      <w:pPr>
        <w:spacing w:line="269" w:lineRule="auto"/>
        <w:jc w:val="both"/>
        <w:rPr>
          <w:rFonts w:ascii="Arial" w:hAnsi="Arial" w:cs="Arial"/>
          <w:sz w:val="20"/>
          <w:szCs w:val="20"/>
        </w:rPr>
      </w:pPr>
    </w:p>
    <w:p w:rsidR="00D17074" w:rsidRPr="00EE72A3" w:rsidRDefault="00D17074" w:rsidP="00CD1EED">
      <w:pPr>
        <w:spacing w:line="269" w:lineRule="auto"/>
        <w:jc w:val="both"/>
        <w:rPr>
          <w:rFonts w:ascii="Arial" w:hAnsi="Arial" w:cs="Arial"/>
          <w:sz w:val="20"/>
          <w:szCs w:val="20"/>
        </w:rPr>
      </w:pPr>
    </w:p>
    <w:p w:rsidR="003A176E" w:rsidRPr="00EE72A3" w:rsidRDefault="003A176E" w:rsidP="00CD1EED">
      <w:pPr>
        <w:pStyle w:val="ZnakZnak"/>
        <w:spacing w:line="269" w:lineRule="auto"/>
        <w:jc w:val="both"/>
        <w:rPr>
          <w:rFonts w:ascii="Arial" w:hAnsi="Arial" w:cs="Arial"/>
          <w:b/>
          <w:sz w:val="20"/>
          <w:szCs w:val="20"/>
          <w:lang w:val="sl-SI"/>
        </w:rPr>
      </w:pPr>
    </w:p>
    <w:p w:rsidR="003A176E" w:rsidRPr="00EE72A3" w:rsidRDefault="00ED282D" w:rsidP="00CD1EED">
      <w:pPr>
        <w:pStyle w:val="Alineazaodstavkom"/>
        <w:numPr>
          <w:ilvl w:val="0"/>
          <w:numId w:val="15"/>
        </w:numPr>
        <w:overflowPunct w:val="0"/>
        <w:autoSpaceDE w:val="0"/>
        <w:autoSpaceDN w:val="0"/>
        <w:adjustRightInd w:val="0"/>
        <w:spacing w:line="269" w:lineRule="auto"/>
        <w:ind w:left="0" w:firstLine="0"/>
        <w:textAlignment w:val="baseline"/>
        <w:rPr>
          <w:b/>
          <w:sz w:val="20"/>
          <w:szCs w:val="20"/>
        </w:rPr>
      </w:pPr>
      <w:r w:rsidRPr="00EE72A3">
        <w:rPr>
          <w:b/>
          <w:sz w:val="20"/>
          <w:szCs w:val="20"/>
        </w:rPr>
        <w:t>I</w:t>
      </w:r>
      <w:r w:rsidR="003A176E" w:rsidRPr="00EE72A3">
        <w:rPr>
          <w:b/>
          <w:sz w:val="20"/>
          <w:szCs w:val="20"/>
        </w:rPr>
        <w:t>zjava o skladnosti predloga zakona s pravnimi akti EU in korelacijska tabela pri prenosu direktiv.</w:t>
      </w:r>
    </w:p>
    <w:p w:rsidR="003A176E" w:rsidRPr="00EE72A3" w:rsidRDefault="003A176E" w:rsidP="00CD1EED">
      <w:pPr>
        <w:pStyle w:val="Neotevilenodstavek"/>
        <w:spacing w:before="0" w:after="0" w:line="269" w:lineRule="auto"/>
        <w:rPr>
          <w:sz w:val="20"/>
          <w:szCs w:val="20"/>
        </w:rPr>
      </w:pPr>
    </w:p>
    <w:p w:rsidR="003A176E" w:rsidRPr="00EE72A3" w:rsidRDefault="003A176E" w:rsidP="00CD1EED">
      <w:pPr>
        <w:pStyle w:val="Neotevilenodstavek"/>
        <w:spacing w:before="0" w:after="0" w:line="269" w:lineRule="auto"/>
        <w:ind w:left="709"/>
        <w:rPr>
          <w:sz w:val="20"/>
          <w:szCs w:val="20"/>
        </w:rPr>
      </w:pPr>
      <w:r w:rsidRPr="00EE72A3">
        <w:rPr>
          <w:sz w:val="20"/>
          <w:szCs w:val="20"/>
        </w:rPr>
        <w:t>Izjava o skladnosti (oblika pdf) – izvoz iz baze RPS</w:t>
      </w:r>
    </w:p>
    <w:p w:rsidR="003A176E" w:rsidRPr="00EE72A3" w:rsidRDefault="003A176E" w:rsidP="00CD1EED">
      <w:pPr>
        <w:pStyle w:val="Odstavekseznama1"/>
        <w:spacing w:line="269" w:lineRule="auto"/>
        <w:ind w:left="709"/>
        <w:jc w:val="both"/>
        <w:rPr>
          <w:rFonts w:ascii="Arial" w:hAnsi="Arial" w:cs="Arial"/>
          <w:sz w:val="20"/>
          <w:szCs w:val="20"/>
        </w:rPr>
      </w:pPr>
      <w:r w:rsidRPr="00EE72A3">
        <w:rPr>
          <w:rFonts w:ascii="Arial" w:hAnsi="Arial" w:cs="Arial"/>
          <w:sz w:val="20"/>
          <w:szCs w:val="20"/>
        </w:rPr>
        <w:t>Korelacijska tabela (oblika pdf) – izvoz iz baze RPS</w:t>
      </w:r>
    </w:p>
    <w:p w:rsidR="003A176E" w:rsidRPr="00EE72A3" w:rsidRDefault="003A176E" w:rsidP="00CD1EED">
      <w:pPr>
        <w:spacing w:line="269" w:lineRule="auto"/>
        <w:rPr>
          <w:rFonts w:ascii="Arial" w:hAnsi="Arial" w:cs="Arial"/>
          <w:sz w:val="20"/>
          <w:szCs w:val="20"/>
          <w:highlight w:val="red"/>
        </w:rPr>
      </w:pPr>
    </w:p>
    <w:p w:rsidR="003A176E" w:rsidRPr="00EE72A3" w:rsidRDefault="003A176E" w:rsidP="00CD1EED">
      <w:pPr>
        <w:spacing w:line="269" w:lineRule="auto"/>
        <w:rPr>
          <w:rFonts w:ascii="Arial" w:hAnsi="Arial" w:cs="Arial"/>
          <w:sz w:val="20"/>
          <w:szCs w:val="20"/>
        </w:rPr>
      </w:pPr>
    </w:p>
    <w:p w:rsidR="003A176E" w:rsidRPr="00EE72A3" w:rsidRDefault="003A176E" w:rsidP="00CD1EED">
      <w:pPr>
        <w:pStyle w:val="NASLOV20"/>
        <w:spacing w:line="269" w:lineRule="auto"/>
      </w:pPr>
      <w:bookmarkStart w:id="61" w:name="_Toc437669880"/>
      <w:bookmarkStart w:id="62" w:name="_Toc440620205"/>
      <w:bookmarkStart w:id="63" w:name="_Toc440982301"/>
      <w:r w:rsidRPr="00EE72A3">
        <w:t xml:space="preserve">6. </w:t>
      </w:r>
      <w:r w:rsidRPr="00EE72A3">
        <w:tab/>
        <w:t>DRUGE POSLEDICE, KI JIH BO IMEL SPREJEM ZAKONA</w:t>
      </w:r>
      <w:bookmarkEnd w:id="61"/>
      <w:bookmarkEnd w:id="62"/>
      <w:bookmarkEnd w:id="63"/>
    </w:p>
    <w:p w:rsidR="003A176E" w:rsidRPr="00EE72A3" w:rsidRDefault="003A176E" w:rsidP="00CD1EED">
      <w:pPr>
        <w:pStyle w:val="NASLOV30"/>
        <w:spacing w:line="269" w:lineRule="auto"/>
        <w:rPr>
          <w:rFonts w:cs="Arial"/>
          <w:szCs w:val="20"/>
        </w:rPr>
      </w:pPr>
      <w:bookmarkStart w:id="64" w:name="_Toc437669881"/>
      <w:bookmarkStart w:id="65" w:name="_Toc440620206"/>
      <w:bookmarkStart w:id="66" w:name="_Toc440982302"/>
      <w:r w:rsidRPr="00EE72A3">
        <w:rPr>
          <w:rFonts w:cs="Arial"/>
          <w:szCs w:val="20"/>
        </w:rPr>
        <w:t xml:space="preserve">6.1. </w:t>
      </w:r>
      <w:r w:rsidRPr="00EE72A3">
        <w:rPr>
          <w:rFonts w:cs="Arial"/>
          <w:szCs w:val="20"/>
        </w:rPr>
        <w:tab/>
        <w:t>Administrativne in druge posledice</w:t>
      </w:r>
      <w:bookmarkEnd w:id="64"/>
      <w:bookmarkEnd w:id="65"/>
      <w:bookmarkEnd w:id="66"/>
    </w:p>
    <w:p w:rsidR="003A176E" w:rsidRPr="00EE72A3" w:rsidRDefault="003A176E" w:rsidP="00CD1EED">
      <w:pPr>
        <w:spacing w:line="269" w:lineRule="auto"/>
        <w:rPr>
          <w:rFonts w:ascii="Arial" w:hAnsi="Arial" w:cs="Arial"/>
          <w:sz w:val="20"/>
          <w:szCs w:val="20"/>
        </w:rPr>
      </w:pPr>
    </w:p>
    <w:p w:rsidR="003A176E" w:rsidRPr="00EE72A3" w:rsidRDefault="003A176E" w:rsidP="00CD1EED">
      <w:pPr>
        <w:pStyle w:val="Naslov8"/>
        <w:spacing w:before="0" w:line="269" w:lineRule="auto"/>
        <w:rPr>
          <w:rFonts w:ascii="Arial" w:hAnsi="Arial" w:cs="Arial"/>
          <w:sz w:val="20"/>
          <w:szCs w:val="20"/>
        </w:rPr>
      </w:pPr>
      <w:bookmarkStart w:id="67" w:name="_Toc367939297"/>
      <w:bookmarkStart w:id="68" w:name="_Toc370818279"/>
      <w:bookmarkStart w:id="69" w:name="_Toc371586109"/>
      <w:bookmarkStart w:id="70" w:name="_Toc437669882"/>
      <w:bookmarkStart w:id="71" w:name="_Toc440620207"/>
      <w:bookmarkStart w:id="72" w:name="_Toc440982303"/>
      <w:r w:rsidRPr="00EE72A3">
        <w:rPr>
          <w:rFonts w:ascii="Arial" w:hAnsi="Arial" w:cs="Arial"/>
          <w:sz w:val="20"/>
          <w:szCs w:val="20"/>
        </w:rPr>
        <w:t>a) v postopkih oziroma poslovanju javne uprave ali pravosodnih organov:</w:t>
      </w:r>
      <w:bookmarkEnd w:id="67"/>
      <w:bookmarkEnd w:id="68"/>
      <w:bookmarkEnd w:id="69"/>
      <w:bookmarkEnd w:id="70"/>
      <w:bookmarkEnd w:id="71"/>
      <w:bookmarkEnd w:id="72"/>
    </w:p>
    <w:p w:rsidR="003A176E" w:rsidRPr="00EE72A3" w:rsidRDefault="003A176E" w:rsidP="00CD1EED">
      <w:pPr>
        <w:spacing w:line="269" w:lineRule="auto"/>
        <w:rPr>
          <w:rFonts w:ascii="Arial" w:hAnsi="Arial" w:cs="Arial"/>
          <w:sz w:val="20"/>
          <w:szCs w:val="20"/>
        </w:rPr>
      </w:pP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shd w:val="clear" w:color="auto" w:fill="FFFFFF"/>
        </w:rPr>
      </w:pPr>
      <w:r w:rsidRPr="00EE72A3">
        <w:rPr>
          <w:rFonts w:ascii="Arial" w:hAnsi="Arial" w:cs="Arial"/>
          <w:sz w:val="20"/>
          <w:szCs w:val="20"/>
        </w:rPr>
        <w:t xml:space="preserve">Predlog zakona nima pomembnejših posledic za poslovanje javne uprave ali pravosodnih organov in v določenem delu le sledi rešitvam, ki bodo vsebovane v materialnih predpisih (postopanje registrskega sodišča </w:t>
      </w:r>
      <w:r w:rsidR="00E341B9" w:rsidRPr="00EE72A3">
        <w:rPr>
          <w:rFonts w:ascii="Arial" w:hAnsi="Arial" w:cs="Arial"/>
          <w:sz w:val="20"/>
          <w:szCs w:val="20"/>
        </w:rPr>
        <w:t>ob</w:t>
      </w:r>
      <w:r w:rsidRPr="00EE72A3">
        <w:rPr>
          <w:rFonts w:ascii="Arial" w:hAnsi="Arial" w:cs="Arial"/>
          <w:sz w:val="20"/>
          <w:szCs w:val="20"/>
        </w:rPr>
        <w:t xml:space="preserve"> čezmejnih združitv</w:t>
      </w:r>
      <w:r w:rsidR="00E341B9" w:rsidRPr="00EE72A3">
        <w:rPr>
          <w:rFonts w:ascii="Arial" w:hAnsi="Arial" w:cs="Arial"/>
          <w:sz w:val="20"/>
          <w:szCs w:val="20"/>
        </w:rPr>
        <w:t>ah</w:t>
      </w:r>
      <w:r w:rsidRPr="00EE72A3">
        <w:rPr>
          <w:rFonts w:ascii="Arial" w:hAnsi="Arial" w:cs="Arial"/>
          <w:sz w:val="20"/>
          <w:szCs w:val="20"/>
        </w:rPr>
        <w:t xml:space="preserve"> in </w:t>
      </w:r>
      <w:r w:rsidR="00E341B9" w:rsidRPr="00EE72A3">
        <w:rPr>
          <w:rFonts w:ascii="Arial" w:hAnsi="Arial" w:cs="Arial"/>
          <w:sz w:val="20"/>
          <w:szCs w:val="20"/>
        </w:rPr>
        <w:t>ob</w:t>
      </w:r>
      <w:r w:rsidRPr="00EE72A3">
        <w:rPr>
          <w:rFonts w:ascii="Arial" w:hAnsi="Arial" w:cs="Arial"/>
          <w:sz w:val="20"/>
          <w:szCs w:val="20"/>
        </w:rPr>
        <w:t xml:space="preserve"> izbris</w:t>
      </w:r>
      <w:r w:rsidR="00E341B9" w:rsidRPr="00EE72A3">
        <w:rPr>
          <w:rFonts w:ascii="Arial" w:hAnsi="Arial" w:cs="Arial"/>
          <w:sz w:val="20"/>
          <w:szCs w:val="20"/>
        </w:rPr>
        <w:t>u</w:t>
      </w:r>
      <w:r w:rsidRPr="00EE72A3">
        <w:rPr>
          <w:rFonts w:ascii="Arial" w:hAnsi="Arial" w:cs="Arial"/>
          <w:sz w:val="20"/>
          <w:szCs w:val="20"/>
        </w:rPr>
        <w:t xml:space="preserve"> podružnice tujega podjetja, na podlagi obvestila tujega registrskega organa, da je bilo tuje podjetje izbrisano iz tujega poslovnega registra).</w:t>
      </w:r>
      <w:bookmarkStart w:id="73" w:name="_Toc367939298"/>
      <w:bookmarkStart w:id="74" w:name="_Toc370818280"/>
      <w:bookmarkStart w:id="75" w:name="_Toc371586110"/>
      <w:bookmarkStart w:id="76" w:name="_Toc437669883"/>
      <w:bookmarkStart w:id="77" w:name="_Toc440620208"/>
      <w:bookmarkStart w:id="78" w:name="_Toc440982304"/>
      <w:r w:rsidRPr="00EE72A3">
        <w:rPr>
          <w:rFonts w:ascii="Arial" w:hAnsi="Arial" w:cs="Arial"/>
          <w:sz w:val="20"/>
          <w:szCs w:val="20"/>
        </w:rPr>
        <w:t xml:space="preserve"> S predlogom zakona se za registrska sodišča predpisuje dodatna obveznost obveščanja, ki jo določa Direktiva 2012/17/EU. Registrsko sodišče bo moralo sistem povezovanja poslovnih registrov obvestiti o tem, da se je nad kapitalsko družbo, ki je subjekt vpisa v sodni register in ima podružnico v drugi državi članici,</w:t>
      </w:r>
      <w:r w:rsidRPr="00EE72A3">
        <w:rPr>
          <w:rFonts w:ascii="Arial" w:hAnsi="Arial" w:cs="Arial"/>
          <w:color w:val="000000"/>
          <w:sz w:val="20"/>
          <w:szCs w:val="20"/>
        </w:rPr>
        <w:t xml:space="preserve"> začel postopek likvidacije ali izbrisa brez likvidacije, postopek zaradi insolventnosti in </w:t>
      </w:r>
      <w:r w:rsidR="00E341B9" w:rsidRPr="00EE72A3">
        <w:rPr>
          <w:rFonts w:ascii="Arial" w:hAnsi="Arial" w:cs="Arial"/>
          <w:color w:val="000000"/>
          <w:sz w:val="20"/>
          <w:szCs w:val="20"/>
        </w:rPr>
        <w:t>da</w:t>
      </w:r>
      <w:r w:rsidRPr="00EE72A3">
        <w:rPr>
          <w:rFonts w:ascii="Arial" w:hAnsi="Arial" w:cs="Arial"/>
          <w:color w:val="000000"/>
          <w:sz w:val="20"/>
          <w:szCs w:val="20"/>
        </w:rPr>
        <w:t xml:space="preserve"> je na podlagi takega postopka ta družba izbrisana iz sodnega registra</w:t>
      </w:r>
      <w:r w:rsidRPr="00EE72A3">
        <w:rPr>
          <w:rFonts w:ascii="Arial" w:hAnsi="Arial" w:cs="Arial"/>
          <w:color w:val="000000"/>
          <w:sz w:val="20"/>
          <w:szCs w:val="20"/>
          <w:shd w:val="clear" w:color="auto" w:fill="FFFFFF"/>
        </w:rPr>
        <w:t>. Registrsko sodišče bo moralo registre držav članic</w:t>
      </w:r>
      <w:r w:rsidRPr="00EE72A3">
        <w:rPr>
          <w:rFonts w:ascii="Arial" w:hAnsi="Arial" w:cs="Arial"/>
          <w:color w:val="000000"/>
          <w:sz w:val="20"/>
          <w:szCs w:val="20"/>
        </w:rPr>
        <w:t>, v katerih so podružnice tega subjekta vpisa vpisane v register, obvestiti o teh postopkih (vpisih)</w:t>
      </w:r>
      <w:r w:rsidRPr="00EE72A3">
        <w:rPr>
          <w:rFonts w:ascii="Arial" w:hAnsi="Arial" w:cs="Arial"/>
          <w:color w:val="000000"/>
          <w:sz w:val="20"/>
          <w:szCs w:val="20"/>
          <w:shd w:val="clear" w:color="auto" w:fill="FFFFFF"/>
        </w:rPr>
        <w:t xml:space="preserve">, da bodo ti </w:t>
      </w:r>
      <w:r w:rsidRPr="00EE72A3">
        <w:rPr>
          <w:rFonts w:ascii="Arial" w:hAnsi="Arial" w:cs="Arial"/>
          <w:color w:val="000000"/>
          <w:sz w:val="20"/>
          <w:szCs w:val="20"/>
          <w:shd w:val="clear" w:color="auto" w:fill="FFFFFF"/>
        </w:rPr>
        <w:lastRenderedPageBreak/>
        <w:t xml:space="preserve">registri izvedli nadaljnje postopke v zvezi s podružnico, ki jo je družba s sedežem v Republiki Sloveniji ustanovila v drugi državi članici. </w:t>
      </w: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sz w:val="20"/>
          <w:szCs w:val="20"/>
          <w:highlight w:val="yellow"/>
        </w:rPr>
      </w:pPr>
    </w:p>
    <w:p w:rsidR="003A176E" w:rsidRPr="00EE72A3" w:rsidRDefault="003A176E" w:rsidP="00CD1EED">
      <w:pPr>
        <w:pStyle w:val="Naslov8"/>
        <w:spacing w:before="0" w:line="269" w:lineRule="auto"/>
        <w:rPr>
          <w:rFonts w:ascii="Arial" w:hAnsi="Arial" w:cs="Arial"/>
          <w:sz w:val="20"/>
          <w:szCs w:val="20"/>
        </w:rPr>
      </w:pPr>
      <w:r w:rsidRPr="00EE72A3">
        <w:rPr>
          <w:rFonts w:ascii="Arial" w:hAnsi="Arial" w:cs="Arial"/>
          <w:sz w:val="20"/>
          <w:szCs w:val="20"/>
        </w:rPr>
        <w:t>b) pri obveznostih strank do javne uprave ali pravosodnih organov:</w:t>
      </w:r>
      <w:bookmarkEnd w:id="73"/>
      <w:bookmarkEnd w:id="74"/>
      <w:bookmarkEnd w:id="75"/>
      <w:bookmarkEnd w:id="76"/>
      <w:bookmarkEnd w:id="77"/>
      <w:bookmarkEnd w:id="78"/>
    </w:p>
    <w:p w:rsidR="003A176E" w:rsidRPr="00EE72A3" w:rsidRDefault="003A176E" w:rsidP="00CD1EED">
      <w:pPr>
        <w:spacing w:line="269" w:lineRule="auto"/>
        <w:rPr>
          <w:rFonts w:ascii="Arial" w:hAnsi="Arial" w:cs="Arial"/>
          <w:b/>
          <w:sz w:val="20"/>
          <w:szCs w:val="20"/>
          <w:highlight w:val="yellow"/>
        </w:rPr>
      </w:pPr>
    </w:p>
    <w:p w:rsidR="00564E00"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Predlog zakona nima negativnih posledic za obveznosti strank do javne uprave ali pravosodnih organov, bo pa imel za stranke – uporabnike evropske elektronske točk</w:t>
      </w:r>
      <w:r w:rsidR="00E341B9" w:rsidRPr="00EE72A3">
        <w:rPr>
          <w:rFonts w:ascii="Arial" w:hAnsi="Arial" w:cs="Arial"/>
          <w:sz w:val="20"/>
          <w:szCs w:val="20"/>
        </w:rPr>
        <w:t>e</w:t>
      </w:r>
      <w:r w:rsidRPr="00EE72A3">
        <w:rPr>
          <w:rFonts w:ascii="Arial" w:hAnsi="Arial" w:cs="Arial"/>
          <w:sz w:val="20"/>
          <w:szCs w:val="20"/>
        </w:rPr>
        <w:t xml:space="preserve"> za dostop do podatkov in listin –</w:t>
      </w:r>
      <w:r w:rsidR="00F3372D" w:rsidRPr="00EE72A3">
        <w:rPr>
          <w:rFonts w:ascii="Arial" w:hAnsi="Arial" w:cs="Arial"/>
          <w:sz w:val="20"/>
          <w:szCs w:val="20"/>
        </w:rPr>
        <w:t xml:space="preserve"> </w:t>
      </w:r>
      <w:r w:rsidR="00E341B9" w:rsidRPr="00EE72A3">
        <w:rPr>
          <w:rFonts w:ascii="Arial" w:hAnsi="Arial" w:cs="Arial"/>
          <w:sz w:val="20"/>
          <w:szCs w:val="20"/>
        </w:rPr>
        <w:t xml:space="preserve">enake </w:t>
      </w:r>
      <w:r w:rsidRPr="00EE72A3">
        <w:rPr>
          <w:rFonts w:ascii="Arial" w:hAnsi="Arial" w:cs="Arial"/>
          <w:sz w:val="20"/>
          <w:szCs w:val="20"/>
        </w:rPr>
        <w:t>pozitivne učinke</w:t>
      </w:r>
      <w:r w:rsidR="00D55DC0">
        <w:rPr>
          <w:rFonts w:ascii="Arial" w:hAnsi="Arial" w:cs="Arial"/>
          <w:sz w:val="20"/>
          <w:szCs w:val="20"/>
        </w:rPr>
        <w:t>,</w:t>
      </w:r>
      <w:r w:rsidRPr="00EE72A3">
        <w:rPr>
          <w:rFonts w:ascii="Arial" w:hAnsi="Arial" w:cs="Arial"/>
          <w:sz w:val="20"/>
          <w:szCs w:val="20"/>
        </w:rPr>
        <w:t xml:space="preserve"> kot so opisan</w:t>
      </w:r>
      <w:r w:rsidR="00D55DC0">
        <w:rPr>
          <w:rFonts w:ascii="Arial" w:hAnsi="Arial" w:cs="Arial"/>
          <w:sz w:val="20"/>
          <w:szCs w:val="20"/>
        </w:rPr>
        <w:t>i</w:t>
      </w:r>
      <w:r w:rsidRPr="00EE72A3">
        <w:rPr>
          <w:rFonts w:ascii="Arial" w:hAnsi="Arial" w:cs="Arial"/>
          <w:sz w:val="20"/>
          <w:szCs w:val="20"/>
        </w:rPr>
        <w:t xml:space="preserve"> pod točko 6.3. </w:t>
      </w:r>
    </w:p>
    <w:p w:rsidR="003A176E" w:rsidRPr="00EE72A3" w:rsidRDefault="003A176E" w:rsidP="00CD1EED">
      <w:pPr>
        <w:pStyle w:val="NASLOV30"/>
        <w:spacing w:line="269" w:lineRule="auto"/>
        <w:rPr>
          <w:rFonts w:cs="Arial"/>
          <w:szCs w:val="20"/>
        </w:rPr>
      </w:pPr>
      <w:bookmarkStart w:id="79" w:name="_Toc367939299"/>
      <w:bookmarkStart w:id="80" w:name="_Toc370818281"/>
      <w:bookmarkStart w:id="81" w:name="_Toc371586111"/>
      <w:bookmarkStart w:id="82" w:name="_Toc437669884"/>
      <w:bookmarkStart w:id="83" w:name="_Toc440620209"/>
      <w:bookmarkStart w:id="84" w:name="_Toc440982305"/>
      <w:r w:rsidRPr="00EE72A3">
        <w:rPr>
          <w:rFonts w:cs="Arial"/>
          <w:szCs w:val="20"/>
        </w:rPr>
        <w:t xml:space="preserve">6.2. </w:t>
      </w:r>
      <w:r w:rsidRPr="00EE72A3">
        <w:rPr>
          <w:rFonts w:cs="Arial"/>
          <w:szCs w:val="20"/>
        </w:rPr>
        <w:tab/>
        <w:t>Presoja posledic na okolje, ki vključuje tudi prostorske in varstvene vidike:</w:t>
      </w:r>
      <w:bookmarkEnd w:id="79"/>
      <w:bookmarkEnd w:id="80"/>
      <w:bookmarkEnd w:id="81"/>
      <w:bookmarkEnd w:id="82"/>
      <w:bookmarkEnd w:id="83"/>
      <w:bookmarkEnd w:id="84"/>
    </w:p>
    <w:p w:rsidR="003A176E" w:rsidRPr="00EE72A3" w:rsidRDefault="003A176E" w:rsidP="00CD1EED">
      <w:pPr>
        <w:spacing w:line="269" w:lineRule="auto"/>
        <w:rPr>
          <w:rFonts w:ascii="Arial" w:hAnsi="Arial" w:cs="Arial"/>
          <w:sz w:val="20"/>
          <w:szCs w:val="20"/>
        </w:rPr>
      </w:pPr>
      <w:r w:rsidRPr="00EE72A3">
        <w:rPr>
          <w:rFonts w:ascii="Arial" w:hAnsi="Arial" w:cs="Arial"/>
          <w:sz w:val="20"/>
          <w:szCs w:val="20"/>
        </w:rPr>
        <w:t>Predlog zakona nima posledic na okolje.</w:t>
      </w:r>
    </w:p>
    <w:p w:rsidR="003A176E" w:rsidRPr="00EE72A3" w:rsidRDefault="003A176E" w:rsidP="00CD1EED">
      <w:pPr>
        <w:pStyle w:val="NASLOV30"/>
        <w:spacing w:line="269" w:lineRule="auto"/>
        <w:rPr>
          <w:rFonts w:cs="Arial"/>
          <w:szCs w:val="20"/>
        </w:rPr>
      </w:pPr>
      <w:bookmarkStart w:id="85" w:name="_Toc367939300"/>
      <w:bookmarkStart w:id="86" w:name="_Toc370818282"/>
      <w:bookmarkStart w:id="87" w:name="_Toc371586112"/>
      <w:bookmarkStart w:id="88" w:name="_Toc437669885"/>
      <w:bookmarkStart w:id="89" w:name="_Toc440620210"/>
      <w:bookmarkStart w:id="90" w:name="_Toc440982306"/>
      <w:r w:rsidRPr="00EE72A3">
        <w:rPr>
          <w:rFonts w:cs="Arial"/>
          <w:szCs w:val="20"/>
        </w:rPr>
        <w:t xml:space="preserve">6.3 </w:t>
      </w:r>
      <w:r w:rsidRPr="00EE72A3">
        <w:rPr>
          <w:rFonts w:cs="Arial"/>
          <w:szCs w:val="20"/>
        </w:rPr>
        <w:tab/>
        <w:t>Presoja posledic na gospodarstvo:</w:t>
      </w:r>
      <w:bookmarkStart w:id="91" w:name="_Toc367939301"/>
      <w:bookmarkStart w:id="92" w:name="_Toc370818283"/>
      <w:bookmarkStart w:id="93" w:name="_Toc371586113"/>
      <w:bookmarkStart w:id="94" w:name="_Toc437669886"/>
      <w:bookmarkStart w:id="95" w:name="_Toc440620211"/>
      <w:bookmarkStart w:id="96" w:name="_Toc440982307"/>
      <w:bookmarkEnd w:id="85"/>
      <w:bookmarkEnd w:id="86"/>
      <w:bookmarkEnd w:id="87"/>
      <w:bookmarkEnd w:id="88"/>
      <w:bookmarkEnd w:id="89"/>
      <w:bookmarkEnd w:id="90"/>
    </w:p>
    <w:p w:rsidR="003A176E" w:rsidRPr="00EE72A3" w:rsidRDefault="003A176E" w:rsidP="00CD1EED">
      <w:pPr>
        <w:spacing w:line="269" w:lineRule="auto"/>
        <w:rPr>
          <w:rFonts w:ascii="Arial" w:hAnsi="Arial" w:cs="Arial"/>
          <w:sz w:val="20"/>
          <w:szCs w:val="20"/>
        </w:rPr>
      </w:pPr>
      <w:r w:rsidRPr="00EE72A3">
        <w:rPr>
          <w:rFonts w:ascii="Arial" w:hAnsi="Arial" w:cs="Arial"/>
          <w:sz w:val="20"/>
          <w:szCs w:val="20"/>
        </w:rPr>
        <w:t>Predlog ne bo imel negativnih posledic za gospodarstvo.</w:t>
      </w:r>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Z vzpostavitvijo sistema povezovanja poslovnih registrov držav članic EU in EGP bodo vzpostavljene enotne komunikacijske poti med poslovnimi registri, ki bodo pospešili postopke v zvezi s čezmejnimi združitvami in podružnicami tujih podjetij, kadar se bo nad tujimi podjetji začel in končal likvidacijski postopek ali postopek zaradi insolventnosti ter izbris iz registra. Na ta način bo zaradi zagotavljanja varnosti pravnega prometa na enotnem notranjem trgu v državah članicah zagotovljena večja transparentnost delovanja gospodarskih subjektov.</w:t>
      </w:r>
    </w:p>
    <w:p w:rsidR="003A176E" w:rsidRPr="00EE72A3" w:rsidRDefault="003A176E" w:rsidP="00CD1EED">
      <w:pPr>
        <w:spacing w:line="269" w:lineRule="auto"/>
        <w:jc w:val="both"/>
        <w:rPr>
          <w:rFonts w:ascii="Arial" w:hAnsi="Arial" w:cs="Arial"/>
          <w:sz w:val="20"/>
          <w:szCs w:val="20"/>
        </w:rPr>
      </w:pPr>
    </w:p>
    <w:p w:rsidR="00564E00"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Če želijo uporabniki pridobiti podatke o kapitalskih družbah in podružnicah teh družb v drugih državah članicah, morajo iskati po registru vsake države posebej. Z vzpostavitvijo sistema povezovanja poslovnih registrov bodo lahko uporabniki (tudi potrošniki in gospodinjstva, mikro, majhne in srednje družbe) prek iskalnika na evropskem portalu e-pravosodje na enem mestu vlagali poizvedbe o družbah in podružnicah teh družb. Podatke bodo prek vmesnika zagotavljali poslovni registri držav članic Evropske unije in </w:t>
      </w:r>
      <w:r w:rsidR="00E341B9" w:rsidRPr="00EE72A3">
        <w:rPr>
          <w:rFonts w:ascii="Arial" w:hAnsi="Arial" w:cs="Arial"/>
          <w:sz w:val="20"/>
          <w:szCs w:val="20"/>
        </w:rPr>
        <w:t xml:space="preserve">Evropskega </w:t>
      </w:r>
      <w:r w:rsidRPr="00EE72A3">
        <w:rPr>
          <w:rFonts w:ascii="Arial" w:hAnsi="Arial" w:cs="Arial"/>
          <w:sz w:val="20"/>
          <w:szCs w:val="20"/>
        </w:rPr>
        <w:t xml:space="preserve">gospodarskega prostora. </w:t>
      </w:r>
    </w:p>
    <w:p w:rsidR="003A176E" w:rsidRPr="00EE72A3" w:rsidRDefault="003A176E" w:rsidP="00CD1EED">
      <w:pPr>
        <w:pStyle w:val="NASLOV30"/>
        <w:spacing w:line="269" w:lineRule="auto"/>
        <w:rPr>
          <w:rFonts w:cs="Arial"/>
          <w:szCs w:val="20"/>
          <w:highlight w:val="yellow"/>
        </w:rPr>
      </w:pPr>
      <w:r w:rsidRPr="00EE72A3">
        <w:rPr>
          <w:rFonts w:cs="Arial"/>
          <w:szCs w:val="20"/>
        </w:rPr>
        <w:t xml:space="preserve">6.4 </w:t>
      </w:r>
      <w:r w:rsidRPr="00EE72A3">
        <w:rPr>
          <w:rFonts w:cs="Arial"/>
          <w:szCs w:val="20"/>
        </w:rPr>
        <w:tab/>
        <w:t>Presoja posledic na socialnem področju:</w:t>
      </w:r>
      <w:bookmarkEnd w:id="91"/>
      <w:bookmarkEnd w:id="92"/>
      <w:bookmarkEnd w:id="93"/>
      <w:bookmarkEnd w:id="94"/>
      <w:bookmarkEnd w:id="95"/>
      <w:bookmarkEnd w:id="96"/>
    </w:p>
    <w:p w:rsidR="003A176E" w:rsidRPr="00EE72A3" w:rsidRDefault="003A176E" w:rsidP="00CD1EED">
      <w:pPr>
        <w:spacing w:line="269" w:lineRule="auto"/>
        <w:rPr>
          <w:rFonts w:ascii="Arial" w:hAnsi="Arial" w:cs="Arial"/>
          <w:sz w:val="20"/>
          <w:szCs w:val="20"/>
        </w:rPr>
      </w:pPr>
      <w:bookmarkStart w:id="97" w:name="_Toc367939302"/>
      <w:bookmarkStart w:id="98" w:name="_Toc370818284"/>
      <w:bookmarkStart w:id="99" w:name="_Toc371586114"/>
      <w:bookmarkStart w:id="100" w:name="_Toc437669887"/>
      <w:bookmarkStart w:id="101" w:name="_Toc440620212"/>
      <w:bookmarkStart w:id="102" w:name="_Toc440982308"/>
      <w:r w:rsidRPr="00EE72A3">
        <w:rPr>
          <w:rFonts w:ascii="Arial" w:hAnsi="Arial" w:cs="Arial"/>
          <w:sz w:val="20"/>
          <w:szCs w:val="20"/>
        </w:rPr>
        <w:t>Predlog zakona nima posledic na socialnem področju.</w:t>
      </w:r>
    </w:p>
    <w:p w:rsidR="003A176E" w:rsidRPr="00EE72A3" w:rsidRDefault="003A176E" w:rsidP="00CD1EED">
      <w:pPr>
        <w:pStyle w:val="NASLOV30"/>
        <w:spacing w:line="269" w:lineRule="auto"/>
        <w:rPr>
          <w:rFonts w:cs="Arial"/>
          <w:szCs w:val="20"/>
        </w:rPr>
      </w:pPr>
      <w:r w:rsidRPr="00EE72A3">
        <w:rPr>
          <w:rFonts w:cs="Arial"/>
          <w:szCs w:val="20"/>
        </w:rPr>
        <w:t xml:space="preserve">6.5. </w:t>
      </w:r>
      <w:r w:rsidRPr="00EE72A3">
        <w:rPr>
          <w:rFonts w:cs="Arial"/>
          <w:szCs w:val="20"/>
        </w:rPr>
        <w:tab/>
        <w:t>Presoja posledic na dokumente razvojnega načrtovanja:</w:t>
      </w:r>
      <w:bookmarkEnd w:id="97"/>
      <w:bookmarkEnd w:id="98"/>
      <w:bookmarkEnd w:id="99"/>
      <w:bookmarkEnd w:id="100"/>
      <w:bookmarkEnd w:id="101"/>
      <w:bookmarkEnd w:id="102"/>
    </w:p>
    <w:p w:rsidR="00564E00"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Obravnava predloga zakona je povezana s sočasno obravnavo </w:t>
      </w:r>
      <w:r w:rsidR="00E341B9" w:rsidRPr="00EE72A3">
        <w:rPr>
          <w:rFonts w:ascii="Arial" w:hAnsi="Arial" w:cs="Arial"/>
          <w:sz w:val="20"/>
          <w:szCs w:val="20"/>
        </w:rPr>
        <w:t>p</w:t>
      </w:r>
      <w:r w:rsidRPr="00EE72A3">
        <w:rPr>
          <w:rFonts w:ascii="Arial" w:hAnsi="Arial" w:cs="Arial"/>
          <w:sz w:val="20"/>
          <w:szCs w:val="20"/>
        </w:rPr>
        <w:t>redloga Zakona o spremembah in dopolnitvah Zakona o Poslovnem registru Slovenije – EVA 2015-2130-0003, katerega rešitve bodo prispevale k uresničitvi zavez iz Koalicijskega sporazuma o sodelovanju v Vladi Republike Slovenije za mandatno obdobje 2014 – 2018 v zvezi s projektom št. 6: »Vse na enem mestu (VEM)« v točki 5.2 Koalicijski projekti. Projekt predvideva poenostavitev postopkov za pridobivanje sredstev, dovoljenj, znanja</w:t>
      </w:r>
      <w:r w:rsidR="00E341B9" w:rsidRPr="00EE72A3">
        <w:rPr>
          <w:rFonts w:ascii="Arial" w:hAnsi="Arial" w:cs="Arial"/>
          <w:sz w:val="20"/>
          <w:szCs w:val="20"/>
        </w:rPr>
        <w:t xml:space="preserve"> in</w:t>
      </w:r>
      <w:r w:rsidRPr="00EE72A3">
        <w:rPr>
          <w:rFonts w:ascii="Arial" w:hAnsi="Arial" w:cs="Arial"/>
          <w:sz w:val="20"/>
          <w:szCs w:val="20"/>
        </w:rPr>
        <w:t xml:space="preserve"> informacij, da bi poslovni subjekti lahko opravljali čim več svojih aktivnosti in administrativnih opravil, povezanih z državo, na enem mestu. </w:t>
      </w:r>
    </w:p>
    <w:p w:rsidR="00564E00" w:rsidRPr="00EE72A3" w:rsidRDefault="003A176E" w:rsidP="00CD1EED">
      <w:pPr>
        <w:pStyle w:val="NASLOV30"/>
        <w:spacing w:line="269" w:lineRule="auto"/>
        <w:rPr>
          <w:rFonts w:cs="Arial"/>
          <w:szCs w:val="20"/>
        </w:rPr>
      </w:pPr>
      <w:r w:rsidRPr="00EE72A3">
        <w:rPr>
          <w:rFonts w:cs="Arial"/>
          <w:szCs w:val="20"/>
        </w:rPr>
        <w:t xml:space="preserve">6.6. </w:t>
      </w:r>
      <w:r w:rsidRPr="00EE72A3">
        <w:rPr>
          <w:rFonts w:cs="Arial"/>
          <w:szCs w:val="20"/>
        </w:rPr>
        <w:tab/>
        <w:t>Presoja posledic za druga področja:</w:t>
      </w:r>
    </w:p>
    <w:p w:rsidR="003A176E" w:rsidRPr="00EE72A3" w:rsidRDefault="003A176E" w:rsidP="00CD1EED">
      <w:pPr>
        <w:spacing w:line="269" w:lineRule="auto"/>
        <w:rPr>
          <w:rFonts w:ascii="Arial" w:hAnsi="Arial" w:cs="Arial"/>
          <w:sz w:val="20"/>
          <w:szCs w:val="20"/>
        </w:rPr>
      </w:pPr>
      <w:r w:rsidRPr="00EE72A3">
        <w:rPr>
          <w:rFonts w:ascii="Arial" w:hAnsi="Arial" w:cs="Arial"/>
          <w:sz w:val="20"/>
          <w:szCs w:val="20"/>
        </w:rPr>
        <w:t>Predlog zakona nima posledic na drugih področjih.</w:t>
      </w:r>
    </w:p>
    <w:p w:rsidR="003A176E" w:rsidRPr="00EE72A3" w:rsidRDefault="003A176E" w:rsidP="00CD1EED">
      <w:pPr>
        <w:pStyle w:val="NASLOV30"/>
        <w:spacing w:line="269" w:lineRule="auto"/>
        <w:rPr>
          <w:rFonts w:cs="Arial"/>
          <w:szCs w:val="20"/>
        </w:rPr>
      </w:pPr>
      <w:bookmarkStart w:id="103" w:name="_Toc367939303"/>
      <w:bookmarkStart w:id="104" w:name="_Toc370818285"/>
      <w:bookmarkStart w:id="105" w:name="_Toc371586115"/>
      <w:bookmarkStart w:id="106" w:name="_Toc437669888"/>
      <w:bookmarkStart w:id="107" w:name="_Toc440620213"/>
      <w:bookmarkStart w:id="108" w:name="_Toc440982309"/>
      <w:r w:rsidRPr="00EE72A3">
        <w:rPr>
          <w:rFonts w:cs="Arial"/>
          <w:szCs w:val="20"/>
        </w:rPr>
        <w:t xml:space="preserve">6.7. </w:t>
      </w:r>
      <w:r w:rsidRPr="00EE72A3">
        <w:rPr>
          <w:rFonts w:cs="Arial"/>
          <w:szCs w:val="20"/>
        </w:rPr>
        <w:tab/>
        <w:t>Izvajanje sprejetega predpisa</w:t>
      </w:r>
      <w:bookmarkEnd w:id="103"/>
      <w:bookmarkEnd w:id="104"/>
      <w:bookmarkEnd w:id="105"/>
      <w:bookmarkEnd w:id="106"/>
      <w:bookmarkEnd w:id="107"/>
      <w:bookmarkEnd w:id="108"/>
      <w:r w:rsidRPr="00EE72A3">
        <w:rPr>
          <w:rFonts w:cs="Arial"/>
          <w:szCs w:val="20"/>
        </w:rPr>
        <w:t>:</w:t>
      </w:r>
    </w:p>
    <w:p w:rsidR="00AE7F58"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Vlada oziroma resorno ministrstvo bo predstavilo zakon širši javnosti z javno oziroma spletno predstavitvijo sprejetega zakona.</w:t>
      </w:r>
    </w:p>
    <w:p w:rsidR="003A176E" w:rsidRPr="00EE72A3" w:rsidRDefault="003A176E" w:rsidP="00CD1EED">
      <w:pPr>
        <w:pStyle w:val="NASLOV30"/>
        <w:spacing w:line="269" w:lineRule="auto"/>
        <w:rPr>
          <w:rFonts w:cs="Arial"/>
          <w:szCs w:val="20"/>
        </w:rPr>
      </w:pPr>
      <w:bookmarkStart w:id="109" w:name="_Toc367939304"/>
      <w:bookmarkStart w:id="110" w:name="_Toc370818286"/>
      <w:bookmarkStart w:id="111" w:name="_Toc371586116"/>
      <w:bookmarkStart w:id="112" w:name="_Toc437669889"/>
      <w:bookmarkStart w:id="113" w:name="_Toc440620214"/>
      <w:bookmarkStart w:id="114" w:name="_Toc440982310"/>
      <w:r w:rsidRPr="00EE72A3">
        <w:rPr>
          <w:rFonts w:cs="Arial"/>
          <w:szCs w:val="20"/>
        </w:rPr>
        <w:t xml:space="preserve">6.8. </w:t>
      </w:r>
      <w:r w:rsidRPr="00EE72A3">
        <w:rPr>
          <w:rFonts w:cs="Arial"/>
          <w:szCs w:val="20"/>
        </w:rPr>
        <w:tab/>
        <w:t>Druge pomembne okoliščine v zvezi z vprašanji, ki jih ureja predlog zakona</w:t>
      </w:r>
      <w:bookmarkEnd w:id="109"/>
      <w:bookmarkEnd w:id="110"/>
      <w:bookmarkEnd w:id="111"/>
      <w:bookmarkEnd w:id="112"/>
      <w:bookmarkEnd w:id="113"/>
      <w:bookmarkEnd w:id="114"/>
      <w:r w:rsidRPr="00EE72A3">
        <w:rPr>
          <w:rFonts w:cs="Arial"/>
          <w:szCs w:val="20"/>
        </w:rPr>
        <w:t>:</w:t>
      </w:r>
    </w:p>
    <w:p w:rsidR="003A176E" w:rsidRPr="00EE72A3" w:rsidRDefault="003A176E" w:rsidP="00CD1EED">
      <w:pPr>
        <w:spacing w:line="269" w:lineRule="auto"/>
        <w:rPr>
          <w:rFonts w:ascii="Arial" w:hAnsi="Arial" w:cs="Arial"/>
          <w:sz w:val="20"/>
          <w:szCs w:val="20"/>
        </w:rPr>
      </w:pPr>
      <w:r w:rsidRPr="00EE72A3">
        <w:rPr>
          <w:rFonts w:ascii="Arial" w:hAnsi="Arial" w:cs="Arial"/>
          <w:sz w:val="20"/>
          <w:szCs w:val="20"/>
        </w:rPr>
        <w:t>/</w:t>
      </w:r>
    </w:p>
    <w:p w:rsidR="003A176E" w:rsidRPr="00EE72A3" w:rsidRDefault="003A176E" w:rsidP="00CD1EED">
      <w:pPr>
        <w:pStyle w:val="NASLOV20"/>
        <w:spacing w:line="269" w:lineRule="auto"/>
      </w:pPr>
      <w:bookmarkStart w:id="115" w:name="_Toc440620215"/>
      <w:bookmarkStart w:id="116" w:name="_Toc440982311"/>
      <w:r w:rsidRPr="00EE72A3">
        <w:lastRenderedPageBreak/>
        <w:t>7.</w:t>
      </w:r>
      <w:r w:rsidRPr="00EE72A3">
        <w:tab/>
        <w:t>Prikaz sodelovanja javnosti pri pripravi predloga zakona</w:t>
      </w:r>
      <w:bookmarkEnd w:id="115"/>
      <w:bookmarkEnd w:id="116"/>
      <w:r w:rsidRPr="00EE72A3">
        <w:t>:</w:t>
      </w:r>
    </w:p>
    <w:p w:rsidR="00BB4191" w:rsidRPr="00EE72A3" w:rsidRDefault="00BB4191" w:rsidP="00CD1EED">
      <w:pPr>
        <w:spacing w:line="269" w:lineRule="auto"/>
        <w:rPr>
          <w:rFonts w:ascii="Arial" w:hAnsi="Arial" w:cs="Arial"/>
          <w:sz w:val="20"/>
          <w:szCs w:val="20"/>
        </w:rPr>
      </w:pPr>
      <w:r w:rsidRPr="00EE72A3">
        <w:rPr>
          <w:rFonts w:ascii="Arial" w:hAnsi="Arial" w:cs="Arial"/>
          <w:sz w:val="20"/>
          <w:szCs w:val="20"/>
        </w:rPr>
        <w:t>Objava na spletni strani Ministrstva za pravosodje: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 xml:space="preserve"> </w:t>
      </w:r>
      <w:r w:rsidRPr="00EE72A3">
        <w:rPr>
          <w:rFonts w:ascii="Arial" w:hAnsi="Arial" w:cs="Arial"/>
          <w:sz w:val="20"/>
          <w:szCs w:val="20"/>
        </w:rPr>
        <w:tab/>
        <w:t xml:space="preserve">Datum objave: </w:t>
      </w:r>
      <w:r w:rsidRPr="00EE72A3">
        <w:rPr>
          <w:rFonts w:ascii="Arial" w:hAnsi="Arial" w:cs="Arial"/>
          <w:b/>
          <w:sz w:val="20"/>
          <w:szCs w:val="20"/>
        </w:rPr>
        <w:t>31. 1. 2017</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 xml:space="preserve"> </w:t>
      </w:r>
      <w:r w:rsidRPr="00EE72A3">
        <w:rPr>
          <w:rFonts w:ascii="Arial" w:hAnsi="Arial" w:cs="Arial"/>
          <w:sz w:val="20"/>
          <w:szCs w:val="20"/>
        </w:rPr>
        <w:tab/>
        <w:t xml:space="preserve">Mesto objave: </w:t>
      </w:r>
      <w:hyperlink r:id="rId51" w:history="1">
        <w:r w:rsidRPr="00EE72A3">
          <w:rPr>
            <w:rStyle w:val="Hiperpovezava"/>
            <w:rFonts w:ascii="Arial" w:hAnsi="Arial" w:cs="Arial"/>
            <w:sz w:val="20"/>
            <w:szCs w:val="20"/>
          </w:rPr>
          <w:t>http://www.mp.gov.si/si/zakonodaja_in_dokumenti/predpisi_v_pripravi/</w:t>
        </w:r>
      </w:hyperlink>
    </w:p>
    <w:p w:rsidR="00BB4191" w:rsidRPr="00EE72A3" w:rsidRDefault="00BB4191" w:rsidP="00CD1EED">
      <w:pPr>
        <w:spacing w:line="269" w:lineRule="auto"/>
        <w:rPr>
          <w:rFonts w:ascii="Arial" w:hAnsi="Arial" w:cs="Arial"/>
          <w:sz w:val="20"/>
          <w:szCs w:val="20"/>
        </w:rPr>
      </w:pPr>
    </w:p>
    <w:p w:rsidR="00BB4191" w:rsidRPr="00EE72A3" w:rsidRDefault="00BB4191" w:rsidP="00CD1EED">
      <w:pPr>
        <w:spacing w:line="269" w:lineRule="auto"/>
        <w:rPr>
          <w:rFonts w:ascii="Arial" w:hAnsi="Arial" w:cs="Arial"/>
          <w:sz w:val="20"/>
          <w:szCs w:val="20"/>
        </w:rPr>
      </w:pPr>
      <w:r w:rsidRPr="00EE72A3">
        <w:rPr>
          <w:rFonts w:ascii="Arial" w:hAnsi="Arial" w:cs="Arial"/>
          <w:sz w:val="20"/>
          <w:szCs w:val="20"/>
        </w:rPr>
        <w:t>Objava na Državnem portalu Republike Slovenije e-uprava v rubriki e-demokracija</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t xml:space="preserve">Datum objave: </w:t>
      </w:r>
      <w:r w:rsidRPr="00EE72A3">
        <w:rPr>
          <w:rFonts w:ascii="Arial" w:hAnsi="Arial" w:cs="Arial"/>
          <w:b/>
          <w:sz w:val="20"/>
          <w:szCs w:val="20"/>
        </w:rPr>
        <w:t>31. 1. 2017</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t xml:space="preserve">Mesto objave: </w:t>
      </w:r>
      <w:hyperlink r:id="rId52" w:history="1">
        <w:r w:rsidRPr="00EE72A3">
          <w:rPr>
            <w:rStyle w:val="Hiperpovezava"/>
            <w:rFonts w:ascii="Arial" w:hAnsi="Arial" w:cs="Arial"/>
            <w:sz w:val="20"/>
            <w:szCs w:val="20"/>
          </w:rPr>
          <w:t>https://e-uprava.gov.si/drzava-in-druzba/e-demokracija/predlogi-predpisov/predlog-predpisa.html?id=7948</w:t>
        </w:r>
      </w:hyperlink>
    </w:p>
    <w:p w:rsidR="00BB4191" w:rsidRPr="00EE72A3" w:rsidRDefault="00BB4191" w:rsidP="00CD1EED">
      <w:pPr>
        <w:pStyle w:val="m"/>
        <w:spacing w:before="0" w:line="269" w:lineRule="auto"/>
        <w:rPr>
          <w:rFonts w:ascii="Arial" w:hAnsi="Arial" w:cs="Arial"/>
          <w:sz w:val="20"/>
          <w:szCs w:val="20"/>
        </w:rPr>
      </w:pPr>
    </w:p>
    <w:p w:rsidR="00BB4191" w:rsidRPr="00EE72A3" w:rsidRDefault="00BB4191" w:rsidP="00CD1EED">
      <w:pPr>
        <w:spacing w:line="269" w:lineRule="auto"/>
        <w:rPr>
          <w:rFonts w:ascii="Arial" w:hAnsi="Arial" w:cs="Arial"/>
          <w:sz w:val="20"/>
          <w:szCs w:val="20"/>
        </w:rPr>
      </w:pPr>
      <w:r w:rsidRPr="00EE72A3">
        <w:rPr>
          <w:rFonts w:ascii="Arial" w:hAnsi="Arial" w:cs="Arial"/>
          <w:sz w:val="20"/>
          <w:szCs w:val="20"/>
        </w:rPr>
        <w:t>V okviru zainteresirane javnosti se je na objavo na spletnih straneh odzval Zagovorniški center CNVOS (Center za informiranje, sodelovanje in razvoj nevladnih organizacij).</w:t>
      </w:r>
    </w:p>
    <w:p w:rsidR="00BB4191" w:rsidRPr="00EE72A3" w:rsidRDefault="00BB4191" w:rsidP="00CD1EED">
      <w:pPr>
        <w:spacing w:line="269" w:lineRule="auto"/>
        <w:rPr>
          <w:rFonts w:ascii="Arial" w:hAnsi="Arial" w:cs="Arial"/>
          <w:sz w:val="20"/>
          <w:szCs w:val="20"/>
        </w:rPr>
      </w:pPr>
    </w:p>
    <w:p w:rsidR="00BB4191" w:rsidRPr="00EE72A3" w:rsidRDefault="00BB4191" w:rsidP="00CD1EED">
      <w:pPr>
        <w:spacing w:line="269" w:lineRule="auto"/>
        <w:rPr>
          <w:rFonts w:ascii="Arial" w:hAnsi="Arial" w:cs="Arial"/>
          <w:sz w:val="20"/>
          <w:szCs w:val="20"/>
        </w:rPr>
      </w:pPr>
      <w:r w:rsidRPr="00EE72A3">
        <w:rPr>
          <w:rFonts w:ascii="Arial" w:hAnsi="Arial" w:cs="Arial"/>
          <w:sz w:val="20"/>
          <w:szCs w:val="20"/>
        </w:rPr>
        <w:t>Poleg objave na spletnih straneh je bilo gradivo posebej posredovano v strokovno usklajevanje: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Vrhovnemu sodišču Republike Slovenije,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Agenciji Republike Slovenije za javnopravne evidence in storitve,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Notarski zbornici Slovenije,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Informacijskemu pooblaščencu.</w:t>
      </w:r>
    </w:p>
    <w:p w:rsidR="00BB4191" w:rsidRPr="00EE72A3" w:rsidRDefault="00BB4191" w:rsidP="00CD1EED">
      <w:pPr>
        <w:spacing w:line="269" w:lineRule="auto"/>
        <w:rPr>
          <w:rFonts w:ascii="Arial" w:hAnsi="Arial" w:cs="Arial"/>
          <w:sz w:val="20"/>
          <w:szCs w:val="20"/>
        </w:rPr>
      </w:pPr>
    </w:p>
    <w:p w:rsidR="00BB4191" w:rsidRPr="00EE72A3" w:rsidRDefault="00BB4191" w:rsidP="00CD1EED">
      <w:pPr>
        <w:spacing w:line="269" w:lineRule="auto"/>
        <w:rPr>
          <w:rFonts w:ascii="Arial" w:hAnsi="Arial" w:cs="Arial"/>
          <w:sz w:val="20"/>
          <w:szCs w:val="20"/>
        </w:rPr>
      </w:pPr>
      <w:r w:rsidRPr="00EE72A3">
        <w:rPr>
          <w:rFonts w:ascii="Arial" w:hAnsi="Arial" w:cs="Arial"/>
          <w:sz w:val="20"/>
          <w:szCs w:val="20"/>
        </w:rPr>
        <w:t>O tem, da je gradivo javno dosegljivo, je Ministrstvo za pravosodje obvestilo tudi:</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Odvetniško zbornico Slovenije,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Gospodarsko zbornico Slovenije,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Obrtno-podjetniško zbornico Slovenije.</w:t>
      </w:r>
    </w:p>
    <w:p w:rsidR="00BB4191" w:rsidRPr="00EE72A3" w:rsidRDefault="00BB4191" w:rsidP="00CD1EED">
      <w:pPr>
        <w:spacing w:line="269" w:lineRule="auto"/>
        <w:rPr>
          <w:rFonts w:ascii="Arial" w:hAnsi="Arial" w:cs="Arial"/>
          <w:sz w:val="20"/>
          <w:szCs w:val="20"/>
        </w:rPr>
      </w:pPr>
    </w:p>
    <w:p w:rsidR="00BB4191" w:rsidRPr="00EE72A3" w:rsidRDefault="00BB4191" w:rsidP="00CD1EED">
      <w:pPr>
        <w:spacing w:line="269" w:lineRule="auto"/>
        <w:rPr>
          <w:rFonts w:ascii="Arial" w:hAnsi="Arial" w:cs="Arial"/>
          <w:sz w:val="20"/>
          <w:szCs w:val="20"/>
        </w:rPr>
      </w:pPr>
      <w:r w:rsidRPr="00EE72A3">
        <w:rPr>
          <w:rFonts w:ascii="Arial" w:hAnsi="Arial" w:cs="Arial"/>
          <w:sz w:val="20"/>
          <w:szCs w:val="20"/>
        </w:rPr>
        <w:t xml:space="preserve">Predlagatelj je obravnaval pripombe in predloge, ki jih je prejel do </w:t>
      </w:r>
      <w:r w:rsidR="000D6DBA">
        <w:rPr>
          <w:rFonts w:ascii="Arial" w:hAnsi="Arial" w:cs="Arial"/>
          <w:b/>
          <w:sz w:val="20"/>
          <w:szCs w:val="20"/>
        </w:rPr>
        <w:t>20</w:t>
      </w:r>
      <w:r w:rsidRPr="00EE72A3">
        <w:rPr>
          <w:rFonts w:ascii="Arial" w:hAnsi="Arial" w:cs="Arial"/>
          <w:b/>
          <w:sz w:val="20"/>
          <w:szCs w:val="20"/>
        </w:rPr>
        <w:t>. 3. 2017.</w:t>
      </w:r>
      <w:r w:rsidRPr="00EE72A3">
        <w:rPr>
          <w:rFonts w:ascii="Arial" w:hAnsi="Arial" w:cs="Arial"/>
          <w:sz w:val="20"/>
          <w:szCs w:val="20"/>
        </w:rPr>
        <w:t xml:space="preserve"> </w:t>
      </w:r>
    </w:p>
    <w:p w:rsidR="00BB4191" w:rsidRPr="00EE72A3" w:rsidRDefault="00BB4191" w:rsidP="00CD1EED">
      <w:pPr>
        <w:pStyle w:val="Neotevilenodstavek"/>
        <w:widowControl w:val="0"/>
        <w:spacing w:before="0" w:after="0" w:line="269" w:lineRule="auto"/>
        <w:rPr>
          <w:sz w:val="20"/>
          <w:szCs w:val="20"/>
        </w:rPr>
      </w:pPr>
    </w:p>
    <w:p w:rsidR="00BB4191" w:rsidRPr="00EE72A3" w:rsidRDefault="00BB4191" w:rsidP="00CD1EED">
      <w:pPr>
        <w:pStyle w:val="Neotevilenodstavek"/>
        <w:widowControl w:val="0"/>
        <w:spacing w:before="0" w:after="0" w:line="269" w:lineRule="auto"/>
        <w:rPr>
          <w:iCs/>
          <w:sz w:val="20"/>
          <w:szCs w:val="20"/>
        </w:rPr>
      </w:pPr>
      <w:r w:rsidRPr="00EE72A3">
        <w:rPr>
          <w:sz w:val="20"/>
          <w:szCs w:val="20"/>
        </w:rPr>
        <w:t xml:space="preserve">Predlagatelj je prejel mnenja, pripombe in predloge </w:t>
      </w:r>
      <w:r w:rsidR="00D25723" w:rsidRPr="00EE72A3">
        <w:rPr>
          <w:sz w:val="20"/>
          <w:szCs w:val="20"/>
        </w:rPr>
        <w:t xml:space="preserve">Vrhovnega sodišča Republike Slovenije, </w:t>
      </w:r>
      <w:r w:rsidRPr="00EE72A3">
        <w:rPr>
          <w:sz w:val="20"/>
          <w:szCs w:val="20"/>
        </w:rPr>
        <w:t xml:space="preserve">Agencije Republike Slovenije za javnopravne evidence in storitve, Notarske zbornice Slovenije, Okrožnega sodišča v Ljubljani in Zagovorniškega centra CNVOS (Center za informiranje, sodelovanje in razvoj nevladnih organizacij). Prejete predloge in pripombe je predlagatelj </w:t>
      </w:r>
      <w:r w:rsidR="006A0490">
        <w:rPr>
          <w:sz w:val="20"/>
          <w:szCs w:val="20"/>
        </w:rPr>
        <w:t>upošteval ali pa pojasnil</w:t>
      </w:r>
      <w:r w:rsidR="00A25583">
        <w:rPr>
          <w:sz w:val="20"/>
          <w:szCs w:val="20"/>
        </w:rPr>
        <w:t xml:space="preserve"> razlog za neupoštevanje</w:t>
      </w:r>
      <w:r w:rsidR="000D6DBA">
        <w:rPr>
          <w:sz w:val="20"/>
          <w:szCs w:val="20"/>
        </w:rPr>
        <w:t>, kot sledi v nadaljevanju</w:t>
      </w:r>
      <w:r w:rsidR="006A0490">
        <w:rPr>
          <w:sz w:val="20"/>
          <w:szCs w:val="20"/>
        </w:rPr>
        <w:t>.</w:t>
      </w:r>
    </w:p>
    <w:p w:rsidR="003A176E" w:rsidRPr="00EE72A3" w:rsidRDefault="003A176E" w:rsidP="00CD1EED">
      <w:pPr>
        <w:pStyle w:val="rkovnatokazaodstavkom"/>
        <w:numPr>
          <w:ilvl w:val="0"/>
          <w:numId w:val="0"/>
        </w:numPr>
        <w:spacing w:line="269" w:lineRule="auto"/>
        <w:ind w:left="284" w:hanging="284"/>
        <w:rPr>
          <w:rFonts w:cs="Arial"/>
        </w:rPr>
      </w:pPr>
    </w:p>
    <w:p w:rsidR="003A176E" w:rsidRPr="00EE72A3" w:rsidRDefault="003A176E" w:rsidP="00CD1EED">
      <w:pPr>
        <w:pStyle w:val="rkovnatokazaodstavkom"/>
        <w:numPr>
          <w:ilvl w:val="0"/>
          <w:numId w:val="17"/>
        </w:numPr>
        <w:spacing w:line="269" w:lineRule="auto"/>
        <w:ind w:left="284" w:hanging="284"/>
        <w:rPr>
          <w:rFonts w:cs="Arial"/>
          <w:u w:val="single"/>
        </w:rPr>
      </w:pPr>
      <w:r w:rsidRPr="00EE72A3">
        <w:rPr>
          <w:rFonts w:cs="Arial"/>
          <w:u w:val="single"/>
        </w:rPr>
        <w:t>Bistvena mnenja, predlog</w:t>
      </w:r>
      <w:r w:rsidR="00E341B9" w:rsidRPr="00EE72A3">
        <w:rPr>
          <w:rFonts w:cs="Arial"/>
          <w:u w:val="single"/>
        </w:rPr>
        <w:t>i</w:t>
      </w:r>
      <w:r w:rsidRPr="00EE72A3">
        <w:rPr>
          <w:rFonts w:cs="Arial"/>
          <w:u w:val="single"/>
        </w:rPr>
        <w:t xml:space="preserve"> in pripombe javnosti:</w:t>
      </w:r>
    </w:p>
    <w:p w:rsidR="00D25723" w:rsidRPr="00EE72A3" w:rsidRDefault="00D25723" w:rsidP="00CD1EED">
      <w:pPr>
        <w:pStyle w:val="Alineazatoko"/>
        <w:spacing w:line="269" w:lineRule="auto"/>
        <w:rPr>
          <w:sz w:val="20"/>
          <w:szCs w:val="20"/>
        </w:rPr>
      </w:pPr>
    </w:p>
    <w:p w:rsidR="003A176E" w:rsidRPr="00EE72A3" w:rsidRDefault="00D25723" w:rsidP="00CD1EED">
      <w:pPr>
        <w:pStyle w:val="Alineazatoko"/>
        <w:spacing w:line="269" w:lineRule="auto"/>
        <w:rPr>
          <w:sz w:val="20"/>
          <w:szCs w:val="20"/>
        </w:rPr>
      </w:pPr>
      <w:r w:rsidRPr="00EE72A3">
        <w:rPr>
          <w:sz w:val="20"/>
          <w:szCs w:val="20"/>
          <w:u w:val="single"/>
        </w:rPr>
        <w:t>Vrhovno sodišče Republike Slovenije</w:t>
      </w:r>
      <w:r w:rsidRPr="00EE72A3">
        <w:rPr>
          <w:sz w:val="20"/>
          <w:szCs w:val="20"/>
        </w:rPr>
        <w:t xml:space="preserve"> na posredovano gradivo ni imelo pripomb. </w:t>
      </w:r>
      <w:r w:rsidRPr="00EE72A3">
        <w:rPr>
          <w:sz w:val="20"/>
          <w:szCs w:val="20"/>
          <w:u w:val="single"/>
        </w:rPr>
        <w:t>Okrožno sodišče v Ljubljani</w:t>
      </w:r>
      <w:r w:rsidRPr="00EE72A3">
        <w:rPr>
          <w:sz w:val="20"/>
          <w:szCs w:val="20"/>
        </w:rPr>
        <w:t xml:space="preserve"> je posredovalo predloge: da se zagotovi javen dostop do aktov o ustanovitvi oziroma do zadnjih čistopisov tudi za druge subjekte, ker so že sedaj dostopni po veljavnih pravilih za d.d. in d.o.o., da se izraz »sodni referent« nadomesti z izrazim »sodniški pomočnik« ter da se predpiše odgovornost notarje</w:t>
      </w:r>
      <w:r w:rsidR="00E55D96">
        <w:rPr>
          <w:sz w:val="20"/>
          <w:szCs w:val="20"/>
        </w:rPr>
        <w:t>v</w:t>
      </w:r>
      <w:r w:rsidRPr="00EE72A3">
        <w:rPr>
          <w:sz w:val="20"/>
          <w:szCs w:val="20"/>
        </w:rPr>
        <w:t xml:space="preserve"> za zakonsko skladnost pri sestavi listin, ki se javno objavijo, tako da ne vsebujejo enoznačnih povezovalnih znakov (EMŠO) fizičnih oseb. </w:t>
      </w:r>
      <w:r w:rsidRPr="00EE72A3">
        <w:rPr>
          <w:sz w:val="20"/>
          <w:szCs w:val="20"/>
          <w:u w:val="single"/>
        </w:rPr>
        <w:t>Notarska zbornica Slovenije</w:t>
      </w:r>
      <w:r w:rsidRPr="00EE72A3">
        <w:rPr>
          <w:sz w:val="20"/>
          <w:szCs w:val="20"/>
        </w:rPr>
        <w:t xml:space="preserve"> je </w:t>
      </w:r>
      <w:r w:rsidR="009D3286" w:rsidRPr="00EE72A3">
        <w:rPr>
          <w:sz w:val="20"/>
          <w:szCs w:val="20"/>
        </w:rPr>
        <w:t xml:space="preserve">z namenom pravno doslednejše opredelitve </w:t>
      </w:r>
      <w:r w:rsidRPr="00EE72A3">
        <w:rPr>
          <w:sz w:val="20"/>
          <w:szCs w:val="20"/>
        </w:rPr>
        <w:t>predlagala</w:t>
      </w:r>
      <w:r w:rsidR="009D3286" w:rsidRPr="00EE72A3">
        <w:rPr>
          <w:sz w:val="20"/>
          <w:szCs w:val="20"/>
        </w:rPr>
        <w:t xml:space="preserve"> popravek besedila, ki se nanaša na javno objavo statutov delniških družb, komanditnih delniških družb, evropskih delniških družb ali družbenih pogodb družb z omejeno odgovornostjo in njihovih čistopisov, skupaj z notarjevim potrdilom.</w:t>
      </w:r>
      <w:r w:rsidR="00A03D9A" w:rsidRPr="00EE72A3">
        <w:rPr>
          <w:sz w:val="20"/>
          <w:szCs w:val="20"/>
        </w:rPr>
        <w:t xml:space="preserve"> </w:t>
      </w:r>
      <w:r w:rsidR="00A03D9A" w:rsidRPr="00EE72A3">
        <w:rPr>
          <w:sz w:val="20"/>
          <w:szCs w:val="20"/>
          <w:u w:val="single"/>
        </w:rPr>
        <w:t>Agencija Republike Slovenije za javnopravne evidence in storitve</w:t>
      </w:r>
      <w:r w:rsidR="00A03D9A" w:rsidRPr="00EE72A3">
        <w:rPr>
          <w:sz w:val="20"/>
          <w:szCs w:val="20"/>
        </w:rPr>
        <w:t xml:space="preserve"> je posredovala pripombe, ki so se nanašale na dopolnitev predlagane ureditve sistema povezovanja poslovnih registrov, ureditve, ki se nanaša na zagotavljanje javnosti zbirke listin</w:t>
      </w:r>
      <w:r w:rsidR="000E4D66" w:rsidRPr="00EE72A3">
        <w:rPr>
          <w:sz w:val="20"/>
          <w:szCs w:val="20"/>
        </w:rPr>
        <w:t xml:space="preserve"> z ozirom na zagotavljanje varstva osebnih podatkov fizičnih oseb in predloge za dodatno urejanje položajev, ki se nanašajo na vložitev predloga za vpis ustanovitve in izbrisa subjekta vpisa v sodni register. </w:t>
      </w:r>
      <w:r w:rsidR="00BC32D1" w:rsidRPr="00EE72A3">
        <w:rPr>
          <w:sz w:val="20"/>
          <w:szCs w:val="20"/>
          <w:u w:val="single"/>
        </w:rPr>
        <w:t>Zagovorniški center CNVOS (Center za informiranje, sodelovanje in razvoj nevladnih organizacij)</w:t>
      </w:r>
      <w:r w:rsidR="00BC32D1" w:rsidRPr="00EE72A3">
        <w:rPr>
          <w:sz w:val="20"/>
          <w:szCs w:val="20"/>
        </w:rPr>
        <w:t xml:space="preserve"> je predlagal odpravo</w:t>
      </w:r>
      <w:r w:rsidR="002913A8" w:rsidRPr="00EE72A3">
        <w:rPr>
          <w:sz w:val="20"/>
          <w:szCs w:val="20"/>
        </w:rPr>
        <w:t xml:space="preserve"> administrativne ovire v postopkih vpisa v sodni register in sicer, da mora oseba, ki je že odločila, da naj ima subjekt vpisa poslovni naslov na naslovu njene nepremičnine (npr. znotraj </w:t>
      </w:r>
      <w:r w:rsidR="002913A8" w:rsidRPr="00EE72A3">
        <w:rPr>
          <w:sz w:val="20"/>
          <w:szCs w:val="20"/>
        </w:rPr>
        <w:lastRenderedPageBreak/>
        <w:t>ustanovitvenega aktu ali v posebnem sklepu), sodišču podati še dodatno overjeno izjavo, da se tudi kot lastnik strinja s poslovanjem subjekta na tem naslovu.</w:t>
      </w:r>
      <w:r w:rsidR="00BC32D1" w:rsidRPr="00EE72A3">
        <w:rPr>
          <w:sz w:val="20"/>
          <w:szCs w:val="20"/>
        </w:rPr>
        <w:t xml:space="preserve"> </w:t>
      </w:r>
    </w:p>
    <w:p w:rsidR="00D25723" w:rsidRPr="00EE72A3" w:rsidRDefault="00D25723" w:rsidP="00CD1EED">
      <w:pPr>
        <w:pStyle w:val="rkovnatokazaodstavkom"/>
        <w:numPr>
          <w:ilvl w:val="0"/>
          <w:numId w:val="0"/>
        </w:numPr>
        <w:spacing w:line="269" w:lineRule="auto"/>
        <w:rPr>
          <w:rFonts w:cs="Arial"/>
        </w:rPr>
      </w:pPr>
    </w:p>
    <w:p w:rsidR="002C2205" w:rsidRPr="00EE72A3" w:rsidRDefault="003A176E" w:rsidP="00CD1EED">
      <w:pPr>
        <w:pStyle w:val="rkovnatokazaodstavkom"/>
        <w:numPr>
          <w:ilvl w:val="0"/>
          <w:numId w:val="17"/>
        </w:numPr>
        <w:spacing w:line="269" w:lineRule="auto"/>
        <w:ind w:left="284" w:hanging="284"/>
        <w:rPr>
          <w:rFonts w:cs="Arial"/>
          <w:u w:val="single"/>
        </w:rPr>
      </w:pPr>
      <w:r w:rsidRPr="00EE72A3">
        <w:rPr>
          <w:rFonts w:cs="Arial"/>
          <w:u w:val="single"/>
        </w:rPr>
        <w:t>Bistvena mnenja, predlog</w:t>
      </w:r>
      <w:r w:rsidR="00E341B9" w:rsidRPr="00EE72A3">
        <w:rPr>
          <w:rFonts w:cs="Arial"/>
          <w:u w:val="single"/>
        </w:rPr>
        <w:t>i</w:t>
      </w:r>
      <w:r w:rsidRPr="00EE72A3">
        <w:rPr>
          <w:rFonts w:cs="Arial"/>
          <w:u w:val="single"/>
        </w:rPr>
        <w:t xml:space="preserve"> in pripombe javnosti, ki niso bili upoštevani, in razlogi za neupoštevanje:</w:t>
      </w:r>
    </w:p>
    <w:p w:rsidR="002C2205" w:rsidRPr="00EE72A3" w:rsidRDefault="002C2205" w:rsidP="00CD1EED">
      <w:pPr>
        <w:pStyle w:val="rkovnatokazaodstavkom"/>
        <w:numPr>
          <w:ilvl w:val="0"/>
          <w:numId w:val="0"/>
        </w:numPr>
        <w:spacing w:line="269" w:lineRule="auto"/>
        <w:rPr>
          <w:rFonts w:cs="Arial"/>
          <w:u w:val="single"/>
        </w:rPr>
      </w:pPr>
    </w:p>
    <w:p w:rsidR="00456C70" w:rsidRPr="00EE72A3" w:rsidRDefault="002C2205" w:rsidP="00CD1EED">
      <w:pPr>
        <w:pStyle w:val="rkovnatokazaodstavkom"/>
        <w:numPr>
          <w:ilvl w:val="0"/>
          <w:numId w:val="0"/>
        </w:numPr>
        <w:spacing w:line="269" w:lineRule="auto"/>
        <w:rPr>
          <w:rFonts w:cs="Arial"/>
        </w:rPr>
      </w:pPr>
      <w:r w:rsidRPr="00EE72A3">
        <w:rPr>
          <w:rFonts w:cs="Arial"/>
          <w:u w:val="single"/>
        </w:rPr>
        <w:t>Niso bili upoštevani predlogi Agencije Republike Slovenije za javnopravne evidence in storitve glede dodatnega urejanja</w:t>
      </w:r>
      <w:r w:rsidRPr="00EE72A3">
        <w:rPr>
          <w:rFonts w:cs="Arial"/>
        </w:rPr>
        <w:t xml:space="preserve"> položajev, ki se nanašajo na vložitev predloga za vpis ustanovitve in izbrisa subjekta vpisa v sodni register. </w:t>
      </w:r>
      <w:r w:rsidR="00AF08AE" w:rsidRPr="00EE72A3">
        <w:rPr>
          <w:rFonts w:cs="Arial"/>
        </w:rPr>
        <w:t>Razmejitev pristojnosti med V</w:t>
      </w:r>
      <w:r w:rsidR="00E55D96" w:rsidRPr="00EE72A3">
        <w:rPr>
          <w:rFonts w:cs="Arial"/>
        </w:rPr>
        <w:t>EM</w:t>
      </w:r>
      <w:r w:rsidR="00AF08AE" w:rsidRPr="00EE72A3">
        <w:rPr>
          <w:rFonts w:cs="Arial"/>
        </w:rPr>
        <w:t xml:space="preserve"> točkami in notarji glede vložitve predloga za vpis v sodni register ureja peti odstavek 28. člena ZSReg – tudi z oziroma na vsebino predpisanega obrazca, na katerem se sklene družbena pogodba ali sprejme akt o ustanovitvi. Glede na to, da ima </w:t>
      </w:r>
      <w:r w:rsidR="007C505A" w:rsidRPr="00EE72A3">
        <w:rPr>
          <w:rFonts w:cs="Arial"/>
        </w:rPr>
        <w:t>VEM točka</w:t>
      </w:r>
      <w:r w:rsidR="00AF08AE" w:rsidRPr="00EE72A3">
        <w:rPr>
          <w:rFonts w:cs="Arial"/>
        </w:rPr>
        <w:t xml:space="preserve"> v postopku vpisa v sodni register položaj pooblaščenca predlagatelja</w:t>
      </w:r>
      <w:r w:rsidR="007C505A" w:rsidRPr="00EE72A3">
        <w:rPr>
          <w:rFonts w:cs="Arial"/>
        </w:rPr>
        <w:t xml:space="preserve"> (glej peti odstavek 27. člena)</w:t>
      </w:r>
      <w:r w:rsidR="00AF08AE" w:rsidRPr="00EE72A3">
        <w:rPr>
          <w:rFonts w:cs="Arial"/>
        </w:rPr>
        <w:t>, ne more formalnopravno sprejemati postopkovnih odločitev v registrskem postopku, v katerem je pristojno odločati sodišče.</w:t>
      </w:r>
      <w:r w:rsidR="007C505A" w:rsidRPr="00EE72A3">
        <w:rPr>
          <w:rFonts w:cs="Arial"/>
        </w:rPr>
        <w:t xml:space="preserve"> V primerih, ko ni pristojna vložiti predloga v imenu predlagatelja, VEM točka napoti osebo k notarju (stvarni vložki, </w:t>
      </w:r>
      <w:r w:rsidR="00242DA3" w:rsidRPr="00EE72A3">
        <w:rPr>
          <w:rFonts w:cs="Arial"/>
        </w:rPr>
        <w:t>ustanovitelja</w:t>
      </w:r>
      <w:r w:rsidR="007C505A" w:rsidRPr="00EE72A3">
        <w:rPr>
          <w:rFonts w:cs="Arial"/>
        </w:rPr>
        <w:t xml:space="preserve"> zakonca,..).</w:t>
      </w:r>
      <w:r w:rsidR="008F68CF" w:rsidRPr="00EE72A3">
        <w:rPr>
          <w:rFonts w:cs="Arial"/>
        </w:rPr>
        <w:t xml:space="preserve"> </w:t>
      </w:r>
      <w:r w:rsidR="00242DA3" w:rsidRPr="00EE72A3">
        <w:rPr>
          <w:rFonts w:cs="Arial"/>
        </w:rPr>
        <w:t>Kar zadeva predlog spremembe ureditve</w:t>
      </w:r>
      <w:r w:rsidR="008F68CF" w:rsidRPr="00EE72A3">
        <w:rPr>
          <w:rFonts w:cs="Arial"/>
        </w:rPr>
        <w:t xml:space="preserve">, da se omogoči </w:t>
      </w:r>
      <w:r w:rsidR="00242DA3" w:rsidRPr="00EE72A3">
        <w:rPr>
          <w:rFonts w:cs="Arial"/>
        </w:rPr>
        <w:t xml:space="preserve">izbris </w:t>
      </w:r>
      <w:r w:rsidR="008F68CF" w:rsidRPr="00EE72A3">
        <w:rPr>
          <w:rFonts w:cs="Arial"/>
        </w:rPr>
        <w:t xml:space="preserve">družbe (d.o.o.) zaradi prenehanja po </w:t>
      </w:r>
      <w:r w:rsidR="00242DA3" w:rsidRPr="00EE72A3">
        <w:rPr>
          <w:rFonts w:cs="Arial"/>
        </w:rPr>
        <w:t>skrajšanem postopku</w:t>
      </w:r>
      <w:r w:rsidR="008F68CF" w:rsidRPr="00EE72A3">
        <w:rPr>
          <w:rFonts w:cs="Arial"/>
        </w:rPr>
        <w:t xml:space="preserve"> tudi</w:t>
      </w:r>
      <w:r w:rsidR="00E55D96">
        <w:rPr>
          <w:rFonts w:cs="Arial"/>
        </w:rPr>
        <w:t xml:space="preserve"> </w:t>
      </w:r>
      <w:r w:rsidR="008F68CF" w:rsidRPr="00EE72A3">
        <w:rPr>
          <w:rFonts w:cs="Arial"/>
        </w:rPr>
        <w:t>pri VEM točki (namesto notarsko) overjene izjave družbenikov, da so poplačane vse obveznosti družbe, da so urejena vsa razmerja z delavci in da prevzemajo obveznost plačila morebitnih preostalih obveznosti družbe, menimo, da bi bilo treba ta položaj izrecno urediti v ZGD-1 in ne z izjemo v ZSReg, ki je postopkovni predpis.</w:t>
      </w:r>
      <w:r w:rsidR="00B326FC" w:rsidRPr="00EE72A3">
        <w:rPr>
          <w:rFonts w:cs="Arial"/>
        </w:rPr>
        <w:t xml:space="preserve"> Ob tem pa predlagatelj meni, da ne gre spregledati dejstva, da kadar je notar vključen v opravilo overitve izjave, ga po </w:t>
      </w:r>
      <w:r w:rsidR="007D3461" w:rsidRPr="00EE72A3">
        <w:rPr>
          <w:rFonts w:cs="Arial"/>
        </w:rPr>
        <w:t xml:space="preserve">42. členu </w:t>
      </w:r>
      <w:r w:rsidR="00B326FC" w:rsidRPr="00EE72A3">
        <w:rPr>
          <w:rFonts w:cs="Arial"/>
        </w:rPr>
        <w:t>Zakon</w:t>
      </w:r>
      <w:r w:rsidR="007D3461" w:rsidRPr="00EE72A3">
        <w:rPr>
          <w:rFonts w:cs="Arial"/>
        </w:rPr>
        <w:t>a</w:t>
      </w:r>
      <w:r w:rsidR="00B326FC" w:rsidRPr="00EE72A3">
        <w:rPr>
          <w:rFonts w:cs="Arial"/>
        </w:rPr>
        <w:t xml:space="preserve"> o notariatu veže pojasnilna </w:t>
      </w:r>
      <w:r w:rsidR="007D3461" w:rsidRPr="00EE72A3">
        <w:rPr>
          <w:rFonts w:cs="Arial"/>
        </w:rPr>
        <w:t>obveznost, da strank</w:t>
      </w:r>
      <w:r w:rsidR="00E55D96">
        <w:rPr>
          <w:rFonts w:cs="Arial"/>
        </w:rPr>
        <w:t>am</w:t>
      </w:r>
      <w:r w:rsidR="007D3461" w:rsidRPr="00EE72A3">
        <w:rPr>
          <w:rFonts w:cs="Arial"/>
        </w:rPr>
        <w:t xml:space="preserve"> na razumljiv način opiše vsebino, pravne posledice nameravane izjave volje, ter jih izrecno opozori na znana in običajna tveganja v zvezi z izjavo volje</w:t>
      </w:r>
      <w:r w:rsidR="00B326FC" w:rsidRPr="00EE72A3">
        <w:rPr>
          <w:rFonts w:cs="Arial"/>
        </w:rPr>
        <w:t>.</w:t>
      </w:r>
      <w:r w:rsidR="007D3461" w:rsidRPr="00EE72A3">
        <w:rPr>
          <w:rFonts w:cs="Arial"/>
        </w:rPr>
        <w:t xml:space="preserve"> Po drugem odstavku 425. člena ZGD-1 lahko upniki </w:t>
      </w:r>
      <w:r w:rsidR="00216873" w:rsidRPr="00EE72A3">
        <w:rPr>
          <w:rFonts w:cs="Arial"/>
        </w:rPr>
        <w:t xml:space="preserve">v dveh letih po objavi izbrisa družbe iz registra </w:t>
      </w:r>
      <w:r w:rsidR="007D3461" w:rsidRPr="00EE72A3">
        <w:rPr>
          <w:rFonts w:cs="Arial"/>
        </w:rPr>
        <w:t>uveljavljajo terjatve do delničarjev</w:t>
      </w:r>
      <w:r w:rsidR="00216873" w:rsidRPr="00EE72A3">
        <w:rPr>
          <w:rFonts w:cs="Arial"/>
        </w:rPr>
        <w:t xml:space="preserve"> (delničarjev)</w:t>
      </w:r>
      <w:r w:rsidR="007D3461" w:rsidRPr="00EE72A3">
        <w:rPr>
          <w:rFonts w:cs="Arial"/>
        </w:rPr>
        <w:t xml:space="preserve">, ki so </w:t>
      </w:r>
      <w:r w:rsidR="00216873" w:rsidRPr="00EE72A3">
        <w:rPr>
          <w:rFonts w:cs="Arial"/>
        </w:rPr>
        <w:t>po</w:t>
      </w:r>
      <w:r w:rsidR="007D3461" w:rsidRPr="00EE72A3">
        <w:rPr>
          <w:rFonts w:cs="Arial"/>
        </w:rPr>
        <w:t xml:space="preserve">dali </w:t>
      </w:r>
      <w:r w:rsidR="00216873" w:rsidRPr="00EE72A3">
        <w:rPr>
          <w:rFonts w:cs="Arial"/>
        </w:rPr>
        <w:t xml:space="preserve">prej navedeno </w:t>
      </w:r>
      <w:r w:rsidR="007D3461" w:rsidRPr="00EE72A3">
        <w:rPr>
          <w:rFonts w:cs="Arial"/>
        </w:rPr>
        <w:t xml:space="preserve">izjavo </w:t>
      </w:r>
      <w:r w:rsidR="00216873" w:rsidRPr="00EE72A3">
        <w:rPr>
          <w:rFonts w:cs="Arial"/>
        </w:rPr>
        <w:t>ob prenehanje družbe po skrajšanem postopku.</w:t>
      </w:r>
    </w:p>
    <w:p w:rsidR="00456C70" w:rsidRPr="00EE72A3" w:rsidRDefault="00456C70" w:rsidP="00CD1EED">
      <w:pPr>
        <w:pStyle w:val="rkovnatokazaodstavkom"/>
        <w:numPr>
          <w:ilvl w:val="0"/>
          <w:numId w:val="0"/>
        </w:numPr>
        <w:spacing w:line="269" w:lineRule="auto"/>
        <w:rPr>
          <w:rFonts w:cs="Arial"/>
        </w:rPr>
      </w:pPr>
    </w:p>
    <w:p w:rsidR="0022612A" w:rsidRPr="00EE72A3" w:rsidRDefault="00456C70" w:rsidP="00CD1EED">
      <w:pPr>
        <w:pStyle w:val="rkovnatokazaodstavkom"/>
        <w:numPr>
          <w:ilvl w:val="0"/>
          <w:numId w:val="0"/>
        </w:numPr>
        <w:spacing w:line="269" w:lineRule="auto"/>
        <w:rPr>
          <w:rFonts w:cs="Arial"/>
        </w:rPr>
      </w:pPr>
      <w:r w:rsidRPr="00EE72A3">
        <w:rPr>
          <w:rFonts w:cs="Arial"/>
        </w:rPr>
        <w:t xml:space="preserve">Upoštevan tudi ni bil predlog </w:t>
      </w:r>
      <w:r w:rsidRPr="00EE72A3">
        <w:rPr>
          <w:rFonts w:cs="Arial"/>
          <w:u w:val="single"/>
        </w:rPr>
        <w:t>Zagovorniškega centra CNVOS (Center za informiranje, sodelovanje in razvoj nevladnih organizacij</w:t>
      </w:r>
      <w:r w:rsidRPr="000D6DBA">
        <w:rPr>
          <w:rFonts w:cs="Arial"/>
        </w:rPr>
        <w:t xml:space="preserve">) glede poenostavitve postopka vpisa, ki bi odpravila </w:t>
      </w:r>
      <w:r w:rsidR="009C4E27" w:rsidRPr="000D6DBA">
        <w:rPr>
          <w:rFonts w:cs="Arial"/>
        </w:rPr>
        <w:t>priložitev posebne overjene izjave o soglasju lastnika objekta, da subjektu vpisa, če ta ni lastnik objekta, dovoljuje poslovanje na poslovnem naslovu objekta. Predlagana je bila rešitev, po kateri osebi</w:t>
      </w:r>
      <w:r w:rsidR="009C4E27" w:rsidRPr="00EE72A3">
        <w:rPr>
          <w:rFonts w:cs="Arial"/>
        </w:rPr>
        <w:t>, ki je odločila (ustanovitelj, družbenik ali zastopnik), da naj ima subjekt vpisa poslovni naslov na naslovu njene nepremičnine (npr. znotraj ustanovitvenega akta ali v posebnem sklepu), sodišču ne bi bilo treba podati še dodatne overjene izjave, da se tudi kot lastnik strinja s poslovanjem subjekta na tem naslovu.</w:t>
      </w:r>
      <w:r w:rsidR="00E515EC">
        <w:rPr>
          <w:rFonts w:cs="Arial"/>
        </w:rPr>
        <w:t xml:space="preserve"> </w:t>
      </w:r>
      <w:r w:rsidR="009C4E27" w:rsidRPr="00EE72A3">
        <w:rPr>
          <w:rFonts w:cs="Arial"/>
        </w:rPr>
        <w:t>Predlagatelj ocenjuje, da</w:t>
      </w:r>
      <w:r w:rsidRPr="00EE72A3">
        <w:rPr>
          <w:rFonts w:cs="Arial"/>
        </w:rPr>
        <w:t xml:space="preserve"> </w:t>
      </w:r>
      <w:r w:rsidR="009C4E27" w:rsidRPr="00EE72A3">
        <w:rPr>
          <w:rFonts w:cs="Arial"/>
        </w:rPr>
        <w:t>predloga ni možno upoštevati zaradi zlorab, ki so se v preteklosti dogajale v zvezi z določitvijo poslovnega naslova na nepremičninah, ki niso bile v lasti teh oseb (ustvaritelj, družbenik ali zastopnik). Veljavna ureditev zamejuje možnost nastanka tveganja, da bi do tega še naprej prihajalo, pre</w:t>
      </w:r>
      <w:r w:rsidR="00E515EC">
        <w:rPr>
          <w:rFonts w:cs="Arial"/>
        </w:rPr>
        <w:t>dvsem v povezavi z insceniranim</w:t>
      </w:r>
      <w:r w:rsidR="009C4E27" w:rsidRPr="00EE72A3">
        <w:rPr>
          <w:rFonts w:cs="Arial"/>
        </w:rPr>
        <w:t xml:space="preserve"> izbrisnim razlogom </w:t>
      </w:r>
      <w:r w:rsidR="00264CB8">
        <w:rPr>
          <w:rFonts w:cs="Arial"/>
        </w:rPr>
        <w:t xml:space="preserve">družb z omejeno odgovornostjo, kjer družbeniki ne odgovarjajo za obveznosti družbe, </w:t>
      </w:r>
      <w:r w:rsidR="009C4E27" w:rsidRPr="00EE72A3">
        <w:rPr>
          <w:rFonts w:cs="Arial"/>
        </w:rPr>
        <w:t xml:space="preserve">za začetek postopka izbrisa pravne </w:t>
      </w:r>
      <w:r w:rsidR="009C4E27" w:rsidRPr="00E515EC">
        <w:rPr>
          <w:rFonts w:cs="Arial"/>
        </w:rPr>
        <w:t>osebe brez likvidacije. Izrecno dovoljenje za opravljanje dejavnosti na poslovnem naslovu zmanjšuje možnost ugovor</w:t>
      </w:r>
      <w:r w:rsidR="00E515EC" w:rsidRPr="00E515EC">
        <w:rPr>
          <w:rFonts w:cs="Arial"/>
        </w:rPr>
        <w:t>a</w:t>
      </w:r>
      <w:r w:rsidR="009C4E27" w:rsidRPr="00E515EC">
        <w:rPr>
          <w:rFonts w:cs="Arial"/>
        </w:rPr>
        <w:t>, da izjavitelj takšnega dovoljenja ni dal oziroma ga ni želel dati.</w:t>
      </w:r>
      <w:r w:rsidR="009C4E27" w:rsidRPr="00EE72A3">
        <w:rPr>
          <w:rFonts w:cs="Arial"/>
        </w:rPr>
        <w:t xml:space="preserve"> </w:t>
      </w:r>
    </w:p>
    <w:p w:rsidR="00BF4ED2" w:rsidRPr="00EE72A3" w:rsidRDefault="009C4E27" w:rsidP="00CD1EED">
      <w:pPr>
        <w:pStyle w:val="rkovnatokazaodstavkom"/>
        <w:numPr>
          <w:ilvl w:val="0"/>
          <w:numId w:val="0"/>
        </w:numPr>
        <w:spacing w:line="269" w:lineRule="auto"/>
        <w:rPr>
          <w:rFonts w:cs="Arial"/>
        </w:rPr>
      </w:pPr>
      <w:r w:rsidRPr="00EE72A3">
        <w:rPr>
          <w:rFonts w:cs="Arial"/>
        </w:rPr>
        <w:t xml:space="preserve"> </w:t>
      </w:r>
    </w:p>
    <w:p w:rsidR="003A176E" w:rsidRPr="00EE72A3" w:rsidRDefault="003A176E" w:rsidP="00CD1EED">
      <w:pPr>
        <w:pStyle w:val="NASLOV20"/>
        <w:spacing w:line="269" w:lineRule="auto"/>
      </w:pPr>
      <w:bookmarkStart w:id="117" w:name="_Toc440620216"/>
      <w:bookmarkStart w:id="118" w:name="_Toc440982312"/>
      <w:r w:rsidRPr="00EE72A3">
        <w:t xml:space="preserve">8. </w:t>
      </w:r>
      <w:r w:rsidRPr="00EE72A3">
        <w:tab/>
        <w:t>Navedba, kateri predstavniki predlagatelja bodo sodelovali pri delu državnega zbora in delovnih teles</w:t>
      </w:r>
      <w:bookmarkEnd w:id="117"/>
      <w:bookmarkEnd w:id="118"/>
    </w:p>
    <w:p w:rsidR="003A176E" w:rsidRPr="00EE72A3" w:rsidRDefault="003A176E"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r>
      <w:r w:rsidR="00E341B9" w:rsidRPr="00EE72A3">
        <w:rPr>
          <w:rFonts w:ascii="Arial" w:hAnsi="Arial" w:cs="Arial"/>
          <w:sz w:val="20"/>
          <w:szCs w:val="20"/>
        </w:rPr>
        <w:t>m</w:t>
      </w:r>
      <w:r w:rsidRPr="00EE72A3">
        <w:rPr>
          <w:rFonts w:ascii="Arial" w:hAnsi="Arial" w:cs="Arial"/>
          <w:sz w:val="20"/>
          <w:szCs w:val="20"/>
        </w:rPr>
        <w:t>ag. Goran Klemenčič, minister za pravosodje,</w:t>
      </w:r>
    </w:p>
    <w:p w:rsidR="003A176E" w:rsidRPr="00EE72A3" w:rsidRDefault="003A176E"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t>Tina Brecelj, državna sekretarka Ministrstva za pravosodje,</w:t>
      </w:r>
    </w:p>
    <w:p w:rsidR="003A176E" w:rsidRPr="00EE72A3" w:rsidRDefault="003A176E"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t>Darko Stare, državni sekretar Ministrstva za pravosodje,</w:t>
      </w:r>
    </w:p>
    <w:p w:rsidR="00910EE7" w:rsidRDefault="003A176E"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r>
      <w:r w:rsidR="00E341B9" w:rsidRPr="00EE72A3">
        <w:rPr>
          <w:rFonts w:ascii="Arial" w:hAnsi="Arial" w:cs="Arial"/>
          <w:sz w:val="20"/>
          <w:szCs w:val="20"/>
        </w:rPr>
        <w:t>Sara Regancin</w:t>
      </w:r>
      <w:r w:rsidRPr="00EE72A3">
        <w:rPr>
          <w:rFonts w:ascii="Arial" w:hAnsi="Arial" w:cs="Arial"/>
          <w:sz w:val="20"/>
          <w:szCs w:val="20"/>
        </w:rPr>
        <w:t>, v.</w:t>
      </w:r>
      <w:r w:rsidR="00E341B9" w:rsidRPr="00EE72A3">
        <w:rPr>
          <w:rFonts w:ascii="Arial" w:hAnsi="Arial" w:cs="Arial"/>
          <w:sz w:val="20"/>
          <w:szCs w:val="20"/>
        </w:rPr>
        <w:t xml:space="preserve"> </w:t>
      </w:r>
      <w:r w:rsidRPr="00EE72A3">
        <w:rPr>
          <w:rFonts w:ascii="Arial" w:hAnsi="Arial" w:cs="Arial"/>
          <w:sz w:val="20"/>
          <w:szCs w:val="20"/>
        </w:rPr>
        <w:t>d. generalne direktor</w:t>
      </w:r>
      <w:r w:rsidR="00E341B9" w:rsidRPr="00EE72A3">
        <w:rPr>
          <w:rFonts w:ascii="Arial" w:hAnsi="Arial" w:cs="Arial"/>
          <w:sz w:val="20"/>
          <w:szCs w:val="20"/>
        </w:rPr>
        <w:t>ice</w:t>
      </w:r>
      <w:r w:rsidRPr="00EE72A3">
        <w:rPr>
          <w:rFonts w:ascii="Arial" w:hAnsi="Arial" w:cs="Arial"/>
          <w:sz w:val="20"/>
          <w:szCs w:val="20"/>
        </w:rPr>
        <w:t xml:space="preserve"> Direktorata za </w:t>
      </w:r>
      <w:r w:rsidR="00E341B9" w:rsidRPr="00EE72A3">
        <w:rPr>
          <w:rFonts w:ascii="Arial" w:hAnsi="Arial" w:cs="Arial"/>
          <w:sz w:val="20"/>
          <w:szCs w:val="20"/>
        </w:rPr>
        <w:t>civilno pravo</w:t>
      </w:r>
    </w:p>
    <w:p w:rsidR="00A3124C" w:rsidRDefault="00910EE7" w:rsidP="00CD1EED">
      <w:pPr>
        <w:pStyle w:val="m"/>
        <w:spacing w:before="0" w:line="269" w:lineRule="auto"/>
        <w:rPr>
          <w:rFonts w:ascii="Arial" w:hAnsi="Arial" w:cs="Arial"/>
          <w:sz w:val="20"/>
          <w:szCs w:val="20"/>
        </w:rPr>
      </w:pPr>
      <w:r>
        <w:rPr>
          <w:rFonts w:ascii="Arial" w:hAnsi="Arial" w:cs="Arial"/>
          <w:sz w:val="20"/>
          <w:szCs w:val="20"/>
        </w:rPr>
        <w:t>–</w:t>
      </w:r>
      <w:r w:rsidRPr="00910EE7">
        <w:rPr>
          <w:rFonts w:ascii="Arial" w:hAnsi="Arial" w:cs="Arial"/>
          <w:sz w:val="20"/>
          <w:szCs w:val="20"/>
        </w:rPr>
        <w:tab/>
        <w:t>Miha Verčko, sekretar, Direktorat za civilno pravo</w:t>
      </w:r>
      <w:r w:rsidR="003A176E" w:rsidRPr="00EE72A3">
        <w:rPr>
          <w:rFonts w:ascii="Arial" w:hAnsi="Arial" w:cs="Arial"/>
          <w:sz w:val="20"/>
          <w:szCs w:val="20"/>
        </w:rPr>
        <w:t>.</w:t>
      </w:r>
    </w:p>
    <w:p w:rsidR="00A3124C" w:rsidRDefault="00A3124C">
      <w:pPr>
        <w:rPr>
          <w:rFonts w:ascii="Arial" w:hAnsi="Arial" w:cs="Arial"/>
          <w:sz w:val="20"/>
          <w:szCs w:val="20"/>
          <w:lang w:eastAsia="en-GB"/>
        </w:rPr>
      </w:pPr>
      <w:r>
        <w:rPr>
          <w:rFonts w:ascii="Arial" w:hAnsi="Arial" w:cs="Arial"/>
          <w:sz w:val="20"/>
          <w:szCs w:val="20"/>
        </w:rPr>
        <w:br w:type="page"/>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ASLOV10"/>
        <w:spacing w:line="269" w:lineRule="auto"/>
      </w:pPr>
      <w:r w:rsidRPr="00EE72A3">
        <w:t xml:space="preserve">II. BESEDILO ČLENOV </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19" w:name="_Ref470166875"/>
      <w:r w:rsidRPr="00EE72A3">
        <w:rPr>
          <w:rFonts w:ascii="Arial" w:hAnsi="Arial" w:cs="Arial"/>
          <w:b/>
          <w:sz w:val="20"/>
          <w:szCs w:val="20"/>
        </w:rPr>
        <w:t>člen</w:t>
      </w:r>
      <w:bookmarkEnd w:id="119"/>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V Zakonu o sodnem registru (Uradni list RS, št. 54/07 – uradno prečiščeno besedilo, 65/08, 49/09, 82/13 – ZGD-1H in 17/15) se v prvem odstavku 1. člena zadnji stavek črta.</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Drugi odstavek se spremeni tako, da se glasi:</w:t>
      </w: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»(2) S tem zakonom se v pravni red Republike Slovenije delno prenašata Enajsta direktiva Sveta z dne 21. decembra 1989 o razkritjih podružnic, ki jih v državi članici odprejo nekatere oblike družb za katere velja zakonodaja druge države (UL L št. 395 z dne 30. 12. 1989, str. 36) in Direktiva 2009/101/ES Evropskega parlamenta in Sveta z dne 16. septembra 2009 o uskladitvi zaščitnih ukrepov za varovanje interesov družbenikov in tretjih oseb, ki jih države članice zahtevajo od gospodarskih družb v skladu z drugim pododstavkom člena 48 Pogodbe, zato da se oblikujejo zaščitni ukrepi z enakim učinkom v vsej Skupnosti (UL L št. 258 z dne 1. 10. 2009, str. 11), kot sta bili spremenjeni z Direktivo 2012/17/EU Evropskega parlamenta in Sveta z dne 13. junija 2012 o spremembi Direktive Sveta 89/666/EGS ter direktiv 2005/56/ES in 2009/101/ES Evropskega parlamenta in Sveta glede povezovanja centralnih in trgovinskih registrov ter registrov družb (UL L št. 156 z dne 16. 6. 2012, str. 1).</w:t>
      </w:r>
      <w:r w:rsidRPr="00EE72A3">
        <w:rPr>
          <w:rFonts w:ascii="Arial" w:hAnsi="Arial" w:cs="Arial"/>
          <w:sz w:val="20"/>
          <w:szCs w:val="20"/>
        </w:rPr>
        <w:t>«</w:t>
      </w:r>
      <w:r w:rsidR="0039609D">
        <w:rPr>
          <w:rFonts w:ascii="Arial" w:hAnsi="Arial" w:cs="Arial"/>
          <w:sz w:val="20"/>
          <w:szCs w:val="20"/>
        </w:rPr>
        <w:t>.</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0" w:name="_Ref470166897"/>
      <w:r w:rsidRPr="00EE72A3">
        <w:rPr>
          <w:rFonts w:ascii="Arial" w:hAnsi="Arial" w:cs="Arial"/>
          <w:b/>
          <w:sz w:val="20"/>
          <w:szCs w:val="20"/>
        </w:rPr>
        <w:t>člen</w:t>
      </w:r>
      <w:bookmarkEnd w:id="120"/>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Drugi odstavek 1.a člena se spremeni tako, da se glasi:</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»(2) Ti pojmi imajo v tem zakonu pomen, opredeljen v teh določbah Zakona o Poslovnem registru Slovenije (Uradni list RS, št. </w:t>
      </w:r>
      <w:r w:rsidR="00CE378D" w:rsidRPr="00CE378D">
        <w:rPr>
          <w:rFonts w:ascii="Arial" w:hAnsi="Arial" w:cs="Arial"/>
          <w:sz w:val="20"/>
          <w:szCs w:val="20"/>
        </w:rPr>
        <w:t>49/06, 33/07 – ZSReg-B</w:t>
      </w:r>
      <w:r w:rsidR="00CE378D">
        <w:rPr>
          <w:rFonts w:ascii="Arial" w:hAnsi="Arial" w:cs="Arial"/>
          <w:sz w:val="20"/>
          <w:szCs w:val="20"/>
        </w:rPr>
        <w:t xml:space="preserve">, </w:t>
      </w:r>
      <w:r w:rsidR="00CE378D" w:rsidRPr="00CE378D">
        <w:rPr>
          <w:rFonts w:ascii="Arial" w:hAnsi="Arial" w:cs="Arial"/>
          <w:sz w:val="20"/>
          <w:szCs w:val="20"/>
        </w:rPr>
        <w:t>19/15</w:t>
      </w:r>
      <w:r w:rsidR="00CE378D">
        <w:rPr>
          <w:rFonts w:ascii="Arial" w:hAnsi="Arial" w:cs="Arial"/>
          <w:sz w:val="20"/>
          <w:szCs w:val="20"/>
        </w:rPr>
        <w:t xml:space="preserve"> </w:t>
      </w:r>
      <w:r w:rsidRPr="00EE72A3">
        <w:rPr>
          <w:rFonts w:ascii="Arial" w:hAnsi="Arial" w:cs="Arial"/>
          <w:sz w:val="20"/>
          <w:szCs w:val="20"/>
        </w:rPr>
        <w:t>in</w:t>
      </w:r>
      <w:r w:rsidR="00B334B4">
        <w:rPr>
          <w:rFonts w:ascii="Arial" w:hAnsi="Arial" w:cs="Arial"/>
          <w:sz w:val="20"/>
          <w:szCs w:val="20"/>
        </w:rPr>
        <w:t xml:space="preserve"> …;</w:t>
      </w:r>
      <w:r w:rsidRPr="00EE72A3">
        <w:rPr>
          <w:rFonts w:ascii="Arial" w:hAnsi="Arial" w:cs="Arial"/>
          <w:sz w:val="20"/>
          <w:szCs w:val="20"/>
        </w:rPr>
        <w:t xml:space="preserve"> v nadaljnjem besedilu: ZPRS-1):</w:t>
      </w:r>
    </w:p>
    <w:p w:rsidR="003A176E" w:rsidRPr="00EE72A3" w:rsidRDefault="003A176E" w:rsidP="00CD1EED">
      <w:pPr>
        <w:pStyle w:val="tevilnatoka"/>
        <w:spacing w:line="269" w:lineRule="auto"/>
        <w:ind w:left="0" w:firstLine="0"/>
        <w:rPr>
          <w:sz w:val="20"/>
          <w:szCs w:val="20"/>
        </w:rPr>
      </w:pPr>
      <w:r w:rsidRPr="00EE72A3">
        <w:rPr>
          <w:sz w:val="20"/>
          <w:szCs w:val="20"/>
        </w:rPr>
        <w:t>»poslovni register« v prvi aline</w:t>
      </w:r>
      <w:r w:rsidR="00E341B9" w:rsidRPr="00EE72A3">
        <w:rPr>
          <w:sz w:val="20"/>
          <w:szCs w:val="20"/>
        </w:rPr>
        <w:t>j</w:t>
      </w:r>
      <w:r w:rsidRPr="00EE72A3">
        <w:rPr>
          <w:sz w:val="20"/>
          <w:szCs w:val="20"/>
        </w:rPr>
        <w:t>i 2. člena,</w:t>
      </w:r>
    </w:p>
    <w:p w:rsidR="003A176E" w:rsidRPr="00EE72A3" w:rsidRDefault="003A176E" w:rsidP="00CD1EED">
      <w:pPr>
        <w:pStyle w:val="tevilnatoka"/>
        <w:spacing w:line="269" w:lineRule="auto"/>
        <w:ind w:left="0" w:firstLine="0"/>
        <w:rPr>
          <w:sz w:val="20"/>
          <w:szCs w:val="20"/>
        </w:rPr>
      </w:pPr>
      <w:r w:rsidRPr="00EE72A3">
        <w:rPr>
          <w:sz w:val="20"/>
          <w:szCs w:val="20"/>
        </w:rPr>
        <w:t>»matična številka« v osmi aline</w:t>
      </w:r>
      <w:r w:rsidR="00E341B9" w:rsidRPr="00EE72A3">
        <w:rPr>
          <w:sz w:val="20"/>
          <w:szCs w:val="20"/>
        </w:rPr>
        <w:t>j</w:t>
      </w:r>
      <w:r w:rsidRPr="00EE72A3">
        <w:rPr>
          <w:sz w:val="20"/>
          <w:szCs w:val="20"/>
        </w:rPr>
        <w:t>i 2. člena,</w:t>
      </w:r>
    </w:p>
    <w:p w:rsidR="003A176E" w:rsidRPr="00EE72A3" w:rsidRDefault="003A176E" w:rsidP="00CD1EED">
      <w:pPr>
        <w:pStyle w:val="tevilnatoka"/>
        <w:spacing w:line="269" w:lineRule="auto"/>
        <w:ind w:left="0" w:firstLine="0"/>
        <w:rPr>
          <w:sz w:val="20"/>
          <w:szCs w:val="20"/>
        </w:rPr>
      </w:pPr>
      <w:r w:rsidRPr="00EE72A3">
        <w:rPr>
          <w:sz w:val="20"/>
          <w:szCs w:val="20"/>
        </w:rPr>
        <w:t>»sistem povezovanja poslovnih registrov« v drugi alineji 2. člena,</w:t>
      </w:r>
    </w:p>
    <w:p w:rsidR="003A176E" w:rsidRPr="00EE72A3" w:rsidRDefault="003A176E" w:rsidP="00CD1EED">
      <w:pPr>
        <w:pStyle w:val="tevilnatoka"/>
        <w:spacing w:line="269" w:lineRule="auto"/>
        <w:ind w:left="0" w:firstLine="0"/>
        <w:rPr>
          <w:sz w:val="20"/>
          <w:szCs w:val="20"/>
        </w:rPr>
      </w:pPr>
      <w:r w:rsidRPr="00EE72A3">
        <w:rPr>
          <w:sz w:val="20"/>
          <w:szCs w:val="20"/>
        </w:rPr>
        <w:t>»</w:t>
      </w:r>
      <w:r w:rsidRPr="00EE72A3">
        <w:rPr>
          <w:rFonts w:eastAsia="Calibri"/>
          <w:bCs/>
          <w:sz w:val="20"/>
          <w:szCs w:val="20"/>
        </w:rPr>
        <w:t>sistem za podporo poslovnim subjektom</w:t>
      </w:r>
      <w:r w:rsidRPr="00EE72A3">
        <w:rPr>
          <w:sz w:val="20"/>
          <w:szCs w:val="20"/>
        </w:rPr>
        <w:t>« v deveti alineji 2. člena,</w:t>
      </w:r>
    </w:p>
    <w:p w:rsidR="003A176E" w:rsidRPr="00EE72A3" w:rsidRDefault="003A176E" w:rsidP="00CD1EED">
      <w:pPr>
        <w:pStyle w:val="tevilnatoka"/>
        <w:spacing w:line="269" w:lineRule="auto"/>
        <w:ind w:left="0" w:firstLine="0"/>
        <w:rPr>
          <w:sz w:val="20"/>
          <w:szCs w:val="20"/>
        </w:rPr>
      </w:pPr>
      <w:r w:rsidRPr="00EE72A3">
        <w:rPr>
          <w:sz w:val="20"/>
          <w:szCs w:val="20"/>
        </w:rPr>
        <w:t>»</w:t>
      </w:r>
      <w:r w:rsidRPr="00EE72A3">
        <w:rPr>
          <w:rFonts w:eastAsia="Calibri"/>
          <w:bCs/>
          <w:sz w:val="20"/>
          <w:szCs w:val="20"/>
        </w:rPr>
        <w:t>točka za podporo poslovnim subjektom</w:t>
      </w:r>
      <w:r w:rsidRPr="00EE72A3">
        <w:rPr>
          <w:sz w:val="20"/>
          <w:szCs w:val="20"/>
        </w:rPr>
        <w:t>« v enajsti alineji 2. člena,</w:t>
      </w:r>
    </w:p>
    <w:p w:rsidR="003A176E" w:rsidRPr="00EE72A3" w:rsidRDefault="003A176E" w:rsidP="00CD1EED">
      <w:pPr>
        <w:pStyle w:val="tevilnatoka"/>
        <w:spacing w:line="269" w:lineRule="auto"/>
        <w:ind w:left="0" w:firstLine="0"/>
        <w:rPr>
          <w:sz w:val="20"/>
          <w:szCs w:val="20"/>
        </w:rPr>
      </w:pPr>
      <w:r w:rsidRPr="00EE72A3">
        <w:rPr>
          <w:sz w:val="20"/>
          <w:szCs w:val="20"/>
        </w:rPr>
        <w:t>»enotni identifikator« v 7.a členu.«</w:t>
      </w:r>
      <w:r w:rsidR="00094F34" w:rsidRPr="00EE72A3">
        <w:rPr>
          <w:sz w:val="20"/>
          <w:szCs w:val="20"/>
        </w:rPr>
        <w:t>.</w:t>
      </w:r>
    </w:p>
    <w:p w:rsidR="003A176E" w:rsidRPr="00EE72A3" w:rsidRDefault="003A176E" w:rsidP="00CD1EED">
      <w:pPr>
        <w:pStyle w:val="Odstavekseznama"/>
        <w:spacing w:line="269" w:lineRule="auto"/>
        <w:ind w:left="0"/>
        <w:jc w:val="center"/>
        <w:rPr>
          <w:rFonts w:ascii="Arial" w:hAnsi="Arial" w:cs="Arial"/>
          <w:b/>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1" w:name="_Ref470166913"/>
      <w:r w:rsidRPr="00EE72A3">
        <w:rPr>
          <w:rFonts w:ascii="Arial" w:hAnsi="Arial" w:cs="Arial"/>
          <w:b/>
          <w:sz w:val="20"/>
          <w:szCs w:val="20"/>
        </w:rPr>
        <w:t>člen</w:t>
      </w:r>
      <w:bookmarkEnd w:id="121"/>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Črtajo se poglavje z naslovom »Postopki v sistemu Vse na enem mestu« </w:t>
      </w:r>
      <w:r w:rsidR="00082D63" w:rsidRPr="00EE72A3">
        <w:rPr>
          <w:rFonts w:ascii="Arial" w:hAnsi="Arial" w:cs="Arial"/>
          <w:sz w:val="20"/>
          <w:szCs w:val="20"/>
        </w:rPr>
        <w:t xml:space="preserve">ter </w:t>
      </w:r>
      <w:r w:rsidRPr="00EE72A3">
        <w:rPr>
          <w:rFonts w:ascii="Arial" w:hAnsi="Arial" w:cs="Arial"/>
          <w:sz w:val="20"/>
          <w:szCs w:val="20"/>
        </w:rPr>
        <w:t>1.b, 1.c in 1.č člen.</w:t>
      </w:r>
    </w:p>
    <w:p w:rsidR="00373026" w:rsidRPr="00EE72A3" w:rsidRDefault="00373026"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2" w:name="_Ref470166926"/>
      <w:r w:rsidRPr="00EE72A3">
        <w:rPr>
          <w:rFonts w:ascii="Arial" w:hAnsi="Arial" w:cs="Arial"/>
          <w:b/>
          <w:sz w:val="20"/>
          <w:szCs w:val="20"/>
        </w:rPr>
        <w:t>člen</w:t>
      </w:r>
      <w:bookmarkEnd w:id="122"/>
    </w:p>
    <w:p w:rsidR="003A176E" w:rsidRPr="00EE72A3" w:rsidRDefault="003A176E" w:rsidP="00CD1EED">
      <w:pPr>
        <w:spacing w:line="269" w:lineRule="auto"/>
        <w:rPr>
          <w:rFonts w:ascii="Arial" w:hAnsi="Arial" w:cs="Arial"/>
          <w:b/>
          <w:sz w:val="20"/>
          <w:szCs w:val="20"/>
        </w:rPr>
      </w:pPr>
    </w:p>
    <w:p w:rsidR="003A176E" w:rsidRPr="00EE72A3" w:rsidRDefault="003A176E" w:rsidP="00CD1EED">
      <w:pPr>
        <w:spacing w:line="269" w:lineRule="auto"/>
        <w:rPr>
          <w:rFonts w:ascii="Arial" w:hAnsi="Arial" w:cs="Arial"/>
          <w:color w:val="000000"/>
          <w:sz w:val="20"/>
          <w:szCs w:val="20"/>
        </w:rPr>
      </w:pPr>
      <w:r w:rsidRPr="00EE72A3">
        <w:rPr>
          <w:rFonts w:ascii="Arial" w:hAnsi="Arial" w:cs="Arial"/>
          <w:sz w:val="20"/>
          <w:szCs w:val="20"/>
        </w:rPr>
        <w:t xml:space="preserve">V tretjem odstavku 4.a člena se za besedo »podjetjem« doda </w:t>
      </w:r>
      <w:r w:rsidR="00082D63" w:rsidRPr="00EE72A3">
        <w:rPr>
          <w:rFonts w:ascii="Arial" w:hAnsi="Arial" w:cs="Arial"/>
          <w:sz w:val="20"/>
          <w:szCs w:val="20"/>
        </w:rPr>
        <w:t xml:space="preserve">vejica in </w:t>
      </w:r>
      <w:r w:rsidRPr="00EE72A3">
        <w:rPr>
          <w:rFonts w:ascii="Arial" w:hAnsi="Arial" w:cs="Arial"/>
          <w:sz w:val="20"/>
          <w:szCs w:val="20"/>
        </w:rPr>
        <w:t xml:space="preserve">besedilo »razen če lahko registrsko </w:t>
      </w:r>
      <w:r w:rsidR="007765B4">
        <w:rPr>
          <w:rFonts w:ascii="Arial" w:hAnsi="Arial" w:cs="Arial"/>
          <w:color w:val="000000"/>
          <w:sz w:val="20"/>
          <w:szCs w:val="20"/>
        </w:rPr>
        <w:t>sodišče tak podatek pridobi iz</w:t>
      </w:r>
      <w:r w:rsidRPr="00EE72A3">
        <w:rPr>
          <w:rFonts w:ascii="Arial" w:hAnsi="Arial" w:cs="Arial"/>
          <w:color w:val="000000"/>
          <w:sz w:val="20"/>
          <w:szCs w:val="20"/>
        </w:rPr>
        <w:t xml:space="preserve"> sistema povezovanja poslovnih registrov«</w:t>
      </w:r>
      <w:r w:rsidR="00FD1016">
        <w:rPr>
          <w:rFonts w:ascii="Arial" w:hAnsi="Arial" w:cs="Arial"/>
          <w:color w:val="000000"/>
          <w:sz w:val="20"/>
          <w:szCs w:val="20"/>
        </w:rPr>
        <w:t>.</w:t>
      </w:r>
    </w:p>
    <w:p w:rsidR="003A176E" w:rsidRPr="00EE72A3" w:rsidRDefault="003A176E" w:rsidP="00CD1EED">
      <w:pPr>
        <w:spacing w:line="269" w:lineRule="auto"/>
        <w:rPr>
          <w:rFonts w:ascii="Arial" w:hAnsi="Arial" w:cs="Arial"/>
          <w:color w:val="000000"/>
          <w:sz w:val="20"/>
          <w:szCs w:val="20"/>
        </w:rPr>
      </w:pPr>
    </w:p>
    <w:p w:rsidR="003A176E" w:rsidRPr="00EE72A3" w:rsidRDefault="003A176E" w:rsidP="00CD1EED">
      <w:pPr>
        <w:spacing w:line="269" w:lineRule="auto"/>
        <w:rPr>
          <w:rFonts w:ascii="Arial" w:hAnsi="Arial" w:cs="Arial"/>
          <w:color w:val="000000"/>
          <w:sz w:val="20"/>
          <w:szCs w:val="20"/>
        </w:rPr>
      </w:pPr>
      <w:r w:rsidRPr="00EE72A3">
        <w:rPr>
          <w:rFonts w:ascii="Arial" w:hAnsi="Arial" w:cs="Arial"/>
          <w:color w:val="000000"/>
          <w:sz w:val="20"/>
          <w:szCs w:val="20"/>
        </w:rPr>
        <w:t>Za tretjim odstavkom se doda nov četrti odstavek, ki se glasi:</w:t>
      </w:r>
    </w:p>
    <w:p w:rsidR="003A176E" w:rsidRPr="00EE72A3" w:rsidRDefault="003A176E" w:rsidP="00CD1EED">
      <w:pPr>
        <w:spacing w:line="269" w:lineRule="auto"/>
        <w:jc w:val="both"/>
        <w:rPr>
          <w:rFonts w:ascii="Arial" w:hAnsi="Arial" w:cs="Arial"/>
          <w:b/>
          <w:color w:val="000000"/>
          <w:sz w:val="20"/>
          <w:szCs w:val="20"/>
        </w:rPr>
      </w:pPr>
      <w:r w:rsidRPr="00EE72A3">
        <w:rPr>
          <w:rFonts w:ascii="Arial" w:hAnsi="Arial" w:cs="Arial"/>
          <w:color w:val="000000"/>
          <w:sz w:val="20"/>
          <w:szCs w:val="20"/>
        </w:rPr>
        <w:t xml:space="preserve">»(4) Pri </w:t>
      </w:r>
      <w:r w:rsidRPr="00EE72A3">
        <w:rPr>
          <w:rFonts w:ascii="Arial" w:hAnsi="Arial" w:cs="Arial"/>
          <w:color w:val="000000"/>
          <w:sz w:val="20"/>
          <w:szCs w:val="20"/>
          <w:shd w:val="clear" w:color="auto" w:fill="FFFFFF"/>
        </w:rPr>
        <w:t>podružnici tujega podjetja iz ES</w:t>
      </w:r>
      <w:r w:rsidRPr="00EE72A3">
        <w:rPr>
          <w:rFonts w:ascii="Arial" w:hAnsi="Arial" w:cs="Arial"/>
          <w:color w:val="000000"/>
          <w:sz w:val="20"/>
          <w:szCs w:val="20"/>
        </w:rPr>
        <w:t>, ki je organiziran</w:t>
      </w:r>
      <w:r w:rsidR="009363C5" w:rsidRPr="00EE72A3">
        <w:rPr>
          <w:rFonts w:ascii="Arial" w:hAnsi="Arial" w:cs="Arial"/>
          <w:color w:val="000000"/>
          <w:sz w:val="20"/>
          <w:szCs w:val="20"/>
        </w:rPr>
        <w:t>o</w:t>
      </w:r>
      <w:r w:rsidRPr="00EE72A3">
        <w:rPr>
          <w:rFonts w:ascii="Arial" w:hAnsi="Arial" w:cs="Arial"/>
          <w:color w:val="000000"/>
          <w:sz w:val="20"/>
          <w:szCs w:val="20"/>
        </w:rPr>
        <w:t xml:space="preserve"> v pravnoorganizacijski obliki kapitalske družbe, se zaradi izmenjave </w:t>
      </w:r>
      <w:r w:rsidR="00082D63" w:rsidRPr="00EE72A3">
        <w:rPr>
          <w:rFonts w:ascii="Arial" w:hAnsi="Arial" w:cs="Arial"/>
          <w:color w:val="000000"/>
          <w:sz w:val="20"/>
          <w:szCs w:val="20"/>
        </w:rPr>
        <w:t>ter</w:t>
      </w:r>
      <w:r w:rsidRPr="00EE72A3">
        <w:rPr>
          <w:rFonts w:ascii="Arial" w:hAnsi="Arial" w:cs="Arial"/>
          <w:color w:val="000000"/>
          <w:sz w:val="20"/>
          <w:szCs w:val="20"/>
        </w:rPr>
        <w:t xml:space="preserve"> dostopa do podatkov in listin sodnega registra v sistemu povezovanja poslovnih registrov vpiše v sodni register tudi enotni identifikator podružnice in tujega podjetja.«</w:t>
      </w:r>
      <w:r w:rsidR="00094F34" w:rsidRPr="00EE72A3">
        <w:rPr>
          <w:rFonts w:ascii="Arial" w:hAnsi="Arial" w:cs="Arial"/>
          <w:color w:val="000000"/>
          <w:sz w:val="20"/>
          <w:szCs w:val="20"/>
        </w:rPr>
        <w:t>.</w:t>
      </w: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color w:val="000000"/>
          <w:sz w:val="20"/>
          <w:szCs w:val="20"/>
        </w:rPr>
      </w:pPr>
      <w:bookmarkStart w:id="123" w:name="_Ref470166932"/>
      <w:r w:rsidRPr="00EE72A3">
        <w:rPr>
          <w:rFonts w:ascii="Arial" w:hAnsi="Arial" w:cs="Arial"/>
          <w:b/>
          <w:color w:val="000000"/>
          <w:sz w:val="20"/>
          <w:szCs w:val="20"/>
        </w:rPr>
        <w:t>člen</w:t>
      </w:r>
      <w:bookmarkEnd w:id="123"/>
    </w:p>
    <w:p w:rsidR="003A176E" w:rsidRPr="00EE72A3" w:rsidRDefault="003A176E" w:rsidP="00CD1EED">
      <w:pPr>
        <w:spacing w:line="269" w:lineRule="auto"/>
        <w:jc w:val="center"/>
        <w:rPr>
          <w:rFonts w:ascii="Arial" w:hAnsi="Arial" w:cs="Arial"/>
          <w:b/>
          <w:color w:val="000000"/>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lastRenderedPageBreak/>
        <w:t>V prvem odstavku 5. člena se za besedama »</w:t>
      </w:r>
      <w:r w:rsidRPr="00EE72A3">
        <w:rPr>
          <w:rFonts w:ascii="Arial" w:hAnsi="Arial" w:cs="Arial"/>
          <w:color w:val="000000"/>
          <w:sz w:val="20"/>
          <w:szCs w:val="20"/>
          <w:shd w:val="clear" w:color="auto" w:fill="FFFFFF"/>
        </w:rPr>
        <w:t>delniška družba« doda vejica in besedilo »evropska delniška družba«.</w:t>
      </w:r>
    </w:p>
    <w:p w:rsidR="003A176E" w:rsidRPr="00EE72A3" w:rsidRDefault="003A176E" w:rsidP="00CD1EED">
      <w:pPr>
        <w:spacing w:line="269" w:lineRule="auto"/>
        <w:jc w:val="both"/>
        <w:rPr>
          <w:rFonts w:ascii="Arial" w:hAnsi="Arial" w:cs="Arial"/>
          <w:sz w:val="20"/>
          <w:szCs w:val="20"/>
        </w:rPr>
      </w:pPr>
    </w:p>
    <w:p w:rsidR="004B2C05"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Za petim odstavkom se doda nov šesti odstavek, ki se glasi:</w:t>
      </w:r>
    </w:p>
    <w:p w:rsidR="003A176E" w:rsidRPr="00EE72A3" w:rsidRDefault="00106AE2" w:rsidP="00CD1EED">
      <w:pPr>
        <w:spacing w:line="269" w:lineRule="auto"/>
        <w:jc w:val="both"/>
        <w:rPr>
          <w:rFonts w:ascii="Arial" w:hAnsi="Arial" w:cs="Arial"/>
          <w:sz w:val="20"/>
          <w:szCs w:val="20"/>
        </w:rPr>
      </w:pPr>
      <w:r w:rsidRPr="00EE72A3">
        <w:rPr>
          <w:rFonts w:ascii="Arial" w:hAnsi="Arial" w:cs="Arial"/>
          <w:sz w:val="20"/>
          <w:szCs w:val="20"/>
        </w:rPr>
        <w:t>»</w:t>
      </w:r>
      <w:r w:rsidR="003A176E" w:rsidRPr="00EE72A3">
        <w:rPr>
          <w:rFonts w:ascii="Arial" w:hAnsi="Arial" w:cs="Arial"/>
          <w:sz w:val="20"/>
          <w:szCs w:val="20"/>
        </w:rPr>
        <w:t xml:space="preserve">(6) Pri delniški družbi, evropski delniški družbi, komanditni delniški družbi ali družbi z omejeno odgovornostjo se zaradi izmenjave </w:t>
      </w:r>
      <w:r w:rsidR="00171535" w:rsidRPr="00EE72A3">
        <w:rPr>
          <w:rFonts w:ascii="Arial" w:hAnsi="Arial" w:cs="Arial"/>
          <w:sz w:val="20"/>
          <w:szCs w:val="20"/>
        </w:rPr>
        <w:t>ter</w:t>
      </w:r>
      <w:r w:rsidR="003A176E" w:rsidRPr="00EE72A3">
        <w:rPr>
          <w:rFonts w:ascii="Arial" w:hAnsi="Arial" w:cs="Arial"/>
          <w:sz w:val="20"/>
          <w:szCs w:val="20"/>
        </w:rPr>
        <w:t xml:space="preserve"> dostopa do podatkov in listin sodnega registra v sistemu povezovanja poslovnih registrov v sodni register vpiše tudi enotni identifikator.</w:t>
      </w:r>
      <w:r w:rsidRPr="00EE72A3">
        <w:rPr>
          <w:rFonts w:ascii="Arial" w:hAnsi="Arial" w:cs="Arial"/>
          <w:sz w:val="20"/>
          <w:szCs w:val="20"/>
        </w:rPr>
        <w:t>«</w:t>
      </w:r>
      <w:r w:rsidR="00B417A0">
        <w:rPr>
          <w:rFonts w:ascii="Arial" w:hAnsi="Arial" w:cs="Arial"/>
          <w:sz w:val="20"/>
          <w:szCs w:val="20"/>
        </w:rPr>
        <w:t>.</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4" w:name="_Ref472941085"/>
      <w:r w:rsidRPr="00EE72A3">
        <w:rPr>
          <w:rFonts w:ascii="Arial" w:hAnsi="Arial" w:cs="Arial"/>
          <w:b/>
          <w:sz w:val="20"/>
          <w:szCs w:val="20"/>
        </w:rPr>
        <w:t>člen</w:t>
      </w:r>
      <w:bookmarkEnd w:id="124"/>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V tretjem odstavku 7. člena se 1. točka sprem</w:t>
      </w:r>
      <w:r w:rsidR="00171535" w:rsidRPr="00EE72A3">
        <w:rPr>
          <w:rFonts w:ascii="Arial" w:hAnsi="Arial" w:cs="Arial"/>
          <w:sz w:val="20"/>
          <w:szCs w:val="20"/>
        </w:rPr>
        <w:t>e</w:t>
      </w:r>
      <w:r w:rsidRPr="00EE72A3">
        <w:rPr>
          <w:rFonts w:ascii="Arial" w:hAnsi="Arial" w:cs="Arial"/>
          <w:sz w:val="20"/>
          <w:szCs w:val="20"/>
        </w:rPr>
        <w:t>ni tako, da se glasi:</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»1. tako, da mora biti vsakomur prek spletnih strani agencije omogočen brezplačen dostop do:</w:t>
      </w:r>
    </w:p>
    <w:p w:rsidR="003A176E" w:rsidRPr="00EE72A3" w:rsidRDefault="003A176E" w:rsidP="007765B4">
      <w:pPr>
        <w:spacing w:line="269" w:lineRule="auto"/>
        <w:ind w:left="142"/>
        <w:jc w:val="both"/>
        <w:rPr>
          <w:rFonts w:ascii="Arial" w:hAnsi="Arial" w:cs="Arial"/>
          <w:sz w:val="20"/>
          <w:szCs w:val="20"/>
        </w:rPr>
      </w:pPr>
      <w:r w:rsidRPr="00EE72A3">
        <w:rPr>
          <w:rFonts w:ascii="Arial" w:hAnsi="Arial" w:cs="Arial"/>
          <w:sz w:val="20"/>
          <w:szCs w:val="20"/>
        </w:rPr>
        <w:t>– statuta delniške družbe, komanditne delniške družbe, evropske delniške</w:t>
      </w:r>
      <w:r w:rsidR="009D3286" w:rsidRPr="00EE72A3">
        <w:rPr>
          <w:rFonts w:ascii="Arial" w:hAnsi="Arial" w:cs="Arial"/>
          <w:sz w:val="20"/>
          <w:szCs w:val="20"/>
        </w:rPr>
        <w:t xml:space="preserve"> družbe</w:t>
      </w:r>
      <w:r w:rsidRPr="00EE72A3">
        <w:rPr>
          <w:rFonts w:ascii="Arial" w:hAnsi="Arial" w:cs="Arial"/>
          <w:sz w:val="20"/>
          <w:szCs w:val="20"/>
        </w:rPr>
        <w:t xml:space="preserve"> ali družbene pogodbe družbe z omejeno odgovornostjo, vključno </w:t>
      </w:r>
      <w:r w:rsidR="00056DA5" w:rsidRPr="00EE72A3">
        <w:rPr>
          <w:rFonts w:ascii="Arial" w:hAnsi="Arial" w:cs="Arial"/>
          <w:sz w:val="20"/>
          <w:szCs w:val="20"/>
        </w:rPr>
        <w:t>s čistopisom spremenjena statuta oziroma družbene pogodbe z notarjevim potrdilom</w:t>
      </w:r>
      <w:r w:rsidRPr="00EE72A3">
        <w:rPr>
          <w:rFonts w:ascii="Arial" w:hAnsi="Arial" w:cs="Arial"/>
          <w:sz w:val="20"/>
          <w:szCs w:val="20"/>
        </w:rPr>
        <w:t>,</w:t>
      </w:r>
    </w:p>
    <w:p w:rsidR="00482C16" w:rsidRPr="00EE72A3" w:rsidRDefault="00482C16" w:rsidP="007765B4">
      <w:pPr>
        <w:spacing w:line="269" w:lineRule="auto"/>
        <w:ind w:left="142"/>
        <w:jc w:val="both"/>
        <w:rPr>
          <w:rFonts w:ascii="Arial" w:hAnsi="Arial" w:cs="Arial"/>
          <w:sz w:val="20"/>
          <w:szCs w:val="20"/>
        </w:rPr>
      </w:pPr>
      <w:r w:rsidRPr="00EE72A3">
        <w:rPr>
          <w:rFonts w:ascii="Arial" w:hAnsi="Arial" w:cs="Arial"/>
          <w:sz w:val="20"/>
          <w:szCs w:val="20"/>
        </w:rPr>
        <w:t>– akta o ustanovitvi</w:t>
      </w:r>
      <w:r w:rsidR="00B770A3" w:rsidRPr="00EE72A3">
        <w:rPr>
          <w:rFonts w:ascii="Arial" w:hAnsi="Arial" w:cs="Arial"/>
          <w:sz w:val="20"/>
          <w:szCs w:val="20"/>
        </w:rPr>
        <w:t>,</w:t>
      </w:r>
      <w:r w:rsidRPr="00EE72A3">
        <w:rPr>
          <w:rFonts w:ascii="Arial" w:hAnsi="Arial" w:cs="Arial"/>
          <w:sz w:val="20"/>
          <w:szCs w:val="20"/>
        </w:rPr>
        <w:t xml:space="preserve"> na podlagi katerega je bil ustanovljen subjekt vpisa, ki ni družba iz prejšnje alineje, vključno s spremembami ali čistopisi sprememb,</w:t>
      </w:r>
    </w:p>
    <w:p w:rsidR="003A176E" w:rsidRPr="00EE72A3" w:rsidRDefault="003A176E" w:rsidP="007765B4">
      <w:pPr>
        <w:spacing w:line="269" w:lineRule="auto"/>
        <w:ind w:left="142"/>
        <w:jc w:val="both"/>
        <w:rPr>
          <w:rFonts w:ascii="Arial" w:hAnsi="Arial" w:cs="Arial"/>
          <w:sz w:val="20"/>
          <w:szCs w:val="20"/>
        </w:rPr>
      </w:pPr>
      <w:r w:rsidRPr="00EE72A3">
        <w:rPr>
          <w:rFonts w:ascii="Arial" w:hAnsi="Arial" w:cs="Arial"/>
          <w:sz w:val="20"/>
          <w:szCs w:val="20"/>
        </w:rPr>
        <w:t>– pravnomočne sodne odločbe o ugotovitvi ničnosti kapitalske družbe,</w:t>
      </w:r>
    </w:p>
    <w:p w:rsidR="003A176E" w:rsidRPr="00EE72A3" w:rsidRDefault="003A176E" w:rsidP="007765B4">
      <w:pPr>
        <w:spacing w:line="269" w:lineRule="auto"/>
        <w:ind w:left="142"/>
        <w:jc w:val="both"/>
        <w:rPr>
          <w:rFonts w:ascii="Arial" w:hAnsi="Arial" w:cs="Arial"/>
          <w:sz w:val="20"/>
          <w:szCs w:val="20"/>
        </w:rPr>
      </w:pPr>
      <w:r w:rsidRPr="00EE72A3">
        <w:rPr>
          <w:rFonts w:ascii="Arial" w:hAnsi="Arial" w:cs="Arial"/>
          <w:sz w:val="20"/>
          <w:szCs w:val="20"/>
        </w:rPr>
        <w:t>– zapisnikov skupščine delniške družbe, ki so bili v zadnjem letu predloženi sodnemu registru zaradi objave, in</w:t>
      </w:r>
    </w:p>
    <w:p w:rsidR="003A176E" w:rsidRPr="00EE72A3" w:rsidRDefault="003A176E" w:rsidP="007765B4">
      <w:pPr>
        <w:spacing w:line="269" w:lineRule="auto"/>
        <w:ind w:left="142"/>
        <w:jc w:val="both"/>
        <w:rPr>
          <w:rFonts w:ascii="Arial" w:hAnsi="Arial" w:cs="Arial"/>
          <w:sz w:val="20"/>
          <w:szCs w:val="20"/>
        </w:rPr>
      </w:pPr>
      <w:r w:rsidRPr="00EE72A3">
        <w:rPr>
          <w:rFonts w:ascii="Arial" w:hAnsi="Arial" w:cs="Arial"/>
          <w:sz w:val="20"/>
          <w:szCs w:val="20"/>
        </w:rPr>
        <w:t>– listin, ki so bile v zadnjem letu pred objavo vpisa priložene predlogu za vpis združitve ali delitve v sodni register, če je sodišče na podlagi tega predloga dovolilo vpis združitve ali delitve v sodni register,«.</w:t>
      </w:r>
    </w:p>
    <w:p w:rsidR="00312EAF" w:rsidRPr="00EE72A3" w:rsidRDefault="00312EAF" w:rsidP="00CD1EED">
      <w:pPr>
        <w:tabs>
          <w:tab w:val="left" w:pos="284"/>
        </w:tabs>
        <w:spacing w:line="269" w:lineRule="auto"/>
        <w:jc w:val="both"/>
        <w:rPr>
          <w:rFonts w:ascii="Arial" w:hAnsi="Arial" w:cs="Arial"/>
          <w:sz w:val="20"/>
          <w:szCs w:val="20"/>
        </w:rPr>
      </w:pPr>
    </w:p>
    <w:p w:rsidR="00312EAF" w:rsidRPr="00EE72A3" w:rsidRDefault="00312EAF" w:rsidP="00CD1EED">
      <w:pPr>
        <w:tabs>
          <w:tab w:val="left" w:pos="284"/>
        </w:tabs>
        <w:spacing w:line="269" w:lineRule="auto"/>
        <w:jc w:val="both"/>
        <w:rPr>
          <w:rFonts w:ascii="Arial" w:hAnsi="Arial" w:cs="Arial"/>
          <w:sz w:val="20"/>
          <w:szCs w:val="20"/>
        </w:rPr>
      </w:pPr>
      <w:r w:rsidRPr="00EE72A3">
        <w:rPr>
          <w:rFonts w:ascii="Arial" w:hAnsi="Arial" w:cs="Arial"/>
          <w:sz w:val="20"/>
          <w:szCs w:val="20"/>
        </w:rPr>
        <w:t>Za petim odstavkom se doda nov šesti odstavek, ki se glasi:</w:t>
      </w:r>
    </w:p>
    <w:p w:rsidR="001A45B1" w:rsidRPr="00EE72A3" w:rsidRDefault="00651BA1" w:rsidP="00CD1EED">
      <w:pPr>
        <w:tabs>
          <w:tab w:val="left" w:pos="284"/>
        </w:tabs>
        <w:spacing w:line="269" w:lineRule="auto"/>
        <w:jc w:val="both"/>
        <w:rPr>
          <w:rFonts w:ascii="Arial" w:hAnsi="Arial" w:cs="Arial"/>
          <w:sz w:val="20"/>
          <w:szCs w:val="20"/>
        </w:rPr>
      </w:pPr>
      <w:r w:rsidRPr="00EE72A3">
        <w:rPr>
          <w:rFonts w:ascii="Arial" w:hAnsi="Arial" w:cs="Arial"/>
          <w:sz w:val="20"/>
          <w:szCs w:val="20"/>
        </w:rPr>
        <w:t>»(6) Spletne strani agencije morajo biti zasnovane tako, da vpogled podatkov o subjektu vpisa v sodni register vsebuje tudi povezavo do vpogleda podatkov o osebah iz 2. in 3. točke drugega odstavka tega člena (v nadaljnjem besedilu: vpogled</w:t>
      </w:r>
      <w:r w:rsidR="006E5198" w:rsidRPr="00EE72A3">
        <w:rPr>
          <w:rFonts w:ascii="Arial" w:hAnsi="Arial" w:cs="Arial"/>
          <w:sz w:val="20"/>
          <w:szCs w:val="20"/>
        </w:rPr>
        <w:t xml:space="preserve"> o udeležbi v povezanih osebah).</w:t>
      </w:r>
      <w:r w:rsidRPr="00EE72A3">
        <w:rPr>
          <w:rFonts w:ascii="Arial" w:hAnsi="Arial" w:cs="Arial"/>
          <w:sz w:val="20"/>
          <w:szCs w:val="20"/>
        </w:rPr>
        <w:t xml:space="preserve"> </w:t>
      </w:r>
      <w:r w:rsidR="006E5198" w:rsidRPr="00EE72A3">
        <w:rPr>
          <w:rFonts w:ascii="Arial" w:hAnsi="Arial" w:cs="Arial"/>
          <w:sz w:val="20"/>
          <w:szCs w:val="20"/>
        </w:rPr>
        <w:t xml:space="preserve">Prikaz vpogleda o udeležbi v povezanih osebah se izvede na </w:t>
      </w:r>
      <w:r w:rsidRPr="00EE72A3">
        <w:rPr>
          <w:rFonts w:ascii="Arial" w:hAnsi="Arial" w:cs="Arial"/>
          <w:sz w:val="20"/>
          <w:szCs w:val="20"/>
        </w:rPr>
        <w:t>zahtevo uporabnika. Povezanost podatkov se izvede avtomatično na podlagi</w:t>
      </w:r>
      <w:r w:rsidR="00950B8C">
        <w:rPr>
          <w:rFonts w:ascii="Arial" w:hAnsi="Arial" w:cs="Arial"/>
          <w:sz w:val="20"/>
          <w:szCs w:val="20"/>
        </w:rPr>
        <w:t xml:space="preserve"> </w:t>
      </w:r>
      <w:r w:rsidR="00950B8C" w:rsidRPr="00C8669D">
        <w:rPr>
          <w:rFonts w:ascii="Arial" w:hAnsi="Arial" w:cs="Arial"/>
          <w:sz w:val="20"/>
          <w:szCs w:val="20"/>
        </w:rPr>
        <w:t>enotne</w:t>
      </w:r>
      <w:r w:rsidRPr="00C8669D">
        <w:rPr>
          <w:rFonts w:ascii="Arial" w:hAnsi="Arial" w:cs="Arial"/>
          <w:sz w:val="20"/>
          <w:szCs w:val="20"/>
        </w:rPr>
        <w:t xml:space="preserve"> </w:t>
      </w:r>
      <w:r w:rsidR="00950B8C" w:rsidRPr="00C8669D">
        <w:rPr>
          <w:rFonts w:ascii="Arial" w:hAnsi="Arial" w:cs="Arial"/>
          <w:sz w:val="20"/>
          <w:szCs w:val="20"/>
        </w:rPr>
        <w:t>identifikacijske številke fizične ali pravne osebe</w:t>
      </w:r>
      <w:r w:rsidRPr="00EE72A3">
        <w:rPr>
          <w:rFonts w:ascii="Arial" w:hAnsi="Arial" w:cs="Arial"/>
          <w:sz w:val="20"/>
          <w:szCs w:val="20"/>
        </w:rPr>
        <w:t xml:space="preserve">, </w:t>
      </w:r>
      <w:r w:rsidR="006E5198" w:rsidRPr="00EE72A3">
        <w:rPr>
          <w:rFonts w:ascii="Arial" w:hAnsi="Arial" w:cs="Arial"/>
          <w:sz w:val="20"/>
          <w:szCs w:val="20"/>
        </w:rPr>
        <w:t>ne da bi bilo treba uporabniku</w:t>
      </w:r>
      <w:r w:rsidRPr="00EE72A3">
        <w:rPr>
          <w:rFonts w:ascii="Arial" w:hAnsi="Arial" w:cs="Arial"/>
          <w:sz w:val="20"/>
          <w:szCs w:val="20"/>
        </w:rPr>
        <w:t xml:space="preserve"> številko vpisati. Vpogled o udeležbi v povezanih osebah</w:t>
      </w:r>
      <w:r w:rsidR="006E5198" w:rsidRPr="00EE72A3">
        <w:rPr>
          <w:rFonts w:ascii="Arial" w:hAnsi="Arial" w:cs="Arial"/>
          <w:sz w:val="20"/>
          <w:szCs w:val="20"/>
        </w:rPr>
        <w:t xml:space="preserve"> ne sme vsebovati EMŠO </w:t>
      </w:r>
      <w:r w:rsidR="007765B4">
        <w:rPr>
          <w:rFonts w:ascii="Arial" w:hAnsi="Arial" w:cs="Arial"/>
          <w:sz w:val="20"/>
          <w:szCs w:val="20"/>
        </w:rPr>
        <w:t>in</w:t>
      </w:r>
      <w:r w:rsidR="006E5198" w:rsidRPr="00EE72A3">
        <w:rPr>
          <w:rFonts w:ascii="Arial" w:hAnsi="Arial" w:cs="Arial"/>
          <w:sz w:val="20"/>
          <w:szCs w:val="20"/>
        </w:rPr>
        <w:t xml:space="preserve"> davčne številke fizične osebe</w:t>
      </w:r>
      <w:r w:rsidRPr="00EE72A3">
        <w:rPr>
          <w:rFonts w:ascii="Arial" w:hAnsi="Arial" w:cs="Arial"/>
          <w:sz w:val="20"/>
          <w:szCs w:val="20"/>
        </w:rPr>
        <w:t>.«</w:t>
      </w:r>
      <w:r w:rsidR="006E5198" w:rsidRPr="00EE72A3">
        <w:rPr>
          <w:rFonts w:ascii="Arial" w:hAnsi="Arial" w:cs="Arial"/>
          <w:sz w:val="20"/>
          <w:szCs w:val="20"/>
        </w:rPr>
        <w:t>.</w:t>
      </w:r>
    </w:p>
    <w:p w:rsidR="00782754" w:rsidRPr="00EE72A3" w:rsidRDefault="00782754" w:rsidP="00CD1EED">
      <w:pPr>
        <w:tabs>
          <w:tab w:val="left" w:pos="284"/>
        </w:tabs>
        <w:spacing w:line="269" w:lineRule="auto"/>
        <w:jc w:val="both"/>
        <w:rPr>
          <w:rFonts w:ascii="Arial" w:hAnsi="Arial" w:cs="Arial"/>
          <w:sz w:val="20"/>
          <w:szCs w:val="20"/>
        </w:rPr>
      </w:pPr>
    </w:p>
    <w:p w:rsidR="00D97372" w:rsidRPr="00EE72A3" w:rsidRDefault="00D97372" w:rsidP="00CD1EED">
      <w:pPr>
        <w:pStyle w:val="Odstavekseznama"/>
        <w:numPr>
          <w:ilvl w:val="0"/>
          <w:numId w:val="11"/>
        </w:numPr>
        <w:spacing w:line="269" w:lineRule="auto"/>
        <w:ind w:left="0" w:firstLine="0"/>
        <w:jc w:val="center"/>
        <w:rPr>
          <w:rFonts w:ascii="Arial" w:hAnsi="Arial" w:cs="Arial"/>
          <w:b/>
          <w:sz w:val="20"/>
          <w:szCs w:val="20"/>
        </w:rPr>
      </w:pPr>
      <w:bookmarkStart w:id="125" w:name="_Ref478474220"/>
      <w:r w:rsidRPr="00EE72A3">
        <w:rPr>
          <w:rFonts w:ascii="Arial" w:hAnsi="Arial" w:cs="Arial"/>
          <w:b/>
          <w:sz w:val="20"/>
          <w:szCs w:val="20"/>
        </w:rPr>
        <w:t>člen</w:t>
      </w:r>
      <w:bookmarkEnd w:id="125"/>
    </w:p>
    <w:p w:rsidR="00D97372" w:rsidRPr="00EE72A3" w:rsidRDefault="00D97372" w:rsidP="00CD1EED">
      <w:pPr>
        <w:tabs>
          <w:tab w:val="left" w:pos="284"/>
        </w:tabs>
        <w:spacing w:line="269" w:lineRule="auto"/>
        <w:jc w:val="center"/>
        <w:rPr>
          <w:rFonts w:ascii="Arial" w:hAnsi="Arial" w:cs="Arial"/>
          <w:sz w:val="20"/>
          <w:szCs w:val="20"/>
        </w:rPr>
      </w:pPr>
    </w:p>
    <w:p w:rsidR="00D97372" w:rsidRPr="00EE72A3" w:rsidRDefault="00D97372" w:rsidP="00CD1EED">
      <w:pPr>
        <w:tabs>
          <w:tab w:val="left" w:pos="284"/>
        </w:tabs>
        <w:spacing w:line="269" w:lineRule="auto"/>
        <w:jc w:val="both"/>
        <w:rPr>
          <w:rFonts w:ascii="Arial" w:hAnsi="Arial" w:cs="Arial"/>
          <w:sz w:val="20"/>
          <w:szCs w:val="20"/>
        </w:rPr>
      </w:pPr>
      <w:r w:rsidRPr="00EE72A3">
        <w:rPr>
          <w:rFonts w:ascii="Arial" w:hAnsi="Arial" w:cs="Arial"/>
          <w:sz w:val="20"/>
          <w:szCs w:val="20"/>
        </w:rPr>
        <w:t>V drugem odstavku 11. člena se besedi »sodni referent« nadomestita z besedama »sodniški pomočnik«, besedi »sodnega referenta« pa se nadomestita z besedama »sodniškega pomočnika«.</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6" w:name="_Ref470166945"/>
      <w:r w:rsidRPr="00EE72A3">
        <w:rPr>
          <w:rFonts w:ascii="Arial" w:hAnsi="Arial" w:cs="Arial"/>
          <w:b/>
          <w:sz w:val="20"/>
          <w:szCs w:val="20"/>
        </w:rPr>
        <w:t>člen</w:t>
      </w:r>
      <w:bookmarkEnd w:id="126"/>
    </w:p>
    <w:p w:rsidR="003A176E" w:rsidRPr="00EE72A3" w:rsidRDefault="003A176E" w:rsidP="00CD1EED">
      <w:pPr>
        <w:spacing w:line="269" w:lineRule="auto"/>
        <w:jc w:val="center"/>
        <w:rPr>
          <w:rFonts w:ascii="Arial" w:hAnsi="Arial" w:cs="Arial"/>
          <w:b/>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V tretjem odstavku 24. člena se besedi »točka VEM« nadomesti</w:t>
      </w:r>
      <w:r w:rsidR="00094F34" w:rsidRPr="00EE72A3">
        <w:rPr>
          <w:rFonts w:ascii="Arial" w:hAnsi="Arial" w:cs="Arial"/>
          <w:sz w:val="20"/>
          <w:szCs w:val="20"/>
        </w:rPr>
        <w:t>ta</w:t>
      </w:r>
      <w:r w:rsidRPr="00EE72A3">
        <w:rPr>
          <w:rFonts w:ascii="Arial" w:hAnsi="Arial" w:cs="Arial"/>
          <w:sz w:val="20"/>
          <w:szCs w:val="20"/>
        </w:rPr>
        <w:t xml:space="preserve"> z besedilom »točka za podporo poslovnim subjektom«.</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V četrtem odstavku se besedi »točka VEM« nadomesti</w:t>
      </w:r>
      <w:r w:rsidR="00094F34" w:rsidRPr="00EE72A3">
        <w:rPr>
          <w:rFonts w:ascii="Arial" w:hAnsi="Arial" w:cs="Arial"/>
          <w:sz w:val="20"/>
          <w:szCs w:val="20"/>
        </w:rPr>
        <w:t>ta</w:t>
      </w:r>
      <w:r w:rsidRPr="00EE72A3">
        <w:rPr>
          <w:rFonts w:ascii="Arial" w:hAnsi="Arial" w:cs="Arial"/>
          <w:sz w:val="20"/>
          <w:szCs w:val="20"/>
        </w:rPr>
        <w:t xml:space="preserve"> z besedilom »točka za podporo poslovnim subjektom«, besedi »točki VEM« pa nadomesti</w:t>
      </w:r>
      <w:r w:rsidR="00094F34" w:rsidRPr="00EE72A3">
        <w:rPr>
          <w:rFonts w:ascii="Arial" w:hAnsi="Arial" w:cs="Arial"/>
          <w:sz w:val="20"/>
          <w:szCs w:val="20"/>
        </w:rPr>
        <w:t>ta</w:t>
      </w:r>
      <w:r w:rsidRPr="00EE72A3">
        <w:rPr>
          <w:rFonts w:ascii="Arial" w:hAnsi="Arial" w:cs="Arial"/>
          <w:sz w:val="20"/>
          <w:szCs w:val="20"/>
        </w:rPr>
        <w:t xml:space="preserve"> z besedilom »točki za podporo poslovnim subjektom«.</w:t>
      </w:r>
    </w:p>
    <w:p w:rsidR="003A176E" w:rsidRPr="00EE72A3" w:rsidRDefault="003A176E" w:rsidP="00CD1EED">
      <w:pPr>
        <w:spacing w:line="269" w:lineRule="auto"/>
        <w:jc w:val="center"/>
        <w:rPr>
          <w:rFonts w:ascii="Arial" w:hAnsi="Arial" w:cs="Arial"/>
          <w:b/>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7" w:name="_Ref470166950"/>
      <w:r w:rsidRPr="00EE72A3">
        <w:rPr>
          <w:rFonts w:ascii="Arial" w:hAnsi="Arial" w:cs="Arial"/>
          <w:b/>
          <w:sz w:val="20"/>
          <w:szCs w:val="20"/>
        </w:rPr>
        <w:t>člen</w:t>
      </w:r>
      <w:bookmarkEnd w:id="127"/>
    </w:p>
    <w:p w:rsidR="003A176E" w:rsidRPr="00EE72A3" w:rsidRDefault="003A176E" w:rsidP="00CD1EED">
      <w:pPr>
        <w:spacing w:line="269" w:lineRule="auto"/>
        <w:jc w:val="center"/>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V petem odstavku 27. člena se napovedni stavek spremeni tako, da se glasi: »(5) Predlog za vpis v sodni register, ki se vloži v elektronski obliki, se </w:t>
      </w:r>
      <w:r w:rsidRPr="00EE72A3">
        <w:rPr>
          <w:rFonts w:ascii="Arial" w:hAnsi="Arial" w:cs="Arial"/>
          <w:color w:val="000000"/>
          <w:sz w:val="20"/>
          <w:szCs w:val="20"/>
        </w:rPr>
        <w:t xml:space="preserve">vloži v sistemu za podporo poslovnim </w:t>
      </w:r>
      <w:r w:rsidRPr="00EE72A3">
        <w:rPr>
          <w:rFonts w:ascii="Arial" w:hAnsi="Arial" w:cs="Arial"/>
          <w:color w:val="000000"/>
          <w:sz w:val="20"/>
          <w:szCs w:val="20"/>
        </w:rPr>
        <w:lastRenderedPageBreak/>
        <w:t xml:space="preserve">subjektom. V imenu predlagatelja ga mora vložiti:«, v 1. točki pa se besedi »točka VEM« nadomestita </w:t>
      </w:r>
      <w:r w:rsidRPr="00EE72A3">
        <w:rPr>
          <w:rFonts w:ascii="Arial" w:hAnsi="Arial" w:cs="Arial"/>
          <w:sz w:val="20"/>
          <w:szCs w:val="20"/>
        </w:rPr>
        <w:t>z besedilom »</w:t>
      </w:r>
      <w:r w:rsidRPr="00EE72A3">
        <w:rPr>
          <w:rFonts w:ascii="Arial" w:eastAsia="Calibri" w:hAnsi="Arial" w:cs="Arial"/>
          <w:bCs/>
          <w:sz w:val="20"/>
          <w:szCs w:val="20"/>
        </w:rPr>
        <w:t>točka za podporo poslovnim subjektom«.</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8" w:name="_Ref470166955"/>
      <w:r w:rsidRPr="00EE72A3">
        <w:rPr>
          <w:rFonts w:ascii="Arial" w:hAnsi="Arial" w:cs="Arial"/>
          <w:b/>
          <w:sz w:val="20"/>
          <w:szCs w:val="20"/>
        </w:rPr>
        <w:t>člen</w:t>
      </w:r>
      <w:bookmarkEnd w:id="128"/>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V tretjem odstavku 28.a člen</w:t>
      </w:r>
      <w:r w:rsidR="00171535" w:rsidRPr="00EE72A3">
        <w:rPr>
          <w:rFonts w:ascii="Arial" w:hAnsi="Arial" w:cs="Arial"/>
          <w:sz w:val="20"/>
          <w:szCs w:val="20"/>
        </w:rPr>
        <w:t>a</w:t>
      </w:r>
      <w:r w:rsidRPr="00EE72A3">
        <w:rPr>
          <w:rFonts w:ascii="Arial" w:hAnsi="Arial" w:cs="Arial"/>
          <w:sz w:val="20"/>
          <w:szCs w:val="20"/>
        </w:rPr>
        <w:t xml:space="preserve"> se besedi »točka VEM« nadomesti</w:t>
      </w:r>
      <w:r w:rsidR="00094F34" w:rsidRPr="00EE72A3">
        <w:rPr>
          <w:rFonts w:ascii="Arial" w:hAnsi="Arial" w:cs="Arial"/>
          <w:sz w:val="20"/>
          <w:szCs w:val="20"/>
        </w:rPr>
        <w:t>ta</w:t>
      </w:r>
      <w:r w:rsidRPr="00EE72A3">
        <w:rPr>
          <w:rFonts w:ascii="Arial" w:hAnsi="Arial" w:cs="Arial"/>
          <w:sz w:val="20"/>
          <w:szCs w:val="20"/>
        </w:rPr>
        <w:t xml:space="preserve"> z besedilom »točka za podporo poslovnim subjektom«.</w:t>
      </w:r>
    </w:p>
    <w:p w:rsidR="007F1BCC" w:rsidRPr="00EE72A3" w:rsidRDefault="007F1BCC" w:rsidP="00CD1EED">
      <w:pPr>
        <w:spacing w:line="269" w:lineRule="auto"/>
        <w:jc w:val="both"/>
        <w:rPr>
          <w:rFonts w:ascii="Arial" w:hAnsi="Arial" w:cs="Arial"/>
          <w:sz w:val="20"/>
          <w:szCs w:val="20"/>
        </w:rPr>
      </w:pPr>
    </w:p>
    <w:p w:rsidR="00F41506" w:rsidRPr="00EE72A3" w:rsidRDefault="00F41506" w:rsidP="00CD1EED">
      <w:pPr>
        <w:pStyle w:val="odstavek0"/>
        <w:shd w:val="clear" w:color="auto" w:fill="FFFFFF"/>
        <w:spacing w:before="0" w:beforeAutospacing="0" w:after="0" w:afterAutospacing="0" w:line="269" w:lineRule="auto"/>
        <w:jc w:val="both"/>
        <w:rPr>
          <w:rFonts w:ascii="Arial" w:hAnsi="Arial" w:cs="Arial"/>
          <w:sz w:val="20"/>
          <w:szCs w:val="20"/>
        </w:rPr>
      </w:pPr>
      <w:r w:rsidRPr="00EE72A3">
        <w:rPr>
          <w:rFonts w:ascii="Arial" w:hAnsi="Arial" w:cs="Arial"/>
          <w:sz w:val="20"/>
          <w:szCs w:val="20"/>
        </w:rPr>
        <w:t>Četrti in peti odstavek se spremenita tako, da se glasita:</w:t>
      </w:r>
    </w:p>
    <w:p w:rsidR="00F41506" w:rsidRPr="00EE72A3" w:rsidRDefault="00F41506" w:rsidP="00CD1EED">
      <w:pPr>
        <w:pStyle w:val="odstavek0"/>
        <w:shd w:val="clear" w:color="auto" w:fill="FFFFFF"/>
        <w:spacing w:before="0" w:beforeAutospacing="0" w:after="0" w:afterAutospacing="0" w:line="269" w:lineRule="auto"/>
        <w:jc w:val="both"/>
        <w:rPr>
          <w:rFonts w:ascii="Arial" w:hAnsi="Arial" w:cs="Arial"/>
          <w:sz w:val="20"/>
          <w:szCs w:val="20"/>
        </w:rPr>
      </w:pPr>
      <w:r w:rsidRPr="00EE72A3">
        <w:rPr>
          <w:rFonts w:ascii="Arial" w:hAnsi="Arial" w:cs="Arial"/>
          <w:sz w:val="20"/>
          <w:szCs w:val="20"/>
        </w:rPr>
        <w:t xml:space="preserve">»(4) Šteje se, da ima listina iz prvega ali drugega odstavka tega člena, ki jo sestavi notar ali točka za podporo poslovnim subjektom in njeno sestavo potrdi </w:t>
      </w:r>
      <w:r w:rsidR="005E0982" w:rsidRPr="00EE72A3">
        <w:rPr>
          <w:rFonts w:ascii="Arial" w:hAnsi="Arial" w:cs="Arial"/>
          <w:sz w:val="20"/>
          <w:szCs w:val="20"/>
        </w:rPr>
        <w:t xml:space="preserve">s svojim </w:t>
      </w:r>
      <w:r w:rsidRPr="00EE72A3">
        <w:rPr>
          <w:rFonts w:ascii="Arial" w:hAnsi="Arial" w:cs="Arial"/>
          <w:sz w:val="20"/>
          <w:szCs w:val="20"/>
        </w:rPr>
        <w:t xml:space="preserve">elektronskim podpisom, </w:t>
      </w:r>
      <w:r w:rsidR="005E0982" w:rsidRPr="00EE72A3">
        <w:rPr>
          <w:rFonts w:ascii="Arial" w:hAnsi="Arial" w:cs="Arial"/>
          <w:sz w:val="20"/>
          <w:szCs w:val="20"/>
        </w:rPr>
        <w:t xml:space="preserve">ki je enakovreden lastnoročnemu podpisu, </w:t>
      </w:r>
      <w:r w:rsidRPr="00EE72A3">
        <w:rPr>
          <w:rFonts w:ascii="Arial" w:hAnsi="Arial" w:cs="Arial"/>
          <w:sz w:val="20"/>
          <w:szCs w:val="20"/>
        </w:rPr>
        <w:t>značilnost izvirnika te listine.</w:t>
      </w:r>
    </w:p>
    <w:p w:rsidR="00F41506" w:rsidRPr="00EE72A3" w:rsidRDefault="00F41506" w:rsidP="00CD1EED">
      <w:pPr>
        <w:pStyle w:val="odstavek0"/>
        <w:shd w:val="clear" w:color="auto" w:fill="FFFFFF"/>
        <w:spacing w:before="0" w:beforeAutospacing="0" w:after="0" w:afterAutospacing="0" w:line="269" w:lineRule="auto"/>
        <w:jc w:val="both"/>
        <w:rPr>
          <w:rFonts w:ascii="Arial" w:hAnsi="Arial" w:cs="Arial"/>
          <w:sz w:val="20"/>
          <w:szCs w:val="20"/>
        </w:rPr>
      </w:pPr>
    </w:p>
    <w:p w:rsidR="007F1BCC" w:rsidRPr="00EE72A3" w:rsidRDefault="00F41506" w:rsidP="00CD1EED">
      <w:pPr>
        <w:spacing w:line="269" w:lineRule="auto"/>
        <w:jc w:val="both"/>
        <w:rPr>
          <w:rFonts w:ascii="Arial" w:hAnsi="Arial" w:cs="Arial"/>
          <w:sz w:val="20"/>
          <w:szCs w:val="20"/>
        </w:rPr>
      </w:pPr>
      <w:r w:rsidRPr="00EE72A3">
        <w:rPr>
          <w:rFonts w:ascii="Arial" w:hAnsi="Arial" w:cs="Arial"/>
          <w:sz w:val="20"/>
          <w:szCs w:val="20"/>
        </w:rPr>
        <w:t>(5) Listine, ki jih pretvori v elektronsko obliko po tretjem odstavku tega člena, mora notar ali točka za podporo poslovnim subjektom overiti s svojim elektronskim podpisom</w:t>
      </w:r>
      <w:r w:rsidR="007E2A75" w:rsidRPr="00EE72A3">
        <w:rPr>
          <w:rFonts w:ascii="Arial" w:hAnsi="Arial" w:cs="Arial"/>
          <w:sz w:val="20"/>
          <w:szCs w:val="20"/>
        </w:rPr>
        <w:t>,</w:t>
      </w:r>
      <w:r w:rsidR="005E0982" w:rsidRPr="00EE72A3">
        <w:rPr>
          <w:rFonts w:ascii="Arial" w:hAnsi="Arial" w:cs="Arial"/>
          <w:sz w:val="20"/>
          <w:szCs w:val="20"/>
        </w:rPr>
        <w:t xml:space="preserve"> ki je enakovreden lastnoročnemu podpisu</w:t>
      </w:r>
      <w:r w:rsidRPr="00EE72A3">
        <w:rPr>
          <w:rFonts w:ascii="Arial" w:hAnsi="Arial" w:cs="Arial"/>
          <w:sz w:val="20"/>
          <w:szCs w:val="20"/>
        </w:rPr>
        <w:t>. Šteje se, da imajo listine iz prejšnjega stavka značilnost overjenega prepisa izvirnika listine.«.</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9" w:name="_Ref470166961"/>
      <w:r w:rsidRPr="00EE72A3">
        <w:rPr>
          <w:rFonts w:ascii="Arial" w:hAnsi="Arial" w:cs="Arial"/>
          <w:b/>
          <w:sz w:val="20"/>
          <w:szCs w:val="20"/>
        </w:rPr>
        <w:t>člen</w:t>
      </w:r>
      <w:bookmarkEnd w:id="129"/>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V prvem odstavku 35.a člena se </w:t>
      </w:r>
      <w:r w:rsidR="00690053" w:rsidRPr="00EE72A3">
        <w:rPr>
          <w:rFonts w:ascii="Arial" w:hAnsi="Arial" w:cs="Arial"/>
          <w:sz w:val="20"/>
          <w:szCs w:val="20"/>
        </w:rPr>
        <w:t xml:space="preserve">za </w:t>
      </w:r>
      <w:r w:rsidRPr="00EE72A3">
        <w:rPr>
          <w:rFonts w:ascii="Arial" w:hAnsi="Arial" w:cs="Arial"/>
          <w:sz w:val="20"/>
          <w:szCs w:val="20"/>
        </w:rPr>
        <w:t>besedilo</w:t>
      </w:r>
      <w:r w:rsidR="00690053" w:rsidRPr="00EE72A3">
        <w:rPr>
          <w:rFonts w:ascii="Arial" w:hAnsi="Arial" w:cs="Arial"/>
          <w:sz w:val="20"/>
          <w:szCs w:val="20"/>
        </w:rPr>
        <w:t>m »šifro institucionalnega sektorja po 5. členu ZPRS-1« doda vejica, besedilo</w:t>
      </w:r>
      <w:r w:rsidRPr="00EE72A3">
        <w:rPr>
          <w:rFonts w:ascii="Arial" w:hAnsi="Arial" w:cs="Arial"/>
          <w:sz w:val="20"/>
          <w:szCs w:val="20"/>
        </w:rPr>
        <w:t xml:space="preserve"> »in matično številko po 6. členu ZPRS-1« </w:t>
      </w:r>
      <w:r w:rsidR="00E80DA7" w:rsidRPr="00EE72A3">
        <w:rPr>
          <w:rFonts w:ascii="Arial" w:hAnsi="Arial" w:cs="Arial"/>
          <w:sz w:val="20"/>
          <w:szCs w:val="20"/>
        </w:rPr>
        <w:t>pa</w:t>
      </w:r>
      <w:r w:rsidR="0049599E" w:rsidRPr="00EE72A3">
        <w:rPr>
          <w:rFonts w:ascii="Arial" w:hAnsi="Arial" w:cs="Arial"/>
          <w:sz w:val="20"/>
          <w:szCs w:val="20"/>
        </w:rPr>
        <w:t xml:space="preserve"> se</w:t>
      </w:r>
      <w:r w:rsidR="00E80DA7" w:rsidRPr="00EE72A3">
        <w:rPr>
          <w:rFonts w:ascii="Arial" w:hAnsi="Arial" w:cs="Arial"/>
          <w:sz w:val="20"/>
          <w:szCs w:val="20"/>
        </w:rPr>
        <w:t xml:space="preserve"> </w:t>
      </w:r>
      <w:r w:rsidRPr="00EE72A3">
        <w:rPr>
          <w:rFonts w:ascii="Arial" w:hAnsi="Arial" w:cs="Arial"/>
          <w:sz w:val="20"/>
          <w:szCs w:val="20"/>
        </w:rPr>
        <w:t>nadomesti z besedilom »matično številko po 6. členu ZPRS-1 in enotni identifikator po 7.a členu ZPRS-1«.</w:t>
      </w:r>
    </w:p>
    <w:p w:rsidR="0059482D" w:rsidRPr="00EE72A3" w:rsidRDefault="0059482D" w:rsidP="00CD1EED">
      <w:pPr>
        <w:spacing w:line="269" w:lineRule="auto"/>
        <w:jc w:val="both"/>
        <w:rPr>
          <w:rFonts w:ascii="Arial" w:hAnsi="Arial" w:cs="Arial"/>
          <w:sz w:val="20"/>
          <w:szCs w:val="20"/>
        </w:rPr>
      </w:pPr>
    </w:p>
    <w:p w:rsidR="0059482D" w:rsidRPr="00EE72A3" w:rsidRDefault="00F966D7" w:rsidP="00CD1EED">
      <w:pPr>
        <w:spacing w:line="269" w:lineRule="auto"/>
        <w:jc w:val="both"/>
        <w:rPr>
          <w:rFonts w:ascii="Arial" w:hAnsi="Arial" w:cs="Arial"/>
          <w:sz w:val="20"/>
          <w:szCs w:val="20"/>
        </w:rPr>
      </w:pPr>
      <w:r w:rsidRPr="00EE72A3">
        <w:rPr>
          <w:rFonts w:ascii="Arial" w:hAnsi="Arial" w:cs="Arial"/>
          <w:sz w:val="20"/>
          <w:szCs w:val="20"/>
        </w:rPr>
        <w:t>Peti odstavek se spremeni tako, da se glasi:</w:t>
      </w:r>
    </w:p>
    <w:p w:rsidR="00F966D7" w:rsidRPr="00EE72A3" w:rsidRDefault="00F966D7" w:rsidP="00CD1EED">
      <w:pPr>
        <w:spacing w:line="269" w:lineRule="auto"/>
        <w:jc w:val="both"/>
        <w:rPr>
          <w:rFonts w:ascii="Arial" w:hAnsi="Arial" w:cs="Arial"/>
          <w:sz w:val="20"/>
          <w:szCs w:val="20"/>
        </w:rPr>
      </w:pPr>
      <w:r w:rsidRPr="00EE72A3">
        <w:rPr>
          <w:rFonts w:ascii="Arial" w:hAnsi="Arial" w:cs="Arial"/>
          <w:sz w:val="20"/>
          <w:szCs w:val="20"/>
        </w:rPr>
        <w:t xml:space="preserve">»(5) Vročitve v elektronski obliki se </w:t>
      </w:r>
      <w:r w:rsidR="00DE770C" w:rsidRPr="00EE72A3">
        <w:rPr>
          <w:rFonts w:ascii="Arial" w:hAnsi="Arial" w:cs="Arial"/>
          <w:sz w:val="20"/>
          <w:szCs w:val="20"/>
        </w:rPr>
        <w:t xml:space="preserve">notarju opravijo </w:t>
      </w:r>
      <w:r w:rsidRPr="00EE72A3">
        <w:rPr>
          <w:rFonts w:ascii="Arial" w:hAnsi="Arial" w:cs="Arial"/>
          <w:sz w:val="20"/>
          <w:szCs w:val="20"/>
        </w:rPr>
        <w:t xml:space="preserve">po varni elektronski poti, </w:t>
      </w:r>
      <w:r w:rsidR="00DE770C" w:rsidRPr="00EE72A3">
        <w:rPr>
          <w:rFonts w:ascii="Arial" w:hAnsi="Arial" w:cs="Arial"/>
          <w:sz w:val="20"/>
          <w:szCs w:val="20"/>
        </w:rPr>
        <w:t>po določbah zakona</w:t>
      </w:r>
      <w:r w:rsidRPr="00EE72A3">
        <w:rPr>
          <w:rFonts w:ascii="Arial" w:hAnsi="Arial" w:cs="Arial"/>
          <w:sz w:val="20"/>
          <w:szCs w:val="20"/>
        </w:rPr>
        <w:t>, ki ureja pravdni postopek</w:t>
      </w:r>
      <w:r w:rsidR="00C24BCA" w:rsidRPr="00EE72A3">
        <w:rPr>
          <w:rFonts w:ascii="Arial" w:hAnsi="Arial" w:cs="Arial"/>
          <w:sz w:val="20"/>
          <w:szCs w:val="20"/>
        </w:rPr>
        <w:t>.</w:t>
      </w:r>
      <w:r w:rsidR="00A463AC" w:rsidRPr="00EE72A3">
        <w:rPr>
          <w:rFonts w:ascii="Arial" w:hAnsi="Arial" w:cs="Arial"/>
          <w:sz w:val="20"/>
          <w:szCs w:val="20"/>
        </w:rPr>
        <w:t xml:space="preserve"> Po varni elektronski poti se opravi vročitev tudi drugim osebam, za katere zakon, ki ureja pravdni postopek</w:t>
      </w:r>
      <w:r w:rsidR="00002D46" w:rsidRPr="00EE72A3">
        <w:rPr>
          <w:rFonts w:ascii="Arial" w:hAnsi="Arial" w:cs="Arial"/>
          <w:sz w:val="20"/>
          <w:szCs w:val="20"/>
        </w:rPr>
        <w:t xml:space="preserve"> ali drug zakon </w:t>
      </w:r>
      <w:r w:rsidR="00A463AC" w:rsidRPr="00EE72A3">
        <w:rPr>
          <w:rFonts w:ascii="Arial" w:hAnsi="Arial" w:cs="Arial"/>
          <w:sz w:val="20"/>
          <w:szCs w:val="20"/>
        </w:rPr>
        <w:t>določa, da se vedno vroča po varni elektronski poti.</w:t>
      </w:r>
      <w:r w:rsidRPr="00EE72A3">
        <w:rPr>
          <w:rFonts w:ascii="Arial" w:hAnsi="Arial" w:cs="Arial"/>
          <w:sz w:val="20"/>
          <w:szCs w:val="20"/>
        </w:rPr>
        <w:t>«</w:t>
      </w:r>
      <w:r w:rsidR="007E2A75" w:rsidRPr="00EE72A3">
        <w:rPr>
          <w:rFonts w:ascii="Arial" w:hAnsi="Arial" w:cs="Arial"/>
          <w:sz w:val="20"/>
          <w:szCs w:val="20"/>
        </w:rPr>
        <w:t>.</w:t>
      </w:r>
    </w:p>
    <w:p w:rsidR="00F966D7" w:rsidRPr="00EE72A3" w:rsidRDefault="00F966D7" w:rsidP="00CD1EED">
      <w:pPr>
        <w:spacing w:line="269" w:lineRule="auto"/>
        <w:jc w:val="both"/>
        <w:rPr>
          <w:rFonts w:ascii="Arial" w:hAnsi="Arial" w:cs="Arial"/>
          <w:sz w:val="20"/>
          <w:szCs w:val="20"/>
        </w:rPr>
      </w:pPr>
    </w:p>
    <w:p w:rsidR="00F966D7" w:rsidRPr="00EE72A3" w:rsidRDefault="007E2A75" w:rsidP="00CD1EED">
      <w:pPr>
        <w:spacing w:line="269" w:lineRule="auto"/>
        <w:jc w:val="both"/>
        <w:rPr>
          <w:rFonts w:ascii="Arial" w:hAnsi="Arial" w:cs="Arial"/>
          <w:sz w:val="20"/>
          <w:szCs w:val="20"/>
        </w:rPr>
      </w:pPr>
      <w:r w:rsidRPr="00EE72A3">
        <w:rPr>
          <w:rFonts w:ascii="Arial" w:hAnsi="Arial" w:cs="Arial"/>
          <w:sz w:val="20"/>
          <w:szCs w:val="20"/>
        </w:rPr>
        <w:t>Š</w:t>
      </w:r>
      <w:r w:rsidR="00F966D7" w:rsidRPr="00EE72A3">
        <w:rPr>
          <w:rFonts w:ascii="Arial" w:hAnsi="Arial" w:cs="Arial"/>
          <w:sz w:val="20"/>
          <w:szCs w:val="20"/>
        </w:rPr>
        <w:t>esti odstavek se črta.</w:t>
      </w:r>
    </w:p>
    <w:p w:rsidR="00F966D7" w:rsidRPr="00EE72A3" w:rsidRDefault="00F966D7" w:rsidP="00CD1EED">
      <w:pPr>
        <w:spacing w:line="269" w:lineRule="auto"/>
        <w:jc w:val="both"/>
        <w:rPr>
          <w:rFonts w:ascii="Arial" w:hAnsi="Arial" w:cs="Arial"/>
          <w:sz w:val="20"/>
          <w:szCs w:val="20"/>
        </w:rPr>
      </w:pPr>
    </w:p>
    <w:p w:rsidR="00F966D7" w:rsidRPr="00EE72A3" w:rsidRDefault="00F966D7" w:rsidP="00CD1EED">
      <w:pPr>
        <w:spacing w:line="269" w:lineRule="auto"/>
        <w:jc w:val="both"/>
        <w:rPr>
          <w:rFonts w:ascii="Arial" w:hAnsi="Arial" w:cs="Arial"/>
          <w:sz w:val="20"/>
          <w:szCs w:val="20"/>
        </w:rPr>
      </w:pPr>
      <w:r w:rsidRPr="00EE72A3">
        <w:rPr>
          <w:rFonts w:ascii="Arial" w:hAnsi="Arial" w:cs="Arial"/>
          <w:sz w:val="20"/>
          <w:szCs w:val="20"/>
        </w:rPr>
        <w:t>Dosedanji sedmi odstavek, ki postane šesti odstavek, se spremeni tako, da se glasi:</w:t>
      </w:r>
    </w:p>
    <w:p w:rsidR="00F966D7" w:rsidRPr="00EE72A3" w:rsidRDefault="00F966D7" w:rsidP="00CD1EED">
      <w:pPr>
        <w:spacing w:line="269" w:lineRule="auto"/>
        <w:jc w:val="both"/>
        <w:rPr>
          <w:rFonts w:ascii="Arial" w:hAnsi="Arial" w:cs="Arial"/>
          <w:sz w:val="20"/>
          <w:szCs w:val="20"/>
        </w:rPr>
      </w:pPr>
      <w:r w:rsidRPr="00EE72A3">
        <w:rPr>
          <w:rFonts w:ascii="Arial" w:hAnsi="Arial" w:cs="Arial"/>
          <w:sz w:val="20"/>
          <w:szCs w:val="20"/>
        </w:rPr>
        <w:t>»</w:t>
      </w:r>
      <w:r w:rsidR="00427CD1" w:rsidRPr="00EE72A3">
        <w:rPr>
          <w:rFonts w:ascii="Arial" w:hAnsi="Arial" w:cs="Arial"/>
          <w:sz w:val="20"/>
          <w:szCs w:val="20"/>
        </w:rPr>
        <w:t xml:space="preserve">(6) </w:t>
      </w:r>
      <w:r w:rsidRPr="00EE72A3">
        <w:rPr>
          <w:rFonts w:ascii="Arial" w:hAnsi="Arial" w:cs="Arial"/>
          <w:sz w:val="20"/>
          <w:szCs w:val="20"/>
        </w:rPr>
        <w:t>Četrti do peti odstavek tega člena se smiselno uporabljajo tudi za vročitve subjektu vpisa ali drugi stranki postopka ali pooblaščencu stranke, če ta v predlogu za vpis ali vlogi, s katero prijavi svojo udeležbo v postopku, izrecno zahteva, da se mu vročitve opravijo po varni elektronski poti</w:t>
      </w:r>
      <w:r w:rsidR="00C24BCA" w:rsidRPr="00EE72A3">
        <w:rPr>
          <w:rFonts w:ascii="Arial" w:hAnsi="Arial" w:cs="Arial"/>
          <w:sz w:val="20"/>
          <w:szCs w:val="20"/>
        </w:rPr>
        <w:t xml:space="preserve"> in navede naslov za vročanje po varni elektronski poti, registriran v informacijskem sistemu sodstva, ali naslov varnega elektronskega predala.</w:t>
      </w:r>
      <w:r w:rsidR="00DE770C" w:rsidRPr="00EE72A3">
        <w:rPr>
          <w:rFonts w:ascii="Arial" w:hAnsi="Arial" w:cs="Arial"/>
          <w:sz w:val="20"/>
          <w:szCs w:val="20"/>
        </w:rPr>
        <w:t>«</w:t>
      </w:r>
      <w:r w:rsidR="007E2A75" w:rsidRPr="00EE72A3">
        <w:rPr>
          <w:rFonts w:ascii="Arial" w:hAnsi="Arial" w:cs="Arial"/>
          <w:sz w:val="20"/>
          <w:szCs w:val="20"/>
        </w:rPr>
        <w:t>.</w:t>
      </w:r>
    </w:p>
    <w:p w:rsidR="00961932" w:rsidRPr="00EE72A3" w:rsidRDefault="00961932" w:rsidP="00CD1EED">
      <w:pPr>
        <w:spacing w:line="269" w:lineRule="auto"/>
        <w:jc w:val="both"/>
        <w:rPr>
          <w:rFonts w:ascii="Arial" w:hAnsi="Arial" w:cs="Arial"/>
          <w:sz w:val="20"/>
          <w:szCs w:val="20"/>
        </w:rPr>
      </w:pPr>
    </w:p>
    <w:p w:rsidR="00961932" w:rsidRPr="00EE72A3" w:rsidRDefault="00961932" w:rsidP="00CD1EED">
      <w:pPr>
        <w:pStyle w:val="Odstavekseznama"/>
        <w:numPr>
          <w:ilvl w:val="0"/>
          <w:numId w:val="11"/>
        </w:numPr>
        <w:spacing w:line="269" w:lineRule="auto"/>
        <w:ind w:left="0" w:firstLine="0"/>
        <w:jc w:val="center"/>
        <w:rPr>
          <w:rFonts w:ascii="Arial" w:hAnsi="Arial" w:cs="Arial"/>
          <w:b/>
          <w:sz w:val="20"/>
          <w:szCs w:val="20"/>
        </w:rPr>
      </w:pPr>
      <w:bookmarkStart w:id="130" w:name="_Ref478566328"/>
      <w:r w:rsidRPr="00EE72A3">
        <w:rPr>
          <w:rFonts w:ascii="Arial" w:hAnsi="Arial" w:cs="Arial"/>
          <w:b/>
          <w:sz w:val="20"/>
          <w:szCs w:val="20"/>
        </w:rPr>
        <w:t>člen</w:t>
      </w:r>
      <w:bookmarkEnd w:id="130"/>
    </w:p>
    <w:p w:rsidR="00204D4F" w:rsidRPr="00EE72A3" w:rsidRDefault="00204D4F" w:rsidP="00CD1EED">
      <w:pPr>
        <w:spacing w:line="269" w:lineRule="auto"/>
        <w:jc w:val="both"/>
        <w:rPr>
          <w:rFonts w:ascii="Arial" w:hAnsi="Arial" w:cs="Arial"/>
          <w:sz w:val="20"/>
          <w:szCs w:val="20"/>
        </w:rPr>
      </w:pPr>
    </w:p>
    <w:p w:rsidR="007E2A75" w:rsidRPr="00EE72A3" w:rsidRDefault="00961932" w:rsidP="00CD1EED">
      <w:pPr>
        <w:spacing w:line="269" w:lineRule="auto"/>
        <w:jc w:val="both"/>
        <w:rPr>
          <w:rFonts w:ascii="Arial" w:hAnsi="Arial" w:cs="Arial"/>
          <w:sz w:val="20"/>
          <w:szCs w:val="20"/>
        </w:rPr>
      </w:pPr>
      <w:r w:rsidRPr="00EE72A3">
        <w:rPr>
          <w:rFonts w:ascii="Arial" w:hAnsi="Arial" w:cs="Arial"/>
          <w:sz w:val="20"/>
          <w:szCs w:val="20"/>
        </w:rPr>
        <w:t xml:space="preserve">V 45. členu se v 9. točki beseda »in« nadomesti z vejico, v 10. točki se »pika« na koncu nadomesti z besedo »ter« in doda nova 11. točka, ki se glasi: </w:t>
      </w:r>
    </w:p>
    <w:p w:rsidR="00961932" w:rsidRPr="00EE72A3" w:rsidRDefault="00961932" w:rsidP="00CD1EED">
      <w:pPr>
        <w:spacing w:line="269" w:lineRule="auto"/>
        <w:jc w:val="both"/>
        <w:rPr>
          <w:rFonts w:ascii="Arial" w:hAnsi="Arial" w:cs="Arial"/>
          <w:sz w:val="20"/>
          <w:szCs w:val="20"/>
        </w:rPr>
      </w:pPr>
      <w:r w:rsidRPr="00EE72A3">
        <w:rPr>
          <w:rFonts w:ascii="Arial" w:hAnsi="Arial" w:cs="Arial"/>
          <w:sz w:val="20"/>
          <w:szCs w:val="20"/>
        </w:rPr>
        <w:t>»11.</w:t>
      </w:r>
      <w:r w:rsidR="002771EB" w:rsidRPr="00EE72A3">
        <w:rPr>
          <w:rFonts w:ascii="Arial" w:hAnsi="Arial" w:cs="Arial"/>
          <w:sz w:val="20"/>
          <w:szCs w:val="20"/>
        </w:rPr>
        <w:t xml:space="preserve"> </w:t>
      </w:r>
      <w:r w:rsidR="00C110A5" w:rsidRPr="00EE72A3">
        <w:rPr>
          <w:rFonts w:ascii="Arial" w:hAnsi="Arial" w:cs="Arial"/>
          <w:sz w:val="20"/>
          <w:szCs w:val="20"/>
        </w:rPr>
        <w:t xml:space="preserve">izmenjavi in dostopu do podatkov in listin sodnega registra v sistemu povezovanja poslovnih registrov </w:t>
      </w:r>
      <w:r w:rsidR="00467630" w:rsidRPr="00EE72A3">
        <w:rPr>
          <w:rFonts w:ascii="Arial" w:hAnsi="Arial" w:cs="Arial"/>
          <w:sz w:val="20"/>
          <w:szCs w:val="20"/>
        </w:rPr>
        <w:t>(prvi odstavek 49.a člena tega zakona).«.</w:t>
      </w:r>
    </w:p>
    <w:p w:rsidR="00961932" w:rsidRPr="00EE72A3" w:rsidRDefault="00961932" w:rsidP="00CD1EED">
      <w:pPr>
        <w:spacing w:line="269" w:lineRule="auto"/>
        <w:jc w:val="both"/>
        <w:rPr>
          <w:rFonts w:ascii="Arial" w:hAnsi="Arial" w:cs="Arial"/>
          <w:sz w:val="20"/>
          <w:szCs w:val="20"/>
        </w:rPr>
      </w:pPr>
    </w:p>
    <w:p w:rsidR="00204D4F" w:rsidRPr="00EE72A3" w:rsidRDefault="00204D4F" w:rsidP="00CD1EED">
      <w:pPr>
        <w:pStyle w:val="Odstavekseznama"/>
        <w:numPr>
          <w:ilvl w:val="0"/>
          <w:numId w:val="11"/>
        </w:numPr>
        <w:spacing w:line="269" w:lineRule="auto"/>
        <w:ind w:left="0" w:firstLine="0"/>
        <w:jc w:val="center"/>
        <w:rPr>
          <w:rFonts w:ascii="Arial" w:hAnsi="Arial" w:cs="Arial"/>
          <w:b/>
          <w:sz w:val="20"/>
          <w:szCs w:val="20"/>
        </w:rPr>
      </w:pPr>
      <w:bookmarkStart w:id="131" w:name="_Ref478474198"/>
      <w:r w:rsidRPr="00EE72A3">
        <w:rPr>
          <w:rFonts w:ascii="Arial" w:hAnsi="Arial" w:cs="Arial"/>
          <w:b/>
          <w:sz w:val="20"/>
          <w:szCs w:val="20"/>
        </w:rPr>
        <w:t>člen</w:t>
      </w:r>
      <w:bookmarkEnd w:id="131"/>
    </w:p>
    <w:p w:rsidR="00204D4F" w:rsidRPr="00EE72A3" w:rsidRDefault="00204D4F" w:rsidP="00CD1EED">
      <w:pPr>
        <w:spacing w:line="269" w:lineRule="auto"/>
        <w:jc w:val="center"/>
        <w:rPr>
          <w:rFonts w:ascii="Arial" w:hAnsi="Arial" w:cs="Arial"/>
          <w:sz w:val="20"/>
          <w:szCs w:val="20"/>
        </w:rPr>
      </w:pPr>
    </w:p>
    <w:p w:rsidR="00204D4F" w:rsidRPr="00EE72A3" w:rsidRDefault="00204D4F" w:rsidP="00CD1EED">
      <w:pPr>
        <w:spacing w:line="269" w:lineRule="auto"/>
        <w:jc w:val="both"/>
        <w:rPr>
          <w:rFonts w:ascii="Arial" w:hAnsi="Arial" w:cs="Arial"/>
          <w:sz w:val="20"/>
          <w:szCs w:val="20"/>
        </w:rPr>
      </w:pPr>
      <w:r w:rsidRPr="00EE72A3">
        <w:rPr>
          <w:rFonts w:ascii="Arial" w:hAnsi="Arial" w:cs="Arial"/>
          <w:sz w:val="20"/>
          <w:szCs w:val="20"/>
        </w:rPr>
        <w:t>V</w:t>
      </w:r>
      <w:r w:rsidR="00BE32B7" w:rsidRPr="00EE72A3">
        <w:rPr>
          <w:rFonts w:ascii="Arial" w:hAnsi="Arial" w:cs="Arial"/>
          <w:sz w:val="20"/>
          <w:szCs w:val="20"/>
        </w:rPr>
        <w:t xml:space="preserve"> četrtem odstavku 48.c člena </w:t>
      </w:r>
      <w:r w:rsidR="00AD2E05" w:rsidRPr="00EE72A3">
        <w:rPr>
          <w:rFonts w:ascii="Arial" w:hAnsi="Arial" w:cs="Arial"/>
          <w:sz w:val="20"/>
          <w:szCs w:val="20"/>
        </w:rPr>
        <w:t xml:space="preserve">se </w:t>
      </w:r>
      <w:r w:rsidR="00BE32B7" w:rsidRPr="00EE72A3">
        <w:rPr>
          <w:rFonts w:ascii="Arial" w:hAnsi="Arial" w:cs="Arial"/>
          <w:sz w:val="20"/>
          <w:szCs w:val="20"/>
        </w:rPr>
        <w:t>za drugim stavkom doda</w:t>
      </w:r>
      <w:r w:rsidR="007E2A75" w:rsidRPr="00EE72A3">
        <w:rPr>
          <w:rFonts w:ascii="Arial" w:hAnsi="Arial" w:cs="Arial"/>
          <w:sz w:val="20"/>
          <w:szCs w:val="20"/>
        </w:rPr>
        <w:t xml:space="preserve"> nov stavek</w:t>
      </w:r>
      <w:r w:rsidR="00BE32B7" w:rsidRPr="00EE72A3">
        <w:rPr>
          <w:rFonts w:ascii="Arial" w:hAnsi="Arial" w:cs="Arial"/>
          <w:sz w:val="20"/>
          <w:szCs w:val="20"/>
        </w:rPr>
        <w:t>, ki se glasi: »</w:t>
      </w:r>
      <w:r w:rsidR="007727E1" w:rsidRPr="00EE72A3">
        <w:rPr>
          <w:rFonts w:ascii="Arial" w:hAnsi="Arial" w:cs="Arial"/>
          <w:sz w:val="20"/>
          <w:szCs w:val="20"/>
        </w:rPr>
        <w:t>Notar odgovarja p</w:t>
      </w:r>
      <w:r w:rsidR="00AD2E05" w:rsidRPr="00EE72A3">
        <w:rPr>
          <w:rFonts w:ascii="Arial" w:hAnsi="Arial" w:cs="Arial"/>
          <w:sz w:val="20"/>
          <w:szCs w:val="20"/>
        </w:rPr>
        <w:t>oleg sodišča</w:t>
      </w:r>
      <w:r w:rsidR="007727E1" w:rsidRPr="00EE72A3">
        <w:rPr>
          <w:rFonts w:ascii="Arial" w:hAnsi="Arial" w:cs="Arial"/>
          <w:sz w:val="20"/>
          <w:szCs w:val="20"/>
        </w:rPr>
        <w:t>, da je vsebina priložene listine, ki se objavi po 1. točki tretjega odstavka 7. člena tega zakona,</w:t>
      </w:r>
      <w:r w:rsidR="00AD2E05" w:rsidRPr="00EE72A3">
        <w:rPr>
          <w:rFonts w:ascii="Arial" w:hAnsi="Arial" w:cs="Arial"/>
          <w:sz w:val="20"/>
          <w:szCs w:val="20"/>
        </w:rPr>
        <w:t xml:space="preserve"> skladn</w:t>
      </w:r>
      <w:r w:rsidR="007727E1" w:rsidRPr="00EE72A3">
        <w:rPr>
          <w:rFonts w:ascii="Arial" w:hAnsi="Arial" w:cs="Arial"/>
          <w:sz w:val="20"/>
          <w:szCs w:val="20"/>
        </w:rPr>
        <w:t>a</w:t>
      </w:r>
      <w:r w:rsidR="00AD2E05" w:rsidRPr="00EE72A3">
        <w:rPr>
          <w:rFonts w:ascii="Arial" w:hAnsi="Arial" w:cs="Arial"/>
          <w:sz w:val="20"/>
          <w:szCs w:val="20"/>
        </w:rPr>
        <w:t xml:space="preserve"> s prejšnjim odstavkom.«</w:t>
      </w:r>
      <w:r w:rsidR="007E2A75" w:rsidRPr="00EE72A3">
        <w:rPr>
          <w:rFonts w:ascii="Arial" w:hAnsi="Arial" w:cs="Arial"/>
          <w:sz w:val="20"/>
          <w:szCs w:val="20"/>
        </w:rPr>
        <w:t>.</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32" w:name="_Ref470167077"/>
      <w:r w:rsidRPr="00EE72A3">
        <w:rPr>
          <w:rFonts w:ascii="Arial" w:hAnsi="Arial" w:cs="Arial"/>
          <w:b/>
          <w:sz w:val="20"/>
          <w:szCs w:val="20"/>
        </w:rPr>
        <w:t>člen</w:t>
      </w:r>
      <w:bookmarkEnd w:id="132"/>
    </w:p>
    <w:p w:rsidR="003A176E" w:rsidRPr="00EE72A3" w:rsidRDefault="003A176E" w:rsidP="00CD1EED">
      <w:pPr>
        <w:spacing w:line="269" w:lineRule="auto"/>
        <w:jc w:val="center"/>
        <w:rPr>
          <w:rFonts w:ascii="Arial" w:hAnsi="Arial" w:cs="Arial"/>
          <w:b/>
          <w:color w:val="000000"/>
          <w:sz w:val="20"/>
          <w:szCs w:val="20"/>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rPr>
        <w:t xml:space="preserve">Za 49. členom se dodajo novi </w:t>
      </w:r>
      <w:r w:rsidRPr="00EE72A3">
        <w:rPr>
          <w:rFonts w:ascii="Arial" w:hAnsi="Arial" w:cs="Arial"/>
          <w:color w:val="000000"/>
          <w:sz w:val="20"/>
          <w:szCs w:val="20"/>
          <w:shd w:val="clear" w:color="auto" w:fill="FFFFFF"/>
        </w:rPr>
        <w:t xml:space="preserve">49.a do 49.c člen, ki se glasijo: </w:t>
      </w: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pStyle w:val="len"/>
        <w:spacing w:before="0" w:line="269" w:lineRule="auto"/>
        <w:rPr>
          <w:b w:val="0"/>
          <w:color w:val="000000"/>
          <w:sz w:val="20"/>
          <w:szCs w:val="20"/>
        </w:rPr>
      </w:pPr>
      <w:r w:rsidRPr="00EE72A3">
        <w:rPr>
          <w:b w:val="0"/>
          <w:color w:val="000000"/>
          <w:sz w:val="20"/>
          <w:szCs w:val="20"/>
        </w:rPr>
        <w:t>»49.a člen</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(1) V sistemu povezovanja poslovnih registrov se o subjektih vpisa iz četrtega odstavka 4.a člena tega zakona in šestega odstavka 5. člena tega zakona zagotavlja:</w:t>
      </w: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1. javen dostop do podatkov in listin po 49.b členu tega zakona,</w:t>
      </w: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2. izmenjava podatkov med sodnim registrom in sistemom povezovanja poslovnih registrov, in sicer:</w:t>
      </w:r>
    </w:p>
    <w:p w:rsidR="003A176E" w:rsidRPr="00EE72A3" w:rsidRDefault="003A176E" w:rsidP="00CD1EED">
      <w:pPr>
        <w:pStyle w:val="Odstavek"/>
        <w:spacing w:before="0" w:line="269" w:lineRule="auto"/>
        <w:ind w:left="426" w:firstLine="0"/>
        <w:rPr>
          <w:color w:val="000000"/>
          <w:sz w:val="20"/>
          <w:szCs w:val="20"/>
        </w:rPr>
      </w:pPr>
      <w:r w:rsidRPr="00EE72A3">
        <w:rPr>
          <w:color w:val="000000"/>
          <w:sz w:val="20"/>
          <w:szCs w:val="20"/>
        </w:rPr>
        <w:t>– posredovanje obvestil o začetku ali končanju postopka likvidacije ali izbrisa brez likvidacije, prisilne poravnave ali stečaja nad subjektom vpisa in o vpisu izbrisa subjekta vpisa iz sodnega registra (49.c člen tega zakona),</w:t>
      </w:r>
    </w:p>
    <w:p w:rsidR="003A176E" w:rsidRPr="00EE72A3" w:rsidRDefault="003A176E" w:rsidP="00CD1EED">
      <w:pPr>
        <w:pStyle w:val="Odstavek"/>
        <w:spacing w:before="0" w:line="269" w:lineRule="auto"/>
        <w:ind w:left="426" w:firstLine="0"/>
        <w:rPr>
          <w:color w:val="000000"/>
          <w:sz w:val="20"/>
          <w:szCs w:val="20"/>
        </w:rPr>
      </w:pPr>
      <w:r w:rsidRPr="00EE72A3">
        <w:rPr>
          <w:color w:val="000000"/>
          <w:sz w:val="20"/>
          <w:szCs w:val="20"/>
        </w:rPr>
        <w:t>– prejem obvestila o začetku ali končanju postopka likvidacije, postopka zaradi insolventnosti, postopka izbrisa ali postopka prenehanja tujega podjetja iz ES zaradi vpisa tega dejstva po uradni dolžnosti po tretjem odstavku 4.a člena tega zakona in o prenehanju takega podjetja</w:t>
      </w:r>
      <w:r w:rsidRPr="00EE72A3" w:rsidDel="0099446F">
        <w:rPr>
          <w:color w:val="000000"/>
          <w:sz w:val="20"/>
          <w:szCs w:val="20"/>
        </w:rPr>
        <w:t xml:space="preserve"> </w:t>
      </w:r>
      <w:r w:rsidRPr="00EE72A3">
        <w:rPr>
          <w:color w:val="000000"/>
          <w:sz w:val="20"/>
          <w:szCs w:val="20"/>
        </w:rPr>
        <w:t>zaradi izvedbe izbrisa podružnice tujega podjetja iz ES po 683.a členu ZGD-1,</w:t>
      </w:r>
    </w:p>
    <w:p w:rsidR="003A176E" w:rsidRPr="00EE72A3" w:rsidRDefault="003A176E" w:rsidP="00CD1EED">
      <w:pPr>
        <w:pStyle w:val="Odstavek"/>
        <w:spacing w:before="0" w:line="269" w:lineRule="auto"/>
        <w:ind w:left="426" w:firstLine="0"/>
        <w:rPr>
          <w:color w:val="000000"/>
          <w:sz w:val="20"/>
          <w:szCs w:val="20"/>
        </w:rPr>
      </w:pPr>
      <w:r w:rsidRPr="00EE72A3">
        <w:rPr>
          <w:color w:val="000000"/>
          <w:sz w:val="20"/>
          <w:szCs w:val="20"/>
        </w:rPr>
        <w:t>– posredovanje obvestila o vpisu v sodni register družbe s sedežem v Republiki Sloveniji, ki je pri čezmejni združitvi udeležena kot družba, ki izide iz združitve, po določbah četrtega odstavka 622.l člena ZGD-1,</w:t>
      </w:r>
    </w:p>
    <w:p w:rsidR="003A176E" w:rsidRPr="00EE72A3" w:rsidRDefault="003A176E" w:rsidP="00CD1EED">
      <w:pPr>
        <w:pStyle w:val="Odstavek"/>
        <w:spacing w:before="0" w:line="269" w:lineRule="auto"/>
        <w:ind w:left="426" w:firstLine="0"/>
        <w:rPr>
          <w:color w:val="000000"/>
          <w:sz w:val="20"/>
          <w:szCs w:val="20"/>
        </w:rPr>
      </w:pPr>
      <w:r w:rsidRPr="00EE72A3">
        <w:rPr>
          <w:color w:val="000000"/>
          <w:sz w:val="20"/>
          <w:szCs w:val="20"/>
        </w:rPr>
        <w:t>– prejem obvestila o vpisu tujega podjetja iz ES v register, ki je pri čezmejni združitvi udeleženo kot družba, ki izide iz združitve, zaradi izvedbe postopka vpisa izbrisa prevzete družbe iz sodnega registra po določbah sedmega odstavka 622.k člena ZGD-1.</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 xml:space="preserve">(2) Dostop do podatkov in listin po 1. točki prejšnjega odstavka in izmenjava podatkov po 2. točki prejšnjega odstavka je brezplačna. </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jc w:val="center"/>
        <w:rPr>
          <w:color w:val="000000"/>
          <w:sz w:val="20"/>
          <w:szCs w:val="20"/>
        </w:rPr>
      </w:pPr>
      <w:r w:rsidRPr="00EE72A3">
        <w:rPr>
          <w:color w:val="000000"/>
          <w:sz w:val="20"/>
          <w:szCs w:val="20"/>
        </w:rPr>
        <w:t>49.b člen</w:t>
      </w:r>
    </w:p>
    <w:p w:rsidR="003A176E" w:rsidRPr="00EE72A3" w:rsidRDefault="003A176E" w:rsidP="00CD1EED">
      <w:pPr>
        <w:pStyle w:val="Odstavek"/>
        <w:spacing w:before="0" w:line="269" w:lineRule="auto"/>
        <w:ind w:firstLine="0"/>
        <w:jc w:val="center"/>
        <w:rPr>
          <w:b/>
          <w:color w:val="000000"/>
          <w:sz w:val="20"/>
          <w:szCs w:val="20"/>
        </w:rPr>
      </w:pPr>
    </w:p>
    <w:p w:rsidR="003A176E" w:rsidRPr="00EE72A3" w:rsidRDefault="003A176E" w:rsidP="00CD1EED">
      <w:pPr>
        <w:pStyle w:val="Odstavek"/>
        <w:spacing w:before="0" w:line="269" w:lineRule="auto"/>
        <w:ind w:firstLine="0"/>
        <w:rPr>
          <w:color w:val="000000"/>
          <w:sz w:val="20"/>
          <w:szCs w:val="20"/>
          <w:shd w:val="clear" w:color="auto" w:fill="FFFFFF"/>
        </w:rPr>
      </w:pPr>
      <w:r w:rsidRPr="00EE72A3">
        <w:rPr>
          <w:color w:val="000000"/>
          <w:sz w:val="20"/>
          <w:szCs w:val="20"/>
        </w:rPr>
        <w:t>(1) V sistemu povezovanja poslovnih registrov se omogoči dostop do podatkov iz 4., 4.a</w:t>
      </w:r>
      <w:r w:rsidR="00524653" w:rsidRPr="00EE72A3">
        <w:rPr>
          <w:color w:val="000000"/>
          <w:sz w:val="20"/>
          <w:szCs w:val="20"/>
        </w:rPr>
        <w:t>,</w:t>
      </w:r>
      <w:r w:rsidRPr="00EE72A3">
        <w:rPr>
          <w:color w:val="000000"/>
          <w:sz w:val="20"/>
          <w:szCs w:val="20"/>
        </w:rPr>
        <w:t xml:space="preserve"> 5. </w:t>
      </w:r>
      <w:r w:rsidR="00524653" w:rsidRPr="00EE72A3">
        <w:rPr>
          <w:color w:val="000000"/>
          <w:sz w:val="20"/>
          <w:szCs w:val="20"/>
        </w:rPr>
        <w:t xml:space="preserve">in 6. </w:t>
      </w:r>
      <w:r w:rsidRPr="00EE72A3">
        <w:rPr>
          <w:color w:val="000000"/>
          <w:sz w:val="20"/>
          <w:szCs w:val="20"/>
        </w:rPr>
        <w:t xml:space="preserve">člena tega zakona in listin iz prve in </w:t>
      </w:r>
      <w:r w:rsidR="00015D7C">
        <w:rPr>
          <w:color w:val="000000"/>
          <w:sz w:val="20"/>
          <w:szCs w:val="20"/>
        </w:rPr>
        <w:t xml:space="preserve">tretje </w:t>
      </w:r>
      <w:r w:rsidRPr="00EE72A3">
        <w:rPr>
          <w:color w:val="000000"/>
          <w:sz w:val="20"/>
          <w:szCs w:val="20"/>
        </w:rPr>
        <w:t>alineje 1. točke tretjega odstavka 7. člena tega zakona ter letnih poročil, objavljenih po 43.b členu tega zakona. Dostop se lahko omogoči tudi do listin, na katerih temeljijo vpisi podatkov iz prejšnjega stavka, za katere zakon določa, da se objavijo na spletnih straneh agencije, namenjenih uradnim javnim objavam.</w:t>
      </w:r>
    </w:p>
    <w:p w:rsidR="003A176E" w:rsidRPr="00EE72A3" w:rsidRDefault="003A176E" w:rsidP="00CD1EED">
      <w:pPr>
        <w:pStyle w:val="Odstavek"/>
        <w:spacing w:before="0" w:line="269" w:lineRule="auto"/>
        <w:ind w:firstLine="0"/>
        <w:rPr>
          <w:color w:val="000000"/>
          <w:sz w:val="20"/>
          <w:szCs w:val="20"/>
          <w:shd w:val="clear" w:color="auto" w:fill="FFFFFF"/>
        </w:rPr>
      </w:pPr>
    </w:p>
    <w:p w:rsidR="003A176E" w:rsidRPr="00EE72A3" w:rsidRDefault="003A176E" w:rsidP="00CD1EED">
      <w:pPr>
        <w:pStyle w:val="Odstavek"/>
        <w:spacing w:before="0" w:line="269" w:lineRule="auto"/>
        <w:ind w:firstLine="0"/>
        <w:rPr>
          <w:sz w:val="20"/>
          <w:szCs w:val="20"/>
          <w:shd w:val="clear" w:color="auto" w:fill="FFFFFF"/>
        </w:rPr>
      </w:pPr>
      <w:r w:rsidRPr="00EE72A3">
        <w:rPr>
          <w:color w:val="000000"/>
          <w:sz w:val="20"/>
          <w:szCs w:val="20"/>
          <w:shd w:val="clear" w:color="auto" w:fill="FFFFFF"/>
        </w:rPr>
        <w:t xml:space="preserve">(2) Dostop do podatkov in listin iz prejšnjega odstavka se omogoči na podlagi iskalne zahteve, ki se prek </w:t>
      </w:r>
      <w:r w:rsidRPr="00EE72A3">
        <w:rPr>
          <w:sz w:val="20"/>
          <w:szCs w:val="20"/>
        </w:rPr>
        <w:t>elektronske točke za dostop</w:t>
      </w:r>
      <w:r w:rsidRPr="00EE72A3">
        <w:rPr>
          <w:sz w:val="20"/>
          <w:szCs w:val="20"/>
          <w:shd w:val="clear" w:color="auto" w:fill="FFFFFF"/>
        </w:rPr>
        <w:t xml:space="preserve"> na evropskem portalu e-pravosodje, kot dela sistema povezovanja poslovnih registrov, odda v skladu s pravili in tehničnimi zahtevami portala. </w:t>
      </w:r>
    </w:p>
    <w:p w:rsidR="003A176E" w:rsidRPr="00EE72A3" w:rsidRDefault="003A176E" w:rsidP="00CD1EED">
      <w:pPr>
        <w:pStyle w:val="Odstavek"/>
        <w:spacing w:before="0" w:line="269" w:lineRule="auto"/>
        <w:ind w:firstLine="0"/>
        <w:rPr>
          <w:sz w:val="20"/>
          <w:szCs w:val="20"/>
        </w:rPr>
      </w:pPr>
    </w:p>
    <w:p w:rsidR="003A176E" w:rsidRPr="00EE72A3" w:rsidRDefault="003A176E" w:rsidP="00CD1EED">
      <w:pPr>
        <w:pStyle w:val="Odstavek"/>
        <w:spacing w:before="0" w:line="269" w:lineRule="auto"/>
        <w:ind w:firstLine="0"/>
        <w:rPr>
          <w:sz w:val="20"/>
          <w:szCs w:val="20"/>
        </w:rPr>
      </w:pPr>
      <w:r w:rsidRPr="00EE72A3">
        <w:rPr>
          <w:sz w:val="20"/>
          <w:szCs w:val="20"/>
        </w:rPr>
        <w:t>(3) Če se zahteva iz prejšnjega odstavka nanaša na listino, ki se še ne vodi v informatizirani zbirki listin</w:t>
      </w:r>
      <w:r w:rsidR="00FF1F1D" w:rsidRPr="00EE72A3">
        <w:rPr>
          <w:sz w:val="20"/>
          <w:szCs w:val="20"/>
        </w:rPr>
        <w:t xml:space="preserve"> ali pa vsebuje podatke iz prvega odstavka 48.c člena tega zakona</w:t>
      </w:r>
      <w:r w:rsidRPr="00EE72A3">
        <w:rPr>
          <w:sz w:val="20"/>
          <w:szCs w:val="20"/>
        </w:rPr>
        <w:t xml:space="preserve">, jo registrsko sodišče pretvori v elektronsko obliko in posreduje v sistem povezovanja poslovnih registrov. </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(4) Za posredovanje podatkov in listin v sistemu povezovanja poslovnih registrov se smiselno uporablja 48.c člena tega zakona.</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jc w:val="center"/>
        <w:rPr>
          <w:color w:val="000000"/>
          <w:sz w:val="20"/>
          <w:szCs w:val="20"/>
        </w:rPr>
      </w:pPr>
      <w:r w:rsidRPr="00EE72A3">
        <w:rPr>
          <w:color w:val="000000"/>
          <w:sz w:val="20"/>
          <w:szCs w:val="20"/>
        </w:rPr>
        <w:t>49.c člen</w:t>
      </w:r>
    </w:p>
    <w:p w:rsidR="003A176E" w:rsidRPr="00EE72A3" w:rsidRDefault="003A176E" w:rsidP="00CD1EED">
      <w:pPr>
        <w:pStyle w:val="Odstavek"/>
        <w:spacing w:before="0" w:line="269" w:lineRule="auto"/>
        <w:ind w:firstLine="0"/>
        <w:jc w:val="center"/>
        <w:rPr>
          <w:b/>
          <w:color w:val="000000"/>
          <w:sz w:val="20"/>
          <w:szCs w:val="20"/>
        </w:rPr>
      </w:pP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rPr>
        <w:t>Po vpisu pravnega dejstva, da se je nad subjektom vpisa začel ali končal postopek likvidacije ali izbrisa brez likvidacije, postopek zaradi insolventnosti ali ko je na podlagi takega postopka subjekt vpisa izbrisan iz sodnega registra</w:t>
      </w:r>
      <w:r w:rsidRPr="00EE72A3">
        <w:rPr>
          <w:rFonts w:ascii="Arial" w:hAnsi="Arial" w:cs="Arial"/>
          <w:color w:val="000000"/>
          <w:sz w:val="20"/>
          <w:szCs w:val="20"/>
          <w:shd w:val="clear" w:color="auto" w:fill="FFFFFF"/>
        </w:rPr>
        <w:t xml:space="preserve">, registrsko sodišče </w:t>
      </w:r>
      <w:r w:rsidRPr="00EE72A3">
        <w:rPr>
          <w:rFonts w:ascii="Arial" w:hAnsi="Arial" w:cs="Arial"/>
          <w:color w:val="000000"/>
          <w:sz w:val="20"/>
          <w:szCs w:val="20"/>
        </w:rPr>
        <w:t>prek sistema povezovanja poslovnih registrov o tem vpisu nemudoma o</w:t>
      </w:r>
      <w:r w:rsidRPr="00EE72A3">
        <w:rPr>
          <w:rFonts w:ascii="Arial" w:hAnsi="Arial" w:cs="Arial"/>
          <w:color w:val="000000"/>
          <w:sz w:val="20"/>
          <w:szCs w:val="20"/>
          <w:shd w:val="clear" w:color="auto" w:fill="FFFFFF"/>
        </w:rPr>
        <w:t>bvestiti vse registre držav članic</w:t>
      </w:r>
      <w:r w:rsidRPr="00EE72A3">
        <w:rPr>
          <w:rFonts w:ascii="Arial" w:hAnsi="Arial" w:cs="Arial"/>
          <w:color w:val="000000"/>
          <w:sz w:val="20"/>
          <w:szCs w:val="20"/>
        </w:rPr>
        <w:t xml:space="preserve">, v katerih so podružnice </w:t>
      </w:r>
      <w:r w:rsidRPr="00EE72A3">
        <w:rPr>
          <w:rFonts w:ascii="Arial" w:hAnsi="Arial" w:cs="Arial"/>
          <w:color w:val="000000"/>
          <w:sz w:val="20"/>
          <w:szCs w:val="20"/>
        </w:rPr>
        <w:lastRenderedPageBreak/>
        <w:t>subjekta vpisa vpisane v register</w:t>
      </w:r>
      <w:r w:rsidRPr="00EE72A3">
        <w:rPr>
          <w:rFonts w:ascii="Arial" w:hAnsi="Arial" w:cs="Arial"/>
          <w:color w:val="000000"/>
          <w:sz w:val="20"/>
          <w:szCs w:val="20"/>
          <w:shd w:val="clear" w:color="auto" w:fill="FFFFFF"/>
        </w:rPr>
        <w:t xml:space="preserve">. Registrsko sodišče </w:t>
      </w:r>
      <w:r w:rsidR="00F95F6B" w:rsidRPr="00EE72A3">
        <w:rPr>
          <w:rFonts w:ascii="Arial" w:hAnsi="Arial" w:cs="Arial"/>
          <w:color w:val="000000"/>
          <w:sz w:val="20"/>
          <w:szCs w:val="20"/>
          <w:shd w:val="clear" w:color="auto" w:fill="FFFFFF"/>
        </w:rPr>
        <w:t xml:space="preserve">prek sistema povezovanja poslovnih registrov </w:t>
      </w:r>
      <w:r w:rsidRPr="00EE72A3">
        <w:rPr>
          <w:rFonts w:ascii="Arial" w:hAnsi="Arial" w:cs="Arial"/>
          <w:color w:val="000000"/>
          <w:sz w:val="20"/>
          <w:szCs w:val="20"/>
          <w:shd w:val="clear" w:color="auto" w:fill="FFFFFF"/>
        </w:rPr>
        <w:t>obvesti register države članice tudi</w:t>
      </w:r>
      <w:r w:rsidR="00002D46" w:rsidRPr="00EE72A3">
        <w:rPr>
          <w:rFonts w:ascii="Arial" w:hAnsi="Arial" w:cs="Arial"/>
          <w:color w:val="000000"/>
          <w:sz w:val="20"/>
          <w:szCs w:val="20"/>
          <w:shd w:val="clear" w:color="auto" w:fill="FFFFFF"/>
        </w:rPr>
        <w:t>, kadar</w:t>
      </w:r>
      <w:r w:rsidRPr="00EE72A3">
        <w:rPr>
          <w:rFonts w:ascii="Arial" w:hAnsi="Arial" w:cs="Arial"/>
          <w:color w:val="000000"/>
          <w:sz w:val="20"/>
          <w:szCs w:val="20"/>
          <w:shd w:val="clear" w:color="auto" w:fill="FFFFFF"/>
        </w:rPr>
        <w:t xml:space="preserve"> je bil prvotni vpis zaradi ustavitve postopka izbrisan.</w:t>
      </w:r>
      <w:r w:rsidRPr="00EE72A3">
        <w:rPr>
          <w:rFonts w:ascii="Arial" w:hAnsi="Arial" w:cs="Arial"/>
          <w:color w:val="000000"/>
          <w:sz w:val="20"/>
          <w:szCs w:val="20"/>
        </w:rPr>
        <w:t>«</w:t>
      </w:r>
      <w:r w:rsidR="007C51E5" w:rsidRPr="00EE72A3">
        <w:rPr>
          <w:rFonts w:ascii="Arial" w:hAnsi="Arial" w:cs="Arial"/>
          <w:color w:val="000000"/>
          <w:sz w:val="20"/>
          <w:szCs w:val="20"/>
        </w:rPr>
        <w:t>.</w:t>
      </w:r>
    </w:p>
    <w:p w:rsidR="003A176E" w:rsidRPr="00EE72A3" w:rsidRDefault="003A176E" w:rsidP="00CD1EED">
      <w:pPr>
        <w:pStyle w:val="Odstavek"/>
        <w:spacing w:before="0" w:line="269" w:lineRule="auto"/>
        <w:ind w:firstLine="0"/>
        <w:rPr>
          <w:color w:val="000000"/>
          <w:sz w:val="20"/>
          <w:szCs w:val="20"/>
          <w:shd w:val="clear" w:color="auto" w:fill="FFFFFF"/>
        </w:rPr>
      </w:pPr>
    </w:p>
    <w:p w:rsidR="003A176E" w:rsidRPr="00EE72A3" w:rsidRDefault="003A176E" w:rsidP="00CD1EED">
      <w:pPr>
        <w:spacing w:line="269" w:lineRule="auto"/>
        <w:jc w:val="center"/>
        <w:rPr>
          <w:rFonts w:ascii="Arial" w:hAnsi="Arial" w:cs="Arial"/>
          <w:b/>
          <w:sz w:val="20"/>
          <w:szCs w:val="20"/>
        </w:rPr>
      </w:pPr>
      <w:r w:rsidRPr="00EE72A3">
        <w:rPr>
          <w:rFonts w:ascii="Arial" w:hAnsi="Arial" w:cs="Arial"/>
          <w:b/>
          <w:sz w:val="20"/>
          <w:szCs w:val="20"/>
        </w:rPr>
        <w:t>PREHODNE</w:t>
      </w:r>
      <w:r w:rsidR="00002D46" w:rsidRPr="00EE72A3">
        <w:rPr>
          <w:rFonts w:ascii="Arial" w:hAnsi="Arial" w:cs="Arial"/>
          <w:b/>
          <w:sz w:val="20"/>
          <w:szCs w:val="20"/>
        </w:rPr>
        <w:t xml:space="preserve"> DOLOČBE</w:t>
      </w:r>
      <w:r w:rsidRPr="00EE72A3">
        <w:rPr>
          <w:rFonts w:ascii="Arial" w:hAnsi="Arial" w:cs="Arial"/>
          <w:b/>
          <w:sz w:val="20"/>
          <w:szCs w:val="20"/>
        </w:rPr>
        <w:t xml:space="preserve"> IN KONČNA DOLOČBA</w:t>
      </w:r>
    </w:p>
    <w:p w:rsidR="00EB0444" w:rsidRPr="00EE72A3" w:rsidRDefault="00EB0444" w:rsidP="00CD1EED">
      <w:pPr>
        <w:spacing w:line="269" w:lineRule="auto"/>
        <w:jc w:val="center"/>
        <w:rPr>
          <w:rFonts w:ascii="Arial" w:hAnsi="Arial" w:cs="Arial"/>
          <w:b/>
          <w:sz w:val="20"/>
          <w:szCs w:val="20"/>
        </w:rPr>
      </w:pPr>
    </w:p>
    <w:p w:rsidR="003A176E" w:rsidRPr="00EE72A3" w:rsidRDefault="003A176E" w:rsidP="00CD1EED">
      <w:pPr>
        <w:pStyle w:val="Odstavek"/>
        <w:numPr>
          <w:ilvl w:val="0"/>
          <w:numId w:val="11"/>
        </w:numPr>
        <w:spacing w:before="0" w:line="269" w:lineRule="auto"/>
        <w:ind w:left="0" w:firstLine="0"/>
        <w:jc w:val="center"/>
        <w:rPr>
          <w:b/>
          <w:color w:val="000000"/>
          <w:sz w:val="20"/>
          <w:szCs w:val="20"/>
        </w:rPr>
      </w:pPr>
      <w:bookmarkStart w:id="133" w:name="_Ref470167070"/>
      <w:r w:rsidRPr="00EE72A3">
        <w:rPr>
          <w:b/>
          <w:color w:val="000000"/>
          <w:sz w:val="20"/>
          <w:szCs w:val="20"/>
        </w:rPr>
        <w:t>člen</w:t>
      </w:r>
      <w:bookmarkEnd w:id="133"/>
    </w:p>
    <w:p w:rsidR="003A176E" w:rsidRPr="00EE72A3" w:rsidRDefault="003A176E" w:rsidP="00CD1EED">
      <w:pPr>
        <w:pStyle w:val="lennaslov"/>
        <w:spacing w:line="269" w:lineRule="auto"/>
        <w:jc w:val="both"/>
        <w:rPr>
          <w:b w:val="0"/>
          <w:color w:val="000000"/>
          <w:sz w:val="20"/>
          <w:szCs w:val="20"/>
        </w:rPr>
      </w:pPr>
    </w:p>
    <w:p w:rsidR="003A176E" w:rsidRPr="00EE72A3" w:rsidRDefault="003A176E" w:rsidP="00CD1EED">
      <w:pPr>
        <w:pStyle w:val="lennaslov"/>
        <w:spacing w:line="269" w:lineRule="auto"/>
        <w:jc w:val="both"/>
        <w:rPr>
          <w:b w:val="0"/>
          <w:color w:val="000000"/>
          <w:sz w:val="20"/>
          <w:szCs w:val="20"/>
        </w:rPr>
      </w:pPr>
      <w:r w:rsidRPr="00EE72A3">
        <w:rPr>
          <w:b w:val="0"/>
          <w:color w:val="000000"/>
          <w:sz w:val="20"/>
          <w:szCs w:val="20"/>
        </w:rPr>
        <w:t xml:space="preserve">Določbe </w:t>
      </w:r>
      <w:r w:rsidR="00EC701B" w:rsidRPr="00EE72A3">
        <w:rPr>
          <w:b w:val="0"/>
          <w:color w:val="000000"/>
          <w:sz w:val="20"/>
          <w:szCs w:val="20"/>
        </w:rPr>
        <w:fldChar w:fldCharType="begin"/>
      </w:r>
      <w:r w:rsidR="00EC701B" w:rsidRPr="00EE72A3">
        <w:rPr>
          <w:b w:val="0"/>
          <w:color w:val="000000"/>
          <w:sz w:val="20"/>
          <w:szCs w:val="20"/>
        </w:rPr>
        <w:instrText xml:space="preserve"> REF _Ref470166897 \r \h </w:instrText>
      </w:r>
      <w:r w:rsidR="003B34AE" w:rsidRPr="00EE72A3">
        <w:rPr>
          <w:b w:val="0"/>
          <w:color w:val="000000"/>
          <w:sz w:val="20"/>
          <w:szCs w:val="20"/>
        </w:rPr>
        <w:instrText xml:space="preserve"> \* MERGEFORMAT </w:instrText>
      </w:r>
      <w:r w:rsidR="00EC701B" w:rsidRPr="00EE72A3">
        <w:rPr>
          <w:b w:val="0"/>
          <w:color w:val="000000"/>
          <w:sz w:val="20"/>
          <w:szCs w:val="20"/>
        </w:rPr>
      </w:r>
      <w:r w:rsidR="00EC701B" w:rsidRPr="00EE72A3">
        <w:rPr>
          <w:b w:val="0"/>
          <w:color w:val="000000"/>
          <w:sz w:val="20"/>
          <w:szCs w:val="20"/>
        </w:rPr>
        <w:fldChar w:fldCharType="separate"/>
      </w:r>
      <w:r w:rsidR="0045190F">
        <w:rPr>
          <w:b w:val="0"/>
          <w:color w:val="000000"/>
          <w:sz w:val="20"/>
          <w:szCs w:val="20"/>
        </w:rPr>
        <w:t>2</w:t>
      </w:r>
      <w:r w:rsidR="00EC701B" w:rsidRPr="00EE72A3">
        <w:rPr>
          <w:b w:val="0"/>
          <w:color w:val="000000"/>
          <w:sz w:val="20"/>
          <w:szCs w:val="20"/>
        </w:rPr>
        <w:fldChar w:fldCharType="end"/>
      </w:r>
      <w:r w:rsidRPr="00EE72A3">
        <w:rPr>
          <w:b w:val="0"/>
          <w:color w:val="000000"/>
          <w:sz w:val="20"/>
          <w:szCs w:val="20"/>
        </w:rPr>
        <w:t>. člena tega zakona (novi 4. in 5. točka drugega odstavka 1.a člen</w:t>
      </w:r>
      <w:r w:rsidR="007C51E5" w:rsidRPr="00EE72A3">
        <w:rPr>
          <w:b w:val="0"/>
          <w:color w:val="000000"/>
          <w:sz w:val="20"/>
          <w:szCs w:val="20"/>
        </w:rPr>
        <w:t>a</w:t>
      </w:r>
      <w:r w:rsidR="00EC701B" w:rsidRPr="00EE72A3">
        <w:rPr>
          <w:b w:val="0"/>
          <w:color w:val="000000"/>
          <w:sz w:val="20"/>
          <w:szCs w:val="20"/>
        </w:rPr>
        <w:t xml:space="preserve"> zakona) in 3. člena, 8</w:t>
      </w:r>
      <w:r w:rsidRPr="00EE72A3">
        <w:rPr>
          <w:b w:val="0"/>
          <w:color w:val="000000"/>
          <w:sz w:val="20"/>
          <w:szCs w:val="20"/>
        </w:rPr>
        <w:t xml:space="preserve">. člena, </w:t>
      </w:r>
      <w:r w:rsidR="00EC701B" w:rsidRPr="00EE72A3">
        <w:rPr>
          <w:b w:val="0"/>
          <w:color w:val="000000"/>
          <w:sz w:val="20"/>
          <w:szCs w:val="20"/>
        </w:rPr>
        <w:t>9</w:t>
      </w:r>
      <w:r w:rsidRPr="00EE72A3">
        <w:rPr>
          <w:b w:val="0"/>
          <w:color w:val="000000"/>
          <w:sz w:val="20"/>
          <w:szCs w:val="20"/>
        </w:rPr>
        <w:t>. člen</w:t>
      </w:r>
      <w:r w:rsidR="007C51E5" w:rsidRPr="00EE72A3">
        <w:rPr>
          <w:b w:val="0"/>
          <w:color w:val="000000"/>
          <w:sz w:val="20"/>
          <w:szCs w:val="20"/>
        </w:rPr>
        <w:t>a</w:t>
      </w:r>
      <w:r w:rsidRPr="00EE72A3">
        <w:rPr>
          <w:b w:val="0"/>
          <w:color w:val="000000"/>
          <w:sz w:val="20"/>
          <w:szCs w:val="20"/>
        </w:rPr>
        <w:t xml:space="preserve"> in </w:t>
      </w:r>
      <w:r w:rsidR="00EC701B" w:rsidRPr="00EE72A3">
        <w:rPr>
          <w:b w:val="0"/>
          <w:color w:val="000000"/>
          <w:sz w:val="20"/>
          <w:szCs w:val="20"/>
        </w:rPr>
        <w:t>10</w:t>
      </w:r>
      <w:r w:rsidRPr="00EE72A3">
        <w:rPr>
          <w:b w:val="0"/>
          <w:color w:val="000000"/>
          <w:sz w:val="20"/>
          <w:szCs w:val="20"/>
        </w:rPr>
        <w:t>. člena tega zakona</w:t>
      </w:r>
      <w:r w:rsidR="00EC701B" w:rsidRPr="00EE72A3">
        <w:rPr>
          <w:b w:val="0"/>
          <w:color w:val="000000"/>
          <w:sz w:val="20"/>
          <w:szCs w:val="20"/>
        </w:rPr>
        <w:t xml:space="preserve"> (tretji odstavek 28.a člena zakona)</w:t>
      </w:r>
      <w:r w:rsidRPr="00EE72A3">
        <w:rPr>
          <w:b w:val="0"/>
          <w:color w:val="000000"/>
          <w:sz w:val="20"/>
          <w:szCs w:val="20"/>
        </w:rPr>
        <w:t xml:space="preserve"> se začnejo uporabljati z dnem uveljavitve Zakona o spremembah in dopolnitvah Zakona o Poslovnem registru Slovenije (Uradni list RS, št. </w:t>
      </w:r>
      <w:r w:rsidR="00A02495">
        <w:rPr>
          <w:b w:val="0"/>
          <w:color w:val="000000"/>
          <w:sz w:val="20"/>
          <w:szCs w:val="20"/>
        </w:rPr>
        <w:t>…</w:t>
      </w:r>
      <w:r w:rsidRPr="00EE72A3">
        <w:rPr>
          <w:b w:val="0"/>
          <w:color w:val="000000"/>
          <w:sz w:val="20"/>
          <w:szCs w:val="20"/>
        </w:rPr>
        <w:t>).</w:t>
      </w:r>
    </w:p>
    <w:p w:rsidR="003A176E" w:rsidRPr="00EE72A3" w:rsidRDefault="003A176E" w:rsidP="00CD1EED">
      <w:pPr>
        <w:pStyle w:val="lennaslov"/>
        <w:spacing w:line="269" w:lineRule="auto"/>
        <w:jc w:val="both"/>
        <w:rPr>
          <w:color w:val="000000"/>
          <w:sz w:val="20"/>
          <w:szCs w:val="20"/>
        </w:rPr>
      </w:pPr>
    </w:p>
    <w:p w:rsidR="00482C16" w:rsidRPr="00EE72A3" w:rsidRDefault="00482C16" w:rsidP="00CD1EED">
      <w:pPr>
        <w:pStyle w:val="lennaslov"/>
        <w:spacing w:line="269" w:lineRule="auto"/>
        <w:jc w:val="both"/>
        <w:rPr>
          <w:b w:val="0"/>
          <w:color w:val="000000"/>
          <w:sz w:val="20"/>
          <w:szCs w:val="20"/>
        </w:rPr>
      </w:pPr>
    </w:p>
    <w:p w:rsidR="005401E6" w:rsidRPr="00EE72A3" w:rsidRDefault="00692E8B" w:rsidP="00CD1EED">
      <w:pPr>
        <w:pStyle w:val="lennaslov"/>
        <w:spacing w:line="269" w:lineRule="auto"/>
        <w:jc w:val="both"/>
        <w:rPr>
          <w:b w:val="0"/>
          <w:color w:val="000000"/>
          <w:sz w:val="20"/>
          <w:szCs w:val="20"/>
        </w:rPr>
      </w:pPr>
      <w:r w:rsidRPr="00EE72A3">
        <w:rPr>
          <w:b w:val="0"/>
          <w:color w:val="000000"/>
          <w:sz w:val="20"/>
          <w:szCs w:val="20"/>
        </w:rPr>
        <w:t>Določbe</w:t>
      </w:r>
      <w:r w:rsidR="005E0982" w:rsidRPr="00EE72A3">
        <w:rPr>
          <w:b w:val="0"/>
          <w:color w:val="000000"/>
          <w:sz w:val="20"/>
          <w:szCs w:val="20"/>
        </w:rPr>
        <w:t xml:space="preserve"> </w:t>
      </w:r>
      <w:r w:rsidR="005E0982" w:rsidRPr="00EE72A3">
        <w:rPr>
          <w:color w:val="000000"/>
          <w:sz w:val="20"/>
          <w:szCs w:val="20"/>
        </w:rPr>
        <w:fldChar w:fldCharType="begin"/>
      </w:r>
      <w:r w:rsidR="005E0982" w:rsidRPr="00EE72A3">
        <w:rPr>
          <w:b w:val="0"/>
          <w:color w:val="000000"/>
          <w:sz w:val="20"/>
          <w:szCs w:val="20"/>
        </w:rPr>
        <w:instrText xml:space="preserve"> REF _Ref470166961 \r \h  \* MERGEFORMAT </w:instrText>
      </w:r>
      <w:r w:rsidR="005E0982" w:rsidRPr="00EE72A3">
        <w:rPr>
          <w:color w:val="000000"/>
          <w:sz w:val="20"/>
          <w:szCs w:val="20"/>
        </w:rPr>
      </w:r>
      <w:r w:rsidR="005E0982" w:rsidRPr="00EE72A3">
        <w:rPr>
          <w:color w:val="000000"/>
          <w:sz w:val="20"/>
          <w:szCs w:val="20"/>
        </w:rPr>
        <w:fldChar w:fldCharType="separate"/>
      </w:r>
      <w:r w:rsidR="0045190F">
        <w:rPr>
          <w:b w:val="0"/>
          <w:color w:val="000000"/>
          <w:sz w:val="20"/>
          <w:szCs w:val="20"/>
        </w:rPr>
        <w:t>11</w:t>
      </w:r>
      <w:r w:rsidR="005E0982" w:rsidRPr="00EE72A3">
        <w:rPr>
          <w:color w:val="000000"/>
          <w:sz w:val="20"/>
          <w:szCs w:val="20"/>
        </w:rPr>
        <w:fldChar w:fldCharType="end"/>
      </w:r>
      <w:r w:rsidRPr="00EE72A3">
        <w:rPr>
          <w:b w:val="0"/>
          <w:color w:val="000000"/>
          <w:sz w:val="20"/>
          <w:szCs w:val="20"/>
        </w:rPr>
        <w:t>. člena tega zakona (peti in šesti odstavek 35.a člena zakona) se začnejo uporabljati z dnem</w:t>
      </w:r>
      <w:r w:rsidR="005E0982" w:rsidRPr="00EE72A3">
        <w:rPr>
          <w:b w:val="0"/>
          <w:color w:val="000000"/>
          <w:sz w:val="20"/>
          <w:szCs w:val="20"/>
        </w:rPr>
        <w:t xml:space="preserve"> začetka uporabe </w:t>
      </w:r>
      <w:r w:rsidR="00E071CD" w:rsidRPr="00EE72A3">
        <w:rPr>
          <w:b w:val="0"/>
          <w:color w:val="000000"/>
          <w:sz w:val="20"/>
          <w:szCs w:val="20"/>
        </w:rPr>
        <w:t>Zakon</w:t>
      </w:r>
      <w:r w:rsidR="005E0982" w:rsidRPr="00EE72A3">
        <w:rPr>
          <w:b w:val="0"/>
          <w:color w:val="000000"/>
          <w:sz w:val="20"/>
          <w:szCs w:val="20"/>
        </w:rPr>
        <w:t>a</w:t>
      </w:r>
      <w:r w:rsidR="00E071CD" w:rsidRPr="00EE72A3">
        <w:rPr>
          <w:b w:val="0"/>
          <w:color w:val="000000"/>
          <w:sz w:val="20"/>
          <w:szCs w:val="20"/>
        </w:rPr>
        <w:t xml:space="preserve"> o spremembah in dopolnitvah Zakona o pravdnem postopku (Uradni list RS, št. 10/17).</w:t>
      </w:r>
    </w:p>
    <w:p w:rsidR="005401E6" w:rsidRPr="00EE72A3" w:rsidRDefault="005401E6" w:rsidP="00CD1EED">
      <w:pPr>
        <w:pStyle w:val="lennaslov"/>
        <w:spacing w:line="269" w:lineRule="auto"/>
        <w:jc w:val="both"/>
        <w:rPr>
          <w:b w:val="0"/>
          <w:color w:val="000000"/>
          <w:sz w:val="20"/>
          <w:szCs w:val="20"/>
        </w:rPr>
      </w:pPr>
    </w:p>
    <w:p w:rsidR="006A6A7C" w:rsidRPr="00EE72A3" w:rsidRDefault="00D81FB5" w:rsidP="00CD1EED">
      <w:pPr>
        <w:pStyle w:val="lennaslov"/>
        <w:spacing w:line="269" w:lineRule="auto"/>
        <w:jc w:val="both"/>
        <w:rPr>
          <w:b w:val="0"/>
          <w:color w:val="000000"/>
          <w:sz w:val="20"/>
          <w:szCs w:val="20"/>
        </w:rPr>
      </w:pPr>
      <w:r w:rsidRPr="006F2D63">
        <w:rPr>
          <w:b w:val="0"/>
          <w:color w:val="000000"/>
          <w:sz w:val="20"/>
          <w:szCs w:val="20"/>
        </w:rPr>
        <w:t>Določbe drugega odstavka 6</w:t>
      </w:r>
      <w:r w:rsidR="005401E6" w:rsidRPr="006F2D63">
        <w:rPr>
          <w:b w:val="0"/>
          <w:color w:val="000000"/>
          <w:sz w:val="20"/>
          <w:szCs w:val="20"/>
        </w:rPr>
        <w:t xml:space="preserve">. člena tega zakona (nov šesti odstavek 7. člena zakona) se začnejo uporabljati </w:t>
      </w:r>
      <w:r w:rsidR="006F2D63" w:rsidRPr="006F2D63">
        <w:rPr>
          <w:b w:val="0"/>
          <w:color w:val="000000"/>
          <w:sz w:val="20"/>
          <w:szCs w:val="20"/>
        </w:rPr>
        <w:t xml:space="preserve">šest </w:t>
      </w:r>
      <w:r w:rsidR="005401E6" w:rsidRPr="006F2D63">
        <w:rPr>
          <w:b w:val="0"/>
          <w:color w:val="000000"/>
          <w:sz w:val="20"/>
          <w:szCs w:val="20"/>
        </w:rPr>
        <w:t>mesece</w:t>
      </w:r>
      <w:r w:rsidR="006F2D63" w:rsidRPr="006F2D63">
        <w:rPr>
          <w:b w:val="0"/>
          <w:color w:val="000000"/>
          <w:sz w:val="20"/>
          <w:szCs w:val="20"/>
        </w:rPr>
        <w:t>v</w:t>
      </w:r>
      <w:r w:rsidR="005401E6" w:rsidRPr="006F2D63">
        <w:rPr>
          <w:b w:val="0"/>
          <w:color w:val="000000"/>
          <w:sz w:val="20"/>
          <w:szCs w:val="20"/>
        </w:rPr>
        <w:t xml:space="preserve"> po uveljavitvi</w:t>
      </w:r>
      <w:r w:rsidR="00EC701B" w:rsidRPr="006F2D63">
        <w:rPr>
          <w:b w:val="0"/>
          <w:color w:val="000000"/>
          <w:sz w:val="20"/>
          <w:szCs w:val="20"/>
        </w:rPr>
        <w:t xml:space="preserve"> tega zakona</w:t>
      </w:r>
      <w:r w:rsidR="005401E6" w:rsidRPr="006F2D63">
        <w:rPr>
          <w:b w:val="0"/>
          <w:color w:val="000000"/>
          <w:sz w:val="20"/>
          <w:szCs w:val="20"/>
        </w:rPr>
        <w:t>.</w:t>
      </w:r>
    </w:p>
    <w:p w:rsidR="00F3506D" w:rsidRPr="00EE72A3" w:rsidRDefault="00F3506D" w:rsidP="00CD1EED">
      <w:pPr>
        <w:pStyle w:val="lennaslov"/>
        <w:spacing w:line="269" w:lineRule="auto"/>
        <w:jc w:val="both"/>
        <w:rPr>
          <w:b w:val="0"/>
          <w:color w:val="000000"/>
          <w:sz w:val="20"/>
          <w:szCs w:val="20"/>
        </w:rPr>
      </w:pPr>
    </w:p>
    <w:p w:rsidR="00F3506D" w:rsidRPr="00EE72A3" w:rsidRDefault="00F3506D" w:rsidP="00CD1EED">
      <w:pPr>
        <w:pStyle w:val="lennaslov"/>
        <w:numPr>
          <w:ilvl w:val="0"/>
          <w:numId w:val="11"/>
        </w:numPr>
        <w:spacing w:line="269" w:lineRule="auto"/>
        <w:ind w:left="0" w:firstLine="0"/>
        <w:rPr>
          <w:color w:val="000000"/>
          <w:sz w:val="20"/>
          <w:szCs w:val="20"/>
        </w:rPr>
      </w:pPr>
      <w:bookmarkStart w:id="134" w:name="_Ref478474182"/>
      <w:r w:rsidRPr="00EE72A3">
        <w:rPr>
          <w:color w:val="000000"/>
          <w:sz w:val="20"/>
          <w:szCs w:val="20"/>
        </w:rPr>
        <w:t>člen</w:t>
      </w:r>
      <w:bookmarkEnd w:id="134"/>
    </w:p>
    <w:p w:rsidR="00E071CD" w:rsidRPr="00EE72A3" w:rsidRDefault="00E071CD" w:rsidP="00CD1EED">
      <w:pPr>
        <w:pStyle w:val="lennaslov"/>
        <w:spacing w:line="269" w:lineRule="auto"/>
        <w:jc w:val="both"/>
        <w:rPr>
          <w:b w:val="0"/>
          <w:color w:val="000000"/>
          <w:sz w:val="20"/>
          <w:szCs w:val="20"/>
        </w:rPr>
      </w:pPr>
    </w:p>
    <w:p w:rsidR="008E4E4B" w:rsidRPr="00EE72A3" w:rsidRDefault="008E4E4B" w:rsidP="008E4E4B">
      <w:pPr>
        <w:pStyle w:val="lennaslov"/>
        <w:spacing w:line="269" w:lineRule="auto"/>
        <w:jc w:val="both"/>
        <w:rPr>
          <w:b w:val="0"/>
          <w:color w:val="000000"/>
          <w:sz w:val="20"/>
          <w:szCs w:val="20"/>
        </w:rPr>
      </w:pPr>
      <w:r w:rsidRPr="00EE72A3">
        <w:rPr>
          <w:b w:val="0"/>
          <w:color w:val="000000"/>
          <w:sz w:val="20"/>
          <w:szCs w:val="20"/>
        </w:rPr>
        <w:t xml:space="preserve">Za subjekte vpisa iz novega četrtega odstavka 4.a člena zakona in šestega odstavka 5. člena zakona, ki jim po spremenjenem 35.a členu zakona še ni bil določen enotni identifikator ob njihovi ustanovitvi, se enotni identifikator v sodni register avtomatično prevzame ob njihovi dodelitvi po določbah Zakona o spremembah in dopolnitvah Zakona o Poslovnem registru Slovenije (Uradni list RS, št. </w:t>
      </w:r>
      <w:r w:rsidR="00A02495">
        <w:rPr>
          <w:b w:val="0"/>
          <w:color w:val="000000"/>
          <w:sz w:val="20"/>
          <w:szCs w:val="20"/>
        </w:rPr>
        <w:t>…</w:t>
      </w:r>
      <w:r w:rsidRPr="00EE72A3">
        <w:rPr>
          <w:b w:val="0"/>
          <w:color w:val="000000"/>
          <w:sz w:val="20"/>
          <w:szCs w:val="20"/>
        </w:rPr>
        <w:t>).</w:t>
      </w:r>
    </w:p>
    <w:p w:rsidR="008E4E4B" w:rsidRPr="00EE72A3" w:rsidRDefault="008E4E4B" w:rsidP="008E4E4B">
      <w:pPr>
        <w:pStyle w:val="lennaslov"/>
        <w:spacing w:line="269" w:lineRule="auto"/>
        <w:jc w:val="both"/>
        <w:rPr>
          <w:b w:val="0"/>
          <w:color w:val="000000"/>
          <w:sz w:val="20"/>
          <w:szCs w:val="20"/>
        </w:rPr>
      </w:pPr>
    </w:p>
    <w:p w:rsidR="003A176E" w:rsidRPr="00EE72A3" w:rsidRDefault="008E4E4B" w:rsidP="008E4E4B">
      <w:pPr>
        <w:pStyle w:val="lennaslov"/>
        <w:spacing w:line="269" w:lineRule="auto"/>
        <w:jc w:val="both"/>
        <w:rPr>
          <w:b w:val="0"/>
          <w:color w:val="000000"/>
          <w:sz w:val="20"/>
          <w:szCs w:val="20"/>
        </w:rPr>
      </w:pPr>
      <w:r w:rsidRPr="00EE72A3">
        <w:rPr>
          <w:b w:val="0"/>
          <w:color w:val="000000"/>
          <w:sz w:val="20"/>
          <w:szCs w:val="20"/>
        </w:rPr>
        <w:t xml:space="preserve">Javni dostop do vsebine listin iz </w:t>
      </w:r>
      <w:r w:rsidR="009F6D1D">
        <w:rPr>
          <w:b w:val="0"/>
          <w:color w:val="000000"/>
          <w:sz w:val="20"/>
          <w:szCs w:val="20"/>
        </w:rPr>
        <w:t>spremenjen</w:t>
      </w:r>
      <w:r w:rsidR="00A3124C">
        <w:rPr>
          <w:b w:val="0"/>
          <w:color w:val="000000"/>
          <w:sz w:val="20"/>
          <w:szCs w:val="20"/>
        </w:rPr>
        <w:t>e</w:t>
      </w:r>
      <w:r w:rsidR="009F6D1D">
        <w:rPr>
          <w:b w:val="0"/>
          <w:color w:val="000000"/>
          <w:sz w:val="20"/>
          <w:szCs w:val="20"/>
        </w:rPr>
        <w:t xml:space="preserve"> </w:t>
      </w:r>
      <w:r w:rsidRPr="00EE72A3">
        <w:rPr>
          <w:b w:val="0"/>
          <w:color w:val="000000"/>
          <w:sz w:val="20"/>
          <w:szCs w:val="20"/>
        </w:rPr>
        <w:t xml:space="preserve">prve in </w:t>
      </w:r>
      <w:r w:rsidR="009F6D1D">
        <w:rPr>
          <w:b w:val="0"/>
          <w:color w:val="000000"/>
          <w:sz w:val="20"/>
          <w:szCs w:val="20"/>
        </w:rPr>
        <w:t xml:space="preserve">nove </w:t>
      </w:r>
      <w:r w:rsidRPr="00EE72A3">
        <w:rPr>
          <w:b w:val="0"/>
          <w:color w:val="000000"/>
          <w:sz w:val="20"/>
          <w:szCs w:val="20"/>
        </w:rPr>
        <w:t xml:space="preserve">druge alineje 1. točke tretjega odstavka 7. člena zakona je prek spletnih strani agencije omogočen do listin, ki so bile v informatizirano zbirko listin vložene po uveljavitvi Zakona o spremembah in dopolnitvah Zakona o sodnem registru (Uradni list RS, št. 49/09). </w:t>
      </w:r>
    </w:p>
    <w:p w:rsidR="00467630" w:rsidRPr="00EE72A3" w:rsidRDefault="00467630" w:rsidP="00CD1EED">
      <w:pPr>
        <w:pStyle w:val="lennaslov"/>
        <w:spacing w:line="269" w:lineRule="auto"/>
        <w:jc w:val="both"/>
        <w:rPr>
          <w:b w:val="0"/>
          <w:color w:val="000000"/>
          <w:sz w:val="20"/>
          <w:szCs w:val="20"/>
        </w:rPr>
      </w:pPr>
    </w:p>
    <w:p w:rsidR="00467630" w:rsidRPr="00EE72A3" w:rsidRDefault="00467630" w:rsidP="00CD1EED">
      <w:pPr>
        <w:pStyle w:val="lennaslov"/>
        <w:numPr>
          <w:ilvl w:val="0"/>
          <w:numId w:val="11"/>
        </w:numPr>
        <w:spacing w:line="269" w:lineRule="auto"/>
        <w:ind w:left="0" w:firstLine="0"/>
        <w:rPr>
          <w:color w:val="000000"/>
          <w:sz w:val="20"/>
          <w:szCs w:val="20"/>
        </w:rPr>
      </w:pPr>
      <w:bookmarkStart w:id="135" w:name="_Ref478633715"/>
      <w:r w:rsidRPr="00EE72A3">
        <w:rPr>
          <w:color w:val="000000"/>
          <w:sz w:val="20"/>
          <w:szCs w:val="20"/>
        </w:rPr>
        <w:t>člen</w:t>
      </w:r>
      <w:bookmarkEnd w:id="135"/>
    </w:p>
    <w:p w:rsidR="00467630" w:rsidRPr="00EE72A3" w:rsidRDefault="00467630" w:rsidP="00CD1EED">
      <w:pPr>
        <w:pStyle w:val="lennaslov"/>
        <w:spacing w:line="269" w:lineRule="auto"/>
        <w:jc w:val="both"/>
        <w:rPr>
          <w:b w:val="0"/>
          <w:color w:val="000000"/>
          <w:sz w:val="20"/>
          <w:szCs w:val="20"/>
        </w:rPr>
      </w:pPr>
    </w:p>
    <w:p w:rsidR="00467630" w:rsidRPr="00EE72A3" w:rsidRDefault="00467630" w:rsidP="00CD1EED">
      <w:pPr>
        <w:pStyle w:val="lennaslov"/>
        <w:spacing w:line="269" w:lineRule="auto"/>
        <w:jc w:val="both"/>
        <w:rPr>
          <w:b w:val="0"/>
          <w:color w:val="000000"/>
          <w:sz w:val="20"/>
          <w:szCs w:val="20"/>
        </w:rPr>
      </w:pPr>
      <w:r w:rsidRPr="00EE72A3">
        <w:rPr>
          <w:b w:val="0"/>
          <w:color w:val="000000"/>
          <w:sz w:val="20"/>
          <w:szCs w:val="20"/>
        </w:rPr>
        <w:t xml:space="preserve">Vlada Republike Slovenije uskladi </w:t>
      </w:r>
      <w:r w:rsidR="00EC701B" w:rsidRPr="00EE72A3">
        <w:rPr>
          <w:b w:val="0"/>
          <w:color w:val="000000"/>
          <w:sz w:val="20"/>
          <w:szCs w:val="20"/>
        </w:rPr>
        <w:t>predpis</w:t>
      </w:r>
      <w:r w:rsidR="0039609D">
        <w:rPr>
          <w:b w:val="0"/>
          <w:color w:val="000000"/>
          <w:sz w:val="20"/>
          <w:szCs w:val="20"/>
        </w:rPr>
        <w:t>a</w:t>
      </w:r>
      <w:r w:rsidR="00EC701B" w:rsidRPr="00EE72A3">
        <w:rPr>
          <w:b w:val="0"/>
          <w:color w:val="000000"/>
          <w:sz w:val="20"/>
          <w:szCs w:val="20"/>
        </w:rPr>
        <w:t xml:space="preserve"> iz 45. člena zakona</w:t>
      </w:r>
      <w:r w:rsidRPr="00EE72A3">
        <w:rPr>
          <w:b w:val="0"/>
          <w:color w:val="000000"/>
          <w:sz w:val="20"/>
          <w:szCs w:val="20"/>
        </w:rPr>
        <w:t xml:space="preserve"> z določbami tega zakona v </w:t>
      </w:r>
      <w:r w:rsidR="00482C16" w:rsidRPr="00EE72A3">
        <w:rPr>
          <w:b w:val="0"/>
          <w:color w:val="000000"/>
          <w:sz w:val="20"/>
          <w:szCs w:val="20"/>
        </w:rPr>
        <w:t>treh</w:t>
      </w:r>
      <w:r w:rsidRPr="00EE72A3">
        <w:rPr>
          <w:b w:val="0"/>
          <w:color w:val="000000"/>
          <w:sz w:val="20"/>
          <w:szCs w:val="20"/>
        </w:rPr>
        <w:t xml:space="preserve"> mesec</w:t>
      </w:r>
      <w:r w:rsidR="00482C16" w:rsidRPr="00EE72A3">
        <w:rPr>
          <w:b w:val="0"/>
          <w:color w:val="000000"/>
          <w:sz w:val="20"/>
          <w:szCs w:val="20"/>
        </w:rPr>
        <w:t>ih</w:t>
      </w:r>
      <w:r w:rsidRPr="00EE72A3">
        <w:rPr>
          <w:b w:val="0"/>
          <w:color w:val="000000"/>
          <w:sz w:val="20"/>
          <w:szCs w:val="20"/>
        </w:rPr>
        <w:t xml:space="preserve"> po uveljavitvi tega zakona.</w:t>
      </w:r>
    </w:p>
    <w:p w:rsidR="003A176E" w:rsidRPr="00EE72A3" w:rsidRDefault="003A176E" w:rsidP="00CD1EED">
      <w:pPr>
        <w:pStyle w:val="Odstavek"/>
        <w:spacing w:before="0" w:line="269" w:lineRule="auto"/>
        <w:ind w:firstLine="0"/>
        <w:rPr>
          <w:color w:val="000000"/>
          <w:sz w:val="20"/>
          <w:szCs w:val="20"/>
          <w:shd w:val="clear" w:color="auto" w:fill="FFFFFF"/>
        </w:rPr>
      </w:pPr>
    </w:p>
    <w:p w:rsidR="003A176E" w:rsidRPr="00EE72A3" w:rsidRDefault="003A176E" w:rsidP="00CD1EED">
      <w:pPr>
        <w:pStyle w:val="Odstavek"/>
        <w:numPr>
          <w:ilvl w:val="0"/>
          <w:numId w:val="11"/>
        </w:numPr>
        <w:spacing w:before="0" w:line="269" w:lineRule="auto"/>
        <w:ind w:left="0" w:firstLine="0"/>
        <w:jc w:val="center"/>
        <w:rPr>
          <w:b/>
          <w:color w:val="000000"/>
          <w:sz w:val="20"/>
          <w:szCs w:val="20"/>
        </w:rPr>
      </w:pPr>
      <w:bookmarkStart w:id="136" w:name="_Ref470167059"/>
      <w:r w:rsidRPr="00EE72A3">
        <w:rPr>
          <w:b/>
          <w:color w:val="000000"/>
          <w:sz w:val="20"/>
          <w:szCs w:val="20"/>
        </w:rPr>
        <w:t>člen</w:t>
      </w:r>
      <w:bookmarkEnd w:id="136"/>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Ta zakon začne veljati petnajsti dan po objavi v Uradnem listu Republike Slovenije.</w:t>
      </w:r>
    </w:p>
    <w:p w:rsidR="003A176E" w:rsidRPr="00EE72A3" w:rsidRDefault="003A176E" w:rsidP="00CD1EED">
      <w:pPr>
        <w:spacing w:line="269" w:lineRule="auto"/>
        <w:rPr>
          <w:rFonts w:ascii="Arial" w:hAnsi="Arial" w:cs="Arial"/>
          <w:color w:val="000000"/>
          <w:sz w:val="20"/>
          <w:szCs w:val="20"/>
        </w:rPr>
      </w:pPr>
      <w:r w:rsidRPr="00EE72A3">
        <w:rPr>
          <w:rFonts w:ascii="Arial" w:hAnsi="Arial" w:cs="Arial"/>
          <w:color w:val="000000"/>
          <w:sz w:val="20"/>
          <w:szCs w:val="20"/>
        </w:rPr>
        <w:br w:type="page"/>
      </w:r>
    </w:p>
    <w:p w:rsidR="003A176E" w:rsidRPr="00EE72A3" w:rsidRDefault="003A176E" w:rsidP="00CD1EED">
      <w:pPr>
        <w:spacing w:line="269" w:lineRule="auto"/>
        <w:jc w:val="both"/>
        <w:rPr>
          <w:rFonts w:ascii="Arial" w:hAnsi="Arial" w:cs="Arial"/>
          <w:color w:val="70AD47"/>
          <w:sz w:val="20"/>
          <w:szCs w:val="20"/>
        </w:rPr>
      </w:pPr>
    </w:p>
    <w:p w:rsidR="003A176E" w:rsidRPr="00EE72A3" w:rsidRDefault="003A176E" w:rsidP="00CD1EED">
      <w:pPr>
        <w:pStyle w:val="NASLOV10"/>
        <w:spacing w:line="269" w:lineRule="auto"/>
      </w:pPr>
      <w:r w:rsidRPr="00EE72A3">
        <w:t>III. OBRAZLOŽITEV</w:t>
      </w:r>
    </w:p>
    <w:p w:rsidR="003A176E" w:rsidRPr="00EE72A3" w:rsidRDefault="003A176E" w:rsidP="00CD1EED">
      <w:pPr>
        <w:spacing w:line="269" w:lineRule="auto"/>
        <w:jc w:val="both"/>
        <w:rPr>
          <w:rFonts w:ascii="Arial" w:hAnsi="Arial" w:cs="Arial"/>
          <w:b/>
          <w:color w:val="000000"/>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_Ref470166875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1</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Sprememba prvega odstavka predlaganega člena je povezana s črtanjem poglavja »Postopki v sistemu Vse na enem mestu« (</w:t>
      </w:r>
      <w:r w:rsidR="001259E4" w:rsidRPr="00EE72A3">
        <w:rPr>
          <w:rFonts w:ascii="Arial" w:hAnsi="Arial" w:cs="Arial"/>
          <w:sz w:val="20"/>
          <w:szCs w:val="20"/>
        </w:rPr>
        <w:t>od</w:t>
      </w:r>
      <w:r w:rsidR="0039609D">
        <w:rPr>
          <w:rFonts w:ascii="Arial" w:hAnsi="Arial" w:cs="Arial"/>
          <w:sz w:val="20"/>
          <w:szCs w:val="20"/>
        </w:rPr>
        <w:t xml:space="preserve"> </w:t>
      </w:r>
      <w:r w:rsidRPr="00EE72A3">
        <w:rPr>
          <w:rFonts w:ascii="Arial" w:hAnsi="Arial" w:cs="Arial"/>
          <w:sz w:val="20"/>
          <w:szCs w:val="20"/>
        </w:rPr>
        <w:t>1.b do 1.č člen</w:t>
      </w:r>
      <w:r w:rsidR="001259E4" w:rsidRPr="00EE72A3">
        <w:rPr>
          <w:rFonts w:ascii="Arial" w:hAnsi="Arial" w:cs="Arial"/>
          <w:sz w:val="20"/>
          <w:szCs w:val="20"/>
        </w:rPr>
        <w:t>a</w:t>
      </w:r>
      <w:r w:rsidRPr="00EE72A3">
        <w:rPr>
          <w:rFonts w:ascii="Arial" w:hAnsi="Arial" w:cs="Arial"/>
          <w:sz w:val="20"/>
          <w:szCs w:val="20"/>
        </w:rPr>
        <w:t xml:space="preserve"> tega zakona). Postopki sistema VEM ne veljajo le za subjekte, ki so subjekt vpisa v sodni register, temveč se uporabljajo za širši krog subjektov, torej za subjekte, ki se vpisujejo v Poslovni register Slovenije. Poleg postopkov vpisa ustanovitve, spremembe in izbrisa gospodarskih družb obsegajo postopki v sistemu VEM oddajo različnih vrst vlog, vpisov in registracije ter nadaljnjih povezanih poslovnih procesov v postopku ustreznega vpisa ustanovitve, spremembe ali izbrisa podjetnika v Poslovni register Slovenije, v postopku prijave potreb po delavcih v skladu z zakonom, ki ureja zaposlovanje, itd. Zato je pravno dosledneje, da se ti postopki celovito uredijo v Zakonu o Poslovnem registru Slovenije (gl. 2. in 3. člen predloga zakona). </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Direktiva 2009/101/ES je nadomestila in razveljavila Prvo direktivo Sveta 68/151/EGS z dne 9. marca 1968 o uskladitvi zaščitnih ukrepov za varovanje interesov družbenikov in tretjih oseb, ki jih države članice zahtevajo od gospodarskih družb v skladu z drugim odstavkom člena 58 Pogodbe, zato da se oblikujejo zaščitni ukrepi z enakim učinkom v vsej Skupnosti (UL L št. 65 z dne 14. 3. 1968, str. 8). Zato je navedba Direktive 68/151//EGS nadomeščena s kodificirano Direktivo 2009/101/ES.</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S tem predlogom zakona se v pravni red prenašajo pravila Direktive 2012/17/EU Evropskega parlamenta in Sveta z dne 13. junija 2012 o spremembi Direktive Sveta 89/666/EGS ter direktiv 2005/56/ES in 2009/101/ES Evropskega parlamenta in Sveta glede povezovanja centralnih in trgovinskih registrov ter registrov družb (UL L št. 156 z dne 16. 6. 2012, str. 1), zato se drugi odstavek predlaganega člena dopolnjuje tudi z navedbo tega pravnega akta. Pri vseh direktivah, ki so navedene v drugem odstavku predlaganega člena, gre za delni prenos direktiv, ki se delno prenašajo tudi z Zakonom o gospodarskih družbah (glej 2. člena ZGD-1), vključno </w:t>
      </w:r>
      <w:r w:rsidR="00B34287" w:rsidRPr="00EE72A3">
        <w:rPr>
          <w:rFonts w:ascii="Arial" w:hAnsi="Arial" w:cs="Arial"/>
          <w:sz w:val="20"/>
          <w:szCs w:val="20"/>
        </w:rPr>
        <w:t>z ZGD-1J</w:t>
      </w:r>
      <w:r w:rsidRPr="00EE72A3">
        <w:rPr>
          <w:rFonts w:ascii="Arial" w:hAnsi="Arial" w:cs="Arial"/>
          <w:sz w:val="20"/>
          <w:szCs w:val="20"/>
        </w:rPr>
        <w:t xml:space="preserve">, in Zakonom o Poslovnem registru Slovenije (kot je predvideno v </w:t>
      </w:r>
      <w:r w:rsidR="001259E4" w:rsidRPr="00EE72A3">
        <w:rPr>
          <w:rFonts w:ascii="Arial" w:hAnsi="Arial" w:cs="Arial"/>
          <w:sz w:val="20"/>
          <w:szCs w:val="20"/>
        </w:rPr>
        <w:t>p</w:t>
      </w:r>
      <w:r w:rsidRPr="00EE72A3">
        <w:rPr>
          <w:rFonts w:ascii="Arial" w:hAnsi="Arial" w:cs="Arial"/>
          <w:sz w:val="20"/>
          <w:szCs w:val="20"/>
        </w:rPr>
        <w:t xml:space="preserve">redlogu Zakona o sprememba in dopolnitvah Zakona o Poslovnem registru Slovenije – EVA 2015-2130-0003 dopolnitev drugega odstavka 1. člena). </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_Ref470166897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2</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Drugi odstavek predlaganega člena se zaradi uporabe pojmov v tem zakonu, ki so vsebinsko opredeljeni v Zakonu o Poslovnem registru Slovenije (vključno z definicijami, kot so predvidene v </w:t>
      </w:r>
      <w:r w:rsidR="00A02495" w:rsidRPr="00EE72A3">
        <w:rPr>
          <w:rFonts w:ascii="Arial" w:hAnsi="Arial" w:cs="Arial"/>
          <w:sz w:val="20"/>
          <w:szCs w:val="20"/>
        </w:rPr>
        <w:t>predlogu Zakona o spremembah in dopolnitvah Zakona o Poslovnem registru Slovenije, EVA 2015-2130-0003)</w:t>
      </w:r>
      <w:r w:rsidRPr="00EE72A3">
        <w:rPr>
          <w:rFonts w:ascii="Arial" w:hAnsi="Arial" w:cs="Arial"/>
          <w:sz w:val="20"/>
          <w:szCs w:val="20"/>
        </w:rPr>
        <w:t>, dopolnjuje z navezavo na določbe, v katerih bodo pojmi sistem povezovanja poslovnih registrov, enotni identifikator, sistem za podporo poslovnim subjektom (po veljavni ureditvi »sistem VEM«), in točka za podporo poslovnim subjektom (po veljavni ureditvi »točka VEM«) opredeljeni.</w:t>
      </w:r>
      <w:r w:rsidR="00CE378D" w:rsidRPr="00CE378D">
        <w:rPr>
          <w:rFonts w:ascii="Arial" w:hAnsi="Arial" w:cs="Arial"/>
          <w:sz w:val="20"/>
          <w:szCs w:val="20"/>
        </w:rPr>
        <w:t xml:space="preserve"> </w:t>
      </w:r>
      <w:r w:rsidR="00CE378D" w:rsidRPr="00EE72A3">
        <w:rPr>
          <w:rFonts w:ascii="Arial" w:hAnsi="Arial" w:cs="Arial"/>
          <w:sz w:val="20"/>
          <w:szCs w:val="20"/>
        </w:rPr>
        <w:t xml:space="preserve">Zaradi enotnega pravnega urejanja v tem predlogu zakona in v predlogu Zakona o spremembah in dopolnitvah Zakona o Poslovnem registru Slovenije (EVA 2015-2130-0003) se predlaga </w:t>
      </w:r>
      <w:r w:rsidR="000A6739">
        <w:rPr>
          <w:rFonts w:ascii="Arial" w:hAnsi="Arial" w:cs="Arial"/>
          <w:sz w:val="20"/>
          <w:szCs w:val="20"/>
        </w:rPr>
        <w:t>sočasna</w:t>
      </w:r>
      <w:r w:rsidR="00CE378D" w:rsidRPr="00EE72A3">
        <w:rPr>
          <w:rFonts w:ascii="Arial" w:hAnsi="Arial" w:cs="Arial"/>
          <w:sz w:val="20"/>
          <w:szCs w:val="20"/>
        </w:rPr>
        <w:t xml:space="preserve"> obravnava </w:t>
      </w:r>
      <w:r w:rsidR="000A6739">
        <w:rPr>
          <w:rFonts w:ascii="Arial" w:hAnsi="Arial" w:cs="Arial"/>
          <w:sz w:val="20"/>
          <w:szCs w:val="20"/>
        </w:rPr>
        <w:t xml:space="preserve">obeh </w:t>
      </w:r>
      <w:r w:rsidR="00CE378D" w:rsidRPr="00EE72A3">
        <w:rPr>
          <w:rFonts w:ascii="Arial" w:hAnsi="Arial" w:cs="Arial"/>
          <w:sz w:val="20"/>
          <w:szCs w:val="20"/>
        </w:rPr>
        <w:t>predlogov zakonov</w:t>
      </w:r>
      <w:r w:rsidR="00CE378D">
        <w:rPr>
          <w:rFonts w:ascii="Arial" w:hAnsi="Arial" w:cs="Arial"/>
          <w:sz w:val="20"/>
          <w:szCs w:val="20"/>
        </w:rPr>
        <w:t xml:space="preserve">. </w:t>
      </w:r>
      <w:r w:rsidR="000A6739" w:rsidRPr="000A6739">
        <w:rPr>
          <w:rFonts w:ascii="Arial" w:hAnsi="Arial" w:cs="Arial"/>
          <w:sz w:val="20"/>
          <w:szCs w:val="20"/>
        </w:rPr>
        <w:t xml:space="preserve">Navedba zadnje izdaje Uradnega lista RS, v katerem bo objavljen sprejet predlog Zakona o spremembah in dopolnitvah Zakona o Poslovnem registru Slovenije (EVA 2015-2130-0003), se bo dopolnila v končni redakciji zakonskega besedila pred njegovo objavo v Uradnem listu RS. </w:t>
      </w:r>
      <w:r w:rsidR="00A02495">
        <w:rPr>
          <w:rFonts w:ascii="Arial" w:hAnsi="Arial" w:cs="Arial"/>
          <w:sz w:val="20"/>
          <w:szCs w:val="20"/>
        </w:rPr>
        <w:t xml:space="preserve">   </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sz w:val="20"/>
          <w:szCs w:val="20"/>
        </w:rPr>
        <w:t xml:space="preserve">Sistem povezovanja poslovnih registrov predstavlja sistem povezovanja poslovnih registrov držav članic Evropske unije in </w:t>
      </w:r>
      <w:r w:rsidR="001259E4" w:rsidRPr="00EE72A3">
        <w:rPr>
          <w:rFonts w:ascii="Arial" w:hAnsi="Arial" w:cs="Arial"/>
          <w:sz w:val="20"/>
          <w:szCs w:val="20"/>
        </w:rPr>
        <w:t xml:space="preserve">Evropskega </w:t>
      </w:r>
      <w:r w:rsidRPr="00EE72A3">
        <w:rPr>
          <w:rFonts w:ascii="Arial" w:hAnsi="Arial" w:cs="Arial"/>
          <w:sz w:val="20"/>
          <w:szCs w:val="20"/>
        </w:rPr>
        <w:t xml:space="preserve">gospodarskega prostora (v nadaljevanju: države članice), ki ga sestavljajo poslovni registri držav članic, evropska osrednja </w:t>
      </w:r>
      <w:r w:rsidRPr="00EE72A3">
        <w:rPr>
          <w:rFonts w:ascii="Arial" w:hAnsi="Arial" w:cs="Arial"/>
          <w:color w:val="000000"/>
          <w:sz w:val="20"/>
          <w:szCs w:val="20"/>
        </w:rPr>
        <w:t xml:space="preserve">platforma in elektronska točka za </w:t>
      </w:r>
      <w:r w:rsidRPr="00EE72A3">
        <w:rPr>
          <w:rFonts w:ascii="Arial" w:hAnsi="Arial" w:cs="Arial"/>
          <w:color w:val="000000"/>
          <w:sz w:val="20"/>
          <w:szCs w:val="20"/>
        </w:rPr>
        <w:lastRenderedPageBreak/>
        <w:t>dostop. Sistem povezovanja poslovnih registrov (</w:t>
      </w:r>
      <w:r w:rsidRPr="00EE72A3">
        <w:rPr>
          <w:rFonts w:ascii="Arial" w:hAnsi="Arial" w:cs="Arial"/>
          <w:i/>
          <w:color w:val="000000"/>
          <w:sz w:val="20"/>
          <w:szCs w:val="20"/>
        </w:rPr>
        <w:t>t.i. BRIS – business registers interconnection system</w:t>
      </w:r>
      <w:r w:rsidRPr="00EE72A3">
        <w:rPr>
          <w:rFonts w:ascii="Arial" w:hAnsi="Arial" w:cs="Arial"/>
          <w:color w:val="000000"/>
          <w:sz w:val="20"/>
          <w:szCs w:val="20"/>
        </w:rPr>
        <w:t xml:space="preserve">) je namenjen izmenjavi podatkov in listin o gospodarskih družbah, organiziranih v obliki kapitalske družbe, in njihovih podružnicah, odprtih v drugih državah članicah, in </w:t>
      </w:r>
      <w:r w:rsidR="001259E4" w:rsidRPr="00EE72A3">
        <w:rPr>
          <w:rFonts w:ascii="Arial" w:hAnsi="Arial" w:cs="Arial"/>
          <w:color w:val="000000"/>
          <w:sz w:val="20"/>
          <w:szCs w:val="20"/>
        </w:rPr>
        <w:t xml:space="preserve">ob </w:t>
      </w:r>
      <w:r w:rsidRPr="00EE72A3">
        <w:rPr>
          <w:rFonts w:ascii="Arial" w:hAnsi="Arial" w:cs="Arial"/>
          <w:color w:val="000000"/>
          <w:sz w:val="20"/>
          <w:szCs w:val="20"/>
        </w:rPr>
        <w:t xml:space="preserve"> čezmejnih združitv</w:t>
      </w:r>
      <w:r w:rsidR="001259E4" w:rsidRPr="00EE72A3">
        <w:rPr>
          <w:rFonts w:ascii="Arial" w:hAnsi="Arial" w:cs="Arial"/>
          <w:color w:val="000000"/>
          <w:sz w:val="20"/>
          <w:szCs w:val="20"/>
        </w:rPr>
        <w:t>ah</w:t>
      </w:r>
      <w:r w:rsidRPr="00EE72A3">
        <w:rPr>
          <w:rFonts w:ascii="Arial" w:hAnsi="Arial" w:cs="Arial"/>
          <w:color w:val="000000"/>
          <w:sz w:val="20"/>
          <w:szCs w:val="20"/>
        </w:rPr>
        <w:t xml:space="preserve"> kapitalskih gospodarskih družb. Sistem povezovanja poslovnih registrov bo prek enotnega spletnega portala tudi omogočil čezmejno poizvedovanje in dostop do informacij, podatkov in listin o kapitalskih družbah s sedežem v državah članicah.</w:t>
      </w: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Komunikacija med registri bo potekala na podlagi enotnega identifikatorja, ki bo med državami članicami zagotovil nedvoumno identifikacijo d</w:t>
      </w:r>
      <w:r w:rsidRPr="00EE72A3">
        <w:rPr>
          <w:rFonts w:ascii="Arial" w:hAnsi="Arial" w:cs="Arial"/>
          <w:color w:val="000000"/>
          <w:sz w:val="20"/>
          <w:szCs w:val="20"/>
          <w:shd w:val="clear" w:color="auto" w:fill="FFFFFF"/>
        </w:rPr>
        <w:t>ružb in njihovih podružnic, odprtih v drugih državah članicah. Družbe in podružnice ne bodo dolžne vključiti enotnega identifikatorja v svoje dopise ali naročilnice. Za namene svoje komunikacije bodo morale še naprej uporabljati matično številko. Identifikator bo moral vsebovati elementa, ki bosta omogočala identifikacijo (1) Republike Slovenije in (2) Poslovnega registra Slovenije, (3) matično številko družbe in podružnice tujega podjetja v tem registru, ter po potrebi (4) element za preprečevanje napak pri identifikaciji.</w:t>
      </w:r>
    </w:p>
    <w:p w:rsidR="003A176E" w:rsidRPr="00EE72A3" w:rsidRDefault="003A176E" w:rsidP="00CD1EED">
      <w:pPr>
        <w:spacing w:line="269" w:lineRule="auto"/>
        <w:jc w:val="both"/>
        <w:rPr>
          <w:rFonts w:ascii="Arial" w:hAnsi="Arial" w:cs="Arial"/>
          <w:b/>
          <w:color w:val="000000"/>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_Ref470166913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3</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S predlaganim členom se črta poglavje »Postopki v sistemu vse na enem mestu« (</w:t>
      </w:r>
      <w:r w:rsidR="001259E4" w:rsidRPr="00EE72A3">
        <w:rPr>
          <w:rFonts w:ascii="Arial" w:hAnsi="Arial" w:cs="Arial"/>
          <w:sz w:val="20"/>
          <w:szCs w:val="20"/>
        </w:rPr>
        <w:t xml:space="preserve">od </w:t>
      </w:r>
      <w:r w:rsidRPr="00EE72A3">
        <w:rPr>
          <w:rFonts w:ascii="Arial" w:hAnsi="Arial" w:cs="Arial"/>
          <w:sz w:val="20"/>
          <w:szCs w:val="20"/>
        </w:rPr>
        <w:t>1.b do 1.č člen</w:t>
      </w:r>
      <w:r w:rsidR="001259E4" w:rsidRPr="00EE72A3">
        <w:rPr>
          <w:rFonts w:ascii="Arial" w:hAnsi="Arial" w:cs="Arial"/>
          <w:sz w:val="20"/>
          <w:szCs w:val="20"/>
        </w:rPr>
        <w:t>a</w:t>
      </w:r>
      <w:r w:rsidRPr="00EE72A3">
        <w:rPr>
          <w:rFonts w:ascii="Arial" w:hAnsi="Arial" w:cs="Arial"/>
          <w:sz w:val="20"/>
          <w:szCs w:val="20"/>
        </w:rPr>
        <w:t xml:space="preserve"> tega zakona). Predmet urejanja ZSReg je določitev podatkov, ki se vpišejo v sodni register, ureditev pravil postopka, v katerem pristojno sodišče odloča o vpisu v sodni register, in pravil, po katerih AJPES upravlja sodni register. Pravno urejanje se nanaša na subjekte vpisa v sodni register. Postopki sistema VEM pa ne veljajo le za subjekte, ki so subjekt vpisa v sodni register, temveč se uporabljajo za širši krog subjektov, ki se vpisujejo v poslovni register. Ti postopki se bodo uredili v ZPRS-1 (kot je predvideno v Predlogu Zakona o spremembah in dopolnitvah Zakona o Poslovnem registru Slovenije, EVA 2015-2130-0003).</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Preimenovanje sistema »Vse na enem mestu« v sistem za podporo poslovnim subjektom in druge spremembe so v skladu s strateškim vladnim projektom 6.3 VEM za poslovne subjekte.</w:t>
      </w:r>
    </w:p>
    <w:p w:rsidR="00FC142A" w:rsidRPr="00EE72A3" w:rsidRDefault="00FC142A" w:rsidP="00CD1EED">
      <w:pPr>
        <w:spacing w:line="269" w:lineRule="auto"/>
        <w:jc w:val="both"/>
        <w:rPr>
          <w:rFonts w:ascii="Arial" w:hAnsi="Arial" w:cs="Arial"/>
          <w:b/>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_Ref470166926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4</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sz w:val="20"/>
          <w:szCs w:val="20"/>
        </w:rPr>
        <w:t>S predlaganim členom se dodaja zakonska podlaga za prevzem podatka iz sistema povezovanja poslovnih registrov o tem, ali se je nad tujim podjetjem, ki ima v Republiki Sloveniji ustanovljeno podružnico, začel stečajni postopek, postopek prisilne poravnave ali podoben postopek oziroma pos</w:t>
      </w:r>
      <w:r w:rsidR="00136745">
        <w:rPr>
          <w:rFonts w:ascii="Arial" w:hAnsi="Arial" w:cs="Arial"/>
          <w:sz w:val="20"/>
          <w:szCs w:val="20"/>
        </w:rPr>
        <w:t>topek njegovega prenehanja (gl.</w:t>
      </w:r>
      <w:r w:rsidRPr="00EE72A3">
        <w:rPr>
          <w:rFonts w:ascii="Arial" w:hAnsi="Arial" w:cs="Arial"/>
          <w:sz w:val="20"/>
          <w:szCs w:val="20"/>
        </w:rPr>
        <w:t xml:space="preserve"> </w:t>
      </w:r>
      <w:r w:rsidR="00192110">
        <w:rPr>
          <w:rFonts w:ascii="Arial" w:hAnsi="Arial" w:cs="Arial"/>
          <w:sz w:val="20"/>
          <w:szCs w:val="20"/>
        </w:rPr>
        <w:t>novi 49.a do 49.c člen</w:t>
      </w:r>
      <w:r w:rsidRPr="00EE72A3">
        <w:rPr>
          <w:rFonts w:ascii="Arial" w:hAnsi="Arial" w:cs="Arial"/>
          <w:sz w:val="20"/>
          <w:szCs w:val="20"/>
        </w:rPr>
        <w:t xml:space="preserve"> tega zakona). Glede novega četrtega odstavka gl. obrazložitev k 5. členu predloga zakona. Poimenovanje »tuje podjetje iz ES« sledi terminologiji uporabljeni v prvem odstavku 674. člen</w:t>
      </w:r>
      <w:r w:rsidR="001259E4" w:rsidRPr="00EE72A3">
        <w:rPr>
          <w:rFonts w:ascii="Arial" w:hAnsi="Arial" w:cs="Arial"/>
          <w:sz w:val="20"/>
          <w:szCs w:val="20"/>
        </w:rPr>
        <w:t>a</w:t>
      </w:r>
      <w:r w:rsidRPr="00EE72A3">
        <w:rPr>
          <w:rFonts w:ascii="Arial" w:hAnsi="Arial" w:cs="Arial"/>
          <w:sz w:val="20"/>
          <w:szCs w:val="20"/>
        </w:rPr>
        <w:t xml:space="preserve"> ZGD-1 v povezavi s peto alinejo osmega odstavka 3. člena ZGD-1, ki opredeljuje pojem države članice, ki vključuje tudi države </w:t>
      </w:r>
      <w:r w:rsidR="001259E4" w:rsidRPr="00EE72A3">
        <w:rPr>
          <w:rFonts w:ascii="Arial" w:hAnsi="Arial" w:cs="Arial"/>
          <w:sz w:val="20"/>
          <w:szCs w:val="20"/>
        </w:rPr>
        <w:t xml:space="preserve">Evropskega </w:t>
      </w:r>
      <w:r w:rsidRPr="00EE72A3">
        <w:rPr>
          <w:rFonts w:ascii="Arial" w:hAnsi="Arial" w:cs="Arial"/>
          <w:sz w:val="20"/>
          <w:szCs w:val="20"/>
        </w:rPr>
        <w:t xml:space="preserve">gospodarskega prostora. </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_Ref470166932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5</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color w:val="000000"/>
          <w:sz w:val="20"/>
          <w:szCs w:val="20"/>
          <w:shd w:val="clear" w:color="auto" w:fill="FFFFFF"/>
        </w:rPr>
        <w:t xml:space="preserve">Direktiva 2012/17/EU je s spremembami in dopolnitvami Enajste </w:t>
      </w:r>
      <w:r w:rsidR="001259E4" w:rsidRPr="00EE72A3">
        <w:rPr>
          <w:rFonts w:ascii="Arial" w:hAnsi="Arial" w:cs="Arial"/>
          <w:color w:val="000000"/>
          <w:sz w:val="20"/>
          <w:szCs w:val="20"/>
          <w:shd w:val="clear" w:color="auto" w:fill="FFFFFF"/>
        </w:rPr>
        <w:t>d</w:t>
      </w:r>
      <w:r w:rsidRPr="00EE72A3">
        <w:rPr>
          <w:rFonts w:ascii="Arial" w:hAnsi="Arial" w:cs="Arial"/>
          <w:color w:val="000000"/>
          <w:sz w:val="20"/>
          <w:szCs w:val="20"/>
          <w:shd w:val="clear" w:color="auto" w:fill="FFFFFF"/>
        </w:rPr>
        <w:t>irektiv</w:t>
      </w:r>
      <w:r w:rsidR="001259E4" w:rsidRPr="00EE72A3">
        <w:rPr>
          <w:rFonts w:ascii="Arial" w:hAnsi="Arial" w:cs="Arial"/>
          <w:color w:val="000000"/>
          <w:sz w:val="20"/>
          <w:szCs w:val="20"/>
          <w:shd w:val="clear" w:color="auto" w:fill="FFFFFF"/>
        </w:rPr>
        <w:t>e</w:t>
      </w:r>
      <w:r w:rsidRPr="00EE72A3">
        <w:rPr>
          <w:rFonts w:ascii="Arial" w:hAnsi="Arial" w:cs="Arial"/>
          <w:color w:val="000000"/>
          <w:sz w:val="20"/>
          <w:szCs w:val="20"/>
          <w:shd w:val="clear" w:color="auto" w:fill="FFFFFF"/>
        </w:rPr>
        <w:t xml:space="preserve"> Sveta 89/666/EGS in Direktive 2009/101/ES določila, da imajo družbe, za katere velja Direktiva 2009/101/ES (v Sloveniji so to kapitalske družbe, tj. družba z omejeno odgovornostjo, komanditna delniška družba in (evropska) delniška družba) in podružnice tujih podjetij, </w:t>
      </w:r>
      <w:r w:rsidR="001259E4" w:rsidRPr="00EE72A3">
        <w:rPr>
          <w:rFonts w:ascii="Arial" w:hAnsi="Arial" w:cs="Arial"/>
          <w:color w:val="000000"/>
          <w:sz w:val="20"/>
          <w:szCs w:val="20"/>
          <w:shd w:val="clear" w:color="auto" w:fill="FFFFFF"/>
        </w:rPr>
        <w:t xml:space="preserve">ki jih </w:t>
      </w:r>
      <w:r w:rsidRPr="00EE72A3">
        <w:rPr>
          <w:rFonts w:ascii="Arial" w:hAnsi="Arial" w:cs="Arial"/>
          <w:color w:val="000000"/>
          <w:sz w:val="20"/>
          <w:szCs w:val="20"/>
          <w:shd w:val="clear" w:color="auto" w:fill="FFFFFF"/>
        </w:rPr>
        <w:t>odpre</w:t>
      </w:r>
      <w:r w:rsidR="001259E4" w:rsidRPr="00EE72A3">
        <w:rPr>
          <w:rFonts w:ascii="Arial" w:hAnsi="Arial" w:cs="Arial"/>
          <w:color w:val="000000"/>
          <w:sz w:val="20"/>
          <w:szCs w:val="20"/>
          <w:shd w:val="clear" w:color="auto" w:fill="FFFFFF"/>
        </w:rPr>
        <w:t>jo</w:t>
      </w:r>
      <w:r w:rsidRPr="00EE72A3">
        <w:rPr>
          <w:rFonts w:ascii="Arial" w:hAnsi="Arial" w:cs="Arial"/>
          <w:color w:val="000000"/>
          <w:sz w:val="20"/>
          <w:szCs w:val="20"/>
          <w:shd w:val="clear" w:color="auto" w:fill="FFFFFF"/>
        </w:rPr>
        <w:t xml:space="preserve"> tuj</w:t>
      </w:r>
      <w:r w:rsidR="001259E4" w:rsidRPr="00EE72A3">
        <w:rPr>
          <w:rFonts w:ascii="Arial" w:hAnsi="Arial" w:cs="Arial"/>
          <w:color w:val="000000"/>
          <w:sz w:val="20"/>
          <w:szCs w:val="20"/>
          <w:shd w:val="clear" w:color="auto" w:fill="FFFFFF"/>
        </w:rPr>
        <w:t>a</w:t>
      </w:r>
      <w:r w:rsidRPr="00EE72A3">
        <w:rPr>
          <w:rFonts w:ascii="Arial" w:hAnsi="Arial" w:cs="Arial"/>
          <w:color w:val="000000"/>
          <w:sz w:val="20"/>
          <w:szCs w:val="20"/>
          <w:shd w:val="clear" w:color="auto" w:fill="FFFFFF"/>
        </w:rPr>
        <w:t xml:space="preserve"> podjet</w:t>
      </w:r>
      <w:r w:rsidR="001259E4" w:rsidRPr="00EE72A3">
        <w:rPr>
          <w:rFonts w:ascii="Arial" w:hAnsi="Arial" w:cs="Arial"/>
          <w:color w:val="000000"/>
          <w:sz w:val="20"/>
          <w:szCs w:val="20"/>
          <w:shd w:val="clear" w:color="auto" w:fill="FFFFFF"/>
        </w:rPr>
        <w:t>ja</w:t>
      </w:r>
      <w:r w:rsidRPr="00EE72A3">
        <w:rPr>
          <w:rFonts w:ascii="Arial" w:hAnsi="Arial" w:cs="Arial"/>
          <w:color w:val="000000"/>
          <w:sz w:val="20"/>
          <w:szCs w:val="20"/>
          <w:shd w:val="clear" w:color="auto" w:fill="FFFFFF"/>
        </w:rPr>
        <w:t xml:space="preserve"> iz držav članic, za katere velja navedena Direktiva 2009/101/ES (za kapitalske družbe), enotni identifikator, ki bo omogočil nedvoumno identifikacijo družb in podružnic tujih podjetij v komunikaciji med registri prek sistema povezovanja registrov.</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_Ref472941085 \r \h </w:instrText>
      </w:r>
      <w:r w:rsidR="00564E00" w:rsidRPr="00EE72A3">
        <w:rPr>
          <w:rFonts w:ascii="Arial" w:hAnsi="Arial" w:cs="Arial"/>
          <w:b/>
          <w:sz w:val="20"/>
          <w:szCs w:val="20"/>
        </w:rPr>
        <w:instrText xml:space="preserve">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6</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204D4F"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lastRenderedPageBreak/>
        <w:t>V prvi točki tretjega odstavka 7. člena je urejen spletni dostop do vsebine nekaterih listin. S predlaganim členom se širi javnost vsebine listin prek spletnih strani agencije tudi z naborom listin, ki bodo morale biti dosegljive v sistemu povezovanja poslovnih registrov. Odpravljena je omejitev objave le zadnjih čistopisov sprememb statutov in družbenih pogodb. Krog listin je tudi razširjen na pravnomočne sodne odločbe o ugotovitvi ničnosti kapitalske družbe. Ni utemeljenih razlogov, da bi bil uporabnikom v sistemu povezovanja poslovnih registrov omogočen širši nabor listin kot uporabnikom prek spletnih strani agencije. Nabor podatkov oziroma listin, ki bodo javno dostopne v sistemu povezovanja registrov, določata 2. člen Direktive 89/666/EGS in 2. člen Direktive 2009/101/ES. Javni dostop do podatkov in listin v sistemu povezovanja poslovnih registrov je urejen v novem 49.b členu ZSReg.</w:t>
      </w:r>
      <w:r w:rsidR="0002709B">
        <w:rPr>
          <w:rFonts w:ascii="Arial" w:hAnsi="Arial" w:cs="Arial"/>
          <w:sz w:val="20"/>
          <w:szCs w:val="20"/>
        </w:rPr>
        <w:t xml:space="preserve"> </w:t>
      </w:r>
      <w:r w:rsidR="00C82F5B" w:rsidRPr="00EE72A3">
        <w:rPr>
          <w:rFonts w:ascii="Arial" w:hAnsi="Arial" w:cs="Arial"/>
          <w:sz w:val="20"/>
          <w:szCs w:val="20"/>
        </w:rPr>
        <w:t xml:space="preserve">Zaradi krepitve načela javnosti se </w:t>
      </w:r>
      <w:r w:rsidR="00204D4F" w:rsidRPr="00EE72A3">
        <w:rPr>
          <w:rFonts w:ascii="Arial" w:hAnsi="Arial" w:cs="Arial"/>
          <w:sz w:val="20"/>
          <w:szCs w:val="20"/>
        </w:rPr>
        <w:t xml:space="preserve">zagotovi </w:t>
      </w:r>
      <w:r w:rsidR="00C82F5B" w:rsidRPr="00EE72A3">
        <w:rPr>
          <w:rFonts w:ascii="Arial" w:hAnsi="Arial" w:cs="Arial"/>
          <w:sz w:val="20"/>
          <w:szCs w:val="20"/>
        </w:rPr>
        <w:t xml:space="preserve">tudi </w:t>
      </w:r>
      <w:r w:rsidR="00204D4F" w:rsidRPr="00EE72A3">
        <w:rPr>
          <w:rFonts w:ascii="Arial" w:hAnsi="Arial" w:cs="Arial"/>
          <w:sz w:val="20"/>
          <w:szCs w:val="20"/>
        </w:rPr>
        <w:t xml:space="preserve">javen dostop do aktov o ustanovitvi oziroma do zadnjih čistopisov tudi za druge subjekte, </w:t>
      </w:r>
      <w:r w:rsidR="00C82F5B" w:rsidRPr="00EE72A3">
        <w:rPr>
          <w:rFonts w:ascii="Arial" w:hAnsi="Arial" w:cs="Arial"/>
          <w:sz w:val="20"/>
          <w:szCs w:val="20"/>
        </w:rPr>
        <w:t>kot</w:t>
      </w:r>
      <w:r w:rsidR="00204D4F" w:rsidRPr="00EE72A3">
        <w:rPr>
          <w:rFonts w:ascii="Arial" w:hAnsi="Arial" w:cs="Arial"/>
          <w:sz w:val="20"/>
          <w:szCs w:val="20"/>
        </w:rPr>
        <w:t xml:space="preserve"> so že po veljavnih pravilih bili dostopni za delniške družbe in družbe z omejeno odgovornostjo.</w:t>
      </w:r>
    </w:p>
    <w:p w:rsidR="00030CBC" w:rsidRPr="00EE72A3" w:rsidRDefault="00030CBC" w:rsidP="00CD1EED">
      <w:pPr>
        <w:spacing w:line="269" w:lineRule="auto"/>
        <w:jc w:val="both"/>
        <w:rPr>
          <w:rFonts w:ascii="Arial" w:hAnsi="Arial" w:cs="Arial"/>
          <w:sz w:val="20"/>
          <w:szCs w:val="20"/>
        </w:rPr>
      </w:pPr>
    </w:p>
    <w:p w:rsidR="003B34AE" w:rsidRPr="00EE72A3" w:rsidRDefault="00030CBC" w:rsidP="00CD1EED">
      <w:pPr>
        <w:spacing w:line="269" w:lineRule="auto"/>
        <w:jc w:val="both"/>
        <w:rPr>
          <w:rFonts w:ascii="Arial" w:hAnsi="Arial" w:cs="Arial"/>
          <w:sz w:val="20"/>
          <w:szCs w:val="20"/>
        </w:rPr>
      </w:pPr>
      <w:r w:rsidRPr="00EE72A3">
        <w:rPr>
          <w:rFonts w:ascii="Arial" w:hAnsi="Arial" w:cs="Arial"/>
          <w:sz w:val="20"/>
          <w:szCs w:val="20"/>
        </w:rPr>
        <w:t xml:space="preserve">S predlaganim novim šestim odstavkom se dopolnjuje ureditev zasnove informatizirane glavne knjige </w:t>
      </w:r>
      <w:r w:rsidR="003B34AE" w:rsidRPr="00EE72A3">
        <w:rPr>
          <w:rFonts w:ascii="Arial" w:hAnsi="Arial" w:cs="Arial"/>
          <w:sz w:val="20"/>
          <w:szCs w:val="20"/>
        </w:rPr>
        <w:t xml:space="preserve">sodnega registra. Spletne strani sodnega registra, ki jih upravlja agencija, bodo zasnovane tako, da bo vpogled podatkov o subjektu vpisa v sodni register vseboval tudi povezavo do vpogleda podatkov o udeležbi ustanoviteljev, družbenikov, zastopnikov ali članov nadzora v povezanih  osebah (poslovnih osebah). Prikaz vpogleda o udeležbi v povezanih osebah se bo izvedel le na zahtevo uporabnika (klik na povezavo na spletni strani). Povezanost podatkov se bo (v ozadju) izvedla avtomatično na podlagi </w:t>
      </w:r>
      <w:r w:rsidR="0009498A">
        <w:rPr>
          <w:rFonts w:ascii="Arial" w:hAnsi="Arial" w:cs="Arial"/>
          <w:sz w:val="20"/>
          <w:szCs w:val="20"/>
        </w:rPr>
        <w:t xml:space="preserve">EMŠO in </w:t>
      </w:r>
      <w:r w:rsidR="003B34AE" w:rsidRPr="00EE72A3">
        <w:rPr>
          <w:rFonts w:ascii="Arial" w:hAnsi="Arial" w:cs="Arial"/>
          <w:sz w:val="20"/>
          <w:szCs w:val="20"/>
        </w:rPr>
        <w:t>davčne številke</w:t>
      </w:r>
      <w:r w:rsidR="0009498A">
        <w:rPr>
          <w:rFonts w:ascii="Arial" w:hAnsi="Arial" w:cs="Arial"/>
          <w:sz w:val="20"/>
          <w:szCs w:val="20"/>
        </w:rPr>
        <w:t xml:space="preserve"> </w:t>
      </w:r>
      <w:r w:rsidR="00950B8C">
        <w:rPr>
          <w:rFonts w:ascii="Arial" w:hAnsi="Arial" w:cs="Arial"/>
          <w:sz w:val="20"/>
          <w:szCs w:val="20"/>
        </w:rPr>
        <w:t>fizične osebe ali matične številke pravne osebe</w:t>
      </w:r>
      <w:r w:rsidR="003B34AE" w:rsidRPr="00EE72A3">
        <w:rPr>
          <w:rFonts w:ascii="Arial" w:hAnsi="Arial" w:cs="Arial"/>
          <w:sz w:val="20"/>
          <w:szCs w:val="20"/>
        </w:rPr>
        <w:t>, ne da bi bilo treba uporabniku številko tudi vpisati.</w:t>
      </w:r>
      <w:r w:rsidR="00950B8C">
        <w:rPr>
          <w:rFonts w:ascii="Arial" w:hAnsi="Arial" w:cs="Arial"/>
          <w:sz w:val="20"/>
          <w:szCs w:val="20"/>
        </w:rPr>
        <w:t xml:space="preserve"> Uporabljen je izraz enotna identifikacijska številka, ki je opredeljen v tretjem odstavku 1.a člena ZSReg.</w:t>
      </w:r>
      <w:r w:rsidR="003B34AE" w:rsidRPr="00EE72A3">
        <w:rPr>
          <w:rFonts w:ascii="Arial" w:hAnsi="Arial" w:cs="Arial"/>
          <w:sz w:val="20"/>
          <w:szCs w:val="20"/>
        </w:rPr>
        <w:t xml:space="preserve"> Sam prikaz spletne strani s podatki o udeležbi v povezanih osebah pa ne bo smel vsebovati EMŠO </w:t>
      </w:r>
      <w:r w:rsidR="00997174">
        <w:rPr>
          <w:rFonts w:ascii="Arial" w:hAnsi="Arial" w:cs="Arial"/>
          <w:sz w:val="20"/>
          <w:szCs w:val="20"/>
        </w:rPr>
        <w:t>in</w:t>
      </w:r>
      <w:r w:rsidR="003B34AE" w:rsidRPr="00EE72A3">
        <w:rPr>
          <w:rFonts w:ascii="Arial" w:hAnsi="Arial" w:cs="Arial"/>
          <w:sz w:val="20"/>
          <w:szCs w:val="20"/>
        </w:rPr>
        <w:t xml:space="preserve"> davčne številke fizične osebe. </w:t>
      </w:r>
    </w:p>
    <w:p w:rsidR="003B34AE" w:rsidRPr="00EE72A3" w:rsidRDefault="003B34AE" w:rsidP="00CD1EED">
      <w:pPr>
        <w:tabs>
          <w:tab w:val="left" w:pos="284"/>
        </w:tabs>
        <w:spacing w:line="269" w:lineRule="auto"/>
        <w:jc w:val="both"/>
        <w:rPr>
          <w:rFonts w:ascii="Arial" w:hAnsi="Arial" w:cs="Arial"/>
          <w:sz w:val="20"/>
          <w:szCs w:val="20"/>
        </w:rPr>
      </w:pPr>
    </w:p>
    <w:p w:rsidR="003B34AE" w:rsidRDefault="003B34AE" w:rsidP="00CD1EED">
      <w:pPr>
        <w:tabs>
          <w:tab w:val="left" w:pos="284"/>
        </w:tabs>
        <w:spacing w:line="269" w:lineRule="auto"/>
        <w:jc w:val="both"/>
        <w:rPr>
          <w:rFonts w:ascii="Arial" w:hAnsi="Arial" w:cs="Arial"/>
          <w:sz w:val="20"/>
          <w:szCs w:val="20"/>
        </w:rPr>
      </w:pPr>
      <w:r w:rsidRPr="00EE72A3">
        <w:rPr>
          <w:rFonts w:ascii="Arial" w:hAnsi="Arial" w:cs="Arial"/>
          <w:sz w:val="20"/>
          <w:szCs w:val="20"/>
        </w:rPr>
        <w:t xml:space="preserve">Predlagatelj meni, da gre za primerno in sorazmerno rešitev, ki upošteva tudi zakonski okvir veljavne ureditev, ki od </w:t>
      </w:r>
      <w:r w:rsidRPr="00EE72A3">
        <w:rPr>
          <w:rFonts w:ascii="Arial" w:hAnsi="Arial" w:cs="Arial"/>
          <w:color w:val="000000"/>
          <w:sz w:val="20"/>
          <w:szCs w:val="20"/>
        </w:rPr>
        <w:t xml:space="preserve">uporabnika iskalnika zahteva, da pred začetkom iskanja poseduje najmanj osebno ime in naslov prebivališča iskane osebe. S tema podatkoma se uporabnik vsakokrat seznani prek vpogleda o subjektu vpisa – </w:t>
      </w:r>
      <w:r w:rsidRPr="00EE72A3">
        <w:rPr>
          <w:rFonts w:ascii="Arial" w:hAnsi="Arial" w:cs="Arial"/>
          <w:sz w:val="20"/>
          <w:szCs w:val="20"/>
        </w:rPr>
        <w:t>to pa bo vstopna</w:t>
      </w:r>
      <w:r w:rsidR="0009498A">
        <w:rPr>
          <w:rFonts w:ascii="Arial" w:hAnsi="Arial" w:cs="Arial"/>
          <w:sz w:val="20"/>
          <w:szCs w:val="20"/>
        </w:rPr>
        <w:t xml:space="preserve"> stran</w:t>
      </w:r>
      <w:r w:rsidRPr="00EE72A3">
        <w:rPr>
          <w:rFonts w:ascii="Arial" w:hAnsi="Arial" w:cs="Arial"/>
          <w:sz w:val="20"/>
          <w:szCs w:val="20"/>
        </w:rPr>
        <w:t xml:space="preserve">, prek katere bo uporabnik dostopal do vpogledov o udeležbi v povezanih </w:t>
      </w:r>
      <w:r w:rsidR="0009498A">
        <w:rPr>
          <w:rFonts w:ascii="Arial" w:hAnsi="Arial" w:cs="Arial"/>
          <w:sz w:val="20"/>
          <w:szCs w:val="20"/>
        </w:rPr>
        <w:t>osebah</w:t>
      </w:r>
      <w:r w:rsidRPr="00EE72A3">
        <w:rPr>
          <w:rFonts w:ascii="Arial" w:hAnsi="Arial" w:cs="Arial"/>
          <w:sz w:val="20"/>
          <w:szCs w:val="20"/>
        </w:rPr>
        <w:t>.</w:t>
      </w:r>
      <w:r w:rsidRPr="00EE72A3">
        <w:rPr>
          <w:rFonts w:ascii="Arial" w:hAnsi="Arial" w:cs="Arial"/>
          <w:color w:val="000000"/>
          <w:sz w:val="20"/>
          <w:szCs w:val="20"/>
        </w:rPr>
        <w:t xml:space="preserve"> </w:t>
      </w:r>
      <w:r w:rsidRPr="00EE72A3">
        <w:rPr>
          <w:rFonts w:ascii="Arial" w:hAnsi="Arial" w:cs="Arial"/>
          <w:sz w:val="20"/>
          <w:szCs w:val="20"/>
        </w:rPr>
        <w:t>S tem bo odpravljena tudi težava iskanja po veljavni ureditvi, kadar v sodnem registr</w:t>
      </w:r>
      <w:r w:rsidR="0015054D">
        <w:rPr>
          <w:rFonts w:ascii="Arial" w:hAnsi="Arial" w:cs="Arial"/>
          <w:sz w:val="20"/>
          <w:szCs w:val="20"/>
        </w:rPr>
        <w:t>u</w:t>
      </w:r>
      <w:r w:rsidRPr="00EE72A3">
        <w:rPr>
          <w:rFonts w:ascii="Arial" w:hAnsi="Arial" w:cs="Arial"/>
          <w:sz w:val="20"/>
          <w:szCs w:val="20"/>
        </w:rPr>
        <w:t xml:space="preserve"> (zaradi uskladitve s CRP) pri posamezni fizični osebi ni (več) naveden podatek o naslovu prebivališča, uporabnik pa nima podatka o davčni številki ali EMŠO. </w:t>
      </w:r>
    </w:p>
    <w:p w:rsidR="00D97372" w:rsidRPr="00EE72A3" w:rsidRDefault="00D97372" w:rsidP="00CD1EED">
      <w:pPr>
        <w:spacing w:line="269" w:lineRule="auto"/>
        <w:jc w:val="both"/>
        <w:rPr>
          <w:rFonts w:ascii="Arial" w:hAnsi="Arial" w:cs="Arial"/>
          <w:sz w:val="20"/>
          <w:szCs w:val="20"/>
        </w:rPr>
      </w:pPr>
    </w:p>
    <w:p w:rsidR="00D97372" w:rsidRPr="00EE72A3" w:rsidRDefault="00F41506"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_Ref478474220 \r \h </w:instrText>
      </w:r>
      <w:r w:rsidR="003B34AE" w:rsidRPr="00EE72A3">
        <w:rPr>
          <w:rFonts w:ascii="Arial" w:hAnsi="Arial" w:cs="Arial"/>
          <w:b/>
          <w:sz w:val="20"/>
          <w:szCs w:val="20"/>
        </w:rPr>
        <w:instrText xml:space="preserve">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7</w:t>
      </w:r>
      <w:r w:rsidRPr="00EE72A3">
        <w:rPr>
          <w:rFonts w:ascii="Arial" w:hAnsi="Arial" w:cs="Arial"/>
          <w:b/>
          <w:sz w:val="20"/>
          <w:szCs w:val="20"/>
        </w:rPr>
        <w:fldChar w:fldCharType="end"/>
      </w:r>
      <w:r w:rsidR="00364212" w:rsidRPr="00EE72A3">
        <w:rPr>
          <w:rFonts w:ascii="Arial" w:hAnsi="Arial" w:cs="Arial"/>
          <w:b/>
          <w:sz w:val="20"/>
          <w:szCs w:val="20"/>
        </w:rPr>
        <w:t>.</w:t>
      </w:r>
      <w:r w:rsidR="00D97372" w:rsidRPr="00EE72A3">
        <w:rPr>
          <w:rFonts w:ascii="Arial" w:hAnsi="Arial" w:cs="Arial"/>
          <w:b/>
          <w:sz w:val="20"/>
          <w:szCs w:val="20"/>
        </w:rPr>
        <w:t xml:space="preserve"> členu:</w:t>
      </w:r>
    </w:p>
    <w:p w:rsidR="00D97372" w:rsidRPr="00EE72A3" w:rsidRDefault="00D97372" w:rsidP="00CD1EED">
      <w:pPr>
        <w:spacing w:line="269" w:lineRule="auto"/>
        <w:jc w:val="both"/>
        <w:rPr>
          <w:rFonts w:ascii="Arial" w:hAnsi="Arial" w:cs="Arial"/>
          <w:sz w:val="20"/>
          <w:szCs w:val="20"/>
        </w:rPr>
      </w:pPr>
    </w:p>
    <w:p w:rsidR="00D97372" w:rsidRPr="00EE72A3" w:rsidRDefault="00D97372" w:rsidP="00CD1EED">
      <w:pPr>
        <w:spacing w:line="269" w:lineRule="auto"/>
        <w:jc w:val="both"/>
        <w:rPr>
          <w:rFonts w:ascii="Arial" w:hAnsi="Arial" w:cs="Arial"/>
          <w:sz w:val="20"/>
          <w:szCs w:val="20"/>
        </w:rPr>
      </w:pPr>
      <w:r w:rsidRPr="00EE72A3">
        <w:rPr>
          <w:rFonts w:ascii="Arial" w:hAnsi="Arial" w:cs="Arial"/>
          <w:sz w:val="20"/>
          <w:szCs w:val="20"/>
        </w:rPr>
        <w:t>Predlagana sprememba predstavlja uskladitev</w:t>
      </w:r>
      <w:r w:rsidR="00234414" w:rsidRPr="00EE72A3">
        <w:rPr>
          <w:rFonts w:ascii="Arial" w:hAnsi="Arial" w:cs="Arial"/>
          <w:sz w:val="20"/>
          <w:szCs w:val="20"/>
        </w:rPr>
        <w:t xml:space="preserve"> terminologije s 53</w:t>
      </w:r>
      <w:r w:rsidR="003A7867" w:rsidRPr="00EE72A3">
        <w:rPr>
          <w:rFonts w:ascii="Arial" w:hAnsi="Arial" w:cs="Arial"/>
          <w:sz w:val="20"/>
          <w:szCs w:val="20"/>
        </w:rPr>
        <w:t xml:space="preserve">. </w:t>
      </w:r>
      <w:r w:rsidR="00234414" w:rsidRPr="00EE72A3">
        <w:rPr>
          <w:rFonts w:ascii="Arial" w:hAnsi="Arial" w:cs="Arial"/>
          <w:sz w:val="20"/>
          <w:szCs w:val="20"/>
        </w:rPr>
        <w:t>členom Zakona</w:t>
      </w:r>
      <w:r w:rsidRPr="00EE72A3">
        <w:rPr>
          <w:rFonts w:ascii="Arial" w:hAnsi="Arial" w:cs="Arial"/>
          <w:sz w:val="20"/>
          <w:szCs w:val="20"/>
        </w:rPr>
        <w:t xml:space="preserve"> o sodiščih</w:t>
      </w:r>
      <w:r w:rsidR="00A26229">
        <w:rPr>
          <w:rStyle w:val="Sprotnaopomba-sklic"/>
          <w:rFonts w:ascii="Arial" w:hAnsi="Arial" w:cs="Arial"/>
          <w:sz w:val="20"/>
          <w:szCs w:val="20"/>
        </w:rPr>
        <w:footnoteReference w:id="26"/>
      </w:r>
      <w:r w:rsidR="00EA44C1" w:rsidRPr="00EE72A3">
        <w:rPr>
          <w:rFonts w:ascii="Arial" w:hAnsi="Arial" w:cs="Arial"/>
          <w:sz w:val="20"/>
          <w:szCs w:val="20"/>
        </w:rPr>
        <w:t xml:space="preserve"> (gl. </w:t>
      </w:r>
      <w:r w:rsidR="00234414" w:rsidRPr="00EE72A3">
        <w:rPr>
          <w:rFonts w:ascii="Arial" w:hAnsi="Arial" w:cs="Arial"/>
          <w:sz w:val="20"/>
          <w:szCs w:val="20"/>
        </w:rPr>
        <w:t>tudi</w:t>
      </w:r>
      <w:r w:rsidR="00EA44C1" w:rsidRPr="00EE72A3">
        <w:rPr>
          <w:rFonts w:ascii="Arial" w:hAnsi="Arial" w:cs="Arial"/>
          <w:sz w:val="20"/>
          <w:szCs w:val="20"/>
        </w:rPr>
        <w:t xml:space="preserve"> prehodno določbo 38. člena Zakon o spremembah i</w:t>
      </w:r>
      <w:r w:rsidR="00234414" w:rsidRPr="00EE72A3">
        <w:rPr>
          <w:rFonts w:ascii="Arial" w:hAnsi="Arial" w:cs="Arial"/>
          <w:sz w:val="20"/>
          <w:szCs w:val="20"/>
        </w:rPr>
        <w:t>n dopolnitvah Zakona o sodiščih (</w:t>
      </w:r>
      <w:r w:rsidR="00EA44C1" w:rsidRPr="00EE72A3">
        <w:rPr>
          <w:rFonts w:ascii="Arial" w:hAnsi="Arial" w:cs="Arial"/>
          <w:sz w:val="20"/>
          <w:szCs w:val="20"/>
        </w:rPr>
        <w:t>Uradni list RS, št. 96/09; ZS-I</w:t>
      </w:r>
      <w:r w:rsidR="00234414" w:rsidRPr="00EE72A3">
        <w:rPr>
          <w:rFonts w:ascii="Arial" w:hAnsi="Arial" w:cs="Arial"/>
          <w:sz w:val="20"/>
          <w:szCs w:val="20"/>
        </w:rPr>
        <w:t>)</w:t>
      </w:r>
      <w:r w:rsidR="003A7867" w:rsidRPr="00EE72A3">
        <w:rPr>
          <w:rFonts w:ascii="Arial" w:hAnsi="Arial" w:cs="Arial"/>
          <w:sz w:val="20"/>
          <w:szCs w:val="20"/>
        </w:rPr>
        <w:t xml:space="preserve">. Dosedanji </w:t>
      </w:r>
      <w:r w:rsidR="00BE3A45" w:rsidRPr="00EE72A3">
        <w:rPr>
          <w:rFonts w:ascii="Arial" w:hAnsi="Arial" w:cs="Arial"/>
          <w:sz w:val="20"/>
          <w:szCs w:val="20"/>
        </w:rPr>
        <w:t xml:space="preserve">splošen </w:t>
      </w:r>
      <w:r w:rsidR="003A7867" w:rsidRPr="00EE72A3">
        <w:rPr>
          <w:rFonts w:ascii="Arial" w:hAnsi="Arial" w:cs="Arial"/>
          <w:sz w:val="20"/>
          <w:szCs w:val="20"/>
        </w:rPr>
        <w:t>izraz</w:t>
      </w:r>
      <w:r w:rsidR="00BE3A45" w:rsidRPr="00EE72A3">
        <w:rPr>
          <w:rFonts w:ascii="Arial" w:hAnsi="Arial" w:cs="Arial"/>
          <w:sz w:val="20"/>
          <w:szCs w:val="20"/>
        </w:rPr>
        <w:t xml:space="preserve"> </w:t>
      </w:r>
      <w:r w:rsidR="003A7867" w:rsidRPr="00EE72A3">
        <w:rPr>
          <w:rFonts w:ascii="Arial" w:hAnsi="Arial" w:cs="Arial"/>
          <w:sz w:val="20"/>
          <w:szCs w:val="20"/>
        </w:rPr>
        <w:t>»sodni referent« se nadomešča s</w:t>
      </w:r>
      <w:r w:rsidR="00BE3A45" w:rsidRPr="00EE72A3">
        <w:rPr>
          <w:rFonts w:ascii="Arial" w:hAnsi="Arial" w:cs="Arial"/>
          <w:sz w:val="20"/>
          <w:szCs w:val="20"/>
        </w:rPr>
        <w:t xml:space="preserve"> splošnim</w:t>
      </w:r>
      <w:r w:rsidR="003A7867" w:rsidRPr="00EE72A3">
        <w:rPr>
          <w:rFonts w:ascii="Arial" w:hAnsi="Arial" w:cs="Arial"/>
          <w:sz w:val="20"/>
          <w:szCs w:val="20"/>
        </w:rPr>
        <w:t xml:space="preserve"> izrazom sodniški pomočnik, ki vključuje sodniškega pomočnika, samostojnega sodniškega pomočnika in višjega sodniška pomočnika. </w:t>
      </w:r>
      <w:r w:rsidR="0015054D">
        <w:rPr>
          <w:rFonts w:ascii="Arial" w:hAnsi="Arial" w:cs="Arial"/>
          <w:sz w:val="20"/>
          <w:szCs w:val="20"/>
        </w:rPr>
        <w:t>S</w:t>
      </w:r>
      <w:r w:rsidR="003A7867" w:rsidRPr="00EE72A3">
        <w:rPr>
          <w:rFonts w:ascii="Arial" w:hAnsi="Arial" w:cs="Arial"/>
          <w:sz w:val="20"/>
          <w:szCs w:val="20"/>
        </w:rPr>
        <w:t xml:space="preserve">odniški pomočniki </w:t>
      </w:r>
      <w:r w:rsidR="0015054D">
        <w:rPr>
          <w:rFonts w:ascii="Arial" w:hAnsi="Arial" w:cs="Arial"/>
          <w:sz w:val="20"/>
          <w:szCs w:val="20"/>
        </w:rPr>
        <w:t>po 53.a členu Zakona o sodiščih</w:t>
      </w:r>
      <w:r w:rsidR="005B2E2E">
        <w:rPr>
          <w:rStyle w:val="Sprotnaopomba-sklic"/>
          <w:rFonts w:ascii="Arial" w:hAnsi="Arial" w:cs="Arial"/>
          <w:sz w:val="20"/>
          <w:szCs w:val="20"/>
        </w:rPr>
        <w:footnoteReference w:id="27"/>
      </w:r>
      <w:r w:rsidR="0015054D" w:rsidRPr="00EE72A3">
        <w:rPr>
          <w:rFonts w:ascii="Arial" w:hAnsi="Arial" w:cs="Arial"/>
          <w:sz w:val="20"/>
          <w:szCs w:val="20"/>
        </w:rPr>
        <w:t xml:space="preserve"> </w:t>
      </w:r>
      <w:r w:rsidR="003A7867" w:rsidRPr="00EE72A3">
        <w:rPr>
          <w:rFonts w:ascii="Arial" w:hAnsi="Arial" w:cs="Arial"/>
          <w:sz w:val="20"/>
          <w:szCs w:val="20"/>
        </w:rPr>
        <w:t>sprejemajo na zapisnik vloge ter izjave strank in po naročilu sodnika opravljajo manj zahtevna dela v zvezi s pripravo za glavno obravnavo oziroma za druga dejanja v postopku, pripravljajo obračun stroškov, izdelujejo osnutke odločb in opravljajo drugo delo v sodnem postopku po odredbi sodnika. Samostojni sodniški pomočniki in višji sodniški pomočniki v zadevah sodnega registra vodijo postopke in odločajo.</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_Ref470166945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8</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b/>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lastRenderedPageBreak/>
        <w:t xml:space="preserve">Zaradi prenosa predmeta urejanja »Sistema postopkov Vse na enem mestu« v ZPRS-1 kot »sistem za podporo poslovnim subjektom«, se s predlaganim členom usklajuje izrazoslovje (točka VEM), kot je predvideno po </w:t>
      </w:r>
      <w:r w:rsidR="001259E4" w:rsidRPr="00EE72A3">
        <w:rPr>
          <w:rFonts w:ascii="Arial" w:hAnsi="Arial" w:cs="Arial"/>
          <w:sz w:val="20"/>
          <w:szCs w:val="20"/>
        </w:rPr>
        <w:t>p</w:t>
      </w:r>
      <w:r w:rsidRPr="00EE72A3">
        <w:rPr>
          <w:rFonts w:ascii="Arial" w:hAnsi="Arial" w:cs="Arial"/>
          <w:sz w:val="20"/>
          <w:szCs w:val="20"/>
        </w:rPr>
        <w:t>redlogu Zakona o spremembah in dopolnitvah zakona o Poslovnem registru Slovenije – EVA 2015-2130-0003 (točka za podporo poslovnim subjektom).</w:t>
      </w:r>
    </w:p>
    <w:p w:rsidR="003A176E" w:rsidRPr="00EE72A3" w:rsidRDefault="003A176E" w:rsidP="00CD1EED">
      <w:pPr>
        <w:spacing w:line="269" w:lineRule="auto"/>
        <w:jc w:val="both"/>
        <w:rPr>
          <w:rFonts w:ascii="Arial" w:hAnsi="Arial" w:cs="Arial"/>
          <w:b/>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_Ref470166950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9</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b/>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Zaradi prenosa predmeta urejanja »Sistema postopkov Vse na enem mestu« v ZPRS-1, se s predlaganim členom </w:t>
      </w:r>
      <w:r w:rsidRPr="00EE72A3">
        <w:rPr>
          <w:rFonts w:ascii="Arial" w:hAnsi="Arial" w:cs="Arial"/>
          <w:color w:val="000000"/>
          <w:sz w:val="20"/>
          <w:szCs w:val="20"/>
        </w:rPr>
        <w:t>določa način vložitve predloga v elektronski obliki. Predlog v elektronski obliki se bo vložil v »sistemu z podporo poslovnim subjektom«, kot je novo poimenovan</w:t>
      </w:r>
      <w:r w:rsidR="0015054D">
        <w:rPr>
          <w:rFonts w:ascii="Arial" w:hAnsi="Arial" w:cs="Arial"/>
          <w:color w:val="000000"/>
          <w:sz w:val="20"/>
          <w:szCs w:val="20"/>
        </w:rPr>
        <w:t>j</w:t>
      </w:r>
      <w:r w:rsidRPr="00EE72A3">
        <w:rPr>
          <w:rFonts w:ascii="Arial" w:hAnsi="Arial" w:cs="Arial"/>
          <w:color w:val="000000"/>
          <w:sz w:val="20"/>
          <w:szCs w:val="20"/>
        </w:rPr>
        <w:t xml:space="preserve">e predvideno po </w:t>
      </w:r>
      <w:r w:rsidR="001259E4" w:rsidRPr="00EE72A3">
        <w:rPr>
          <w:rFonts w:ascii="Arial" w:hAnsi="Arial" w:cs="Arial"/>
          <w:color w:val="000000"/>
          <w:sz w:val="20"/>
          <w:szCs w:val="20"/>
        </w:rPr>
        <w:t>p</w:t>
      </w:r>
      <w:r w:rsidRPr="00EE72A3">
        <w:rPr>
          <w:rFonts w:ascii="Arial" w:hAnsi="Arial" w:cs="Arial"/>
          <w:color w:val="000000"/>
          <w:sz w:val="20"/>
          <w:szCs w:val="20"/>
        </w:rPr>
        <w:t xml:space="preserve">redlogu Zakona o spremembah in dopolnitvah Zakona o poslovnem registru </w:t>
      </w:r>
      <w:r w:rsidRPr="00EE72A3">
        <w:rPr>
          <w:rFonts w:ascii="Arial" w:hAnsi="Arial" w:cs="Arial"/>
          <w:sz w:val="20"/>
          <w:szCs w:val="20"/>
        </w:rPr>
        <w:t xml:space="preserve">EVA 2015-2130-0003 (gl. tudi veljavno ureditev </w:t>
      </w:r>
      <w:r w:rsidRPr="00EE72A3">
        <w:rPr>
          <w:rFonts w:ascii="Arial" w:hAnsi="Arial" w:cs="Arial"/>
          <w:color w:val="000000"/>
          <w:sz w:val="20"/>
          <w:szCs w:val="20"/>
        </w:rPr>
        <w:t>v 1. točki drugega odstavka 1.b člena ZSReg).</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_Ref470166955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10</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b/>
          <w:sz w:val="20"/>
          <w:szCs w:val="20"/>
        </w:rPr>
      </w:pPr>
    </w:p>
    <w:p w:rsidR="00F41506"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Zaradi prenosa predmeta urejanja »Sistema postopkov Vse na enem mestu« v Zakon o poslovnem registru Slovenije, se s predlaganim členom usklajuje izrazoslovje (točka VEM), kot je predvideno po </w:t>
      </w:r>
      <w:r w:rsidR="001259E4" w:rsidRPr="00EE72A3">
        <w:rPr>
          <w:rFonts w:ascii="Arial" w:hAnsi="Arial" w:cs="Arial"/>
          <w:sz w:val="20"/>
          <w:szCs w:val="20"/>
        </w:rPr>
        <w:t>p</w:t>
      </w:r>
      <w:r w:rsidRPr="00EE72A3">
        <w:rPr>
          <w:rFonts w:ascii="Arial" w:hAnsi="Arial" w:cs="Arial"/>
          <w:sz w:val="20"/>
          <w:szCs w:val="20"/>
        </w:rPr>
        <w:t xml:space="preserve">redlogu Zakona o spremembah in dopolnitvah </w:t>
      </w:r>
      <w:r w:rsidR="00F007D0" w:rsidRPr="00EE72A3">
        <w:rPr>
          <w:rFonts w:ascii="Arial" w:hAnsi="Arial" w:cs="Arial"/>
          <w:sz w:val="20"/>
          <w:szCs w:val="20"/>
        </w:rPr>
        <w:t>Z</w:t>
      </w:r>
      <w:r w:rsidRPr="00EE72A3">
        <w:rPr>
          <w:rFonts w:ascii="Arial" w:hAnsi="Arial" w:cs="Arial"/>
          <w:sz w:val="20"/>
          <w:szCs w:val="20"/>
        </w:rPr>
        <w:t>akona o poslovnem registru, EVA 2015-2130-0003 (točka za podporo poslovnim subjektom).</w:t>
      </w:r>
      <w:r w:rsidR="006E48BC">
        <w:rPr>
          <w:rFonts w:ascii="Arial" w:hAnsi="Arial" w:cs="Arial"/>
          <w:sz w:val="20"/>
          <w:szCs w:val="20"/>
        </w:rPr>
        <w:t xml:space="preserve"> Obenem se ureditev, ki zadeva elektronsko poslovanje</w:t>
      </w:r>
      <w:r w:rsidR="0015054D">
        <w:rPr>
          <w:rFonts w:ascii="Arial" w:hAnsi="Arial" w:cs="Arial"/>
          <w:sz w:val="20"/>
          <w:szCs w:val="20"/>
        </w:rPr>
        <w:t>,</w:t>
      </w:r>
      <w:r w:rsidR="006E48BC">
        <w:rPr>
          <w:rFonts w:ascii="Arial" w:hAnsi="Arial" w:cs="Arial"/>
          <w:sz w:val="20"/>
          <w:szCs w:val="20"/>
        </w:rPr>
        <w:t xml:space="preserve"> usklajuje z enako terminologijo, kot je bila za elektronsko poslovanje uporabljena v </w:t>
      </w:r>
      <w:r w:rsidR="006E48BC" w:rsidRPr="006E48BC">
        <w:rPr>
          <w:rFonts w:ascii="Arial" w:hAnsi="Arial" w:cs="Arial"/>
          <w:sz w:val="20"/>
          <w:szCs w:val="20"/>
        </w:rPr>
        <w:t>Zakon</w:t>
      </w:r>
      <w:r w:rsidR="006E48BC">
        <w:rPr>
          <w:rFonts w:ascii="Arial" w:hAnsi="Arial" w:cs="Arial"/>
          <w:sz w:val="20"/>
          <w:szCs w:val="20"/>
        </w:rPr>
        <w:t>u</w:t>
      </w:r>
      <w:r w:rsidR="006E48BC" w:rsidRPr="006E48BC">
        <w:rPr>
          <w:rFonts w:ascii="Arial" w:hAnsi="Arial" w:cs="Arial"/>
          <w:sz w:val="20"/>
          <w:szCs w:val="20"/>
        </w:rPr>
        <w:t xml:space="preserve"> o spremembah in dopolnitvah Zakona o pravdnem postopku (</w:t>
      </w:r>
      <w:r w:rsidR="006E48BC">
        <w:rPr>
          <w:rFonts w:ascii="Arial" w:hAnsi="Arial" w:cs="Arial"/>
          <w:sz w:val="20"/>
          <w:szCs w:val="20"/>
        </w:rPr>
        <w:t>v nadaljevanju:</w:t>
      </w:r>
      <w:r w:rsidR="006E48BC" w:rsidRPr="006E48BC">
        <w:rPr>
          <w:rFonts w:ascii="Arial" w:hAnsi="Arial" w:cs="Arial"/>
          <w:sz w:val="20"/>
          <w:szCs w:val="20"/>
        </w:rPr>
        <w:t xml:space="preserve"> novela ZPP-E)</w:t>
      </w:r>
      <w:r w:rsidR="006E48BC">
        <w:rPr>
          <w:rStyle w:val="Sprotnaopomba-sklic"/>
          <w:rFonts w:ascii="Arial" w:hAnsi="Arial" w:cs="Arial"/>
          <w:sz w:val="20"/>
          <w:szCs w:val="20"/>
        </w:rPr>
        <w:footnoteReference w:id="28"/>
      </w:r>
      <w:r w:rsidR="006E48BC">
        <w:rPr>
          <w:rFonts w:ascii="Arial" w:hAnsi="Arial" w:cs="Arial"/>
          <w:sz w:val="20"/>
          <w:szCs w:val="20"/>
        </w:rPr>
        <w:t xml:space="preserve">. </w:t>
      </w:r>
    </w:p>
    <w:p w:rsidR="003A176E" w:rsidRPr="00EE72A3" w:rsidRDefault="003A176E" w:rsidP="00CD1EED">
      <w:pPr>
        <w:spacing w:line="269" w:lineRule="auto"/>
        <w:jc w:val="both"/>
        <w:rPr>
          <w:rFonts w:ascii="Arial" w:hAnsi="Arial" w:cs="Arial"/>
          <w:b/>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_Ref470166961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11</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Po predlagani dopolnitvi bo enotni identifikator določila</w:t>
      </w:r>
      <w:r w:rsidR="002F20A6">
        <w:rPr>
          <w:rFonts w:ascii="Arial" w:hAnsi="Arial" w:cs="Arial"/>
          <w:sz w:val="20"/>
          <w:szCs w:val="20"/>
        </w:rPr>
        <w:t xml:space="preserve"> ag</w:t>
      </w:r>
      <w:r w:rsidR="0015054D">
        <w:rPr>
          <w:rFonts w:ascii="Arial" w:hAnsi="Arial" w:cs="Arial"/>
          <w:sz w:val="20"/>
          <w:szCs w:val="20"/>
        </w:rPr>
        <w:t>encija</w:t>
      </w:r>
      <w:r w:rsidRPr="00EE72A3">
        <w:rPr>
          <w:rFonts w:ascii="Arial" w:hAnsi="Arial" w:cs="Arial"/>
          <w:sz w:val="20"/>
          <w:szCs w:val="20"/>
        </w:rPr>
        <w:t xml:space="preserve"> </w:t>
      </w:r>
      <w:r w:rsidR="001259E4" w:rsidRPr="00EE72A3">
        <w:rPr>
          <w:rFonts w:ascii="Arial" w:hAnsi="Arial" w:cs="Arial"/>
          <w:sz w:val="20"/>
          <w:szCs w:val="20"/>
        </w:rPr>
        <w:t>takrat</w:t>
      </w:r>
      <w:r w:rsidRPr="00EE72A3">
        <w:rPr>
          <w:rFonts w:ascii="Arial" w:hAnsi="Arial" w:cs="Arial"/>
          <w:sz w:val="20"/>
          <w:szCs w:val="20"/>
        </w:rPr>
        <w:t xml:space="preserve">, ko bo določila matično številko. Ker je uporaba enotnega identifikatorja namenjena komunikaciji med poslovnimi registri držav članic, evropsko osrednjo </w:t>
      </w:r>
      <w:r w:rsidRPr="00EE72A3">
        <w:rPr>
          <w:rFonts w:ascii="Arial" w:hAnsi="Arial" w:cs="Arial"/>
          <w:color w:val="000000"/>
          <w:sz w:val="20"/>
          <w:szCs w:val="20"/>
        </w:rPr>
        <w:t>platform</w:t>
      </w:r>
      <w:r w:rsidR="001259E4" w:rsidRPr="00EE72A3">
        <w:rPr>
          <w:rFonts w:ascii="Arial" w:hAnsi="Arial" w:cs="Arial"/>
          <w:color w:val="000000"/>
          <w:sz w:val="20"/>
          <w:szCs w:val="20"/>
        </w:rPr>
        <w:t>o</w:t>
      </w:r>
      <w:r w:rsidRPr="00EE72A3">
        <w:rPr>
          <w:rFonts w:ascii="Arial" w:hAnsi="Arial" w:cs="Arial"/>
          <w:color w:val="000000"/>
          <w:sz w:val="20"/>
          <w:szCs w:val="20"/>
        </w:rPr>
        <w:t xml:space="preserve"> in elektronsk</w:t>
      </w:r>
      <w:r w:rsidR="001259E4" w:rsidRPr="00EE72A3">
        <w:rPr>
          <w:rFonts w:ascii="Arial" w:hAnsi="Arial" w:cs="Arial"/>
          <w:color w:val="000000"/>
          <w:sz w:val="20"/>
          <w:szCs w:val="20"/>
        </w:rPr>
        <w:t>o</w:t>
      </w:r>
      <w:r w:rsidRPr="00EE72A3">
        <w:rPr>
          <w:rFonts w:ascii="Arial" w:hAnsi="Arial" w:cs="Arial"/>
          <w:color w:val="000000"/>
          <w:sz w:val="20"/>
          <w:szCs w:val="20"/>
        </w:rPr>
        <w:t xml:space="preserve"> točko za dostop v </w:t>
      </w:r>
      <w:r w:rsidRPr="00EE72A3">
        <w:rPr>
          <w:rFonts w:ascii="Arial" w:hAnsi="Arial" w:cs="Arial"/>
          <w:sz w:val="20"/>
          <w:szCs w:val="20"/>
        </w:rPr>
        <w:t xml:space="preserve">sistemu povezovanja poslovnih registrov se tega podatka v izogib nejasnostim, katero enoznačno število naj subjekt vpisa uporablja v pravnem prometu, ne bo vključevalo v obvestilo subjektu vpisa po tretjem odstavku 35.a člena ZSReg. Poleg tega bo del enotnega identifikatorja sestavljen tudi iz matične številke družbe, tako da bo jasno razvidna povezava med obema enoznačnima številkama (gl. drugi odstavek novega 7.a člena po </w:t>
      </w:r>
      <w:r w:rsidR="001259E4" w:rsidRPr="00EE72A3">
        <w:rPr>
          <w:rFonts w:ascii="Arial" w:hAnsi="Arial" w:cs="Arial"/>
          <w:sz w:val="20"/>
          <w:szCs w:val="20"/>
        </w:rPr>
        <w:t>p</w:t>
      </w:r>
      <w:r w:rsidRPr="00EE72A3">
        <w:rPr>
          <w:rFonts w:ascii="Arial" w:hAnsi="Arial" w:cs="Arial"/>
          <w:sz w:val="20"/>
          <w:szCs w:val="20"/>
        </w:rPr>
        <w:t>redlogu Zakona o spremembah in dopolnitvah zakona o poslovnem registru, EVA 2015-2130-0003).</w:t>
      </w:r>
    </w:p>
    <w:p w:rsidR="00427CD1" w:rsidRPr="00EE72A3" w:rsidRDefault="00427CD1" w:rsidP="00CD1EED">
      <w:pPr>
        <w:spacing w:line="269" w:lineRule="auto"/>
        <w:jc w:val="both"/>
        <w:rPr>
          <w:rFonts w:ascii="Arial" w:hAnsi="Arial" w:cs="Arial"/>
          <w:sz w:val="20"/>
          <w:szCs w:val="20"/>
        </w:rPr>
      </w:pPr>
    </w:p>
    <w:p w:rsidR="00427CD1" w:rsidRPr="00EE72A3" w:rsidRDefault="00427CD1" w:rsidP="00CD1EED">
      <w:pPr>
        <w:spacing w:line="269" w:lineRule="auto"/>
        <w:jc w:val="both"/>
        <w:rPr>
          <w:rFonts w:ascii="Arial" w:hAnsi="Arial" w:cs="Arial"/>
          <w:sz w:val="20"/>
          <w:szCs w:val="20"/>
        </w:rPr>
      </w:pPr>
      <w:r w:rsidRPr="00EE72A3">
        <w:rPr>
          <w:rFonts w:ascii="Arial" w:hAnsi="Arial" w:cs="Arial"/>
          <w:sz w:val="20"/>
          <w:szCs w:val="20"/>
        </w:rPr>
        <w:t xml:space="preserve">Spremembe petega </w:t>
      </w:r>
      <w:r w:rsidR="00BE04AC" w:rsidRPr="00EE72A3">
        <w:rPr>
          <w:rFonts w:ascii="Arial" w:hAnsi="Arial" w:cs="Arial"/>
          <w:sz w:val="20"/>
          <w:szCs w:val="20"/>
        </w:rPr>
        <w:t xml:space="preserve">in dosedanjega </w:t>
      </w:r>
      <w:r w:rsidRPr="00EE72A3">
        <w:rPr>
          <w:rFonts w:ascii="Arial" w:hAnsi="Arial" w:cs="Arial"/>
          <w:sz w:val="20"/>
          <w:szCs w:val="20"/>
        </w:rPr>
        <w:t xml:space="preserve">sedmega odstavka </w:t>
      </w:r>
      <w:r w:rsidR="00BE04AC" w:rsidRPr="00EE72A3">
        <w:rPr>
          <w:rFonts w:ascii="Arial" w:hAnsi="Arial" w:cs="Arial"/>
          <w:sz w:val="20"/>
          <w:szCs w:val="20"/>
        </w:rPr>
        <w:t>35.a člena ZSReg</w:t>
      </w:r>
      <w:r w:rsidRPr="00EE72A3">
        <w:rPr>
          <w:rFonts w:ascii="Arial" w:hAnsi="Arial" w:cs="Arial"/>
          <w:sz w:val="20"/>
          <w:szCs w:val="20"/>
        </w:rPr>
        <w:t xml:space="preserve"> </w:t>
      </w:r>
      <w:r w:rsidR="00BE04AC" w:rsidRPr="00EE72A3">
        <w:rPr>
          <w:rFonts w:ascii="Arial" w:hAnsi="Arial" w:cs="Arial"/>
          <w:sz w:val="20"/>
          <w:szCs w:val="20"/>
        </w:rPr>
        <w:t>predstavljajo uskladitev</w:t>
      </w:r>
      <w:r w:rsidRPr="00EE72A3">
        <w:rPr>
          <w:rFonts w:ascii="Arial" w:hAnsi="Arial" w:cs="Arial"/>
          <w:sz w:val="20"/>
          <w:szCs w:val="20"/>
        </w:rPr>
        <w:t xml:space="preserve"> z določbami Zakona o pravdnem postopku, kot je bil spremenjen z </w:t>
      </w:r>
      <w:r w:rsidR="006E48BC">
        <w:rPr>
          <w:rFonts w:ascii="Arial" w:hAnsi="Arial" w:cs="Arial"/>
          <w:sz w:val="20"/>
          <w:szCs w:val="20"/>
        </w:rPr>
        <w:t>novelo ZPP-E</w:t>
      </w:r>
      <w:r w:rsidRPr="00EE72A3">
        <w:rPr>
          <w:rFonts w:ascii="Arial" w:hAnsi="Arial" w:cs="Arial"/>
          <w:sz w:val="20"/>
          <w:szCs w:val="20"/>
        </w:rPr>
        <w:t xml:space="preserve">. Novela ZPP-E je </w:t>
      </w:r>
      <w:r w:rsidR="00BE04AC" w:rsidRPr="00EE72A3">
        <w:rPr>
          <w:rFonts w:ascii="Arial" w:hAnsi="Arial" w:cs="Arial"/>
          <w:sz w:val="20"/>
          <w:szCs w:val="20"/>
        </w:rPr>
        <w:t>opredelila elektronsko vročanje po varni elektronski poti, ki po novem obsega, poleg vročitve v varen elektronski preda</w:t>
      </w:r>
      <w:r w:rsidR="0015054D">
        <w:rPr>
          <w:rFonts w:ascii="Arial" w:hAnsi="Arial" w:cs="Arial"/>
          <w:sz w:val="20"/>
          <w:szCs w:val="20"/>
        </w:rPr>
        <w:t>l</w:t>
      </w:r>
      <w:r w:rsidR="00BE04AC" w:rsidRPr="00EE72A3">
        <w:rPr>
          <w:rFonts w:ascii="Arial" w:hAnsi="Arial" w:cs="Arial"/>
          <w:sz w:val="20"/>
          <w:szCs w:val="20"/>
        </w:rPr>
        <w:t xml:space="preserve"> tudi vročitev na naslov za vročanje po varni elektronski poti, registriran v informacijskem sistemu e-sodstva (gl. novi 132. člen ZPP). Fikcija vročitve po varni elektronski poti je opredeljena v sedmem odstavku 141.a člen ZPP, zato pravil</w:t>
      </w:r>
      <w:r w:rsidR="0015054D">
        <w:rPr>
          <w:rFonts w:ascii="Arial" w:hAnsi="Arial" w:cs="Arial"/>
          <w:sz w:val="20"/>
          <w:szCs w:val="20"/>
        </w:rPr>
        <w:t>o</w:t>
      </w:r>
      <w:r w:rsidR="00BE04AC" w:rsidRPr="00EE72A3">
        <w:rPr>
          <w:rFonts w:ascii="Arial" w:hAnsi="Arial" w:cs="Arial"/>
          <w:sz w:val="20"/>
          <w:szCs w:val="20"/>
        </w:rPr>
        <w:t xml:space="preserve"> v šestem odstavku ni več potrebno. Po sedmem odstavku 141.a člena ZPP velja vročitev za opravljeno z dnem, ko naslovnik prevzame elektronsko pisanje. Če pisanja ne prevzame v 15 dneh, velja vročitev za opravljeno s potekom tega roka. Naslovniku mora biti seznanitev z vsebino pisanja omogočena vsaj tri mesece po poteku roka iz prejšnjega stavka.</w:t>
      </w:r>
      <w:r w:rsidR="005E0982" w:rsidRPr="00EE72A3">
        <w:rPr>
          <w:rFonts w:ascii="Arial" w:hAnsi="Arial" w:cs="Arial"/>
          <w:sz w:val="20"/>
          <w:szCs w:val="20"/>
        </w:rPr>
        <w:t xml:space="preserve"> Začetek uporabe teh določb je po prehodni</w:t>
      </w:r>
      <w:r w:rsidR="00437AF7" w:rsidRPr="00EE72A3">
        <w:rPr>
          <w:rFonts w:ascii="Arial" w:hAnsi="Arial" w:cs="Arial"/>
          <w:sz w:val="20"/>
          <w:szCs w:val="20"/>
        </w:rPr>
        <w:t>h</w:t>
      </w:r>
      <w:r w:rsidR="005E0982" w:rsidRPr="00EE72A3">
        <w:rPr>
          <w:rFonts w:ascii="Arial" w:hAnsi="Arial" w:cs="Arial"/>
          <w:sz w:val="20"/>
          <w:szCs w:val="20"/>
        </w:rPr>
        <w:t xml:space="preserve"> določb</w:t>
      </w:r>
      <w:r w:rsidR="00437AF7" w:rsidRPr="00EE72A3">
        <w:rPr>
          <w:rFonts w:ascii="Arial" w:hAnsi="Arial" w:cs="Arial"/>
          <w:sz w:val="20"/>
          <w:szCs w:val="20"/>
        </w:rPr>
        <w:t>ah</w:t>
      </w:r>
      <w:r w:rsidR="005E0982" w:rsidRPr="00EE72A3">
        <w:rPr>
          <w:rFonts w:ascii="Arial" w:hAnsi="Arial" w:cs="Arial"/>
          <w:sz w:val="20"/>
          <w:szCs w:val="20"/>
        </w:rPr>
        <w:t xml:space="preserve"> tega predloga zakona doložen do začetka uporabe</w:t>
      </w:r>
      <w:r w:rsidR="00437AF7" w:rsidRPr="00EE72A3">
        <w:rPr>
          <w:rFonts w:ascii="Arial" w:hAnsi="Arial" w:cs="Arial"/>
          <w:sz w:val="20"/>
          <w:szCs w:val="20"/>
        </w:rPr>
        <w:t xml:space="preserve"> določb</w:t>
      </w:r>
      <w:r w:rsidR="005E0982" w:rsidRPr="00EE72A3">
        <w:rPr>
          <w:rFonts w:ascii="Arial" w:hAnsi="Arial" w:cs="Arial"/>
          <w:sz w:val="20"/>
          <w:szCs w:val="20"/>
        </w:rPr>
        <w:t xml:space="preserve"> novele ZPP-E</w:t>
      </w:r>
      <w:r w:rsidR="00437AF7" w:rsidRPr="00EE72A3">
        <w:rPr>
          <w:rFonts w:ascii="Arial" w:hAnsi="Arial" w:cs="Arial"/>
          <w:sz w:val="20"/>
          <w:szCs w:val="20"/>
        </w:rPr>
        <w:t xml:space="preserve"> (14. 9. 2017 – šest mesecev po uveljavitvi).</w:t>
      </w:r>
      <w:r w:rsidR="005E0982" w:rsidRPr="00EE72A3">
        <w:rPr>
          <w:rFonts w:ascii="Arial" w:hAnsi="Arial" w:cs="Arial"/>
          <w:sz w:val="20"/>
          <w:szCs w:val="20"/>
        </w:rPr>
        <w:t xml:space="preserve"> </w:t>
      </w:r>
    </w:p>
    <w:p w:rsidR="00364212" w:rsidRPr="00EE72A3" w:rsidRDefault="00364212" w:rsidP="00CD1EED">
      <w:pPr>
        <w:spacing w:line="269" w:lineRule="auto"/>
        <w:jc w:val="both"/>
        <w:rPr>
          <w:rFonts w:ascii="Arial" w:hAnsi="Arial" w:cs="Arial"/>
          <w:sz w:val="20"/>
          <w:szCs w:val="20"/>
        </w:rPr>
      </w:pPr>
    </w:p>
    <w:p w:rsidR="00364212" w:rsidRPr="00EE72A3" w:rsidRDefault="00364212"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_Ref478566328 \r \h </w:instrText>
      </w:r>
      <w:r w:rsidR="003B34AE" w:rsidRPr="00EE72A3">
        <w:rPr>
          <w:rFonts w:ascii="Arial" w:hAnsi="Arial" w:cs="Arial"/>
          <w:b/>
          <w:sz w:val="20"/>
          <w:szCs w:val="20"/>
        </w:rPr>
        <w:instrText xml:space="preserve">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12</w:t>
      </w:r>
      <w:r w:rsidRPr="00EE72A3">
        <w:rPr>
          <w:rFonts w:ascii="Arial" w:hAnsi="Arial" w:cs="Arial"/>
          <w:b/>
          <w:sz w:val="20"/>
          <w:szCs w:val="20"/>
        </w:rPr>
        <w:fldChar w:fldCharType="end"/>
      </w:r>
      <w:r w:rsidRPr="00EE72A3">
        <w:rPr>
          <w:rFonts w:ascii="Arial" w:hAnsi="Arial" w:cs="Arial"/>
          <w:b/>
          <w:sz w:val="20"/>
          <w:szCs w:val="20"/>
        </w:rPr>
        <w:t>. členu:</w:t>
      </w:r>
    </w:p>
    <w:p w:rsidR="00364212" w:rsidRPr="00EE72A3" w:rsidRDefault="00364212" w:rsidP="00CD1EED">
      <w:pPr>
        <w:spacing w:line="269" w:lineRule="auto"/>
        <w:jc w:val="both"/>
        <w:rPr>
          <w:rFonts w:ascii="Arial" w:hAnsi="Arial" w:cs="Arial"/>
          <w:b/>
          <w:sz w:val="20"/>
          <w:szCs w:val="20"/>
        </w:rPr>
      </w:pPr>
    </w:p>
    <w:p w:rsidR="00364212" w:rsidRPr="00EE72A3" w:rsidRDefault="00364212" w:rsidP="00CD1EED">
      <w:pPr>
        <w:spacing w:line="269" w:lineRule="auto"/>
        <w:jc w:val="both"/>
        <w:rPr>
          <w:rFonts w:ascii="Arial" w:hAnsi="Arial" w:cs="Arial"/>
          <w:sz w:val="20"/>
          <w:szCs w:val="20"/>
        </w:rPr>
      </w:pPr>
      <w:r w:rsidRPr="00EE72A3">
        <w:rPr>
          <w:rFonts w:ascii="Arial" w:hAnsi="Arial" w:cs="Arial"/>
          <w:sz w:val="20"/>
          <w:szCs w:val="20"/>
        </w:rPr>
        <w:lastRenderedPageBreak/>
        <w:t>Prelagani člen pooblašča Vlado, da v uredbi uredi izvedbena pravila</w:t>
      </w:r>
      <w:r w:rsidR="0015054D">
        <w:rPr>
          <w:rFonts w:ascii="Arial" w:hAnsi="Arial" w:cs="Arial"/>
          <w:sz w:val="20"/>
          <w:szCs w:val="20"/>
        </w:rPr>
        <w:t xml:space="preserve"> o</w:t>
      </w:r>
      <w:r w:rsidRPr="00EE72A3">
        <w:rPr>
          <w:rFonts w:ascii="Arial" w:hAnsi="Arial" w:cs="Arial"/>
          <w:sz w:val="20"/>
          <w:szCs w:val="20"/>
        </w:rPr>
        <w:t xml:space="preserve"> </w:t>
      </w:r>
      <w:r w:rsidR="00C110A5" w:rsidRPr="00EE72A3">
        <w:rPr>
          <w:rFonts w:ascii="Arial" w:hAnsi="Arial" w:cs="Arial"/>
          <w:sz w:val="20"/>
          <w:szCs w:val="20"/>
        </w:rPr>
        <w:t xml:space="preserve">izmenjavi ter dostopu do podatkov in listin sodnega registra v sistemu povezovanja poslovnih registrov </w:t>
      </w:r>
      <w:r w:rsidRPr="00EE72A3">
        <w:rPr>
          <w:rFonts w:ascii="Arial" w:hAnsi="Arial" w:cs="Arial"/>
          <w:sz w:val="20"/>
          <w:szCs w:val="20"/>
        </w:rPr>
        <w:t>(prvi odstavek 49.a člena tega zakona).</w:t>
      </w:r>
    </w:p>
    <w:p w:rsidR="003A176E" w:rsidRPr="00EE72A3" w:rsidRDefault="003A176E" w:rsidP="00CD1EED">
      <w:pPr>
        <w:spacing w:line="269" w:lineRule="auto"/>
        <w:jc w:val="both"/>
        <w:rPr>
          <w:rFonts w:ascii="Arial" w:hAnsi="Arial" w:cs="Arial"/>
          <w:sz w:val="20"/>
          <w:szCs w:val="20"/>
        </w:rPr>
      </w:pPr>
    </w:p>
    <w:p w:rsidR="00AD2E05" w:rsidRPr="00EE72A3" w:rsidRDefault="00AD2E05"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00F41506" w:rsidRPr="00EE72A3">
        <w:rPr>
          <w:rFonts w:ascii="Arial" w:hAnsi="Arial" w:cs="Arial"/>
          <w:b/>
          <w:sz w:val="20"/>
          <w:szCs w:val="20"/>
        </w:rPr>
        <w:fldChar w:fldCharType="begin"/>
      </w:r>
      <w:r w:rsidR="00F41506" w:rsidRPr="00EE72A3">
        <w:rPr>
          <w:rFonts w:ascii="Arial" w:hAnsi="Arial" w:cs="Arial"/>
          <w:b/>
          <w:sz w:val="20"/>
          <w:szCs w:val="20"/>
        </w:rPr>
        <w:instrText xml:space="preserve"> REF _Ref478474198 \r \h </w:instrText>
      </w:r>
      <w:r w:rsidR="003B34AE" w:rsidRPr="00EE72A3">
        <w:rPr>
          <w:rFonts w:ascii="Arial" w:hAnsi="Arial" w:cs="Arial"/>
          <w:b/>
          <w:sz w:val="20"/>
          <w:szCs w:val="20"/>
        </w:rPr>
        <w:instrText xml:space="preserve"> \* MERGEFORMAT </w:instrText>
      </w:r>
      <w:r w:rsidR="00F41506" w:rsidRPr="00EE72A3">
        <w:rPr>
          <w:rFonts w:ascii="Arial" w:hAnsi="Arial" w:cs="Arial"/>
          <w:b/>
          <w:sz w:val="20"/>
          <w:szCs w:val="20"/>
        </w:rPr>
      </w:r>
      <w:r w:rsidR="00F41506" w:rsidRPr="00EE72A3">
        <w:rPr>
          <w:rFonts w:ascii="Arial" w:hAnsi="Arial" w:cs="Arial"/>
          <w:b/>
          <w:sz w:val="20"/>
          <w:szCs w:val="20"/>
        </w:rPr>
        <w:fldChar w:fldCharType="separate"/>
      </w:r>
      <w:r w:rsidR="0045190F">
        <w:rPr>
          <w:rFonts w:ascii="Arial" w:hAnsi="Arial" w:cs="Arial"/>
          <w:b/>
          <w:sz w:val="20"/>
          <w:szCs w:val="20"/>
        </w:rPr>
        <w:t>13</w:t>
      </w:r>
      <w:r w:rsidR="00F41506" w:rsidRPr="00EE72A3">
        <w:rPr>
          <w:rFonts w:ascii="Arial" w:hAnsi="Arial" w:cs="Arial"/>
          <w:b/>
          <w:sz w:val="20"/>
          <w:szCs w:val="20"/>
        </w:rPr>
        <w:fldChar w:fldCharType="end"/>
      </w:r>
      <w:r w:rsidR="00F41506" w:rsidRPr="00EE72A3">
        <w:rPr>
          <w:rFonts w:ascii="Arial" w:hAnsi="Arial" w:cs="Arial"/>
          <w:b/>
          <w:sz w:val="20"/>
          <w:szCs w:val="20"/>
        </w:rPr>
        <w:t xml:space="preserve">. </w:t>
      </w:r>
      <w:r w:rsidRPr="00EE72A3">
        <w:rPr>
          <w:rFonts w:ascii="Arial" w:hAnsi="Arial" w:cs="Arial"/>
          <w:b/>
          <w:sz w:val="20"/>
          <w:szCs w:val="20"/>
        </w:rPr>
        <w:t>členu</w:t>
      </w:r>
    </w:p>
    <w:p w:rsidR="00C30CFD" w:rsidRPr="00EE72A3" w:rsidRDefault="00C30CFD" w:rsidP="00CD1EED">
      <w:pPr>
        <w:spacing w:line="269" w:lineRule="auto"/>
        <w:jc w:val="both"/>
        <w:rPr>
          <w:rFonts w:ascii="Arial" w:hAnsi="Arial" w:cs="Arial"/>
          <w:b/>
          <w:sz w:val="20"/>
          <w:szCs w:val="20"/>
        </w:rPr>
      </w:pPr>
    </w:p>
    <w:p w:rsidR="007727E1" w:rsidRPr="00EE72A3" w:rsidRDefault="004F5C87" w:rsidP="00CD1EED">
      <w:pPr>
        <w:spacing w:line="269" w:lineRule="auto"/>
        <w:jc w:val="both"/>
        <w:rPr>
          <w:rFonts w:ascii="Arial" w:hAnsi="Arial" w:cs="Arial"/>
          <w:sz w:val="20"/>
          <w:szCs w:val="20"/>
        </w:rPr>
      </w:pPr>
      <w:r w:rsidRPr="00EE72A3">
        <w:rPr>
          <w:rFonts w:ascii="Arial" w:hAnsi="Arial" w:cs="Arial"/>
          <w:sz w:val="20"/>
          <w:szCs w:val="20"/>
        </w:rPr>
        <w:t xml:space="preserve">Po predlagani določbi bo moral že notar zagotoviti, da listine, ki so priložene predlogu in se objavijo na spletnih straneh, ne vsebujejo osebnih podatkov, ki so opredeljeni v tretjem odstavku 48.c člena ZSReg. Za zakonsko skladnost </w:t>
      </w:r>
      <w:r w:rsidR="00C30CFD" w:rsidRPr="00EE72A3">
        <w:rPr>
          <w:rFonts w:ascii="Arial" w:hAnsi="Arial" w:cs="Arial"/>
          <w:sz w:val="20"/>
          <w:szCs w:val="20"/>
        </w:rPr>
        <w:t xml:space="preserve">vsebine listin </w:t>
      </w:r>
      <w:r w:rsidRPr="00EE72A3">
        <w:rPr>
          <w:rFonts w:ascii="Arial" w:hAnsi="Arial" w:cs="Arial"/>
          <w:sz w:val="20"/>
          <w:szCs w:val="20"/>
        </w:rPr>
        <w:t>bo poleg sodišča odgovarjal tudi notar</w:t>
      </w:r>
      <w:r w:rsidR="00C30CFD" w:rsidRPr="00EE72A3">
        <w:rPr>
          <w:rFonts w:ascii="Arial" w:hAnsi="Arial" w:cs="Arial"/>
          <w:sz w:val="20"/>
          <w:szCs w:val="20"/>
        </w:rPr>
        <w:t xml:space="preserve">, ki </w:t>
      </w:r>
      <w:r w:rsidR="00CC6A04">
        <w:rPr>
          <w:rFonts w:ascii="Arial" w:hAnsi="Arial" w:cs="Arial"/>
          <w:sz w:val="20"/>
          <w:szCs w:val="20"/>
        </w:rPr>
        <w:t xml:space="preserve">je oseba z javnimi pooblastili </w:t>
      </w:r>
      <w:r w:rsidR="00C30CFD" w:rsidRPr="00EE72A3">
        <w:rPr>
          <w:rFonts w:ascii="Arial" w:hAnsi="Arial" w:cs="Arial"/>
          <w:sz w:val="20"/>
          <w:szCs w:val="20"/>
        </w:rPr>
        <w:t>in za katero velja večja skrbnost oziroma skrbnost v skladu z javnimi pooblastili</w:t>
      </w:r>
      <w:r w:rsidRPr="00EE72A3">
        <w:rPr>
          <w:rFonts w:ascii="Arial" w:hAnsi="Arial" w:cs="Arial"/>
          <w:sz w:val="20"/>
          <w:szCs w:val="20"/>
        </w:rPr>
        <w:t xml:space="preserve">. Smiselno enaka odgovornost je prepisana za upravitelja v postopku osebnega stečaja (gl. deveti odstavek 383. člena ZFPPIPP). </w:t>
      </w:r>
    </w:p>
    <w:p w:rsidR="00AD2E05" w:rsidRPr="00EE72A3" w:rsidRDefault="00AD2E05"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_Ref470167077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14</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83719" w:rsidP="00CD1EED">
      <w:pPr>
        <w:spacing w:line="269" w:lineRule="auto"/>
        <w:jc w:val="both"/>
        <w:rPr>
          <w:rFonts w:ascii="Arial" w:hAnsi="Arial" w:cs="Arial"/>
          <w:color w:val="000000"/>
          <w:sz w:val="20"/>
          <w:szCs w:val="20"/>
          <w:u w:val="single"/>
          <w:shd w:val="clear" w:color="auto" w:fill="FFFFFF"/>
        </w:rPr>
      </w:pPr>
      <w:r w:rsidRPr="00EE72A3">
        <w:rPr>
          <w:rFonts w:ascii="Arial" w:hAnsi="Arial" w:cs="Arial"/>
          <w:color w:val="000000"/>
          <w:sz w:val="20"/>
          <w:szCs w:val="20"/>
          <w:u w:val="single"/>
          <w:shd w:val="clear" w:color="auto" w:fill="FFFFFF"/>
        </w:rPr>
        <w:t>–</w:t>
      </w:r>
      <w:r w:rsidR="003A176E" w:rsidRPr="00EE72A3">
        <w:rPr>
          <w:rFonts w:ascii="Arial" w:hAnsi="Arial" w:cs="Arial"/>
          <w:color w:val="000000"/>
          <w:sz w:val="20"/>
          <w:szCs w:val="20"/>
          <w:u w:val="single"/>
          <w:shd w:val="clear" w:color="auto" w:fill="FFFFFF"/>
        </w:rPr>
        <w:t xml:space="preserve"> novi 49.a člen</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Agencija je po tretjem odstavku veljavnega 2.a člena ZSReg pristojna za vzdrževanje in upravljanje centralizirane informatizirane baze sodnega registra, ki </w:t>
      </w:r>
      <w:r w:rsidR="001259E4" w:rsidRPr="00EE72A3">
        <w:rPr>
          <w:rFonts w:ascii="Arial" w:hAnsi="Arial" w:cs="Arial"/>
          <w:color w:val="000000"/>
          <w:sz w:val="20"/>
          <w:szCs w:val="20"/>
          <w:shd w:val="clear" w:color="auto" w:fill="FFFFFF"/>
        </w:rPr>
        <w:t>je sestavljena</w:t>
      </w:r>
      <w:r w:rsidRPr="00EE72A3">
        <w:rPr>
          <w:rFonts w:ascii="Arial" w:hAnsi="Arial" w:cs="Arial"/>
          <w:color w:val="000000"/>
          <w:sz w:val="20"/>
          <w:szCs w:val="20"/>
          <w:shd w:val="clear" w:color="auto" w:fill="FFFFFF"/>
        </w:rPr>
        <w:t xml:space="preserve"> iz informatizirane glavne knjige, ki vsebuje podatke vpisane v sodni register, in informatizirane zbirke listin (gl. 44. člen ZSReg). Na podlagi novele ZSReg-B je bil izveden prenos pristojnosti upravljanja in vzdrževanja centralizirane informatizirane baze sodnega registra z Vrhovnega sodišča Republike Slovenije na agencijo. Centralizirana informatizirane baza sodnega registra je hkrati sestavni del poslovnega registra, ki ga prav tako upravlja agencija (3. člen Zakona o Poslovnem registru Slovenije). Agencija ima na področju povezovanja evropskih poslovnih registrov dolgoletne izkušnje. Od leta 2008 je vključena v izmenjavo podatkov s poslovnimi registri držav članic mreže Evropskega poslovnega registra. AJPES je že od sprejema Direktive 2012/17/EU vključen v projekt povezovanja evropskih poslovnih registrov. V skladu </w:t>
      </w:r>
      <w:r w:rsidR="001259E4" w:rsidRPr="00EE72A3">
        <w:rPr>
          <w:rFonts w:ascii="Arial" w:hAnsi="Arial" w:cs="Arial"/>
          <w:color w:val="000000"/>
          <w:sz w:val="20"/>
          <w:szCs w:val="20"/>
          <w:shd w:val="clear" w:color="auto" w:fill="FFFFFF"/>
        </w:rPr>
        <w:t>s</w:t>
      </w:r>
      <w:r w:rsidRPr="00EE72A3">
        <w:rPr>
          <w:rFonts w:ascii="Arial" w:hAnsi="Arial" w:cs="Arial"/>
          <w:color w:val="000000"/>
          <w:sz w:val="20"/>
          <w:szCs w:val="20"/>
          <w:shd w:val="clear" w:color="auto" w:fill="FFFFFF"/>
        </w:rPr>
        <w:t xml:space="preserve"> </w:t>
      </w:r>
      <w:r w:rsidR="0015054D">
        <w:rPr>
          <w:rFonts w:ascii="Arial" w:hAnsi="Arial" w:cs="Arial"/>
          <w:color w:val="000000"/>
          <w:sz w:val="20"/>
          <w:szCs w:val="20"/>
          <w:shd w:val="clear" w:color="auto" w:fill="FFFFFF"/>
        </w:rPr>
        <w:t xml:space="preserve">predlaganimi </w:t>
      </w:r>
      <w:r w:rsidRPr="00EE72A3">
        <w:rPr>
          <w:rFonts w:ascii="Arial" w:hAnsi="Arial" w:cs="Arial"/>
          <w:color w:val="000000"/>
          <w:sz w:val="20"/>
          <w:szCs w:val="20"/>
          <w:shd w:val="clear" w:color="auto" w:fill="FFFFFF"/>
        </w:rPr>
        <w:t xml:space="preserve">spremembami Zakona o </w:t>
      </w:r>
      <w:r w:rsidR="0015054D">
        <w:rPr>
          <w:rFonts w:ascii="Arial" w:hAnsi="Arial" w:cs="Arial"/>
          <w:color w:val="000000"/>
          <w:sz w:val="20"/>
          <w:szCs w:val="20"/>
          <w:shd w:val="clear" w:color="auto" w:fill="FFFFFF"/>
        </w:rPr>
        <w:t>P</w:t>
      </w:r>
      <w:r w:rsidRPr="00EE72A3">
        <w:rPr>
          <w:rFonts w:ascii="Arial" w:hAnsi="Arial" w:cs="Arial"/>
          <w:color w:val="000000"/>
          <w:sz w:val="20"/>
          <w:szCs w:val="20"/>
          <w:shd w:val="clear" w:color="auto" w:fill="FFFFFF"/>
        </w:rPr>
        <w:t>oslovnem registru</w:t>
      </w:r>
      <w:r w:rsidR="0015054D">
        <w:rPr>
          <w:rFonts w:ascii="Arial" w:hAnsi="Arial" w:cs="Arial"/>
          <w:color w:val="000000"/>
          <w:sz w:val="20"/>
          <w:szCs w:val="20"/>
          <w:shd w:val="clear" w:color="auto" w:fill="FFFFFF"/>
        </w:rPr>
        <w:t xml:space="preserve"> Slovenije</w:t>
      </w:r>
      <w:r w:rsidRPr="00EE72A3">
        <w:rPr>
          <w:rFonts w:ascii="Arial" w:hAnsi="Arial" w:cs="Arial"/>
          <w:color w:val="000000"/>
          <w:sz w:val="20"/>
          <w:szCs w:val="20"/>
          <w:shd w:val="clear" w:color="auto" w:fill="FFFFFF"/>
        </w:rPr>
        <w:t xml:space="preserve"> bo agencija upravljala tudi sistem povezovanja registra</w:t>
      </w:r>
      <w:r w:rsidR="00292E81" w:rsidRPr="00EE72A3">
        <w:rPr>
          <w:rFonts w:ascii="Arial" w:hAnsi="Arial" w:cs="Arial"/>
          <w:color w:val="000000"/>
          <w:sz w:val="20"/>
          <w:szCs w:val="20"/>
          <w:shd w:val="clear" w:color="auto" w:fill="FFFFFF"/>
        </w:rPr>
        <w:t xml:space="preserve"> (glej tretji odstavek 3. člena in drugi odstavek 22. člena ZPRS-1</w:t>
      </w:r>
      <w:r w:rsidRPr="00EE72A3">
        <w:rPr>
          <w:rFonts w:ascii="Arial" w:hAnsi="Arial" w:cs="Arial"/>
          <w:color w:val="000000"/>
          <w:sz w:val="20"/>
          <w:szCs w:val="20"/>
          <w:shd w:val="clear" w:color="auto" w:fill="FFFFFF"/>
        </w:rPr>
        <w:t>.</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sz w:val="20"/>
          <w:szCs w:val="20"/>
        </w:rPr>
      </w:pPr>
      <w:r w:rsidRPr="00EE72A3">
        <w:rPr>
          <w:color w:val="000000"/>
          <w:sz w:val="20"/>
          <w:szCs w:val="20"/>
        </w:rPr>
        <w:t>V tem sistemu se bo</w:t>
      </w:r>
      <w:r w:rsidR="001259E4" w:rsidRPr="00EE72A3">
        <w:rPr>
          <w:color w:val="000000"/>
          <w:sz w:val="20"/>
          <w:szCs w:val="20"/>
        </w:rPr>
        <w:t>sta</w:t>
      </w:r>
      <w:r w:rsidRPr="00EE72A3">
        <w:rPr>
          <w:color w:val="000000"/>
          <w:sz w:val="20"/>
          <w:szCs w:val="20"/>
        </w:rPr>
        <w:t xml:space="preserve"> zagotavljal</w:t>
      </w:r>
      <w:r w:rsidR="001259E4" w:rsidRPr="00EE72A3">
        <w:rPr>
          <w:color w:val="000000"/>
          <w:sz w:val="20"/>
          <w:szCs w:val="20"/>
        </w:rPr>
        <w:t>a</w:t>
      </w:r>
      <w:r w:rsidRPr="00EE72A3">
        <w:rPr>
          <w:color w:val="000000"/>
          <w:sz w:val="20"/>
          <w:szCs w:val="20"/>
        </w:rPr>
        <w:t xml:space="preserve"> javen dostop do podatkov in listin po 49.b členu tega zakona ter izmenjava obvestil med sodnim registrom in sistemom povezovanja poslovnih registrov zaradi obveščanja o razkritjih v zvezi s podružnicami in o čezmejnih združitvah (novi 49.c člen ZSReg ter novi 683.a člen ZGD-1, spremenjeni sedmi odstavek 622.k člena ZGD-1 in spremenjeni četrti odstavek 622.l člena ZGD-1</w:t>
      </w:r>
      <w:r w:rsidR="00B34287" w:rsidRPr="00EE72A3">
        <w:rPr>
          <w:color w:val="000000"/>
          <w:sz w:val="20"/>
          <w:szCs w:val="20"/>
        </w:rPr>
        <w:t>, po uzakonitvi ZGD-1J</w:t>
      </w:r>
      <w:r w:rsidR="0009498A">
        <w:rPr>
          <w:color w:val="000000"/>
          <w:sz w:val="20"/>
          <w:szCs w:val="20"/>
        </w:rPr>
        <w:t>)</w:t>
      </w:r>
      <w:r w:rsidRPr="00EE72A3">
        <w:rPr>
          <w:sz w:val="20"/>
          <w:szCs w:val="20"/>
        </w:rPr>
        <w:t>.</w:t>
      </w:r>
    </w:p>
    <w:p w:rsidR="003A176E" w:rsidRPr="00EE72A3" w:rsidRDefault="003A176E" w:rsidP="00CD1EED">
      <w:pPr>
        <w:pStyle w:val="Odstavek"/>
        <w:spacing w:before="0" w:line="269" w:lineRule="auto"/>
        <w:ind w:firstLine="0"/>
        <w:rPr>
          <w:sz w:val="20"/>
          <w:szCs w:val="20"/>
        </w:rPr>
      </w:pP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FFC000"/>
          <w:sz w:val="20"/>
          <w:szCs w:val="20"/>
          <w:shd w:val="clear" w:color="auto" w:fill="FFFFFF"/>
        </w:rPr>
      </w:pPr>
      <w:r w:rsidRPr="00EE72A3">
        <w:rPr>
          <w:rFonts w:ascii="Arial" w:hAnsi="Arial" w:cs="Arial"/>
          <w:color w:val="000000"/>
          <w:sz w:val="20"/>
          <w:szCs w:val="20"/>
          <w:shd w:val="clear" w:color="auto" w:fill="FFFFFF"/>
        </w:rPr>
        <w:t xml:space="preserve">Prva alineja 2. točke prvega odstavka novega 49.a člena </w:t>
      </w:r>
      <w:r w:rsidRPr="00EE72A3">
        <w:rPr>
          <w:rFonts w:ascii="Arial" w:hAnsi="Arial" w:cs="Arial"/>
          <w:color w:val="000000"/>
          <w:sz w:val="20"/>
          <w:szCs w:val="20"/>
        </w:rPr>
        <w:t xml:space="preserve">se navezuje na ureditev novega 49.c člena, ki ureja obveščanje prek sistema povezovanja poslovnih registrov, </w:t>
      </w:r>
      <w:r w:rsidR="001259E4" w:rsidRPr="00EE72A3">
        <w:rPr>
          <w:rFonts w:ascii="Arial" w:hAnsi="Arial" w:cs="Arial"/>
          <w:color w:val="000000"/>
          <w:sz w:val="20"/>
          <w:szCs w:val="20"/>
        </w:rPr>
        <w:t>kadar</w:t>
      </w:r>
      <w:r w:rsidRPr="00EE72A3">
        <w:rPr>
          <w:rFonts w:ascii="Arial" w:hAnsi="Arial" w:cs="Arial"/>
          <w:color w:val="000000"/>
          <w:sz w:val="20"/>
          <w:szCs w:val="20"/>
        </w:rPr>
        <w:t xml:space="preserve"> </w:t>
      </w:r>
      <w:r w:rsidR="0015054D">
        <w:rPr>
          <w:rFonts w:ascii="Arial" w:hAnsi="Arial" w:cs="Arial"/>
          <w:color w:val="000000"/>
          <w:sz w:val="20"/>
          <w:szCs w:val="20"/>
        </w:rPr>
        <w:t xml:space="preserve">se </w:t>
      </w:r>
      <w:r w:rsidRPr="00EE72A3">
        <w:rPr>
          <w:rFonts w:ascii="Arial" w:hAnsi="Arial" w:cs="Arial"/>
          <w:color w:val="000000"/>
          <w:sz w:val="20"/>
          <w:szCs w:val="20"/>
        </w:rPr>
        <w:t>nad subjektom vpisa v sodni register začne ali konča postopek likvidacije ali izbrisa brez likvidacije, postopek zaradi insolventnosti in ko je na podlagi takega postopka pri subjektu vpisa</w:t>
      </w:r>
      <w:r w:rsidR="0015054D">
        <w:rPr>
          <w:rFonts w:ascii="Arial" w:hAnsi="Arial" w:cs="Arial"/>
          <w:color w:val="000000"/>
          <w:sz w:val="20"/>
          <w:szCs w:val="20"/>
        </w:rPr>
        <w:t xml:space="preserve"> vpisan</w:t>
      </w:r>
      <w:r w:rsidRPr="00EE72A3">
        <w:rPr>
          <w:rFonts w:ascii="Arial" w:hAnsi="Arial" w:cs="Arial"/>
          <w:color w:val="000000"/>
          <w:sz w:val="20"/>
          <w:szCs w:val="20"/>
        </w:rPr>
        <w:t xml:space="preserve"> izbris iz sodnega registra (gl. obrazložitev novega 49.c člena)</w:t>
      </w: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shd w:val="clear" w:color="auto" w:fill="FFFFFF"/>
        </w:rPr>
      </w:pP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Druga alineja 2. točke prvega odstavka novega 49.a člena </w:t>
      </w:r>
      <w:r w:rsidR="001259E4" w:rsidRPr="00EE72A3">
        <w:rPr>
          <w:rFonts w:ascii="Arial" w:hAnsi="Arial" w:cs="Arial"/>
          <w:color w:val="000000"/>
          <w:sz w:val="20"/>
          <w:szCs w:val="20"/>
          <w:shd w:val="clear" w:color="auto" w:fill="FFFFFF"/>
        </w:rPr>
        <w:t>je</w:t>
      </w:r>
      <w:r w:rsidRPr="00EE72A3">
        <w:rPr>
          <w:rFonts w:ascii="Arial" w:hAnsi="Arial" w:cs="Arial"/>
          <w:color w:val="000000"/>
          <w:sz w:val="20"/>
          <w:szCs w:val="20"/>
          <w:shd w:val="clear" w:color="auto" w:fill="FFFFFF"/>
        </w:rPr>
        <w:t xml:space="preserve"> prenos 4. in 5</w:t>
      </w:r>
      <w:r w:rsidR="0015054D">
        <w:rPr>
          <w:rFonts w:ascii="Arial" w:hAnsi="Arial" w:cs="Arial"/>
          <w:color w:val="000000"/>
          <w:sz w:val="20"/>
          <w:szCs w:val="20"/>
          <w:shd w:val="clear" w:color="auto" w:fill="FFFFFF"/>
        </w:rPr>
        <w:t>.</w:t>
      </w:r>
      <w:r w:rsidRPr="00EE72A3">
        <w:rPr>
          <w:rFonts w:ascii="Arial" w:hAnsi="Arial" w:cs="Arial"/>
          <w:color w:val="000000"/>
          <w:sz w:val="20"/>
          <w:szCs w:val="20"/>
          <w:shd w:val="clear" w:color="auto" w:fill="FFFFFF"/>
        </w:rPr>
        <w:t xml:space="preserve"> odstavka novega člena </w:t>
      </w:r>
      <w:r w:rsidRPr="00EE72A3">
        <w:rPr>
          <w:rFonts w:ascii="Arial" w:hAnsi="Arial" w:cs="Arial"/>
          <w:color w:val="000000"/>
          <w:sz w:val="20"/>
          <w:szCs w:val="20"/>
        </w:rPr>
        <w:t xml:space="preserve">5a Direktive 89/666/EGS (kot je bila dopolnjena s členom 1 Direktive 2012/17/EU) in novega člena 3.d Direktive 2009/101/ES (kot je bila dopolnjena s členom 3 Direktive 2012/17/EU), po katerem morajo države članice zvezi z začetkom postopka likvidacije, postopka zaradi insolventnosti ali </w:t>
      </w:r>
      <w:r w:rsidRPr="00EE72A3">
        <w:rPr>
          <w:rFonts w:ascii="Arial" w:hAnsi="Arial" w:cs="Arial"/>
          <w:color w:val="000000"/>
          <w:sz w:val="20"/>
          <w:szCs w:val="20"/>
          <w:shd w:val="clear" w:color="auto" w:fill="FFFFFF"/>
        </w:rPr>
        <w:t>podobnega postopka njegovega izbrisa ali prenehanja tujega podjetja v drugi državi članici predpisati postopek vpisa tega dejstva v register, kjer ima tuje podjetje ustanovljene podružnice (gl. dopolnitev tretjega odstavka 4.a člena ZSReg)</w:t>
      </w:r>
      <w:r w:rsidR="001259E4" w:rsidRPr="00EE72A3">
        <w:rPr>
          <w:rFonts w:ascii="Arial" w:hAnsi="Arial" w:cs="Arial"/>
          <w:color w:val="000000"/>
          <w:sz w:val="20"/>
          <w:szCs w:val="20"/>
          <w:shd w:val="clear" w:color="auto" w:fill="FFFFFF"/>
        </w:rPr>
        <w:t>,</w:t>
      </w:r>
      <w:r w:rsidRPr="00EE72A3">
        <w:rPr>
          <w:rFonts w:ascii="Arial" w:hAnsi="Arial" w:cs="Arial"/>
          <w:color w:val="000000"/>
          <w:sz w:val="20"/>
          <w:szCs w:val="20"/>
          <w:shd w:val="clear" w:color="auto" w:fill="FFFFFF"/>
        </w:rPr>
        <w:t xml:space="preserve"> in postopek izbrisa podružnice, če tuje podjetje na podlagi tako končanega postopka preneha (se izbriše iz registra države članice). Postopek izbrisa podružnice tujega podjetja je določen v novem 683.a členu ZGD-1.</w:t>
      </w: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shd w:val="clear" w:color="auto" w:fill="FFFFFF"/>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lastRenderedPageBreak/>
        <w:t>P</w:t>
      </w:r>
      <w:r w:rsidRPr="00EE72A3">
        <w:rPr>
          <w:color w:val="000000"/>
          <w:sz w:val="20"/>
          <w:szCs w:val="20"/>
          <w:shd w:val="clear" w:color="auto" w:fill="FFFFFF"/>
        </w:rPr>
        <w:t xml:space="preserve">o vpisu čezmejne združitve, pri kateri je družba s sedežem v Republiki Sloveniji udeležena kot družba, ki iz te čezmejne združitve izide, mora registrsko sodišče o tem vpisu </w:t>
      </w:r>
      <w:r w:rsidRPr="00EE72A3">
        <w:rPr>
          <w:color w:val="000000"/>
          <w:sz w:val="20"/>
          <w:szCs w:val="20"/>
        </w:rPr>
        <w:t>prek sistema povezovanja poslovnih registrov nemudoma o</w:t>
      </w:r>
      <w:r w:rsidRPr="00EE72A3">
        <w:rPr>
          <w:color w:val="000000"/>
          <w:sz w:val="20"/>
          <w:szCs w:val="20"/>
          <w:shd w:val="clear" w:color="auto" w:fill="FFFFFF"/>
        </w:rPr>
        <w:t>bvestiti vse registre držav članic,</w:t>
      </w:r>
      <w:r w:rsidRPr="00EE72A3">
        <w:rPr>
          <w:color w:val="000000"/>
          <w:sz w:val="20"/>
          <w:szCs w:val="20"/>
        </w:rPr>
        <w:t xml:space="preserve"> v katerih so prevzete družbe vpisane v register. Predlagana tr</w:t>
      </w:r>
      <w:r w:rsidR="001259E4" w:rsidRPr="00EE72A3">
        <w:rPr>
          <w:color w:val="000000"/>
          <w:sz w:val="20"/>
          <w:szCs w:val="20"/>
        </w:rPr>
        <w:t>et</w:t>
      </w:r>
      <w:r w:rsidRPr="00EE72A3">
        <w:rPr>
          <w:color w:val="000000"/>
          <w:sz w:val="20"/>
          <w:szCs w:val="20"/>
        </w:rPr>
        <w:t>ja alineja 2. točke prvega odstavka novega 49.a člena se navezuje na prenos določbe prvega stavka drugega odstavka člena 13 Direktive 2005/56/ES, kot je bila spremenjena s členom 2 Direktive 2012/17/EU, ki je urejen v četrtem odstavku 622.l člena ZGD-1</w:t>
      </w:r>
      <w:r w:rsidRPr="00EE72A3">
        <w:rPr>
          <w:color w:val="000000"/>
          <w:sz w:val="20"/>
          <w:szCs w:val="20"/>
          <w:shd w:val="clear" w:color="auto" w:fill="FFFFFF"/>
        </w:rPr>
        <w:t>.</w:t>
      </w:r>
      <w:r w:rsidRPr="00EE72A3">
        <w:rPr>
          <w:color w:val="000000"/>
          <w:sz w:val="20"/>
          <w:szCs w:val="20"/>
        </w:rPr>
        <w:t xml:space="preserve"> </w:t>
      </w:r>
    </w:p>
    <w:p w:rsidR="003A176E" w:rsidRPr="00EE72A3" w:rsidRDefault="003A176E" w:rsidP="00CD1EED">
      <w:pPr>
        <w:pStyle w:val="Odstavek"/>
        <w:spacing w:before="0" w:line="269" w:lineRule="auto"/>
        <w:ind w:firstLine="0"/>
        <w:rPr>
          <w:b/>
          <w:color w:val="000000"/>
          <w:sz w:val="20"/>
          <w:szCs w:val="20"/>
        </w:rPr>
      </w:pPr>
    </w:p>
    <w:p w:rsidR="003A176E" w:rsidRPr="00EE72A3" w:rsidRDefault="003A176E" w:rsidP="00CD1EED">
      <w:pPr>
        <w:pStyle w:val="Odstavek"/>
        <w:spacing w:before="0" w:line="269" w:lineRule="auto"/>
        <w:ind w:firstLine="0"/>
        <w:rPr>
          <w:color w:val="000000"/>
          <w:sz w:val="20"/>
          <w:szCs w:val="20"/>
          <w:shd w:val="clear" w:color="auto" w:fill="FFFFFF"/>
        </w:rPr>
      </w:pPr>
      <w:r w:rsidRPr="00EE72A3">
        <w:rPr>
          <w:color w:val="000000"/>
          <w:sz w:val="20"/>
          <w:szCs w:val="20"/>
          <w:shd w:val="clear" w:color="auto" w:fill="FFFFFF"/>
        </w:rPr>
        <w:t>Četrta alineja 2. točke prvega odstavka novega 49.a člena se navezuje obratni položaj</w:t>
      </w:r>
      <w:r w:rsidR="005B6F5D">
        <w:rPr>
          <w:color w:val="000000"/>
          <w:sz w:val="20"/>
          <w:szCs w:val="20"/>
          <w:shd w:val="clear" w:color="auto" w:fill="FFFFFF"/>
        </w:rPr>
        <w:t>,</w:t>
      </w:r>
      <w:r w:rsidRPr="00EE72A3">
        <w:rPr>
          <w:color w:val="000000"/>
          <w:sz w:val="20"/>
          <w:szCs w:val="20"/>
          <w:shd w:val="clear" w:color="auto" w:fill="FFFFFF"/>
        </w:rPr>
        <w:t xml:space="preserve"> kot je urejen v tretji alineji oziroma v </w:t>
      </w:r>
      <w:r w:rsidRPr="00EE72A3">
        <w:rPr>
          <w:color w:val="000000"/>
          <w:sz w:val="20"/>
          <w:szCs w:val="20"/>
        </w:rPr>
        <w:t>622.l člena ZGD-1</w:t>
      </w:r>
      <w:r w:rsidRPr="00EE72A3">
        <w:rPr>
          <w:color w:val="000000"/>
          <w:sz w:val="20"/>
          <w:szCs w:val="20"/>
          <w:shd w:val="clear" w:color="auto" w:fill="FFFFFF"/>
        </w:rPr>
        <w:t>. Gre za primere, ko je pri čezmejni združitvi družba s sedežem v Republiki Sloveniji udeležena kot prevzeta družba. V teh primerih bo sodišče v skladu z novim sedmim odstavkom 622.k člena ZGD-1 po uradni dolžnosti začelo postopek vpisa izbrisa te družbe iz sodnega registra, ko bo prek sistema povezovanja poslovnih registrov regist</w:t>
      </w:r>
      <w:r w:rsidR="00383719" w:rsidRPr="00EE72A3">
        <w:rPr>
          <w:color w:val="000000"/>
          <w:sz w:val="20"/>
          <w:szCs w:val="20"/>
          <w:shd w:val="clear" w:color="auto" w:fill="FFFFFF"/>
        </w:rPr>
        <w:t>e</w:t>
      </w:r>
      <w:r w:rsidRPr="00EE72A3">
        <w:rPr>
          <w:color w:val="000000"/>
          <w:sz w:val="20"/>
          <w:szCs w:val="20"/>
          <w:shd w:val="clear" w:color="auto" w:fill="FFFFFF"/>
        </w:rPr>
        <w:t xml:space="preserve">r države članice </w:t>
      </w:r>
      <w:r w:rsidR="00383719" w:rsidRPr="00EE72A3">
        <w:rPr>
          <w:color w:val="000000"/>
          <w:sz w:val="20"/>
          <w:szCs w:val="20"/>
          <w:shd w:val="clear" w:color="auto" w:fill="FFFFFF"/>
        </w:rPr>
        <w:t>obvestil</w:t>
      </w:r>
      <w:r w:rsidRPr="00EE72A3">
        <w:rPr>
          <w:color w:val="000000"/>
          <w:sz w:val="20"/>
          <w:szCs w:val="20"/>
          <w:shd w:val="clear" w:color="auto" w:fill="FFFFFF"/>
        </w:rPr>
        <w:t>, da je bil</w:t>
      </w:r>
      <w:r w:rsidR="005B6F5D">
        <w:rPr>
          <w:color w:val="000000"/>
          <w:sz w:val="20"/>
          <w:szCs w:val="20"/>
          <w:shd w:val="clear" w:color="auto" w:fill="FFFFFF"/>
        </w:rPr>
        <w:t>a</w:t>
      </w:r>
      <w:r w:rsidRPr="00EE72A3">
        <w:rPr>
          <w:color w:val="000000"/>
          <w:sz w:val="20"/>
          <w:szCs w:val="20"/>
          <w:shd w:val="clear" w:color="auto" w:fill="FFFFFF"/>
        </w:rPr>
        <w:t xml:space="preserve"> pri družbi s sedežem v tej državi članici, vpisana čezmejn</w:t>
      </w:r>
      <w:r w:rsidR="00383719" w:rsidRPr="00EE72A3">
        <w:rPr>
          <w:color w:val="000000"/>
          <w:sz w:val="20"/>
          <w:szCs w:val="20"/>
          <w:shd w:val="clear" w:color="auto" w:fill="FFFFFF"/>
        </w:rPr>
        <w:t>a</w:t>
      </w:r>
      <w:r w:rsidRPr="00EE72A3">
        <w:rPr>
          <w:color w:val="000000"/>
          <w:sz w:val="20"/>
          <w:szCs w:val="20"/>
          <w:shd w:val="clear" w:color="auto" w:fill="FFFFFF"/>
        </w:rPr>
        <w:t xml:space="preserve"> združit</w:t>
      </w:r>
      <w:r w:rsidR="00383719" w:rsidRPr="00EE72A3">
        <w:rPr>
          <w:color w:val="000000"/>
          <w:sz w:val="20"/>
          <w:szCs w:val="20"/>
          <w:shd w:val="clear" w:color="auto" w:fill="FFFFFF"/>
        </w:rPr>
        <w:t>e</w:t>
      </w:r>
      <w:r w:rsidRPr="00EE72A3">
        <w:rPr>
          <w:color w:val="000000"/>
          <w:sz w:val="20"/>
          <w:szCs w:val="20"/>
          <w:shd w:val="clear" w:color="auto" w:fill="FFFFFF"/>
        </w:rPr>
        <w:t>v, pr</w:t>
      </w:r>
      <w:r w:rsidR="00383719" w:rsidRPr="00EE72A3">
        <w:rPr>
          <w:color w:val="000000"/>
          <w:sz w:val="20"/>
          <w:szCs w:val="20"/>
          <w:shd w:val="clear" w:color="auto" w:fill="FFFFFF"/>
        </w:rPr>
        <w:t>i</w:t>
      </w:r>
      <w:r w:rsidRPr="00EE72A3">
        <w:rPr>
          <w:color w:val="000000"/>
          <w:sz w:val="20"/>
          <w:szCs w:val="20"/>
          <w:shd w:val="clear" w:color="auto" w:fill="FFFFFF"/>
        </w:rPr>
        <w:t xml:space="preserve"> kateri je ta iz združitve izšla (gl. </w:t>
      </w:r>
      <w:r w:rsidR="00383719" w:rsidRPr="00EE72A3">
        <w:rPr>
          <w:color w:val="000000"/>
          <w:sz w:val="20"/>
          <w:szCs w:val="20"/>
        </w:rPr>
        <w:t xml:space="preserve">drugi </w:t>
      </w:r>
      <w:r w:rsidRPr="00EE72A3">
        <w:rPr>
          <w:color w:val="000000"/>
          <w:sz w:val="20"/>
          <w:szCs w:val="20"/>
        </w:rPr>
        <w:t>stav</w:t>
      </w:r>
      <w:r w:rsidR="00383719" w:rsidRPr="00EE72A3">
        <w:rPr>
          <w:color w:val="000000"/>
          <w:sz w:val="20"/>
          <w:szCs w:val="20"/>
        </w:rPr>
        <w:t>e</w:t>
      </w:r>
      <w:r w:rsidRPr="00EE72A3">
        <w:rPr>
          <w:color w:val="000000"/>
          <w:sz w:val="20"/>
          <w:szCs w:val="20"/>
        </w:rPr>
        <w:t>k drugega odstavka člena 13 Direktive 2005/56/ES, kot je bila spremenjena s členom 2 Direktive 2012/17/EU)</w:t>
      </w:r>
      <w:r w:rsidRPr="00EE72A3">
        <w:rPr>
          <w:color w:val="000000"/>
          <w:sz w:val="20"/>
          <w:szCs w:val="20"/>
          <w:shd w:val="clear" w:color="auto" w:fill="FFFFFF"/>
        </w:rPr>
        <w:t>.</w:t>
      </w: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S predlaganim drugim odstavkom se pri dostopu do podatkov in listin ter izmenjavi podatkov v sistemu povezovanja poslovnih registrov zasleduje </w:t>
      </w:r>
      <w:r w:rsidR="00383719" w:rsidRPr="00EE72A3">
        <w:rPr>
          <w:rFonts w:ascii="Arial" w:hAnsi="Arial" w:cs="Arial"/>
          <w:color w:val="000000"/>
          <w:sz w:val="20"/>
          <w:szCs w:val="20"/>
        </w:rPr>
        <w:t xml:space="preserve">načelo </w:t>
      </w:r>
      <w:r w:rsidRPr="00EE72A3">
        <w:rPr>
          <w:rFonts w:ascii="Arial" w:hAnsi="Arial" w:cs="Arial"/>
          <w:color w:val="000000"/>
          <w:sz w:val="20"/>
          <w:szCs w:val="20"/>
        </w:rPr>
        <w:t xml:space="preserve">brezplačnosti, ki je že </w:t>
      </w:r>
      <w:r w:rsidR="00383719" w:rsidRPr="00EE72A3">
        <w:rPr>
          <w:rFonts w:ascii="Arial" w:hAnsi="Arial" w:cs="Arial"/>
          <w:color w:val="000000"/>
          <w:sz w:val="20"/>
          <w:szCs w:val="20"/>
        </w:rPr>
        <w:t>z</w:t>
      </w:r>
      <w:r w:rsidRPr="00EE72A3">
        <w:rPr>
          <w:rFonts w:ascii="Arial" w:hAnsi="Arial" w:cs="Arial"/>
          <w:color w:val="000000"/>
          <w:sz w:val="20"/>
          <w:szCs w:val="20"/>
        </w:rPr>
        <w:t>daj uveljavljen</w:t>
      </w:r>
      <w:r w:rsidR="00383719" w:rsidRPr="00EE72A3">
        <w:rPr>
          <w:rFonts w:ascii="Arial" w:hAnsi="Arial" w:cs="Arial"/>
          <w:color w:val="000000"/>
          <w:sz w:val="20"/>
          <w:szCs w:val="20"/>
        </w:rPr>
        <w:t>o</w:t>
      </w:r>
      <w:r w:rsidRPr="00EE72A3">
        <w:rPr>
          <w:rFonts w:ascii="Arial" w:hAnsi="Arial" w:cs="Arial"/>
          <w:color w:val="000000"/>
          <w:sz w:val="20"/>
          <w:szCs w:val="20"/>
        </w:rPr>
        <w:t xml:space="preserve"> pri vpisih v sodni register in javnem dostopu do podatkov in listin iz sodnega registra prek spletnih strani agencije. Države članice so v skladu s členom 3.c </w:t>
      </w:r>
      <w:r w:rsidRPr="00EE72A3">
        <w:rPr>
          <w:rFonts w:ascii="Arial" w:hAnsi="Arial" w:cs="Arial"/>
          <w:color w:val="000000"/>
          <w:sz w:val="20"/>
          <w:szCs w:val="20"/>
          <w:shd w:val="clear" w:color="auto" w:fill="FFFFFF"/>
        </w:rPr>
        <w:t>Direktive 2009/101/ES</w:t>
      </w:r>
      <w:r w:rsidRPr="00EE72A3">
        <w:rPr>
          <w:rFonts w:ascii="Arial" w:hAnsi="Arial" w:cs="Arial"/>
          <w:color w:val="000000"/>
          <w:sz w:val="20"/>
          <w:szCs w:val="20"/>
        </w:rPr>
        <w:t xml:space="preserve"> (spremenjene z Direktivo 2012/17/EU) prek sistema povezovanja registrov dolžne brezplačno zagotoviti podatke o firmi in pravni obliki družbe, njenem registriranem sedežu in državi članici, v kateri je družba registrirana, ter o registrski številki družbe. Za dostop do ostalih podatkov in listin države članice sicer lahko določijo pristojbino, ki pa ne presega upravnih stroškov, povezanih s pridobitvijo teh dokumentov in podatkov. </w:t>
      </w: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Pri pripravi pravnih podlag tega predloga zakona so prevladali razlogi, da bi se tudi za sodelovanje Republike Slovenije v sistem</w:t>
      </w:r>
      <w:r w:rsidR="005B6F5D">
        <w:rPr>
          <w:rFonts w:ascii="Arial" w:hAnsi="Arial" w:cs="Arial"/>
          <w:color w:val="000000"/>
          <w:sz w:val="20"/>
          <w:szCs w:val="20"/>
        </w:rPr>
        <w:t>u</w:t>
      </w:r>
      <w:r w:rsidRPr="00EE72A3">
        <w:rPr>
          <w:rFonts w:ascii="Arial" w:hAnsi="Arial" w:cs="Arial"/>
          <w:color w:val="000000"/>
          <w:sz w:val="20"/>
          <w:szCs w:val="20"/>
        </w:rPr>
        <w:t xml:space="preserve"> povezovanja poslovnih registrov zasledoval</w:t>
      </w:r>
      <w:r w:rsidR="005B6F5D">
        <w:rPr>
          <w:rFonts w:ascii="Arial" w:hAnsi="Arial" w:cs="Arial"/>
          <w:color w:val="000000"/>
          <w:sz w:val="20"/>
          <w:szCs w:val="20"/>
        </w:rPr>
        <w:t>o</w:t>
      </w:r>
      <w:r w:rsidRPr="00EE72A3">
        <w:rPr>
          <w:rFonts w:ascii="Arial" w:hAnsi="Arial" w:cs="Arial"/>
          <w:color w:val="000000"/>
          <w:sz w:val="20"/>
          <w:szCs w:val="20"/>
        </w:rPr>
        <w:t xml:space="preserve"> </w:t>
      </w:r>
      <w:r w:rsidR="00383719" w:rsidRPr="00EE72A3">
        <w:rPr>
          <w:rFonts w:ascii="Arial" w:hAnsi="Arial" w:cs="Arial"/>
          <w:color w:val="000000"/>
          <w:sz w:val="20"/>
          <w:szCs w:val="20"/>
        </w:rPr>
        <w:t>načelo</w:t>
      </w:r>
      <w:r w:rsidRPr="00EE72A3">
        <w:rPr>
          <w:rFonts w:ascii="Arial" w:hAnsi="Arial" w:cs="Arial"/>
          <w:color w:val="000000"/>
          <w:sz w:val="20"/>
          <w:szCs w:val="20"/>
        </w:rPr>
        <w:t xml:space="preserve"> brezplačnosti in s tem še večje transparentnosti:</w:t>
      </w: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 dokumenti so brezplačno javno dostopni že </w:t>
      </w:r>
      <w:r w:rsidR="00383719" w:rsidRPr="00EE72A3">
        <w:rPr>
          <w:rFonts w:ascii="Arial" w:hAnsi="Arial" w:cs="Arial"/>
          <w:color w:val="000000"/>
          <w:sz w:val="20"/>
          <w:szCs w:val="20"/>
        </w:rPr>
        <w:t xml:space="preserve">zdaj </w:t>
      </w:r>
      <w:r w:rsidRPr="00EE72A3">
        <w:rPr>
          <w:rFonts w:ascii="Arial" w:hAnsi="Arial" w:cs="Arial"/>
          <w:color w:val="000000"/>
          <w:sz w:val="20"/>
          <w:szCs w:val="20"/>
        </w:rPr>
        <w:t>preko portala agencije,</w:t>
      </w: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 dokumenti so </w:t>
      </w:r>
      <w:r w:rsidR="00383719" w:rsidRPr="00EE72A3">
        <w:rPr>
          <w:rFonts w:ascii="Arial" w:hAnsi="Arial" w:cs="Arial"/>
          <w:color w:val="000000"/>
          <w:sz w:val="20"/>
          <w:szCs w:val="20"/>
        </w:rPr>
        <w:t>večinoma</w:t>
      </w:r>
      <w:r w:rsidRPr="00EE72A3">
        <w:rPr>
          <w:rFonts w:ascii="Arial" w:hAnsi="Arial" w:cs="Arial"/>
          <w:color w:val="000000"/>
          <w:sz w:val="20"/>
          <w:szCs w:val="20"/>
        </w:rPr>
        <w:t xml:space="preserve"> že </w:t>
      </w:r>
      <w:r w:rsidR="00383719" w:rsidRPr="00EE72A3">
        <w:rPr>
          <w:rFonts w:ascii="Arial" w:hAnsi="Arial" w:cs="Arial"/>
          <w:color w:val="000000"/>
          <w:sz w:val="20"/>
          <w:szCs w:val="20"/>
        </w:rPr>
        <w:t xml:space="preserve">zdaj </w:t>
      </w:r>
      <w:r w:rsidRPr="00EE72A3">
        <w:rPr>
          <w:rFonts w:ascii="Arial" w:hAnsi="Arial" w:cs="Arial"/>
          <w:color w:val="000000"/>
          <w:sz w:val="20"/>
          <w:szCs w:val="20"/>
        </w:rPr>
        <w:t>dosegljivi v elektronski obliki,</w:t>
      </w: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 pričakovana izmenjava dokumentov iz sodnega registra v sistemu BRIS je </w:t>
      </w:r>
      <w:r w:rsidR="00383719" w:rsidRPr="00EE72A3">
        <w:rPr>
          <w:rFonts w:ascii="Arial" w:hAnsi="Arial" w:cs="Arial"/>
          <w:color w:val="000000"/>
          <w:sz w:val="20"/>
          <w:szCs w:val="20"/>
        </w:rPr>
        <w:t>majhna</w:t>
      </w:r>
      <w:r w:rsidRPr="00EE72A3">
        <w:rPr>
          <w:rFonts w:ascii="Arial" w:hAnsi="Arial" w:cs="Arial"/>
          <w:color w:val="000000"/>
          <w:sz w:val="20"/>
          <w:szCs w:val="20"/>
        </w:rPr>
        <w:t>,</w:t>
      </w: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dovoljeno je zaračunati zgolj mejne stroške (ki ne smejo presegati upravnih stroškov, povezanih s pridobitvijo teh dokumentov in podatkov, pri čemer morajo biti nekateri izmed podatkov dosegljivi tudi brezplačno),</w:t>
      </w: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 stroški vzporednega upravljanja sistema plačil na ravni Evropske unije za storitve v sistemu povezovanja poslovnih registrov, kot </w:t>
      </w:r>
      <w:r w:rsidR="00383719" w:rsidRPr="00EE72A3">
        <w:rPr>
          <w:rFonts w:ascii="Arial" w:hAnsi="Arial" w:cs="Arial"/>
          <w:color w:val="000000"/>
          <w:sz w:val="20"/>
          <w:szCs w:val="20"/>
        </w:rPr>
        <w:t xml:space="preserve">ga </w:t>
      </w:r>
      <w:r w:rsidRPr="00EE72A3">
        <w:rPr>
          <w:rFonts w:ascii="Arial" w:hAnsi="Arial" w:cs="Arial"/>
          <w:color w:val="000000"/>
          <w:sz w:val="20"/>
          <w:szCs w:val="20"/>
        </w:rPr>
        <w:t>je predstav</w:t>
      </w:r>
      <w:r w:rsidR="00383719" w:rsidRPr="00EE72A3">
        <w:rPr>
          <w:rFonts w:ascii="Arial" w:hAnsi="Arial" w:cs="Arial"/>
          <w:color w:val="000000"/>
          <w:sz w:val="20"/>
          <w:szCs w:val="20"/>
        </w:rPr>
        <w:t>ila</w:t>
      </w:r>
      <w:r w:rsidRPr="00EE72A3">
        <w:rPr>
          <w:rFonts w:ascii="Arial" w:hAnsi="Arial" w:cs="Arial"/>
          <w:color w:val="000000"/>
          <w:sz w:val="20"/>
          <w:szCs w:val="20"/>
        </w:rPr>
        <w:t xml:space="preserve"> Komisij</w:t>
      </w:r>
      <w:r w:rsidR="00383719" w:rsidRPr="00EE72A3">
        <w:rPr>
          <w:rFonts w:ascii="Arial" w:hAnsi="Arial" w:cs="Arial"/>
          <w:color w:val="000000"/>
          <w:sz w:val="20"/>
          <w:szCs w:val="20"/>
        </w:rPr>
        <w:t>a</w:t>
      </w:r>
      <w:r w:rsidRPr="00EE72A3">
        <w:rPr>
          <w:rFonts w:ascii="Arial" w:hAnsi="Arial" w:cs="Arial"/>
          <w:color w:val="000000"/>
          <w:sz w:val="20"/>
          <w:szCs w:val="20"/>
        </w:rPr>
        <w:t xml:space="preserve"> (torej stroški potrebni za zagotovitev in vzdrževanje (novega) sistema plačil, odprtje depozitnega računa, izdajanje in evidentiranje faktur), bi najverjetneje presegli prihodke, če bi bila storitev za uporabnike plačljiva (glede na pričakovano izmenjavo podatkov in dokumentov subjektov vpisa v sodni register).</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83719" w:rsidP="00CD1EED">
      <w:pPr>
        <w:spacing w:line="269" w:lineRule="auto"/>
        <w:jc w:val="both"/>
        <w:rPr>
          <w:rFonts w:ascii="Arial" w:hAnsi="Arial" w:cs="Arial"/>
          <w:color w:val="000000"/>
          <w:sz w:val="20"/>
          <w:szCs w:val="20"/>
          <w:u w:val="single"/>
          <w:shd w:val="clear" w:color="auto" w:fill="FFFFFF"/>
        </w:rPr>
      </w:pPr>
      <w:r w:rsidRPr="00EE72A3">
        <w:rPr>
          <w:rFonts w:ascii="Arial" w:hAnsi="Arial" w:cs="Arial"/>
          <w:color w:val="000000"/>
          <w:sz w:val="20"/>
          <w:szCs w:val="20"/>
          <w:u w:val="single"/>
          <w:shd w:val="clear" w:color="auto" w:fill="FFFFFF"/>
        </w:rPr>
        <w:t xml:space="preserve">– </w:t>
      </w:r>
      <w:r w:rsidR="003A176E" w:rsidRPr="00EE72A3">
        <w:rPr>
          <w:rFonts w:ascii="Arial" w:hAnsi="Arial" w:cs="Arial"/>
          <w:color w:val="000000"/>
          <w:sz w:val="20"/>
          <w:szCs w:val="20"/>
          <w:u w:val="single"/>
          <w:shd w:val="clear" w:color="auto" w:fill="FFFFFF"/>
        </w:rPr>
        <w:t>novi 49.b člen</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Z Direktivo 2012/17/EU bo v sistemu povezovanja poslovnih registrov vzpostavljen portal, ki bo deloval kot evropska elektronska točka za dostop. Portal bo deloval v okviru evropskega portala e-pravosodje. Prek njega bodo lahko posamezni uporabniki vlagali poizvedbe o družbah in njihovih podružnicah v drugih državah članicah. Podatke in listine bodo zagotavljali poslovni registri držav članic EU in EGP. </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Države članice bodo morale v skladu z Direktivo 2009/101/ES (spremenjeno z Direktivo 2012/17/EU) brezplačno zagotoviti podatke o firmi in pravni obliki družbe, registriranem sedežu družbe, državi članici, v kateri je družba registrirana, ter registrski številki družbe. Poleg tega bodo </w:t>
      </w:r>
      <w:r w:rsidRPr="00EE72A3">
        <w:rPr>
          <w:rFonts w:ascii="Arial" w:hAnsi="Arial" w:cs="Arial"/>
          <w:color w:val="000000"/>
          <w:sz w:val="20"/>
          <w:szCs w:val="20"/>
          <w:shd w:val="clear" w:color="auto" w:fill="FFFFFF"/>
        </w:rPr>
        <w:lastRenderedPageBreak/>
        <w:t xml:space="preserve">morale zagotavljati tudi vse podatke in listine v skladu s členom 2 Direktive 2009/101/ES. Ti obsegajo akt o ustanovitvi in statut ter njune spremembe, vsakokratni čistopis omenjenih dokumentov, podatke o članih organov vodenja in nadzora, osnovni kapital družbe, letno poročilo, spremembe sedeža, podatke o prenehanju družbe, sodne odločbe o ugotovitvi ničnosti družbe, podatek o imenovanju likvidacijskih upraviteljev in ustavitvi postopka likvidacije. </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Nabor podatkov in listin o podružnicah tujih podjetij bo v skladu z Direktivo Sveta 89/666/EGS (spremenjeno z Direktivo 2012/17/EU) v sistemu povezovanja poslovnih registrov obsegal podatke o naslovu in dejavnosti podružnice, registru matične družbe in njeni registrski številki, firmi in pravni obliki matične družbe, firmi podružnice, če je drugačna od firme matične družbe, imenovanju, prenehanju funkcije in podatke o osebah, pooblaščenih za zastopanje matične družbe v poslih s tretjimi osebami in v sodnih postopkih, prenehanju matične družbe, imenovanju upraviteljev ter prenehanju likvidacije, računovodskih dokumentih in zaprtju podružnice (člen 2 Direktive 89/666/EGS). </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pStyle w:val="Odstavek"/>
        <w:spacing w:before="0" w:line="269" w:lineRule="auto"/>
        <w:ind w:firstLine="0"/>
        <w:rPr>
          <w:color w:val="000000"/>
          <w:sz w:val="20"/>
          <w:szCs w:val="20"/>
          <w:shd w:val="clear" w:color="auto" w:fill="FFFFFF"/>
        </w:rPr>
      </w:pPr>
      <w:r w:rsidRPr="00EE72A3">
        <w:rPr>
          <w:color w:val="000000"/>
          <w:sz w:val="20"/>
          <w:szCs w:val="20"/>
          <w:shd w:val="clear" w:color="auto" w:fill="FFFFFF"/>
        </w:rPr>
        <w:t xml:space="preserve">V skladu z navedenim se v novem drugem odstavku 22. člena ZPRS-1 določa obveznost agencije, da omogoči dostop do podatkov in listin o kapitalskih družbah in podružnicah tujih podjetij tudi prek sistema povezovanja registrov, ki se vzpostavlja z Direktivo 2012/17/EU. Nabor podatkov in listin, ki jih morajo države članice o kapitalskih družbah in njihovih podružnicah v drugi državi članici voditi v registru države članice je bil na ravni Evropske unije določen že s kodificirano Prvo </w:t>
      </w:r>
      <w:r w:rsidR="00383719" w:rsidRPr="00EE72A3">
        <w:rPr>
          <w:color w:val="000000"/>
          <w:sz w:val="20"/>
          <w:szCs w:val="20"/>
          <w:shd w:val="clear" w:color="auto" w:fill="FFFFFF"/>
        </w:rPr>
        <w:t>d</w:t>
      </w:r>
      <w:r w:rsidRPr="00EE72A3">
        <w:rPr>
          <w:color w:val="000000"/>
          <w:sz w:val="20"/>
          <w:szCs w:val="20"/>
          <w:shd w:val="clear" w:color="auto" w:fill="FFFFFF"/>
        </w:rPr>
        <w:t xml:space="preserve">irektivo 2009/101/ES in Enajsto </w:t>
      </w:r>
      <w:r w:rsidR="00383719" w:rsidRPr="00EE72A3">
        <w:rPr>
          <w:color w:val="000000"/>
          <w:sz w:val="20"/>
          <w:szCs w:val="20"/>
          <w:shd w:val="clear" w:color="auto" w:fill="FFFFFF"/>
        </w:rPr>
        <w:t>d</w:t>
      </w:r>
      <w:r w:rsidRPr="00EE72A3">
        <w:rPr>
          <w:color w:val="000000"/>
          <w:sz w:val="20"/>
          <w:szCs w:val="20"/>
          <w:shd w:val="clear" w:color="auto" w:fill="FFFFFF"/>
        </w:rPr>
        <w:t>irektivo Enajsta Direktivo Sveta 89/666/EGS, ki sta že bili v prav</w:t>
      </w:r>
      <w:r w:rsidR="00383719" w:rsidRPr="00EE72A3">
        <w:rPr>
          <w:color w:val="000000"/>
          <w:sz w:val="20"/>
          <w:szCs w:val="20"/>
          <w:shd w:val="clear" w:color="auto" w:fill="FFFFFF"/>
        </w:rPr>
        <w:t>n</w:t>
      </w:r>
      <w:r w:rsidRPr="00EE72A3">
        <w:rPr>
          <w:color w:val="000000"/>
          <w:sz w:val="20"/>
          <w:szCs w:val="20"/>
          <w:shd w:val="clear" w:color="auto" w:fill="FFFFFF"/>
        </w:rPr>
        <w:t xml:space="preserve">i red preneseni z določbami ZSReg. Direktiva 2012/17/EU nabora teh podatkov ni razširila. </w:t>
      </w:r>
    </w:p>
    <w:p w:rsidR="003A176E" w:rsidRPr="00EE72A3" w:rsidRDefault="003A176E" w:rsidP="00CD1EED">
      <w:pPr>
        <w:pStyle w:val="Odstavek"/>
        <w:spacing w:before="0" w:line="269" w:lineRule="auto"/>
        <w:ind w:firstLine="0"/>
        <w:rPr>
          <w:color w:val="000000"/>
          <w:sz w:val="20"/>
          <w:szCs w:val="20"/>
          <w:shd w:val="clear" w:color="auto" w:fill="FFFFFF"/>
        </w:rPr>
      </w:pPr>
    </w:p>
    <w:p w:rsidR="001050A5" w:rsidRPr="00EE72A3" w:rsidRDefault="003A176E" w:rsidP="00CD1EED">
      <w:pPr>
        <w:pStyle w:val="Odstavek"/>
        <w:spacing w:before="0" w:line="269" w:lineRule="auto"/>
        <w:ind w:firstLine="0"/>
        <w:rPr>
          <w:color w:val="000000"/>
          <w:sz w:val="20"/>
          <w:szCs w:val="20"/>
          <w:shd w:val="clear" w:color="auto" w:fill="FFFFFF"/>
        </w:rPr>
      </w:pPr>
      <w:r w:rsidRPr="00EE72A3">
        <w:rPr>
          <w:color w:val="000000"/>
          <w:sz w:val="20"/>
          <w:szCs w:val="20"/>
          <w:shd w:val="clear" w:color="auto" w:fill="FFFFFF"/>
        </w:rPr>
        <w:t>V sistemu povezovanja poslovnih registrov se bo omogočil dostop do podatkov iz 4., 4.a in 5. člena tega zakona</w:t>
      </w:r>
      <w:r w:rsidR="00947D9D" w:rsidRPr="00EE72A3">
        <w:rPr>
          <w:color w:val="000000"/>
          <w:sz w:val="20"/>
          <w:szCs w:val="20"/>
          <w:shd w:val="clear" w:color="auto" w:fill="FFFFFF"/>
        </w:rPr>
        <w:t xml:space="preserve"> (in njihovih sprememb – 6. člen)</w:t>
      </w:r>
      <w:r w:rsidRPr="00EE72A3">
        <w:rPr>
          <w:color w:val="000000"/>
          <w:sz w:val="20"/>
          <w:szCs w:val="20"/>
          <w:shd w:val="clear" w:color="auto" w:fill="FFFFFF"/>
        </w:rPr>
        <w:t xml:space="preserve"> </w:t>
      </w:r>
      <w:r w:rsidR="00383719" w:rsidRPr="00EE72A3">
        <w:rPr>
          <w:color w:val="000000"/>
          <w:sz w:val="20"/>
          <w:szCs w:val="20"/>
        </w:rPr>
        <w:t xml:space="preserve">ter </w:t>
      </w:r>
      <w:r w:rsidRPr="00EE72A3">
        <w:rPr>
          <w:color w:val="000000"/>
          <w:sz w:val="20"/>
          <w:szCs w:val="20"/>
        </w:rPr>
        <w:t xml:space="preserve">listin iz prve in </w:t>
      </w:r>
      <w:r w:rsidR="00015D7C">
        <w:rPr>
          <w:color w:val="000000"/>
          <w:sz w:val="20"/>
          <w:szCs w:val="20"/>
        </w:rPr>
        <w:t xml:space="preserve">tretje </w:t>
      </w:r>
      <w:r w:rsidRPr="00EE72A3">
        <w:rPr>
          <w:color w:val="000000"/>
          <w:sz w:val="20"/>
          <w:szCs w:val="20"/>
        </w:rPr>
        <w:t xml:space="preserve">alineje 1. točke tretjega odstavka 7. člena ZSReg (ki je </w:t>
      </w:r>
      <w:r w:rsidR="00383719" w:rsidRPr="00EE72A3">
        <w:rPr>
          <w:color w:val="000000"/>
          <w:sz w:val="20"/>
          <w:szCs w:val="20"/>
        </w:rPr>
        <w:t>z</w:t>
      </w:r>
      <w:r w:rsidRPr="00EE72A3">
        <w:rPr>
          <w:color w:val="000000"/>
          <w:sz w:val="20"/>
          <w:szCs w:val="20"/>
        </w:rPr>
        <w:t>daj dopolnjena – gl. obrazložitev spremembe 7. člena zakona). V sistemu povezovanja poslovnih registr</w:t>
      </w:r>
      <w:r w:rsidR="005B6F5D">
        <w:rPr>
          <w:color w:val="000000"/>
          <w:sz w:val="20"/>
          <w:szCs w:val="20"/>
        </w:rPr>
        <w:t>ov</w:t>
      </w:r>
      <w:r w:rsidRPr="00EE72A3">
        <w:rPr>
          <w:color w:val="000000"/>
          <w:sz w:val="20"/>
          <w:szCs w:val="20"/>
        </w:rPr>
        <w:t xml:space="preserve"> se omogoči tudi dostop do letnih poročil, objavljenih po 43.b členu tega zakona. Dostop </w:t>
      </w:r>
      <w:r w:rsidR="00383719" w:rsidRPr="00EE72A3">
        <w:rPr>
          <w:color w:val="000000"/>
          <w:sz w:val="20"/>
          <w:szCs w:val="20"/>
        </w:rPr>
        <w:t xml:space="preserve">pa </w:t>
      </w:r>
      <w:r w:rsidRPr="00EE72A3">
        <w:rPr>
          <w:color w:val="000000"/>
          <w:sz w:val="20"/>
          <w:szCs w:val="20"/>
        </w:rPr>
        <w:t>se bo lahko omogoči tudi do listin, na katerih temeljijo vpisi podatkov iz 4., 5., in 5.a člena ZSReg</w:t>
      </w:r>
      <w:r w:rsidR="00C110A5" w:rsidRPr="00EE72A3">
        <w:rPr>
          <w:color w:val="000000"/>
          <w:sz w:val="20"/>
          <w:szCs w:val="20"/>
        </w:rPr>
        <w:t xml:space="preserve"> in njihovih sprememb</w:t>
      </w:r>
      <w:r w:rsidRPr="00EE72A3">
        <w:rPr>
          <w:color w:val="000000"/>
          <w:sz w:val="20"/>
          <w:szCs w:val="20"/>
        </w:rPr>
        <w:t xml:space="preserve">, za katere zakon (npr. ZSReg, ZFPPIPP) določa, da se objavijo na spletnih straneh agencije, namenjenih uradnim javnim objavam. </w:t>
      </w:r>
      <w:r w:rsidRPr="00EE72A3">
        <w:rPr>
          <w:color w:val="000000"/>
          <w:sz w:val="20"/>
          <w:szCs w:val="20"/>
          <w:shd w:val="clear" w:color="auto" w:fill="FFFFFF"/>
        </w:rPr>
        <w:t>Ob upoštevanju novega 49.a člena ZSReg to niso vsi subjekti vpisa v sodni register, temveč le delniške družbe, evropska delniška družba, komanditna delniška družba in družba z omejeno odgovornostjo ter podružnice tujih podjetij EU in EGP, organiziran</w:t>
      </w:r>
      <w:r w:rsidR="00383719" w:rsidRPr="00EE72A3">
        <w:rPr>
          <w:color w:val="000000"/>
          <w:sz w:val="20"/>
          <w:szCs w:val="20"/>
          <w:shd w:val="clear" w:color="auto" w:fill="FFFFFF"/>
        </w:rPr>
        <w:t>e</w:t>
      </w:r>
      <w:r w:rsidRPr="00EE72A3">
        <w:rPr>
          <w:color w:val="000000"/>
          <w:sz w:val="20"/>
          <w:szCs w:val="20"/>
          <w:shd w:val="clear" w:color="auto" w:fill="FFFFFF"/>
        </w:rPr>
        <w:t xml:space="preserve"> kot kapitalske gospodarske družbe, ki so v Republiki Sloveniji ustanovil</w:t>
      </w:r>
      <w:r w:rsidR="00383719" w:rsidRPr="00EE72A3">
        <w:rPr>
          <w:color w:val="000000"/>
          <w:sz w:val="20"/>
          <w:szCs w:val="20"/>
          <w:shd w:val="clear" w:color="auto" w:fill="FFFFFF"/>
        </w:rPr>
        <w:t>e</w:t>
      </w:r>
      <w:r w:rsidRPr="00EE72A3">
        <w:rPr>
          <w:color w:val="000000"/>
          <w:sz w:val="20"/>
          <w:szCs w:val="20"/>
          <w:shd w:val="clear" w:color="auto" w:fill="FFFFFF"/>
        </w:rPr>
        <w:t xml:space="preserve"> podružnico.</w:t>
      </w:r>
    </w:p>
    <w:p w:rsidR="001050A5" w:rsidRPr="00EE72A3" w:rsidRDefault="001050A5" w:rsidP="00CD1EED">
      <w:pPr>
        <w:pStyle w:val="Odstavek"/>
        <w:spacing w:before="0" w:line="269" w:lineRule="auto"/>
        <w:ind w:firstLine="0"/>
        <w:rPr>
          <w:color w:val="000000"/>
          <w:sz w:val="20"/>
          <w:szCs w:val="20"/>
          <w:shd w:val="clear" w:color="auto" w:fill="FFFFFF"/>
        </w:rPr>
      </w:pPr>
    </w:p>
    <w:p w:rsidR="001050A5" w:rsidRPr="00EE72A3" w:rsidRDefault="001050A5"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Tehnične zahteve in postopki v sistemu sistem povezovanja evropskih registrov so natančneje predpisani z Izvedbeno uredbo Komisije (EU) 2015/884 z dne 8. junija 2015 o določitvi tehničnih specifikacij in postopkov, potrebnih za sistem povezovanja registrov, vzpostavljenega z Direktivo 2009/101/ES Evropskega parlamenta in Sveta. Ta izvedbena uredba opredeljuje tudi iskalne kriterije za oddajo poizvedb. </w:t>
      </w:r>
    </w:p>
    <w:p w:rsidR="003A176E" w:rsidRPr="00EE72A3" w:rsidRDefault="003A176E" w:rsidP="00CD1EED">
      <w:pPr>
        <w:pStyle w:val="Odstavek"/>
        <w:spacing w:before="0" w:line="269" w:lineRule="auto"/>
        <w:ind w:firstLine="0"/>
        <w:rPr>
          <w:color w:val="7030A0"/>
          <w:sz w:val="20"/>
          <w:szCs w:val="20"/>
        </w:rPr>
      </w:pPr>
    </w:p>
    <w:p w:rsidR="003A176E" w:rsidRPr="00EE72A3" w:rsidRDefault="003A176E" w:rsidP="00CD1EED">
      <w:pPr>
        <w:pStyle w:val="Odstavek"/>
        <w:spacing w:before="0" w:line="269" w:lineRule="auto"/>
        <w:ind w:firstLine="0"/>
        <w:jc w:val="left"/>
        <w:rPr>
          <w:color w:val="000000"/>
          <w:sz w:val="20"/>
          <w:szCs w:val="20"/>
        </w:rPr>
      </w:pPr>
      <w:r w:rsidRPr="00EE72A3">
        <w:rPr>
          <w:color w:val="000000"/>
          <w:sz w:val="20"/>
          <w:szCs w:val="20"/>
        </w:rPr>
        <w:t>– novi 49.c člen</w:t>
      </w:r>
    </w:p>
    <w:p w:rsidR="003A176E" w:rsidRPr="00EE72A3" w:rsidRDefault="003A176E" w:rsidP="00CD1EED">
      <w:pPr>
        <w:pStyle w:val="Odstavek"/>
        <w:spacing w:before="0" w:line="269" w:lineRule="auto"/>
        <w:ind w:firstLine="0"/>
        <w:jc w:val="center"/>
        <w:rPr>
          <w:b/>
          <w:color w:val="000000"/>
          <w:sz w:val="20"/>
          <w:szCs w:val="20"/>
        </w:rPr>
      </w:pP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 xml:space="preserve">Predlagani člen ureja obveščanje prek sistema povezovanja poslovnih registrov, </w:t>
      </w:r>
      <w:r w:rsidR="00383719" w:rsidRPr="00EE72A3">
        <w:rPr>
          <w:rFonts w:ascii="Arial" w:hAnsi="Arial" w:cs="Arial"/>
          <w:color w:val="000000"/>
          <w:sz w:val="20"/>
          <w:szCs w:val="20"/>
        </w:rPr>
        <w:t>kadar</w:t>
      </w:r>
      <w:r w:rsidRPr="00EE72A3">
        <w:rPr>
          <w:rFonts w:ascii="Arial" w:hAnsi="Arial" w:cs="Arial"/>
          <w:color w:val="000000"/>
          <w:sz w:val="20"/>
          <w:szCs w:val="20"/>
        </w:rPr>
        <w:t xml:space="preserve"> se nad subjektom vpisa v sodni register začne postopek likvidacije ali izbrisa brez likvidacije, postopek zaradi insolventnosti in ko je na podlagi takega postopka pri subjektu vpisa </w:t>
      </w:r>
      <w:r w:rsidR="005B6F5D">
        <w:rPr>
          <w:rFonts w:ascii="Arial" w:hAnsi="Arial" w:cs="Arial"/>
          <w:color w:val="000000"/>
          <w:sz w:val="20"/>
          <w:szCs w:val="20"/>
        </w:rPr>
        <w:t xml:space="preserve">vpisan </w:t>
      </w:r>
      <w:r w:rsidRPr="00EE72A3">
        <w:rPr>
          <w:rFonts w:ascii="Arial" w:hAnsi="Arial" w:cs="Arial"/>
          <w:color w:val="000000"/>
          <w:sz w:val="20"/>
          <w:szCs w:val="20"/>
        </w:rPr>
        <w:t>izbris iz sodnega registra</w:t>
      </w:r>
      <w:r w:rsidRPr="00EE72A3">
        <w:rPr>
          <w:rFonts w:ascii="Arial" w:hAnsi="Arial" w:cs="Arial"/>
          <w:color w:val="000000"/>
          <w:sz w:val="20"/>
          <w:szCs w:val="20"/>
          <w:shd w:val="clear" w:color="auto" w:fill="FFFFFF"/>
        </w:rPr>
        <w:t>. Registrsko sodišče bo moralo registre držav članic EU in EGP</w:t>
      </w:r>
      <w:r w:rsidRPr="00EE72A3">
        <w:rPr>
          <w:rFonts w:ascii="Arial" w:hAnsi="Arial" w:cs="Arial"/>
          <w:color w:val="000000"/>
          <w:sz w:val="20"/>
          <w:szCs w:val="20"/>
        </w:rPr>
        <w:t>, v katerih so podružnice tega subjekta vpisa vpisane v register, obvestiti o začetku prej navedenih postopkov in končanju postopkov</w:t>
      </w:r>
      <w:r w:rsidRPr="00EE72A3">
        <w:rPr>
          <w:rFonts w:ascii="Arial" w:hAnsi="Arial" w:cs="Arial"/>
          <w:color w:val="000000"/>
          <w:sz w:val="20"/>
          <w:szCs w:val="20"/>
          <w:shd w:val="clear" w:color="auto" w:fill="FFFFFF"/>
        </w:rPr>
        <w:t xml:space="preserve">, da bodo ti registri izvedli nadaljnje postopke v zvezi s podružnico, ki jo je družba s sedežem v Republiki Sloveniji ustanovila v drugi državi članici. S predlaganim členom se v pravni red prenašajo 1. do 3. odstavek novega člena </w:t>
      </w:r>
      <w:r w:rsidRPr="00EE72A3">
        <w:rPr>
          <w:rFonts w:ascii="Arial" w:hAnsi="Arial" w:cs="Arial"/>
          <w:color w:val="000000"/>
          <w:sz w:val="20"/>
          <w:szCs w:val="20"/>
        </w:rPr>
        <w:t xml:space="preserve">5a Direktive 89/666/EGS (kot je bila </w:t>
      </w:r>
      <w:r w:rsidRPr="00EE72A3">
        <w:rPr>
          <w:rFonts w:ascii="Arial" w:hAnsi="Arial" w:cs="Arial"/>
          <w:color w:val="000000"/>
          <w:sz w:val="20"/>
          <w:szCs w:val="20"/>
        </w:rPr>
        <w:lastRenderedPageBreak/>
        <w:t>dopolnjena s členom 1 Direktive 2012/17/EU) in novi člen 3.d Direktive 2009/101/ES (kot je bila dopolnjena s členom 3 Direktive 2012/17/EU).</w:t>
      </w: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rPr>
      </w:pP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sz w:val="20"/>
          <w:szCs w:val="20"/>
        </w:rPr>
      </w:pPr>
      <w:r w:rsidRPr="00EE72A3">
        <w:rPr>
          <w:rFonts w:ascii="Arial" w:hAnsi="Arial" w:cs="Arial"/>
          <w:color w:val="000000"/>
          <w:sz w:val="20"/>
          <w:szCs w:val="20"/>
        </w:rPr>
        <w:t xml:space="preserve">V Izvedbeni uredbi (EU) 2015/884 </w:t>
      </w:r>
      <w:r w:rsidRPr="00EE72A3">
        <w:rPr>
          <w:rFonts w:ascii="Arial" w:hAnsi="Arial" w:cs="Arial"/>
          <w:sz w:val="20"/>
          <w:szCs w:val="20"/>
        </w:rPr>
        <w:t>je opredeljena vsebina »obvestilo o razkritju v zvezi s podružnico«. Za vsako obvestilo o razkritju v zvezi s podružnico iz člena 3d Direktive 2009/101/ES in člena 5a Direktive 89/666/EGS države članice izmenjajo naslednje podatke:</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datum in čas izdaje obvestil</w:t>
      </w:r>
      <w:r w:rsidR="00383719" w:rsidRPr="00EE72A3">
        <w:rPr>
          <w:rFonts w:ascii="Arial" w:hAnsi="Arial" w:cs="Arial"/>
          <w:sz w:val="20"/>
          <w:szCs w:val="20"/>
        </w:rPr>
        <w:t>a</w:t>
      </w:r>
      <w:r w:rsidRPr="00EE72A3">
        <w:rPr>
          <w:rFonts w:ascii="Arial" w:hAnsi="Arial" w:cs="Arial"/>
          <w:sz w:val="20"/>
          <w:szCs w:val="20"/>
        </w:rPr>
        <w:t xml:space="preserve"> (ko je bilo obvestilo poslano),</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organizacijo, ki izdaja obvestilo,</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sklic na zakonodajo države ali zakonodajo EU,</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podatke v zvezi s postopkom: datum začetka veljavnosti postopka v zvezi z družbo in vrsta postopka, ki vodi do dogodka razkritja v zvezi s podružnico iz člena 5a(1) Direktive 89/666/EGS (začetek likvidacije, končanje likvidacije, začetek in končanje likvidacije, preklic likvidacije, začetek insolventnosti, končanje insolventnosti, začetek in končanje insolventnosti, preklic insolventnosti in izbris),</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podatke o družbi: enotni identifikator, matična številka, firma, pravno-organizacijska oblika,</w:t>
      </w:r>
      <w:r w:rsidR="00383719" w:rsidRPr="00EE72A3">
        <w:rPr>
          <w:rFonts w:ascii="Arial" w:hAnsi="Arial" w:cs="Arial"/>
          <w:sz w:val="20"/>
          <w:szCs w:val="20"/>
        </w:rPr>
        <w:t xml:space="preserve"> </w:t>
      </w:r>
      <w:r w:rsidRPr="00EE72A3">
        <w:rPr>
          <w:rFonts w:ascii="Arial" w:hAnsi="Arial" w:cs="Arial"/>
          <w:sz w:val="20"/>
          <w:szCs w:val="20"/>
        </w:rPr>
        <w:t>registrirani sedež, ime registra.</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Sporočilo o obvestilu lahko vključuje tudi tehnične podatke, potrebne za pravilno posredovanje sporočila. Izmenjava informacij vključuje tudi tehnična sporočila, potrebna za potrdilo o prejemu ter za </w:t>
      </w:r>
      <w:r w:rsidR="00383719" w:rsidRPr="00EE72A3">
        <w:rPr>
          <w:rFonts w:ascii="Arial" w:hAnsi="Arial" w:cs="Arial"/>
          <w:sz w:val="20"/>
          <w:szCs w:val="20"/>
        </w:rPr>
        <w:t xml:space="preserve">zapisovanje </w:t>
      </w:r>
      <w:r w:rsidRPr="00EE72A3">
        <w:rPr>
          <w:rFonts w:ascii="Arial" w:hAnsi="Arial" w:cs="Arial"/>
          <w:sz w:val="20"/>
          <w:szCs w:val="20"/>
        </w:rPr>
        <w:t>in poročanje.</w:t>
      </w: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_Ref470167070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15</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Začetek uporabe določb, ki predstavljajo prenovitev sistema postopkov VEM, je vezan na dan uveljavitve določb, ki bodo uzakonjene s prenovljenimi pravili </w:t>
      </w:r>
      <w:r w:rsidR="00383719" w:rsidRPr="00EE72A3">
        <w:rPr>
          <w:rFonts w:ascii="Arial" w:hAnsi="Arial" w:cs="Arial"/>
          <w:sz w:val="20"/>
          <w:szCs w:val="20"/>
        </w:rPr>
        <w:t>p</w:t>
      </w:r>
      <w:r w:rsidRPr="00EE72A3">
        <w:rPr>
          <w:rFonts w:ascii="Arial" w:hAnsi="Arial" w:cs="Arial"/>
          <w:sz w:val="20"/>
          <w:szCs w:val="20"/>
        </w:rPr>
        <w:t>redloga Zakona o spremembah in dopolnitvah Zakona o Poslovnem registru Slovenije (EVA 2015-2130-0003).</w:t>
      </w:r>
      <w:r w:rsidR="00A02495">
        <w:rPr>
          <w:rFonts w:ascii="Arial" w:hAnsi="Arial" w:cs="Arial"/>
          <w:sz w:val="20"/>
          <w:szCs w:val="20"/>
        </w:rPr>
        <w:t xml:space="preserve"> </w:t>
      </w:r>
      <w:r w:rsidR="000A6739">
        <w:rPr>
          <w:rFonts w:ascii="Arial" w:hAnsi="Arial" w:cs="Arial"/>
          <w:sz w:val="20"/>
          <w:szCs w:val="20"/>
        </w:rPr>
        <w:t xml:space="preserve">V </w:t>
      </w:r>
      <w:r w:rsidR="004E1384" w:rsidRPr="004E1384">
        <w:rPr>
          <w:rFonts w:ascii="Arial" w:hAnsi="Arial" w:cs="Arial"/>
          <w:sz w:val="20"/>
          <w:szCs w:val="20"/>
        </w:rPr>
        <w:t xml:space="preserve">končni redakciji </w:t>
      </w:r>
      <w:r w:rsidR="000A6739">
        <w:rPr>
          <w:rFonts w:ascii="Arial" w:hAnsi="Arial" w:cs="Arial"/>
          <w:sz w:val="20"/>
          <w:szCs w:val="20"/>
        </w:rPr>
        <w:t xml:space="preserve">se bo </w:t>
      </w:r>
      <w:r w:rsidR="004E1384" w:rsidRPr="004E1384">
        <w:rPr>
          <w:rFonts w:ascii="Arial" w:hAnsi="Arial" w:cs="Arial"/>
          <w:sz w:val="20"/>
          <w:szCs w:val="20"/>
        </w:rPr>
        <w:t xml:space="preserve">dodala </w:t>
      </w:r>
      <w:r w:rsidR="004E1384">
        <w:rPr>
          <w:rFonts w:ascii="Arial" w:hAnsi="Arial" w:cs="Arial"/>
          <w:sz w:val="20"/>
          <w:szCs w:val="20"/>
        </w:rPr>
        <w:t xml:space="preserve">tudi </w:t>
      </w:r>
      <w:r w:rsidR="004E1384" w:rsidRPr="004E1384">
        <w:rPr>
          <w:rFonts w:ascii="Arial" w:hAnsi="Arial" w:cs="Arial"/>
          <w:sz w:val="20"/>
          <w:szCs w:val="20"/>
        </w:rPr>
        <w:t xml:space="preserve">navedba izdaje Uradnega lista RS, v katerem bo </w:t>
      </w:r>
      <w:r w:rsidR="000A6739" w:rsidRPr="004E1384">
        <w:rPr>
          <w:rFonts w:ascii="Arial" w:hAnsi="Arial" w:cs="Arial"/>
          <w:sz w:val="20"/>
          <w:szCs w:val="20"/>
        </w:rPr>
        <w:t xml:space="preserve">objavljen </w:t>
      </w:r>
      <w:r w:rsidR="000A6739">
        <w:rPr>
          <w:rFonts w:ascii="Arial" w:hAnsi="Arial" w:cs="Arial"/>
          <w:sz w:val="20"/>
          <w:szCs w:val="20"/>
        </w:rPr>
        <w:t>sprejet</w:t>
      </w:r>
      <w:r w:rsidR="004E1384" w:rsidRPr="004E1384">
        <w:rPr>
          <w:rFonts w:ascii="Arial" w:hAnsi="Arial" w:cs="Arial"/>
          <w:sz w:val="20"/>
          <w:szCs w:val="20"/>
        </w:rPr>
        <w:t xml:space="preserve"> predlog Zakona o spremembah in dopolnitvah Zakona o Poslovnem registru Slovenije (EVA 2015-2130-0003).</w:t>
      </w:r>
      <w:r w:rsidR="00A02495">
        <w:rPr>
          <w:rFonts w:ascii="Arial" w:hAnsi="Arial" w:cs="Arial"/>
          <w:sz w:val="20"/>
          <w:szCs w:val="20"/>
        </w:rPr>
        <w:t xml:space="preserve">   </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Začetek uporabe določb, ki urejajo delovanje sistema povezovanja poslovnih registrov</w:t>
      </w:r>
      <w:r w:rsidR="00383719" w:rsidRPr="00EE72A3">
        <w:rPr>
          <w:rFonts w:ascii="Arial" w:hAnsi="Arial" w:cs="Arial"/>
          <w:color w:val="000000"/>
          <w:sz w:val="20"/>
          <w:szCs w:val="20"/>
          <w:shd w:val="clear" w:color="auto" w:fill="FFFFFF"/>
        </w:rPr>
        <w:t>,</w:t>
      </w:r>
      <w:r w:rsidRPr="00EE72A3">
        <w:rPr>
          <w:rFonts w:ascii="Arial" w:hAnsi="Arial" w:cs="Arial"/>
          <w:color w:val="000000"/>
          <w:sz w:val="20"/>
          <w:szCs w:val="20"/>
          <w:shd w:val="clear" w:color="auto" w:fill="FFFFFF"/>
        </w:rPr>
        <w:t xml:space="preserve"> je določen </w:t>
      </w:r>
      <w:r w:rsidR="00383719" w:rsidRPr="00EE72A3">
        <w:rPr>
          <w:rFonts w:ascii="Arial" w:hAnsi="Arial" w:cs="Arial"/>
          <w:color w:val="000000"/>
          <w:sz w:val="20"/>
          <w:szCs w:val="20"/>
          <w:shd w:val="clear" w:color="auto" w:fill="FFFFFF"/>
        </w:rPr>
        <w:t>za</w:t>
      </w:r>
      <w:r w:rsidRPr="00EE72A3">
        <w:rPr>
          <w:rFonts w:ascii="Arial" w:hAnsi="Arial" w:cs="Arial"/>
          <w:color w:val="000000"/>
          <w:sz w:val="20"/>
          <w:szCs w:val="20"/>
          <w:shd w:val="clear" w:color="auto" w:fill="FFFFFF"/>
        </w:rPr>
        <w:t xml:space="preserve"> 8. junij 2017, ko bo ta sistem na ravni Evropske unije vzpostavljen in začel delovati.</w:t>
      </w:r>
    </w:p>
    <w:p w:rsidR="006F2D63" w:rsidRPr="006F2D63" w:rsidRDefault="006F2D63" w:rsidP="006F2D63">
      <w:pPr>
        <w:pStyle w:val="lennaslov"/>
        <w:spacing w:line="269" w:lineRule="auto"/>
        <w:jc w:val="both"/>
        <w:rPr>
          <w:b w:val="0"/>
          <w:color w:val="000000"/>
          <w:sz w:val="20"/>
          <w:szCs w:val="20"/>
        </w:rPr>
      </w:pPr>
    </w:p>
    <w:p w:rsidR="006F2D63" w:rsidRDefault="006F2D63" w:rsidP="006F2D63">
      <w:pPr>
        <w:pStyle w:val="lennaslov"/>
        <w:spacing w:line="269" w:lineRule="auto"/>
        <w:jc w:val="both"/>
        <w:rPr>
          <w:b w:val="0"/>
          <w:color w:val="000000"/>
          <w:sz w:val="20"/>
          <w:szCs w:val="20"/>
        </w:rPr>
      </w:pPr>
      <w:r w:rsidRPr="006F2D63">
        <w:rPr>
          <w:b w:val="0"/>
          <w:color w:val="000000"/>
          <w:sz w:val="20"/>
          <w:szCs w:val="20"/>
        </w:rPr>
        <w:t>Po prehodni določbe je predviden šest mesečni rok za vzpostavitev nadgradnje spletnih strani z novo funkcionalnostjo po novem šestem odstavku 7. člena ZSReg.</w:t>
      </w:r>
    </w:p>
    <w:p w:rsidR="00F3506D" w:rsidRPr="00EE72A3" w:rsidRDefault="00F3506D" w:rsidP="00CD1EED">
      <w:pPr>
        <w:pStyle w:val="lennaslov"/>
        <w:spacing w:line="269" w:lineRule="auto"/>
        <w:jc w:val="both"/>
        <w:rPr>
          <w:b w:val="0"/>
          <w:color w:val="000000"/>
          <w:sz w:val="20"/>
          <w:szCs w:val="20"/>
        </w:rPr>
      </w:pPr>
    </w:p>
    <w:p w:rsidR="00F3506D" w:rsidRPr="00EE72A3" w:rsidRDefault="00F41506" w:rsidP="00CD1EED">
      <w:pPr>
        <w:pStyle w:val="lennaslov"/>
        <w:spacing w:line="269" w:lineRule="auto"/>
        <w:jc w:val="both"/>
        <w:rPr>
          <w:color w:val="000000"/>
          <w:sz w:val="20"/>
          <w:szCs w:val="20"/>
        </w:rPr>
      </w:pPr>
      <w:r w:rsidRPr="00EE72A3">
        <w:rPr>
          <w:color w:val="000000"/>
          <w:sz w:val="20"/>
          <w:szCs w:val="20"/>
        </w:rPr>
        <w:t xml:space="preserve">K </w:t>
      </w:r>
      <w:r w:rsidRPr="00EE72A3">
        <w:rPr>
          <w:color w:val="000000"/>
          <w:sz w:val="20"/>
          <w:szCs w:val="20"/>
        </w:rPr>
        <w:fldChar w:fldCharType="begin"/>
      </w:r>
      <w:r w:rsidRPr="00EE72A3">
        <w:rPr>
          <w:color w:val="000000"/>
          <w:sz w:val="20"/>
          <w:szCs w:val="20"/>
        </w:rPr>
        <w:instrText xml:space="preserve"> REF _Ref478474182 \r \h </w:instrText>
      </w:r>
      <w:r w:rsidR="003B34AE" w:rsidRPr="00EE72A3">
        <w:rPr>
          <w:color w:val="000000"/>
          <w:sz w:val="20"/>
          <w:szCs w:val="20"/>
        </w:rPr>
        <w:instrText xml:space="preserve"> \* MERGEFORMAT </w:instrText>
      </w:r>
      <w:r w:rsidRPr="00EE72A3">
        <w:rPr>
          <w:color w:val="000000"/>
          <w:sz w:val="20"/>
          <w:szCs w:val="20"/>
        </w:rPr>
      </w:r>
      <w:r w:rsidRPr="00EE72A3">
        <w:rPr>
          <w:color w:val="000000"/>
          <w:sz w:val="20"/>
          <w:szCs w:val="20"/>
        </w:rPr>
        <w:fldChar w:fldCharType="separate"/>
      </w:r>
      <w:r w:rsidR="0045190F">
        <w:rPr>
          <w:color w:val="000000"/>
          <w:sz w:val="20"/>
          <w:szCs w:val="20"/>
        </w:rPr>
        <w:t>16</w:t>
      </w:r>
      <w:r w:rsidRPr="00EE72A3">
        <w:rPr>
          <w:color w:val="000000"/>
          <w:sz w:val="20"/>
          <w:szCs w:val="20"/>
        </w:rPr>
        <w:fldChar w:fldCharType="end"/>
      </w:r>
      <w:r w:rsidRPr="00EE72A3">
        <w:rPr>
          <w:color w:val="000000"/>
          <w:sz w:val="20"/>
          <w:szCs w:val="20"/>
        </w:rPr>
        <w:t>.</w:t>
      </w:r>
      <w:r w:rsidR="00F3506D" w:rsidRPr="00EE72A3">
        <w:rPr>
          <w:color w:val="000000"/>
          <w:sz w:val="20"/>
          <w:szCs w:val="20"/>
        </w:rPr>
        <w:t xml:space="preserve"> členu:</w:t>
      </w:r>
    </w:p>
    <w:p w:rsidR="00F3506D" w:rsidRPr="00EE72A3" w:rsidRDefault="00F3506D" w:rsidP="00CD1EED">
      <w:pPr>
        <w:pStyle w:val="lennaslov"/>
        <w:spacing w:line="269" w:lineRule="auto"/>
        <w:jc w:val="both"/>
        <w:rPr>
          <w:color w:val="000000"/>
          <w:sz w:val="20"/>
          <w:szCs w:val="20"/>
        </w:rPr>
      </w:pPr>
    </w:p>
    <w:p w:rsidR="008E4E4B" w:rsidRDefault="008E4E4B" w:rsidP="00CD1EED">
      <w:pPr>
        <w:pStyle w:val="lennaslov"/>
        <w:spacing w:line="269" w:lineRule="auto"/>
        <w:jc w:val="both"/>
        <w:rPr>
          <w:b w:val="0"/>
          <w:color w:val="000000"/>
          <w:sz w:val="20"/>
          <w:szCs w:val="20"/>
        </w:rPr>
      </w:pPr>
      <w:r w:rsidRPr="00EE72A3">
        <w:rPr>
          <w:b w:val="0"/>
          <w:color w:val="000000"/>
          <w:sz w:val="20"/>
          <w:szCs w:val="20"/>
        </w:rPr>
        <w:t xml:space="preserve">Za že ustanovljene subjekte vpisa v sodni register se bo enotni identifikator v sodni register avtomatično prevzel v trenutku, ko jih bo </w:t>
      </w:r>
      <w:r>
        <w:rPr>
          <w:b w:val="0"/>
          <w:color w:val="000000"/>
          <w:sz w:val="20"/>
          <w:szCs w:val="20"/>
        </w:rPr>
        <w:t>agencija</w:t>
      </w:r>
      <w:r w:rsidRPr="00EE72A3">
        <w:rPr>
          <w:b w:val="0"/>
          <w:color w:val="000000"/>
          <w:sz w:val="20"/>
          <w:szCs w:val="20"/>
        </w:rPr>
        <w:t xml:space="preserve"> dodelila po prehodnih določbah, ki so predvidene v predlogu Zakona o spremembah in dopolnitvah Zakona o Poslovnem registru Slovenije (EVA 2015-2130-0003).</w:t>
      </w:r>
      <w:r w:rsidR="00A02495">
        <w:rPr>
          <w:b w:val="0"/>
          <w:color w:val="000000"/>
          <w:sz w:val="20"/>
          <w:szCs w:val="20"/>
        </w:rPr>
        <w:t xml:space="preserve"> </w:t>
      </w:r>
      <w:r w:rsidR="004E1384">
        <w:rPr>
          <w:b w:val="0"/>
          <w:color w:val="000000"/>
          <w:sz w:val="20"/>
          <w:szCs w:val="20"/>
        </w:rPr>
        <w:t>V</w:t>
      </w:r>
      <w:r w:rsidR="00A02495" w:rsidRPr="00A02495">
        <w:rPr>
          <w:b w:val="0"/>
          <w:color w:val="000000"/>
          <w:sz w:val="20"/>
          <w:szCs w:val="20"/>
        </w:rPr>
        <w:t xml:space="preserve"> končni redakciji </w:t>
      </w:r>
      <w:r w:rsidR="004E1384">
        <w:rPr>
          <w:b w:val="0"/>
          <w:color w:val="000000"/>
          <w:sz w:val="20"/>
          <w:szCs w:val="20"/>
        </w:rPr>
        <w:t xml:space="preserve">se bo </w:t>
      </w:r>
      <w:r w:rsidR="00A02495" w:rsidRPr="00A02495">
        <w:rPr>
          <w:b w:val="0"/>
          <w:color w:val="000000"/>
          <w:sz w:val="20"/>
          <w:szCs w:val="20"/>
        </w:rPr>
        <w:t xml:space="preserve">dodala </w:t>
      </w:r>
      <w:r w:rsidR="004E1384">
        <w:rPr>
          <w:b w:val="0"/>
          <w:color w:val="000000"/>
          <w:sz w:val="20"/>
          <w:szCs w:val="20"/>
        </w:rPr>
        <w:t xml:space="preserve">tudi </w:t>
      </w:r>
      <w:r w:rsidR="00A02495" w:rsidRPr="00A02495">
        <w:rPr>
          <w:b w:val="0"/>
          <w:color w:val="000000"/>
          <w:sz w:val="20"/>
          <w:szCs w:val="20"/>
        </w:rPr>
        <w:t>navedba izdaje Uradnega lista RS, v kater</w:t>
      </w:r>
      <w:r w:rsidR="004E1384">
        <w:rPr>
          <w:b w:val="0"/>
          <w:color w:val="000000"/>
          <w:sz w:val="20"/>
          <w:szCs w:val="20"/>
        </w:rPr>
        <w:t xml:space="preserve">em </w:t>
      </w:r>
      <w:r w:rsidR="00A02495" w:rsidRPr="00A02495">
        <w:rPr>
          <w:b w:val="0"/>
          <w:color w:val="000000"/>
          <w:sz w:val="20"/>
          <w:szCs w:val="20"/>
        </w:rPr>
        <w:t xml:space="preserve">bo </w:t>
      </w:r>
      <w:r w:rsidR="000A6739">
        <w:rPr>
          <w:b w:val="0"/>
          <w:color w:val="000000"/>
          <w:sz w:val="20"/>
          <w:szCs w:val="20"/>
        </w:rPr>
        <w:t>objavljen sprejet</w:t>
      </w:r>
      <w:r w:rsidR="004E1384">
        <w:rPr>
          <w:b w:val="0"/>
          <w:color w:val="000000"/>
          <w:sz w:val="20"/>
          <w:szCs w:val="20"/>
        </w:rPr>
        <w:t xml:space="preserve"> </w:t>
      </w:r>
      <w:r w:rsidR="004E1384" w:rsidRPr="00CE378D">
        <w:rPr>
          <w:b w:val="0"/>
          <w:color w:val="000000"/>
          <w:sz w:val="20"/>
          <w:szCs w:val="20"/>
        </w:rPr>
        <w:t>predlog Zakona o spremembah in dopolnitvah Zakona o Poslovnem registru S</w:t>
      </w:r>
      <w:r w:rsidR="004E1384">
        <w:rPr>
          <w:b w:val="0"/>
          <w:color w:val="000000"/>
          <w:sz w:val="20"/>
          <w:szCs w:val="20"/>
        </w:rPr>
        <w:t>lovenije (EVA 2015-2130-0003).</w:t>
      </w:r>
    </w:p>
    <w:p w:rsidR="004E1384" w:rsidRDefault="004E1384" w:rsidP="00CD1EED">
      <w:pPr>
        <w:pStyle w:val="lennaslov"/>
        <w:spacing w:line="269" w:lineRule="auto"/>
        <w:jc w:val="both"/>
        <w:rPr>
          <w:b w:val="0"/>
          <w:color w:val="000000"/>
          <w:sz w:val="20"/>
          <w:szCs w:val="20"/>
        </w:rPr>
      </w:pPr>
    </w:p>
    <w:p w:rsidR="008E4E4B" w:rsidRDefault="008E4E4B" w:rsidP="00CD1EED">
      <w:pPr>
        <w:pStyle w:val="lennaslov"/>
        <w:spacing w:line="269" w:lineRule="auto"/>
        <w:jc w:val="both"/>
        <w:rPr>
          <w:b w:val="0"/>
          <w:color w:val="000000"/>
          <w:sz w:val="20"/>
          <w:szCs w:val="20"/>
        </w:rPr>
      </w:pPr>
      <w:r w:rsidRPr="008E4E4B">
        <w:rPr>
          <w:b w:val="0"/>
          <w:color w:val="000000"/>
          <w:sz w:val="20"/>
          <w:szCs w:val="20"/>
        </w:rPr>
        <w:t>Prehodna določba, ki zamejuje uporabo določb javnega spletnega dostopa do ustanovnih aktov in njihovih nadaljnjih sprememb po spremenjeni prvi in drugi alineji 1. točke tretjega odstavka 7. člena ZSReg, je potrebna zaradi zagotavljanja varstva osebnih podatkov, tako da javno ne bodo dostopne tiste listine, ki so pred uveljavitvijo ZSReg-E, še vsebovale EMŠO posameznikov.</w:t>
      </w:r>
    </w:p>
    <w:p w:rsidR="00364212" w:rsidRPr="00EE72A3" w:rsidRDefault="00364212" w:rsidP="00CD1EED">
      <w:pPr>
        <w:pStyle w:val="lennaslov"/>
        <w:spacing w:line="269" w:lineRule="auto"/>
        <w:jc w:val="both"/>
        <w:rPr>
          <w:b w:val="0"/>
          <w:color w:val="000000"/>
          <w:sz w:val="20"/>
          <w:szCs w:val="20"/>
        </w:rPr>
      </w:pPr>
    </w:p>
    <w:p w:rsidR="00364212" w:rsidRPr="00EE72A3" w:rsidRDefault="00364212" w:rsidP="00CD1EED">
      <w:pPr>
        <w:pStyle w:val="lennaslov"/>
        <w:spacing w:line="269" w:lineRule="auto"/>
        <w:jc w:val="both"/>
        <w:rPr>
          <w:color w:val="000000"/>
          <w:sz w:val="20"/>
          <w:szCs w:val="20"/>
        </w:rPr>
      </w:pPr>
      <w:r w:rsidRPr="00EE72A3">
        <w:rPr>
          <w:color w:val="000000"/>
          <w:sz w:val="20"/>
          <w:szCs w:val="20"/>
        </w:rPr>
        <w:t xml:space="preserve">K </w:t>
      </w:r>
      <w:r w:rsidR="00C110A5" w:rsidRPr="00EE72A3">
        <w:rPr>
          <w:color w:val="000000"/>
          <w:sz w:val="20"/>
          <w:szCs w:val="20"/>
        </w:rPr>
        <w:fldChar w:fldCharType="begin"/>
      </w:r>
      <w:r w:rsidR="00C110A5" w:rsidRPr="00EE72A3">
        <w:rPr>
          <w:color w:val="000000"/>
          <w:sz w:val="20"/>
          <w:szCs w:val="20"/>
        </w:rPr>
        <w:instrText xml:space="preserve"> REF _Ref478633715 \r \h </w:instrText>
      </w:r>
      <w:r w:rsidR="003B34AE" w:rsidRPr="00EE72A3">
        <w:rPr>
          <w:color w:val="000000"/>
          <w:sz w:val="20"/>
          <w:szCs w:val="20"/>
        </w:rPr>
        <w:instrText xml:space="preserve"> \* MERGEFORMAT </w:instrText>
      </w:r>
      <w:r w:rsidR="00C110A5" w:rsidRPr="00EE72A3">
        <w:rPr>
          <w:color w:val="000000"/>
          <w:sz w:val="20"/>
          <w:szCs w:val="20"/>
        </w:rPr>
      </w:r>
      <w:r w:rsidR="00C110A5" w:rsidRPr="00EE72A3">
        <w:rPr>
          <w:color w:val="000000"/>
          <w:sz w:val="20"/>
          <w:szCs w:val="20"/>
        </w:rPr>
        <w:fldChar w:fldCharType="separate"/>
      </w:r>
      <w:r w:rsidR="0045190F">
        <w:rPr>
          <w:color w:val="000000"/>
          <w:sz w:val="20"/>
          <w:szCs w:val="20"/>
        </w:rPr>
        <w:t>17</w:t>
      </w:r>
      <w:r w:rsidR="00C110A5" w:rsidRPr="00EE72A3">
        <w:rPr>
          <w:color w:val="000000"/>
          <w:sz w:val="20"/>
          <w:szCs w:val="20"/>
        </w:rPr>
        <w:fldChar w:fldCharType="end"/>
      </w:r>
      <w:r w:rsidR="00C110A5" w:rsidRPr="00EE72A3">
        <w:rPr>
          <w:color w:val="000000"/>
          <w:sz w:val="20"/>
          <w:szCs w:val="20"/>
        </w:rPr>
        <w:t>.</w:t>
      </w:r>
      <w:r w:rsidRPr="00EE72A3">
        <w:rPr>
          <w:color w:val="000000"/>
          <w:sz w:val="20"/>
          <w:szCs w:val="20"/>
        </w:rPr>
        <w:t xml:space="preserve"> členu:</w:t>
      </w:r>
    </w:p>
    <w:p w:rsidR="00364212" w:rsidRPr="00EE72A3" w:rsidRDefault="00364212" w:rsidP="00CD1EED">
      <w:pPr>
        <w:pStyle w:val="lennaslov"/>
        <w:spacing w:line="269" w:lineRule="auto"/>
        <w:jc w:val="both"/>
        <w:rPr>
          <w:b w:val="0"/>
          <w:color w:val="000000"/>
          <w:sz w:val="20"/>
          <w:szCs w:val="20"/>
        </w:rPr>
      </w:pPr>
    </w:p>
    <w:p w:rsidR="00364212" w:rsidRPr="00EE72A3" w:rsidRDefault="00364212" w:rsidP="00CD1EED">
      <w:pPr>
        <w:pStyle w:val="lennaslov"/>
        <w:spacing w:line="269" w:lineRule="auto"/>
        <w:jc w:val="both"/>
        <w:rPr>
          <w:b w:val="0"/>
          <w:color w:val="000000"/>
          <w:sz w:val="20"/>
          <w:szCs w:val="20"/>
        </w:rPr>
      </w:pPr>
      <w:r w:rsidRPr="00EE72A3">
        <w:rPr>
          <w:b w:val="0"/>
          <w:color w:val="000000"/>
          <w:sz w:val="20"/>
          <w:szCs w:val="20"/>
        </w:rPr>
        <w:lastRenderedPageBreak/>
        <w:t xml:space="preserve">Predlagani člen določa rok za uskladitev </w:t>
      </w:r>
      <w:r w:rsidR="00E427A1" w:rsidRPr="00EE72A3">
        <w:rPr>
          <w:b w:val="0"/>
          <w:color w:val="000000"/>
          <w:sz w:val="20"/>
          <w:szCs w:val="20"/>
        </w:rPr>
        <w:t>predpis</w:t>
      </w:r>
      <w:r w:rsidR="00E427A1">
        <w:rPr>
          <w:b w:val="0"/>
          <w:color w:val="000000"/>
          <w:sz w:val="20"/>
          <w:szCs w:val="20"/>
        </w:rPr>
        <w:t>ov</w:t>
      </w:r>
      <w:r w:rsidR="00E427A1" w:rsidRPr="00EE72A3">
        <w:rPr>
          <w:b w:val="0"/>
          <w:color w:val="000000"/>
          <w:sz w:val="20"/>
          <w:szCs w:val="20"/>
        </w:rPr>
        <w:t xml:space="preserve"> </w:t>
      </w:r>
      <w:r w:rsidR="00C110A5" w:rsidRPr="00EE72A3">
        <w:rPr>
          <w:b w:val="0"/>
          <w:color w:val="000000"/>
          <w:sz w:val="20"/>
          <w:szCs w:val="20"/>
        </w:rPr>
        <w:t>iz 45. člena zakona</w:t>
      </w:r>
      <w:r w:rsidR="00E427A1">
        <w:rPr>
          <w:b w:val="0"/>
          <w:color w:val="000000"/>
          <w:sz w:val="20"/>
          <w:szCs w:val="20"/>
        </w:rPr>
        <w:t xml:space="preserve"> (</w:t>
      </w:r>
      <w:r w:rsidR="00E427A1" w:rsidRPr="00E427A1">
        <w:rPr>
          <w:b w:val="0"/>
          <w:color w:val="000000"/>
          <w:sz w:val="20"/>
          <w:szCs w:val="20"/>
        </w:rPr>
        <w:t>Uredb</w:t>
      </w:r>
      <w:r w:rsidR="00E427A1">
        <w:rPr>
          <w:b w:val="0"/>
          <w:color w:val="000000"/>
          <w:sz w:val="20"/>
          <w:szCs w:val="20"/>
        </w:rPr>
        <w:t>a o sodnem registru</w:t>
      </w:r>
      <w:r w:rsidR="00E427A1">
        <w:rPr>
          <w:rStyle w:val="Sprotnaopomba-sklic"/>
          <w:b w:val="0"/>
          <w:color w:val="000000"/>
          <w:sz w:val="20"/>
          <w:szCs w:val="20"/>
        </w:rPr>
        <w:footnoteReference w:id="29"/>
      </w:r>
      <w:r w:rsidR="00E427A1">
        <w:rPr>
          <w:b w:val="0"/>
          <w:color w:val="000000"/>
          <w:sz w:val="20"/>
          <w:szCs w:val="20"/>
        </w:rPr>
        <w:t xml:space="preserve"> in </w:t>
      </w:r>
      <w:r w:rsidR="00E427A1" w:rsidRPr="00E427A1">
        <w:rPr>
          <w:b w:val="0"/>
          <w:color w:val="000000"/>
          <w:sz w:val="20"/>
          <w:szCs w:val="20"/>
        </w:rPr>
        <w:t>Uredb</w:t>
      </w:r>
      <w:r w:rsidR="00E427A1">
        <w:rPr>
          <w:b w:val="0"/>
          <w:color w:val="000000"/>
          <w:sz w:val="20"/>
          <w:szCs w:val="20"/>
        </w:rPr>
        <w:t>a</w:t>
      </w:r>
      <w:r w:rsidR="00E427A1" w:rsidRPr="00E427A1">
        <w:rPr>
          <w:b w:val="0"/>
          <w:color w:val="000000"/>
          <w:sz w:val="20"/>
          <w:szCs w:val="20"/>
        </w:rPr>
        <w:t xml:space="preserve"> o vpisu družb in drugih pravnih oseb v sodni register</w:t>
      </w:r>
      <w:r w:rsidR="00E427A1">
        <w:rPr>
          <w:rStyle w:val="Sprotnaopomba-sklic"/>
          <w:b w:val="0"/>
          <w:color w:val="000000"/>
          <w:sz w:val="20"/>
          <w:szCs w:val="20"/>
        </w:rPr>
        <w:footnoteReference w:id="30"/>
      </w:r>
      <w:r w:rsidR="00C110A5" w:rsidRPr="00EE72A3">
        <w:rPr>
          <w:b w:val="0"/>
          <w:color w:val="000000"/>
          <w:sz w:val="20"/>
          <w:szCs w:val="20"/>
        </w:rPr>
        <w:t>.</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_Ref470167059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18</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Predlagani člen </w:t>
      </w:r>
      <w:r w:rsidR="00E427A1">
        <w:rPr>
          <w:rFonts w:ascii="Arial" w:hAnsi="Arial" w:cs="Arial"/>
          <w:sz w:val="20"/>
          <w:szCs w:val="20"/>
        </w:rPr>
        <w:t>določ</w:t>
      </w:r>
      <w:r w:rsidRPr="00EE72A3">
        <w:rPr>
          <w:rFonts w:ascii="Arial" w:hAnsi="Arial" w:cs="Arial"/>
          <w:sz w:val="20"/>
          <w:szCs w:val="20"/>
        </w:rPr>
        <w:t>a splošen 15-dnevni uveljavitveni rok zakona.</w:t>
      </w:r>
    </w:p>
    <w:p w:rsidR="003A176E" w:rsidRPr="00EE72A3" w:rsidRDefault="003A176E" w:rsidP="00CD1EED">
      <w:pPr>
        <w:spacing w:line="269" w:lineRule="auto"/>
        <w:rPr>
          <w:rFonts w:ascii="Arial" w:hAnsi="Arial" w:cs="Arial"/>
          <w:sz w:val="20"/>
          <w:szCs w:val="20"/>
        </w:rPr>
      </w:pPr>
      <w:r w:rsidRPr="00EE72A3">
        <w:rPr>
          <w:rFonts w:ascii="Arial" w:hAnsi="Arial" w:cs="Arial"/>
          <w:sz w:val="20"/>
          <w:szCs w:val="20"/>
        </w:rPr>
        <w:br w:type="page"/>
      </w:r>
    </w:p>
    <w:p w:rsidR="003A176E" w:rsidRPr="00EE72A3" w:rsidRDefault="00EB0444" w:rsidP="00CD1EED">
      <w:pPr>
        <w:pStyle w:val="NASLOV10"/>
        <w:spacing w:line="269" w:lineRule="auto"/>
      </w:pPr>
      <w:r w:rsidRPr="00EE72A3">
        <w:lastRenderedPageBreak/>
        <w:t>IV. BESEDILO ČLENOV, KI SE SPREMINJAJO</w:t>
      </w:r>
    </w:p>
    <w:p w:rsidR="00EB0444" w:rsidRPr="00EE72A3" w:rsidRDefault="00EB0444" w:rsidP="00EE72A3">
      <w:pPr>
        <w:rPr>
          <w:rFonts w:ascii="Arial" w:hAnsi="Arial" w:cs="Arial"/>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1. člen</w:t>
      </w:r>
    </w:p>
    <w:p w:rsidR="003A176E" w:rsidRPr="00EE72A3" w:rsidRDefault="003A176E" w:rsidP="00EE72A3">
      <w:pPr>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Ta zakon ureja sodni register, določa podatke, ki se vpišejo v sodni register, pravila postopka, v katerem pristojno sodišče odloča o vpisu v sodni register, in pravila, po katerih Agencija Republike Slovenije za javnopravne evidence in storitve upravlja sodni register. Ta zakon ureja tudi postopke v sistemu Vse na enem mestu.</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S tem zakonom se v pravni red Republike Slovenije prenašata Prva direktiva Sveta 68/151/EGS z dne 9. marca 1968 o uskladitvi zaščitnih ukrepov za varovanje interesov družbenikov in tretjih oseb, ki jih države članice zahtevajo od gospodarskih družb v skladu z drugim odstavkom člena 58 Pogodbe, zato da se oblikujejo zaščitni ukrepi z enakim učinkom v vsej Skupnosti (UL L št. 65 z dne 14. 3. 1968, str. 8) kot je bila nazadnje spremenjena z Direktivo Evropskega parlamenta in Sveta 2003/58/ES z dne 15. julija 2003 o spremembi Direktive Sveta 68/151/EGS (UL L št. 221 z dne 4. 9. 2003, str. 13), in Enajsta direktiva Sveta 89/666/EGS z dne 21. decembra 1989 o razkritjih podružnic, ki jih v državi članici odprejo nekatere oblike družb, za katere velja zakonodaja druge države (UL L št. 395 z dne 30. 12. 1989, str. 36) z vsemi spremembami.</w:t>
      </w:r>
    </w:p>
    <w:p w:rsidR="003A176E" w:rsidRPr="00EE72A3" w:rsidRDefault="003A176E" w:rsidP="00EE72A3">
      <w:pPr>
        <w:rPr>
          <w:rFonts w:ascii="Arial" w:hAnsi="Arial" w:cs="Arial"/>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1.a člen</w:t>
      </w:r>
    </w:p>
    <w:p w:rsidR="003A176E" w:rsidRPr="00EE72A3" w:rsidRDefault="003A176E" w:rsidP="00EE72A3">
      <w:pPr>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"Agencija" po tem zakonu je Agencija Republike Slovenije za javnopravne evidence in storitve.</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Ti pojmi imajo v tem zakonu pomen, opredeljen v teh določbah Zakona o poslovnem registru Slovenije (Uradni list RS, št. 49/06; v nadaljnjem besedilu: ZPRS-1):</w:t>
      </w:r>
    </w:p>
    <w:p w:rsidR="003A176E" w:rsidRPr="00EE72A3" w:rsidRDefault="003A176E" w:rsidP="00EE72A3">
      <w:pPr>
        <w:jc w:val="both"/>
        <w:rPr>
          <w:rFonts w:ascii="Arial" w:hAnsi="Arial" w:cs="Arial"/>
          <w:sz w:val="20"/>
          <w:szCs w:val="20"/>
        </w:rPr>
      </w:pPr>
      <w:r w:rsidRPr="00EE72A3">
        <w:rPr>
          <w:rFonts w:ascii="Arial" w:hAnsi="Arial" w:cs="Arial"/>
          <w:sz w:val="20"/>
          <w:szCs w:val="20"/>
        </w:rPr>
        <w:t>1.      "poslovni register" v prvi alinei 2. člena,</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"matična številka" v sedmi alinei 2. člena.</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b/>
          <w:bCs/>
          <w:sz w:val="20"/>
          <w:szCs w:val="20"/>
        </w:rPr>
        <w:t>(črtana)</w:t>
      </w:r>
      <w:r w:rsidRPr="00EE72A3">
        <w:rPr>
          <w:rFonts w:ascii="Arial" w:hAnsi="Arial" w:cs="Arial"/>
          <w:sz w:val="20"/>
          <w:szCs w:val="20"/>
        </w:rPr>
        <w:t>.</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"Enotna identifikacijska številka" po tem zakonu je:</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za fizične osebe, ki so vpisane v centralnem registru prebivalstva in imajo v Republiki Sloveniji stalno ali začasno prebivališče: EMŠO,</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za pravne osebe, ki so vpisane v poslovnem registru: matična številka,</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za druge fizične in pravne osebe: davčna številka.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"Matična evidenca identifikacijskih podatkov" po tem zakonu je:</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centralni register prebivalstva za fizične osebe, iz 1. točke prejšnjega odstavka,</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sodni register za pravne osebe, ki so vpisane v tem registru,</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poslovni register za druge fizične in pravne osebe, razen oseb iz 2. točke tega odstavka,</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davčni register za druge fizične in pravne osebe, razen oseb iz 1. do 3. točke tega odstavka.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Pojma "tuje podjetje iz ES" in "tuje podjetje iz tretje države" sta v tem zakonu uporabljena v pomenu, kot je opredeljen v prvem odstavku 674. člena Zakona o gospodarskih družbah (Uradni list RS, št. 42/06 in 60/06 – popravek; v nadaljnjem besedilu: ZGD-1).</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(6) Če fizična oseba v Republiki Sloveniji nima stalnega ali začasnega prebivališča, ali če pravna oseba nima matične številke, ker ni vpisana v poslovni register, in potrebuje identifikacijsko številko, da bi se lahko v sodni register vpisala kot družbenik, ustanovitelj ali član subjekta vpisa ali kot član organa subjekta vpisa, se na njeno zahtevo vpiše v davčni register zaradi dodelitve davčne številke, tudi če niso izpolnjeni splošni pogoji za vpis v davčni register, ki jih določa zakon, ki ureja davčni register, in zakon, ki ureja davčni postopek.</w:t>
      </w:r>
    </w:p>
    <w:p w:rsidR="003A176E" w:rsidRPr="00EE72A3" w:rsidRDefault="003A176E" w:rsidP="00EE72A3">
      <w:pPr>
        <w:rPr>
          <w:rFonts w:ascii="Arial" w:hAnsi="Arial" w:cs="Arial"/>
          <w:sz w:val="20"/>
          <w:szCs w:val="20"/>
        </w:rPr>
      </w:pPr>
    </w:p>
    <w:p w:rsidR="003A176E" w:rsidRPr="00EE72A3" w:rsidRDefault="003A176E" w:rsidP="00EE72A3">
      <w:pPr>
        <w:jc w:val="center"/>
        <w:rPr>
          <w:rFonts w:ascii="Arial" w:hAnsi="Arial" w:cs="Arial"/>
          <w:sz w:val="20"/>
          <w:szCs w:val="20"/>
        </w:rPr>
      </w:pPr>
      <w:r w:rsidRPr="00EE72A3">
        <w:rPr>
          <w:rFonts w:ascii="Arial" w:hAnsi="Arial" w:cs="Arial"/>
          <w:sz w:val="20"/>
          <w:szCs w:val="20"/>
        </w:rPr>
        <w:t>POSTOPKI V SISTEMU VSE NA ENEM MESTU</w:t>
      </w:r>
    </w:p>
    <w:p w:rsidR="003A176E" w:rsidRPr="00EE72A3" w:rsidRDefault="003A176E" w:rsidP="00EE72A3">
      <w:pPr>
        <w:jc w:val="center"/>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1.b člen</w:t>
      </w:r>
    </w:p>
    <w:p w:rsidR="003A176E" w:rsidRPr="00EE72A3" w:rsidRDefault="003A176E" w:rsidP="00EE72A3">
      <w:pPr>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 xml:space="preserve">(1) Sistem »Vse na enem mestu« (v nadaljnjem besedilu: VEM) je celota postopkov in informacijskih rešitev, ki zagotavlja, da podjetniki ali družbeniki na enem mestu oddajo prijave, </w:t>
      </w:r>
      <w:r w:rsidRPr="00EE72A3">
        <w:rPr>
          <w:rFonts w:ascii="Arial" w:hAnsi="Arial" w:cs="Arial"/>
          <w:sz w:val="20"/>
          <w:szCs w:val="20"/>
        </w:rPr>
        <w:lastRenderedPageBreak/>
        <w:t>predloge ali druge vloge (v nadaljnjem besedilu: vloga) za ustrezne vpise v register v skladu z zakonom, ki ureja poslovni register, ali s tem zakonom in za druge postopke, ki jih je treba opraviti za zagotovitev pogojev za začetek poslovanja podjetnika ali gospodarske družbe ali v zvezi s kasnejšimi spremembami.</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V sistem VEM je vključena oddaja vlog v naslednjih postopkih (v nadaljnjem besedilu: postopki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postopku ustreznega vpisa ustanovitve, spremembe ali izbrisa podjetnika ali gospodarske družbe v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postopku prijave potreb po delavcih v skladu z zakonom, ki ureja zaposlovanje,</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postopku prijave za ustrezen vpis v register davčnih zavezancev in register zavezancev za davek na dodano vrednost v skladu z zakonom, ki ureja davčno službo,</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postopku prijave ali odjave v sistemu socialnega zavarovanja v skladu z zakoni, ki urejajo zdravstveno, pokojninsko in druga socialna zavarovanja,</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postopkih predloga za izdajo obrtnega dovoljenja v skladu z zakoni in drugimi predpisi, ki urejajo obrtno dovoljenje,</w:t>
      </w:r>
    </w:p>
    <w:p w:rsidR="003A176E" w:rsidRPr="00EE72A3" w:rsidRDefault="003A176E"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drugih postopkih v zvezi s poslovanjem podjetnikov in gospodarskih družb, ki jih določi minister, pristojen za javno upravo, ob upoštevanju tehničnih možnosti za informacijsko združljivost teh postopkov v informacijskem sistemu e-VEM.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Sistem VEM obsega te poslovne procese:</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sestavo vlog v postopkih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pridobivanje podatkov, ki jih mora vsebovati vloga v posameznem postopku VEM, iz uradnih evidenc, če za to obstajajo ustrezni tehnični pogoji,</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pripravo listin, ki jih je treba priložiti vlogam v postopkih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elektronsko oddajo vlog v postopkih VEM in listin, ki jih je treba priložiti tem vlogam,</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druga administrativna opravila za potrebe postopkov VEM in</w:t>
      </w:r>
    </w:p>
    <w:p w:rsidR="003A176E" w:rsidRPr="00EE72A3" w:rsidRDefault="003A176E"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elektronsko posredovanje odločitev v postopkih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Za podjetnike in gospodarske družbe, ki so stranke postopka VEM, poslovne procese iz 1. do 5. točke prejšnjega odstavka opravlja točka VEM iz 1.č člena tega zakona ali notar. Če so za to izpolnjeni ustrezni tehnični pogoji, lahko navedene poslovne procese podjetniki in gospodarske družbe opravljajo neposredno prek oddaljenega dostopa do informacijskega sistema e-VEM.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Ministrstvo, pristojno za gospodarstvo, pripravi in predloži ministrstvu, pristojnemu za javno upravo, pregled predpisanih pogojev za opravljanje posameznih gospodarskih dejavnosti. Ministrstvo, pristojno za gospodarstvo, mora ta pregled uskladiti z vsakokratno spremembo predpisa, ki določa pogoje za opravljanje posameznih gospodarskih dejavnosti, v osmih dneh po njegovi objavi v Uradnem listu Republike Slovenije. Drugo ministrstvo mora ministrstvo, pristojno za gospodarstvo, obvestiti o vsakem novem predpisu ali spremembi predpisa, ki določa pogoje za opravljanje posameznih gospodarskih dejavnosti in spada v njegovo delovno področje, v dveh delovnih dneh po objavi predpisa v Uradnem listu Republike Slovenije.</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(6) Ministrstvo, pristojno za javno upravo, na javnem spletnem portalu objavi informacije o postopkih VEM in pregled predpisanih pogojev za opravljanje posameznih gospodarskih dejavnosti.</w:t>
      </w:r>
    </w:p>
    <w:p w:rsidR="003A176E" w:rsidRPr="00EE72A3" w:rsidRDefault="003A176E" w:rsidP="00EE72A3">
      <w:pPr>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1.c člen</w:t>
      </w:r>
    </w:p>
    <w:p w:rsidR="003A176E" w:rsidRPr="00EE72A3" w:rsidRDefault="003A176E" w:rsidP="00EE72A3">
      <w:pPr>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Informacijski sistem e-VEM je računalniški sistem, ki ga upravlja ministrstvo, pristojno za javno upravo, in ki zagotavlja ustrezno informacijsko podporo za integrirano izvajanje poslovnih procesov, ki jih obsega sistem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V informacijski sistem e-VEM se na podlagi povezanosti s centralnim registrom prebivalstva, registrom davčnih zavezancev ali drugo uradno evidenco prevzemajo osebni podatki, ki so potrebni za sestavo popolnih vlog v postopkih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lastRenderedPageBreak/>
        <w:t>(3) Osebni podatki se v informacijskem sistemu e-VEM lahko obdelujejo samo v zvezi s sestavo in oddajo vlog v postopkih VEM. Informacijski sistem e-VEM mora biti zasnovan tako, da se osebni podatki lahko uporabijo samo za namen iz prejšnjega stavka.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Sestavni del informacijskega sistema e-VEM je centralna elektronska hramba dokumentov (v nadaljnjem besedilu: CEH). CEH je elektronska zbirka, ki vključuje naslednje elektronske dokumente:</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vloge v postopkih VEM, oddane prek informacijskega sistema e-VEM,</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listine, priložene vlogam iz prejšnje točke in</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odločbe pristojnih organov in organizacij z javnimi pooblastili, izdane v postopkih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Elektronski dokumenti iz prejšnjega odstavka se v CEH hranijo in obdelujejo za potrebe postopka VEM, na katerega se nanašajo. CEH mora biti zasnovan tako, da do elektronskih dokumentov iz prejšnjega odstavka lahko dostopajo samo:</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točke VEM in notarji,</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organi in organizacije z javnimi pooblastili, ki so pristojni odločati v postopkih VEM, ter</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do dokumentov v zvezi s posameznim postopkom VEM tudi podjetnik oziroma gospodarska družba, ki je stranka tega postopka.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(6) Upravljavci informacijskih sistemov za podporo posameznih postopkov VEM morajo te sisteme zasnovati tako, da so združljivi z informacijskim sistemom e-VEM in da omogočajo sprejem elektronskih vlog v postopkih VEM ter elektronsko posredovanje informacij o odločitvah v teh postopkih.</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(7)</w:t>
      </w:r>
      <w:r w:rsidRPr="00EE72A3">
        <w:rPr>
          <w:rStyle w:val="apple-converted-space"/>
          <w:rFonts w:ascii="Arial" w:hAnsi="Arial" w:cs="Arial"/>
          <w:sz w:val="20"/>
          <w:szCs w:val="20"/>
        </w:rPr>
        <w:t> </w:t>
      </w:r>
      <w:r w:rsidRPr="00EE72A3">
        <w:rPr>
          <w:rFonts w:ascii="Arial" w:hAnsi="Arial" w:cs="Arial"/>
          <w:b/>
          <w:bCs/>
          <w:sz w:val="20"/>
          <w:szCs w:val="20"/>
        </w:rPr>
        <w:t>(črtan).</w:t>
      </w:r>
    </w:p>
    <w:p w:rsidR="003A176E" w:rsidRPr="00EE72A3" w:rsidRDefault="003A176E" w:rsidP="00EE72A3">
      <w:pPr>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1.č člen</w:t>
      </w:r>
    </w:p>
    <w:p w:rsidR="003A176E" w:rsidRPr="00EE72A3" w:rsidRDefault="003A176E" w:rsidP="00EE72A3">
      <w:pPr>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Položaj točke VEM lahko pridobi: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upravna enota,</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davčni urad,</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izpostava Agencije za javnopravne evidence in storitve Republike Slovenije (v nadaljnjem besedilu: AJPES),</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organizacijska enota gospodarske, obrtne ali druge zbornice in</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oseba javnega ali zasebnega prava, ki je določena za izvajalca nalog za oblikovanje in razvoj podjetniškega okolja v skladu z zakonom, ki ureja podporno okolje za podjetništvo.</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Oseba iz prejšnjega odstavka tega člena pridobi položaj točke VEM, ko pridobi dovoljenje ministra, pristojnega za javno upravo, za opravljanje postopkov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Točka VEM mora postopke VEM opravljati brezplačno.</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Minister, pristojen za javno upravo, izda dovoljenje za opravljanje postopkov VEM, na zahtevo osebe iz prvega odstavka tega člena, če ta izpolnjuje kadrovske, organizacijske in tehnične pogoje, potrebne za učinkovito in strokovno opravljanje poslovnih procesov, ki jih obsega sistem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Točka VEM mora:</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pripraviti in oddati vlogo v postopku VEM na zahtevo vsake osebe, ki je upravičena vložiti vlogo v teh postopkih,</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opravljati postopke VEM skrbno in v skladu s predpisi, ki urejajo te postopke,</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zagotavljati kadrovske, organizacijske in tehnične pogoje, potrebne za učinkovito in strokovno opravljanje poslovnih procesov, ki jih obsega sistem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vsaki osebi na njeno zahtevo dati informacije o postopkih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pri oglaševanju storitev v zvezi s postopki VEM in pri zasnovi svojega javnega spletnega portala upoštevati pravila obveščanja javnosti, ki jih predpiše minister, pristojen za javno upravo.</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(6) Poslovanje točk VEM v skladu s tem zakonom in predpisi, izdanimi na njegovi podlagi, nadzira ministrstvo, pristojno za javno upravo.</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(7) Uradna oseba ministrstva, pristojnega za javno upravo, ki jo minister, pristojen za javno upravo, pooblasti za nadzor nad točkami VEM, izda odločbo o odpravi kršitev, ugotovljenih pri nadzoru nad točko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če točka VEM ne izpolnjuje kadrovskih, organizacijskih in tehničnih pogojev, potrebnih za učinkovito in strokovno opravljanje poslovnih procesov, ki jih obsega sistem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če točka VEM pri opravljanju postopkov VEM krši obveznosti iz petega odstavka tega člena.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(8) Minister, pristojen za javno upravo, odvzame dovoljenje za opravljanje postopkov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če točka VEM v roku, določenem v odločbi iz prejšnjega odstavka, ne odpravi kršitev, katerih odprava ji je bila naložena s to odločbo,</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če točka VEM v zadnjih šestih mesecih ni oddala nobene vloge v postopku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če točka VEM da izjavo, da ne želi več opravljati postopkov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(9) Minister, pristojen za javno upravo, predpiše:</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kadrovske, organizacijske in tehnične pogoje, potrebne za učinkovito in strokovno opravljanje poslovnih procesov, ki jih obsega sistem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pravila obveščanja javnosti iz 5. točke petega odstavka tega člena,</w:t>
      </w:r>
    </w:p>
    <w:p w:rsidR="00B21B3C"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obrazec za vložitev zahteve za izdajo dovoljenja za opravljanje postopkov VEM in dokumentacijo, ki jo je treba priložiti tej zahtevi.</w:t>
      </w:r>
    </w:p>
    <w:p w:rsidR="003A176E" w:rsidRPr="00EE72A3" w:rsidRDefault="003A176E" w:rsidP="00EE72A3">
      <w:pPr>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4.a člen</w:t>
      </w:r>
    </w:p>
    <w:p w:rsidR="003A176E" w:rsidRPr="00EE72A3" w:rsidRDefault="003A176E" w:rsidP="00EE72A3">
      <w:pPr>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Pri podružnici tujega podjetja iz ES se v sodni register vpišejo naslednji podatki: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firma ter sedež (kraj) in poslovni naslov podružnice;</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register, v katerega je vpisano tuje podjetje, in številka registrskega vpisa;</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firma in pravna oblika tujega podjetja in skrajšana firma, če je v statutu določeno, da tuje podjetje posluje s skrajšano firmo;</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v zvezi z osebami, ki so pooblaščene za zastopanje tujega podjetja: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identifikacijski podatki,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tip zastopnika,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način zastopanja (skupno ali samostojno),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meje pooblastil za zastopanje, če v skladu z zakonom omejitev pooblastila za zastopanje učinkuje proti tretjim osebam, in podatek, da nastopa kot zastopnik tujega podjetja,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podelitve pooblastila,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prenehanja pooblastila;</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v zvezi z osebami, ki so imenovane za zastopnike tujega podjetja v podružnici: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identifikacijski podatki,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tip zastopnika,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način zastopanja (skupno ali samostojno),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meje pooblastil za zastopanje, če v skladu z zakonom omejitev pooblastila za zastopanje učinkuje proti tretjim osebam, in podatek, da nastopa samo kot zastopnik podružnice,</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podelitve pooblastila,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prenehanja pooblastila;</w:t>
      </w:r>
    </w:p>
    <w:p w:rsidR="003A176E" w:rsidRPr="00EE72A3" w:rsidRDefault="003A176E"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v zvezi z ustanovitelji ali družbeniki tujega podjetja: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identifikacijski podatki,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vrsta in obseg odgovornosti,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vstopa in datum izstopa,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višina vložka;</w:t>
      </w:r>
    </w:p>
    <w:p w:rsidR="003A176E" w:rsidRPr="00EE72A3" w:rsidRDefault="003A176E" w:rsidP="00EE72A3">
      <w:pPr>
        <w:jc w:val="both"/>
        <w:rPr>
          <w:rFonts w:ascii="Arial" w:hAnsi="Arial" w:cs="Arial"/>
          <w:sz w:val="20"/>
          <w:szCs w:val="20"/>
        </w:rPr>
      </w:pPr>
      <w:r w:rsidRPr="00EE72A3">
        <w:rPr>
          <w:rFonts w:ascii="Arial" w:hAnsi="Arial" w:cs="Arial"/>
          <w:sz w:val="20"/>
          <w:szCs w:val="20"/>
        </w:rPr>
        <w:t>7.     </w:t>
      </w:r>
      <w:r w:rsidRPr="00EE72A3">
        <w:rPr>
          <w:rStyle w:val="apple-converted-space"/>
          <w:rFonts w:ascii="Arial" w:hAnsi="Arial" w:cs="Arial"/>
          <w:sz w:val="20"/>
          <w:szCs w:val="20"/>
        </w:rPr>
        <w:t> </w:t>
      </w:r>
      <w:r w:rsidRPr="00EE72A3">
        <w:rPr>
          <w:rFonts w:ascii="Arial" w:hAnsi="Arial" w:cs="Arial"/>
          <w:sz w:val="20"/>
          <w:szCs w:val="20"/>
        </w:rPr>
        <w:t>začetek postopka likvidacije, prisilne poravnave ali stečaja nad tujim podjetjem in prenehanje tujega podjetja;</w:t>
      </w:r>
    </w:p>
    <w:p w:rsidR="003A176E" w:rsidRPr="00EE72A3" w:rsidRDefault="003A176E" w:rsidP="00EE72A3">
      <w:pPr>
        <w:jc w:val="both"/>
        <w:rPr>
          <w:rFonts w:ascii="Arial" w:hAnsi="Arial" w:cs="Arial"/>
          <w:sz w:val="20"/>
          <w:szCs w:val="20"/>
        </w:rPr>
      </w:pPr>
      <w:r w:rsidRPr="00EE72A3">
        <w:rPr>
          <w:rFonts w:ascii="Arial" w:hAnsi="Arial" w:cs="Arial"/>
          <w:sz w:val="20"/>
          <w:szCs w:val="20"/>
        </w:rPr>
        <w:t>8.     </w:t>
      </w:r>
      <w:r w:rsidRPr="00EE72A3">
        <w:rPr>
          <w:rStyle w:val="apple-converted-space"/>
          <w:rFonts w:ascii="Arial" w:hAnsi="Arial" w:cs="Arial"/>
          <w:sz w:val="20"/>
          <w:szCs w:val="20"/>
        </w:rPr>
        <w:t> </w:t>
      </w:r>
      <w:r w:rsidRPr="00EE72A3">
        <w:rPr>
          <w:rFonts w:ascii="Arial" w:hAnsi="Arial" w:cs="Arial"/>
          <w:sz w:val="20"/>
          <w:szCs w:val="20"/>
        </w:rPr>
        <w:t>zaprtje podružnice.</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Pri podružnici tujega podjetja iz tretje države se poleg podatkov iz prejšnjega odstavka v sodni register vpišejo tudi: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pravo države, ki velja za tuje podjetje;</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ustanovitveni akt tujega podjetja (pogodba, statut ali drug akt), če je v obliki posebnega dokumenta, ter vse njegove naknadne spremembe;</w:t>
      </w:r>
    </w:p>
    <w:p w:rsidR="003A176E" w:rsidRPr="00EE72A3" w:rsidRDefault="003A176E" w:rsidP="00EE72A3">
      <w:pPr>
        <w:jc w:val="both"/>
        <w:rPr>
          <w:rFonts w:ascii="Arial" w:hAnsi="Arial" w:cs="Arial"/>
          <w:sz w:val="20"/>
          <w:szCs w:val="20"/>
        </w:rPr>
      </w:pPr>
      <w:r w:rsidRPr="00EE72A3">
        <w:rPr>
          <w:rFonts w:ascii="Arial" w:hAnsi="Arial" w:cs="Arial"/>
          <w:sz w:val="20"/>
          <w:szCs w:val="20"/>
        </w:rPr>
        <w:lastRenderedPageBreak/>
        <w:t>3.     </w:t>
      </w:r>
      <w:r w:rsidRPr="00EE72A3">
        <w:rPr>
          <w:rStyle w:val="apple-converted-space"/>
          <w:rFonts w:ascii="Arial" w:hAnsi="Arial" w:cs="Arial"/>
          <w:sz w:val="20"/>
          <w:szCs w:val="20"/>
        </w:rPr>
        <w:t> </w:t>
      </w:r>
      <w:r w:rsidRPr="00EE72A3">
        <w:rPr>
          <w:rFonts w:ascii="Arial" w:hAnsi="Arial" w:cs="Arial"/>
          <w:sz w:val="20"/>
          <w:szCs w:val="20"/>
        </w:rPr>
        <w:t>sedež tujega podjetja in najmanj enkrat letno znesek vpisanega kapitala, razen če so ti podatki navedeni v dokumentu iz prejšnje točke;</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drugi podatki, določeni z zakonom ali podzakonskim aktom.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Osebe iz 4. ali 5. točke prvega odstavka tega člena morajo za vpis v register prijaviti začetek stečajnega postopka, postopka prisilne poravnave ali podobnega postopka nad tujim podjetjem.</w:t>
      </w:r>
    </w:p>
    <w:p w:rsidR="00EE72A3" w:rsidRDefault="00EE72A3" w:rsidP="00EE72A3">
      <w:pPr>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5. člen</w:t>
      </w:r>
    </w:p>
    <w:p w:rsidR="00EE72A3" w:rsidRDefault="00EE72A3" w:rsidP="00EE72A3">
      <w:pPr>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Kadar je subjekt vpisa delniška družba, komanditna delniška družba ali družba z omejeno odgovornostjo, se v sodni register poleg podatkov iz 4. člena tega zakona, vpišejo tudi naslednji podatki: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v zvezi s člani nadzornega sveta ali upravnega odbora, če ima družba nadzorni svet ali upravni odbor:</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identifikacijski podatki,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imenovanja,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odpoklica,</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višina osnovnega kapitala, povečanje in zmanjšanje osnovnega kapitala in sklepi pristojnih organov družbe v zvezi s povečanjem in zmanjšanjem osnovnega kapitala,</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statusno preoblikovanje (združitev, delitev, prenos premoženja ali sprememba pravnoorganizacijske oblike) in pogodba, ki je bila pravni temelj statusnemu preoblikovanju,</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pravnomočne sodne odločbe o ugotovitvi ničnosti ali razveljavitvi skupščinskih sklepov,</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pravnomočna sodna odločba o ugotovitvi ničnosti kapitalske družbe.</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Kadar je subjekt vpisa družba z omejeno odgovornostjo, se vpišejo tudi naslednji podatki o osnovnem vložku in poslovnem deležu posameznega družbenika:</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identifikacijski znak poslovnega deleža, ki je sestavljen iz matične številke subjekta vpisa in zaporedne številke poslovnega deleža pri tem subjektu vpisa,</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nominalni znesek osnovnega vložka,</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poslovni delež, ki mora biti za vse družbenike izražen enako, in sicer bodisi z odstotkom bodisi z ulomkom,</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pravice tretjega, katerih predmet je poslovni delež,</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zaznamba sklepa o izvršbi in druga pravna dejstva, katerih predmet je poslovni delež in za katera zakon določa, da se vpišejo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če se izvede združitev poslovnih deležev ali razdelitev poslovnih deležev tudi podatek o tem, z združitvijo ali razdelitvijo katerih prejšnjih poslovnih deležev je nastal poslovni delež.</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Kadar je subjekt vpisa delniška družba, se vpiše tudi število delnic, na katere je razdeljen osnovni kapital družbe.</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Kadar je subjekt vpisa zadruga oziroma zavod, se v sodni register, poleg podatkov iz 4. člena tega zakona, vpišejo tudi podatki iz 3. točke prvega odstavka tega člena.</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Kadar je subjekt vpisa komanditna družba, se v sodni register, poleg podatkov iz 4. člena tega zakona, vpiše tudi višina vložka posameznega komanditista.</w:t>
      </w:r>
    </w:p>
    <w:p w:rsidR="003A176E" w:rsidRPr="00EE72A3" w:rsidRDefault="003A176E" w:rsidP="00EE72A3">
      <w:pPr>
        <w:jc w:val="both"/>
        <w:rPr>
          <w:rFonts w:ascii="Arial" w:hAnsi="Arial" w:cs="Arial"/>
          <w:sz w:val="20"/>
          <w:szCs w:val="20"/>
        </w:rPr>
      </w:pPr>
      <w:r w:rsidRPr="00EE72A3">
        <w:rPr>
          <w:rFonts w:ascii="Arial" w:hAnsi="Arial" w:cs="Arial"/>
          <w:sz w:val="20"/>
          <w:szCs w:val="20"/>
        </w:rPr>
        <w:t>Javnost podatkov in učinek vpisa</w:t>
      </w:r>
    </w:p>
    <w:p w:rsidR="00EE72A3" w:rsidRDefault="00EE72A3" w:rsidP="00EE72A3">
      <w:pPr>
        <w:jc w:val="both"/>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7. člen</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Sodni register je javna knjiga.</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Javnost podatkov, vpisanih v glavno knjigo sodnega registra, se zagotavlja:</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tako, da mora biti vsakomur prek spletnih strani agencije omogočen brezplačen vpogled v podatke, ki so o posameznem subjektu vpisani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tako, da mora biti vsakomur prek spletnih strani agencije omogočen brezplačen vpogled v podatke, ali je določena oseba ustanovitelj ali družbenik v subjektu vpisa in v katerem subjektu vpisa je ustanovitelj ali družbenik,</w:t>
      </w:r>
    </w:p>
    <w:p w:rsidR="003A176E" w:rsidRPr="00EE72A3" w:rsidRDefault="003A176E" w:rsidP="00EE72A3">
      <w:pPr>
        <w:jc w:val="both"/>
        <w:rPr>
          <w:rFonts w:ascii="Arial" w:hAnsi="Arial" w:cs="Arial"/>
          <w:sz w:val="20"/>
          <w:szCs w:val="20"/>
        </w:rPr>
      </w:pPr>
      <w:r w:rsidRPr="00EE72A3">
        <w:rPr>
          <w:rFonts w:ascii="Arial" w:hAnsi="Arial" w:cs="Arial"/>
          <w:sz w:val="20"/>
          <w:szCs w:val="20"/>
        </w:rPr>
        <w:lastRenderedPageBreak/>
        <w:t>3.     </w:t>
      </w:r>
      <w:r w:rsidRPr="00EE72A3">
        <w:rPr>
          <w:rStyle w:val="apple-converted-space"/>
          <w:rFonts w:ascii="Arial" w:hAnsi="Arial" w:cs="Arial"/>
          <w:sz w:val="20"/>
          <w:szCs w:val="20"/>
        </w:rPr>
        <w:t> </w:t>
      </w:r>
      <w:r w:rsidRPr="00EE72A3">
        <w:rPr>
          <w:rFonts w:ascii="Arial" w:hAnsi="Arial" w:cs="Arial"/>
          <w:sz w:val="20"/>
          <w:szCs w:val="20"/>
        </w:rPr>
        <w:t>tako, da mora biti vsakomur prek spletnih strani agencije omogočen brezplačen vpogled v podatke, ali je določena oseba zastopnik ali član organa nadzora v subjektu vpisa in v katerem subjektu vpisa je zastopnik ali član organa nadzora, in</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z izstavitvijo izpisov iz sodnega registra po 48. členu tega zakona.</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Javnost vsebine listin, na katerih temeljijo vpisi v sodni register, ali ki so bile zaradi javne objave predložene sodnemu registru, se zagotavlja:</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tako, da mora biti vsakomur prek spletnih strani agencije omogočen brezplačen dostop do: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zadnjega čistopisa statuta delniške družbe ali družbene pogodbe družbe z omejeno odgovornostjo,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zapisnikov skupščine delniške družbe, ki so bili v zadnjem letu predloženi sodnemu registru zaradi objave, in</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listin, ki so bile v zadnjem letu pred objavo vpisa priložene predlogu za vpis združitve ali delitve v sodni register, če je sodišče na podlagi tega predloga dovolilo vpis združitve ali delitve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z izstavitvijo izpisa listine po 48.a členu tega zakona.</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Na zahtevo izda sodišče tudi potrdilo, da določen vpis obstaja, da v določeni zadevi ni poznejših vpisov, da je določeni vpis izbrisan ali da določenega vpisa ni.</w:t>
      </w:r>
    </w:p>
    <w:p w:rsidR="00EE72A3" w:rsidRDefault="00EE72A3" w:rsidP="00EE72A3">
      <w:pPr>
        <w:jc w:val="both"/>
        <w:rPr>
          <w:rFonts w:ascii="Arial" w:hAnsi="Arial" w:cs="Arial"/>
          <w:sz w:val="20"/>
          <w:szCs w:val="20"/>
        </w:rPr>
      </w:pPr>
    </w:p>
    <w:p w:rsidR="00E50D8E" w:rsidRPr="00EE72A3" w:rsidRDefault="003A176E" w:rsidP="00EE72A3">
      <w:pPr>
        <w:jc w:val="both"/>
        <w:rPr>
          <w:rFonts w:ascii="Arial" w:hAnsi="Arial" w:cs="Arial"/>
          <w:b/>
          <w:bCs/>
          <w:sz w:val="20"/>
          <w:szCs w:val="20"/>
        </w:rPr>
      </w:pPr>
      <w:r w:rsidRPr="00EE72A3">
        <w:rPr>
          <w:rFonts w:ascii="Arial" w:hAnsi="Arial" w:cs="Arial"/>
          <w:sz w:val="20"/>
          <w:szCs w:val="20"/>
        </w:rPr>
        <w:t>(5) Iskanje podatkov iz 2. in 3. točke drugega odstavka tega člena se pri fizičnih osebah omogoči z uporabo kombinacije osebnega imena ter EMŠO ali kombinacije osebnega imena ter davčne številke ali kombinacije osebnega imena ter naslova prebivališča, vpisanega v sodni register, pri pravnih osebah pa z uporabo firme, imena, matične ali davčne številke.</w:t>
      </w:r>
    </w:p>
    <w:p w:rsidR="00EE72A3" w:rsidRDefault="00EE72A3" w:rsidP="00EE72A3">
      <w:pPr>
        <w:jc w:val="both"/>
        <w:rPr>
          <w:rFonts w:ascii="Arial" w:hAnsi="Arial" w:cs="Arial"/>
          <w:b/>
          <w:bCs/>
          <w:sz w:val="20"/>
          <w:szCs w:val="20"/>
        </w:rPr>
      </w:pPr>
    </w:p>
    <w:p w:rsidR="003B1143" w:rsidRPr="00EE72A3" w:rsidRDefault="003B1143" w:rsidP="00EE72A3">
      <w:pPr>
        <w:jc w:val="center"/>
        <w:rPr>
          <w:rFonts w:ascii="Arial" w:hAnsi="Arial" w:cs="Arial"/>
          <w:b/>
          <w:bCs/>
          <w:sz w:val="20"/>
          <w:szCs w:val="20"/>
        </w:rPr>
      </w:pPr>
      <w:r w:rsidRPr="00EE72A3">
        <w:rPr>
          <w:rFonts w:ascii="Arial" w:hAnsi="Arial" w:cs="Arial"/>
          <w:b/>
          <w:bCs/>
          <w:sz w:val="20"/>
          <w:szCs w:val="20"/>
        </w:rPr>
        <w:t>11. člen</w:t>
      </w:r>
    </w:p>
    <w:p w:rsid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(1) Sodnik posameznik odloča na prvi stopnji o predlogu za vpis naslednjih podatkov v sodni register:</w:t>
      </w:r>
    </w:p>
    <w:p w:rsidR="003B1143" w:rsidRPr="00EE72A3" w:rsidRDefault="003B1143"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vseh podatkov, ki se nanašajo na subjekte vpisa iz 4. do 6. točke ter 8. in 10. točke prvega odstavka ter iz 2. točke drugega odstavka 3. člena tega zakona,</w:t>
      </w:r>
    </w:p>
    <w:p w:rsidR="003B1143" w:rsidRPr="00EE72A3" w:rsidRDefault="003B1143"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podatkov v zvezi z izstopom ali izključitvijo družbenika pri subjektih vpisa iz 3. točke prvega odstavka 3. člena tega zakona,</w:t>
      </w:r>
    </w:p>
    <w:p w:rsidR="003B1143" w:rsidRPr="00EE72A3" w:rsidRDefault="003B1143"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podatkov v zvezi z odvzemom pooblastila za zastopanje osebno odgovornemu družbeniku in z izstopom ali izključitvijo družbenika pri subjektih vpisa iz 1. in 2. točke prvega odstavka 3. člena tega zakona,</w:t>
      </w:r>
    </w:p>
    <w:p w:rsidR="003B1143" w:rsidRPr="00EE72A3" w:rsidRDefault="003B1143"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podatkov v zvezi s statusnimi preoblikovanji pri vseh subjektih vpisa,</w:t>
      </w:r>
    </w:p>
    <w:p w:rsidR="003B1143" w:rsidRPr="00EE72A3" w:rsidRDefault="003B1143"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podatkov v zvezi z odločanjem o ugovoru proti sklepu o prenehanju v postopku prenehanja družbe po skrajšanem postopku, in</w:t>
      </w:r>
    </w:p>
    <w:p w:rsidR="003B1143" w:rsidRPr="00EE72A3" w:rsidRDefault="003B1143"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podatkov v zvezi z izbrisom pravne osebe iz sodnega registra zaradi končanja likvidacijskega postopka, ki ga je izvedel pristojni organ te pravne osebe.</w:t>
      </w:r>
    </w:p>
    <w:p w:rsid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(2) O predlogu za vpis ostalih podatkov v sodni register odloča na prvi stopnji sodni referent. Zoper odločitev sodnega referenta je dovoljena pritožba v osmih dneh od vročitve. O pritožbi odloča sodnik posameznik istega sodišča.</w:t>
      </w:r>
    </w:p>
    <w:p w:rsid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(3) V postopku za vpis v sodni register na drugi stopnji odloča senat, ki ga sestavljajo trije sodniki.</w:t>
      </w:r>
    </w:p>
    <w:p w:rsidR="003B1143" w:rsidRPr="00EE72A3" w:rsidRDefault="003B1143" w:rsidP="00EE72A3">
      <w:pPr>
        <w:jc w:val="both"/>
        <w:rPr>
          <w:rFonts w:ascii="Arial" w:hAnsi="Arial" w:cs="Arial"/>
          <w:sz w:val="20"/>
          <w:szCs w:val="20"/>
        </w:rPr>
      </w:pPr>
    </w:p>
    <w:p w:rsidR="003A176E" w:rsidRPr="00EE72A3" w:rsidRDefault="003A176E" w:rsidP="00EE72A3">
      <w:pPr>
        <w:jc w:val="both"/>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24. člen</w:t>
      </w:r>
    </w:p>
    <w:p w:rsidR="003A176E" w:rsidRPr="00EE72A3" w:rsidRDefault="003A176E" w:rsidP="00EE72A3">
      <w:pPr>
        <w:jc w:val="both"/>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Oseba, ki je na podlagi zakona dolžna oziroma upravičena predlagati vpis posameznega podatka v sodni register, lahko vloži predlog za vpis in opravlja druga procesna dejanja v postopku vpisa v sodni register osebno ali po pooblaščencu.</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Šteje se, da je notar, ki je sodeloval pri sestavi notarske listine ali je listino pretvoril v elektronsko obliko po tretjem odstavku 28.a člena tega zakona, pooblaščen v imenu subjekta vpisa vložiti predlog za vpise, ki temeljijo na tej listini, ali jo predložiti sodišču zaradi javne objave. V primeru iz prejšnjega stavka predlogu ni treba priložiti pooblastila.</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Prejšnji odstavek se smiselno uporablja tudi za predlog za vpis, ki ga v imenu subjekta vpisa vloži točka VEM po 1. točki petega odstavka 27. člena tega zakona.</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Če predlog za vpis v imenu predlagatelja vloži točka VEM se ne glede na splošna pravila o vročanju pooblaščencu vse vročitve sodnih pisanj in pisanj morebitnih drugih strank postopka opravijo subjektu vpisa in ne točki VEM.</w:t>
      </w:r>
    </w:p>
    <w:p w:rsidR="00EE72A3" w:rsidRDefault="00EE72A3" w:rsidP="00EE72A3">
      <w:pPr>
        <w:jc w:val="both"/>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27. člen</w:t>
      </w:r>
    </w:p>
    <w:p w:rsidR="003A176E" w:rsidRPr="00EE72A3" w:rsidRDefault="003A176E" w:rsidP="00EE72A3">
      <w:pPr>
        <w:jc w:val="both"/>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V elektronski obliki morajo biti vloženi ti predlogi za vpis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vsi predlogi, ki se nanašajo na subjekt vpisa, organiziran kot delniška družba ali družba z omejeno odgovornostjo,</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predlog za vpis ustanovitve družbe z neomejeno odgovornostjo ali komanditne družbe,</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vsi predlogi, ki se nanašajo na podružnico gospodarske družbe ali podružnico tujega podjetja.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Drug predlog za vpis v sodni register, razen predloga iz prejšnjega odstavka, je lahko po izbiri predlagatelja vložen v elektronski ali pisni obliki in na obrazcu, če je ta predpisan.</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Predlog za vpis v sodni register mora vsebovati: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podatke, ki jih mora vsebovati vsaka vloga,</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matično številko subjekta vpisa, če se predlog nanaša na vpis podatkov v zvezi z že vpisanim subjektom vpisa,</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določen zahtevek za vpis z navedbo podatkov, ki naj jih sodišče vpiše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izjavo lastnika objekta v skladu s četrtim odstavkom 4. člena tega zakona</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druge podatke in navedbe, ki jih določa zakon.</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V predlogu za vpis ustanovitve subjekta vpisa mora subjekt vpisa navesti tudi svoj predlog za določitev šifre glavne dejavnosti iz 4. člena ZPRS-1.</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Predlog za vpis v sodni register, ki se vloži v elektronski obliki, mora v imenu predlagatelja vložiti: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točka VEM, če je predmet predloga naslednji vpis, ki se nanaša na subjekt vpisa, organiziran kot družba z omejeno odgovornostjo: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vpis ustanovitve na podlagi družbene pogodbe, sklenjene na predpisanem obrazcu v skladu s prvim odstavkom 474. člena ZGD-1, ali akta o ustanovitvi na predpisanem obrazcu iz prvega odstavka 523. člena ZGD-1,</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vpis spremembe družbene pogodbe, če je prečiščeno besedilo spremenjene družbene pogodbe na predpisanem obrazcu v skladu s petim odstavkom 516. člena ZGD-1, ali spremembe akta o ustanovitvi na predpisanem obrazcu iz prvega odstavka 523. člena ZGD-1,</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vpis spremembe sedeža ali firme na podlagi spremembe družbene pogodbe ali akta o ustanovitvi iz prejšnje alinee,</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vpis spremembe zastopnikov družbe ali poslovnega naslova,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vpis nameravane firme,</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vpis ustanovitve, spremembe podatkov ali prenehanja podružnice družbe z omejeno odgovornostjo.</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notar, če je predmet predloga drug vpis, razen vpisa iz prve do tretje alinee prejšnje točke.</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(6) Za predlog za vpis v sodni register, ki se vloži v elektronski obliki, in listine, ki se v elektronski obliki priložijo k temu predlogu, se ne uporablja drugi odstavek 28. člena tega zakona.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(7) Če je predlog za vpis po prvem ali drugem odstavku tega člena vložen v elektronski obliki, morajo biti tudi druge vloge v postopku s tem predlogom in listine, ki so jim priložene, vložene v elektronski obliki. Za druge vloge iz prejšnjega stavka se smiselno uporabljata peti in šesti odstavek tega člena.</w:t>
      </w:r>
    </w:p>
    <w:p w:rsidR="003A176E" w:rsidRPr="00EE72A3" w:rsidRDefault="003A176E" w:rsidP="00EE72A3">
      <w:pPr>
        <w:jc w:val="both"/>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28.a člen</w:t>
      </w:r>
    </w:p>
    <w:p w:rsidR="003A176E" w:rsidRPr="00EE72A3" w:rsidRDefault="003A176E" w:rsidP="00EE72A3">
      <w:pPr>
        <w:jc w:val="both"/>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lastRenderedPageBreak/>
        <w:t>(1) Predlagatelj mora v elektronski obliki predložiti te listine iz prvega odstavka 28. člena tega zakona:</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odpravek notarskega zapisa statuta in čistopisa spremenjenega statuta z notarjevim potrdilom,</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družbeno pogodbo družbe z neomejeno odgovornostjo, komanditne družbe in družbe z omejeno odgovornostjo in čistopis spremenjene družbene pogodbe z notarjevim potrdilom ali na predpisanem obrazcu iz petega odstavka 516. člena ZGD-1,</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overjeni prepis notarskega zapisnika skupščine delniške družbe,</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če je pri združitvi udeležena delniška družba ali družba z omejeno odgovornostjo: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odpravek notarskega zapisa pogodbe o pripojitvi ali spojitvi, ki jo je treba po prvem stavku prvega odstavka 586. člena ZGD-1 predložiti registrskem sodišču v zvezi s pripravo skupščine, ki bo odločala o združitvi,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listine, ki jih je treba priložiti k predlogu za vpis združitve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če je pri delitvi udeležena delniška družba ali družba z omejeno odgovornostjo: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delitveni načrt ali odpravek notarskega zapisa pogodbe o delitvi in prevzemu, ki jo je treba po prvem stavku prvega odstavka 586. člena v zvezi s prvim odstavkom 629. člena ZGD-1 predložiti registrskem sodišču v zvezi s pripravo skupščine, ki bo odločala o delitvi,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listine, ki jih je treba priložiti k predlogu za vpis delitve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druge listine, ki jih je treba priložiti k predlogu za vpis iz prvega odstavka 27. člena tega zakona ali k predlogu za vpis iz drugega odstavka 27. člena tega zakona, ki se po izbiri predlagatelja vloži v elektronski obliki.</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Predlagatelj lahko v elektronski obliki predloži tudi druge listine iz prvega odstavka 28. člena tega zakona.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Notar ali točka VEM, ki po petem odstavku 27. člena tega zakona v imenu predlagatelja vloži predlog za vpis v elektronski obliki, mora v elektronsko obliko pretvoriti listine, ki jih je treba priložiti k takemu predlogu in ki niso sestavljene v elektronski obliki.</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Šteje se, da ima listina iz prvega ali drugega odstavka tega člena, ki jo sestavi notar ali točka VEM in njeno sestavo potrdi s svojim elektronskim podpisom, značilnost izvirnika te listine.</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Listine, ki jih pretvori v elektronsko obliko po tretjem odstavku tega člena, mora notar ali točka VEM overiti s svojim elektronskim podpisom. Šteje se, da imajo listine iz prejšnjega stavka značilnost overjenega prepisa izvirnika listine.</w:t>
      </w:r>
    </w:p>
    <w:p w:rsidR="003A176E" w:rsidRPr="00EE72A3" w:rsidRDefault="003A176E" w:rsidP="00EE72A3">
      <w:pPr>
        <w:jc w:val="both"/>
        <w:rPr>
          <w:rFonts w:ascii="Arial" w:hAnsi="Arial" w:cs="Arial"/>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35.a člen</w:t>
      </w:r>
    </w:p>
    <w:p w:rsidR="003A176E" w:rsidRPr="00EE72A3" w:rsidRDefault="003A176E" w:rsidP="00EE72A3">
      <w:pPr>
        <w:jc w:val="both"/>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Na podlagi odločitve registrskega sodišča o vpisu ustanovitve subjekta vpisa v sodni register agencija temu subjektu določi šifro glavne dejavnosti po 4. členu ZPRS-1, šifro institucionalnega sektorja po 5. členu ZPRS-1 in matično številko po 6. členu ZPRS-1.</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Šteje se, da je na podlagi ustrezne odločitve registrskega sodišča o vpisu:</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vpis ustanovitve subjekta v sodni register opravljen z vpisom tega subjekta v poslovni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vpis spremembe podatkov pri subjektu vpisa v sodnem registru opravljen z vpisom spremembe teh podatkov v poslovnem registru in</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vpis izbrisa subjekta iz sodnega registra opravljen z izbrisom tega subjekta iz poslovnega registra.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Hkrati s sklepom o vpisu ustanovitve subjekta v sodni register se subjektu vpisa pošlje tudi: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obvestilo agencije o določitvi obeh šifer in matične številke iz prvega odstavka tega člena, in</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obvestilo o davčni številki, ki je bila subjektu vpisa dodeljena ob vpisu v davčni register v skladu z zakonom, ki ureja davčno službo.</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 xml:space="preserve">(4) Če je predlog v elektronski obliki vložil notar v skladu s 27. členom tega zakona, se notarju, ki je kot pooblaščenec predlagatelja vložil tak predlog, v elektronski obliki vročajo sklep o vpisu, </w:t>
      </w:r>
      <w:r w:rsidRPr="00EE72A3">
        <w:rPr>
          <w:rFonts w:ascii="Arial" w:hAnsi="Arial" w:cs="Arial"/>
          <w:sz w:val="20"/>
          <w:szCs w:val="20"/>
        </w:rPr>
        <w:lastRenderedPageBreak/>
        <w:t>vloge morebitnih drugih udeležencev postopka in odločbe sodišč o pravnih sredstvih, vloženih v tem postopku.</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Vročitve v elektronski obliki se opravijo z uporabo varnega elektronskega predala pri ponudniku, ki opravlja storitve elektronskega vročanja.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(6) Če notar pisanja, ki se vroča z uporabo varnega elektronskega predala, ne prevzame v 15 dneh od dneva, ko je bilo pisanje dostavljeno v ta predal, se s potekom tega roka šteje vročitev za opravljeno.</w:t>
      </w:r>
    </w:p>
    <w:p w:rsidR="003A176E" w:rsidRPr="00EE72A3" w:rsidRDefault="003A176E" w:rsidP="00EE72A3">
      <w:pPr>
        <w:jc w:val="both"/>
        <w:rPr>
          <w:rFonts w:ascii="Arial" w:hAnsi="Arial" w:cs="Arial"/>
          <w:sz w:val="20"/>
          <w:szCs w:val="20"/>
        </w:rPr>
      </w:pPr>
    </w:p>
    <w:p w:rsidR="00EE72A3" w:rsidRPr="00EE72A3" w:rsidRDefault="003A176E" w:rsidP="00EE72A3">
      <w:pPr>
        <w:jc w:val="both"/>
        <w:rPr>
          <w:rFonts w:ascii="Arial" w:hAnsi="Arial" w:cs="Arial"/>
          <w:sz w:val="20"/>
          <w:szCs w:val="20"/>
        </w:rPr>
      </w:pPr>
      <w:r w:rsidRPr="00EE72A3">
        <w:rPr>
          <w:rFonts w:ascii="Arial" w:hAnsi="Arial" w:cs="Arial"/>
          <w:sz w:val="20"/>
          <w:szCs w:val="20"/>
        </w:rPr>
        <w:t>(7) Četrti do šesti odstavek tega člena se smiselno uporabljajo tudi za vročitve subjektu vpisa ali drugi stranki postopka ali pooblaščencu stranke, če ta v predlogu za vpis ali vlogi, s katero prijavi svojo udeležbo v postopku, izrecno zahteva, da se mu vročitve opravijo elektronsko in navede naslov varnega elektronskega predala.</w:t>
      </w:r>
    </w:p>
    <w:p w:rsidR="00EE72A3" w:rsidRDefault="00EE72A3" w:rsidP="00EE72A3">
      <w:pPr>
        <w:jc w:val="both"/>
        <w:rPr>
          <w:rFonts w:ascii="Arial" w:hAnsi="Arial" w:cs="Arial"/>
          <w:b/>
          <w:bCs/>
          <w:sz w:val="20"/>
          <w:szCs w:val="20"/>
        </w:rPr>
      </w:pPr>
    </w:p>
    <w:p w:rsidR="00EE72A3" w:rsidRPr="00EE72A3" w:rsidRDefault="00EE72A3" w:rsidP="00EE72A3">
      <w:pPr>
        <w:jc w:val="center"/>
        <w:rPr>
          <w:rFonts w:ascii="Arial" w:hAnsi="Arial" w:cs="Arial"/>
          <w:b/>
          <w:bCs/>
          <w:sz w:val="20"/>
          <w:szCs w:val="20"/>
        </w:rPr>
      </w:pPr>
      <w:r w:rsidRPr="00EE72A3">
        <w:rPr>
          <w:rFonts w:ascii="Arial" w:hAnsi="Arial" w:cs="Arial"/>
          <w:b/>
          <w:bCs/>
          <w:sz w:val="20"/>
          <w:szCs w:val="20"/>
        </w:rPr>
        <w:t>45. člen</w:t>
      </w:r>
    </w:p>
    <w:p w:rsidR="00EE72A3" w:rsidRDefault="00EE72A3" w:rsidP="00EE72A3">
      <w:pPr>
        <w:jc w:val="both"/>
        <w:rPr>
          <w:rFonts w:ascii="Arial" w:hAnsi="Arial" w:cs="Arial"/>
          <w:sz w:val="20"/>
          <w:szCs w:val="20"/>
        </w:rPr>
      </w:pPr>
    </w:p>
    <w:p w:rsidR="00EE72A3" w:rsidRPr="00EE72A3" w:rsidRDefault="00EE72A3" w:rsidP="00EE72A3">
      <w:pPr>
        <w:jc w:val="both"/>
        <w:rPr>
          <w:rFonts w:ascii="Arial" w:hAnsi="Arial" w:cs="Arial"/>
          <w:sz w:val="20"/>
          <w:szCs w:val="20"/>
        </w:rPr>
      </w:pPr>
      <w:r w:rsidRPr="00EE72A3">
        <w:rPr>
          <w:rFonts w:ascii="Arial" w:hAnsi="Arial" w:cs="Arial"/>
          <w:sz w:val="20"/>
          <w:szCs w:val="20"/>
        </w:rPr>
        <w:t>Vlada Republike Slovenije s predpisom določi naslednja izvedbena pravila:</w:t>
      </w:r>
    </w:p>
    <w:p w:rsidR="00EE72A3" w:rsidRPr="00EE72A3" w:rsidRDefault="00EE72A3"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v zvezi s predlogi za vpis v sodni register:</w:t>
      </w:r>
    </w:p>
    <w:p w:rsidR="00EE72A3" w:rsidRPr="00EE72A3" w:rsidRDefault="00EE72A3"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načinu vlaganja predlogov za vpis v elektronski obliki in</w:t>
      </w:r>
    </w:p>
    <w:p w:rsidR="00EE72A3" w:rsidRPr="00EE72A3" w:rsidRDefault="00EE72A3"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uporabi obrazcev predlogov za posamezne vrste vpisov v sodni register,</w:t>
      </w:r>
    </w:p>
    <w:p w:rsidR="00EE72A3" w:rsidRPr="00EE72A3" w:rsidRDefault="00EE72A3"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v zvezi s listinami, ki se predložijo v elektronski obliki:</w:t>
      </w:r>
    </w:p>
    <w:p w:rsidR="00EE72A3" w:rsidRPr="00EE72A3" w:rsidRDefault="00EE72A3"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o načinu predložitve listin v elektronski obliki in</w:t>
      </w:r>
    </w:p>
    <w:p w:rsidR="00EE72A3" w:rsidRPr="00EE72A3" w:rsidRDefault="00EE72A3"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o načinu pretvorbe in overitve listin iz petega odstavka 28.a člena tega zakona,</w:t>
      </w:r>
    </w:p>
    <w:p w:rsidR="00EE72A3" w:rsidRPr="00EE72A3" w:rsidRDefault="00EE72A3"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načinu opravljanja vpisov ter o načinu in podrobnejših pogojih vročanja v elektronski obliki v skladu s 35.a členom tega zakona,</w:t>
      </w:r>
    </w:p>
    <w:p w:rsidR="00EE72A3" w:rsidRPr="00EE72A3" w:rsidRDefault="00EE72A3"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načinu objave vpisov in objave predložitve listin iz prvega odstavka 43. člena tega zakona,</w:t>
      </w:r>
    </w:p>
    <w:p w:rsidR="00EE72A3" w:rsidRPr="00EE72A3" w:rsidRDefault="00EE72A3"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vodenju informatizirane glavne knjige in informatizirane zbirke listin,</w:t>
      </w:r>
    </w:p>
    <w:p w:rsidR="00EE72A3" w:rsidRPr="00EE72A3" w:rsidRDefault="00EE72A3"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načinu objave prevodov podatkov in listin iz 46.a člena tega zakona,</w:t>
      </w:r>
    </w:p>
    <w:p w:rsidR="00EE72A3" w:rsidRPr="00EE72A3" w:rsidRDefault="00EE72A3" w:rsidP="00EE72A3">
      <w:pPr>
        <w:jc w:val="both"/>
        <w:rPr>
          <w:rFonts w:ascii="Arial" w:hAnsi="Arial" w:cs="Arial"/>
          <w:sz w:val="20"/>
          <w:szCs w:val="20"/>
        </w:rPr>
      </w:pPr>
      <w:r w:rsidRPr="00EE72A3">
        <w:rPr>
          <w:rFonts w:ascii="Arial" w:hAnsi="Arial" w:cs="Arial"/>
          <w:sz w:val="20"/>
          <w:szCs w:val="20"/>
        </w:rPr>
        <w:t>7.     </w:t>
      </w:r>
      <w:r w:rsidRPr="00EE72A3">
        <w:rPr>
          <w:rStyle w:val="apple-converted-space"/>
          <w:rFonts w:ascii="Arial" w:hAnsi="Arial" w:cs="Arial"/>
          <w:sz w:val="20"/>
          <w:szCs w:val="20"/>
        </w:rPr>
        <w:t> </w:t>
      </w:r>
      <w:r w:rsidRPr="00EE72A3">
        <w:rPr>
          <w:rFonts w:ascii="Arial" w:hAnsi="Arial" w:cs="Arial"/>
          <w:sz w:val="20"/>
          <w:szCs w:val="20"/>
        </w:rPr>
        <w:t>načinu zagotavljanja javnosti podatkov, vpisanih v informatizirano glavno knjigo v skladu z 48. členom tega zakona,</w:t>
      </w:r>
    </w:p>
    <w:p w:rsidR="00EE72A3" w:rsidRPr="00EE72A3" w:rsidRDefault="00EE72A3" w:rsidP="00EE72A3">
      <w:pPr>
        <w:jc w:val="both"/>
        <w:rPr>
          <w:rFonts w:ascii="Arial" w:hAnsi="Arial" w:cs="Arial"/>
          <w:sz w:val="20"/>
          <w:szCs w:val="20"/>
        </w:rPr>
      </w:pPr>
      <w:r w:rsidRPr="00EE72A3">
        <w:rPr>
          <w:rFonts w:ascii="Arial" w:hAnsi="Arial" w:cs="Arial"/>
          <w:sz w:val="20"/>
          <w:szCs w:val="20"/>
        </w:rPr>
        <w:t>8.     </w:t>
      </w:r>
      <w:r w:rsidRPr="00EE72A3">
        <w:rPr>
          <w:rStyle w:val="apple-converted-space"/>
          <w:rFonts w:ascii="Arial" w:hAnsi="Arial" w:cs="Arial"/>
          <w:sz w:val="20"/>
          <w:szCs w:val="20"/>
        </w:rPr>
        <w:t> </w:t>
      </w:r>
      <w:r w:rsidRPr="00EE72A3">
        <w:rPr>
          <w:rFonts w:ascii="Arial" w:hAnsi="Arial" w:cs="Arial"/>
          <w:sz w:val="20"/>
          <w:szCs w:val="20"/>
        </w:rPr>
        <w:t>načinu zagotavljanja javnosti vsebine zbirke listin v skladu z 48.a členom tega zakona,</w:t>
      </w:r>
    </w:p>
    <w:p w:rsidR="00EE72A3" w:rsidRPr="00EE72A3" w:rsidRDefault="00EE72A3" w:rsidP="00EE72A3">
      <w:pPr>
        <w:jc w:val="both"/>
        <w:rPr>
          <w:rFonts w:ascii="Arial" w:hAnsi="Arial" w:cs="Arial"/>
          <w:sz w:val="20"/>
          <w:szCs w:val="20"/>
        </w:rPr>
      </w:pPr>
      <w:r w:rsidRPr="00EE72A3">
        <w:rPr>
          <w:rFonts w:ascii="Arial" w:hAnsi="Arial" w:cs="Arial"/>
          <w:sz w:val="20"/>
          <w:szCs w:val="20"/>
        </w:rPr>
        <w:t>9.     </w:t>
      </w:r>
      <w:r w:rsidRPr="00EE72A3">
        <w:rPr>
          <w:rStyle w:val="apple-converted-space"/>
          <w:rFonts w:ascii="Arial" w:hAnsi="Arial" w:cs="Arial"/>
          <w:sz w:val="20"/>
          <w:szCs w:val="20"/>
        </w:rPr>
        <w:t> </w:t>
      </w:r>
      <w:r w:rsidRPr="00EE72A3">
        <w:rPr>
          <w:rFonts w:ascii="Arial" w:hAnsi="Arial" w:cs="Arial"/>
          <w:sz w:val="20"/>
          <w:szCs w:val="20"/>
        </w:rPr>
        <w:t>načinu vložitve zahteve za izpise v skladu z 48.b členom tega zakona in</w:t>
      </w:r>
    </w:p>
    <w:p w:rsidR="00EE72A3" w:rsidRPr="00EE72A3" w:rsidRDefault="00EE72A3" w:rsidP="00EE72A3">
      <w:pPr>
        <w:jc w:val="both"/>
        <w:rPr>
          <w:rFonts w:ascii="Arial" w:hAnsi="Arial" w:cs="Arial"/>
          <w:sz w:val="20"/>
          <w:szCs w:val="20"/>
        </w:rPr>
      </w:pPr>
      <w:r w:rsidRPr="00EE72A3">
        <w:rPr>
          <w:rFonts w:ascii="Arial" w:hAnsi="Arial" w:cs="Arial"/>
          <w:sz w:val="20"/>
          <w:szCs w:val="20"/>
        </w:rPr>
        <w:t>10.  </w:t>
      </w:r>
      <w:r w:rsidRPr="00EE72A3">
        <w:rPr>
          <w:rStyle w:val="apple-converted-space"/>
          <w:rFonts w:ascii="Arial" w:hAnsi="Arial" w:cs="Arial"/>
          <w:sz w:val="20"/>
          <w:szCs w:val="20"/>
        </w:rPr>
        <w:t> </w:t>
      </w:r>
      <w:r w:rsidRPr="00EE72A3">
        <w:rPr>
          <w:rFonts w:ascii="Arial" w:hAnsi="Arial" w:cs="Arial"/>
          <w:sz w:val="20"/>
          <w:szCs w:val="20"/>
        </w:rPr>
        <w:t>višino nadomestila, ki sta ga za izpis iz sodnega registra ali izpis listine upravičena zaračunati agencija in notar.</w:t>
      </w:r>
    </w:p>
    <w:p w:rsidR="00EE72A3" w:rsidRPr="00EE72A3" w:rsidRDefault="00EE72A3" w:rsidP="00EE72A3">
      <w:pPr>
        <w:jc w:val="both"/>
        <w:rPr>
          <w:rFonts w:ascii="Arial" w:hAnsi="Arial" w:cs="Arial"/>
          <w:sz w:val="20"/>
          <w:szCs w:val="20"/>
        </w:rPr>
      </w:pPr>
    </w:p>
    <w:p w:rsidR="003B1143" w:rsidRPr="00EE72A3" w:rsidRDefault="003B1143" w:rsidP="00EE72A3">
      <w:pPr>
        <w:jc w:val="center"/>
        <w:rPr>
          <w:rFonts w:ascii="Arial" w:hAnsi="Arial" w:cs="Arial"/>
          <w:b/>
          <w:bCs/>
          <w:sz w:val="20"/>
          <w:szCs w:val="20"/>
        </w:rPr>
      </w:pPr>
      <w:r w:rsidRPr="00EE72A3">
        <w:rPr>
          <w:rFonts w:ascii="Arial" w:hAnsi="Arial" w:cs="Arial"/>
          <w:b/>
          <w:bCs/>
          <w:sz w:val="20"/>
          <w:szCs w:val="20"/>
        </w:rPr>
        <w:t>48.c člen</w:t>
      </w:r>
    </w:p>
    <w:p w:rsid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(1) Objava podatkov o subjektu vpisa na spletnih straneh agencije po 1. točki drugega odstavka 7. člena tega zakona in izpis iz sodnega registra, ki se izda po 48. členu tega zakona, ne smeta vsebovati EMŠO družbenikov, zastopnikov in članov organa nadzora subjekta vpisa.</w:t>
      </w:r>
    </w:p>
    <w:p w:rsid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(2) Sodišče lahko izda izpis iz sodnega registra, ki vsebuje tudi EMŠO zastopnika, družbenika ali člana organa nadzora tega subjekta vpisa samo v teh primerih:</w:t>
      </w:r>
    </w:p>
    <w:p w:rsidR="003B1143" w:rsidRPr="00EE72A3" w:rsidRDefault="003B1143"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izpis glede posameznega subjekta, če ga zahteva družbenik, zastopnik, ali član organa nadzora tega subjekta vpisa, ali</w:t>
      </w:r>
    </w:p>
    <w:p w:rsidR="003B1143" w:rsidRPr="00EE72A3" w:rsidRDefault="003B1143"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izpis glede vseh subjektov vpisa, pri katerih je posamezna oseba upravičena do podatkov iz 51. člena tega zakona, če izpis zahteva ta oseba.</w:t>
      </w:r>
    </w:p>
    <w:p w:rsid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(3) Objava vpisa v sodni register po 43. členu tega zakona, listine iz 1. točke tretjega odstavka 7. člena tega zakona in prevoda podatkov po 46. a členu tega zakona ne sme vsebovati:</w:t>
      </w:r>
    </w:p>
    <w:p w:rsidR="003B1143" w:rsidRPr="00EE72A3" w:rsidRDefault="003B1143"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EMŠO družbenikov, zastopnikov in članov organa nadzora subjekta vpisa,</w:t>
      </w:r>
    </w:p>
    <w:p w:rsidR="003B1143" w:rsidRPr="00EE72A3" w:rsidRDefault="003B1143"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osebnih podatkov posameznikov, ki niso družbeniki, zastopniki ali člani organov nadzora subjekta vpisa, ali</w:t>
      </w:r>
    </w:p>
    <w:p w:rsidR="003B1143" w:rsidRPr="00EE72A3" w:rsidRDefault="003B1143"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osebnih podatkov družbenikov, zastopnikov ali članov organa nadzora subjekta vpisa, ki niso neposredno povezani z opravljanjem teh funkcij.</w:t>
      </w:r>
    </w:p>
    <w:p w:rsidR="00EE72A3" w:rsidRDefault="00EE72A3" w:rsidP="00EE72A3">
      <w:pPr>
        <w:jc w:val="both"/>
        <w:rPr>
          <w:rFonts w:ascii="Arial" w:hAnsi="Arial" w:cs="Arial"/>
          <w:sz w:val="20"/>
          <w:szCs w:val="20"/>
        </w:rPr>
      </w:pPr>
    </w:p>
    <w:p w:rsidR="003B1143" w:rsidRDefault="003B1143" w:rsidP="00EE72A3">
      <w:pPr>
        <w:jc w:val="both"/>
        <w:rPr>
          <w:rFonts w:ascii="Arial" w:hAnsi="Arial" w:cs="Arial"/>
          <w:sz w:val="20"/>
          <w:szCs w:val="20"/>
        </w:rPr>
      </w:pPr>
      <w:r w:rsidRPr="00EE72A3">
        <w:rPr>
          <w:rFonts w:ascii="Arial" w:hAnsi="Arial" w:cs="Arial"/>
          <w:sz w:val="20"/>
          <w:szCs w:val="20"/>
        </w:rPr>
        <w:t xml:space="preserve">(4) Sodišče odgovarja, da je vsebina listine, ki se objavi po 1. točki tretjega odstavka 7. člena tega zakona ali vsebina prevoda podatkov, ki se objavi po 46.a členu tega zakona, v skladu s prejšnjim </w:t>
      </w:r>
      <w:r w:rsidRPr="00EE72A3">
        <w:rPr>
          <w:rFonts w:ascii="Arial" w:hAnsi="Arial" w:cs="Arial"/>
          <w:sz w:val="20"/>
          <w:szCs w:val="20"/>
        </w:rPr>
        <w:lastRenderedPageBreak/>
        <w:t>odstavkom. Če predlagatelj predlogu priloži listino, katere vsebina je v nasprotju s prejšnjim odstavkom, mu sodišče v skladu s prvim odstavkom 30. člena tega zakona odredi, da odpravi to nepravilnost tako, da namesto listin z nepravilno vsebino predlogu priloži listine, katerih vsebina je v skladu s prejšnjim odstavkom.</w:t>
      </w:r>
    </w:p>
    <w:p w:rsidR="00EE72A3" w:rsidRP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(5) Če sodišče, agencija ali notar izda izpis listine po 48.a členu tega zakona, mora na izpisu prekriti podatke iz tretjega odstavka tega člena, razen če izpis listine zahteva oseba iz 51. člena tega zakona.</w:t>
      </w:r>
    </w:p>
    <w:p w:rsidR="003B1143" w:rsidRPr="00EE72A3" w:rsidRDefault="003B1143" w:rsidP="00CD1EED">
      <w:pPr>
        <w:pStyle w:val="odstavek0"/>
        <w:shd w:val="clear" w:color="auto" w:fill="FFFFFF"/>
        <w:spacing w:before="0" w:beforeAutospacing="0" w:after="0" w:afterAutospacing="0" w:line="269" w:lineRule="auto"/>
        <w:jc w:val="both"/>
        <w:rPr>
          <w:rFonts w:ascii="Arial" w:hAnsi="Arial" w:cs="Arial"/>
          <w:sz w:val="20"/>
          <w:szCs w:val="20"/>
        </w:rPr>
      </w:pPr>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rPr>
          <w:rFonts w:ascii="Arial" w:hAnsi="Arial" w:cs="Arial"/>
          <w:b/>
          <w:sz w:val="20"/>
          <w:szCs w:val="20"/>
        </w:rPr>
      </w:pPr>
      <w:r w:rsidRPr="00EE72A3">
        <w:rPr>
          <w:rFonts w:ascii="Arial" w:hAnsi="Arial" w:cs="Arial"/>
          <w:b/>
          <w:sz w:val="20"/>
          <w:szCs w:val="20"/>
        </w:rPr>
        <w:br w:type="page"/>
      </w:r>
    </w:p>
    <w:p w:rsidR="003A176E" w:rsidRPr="00EE72A3" w:rsidRDefault="003A176E" w:rsidP="00CD1EED">
      <w:pPr>
        <w:pStyle w:val="NASLOV10"/>
        <w:spacing w:line="269" w:lineRule="auto"/>
      </w:pPr>
      <w:r w:rsidRPr="00EE72A3">
        <w:lastRenderedPageBreak/>
        <w:t>V. PREDLOG, DA SE PREDLOG ZAKONA OBRAVNAVA PO SKRAJŠANEM POSTOPKU</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eotevilenodstavek"/>
        <w:spacing w:before="0" w:after="0" w:line="269" w:lineRule="auto"/>
        <w:rPr>
          <w:sz w:val="20"/>
          <w:szCs w:val="20"/>
        </w:rPr>
      </w:pPr>
      <w:r w:rsidRPr="00EE72A3">
        <w:rPr>
          <w:sz w:val="20"/>
          <w:szCs w:val="20"/>
        </w:rPr>
        <w:t>Vlada Republike Slovenije predlaga, da Državni zbor Republike Slovenije predlog zakona obravnava po skrajšanem postopku (prvi odstavek 142. člena Poslovnika državnega zbora).</w:t>
      </w:r>
      <w:r w:rsidRPr="00EE72A3">
        <w:rPr>
          <w:rStyle w:val="Sprotnaopomba-sklic"/>
          <w:sz w:val="20"/>
          <w:szCs w:val="20"/>
        </w:rPr>
        <w:footnoteReference w:id="31"/>
      </w:r>
      <w:r w:rsidRPr="00EE72A3">
        <w:rPr>
          <w:sz w:val="20"/>
          <w:szCs w:val="20"/>
        </w:rPr>
        <w:t xml:space="preserve"> S predlogom zakona se predlagajo samo manj zahtevne spremembe, s katerimi se nadgrajuje zakonska podlaga za dostop in izmenjavo podatkov v sistemu povezovanja poslovnih registrov držav članic Evropske unije in Evropskega gospodarskega prostora. S predlogom zakona se v slovenski pravni red delno prenaša Direktiva 2012/17/EU Evropskega parlamenta in Sveta z dne 13. junija 2012 o spremembi Direktive Sveta 89/666/EGS ter direktiv 2005/56/ES in 2009/101/ES Evropskega parlamenta in Sveta glede povezovanja centralnih in trgovinskih registrov ter registrov družb. </w:t>
      </w:r>
    </w:p>
    <w:p w:rsidR="003A176E" w:rsidRPr="00EE72A3" w:rsidRDefault="003A176E" w:rsidP="00CD1EED">
      <w:pPr>
        <w:pStyle w:val="Neotevilenodstavek"/>
        <w:spacing w:before="0" w:after="0" w:line="269" w:lineRule="auto"/>
        <w:rPr>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Hkrati se s predlogom zakona črtajo določbe, ki se nanašajo na ureditev postopkov v sistemu Vse na enem mestu, ki bodo v </w:t>
      </w:r>
      <w:r w:rsidR="00383719" w:rsidRPr="00EE72A3">
        <w:rPr>
          <w:rFonts w:ascii="Arial" w:hAnsi="Arial" w:cs="Arial"/>
          <w:sz w:val="20"/>
          <w:szCs w:val="20"/>
        </w:rPr>
        <w:t xml:space="preserve">prihodnje </w:t>
      </w:r>
      <w:r w:rsidRPr="00EE72A3">
        <w:rPr>
          <w:rFonts w:ascii="Arial" w:hAnsi="Arial" w:cs="Arial"/>
          <w:sz w:val="20"/>
          <w:szCs w:val="20"/>
        </w:rPr>
        <w:t xml:space="preserve">predmet pravnega urejanja v Zakonu </w:t>
      </w:r>
      <w:r w:rsidR="00D700F9">
        <w:rPr>
          <w:rFonts w:ascii="Arial" w:hAnsi="Arial" w:cs="Arial"/>
          <w:sz w:val="20"/>
          <w:szCs w:val="20"/>
        </w:rPr>
        <w:t>o P</w:t>
      </w:r>
      <w:r w:rsidRPr="00EE72A3">
        <w:rPr>
          <w:rFonts w:ascii="Arial" w:hAnsi="Arial" w:cs="Arial"/>
          <w:sz w:val="20"/>
          <w:szCs w:val="20"/>
        </w:rPr>
        <w:t>oslovnem registru Slovenije kot postopki v sistemu za podporo poslovnim subjektom. Zaradi prenosa predmeta urejanja je potrebna tudi nomotehničn</w:t>
      </w:r>
      <w:r w:rsidR="00383719" w:rsidRPr="00EE72A3">
        <w:rPr>
          <w:rFonts w:ascii="Arial" w:hAnsi="Arial" w:cs="Arial"/>
          <w:sz w:val="20"/>
          <w:szCs w:val="20"/>
        </w:rPr>
        <w:t>a</w:t>
      </w:r>
      <w:r w:rsidRPr="00EE72A3">
        <w:rPr>
          <w:rFonts w:ascii="Arial" w:hAnsi="Arial" w:cs="Arial"/>
          <w:sz w:val="20"/>
          <w:szCs w:val="20"/>
        </w:rPr>
        <w:t xml:space="preserve"> uskladitev Zakona </w:t>
      </w:r>
      <w:r w:rsidR="00383719" w:rsidRPr="00EE72A3">
        <w:rPr>
          <w:rFonts w:ascii="Arial" w:hAnsi="Arial" w:cs="Arial"/>
          <w:sz w:val="20"/>
          <w:szCs w:val="20"/>
        </w:rPr>
        <w:t>o</w:t>
      </w:r>
      <w:r w:rsidRPr="00EE72A3">
        <w:rPr>
          <w:rFonts w:ascii="Arial" w:hAnsi="Arial" w:cs="Arial"/>
          <w:sz w:val="20"/>
          <w:szCs w:val="20"/>
        </w:rPr>
        <w:t xml:space="preserve"> sodnem registr</w:t>
      </w:r>
      <w:r w:rsidR="00D700F9">
        <w:rPr>
          <w:rFonts w:ascii="Arial" w:hAnsi="Arial" w:cs="Arial"/>
          <w:sz w:val="20"/>
          <w:szCs w:val="20"/>
        </w:rPr>
        <w:t xml:space="preserve">u </w:t>
      </w:r>
      <w:r w:rsidR="00910EE7">
        <w:rPr>
          <w:rFonts w:ascii="Arial" w:hAnsi="Arial" w:cs="Arial"/>
          <w:sz w:val="20"/>
          <w:szCs w:val="20"/>
        </w:rPr>
        <w:t>s predlagano</w:t>
      </w:r>
      <w:r w:rsidR="00D700F9">
        <w:rPr>
          <w:rFonts w:ascii="Arial" w:hAnsi="Arial" w:cs="Arial"/>
          <w:sz w:val="20"/>
          <w:szCs w:val="20"/>
        </w:rPr>
        <w:t xml:space="preserve"> novo ureditvijo v Zakonu o P</w:t>
      </w:r>
      <w:r w:rsidRPr="00EE72A3">
        <w:rPr>
          <w:rFonts w:ascii="Arial" w:hAnsi="Arial" w:cs="Arial"/>
          <w:sz w:val="20"/>
          <w:szCs w:val="20"/>
        </w:rPr>
        <w:t xml:space="preserve">oslovnem registru Slovenije. </w:t>
      </w:r>
      <w:r w:rsidR="00F43A08" w:rsidRPr="00F43A08">
        <w:rPr>
          <w:rFonts w:ascii="Arial" w:hAnsi="Arial" w:cs="Arial"/>
          <w:sz w:val="20"/>
          <w:szCs w:val="20"/>
        </w:rPr>
        <w:t>Predlagajo se še nekatere druge rešitve, ki predstavljajo uskladitev ali urejanje primerljivih položajev z drugimi zakoni ali predstavljajo manj zahtevno spremembo izvedbene narave znotraj veljavnega zakonskega okvira.</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spacing w:line="269" w:lineRule="auto"/>
        <w:rPr>
          <w:rFonts w:ascii="Arial" w:hAnsi="Arial" w:cs="Arial"/>
          <w:b/>
          <w:sz w:val="20"/>
          <w:szCs w:val="20"/>
        </w:rPr>
      </w:pPr>
      <w:r w:rsidRPr="00EE72A3">
        <w:rPr>
          <w:rFonts w:ascii="Arial" w:hAnsi="Arial" w:cs="Arial"/>
          <w:sz w:val="20"/>
          <w:szCs w:val="20"/>
        </w:rPr>
        <w:br w:type="page"/>
      </w:r>
    </w:p>
    <w:p w:rsidR="003A176E" w:rsidRPr="00EE72A3" w:rsidRDefault="003A176E" w:rsidP="00CD1EED">
      <w:pPr>
        <w:pStyle w:val="NASLOV10"/>
        <w:spacing w:line="269" w:lineRule="auto"/>
      </w:pPr>
      <w:r w:rsidRPr="00EE72A3">
        <w:lastRenderedPageBreak/>
        <w:t>VI. PRILOGE</w:t>
      </w:r>
    </w:p>
    <w:p w:rsidR="0022186E" w:rsidRPr="00D574D8" w:rsidRDefault="0022186E" w:rsidP="00CD1EED">
      <w:pPr>
        <w:spacing w:line="269" w:lineRule="auto"/>
        <w:rPr>
          <w:rFonts w:ascii="Arial" w:hAnsi="Arial" w:cs="Arial"/>
          <w:sz w:val="20"/>
          <w:szCs w:val="20"/>
        </w:rPr>
      </w:pPr>
    </w:p>
    <w:p w:rsidR="003B34AE" w:rsidRPr="00D574D8" w:rsidRDefault="0022186E" w:rsidP="0022186E">
      <w:pPr>
        <w:spacing w:line="269" w:lineRule="auto"/>
        <w:jc w:val="right"/>
        <w:rPr>
          <w:rFonts w:ascii="Arial" w:hAnsi="Arial" w:cs="Arial"/>
          <w:sz w:val="20"/>
          <w:szCs w:val="20"/>
        </w:rPr>
      </w:pPr>
      <w:r w:rsidRPr="00D574D8">
        <w:rPr>
          <w:rFonts w:ascii="Arial" w:hAnsi="Arial" w:cs="Arial"/>
          <w:sz w:val="20"/>
          <w:szCs w:val="20"/>
        </w:rPr>
        <w:t>OSNUTEK</w:t>
      </w:r>
    </w:p>
    <w:p w:rsidR="0022186E" w:rsidRPr="00D574D8" w:rsidRDefault="0022186E" w:rsidP="00CD1EED">
      <w:pPr>
        <w:spacing w:line="269" w:lineRule="auto"/>
        <w:rPr>
          <w:rFonts w:ascii="Arial" w:hAnsi="Arial" w:cs="Arial"/>
          <w:sz w:val="20"/>
          <w:szCs w:val="20"/>
        </w:rPr>
      </w:pPr>
    </w:p>
    <w:p w:rsidR="0022186E" w:rsidRPr="00D574D8" w:rsidRDefault="0022186E" w:rsidP="0022186E">
      <w:pPr>
        <w:spacing w:line="269" w:lineRule="auto"/>
        <w:rPr>
          <w:rFonts w:ascii="Arial" w:hAnsi="Arial" w:cs="Arial"/>
          <w:sz w:val="20"/>
          <w:szCs w:val="20"/>
        </w:rPr>
      </w:pPr>
      <w:r w:rsidRPr="00D574D8">
        <w:rPr>
          <w:rFonts w:ascii="Arial" w:hAnsi="Arial" w:cs="Arial"/>
          <w:sz w:val="20"/>
          <w:szCs w:val="20"/>
        </w:rPr>
        <w:t>Na podlagi 45. člena Zakona o sodnem registru (Uradni list RS, št. 54/07 – uradno prečiščeno besedilo, 65/08, 49/09, 82/13 – ZGD-1H, 17/15 in _____/17) izdaja Vlada Republike Slovenije</w:t>
      </w:r>
    </w:p>
    <w:p w:rsidR="0022186E" w:rsidRPr="00D574D8" w:rsidRDefault="0022186E" w:rsidP="0022186E">
      <w:pPr>
        <w:spacing w:line="269" w:lineRule="auto"/>
        <w:jc w:val="center"/>
        <w:rPr>
          <w:rFonts w:ascii="Arial" w:hAnsi="Arial" w:cs="Arial"/>
          <w:b/>
          <w:sz w:val="20"/>
          <w:szCs w:val="20"/>
        </w:rPr>
      </w:pPr>
    </w:p>
    <w:p w:rsidR="0022186E" w:rsidRPr="00D574D8" w:rsidRDefault="0022186E" w:rsidP="0022186E">
      <w:pPr>
        <w:spacing w:line="269" w:lineRule="auto"/>
        <w:jc w:val="center"/>
        <w:rPr>
          <w:rFonts w:ascii="Arial" w:hAnsi="Arial" w:cs="Arial"/>
          <w:b/>
          <w:sz w:val="20"/>
          <w:szCs w:val="20"/>
        </w:rPr>
      </w:pPr>
      <w:r w:rsidRPr="00D574D8">
        <w:rPr>
          <w:rFonts w:ascii="Arial" w:hAnsi="Arial" w:cs="Arial"/>
          <w:b/>
          <w:sz w:val="20"/>
          <w:szCs w:val="20"/>
        </w:rPr>
        <w:t>U R E D B O</w:t>
      </w:r>
    </w:p>
    <w:p w:rsidR="0022186E" w:rsidRPr="00D574D8" w:rsidRDefault="0022186E" w:rsidP="0022186E">
      <w:pPr>
        <w:spacing w:line="269" w:lineRule="auto"/>
        <w:jc w:val="center"/>
        <w:rPr>
          <w:rFonts w:ascii="Arial" w:hAnsi="Arial" w:cs="Arial"/>
          <w:b/>
          <w:sz w:val="20"/>
          <w:szCs w:val="20"/>
        </w:rPr>
      </w:pPr>
      <w:r w:rsidRPr="00D574D8">
        <w:rPr>
          <w:rFonts w:ascii="Arial" w:hAnsi="Arial" w:cs="Arial"/>
          <w:b/>
          <w:sz w:val="20"/>
          <w:szCs w:val="20"/>
        </w:rPr>
        <w:t>o spremembah in dopolnitvah Uredbe o sodnem registru</w:t>
      </w:r>
    </w:p>
    <w:p w:rsidR="00540EA9" w:rsidRPr="00D574D8" w:rsidRDefault="00540EA9" w:rsidP="0022186E">
      <w:pPr>
        <w:spacing w:line="269" w:lineRule="auto"/>
        <w:jc w:val="center"/>
        <w:rPr>
          <w:rFonts w:ascii="Arial" w:hAnsi="Arial" w:cs="Arial"/>
          <w:b/>
          <w:sz w:val="20"/>
          <w:szCs w:val="20"/>
        </w:rPr>
      </w:pPr>
    </w:p>
    <w:p w:rsidR="0022186E" w:rsidRPr="00403937" w:rsidRDefault="0022186E" w:rsidP="00403937">
      <w:pPr>
        <w:pStyle w:val="Odstavekseznama"/>
        <w:numPr>
          <w:ilvl w:val="0"/>
          <w:numId w:val="34"/>
        </w:numPr>
        <w:spacing w:line="269" w:lineRule="auto"/>
        <w:jc w:val="center"/>
        <w:rPr>
          <w:rFonts w:ascii="Arial" w:hAnsi="Arial" w:cs="Arial"/>
          <w:b/>
          <w:sz w:val="20"/>
          <w:szCs w:val="20"/>
        </w:rPr>
      </w:pPr>
      <w:r w:rsidRPr="00403937">
        <w:rPr>
          <w:rFonts w:ascii="Arial" w:hAnsi="Arial" w:cs="Arial"/>
          <w:b/>
          <w:sz w:val="20"/>
          <w:szCs w:val="20"/>
        </w:rPr>
        <w:t>člen</w:t>
      </w:r>
    </w:p>
    <w:p w:rsidR="0022186E" w:rsidRPr="00D574D8" w:rsidRDefault="0022186E" w:rsidP="0022186E">
      <w:pPr>
        <w:spacing w:line="269" w:lineRule="auto"/>
        <w:jc w:val="center"/>
        <w:rPr>
          <w:rFonts w:ascii="Arial" w:hAnsi="Arial" w:cs="Arial"/>
          <w:b/>
          <w:sz w:val="20"/>
          <w:szCs w:val="20"/>
        </w:rPr>
      </w:pPr>
    </w:p>
    <w:p w:rsidR="0022186E" w:rsidRPr="00D574D8" w:rsidRDefault="0022186E" w:rsidP="0022186E">
      <w:pPr>
        <w:spacing w:line="269" w:lineRule="auto"/>
        <w:rPr>
          <w:rFonts w:ascii="Arial" w:hAnsi="Arial" w:cs="Arial"/>
          <w:sz w:val="20"/>
          <w:szCs w:val="20"/>
        </w:rPr>
      </w:pPr>
      <w:r w:rsidRPr="00D574D8">
        <w:rPr>
          <w:rFonts w:ascii="Arial" w:hAnsi="Arial" w:cs="Arial"/>
          <w:sz w:val="20"/>
          <w:szCs w:val="20"/>
        </w:rPr>
        <w:t xml:space="preserve">V Uredbi o sodnem registru (Uradni list RS, št. 49/07, 98/07, 13/08, 49/09 – ZSReg-E in 54/15) se v 1. členu v 8. točki beseda »in« na koncu nadomesti z vejico, v 9. točki se pika na koncu nadomesti z besedo »in« ter doda nova 10. točka, ki se glasi: </w:t>
      </w:r>
      <w:r w:rsidR="00540EA9" w:rsidRPr="00D574D8">
        <w:rPr>
          <w:rFonts w:ascii="Arial" w:hAnsi="Arial" w:cs="Arial"/>
          <w:sz w:val="20"/>
          <w:szCs w:val="20"/>
        </w:rPr>
        <w:t>»10. način izmenjave in dostopa do podatkov in listin sodnega registra v sistemu povezovanja poslovnih registrov.«.</w:t>
      </w:r>
    </w:p>
    <w:p w:rsidR="0022186E" w:rsidRPr="00D574D8" w:rsidRDefault="0022186E" w:rsidP="0022186E">
      <w:pPr>
        <w:spacing w:line="269" w:lineRule="auto"/>
        <w:rPr>
          <w:rFonts w:ascii="Arial" w:hAnsi="Arial" w:cs="Arial"/>
          <w:sz w:val="20"/>
          <w:szCs w:val="20"/>
        </w:rPr>
      </w:pPr>
    </w:p>
    <w:p w:rsidR="00540EA9" w:rsidRPr="00D574D8" w:rsidRDefault="00540EA9" w:rsidP="0022186E">
      <w:pPr>
        <w:spacing w:line="269" w:lineRule="auto"/>
        <w:rPr>
          <w:rFonts w:ascii="Arial" w:hAnsi="Arial" w:cs="Arial"/>
          <w:sz w:val="20"/>
          <w:szCs w:val="20"/>
        </w:rPr>
      </w:pPr>
    </w:p>
    <w:p w:rsidR="00540EA9" w:rsidRPr="00403937" w:rsidRDefault="00540EA9" w:rsidP="00403937">
      <w:pPr>
        <w:pStyle w:val="Odstavekseznama"/>
        <w:numPr>
          <w:ilvl w:val="0"/>
          <w:numId w:val="34"/>
        </w:numPr>
        <w:spacing w:line="269" w:lineRule="auto"/>
        <w:jc w:val="center"/>
        <w:rPr>
          <w:rFonts w:ascii="Arial" w:hAnsi="Arial" w:cs="Arial"/>
          <w:b/>
          <w:sz w:val="20"/>
          <w:szCs w:val="20"/>
        </w:rPr>
      </w:pPr>
      <w:r w:rsidRPr="00403937">
        <w:rPr>
          <w:rFonts w:ascii="Arial" w:hAnsi="Arial" w:cs="Arial"/>
          <w:b/>
          <w:sz w:val="20"/>
          <w:szCs w:val="20"/>
        </w:rPr>
        <w:t>člen</w:t>
      </w:r>
    </w:p>
    <w:p w:rsidR="00540EA9" w:rsidRPr="00D574D8" w:rsidRDefault="00540EA9" w:rsidP="00540EA9">
      <w:pPr>
        <w:spacing w:line="269" w:lineRule="auto"/>
        <w:jc w:val="both"/>
        <w:rPr>
          <w:rFonts w:ascii="Arial" w:hAnsi="Arial" w:cs="Arial"/>
          <w:sz w:val="20"/>
          <w:szCs w:val="20"/>
        </w:rPr>
      </w:pPr>
      <w:r w:rsidRPr="00D574D8">
        <w:rPr>
          <w:rFonts w:ascii="Arial" w:hAnsi="Arial" w:cs="Arial"/>
          <w:sz w:val="20"/>
          <w:szCs w:val="20"/>
        </w:rPr>
        <w:t>Člen 2 se spremeni tako, da se glasi:</w:t>
      </w:r>
    </w:p>
    <w:p w:rsidR="00540EA9" w:rsidRPr="00D574D8" w:rsidRDefault="00540EA9" w:rsidP="00540EA9">
      <w:pPr>
        <w:pStyle w:val="len0"/>
        <w:shd w:val="clear" w:color="auto" w:fill="FFFFFF"/>
        <w:spacing w:before="480" w:beforeAutospacing="0" w:after="0" w:afterAutospacing="0"/>
        <w:jc w:val="center"/>
        <w:rPr>
          <w:rFonts w:ascii="Arial" w:hAnsi="Arial" w:cs="Arial"/>
          <w:bCs/>
          <w:sz w:val="20"/>
          <w:szCs w:val="20"/>
        </w:rPr>
      </w:pPr>
      <w:r w:rsidRPr="00D574D8">
        <w:rPr>
          <w:rFonts w:ascii="Arial" w:hAnsi="Arial" w:cs="Arial"/>
          <w:bCs/>
          <w:sz w:val="20"/>
          <w:szCs w:val="20"/>
        </w:rPr>
        <w:t>»</w:t>
      </w:r>
      <w:r w:rsidRPr="00D574D8">
        <w:rPr>
          <w:rFonts w:ascii="Arial" w:hAnsi="Arial" w:cs="Arial"/>
          <w:bCs/>
          <w:sz w:val="20"/>
          <w:szCs w:val="20"/>
          <w:lang w:val="x-none"/>
        </w:rPr>
        <w:t>2. člen</w:t>
      </w:r>
    </w:p>
    <w:p w:rsidR="00540EA9" w:rsidRPr="00D574D8" w:rsidRDefault="00540EA9" w:rsidP="00540EA9">
      <w:pPr>
        <w:pStyle w:val="lennaslov0"/>
        <w:shd w:val="clear" w:color="auto" w:fill="FFFFFF"/>
        <w:spacing w:before="0" w:beforeAutospacing="0" w:after="0" w:afterAutospacing="0"/>
        <w:jc w:val="center"/>
        <w:rPr>
          <w:rFonts w:ascii="Arial" w:hAnsi="Arial" w:cs="Arial"/>
          <w:bCs/>
          <w:sz w:val="20"/>
          <w:szCs w:val="20"/>
        </w:rPr>
      </w:pPr>
      <w:r w:rsidRPr="00D574D8">
        <w:rPr>
          <w:rFonts w:ascii="Arial" w:hAnsi="Arial" w:cs="Arial"/>
          <w:bCs/>
          <w:sz w:val="20"/>
          <w:szCs w:val="20"/>
          <w:lang w:val="x-none"/>
        </w:rPr>
        <w:t>(pomen uporabljenih kratic)</w:t>
      </w:r>
    </w:p>
    <w:p w:rsidR="00540EA9" w:rsidRPr="00D574D8" w:rsidRDefault="00540EA9" w:rsidP="00540EA9">
      <w:pPr>
        <w:pStyle w:val="odstavek0"/>
        <w:shd w:val="clear" w:color="auto" w:fill="FFFFFF"/>
        <w:spacing w:before="240" w:beforeAutospacing="0" w:after="0" w:afterAutospacing="0"/>
        <w:ind w:firstLine="1021"/>
        <w:jc w:val="both"/>
        <w:rPr>
          <w:rFonts w:ascii="Arial" w:hAnsi="Arial" w:cs="Arial"/>
          <w:sz w:val="20"/>
          <w:szCs w:val="20"/>
        </w:rPr>
      </w:pPr>
      <w:r w:rsidRPr="00D574D8">
        <w:rPr>
          <w:rFonts w:ascii="Arial" w:hAnsi="Arial" w:cs="Arial"/>
          <w:sz w:val="20"/>
          <w:szCs w:val="20"/>
          <w:lang w:val="x-none"/>
        </w:rPr>
        <w:t>V tej uredbi so uporabljene te kratice:</w:t>
      </w:r>
    </w:p>
    <w:p w:rsidR="00540EA9" w:rsidRPr="00D574D8" w:rsidRDefault="00540EA9" w:rsidP="00540EA9">
      <w:pPr>
        <w:pStyle w:val="tevilnatoka0"/>
        <w:shd w:val="clear" w:color="auto" w:fill="FFFFFF"/>
        <w:spacing w:before="0" w:beforeAutospacing="0" w:after="0" w:afterAutospacing="0"/>
        <w:jc w:val="both"/>
        <w:rPr>
          <w:rFonts w:ascii="Arial" w:hAnsi="Arial" w:cs="Arial"/>
          <w:sz w:val="20"/>
          <w:szCs w:val="20"/>
        </w:rPr>
      </w:pPr>
      <w:r w:rsidRPr="00D574D8">
        <w:rPr>
          <w:rFonts w:ascii="Arial" w:hAnsi="Arial" w:cs="Arial"/>
          <w:sz w:val="20"/>
          <w:szCs w:val="20"/>
        </w:rPr>
        <w:t>1. ZGD-1 je Zakon o gospodarskih družbah (Uradni list RS, št. 65/09 – uradno prečiščeno besedilo, 33/11, 91/11, 32/12, 57/12, 44/13 – odl. US, 82/13, 55/15 in 15/17),</w:t>
      </w:r>
      <w:r w:rsidR="00C635AA" w:rsidRPr="00D574D8">
        <w:rPr>
          <w:rFonts w:ascii="Arial" w:hAnsi="Arial" w:cs="Arial"/>
          <w:sz w:val="20"/>
          <w:szCs w:val="20"/>
        </w:rPr>
        <w:t xml:space="preserve"> in</w:t>
      </w:r>
    </w:p>
    <w:p w:rsidR="00540EA9" w:rsidRPr="00D574D8" w:rsidRDefault="00540EA9" w:rsidP="00540EA9">
      <w:pPr>
        <w:pStyle w:val="tevilnatoka0"/>
        <w:shd w:val="clear" w:color="auto" w:fill="FFFFFF"/>
        <w:spacing w:before="0" w:beforeAutospacing="0" w:after="0" w:afterAutospacing="0"/>
        <w:jc w:val="both"/>
        <w:rPr>
          <w:rFonts w:ascii="Arial" w:hAnsi="Arial" w:cs="Arial"/>
          <w:sz w:val="20"/>
          <w:szCs w:val="20"/>
        </w:rPr>
      </w:pPr>
      <w:r w:rsidRPr="00D574D8">
        <w:rPr>
          <w:rFonts w:ascii="Arial" w:hAnsi="Arial" w:cs="Arial"/>
          <w:sz w:val="20"/>
          <w:szCs w:val="20"/>
        </w:rPr>
        <w:t>2. ZPRS-1 je Zakon o poslovnem registru Slovenije (Uradni list RS, št. 49/06, 33/07 – ZSReg-B, 19/15 in ____/17)</w:t>
      </w:r>
      <w:r w:rsidR="00C635AA" w:rsidRPr="00D574D8">
        <w:rPr>
          <w:rFonts w:ascii="Arial" w:hAnsi="Arial" w:cs="Arial"/>
          <w:sz w:val="20"/>
          <w:szCs w:val="20"/>
        </w:rPr>
        <w:t>.</w:t>
      </w:r>
    </w:p>
    <w:p w:rsidR="00540EA9" w:rsidRPr="00D574D8" w:rsidRDefault="00540EA9" w:rsidP="0022186E">
      <w:pPr>
        <w:spacing w:line="269" w:lineRule="auto"/>
        <w:rPr>
          <w:rFonts w:ascii="Arial" w:hAnsi="Arial" w:cs="Arial"/>
          <w:sz w:val="20"/>
          <w:szCs w:val="20"/>
        </w:rPr>
      </w:pPr>
    </w:p>
    <w:p w:rsidR="00540EA9" w:rsidRPr="00403937" w:rsidRDefault="00540EA9" w:rsidP="00403937">
      <w:pPr>
        <w:pStyle w:val="Odstavekseznama"/>
        <w:numPr>
          <w:ilvl w:val="0"/>
          <w:numId w:val="34"/>
        </w:numPr>
        <w:spacing w:line="269" w:lineRule="auto"/>
        <w:jc w:val="center"/>
        <w:rPr>
          <w:rFonts w:ascii="Arial" w:hAnsi="Arial" w:cs="Arial"/>
          <w:b/>
          <w:sz w:val="20"/>
          <w:szCs w:val="20"/>
        </w:rPr>
      </w:pPr>
      <w:r w:rsidRPr="00403937">
        <w:rPr>
          <w:rFonts w:ascii="Arial" w:hAnsi="Arial" w:cs="Arial"/>
          <w:b/>
          <w:sz w:val="20"/>
          <w:szCs w:val="20"/>
        </w:rPr>
        <w:t>člen</w:t>
      </w:r>
    </w:p>
    <w:p w:rsidR="00540EA9" w:rsidRPr="00D574D8" w:rsidRDefault="00540EA9" w:rsidP="00540EA9">
      <w:pPr>
        <w:spacing w:line="269" w:lineRule="auto"/>
        <w:jc w:val="both"/>
        <w:rPr>
          <w:rFonts w:ascii="Arial" w:hAnsi="Arial" w:cs="Arial"/>
          <w:sz w:val="20"/>
          <w:szCs w:val="20"/>
        </w:rPr>
      </w:pPr>
    </w:p>
    <w:p w:rsidR="00540EA9" w:rsidRDefault="00540EA9" w:rsidP="00540EA9">
      <w:pPr>
        <w:spacing w:line="269" w:lineRule="auto"/>
        <w:jc w:val="both"/>
        <w:rPr>
          <w:rFonts w:ascii="Arial" w:hAnsi="Arial" w:cs="Arial"/>
          <w:sz w:val="20"/>
          <w:szCs w:val="20"/>
        </w:rPr>
      </w:pPr>
      <w:r w:rsidRPr="00D574D8">
        <w:rPr>
          <w:rFonts w:ascii="Arial" w:hAnsi="Arial" w:cs="Arial"/>
          <w:sz w:val="20"/>
          <w:szCs w:val="20"/>
        </w:rPr>
        <w:t>V prvem odstavku 3. člena se 3. točka spremni tako, da se glasi: »3. »točka za podporo poslovnim subjektom« v enajsti alineji 2. člena</w:t>
      </w:r>
      <w:r w:rsidR="005234FA" w:rsidRPr="00D574D8">
        <w:rPr>
          <w:rFonts w:ascii="Arial" w:hAnsi="Arial" w:cs="Arial"/>
          <w:sz w:val="20"/>
          <w:szCs w:val="20"/>
        </w:rPr>
        <w:t>.</w:t>
      </w:r>
      <w:r w:rsidRPr="00D574D8">
        <w:rPr>
          <w:rFonts w:ascii="Arial" w:hAnsi="Arial" w:cs="Arial"/>
          <w:sz w:val="20"/>
          <w:szCs w:val="20"/>
        </w:rPr>
        <w:t>«.</w:t>
      </w:r>
    </w:p>
    <w:p w:rsidR="00D574D8" w:rsidRDefault="00D574D8" w:rsidP="00540EA9">
      <w:pPr>
        <w:spacing w:line="269" w:lineRule="auto"/>
        <w:jc w:val="both"/>
        <w:rPr>
          <w:rFonts w:ascii="Arial" w:hAnsi="Arial" w:cs="Arial"/>
          <w:sz w:val="20"/>
          <w:szCs w:val="20"/>
        </w:rPr>
      </w:pPr>
    </w:p>
    <w:p w:rsidR="005234FA" w:rsidRDefault="00D574D8" w:rsidP="00540EA9">
      <w:pPr>
        <w:spacing w:line="269" w:lineRule="auto"/>
        <w:jc w:val="both"/>
        <w:rPr>
          <w:rFonts w:ascii="Arial" w:hAnsi="Arial" w:cs="Arial"/>
          <w:sz w:val="20"/>
          <w:szCs w:val="20"/>
        </w:rPr>
      </w:pPr>
      <w:r>
        <w:rPr>
          <w:rFonts w:ascii="Arial" w:hAnsi="Arial" w:cs="Arial"/>
          <w:sz w:val="20"/>
          <w:szCs w:val="20"/>
        </w:rPr>
        <w:t>Tretji odstavek se črta.</w:t>
      </w:r>
    </w:p>
    <w:p w:rsidR="00403937" w:rsidRDefault="00403937" w:rsidP="00540EA9">
      <w:pPr>
        <w:spacing w:line="269" w:lineRule="auto"/>
        <w:jc w:val="both"/>
        <w:rPr>
          <w:rFonts w:ascii="Arial" w:hAnsi="Arial" w:cs="Arial"/>
          <w:sz w:val="20"/>
          <w:szCs w:val="20"/>
        </w:rPr>
      </w:pPr>
    </w:p>
    <w:p w:rsidR="00403937" w:rsidRPr="00403937" w:rsidRDefault="00403937" w:rsidP="00403937">
      <w:pPr>
        <w:pStyle w:val="Odstavekseznama"/>
        <w:numPr>
          <w:ilvl w:val="0"/>
          <w:numId w:val="34"/>
        </w:numPr>
        <w:spacing w:line="269" w:lineRule="auto"/>
        <w:jc w:val="center"/>
        <w:rPr>
          <w:rFonts w:ascii="Arial" w:hAnsi="Arial" w:cs="Arial"/>
          <w:b/>
          <w:sz w:val="20"/>
          <w:szCs w:val="20"/>
        </w:rPr>
      </w:pPr>
      <w:r w:rsidRPr="00403937">
        <w:rPr>
          <w:rFonts w:ascii="Arial" w:hAnsi="Arial" w:cs="Arial"/>
          <w:b/>
          <w:sz w:val="20"/>
          <w:szCs w:val="20"/>
        </w:rPr>
        <w:t>člen</w:t>
      </w:r>
    </w:p>
    <w:p w:rsidR="00403937" w:rsidRDefault="00403937" w:rsidP="00540EA9">
      <w:pPr>
        <w:spacing w:line="269" w:lineRule="auto"/>
        <w:jc w:val="both"/>
        <w:rPr>
          <w:rFonts w:ascii="Arial" w:hAnsi="Arial" w:cs="Arial"/>
          <w:sz w:val="20"/>
          <w:szCs w:val="20"/>
        </w:rPr>
      </w:pPr>
    </w:p>
    <w:p w:rsidR="00403937" w:rsidRDefault="00403937" w:rsidP="00540EA9">
      <w:pPr>
        <w:spacing w:line="269" w:lineRule="auto"/>
        <w:jc w:val="both"/>
        <w:rPr>
          <w:rFonts w:ascii="Arial" w:hAnsi="Arial" w:cs="Arial"/>
          <w:sz w:val="20"/>
          <w:szCs w:val="20"/>
        </w:rPr>
      </w:pPr>
      <w:r>
        <w:rPr>
          <w:rFonts w:ascii="Arial" w:hAnsi="Arial" w:cs="Arial"/>
          <w:sz w:val="20"/>
          <w:szCs w:val="20"/>
        </w:rPr>
        <w:t>V 5. členu se četrta točka spremeni tako, da se glasi: »</w:t>
      </w:r>
      <w:r w:rsidRPr="00403937">
        <w:rPr>
          <w:rFonts w:ascii="Arial" w:hAnsi="Arial" w:cs="Arial"/>
          <w:sz w:val="20"/>
          <w:szCs w:val="20"/>
        </w:rPr>
        <w:t xml:space="preserve">4. »vstopna točka« je točka </w:t>
      </w:r>
      <w:r>
        <w:rPr>
          <w:rFonts w:ascii="Arial" w:hAnsi="Arial" w:cs="Arial"/>
          <w:sz w:val="20"/>
          <w:szCs w:val="20"/>
        </w:rPr>
        <w:t>za podporo poslovnim subjektom</w:t>
      </w:r>
      <w:r w:rsidRPr="00403937">
        <w:rPr>
          <w:rFonts w:ascii="Arial" w:hAnsi="Arial" w:cs="Arial"/>
          <w:sz w:val="20"/>
          <w:szCs w:val="20"/>
        </w:rPr>
        <w:t xml:space="preserve"> ali notar, ki v skladu s petim odstavkom 27. člena ZSReg v imenu predlagatelja vloži predlog za vpis v sodni register v elektronski obliki;</w:t>
      </w:r>
      <w:r>
        <w:rPr>
          <w:rFonts w:ascii="Arial" w:hAnsi="Arial" w:cs="Arial"/>
          <w:sz w:val="20"/>
          <w:szCs w:val="20"/>
        </w:rPr>
        <w:t>2.</w:t>
      </w:r>
    </w:p>
    <w:p w:rsidR="00403937" w:rsidRPr="00D574D8" w:rsidRDefault="00403937" w:rsidP="00540EA9">
      <w:pPr>
        <w:spacing w:line="269" w:lineRule="auto"/>
        <w:jc w:val="both"/>
        <w:rPr>
          <w:rFonts w:ascii="Arial" w:hAnsi="Arial" w:cs="Arial"/>
          <w:sz w:val="20"/>
          <w:szCs w:val="20"/>
        </w:rPr>
      </w:pPr>
    </w:p>
    <w:p w:rsidR="005234FA" w:rsidRPr="00403937" w:rsidRDefault="005234FA" w:rsidP="00403937">
      <w:pPr>
        <w:pStyle w:val="Odstavekseznama"/>
        <w:numPr>
          <w:ilvl w:val="0"/>
          <w:numId w:val="34"/>
        </w:numPr>
        <w:spacing w:line="269" w:lineRule="auto"/>
        <w:jc w:val="center"/>
        <w:rPr>
          <w:rFonts w:ascii="Arial" w:hAnsi="Arial" w:cs="Arial"/>
          <w:b/>
          <w:sz w:val="20"/>
          <w:szCs w:val="20"/>
        </w:rPr>
      </w:pPr>
      <w:r w:rsidRPr="00403937">
        <w:rPr>
          <w:rFonts w:ascii="Arial" w:hAnsi="Arial" w:cs="Arial"/>
          <w:b/>
          <w:sz w:val="20"/>
          <w:szCs w:val="20"/>
        </w:rPr>
        <w:t>člen</w:t>
      </w:r>
    </w:p>
    <w:p w:rsidR="005234FA" w:rsidRPr="00D574D8" w:rsidRDefault="005234FA" w:rsidP="00540EA9">
      <w:pPr>
        <w:spacing w:line="269" w:lineRule="auto"/>
        <w:jc w:val="both"/>
        <w:rPr>
          <w:rFonts w:ascii="Arial" w:hAnsi="Arial" w:cs="Arial"/>
          <w:sz w:val="20"/>
          <w:szCs w:val="20"/>
        </w:rPr>
      </w:pPr>
    </w:p>
    <w:p w:rsidR="0022186E" w:rsidRDefault="00403937" w:rsidP="005234FA">
      <w:pPr>
        <w:spacing w:line="269" w:lineRule="auto"/>
        <w:jc w:val="both"/>
        <w:rPr>
          <w:rFonts w:ascii="Arial" w:hAnsi="Arial" w:cs="Arial"/>
          <w:sz w:val="20"/>
          <w:szCs w:val="20"/>
        </w:rPr>
      </w:pPr>
      <w:r>
        <w:rPr>
          <w:rFonts w:ascii="Arial" w:hAnsi="Arial" w:cs="Arial"/>
          <w:color w:val="000000"/>
          <w:sz w:val="20"/>
          <w:szCs w:val="20"/>
          <w:shd w:val="clear" w:color="auto" w:fill="FFFFFF"/>
        </w:rPr>
        <w:t>V p</w:t>
      </w:r>
      <w:r w:rsidR="00FE4570" w:rsidRPr="00D574D8">
        <w:rPr>
          <w:rFonts w:ascii="Arial" w:hAnsi="Arial" w:cs="Arial"/>
          <w:color w:val="000000"/>
          <w:sz w:val="20"/>
          <w:szCs w:val="20"/>
          <w:shd w:val="clear" w:color="auto" w:fill="FFFFFF"/>
        </w:rPr>
        <w:t xml:space="preserve">rvem do četrtem odstavku </w:t>
      </w:r>
      <w:r w:rsidR="005234FA" w:rsidRPr="00D574D8">
        <w:rPr>
          <w:rFonts w:ascii="Arial" w:hAnsi="Arial" w:cs="Arial"/>
          <w:color w:val="000000"/>
          <w:sz w:val="20"/>
          <w:szCs w:val="20"/>
          <w:shd w:val="clear" w:color="auto" w:fill="FFFFFF"/>
        </w:rPr>
        <w:t xml:space="preserve">6. člena </w:t>
      </w:r>
      <w:r w:rsidR="00D574D8" w:rsidRPr="00D574D8">
        <w:rPr>
          <w:rFonts w:ascii="Arial" w:hAnsi="Arial" w:cs="Arial"/>
          <w:color w:val="000000"/>
          <w:sz w:val="20"/>
          <w:szCs w:val="20"/>
          <w:shd w:val="clear" w:color="auto" w:fill="FFFFFF"/>
        </w:rPr>
        <w:t>se besedilo »</w:t>
      </w:r>
      <w:r w:rsidR="00D574D8" w:rsidRPr="00D574D8">
        <w:rPr>
          <w:rFonts w:ascii="Arial" w:hAnsi="Arial" w:cs="Arial"/>
          <w:sz w:val="20"/>
          <w:szCs w:val="20"/>
          <w:lang w:val="x-none"/>
        </w:rPr>
        <w:t>z varnim elektronskim podpisom, overjenim s kvalificiranim potrdilom</w:t>
      </w:r>
      <w:r w:rsidR="00D574D8" w:rsidRPr="00D574D8">
        <w:rPr>
          <w:rFonts w:ascii="Arial" w:hAnsi="Arial" w:cs="Arial"/>
          <w:sz w:val="20"/>
          <w:szCs w:val="20"/>
        </w:rPr>
        <w:t>« nadomesti z besedilom »</w:t>
      </w:r>
      <w:r w:rsidR="005234FA" w:rsidRPr="00D574D8">
        <w:rPr>
          <w:rFonts w:ascii="Arial" w:hAnsi="Arial" w:cs="Arial"/>
          <w:color w:val="000000"/>
          <w:sz w:val="20"/>
          <w:szCs w:val="20"/>
          <w:shd w:val="clear" w:color="auto" w:fill="FFFFFF"/>
        </w:rPr>
        <w:t xml:space="preserve">z </w:t>
      </w:r>
      <w:r w:rsidR="005234FA" w:rsidRPr="00D574D8">
        <w:rPr>
          <w:rFonts w:ascii="Arial" w:hAnsi="Arial" w:cs="Arial"/>
          <w:sz w:val="20"/>
          <w:szCs w:val="20"/>
        </w:rPr>
        <w:t>elektronskim podpisom, ki je enakovreden lastnoročnemu podpisu.«.</w:t>
      </w:r>
    </w:p>
    <w:p w:rsidR="00403937" w:rsidRDefault="00403937" w:rsidP="00403937">
      <w:pPr>
        <w:pStyle w:val="Odstavekseznama"/>
        <w:spacing w:line="269" w:lineRule="auto"/>
        <w:jc w:val="center"/>
        <w:rPr>
          <w:rFonts w:ascii="Arial" w:hAnsi="Arial" w:cs="Arial"/>
          <w:sz w:val="20"/>
          <w:szCs w:val="20"/>
        </w:rPr>
      </w:pPr>
    </w:p>
    <w:p w:rsidR="00403937" w:rsidRPr="00403937" w:rsidRDefault="00403937" w:rsidP="00403937">
      <w:pPr>
        <w:pStyle w:val="Odstavekseznama"/>
        <w:numPr>
          <w:ilvl w:val="0"/>
          <w:numId w:val="34"/>
        </w:numPr>
        <w:spacing w:line="269" w:lineRule="auto"/>
        <w:jc w:val="center"/>
        <w:rPr>
          <w:rFonts w:ascii="Arial" w:hAnsi="Arial" w:cs="Arial"/>
          <w:b/>
          <w:sz w:val="20"/>
          <w:szCs w:val="20"/>
        </w:rPr>
      </w:pPr>
      <w:r w:rsidRPr="00403937">
        <w:rPr>
          <w:rFonts w:ascii="Arial" w:hAnsi="Arial" w:cs="Arial"/>
          <w:b/>
          <w:sz w:val="20"/>
          <w:szCs w:val="20"/>
        </w:rPr>
        <w:t>člen</w:t>
      </w:r>
    </w:p>
    <w:p w:rsidR="00403937" w:rsidRDefault="00403937" w:rsidP="00403937">
      <w:pPr>
        <w:pStyle w:val="Odstavekseznama"/>
        <w:spacing w:line="269" w:lineRule="auto"/>
        <w:jc w:val="center"/>
        <w:rPr>
          <w:rFonts w:ascii="Arial" w:hAnsi="Arial" w:cs="Arial"/>
          <w:sz w:val="20"/>
          <w:szCs w:val="20"/>
        </w:rPr>
      </w:pPr>
    </w:p>
    <w:p w:rsidR="00FE4570" w:rsidRDefault="00403937" w:rsidP="00403937">
      <w:pPr>
        <w:pStyle w:val="Odstavekseznama"/>
        <w:spacing w:line="269" w:lineRule="auto"/>
        <w:ind w:left="0"/>
        <w:jc w:val="both"/>
        <w:rPr>
          <w:rFonts w:ascii="Arial" w:hAnsi="Arial" w:cs="Arial"/>
          <w:sz w:val="20"/>
          <w:szCs w:val="20"/>
        </w:rPr>
      </w:pPr>
      <w:r>
        <w:rPr>
          <w:rFonts w:ascii="Arial" w:hAnsi="Arial" w:cs="Arial"/>
          <w:sz w:val="20"/>
          <w:szCs w:val="20"/>
        </w:rPr>
        <w:t>Člen 10 se spremeni tako, da se glasi:</w:t>
      </w:r>
    </w:p>
    <w:p w:rsidR="00403937" w:rsidRDefault="00502C06" w:rsidP="00403937">
      <w:pPr>
        <w:pStyle w:val="Odstavekseznama"/>
        <w:spacing w:line="269" w:lineRule="auto"/>
        <w:ind w:left="0"/>
        <w:jc w:val="center"/>
        <w:rPr>
          <w:rFonts w:ascii="Arial" w:hAnsi="Arial" w:cs="Arial"/>
          <w:sz w:val="20"/>
          <w:szCs w:val="20"/>
        </w:rPr>
      </w:pPr>
      <w:r>
        <w:rPr>
          <w:rFonts w:ascii="Arial" w:hAnsi="Arial" w:cs="Arial"/>
          <w:sz w:val="20"/>
          <w:szCs w:val="20"/>
        </w:rPr>
        <w:t>»</w:t>
      </w:r>
      <w:r w:rsidR="00403937" w:rsidRPr="00403937">
        <w:rPr>
          <w:rFonts w:ascii="Arial" w:hAnsi="Arial" w:cs="Arial"/>
          <w:sz w:val="20"/>
          <w:szCs w:val="20"/>
        </w:rPr>
        <w:t>10. člen</w:t>
      </w:r>
    </w:p>
    <w:p w:rsidR="00403937" w:rsidRPr="00403937" w:rsidRDefault="00403937" w:rsidP="00403937">
      <w:pPr>
        <w:pStyle w:val="Odstavekseznama"/>
        <w:spacing w:line="269" w:lineRule="auto"/>
        <w:ind w:left="0"/>
        <w:jc w:val="center"/>
        <w:rPr>
          <w:rFonts w:ascii="Arial" w:hAnsi="Arial" w:cs="Arial"/>
          <w:sz w:val="20"/>
          <w:szCs w:val="20"/>
        </w:rPr>
      </w:pPr>
      <w:r w:rsidRPr="00403937">
        <w:rPr>
          <w:rFonts w:ascii="Arial" w:hAnsi="Arial" w:cs="Arial"/>
          <w:sz w:val="20"/>
          <w:szCs w:val="20"/>
        </w:rPr>
        <w:lastRenderedPageBreak/>
        <w:t xml:space="preserve">(postopek sestave predloga pri točki </w:t>
      </w:r>
      <w:r>
        <w:rPr>
          <w:rFonts w:ascii="Arial" w:hAnsi="Arial" w:cs="Arial"/>
          <w:sz w:val="20"/>
          <w:szCs w:val="20"/>
        </w:rPr>
        <w:t>za podporo poslovnim subjektom</w:t>
      </w:r>
      <w:r w:rsidRPr="00403937">
        <w:rPr>
          <w:rFonts w:ascii="Arial" w:hAnsi="Arial" w:cs="Arial"/>
          <w:sz w:val="20"/>
          <w:szCs w:val="20"/>
        </w:rPr>
        <w:t>)</w:t>
      </w:r>
    </w:p>
    <w:p w:rsidR="00403937" w:rsidRPr="00403937" w:rsidRDefault="00403937" w:rsidP="00403937">
      <w:pPr>
        <w:pStyle w:val="Odstavekseznama"/>
        <w:spacing w:line="269" w:lineRule="auto"/>
        <w:ind w:left="0"/>
        <w:jc w:val="both"/>
        <w:rPr>
          <w:rFonts w:ascii="Arial" w:hAnsi="Arial" w:cs="Arial"/>
          <w:sz w:val="20"/>
          <w:szCs w:val="20"/>
        </w:rPr>
      </w:pPr>
    </w:p>
    <w:p w:rsidR="00403937" w:rsidRPr="00403937" w:rsidRDefault="00403937" w:rsidP="00403937">
      <w:pPr>
        <w:pStyle w:val="Odstavekseznama"/>
        <w:spacing w:line="269" w:lineRule="auto"/>
        <w:ind w:left="0"/>
        <w:jc w:val="both"/>
        <w:rPr>
          <w:rFonts w:ascii="Arial" w:hAnsi="Arial" w:cs="Arial"/>
          <w:sz w:val="20"/>
          <w:szCs w:val="20"/>
        </w:rPr>
      </w:pPr>
      <w:r w:rsidRPr="00403937">
        <w:rPr>
          <w:rFonts w:ascii="Arial" w:hAnsi="Arial" w:cs="Arial"/>
          <w:sz w:val="20"/>
          <w:szCs w:val="20"/>
        </w:rPr>
        <w:t xml:space="preserve">(1) Predlagatelj vpisa točki </w:t>
      </w:r>
      <w:r>
        <w:rPr>
          <w:rFonts w:ascii="Arial" w:hAnsi="Arial" w:cs="Arial"/>
          <w:sz w:val="20"/>
          <w:szCs w:val="20"/>
        </w:rPr>
        <w:t>za podporo poslovnim subjektom</w:t>
      </w:r>
      <w:r w:rsidRPr="00403937">
        <w:rPr>
          <w:rFonts w:ascii="Arial" w:hAnsi="Arial" w:cs="Arial"/>
          <w:sz w:val="20"/>
          <w:szCs w:val="20"/>
        </w:rPr>
        <w:t xml:space="preserve"> sporoči podatke o vsebini predloga iz 1. točke petega odstavka 27. člena ZSReg:</w:t>
      </w:r>
    </w:p>
    <w:p w:rsidR="00403937" w:rsidRPr="00403937" w:rsidRDefault="00403937" w:rsidP="00403937">
      <w:pPr>
        <w:pStyle w:val="Odstavekseznama"/>
        <w:spacing w:line="269" w:lineRule="auto"/>
        <w:ind w:left="0"/>
        <w:jc w:val="both"/>
        <w:rPr>
          <w:rFonts w:ascii="Arial" w:hAnsi="Arial" w:cs="Arial"/>
          <w:sz w:val="20"/>
          <w:szCs w:val="20"/>
        </w:rPr>
      </w:pPr>
      <w:r w:rsidRPr="00403937">
        <w:rPr>
          <w:rFonts w:ascii="Arial" w:hAnsi="Arial" w:cs="Arial"/>
          <w:sz w:val="20"/>
          <w:szCs w:val="20"/>
        </w:rPr>
        <w:t xml:space="preserve">1. pisno ali tako, da se osebno oglasi na točki </w:t>
      </w:r>
      <w:r>
        <w:rPr>
          <w:rFonts w:ascii="Arial" w:hAnsi="Arial" w:cs="Arial"/>
          <w:sz w:val="20"/>
          <w:szCs w:val="20"/>
        </w:rPr>
        <w:t>za podporo poslovnim subjektom</w:t>
      </w:r>
      <w:r w:rsidRPr="00403937">
        <w:rPr>
          <w:rFonts w:ascii="Arial" w:hAnsi="Arial" w:cs="Arial"/>
          <w:sz w:val="20"/>
          <w:szCs w:val="20"/>
        </w:rPr>
        <w:t>, ali</w:t>
      </w:r>
    </w:p>
    <w:p w:rsidR="00403937" w:rsidRPr="00403937" w:rsidRDefault="00260EC3" w:rsidP="00403937">
      <w:pPr>
        <w:pStyle w:val="Odstavekseznama"/>
        <w:spacing w:line="269" w:lineRule="auto"/>
        <w:ind w:left="0"/>
        <w:jc w:val="both"/>
        <w:rPr>
          <w:rFonts w:ascii="Arial" w:hAnsi="Arial" w:cs="Arial"/>
          <w:sz w:val="20"/>
          <w:szCs w:val="20"/>
        </w:rPr>
      </w:pPr>
      <w:r>
        <w:rPr>
          <w:rFonts w:ascii="Arial" w:hAnsi="Arial" w:cs="Arial"/>
          <w:sz w:val="20"/>
          <w:szCs w:val="20"/>
        </w:rPr>
        <w:t xml:space="preserve">2. </w:t>
      </w:r>
      <w:r w:rsidR="00403937" w:rsidRPr="00403937">
        <w:rPr>
          <w:rFonts w:ascii="Arial" w:hAnsi="Arial" w:cs="Arial"/>
          <w:sz w:val="20"/>
          <w:szCs w:val="20"/>
        </w:rPr>
        <w:t xml:space="preserve">pri predlogu za vpis enostavne družbe z omejeno odgovornostjo iz 2. točke prvega odstavka 8. člena te uredbe lahko tudi elektronsko prek portala eVEM tako, da podatke pošlje z uporabo ustrezne funkcionalnosti portala eVEM in jih podpiše z elektronskim podpisom, </w:t>
      </w:r>
      <w:r w:rsidR="00403937">
        <w:rPr>
          <w:rFonts w:ascii="Arial" w:hAnsi="Arial" w:cs="Arial"/>
          <w:sz w:val="20"/>
          <w:szCs w:val="20"/>
        </w:rPr>
        <w:t>ki je enakovreden lastnoročnemu podpisu.</w:t>
      </w:r>
    </w:p>
    <w:p w:rsidR="00403937" w:rsidRPr="00403937" w:rsidRDefault="00403937" w:rsidP="00403937">
      <w:pPr>
        <w:pStyle w:val="Odstavekseznama"/>
        <w:spacing w:line="269" w:lineRule="auto"/>
        <w:ind w:left="0"/>
        <w:jc w:val="both"/>
        <w:rPr>
          <w:rFonts w:ascii="Arial" w:hAnsi="Arial" w:cs="Arial"/>
          <w:sz w:val="20"/>
          <w:szCs w:val="20"/>
        </w:rPr>
      </w:pPr>
    </w:p>
    <w:p w:rsidR="00403937" w:rsidRDefault="00403937" w:rsidP="00403937">
      <w:pPr>
        <w:pStyle w:val="Odstavekseznama"/>
        <w:spacing w:line="269" w:lineRule="auto"/>
        <w:ind w:left="0"/>
        <w:jc w:val="both"/>
        <w:rPr>
          <w:rFonts w:ascii="Arial" w:hAnsi="Arial" w:cs="Arial"/>
          <w:sz w:val="20"/>
          <w:szCs w:val="20"/>
        </w:rPr>
      </w:pPr>
      <w:r w:rsidRPr="00403937">
        <w:rPr>
          <w:rFonts w:ascii="Arial" w:hAnsi="Arial" w:cs="Arial"/>
          <w:sz w:val="20"/>
          <w:szCs w:val="20"/>
        </w:rPr>
        <w:t xml:space="preserve">(2) Predlagatelj vpisa mora točki </w:t>
      </w:r>
      <w:r>
        <w:rPr>
          <w:rFonts w:ascii="Arial" w:hAnsi="Arial" w:cs="Arial"/>
          <w:sz w:val="20"/>
          <w:szCs w:val="20"/>
        </w:rPr>
        <w:t>za podporo poslovnim subjektom</w:t>
      </w:r>
      <w:r w:rsidRPr="00403937">
        <w:rPr>
          <w:rFonts w:ascii="Arial" w:hAnsi="Arial" w:cs="Arial"/>
          <w:sz w:val="20"/>
          <w:szCs w:val="20"/>
        </w:rPr>
        <w:t xml:space="preserve"> predložiti tudi listine, ki jih je treba priložiti predlogu za vpis, razen listin, ki jih zanj sestavi točka </w:t>
      </w:r>
      <w:r>
        <w:rPr>
          <w:rFonts w:ascii="Arial" w:hAnsi="Arial" w:cs="Arial"/>
          <w:sz w:val="20"/>
          <w:szCs w:val="20"/>
        </w:rPr>
        <w:t>za podporo poslovnim subjektom</w:t>
      </w:r>
      <w:r w:rsidRPr="00403937">
        <w:rPr>
          <w:rFonts w:ascii="Arial" w:hAnsi="Arial" w:cs="Arial"/>
          <w:sz w:val="20"/>
          <w:szCs w:val="20"/>
        </w:rPr>
        <w:t>.</w:t>
      </w:r>
      <w:r w:rsidR="00502C06">
        <w:rPr>
          <w:rFonts w:ascii="Arial" w:hAnsi="Arial" w:cs="Arial"/>
          <w:sz w:val="20"/>
          <w:szCs w:val="20"/>
        </w:rPr>
        <w:t>«.</w:t>
      </w:r>
    </w:p>
    <w:p w:rsidR="004C04DB" w:rsidRDefault="004C04DB" w:rsidP="00403937">
      <w:pPr>
        <w:pStyle w:val="Odstavekseznama"/>
        <w:spacing w:line="269" w:lineRule="auto"/>
        <w:ind w:left="0"/>
        <w:jc w:val="both"/>
        <w:rPr>
          <w:rFonts w:ascii="Arial" w:hAnsi="Arial" w:cs="Arial"/>
          <w:sz w:val="20"/>
          <w:szCs w:val="20"/>
        </w:rPr>
      </w:pPr>
    </w:p>
    <w:p w:rsidR="00104FD0" w:rsidRDefault="00104FD0" w:rsidP="00403937">
      <w:pPr>
        <w:pStyle w:val="Odstavekseznama"/>
        <w:spacing w:line="269" w:lineRule="auto"/>
        <w:ind w:left="0"/>
        <w:jc w:val="both"/>
        <w:rPr>
          <w:rFonts w:ascii="Arial" w:hAnsi="Arial" w:cs="Arial"/>
          <w:color w:val="000000"/>
          <w:sz w:val="20"/>
          <w:szCs w:val="20"/>
          <w:shd w:val="clear" w:color="auto" w:fill="FFFFFF"/>
        </w:rPr>
      </w:pPr>
    </w:p>
    <w:p w:rsidR="00104FD0" w:rsidRDefault="00104FD0" w:rsidP="00625A9A">
      <w:pPr>
        <w:pStyle w:val="Odstavekseznama"/>
        <w:numPr>
          <w:ilvl w:val="0"/>
          <w:numId w:val="34"/>
        </w:numPr>
        <w:spacing w:line="269" w:lineRule="auto"/>
        <w:jc w:val="center"/>
        <w:rPr>
          <w:rFonts w:ascii="Arial" w:hAnsi="Arial" w:cs="Arial"/>
          <w:b/>
          <w:sz w:val="20"/>
          <w:szCs w:val="20"/>
        </w:rPr>
      </w:pPr>
      <w:r w:rsidRPr="00104FD0">
        <w:rPr>
          <w:rFonts w:ascii="Arial" w:hAnsi="Arial" w:cs="Arial"/>
          <w:b/>
          <w:sz w:val="20"/>
          <w:szCs w:val="20"/>
        </w:rPr>
        <w:t>člen</w:t>
      </w:r>
    </w:p>
    <w:p w:rsidR="00104FD0" w:rsidRDefault="00104FD0" w:rsidP="00104FD0">
      <w:pPr>
        <w:spacing w:line="269" w:lineRule="auto"/>
        <w:jc w:val="center"/>
        <w:rPr>
          <w:rFonts w:ascii="Arial" w:hAnsi="Arial" w:cs="Arial"/>
          <w:b/>
          <w:sz w:val="20"/>
          <w:szCs w:val="20"/>
        </w:rPr>
      </w:pPr>
    </w:p>
    <w:p w:rsidR="00104FD0" w:rsidRDefault="00104FD0" w:rsidP="00104FD0">
      <w:pPr>
        <w:spacing w:line="269" w:lineRule="auto"/>
        <w:jc w:val="both"/>
        <w:rPr>
          <w:rFonts w:ascii="Arial" w:hAnsi="Arial" w:cs="Arial"/>
          <w:sz w:val="20"/>
          <w:szCs w:val="20"/>
        </w:rPr>
      </w:pPr>
      <w:r>
        <w:rPr>
          <w:rFonts w:ascii="Arial" w:hAnsi="Arial" w:cs="Arial"/>
          <w:sz w:val="20"/>
          <w:szCs w:val="20"/>
        </w:rPr>
        <w:t>Za četrtim odstavkom 43. člena se doda nov peti odstavek, ki se glasi</w:t>
      </w:r>
    </w:p>
    <w:p w:rsidR="00104FD0" w:rsidRPr="00104FD0" w:rsidRDefault="00104FD0" w:rsidP="00104FD0">
      <w:pPr>
        <w:spacing w:line="269" w:lineRule="auto"/>
        <w:jc w:val="both"/>
        <w:rPr>
          <w:rFonts w:ascii="Arial" w:hAnsi="Arial" w:cs="Arial"/>
          <w:sz w:val="20"/>
          <w:szCs w:val="20"/>
        </w:rPr>
      </w:pPr>
      <w:r>
        <w:rPr>
          <w:rFonts w:ascii="Arial" w:hAnsi="Arial" w:cs="Arial"/>
          <w:sz w:val="20"/>
          <w:szCs w:val="20"/>
        </w:rPr>
        <w:t>»</w:t>
      </w:r>
      <w:r w:rsidRPr="00104FD0">
        <w:rPr>
          <w:rFonts w:ascii="Arial" w:hAnsi="Arial" w:cs="Arial"/>
          <w:sz w:val="20"/>
          <w:szCs w:val="20"/>
        </w:rPr>
        <w:t xml:space="preserve">(5) </w:t>
      </w:r>
      <w:r w:rsidR="00502C06">
        <w:rPr>
          <w:rFonts w:ascii="Arial" w:hAnsi="Arial" w:cs="Arial"/>
          <w:sz w:val="20"/>
          <w:szCs w:val="20"/>
        </w:rPr>
        <w:t>Dostop do podatkov iz tretjega odstavka tega člena se pod pogoji iz šestega dostavka 7. člena ZSReg omogoči tudi prek ustreznih spletnih povezav, ki jih morajo vsebovati podatkovnih sklopih iz 1., 2., 3., in 4. točke 30. člena te uredbe.«.</w:t>
      </w:r>
    </w:p>
    <w:p w:rsidR="00104FD0" w:rsidRPr="00104FD0" w:rsidRDefault="00104FD0" w:rsidP="00104FD0">
      <w:pPr>
        <w:pStyle w:val="Odstavekseznama"/>
        <w:spacing w:line="269" w:lineRule="auto"/>
        <w:jc w:val="center"/>
        <w:rPr>
          <w:rFonts w:ascii="Arial" w:hAnsi="Arial" w:cs="Arial"/>
          <w:sz w:val="20"/>
          <w:szCs w:val="20"/>
        </w:rPr>
      </w:pPr>
    </w:p>
    <w:p w:rsidR="00104FD0" w:rsidRPr="00104FD0" w:rsidRDefault="00104FD0" w:rsidP="00625A9A">
      <w:pPr>
        <w:pStyle w:val="Odstavekseznama"/>
        <w:numPr>
          <w:ilvl w:val="0"/>
          <w:numId w:val="34"/>
        </w:numPr>
        <w:spacing w:line="269" w:lineRule="auto"/>
        <w:jc w:val="center"/>
        <w:rPr>
          <w:rFonts w:ascii="Arial" w:hAnsi="Arial" w:cs="Arial"/>
          <w:b/>
          <w:sz w:val="20"/>
          <w:szCs w:val="20"/>
        </w:rPr>
      </w:pPr>
      <w:r w:rsidRPr="00104FD0">
        <w:rPr>
          <w:rFonts w:ascii="Arial" w:hAnsi="Arial" w:cs="Arial"/>
          <w:b/>
          <w:sz w:val="20"/>
          <w:szCs w:val="20"/>
        </w:rPr>
        <w:t>člen</w:t>
      </w:r>
    </w:p>
    <w:p w:rsidR="00104FD0" w:rsidRPr="00104FD0" w:rsidRDefault="00104FD0" w:rsidP="00403937">
      <w:pPr>
        <w:pStyle w:val="Odstavekseznama"/>
        <w:spacing w:line="269" w:lineRule="auto"/>
        <w:ind w:left="0"/>
        <w:jc w:val="both"/>
        <w:rPr>
          <w:rFonts w:ascii="Arial" w:hAnsi="Arial" w:cs="Arial"/>
          <w:sz w:val="20"/>
          <w:szCs w:val="20"/>
        </w:rPr>
      </w:pPr>
    </w:p>
    <w:p w:rsidR="00403937" w:rsidRDefault="00FE551B" w:rsidP="00403937">
      <w:pPr>
        <w:pStyle w:val="Odstavekseznama"/>
        <w:spacing w:line="269" w:lineRule="auto"/>
        <w:ind w:left="0"/>
        <w:jc w:val="both"/>
        <w:rPr>
          <w:rFonts w:ascii="Arial" w:hAnsi="Arial" w:cs="Arial"/>
          <w:sz w:val="20"/>
          <w:szCs w:val="20"/>
        </w:rPr>
      </w:pPr>
      <w:r>
        <w:rPr>
          <w:rFonts w:ascii="Arial" w:hAnsi="Arial" w:cs="Arial"/>
          <w:sz w:val="20"/>
          <w:szCs w:val="20"/>
        </w:rPr>
        <w:t>Prvi odstavek 44. člena se spremni tako da se glasi:</w:t>
      </w:r>
    </w:p>
    <w:p w:rsidR="00FE551B" w:rsidRPr="00FE551B" w:rsidRDefault="00FE551B" w:rsidP="00FE551B">
      <w:pPr>
        <w:pStyle w:val="Odstavekseznama"/>
        <w:spacing w:line="269" w:lineRule="auto"/>
        <w:ind w:left="0"/>
        <w:jc w:val="both"/>
        <w:rPr>
          <w:rFonts w:ascii="Arial" w:hAnsi="Arial" w:cs="Arial"/>
          <w:sz w:val="20"/>
          <w:szCs w:val="20"/>
        </w:rPr>
      </w:pPr>
      <w:r>
        <w:rPr>
          <w:rFonts w:ascii="Arial" w:hAnsi="Arial" w:cs="Arial"/>
          <w:sz w:val="20"/>
          <w:szCs w:val="20"/>
        </w:rPr>
        <w:t>»</w:t>
      </w:r>
      <w:r w:rsidRPr="00FE551B">
        <w:rPr>
          <w:rFonts w:ascii="Arial" w:hAnsi="Arial" w:cs="Arial"/>
          <w:sz w:val="20"/>
          <w:szCs w:val="20"/>
        </w:rPr>
        <w:t>(1) Agencija mora prek portala AJPES vsakomur omogočiti brezplačen dostop do teh listin, vključenih v elektronsko zbirko listin:</w:t>
      </w:r>
    </w:p>
    <w:p w:rsidR="00104FD0" w:rsidRPr="00EE72A3" w:rsidRDefault="00104FD0" w:rsidP="00104FD0">
      <w:pPr>
        <w:tabs>
          <w:tab w:val="left" w:pos="284"/>
        </w:tabs>
        <w:spacing w:line="269" w:lineRule="auto"/>
        <w:jc w:val="both"/>
        <w:rPr>
          <w:rFonts w:ascii="Arial" w:hAnsi="Arial" w:cs="Arial"/>
          <w:sz w:val="20"/>
          <w:szCs w:val="20"/>
        </w:rPr>
      </w:pPr>
      <w:r>
        <w:rPr>
          <w:rFonts w:ascii="Arial" w:hAnsi="Arial" w:cs="Arial"/>
          <w:sz w:val="20"/>
          <w:szCs w:val="20"/>
        </w:rPr>
        <w:t xml:space="preserve">1. </w:t>
      </w:r>
      <w:r w:rsidRPr="00EE72A3">
        <w:rPr>
          <w:rFonts w:ascii="Arial" w:hAnsi="Arial" w:cs="Arial"/>
          <w:sz w:val="20"/>
          <w:szCs w:val="20"/>
        </w:rPr>
        <w:t>statuta delniške družbe, komanditne delniške družbe, evropske delniške družbe ali družbene pogodbe družbe z omejeno odgovornostjo, vključno s čistopisom spremenjena statuta oziroma družbene pogodbe z notarjevim potrdilom,</w:t>
      </w:r>
    </w:p>
    <w:p w:rsidR="00104FD0" w:rsidRPr="00EE72A3" w:rsidRDefault="00104FD0" w:rsidP="00104FD0">
      <w:pPr>
        <w:tabs>
          <w:tab w:val="left" w:pos="284"/>
        </w:tabs>
        <w:spacing w:line="269" w:lineRule="auto"/>
        <w:jc w:val="both"/>
        <w:rPr>
          <w:rFonts w:ascii="Arial" w:hAnsi="Arial" w:cs="Arial"/>
          <w:sz w:val="20"/>
          <w:szCs w:val="20"/>
        </w:rPr>
      </w:pPr>
      <w:r>
        <w:rPr>
          <w:rFonts w:ascii="Arial" w:hAnsi="Arial" w:cs="Arial"/>
          <w:sz w:val="20"/>
          <w:szCs w:val="20"/>
        </w:rPr>
        <w:t>2.</w:t>
      </w:r>
      <w:r w:rsidRPr="00EE72A3">
        <w:rPr>
          <w:rFonts w:ascii="Arial" w:hAnsi="Arial" w:cs="Arial"/>
          <w:sz w:val="20"/>
          <w:szCs w:val="20"/>
        </w:rPr>
        <w:t xml:space="preserve"> akta o ustanovitvi, na podlagi katerega je bil ustanovljen subjekt vpisa, ki ni družba iz prejšnje alineje, vključno s spremembami ali čistopisi sprememb,</w:t>
      </w:r>
    </w:p>
    <w:p w:rsidR="00104FD0" w:rsidRPr="00EE72A3" w:rsidRDefault="00104FD0" w:rsidP="00104FD0">
      <w:pPr>
        <w:tabs>
          <w:tab w:val="left" w:pos="284"/>
        </w:tabs>
        <w:spacing w:line="269" w:lineRule="auto"/>
        <w:jc w:val="both"/>
        <w:rPr>
          <w:rFonts w:ascii="Arial" w:hAnsi="Arial" w:cs="Arial"/>
          <w:sz w:val="20"/>
          <w:szCs w:val="20"/>
        </w:rPr>
      </w:pPr>
      <w:r>
        <w:rPr>
          <w:rFonts w:ascii="Arial" w:hAnsi="Arial" w:cs="Arial"/>
          <w:sz w:val="20"/>
          <w:szCs w:val="20"/>
        </w:rPr>
        <w:t xml:space="preserve">3. </w:t>
      </w:r>
      <w:r w:rsidRPr="00EE72A3">
        <w:rPr>
          <w:rFonts w:ascii="Arial" w:hAnsi="Arial" w:cs="Arial"/>
          <w:sz w:val="20"/>
          <w:szCs w:val="20"/>
        </w:rPr>
        <w:t>pravnomočne sodne odločbe o ugotovitvi ničnosti kapitalske družbe,</w:t>
      </w:r>
    </w:p>
    <w:p w:rsidR="00104FD0" w:rsidRPr="00EE72A3" w:rsidRDefault="00104FD0" w:rsidP="00104FD0">
      <w:pPr>
        <w:tabs>
          <w:tab w:val="left" w:pos="284"/>
        </w:tabs>
        <w:spacing w:line="269" w:lineRule="auto"/>
        <w:jc w:val="both"/>
        <w:rPr>
          <w:rFonts w:ascii="Arial" w:hAnsi="Arial" w:cs="Arial"/>
          <w:sz w:val="20"/>
          <w:szCs w:val="20"/>
        </w:rPr>
      </w:pPr>
      <w:r>
        <w:rPr>
          <w:rFonts w:ascii="Arial" w:hAnsi="Arial" w:cs="Arial"/>
          <w:sz w:val="20"/>
          <w:szCs w:val="20"/>
        </w:rPr>
        <w:t xml:space="preserve">4. </w:t>
      </w:r>
      <w:r w:rsidRPr="00EE72A3">
        <w:rPr>
          <w:rFonts w:ascii="Arial" w:hAnsi="Arial" w:cs="Arial"/>
          <w:sz w:val="20"/>
          <w:szCs w:val="20"/>
        </w:rPr>
        <w:t>zapisnikov skupščine delniške družbe, ki so bili v zadnjem letu predloženi sodnemu registru zaradi objave, in</w:t>
      </w:r>
    </w:p>
    <w:p w:rsidR="00FE551B" w:rsidRPr="00D574D8" w:rsidRDefault="00104FD0" w:rsidP="00104FD0">
      <w:pPr>
        <w:tabs>
          <w:tab w:val="left" w:pos="284"/>
        </w:tabs>
        <w:spacing w:line="269" w:lineRule="auto"/>
        <w:jc w:val="both"/>
        <w:rPr>
          <w:rFonts w:ascii="Arial" w:hAnsi="Arial" w:cs="Arial"/>
          <w:sz w:val="20"/>
          <w:szCs w:val="20"/>
        </w:rPr>
      </w:pPr>
      <w:r>
        <w:rPr>
          <w:rFonts w:ascii="Arial" w:hAnsi="Arial" w:cs="Arial"/>
          <w:sz w:val="20"/>
          <w:szCs w:val="20"/>
        </w:rPr>
        <w:t>5.</w:t>
      </w:r>
      <w:r w:rsidRPr="00EE72A3">
        <w:rPr>
          <w:rFonts w:ascii="Arial" w:hAnsi="Arial" w:cs="Arial"/>
          <w:sz w:val="20"/>
          <w:szCs w:val="20"/>
        </w:rPr>
        <w:t xml:space="preserve"> listin, ki so bile v zadnjem letu pred objavo vpisa priložene predlogu za vpis združitve ali delitve v sodni register, če je sodišče na podlagi tega predloga dovolilo vpis združit</w:t>
      </w:r>
      <w:r>
        <w:rPr>
          <w:rFonts w:ascii="Arial" w:hAnsi="Arial" w:cs="Arial"/>
          <w:sz w:val="20"/>
          <w:szCs w:val="20"/>
        </w:rPr>
        <w:t>ve ali delitve v sodni register</w:t>
      </w:r>
      <w:r w:rsidR="00FE551B" w:rsidRPr="00FE551B">
        <w:rPr>
          <w:rFonts w:ascii="Arial" w:hAnsi="Arial" w:cs="Arial"/>
          <w:sz w:val="20"/>
          <w:szCs w:val="20"/>
        </w:rPr>
        <w:t>.</w:t>
      </w:r>
      <w:r w:rsidR="00FE551B">
        <w:rPr>
          <w:rFonts w:ascii="Arial" w:hAnsi="Arial" w:cs="Arial"/>
          <w:sz w:val="20"/>
          <w:szCs w:val="20"/>
        </w:rPr>
        <w:t>«</w:t>
      </w:r>
    </w:p>
    <w:p w:rsidR="00FE4570" w:rsidRPr="00D574D8" w:rsidRDefault="00FE4570" w:rsidP="005234FA">
      <w:pPr>
        <w:spacing w:line="269" w:lineRule="auto"/>
        <w:jc w:val="both"/>
        <w:rPr>
          <w:rFonts w:ascii="Arial" w:hAnsi="Arial" w:cs="Arial"/>
          <w:sz w:val="20"/>
          <w:szCs w:val="20"/>
        </w:rPr>
      </w:pPr>
    </w:p>
    <w:p w:rsidR="00502C06" w:rsidRDefault="00502C06" w:rsidP="00625A9A">
      <w:pPr>
        <w:pStyle w:val="Odstavekseznama"/>
        <w:numPr>
          <w:ilvl w:val="0"/>
          <w:numId w:val="34"/>
        </w:numPr>
        <w:spacing w:line="269" w:lineRule="auto"/>
        <w:jc w:val="center"/>
        <w:rPr>
          <w:rFonts w:ascii="Arial" w:hAnsi="Arial" w:cs="Arial"/>
          <w:b/>
          <w:sz w:val="20"/>
          <w:szCs w:val="20"/>
        </w:rPr>
      </w:pPr>
      <w:r w:rsidRPr="00104FD0">
        <w:rPr>
          <w:rFonts w:ascii="Arial" w:hAnsi="Arial" w:cs="Arial"/>
          <w:b/>
          <w:sz w:val="20"/>
          <w:szCs w:val="20"/>
        </w:rPr>
        <w:t>člen</w:t>
      </w:r>
    </w:p>
    <w:p w:rsidR="00502C06" w:rsidRDefault="00502C06" w:rsidP="00466055">
      <w:pPr>
        <w:spacing w:line="269" w:lineRule="auto"/>
        <w:jc w:val="center"/>
        <w:rPr>
          <w:rFonts w:ascii="Arial" w:hAnsi="Arial" w:cs="Arial"/>
          <w:b/>
          <w:sz w:val="20"/>
          <w:szCs w:val="20"/>
        </w:rPr>
      </w:pPr>
    </w:p>
    <w:p w:rsidR="00A71EAC" w:rsidRDefault="00502C06" w:rsidP="00A71EAC">
      <w:pPr>
        <w:spacing w:line="269" w:lineRule="auto"/>
        <w:jc w:val="both"/>
        <w:rPr>
          <w:rFonts w:ascii="Arial" w:hAnsi="Arial" w:cs="Arial"/>
          <w:sz w:val="20"/>
          <w:szCs w:val="20"/>
        </w:rPr>
      </w:pPr>
      <w:r>
        <w:rPr>
          <w:rFonts w:ascii="Arial" w:hAnsi="Arial" w:cs="Arial"/>
          <w:sz w:val="20"/>
          <w:szCs w:val="20"/>
        </w:rPr>
        <w:t>Za 47.a členom, ki je pr</w:t>
      </w:r>
      <w:r w:rsidR="00A71EAC">
        <w:rPr>
          <w:rFonts w:ascii="Arial" w:hAnsi="Arial" w:cs="Arial"/>
          <w:sz w:val="20"/>
          <w:szCs w:val="20"/>
        </w:rPr>
        <w:t xml:space="preserve">enehal veljati se doda novo 10. </w:t>
      </w:r>
      <w:r>
        <w:rPr>
          <w:rFonts w:ascii="Arial" w:hAnsi="Arial" w:cs="Arial"/>
          <w:sz w:val="20"/>
          <w:szCs w:val="20"/>
        </w:rPr>
        <w:t>poglavje</w:t>
      </w:r>
      <w:r w:rsidR="00A71EAC">
        <w:rPr>
          <w:rFonts w:ascii="Arial" w:hAnsi="Arial" w:cs="Arial"/>
          <w:sz w:val="20"/>
          <w:szCs w:val="20"/>
        </w:rPr>
        <w:t xml:space="preserve"> z naslovom »10. </w:t>
      </w:r>
      <w:r w:rsidR="00A71EAC" w:rsidRPr="00A71EAC">
        <w:rPr>
          <w:rFonts w:ascii="Arial" w:hAnsi="Arial" w:cs="Arial"/>
          <w:sz w:val="20"/>
          <w:szCs w:val="20"/>
        </w:rPr>
        <w:t>SISTEM POVEZOVANJA POSLOVNIH REGISTROV</w:t>
      </w:r>
      <w:r w:rsidR="00A71EAC">
        <w:rPr>
          <w:rFonts w:ascii="Arial" w:hAnsi="Arial" w:cs="Arial"/>
          <w:sz w:val="20"/>
          <w:szCs w:val="20"/>
        </w:rPr>
        <w:t>« in 48. členom, ki se glasi:</w:t>
      </w:r>
    </w:p>
    <w:p w:rsidR="00A71EAC" w:rsidRDefault="00A71EAC" w:rsidP="00A71EAC">
      <w:pPr>
        <w:spacing w:line="269" w:lineRule="auto"/>
        <w:jc w:val="both"/>
        <w:rPr>
          <w:rFonts w:ascii="Arial" w:hAnsi="Arial" w:cs="Arial"/>
          <w:sz w:val="20"/>
          <w:szCs w:val="20"/>
        </w:rPr>
      </w:pPr>
    </w:p>
    <w:p w:rsidR="00A71EAC" w:rsidRDefault="00A71EAC" w:rsidP="00502C06">
      <w:pPr>
        <w:spacing w:line="269" w:lineRule="auto"/>
        <w:jc w:val="both"/>
        <w:rPr>
          <w:rFonts w:ascii="Arial" w:hAnsi="Arial" w:cs="Arial"/>
          <w:sz w:val="20"/>
          <w:szCs w:val="20"/>
        </w:rPr>
      </w:pPr>
      <w:r>
        <w:rPr>
          <w:rFonts w:ascii="Arial" w:hAnsi="Arial" w:cs="Arial"/>
          <w:sz w:val="20"/>
          <w:szCs w:val="20"/>
        </w:rPr>
        <w:t>48. člen</w:t>
      </w:r>
    </w:p>
    <w:p w:rsidR="00A71EAC" w:rsidRDefault="00A71EAC" w:rsidP="00502C06">
      <w:pPr>
        <w:spacing w:line="269" w:lineRule="auto"/>
        <w:jc w:val="both"/>
        <w:rPr>
          <w:rFonts w:ascii="Arial" w:hAnsi="Arial" w:cs="Arial"/>
          <w:sz w:val="20"/>
          <w:szCs w:val="20"/>
        </w:rPr>
      </w:pPr>
      <w:r>
        <w:rPr>
          <w:rFonts w:ascii="Arial" w:hAnsi="Arial" w:cs="Arial"/>
          <w:sz w:val="20"/>
          <w:szCs w:val="20"/>
        </w:rPr>
        <w:t xml:space="preserve">(način </w:t>
      </w:r>
      <w:r w:rsidRPr="00A71EAC">
        <w:rPr>
          <w:rFonts w:ascii="Arial" w:hAnsi="Arial" w:cs="Arial"/>
          <w:sz w:val="20"/>
          <w:szCs w:val="20"/>
        </w:rPr>
        <w:t>izmenjav</w:t>
      </w:r>
      <w:r>
        <w:rPr>
          <w:rFonts w:ascii="Arial" w:hAnsi="Arial" w:cs="Arial"/>
          <w:sz w:val="20"/>
          <w:szCs w:val="20"/>
        </w:rPr>
        <w:t>e</w:t>
      </w:r>
      <w:r w:rsidRPr="00A71EAC">
        <w:rPr>
          <w:rFonts w:ascii="Arial" w:hAnsi="Arial" w:cs="Arial"/>
          <w:sz w:val="20"/>
          <w:szCs w:val="20"/>
        </w:rPr>
        <w:t xml:space="preserve"> in dostop</w:t>
      </w:r>
      <w:r>
        <w:rPr>
          <w:rFonts w:ascii="Arial" w:hAnsi="Arial" w:cs="Arial"/>
          <w:sz w:val="20"/>
          <w:szCs w:val="20"/>
        </w:rPr>
        <w:t>a</w:t>
      </w:r>
      <w:r w:rsidRPr="00A71EAC">
        <w:rPr>
          <w:rFonts w:ascii="Arial" w:hAnsi="Arial" w:cs="Arial"/>
          <w:sz w:val="20"/>
          <w:szCs w:val="20"/>
        </w:rPr>
        <w:t xml:space="preserve"> do podatkov in listin sodnega registra</w:t>
      </w:r>
      <w:r>
        <w:rPr>
          <w:rFonts w:ascii="Arial" w:hAnsi="Arial" w:cs="Arial"/>
          <w:sz w:val="20"/>
          <w:szCs w:val="20"/>
        </w:rPr>
        <w:t>)</w:t>
      </w:r>
    </w:p>
    <w:p w:rsidR="00A71EAC" w:rsidRDefault="00A71EAC" w:rsidP="00502C06">
      <w:pPr>
        <w:spacing w:line="269" w:lineRule="auto"/>
        <w:jc w:val="both"/>
        <w:rPr>
          <w:rFonts w:ascii="Arial" w:hAnsi="Arial" w:cs="Arial"/>
          <w:sz w:val="20"/>
          <w:szCs w:val="20"/>
        </w:rPr>
      </w:pPr>
    </w:p>
    <w:p w:rsidR="00A71EAC" w:rsidRPr="00502C06" w:rsidRDefault="00A71EAC" w:rsidP="00502C06">
      <w:pPr>
        <w:spacing w:line="269" w:lineRule="auto"/>
        <w:jc w:val="both"/>
        <w:rPr>
          <w:rFonts w:ascii="Arial" w:hAnsi="Arial" w:cs="Arial"/>
          <w:sz w:val="20"/>
          <w:szCs w:val="20"/>
        </w:rPr>
      </w:pPr>
      <w:r>
        <w:rPr>
          <w:rFonts w:ascii="Arial" w:hAnsi="Arial" w:cs="Arial"/>
          <w:sz w:val="20"/>
          <w:szCs w:val="20"/>
        </w:rPr>
        <w:t>Izmenjava</w:t>
      </w:r>
      <w:r w:rsidRPr="00D574D8">
        <w:rPr>
          <w:rFonts w:ascii="Arial" w:hAnsi="Arial" w:cs="Arial"/>
          <w:sz w:val="20"/>
          <w:szCs w:val="20"/>
        </w:rPr>
        <w:t xml:space="preserve"> in dostop do podatkov in listin sodnega registra v sistemu povezovanja poslovnih registrov</w:t>
      </w:r>
      <w:r>
        <w:rPr>
          <w:rFonts w:ascii="Arial" w:hAnsi="Arial" w:cs="Arial"/>
          <w:sz w:val="20"/>
          <w:szCs w:val="20"/>
        </w:rPr>
        <w:t xml:space="preserve"> se zagotavlja prek sistema PRS.«.</w:t>
      </w:r>
    </w:p>
    <w:p w:rsidR="00502C06" w:rsidRDefault="00502C06" w:rsidP="00466055">
      <w:pPr>
        <w:spacing w:line="269" w:lineRule="auto"/>
        <w:jc w:val="center"/>
        <w:rPr>
          <w:rFonts w:ascii="Arial" w:hAnsi="Arial" w:cs="Arial"/>
          <w:b/>
          <w:sz w:val="20"/>
          <w:szCs w:val="20"/>
        </w:rPr>
      </w:pPr>
    </w:p>
    <w:p w:rsidR="0022186E" w:rsidRDefault="0022186E" w:rsidP="00466055">
      <w:pPr>
        <w:spacing w:line="269" w:lineRule="auto"/>
        <w:jc w:val="center"/>
        <w:rPr>
          <w:rFonts w:ascii="Arial" w:hAnsi="Arial" w:cs="Arial"/>
          <w:b/>
          <w:sz w:val="20"/>
          <w:szCs w:val="20"/>
        </w:rPr>
      </w:pPr>
      <w:r w:rsidRPr="00D574D8">
        <w:rPr>
          <w:rFonts w:ascii="Arial" w:hAnsi="Arial" w:cs="Arial"/>
          <w:b/>
          <w:sz w:val="20"/>
          <w:szCs w:val="20"/>
        </w:rPr>
        <w:t>KONČNA DOLOČBA</w:t>
      </w:r>
    </w:p>
    <w:p w:rsidR="00104FD0" w:rsidRPr="00D574D8" w:rsidRDefault="00104FD0" w:rsidP="00466055">
      <w:pPr>
        <w:spacing w:line="269" w:lineRule="auto"/>
        <w:jc w:val="center"/>
        <w:rPr>
          <w:rFonts w:ascii="Arial" w:hAnsi="Arial" w:cs="Arial"/>
          <w:b/>
          <w:sz w:val="20"/>
          <w:szCs w:val="20"/>
        </w:rPr>
      </w:pPr>
    </w:p>
    <w:p w:rsidR="0022186E" w:rsidRPr="00466055" w:rsidRDefault="0022186E" w:rsidP="00625A9A">
      <w:pPr>
        <w:pStyle w:val="Odstavekseznama"/>
        <w:numPr>
          <w:ilvl w:val="0"/>
          <w:numId w:val="34"/>
        </w:numPr>
        <w:spacing w:line="269" w:lineRule="auto"/>
        <w:jc w:val="center"/>
        <w:rPr>
          <w:rFonts w:ascii="Arial" w:hAnsi="Arial" w:cs="Arial"/>
          <w:b/>
          <w:sz w:val="20"/>
          <w:szCs w:val="20"/>
        </w:rPr>
      </w:pPr>
      <w:r w:rsidRPr="00466055">
        <w:rPr>
          <w:rFonts w:ascii="Arial" w:hAnsi="Arial" w:cs="Arial"/>
          <w:b/>
          <w:sz w:val="20"/>
          <w:szCs w:val="20"/>
        </w:rPr>
        <w:t>člen</w:t>
      </w:r>
    </w:p>
    <w:p w:rsidR="0022186E" w:rsidRPr="00D574D8" w:rsidRDefault="0022186E" w:rsidP="0022186E">
      <w:pPr>
        <w:spacing w:line="269" w:lineRule="auto"/>
        <w:rPr>
          <w:rFonts w:ascii="Arial" w:hAnsi="Arial" w:cs="Arial"/>
          <w:b/>
          <w:sz w:val="20"/>
          <w:szCs w:val="20"/>
        </w:rPr>
      </w:pPr>
    </w:p>
    <w:p w:rsidR="0022186E" w:rsidRPr="00D574D8" w:rsidRDefault="0022186E" w:rsidP="0022186E">
      <w:pPr>
        <w:spacing w:line="269" w:lineRule="auto"/>
        <w:jc w:val="both"/>
        <w:rPr>
          <w:rFonts w:ascii="Arial" w:hAnsi="Arial" w:cs="Arial"/>
          <w:sz w:val="20"/>
          <w:szCs w:val="20"/>
        </w:rPr>
      </w:pPr>
      <w:r w:rsidRPr="00D574D8">
        <w:rPr>
          <w:rFonts w:ascii="Arial" w:hAnsi="Arial" w:cs="Arial"/>
          <w:sz w:val="20"/>
          <w:szCs w:val="20"/>
        </w:rPr>
        <w:t>Ta uredba začne veljati petnajsti dan po objavi v Uradnem listu Republike Slovenije.</w:t>
      </w:r>
    </w:p>
    <w:p w:rsidR="0022186E" w:rsidRPr="00D574D8" w:rsidRDefault="0022186E" w:rsidP="0022186E">
      <w:pPr>
        <w:spacing w:line="269" w:lineRule="auto"/>
        <w:rPr>
          <w:rFonts w:ascii="Arial" w:hAnsi="Arial" w:cs="Arial"/>
          <w:sz w:val="20"/>
          <w:szCs w:val="20"/>
        </w:rPr>
      </w:pPr>
    </w:p>
    <w:p w:rsidR="0022186E" w:rsidRPr="00D574D8" w:rsidRDefault="0022186E" w:rsidP="0022186E">
      <w:pPr>
        <w:spacing w:line="269" w:lineRule="auto"/>
        <w:rPr>
          <w:rFonts w:ascii="Arial" w:hAnsi="Arial" w:cs="Arial"/>
          <w:sz w:val="20"/>
          <w:szCs w:val="20"/>
        </w:rPr>
      </w:pPr>
    </w:p>
    <w:p w:rsidR="0022186E" w:rsidRPr="00D574D8" w:rsidRDefault="0022186E" w:rsidP="0022186E">
      <w:pPr>
        <w:spacing w:line="269" w:lineRule="auto"/>
        <w:rPr>
          <w:rFonts w:ascii="Arial" w:hAnsi="Arial" w:cs="Arial"/>
          <w:sz w:val="20"/>
          <w:szCs w:val="20"/>
        </w:rPr>
      </w:pPr>
      <w:r w:rsidRPr="00D574D8">
        <w:rPr>
          <w:rFonts w:ascii="Arial" w:hAnsi="Arial" w:cs="Arial"/>
          <w:sz w:val="20"/>
          <w:szCs w:val="20"/>
        </w:rPr>
        <w:t xml:space="preserve">Št. </w:t>
      </w:r>
      <w:r w:rsidR="00540EA9" w:rsidRPr="00D574D8">
        <w:rPr>
          <w:rFonts w:ascii="Arial" w:hAnsi="Arial" w:cs="Arial"/>
          <w:sz w:val="20"/>
          <w:szCs w:val="20"/>
        </w:rPr>
        <w:t>_____________</w:t>
      </w:r>
    </w:p>
    <w:p w:rsidR="0022186E" w:rsidRPr="00D574D8" w:rsidRDefault="0022186E" w:rsidP="0022186E">
      <w:pPr>
        <w:spacing w:line="269" w:lineRule="auto"/>
        <w:rPr>
          <w:rFonts w:ascii="Arial" w:hAnsi="Arial" w:cs="Arial"/>
          <w:sz w:val="20"/>
          <w:szCs w:val="20"/>
        </w:rPr>
      </w:pPr>
      <w:r w:rsidRPr="00D574D8">
        <w:rPr>
          <w:rFonts w:ascii="Arial" w:hAnsi="Arial" w:cs="Arial"/>
          <w:sz w:val="20"/>
          <w:szCs w:val="20"/>
        </w:rPr>
        <w:t xml:space="preserve">Ljubljana, dne </w:t>
      </w:r>
      <w:r w:rsidR="00540EA9" w:rsidRPr="00D574D8">
        <w:rPr>
          <w:rFonts w:ascii="Arial" w:hAnsi="Arial" w:cs="Arial"/>
          <w:sz w:val="20"/>
          <w:szCs w:val="20"/>
        </w:rPr>
        <w:t>___________</w:t>
      </w:r>
    </w:p>
    <w:p w:rsidR="0022186E" w:rsidRPr="00D574D8" w:rsidRDefault="0022186E" w:rsidP="0022186E">
      <w:pPr>
        <w:spacing w:line="269" w:lineRule="auto"/>
        <w:rPr>
          <w:rFonts w:ascii="Arial" w:hAnsi="Arial" w:cs="Arial"/>
          <w:sz w:val="20"/>
          <w:szCs w:val="20"/>
        </w:rPr>
      </w:pPr>
      <w:r w:rsidRPr="00D574D8">
        <w:rPr>
          <w:rFonts w:ascii="Arial" w:hAnsi="Arial" w:cs="Arial"/>
          <w:sz w:val="20"/>
          <w:szCs w:val="20"/>
        </w:rPr>
        <w:t xml:space="preserve">EVA </w:t>
      </w:r>
      <w:r w:rsidR="00540EA9" w:rsidRPr="00D574D8">
        <w:rPr>
          <w:rFonts w:ascii="Arial" w:hAnsi="Arial" w:cs="Arial"/>
          <w:sz w:val="20"/>
          <w:szCs w:val="20"/>
        </w:rPr>
        <w:t>________________</w:t>
      </w:r>
    </w:p>
    <w:p w:rsidR="00540EA9" w:rsidRPr="00D574D8" w:rsidRDefault="00540EA9" w:rsidP="00540EA9">
      <w:pPr>
        <w:spacing w:line="269" w:lineRule="auto"/>
        <w:ind w:left="3828"/>
        <w:jc w:val="center"/>
        <w:rPr>
          <w:rFonts w:ascii="Arial" w:hAnsi="Arial" w:cs="Arial"/>
          <w:sz w:val="20"/>
          <w:szCs w:val="20"/>
        </w:rPr>
      </w:pPr>
    </w:p>
    <w:p w:rsidR="00540EA9" w:rsidRPr="00D574D8" w:rsidRDefault="00540EA9" w:rsidP="00540EA9">
      <w:pPr>
        <w:spacing w:line="269" w:lineRule="auto"/>
        <w:ind w:left="3828"/>
        <w:jc w:val="center"/>
        <w:rPr>
          <w:rFonts w:ascii="Arial" w:hAnsi="Arial" w:cs="Arial"/>
          <w:sz w:val="20"/>
          <w:szCs w:val="20"/>
        </w:rPr>
      </w:pPr>
    </w:p>
    <w:p w:rsidR="0022186E" w:rsidRPr="00D574D8" w:rsidRDefault="0022186E" w:rsidP="00540EA9">
      <w:pPr>
        <w:spacing w:line="269" w:lineRule="auto"/>
        <w:ind w:left="3828"/>
        <w:jc w:val="center"/>
        <w:rPr>
          <w:rFonts w:ascii="Arial" w:hAnsi="Arial" w:cs="Arial"/>
          <w:sz w:val="20"/>
          <w:szCs w:val="20"/>
        </w:rPr>
      </w:pPr>
      <w:r w:rsidRPr="00D574D8">
        <w:rPr>
          <w:rFonts w:ascii="Arial" w:hAnsi="Arial" w:cs="Arial"/>
          <w:sz w:val="20"/>
          <w:szCs w:val="20"/>
        </w:rPr>
        <w:t>Vlada Republike Slovenije</w:t>
      </w:r>
    </w:p>
    <w:p w:rsidR="00540EA9" w:rsidRPr="00D574D8" w:rsidRDefault="00540EA9" w:rsidP="00540EA9">
      <w:pPr>
        <w:spacing w:line="269" w:lineRule="auto"/>
        <w:ind w:left="3828"/>
        <w:jc w:val="center"/>
        <w:rPr>
          <w:rFonts w:ascii="Arial" w:hAnsi="Arial" w:cs="Arial"/>
          <w:sz w:val="20"/>
          <w:szCs w:val="20"/>
        </w:rPr>
      </w:pPr>
    </w:p>
    <w:p w:rsidR="0022186E" w:rsidRDefault="0022186E" w:rsidP="00540EA9">
      <w:pPr>
        <w:spacing w:line="269" w:lineRule="auto"/>
        <w:ind w:left="3828"/>
        <w:jc w:val="center"/>
        <w:rPr>
          <w:rFonts w:ascii="Arial" w:hAnsi="Arial" w:cs="Arial"/>
          <w:sz w:val="20"/>
          <w:szCs w:val="20"/>
        </w:rPr>
      </w:pPr>
      <w:r w:rsidRPr="00D574D8">
        <w:rPr>
          <w:rFonts w:ascii="Arial" w:hAnsi="Arial" w:cs="Arial"/>
          <w:sz w:val="20"/>
          <w:szCs w:val="20"/>
        </w:rPr>
        <w:t>Predsednik</w:t>
      </w:r>
    </w:p>
    <w:p w:rsidR="00FE520F" w:rsidRDefault="00FE520F" w:rsidP="00540EA9">
      <w:pPr>
        <w:spacing w:line="269" w:lineRule="auto"/>
        <w:ind w:left="3828"/>
        <w:jc w:val="center"/>
        <w:rPr>
          <w:rFonts w:ascii="Arial" w:hAnsi="Arial" w:cs="Arial"/>
          <w:sz w:val="20"/>
          <w:szCs w:val="20"/>
        </w:rPr>
      </w:pPr>
    </w:p>
    <w:p w:rsidR="00FE520F" w:rsidRDefault="00FE520F" w:rsidP="00540EA9">
      <w:pPr>
        <w:spacing w:line="269" w:lineRule="auto"/>
        <w:ind w:left="3828"/>
        <w:jc w:val="center"/>
        <w:rPr>
          <w:rFonts w:ascii="Arial" w:hAnsi="Arial" w:cs="Arial"/>
          <w:sz w:val="20"/>
          <w:szCs w:val="20"/>
        </w:rPr>
      </w:pPr>
    </w:p>
    <w:p w:rsidR="00FE520F" w:rsidRDefault="00FE520F" w:rsidP="00FE520F">
      <w:pPr>
        <w:spacing w:line="269" w:lineRule="auto"/>
        <w:jc w:val="center"/>
        <w:rPr>
          <w:rFonts w:ascii="Arial" w:hAnsi="Arial" w:cs="Arial"/>
          <w:sz w:val="20"/>
          <w:szCs w:val="20"/>
        </w:rPr>
      </w:pPr>
    </w:p>
    <w:p w:rsidR="00FE520F" w:rsidRDefault="00FE520F" w:rsidP="00FE520F">
      <w:pPr>
        <w:spacing w:line="269" w:lineRule="auto"/>
        <w:jc w:val="center"/>
        <w:rPr>
          <w:rFonts w:ascii="Arial" w:hAnsi="Arial" w:cs="Arial"/>
          <w:sz w:val="20"/>
          <w:szCs w:val="20"/>
        </w:rPr>
      </w:pPr>
    </w:p>
    <w:p w:rsidR="00FE520F" w:rsidRPr="00FE520F" w:rsidRDefault="00FE520F" w:rsidP="00FE520F">
      <w:pPr>
        <w:spacing w:line="269" w:lineRule="auto"/>
        <w:jc w:val="center"/>
        <w:rPr>
          <w:rFonts w:ascii="Arial" w:hAnsi="Arial" w:cs="Arial"/>
          <w:b/>
          <w:sz w:val="20"/>
          <w:szCs w:val="20"/>
        </w:rPr>
      </w:pPr>
      <w:r w:rsidRPr="00FE520F">
        <w:rPr>
          <w:rFonts w:ascii="Arial" w:hAnsi="Arial" w:cs="Arial"/>
          <w:b/>
          <w:sz w:val="20"/>
          <w:szCs w:val="20"/>
        </w:rPr>
        <w:t>–––––––––</w:t>
      </w:r>
    </w:p>
    <w:p w:rsidR="00FE520F" w:rsidRDefault="00FE520F" w:rsidP="00540EA9">
      <w:pPr>
        <w:spacing w:line="269" w:lineRule="auto"/>
        <w:ind w:left="3828"/>
        <w:jc w:val="center"/>
        <w:rPr>
          <w:rFonts w:ascii="Arial" w:hAnsi="Arial" w:cs="Arial"/>
          <w:sz w:val="20"/>
          <w:szCs w:val="20"/>
        </w:rPr>
      </w:pPr>
    </w:p>
    <w:p w:rsidR="00FE520F" w:rsidRDefault="00FE520F" w:rsidP="00540EA9">
      <w:pPr>
        <w:spacing w:line="269" w:lineRule="auto"/>
        <w:ind w:left="3828"/>
        <w:jc w:val="center"/>
        <w:rPr>
          <w:rFonts w:ascii="Arial" w:hAnsi="Arial" w:cs="Arial"/>
          <w:sz w:val="20"/>
          <w:szCs w:val="20"/>
        </w:rPr>
      </w:pPr>
    </w:p>
    <w:p w:rsidR="00FE520F" w:rsidRPr="00D574D8" w:rsidRDefault="00FE520F" w:rsidP="00FE520F">
      <w:pPr>
        <w:spacing w:line="269" w:lineRule="auto"/>
        <w:jc w:val="right"/>
        <w:rPr>
          <w:rFonts w:ascii="Arial" w:hAnsi="Arial" w:cs="Arial"/>
          <w:sz w:val="20"/>
          <w:szCs w:val="20"/>
        </w:rPr>
      </w:pPr>
      <w:r w:rsidRPr="00D574D8">
        <w:rPr>
          <w:rFonts w:ascii="Arial" w:hAnsi="Arial" w:cs="Arial"/>
          <w:sz w:val="20"/>
          <w:szCs w:val="20"/>
        </w:rPr>
        <w:t>OSNUTEK</w:t>
      </w:r>
    </w:p>
    <w:p w:rsidR="00FE520F" w:rsidRPr="00D574D8" w:rsidRDefault="00FE520F" w:rsidP="00FE520F">
      <w:pPr>
        <w:spacing w:line="269" w:lineRule="auto"/>
        <w:rPr>
          <w:rFonts w:ascii="Arial" w:hAnsi="Arial" w:cs="Arial"/>
          <w:sz w:val="20"/>
          <w:szCs w:val="20"/>
        </w:rPr>
      </w:pPr>
    </w:p>
    <w:p w:rsidR="00FE520F" w:rsidRPr="00D574D8" w:rsidRDefault="00FE520F" w:rsidP="00FE520F">
      <w:pPr>
        <w:spacing w:line="269" w:lineRule="auto"/>
        <w:rPr>
          <w:rFonts w:ascii="Arial" w:hAnsi="Arial" w:cs="Arial"/>
          <w:sz w:val="20"/>
          <w:szCs w:val="20"/>
        </w:rPr>
      </w:pPr>
      <w:r w:rsidRPr="00D574D8">
        <w:rPr>
          <w:rFonts w:ascii="Arial" w:hAnsi="Arial" w:cs="Arial"/>
          <w:sz w:val="20"/>
          <w:szCs w:val="20"/>
        </w:rPr>
        <w:t>Na podlagi 45. člena Zakona o sodnem registru (Uradni list RS, št. 54/07 – uradno prečiščeno besedilo, 65/08, 49/09, 82/13 – ZGD-1H, 17/15 in _____/17) izdaja Vlada Republike Slovenije</w:t>
      </w:r>
    </w:p>
    <w:p w:rsidR="00FE520F" w:rsidRDefault="00FE520F" w:rsidP="00FE520F">
      <w:pPr>
        <w:spacing w:line="269" w:lineRule="auto"/>
        <w:jc w:val="center"/>
        <w:rPr>
          <w:rFonts w:ascii="Arial" w:hAnsi="Arial" w:cs="Arial"/>
          <w:b/>
          <w:sz w:val="20"/>
          <w:szCs w:val="20"/>
        </w:rPr>
      </w:pPr>
    </w:p>
    <w:p w:rsidR="00FE520F" w:rsidRPr="00D574D8" w:rsidRDefault="00FE520F" w:rsidP="00FE520F">
      <w:pPr>
        <w:spacing w:line="269" w:lineRule="auto"/>
        <w:jc w:val="center"/>
        <w:rPr>
          <w:rFonts w:ascii="Arial" w:hAnsi="Arial" w:cs="Arial"/>
          <w:b/>
          <w:sz w:val="20"/>
          <w:szCs w:val="20"/>
        </w:rPr>
      </w:pPr>
    </w:p>
    <w:p w:rsidR="00FE520F" w:rsidRPr="00D574D8" w:rsidRDefault="00FE520F" w:rsidP="00FE520F">
      <w:pPr>
        <w:spacing w:line="269" w:lineRule="auto"/>
        <w:jc w:val="center"/>
        <w:rPr>
          <w:rFonts w:ascii="Arial" w:hAnsi="Arial" w:cs="Arial"/>
          <w:b/>
          <w:sz w:val="20"/>
          <w:szCs w:val="20"/>
        </w:rPr>
      </w:pPr>
      <w:r w:rsidRPr="00D574D8">
        <w:rPr>
          <w:rFonts w:ascii="Arial" w:hAnsi="Arial" w:cs="Arial"/>
          <w:b/>
          <w:sz w:val="20"/>
          <w:szCs w:val="20"/>
        </w:rPr>
        <w:t>U R E D B O</w:t>
      </w:r>
    </w:p>
    <w:p w:rsidR="00FE520F" w:rsidRPr="00D574D8" w:rsidRDefault="00FE520F" w:rsidP="00FE520F">
      <w:pPr>
        <w:spacing w:line="269" w:lineRule="auto"/>
        <w:jc w:val="center"/>
        <w:rPr>
          <w:rFonts w:ascii="Arial" w:hAnsi="Arial" w:cs="Arial"/>
          <w:b/>
          <w:sz w:val="20"/>
          <w:szCs w:val="20"/>
        </w:rPr>
      </w:pPr>
      <w:r w:rsidRPr="00D574D8">
        <w:rPr>
          <w:rFonts w:ascii="Arial" w:hAnsi="Arial" w:cs="Arial"/>
          <w:b/>
          <w:sz w:val="20"/>
          <w:szCs w:val="20"/>
        </w:rPr>
        <w:t>o spr</w:t>
      </w:r>
      <w:r>
        <w:rPr>
          <w:rFonts w:ascii="Arial" w:hAnsi="Arial" w:cs="Arial"/>
          <w:b/>
          <w:sz w:val="20"/>
          <w:szCs w:val="20"/>
        </w:rPr>
        <w:t>emembah in dopolnitvah Uredbe o</w:t>
      </w:r>
      <w:r w:rsidRPr="00FE520F">
        <w:rPr>
          <w:rFonts w:ascii="Arial" w:hAnsi="Arial" w:cs="Arial"/>
          <w:b/>
          <w:sz w:val="20"/>
          <w:szCs w:val="20"/>
        </w:rPr>
        <w:t xml:space="preserve"> vpisu družb in drugih pravnih oseb v sodni register</w:t>
      </w:r>
    </w:p>
    <w:p w:rsidR="00FE520F" w:rsidRPr="00D574D8" w:rsidRDefault="00FE520F" w:rsidP="00FE520F">
      <w:pPr>
        <w:spacing w:line="269" w:lineRule="auto"/>
        <w:jc w:val="center"/>
        <w:rPr>
          <w:rFonts w:ascii="Arial" w:hAnsi="Arial" w:cs="Arial"/>
          <w:b/>
          <w:sz w:val="20"/>
          <w:szCs w:val="20"/>
        </w:rPr>
      </w:pPr>
    </w:p>
    <w:p w:rsidR="00FE520F" w:rsidRPr="00403937" w:rsidRDefault="00FE520F" w:rsidP="00FE520F">
      <w:pPr>
        <w:pStyle w:val="Odstavekseznama"/>
        <w:numPr>
          <w:ilvl w:val="0"/>
          <w:numId w:val="41"/>
        </w:numPr>
        <w:spacing w:line="269" w:lineRule="auto"/>
        <w:jc w:val="center"/>
        <w:rPr>
          <w:rFonts w:ascii="Arial" w:hAnsi="Arial" w:cs="Arial"/>
          <w:b/>
          <w:sz w:val="20"/>
          <w:szCs w:val="20"/>
        </w:rPr>
      </w:pPr>
      <w:r w:rsidRPr="00403937">
        <w:rPr>
          <w:rFonts w:ascii="Arial" w:hAnsi="Arial" w:cs="Arial"/>
          <w:b/>
          <w:sz w:val="20"/>
          <w:szCs w:val="20"/>
        </w:rPr>
        <w:t>člen</w:t>
      </w:r>
    </w:p>
    <w:p w:rsidR="00FE520F" w:rsidRPr="00D574D8" w:rsidRDefault="00FE520F" w:rsidP="00FE520F">
      <w:pPr>
        <w:spacing w:line="269" w:lineRule="auto"/>
        <w:jc w:val="center"/>
        <w:rPr>
          <w:rFonts w:ascii="Arial" w:hAnsi="Arial" w:cs="Arial"/>
          <w:b/>
          <w:sz w:val="20"/>
          <w:szCs w:val="20"/>
        </w:rPr>
      </w:pPr>
    </w:p>
    <w:p w:rsidR="00FE520F" w:rsidRDefault="00FE520F" w:rsidP="00E32D35">
      <w:pPr>
        <w:spacing w:line="269" w:lineRule="auto"/>
        <w:rPr>
          <w:rFonts w:ascii="Arial" w:hAnsi="Arial" w:cs="Arial"/>
          <w:sz w:val="20"/>
          <w:szCs w:val="20"/>
        </w:rPr>
      </w:pPr>
      <w:r w:rsidRPr="00D574D8">
        <w:rPr>
          <w:rFonts w:ascii="Arial" w:hAnsi="Arial" w:cs="Arial"/>
          <w:sz w:val="20"/>
          <w:szCs w:val="20"/>
        </w:rPr>
        <w:t xml:space="preserve">V Uredbi o </w:t>
      </w:r>
      <w:r w:rsidRPr="00FE520F">
        <w:rPr>
          <w:rFonts w:ascii="Arial" w:hAnsi="Arial" w:cs="Arial"/>
          <w:sz w:val="20"/>
          <w:szCs w:val="20"/>
        </w:rPr>
        <w:t xml:space="preserve">vpisu družb in drugih pravnih oseb v sodni register </w:t>
      </w:r>
      <w:r w:rsidRPr="00D574D8">
        <w:rPr>
          <w:rFonts w:ascii="Arial" w:hAnsi="Arial" w:cs="Arial"/>
          <w:sz w:val="20"/>
          <w:szCs w:val="20"/>
        </w:rPr>
        <w:t xml:space="preserve">(Uradni list RS, št. </w:t>
      </w:r>
      <w:r w:rsidRPr="00FE520F">
        <w:rPr>
          <w:rFonts w:ascii="Arial" w:hAnsi="Arial" w:cs="Arial"/>
          <w:sz w:val="20"/>
          <w:szCs w:val="20"/>
        </w:rPr>
        <w:t>43/07, 5/10, 25/14 in 54/15)</w:t>
      </w:r>
      <w:r w:rsidR="00E32D35">
        <w:rPr>
          <w:rFonts w:ascii="Arial" w:hAnsi="Arial" w:cs="Arial"/>
          <w:sz w:val="20"/>
          <w:szCs w:val="20"/>
        </w:rPr>
        <w:t xml:space="preserve"> se besedi »točka VEM« nadomestita z besedilom »točka za podporo poslovnim subjektom«.</w:t>
      </w:r>
    </w:p>
    <w:p w:rsidR="006A0AD3" w:rsidRDefault="006A0AD3" w:rsidP="00FE520F">
      <w:pPr>
        <w:spacing w:line="269" w:lineRule="auto"/>
        <w:rPr>
          <w:rFonts w:ascii="Arial" w:hAnsi="Arial" w:cs="Arial"/>
          <w:sz w:val="20"/>
          <w:szCs w:val="20"/>
        </w:rPr>
      </w:pPr>
    </w:p>
    <w:p w:rsidR="006A0AD3" w:rsidRDefault="006A0AD3" w:rsidP="00FE520F">
      <w:pPr>
        <w:spacing w:line="269" w:lineRule="auto"/>
        <w:rPr>
          <w:rFonts w:ascii="Arial" w:hAnsi="Arial" w:cs="Arial"/>
          <w:sz w:val="20"/>
          <w:szCs w:val="20"/>
        </w:rPr>
      </w:pPr>
    </w:p>
    <w:p w:rsidR="006A0AD3" w:rsidRDefault="006A0AD3" w:rsidP="006A0AD3">
      <w:pPr>
        <w:spacing w:line="269" w:lineRule="auto"/>
        <w:jc w:val="center"/>
        <w:rPr>
          <w:rFonts w:ascii="Arial" w:hAnsi="Arial" w:cs="Arial"/>
          <w:b/>
          <w:sz w:val="20"/>
          <w:szCs w:val="20"/>
        </w:rPr>
      </w:pPr>
      <w:r w:rsidRPr="00D574D8">
        <w:rPr>
          <w:rFonts w:ascii="Arial" w:hAnsi="Arial" w:cs="Arial"/>
          <w:b/>
          <w:sz w:val="20"/>
          <w:szCs w:val="20"/>
        </w:rPr>
        <w:t>KONČNA DOLOČBA</w:t>
      </w:r>
    </w:p>
    <w:p w:rsidR="006A0AD3" w:rsidRPr="00D574D8" w:rsidRDefault="006A0AD3" w:rsidP="006A0AD3">
      <w:pPr>
        <w:spacing w:line="269" w:lineRule="auto"/>
        <w:jc w:val="center"/>
        <w:rPr>
          <w:rFonts w:ascii="Arial" w:hAnsi="Arial" w:cs="Arial"/>
          <w:b/>
          <w:sz w:val="20"/>
          <w:szCs w:val="20"/>
        </w:rPr>
      </w:pPr>
    </w:p>
    <w:p w:rsidR="006A0AD3" w:rsidRPr="00E32D35" w:rsidRDefault="006A0AD3" w:rsidP="00E32D35">
      <w:pPr>
        <w:pStyle w:val="Odstavekseznama"/>
        <w:numPr>
          <w:ilvl w:val="0"/>
          <w:numId w:val="41"/>
        </w:numPr>
        <w:spacing w:line="269" w:lineRule="auto"/>
        <w:jc w:val="center"/>
        <w:rPr>
          <w:rFonts w:ascii="Arial" w:hAnsi="Arial" w:cs="Arial"/>
          <w:b/>
          <w:sz w:val="20"/>
          <w:szCs w:val="20"/>
        </w:rPr>
      </w:pPr>
      <w:r w:rsidRPr="00E32D35">
        <w:rPr>
          <w:rFonts w:ascii="Arial" w:hAnsi="Arial" w:cs="Arial"/>
          <w:b/>
          <w:sz w:val="20"/>
          <w:szCs w:val="20"/>
        </w:rPr>
        <w:t>člen</w:t>
      </w:r>
    </w:p>
    <w:p w:rsidR="006A0AD3" w:rsidRPr="00D574D8" w:rsidRDefault="006A0AD3" w:rsidP="006A0AD3">
      <w:pPr>
        <w:spacing w:line="269" w:lineRule="auto"/>
        <w:rPr>
          <w:rFonts w:ascii="Arial" w:hAnsi="Arial" w:cs="Arial"/>
          <w:b/>
          <w:sz w:val="20"/>
          <w:szCs w:val="20"/>
        </w:rPr>
      </w:pPr>
    </w:p>
    <w:p w:rsidR="006A0AD3" w:rsidRPr="00D574D8" w:rsidRDefault="006A0AD3" w:rsidP="006A0AD3">
      <w:pPr>
        <w:spacing w:line="269" w:lineRule="auto"/>
        <w:jc w:val="both"/>
        <w:rPr>
          <w:rFonts w:ascii="Arial" w:hAnsi="Arial" w:cs="Arial"/>
          <w:sz w:val="20"/>
          <w:szCs w:val="20"/>
        </w:rPr>
      </w:pPr>
      <w:r w:rsidRPr="00D574D8">
        <w:rPr>
          <w:rFonts w:ascii="Arial" w:hAnsi="Arial" w:cs="Arial"/>
          <w:sz w:val="20"/>
          <w:szCs w:val="20"/>
        </w:rPr>
        <w:t>Ta uredba začne veljati petnajsti dan po objavi v Uradnem listu Republike Slovenije.</w:t>
      </w:r>
    </w:p>
    <w:p w:rsidR="006A0AD3" w:rsidRPr="00D574D8" w:rsidRDefault="006A0AD3" w:rsidP="006A0AD3">
      <w:pPr>
        <w:spacing w:line="269" w:lineRule="auto"/>
        <w:rPr>
          <w:rFonts w:ascii="Arial" w:hAnsi="Arial" w:cs="Arial"/>
          <w:sz w:val="20"/>
          <w:szCs w:val="20"/>
        </w:rPr>
      </w:pPr>
    </w:p>
    <w:p w:rsidR="006A0AD3" w:rsidRPr="00D574D8" w:rsidRDefault="006A0AD3" w:rsidP="006A0AD3">
      <w:pPr>
        <w:spacing w:line="269" w:lineRule="auto"/>
        <w:rPr>
          <w:rFonts w:ascii="Arial" w:hAnsi="Arial" w:cs="Arial"/>
          <w:sz w:val="20"/>
          <w:szCs w:val="20"/>
        </w:rPr>
      </w:pPr>
    </w:p>
    <w:p w:rsidR="006A0AD3" w:rsidRPr="00D574D8" w:rsidRDefault="006A0AD3" w:rsidP="006A0AD3">
      <w:pPr>
        <w:spacing w:line="269" w:lineRule="auto"/>
        <w:rPr>
          <w:rFonts w:ascii="Arial" w:hAnsi="Arial" w:cs="Arial"/>
          <w:sz w:val="20"/>
          <w:szCs w:val="20"/>
        </w:rPr>
      </w:pPr>
      <w:r w:rsidRPr="00D574D8">
        <w:rPr>
          <w:rFonts w:ascii="Arial" w:hAnsi="Arial" w:cs="Arial"/>
          <w:sz w:val="20"/>
          <w:szCs w:val="20"/>
        </w:rPr>
        <w:t>Št. _____________</w:t>
      </w:r>
    </w:p>
    <w:p w:rsidR="006A0AD3" w:rsidRPr="00D574D8" w:rsidRDefault="006A0AD3" w:rsidP="006A0AD3">
      <w:pPr>
        <w:spacing w:line="269" w:lineRule="auto"/>
        <w:rPr>
          <w:rFonts w:ascii="Arial" w:hAnsi="Arial" w:cs="Arial"/>
          <w:sz w:val="20"/>
          <w:szCs w:val="20"/>
        </w:rPr>
      </w:pPr>
      <w:r w:rsidRPr="00D574D8">
        <w:rPr>
          <w:rFonts w:ascii="Arial" w:hAnsi="Arial" w:cs="Arial"/>
          <w:sz w:val="20"/>
          <w:szCs w:val="20"/>
        </w:rPr>
        <w:t>Ljubljana, dne ___________</w:t>
      </w:r>
    </w:p>
    <w:p w:rsidR="006A0AD3" w:rsidRPr="00D574D8" w:rsidRDefault="006A0AD3" w:rsidP="006A0AD3">
      <w:pPr>
        <w:spacing w:line="269" w:lineRule="auto"/>
        <w:rPr>
          <w:rFonts w:ascii="Arial" w:hAnsi="Arial" w:cs="Arial"/>
          <w:sz w:val="20"/>
          <w:szCs w:val="20"/>
        </w:rPr>
      </w:pPr>
      <w:r w:rsidRPr="00D574D8">
        <w:rPr>
          <w:rFonts w:ascii="Arial" w:hAnsi="Arial" w:cs="Arial"/>
          <w:sz w:val="20"/>
          <w:szCs w:val="20"/>
        </w:rPr>
        <w:t>EVA ________________</w:t>
      </w:r>
    </w:p>
    <w:p w:rsidR="006A0AD3" w:rsidRPr="00D574D8" w:rsidRDefault="006A0AD3" w:rsidP="006A0AD3">
      <w:pPr>
        <w:spacing w:line="269" w:lineRule="auto"/>
        <w:ind w:left="3828"/>
        <w:jc w:val="center"/>
        <w:rPr>
          <w:rFonts w:ascii="Arial" w:hAnsi="Arial" w:cs="Arial"/>
          <w:sz w:val="20"/>
          <w:szCs w:val="20"/>
        </w:rPr>
      </w:pPr>
    </w:p>
    <w:p w:rsidR="006A0AD3" w:rsidRPr="00D574D8" w:rsidRDefault="006A0AD3" w:rsidP="006A0AD3">
      <w:pPr>
        <w:spacing w:line="269" w:lineRule="auto"/>
        <w:ind w:left="3828"/>
        <w:jc w:val="center"/>
        <w:rPr>
          <w:rFonts w:ascii="Arial" w:hAnsi="Arial" w:cs="Arial"/>
          <w:sz w:val="20"/>
          <w:szCs w:val="20"/>
        </w:rPr>
      </w:pPr>
    </w:p>
    <w:p w:rsidR="006A0AD3" w:rsidRPr="00D574D8" w:rsidRDefault="006A0AD3" w:rsidP="006A0AD3">
      <w:pPr>
        <w:spacing w:line="269" w:lineRule="auto"/>
        <w:ind w:left="3828"/>
        <w:jc w:val="center"/>
        <w:rPr>
          <w:rFonts w:ascii="Arial" w:hAnsi="Arial" w:cs="Arial"/>
          <w:sz w:val="20"/>
          <w:szCs w:val="20"/>
        </w:rPr>
      </w:pPr>
      <w:r w:rsidRPr="00D574D8">
        <w:rPr>
          <w:rFonts w:ascii="Arial" w:hAnsi="Arial" w:cs="Arial"/>
          <w:sz w:val="20"/>
          <w:szCs w:val="20"/>
        </w:rPr>
        <w:t>Vlada Republike Slovenije</w:t>
      </w:r>
    </w:p>
    <w:p w:rsidR="006A0AD3" w:rsidRPr="00D574D8" w:rsidRDefault="006A0AD3" w:rsidP="006A0AD3">
      <w:pPr>
        <w:spacing w:line="269" w:lineRule="auto"/>
        <w:ind w:left="3828"/>
        <w:jc w:val="center"/>
        <w:rPr>
          <w:rFonts w:ascii="Arial" w:hAnsi="Arial" w:cs="Arial"/>
          <w:sz w:val="20"/>
          <w:szCs w:val="20"/>
        </w:rPr>
      </w:pPr>
    </w:p>
    <w:p w:rsidR="006A0AD3" w:rsidRDefault="006A0AD3" w:rsidP="006A0AD3">
      <w:pPr>
        <w:spacing w:line="269" w:lineRule="auto"/>
        <w:ind w:left="3828"/>
        <w:jc w:val="center"/>
        <w:rPr>
          <w:rFonts w:ascii="Arial" w:hAnsi="Arial" w:cs="Arial"/>
          <w:sz w:val="20"/>
          <w:szCs w:val="20"/>
        </w:rPr>
      </w:pPr>
      <w:r w:rsidRPr="00D574D8">
        <w:rPr>
          <w:rFonts w:ascii="Arial" w:hAnsi="Arial" w:cs="Arial"/>
          <w:sz w:val="20"/>
          <w:szCs w:val="20"/>
        </w:rPr>
        <w:t>Predsednik</w:t>
      </w:r>
    </w:p>
    <w:p w:rsidR="006A0AD3" w:rsidRDefault="006A0AD3" w:rsidP="00FE520F">
      <w:pPr>
        <w:spacing w:line="269" w:lineRule="auto"/>
        <w:rPr>
          <w:rFonts w:ascii="Arial" w:hAnsi="Arial" w:cs="Arial"/>
          <w:sz w:val="20"/>
          <w:szCs w:val="20"/>
        </w:rPr>
      </w:pPr>
    </w:p>
    <w:sectPr w:rsidR="006A0AD3" w:rsidSect="00030F8B">
      <w:headerReference w:type="default" r:id="rId53"/>
      <w:footerReference w:type="default" r:id="rId54"/>
      <w:headerReference w:type="first" r:id="rId55"/>
      <w:pgSz w:w="11900" w:h="16840" w:code="9"/>
      <w:pgMar w:top="1701" w:right="1701" w:bottom="1134" w:left="1701" w:header="1531"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A28" w:rsidRDefault="00CF7A28">
      <w:r>
        <w:separator/>
      </w:r>
    </w:p>
  </w:endnote>
  <w:endnote w:type="continuationSeparator" w:id="0">
    <w:p w:rsidR="00CF7A28" w:rsidRDefault="00CF7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A28" w:rsidRPr="0053738D" w:rsidRDefault="00CF7A28">
    <w:pPr>
      <w:pStyle w:val="Noga"/>
      <w:jc w:val="right"/>
      <w:rPr>
        <w:rFonts w:ascii="Arial" w:hAnsi="Arial" w:cs="Arial"/>
        <w:sz w:val="20"/>
        <w:szCs w:val="20"/>
      </w:rPr>
    </w:pPr>
    <w:r w:rsidRPr="0053738D">
      <w:rPr>
        <w:rFonts w:ascii="Arial" w:hAnsi="Arial" w:cs="Arial"/>
        <w:sz w:val="20"/>
        <w:szCs w:val="20"/>
      </w:rPr>
      <w:fldChar w:fldCharType="begin"/>
    </w:r>
    <w:r w:rsidRPr="0053738D">
      <w:rPr>
        <w:rFonts w:ascii="Arial" w:hAnsi="Arial" w:cs="Arial"/>
        <w:sz w:val="20"/>
        <w:szCs w:val="20"/>
      </w:rPr>
      <w:instrText xml:space="preserve"> PAGE   \* MERGEFORMAT </w:instrText>
    </w:r>
    <w:r w:rsidRPr="0053738D">
      <w:rPr>
        <w:rFonts w:ascii="Arial" w:hAnsi="Arial" w:cs="Arial"/>
        <w:sz w:val="20"/>
        <w:szCs w:val="20"/>
      </w:rPr>
      <w:fldChar w:fldCharType="separate"/>
    </w:r>
    <w:r w:rsidR="0039557F">
      <w:rPr>
        <w:rFonts w:ascii="Arial" w:hAnsi="Arial" w:cs="Arial"/>
        <w:noProof/>
        <w:sz w:val="20"/>
        <w:szCs w:val="20"/>
      </w:rPr>
      <w:t>7</w:t>
    </w:r>
    <w:r w:rsidRPr="0053738D">
      <w:rPr>
        <w:rFonts w:ascii="Arial" w:hAnsi="Arial" w:cs="Arial"/>
        <w:noProof/>
        <w:sz w:val="20"/>
        <w:szCs w:val="20"/>
      </w:rPr>
      <w:fldChar w:fldCharType="end"/>
    </w:r>
  </w:p>
  <w:p w:rsidR="00CF7A28" w:rsidRDefault="00CF7A2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A28" w:rsidRDefault="00CF7A28">
      <w:r>
        <w:separator/>
      </w:r>
    </w:p>
  </w:footnote>
  <w:footnote w:type="continuationSeparator" w:id="0">
    <w:p w:rsidR="00CF7A28" w:rsidRDefault="00CF7A28">
      <w:r>
        <w:continuationSeparator/>
      </w:r>
    </w:p>
  </w:footnote>
  <w:footnote w:id="1">
    <w:p w:rsidR="00CF7A28" w:rsidRPr="006E48BC" w:rsidRDefault="00CF7A28"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w:t>
      </w:r>
      <w:r w:rsidRPr="006E48BC">
        <w:rPr>
          <w:rFonts w:ascii="Arial" w:hAnsi="Arial" w:cs="Arial"/>
          <w:color w:val="000000"/>
          <w:sz w:val="16"/>
          <w:szCs w:val="16"/>
          <w:shd w:val="clear" w:color="auto" w:fill="FFFFFF"/>
        </w:rPr>
        <w:t>Uradni list RS, št. 13/94; Uradni list RS, št. 54/07 – uradno prečiščeno besedilo, 65/08, 49/09, 82/13 – ZGD-1H in 17/15.</w:t>
      </w:r>
    </w:p>
  </w:footnote>
  <w:footnote w:id="2">
    <w:p w:rsidR="00CF7A28" w:rsidRPr="006E48BC" w:rsidRDefault="00CF7A28"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49/06, 33/07 – ZSReg-B in 19/15.</w:t>
      </w:r>
    </w:p>
  </w:footnote>
  <w:footnote w:id="3">
    <w:p w:rsidR="00CF7A28" w:rsidRPr="006E48BC" w:rsidRDefault="00CF7A28"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91/05.</w:t>
      </w:r>
    </w:p>
  </w:footnote>
  <w:footnote w:id="4">
    <w:p w:rsidR="00CF7A28" w:rsidRPr="006E48BC" w:rsidRDefault="00CF7A28"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33/07.</w:t>
      </w:r>
    </w:p>
  </w:footnote>
  <w:footnote w:id="5">
    <w:p w:rsidR="00CF7A28" w:rsidRPr="006E48BC" w:rsidRDefault="00CF7A28"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93/07.</w:t>
      </w:r>
    </w:p>
  </w:footnote>
  <w:footnote w:id="6">
    <w:p w:rsidR="00CF7A28" w:rsidRPr="006E48BC" w:rsidRDefault="00CF7A28"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65/08.</w:t>
      </w:r>
    </w:p>
  </w:footnote>
  <w:footnote w:id="7">
    <w:p w:rsidR="00CF7A28" w:rsidRPr="006E48BC" w:rsidRDefault="00CF7A28"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Style w:val="Sprotnaopomba-sklic"/>
          <w:rFonts w:ascii="Arial" w:hAnsi="Arial" w:cs="Arial"/>
          <w:sz w:val="16"/>
          <w:szCs w:val="16"/>
        </w:rPr>
        <w:t xml:space="preserve"> </w:t>
      </w:r>
      <w:r w:rsidRPr="006E48BC">
        <w:rPr>
          <w:rFonts w:ascii="Arial" w:hAnsi="Arial" w:cs="Arial"/>
          <w:sz w:val="16"/>
          <w:szCs w:val="16"/>
        </w:rPr>
        <w:t>Uradni list RS, št. 49/09.</w:t>
      </w:r>
    </w:p>
  </w:footnote>
  <w:footnote w:id="8">
    <w:p w:rsidR="00CF7A28" w:rsidRPr="006E48BC" w:rsidRDefault="00CF7A28"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17/15</w:t>
      </w:r>
    </w:p>
  </w:footnote>
  <w:footnote w:id="9">
    <w:p w:rsidR="00CF7A28" w:rsidRPr="006E48BC" w:rsidRDefault="00CF7A28"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42/06.</w:t>
      </w:r>
    </w:p>
  </w:footnote>
  <w:footnote w:id="10">
    <w:p w:rsidR="00CF7A28" w:rsidRPr="006E48BC" w:rsidRDefault="00CF7A28"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82/13.</w:t>
      </w:r>
    </w:p>
  </w:footnote>
  <w:footnote w:id="11">
    <w:p w:rsidR="00CF7A28" w:rsidRPr="006E48BC" w:rsidRDefault="00CF7A28">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w:t>
      </w:r>
      <w:hyperlink r:id="rId1" w:history="1">
        <w:r w:rsidRPr="006E48BC">
          <w:rPr>
            <w:rStyle w:val="Hiperpovezava"/>
            <w:rFonts w:ascii="Arial" w:hAnsi="Arial" w:cs="Arial"/>
            <w:sz w:val="16"/>
            <w:szCs w:val="16"/>
          </w:rPr>
          <w:t>http://curia.europa.eu/juris/celex.jsf?celex=62015CJ0398&amp;lang1=sl&amp;type=TXT</w:t>
        </w:r>
      </w:hyperlink>
    </w:p>
  </w:footnote>
  <w:footnote w:id="12">
    <w:p w:rsidR="00CF7A28" w:rsidRPr="006E48BC" w:rsidRDefault="00CF7A28"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Direktiva 2009/101/ES Evropskega parlamenta in Sveta z dne 16. septembra 2009 o uskladitvi zaščitnih ukrepov za varovanje interesov družbenikov in tretjih oseb v povezavi z Direktive Evropskega parlamenta in Sveta 95/46/ES z dne 24. oktobra 1995 o varstvu posameznikov pri obdelavi osebnih podatkov in o prostem pretoku takih podatkov.</w:t>
      </w:r>
    </w:p>
  </w:footnote>
  <w:footnote w:id="13">
    <w:p w:rsidR="00CF7A28" w:rsidRPr="006E48BC" w:rsidRDefault="00CF7A28">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w:t>
      </w:r>
      <w:hyperlink r:id="rId2" w:history="1">
        <w:r w:rsidRPr="006E48BC">
          <w:rPr>
            <w:rStyle w:val="Hiperpovezava"/>
            <w:rFonts w:ascii="Arial" w:hAnsi="Arial" w:cs="Arial"/>
            <w:sz w:val="16"/>
            <w:szCs w:val="16"/>
          </w:rPr>
          <w:t>http://curia.europa.eu/jcms/upload/docs/application/pdf/2017-03/cp170027sl.pdf</w:t>
        </w:r>
      </w:hyperlink>
    </w:p>
  </w:footnote>
  <w:footnote w:id="14">
    <w:p w:rsidR="00CF7A28" w:rsidRPr="006E48BC" w:rsidRDefault="00CF7A28">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Gl. mnenje, št. 0712-1/2016/796, z dne 7. 4. 2016, </w:t>
      </w:r>
      <w:hyperlink r:id="rId3" w:history="1">
        <w:r w:rsidRPr="006E48BC">
          <w:rPr>
            <w:rStyle w:val="Hiperpovezava"/>
            <w:rFonts w:ascii="Arial" w:hAnsi="Arial" w:cs="Arial"/>
            <w:sz w:val="16"/>
            <w:szCs w:val="16"/>
          </w:rPr>
          <w:t>https://www.ip-rs.si/vop/posredovanje-zgodovinskih-izpisov-iz-prs-v-informatizirani-obliki-2727/</w:t>
        </w:r>
      </w:hyperlink>
    </w:p>
  </w:footnote>
  <w:footnote w:id="15">
    <w:p w:rsidR="00CF7A28" w:rsidRPr="006E48BC" w:rsidRDefault="00CF7A28">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94/07 – uradno prečiščeno besedilo.</w:t>
      </w:r>
    </w:p>
  </w:footnote>
  <w:footnote w:id="16">
    <w:p w:rsidR="00CF7A28" w:rsidRPr="006E48BC" w:rsidRDefault="00CF7A28">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51/06 – uradno prečiščeno besedilo, 117/06 – ZDavP-2, 23/14, 50/14, 19/15 – odl. US in 102/15.</w:t>
      </w:r>
    </w:p>
  </w:footnote>
  <w:footnote w:id="17">
    <w:p w:rsidR="00CF7A28" w:rsidRPr="006E48BC" w:rsidRDefault="00CF7A28">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Glej odločbi:</w:t>
      </w:r>
    </w:p>
    <w:p w:rsidR="00CF7A28" w:rsidRPr="005D52D3" w:rsidRDefault="00CF7A28" w:rsidP="00625A9A">
      <w:pPr>
        <w:pStyle w:val="Sprotnaopomba-besedilo"/>
        <w:jc w:val="both"/>
        <w:rPr>
          <w:rFonts w:ascii="Arial" w:hAnsi="Arial" w:cs="Arial"/>
          <w:color w:val="676767"/>
          <w:sz w:val="16"/>
          <w:szCs w:val="16"/>
          <w:shd w:val="clear" w:color="auto" w:fill="FFFFFF"/>
        </w:rPr>
      </w:pPr>
      <w:r w:rsidRPr="006E48BC">
        <w:rPr>
          <w:rFonts w:ascii="Arial" w:hAnsi="Arial" w:cs="Arial"/>
          <w:sz w:val="16"/>
          <w:szCs w:val="16"/>
        </w:rPr>
        <w:t xml:space="preserve">– </w:t>
      </w:r>
      <w:r w:rsidRPr="006E48BC">
        <w:rPr>
          <w:rFonts w:ascii="Arial" w:hAnsi="Arial" w:cs="Arial"/>
          <w:color w:val="000000" w:themeColor="text1"/>
          <w:sz w:val="16"/>
          <w:szCs w:val="16"/>
        </w:rPr>
        <w:t xml:space="preserve">IP, št. </w:t>
      </w:r>
      <w:r w:rsidRPr="006E48BC">
        <w:rPr>
          <w:rFonts w:ascii="Arial" w:hAnsi="Arial" w:cs="Arial"/>
          <w:color w:val="000000" w:themeColor="text1"/>
          <w:sz w:val="16"/>
          <w:szCs w:val="16"/>
          <w:shd w:val="clear" w:color="auto" w:fill="FFFFFF"/>
        </w:rPr>
        <w:t>090-</w:t>
      </w:r>
      <w:r w:rsidRPr="00A60F72">
        <w:rPr>
          <w:rFonts w:ascii="Arial" w:hAnsi="Arial" w:cs="Arial"/>
          <w:color w:val="000000" w:themeColor="text1"/>
          <w:sz w:val="16"/>
          <w:szCs w:val="16"/>
          <w:shd w:val="clear" w:color="auto" w:fill="FFFFFF"/>
        </w:rPr>
        <w:t xml:space="preserve">288/2016, z dne 21. 2. 2017: </w:t>
      </w:r>
      <w:hyperlink r:id="rId4" w:history="1">
        <w:r w:rsidRPr="00A60F72">
          <w:rPr>
            <w:rStyle w:val="Hiperpovezava"/>
            <w:rFonts w:ascii="Arial" w:hAnsi="Arial" w:cs="Arial"/>
            <w:sz w:val="16"/>
            <w:szCs w:val="16"/>
            <w:shd w:val="clear" w:color="auto" w:fill="FFFFFF"/>
          </w:rPr>
          <w:t>https://www.ip-rs.si/ijz/tsmedia-doo-agencija-rs-za-javnopravne-evidence-in-storitve-3143/</w:t>
        </w:r>
      </w:hyperlink>
      <w:r w:rsidRPr="00A60F72">
        <w:rPr>
          <w:rFonts w:ascii="Arial" w:hAnsi="Arial" w:cs="Arial"/>
          <w:color w:val="000000" w:themeColor="text1"/>
          <w:sz w:val="16"/>
          <w:szCs w:val="16"/>
          <w:shd w:val="clear" w:color="auto" w:fill="FFFFFF"/>
        </w:rPr>
        <w:t xml:space="preserve"> in </w:t>
      </w:r>
    </w:p>
    <w:p w:rsidR="00CF7A28" w:rsidRPr="005D52D3" w:rsidRDefault="00CF7A28" w:rsidP="00625A9A">
      <w:pPr>
        <w:pStyle w:val="Sprotnaopomba-besedilo"/>
        <w:jc w:val="both"/>
        <w:rPr>
          <w:rFonts w:ascii="Arial" w:hAnsi="Arial" w:cs="Arial"/>
          <w:sz w:val="16"/>
          <w:szCs w:val="16"/>
        </w:rPr>
      </w:pPr>
      <w:r w:rsidRPr="005D52D3">
        <w:rPr>
          <w:rFonts w:ascii="Arial" w:hAnsi="Arial" w:cs="Arial"/>
          <w:color w:val="000000" w:themeColor="text1"/>
          <w:sz w:val="16"/>
          <w:szCs w:val="16"/>
          <w:shd w:val="clear" w:color="auto" w:fill="FFFFFF"/>
        </w:rPr>
        <w:t xml:space="preserve">– IP, št., 090-42/2017/5, z dne 21. 3. 2017: </w:t>
      </w:r>
      <w:hyperlink r:id="rId5" w:history="1">
        <w:r w:rsidRPr="00A60F72">
          <w:rPr>
            <w:rStyle w:val="Hiperpovezava"/>
            <w:rFonts w:ascii="Arial" w:hAnsi="Arial" w:cs="Arial"/>
            <w:sz w:val="16"/>
            <w:szCs w:val="16"/>
            <w:shd w:val="clear" w:color="auto" w:fill="FFFFFF"/>
          </w:rPr>
          <w:t>https://www.ip-rs.si/ijz/prva-bonitetna-agencija-doo-agencija-rs-za-javnopravne-evidence-in-storitve-3189/</w:t>
        </w:r>
      </w:hyperlink>
      <w:r w:rsidRPr="00A60F72">
        <w:rPr>
          <w:rFonts w:ascii="Arial" w:hAnsi="Arial" w:cs="Arial"/>
          <w:color w:val="676767"/>
          <w:sz w:val="16"/>
          <w:szCs w:val="16"/>
          <w:shd w:val="clear" w:color="auto" w:fill="FFFFFF"/>
        </w:rPr>
        <w:t>.</w:t>
      </w:r>
    </w:p>
  </w:footnote>
  <w:footnote w:id="18">
    <w:p w:rsidR="00CF7A28" w:rsidRDefault="00CF7A28" w:rsidP="00625A9A">
      <w:pPr>
        <w:pStyle w:val="Sprotnaopomba-besedilo"/>
        <w:jc w:val="both"/>
      </w:pPr>
      <w:r w:rsidRPr="00625A9A">
        <w:rPr>
          <w:rStyle w:val="Sprotnaopomba-sklic"/>
          <w:rFonts w:ascii="Arial" w:hAnsi="Arial" w:cs="Arial"/>
          <w:sz w:val="16"/>
          <w:szCs w:val="16"/>
        </w:rPr>
        <w:footnoteRef/>
      </w:r>
      <w:r w:rsidRPr="00625A9A">
        <w:rPr>
          <w:rFonts w:ascii="Arial" w:hAnsi="Arial" w:cs="Arial"/>
          <w:sz w:val="16"/>
          <w:szCs w:val="16"/>
        </w:rPr>
        <w:t xml:space="preserve"> Vlada je pooblastila Državno pravobranilstvo Republike Slovenije, da zaradi sodne presoje, ali </w:t>
      </w:r>
      <w:r>
        <w:rPr>
          <w:rFonts w:ascii="Arial" w:hAnsi="Arial" w:cs="Arial"/>
          <w:sz w:val="16"/>
          <w:szCs w:val="16"/>
        </w:rPr>
        <w:t xml:space="preserve">je </w:t>
      </w:r>
      <w:r w:rsidRPr="00625A9A">
        <w:rPr>
          <w:rFonts w:ascii="Arial" w:hAnsi="Arial" w:cs="Arial"/>
          <w:sz w:val="16"/>
          <w:szCs w:val="16"/>
        </w:rPr>
        <w:t>pri prej navedenih odločitvah Informacijske pooblaščenca prišlo do kršitve zakona v škodo javnega interesa, pri Upravnem sodišču Republike Slovenije vloži tožbo zoper navedeni odločbi Informacijskega pooblaščenca.</w:t>
      </w:r>
    </w:p>
  </w:footnote>
  <w:footnote w:id="19">
    <w:p w:rsidR="00CF7A28" w:rsidRPr="006E48BC" w:rsidRDefault="00CF7A28">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15/17.</w:t>
      </w:r>
    </w:p>
  </w:footnote>
  <w:footnote w:id="20">
    <w:p w:rsidR="00CF7A28" w:rsidRPr="006E48BC" w:rsidRDefault="00CF7A28" w:rsidP="00797394">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Evropski portal e-pravosodje je bil vzpostavljen 5. oktobra 2010 kot »(elektronski) vse na enem mestu« za dostop do informacij o evropskem pravosodju in evropskih sodnih postopkih. Cilj portala je postati glavna vstopna točka za dostop do pravnih informacij, pravosodnih in upravnih organov, registrov, evidenc podatkov in drugih storitev z namenom, da pospeši reševanje vsakodnevnih nalog državljanov, pravnikov, sodstva, zaposlenih, drugih strokovnjakov in subjektov.</w:t>
      </w:r>
    </w:p>
  </w:footnote>
  <w:footnote w:id="21">
    <w:p w:rsidR="00CF7A28" w:rsidRPr="00625A9A" w:rsidRDefault="00CF7A28">
      <w:pPr>
        <w:pStyle w:val="Sprotnaopomba-besedilo"/>
        <w:rPr>
          <w:rFonts w:ascii="Arial" w:hAnsi="Arial" w:cs="Arial"/>
          <w:sz w:val="16"/>
          <w:szCs w:val="16"/>
        </w:rPr>
      </w:pPr>
      <w:r w:rsidRPr="00625A9A">
        <w:rPr>
          <w:rStyle w:val="Sprotnaopomba-sklic"/>
          <w:rFonts w:ascii="Arial" w:hAnsi="Arial" w:cs="Arial"/>
          <w:sz w:val="16"/>
          <w:szCs w:val="16"/>
        </w:rPr>
        <w:footnoteRef/>
      </w:r>
      <w:r w:rsidRPr="00625A9A">
        <w:rPr>
          <w:rFonts w:ascii="Arial" w:hAnsi="Arial" w:cs="Arial"/>
          <w:sz w:val="16"/>
          <w:szCs w:val="16"/>
        </w:rPr>
        <w:t xml:space="preserve"> </w:t>
      </w:r>
      <w:hyperlink r:id="rId6" w:history="1">
        <w:r w:rsidRPr="001C3414">
          <w:rPr>
            <w:rStyle w:val="Hiperpovezava"/>
            <w:rFonts w:ascii="Arial" w:hAnsi="Arial" w:cs="Arial"/>
            <w:sz w:val="16"/>
            <w:szCs w:val="16"/>
          </w:rPr>
          <w:t>https://sudreg.pravosudje.hr/registar/</w:t>
        </w:r>
      </w:hyperlink>
    </w:p>
  </w:footnote>
  <w:footnote w:id="22">
    <w:p w:rsidR="00CF7A28" w:rsidRPr="006E48BC" w:rsidRDefault="00CF7A28" w:rsidP="006A0490">
      <w:pPr>
        <w:pStyle w:val="Sprotnaopomba-besedilo"/>
        <w:jc w:val="both"/>
        <w:rPr>
          <w:rFonts w:ascii="Arial" w:hAnsi="Arial" w:cs="Arial"/>
          <w:sz w:val="16"/>
          <w:szCs w:val="16"/>
        </w:rPr>
      </w:pPr>
      <w:r w:rsidRPr="00AF247C">
        <w:rPr>
          <w:rStyle w:val="Sprotnaopomba-sklic"/>
          <w:rFonts w:ascii="Arial" w:hAnsi="Arial" w:cs="Arial"/>
          <w:sz w:val="16"/>
          <w:szCs w:val="16"/>
        </w:rPr>
        <w:footnoteRef/>
      </w:r>
      <w:r w:rsidRPr="00AF247C">
        <w:rPr>
          <w:rFonts w:ascii="Arial" w:hAnsi="Arial" w:cs="Arial"/>
          <w:sz w:val="16"/>
          <w:szCs w:val="16"/>
        </w:rPr>
        <w:t xml:space="preserve"> Deveti</w:t>
      </w:r>
      <w:r w:rsidRPr="006E48BC">
        <w:rPr>
          <w:rFonts w:ascii="Arial" w:hAnsi="Arial" w:cs="Arial"/>
          <w:sz w:val="16"/>
          <w:szCs w:val="16"/>
        </w:rPr>
        <w:t xml:space="preserve"> odstavek 383. člena ZFPPIPP se glasi: »V postopku osebnega stečaja se deveti in deseti odstavek 122. člena tega zakona smiselno uporabljajo tako:</w:t>
      </w:r>
    </w:p>
    <w:p w:rsidR="00CF7A28" w:rsidRPr="006E48BC" w:rsidRDefault="00CF7A28" w:rsidP="006A0490">
      <w:pPr>
        <w:pStyle w:val="Sprotnaopomba-besedilo"/>
        <w:jc w:val="both"/>
        <w:rPr>
          <w:rFonts w:ascii="Arial" w:hAnsi="Arial" w:cs="Arial"/>
          <w:sz w:val="16"/>
          <w:szCs w:val="16"/>
        </w:rPr>
      </w:pPr>
      <w:r w:rsidRPr="006E48BC">
        <w:rPr>
          <w:rFonts w:ascii="Arial" w:hAnsi="Arial" w:cs="Arial"/>
          <w:sz w:val="16"/>
          <w:szCs w:val="16"/>
        </w:rPr>
        <w:t>1. Poročilo upravitelja ali drugo pisanje upravitelja, ki se objavi po 122. členu tega zakona, ne sme vsebovati podatka o EMŠO ter podatka o davčni številki insolventnega dolžnika, ki je potrošnik.</w:t>
      </w:r>
    </w:p>
    <w:p w:rsidR="00CF7A28" w:rsidRPr="006E48BC" w:rsidRDefault="00CF7A28" w:rsidP="00060A51">
      <w:pPr>
        <w:pStyle w:val="Sprotnaopomba-besedilo"/>
        <w:jc w:val="both"/>
        <w:rPr>
          <w:rFonts w:ascii="Arial" w:hAnsi="Arial" w:cs="Arial"/>
          <w:sz w:val="16"/>
          <w:szCs w:val="16"/>
        </w:rPr>
      </w:pPr>
      <w:r w:rsidRPr="006E48BC">
        <w:rPr>
          <w:rFonts w:ascii="Arial" w:hAnsi="Arial" w:cs="Arial"/>
          <w:sz w:val="16"/>
          <w:szCs w:val="16"/>
        </w:rPr>
        <w:t>2. Za skladnost podatkov v poročilu upravitelja ali drugem pisanju upravitelja, ki ga sodišče posreduje agenciji zaradi objave po prvem odstavku 122. člena tega zakona, s 1. točko tega odstavka, poleg sodišča odgovarja tudi upravitelj.«</w:t>
      </w:r>
    </w:p>
  </w:footnote>
  <w:footnote w:id="23">
    <w:p w:rsidR="00CF7A28" w:rsidRPr="00625A9A" w:rsidRDefault="00CF7A28">
      <w:pPr>
        <w:pStyle w:val="Sprotnaopomba-besedilo"/>
        <w:rPr>
          <w:rFonts w:ascii="Arial" w:hAnsi="Arial" w:cs="Arial"/>
          <w:sz w:val="16"/>
          <w:szCs w:val="16"/>
        </w:rPr>
      </w:pPr>
      <w:r w:rsidRPr="00625A9A">
        <w:rPr>
          <w:rStyle w:val="Sprotnaopomba-sklic"/>
          <w:rFonts w:ascii="Arial" w:hAnsi="Arial" w:cs="Arial"/>
          <w:sz w:val="16"/>
          <w:szCs w:val="16"/>
        </w:rPr>
        <w:footnoteRef/>
      </w:r>
      <w:r w:rsidRPr="00625A9A">
        <w:rPr>
          <w:rFonts w:ascii="Arial" w:hAnsi="Arial" w:cs="Arial"/>
          <w:sz w:val="16"/>
          <w:szCs w:val="16"/>
        </w:rPr>
        <w:t xml:space="preserve"> Uradni list RS, št. 10/17.</w:t>
      </w:r>
    </w:p>
  </w:footnote>
  <w:footnote w:id="24">
    <w:p w:rsidR="00CF7A28" w:rsidRPr="006E48BC" w:rsidRDefault="00CF7A28">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94/07 – uradno prečiščeno besedilo, 45/08, 96/09, 86/10 – ZJNepS, 33/11, 75/12 – ZSPDSLS-A, 63/13 in 17/15.</w:t>
      </w:r>
    </w:p>
  </w:footnote>
  <w:footnote w:id="25">
    <w:p w:rsidR="00CF7A28" w:rsidRPr="006E48BC" w:rsidRDefault="00CF7A28">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Pregled ureditve poslovnih registrov po državah članicah je dosegljiv tudi na spletni strani Evropskega portala e-pravosodje (https://e-justice.europa.eu/content_business_registers_in_member_states-106-sl.do).</w:t>
      </w:r>
    </w:p>
  </w:footnote>
  <w:footnote w:id="26">
    <w:p w:rsidR="00CF7A28" w:rsidRPr="006E48BC" w:rsidRDefault="00CF7A28">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Uradni list RS, št. 94/07 – uradno prečiščeno besedilo, 45/08, 96/09, 86/10 – ZJNepS, 33/11, 75/12 – ZSPDSLS-A, 63/13 in 17/15).</w:t>
      </w:r>
    </w:p>
  </w:footnote>
  <w:footnote w:id="27">
    <w:p w:rsidR="00CF7A28" w:rsidRDefault="00CF7A28">
      <w:pPr>
        <w:pStyle w:val="Sprotnaopomba-besedilo"/>
      </w:pPr>
      <w:r>
        <w:rPr>
          <w:rStyle w:val="Sprotnaopomba-sklic"/>
        </w:rPr>
        <w:footnoteRef/>
      </w:r>
      <w:r>
        <w:t xml:space="preserve"> </w:t>
      </w:r>
    </w:p>
  </w:footnote>
  <w:footnote w:id="28">
    <w:p w:rsidR="00CF7A28" w:rsidRPr="006E48BC" w:rsidRDefault="00CF7A28">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10/17.</w:t>
      </w:r>
    </w:p>
  </w:footnote>
  <w:footnote w:id="29">
    <w:p w:rsidR="00CF7A28" w:rsidRPr="00625A9A" w:rsidRDefault="00CF7A28">
      <w:pPr>
        <w:pStyle w:val="Sprotnaopomba-besedilo"/>
        <w:rPr>
          <w:rFonts w:ascii="Arial" w:hAnsi="Arial" w:cs="Arial"/>
          <w:sz w:val="16"/>
          <w:szCs w:val="16"/>
        </w:rPr>
      </w:pPr>
      <w:r w:rsidRPr="00625A9A">
        <w:rPr>
          <w:rStyle w:val="Sprotnaopomba-sklic"/>
          <w:rFonts w:ascii="Arial" w:hAnsi="Arial" w:cs="Arial"/>
          <w:sz w:val="16"/>
          <w:szCs w:val="16"/>
        </w:rPr>
        <w:footnoteRef/>
      </w:r>
      <w:r w:rsidRPr="00625A9A">
        <w:rPr>
          <w:rFonts w:ascii="Arial" w:hAnsi="Arial" w:cs="Arial"/>
          <w:sz w:val="16"/>
          <w:szCs w:val="16"/>
        </w:rPr>
        <w:t xml:space="preserve"> Uradni list RS, št. 49/07, 98/07, 13/08, 49/09 – ZSReg-E in 54/15</w:t>
      </w:r>
      <w:r>
        <w:rPr>
          <w:rFonts w:ascii="Arial" w:hAnsi="Arial" w:cs="Arial"/>
          <w:sz w:val="16"/>
          <w:szCs w:val="16"/>
        </w:rPr>
        <w:t>.</w:t>
      </w:r>
    </w:p>
  </w:footnote>
  <w:footnote w:id="30">
    <w:p w:rsidR="00CF7A28" w:rsidRPr="00625A9A" w:rsidRDefault="00CF7A28">
      <w:pPr>
        <w:pStyle w:val="Sprotnaopomba-besedilo"/>
        <w:rPr>
          <w:rFonts w:ascii="Arial" w:hAnsi="Arial" w:cs="Arial"/>
          <w:sz w:val="16"/>
          <w:szCs w:val="16"/>
        </w:rPr>
      </w:pPr>
      <w:r w:rsidRPr="00625A9A">
        <w:rPr>
          <w:rStyle w:val="Sprotnaopomba-sklic"/>
          <w:rFonts w:ascii="Arial" w:hAnsi="Arial" w:cs="Arial"/>
          <w:sz w:val="16"/>
          <w:szCs w:val="16"/>
        </w:rPr>
        <w:footnoteRef/>
      </w:r>
      <w:r w:rsidRPr="00625A9A">
        <w:rPr>
          <w:rFonts w:ascii="Arial" w:hAnsi="Arial" w:cs="Arial"/>
          <w:sz w:val="16"/>
          <w:szCs w:val="16"/>
        </w:rPr>
        <w:t xml:space="preserve"> </w:t>
      </w:r>
      <w:r w:rsidRPr="00E427A1">
        <w:rPr>
          <w:rFonts w:ascii="Arial" w:hAnsi="Arial" w:cs="Arial"/>
          <w:sz w:val="16"/>
          <w:szCs w:val="16"/>
        </w:rPr>
        <w:t>Uradni list RS, št. 43/07, 5/10, 25/14 in 54/15</w:t>
      </w:r>
      <w:r>
        <w:rPr>
          <w:rFonts w:ascii="Arial" w:hAnsi="Arial" w:cs="Arial"/>
          <w:sz w:val="16"/>
          <w:szCs w:val="16"/>
        </w:rPr>
        <w:t>.</w:t>
      </w:r>
    </w:p>
  </w:footnote>
  <w:footnote w:id="31">
    <w:p w:rsidR="00CF7A28" w:rsidRPr="006E48BC" w:rsidRDefault="00CF7A28"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92/07 – uradno prečiščeno besedilo, 105/10 in 80/13.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A28" w:rsidRPr="00110CBD" w:rsidRDefault="00CF7A2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CF7A28" w:rsidRPr="008F3500">
      <w:trPr>
        <w:cantSplit/>
        <w:trHeight w:hRule="exact" w:val="847"/>
      </w:trPr>
      <w:tc>
        <w:tcPr>
          <w:tcW w:w="567" w:type="dxa"/>
        </w:tcPr>
        <w:p w:rsidR="00CF7A28" w:rsidRPr="008F3500" w:rsidRDefault="00CF7A28" w:rsidP="00D248DE">
          <w:pPr>
            <w:autoSpaceDE w:val="0"/>
            <w:autoSpaceDN w:val="0"/>
            <w:adjustRightInd w:val="0"/>
            <w:rPr>
              <w:rFonts w:ascii="Republika" w:hAnsi="Republika"/>
              <w:color w:val="529DBA"/>
              <w:sz w:val="60"/>
              <w:szCs w:val="60"/>
            </w:rPr>
          </w:pPr>
          <w:r>
            <w:rPr>
              <w:noProof/>
            </w:rPr>
            <mc:AlternateContent>
              <mc:Choice Requires="wps">
                <w:drawing>
                  <wp:anchor distT="0" distB="0" distL="114300" distR="114300" simplePos="0" relativeHeight="251657216" behindDoc="0" locked="0" layoutInCell="0" allowOverlap="1">
                    <wp:simplePos x="0" y="0"/>
                    <wp:positionH relativeFrom="column">
                      <wp:posOffset>29845</wp:posOffset>
                    </wp:positionH>
                    <wp:positionV relativeFrom="page">
                      <wp:posOffset>3600450</wp:posOffset>
                    </wp:positionV>
                    <wp:extent cx="215900" cy="0"/>
                    <wp:effectExtent l="6985" t="9525" r="5715" b="9525"/>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23C4AA" id="_x0000_t32" coordsize="21600,21600" o:spt="32" o:oned="t" path="m,l21600,21600e" filled="f">
                    <v:path arrowok="t" fillok="f" o:connecttype="none"/>
                    <o:lock v:ext="edit" shapetype="t"/>
                  </v:shapetype>
                  <v:shape id="AutoShape 12" o:spid="_x0000_s1026" type="#_x0000_t32" style="position:absolute;margin-left:2.35pt;margin-top:283.5pt;width:17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" o:allowincell="f" strokecolor="#529dba" strokeweight=".5pt">
                    <w10:wrap anchory="page"/>
                  </v:shape>
                </w:pict>
              </mc:Fallback>
            </mc:AlternateContent>
          </w:r>
        </w:p>
      </w:tc>
    </w:tr>
  </w:tbl>
  <w:p w:rsidR="00CF7A28" w:rsidRPr="00D34769" w:rsidRDefault="00CF7A28" w:rsidP="00D34769">
    <w:pPr>
      <w:pStyle w:val="Glava"/>
      <w:tabs>
        <w:tab w:val="clear" w:pos="4320"/>
        <w:tab w:val="clear" w:pos="8640"/>
        <w:tab w:val="left" w:pos="5112"/>
      </w:tabs>
      <w:spacing w:line="240" w:lineRule="exact"/>
      <w:rPr>
        <w:sz w:val="16"/>
        <w:szCs w:val="16"/>
      </w:rPr>
    </w:pPr>
    <w:r>
      <w:rPr>
        <w:noProof/>
      </w:rPr>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4321810" cy="972185"/>
          <wp:effectExtent l="0" t="0" r="2540" b="0"/>
          <wp:wrapSquare wrapText="bothSides"/>
          <wp:docPr id="14" name="Slika 14" descr="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6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6"/>
      </w:rPr>
      <w:t>Župančičeva 3</w:t>
    </w:r>
    <w:r w:rsidRPr="008F3500">
      <w:rPr>
        <w:rFonts w:cs="Arial"/>
        <w:sz w:val="16"/>
      </w:rPr>
      <w:t xml:space="preserve">, </w:t>
    </w:r>
    <w:r>
      <w:rPr>
        <w:rFonts w:cs="Arial"/>
        <w:sz w:val="16"/>
      </w:rPr>
      <w:t>1000 Ljubljana</w:t>
    </w:r>
    <w:r w:rsidRPr="008F3500">
      <w:rPr>
        <w:rFonts w:cs="Arial"/>
        <w:sz w:val="16"/>
      </w:rPr>
      <w:tab/>
    </w:r>
    <w:r w:rsidRPr="00D34769">
      <w:rPr>
        <w:sz w:val="16"/>
        <w:szCs w:val="16"/>
      </w:rPr>
      <w:t xml:space="preserve">T: (01) </w:t>
    </w:r>
    <w:r w:rsidRPr="00D34769">
      <w:rPr>
        <w:rFonts w:cs="Arial"/>
        <w:sz w:val="16"/>
      </w:rPr>
      <w:t>369</w:t>
    </w:r>
    <w:r w:rsidRPr="00D34769">
      <w:rPr>
        <w:sz w:val="16"/>
        <w:szCs w:val="16"/>
      </w:rPr>
      <w:t xml:space="preserve"> 5342</w:t>
    </w:r>
  </w:p>
  <w:p w:rsidR="00CF7A28" w:rsidRPr="00D34769" w:rsidRDefault="00CF7A28" w:rsidP="00D34769">
    <w:pPr>
      <w:pStyle w:val="Glava"/>
      <w:tabs>
        <w:tab w:val="clear" w:pos="4320"/>
        <w:tab w:val="clear" w:pos="8640"/>
        <w:tab w:val="left" w:pos="5112"/>
      </w:tabs>
      <w:spacing w:line="240" w:lineRule="exact"/>
      <w:rPr>
        <w:rFonts w:cs="Arial"/>
        <w:sz w:val="16"/>
        <w:szCs w:val="16"/>
      </w:rPr>
    </w:pPr>
    <w:r w:rsidRPr="00D34769">
      <w:rPr>
        <w:rFonts w:cs="Arial"/>
        <w:sz w:val="16"/>
        <w:szCs w:val="16"/>
      </w:rPr>
      <w:tab/>
    </w:r>
    <w:r w:rsidRPr="00D34769">
      <w:rPr>
        <w:sz w:val="16"/>
        <w:szCs w:val="16"/>
      </w:rPr>
      <w:t>F: (01) 369 5783</w:t>
    </w:r>
  </w:p>
  <w:p w:rsidR="00CF7A28" w:rsidRPr="008F3500" w:rsidRDefault="00CF7A28" w:rsidP="00A770A6">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gp.mp@gov.si</w:t>
    </w:r>
  </w:p>
  <w:p w:rsidR="00CF7A28" w:rsidRDefault="00CF7A28" w:rsidP="00F622D9">
    <w:pPr>
      <w:pStyle w:val="Glava"/>
      <w:tabs>
        <w:tab w:val="clear" w:pos="4320"/>
        <w:tab w:val="clear" w:pos="8640"/>
        <w:tab w:val="left" w:pos="546"/>
        <w:tab w:val="left" w:pos="5112"/>
      </w:tabs>
      <w:spacing w:line="240" w:lineRule="exact"/>
      <w:rPr>
        <w:rFonts w:cs="Arial"/>
        <w:sz w:val="16"/>
      </w:rPr>
    </w:pPr>
    <w:r w:rsidRPr="008F3500">
      <w:rPr>
        <w:rFonts w:cs="Arial"/>
        <w:sz w:val="16"/>
      </w:rPr>
      <w:tab/>
    </w:r>
    <w:r>
      <w:rPr>
        <w:rFonts w:cs="Arial"/>
        <w:sz w:val="16"/>
      </w:rPr>
      <w:tab/>
    </w:r>
    <w:hyperlink r:id="rId2" w:history="1">
      <w:r w:rsidRPr="009A5382">
        <w:rPr>
          <w:rStyle w:val="Hiperpovezava"/>
          <w:rFonts w:cs="Arial"/>
          <w:sz w:val="16"/>
        </w:rPr>
        <w:t>www.mp.gov.si</w:t>
      </w:r>
    </w:hyperlink>
  </w:p>
  <w:p w:rsidR="00CF7A28" w:rsidRDefault="00CF7A28" w:rsidP="00F622D9">
    <w:pPr>
      <w:pStyle w:val="Glava"/>
      <w:tabs>
        <w:tab w:val="clear" w:pos="4320"/>
        <w:tab w:val="clear" w:pos="8640"/>
        <w:tab w:val="left" w:pos="546"/>
        <w:tab w:val="left" w:pos="5112"/>
      </w:tabs>
      <w:spacing w:line="240" w:lineRule="exact"/>
      <w:rPr>
        <w:rFonts w:cs="Arial"/>
        <w:sz w:val="16"/>
      </w:rPr>
    </w:pPr>
  </w:p>
  <w:p w:rsidR="00CF7A28" w:rsidRDefault="00CF7A28" w:rsidP="00F622D9">
    <w:pPr>
      <w:pStyle w:val="Glava"/>
      <w:tabs>
        <w:tab w:val="clear" w:pos="4320"/>
        <w:tab w:val="clear" w:pos="8640"/>
        <w:tab w:val="left" w:pos="546"/>
        <w:tab w:val="left" w:pos="5112"/>
      </w:tabs>
      <w:spacing w:line="240" w:lineRule="exact"/>
      <w:rPr>
        <w:rFonts w:cs="Arial"/>
        <w:sz w:val="16"/>
      </w:rPr>
    </w:pPr>
  </w:p>
  <w:p w:rsidR="00CF7A28" w:rsidRDefault="00CF7A28" w:rsidP="00F622D9">
    <w:pPr>
      <w:pStyle w:val="Glava"/>
      <w:tabs>
        <w:tab w:val="clear" w:pos="4320"/>
        <w:tab w:val="clear" w:pos="8640"/>
        <w:tab w:val="left" w:pos="546"/>
        <w:tab w:val="left" w:pos="5112"/>
      </w:tabs>
      <w:spacing w:line="240" w:lineRule="exact"/>
      <w:rPr>
        <w:rFonts w:cs="Arial"/>
        <w:sz w:val="16"/>
      </w:rPr>
    </w:pPr>
  </w:p>
  <w:p w:rsidR="00CF7A28" w:rsidRDefault="00CF7A28" w:rsidP="00F622D9">
    <w:pPr>
      <w:pStyle w:val="Glava"/>
      <w:tabs>
        <w:tab w:val="clear" w:pos="4320"/>
        <w:tab w:val="clear" w:pos="8640"/>
        <w:tab w:val="left" w:pos="546"/>
        <w:tab w:val="left" w:pos="5112"/>
      </w:tabs>
      <w:spacing w:line="240" w:lineRule="exact"/>
      <w:rPr>
        <w:rFonts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C5453"/>
    <w:multiLevelType w:val="hybridMultilevel"/>
    <w:tmpl w:val="4DA8A3CC"/>
    <w:lvl w:ilvl="0" w:tplc="85C2D74E">
      <w:start w:val="1"/>
      <w:numFmt w:val="decimal"/>
      <w:lvlText w:val="%1."/>
      <w:lvlJc w:val="left"/>
      <w:pPr>
        <w:ind w:left="720" w:hanging="360"/>
      </w:pPr>
      <w:rPr>
        <w:rFonts w:ascii="Arial" w:hAnsi="Arial" w:hint="default"/>
        <w:b w:val="0"/>
        <w:i w:val="0"/>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0F3705F"/>
    <w:multiLevelType w:val="hybridMultilevel"/>
    <w:tmpl w:val="6AF005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3107EA2"/>
    <w:multiLevelType w:val="hybridMultilevel"/>
    <w:tmpl w:val="F30CDC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76B1143"/>
    <w:multiLevelType w:val="hybridMultilevel"/>
    <w:tmpl w:val="003698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8" w15:restartNumberingAfterBreak="0">
    <w:nsid w:val="2184012A"/>
    <w:multiLevelType w:val="hybridMultilevel"/>
    <w:tmpl w:val="8A08C94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55B3E8E"/>
    <w:multiLevelType w:val="hybridMultilevel"/>
    <w:tmpl w:val="E4460FC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6293B20"/>
    <w:multiLevelType w:val="hybridMultilevel"/>
    <w:tmpl w:val="96C6B9CC"/>
    <w:lvl w:ilvl="0" w:tplc="04240013">
      <w:start w:val="1"/>
      <w:numFmt w:val="upperRoman"/>
      <w:lvlText w:val="%1."/>
      <w:lvlJc w:val="right"/>
      <w:pPr>
        <w:ind w:left="720" w:hanging="360"/>
      </w:pPr>
      <w:rPr>
        <w:rFonts w:hint="default"/>
        <w:b w:val="0"/>
        <w:i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6E26059"/>
    <w:multiLevelType w:val="hybridMultilevel"/>
    <w:tmpl w:val="EBAE15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32145E58"/>
    <w:multiLevelType w:val="hybridMultilevel"/>
    <w:tmpl w:val="537C42E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36A24FA"/>
    <w:multiLevelType w:val="multilevel"/>
    <w:tmpl w:val="A7807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98580F"/>
    <w:multiLevelType w:val="hybridMultilevel"/>
    <w:tmpl w:val="D22C7C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52D3525"/>
    <w:multiLevelType w:val="hybridMultilevel"/>
    <w:tmpl w:val="197E6A00"/>
    <w:lvl w:ilvl="0" w:tplc="76AC1A70">
      <w:start w:val="49"/>
      <w:numFmt w:val="bullet"/>
      <w:lvlText w:val=""/>
      <w:lvlJc w:val="left"/>
      <w:pPr>
        <w:ind w:left="720" w:hanging="360"/>
      </w:pPr>
      <w:rPr>
        <w:rFonts w:ascii="Symbol" w:eastAsia="Times New Roman" w:hAnsi="Symbol" w:cs="Times New Roman" w:hint="default"/>
        <w:b w:val="0"/>
        <w:i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9" w15:restartNumberingAfterBreak="0">
    <w:nsid w:val="394F4A96"/>
    <w:multiLevelType w:val="hybridMultilevel"/>
    <w:tmpl w:val="F30CDC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1"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94769ED"/>
    <w:multiLevelType w:val="hybridMultilevel"/>
    <w:tmpl w:val="EBAE15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BF378DB"/>
    <w:multiLevelType w:val="hybridMultilevel"/>
    <w:tmpl w:val="620028D4"/>
    <w:lvl w:ilvl="0" w:tplc="76AC1A70">
      <w:start w:val="49"/>
      <w:numFmt w:val="bullet"/>
      <w:lvlText w:val=""/>
      <w:lvlJc w:val="left"/>
      <w:pPr>
        <w:ind w:left="720" w:hanging="360"/>
      </w:pPr>
      <w:rPr>
        <w:rFonts w:ascii="Symbol" w:eastAsia="Times New Roman" w:hAnsi="Symbol" w:cs="Times New Roman" w:hint="default"/>
        <w:b w:val="0"/>
        <w:i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C9E16AA"/>
    <w:multiLevelType w:val="hybridMultilevel"/>
    <w:tmpl w:val="DC82EF7C"/>
    <w:lvl w:ilvl="0" w:tplc="04240011">
      <w:start w:val="1"/>
      <w:numFmt w:val="decimal"/>
      <w:lvlText w:val="%1)"/>
      <w:lvlJc w:val="left"/>
      <w:pPr>
        <w:ind w:left="1741" w:hanging="360"/>
      </w:pPr>
    </w:lvl>
    <w:lvl w:ilvl="1" w:tplc="04240019" w:tentative="1">
      <w:start w:val="1"/>
      <w:numFmt w:val="lowerLetter"/>
      <w:lvlText w:val="%2."/>
      <w:lvlJc w:val="left"/>
      <w:pPr>
        <w:ind w:left="2461" w:hanging="360"/>
      </w:pPr>
    </w:lvl>
    <w:lvl w:ilvl="2" w:tplc="0424001B" w:tentative="1">
      <w:start w:val="1"/>
      <w:numFmt w:val="lowerRoman"/>
      <w:lvlText w:val="%3."/>
      <w:lvlJc w:val="right"/>
      <w:pPr>
        <w:ind w:left="3181" w:hanging="180"/>
      </w:pPr>
    </w:lvl>
    <w:lvl w:ilvl="3" w:tplc="0424000F" w:tentative="1">
      <w:start w:val="1"/>
      <w:numFmt w:val="decimal"/>
      <w:lvlText w:val="%4."/>
      <w:lvlJc w:val="left"/>
      <w:pPr>
        <w:ind w:left="3901" w:hanging="360"/>
      </w:pPr>
    </w:lvl>
    <w:lvl w:ilvl="4" w:tplc="04240019" w:tentative="1">
      <w:start w:val="1"/>
      <w:numFmt w:val="lowerLetter"/>
      <w:lvlText w:val="%5."/>
      <w:lvlJc w:val="left"/>
      <w:pPr>
        <w:ind w:left="4621" w:hanging="360"/>
      </w:pPr>
    </w:lvl>
    <w:lvl w:ilvl="5" w:tplc="0424001B" w:tentative="1">
      <w:start w:val="1"/>
      <w:numFmt w:val="lowerRoman"/>
      <w:lvlText w:val="%6."/>
      <w:lvlJc w:val="right"/>
      <w:pPr>
        <w:ind w:left="5341" w:hanging="180"/>
      </w:pPr>
    </w:lvl>
    <w:lvl w:ilvl="6" w:tplc="0424000F" w:tentative="1">
      <w:start w:val="1"/>
      <w:numFmt w:val="decimal"/>
      <w:lvlText w:val="%7."/>
      <w:lvlJc w:val="left"/>
      <w:pPr>
        <w:ind w:left="6061" w:hanging="360"/>
      </w:pPr>
    </w:lvl>
    <w:lvl w:ilvl="7" w:tplc="04240019" w:tentative="1">
      <w:start w:val="1"/>
      <w:numFmt w:val="lowerLetter"/>
      <w:lvlText w:val="%8."/>
      <w:lvlJc w:val="left"/>
      <w:pPr>
        <w:ind w:left="6781" w:hanging="360"/>
      </w:pPr>
    </w:lvl>
    <w:lvl w:ilvl="8" w:tplc="0424001B" w:tentative="1">
      <w:start w:val="1"/>
      <w:numFmt w:val="lowerRoman"/>
      <w:lvlText w:val="%9."/>
      <w:lvlJc w:val="right"/>
      <w:pPr>
        <w:ind w:left="7501" w:hanging="180"/>
      </w:pPr>
    </w:lvl>
  </w:abstractNum>
  <w:abstractNum w:abstractNumId="26" w15:restartNumberingAfterBreak="0">
    <w:nsid w:val="4EAE2167"/>
    <w:multiLevelType w:val="multilevel"/>
    <w:tmpl w:val="38824D74"/>
    <w:lvl w:ilvl="0">
      <w:start w:val="1"/>
      <w:numFmt w:val="decimal"/>
      <w:pStyle w:val="tevilnatoka"/>
      <w:lvlText w:val="%1."/>
      <w:lvlJc w:val="left"/>
      <w:pPr>
        <w:tabs>
          <w:tab w:val="num" w:pos="425"/>
        </w:tabs>
        <w:ind w:left="425" w:hanging="425"/>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tevilnatoka11Nova"/>
      <w:isLgl/>
      <w:lvlText w:val="%1.%2"/>
      <w:lvlJc w:val="left"/>
      <w:pPr>
        <w:tabs>
          <w:tab w:val="num" w:pos="425"/>
        </w:tabs>
        <w:ind w:left="425" w:hanging="42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pStyle w:val="tevilnatoka111"/>
      <w:isLgl/>
      <w:lvlText w:val="%1.%2.%3"/>
      <w:lvlJc w:val="left"/>
      <w:pPr>
        <w:tabs>
          <w:tab w:val="num" w:pos="454"/>
        </w:tabs>
        <w:ind w:left="454" w:hanging="454"/>
      </w:pPr>
      <w:rPr>
        <w:rFonts w:ascii="Times New Roman" w:hAnsi="Times New Roman"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CA733E2"/>
    <w:multiLevelType w:val="hybridMultilevel"/>
    <w:tmpl w:val="F30CDC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0893897"/>
    <w:multiLevelType w:val="hybridMultilevel"/>
    <w:tmpl w:val="33FCCC2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2"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A870AC5"/>
    <w:multiLevelType w:val="hybridMultilevel"/>
    <w:tmpl w:val="31BA236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7D627F82">
      <w:start w:val="6"/>
      <w:numFmt w:val="bullet"/>
      <w:lvlText w:val="–"/>
      <w:lvlJc w:val="left"/>
      <w:pPr>
        <w:ind w:left="3048" w:hanging="1248"/>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915B56"/>
    <w:multiLevelType w:val="hybridMultilevel"/>
    <w:tmpl w:val="537C42E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BCF2F4C"/>
    <w:multiLevelType w:val="hybridMultilevel"/>
    <w:tmpl w:val="7AC07668"/>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6" w15:restartNumberingAfterBreak="0">
    <w:nsid w:val="7D115997"/>
    <w:multiLevelType w:val="hybridMultilevel"/>
    <w:tmpl w:val="782A6644"/>
    <w:lvl w:ilvl="0" w:tplc="DAAEBFC8">
      <w:numFmt w:val="bullet"/>
      <w:lvlText w:val="-"/>
      <w:lvlJc w:val="left"/>
      <w:pPr>
        <w:ind w:left="360" w:hanging="360"/>
      </w:pPr>
      <w:rPr>
        <w:rFonts w:ascii="Arial" w:hAnsi="Arial" w:hint="default"/>
        <w:b w:val="0"/>
        <w:i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7E1549CC"/>
    <w:multiLevelType w:val="hybridMultilevel"/>
    <w:tmpl w:val="6B80A18C"/>
    <w:lvl w:ilvl="0" w:tplc="D7A8CBD6">
      <w:start w:val="1"/>
      <w:numFmt w:val="decimal"/>
      <w:suff w:val="space"/>
      <w:lvlText w:val="%1."/>
      <w:lvlJc w:val="left"/>
      <w:pPr>
        <w:ind w:left="4188"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7E7F1F29"/>
    <w:multiLevelType w:val="hybridMultilevel"/>
    <w:tmpl w:val="74CE969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ED15956"/>
    <w:multiLevelType w:val="hybridMultilevel"/>
    <w:tmpl w:val="7CFAF6E2"/>
    <w:lvl w:ilvl="0" w:tplc="0424000F">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40" w15:restartNumberingAfterBreak="0">
    <w:nsid w:val="7ED76436"/>
    <w:multiLevelType w:val="hybridMultilevel"/>
    <w:tmpl w:val="4B30F8CE"/>
    <w:lvl w:ilvl="0" w:tplc="76AC1A70">
      <w:start w:val="49"/>
      <w:numFmt w:val="bullet"/>
      <w:lvlText w:val=""/>
      <w:lvlJc w:val="left"/>
      <w:pPr>
        <w:ind w:left="623" w:hanging="360"/>
      </w:pPr>
      <w:rPr>
        <w:rFonts w:ascii="Symbol" w:eastAsia="Times New Roman" w:hAnsi="Symbol" w:cs="Times New Roman" w:hint="default"/>
        <w:b w:val="0"/>
        <w:i w:val="0"/>
      </w:rPr>
    </w:lvl>
    <w:lvl w:ilvl="1" w:tplc="04240003" w:tentative="1">
      <w:start w:val="1"/>
      <w:numFmt w:val="bullet"/>
      <w:lvlText w:val="o"/>
      <w:lvlJc w:val="left"/>
      <w:pPr>
        <w:ind w:left="1343" w:hanging="360"/>
      </w:pPr>
      <w:rPr>
        <w:rFonts w:ascii="Courier New" w:hAnsi="Courier New" w:cs="Courier New" w:hint="default"/>
      </w:rPr>
    </w:lvl>
    <w:lvl w:ilvl="2" w:tplc="04240005" w:tentative="1">
      <w:start w:val="1"/>
      <w:numFmt w:val="bullet"/>
      <w:lvlText w:val=""/>
      <w:lvlJc w:val="left"/>
      <w:pPr>
        <w:ind w:left="2063" w:hanging="360"/>
      </w:pPr>
      <w:rPr>
        <w:rFonts w:ascii="Wingdings" w:hAnsi="Wingdings" w:hint="default"/>
      </w:rPr>
    </w:lvl>
    <w:lvl w:ilvl="3" w:tplc="04240001" w:tentative="1">
      <w:start w:val="1"/>
      <w:numFmt w:val="bullet"/>
      <w:lvlText w:val=""/>
      <w:lvlJc w:val="left"/>
      <w:pPr>
        <w:ind w:left="2783" w:hanging="360"/>
      </w:pPr>
      <w:rPr>
        <w:rFonts w:ascii="Symbol" w:hAnsi="Symbol" w:hint="default"/>
      </w:rPr>
    </w:lvl>
    <w:lvl w:ilvl="4" w:tplc="04240003" w:tentative="1">
      <w:start w:val="1"/>
      <w:numFmt w:val="bullet"/>
      <w:lvlText w:val="o"/>
      <w:lvlJc w:val="left"/>
      <w:pPr>
        <w:ind w:left="3503" w:hanging="360"/>
      </w:pPr>
      <w:rPr>
        <w:rFonts w:ascii="Courier New" w:hAnsi="Courier New" w:cs="Courier New" w:hint="default"/>
      </w:rPr>
    </w:lvl>
    <w:lvl w:ilvl="5" w:tplc="04240005" w:tentative="1">
      <w:start w:val="1"/>
      <w:numFmt w:val="bullet"/>
      <w:lvlText w:val=""/>
      <w:lvlJc w:val="left"/>
      <w:pPr>
        <w:ind w:left="4223" w:hanging="360"/>
      </w:pPr>
      <w:rPr>
        <w:rFonts w:ascii="Wingdings" w:hAnsi="Wingdings" w:hint="default"/>
      </w:rPr>
    </w:lvl>
    <w:lvl w:ilvl="6" w:tplc="04240001" w:tentative="1">
      <w:start w:val="1"/>
      <w:numFmt w:val="bullet"/>
      <w:lvlText w:val=""/>
      <w:lvlJc w:val="left"/>
      <w:pPr>
        <w:ind w:left="4943" w:hanging="360"/>
      </w:pPr>
      <w:rPr>
        <w:rFonts w:ascii="Symbol" w:hAnsi="Symbol" w:hint="default"/>
      </w:rPr>
    </w:lvl>
    <w:lvl w:ilvl="7" w:tplc="04240003" w:tentative="1">
      <w:start w:val="1"/>
      <w:numFmt w:val="bullet"/>
      <w:lvlText w:val="o"/>
      <w:lvlJc w:val="left"/>
      <w:pPr>
        <w:ind w:left="5663" w:hanging="360"/>
      </w:pPr>
      <w:rPr>
        <w:rFonts w:ascii="Courier New" w:hAnsi="Courier New" w:cs="Courier New" w:hint="default"/>
      </w:rPr>
    </w:lvl>
    <w:lvl w:ilvl="8" w:tplc="04240005" w:tentative="1">
      <w:start w:val="1"/>
      <w:numFmt w:val="bullet"/>
      <w:lvlText w:val=""/>
      <w:lvlJc w:val="left"/>
      <w:pPr>
        <w:ind w:left="6383" w:hanging="360"/>
      </w:pPr>
      <w:rPr>
        <w:rFonts w:ascii="Wingdings" w:hAnsi="Wingdings" w:hint="default"/>
      </w:rPr>
    </w:lvl>
  </w:abstractNum>
  <w:abstractNum w:abstractNumId="41"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F827451"/>
    <w:multiLevelType w:val="hybridMultilevel"/>
    <w:tmpl w:val="2362B362"/>
    <w:lvl w:ilvl="0" w:tplc="76AC1A70">
      <w:start w:val="49"/>
      <w:numFmt w:val="bullet"/>
      <w:lvlText w:val=""/>
      <w:lvlJc w:val="left"/>
      <w:pPr>
        <w:ind w:left="360" w:hanging="360"/>
      </w:pPr>
      <w:rPr>
        <w:rFonts w:ascii="Symbol" w:eastAsia="Times New Roman" w:hAnsi="Symbol" w:cs="Times New Roman" w:hint="default"/>
      </w:rPr>
    </w:lvl>
    <w:lvl w:ilvl="1" w:tplc="76AC1A70">
      <w:start w:val="49"/>
      <w:numFmt w:val="bullet"/>
      <w:lvlText w:val=""/>
      <w:lvlJc w:val="left"/>
      <w:pPr>
        <w:ind w:left="1080" w:hanging="360"/>
      </w:pPr>
      <w:rPr>
        <w:rFonts w:ascii="Symbol" w:eastAsia="Times New Roman" w:hAnsi="Symbol"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31"/>
  </w:num>
  <w:num w:numId="2">
    <w:abstractNumId w:val="13"/>
  </w:num>
  <w:num w:numId="3">
    <w:abstractNumId w:val="22"/>
  </w:num>
  <w:num w:numId="4">
    <w:abstractNumId w:val="1"/>
  </w:num>
  <w:num w:numId="5">
    <w:abstractNumId w:val="4"/>
  </w:num>
  <w:num w:numId="6">
    <w:abstractNumId w:val="26"/>
  </w:num>
  <w:num w:numId="7">
    <w:abstractNumId w:val="33"/>
  </w:num>
  <w:num w:numId="8">
    <w:abstractNumId w:val="39"/>
  </w:num>
  <w:num w:numId="9">
    <w:abstractNumId w:val="25"/>
  </w:num>
  <w:num w:numId="10">
    <w:abstractNumId w:val="8"/>
  </w:num>
  <w:num w:numId="11">
    <w:abstractNumId w:val="37"/>
  </w:num>
  <w:num w:numId="12">
    <w:abstractNumId w:val="16"/>
  </w:num>
  <w:num w:numId="13">
    <w:abstractNumId w:val="5"/>
  </w:num>
  <w:num w:numId="14">
    <w:abstractNumId w:val="2"/>
  </w:num>
  <w:num w:numId="15">
    <w:abstractNumId w:val="18"/>
  </w:num>
  <w:num w:numId="16">
    <w:abstractNumId w:val="20"/>
    <w:lvlOverride w:ilvl="0">
      <w:startOverride w:val="1"/>
    </w:lvlOverride>
  </w:num>
  <w:num w:numId="17">
    <w:abstractNumId w:val="7"/>
  </w:num>
  <w:num w:numId="18">
    <w:abstractNumId w:val="36"/>
  </w:num>
  <w:num w:numId="19">
    <w:abstractNumId w:val="10"/>
  </w:num>
  <w:num w:numId="20">
    <w:abstractNumId w:val="0"/>
  </w:num>
  <w:num w:numId="21">
    <w:abstractNumId w:val="35"/>
  </w:num>
  <w:num w:numId="22">
    <w:abstractNumId w:val="15"/>
  </w:num>
  <w:num w:numId="23">
    <w:abstractNumId w:val="30"/>
  </w:num>
  <w:num w:numId="24">
    <w:abstractNumId w:val="27"/>
  </w:num>
  <w:num w:numId="25">
    <w:abstractNumId w:val="6"/>
  </w:num>
  <w:num w:numId="26">
    <w:abstractNumId w:val="32"/>
  </w:num>
  <w:num w:numId="27">
    <w:abstractNumId w:val="41"/>
  </w:num>
  <w:num w:numId="28">
    <w:abstractNumId w:val="21"/>
  </w:num>
  <w:num w:numId="29">
    <w:abstractNumId w:val="12"/>
  </w:num>
  <w:num w:numId="30">
    <w:abstractNumId w:val="17"/>
  </w:num>
  <w:num w:numId="31">
    <w:abstractNumId w:val="40"/>
  </w:num>
  <w:num w:numId="32">
    <w:abstractNumId w:val="24"/>
  </w:num>
  <w:num w:numId="33">
    <w:abstractNumId w:val="42"/>
  </w:num>
  <w:num w:numId="34">
    <w:abstractNumId w:val="38"/>
  </w:num>
  <w:num w:numId="35">
    <w:abstractNumId w:val="28"/>
  </w:num>
  <w:num w:numId="36">
    <w:abstractNumId w:val="19"/>
  </w:num>
  <w:num w:numId="37">
    <w:abstractNumId w:val="3"/>
  </w:num>
  <w:num w:numId="38">
    <w:abstractNumId w:val="11"/>
  </w:num>
  <w:num w:numId="39">
    <w:abstractNumId w:val="23"/>
  </w:num>
  <w:num w:numId="40">
    <w:abstractNumId w:val="29"/>
  </w:num>
  <w:num w:numId="41">
    <w:abstractNumId w:val="9"/>
  </w:num>
  <w:num w:numId="42">
    <w:abstractNumId w:val="14"/>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119809">
      <o:colormru v:ext="edit" colors="#428299,#529d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76E"/>
    <w:rsid w:val="00002D46"/>
    <w:rsid w:val="00015D7C"/>
    <w:rsid w:val="000178C4"/>
    <w:rsid w:val="00020757"/>
    <w:rsid w:val="00020A64"/>
    <w:rsid w:val="00021A9D"/>
    <w:rsid w:val="00023282"/>
    <w:rsid w:val="00023A88"/>
    <w:rsid w:val="0002709B"/>
    <w:rsid w:val="00027842"/>
    <w:rsid w:val="00030CBC"/>
    <w:rsid w:val="00030F8B"/>
    <w:rsid w:val="00041E27"/>
    <w:rsid w:val="00045825"/>
    <w:rsid w:val="0005371D"/>
    <w:rsid w:val="00056DA5"/>
    <w:rsid w:val="00060A51"/>
    <w:rsid w:val="00077BDF"/>
    <w:rsid w:val="00077D87"/>
    <w:rsid w:val="00082D63"/>
    <w:rsid w:val="00083437"/>
    <w:rsid w:val="0009456D"/>
    <w:rsid w:val="0009498A"/>
    <w:rsid w:val="00094F34"/>
    <w:rsid w:val="0009790F"/>
    <w:rsid w:val="000A6739"/>
    <w:rsid w:val="000A7238"/>
    <w:rsid w:val="000B69FD"/>
    <w:rsid w:val="000C4A6B"/>
    <w:rsid w:val="000C589E"/>
    <w:rsid w:val="000D117F"/>
    <w:rsid w:val="000D255D"/>
    <w:rsid w:val="000D2D20"/>
    <w:rsid w:val="000D6DBA"/>
    <w:rsid w:val="000E49B8"/>
    <w:rsid w:val="000E4D66"/>
    <w:rsid w:val="000E62F4"/>
    <w:rsid w:val="000F276F"/>
    <w:rsid w:val="000F7671"/>
    <w:rsid w:val="001048D2"/>
    <w:rsid w:val="00104FD0"/>
    <w:rsid w:val="001050A5"/>
    <w:rsid w:val="00106AE2"/>
    <w:rsid w:val="00107CF7"/>
    <w:rsid w:val="001259E4"/>
    <w:rsid w:val="001357B2"/>
    <w:rsid w:val="00136745"/>
    <w:rsid w:val="0015054D"/>
    <w:rsid w:val="00150E9F"/>
    <w:rsid w:val="00151C85"/>
    <w:rsid w:val="00155896"/>
    <w:rsid w:val="00171535"/>
    <w:rsid w:val="0017478F"/>
    <w:rsid w:val="001856D5"/>
    <w:rsid w:val="001865D7"/>
    <w:rsid w:val="00186851"/>
    <w:rsid w:val="00192110"/>
    <w:rsid w:val="001972C3"/>
    <w:rsid w:val="001A45B1"/>
    <w:rsid w:val="001A6A4C"/>
    <w:rsid w:val="001B0C05"/>
    <w:rsid w:val="001C4550"/>
    <w:rsid w:val="001C497B"/>
    <w:rsid w:val="001E05E4"/>
    <w:rsid w:val="001F3536"/>
    <w:rsid w:val="00202A77"/>
    <w:rsid w:val="00204D4F"/>
    <w:rsid w:val="00216726"/>
    <w:rsid w:val="00216873"/>
    <w:rsid w:val="0022186E"/>
    <w:rsid w:val="0022612A"/>
    <w:rsid w:val="00227EBF"/>
    <w:rsid w:val="00234414"/>
    <w:rsid w:val="0023661B"/>
    <w:rsid w:val="00237CEE"/>
    <w:rsid w:val="00242DA3"/>
    <w:rsid w:val="00250208"/>
    <w:rsid w:val="00260510"/>
    <w:rsid w:val="00260EC3"/>
    <w:rsid w:val="00264CB8"/>
    <w:rsid w:val="00270566"/>
    <w:rsid w:val="002706DD"/>
    <w:rsid w:val="00271CE5"/>
    <w:rsid w:val="002771EB"/>
    <w:rsid w:val="002800AB"/>
    <w:rsid w:val="00282020"/>
    <w:rsid w:val="002875CF"/>
    <w:rsid w:val="002913A8"/>
    <w:rsid w:val="00292E81"/>
    <w:rsid w:val="0029790C"/>
    <w:rsid w:val="002A2B69"/>
    <w:rsid w:val="002C2205"/>
    <w:rsid w:val="002C7FD5"/>
    <w:rsid w:val="002D2086"/>
    <w:rsid w:val="002E7EA6"/>
    <w:rsid w:val="002F06A7"/>
    <w:rsid w:val="002F0975"/>
    <w:rsid w:val="002F20A6"/>
    <w:rsid w:val="00302958"/>
    <w:rsid w:val="00312EAF"/>
    <w:rsid w:val="003163F6"/>
    <w:rsid w:val="003205BF"/>
    <w:rsid w:val="003322A9"/>
    <w:rsid w:val="00341935"/>
    <w:rsid w:val="00341B53"/>
    <w:rsid w:val="00351771"/>
    <w:rsid w:val="003636BF"/>
    <w:rsid w:val="00364212"/>
    <w:rsid w:val="00367834"/>
    <w:rsid w:val="00371221"/>
    <w:rsid w:val="00371442"/>
    <w:rsid w:val="00373026"/>
    <w:rsid w:val="0037729B"/>
    <w:rsid w:val="00382996"/>
    <w:rsid w:val="003831D1"/>
    <w:rsid w:val="00383719"/>
    <w:rsid w:val="003845B4"/>
    <w:rsid w:val="00387B1A"/>
    <w:rsid w:val="0039557F"/>
    <w:rsid w:val="0039609D"/>
    <w:rsid w:val="003A176E"/>
    <w:rsid w:val="003A44B3"/>
    <w:rsid w:val="003A46B7"/>
    <w:rsid w:val="003A71DB"/>
    <w:rsid w:val="003A7867"/>
    <w:rsid w:val="003B1143"/>
    <w:rsid w:val="003B34AE"/>
    <w:rsid w:val="003B5C3C"/>
    <w:rsid w:val="003B77EB"/>
    <w:rsid w:val="003C23E6"/>
    <w:rsid w:val="003C5EE5"/>
    <w:rsid w:val="003E1C74"/>
    <w:rsid w:val="003F140F"/>
    <w:rsid w:val="003F7E05"/>
    <w:rsid w:val="00403937"/>
    <w:rsid w:val="004061C9"/>
    <w:rsid w:val="00406787"/>
    <w:rsid w:val="004101A0"/>
    <w:rsid w:val="00413E5D"/>
    <w:rsid w:val="00427CD1"/>
    <w:rsid w:val="00437AF7"/>
    <w:rsid w:val="00446708"/>
    <w:rsid w:val="0045190F"/>
    <w:rsid w:val="00454A46"/>
    <w:rsid w:val="00456C70"/>
    <w:rsid w:val="00461D4B"/>
    <w:rsid w:val="004657EE"/>
    <w:rsid w:val="00466055"/>
    <w:rsid w:val="00467630"/>
    <w:rsid w:val="00477617"/>
    <w:rsid w:val="00482C16"/>
    <w:rsid w:val="00483B94"/>
    <w:rsid w:val="00485CF8"/>
    <w:rsid w:val="0049599E"/>
    <w:rsid w:val="00496086"/>
    <w:rsid w:val="004A19C6"/>
    <w:rsid w:val="004A436A"/>
    <w:rsid w:val="004B295D"/>
    <w:rsid w:val="004B2C05"/>
    <w:rsid w:val="004B3EDA"/>
    <w:rsid w:val="004B70EF"/>
    <w:rsid w:val="004C04DB"/>
    <w:rsid w:val="004E1384"/>
    <w:rsid w:val="004E423B"/>
    <w:rsid w:val="004F06F5"/>
    <w:rsid w:val="004F5C87"/>
    <w:rsid w:val="004F5FDE"/>
    <w:rsid w:val="00502C06"/>
    <w:rsid w:val="00511090"/>
    <w:rsid w:val="005132BD"/>
    <w:rsid w:val="00522268"/>
    <w:rsid w:val="005234FA"/>
    <w:rsid w:val="00524653"/>
    <w:rsid w:val="00525532"/>
    <w:rsid w:val="00526246"/>
    <w:rsid w:val="00536D61"/>
    <w:rsid w:val="0053738D"/>
    <w:rsid w:val="005401E6"/>
    <w:rsid w:val="00540EA9"/>
    <w:rsid w:val="0054108C"/>
    <w:rsid w:val="00554506"/>
    <w:rsid w:val="00564E00"/>
    <w:rsid w:val="00567106"/>
    <w:rsid w:val="00582178"/>
    <w:rsid w:val="00584100"/>
    <w:rsid w:val="0059482D"/>
    <w:rsid w:val="00595F20"/>
    <w:rsid w:val="005A332A"/>
    <w:rsid w:val="005B2E2E"/>
    <w:rsid w:val="005B6F5D"/>
    <w:rsid w:val="005C1C7E"/>
    <w:rsid w:val="005C344F"/>
    <w:rsid w:val="005D00A2"/>
    <w:rsid w:val="005D37E2"/>
    <w:rsid w:val="005D52D3"/>
    <w:rsid w:val="005D5C2D"/>
    <w:rsid w:val="005E0982"/>
    <w:rsid w:val="005E1D3C"/>
    <w:rsid w:val="005E4169"/>
    <w:rsid w:val="005F4200"/>
    <w:rsid w:val="005F59E4"/>
    <w:rsid w:val="00615A8F"/>
    <w:rsid w:val="00625A9A"/>
    <w:rsid w:val="00625AE6"/>
    <w:rsid w:val="0063115D"/>
    <w:rsid w:val="00632253"/>
    <w:rsid w:val="00633DC3"/>
    <w:rsid w:val="00642714"/>
    <w:rsid w:val="006455CE"/>
    <w:rsid w:val="00651BA1"/>
    <w:rsid w:val="00653548"/>
    <w:rsid w:val="00655841"/>
    <w:rsid w:val="00675A79"/>
    <w:rsid w:val="00690053"/>
    <w:rsid w:val="00692E8B"/>
    <w:rsid w:val="006A0490"/>
    <w:rsid w:val="006A0AD3"/>
    <w:rsid w:val="006A3BC9"/>
    <w:rsid w:val="006A4BF1"/>
    <w:rsid w:val="006A6A7C"/>
    <w:rsid w:val="006A78EF"/>
    <w:rsid w:val="006C494D"/>
    <w:rsid w:val="006D1840"/>
    <w:rsid w:val="006E48BC"/>
    <w:rsid w:val="006E5198"/>
    <w:rsid w:val="006F2D63"/>
    <w:rsid w:val="00710D1B"/>
    <w:rsid w:val="00733017"/>
    <w:rsid w:val="00735420"/>
    <w:rsid w:val="007357CD"/>
    <w:rsid w:val="00742DD4"/>
    <w:rsid w:val="007574A1"/>
    <w:rsid w:val="00763B7E"/>
    <w:rsid w:val="00766B2F"/>
    <w:rsid w:val="00767EFE"/>
    <w:rsid w:val="007705C0"/>
    <w:rsid w:val="007727E1"/>
    <w:rsid w:val="007765B4"/>
    <w:rsid w:val="00777ECE"/>
    <w:rsid w:val="00777FC9"/>
    <w:rsid w:val="00780743"/>
    <w:rsid w:val="007807D2"/>
    <w:rsid w:val="00782754"/>
    <w:rsid w:val="00783310"/>
    <w:rsid w:val="00783BD8"/>
    <w:rsid w:val="00783F0D"/>
    <w:rsid w:val="0078619E"/>
    <w:rsid w:val="007900B9"/>
    <w:rsid w:val="00797394"/>
    <w:rsid w:val="007A4A6D"/>
    <w:rsid w:val="007A64E1"/>
    <w:rsid w:val="007C505A"/>
    <w:rsid w:val="007C51E5"/>
    <w:rsid w:val="007C53BA"/>
    <w:rsid w:val="007D15B8"/>
    <w:rsid w:val="007D1BCF"/>
    <w:rsid w:val="007D3461"/>
    <w:rsid w:val="007D75CF"/>
    <w:rsid w:val="007E0440"/>
    <w:rsid w:val="007E2A75"/>
    <w:rsid w:val="007E6DC5"/>
    <w:rsid w:val="007F1BCC"/>
    <w:rsid w:val="00806D3F"/>
    <w:rsid w:val="008214D3"/>
    <w:rsid w:val="00826E5C"/>
    <w:rsid w:val="00837559"/>
    <w:rsid w:val="00852407"/>
    <w:rsid w:val="00855247"/>
    <w:rsid w:val="00863791"/>
    <w:rsid w:val="00867FA4"/>
    <w:rsid w:val="0088043C"/>
    <w:rsid w:val="00884889"/>
    <w:rsid w:val="00886B15"/>
    <w:rsid w:val="008906C9"/>
    <w:rsid w:val="00895B66"/>
    <w:rsid w:val="008B0AC3"/>
    <w:rsid w:val="008B29BD"/>
    <w:rsid w:val="008B398A"/>
    <w:rsid w:val="008C5738"/>
    <w:rsid w:val="008D0157"/>
    <w:rsid w:val="008D04F0"/>
    <w:rsid w:val="008D3301"/>
    <w:rsid w:val="008E4E4B"/>
    <w:rsid w:val="008F3500"/>
    <w:rsid w:val="008F55F5"/>
    <w:rsid w:val="008F68CF"/>
    <w:rsid w:val="00910EE7"/>
    <w:rsid w:val="009213E3"/>
    <w:rsid w:val="009222DE"/>
    <w:rsid w:val="0092249F"/>
    <w:rsid w:val="00924E3C"/>
    <w:rsid w:val="00930045"/>
    <w:rsid w:val="00932A3A"/>
    <w:rsid w:val="009363C5"/>
    <w:rsid w:val="0094689E"/>
    <w:rsid w:val="00947D9D"/>
    <w:rsid w:val="00947DEF"/>
    <w:rsid w:val="00947EAB"/>
    <w:rsid w:val="00950B8C"/>
    <w:rsid w:val="00953F2A"/>
    <w:rsid w:val="00955FA5"/>
    <w:rsid w:val="00960CB3"/>
    <w:rsid w:val="009612BB"/>
    <w:rsid w:val="00961932"/>
    <w:rsid w:val="00987305"/>
    <w:rsid w:val="00997174"/>
    <w:rsid w:val="009A3C22"/>
    <w:rsid w:val="009A6098"/>
    <w:rsid w:val="009B197A"/>
    <w:rsid w:val="009B7A3B"/>
    <w:rsid w:val="009C4E27"/>
    <w:rsid w:val="009C5708"/>
    <w:rsid w:val="009C740A"/>
    <w:rsid w:val="009D3286"/>
    <w:rsid w:val="009D48FE"/>
    <w:rsid w:val="009D70F0"/>
    <w:rsid w:val="009F036F"/>
    <w:rsid w:val="009F0E9F"/>
    <w:rsid w:val="009F494C"/>
    <w:rsid w:val="009F6D1D"/>
    <w:rsid w:val="009F6F59"/>
    <w:rsid w:val="00A02495"/>
    <w:rsid w:val="00A03D9A"/>
    <w:rsid w:val="00A125C5"/>
    <w:rsid w:val="00A21433"/>
    <w:rsid w:val="00A2451C"/>
    <w:rsid w:val="00A25583"/>
    <w:rsid w:val="00A26229"/>
    <w:rsid w:val="00A3124C"/>
    <w:rsid w:val="00A463AC"/>
    <w:rsid w:val="00A5012E"/>
    <w:rsid w:val="00A548E2"/>
    <w:rsid w:val="00A60F72"/>
    <w:rsid w:val="00A614E5"/>
    <w:rsid w:val="00A62886"/>
    <w:rsid w:val="00A65EE7"/>
    <w:rsid w:val="00A70133"/>
    <w:rsid w:val="00A71EAC"/>
    <w:rsid w:val="00A770A6"/>
    <w:rsid w:val="00A804DA"/>
    <w:rsid w:val="00A813B1"/>
    <w:rsid w:val="00A84AF2"/>
    <w:rsid w:val="00A975F0"/>
    <w:rsid w:val="00AB36C4"/>
    <w:rsid w:val="00AC32B2"/>
    <w:rsid w:val="00AD1A17"/>
    <w:rsid w:val="00AD2E05"/>
    <w:rsid w:val="00AE4779"/>
    <w:rsid w:val="00AE7243"/>
    <w:rsid w:val="00AE7F58"/>
    <w:rsid w:val="00AF08AE"/>
    <w:rsid w:val="00AF247C"/>
    <w:rsid w:val="00B071BB"/>
    <w:rsid w:val="00B17141"/>
    <w:rsid w:val="00B172BF"/>
    <w:rsid w:val="00B21B3C"/>
    <w:rsid w:val="00B23277"/>
    <w:rsid w:val="00B25EA2"/>
    <w:rsid w:val="00B27D9C"/>
    <w:rsid w:val="00B31575"/>
    <w:rsid w:val="00B326FC"/>
    <w:rsid w:val="00B334B4"/>
    <w:rsid w:val="00B34287"/>
    <w:rsid w:val="00B35764"/>
    <w:rsid w:val="00B417A0"/>
    <w:rsid w:val="00B41F1B"/>
    <w:rsid w:val="00B4272E"/>
    <w:rsid w:val="00B46C1B"/>
    <w:rsid w:val="00B5764A"/>
    <w:rsid w:val="00B5792F"/>
    <w:rsid w:val="00B606F0"/>
    <w:rsid w:val="00B74653"/>
    <w:rsid w:val="00B770A3"/>
    <w:rsid w:val="00B80B88"/>
    <w:rsid w:val="00B8547D"/>
    <w:rsid w:val="00B86E83"/>
    <w:rsid w:val="00B96341"/>
    <w:rsid w:val="00B97E2F"/>
    <w:rsid w:val="00BA0E95"/>
    <w:rsid w:val="00BA7705"/>
    <w:rsid w:val="00BB0518"/>
    <w:rsid w:val="00BB4191"/>
    <w:rsid w:val="00BC32D1"/>
    <w:rsid w:val="00BC6566"/>
    <w:rsid w:val="00BD12FA"/>
    <w:rsid w:val="00BE04AC"/>
    <w:rsid w:val="00BE32B7"/>
    <w:rsid w:val="00BE3A45"/>
    <w:rsid w:val="00BE6BF5"/>
    <w:rsid w:val="00BF4ED2"/>
    <w:rsid w:val="00C03098"/>
    <w:rsid w:val="00C05245"/>
    <w:rsid w:val="00C06D51"/>
    <w:rsid w:val="00C10AE1"/>
    <w:rsid w:val="00C110A5"/>
    <w:rsid w:val="00C24BCA"/>
    <w:rsid w:val="00C250D5"/>
    <w:rsid w:val="00C30CFD"/>
    <w:rsid w:val="00C35666"/>
    <w:rsid w:val="00C41E58"/>
    <w:rsid w:val="00C53EE6"/>
    <w:rsid w:val="00C5599A"/>
    <w:rsid w:val="00C5607B"/>
    <w:rsid w:val="00C570E1"/>
    <w:rsid w:val="00C635AA"/>
    <w:rsid w:val="00C63B64"/>
    <w:rsid w:val="00C70936"/>
    <w:rsid w:val="00C80F45"/>
    <w:rsid w:val="00C82F5B"/>
    <w:rsid w:val="00C84A14"/>
    <w:rsid w:val="00C8669D"/>
    <w:rsid w:val="00C92898"/>
    <w:rsid w:val="00CA3029"/>
    <w:rsid w:val="00CA4340"/>
    <w:rsid w:val="00CA50F7"/>
    <w:rsid w:val="00CC0E22"/>
    <w:rsid w:val="00CC33F8"/>
    <w:rsid w:val="00CC6A04"/>
    <w:rsid w:val="00CD1688"/>
    <w:rsid w:val="00CD1EED"/>
    <w:rsid w:val="00CE378D"/>
    <w:rsid w:val="00CE5238"/>
    <w:rsid w:val="00CE5A0C"/>
    <w:rsid w:val="00CE7514"/>
    <w:rsid w:val="00CF03EF"/>
    <w:rsid w:val="00CF7A28"/>
    <w:rsid w:val="00D07EBF"/>
    <w:rsid w:val="00D1256C"/>
    <w:rsid w:val="00D15EB2"/>
    <w:rsid w:val="00D17074"/>
    <w:rsid w:val="00D248DE"/>
    <w:rsid w:val="00D25723"/>
    <w:rsid w:val="00D34769"/>
    <w:rsid w:val="00D42CA9"/>
    <w:rsid w:val="00D43913"/>
    <w:rsid w:val="00D50837"/>
    <w:rsid w:val="00D55DC0"/>
    <w:rsid w:val="00D574D8"/>
    <w:rsid w:val="00D60171"/>
    <w:rsid w:val="00D679F4"/>
    <w:rsid w:val="00D700F9"/>
    <w:rsid w:val="00D75E8F"/>
    <w:rsid w:val="00D81FB5"/>
    <w:rsid w:val="00D8327B"/>
    <w:rsid w:val="00D838DB"/>
    <w:rsid w:val="00D84DB9"/>
    <w:rsid w:val="00D8542D"/>
    <w:rsid w:val="00D86838"/>
    <w:rsid w:val="00D9259D"/>
    <w:rsid w:val="00D9677C"/>
    <w:rsid w:val="00D97372"/>
    <w:rsid w:val="00D97990"/>
    <w:rsid w:val="00DA0662"/>
    <w:rsid w:val="00DA1164"/>
    <w:rsid w:val="00DA5B3A"/>
    <w:rsid w:val="00DC6A71"/>
    <w:rsid w:val="00DE770C"/>
    <w:rsid w:val="00DF616B"/>
    <w:rsid w:val="00DF7048"/>
    <w:rsid w:val="00E01971"/>
    <w:rsid w:val="00E0357D"/>
    <w:rsid w:val="00E071CD"/>
    <w:rsid w:val="00E117E7"/>
    <w:rsid w:val="00E17344"/>
    <w:rsid w:val="00E2248F"/>
    <w:rsid w:val="00E32D35"/>
    <w:rsid w:val="00E341B9"/>
    <w:rsid w:val="00E427A1"/>
    <w:rsid w:val="00E50650"/>
    <w:rsid w:val="00E50763"/>
    <w:rsid w:val="00E50D8E"/>
    <w:rsid w:val="00E515EC"/>
    <w:rsid w:val="00E55D96"/>
    <w:rsid w:val="00E672A9"/>
    <w:rsid w:val="00E71D90"/>
    <w:rsid w:val="00E80DA7"/>
    <w:rsid w:val="00EA44C1"/>
    <w:rsid w:val="00EA6164"/>
    <w:rsid w:val="00EB0444"/>
    <w:rsid w:val="00EC701B"/>
    <w:rsid w:val="00ED1C3E"/>
    <w:rsid w:val="00ED282D"/>
    <w:rsid w:val="00ED3CAE"/>
    <w:rsid w:val="00ED6274"/>
    <w:rsid w:val="00EE1DF1"/>
    <w:rsid w:val="00EE72A3"/>
    <w:rsid w:val="00F007D0"/>
    <w:rsid w:val="00F14117"/>
    <w:rsid w:val="00F240BB"/>
    <w:rsid w:val="00F3372D"/>
    <w:rsid w:val="00F3506D"/>
    <w:rsid w:val="00F37569"/>
    <w:rsid w:val="00F41506"/>
    <w:rsid w:val="00F43A08"/>
    <w:rsid w:val="00F45249"/>
    <w:rsid w:val="00F5391A"/>
    <w:rsid w:val="00F545B8"/>
    <w:rsid w:val="00F57FED"/>
    <w:rsid w:val="00F622D9"/>
    <w:rsid w:val="00F63481"/>
    <w:rsid w:val="00F72335"/>
    <w:rsid w:val="00F75AA0"/>
    <w:rsid w:val="00F80E4B"/>
    <w:rsid w:val="00F81445"/>
    <w:rsid w:val="00F84656"/>
    <w:rsid w:val="00F85D15"/>
    <w:rsid w:val="00F95F6B"/>
    <w:rsid w:val="00F966D7"/>
    <w:rsid w:val="00FB38D6"/>
    <w:rsid w:val="00FC0A6B"/>
    <w:rsid w:val="00FC142A"/>
    <w:rsid w:val="00FC18A4"/>
    <w:rsid w:val="00FC36E5"/>
    <w:rsid w:val="00FC5FA6"/>
    <w:rsid w:val="00FD1016"/>
    <w:rsid w:val="00FD1F7A"/>
    <w:rsid w:val="00FD4D57"/>
    <w:rsid w:val="00FD55FC"/>
    <w:rsid w:val="00FE3D34"/>
    <w:rsid w:val="00FE4570"/>
    <w:rsid w:val="00FE520F"/>
    <w:rsid w:val="00FE551B"/>
    <w:rsid w:val="00FF1F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809">
      <o:colormru v:ext="edit" colors="#428299,#529dba"/>
    </o:shapedefaults>
    <o:shapelayout v:ext="edit">
      <o:idmap v:ext="edit" data="1"/>
    </o:shapelayout>
  </w:shapeDefaults>
  <w:doNotEmbedSmartTags/>
  <w:decimalSymbol w:val=","/>
  <w:listSeparator w:val=";"/>
  <w14:docId w14:val="7D02274C"/>
  <w15:chartTrackingRefBased/>
  <w15:docId w15:val="{AC03209F-DA08-4417-8D65-7D6DC87AB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4">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footnote text"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HTML Samp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avaden">
    <w:name w:val="Normal"/>
    <w:qFormat/>
    <w:rsid w:val="00BB4191"/>
    <w:rPr>
      <w:sz w:val="24"/>
      <w:szCs w:val="24"/>
    </w:rPr>
  </w:style>
  <w:style w:type="paragraph" w:styleId="Naslov1">
    <w:name w:val="heading 1"/>
    <w:aliases w:val="NASLOV"/>
    <w:basedOn w:val="Navaden"/>
    <w:next w:val="Navaden"/>
    <w:link w:val="Naslov1Znak"/>
    <w:autoRedefine/>
    <w:uiPriority w:val="9"/>
    <w:qFormat/>
    <w:rsid w:val="00382996"/>
    <w:pPr>
      <w:keepNext/>
      <w:spacing w:before="240" w:after="60"/>
      <w:jc w:val="center"/>
      <w:outlineLvl w:val="0"/>
    </w:pPr>
    <w:rPr>
      <w:rFonts w:ascii="Arial" w:hAnsi="Arial"/>
      <w:b/>
      <w:kern w:val="32"/>
      <w:sz w:val="20"/>
      <w:szCs w:val="20"/>
    </w:rPr>
  </w:style>
  <w:style w:type="paragraph" w:styleId="Naslov2">
    <w:name w:val="heading 2"/>
    <w:basedOn w:val="Navaden"/>
    <w:next w:val="Navaden"/>
    <w:link w:val="Naslov2Znak"/>
    <w:uiPriority w:val="9"/>
    <w:semiHidden/>
    <w:unhideWhenUsed/>
    <w:qFormat/>
    <w:rsid w:val="003A176E"/>
    <w:pPr>
      <w:keepNext/>
      <w:keepLines/>
      <w:spacing w:before="40"/>
      <w:outlineLvl w:val="1"/>
    </w:pPr>
    <w:rPr>
      <w:rFonts w:ascii="Calibri Light" w:hAnsi="Calibri Light"/>
      <w:color w:val="2E74B5"/>
      <w:sz w:val="26"/>
      <w:szCs w:val="26"/>
    </w:rPr>
  </w:style>
  <w:style w:type="paragraph" w:styleId="Naslov3">
    <w:name w:val="heading 3"/>
    <w:basedOn w:val="Navaden"/>
    <w:next w:val="Navaden"/>
    <w:link w:val="Naslov3Znak"/>
    <w:uiPriority w:val="9"/>
    <w:semiHidden/>
    <w:unhideWhenUsed/>
    <w:qFormat/>
    <w:rsid w:val="003A176E"/>
    <w:pPr>
      <w:keepNext/>
      <w:keepLines/>
      <w:spacing w:before="40"/>
      <w:outlineLvl w:val="2"/>
    </w:pPr>
    <w:rPr>
      <w:rFonts w:ascii="Calibri Light" w:hAnsi="Calibri Light"/>
      <w:color w:val="1F4D78"/>
    </w:rPr>
  </w:style>
  <w:style w:type="paragraph" w:styleId="Naslov6">
    <w:name w:val="heading 6"/>
    <w:basedOn w:val="Navaden"/>
    <w:next w:val="Navaden"/>
    <w:link w:val="Naslov6Znak"/>
    <w:uiPriority w:val="9"/>
    <w:semiHidden/>
    <w:unhideWhenUsed/>
    <w:qFormat/>
    <w:rsid w:val="003A176E"/>
    <w:pPr>
      <w:keepNext/>
      <w:keepLines/>
      <w:spacing w:before="40"/>
      <w:outlineLvl w:val="5"/>
    </w:pPr>
    <w:rPr>
      <w:rFonts w:ascii="Calibri Light" w:hAnsi="Calibri Light"/>
      <w:color w:val="1F4D78"/>
    </w:rPr>
  </w:style>
  <w:style w:type="paragraph" w:styleId="Naslov7">
    <w:name w:val="heading 7"/>
    <w:basedOn w:val="Naslov6"/>
    <w:next w:val="Navaden"/>
    <w:link w:val="Naslov7Znak"/>
    <w:autoRedefine/>
    <w:qFormat/>
    <w:rsid w:val="003A176E"/>
    <w:pPr>
      <w:spacing w:before="240" w:after="120"/>
      <w:ind w:left="510" w:hanging="510"/>
      <w:outlineLvl w:val="6"/>
    </w:pPr>
    <w:rPr>
      <w:rFonts w:ascii="Times New Roman Bold" w:hAnsi="Times New Roman Bold" w:cs="Times New Roman Bold"/>
      <w:b/>
      <w:bCs/>
      <w:color w:val="auto"/>
      <w:sz w:val="22"/>
    </w:rPr>
  </w:style>
  <w:style w:type="paragraph" w:styleId="Naslov8">
    <w:name w:val="heading 8"/>
    <w:basedOn w:val="Navaden"/>
    <w:next w:val="Navaden"/>
    <w:link w:val="Naslov8Znak"/>
    <w:uiPriority w:val="9"/>
    <w:unhideWhenUsed/>
    <w:qFormat/>
    <w:rsid w:val="003A176E"/>
    <w:pPr>
      <w:keepNext/>
      <w:keepLines/>
      <w:spacing w:before="40"/>
      <w:outlineLvl w:val="7"/>
    </w:pPr>
    <w:rPr>
      <w:rFonts w:ascii="Calibri Light" w:hAnsi="Calibri Light"/>
      <w:color w:val="272727"/>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uiPriority w:val="99"/>
    <w:rsid w:val="00E71D90"/>
    <w:rPr>
      <w:rFonts w:ascii="Tahoma" w:hAnsi="Tahoma" w:cs="Tahoma"/>
      <w:sz w:val="16"/>
      <w:szCs w:val="16"/>
    </w:rPr>
  </w:style>
  <w:style w:type="character" w:customStyle="1" w:styleId="BesedilooblakaZnak">
    <w:name w:val="Besedilo oblačka Znak"/>
    <w:link w:val="Besedilooblaka"/>
    <w:uiPriority w:val="99"/>
    <w:rsid w:val="00E71D90"/>
    <w:rPr>
      <w:rFonts w:ascii="Tahoma" w:hAnsi="Tahoma" w:cs="Tahoma"/>
      <w:sz w:val="16"/>
      <w:szCs w:val="16"/>
      <w:lang w:val="en-US" w:eastAsia="en-US"/>
    </w:rPr>
  </w:style>
  <w:style w:type="character" w:customStyle="1" w:styleId="NogaZnak">
    <w:name w:val="Noga Znak"/>
    <w:link w:val="Noga"/>
    <w:uiPriority w:val="99"/>
    <w:rsid w:val="00F72335"/>
    <w:rPr>
      <w:rFonts w:ascii="Arial" w:hAnsi="Arial"/>
      <w:szCs w:val="24"/>
      <w:lang w:val="en-US" w:eastAsia="en-US"/>
    </w:rPr>
  </w:style>
  <w:style w:type="character" w:styleId="SledenaHiperpovezava">
    <w:name w:val="FollowedHyperlink"/>
    <w:uiPriority w:val="99"/>
    <w:rsid w:val="00F622D9"/>
    <w:rPr>
      <w:color w:val="800080"/>
      <w:u w:val="single"/>
    </w:rPr>
  </w:style>
  <w:style w:type="character" w:customStyle="1" w:styleId="Naslov2Znak">
    <w:name w:val="Naslov 2 Znak"/>
    <w:basedOn w:val="Privzetapisavaodstavka"/>
    <w:link w:val="Naslov2"/>
    <w:uiPriority w:val="9"/>
    <w:semiHidden/>
    <w:rsid w:val="003A176E"/>
    <w:rPr>
      <w:rFonts w:ascii="Calibri Light" w:hAnsi="Calibri Light"/>
      <w:color w:val="2E74B5"/>
      <w:sz w:val="26"/>
      <w:szCs w:val="26"/>
    </w:rPr>
  </w:style>
  <w:style w:type="character" w:customStyle="1" w:styleId="Naslov3Znak">
    <w:name w:val="Naslov 3 Znak"/>
    <w:basedOn w:val="Privzetapisavaodstavka"/>
    <w:link w:val="Naslov3"/>
    <w:uiPriority w:val="9"/>
    <w:semiHidden/>
    <w:rsid w:val="003A176E"/>
    <w:rPr>
      <w:rFonts w:ascii="Calibri Light" w:hAnsi="Calibri Light"/>
      <w:color w:val="1F4D78"/>
      <w:sz w:val="24"/>
      <w:szCs w:val="24"/>
    </w:rPr>
  </w:style>
  <w:style w:type="character" w:customStyle="1" w:styleId="Naslov6Znak">
    <w:name w:val="Naslov 6 Znak"/>
    <w:basedOn w:val="Privzetapisavaodstavka"/>
    <w:link w:val="Naslov6"/>
    <w:uiPriority w:val="9"/>
    <w:semiHidden/>
    <w:rsid w:val="003A176E"/>
    <w:rPr>
      <w:rFonts w:ascii="Calibri Light" w:hAnsi="Calibri Light"/>
      <w:color w:val="1F4D78"/>
      <w:sz w:val="24"/>
      <w:szCs w:val="24"/>
    </w:rPr>
  </w:style>
  <w:style w:type="character" w:customStyle="1" w:styleId="Naslov7Znak">
    <w:name w:val="Naslov 7 Znak"/>
    <w:basedOn w:val="Privzetapisavaodstavka"/>
    <w:link w:val="Naslov7"/>
    <w:rsid w:val="003A176E"/>
    <w:rPr>
      <w:rFonts w:ascii="Times New Roman Bold" w:hAnsi="Times New Roman Bold" w:cs="Times New Roman Bold"/>
      <w:b/>
      <w:bCs/>
      <w:sz w:val="22"/>
      <w:szCs w:val="24"/>
    </w:rPr>
  </w:style>
  <w:style w:type="character" w:customStyle="1" w:styleId="Naslov8Znak">
    <w:name w:val="Naslov 8 Znak"/>
    <w:basedOn w:val="Privzetapisavaodstavka"/>
    <w:link w:val="Naslov8"/>
    <w:uiPriority w:val="9"/>
    <w:rsid w:val="003A176E"/>
    <w:rPr>
      <w:rFonts w:ascii="Calibri Light" w:hAnsi="Calibri Light"/>
      <w:color w:val="272727"/>
      <w:sz w:val="21"/>
      <w:szCs w:val="21"/>
    </w:rPr>
  </w:style>
  <w:style w:type="paragraph" w:customStyle="1" w:styleId="tevilnatoka111">
    <w:name w:val="Številčna točka 1.1.1"/>
    <w:basedOn w:val="Navaden"/>
    <w:qFormat/>
    <w:rsid w:val="003A176E"/>
    <w:pPr>
      <w:widowControl w:val="0"/>
      <w:numPr>
        <w:ilvl w:val="2"/>
        <w:numId w:val="6"/>
      </w:numPr>
      <w:overflowPunct w:val="0"/>
      <w:autoSpaceDE w:val="0"/>
      <w:autoSpaceDN w:val="0"/>
      <w:adjustRightInd w:val="0"/>
      <w:jc w:val="both"/>
      <w:textAlignment w:val="baseline"/>
    </w:pPr>
    <w:rPr>
      <w:rFonts w:ascii="Arial" w:hAnsi="Arial"/>
      <w:sz w:val="22"/>
      <w:szCs w:val="16"/>
    </w:rPr>
  </w:style>
  <w:style w:type="paragraph" w:customStyle="1" w:styleId="Odstavek">
    <w:name w:val="Odstavek"/>
    <w:basedOn w:val="Navaden"/>
    <w:link w:val="OdstavekZnak"/>
    <w:qFormat/>
    <w:rsid w:val="003A176E"/>
    <w:pPr>
      <w:overflowPunct w:val="0"/>
      <w:autoSpaceDE w:val="0"/>
      <w:autoSpaceDN w:val="0"/>
      <w:adjustRightInd w:val="0"/>
      <w:spacing w:before="240"/>
      <w:ind w:firstLine="1021"/>
      <w:jc w:val="both"/>
      <w:textAlignment w:val="baseline"/>
    </w:pPr>
    <w:rPr>
      <w:rFonts w:ascii="Arial" w:hAnsi="Arial" w:cs="Arial"/>
      <w:sz w:val="22"/>
      <w:szCs w:val="22"/>
    </w:rPr>
  </w:style>
  <w:style w:type="character" w:customStyle="1" w:styleId="OdstavekZnak">
    <w:name w:val="Odstavek Znak"/>
    <w:link w:val="Odstavek"/>
    <w:rsid w:val="003A176E"/>
    <w:rPr>
      <w:rFonts w:ascii="Arial" w:hAnsi="Arial" w:cs="Arial"/>
      <w:sz w:val="22"/>
      <w:szCs w:val="22"/>
    </w:rPr>
  </w:style>
  <w:style w:type="paragraph" w:customStyle="1" w:styleId="tevilnatoka">
    <w:name w:val="Številčna točka"/>
    <w:basedOn w:val="Navaden"/>
    <w:link w:val="tevilnatokaZnak"/>
    <w:qFormat/>
    <w:rsid w:val="003A176E"/>
    <w:pPr>
      <w:numPr>
        <w:numId w:val="6"/>
      </w:numPr>
      <w:jc w:val="both"/>
    </w:pPr>
    <w:rPr>
      <w:rFonts w:ascii="Arial" w:hAnsi="Arial" w:cs="Arial"/>
      <w:sz w:val="22"/>
      <w:szCs w:val="22"/>
    </w:rPr>
  </w:style>
  <w:style w:type="character" w:customStyle="1" w:styleId="tevilnatokaZnak">
    <w:name w:val="Številčna točka Znak"/>
    <w:link w:val="tevilnatoka"/>
    <w:rsid w:val="003A176E"/>
    <w:rPr>
      <w:rFonts w:ascii="Arial" w:hAnsi="Arial" w:cs="Arial"/>
      <w:sz w:val="22"/>
      <w:szCs w:val="22"/>
    </w:rPr>
  </w:style>
  <w:style w:type="paragraph" w:customStyle="1" w:styleId="tevilnatoka11Nova">
    <w:name w:val="Številčna točka 1.1 Nova"/>
    <w:basedOn w:val="tevilnatoka"/>
    <w:qFormat/>
    <w:rsid w:val="003A176E"/>
    <w:pPr>
      <w:numPr>
        <w:ilvl w:val="1"/>
      </w:numPr>
      <w:tabs>
        <w:tab w:val="clear" w:pos="425"/>
        <w:tab w:val="num" w:pos="360"/>
        <w:tab w:val="num" w:pos="1440"/>
      </w:tabs>
      <w:ind w:left="1440" w:hanging="360"/>
    </w:pPr>
  </w:style>
  <w:style w:type="paragraph" w:customStyle="1" w:styleId="Alineazaodstavkom">
    <w:name w:val="Alinea za odstavkom"/>
    <w:basedOn w:val="Navaden"/>
    <w:link w:val="AlineazaodstavkomZnak"/>
    <w:qFormat/>
    <w:rsid w:val="003A176E"/>
    <w:pPr>
      <w:numPr>
        <w:numId w:val="7"/>
      </w:numPr>
      <w:jc w:val="both"/>
    </w:pPr>
    <w:rPr>
      <w:rFonts w:ascii="Arial" w:hAnsi="Arial" w:cs="Arial"/>
      <w:sz w:val="22"/>
      <w:szCs w:val="22"/>
    </w:rPr>
  </w:style>
  <w:style w:type="character" w:customStyle="1" w:styleId="AlineazaodstavkomZnak">
    <w:name w:val="Alinea za odstavkom Znak"/>
    <w:link w:val="Alineazaodstavkom"/>
    <w:rsid w:val="003A176E"/>
    <w:rPr>
      <w:rFonts w:ascii="Arial" w:hAnsi="Arial" w:cs="Arial"/>
      <w:sz w:val="22"/>
      <w:szCs w:val="22"/>
    </w:rPr>
  </w:style>
  <w:style w:type="paragraph" w:customStyle="1" w:styleId="len">
    <w:name w:val="Člen"/>
    <w:basedOn w:val="Navaden"/>
    <w:link w:val="lenZnak"/>
    <w:qFormat/>
    <w:rsid w:val="003A176E"/>
    <w:pPr>
      <w:suppressAutoHyphens/>
      <w:overflowPunct w:val="0"/>
      <w:autoSpaceDE w:val="0"/>
      <w:autoSpaceDN w:val="0"/>
      <w:adjustRightInd w:val="0"/>
      <w:spacing w:before="480"/>
      <w:jc w:val="center"/>
      <w:textAlignment w:val="baseline"/>
    </w:pPr>
    <w:rPr>
      <w:rFonts w:ascii="Arial" w:hAnsi="Arial" w:cs="Arial"/>
      <w:b/>
      <w:sz w:val="22"/>
      <w:szCs w:val="22"/>
    </w:rPr>
  </w:style>
  <w:style w:type="character" w:customStyle="1" w:styleId="lenZnak">
    <w:name w:val="Člen Znak"/>
    <w:link w:val="len"/>
    <w:rsid w:val="003A176E"/>
    <w:rPr>
      <w:rFonts w:ascii="Arial" w:hAnsi="Arial" w:cs="Arial"/>
      <w:b/>
      <w:sz w:val="22"/>
      <w:szCs w:val="22"/>
    </w:rPr>
  </w:style>
  <w:style w:type="paragraph" w:customStyle="1" w:styleId="tevilnatoka0">
    <w:name w:val="tevilnatoka"/>
    <w:basedOn w:val="Navaden"/>
    <w:rsid w:val="003A176E"/>
    <w:pPr>
      <w:spacing w:before="100" w:beforeAutospacing="1" w:after="100" w:afterAutospacing="1"/>
    </w:pPr>
  </w:style>
  <w:style w:type="character" w:customStyle="1" w:styleId="apple-converted-space">
    <w:name w:val="apple-converted-space"/>
    <w:rsid w:val="003A176E"/>
  </w:style>
  <w:style w:type="character" w:customStyle="1" w:styleId="Komentar-besediloZnak">
    <w:name w:val="Komentar - besedilo Znak"/>
    <w:rsid w:val="003A176E"/>
    <w:rPr>
      <w:rFonts w:ascii="Arial" w:hAnsi="Arial"/>
      <w:lang w:eastAsia="en-US"/>
    </w:rPr>
  </w:style>
  <w:style w:type="paragraph" w:customStyle="1" w:styleId="odstavek0">
    <w:name w:val="odstavek"/>
    <w:basedOn w:val="Navaden"/>
    <w:rsid w:val="003A176E"/>
    <w:pPr>
      <w:spacing w:before="100" w:beforeAutospacing="1" w:after="100" w:afterAutospacing="1"/>
    </w:pPr>
  </w:style>
  <w:style w:type="character" w:styleId="Pripombasklic">
    <w:name w:val="annotation reference"/>
    <w:uiPriority w:val="99"/>
    <w:unhideWhenUsed/>
    <w:rsid w:val="003A176E"/>
    <w:rPr>
      <w:sz w:val="16"/>
      <w:szCs w:val="16"/>
    </w:rPr>
  </w:style>
  <w:style w:type="paragraph" w:styleId="Pripombabesedilo">
    <w:name w:val="annotation text"/>
    <w:basedOn w:val="Navaden"/>
    <w:link w:val="PripombabesediloZnak"/>
    <w:uiPriority w:val="99"/>
    <w:unhideWhenUsed/>
    <w:rsid w:val="003A176E"/>
    <w:rPr>
      <w:sz w:val="20"/>
      <w:szCs w:val="20"/>
    </w:rPr>
  </w:style>
  <w:style w:type="character" w:customStyle="1" w:styleId="PripombabesediloZnak">
    <w:name w:val="Pripomba – besedilo Znak"/>
    <w:basedOn w:val="Privzetapisavaodstavka"/>
    <w:link w:val="Pripombabesedilo"/>
    <w:uiPriority w:val="99"/>
    <w:rsid w:val="003A176E"/>
  </w:style>
  <w:style w:type="paragraph" w:customStyle="1" w:styleId="len0">
    <w:name w:val="len"/>
    <w:basedOn w:val="Navaden"/>
    <w:rsid w:val="003A176E"/>
    <w:pPr>
      <w:spacing w:before="100" w:beforeAutospacing="1" w:after="100" w:afterAutospacing="1"/>
    </w:pPr>
  </w:style>
  <w:style w:type="paragraph" w:customStyle="1" w:styleId="Poglavje">
    <w:name w:val="Poglavje"/>
    <w:basedOn w:val="Navaden"/>
    <w:qFormat/>
    <w:rsid w:val="003A176E"/>
    <w:pPr>
      <w:suppressAutoHyphens/>
      <w:overflowPunct w:val="0"/>
      <w:autoSpaceDE w:val="0"/>
      <w:autoSpaceDN w:val="0"/>
      <w:adjustRightInd w:val="0"/>
      <w:spacing w:before="360" w:after="60" w:line="200" w:lineRule="exact"/>
      <w:jc w:val="center"/>
      <w:textAlignment w:val="baseline"/>
      <w:outlineLvl w:val="3"/>
    </w:pPr>
    <w:rPr>
      <w:rFonts w:ascii="Arial" w:hAnsi="Arial" w:cs="Arial"/>
      <w:b/>
      <w:sz w:val="22"/>
      <w:szCs w:val="22"/>
    </w:rPr>
  </w:style>
  <w:style w:type="paragraph" w:customStyle="1" w:styleId="Neotevilenodstavek">
    <w:name w:val="Neoštevilčen odstavek"/>
    <w:basedOn w:val="Navaden"/>
    <w:link w:val="NeotevilenodstavekZnak"/>
    <w:qFormat/>
    <w:rsid w:val="003A176E"/>
    <w:pPr>
      <w:overflowPunct w:val="0"/>
      <w:autoSpaceDE w:val="0"/>
      <w:autoSpaceDN w:val="0"/>
      <w:adjustRightInd w:val="0"/>
      <w:spacing w:before="60" w:after="60" w:line="200" w:lineRule="exact"/>
      <w:jc w:val="both"/>
      <w:textAlignment w:val="baseline"/>
    </w:pPr>
    <w:rPr>
      <w:rFonts w:ascii="Arial" w:hAnsi="Arial" w:cs="Arial"/>
      <w:sz w:val="22"/>
      <w:szCs w:val="22"/>
    </w:rPr>
  </w:style>
  <w:style w:type="character" w:customStyle="1" w:styleId="NeotevilenodstavekZnak">
    <w:name w:val="Neoštevilčen odstavek Znak"/>
    <w:link w:val="Neotevilenodstavek"/>
    <w:rsid w:val="003A176E"/>
    <w:rPr>
      <w:rFonts w:ascii="Arial" w:hAnsi="Arial" w:cs="Arial"/>
      <w:sz w:val="22"/>
      <w:szCs w:val="22"/>
    </w:rPr>
  </w:style>
  <w:style w:type="paragraph" w:customStyle="1" w:styleId="poglavje0">
    <w:name w:val="poglavje"/>
    <w:basedOn w:val="Navaden"/>
    <w:rsid w:val="003A176E"/>
    <w:pPr>
      <w:spacing w:before="100" w:beforeAutospacing="1" w:after="100" w:afterAutospacing="1"/>
    </w:pPr>
  </w:style>
  <w:style w:type="paragraph" w:customStyle="1" w:styleId="alineazatevilnotoko">
    <w:name w:val="alineazatevilnotoko"/>
    <w:basedOn w:val="Navaden"/>
    <w:rsid w:val="003A176E"/>
    <w:pPr>
      <w:spacing w:before="100" w:beforeAutospacing="1" w:after="100" w:afterAutospacing="1"/>
    </w:pPr>
  </w:style>
  <w:style w:type="paragraph" w:styleId="Odstavekseznama">
    <w:name w:val="List Paragraph"/>
    <w:basedOn w:val="Navaden"/>
    <w:uiPriority w:val="34"/>
    <w:qFormat/>
    <w:rsid w:val="003A176E"/>
    <w:pPr>
      <w:ind w:left="720"/>
      <w:contextualSpacing/>
    </w:pPr>
  </w:style>
  <w:style w:type="paragraph" w:customStyle="1" w:styleId="oddelek0">
    <w:name w:val="oddelek"/>
    <w:basedOn w:val="Navaden"/>
    <w:rsid w:val="003A176E"/>
    <w:pPr>
      <w:spacing w:before="100" w:beforeAutospacing="1" w:after="100" w:afterAutospacing="1"/>
    </w:pPr>
  </w:style>
  <w:style w:type="paragraph" w:styleId="Sprotnaopomba-besedilo">
    <w:name w:val="footnote text"/>
    <w:aliases w:val="????? ?????? ????,Текст сноски Знак,Footnote,Footnote Text Char1,Footnote Text Char Char,Footnote Text Char1 Char Char,Footnote Text Char Char Char Char,Footnote Text Char Char1 Char,Char Char,sprotna opoma - besedilo"/>
    <w:basedOn w:val="Navaden"/>
    <w:link w:val="Sprotnaopomba-besediloZnak"/>
    <w:unhideWhenUsed/>
    <w:qFormat/>
    <w:rsid w:val="003A176E"/>
    <w:rPr>
      <w:sz w:val="20"/>
      <w:szCs w:val="20"/>
    </w:rPr>
  </w:style>
  <w:style w:type="character" w:customStyle="1" w:styleId="Sprotnaopomba-besediloZnak">
    <w:name w:val="Sprotna opomba - besedilo Znak"/>
    <w:aliases w:val="????? ?????? ???? Znak,Текст сноски Знак Znak,Footnote Znak,Footnote Text Char1 Znak,Footnote Text Char Char Znak,Footnote Text Char1 Char Char Znak,Footnote Text Char Char Char Char Znak,Footnote Text Char Char1 Char Znak"/>
    <w:basedOn w:val="Privzetapisavaodstavka"/>
    <w:link w:val="Sprotnaopomba-besedilo"/>
    <w:rsid w:val="003A176E"/>
  </w:style>
  <w:style w:type="character" w:styleId="Sprotnaopomba-sklic">
    <w:name w:val="footnote reference"/>
    <w:aliases w:val="Footnotes refss,callout"/>
    <w:unhideWhenUsed/>
    <w:rsid w:val="003A176E"/>
    <w:rPr>
      <w:vertAlign w:val="superscript"/>
    </w:rPr>
  </w:style>
  <w:style w:type="character" w:customStyle="1" w:styleId="GlavaZnak">
    <w:name w:val="Glava Znak"/>
    <w:link w:val="Glava"/>
    <w:uiPriority w:val="99"/>
    <w:rsid w:val="003A176E"/>
    <w:rPr>
      <w:rFonts w:ascii="Arial" w:hAnsi="Arial"/>
      <w:szCs w:val="24"/>
      <w:lang w:val="en-US" w:eastAsia="en-US"/>
    </w:rPr>
  </w:style>
  <w:style w:type="paragraph" w:customStyle="1" w:styleId="lennaslov">
    <w:name w:val="Člen_naslov"/>
    <w:basedOn w:val="len"/>
    <w:qFormat/>
    <w:rsid w:val="003A176E"/>
    <w:pPr>
      <w:spacing w:before="0"/>
    </w:pPr>
  </w:style>
  <w:style w:type="paragraph" w:styleId="Navadensplet">
    <w:name w:val="Normal (Web)"/>
    <w:basedOn w:val="Navaden"/>
    <w:uiPriority w:val="99"/>
    <w:unhideWhenUsed/>
    <w:rsid w:val="003A176E"/>
    <w:pPr>
      <w:spacing w:before="100" w:beforeAutospacing="1" w:after="100" w:afterAutospacing="1"/>
    </w:pPr>
  </w:style>
  <w:style w:type="paragraph" w:customStyle="1" w:styleId="Nav">
    <w:name w:val="Nav"/>
    <w:basedOn w:val="Navaden"/>
    <w:link w:val="NavZnak"/>
    <w:autoRedefine/>
    <w:qFormat/>
    <w:rsid w:val="003A176E"/>
    <w:pPr>
      <w:spacing w:before="120"/>
      <w:ind w:firstLine="284"/>
      <w:jc w:val="both"/>
    </w:pPr>
    <w:rPr>
      <w:sz w:val="22"/>
    </w:rPr>
  </w:style>
  <w:style w:type="paragraph" w:customStyle="1" w:styleId="m">
    <w:name w:val="m"/>
    <w:basedOn w:val="Navaden"/>
    <w:link w:val="mZnak"/>
    <w:autoRedefine/>
    <w:qFormat/>
    <w:rsid w:val="003A176E"/>
    <w:pPr>
      <w:spacing w:before="120"/>
      <w:ind w:left="397" w:hanging="397"/>
      <w:jc w:val="both"/>
    </w:pPr>
    <w:rPr>
      <w:sz w:val="22"/>
      <w:lang w:eastAsia="en-GB"/>
    </w:rPr>
  </w:style>
  <w:style w:type="character" w:customStyle="1" w:styleId="mZnak">
    <w:name w:val="m Znak"/>
    <w:link w:val="m"/>
    <w:rsid w:val="003A176E"/>
    <w:rPr>
      <w:sz w:val="22"/>
      <w:szCs w:val="24"/>
      <w:lang w:eastAsia="en-GB"/>
    </w:rPr>
  </w:style>
  <w:style w:type="character" w:customStyle="1" w:styleId="NavZnak">
    <w:name w:val="Nav Znak"/>
    <w:link w:val="Nav"/>
    <w:rsid w:val="003A176E"/>
    <w:rPr>
      <w:sz w:val="22"/>
      <w:szCs w:val="24"/>
    </w:rPr>
  </w:style>
  <w:style w:type="paragraph" w:customStyle="1" w:styleId="Oddelek">
    <w:name w:val="Oddelek"/>
    <w:basedOn w:val="Navaden"/>
    <w:qFormat/>
    <w:rsid w:val="003A176E"/>
    <w:pPr>
      <w:numPr>
        <w:numId w:val="15"/>
      </w:numPr>
      <w:suppressAutoHyphens/>
      <w:overflowPunct w:val="0"/>
      <w:autoSpaceDE w:val="0"/>
      <w:autoSpaceDN w:val="0"/>
      <w:adjustRightInd w:val="0"/>
      <w:spacing w:before="280" w:after="60" w:line="200" w:lineRule="exact"/>
      <w:ind w:left="0" w:firstLine="0"/>
      <w:jc w:val="center"/>
      <w:textAlignment w:val="baseline"/>
      <w:outlineLvl w:val="3"/>
    </w:pPr>
    <w:rPr>
      <w:rFonts w:ascii="Arial" w:hAnsi="Arial" w:cs="Arial"/>
      <w:b/>
      <w:sz w:val="22"/>
      <w:szCs w:val="22"/>
    </w:rPr>
  </w:style>
  <w:style w:type="paragraph" w:customStyle="1" w:styleId="Alineazatoko">
    <w:name w:val="Alinea za točko"/>
    <w:basedOn w:val="Navaden"/>
    <w:link w:val="AlineazatokoZnak"/>
    <w:qFormat/>
    <w:rsid w:val="003A176E"/>
    <w:pPr>
      <w:overflowPunct w:val="0"/>
      <w:autoSpaceDE w:val="0"/>
      <w:autoSpaceDN w:val="0"/>
      <w:adjustRightInd w:val="0"/>
      <w:spacing w:line="200" w:lineRule="exact"/>
      <w:jc w:val="both"/>
      <w:textAlignment w:val="baseline"/>
    </w:pPr>
    <w:rPr>
      <w:rFonts w:ascii="Arial" w:hAnsi="Arial" w:cs="Arial"/>
      <w:sz w:val="22"/>
      <w:szCs w:val="22"/>
    </w:rPr>
  </w:style>
  <w:style w:type="character" w:customStyle="1" w:styleId="AlineazatokoZnak">
    <w:name w:val="Alinea za točko Znak"/>
    <w:link w:val="Alineazatoko"/>
    <w:rsid w:val="003A176E"/>
    <w:rPr>
      <w:rFonts w:ascii="Arial" w:hAnsi="Arial" w:cs="Arial"/>
      <w:sz w:val="22"/>
      <w:szCs w:val="22"/>
    </w:rPr>
  </w:style>
  <w:style w:type="character" w:customStyle="1" w:styleId="rkovnatokazaodstavkomZnak">
    <w:name w:val="Črkovna točka_za odstavkom Znak"/>
    <w:link w:val="rkovnatokazaodstavkom"/>
    <w:rsid w:val="003A176E"/>
    <w:rPr>
      <w:rFonts w:ascii="Arial" w:hAnsi="Arial"/>
    </w:rPr>
  </w:style>
  <w:style w:type="paragraph" w:customStyle="1" w:styleId="rkovnatokazaodstavkom">
    <w:name w:val="Črkovna točka_za odstavkom"/>
    <w:basedOn w:val="Navaden"/>
    <w:link w:val="rkovnatokazaodstavkomZnak"/>
    <w:qFormat/>
    <w:rsid w:val="003A176E"/>
    <w:pPr>
      <w:numPr>
        <w:numId w:val="16"/>
      </w:numPr>
      <w:overflowPunct w:val="0"/>
      <w:autoSpaceDE w:val="0"/>
      <w:autoSpaceDN w:val="0"/>
      <w:adjustRightInd w:val="0"/>
      <w:spacing w:line="200" w:lineRule="exact"/>
      <w:jc w:val="both"/>
      <w:textAlignment w:val="baseline"/>
    </w:pPr>
    <w:rPr>
      <w:rFonts w:ascii="Arial" w:hAnsi="Arial"/>
      <w:sz w:val="20"/>
      <w:szCs w:val="20"/>
    </w:rPr>
  </w:style>
  <w:style w:type="character" w:customStyle="1" w:styleId="ZnakZnakZnak">
    <w:name w:val="Znak Znak Znak"/>
    <w:link w:val="ZnakZnak"/>
    <w:locked/>
    <w:rsid w:val="003A176E"/>
    <w:rPr>
      <w:sz w:val="24"/>
      <w:szCs w:val="24"/>
      <w:lang w:val="pl-PL" w:eastAsia="pl-PL"/>
    </w:rPr>
  </w:style>
  <w:style w:type="paragraph" w:customStyle="1" w:styleId="ZnakZnak">
    <w:name w:val="Znak Znak"/>
    <w:basedOn w:val="Navaden"/>
    <w:link w:val="ZnakZnakZnak"/>
    <w:rsid w:val="003A176E"/>
    <w:rPr>
      <w:lang w:val="pl-PL" w:eastAsia="pl-PL"/>
    </w:rPr>
  </w:style>
  <w:style w:type="paragraph" w:customStyle="1" w:styleId="T1">
    <w:name w:val="T1"/>
    <w:basedOn w:val="Brezrazmikov"/>
    <w:link w:val="T1Znak"/>
    <w:qFormat/>
    <w:rsid w:val="003A176E"/>
    <w:pPr>
      <w:suppressAutoHyphens/>
      <w:spacing w:after="200" w:line="360" w:lineRule="auto"/>
      <w:jc w:val="both"/>
    </w:pPr>
    <w:rPr>
      <w:rFonts w:eastAsia="Calibri"/>
      <w:color w:val="000000"/>
      <w:kern w:val="1"/>
      <w:lang w:eastAsia="zh-CN"/>
    </w:rPr>
  </w:style>
  <w:style w:type="character" w:customStyle="1" w:styleId="T1Znak">
    <w:name w:val="T1 Znak"/>
    <w:link w:val="T1"/>
    <w:rsid w:val="003A176E"/>
    <w:rPr>
      <w:rFonts w:eastAsia="Calibri"/>
      <w:color w:val="000000"/>
      <w:kern w:val="1"/>
      <w:sz w:val="24"/>
      <w:szCs w:val="24"/>
      <w:lang w:eastAsia="zh-CN"/>
    </w:rPr>
  </w:style>
  <w:style w:type="paragraph" w:styleId="Brezrazmikov">
    <w:name w:val="No Spacing"/>
    <w:uiPriority w:val="1"/>
    <w:qFormat/>
    <w:rsid w:val="003A176E"/>
    <w:rPr>
      <w:sz w:val="24"/>
      <w:szCs w:val="24"/>
    </w:rPr>
  </w:style>
  <w:style w:type="character" w:customStyle="1" w:styleId="Privzetapisavaodstavka1">
    <w:name w:val="Privzeta pisava odstavka1"/>
    <w:rsid w:val="003A176E"/>
  </w:style>
  <w:style w:type="paragraph" w:customStyle="1" w:styleId="Odstavekseznama1">
    <w:name w:val="Odstavek seznama1"/>
    <w:basedOn w:val="Navaden"/>
    <w:qFormat/>
    <w:rsid w:val="003A176E"/>
    <w:pPr>
      <w:ind w:left="720"/>
      <w:contextualSpacing/>
    </w:pPr>
  </w:style>
  <w:style w:type="character" w:customStyle="1" w:styleId="Naslov1Znak">
    <w:name w:val="Naslov 1 Znak"/>
    <w:aliases w:val="NASLOV Znak"/>
    <w:link w:val="Naslov1"/>
    <w:uiPriority w:val="9"/>
    <w:rsid w:val="00382996"/>
    <w:rPr>
      <w:rFonts w:ascii="Arial" w:hAnsi="Arial"/>
      <w:b/>
      <w:kern w:val="32"/>
    </w:rPr>
  </w:style>
  <w:style w:type="paragraph" w:styleId="HTML-oblikovano">
    <w:name w:val="HTML Preformatted"/>
    <w:basedOn w:val="Navaden"/>
    <w:link w:val="HTML-oblikovanoZnak"/>
    <w:uiPriority w:val="99"/>
    <w:unhideWhenUsed/>
    <w:rsid w:val="003A1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oblikovanoZnak">
    <w:name w:val="HTML-oblikovano Znak"/>
    <w:basedOn w:val="Privzetapisavaodstavka"/>
    <w:link w:val="HTML-oblikovano"/>
    <w:uiPriority w:val="99"/>
    <w:rsid w:val="003A176E"/>
    <w:rPr>
      <w:rFonts w:ascii="Courier New" w:hAnsi="Courier New" w:cs="Courier New"/>
    </w:rPr>
  </w:style>
  <w:style w:type="character" w:customStyle="1" w:styleId="UstanovenChar">
    <w:name w:val="Ustanovení Char"/>
    <w:link w:val="Ustanoven"/>
    <w:rsid w:val="003A176E"/>
    <w:rPr>
      <w:lang w:eastAsia="en-US"/>
    </w:rPr>
  </w:style>
  <w:style w:type="paragraph" w:customStyle="1" w:styleId="Ustanoven">
    <w:name w:val="Ustanovení"/>
    <w:basedOn w:val="Navaden"/>
    <w:link w:val="UstanovenChar"/>
    <w:rsid w:val="003A176E"/>
    <w:pPr>
      <w:spacing w:before="100" w:beforeAutospacing="1" w:after="100" w:afterAutospacing="1"/>
      <w:ind w:firstLine="708"/>
      <w:jc w:val="both"/>
    </w:pPr>
    <w:rPr>
      <w:sz w:val="20"/>
      <w:szCs w:val="20"/>
      <w:lang w:eastAsia="en-US"/>
    </w:rPr>
  </w:style>
  <w:style w:type="character" w:customStyle="1" w:styleId="UstanovenPZChar">
    <w:name w:val="Ustanovení_PZ Char"/>
    <w:link w:val="UstanovenPZ"/>
    <w:rsid w:val="003A176E"/>
    <w:rPr>
      <w:lang w:eastAsia="en-US"/>
    </w:rPr>
  </w:style>
  <w:style w:type="paragraph" w:customStyle="1" w:styleId="UstanovenPZ">
    <w:name w:val="Ustanovení_PZ"/>
    <w:basedOn w:val="Navaden"/>
    <w:link w:val="UstanovenPZChar"/>
    <w:rsid w:val="003A176E"/>
    <w:pPr>
      <w:spacing w:beforeLines="60" w:after="120"/>
      <w:ind w:firstLine="708"/>
      <w:jc w:val="both"/>
    </w:pPr>
    <w:rPr>
      <w:sz w:val="20"/>
      <w:szCs w:val="20"/>
      <w:lang w:eastAsia="en-US"/>
    </w:rPr>
  </w:style>
  <w:style w:type="character" w:customStyle="1" w:styleId="TextChar">
    <w:name w:val="Text Char"/>
    <w:link w:val="Text"/>
    <w:rsid w:val="003A176E"/>
    <w:rPr>
      <w:lang w:eastAsia="en-US"/>
    </w:rPr>
  </w:style>
  <w:style w:type="paragraph" w:customStyle="1" w:styleId="Text">
    <w:name w:val="Text"/>
    <w:basedOn w:val="Navaden"/>
    <w:link w:val="TextChar"/>
    <w:rsid w:val="003A176E"/>
    <w:pPr>
      <w:spacing w:before="120" w:after="100" w:afterAutospacing="1" w:line="276" w:lineRule="auto"/>
      <w:jc w:val="both"/>
    </w:pPr>
    <w:rPr>
      <w:sz w:val="20"/>
      <w:szCs w:val="20"/>
      <w:lang w:eastAsia="en-US"/>
    </w:rPr>
  </w:style>
  <w:style w:type="character" w:styleId="Krepko">
    <w:name w:val="Strong"/>
    <w:uiPriority w:val="22"/>
    <w:qFormat/>
    <w:rsid w:val="003A176E"/>
    <w:rPr>
      <w:b/>
      <w:bCs/>
    </w:rPr>
  </w:style>
  <w:style w:type="paragraph" w:customStyle="1" w:styleId="Navaden1">
    <w:name w:val="Navaden1"/>
    <w:basedOn w:val="Navaden"/>
    <w:rsid w:val="003A176E"/>
    <w:pPr>
      <w:spacing w:before="100" w:beforeAutospacing="1" w:after="100" w:afterAutospacing="1"/>
    </w:pPr>
  </w:style>
  <w:style w:type="paragraph" w:styleId="Naslov">
    <w:name w:val="Title"/>
    <w:basedOn w:val="Navaden"/>
    <w:next w:val="Navaden"/>
    <w:link w:val="NaslovZnak"/>
    <w:qFormat/>
    <w:rsid w:val="00382996"/>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rsid w:val="00382996"/>
    <w:rPr>
      <w:rFonts w:asciiTheme="majorHAnsi" w:eastAsiaTheme="majorEastAsia" w:hAnsiTheme="majorHAnsi" w:cstheme="majorBidi"/>
      <w:spacing w:val="-10"/>
      <w:kern w:val="28"/>
      <w:sz w:val="56"/>
      <w:szCs w:val="56"/>
    </w:rPr>
  </w:style>
  <w:style w:type="paragraph" w:customStyle="1" w:styleId="NASLOV10">
    <w:name w:val="NASLOV 1"/>
    <w:basedOn w:val="Naslov1"/>
    <w:link w:val="NASLOV1Znak0"/>
    <w:qFormat/>
    <w:rsid w:val="00382996"/>
    <w:pPr>
      <w:jc w:val="left"/>
    </w:pPr>
    <w:rPr>
      <w:rFonts w:cs="Arial"/>
    </w:rPr>
  </w:style>
  <w:style w:type="paragraph" w:customStyle="1" w:styleId="NASLOV20">
    <w:name w:val="NASLOV 2"/>
    <w:basedOn w:val="Naslov2"/>
    <w:link w:val="NASLOV2Znak0"/>
    <w:qFormat/>
    <w:rsid w:val="00382996"/>
    <w:pPr>
      <w:spacing w:before="120" w:after="120" w:line="260" w:lineRule="atLeast"/>
    </w:pPr>
    <w:rPr>
      <w:rFonts w:ascii="Arial" w:hAnsi="Arial" w:cs="Arial"/>
      <w:b/>
      <w:color w:val="000000" w:themeColor="text1"/>
      <w:sz w:val="20"/>
      <w:szCs w:val="20"/>
      <w:lang w:eastAsia="en-US"/>
    </w:rPr>
  </w:style>
  <w:style w:type="character" w:customStyle="1" w:styleId="NASLOV1Znak0">
    <w:name w:val="NASLOV 1 Znak"/>
    <w:basedOn w:val="Naslov1Znak"/>
    <w:link w:val="NASLOV10"/>
    <w:rsid w:val="00382996"/>
    <w:rPr>
      <w:rFonts w:ascii="Arial" w:hAnsi="Arial" w:cs="Arial"/>
      <w:b/>
      <w:kern w:val="32"/>
    </w:rPr>
  </w:style>
  <w:style w:type="paragraph" w:customStyle="1" w:styleId="NASLOV30">
    <w:name w:val="NASLOV 3"/>
    <w:basedOn w:val="Naslov3"/>
    <w:next w:val="Naslov3"/>
    <w:link w:val="NASLOV3Znak0"/>
    <w:qFormat/>
    <w:rsid w:val="00382996"/>
    <w:pPr>
      <w:spacing w:before="160" w:after="120"/>
    </w:pPr>
    <w:rPr>
      <w:rFonts w:ascii="Arial" w:hAnsi="Arial"/>
      <w:b/>
      <w:color w:val="000000" w:themeColor="text1"/>
      <w:sz w:val="20"/>
    </w:rPr>
  </w:style>
  <w:style w:type="character" w:customStyle="1" w:styleId="NASLOV2Znak0">
    <w:name w:val="NASLOV 2 Znak"/>
    <w:basedOn w:val="Naslov2Znak"/>
    <w:link w:val="NASLOV20"/>
    <w:rsid w:val="00382996"/>
    <w:rPr>
      <w:rFonts w:ascii="Arial" w:hAnsi="Arial" w:cs="Arial"/>
      <w:b/>
      <w:color w:val="000000" w:themeColor="text1"/>
      <w:sz w:val="26"/>
      <w:szCs w:val="26"/>
      <w:lang w:eastAsia="en-US"/>
    </w:rPr>
  </w:style>
  <w:style w:type="character" w:customStyle="1" w:styleId="NASLOV3Znak0">
    <w:name w:val="NASLOV 3 Znak"/>
    <w:basedOn w:val="NASLOV2Znak0"/>
    <w:link w:val="NASLOV30"/>
    <w:rsid w:val="00382996"/>
    <w:rPr>
      <w:rFonts w:ascii="Arial" w:hAnsi="Arial" w:cs="Arial"/>
      <w:b/>
      <w:color w:val="000000" w:themeColor="text1"/>
      <w:sz w:val="26"/>
      <w:szCs w:val="24"/>
      <w:lang w:eastAsia="en-US"/>
    </w:rPr>
  </w:style>
  <w:style w:type="paragraph" w:customStyle="1" w:styleId="Vrstapredpisa">
    <w:name w:val="Vrsta predpisa"/>
    <w:basedOn w:val="Navaden"/>
    <w:link w:val="VrstapredpisaZnak"/>
    <w:qFormat/>
    <w:rsid w:val="00837559"/>
    <w:pPr>
      <w:suppressAutoHyphens/>
      <w:overflowPunct w:val="0"/>
      <w:autoSpaceDE w:val="0"/>
      <w:autoSpaceDN w:val="0"/>
      <w:adjustRightInd w:val="0"/>
      <w:spacing w:before="360" w:line="220" w:lineRule="exact"/>
      <w:jc w:val="center"/>
      <w:textAlignment w:val="baseline"/>
    </w:pPr>
    <w:rPr>
      <w:rFonts w:ascii="Arial" w:hAnsi="Arial" w:cs="Arial"/>
      <w:b/>
      <w:bCs/>
      <w:color w:val="000000"/>
      <w:spacing w:val="40"/>
      <w:sz w:val="22"/>
      <w:szCs w:val="22"/>
    </w:rPr>
  </w:style>
  <w:style w:type="character" w:customStyle="1" w:styleId="VrstapredpisaZnak">
    <w:name w:val="Vrsta predpisa Znak"/>
    <w:link w:val="Vrstapredpisa"/>
    <w:rsid w:val="00837559"/>
    <w:rPr>
      <w:rFonts w:ascii="Arial" w:hAnsi="Arial" w:cs="Arial"/>
      <w:b/>
      <w:bCs/>
      <w:color w:val="000000"/>
      <w:spacing w:val="40"/>
      <w:sz w:val="22"/>
      <w:szCs w:val="22"/>
    </w:rPr>
  </w:style>
  <w:style w:type="paragraph" w:styleId="Revizija">
    <w:name w:val="Revision"/>
    <w:hidden/>
    <w:uiPriority w:val="99"/>
    <w:semiHidden/>
    <w:rsid w:val="00ED282D"/>
    <w:rPr>
      <w:sz w:val="24"/>
      <w:szCs w:val="24"/>
    </w:rPr>
  </w:style>
  <w:style w:type="paragraph" w:styleId="Zadevapripombe">
    <w:name w:val="annotation subject"/>
    <w:basedOn w:val="Pripombabesedilo"/>
    <w:next w:val="Pripombabesedilo"/>
    <w:link w:val="ZadevapripombeZnak"/>
    <w:rsid w:val="008F68CF"/>
    <w:rPr>
      <w:b/>
      <w:bCs/>
    </w:rPr>
  </w:style>
  <w:style w:type="character" w:customStyle="1" w:styleId="ZadevapripombeZnak">
    <w:name w:val="Zadeva pripombe Znak"/>
    <w:basedOn w:val="PripombabesediloZnak"/>
    <w:link w:val="Zadevapripombe"/>
    <w:rsid w:val="008F68CF"/>
    <w:rPr>
      <w:b/>
      <w:bCs/>
    </w:rPr>
  </w:style>
  <w:style w:type="paragraph" w:customStyle="1" w:styleId="CharChar1">
    <w:name w:val="Char Char1"/>
    <w:basedOn w:val="Navaden"/>
    <w:rsid w:val="003F140F"/>
    <w:pPr>
      <w:adjustRightInd w:val="0"/>
      <w:jc w:val="both"/>
    </w:pPr>
    <w:rPr>
      <w:lang w:val="pl-PL" w:eastAsia="pl-PL"/>
    </w:rPr>
  </w:style>
  <w:style w:type="paragraph" w:customStyle="1" w:styleId="ZnakZnak1">
    <w:name w:val="Znak Znak1"/>
    <w:basedOn w:val="Navaden"/>
    <w:link w:val="ZnakZnakZnak1"/>
    <w:rsid w:val="003F140F"/>
    <w:rPr>
      <w:rFonts w:ascii="Arial" w:hAnsi="Arial"/>
      <w:lang w:val="pl-PL" w:eastAsia="pl-PL"/>
    </w:rPr>
  </w:style>
  <w:style w:type="character" w:customStyle="1" w:styleId="ZnakZnakZnak1">
    <w:name w:val="Znak Znak Znak1"/>
    <w:link w:val="ZnakZnak1"/>
    <w:rsid w:val="003F140F"/>
    <w:rPr>
      <w:rFonts w:ascii="Arial" w:hAnsi="Arial"/>
      <w:sz w:val="24"/>
      <w:szCs w:val="24"/>
      <w:lang w:val="pl-PL" w:eastAsia="pl-PL"/>
    </w:rPr>
  </w:style>
  <w:style w:type="character" w:styleId="Poudarek">
    <w:name w:val="Emphasis"/>
    <w:basedOn w:val="Privzetapisavaodstavka"/>
    <w:uiPriority w:val="20"/>
    <w:qFormat/>
    <w:rsid w:val="006A78EF"/>
    <w:rPr>
      <w:i/>
      <w:iCs/>
    </w:rPr>
  </w:style>
  <w:style w:type="paragraph" w:customStyle="1" w:styleId="lennaslov0">
    <w:name w:val="lennaslov"/>
    <w:basedOn w:val="Navaden"/>
    <w:rsid w:val="00540EA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2109">
      <w:bodyDiv w:val="1"/>
      <w:marLeft w:val="0"/>
      <w:marRight w:val="0"/>
      <w:marTop w:val="0"/>
      <w:marBottom w:val="0"/>
      <w:divBdr>
        <w:top w:val="none" w:sz="0" w:space="0" w:color="auto"/>
        <w:left w:val="none" w:sz="0" w:space="0" w:color="auto"/>
        <w:bottom w:val="none" w:sz="0" w:space="0" w:color="auto"/>
        <w:right w:val="none" w:sz="0" w:space="0" w:color="auto"/>
      </w:divBdr>
    </w:div>
    <w:div w:id="35660661">
      <w:bodyDiv w:val="1"/>
      <w:marLeft w:val="0"/>
      <w:marRight w:val="0"/>
      <w:marTop w:val="0"/>
      <w:marBottom w:val="0"/>
      <w:divBdr>
        <w:top w:val="none" w:sz="0" w:space="0" w:color="auto"/>
        <w:left w:val="none" w:sz="0" w:space="0" w:color="auto"/>
        <w:bottom w:val="none" w:sz="0" w:space="0" w:color="auto"/>
        <w:right w:val="none" w:sz="0" w:space="0" w:color="auto"/>
      </w:divBdr>
    </w:div>
    <w:div w:id="66074696">
      <w:bodyDiv w:val="1"/>
      <w:marLeft w:val="0"/>
      <w:marRight w:val="0"/>
      <w:marTop w:val="0"/>
      <w:marBottom w:val="0"/>
      <w:divBdr>
        <w:top w:val="none" w:sz="0" w:space="0" w:color="auto"/>
        <w:left w:val="none" w:sz="0" w:space="0" w:color="auto"/>
        <w:bottom w:val="none" w:sz="0" w:space="0" w:color="auto"/>
        <w:right w:val="none" w:sz="0" w:space="0" w:color="auto"/>
      </w:divBdr>
    </w:div>
    <w:div w:id="135031605">
      <w:bodyDiv w:val="1"/>
      <w:marLeft w:val="0"/>
      <w:marRight w:val="0"/>
      <w:marTop w:val="0"/>
      <w:marBottom w:val="0"/>
      <w:divBdr>
        <w:top w:val="none" w:sz="0" w:space="0" w:color="auto"/>
        <w:left w:val="none" w:sz="0" w:space="0" w:color="auto"/>
        <w:bottom w:val="none" w:sz="0" w:space="0" w:color="auto"/>
        <w:right w:val="none" w:sz="0" w:space="0" w:color="auto"/>
      </w:divBdr>
    </w:div>
    <w:div w:id="141506596">
      <w:bodyDiv w:val="1"/>
      <w:marLeft w:val="0"/>
      <w:marRight w:val="0"/>
      <w:marTop w:val="0"/>
      <w:marBottom w:val="0"/>
      <w:divBdr>
        <w:top w:val="none" w:sz="0" w:space="0" w:color="auto"/>
        <w:left w:val="none" w:sz="0" w:space="0" w:color="auto"/>
        <w:bottom w:val="none" w:sz="0" w:space="0" w:color="auto"/>
        <w:right w:val="none" w:sz="0" w:space="0" w:color="auto"/>
      </w:divBdr>
    </w:div>
    <w:div w:id="141625356">
      <w:bodyDiv w:val="1"/>
      <w:marLeft w:val="0"/>
      <w:marRight w:val="0"/>
      <w:marTop w:val="0"/>
      <w:marBottom w:val="0"/>
      <w:divBdr>
        <w:top w:val="none" w:sz="0" w:space="0" w:color="auto"/>
        <w:left w:val="none" w:sz="0" w:space="0" w:color="auto"/>
        <w:bottom w:val="none" w:sz="0" w:space="0" w:color="auto"/>
        <w:right w:val="none" w:sz="0" w:space="0" w:color="auto"/>
      </w:divBdr>
    </w:div>
    <w:div w:id="328482667">
      <w:bodyDiv w:val="1"/>
      <w:marLeft w:val="0"/>
      <w:marRight w:val="0"/>
      <w:marTop w:val="0"/>
      <w:marBottom w:val="0"/>
      <w:divBdr>
        <w:top w:val="none" w:sz="0" w:space="0" w:color="auto"/>
        <w:left w:val="none" w:sz="0" w:space="0" w:color="auto"/>
        <w:bottom w:val="none" w:sz="0" w:space="0" w:color="auto"/>
        <w:right w:val="none" w:sz="0" w:space="0" w:color="auto"/>
      </w:divBdr>
    </w:div>
    <w:div w:id="332950932">
      <w:bodyDiv w:val="1"/>
      <w:marLeft w:val="0"/>
      <w:marRight w:val="0"/>
      <w:marTop w:val="0"/>
      <w:marBottom w:val="0"/>
      <w:divBdr>
        <w:top w:val="none" w:sz="0" w:space="0" w:color="auto"/>
        <w:left w:val="none" w:sz="0" w:space="0" w:color="auto"/>
        <w:bottom w:val="none" w:sz="0" w:space="0" w:color="auto"/>
        <w:right w:val="none" w:sz="0" w:space="0" w:color="auto"/>
      </w:divBdr>
    </w:div>
    <w:div w:id="431364642">
      <w:bodyDiv w:val="1"/>
      <w:marLeft w:val="0"/>
      <w:marRight w:val="0"/>
      <w:marTop w:val="0"/>
      <w:marBottom w:val="0"/>
      <w:divBdr>
        <w:top w:val="none" w:sz="0" w:space="0" w:color="auto"/>
        <w:left w:val="none" w:sz="0" w:space="0" w:color="auto"/>
        <w:bottom w:val="none" w:sz="0" w:space="0" w:color="auto"/>
        <w:right w:val="none" w:sz="0" w:space="0" w:color="auto"/>
      </w:divBdr>
    </w:div>
    <w:div w:id="495847372">
      <w:bodyDiv w:val="1"/>
      <w:marLeft w:val="0"/>
      <w:marRight w:val="0"/>
      <w:marTop w:val="0"/>
      <w:marBottom w:val="0"/>
      <w:divBdr>
        <w:top w:val="none" w:sz="0" w:space="0" w:color="auto"/>
        <w:left w:val="none" w:sz="0" w:space="0" w:color="auto"/>
        <w:bottom w:val="none" w:sz="0" w:space="0" w:color="auto"/>
        <w:right w:val="none" w:sz="0" w:space="0" w:color="auto"/>
      </w:divBdr>
    </w:div>
    <w:div w:id="511796768">
      <w:bodyDiv w:val="1"/>
      <w:marLeft w:val="0"/>
      <w:marRight w:val="0"/>
      <w:marTop w:val="0"/>
      <w:marBottom w:val="0"/>
      <w:divBdr>
        <w:top w:val="none" w:sz="0" w:space="0" w:color="auto"/>
        <w:left w:val="none" w:sz="0" w:space="0" w:color="auto"/>
        <w:bottom w:val="none" w:sz="0" w:space="0" w:color="auto"/>
        <w:right w:val="none" w:sz="0" w:space="0" w:color="auto"/>
      </w:divBdr>
    </w:div>
    <w:div w:id="523830526">
      <w:bodyDiv w:val="1"/>
      <w:marLeft w:val="0"/>
      <w:marRight w:val="0"/>
      <w:marTop w:val="0"/>
      <w:marBottom w:val="0"/>
      <w:divBdr>
        <w:top w:val="none" w:sz="0" w:space="0" w:color="auto"/>
        <w:left w:val="none" w:sz="0" w:space="0" w:color="auto"/>
        <w:bottom w:val="none" w:sz="0" w:space="0" w:color="auto"/>
        <w:right w:val="none" w:sz="0" w:space="0" w:color="auto"/>
      </w:divBdr>
    </w:div>
    <w:div w:id="529991981">
      <w:bodyDiv w:val="1"/>
      <w:marLeft w:val="0"/>
      <w:marRight w:val="0"/>
      <w:marTop w:val="0"/>
      <w:marBottom w:val="0"/>
      <w:divBdr>
        <w:top w:val="none" w:sz="0" w:space="0" w:color="auto"/>
        <w:left w:val="none" w:sz="0" w:space="0" w:color="auto"/>
        <w:bottom w:val="none" w:sz="0" w:space="0" w:color="auto"/>
        <w:right w:val="none" w:sz="0" w:space="0" w:color="auto"/>
      </w:divBdr>
    </w:div>
    <w:div w:id="693192658">
      <w:bodyDiv w:val="1"/>
      <w:marLeft w:val="0"/>
      <w:marRight w:val="0"/>
      <w:marTop w:val="0"/>
      <w:marBottom w:val="0"/>
      <w:divBdr>
        <w:top w:val="none" w:sz="0" w:space="0" w:color="auto"/>
        <w:left w:val="none" w:sz="0" w:space="0" w:color="auto"/>
        <w:bottom w:val="none" w:sz="0" w:space="0" w:color="auto"/>
        <w:right w:val="none" w:sz="0" w:space="0" w:color="auto"/>
      </w:divBdr>
    </w:div>
    <w:div w:id="769159919">
      <w:bodyDiv w:val="1"/>
      <w:marLeft w:val="0"/>
      <w:marRight w:val="0"/>
      <w:marTop w:val="0"/>
      <w:marBottom w:val="0"/>
      <w:divBdr>
        <w:top w:val="none" w:sz="0" w:space="0" w:color="auto"/>
        <w:left w:val="none" w:sz="0" w:space="0" w:color="auto"/>
        <w:bottom w:val="none" w:sz="0" w:space="0" w:color="auto"/>
        <w:right w:val="none" w:sz="0" w:space="0" w:color="auto"/>
      </w:divBdr>
      <w:divsChild>
        <w:div w:id="941378740">
          <w:marLeft w:val="0"/>
          <w:marRight w:val="0"/>
          <w:marTop w:val="75"/>
          <w:marBottom w:val="75"/>
          <w:divBdr>
            <w:top w:val="none" w:sz="0" w:space="0" w:color="auto"/>
            <w:left w:val="none" w:sz="0" w:space="0" w:color="auto"/>
            <w:bottom w:val="none" w:sz="0" w:space="0" w:color="auto"/>
            <w:right w:val="none" w:sz="0" w:space="0" w:color="auto"/>
          </w:divBdr>
        </w:div>
        <w:div w:id="1316254475">
          <w:marLeft w:val="0"/>
          <w:marRight w:val="0"/>
          <w:marTop w:val="0"/>
          <w:marBottom w:val="150"/>
          <w:divBdr>
            <w:top w:val="none" w:sz="0" w:space="0" w:color="auto"/>
            <w:left w:val="none" w:sz="0" w:space="0" w:color="auto"/>
            <w:bottom w:val="none" w:sz="0" w:space="0" w:color="auto"/>
            <w:right w:val="none" w:sz="0" w:space="0" w:color="auto"/>
          </w:divBdr>
          <w:divsChild>
            <w:div w:id="190166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1397">
      <w:bodyDiv w:val="1"/>
      <w:marLeft w:val="0"/>
      <w:marRight w:val="0"/>
      <w:marTop w:val="0"/>
      <w:marBottom w:val="0"/>
      <w:divBdr>
        <w:top w:val="none" w:sz="0" w:space="0" w:color="auto"/>
        <w:left w:val="none" w:sz="0" w:space="0" w:color="auto"/>
        <w:bottom w:val="none" w:sz="0" w:space="0" w:color="auto"/>
        <w:right w:val="none" w:sz="0" w:space="0" w:color="auto"/>
      </w:divBdr>
    </w:div>
    <w:div w:id="937370017">
      <w:bodyDiv w:val="1"/>
      <w:marLeft w:val="0"/>
      <w:marRight w:val="0"/>
      <w:marTop w:val="0"/>
      <w:marBottom w:val="0"/>
      <w:divBdr>
        <w:top w:val="none" w:sz="0" w:space="0" w:color="auto"/>
        <w:left w:val="none" w:sz="0" w:space="0" w:color="auto"/>
        <w:bottom w:val="none" w:sz="0" w:space="0" w:color="auto"/>
        <w:right w:val="none" w:sz="0" w:space="0" w:color="auto"/>
      </w:divBdr>
    </w:div>
    <w:div w:id="988047815">
      <w:bodyDiv w:val="1"/>
      <w:marLeft w:val="0"/>
      <w:marRight w:val="0"/>
      <w:marTop w:val="0"/>
      <w:marBottom w:val="0"/>
      <w:divBdr>
        <w:top w:val="none" w:sz="0" w:space="0" w:color="auto"/>
        <w:left w:val="none" w:sz="0" w:space="0" w:color="auto"/>
        <w:bottom w:val="none" w:sz="0" w:space="0" w:color="auto"/>
        <w:right w:val="none" w:sz="0" w:space="0" w:color="auto"/>
      </w:divBdr>
    </w:div>
    <w:div w:id="1040084553">
      <w:bodyDiv w:val="1"/>
      <w:marLeft w:val="0"/>
      <w:marRight w:val="0"/>
      <w:marTop w:val="0"/>
      <w:marBottom w:val="0"/>
      <w:divBdr>
        <w:top w:val="none" w:sz="0" w:space="0" w:color="auto"/>
        <w:left w:val="none" w:sz="0" w:space="0" w:color="auto"/>
        <w:bottom w:val="none" w:sz="0" w:space="0" w:color="auto"/>
        <w:right w:val="none" w:sz="0" w:space="0" w:color="auto"/>
      </w:divBdr>
    </w:div>
    <w:div w:id="1074081467">
      <w:bodyDiv w:val="1"/>
      <w:marLeft w:val="0"/>
      <w:marRight w:val="0"/>
      <w:marTop w:val="0"/>
      <w:marBottom w:val="0"/>
      <w:divBdr>
        <w:top w:val="none" w:sz="0" w:space="0" w:color="auto"/>
        <w:left w:val="none" w:sz="0" w:space="0" w:color="auto"/>
        <w:bottom w:val="none" w:sz="0" w:space="0" w:color="auto"/>
        <w:right w:val="none" w:sz="0" w:space="0" w:color="auto"/>
      </w:divBdr>
    </w:div>
    <w:div w:id="1088113295">
      <w:bodyDiv w:val="1"/>
      <w:marLeft w:val="0"/>
      <w:marRight w:val="0"/>
      <w:marTop w:val="0"/>
      <w:marBottom w:val="0"/>
      <w:divBdr>
        <w:top w:val="none" w:sz="0" w:space="0" w:color="auto"/>
        <w:left w:val="none" w:sz="0" w:space="0" w:color="auto"/>
        <w:bottom w:val="none" w:sz="0" w:space="0" w:color="auto"/>
        <w:right w:val="none" w:sz="0" w:space="0" w:color="auto"/>
      </w:divBdr>
    </w:div>
    <w:div w:id="1095399189">
      <w:bodyDiv w:val="1"/>
      <w:marLeft w:val="0"/>
      <w:marRight w:val="0"/>
      <w:marTop w:val="0"/>
      <w:marBottom w:val="0"/>
      <w:divBdr>
        <w:top w:val="none" w:sz="0" w:space="0" w:color="auto"/>
        <w:left w:val="none" w:sz="0" w:space="0" w:color="auto"/>
        <w:bottom w:val="none" w:sz="0" w:space="0" w:color="auto"/>
        <w:right w:val="none" w:sz="0" w:space="0" w:color="auto"/>
      </w:divBdr>
    </w:div>
    <w:div w:id="1109423860">
      <w:bodyDiv w:val="1"/>
      <w:marLeft w:val="0"/>
      <w:marRight w:val="0"/>
      <w:marTop w:val="0"/>
      <w:marBottom w:val="0"/>
      <w:divBdr>
        <w:top w:val="none" w:sz="0" w:space="0" w:color="auto"/>
        <w:left w:val="none" w:sz="0" w:space="0" w:color="auto"/>
        <w:bottom w:val="none" w:sz="0" w:space="0" w:color="auto"/>
        <w:right w:val="none" w:sz="0" w:space="0" w:color="auto"/>
      </w:divBdr>
    </w:div>
    <w:div w:id="1113864105">
      <w:bodyDiv w:val="1"/>
      <w:marLeft w:val="0"/>
      <w:marRight w:val="0"/>
      <w:marTop w:val="0"/>
      <w:marBottom w:val="0"/>
      <w:divBdr>
        <w:top w:val="none" w:sz="0" w:space="0" w:color="auto"/>
        <w:left w:val="none" w:sz="0" w:space="0" w:color="auto"/>
        <w:bottom w:val="none" w:sz="0" w:space="0" w:color="auto"/>
        <w:right w:val="none" w:sz="0" w:space="0" w:color="auto"/>
      </w:divBdr>
    </w:div>
    <w:div w:id="1316257628">
      <w:bodyDiv w:val="1"/>
      <w:marLeft w:val="0"/>
      <w:marRight w:val="0"/>
      <w:marTop w:val="0"/>
      <w:marBottom w:val="0"/>
      <w:divBdr>
        <w:top w:val="none" w:sz="0" w:space="0" w:color="auto"/>
        <w:left w:val="none" w:sz="0" w:space="0" w:color="auto"/>
        <w:bottom w:val="none" w:sz="0" w:space="0" w:color="auto"/>
        <w:right w:val="none" w:sz="0" w:space="0" w:color="auto"/>
      </w:divBdr>
    </w:div>
    <w:div w:id="1333334287">
      <w:bodyDiv w:val="1"/>
      <w:marLeft w:val="0"/>
      <w:marRight w:val="0"/>
      <w:marTop w:val="0"/>
      <w:marBottom w:val="0"/>
      <w:divBdr>
        <w:top w:val="none" w:sz="0" w:space="0" w:color="auto"/>
        <w:left w:val="none" w:sz="0" w:space="0" w:color="auto"/>
        <w:bottom w:val="none" w:sz="0" w:space="0" w:color="auto"/>
        <w:right w:val="none" w:sz="0" w:space="0" w:color="auto"/>
      </w:divBdr>
    </w:div>
    <w:div w:id="1357542623">
      <w:bodyDiv w:val="1"/>
      <w:marLeft w:val="0"/>
      <w:marRight w:val="0"/>
      <w:marTop w:val="0"/>
      <w:marBottom w:val="0"/>
      <w:divBdr>
        <w:top w:val="none" w:sz="0" w:space="0" w:color="auto"/>
        <w:left w:val="none" w:sz="0" w:space="0" w:color="auto"/>
        <w:bottom w:val="none" w:sz="0" w:space="0" w:color="auto"/>
        <w:right w:val="none" w:sz="0" w:space="0" w:color="auto"/>
      </w:divBdr>
    </w:div>
    <w:div w:id="1375930811">
      <w:bodyDiv w:val="1"/>
      <w:marLeft w:val="0"/>
      <w:marRight w:val="0"/>
      <w:marTop w:val="0"/>
      <w:marBottom w:val="0"/>
      <w:divBdr>
        <w:top w:val="none" w:sz="0" w:space="0" w:color="auto"/>
        <w:left w:val="none" w:sz="0" w:space="0" w:color="auto"/>
        <w:bottom w:val="none" w:sz="0" w:space="0" w:color="auto"/>
        <w:right w:val="none" w:sz="0" w:space="0" w:color="auto"/>
      </w:divBdr>
    </w:div>
    <w:div w:id="1458522110">
      <w:bodyDiv w:val="1"/>
      <w:marLeft w:val="0"/>
      <w:marRight w:val="0"/>
      <w:marTop w:val="0"/>
      <w:marBottom w:val="0"/>
      <w:divBdr>
        <w:top w:val="none" w:sz="0" w:space="0" w:color="auto"/>
        <w:left w:val="none" w:sz="0" w:space="0" w:color="auto"/>
        <w:bottom w:val="none" w:sz="0" w:space="0" w:color="auto"/>
        <w:right w:val="none" w:sz="0" w:space="0" w:color="auto"/>
      </w:divBdr>
    </w:div>
    <w:div w:id="1502698970">
      <w:bodyDiv w:val="1"/>
      <w:marLeft w:val="0"/>
      <w:marRight w:val="0"/>
      <w:marTop w:val="0"/>
      <w:marBottom w:val="0"/>
      <w:divBdr>
        <w:top w:val="none" w:sz="0" w:space="0" w:color="auto"/>
        <w:left w:val="none" w:sz="0" w:space="0" w:color="auto"/>
        <w:bottom w:val="none" w:sz="0" w:space="0" w:color="auto"/>
        <w:right w:val="none" w:sz="0" w:space="0" w:color="auto"/>
      </w:divBdr>
    </w:div>
    <w:div w:id="1520779604">
      <w:bodyDiv w:val="1"/>
      <w:marLeft w:val="0"/>
      <w:marRight w:val="0"/>
      <w:marTop w:val="0"/>
      <w:marBottom w:val="0"/>
      <w:divBdr>
        <w:top w:val="none" w:sz="0" w:space="0" w:color="auto"/>
        <w:left w:val="none" w:sz="0" w:space="0" w:color="auto"/>
        <w:bottom w:val="none" w:sz="0" w:space="0" w:color="auto"/>
        <w:right w:val="none" w:sz="0" w:space="0" w:color="auto"/>
      </w:divBdr>
    </w:div>
    <w:div w:id="1535728770">
      <w:bodyDiv w:val="1"/>
      <w:marLeft w:val="0"/>
      <w:marRight w:val="0"/>
      <w:marTop w:val="0"/>
      <w:marBottom w:val="0"/>
      <w:divBdr>
        <w:top w:val="none" w:sz="0" w:space="0" w:color="auto"/>
        <w:left w:val="none" w:sz="0" w:space="0" w:color="auto"/>
        <w:bottom w:val="none" w:sz="0" w:space="0" w:color="auto"/>
        <w:right w:val="none" w:sz="0" w:space="0" w:color="auto"/>
      </w:divBdr>
    </w:div>
    <w:div w:id="1595436667">
      <w:bodyDiv w:val="1"/>
      <w:marLeft w:val="0"/>
      <w:marRight w:val="0"/>
      <w:marTop w:val="0"/>
      <w:marBottom w:val="0"/>
      <w:divBdr>
        <w:top w:val="none" w:sz="0" w:space="0" w:color="auto"/>
        <w:left w:val="none" w:sz="0" w:space="0" w:color="auto"/>
        <w:bottom w:val="none" w:sz="0" w:space="0" w:color="auto"/>
        <w:right w:val="none" w:sz="0" w:space="0" w:color="auto"/>
      </w:divBdr>
    </w:div>
    <w:div w:id="1666127263">
      <w:bodyDiv w:val="1"/>
      <w:marLeft w:val="0"/>
      <w:marRight w:val="0"/>
      <w:marTop w:val="0"/>
      <w:marBottom w:val="0"/>
      <w:divBdr>
        <w:top w:val="none" w:sz="0" w:space="0" w:color="auto"/>
        <w:left w:val="none" w:sz="0" w:space="0" w:color="auto"/>
        <w:bottom w:val="none" w:sz="0" w:space="0" w:color="auto"/>
        <w:right w:val="none" w:sz="0" w:space="0" w:color="auto"/>
      </w:divBdr>
    </w:div>
    <w:div w:id="1704591688">
      <w:bodyDiv w:val="1"/>
      <w:marLeft w:val="0"/>
      <w:marRight w:val="0"/>
      <w:marTop w:val="0"/>
      <w:marBottom w:val="0"/>
      <w:divBdr>
        <w:top w:val="none" w:sz="0" w:space="0" w:color="auto"/>
        <w:left w:val="none" w:sz="0" w:space="0" w:color="auto"/>
        <w:bottom w:val="none" w:sz="0" w:space="0" w:color="auto"/>
        <w:right w:val="none" w:sz="0" w:space="0" w:color="auto"/>
      </w:divBdr>
    </w:div>
    <w:div w:id="1707021014">
      <w:bodyDiv w:val="1"/>
      <w:marLeft w:val="0"/>
      <w:marRight w:val="0"/>
      <w:marTop w:val="0"/>
      <w:marBottom w:val="0"/>
      <w:divBdr>
        <w:top w:val="none" w:sz="0" w:space="0" w:color="auto"/>
        <w:left w:val="none" w:sz="0" w:space="0" w:color="auto"/>
        <w:bottom w:val="none" w:sz="0" w:space="0" w:color="auto"/>
        <w:right w:val="none" w:sz="0" w:space="0" w:color="auto"/>
      </w:divBdr>
    </w:div>
    <w:div w:id="1829513352">
      <w:bodyDiv w:val="1"/>
      <w:marLeft w:val="0"/>
      <w:marRight w:val="0"/>
      <w:marTop w:val="0"/>
      <w:marBottom w:val="0"/>
      <w:divBdr>
        <w:top w:val="none" w:sz="0" w:space="0" w:color="auto"/>
        <w:left w:val="none" w:sz="0" w:space="0" w:color="auto"/>
        <w:bottom w:val="none" w:sz="0" w:space="0" w:color="auto"/>
        <w:right w:val="none" w:sz="0" w:space="0" w:color="auto"/>
      </w:divBdr>
    </w:div>
    <w:div w:id="1864662839">
      <w:bodyDiv w:val="1"/>
      <w:marLeft w:val="0"/>
      <w:marRight w:val="0"/>
      <w:marTop w:val="0"/>
      <w:marBottom w:val="0"/>
      <w:divBdr>
        <w:top w:val="none" w:sz="0" w:space="0" w:color="auto"/>
        <w:left w:val="none" w:sz="0" w:space="0" w:color="auto"/>
        <w:bottom w:val="none" w:sz="0" w:space="0" w:color="auto"/>
        <w:right w:val="none" w:sz="0" w:space="0" w:color="auto"/>
      </w:divBdr>
    </w:div>
    <w:div w:id="1873030099">
      <w:bodyDiv w:val="1"/>
      <w:marLeft w:val="0"/>
      <w:marRight w:val="0"/>
      <w:marTop w:val="0"/>
      <w:marBottom w:val="0"/>
      <w:divBdr>
        <w:top w:val="none" w:sz="0" w:space="0" w:color="auto"/>
        <w:left w:val="none" w:sz="0" w:space="0" w:color="auto"/>
        <w:bottom w:val="none" w:sz="0" w:space="0" w:color="auto"/>
        <w:right w:val="none" w:sz="0" w:space="0" w:color="auto"/>
      </w:divBdr>
    </w:div>
    <w:div w:id="1890142059">
      <w:bodyDiv w:val="1"/>
      <w:marLeft w:val="0"/>
      <w:marRight w:val="0"/>
      <w:marTop w:val="0"/>
      <w:marBottom w:val="0"/>
      <w:divBdr>
        <w:top w:val="none" w:sz="0" w:space="0" w:color="auto"/>
        <w:left w:val="none" w:sz="0" w:space="0" w:color="auto"/>
        <w:bottom w:val="none" w:sz="0" w:space="0" w:color="auto"/>
        <w:right w:val="none" w:sz="0" w:space="0" w:color="auto"/>
      </w:divBdr>
    </w:div>
    <w:div w:id="1903711066">
      <w:bodyDiv w:val="1"/>
      <w:marLeft w:val="0"/>
      <w:marRight w:val="0"/>
      <w:marTop w:val="0"/>
      <w:marBottom w:val="0"/>
      <w:divBdr>
        <w:top w:val="none" w:sz="0" w:space="0" w:color="auto"/>
        <w:left w:val="none" w:sz="0" w:space="0" w:color="auto"/>
        <w:bottom w:val="none" w:sz="0" w:space="0" w:color="auto"/>
        <w:right w:val="none" w:sz="0" w:space="0" w:color="auto"/>
      </w:divBdr>
    </w:div>
    <w:div w:id="1964114657">
      <w:bodyDiv w:val="1"/>
      <w:marLeft w:val="0"/>
      <w:marRight w:val="0"/>
      <w:marTop w:val="0"/>
      <w:marBottom w:val="0"/>
      <w:divBdr>
        <w:top w:val="none" w:sz="0" w:space="0" w:color="auto"/>
        <w:left w:val="none" w:sz="0" w:space="0" w:color="auto"/>
        <w:bottom w:val="none" w:sz="0" w:space="0" w:color="auto"/>
        <w:right w:val="none" w:sz="0" w:space="0" w:color="auto"/>
      </w:divBdr>
    </w:div>
    <w:div w:id="2016154290">
      <w:bodyDiv w:val="1"/>
      <w:marLeft w:val="0"/>
      <w:marRight w:val="0"/>
      <w:marTop w:val="0"/>
      <w:marBottom w:val="0"/>
      <w:divBdr>
        <w:top w:val="none" w:sz="0" w:space="0" w:color="auto"/>
        <w:left w:val="none" w:sz="0" w:space="0" w:color="auto"/>
        <w:bottom w:val="none" w:sz="0" w:space="0" w:color="auto"/>
        <w:right w:val="none" w:sz="0" w:space="0" w:color="auto"/>
      </w:divBdr>
    </w:div>
    <w:div w:id="2036926823">
      <w:bodyDiv w:val="1"/>
      <w:marLeft w:val="0"/>
      <w:marRight w:val="0"/>
      <w:marTop w:val="0"/>
      <w:marBottom w:val="0"/>
      <w:divBdr>
        <w:top w:val="none" w:sz="0" w:space="0" w:color="auto"/>
        <w:left w:val="none" w:sz="0" w:space="0" w:color="auto"/>
        <w:bottom w:val="none" w:sz="0" w:space="0" w:color="auto"/>
        <w:right w:val="none" w:sz="0" w:space="0" w:color="auto"/>
      </w:divBdr>
    </w:div>
    <w:div w:id="2058771083">
      <w:bodyDiv w:val="1"/>
      <w:marLeft w:val="0"/>
      <w:marRight w:val="0"/>
      <w:marTop w:val="0"/>
      <w:marBottom w:val="0"/>
      <w:divBdr>
        <w:top w:val="none" w:sz="0" w:space="0" w:color="auto"/>
        <w:left w:val="none" w:sz="0" w:space="0" w:color="auto"/>
        <w:bottom w:val="none" w:sz="0" w:space="0" w:color="auto"/>
        <w:right w:val="none" w:sz="0" w:space="0" w:color="auto"/>
      </w:divBdr>
    </w:div>
    <w:div w:id="2065594917">
      <w:bodyDiv w:val="1"/>
      <w:marLeft w:val="0"/>
      <w:marRight w:val="0"/>
      <w:marTop w:val="0"/>
      <w:marBottom w:val="0"/>
      <w:divBdr>
        <w:top w:val="none" w:sz="0" w:space="0" w:color="auto"/>
        <w:left w:val="none" w:sz="0" w:space="0" w:color="auto"/>
        <w:bottom w:val="none" w:sz="0" w:space="0" w:color="auto"/>
        <w:right w:val="none" w:sz="0" w:space="0" w:color="auto"/>
      </w:divBdr>
      <w:divsChild>
        <w:div w:id="248466686">
          <w:marLeft w:val="0"/>
          <w:marRight w:val="0"/>
          <w:marTop w:val="0"/>
          <w:marBottom w:val="120"/>
          <w:divBdr>
            <w:top w:val="none" w:sz="0" w:space="0" w:color="auto"/>
            <w:left w:val="none" w:sz="0" w:space="0" w:color="auto"/>
            <w:bottom w:val="none" w:sz="0" w:space="0" w:color="auto"/>
            <w:right w:val="none" w:sz="0" w:space="0" w:color="auto"/>
          </w:divBdr>
        </w:div>
        <w:div w:id="1557006556">
          <w:marLeft w:val="0"/>
          <w:marRight w:val="0"/>
          <w:marTop w:val="240"/>
          <w:marBottom w:val="120"/>
          <w:divBdr>
            <w:top w:val="none" w:sz="0" w:space="0" w:color="auto"/>
            <w:left w:val="none" w:sz="0" w:space="0" w:color="auto"/>
            <w:bottom w:val="none" w:sz="0" w:space="0" w:color="auto"/>
            <w:right w:val="none" w:sz="0" w:space="0" w:color="auto"/>
          </w:divBdr>
        </w:div>
        <w:div w:id="1981691603">
          <w:marLeft w:val="0"/>
          <w:marRight w:val="0"/>
          <w:marTop w:val="240"/>
          <w:marBottom w:val="120"/>
          <w:divBdr>
            <w:top w:val="none" w:sz="0" w:space="0" w:color="auto"/>
            <w:left w:val="none" w:sz="0" w:space="0" w:color="auto"/>
            <w:bottom w:val="none" w:sz="0" w:space="0" w:color="auto"/>
            <w:right w:val="none" w:sz="0" w:space="0" w:color="auto"/>
          </w:divBdr>
        </w:div>
        <w:div w:id="1345978554">
          <w:marLeft w:val="0"/>
          <w:marRight w:val="0"/>
          <w:marTop w:val="0"/>
          <w:marBottom w:val="120"/>
          <w:divBdr>
            <w:top w:val="none" w:sz="0" w:space="0" w:color="auto"/>
            <w:left w:val="none" w:sz="0" w:space="0" w:color="auto"/>
            <w:bottom w:val="none" w:sz="0" w:space="0" w:color="auto"/>
            <w:right w:val="none" w:sz="0" w:space="0" w:color="auto"/>
          </w:divBdr>
        </w:div>
        <w:div w:id="1427190629">
          <w:marLeft w:val="0"/>
          <w:marRight w:val="0"/>
          <w:marTop w:val="0"/>
          <w:marBottom w:val="120"/>
          <w:divBdr>
            <w:top w:val="none" w:sz="0" w:space="0" w:color="auto"/>
            <w:left w:val="none" w:sz="0" w:space="0" w:color="auto"/>
            <w:bottom w:val="none" w:sz="0" w:space="0" w:color="auto"/>
            <w:right w:val="none" w:sz="0" w:space="0" w:color="auto"/>
          </w:divBdr>
        </w:div>
        <w:div w:id="1835754663">
          <w:marLeft w:val="0"/>
          <w:marRight w:val="0"/>
          <w:marTop w:val="240"/>
          <w:marBottom w:val="120"/>
          <w:divBdr>
            <w:top w:val="none" w:sz="0" w:space="0" w:color="auto"/>
            <w:left w:val="none" w:sz="0" w:space="0" w:color="auto"/>
            <w:bottom w:val="none" w:sz="0" w:space="0" w:color="auto"/>
            <w:right w:val="none" w:sz="0" w:space="0" w:color="auto"/>
          </w:divBdr>
        </w:div>
        <w:div w:id="2088381689">
          <w:marLeft w:val="0"/>
          <w:marRight w:val="0"/>
          <w:marTop w:val="240"/>
          <w:marBottom w:val="120"/>
          <w:divBdr>
            <w:top w:val="none" w:sz="0" w:space="0" w:color="auto"/>
            <w:left w:val="none" w:sz="0" w:space="0" w:color="auto"/>
            <w:bottom w:val="none" w:sz="0" w:space="0" w:color="auto"/>
            <w:right w:val="none" w:sz="0" w:space="0" w:color="auto"/>
          </w:divBdr>
        </w:div>
        <w:div w:id="1589197565">
          <w:marLeft w:val="0"/>
          <w:marRight w:val="0"/>
          <w:marTop w:val="0"/>
          <w:marBottom w:val="120"/>
          <w:divBdr>
            <w:top w:val="none" w:sz="0" w:space="0" w:color="auto"/>
            <w:left w:val="none" w:sz="0" w:space="0" w:color="auto"/>
            <w:bottom w:val="none" w:sz="0" w:space="0" w:color="auto"/>
            <w:right w:val="none" w:sz="0" w:space="0" w:color="auto"/>
          </w:divBdr>
        </w:div>
        <w:div w:id="362093798">
          <w:marLeft w:val="0"/>
          <w:marRight w:val="0"/>
          <w:marTop w:val="0"/>
          <w:marBottom w:val="120"/>
          <w:divBdr>
            <w:top w:val="none" w:sz="0" w:space="0" w:color="auto"/>
            <w:left w:val="none" w:sz="0" w:space="0" w:color="auto"/>
            <w:bottom w:val="none" w:sz="0" w:space="0" w:color="auto"/>
            <w:right w:val="none" w:sz="0" w:space="0" w:color="auto"/>
          </w:divBdr>
        </w:div>
        <w:div w:id="771701201">
          <w:marLeft w:val="0"/>
          <w:marRight w:val="0"/>
          <w:marTop w:val="0"/>
          <w:marBottom w:val="120"/>
          <w:divBdr>
            <w:top w:val="none" w:sz="0" w:space="0" w:color="auto"/>
            <w:left w:val="none" w:sz="0" w:space="0" w:color="auto"/>
            <w:bottom w:val="none" w:sz="0" w:space="0" w:color="auto"/>
            <w:right w:val="none" w:sz="0" w:space="0" w:color="auto"/>
          </w:divBdr>
        </w:div>
        <w:div w:id="482699052">
          <w:marLeft w:val="0"/>
          <w:marRight w:val="0"/>
          <w:marTop w:val="0"/>
          <w:marBottom w:val="120"/>
          <w:divBdr>
            <w:top w:val="none" w:sz="0" w:space="0" w:color="auto"/>
            <w:left w:val="none" w:sz="0" w:space="0" w:color="auto"/>
            <w:bottom w:val="none" w:sz="0" w:space="0" w:color="auto"/>
            <w:right w:val="none" w:sz="0" w:space="0" w:color="auto"/>
          </w:divBdr>
        </w:div>
        <w:div w:id="452331901">
          <w:marLeft w:val="0"/>
          <w:marRight w:val="0"/>
          <w:marTop w:val="0"/>
          <w:marBottom w:val="120"/>
          <w:divBdr>
            <w:top w:val="none" w:sz="0" w:space="0" w:color="auto"/>
            <w:left w:val="none" w:sz="0" w:space="0" w:color="auto"/>
            <w:bottom w:val="none" w:sz="0" w:space="0" w:color="auto"/>
            <w:right w:val="none" w:sz="0" w:space="0" w:color="auto"/>
          </w:divBdr>
        </w:div>
        <w:div w:id="1971398130">
          <w:marLeft w:val="0"/>
          <w:marRight w:val="0"/>
          <w:marTop w:val="240"/>
          <w:marBottom w:val="120"/>
          <w:divBdr>
            <w:top w:val="none" w:sz="0" w:space="0" w:color="auto"/>
            <w:left w:val="none" w:sz="0" w:space="0" w:color="auto"/>
            <w:bottom w:val="none" w:sz="0" w:space="0" w:color="auto"/>
            <w:right w:val="none" w:sz="0" w:space="0" w:color="auto"/>
          </w:divBdr>
        </w:div>
        <w:div w:id="1519202224">
          <w:marLeft w:val="0"/>
          <w:marRight w:val="0"/>
          <w:marTop w:val="0"/>
          <w:marBottom w:val="120"/>
          <w:divBdr>
            <w:top w:val="none" w:sz="0" w:space="0" w:color="auto"/>
            <w:left w:val="none" w:sz="0" w:space="0" w:color="auto"/>
            <w:bottom w:val="none" w:sz="0" w:space="0" w:color="auto"/>
            <w:right w:val="none" w:sz="0" w:space="0" w:color="auto"/>
          </w:divBdr>
        </w:div>
        <w:div w:id="1601837774">
          <w:marLeft w:val="0"/>
          <w:marRight w:val="0"/>
          <w:marTop w:val="240"/>
          <w:marBottom w:val="120"/>
          <w:divBdr>
            <w:top w:val="none" w:sz="0" w:space="0" w:color="auto"/>
            <w:left w:val="none" w:sz="0" w:space="0" w:color="auto"/>
            <w:bottom w:val="none" w:sz="0" w:space="0" w:color="auto"/>
            <w:right w:val="none" w:sz="0" w:space="0" w:color="auto"/>
          </w:divBdr>
        </w:div>
        <w:div w:id="1715234899">
          <w:marLeft w:val="0"/>
          <w:marRight w:val="0"/>
          <w:marTop w:val="0"/>
          <w:marBottom w:val="120"/>
          <w:divBdr>
            <w:top w:val="none" w:sz="0" w:space="0" w:color="auto"/>
            <w:left w:val="none" w:sz="0" w:space="0" w:color="auto"/>
            <w:bottom w:val="none" w:sz="0" w:space="0" w:color="auto"/>
            <w:right w:val="none" w:sz="0" w:space="0" w:color="auto"/>
          </w:divBdr>
        </w:div>
        <w:div w:id="1513177895">
          <w:marLeft w:val="0"/>
          <w:marRight w:val="0"/>
          <w:marTop w:val="0"/>
          <w:marBottom w:val="120"/>
          <w:divBdr>
            <w:top w:val="none" w:sz="0" w:space="0" w:color="auto"/>
            <w:left w:val="none" w:sz="0" w:space="0" w:color="auto"/>
            <w:bottom w:val="none" w:sz="0" w:space="0" w:color="auto"/>
            <w:right w:val="none" w:sz="0" w:space="0" w:color="auto"/>
          </w:divBdr>
        </w:div>
        <w:div w:id="1428306376">
          <w:marLeft w:val="0"/>
          <w:marRight w:val="0"/>
          <w:marTop w:val="240"/>
          <w:marBottom w:val="120"/>
          <w:divBdr>
            <w:top w:val="none" w:sz="0" w:space="0" w:color="auto"/>
            <w:left w:val="none" w:sz="0" w:space="0" w:color="auto"/>
            <w:bottom w:val="none" w:sz="0" w:space="0" w:color="auto"/>
            <w:right w:val="none" w:sz="0" w:space="0" w:color="auto"/>
          </w:divBdr>
        </w:div>
        <w:div w:id="1617906501">
          <w:marLeft w:val="0"/>
          <w:marRight w:val="0"/>
          <w:marTop w:val="240"/>
          <w:marBottom w:val="120"/>
          <w:divBdr>
            <w:top w:val="none" w:sz="0" w:space="0" w:color="auto"/>
            <w:left w:val="none" w:sz="0" w:space="0" w:color="auto"/>
            <w:bottom w:val="none" w:sz="0" w:space="0" w:color="auto"/>
            <w:right w:val="none" w:sz="0" w:space="0" w:color="auto"/>
          </w:divBdr>
        </w:div>
        <w:div w:id="947078263">
          <w:marLeft w:val="0"/>
          <w:marRight w:val="0"/>
          <w:marTop w:val="0"/>
          <w:marBottom w:val="120"/>
          <w:divBdr>
            <w:top w:val="none" w:sz="0" w:space="0" w:color="auto"/>
            <w:left w:val="none" w:sz="0" w:space="0" w:color="auto"/>
            <w:bottom w:val="none" w:sz="0" w:space="0" w:color="auto"/>
            <w:right w:val="none" w:sz="0" w:space="0" w:color="auto"/>
          </w:divBdr>
        </w:div>
        <w:div w:id="1297104025">
          <w:marLeft w:val="0"/>
          <w:marRight w:val="0"/>
          <w:marTop w:val="240"/>
          <w:marBottom w:val="120"/>
          <w:divBdr>
            <w:top w:val="none" w:sz="0" w:space="0" w:color="auto"/>
            <w:left w:val="none" w:sz="0" w:space="0" w:color="auto"/>
            <w:bottom w:val="none" w:sz="0" w:space="0" w:color="auto"/>
            <w:right w:val="none" w:sz="0" w:space="0" w:color="auto"/>
          </w:divBdr>
        </w:div>
        <w:div w:id="825437013">
          <w:marLeft w:val="0"/>
          <w:marRight w:val="0"/>
          <w:marTop w:val="240"/>
          <w:marBottom w:val="120"/>
          <w:divBdr>
            <w:top w:val="none" w:sz="0" w:space="0" w:color="auto"/>
            <w:left w:val="none" w:sz="0" w:space="0" w:color="auto"/>
            <w:bottom w:val="none" w:sz="0" w:space="0" w:color="auto"/>
            <w:right w:val="none" w:sz="0" w:space="0" w:color="auto"/>
          </w:divBdr>
        </w:div>
        <w:div w:id="1636566350">
          <w:marLeft w:val="0"/>
          <w:marRight w:val="0"/>
          <w:marTop w:val="0"/>
          <w:marBottom w:val="120"/>
          <w:divBdr>
            <w:top w:val="none" w:sz="0" w:space="0" w:color="auto"/>
            <w:left w:val="none" w:sz="0" w:space="0" w:color="auto"/>
            <w:bottom w:val="none" w:sz="0" w:space="0" w:color="auto"/>
            <w:right w:val="none" w:sz="0" w:space="0" w:color="auto"/>
          </w:divBdr>
        </w:div>
        <w:div w:id="198859265">
          <w:marLeft w:val="0"/>
          <w:marRight w:val="0"/>
          <w:marTop w:val="0"/>
          <w:marBottom w:val="120"/>
          <w:divBdr>
            <w:top w:val="none" w:sz="0" w:space="0" w:color="auto"/>
            <w:left w:val="none" w:sz="0" w:space="0" w:color="auto"/>
            <w:bottom w:val="none" w:sz="0" w:space="0" w:color="auto"/>
            <w:right w:val="none" w:sz="0" w:space="0" w:color="auto"/>
          </w:divBdr>
        </w:div>
        <w:div w:id="1347367484">
          <w:marLeft w:val="0"/>
          <w:marRight w:val="0"/>
          <w:marTop w:val="240"/>
          <w:marBottom w:val="120"/>
          <w:divBdr>
            <w:top w:val="none" w:sz="0" w:space="0" w:color="auto"/>
            <w:left w:val="none" w:sz="0" w:space="0" w:color="auto"/>
            <w:bottom w:val="none" w:sz="0" w:space="0" w:color="auto"/>
            <w:right w:val="none" w:sz="0" w:space="0" w:color="auto"/>
          </w:divBdr>
        </w:div>
        <w:div w:id="1122456040">
          <w:marLeft w:val="0"/>
          <w:marRight w:val="0"/>
          <w:marTop w:val="480"/>
          <w:marBottom w:val="72"/>
          <w:divBdr>
            <w:top w:val="none" w:sz="0" w:space="0" w:color="auto"/>
            <w:left w:val="none" w:sz="0" w:space="0" w:color="auto"/>
            <w:bottom w:val="none" w:sz="0" w:space="0" w:color="auto"/>
            <w:right w:val="none" w:sz="0" w:space="0" w:color="auto"/>
          </w:divBdr>
        </w:div>
        <w:div w:id="1236892098">
          <w:marLeft w:val="0"/>
          <w:marRight w:val="0"/>
          <w:marTop w:val="0"/>
          <w:marBottom w:val="72"/>
          <w:divBdr>
            <w:top w:val="none" w:sz="0" w:space="0" w:color="auto"/>
            <w:left w:val="none" w:sz="0" w:space="0" w:color="auto"/>
            <w:bottom w:val="none" w:sz="0" w:space="0" w:color="auto"/>
            <w:right w:val="none" w:sz="0" w:space="0" w:color="auto"/>
          </w:divBdr>
        </w:div>
        <w:div w:id="1055812186">
          <w:marLeft w:val="0"/>
          <w:marRight w:val="0"/>
          <w:marTop w:val="0"/>
          <w:marBottom w:val="72"/>
          <w:divBdr>
            <w:top w:val="none" w:sz="0" w:space="0" w:color="auto"/>
            <w:left w:val="none" w:sz="0" w:space="0" w:color="auto"/>
            <w:bottom w:val="none" w:sz="0" w:space="0" w:color="auto"/>
            <w:right w:val="none" w:sz="0" w:space="0" w:color="auto"/>
          </w:divBdr>
        </w:div>
      </w:divsChild>
    </w:div>
    <w:div w:id="209539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www.ajpes.si/prs/default_osebe.asp" TargetMode="External"/><Relationship Id="rId26" Type="http://schemas.openxmlformats.org/officeDocument/2006/relationships/hyperlink" Target="https://www.handelsregister.de/rp_web/mask.do?Typ=e" TargetMode="External"/><Relationship Id="rId39" Type="http://schemas.openxmlformats.org/officeDocument/2006/relationships/hyperlink" Target="http://www.orsr.sk/" TargetMode="External"/><Relationship Id="rId21" Type="http://schemas.openxmlformats.org/officeDocument/2006/relationships/hyperlink" Target="http://www.handelsregister.de/" TargetMode="External"/><Relationship Id="rId34" Type="http://schemas.openxmlformats.org/officeDocument/2006/relationships/image" Target="media/image7.JPG"/><Relationship Id="rId42" Type="http://schemas.openxmlformats.org/officeDocument/2006/relationships/hyperlink" Target="http://www.orsr.sk/search_subjekt.asp?lan=sk" TargetMode="External"/><Relationship Id="rId47" Type="http://schemas.openxmlformats.org/officeDocument/2006/relationships/image" Target="media/image10.JPG"/><Relationship Id="rId50" Type="http://schemas.openxmlformats.org/officeDocument/2006/relationships/image" Target="media/image11.JP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ajpes.si/prs/default_osebe.asp" TargetMode="External"/><Relationship Id="rId17" Type="http://schemas.openxmlformats.org/officeDocument/2006/relationships/image" Target="media/image5.emf"/><Relationship Id="rId25" Type="http://schemas.openxmlformats.org/officeDocument/2006/relationships/hyperlink" Target="https://www.handelsregister.de/rp_web/mask.do?Typ=n" TargetMode="External"/><Relationship Id="rId33" Type="http://schemas.openxmlformats.org/officeDocument/2006/relationships/hyperlink" Target="https://or.justice.cz/ias/ui/rejstrik" TargetMode="External"/><Relationship Id="rId38" Type="http://schemas.openxmlformats.org/officeDocument/2006/relationships/image" Target="media/image9.jpeg"/><Relationship Id="rId46" Type="http://schemas.openxmlformats.org/officeDocument/2006/relationships/hyperlink" Target="http://www.orsr.sk/search_osoba.asp?lan=sk"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ajpes.si/prs/default_osebe.asp" TargetMode="External"/><Relationship Id="rId29" Type="http://schemas.openxmlformats.org/officeDocument/2006/relationships/hyperlink" Target="http://www.ebr.org/" TargetMode="External"/><Relationship Id="rId41" Type="http://schemas.openxmlformats.org/officeDocument/2006/relationships/hyperlink" Target="http://www.orsr.sk/"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jpes.si/prs/" TargetMode="External"/><Relationship Id="rId24" Type="http://schemas.openxmlformats.org/officeDocument/2006/relationships/hyperlink" Target="http://www.handelsregister.de/" TargetMode="External"/><Relationship Id="rId32" Type="http://schemas.openxmlformats.org/officeDocument/2006/relationships/hyperlink" Target="http://www.justice.cz/" TargetMode="External"/><Relationship Id="rId37" Type="http://schemas.openxmlformats.org/officeDocument/2006/relationships/image" Target="media/image8.jpeg"/><Relationship Id="rId40" Type="http://schemas.openxmlformats.org/officeDocument/2006/relationships/hyperlink" Target="http://www.justice.gov.sk/" TargetMode="External"/><Relationship Id="rId45" Type="http://schemas.openxmlformats.org/officeDocument/2006/relationships/hyperlink" Target="http://www.orsr.sk/search_spiszn.asp?lan=sk"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www.unternehmensregister.de/" TargetMode="External"/><Relationship Id="rId28" Type="http://schemas.openxmlformats.org/officeDocument/2006/relationships/hyperlink" Target="http://www.justiz.gv.at/firmenbuch" TargetMode="External"/><Relationship Id="rId36" Type="http://schemas.openxmlformats.org/officeDocument/2006/relationships/hyperlink" Target="https://sudreg.pravosudje.hr/registar/f?p=150:1" TargetMode="External"/><Relationship Id="rId49" Type="http://schemas.openxmlformats.org/officeDocument/2006/relationships/hyperlink" Target="https://beta.companieshouse.gov.uk/" TargetMode="External"/><Relationship Id="rId57" Type="http://schemas.openxmlformats.org/officeDocument/2006/relationships/theme" Target="theme/theme1.xml"/><Relationship Id="rId10" Type="http://schemas.openxmlformats.org/officeDocument/2006/relationships/hyperlink" Target="https://e-uprava.gov.si/drzava-in-druzba/e-demokracija/predlogi-predpisov/predlog-predpisa.html?id=7948" TargetMode="External"/><Relationship Id="rId19" Type="http://schemas.openxmlformats.org/officeDocument/2006/relationships/image" Target="media/image6.jpeg"/><Relationship Id="rId31" Type="http://schemas.openxmlformats.org/officeDocument/2006/relationships/hyperlink" Target="http://www.ris.bka.gv.at/Dokument.wxe?Abfrage=Bundesnormen&amp;Dokumentnummer=NOR40069782&amp;ResultFunctionToken=417c9c79-9828-490b-bbd5-f49e4851ae98&amp;Position=1&amp;Kundmachungsorgan=&amp;Index=&amp;Titel=ugb&amp;Gesetzesnummer=&amp;VonArtikel=&amp;BisArtikel=&amp;VonParagraf=10&amp;BisParagraf=&amp;VonAnlage=&amp;BisAnlage=&amp;Typ=&amp;Kundmachungsnummer=&amp;Unterzeichnungsdatum=&amp;FassungVom=20.08.2014&amp;NormabschnittnummerKombination=Und&amp;ImRisSeit=Undefined&amp;ResultPage&amp;Suchworte=" TargetMode="External"/><Relationship Id="rId44" Type="http://schemas.openxmlformats.org/officeDocument/2006/relationships/hyperlink" Target="http://www.orsr.sk/search_sidlo.asp?lan=sk" TargetMode="External"/><Relationship Id="rId52" Type="http://schemas.openxmlformats.org/officeDocument/2006/relationships/hyperlink" Target="https://e-uprava.gov.si/drzava-in-druzba/e-demokracija/predlogi-predpisov/predlog-predpisa.html?id=7948" TargetMode="External"/><Relationship Id="rId4" Type="http://schemas.openxmlformats.org/officeDocument/2006/relationships/settings" Target="settings.xml"/><Relationship Id="rId9" Type="http://schemas.openxmlformats.org/officeDocument/2006/relationships/hyperlink" Target="http://www.mp.gov.si/si/zakonodaja_in_dokumenti/predpisi_v_pripravi/" TargetMode="External"/><Relationship Id="rId14" Type="http://schemas.openxmlformats.org/officeDocument/2006/relationships/image" Target="media/image2.emf"/><Relationship Id="rId22" Type="http://schemas.openxmlformats.org/officeDocument/2006/relationships/hyperlink" Target="https://www.handelsregister.de/" TargetMode="External"/><Relationship Id="rId27" Type="http://schemas.openxmlformats.org/officeDocument/2006/relationships/hyperlink" Target="http://www.unternehmensregister.de/" TargetMode="External"/><Relationship Id="rId30" Type="http://schemas.openxmlformats.org/officeDocument/2006/relationships/hyperlink" Target="http://www.justiz.gv.at/web2013/html/default/2c9484852308c2a601240b693e1c0860.de.html" TargetMode="External"/><Relationship Id="rId35" Type="http://schemas.openxmlformats.org/officeDocument/2006/relationships/hyperlink" Target="https://or.justice.cz/ias/ui/rejstrik" TargetMode="External"/><Relationship Id="rId43" Type="http://schemas.openxmlformats.org/officeDocument/2006/relationships/hyperlink" Target="http://www.orsr.sk/search_ico.asp?lan=sk" TargetMode="External"/><Relationship Id="rId48" Type="http://schemas.openxmlformats.org/officeDocument/2006/relationships/hyperlink" Target="https://www.gov.uk/government/organisations/companies-house" TargetMode="External"/><Relationship Id="rId56" Type="http://schemas.openxmlformats.org/officeDocument/2006/relationships/fontTable" Target="fontTable.xml"/><Relationship Id="rId8" Type="http://schemas.openxmlformats.org/officeDocument/2006/relationships/hyperlink" Target="mailto:Gp.gs@gov.si" TargetMode="External"/><Relationship Id="rId51" Type="http://schemas.openxmlformats.org/officeDocument/2006/relationships/hyperlink" Target="http://www.mp.gov.si/si/zakonodaja_in_dokumenti/predpisi_v_pripravi/"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ip-rs.si/vop/posredovanje-zgodovinskih-izpisov-iz-prs-v-informatizirani-obliki-2727/" TargetMode="External"/><Relationship Id="rId2" Type="http://schemas.openxmlformats.org/officeDocument/2006/relationships/hyperlink" Target="http://curia.europa.eu/jcms/upload/docs/application/pdf/2017-03/cp170027sl.pdf" TargetMode="External"/><Relationship Id="rId1" Type="http://schemas.openxmlformats.org/officeDocument/2006/relationships/hyperlink" Target="http://curia.europa.eu/juris/celex.jsf?celex=62015CJ0398&amp;lang1=sl&amp;type=TXT" TargetMode="External"/><Relationship Id="rId6" Type="http://schemas.openxmlformats.org/officeDocument/2006/relationships/hyperlink" Target="https://sudreg.pravosudje.hr/registar/" TargetMode="External"/><Relationship Id="rId5" Type="http://schemas.openxmlformats.org/officeDocument/2006/relationships/hyperlink" Target="https://www.ip-rs.si/ijz/prva-bonitetna-agencija-doo-agencija-rs-za-javnopravne-evidence-in-storitve-3189/" TargetMode="External"/><Relationship Id="rId4" Type="http://schemas.openxmlformats.org/officeDocument/2006/relationships/hyperlink" Target="https://www.ip-rs.si/ijz/tsmedia-doo-agencija-rs-za-javnopravne-evidence-in-storitve-3143/"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www.mp.gov.si" TargetMode="External"/><Relationship Id="rId1" Type="http://schemas.openxmlformats.org/officeDocument/2006/relationships/image" Target="media/image1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3596658-55E5-4D61-97D5-E974BC2B5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23492</Words>
  <Characters>141887</Characters>
  <Application>Microsoft Office Word</Application>
  <DocSecurity>4</DocSecurity>
  <Lines>1182</Lines>
  <Paragraphs>330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Številka: </vt:lpstr>
    </vt:vector>
  </TitlesOfParts>
  <Company>Ministrstvo za pravosodje</Company>
  <LinksUpToDate>false</LinksUpToDate>
  <CharactersWithSpaces>165049</CharactersWithSpaces>
  <SharedDoc>false</SharedDoc>
  <HLinks>
    <vt:vector size="6" baseType="variant">
      <vt:variant>
        <vt:i4>4194370</vt:i4>
      </vt:variant>
      <vt:variant>
        <vt:i4>3</vt:i4>
      </vt:variant>
      <vt:variant>
        <vt:i4>0</vt:i4>
      </vt:variant>
      <vt:variant>
        <vt:i4>5</vt:i4>
      </vt:variant>
      <vt:variant>
        <vt:lpwstr>http://www.mp.gov.si/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Sara Regancin</dc:creator>
  <cp:keywords/>
  <dc:description/>
  <cp:lastModifiedBy>Barbara Košir</cp:lastModifiedBy>
  <cp:revision>2</cp:revision>
  <cp:lastPrinted>2017-04-20T05:29:00Z</cp:lastPrinted>
  <dcterms:created xsi:type="dcterms:W3CDTF">2017-06-07T12:40:00Z</dcterms:created>
  <dcterms:modified xsi:type="dcterms:W3CDTF">2017-06-07T12:40:00Z</dcterms:modified>
</cp:coreProperties>
</file>