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D05D3D">
              <w:rPr>
                <w:rFonts w:cs="Arial"/>
                <w:szCs w:val="20"/>
                <w:lang w:eastAsia="sl-SI"/>
              </w:rPr>
              <w:t>05</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F12513">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D8586D">
              <w:rPr>
                <w:rFonts w:cs="Arial"/>
                <w:szCs w:val="20"/>
                <w:lang w:eastAsia="sl-SI"/>
              </w:rPr>
              <w:t>16.11.2015</w:t>
            </w:r>
            <w:bookmarkStart w:id="0" w:name="_GoBack"/>
            <w:bookmarkEnd w:id="0"/>
          </w:p>
        </w:tc>
      </w:tr>
      <w:tr w:rsidR="0076557C" w:rsidRPr="001E5470" w:rsidTr="00C14299">
        <w:trPr>
          <w:gridAfter w:val="2"/>
          <w:wAfter w:w="3067" w:type="dxa"/>
        </w:trPr>
        <w:tc>
          <w:tcPr>
            <w:tcW w:w="6096" w:type="dxa"/>
            <w:gridSpan w:val="2"/>
          </w:tcPr>
          <w:p w:rsidR="0076557C" w:rsidRDefault="00D05D3D" w:rsidP="00BE206C">
            <w:pPr>
              <w:overflowPunct w:val="0"/>
              <w:autoSpaceDE w:val="0"/>
              <w:autoSpaceDN w:val="0"/>
              <w:adjustRightInd w:val="0"/>
              <w:textAlignment w:val="baseline"/>
              <w:rPr>
                <w:rFonts w:cs="Arial"/>
                <w:szCs w:val="20"/>
                <w:lang w:eastAsia="sl-SI"/>
              </w:rPr>
            </w:pPr>
            <w:r>
              <w:rPr>
                <w:rFonts w:cs="Arial"/>
                <w:szCs w:val="20"/>
                <w:lang w:eastAsia="sl-SI"/>
              </w:rPr>
              <w:t>EVA: 2015-2550-0118</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54327C"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D05D3D">
              <w:t xml:space="preserve"> </w:t>
            </w:r>
            <w:r w:rsidR="00D05D3D" w:rsidRPr="00D05D3D">
              <w:rPr>
                <w:rFonts w:eastAsia="SimSun"/>
                <w:b/>
                <w:bCs/>
                <w:szCs w:val="20"/>
              </w:rPr>
              <w:t>Uredba o koncesiji za rabo termalne vode za ogrevanje in potrebe kopališča - Zdravilišče Radenci iz vrtin T-4/88 in T-5/03</w:t>
            </w:r>
            <w:r w:rsidR="00D05D3D">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68639C">
              <w:t xml:space="preserve"> </w:t>
            </w:r>
            <w:r w:rsidR="00D05D3D" w:rsidRPr="00D05D3D">
              <w:rPr>
                <w:rFonts w:cs="Arial"/>
                <w:szCs w:val="20"/>
              </w:rPr>
              <w:t>o koncesiji za rabo termalne vode za ogrevanje in potrebe kopališča - Zdravilišče Radenci iz vrtin T-4/88 in T-5/03</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t>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F95371">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461AF5">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2D5278" w:rsidRDefault="002D5278" w:rsidP="00A51277">
            <w:pPr>
              <w:spacing w:line="240" w:lineRule="auto"/>
              <w:jc w:val="both"/>
              <w:rPr>
                <w:rFonts w:cs="Arial"/>
                <w:szCs w:val="20"/>
                <w:lang w:eastAsia="sl-SI"/>
              </w:rPr>
            </w:pPr>
          </w:p>
          <w:p w:rsidR="002D5278" w:rsidRDefault="002D5278" w:rsidP="002D5278">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2D5278" w:rsidRDefault="002D5278" w:rsidP="002D5278">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2D5278" w:rsidRDefault="002D5278" w:rsidP="002D5278">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2D5278" w:rsidRDefault="002D5278" w:rsidP="002D5278">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2D5278" w:rsidRDefault="002D5278" w:rsidP="002D5278">
            <w:pPr>
              <w:autoSpaceDE w:val="0"/>
              <w:autoSpaceDN w:val="0"/>
              <w:adjustRightInd w:val="0"/>
              <w:spacing w:line="240" w:lineRule="auto"/>
              <w:jc w:val="both"/>
              <w:rPr>
                <w:rFonts w:cs="Arial"/>
                <w:color w:val="000000"/>
                <w:szCs w:val="20"/>
                <w:lang w:eastAsia="sl-SI"/>
              </w:rPr>
            </w:pPr>
          </w:p>
          <w:p w:rsidR="002D5278" w:rsidRDefault="002D5278" w:rsidP="002D5278">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2D5278" w:rsidRDefault="002D5278" w:rsidP="002D5278">
            <w:pPr>
              <w:autoSpaceDE w:val="0"/>
              <w:autoSpaceDN w:val="0"/>
              <w:adjustRightInd w:val="0"/>
              <w:spacing w:line="240" w:lineRule="auto"/>
              <w:jc w:val="both"/>
              <w:rPr>
                <w:rFonts w:cs="Arial"/>
                <w:color w:val="000000"/>
                <w:szCs w:val="20"/>
                <w:lang w:eastAsia="sl-SI"/>
              </w:rPr>
            </w:pPr>
          </w:p>
          <w:p w:rsidR="002D5278" w:rsidRDefault="002D5278" w:rsidP="002D5278">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2D5278" w:rsidRDefault="002D5278" w:rsidP="002D5278">
            <w:pPr>
              <w:pStyle w:val="Odstavekseznama"/>
              <w:rPr>
                <w:rFonts w:cs="Arial"/>
                <w:color w:val="000000"/>
                <w:szCs w:val="20"/>
                <w:lang w:eastAsia="sl-SI"/>
              </w:rPr>
            </w:pPr>
          </w:p>
          <w:p w:rsidR="002D5278" w:rsidRDefault="002D5278" w:rsidP="002D5278">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w:t>
            </w:r>
            <w:r w:rsidR="005A51E2">
              <w:rPr>
                <w:rFonts w:cs="Arial"/>
                <w:color w:val="000000"/>
                <w:szCs w:val="20"/>
                <w:lang w:eastAsia="sl-SI"/>
              </w:rPr>
              <w:t>jeciranja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2D5278" w:rsidRPr="006F7510" w:rsidRDefault="002D5278" w:rsidP="00A51277">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014C1B">
              <w:rPr>
                <w:rFonts w:cs="Arial"/>
                <w:szCs w:val="20"/>
                <w:lang w:eastAsia="sl-SI"/>
              </w:rPr>
              <w:t>Koncesionar bo plačeval plačilo za koncesijo, katerega višina se izračuna po enačbi iz 6. člena uredbe, kar po</w:t>
            </w:r>
            <w:r w:rsidR="00014C1B">
              <w:rPr>
                <w:rFonts w:cs="Arial"/>
                <w:szCs w:val="20"/>
                <w:lang w:eastAsia="sl-SI"/>
              </w:rPr>
              <w:t xml:space="preserve"> oceni za leto 2016 znaša 6.954 € (60 odstotkov), 2017 znaša 8.113</w:t>
            </w:r>
            <w:r w:rsidR="005A51E2" w:rsidRPr="00014C1B">
              <w:rPr>
                <w:rFonts w:cs="Arial"/>
                <w:szCs w:val="20"/>
                <w:lang w:eastAsia="sl-SI"/>
              </w:rPr>
              <w:t xml:space="preserve"> € (7</w:t>
            </w:r>
            <w:r w:rsidRPr="00014C1B">
              <w:rPr>
                <w:rFonts w:cs="Arial"/>
                <w:szCs w:val="20"/>
                <w:lang w:eastAsia="sl-SI"/>
              </w:rPr>
              <w:t xml:space="preserve">0 odstotkov) in 2018 znaša </w:t>
            </w:r>
            <w:r w:rsidR="005A51E2" w:rsidRPr="00014C1B">
              <w:rPr>
                <w:rFonts w:cs="Arial"/>
                <w:szCs w:val="20"/>
                <w:lang w:eastAsia="sl-SI"/>
              </w:rPr>
              <w:t>9.</w:t>
            </w:r>
            <w:r w:rsidR="00014C1B">
              <w:rPr>
                <w:rFonts w:cs="Arial"/>
                <w:szCs w:val="20"/>
                <w:lang w:eastAsia="sl-SI"/>
              </w:rPr>
              <w:t>272</w:t>
            </w:r>
            <w:r w:rsidR="005A51E2" w:rsidRPr="00014C1B">
              <w:rPr>
                <w:rFonts w:cs="Arial"/>
                <w:szCs w:val="20"/>
                <w:lang w:eastAsia="sl-SI"/>
              </w:rPr>
              <w:t xml:space="preserve"> € (8</w:t>
            </w:r>
            <w:r w:rsidRPr="00014C1B">
              <w:rPr>
                <w:rFonts w:cs="Arial"/>
                <w:szCs w:val="20"/>
                <w:lang w:eastAsia="sl-SI"/>
              </w:rPr>
              <w:t>0 odstotkov). Plačilo koncesnine v skladu z uredbo se začne za obdobje od 1.1.2016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68639C" w:rsidP="00D05D3D">
            <w:pPr>
              <w:widowControl w:val="0"/>
              <w:tabs>
                <w:tab w:val="left" w:pos="360"/>
              </w:tabs>
              <w:jc w:val="center"/>
              <w:outlineLvl w:val="0"/>
              <w:rPr>
                <w:rFonts w:cs="Arial"/>
                <w:bCs/>
                <w:kern w:val="32"/>
                <w:szCs w:val="20"/>
                <w:lang w:eastAsia="sl-SI"/>
              </w:rPr>
            </w:pPr>
            <w:r>
              <w:rPr>
                <w:rFonts w:cs="Arial"/>
                <w:bCs/>
                <w:kern w:val="32"/>
                <w:szCs w:val="20"/>
                <w:lang w:eastAsia="sl-SI"/>
              </w:rPr>
              <w:t>+</w:t>
            </w:r>
            <w:r w:rsidR="00014C1B">
              <w:rPr>
                <w:rFonts w:cs="Arial"/>
                <w:bCs/>
                <w:kern w:val="32"/>
                <w:szCs w:val="20"/>
                <w:lang w:eastAsia="sl-SI"/>
              </w:rPr>
              <w:t xml:space="preserve">6.954 </w:t>
            </w:r>
            <w:r w:rsidR="009C2F92">
              <w:rPr>
                <w:rFonts w:cs="Arial"/>
                <w:bCs/>
                <w:kern w:val="32"/>
                <w:szCs w:val="20"/>
                <w:lang w:eastAsia="sl-SI"/>
              </w:rPr>
              <w:t>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68639C"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014C1B">
              <w:rPr>
                <w:rFonts w:cs="Arial"/>
                <w:kern w:val="32"/>
                <w:szCs w:val="20"/>
                <w:lang w:eastAsia="sl-SI"/>
              </w:rPr>
              <w:t>8.113</w:t>
            </w:r>
            <w:r w:rsidR="005A51E2">
              <w:rPr>
                <w:rFonts w:cs="Arial"/>
                <w:bCs/>
                <w:kern w:val="32"/>
                <w:szCs w:val="20"/>
                <w:lang w:eastAsia="sl-SI"/>
              </w:rPr>
              <w:t xml:space="preserve">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68639C"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014C1B">
              <w:rPr>
                <w:rFonts w:cs="Arial"/>
                <w:kern w:val="32"/>
                <w:szCs w:val="20"/>
                <w:lang w:eastAsia="sl-SI"/>
              </w:rPr>
              <w:t>9.272</w:t>
            </w:r>
            <w:r w:rsidR="005A51E2">
              <w:rPr>
                <w:rFonts w:cs="Arial"/>
                <w:kern w:val="32"/>
                <w:szCs w:val="20"/>
                <w:lang w:eastAsia="sl-SI"/>
              </w:rPr>
              <w:t xml:space="preserve"> </w:t>
            </w:r>
            <w:r w:rsidR="009C2F92">
              <w:rPr>
                <w:rFonts w:cs="Arial"/>
                <w:kern w:val="32"/>
                <w:szCs w:val="20"/>
                <w:lang w:eastAsia="sl-SI"/>
              </w:rPr>
              <w:t>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lastRenderedPageBreak/>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D05D3D">
              <w:rPr>
                <w:rFonts w:cs="Arial"/>
                <w:b/>
                <w:iCs/>
                <w:szCs w:val="20"/>
                <w:lang w:eastAsia="sl-SI"/>
              </w:rPr>
              <w:t>26. 10</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8639C"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w:t>
      </w:r>
      <w:r w:rsidR="0068639C">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D05D3D" w:rsidP="00DA7440">
      <w:pPr>
        <w:spacing w:line="240" w:lineRule="auto"/>
        <w:jc w:val="right"/>
        <w:rPr>
          <w:rFonts w:cs="Arial"/>
          <w:szCs w:val="20"/>
        </w:rPr>
      </w:pPr>
      <w:r>
        <w:rPr>
          <w:rFonts w:cs="Arial"/>
          <w:szCs w:val="20"/>
        </w:rPr>
        <w:t>EVA 2015-2550-0118</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68639C" w:rsidRDefault="00D05D3D" w:rsidP="005D6B78">
      <w:pPr>
        <w:tabs>
          <w:tab w:val="left" w:pos="708"/>
        </w:tabs>
        <w:spacing w:line="240" w:lineRule="auto"/>
        <w:jc w:val="center"/>
        <w:rPr>
          <w:rFonts w:cs="Arial"/>
          <w:b/>
          <w:szCs w:val="20"/>
        </w:rPr>
      </w:pPr>
      <w:r w:rsidRPr="00D05D3D">
        <w:rPr>
          <w:rFonts w:cs="Arial"/>
          <w:b/>
          <w:szCs w:val="20"/>
        </w:rPr>
        <w:t>o koncesiji za rabo termalne vode za ogrevanje in potrebe kopališča - Zdravilišče Radenci iz vrtin T-4/88 in T-5/03</w:t>
      </w:r>
    </w:p>
    <w:p w:rsidR="00D05D3D" w:rsidRDefault="00D05D3D" w:rsidP="005D6B78">
      <w:pPr>
        <w:tabs>
          <w:tab w:val="left" w:pos="708"/>
        </w:tabs>
        <w:spacing w:line="240" w:lineRule="auto"/>
        <w:jc w:val="center"/>
        <w:rPr>
          <w:rFonts w:cs="Arial"/>
          <w:b/>
          <w:szCs w:val="20"/>
        </w:rPr>
      </w:pPr>
    </w:p>
    <w:p w:rsidR="00D05D3D" w:rsidRDefault="00D05D3D"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D05D3D" w:rsidRPr="00E671F7" w:rsidRDefault="005D6B78" w:rsidP="00D05D3D">
      <w:pPr>
        <w:spacing w:line="240" w:lineRule="auto"/>
        <w:jc w:val="both"/>
        <w:rPr>
          <w:rFonts w:cs="Arial"/>
          <w:szCs w:val="20"/>
        </w:rPr>
      </w:pPr>
      <w:r w:rsidRPr="000E6C6B">
        <w:rPr>
          <w:rFonts w:cs="Arial"/>
          <w:szCs w:val="20"/>
        </w:rPr>
        <w:t xml:space="preserve">(1) </w:t>
      </w:r>
      <w:r w:rsidR="00D05D3D" w:rsidRPr="00E671F7">
        <w:rPr>
          <w:rFonts w:cs="Arial"/>
          <w:szCs w:val="20"/>
        </w:rPr>
        <w:t>Ta uredba je koncesijski akt, na podlagi katerega Vlada Republike Slovenije (v nadaljnjem besedilu: vlada) podeli koncesijo za rabo termalne vode</w:t>
      </w:r>
      <w:r w:rsidR="00D05D3D">
        <w:rPr>
          <w:rFonts w:cs="Arial"/>
          <w:szCs w:val="20"/>
        </w:rPr>
        <w:t xml:space="preserve"> </w:t>
      </w:r>
      <w:r w:rsidR="00D05D3D" w:rsidRPr="00E671F7">
        <w:rPr>
          <w:rFonts w:cs="Arial"/>
          <w:szCs w:val="20"/>
        </w:rPr>
        <w:t xml:space="preserve">iz vrtin </w:t>
      </w:r>
      <w:r w:rsidR="00D05D3D">
        <w:rPr>
          <w:rFonts w:ascii="Helv" w:eastAsia="Calibri" w:hAnsi="Helv" w:cs="Helv"/>
          <w:color w:val="000000"/>
          <w:szCs w:val="20"/>
          <w:lang w:eastAsia="sl-SI"/>
        </w:rPr>
        <w:t xml:space="preserve">T-4/88 in T-5/03 </w:t>
      </w:r>
      <w:r w:rsidR="00D05D3D" w:rsidRPr="00E671F7">
        <w:rPr>
          <w:rFonts w:cs="Arial"/>
          <w:szCs w:val="20"/>
        </w:rPr>
        <w:t xml:space="preserve">za ogrevanje in potrebe kopališča </w:t>
      </w:r>
      <w:r w:rsidR="00D05D3D">
        <w:rPr>
          <w:rFonts w:cs="Arial"/>
          <w:szCs w:val="20"/>
        </w:rPr>
        <w:t>Zdravilišče Radenci</w:t>
      </w:r>
      <w:r w:rsidR="00D05D3D" w:rsidRPr="00E671F7">
        <w:rPr>
          <w:rFonts w:cs="Arial"/>
          <w:szCs w:val="20"/>
        </w:rPr>
        <w:t xml:space="preserve"> (v nadaljnjem besedilu: koncesija</w:t>
      </w:r>
      <w:r w:rsidR="00020D9A">
        <w:rPr>
          <w:rFonts w:cs="Arial"/>
          <w:szCs w:val="20"/>
        </w:rPr>
        <w:t xml:space="preserve">) na </w:t>
      </w:r>
      <w:r w:rsidR="00260461">
        <w:rPr>
          <w:rFonts w:cs="Arial"/>
          <w:szCs w:val="20"/>
        </w:rPr>
        <w:t xml:space="preserve">naslednjih </w:t>
      </w:r>
      <w:r w:rsidR="00020D9A">
        <w:rPr>
          <w:rFonts w:cs="Arial"/>
          <w:szCs w:val="20"/>
        </w:rPr>
        <w:t>vrtinah</w:t>
      </w:r>
      <w:r w:rsidR="00260461">
        <w:rPr>
          <w:rFonts w:cs="Arial"/>
          <w:szCs w:val="20"/>
        </w:rPr>
        <w:t>:</w:t>
      </w:r>
    </w:p>
    <w:p w:rsidR="00D05D3D" w:rsidRPr="00E671F7" w:rsidRDefault="00D05D3D" w:rsidP="00D05D3D">
      <w:pPr>
        <w:numPr>
          <w:ilvl w:val="0"/>
          <w:numId w:val="33"/>
        </w:numPr>
        <w:spacing w:line="240" w:lineRule="auto"/>
        <w:jc w:val="both"/>
        <w:rPr>
          <w:rFonts w:cs="Arial"/>
          <w:szCs w:val="20"/>
        </w:rPr>
      </w:pPr>
      <w:r>
        <w:rPr>
          <w:rFonts w:cs="Arial"/>
          <w:szCs w:val="20"/>
        </w:rPr>
        <w:t>T-4/88 (ID znak 200-486/2-0), koordinate (X: 166824, Y: 580820, Z: 199);</w:t>
      </w:r>
    </w:p>
    <w:p w:rsidR="00D05D3D" w:rsidRPr="00201504" w:rsidRDefault="00D05D3D" w:rsidP="00D05D3D">
      <w:pPr>
        <w:numPr>
          <w:ilvl w:val="0"/>
          <w:numId w:val="33"/>
        </w:numPr>
        <w:spacing w:line="240" w:lineRule="auto"/>
        <w:jc w:val="both"/>
        <w:rPr>
          <w:rFonts w:cs="Arial"/>
          <w:szCs w:val="20"/>
        </w:rPr>
      </w:pPr>
      <w:r>
        <w:rPr>
          <w:rFonts w:cs="Arial"/>
          <w:szCs w:val="20"/>
        </w:rPr>
        <w:t>T-5/03 (ID znak</w:t>
      </w:r>
      <w:r w:rsidRPr="00E671F7">
        <w:rPr>
          <w:rFonts w:cs="Arial"/>
          <w:szCs w:val="20"/>
        </w:rPr>
        <w:t xml:space="preserve"> </w:t>
      </w:r>
      <w:r>
        <w:rPr>
          <w:rFonts w:cs="Arial"/>
          <w:szCs w:val="20"/>
        </w:rPr>
        <w:t>200-305/18-0), koordinate (X: 166980, Y: 580702, Z: 197).</w:t>
      </w:r>
    </w:p>
    <w:p w:rsidR="005D6B78" w:rsidRPr="000E6C6B" w:rsidRDefault="005D6B78" w:rsidP="005D6B78">
      <w:pPr>
        <w:spacing w:line="240" w:lineRule="auto"/>
        <w:jc w:val="both"/>
        <w:rPr>
          <w:rFonts w:cs="Arial"/>
          <w:szCs w:val="20"/>
        </w:rPr>
      </w:pPr>
    </w:p>
    <w:p w:rsidR="00D05D3D" w:rsidRDefault="005D6B78" w:rsidP="00A50266">
      <w:pPr>
        <w:spacing w:line="240" w:lineRule="auto"/>
        <w:jc w:val="both"/>
        <w:rPr>
          <w:rFonts w:cs="Arial"/>
          <w:szCs w:val="20"/>
        </w:rPr>
      </w:pPr>
      <w:r w:rsidRPr="000E6C6B">
        <w:rPr>
          <w:rFonts w:cs="Arial"/>
          <w:szCs w:val="20"/>
        </w:rPr>
        <w:t xml:space="preserve">(2) </w:t>
      </w:r>
      <w:r w:rsidR="00D05D3D" w:rsidRPr="00170662">
        <w:rPr>
          <w:rFonts w:cs="Arial"/>
          <w:szCs w:val="20"/>
        </w:rPr>
        <w:t xml:space="preserve">Obseg vodne pravice, izražen kot največja dovoljena skupna letna prostornina (količina) rabe vode iz </w:t>
      </w:r>
      <w:r w:rsidR="00D05D3D" w:rsidRPr="00170662">
        <w:rPr>
          <w:rFonts w:cs="Arial"/>
          <w:noProof/>
          <w:szCs w:val="20"/>
        </w:rPr>
        <w:t>vrtin T-4/88 in T-5/03 je po 15.768 m</w:t>
      </w:r>
      <w:r w:rsidR="00D05D3D" w:rsidRPr="00170662">
        <w:rPr>
          <w:rFonts w:cs="Arial"/>
          <w:noProof/>
          <w:szCs w:val="20"/>
          <w:vertAlign w:val="superscript"/>
        </w:rPr>
        <w:t>3</w:t>
      </w:r>
      <w:r w:rsidR="00D05D3D" w:rsidRPr="00170662">
        <w:rPr>
          <w:rFonts w:cs="Arial"/>
          <w:noProof/>
          <w:szCs w:val="20"/>
        </w:rPr>
        <w:t>/leto</w:t>
      </w:r>
      <w:r w:rsidR="00D05D3D" w:rsidRPr="00170662">
        <w:rPr>
          <w:rFonts w:cs="Arial"/>
          <w:szCs w:val="20"/>
        </w:rPr>
        <w:t xml:space="preserve">. Največja dovoljena trenutna prostornina (količina) rabe podzemne vode </w:t>
      </w:r>
      <w:r w:rsidR="00D05D3D" w:rsidRPr="00170662">
        <w:rPr>
          <w:rFonts w:cs="Arial"/>
          <w:noProof/>
          <w:szCs w:val="20"/>
        </w:rPr>
        <w:t xml:space="preserve">iz </w:t>
      </w:r>
      <w:r w:rsidR="00F12513">
        <w:rPr>
          <w:rFonts w:cs="Arial"/>
          <w:noProof/>
          <w:szCs w:val="20"/>
        </w:rPr>
        <w:t>vrtin T-4/88 in T-5/03 je po 1</w:t>
      </w:r>
      <w:r w:rsidR="00D05D3D" w:rsidRPr="00170662">
        <w:rPr>
          <w:rFonts w:cs="Arial"/>
          <w:noProof/>
          <w:szCs w:val="20"/>
        </w:rPr>
        <w:t xml:space="preserve"> l/s. Največja dovoljena skupna letna prostornina (količina) rabe podzemne vode iz</w:t>
      </w:r>
      <w:r w:rsidR="00D05D3D" w:rsidRPr="00170662">
        <w:rPr>
          <w:rFonts w:cs="Arial"/>
          <w:szCs w:val="20"/>
        </w:rPr>
        <w:t xml:space="preserve"> </w:t>
      </w:r>
      <w:r w:rsidR="00D05D3D" w:rsidRPr="00170662">
        <w:rPr>
          <w:rFonts w:cs="Arial"/>
          <w:noProof/>
          <w:szCs w:val="20"/>
        </w:rPr>
        <w:t>vrtin T-4/88 in T-5/03 je 31.536 m</w:t>
      </w:r>
      <w:r w:rsidR="00D05D3D" w:rsidRPr="00170662">
        <w:rPr>
          <w:rFonts w:cs="Arial"/>
          <w:noProof/>
          <w:szCs w:val="20"/>
          <w:vertAlign w:val="superscript"/>
        </w:rPr>
        <w:t>3</w:t>
      </w:r>
      <w:r w:rsidR="00D05D3D" w:rsidRPr="00170662">
        <w:rPr>
          <w:rFonts w:cs="Arial"/>
          <w:noProof/>
          <w:szCs w:val="20"/>
        </w:rPr>
        <w:t>/leto.</w:t>
      </w:r>
    </w:p>
    <w:p w:rsidR="00674BEE" w:rsidRPr="00E671F7" w:rsidRDefault="00674BEE"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00D05D3D" w:rsidRPr="00170662">
        <w:rPr>
          <w:rFonts w:cs="Arial"/>
          <w:szCs w:val="20"/>
        </w:rPr>
        <w:t>Koncesija se podeli za rabo termalne vode za ogrevanje s klasifikacijsko številko 4.2.1 in za potrebe dejavnosti bazenskega kopališča s klasifikacijsko številko 3.1.2, v skladu s predpisom, ki ureja klasifikacijo vrst posebne rabe vode in naplavin.</w:t>
      </w:r>
    </w:p>
    <w:p w:rsidR="00DA7440" w:rsidRPr="00E671F7" w:rsidRDefault="00DA7440" w:rsidP="00A50266">
      <w:pPr>
        <w:spacing w:line="240" w:lineRule="auto"/>
        <w:jc w:val="both"/>
        <w:rPr>
          <w:rFonts w:cs="Arial"/>
          <w:szCs w:val="20"/>
        </w:rPr>
      </w:pPr>
    </w:p>
    <w:p w:rsidR="00674BEE" w:rsidRDefault="00A50266" w:rsidP="00A50266">
      <w:pPr>
        <w:spacing w:line="240" w:lineRule="auto"/>
        <w:jc w:val="both"/>
        <w:rPr>
          <w:rFonts w:cs="Arial"/>
          <w:szCs w:val="20"/>
        </w:rPr>
      </w:pPr>
      <w:r w:rsidRPr="00E671F7">
        <w:rPr>
          <w:rFonts w:cs="Arial"/>
          <w:szCs w:val="20"/>
        </w:rPr>
        <w:t>(4)</w:t>
      </w:r>
      <w:r w:rsidR="00EE3435" w:rsidRPr="00EE3435">
        <w:rPr>
          <w:rFonts w:cs="Arial"/>
          <w:szCs w:val="20"/>
        </w:rPr>
        <w:t xml:space="preserve"> </w:t>
      </w:r>
      <w:r w:rsidR="00D05D3D" w:rsidRPr="00E671F7">
        <w:rPr>
          <w:rFonts w:cs="Arial"/>
          <w:szCs w:val="20"/>
        </w:rPr>
        <w:t xml:space="preserve">Območje koncesije obsega območje vrtin </w:t>
      </w:r>
      <w:r w:rsidR="00D05D3D">
        <w:rPr>
          <w:rFonts w:ascii="Helv" w:eastAsia="Calibri" w:hAnsi="Helv" w:cs="Helv"/>
          <w:color w:val="000000"/>
          <w:szCs w:val="20"/>
          <w:lang w:eastAsia="sl-SI"/>
        </w:rPr>
        <w:t>T-4/88 in T-5/03</w:t>
      </w:r>
      <w:r w:rsidR="00D05D3D">
        <w:rPr>
          <w:rFonts w:cs="Arial"/>
          <w:szCs w:val="20"/>
        </w:rPr>
        <w:t xml:space="preserve"> </w:t>
      </w:r>
      <w:r w:rsidR="00D05D3D" w:rsidRPr="00E671F7">
        <w:rPr>
          <w:rFonts w:cs="Arial"/>
          <w:szCs w:val="20"/>
        </w:rPr>
        <w:t xml:space="preserve">iz prvega odstavka tega člena </w:t>
      </w:r>
      <w:r w:rsidR="00D05D3D">
        <w:rPr>
          <w:rFonts w:cs="Arial"/>
          <w:szCs w:val="20"/>
        </w:rPr>
        <w:t xml:space="preserve">in </w:t>
      </w:r>
      <w:r w:rsidR="00D05D3D" w:rsidRPr="00E671F7">
        <w:rPr>
          <w:rFonts w:cs="Arial"/>
          <w:szCs w:val="20"/>
        </w:rPr>
        <w:t xml:space="preserve">zajema termalno podzemno vodo iz vodnega telesa podzemne vode </w:t>
      </w:r>
      <w:r w:rsidR="00D05D3D">
        <w:rPr>
          <w:rFonts w:cs="Arial"/>
          <w:noProof/>
          <w:szCs w:val="20"/>
        </w:rPr>
        <w:t>Murska Kotlina (VTPodV_4016).</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D05D3D">
        <w:rPr>
          <w:rFonts w:ascii="Helv" w:eastAsia="Calibri" w:hAnsi="Helv" w:cs="Helv"/>
          <w:color w:val="000000"/>
          <w:szCs w:val="20"/>
          <w:lang w:eastAsia="sl-SI"/>
        </w:rPr>
        <w:t xml:space="preserve">T-4/88 in T-5/03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w:t>
      </w:r>
      <w:r w:rsidR="00D05D3D" w:rsidRPr="00061876">
        <w:rPr>
          <w:rFonts w:cs="Arial"/>
          <w:szCs w:val="20"/>
        </w:rPr>
        <w:t>Koncesija se podeli brez javnega razpisa pravni ali fizični osebi, ki ima v posesti in uporablja objekte za črpanje in odvzem podzemne vode za izvajanje dejavnosti kopališč</w:t>
      </w:r>
      <w:r w:rsidR="00371A4F">
        <w:rPr>
          <w:rFonts w:cs="Arial"/>
          <w:szCs w:val="20"/>
        </w:rPr>
        <w:t xml:space="preserve"> in ogrevanje</w:t>
      </w:r>
      <w:r w:rsidR="00D05D3D" w:rsidRPr="00061876">
        <w:rPr>
          <w:rFonts w:cs="Arial"/>
          <w:szCs w:val="20"/>
        </w:rPr>
        <w:t xml:space="preserve"> </w:t>
      </w:r>
      <w:r w:rsidR="00D05D3D">
        <w:rPr>
          <w:rFonts w:cs="Arial"/>
          <w:szCs w:val="20"/>
        </w:rPr>
        <w:t>v objektih Zdravilišča Radenci</w:t>
      </w:r>
      <w:r w:rsidR="00D05D3D" w:rsidRPr="00061876">
        <w:rPr>
          <w:rFonts w:cs="Arial"/>
          <w:szCs w:val="20"/>
        </w:rPr>
        <w:t>.</w:t>
      </w:r>
    </w:p>
    <w:p w:rsidR="00A50266" w:rsidRPr="00061876" w:rsidRDefault="00A50266" w:rsidP="00A50266">
      <w:pPr>
        <w:spacing w:line="240" w:lineRule="auto"/>
        <w:jc w:val="both"/>
        <w:rPr>
          <w:rFonts w:cs="Arial"/>
          <w:szCs w:val="20"/>
        </w:rPr>
      </w:pPr>
    </w:p>
    <w:p w:rsidR="00020D9A" w:rsidRPr="00061876" w:rsidRDefault="00A50266" w:rsidP="00020D9A">
      <w:pPr>
        <w:spacing w:line="240" w:lineRule="auto"/>
        <w:jc w:val="both"/>
        <w:rPr>
          <w:rFonts w:cs="Arial"/>
          <w:szCs w:val="20"/>
        </w:rPr>
      </w:pPr>
      <w:r w:rsidRPr="00061876">
        <w:rPr>
          <w:rFonts w:cs="Arial"/>
          <w:szCs w:val="20"/>
        </w:rPr>
        <w:t xml:space="preserve">(2)  </w:t>
      </w:r>
      <w:r w:rsidR="00020D9A">
        <w:rPr>
          <w:rFonts w:cs="Arial"/>
          <w:szCs w:val="20"/>
        </w:rPr>
        <w:t>Oseba iz prejšnjega odstavka pridobi</w:t>
      </w:r>
      <w:r w:rsidR="00020D9A" w:rsidRPr="00061876">
        <w:rPr>
          <w:rFonts w:cs="Arial"/>
          <w:szCs w:val="20"/>
        </w:rPr>
        <w:t xml:space="preserve"> koncesij</w:t>
      </w:r>
      <w:r w:rsidR="00020D9A">
        <w:rPr>
          <w:rFonts w:cs="Arial"/>
          <w:szCs w:val="20"/>
        </w:rPr>
        <w:t>o</w:t>
      </w:r>
      <w:r w:rsidR="00020D9A" w:rsidRPr="00061876">
        <w:rPr>
          <w:rFonts w:cs="Arial"/>
          <w:szCs w:val="20"/>
        </w:rPr>
        <w:t xml:space="preserve"> brez javnega razpisa</w:t>
      </w:r>
      <w:r w:rsidR="00020D9A">
        <w:rPr>
          <w:rFonts w:cs="Arial"/>
          <w:szCs w:val="20"/>
        </w:rPr>
        <w:t>, če</w:t>
      </w:r>
      <w:r w:rsidR="00020D9A" w:rsidRPr="00061876">
        <w:rPr>
          <w:rFonts w:cs="Arial"/>
          <w:szCs w:val="20"/>
        </w:rPr>
        <w:t xml:space="preserve">: </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lastRenderedPageBreak/>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(3)  Koncesija se podeli za obdobje 30 let.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3. člen</w:t>
      </w:r>
    </w:p>
    <w:p w:rsidR="00020D9A" w:rsidRPr="00061876" w:rsidRDefault="00020D9A" w:rsidP="00020D9A">
      <w:pPr>
        <w:spacing w:line="240" w:lineRule="auto"/>
        <w:jc w:val="center"/>
        <w:rPr>
          <w:rFonts w:cs="Arial"/>
          <w:szCs w:val="20"/>
        </w:rPr>
      </w:pPr>
      <w:r w:rsidRPr="00061876">
        <w:rPr>
          <w:rFonts w:cs="Arial"/>
          <w:szCs w:val="20"/>
        </w:rPr>
        <w:t>(pogoji izvajanja koncesije)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020D9A" w:rsidRDefault="00020D9A" w:rsidP="00020D9A">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020D9A" w:rsidRPr="00061876" w:rsidRDefault="00020D9A" w:rsidP="00020D9A">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(2) Koncesionar mora pri izvajanju koncesije izpolnjevati naslednje naravovarstvene pogoje:</w:t>
      </w:r>
    </w:p>
    <w:p w:rsidR="00020D9A" w:rsidRPr="00061876" w:rsidRDefault="00020D9A" w:rsidP="00020D9A">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020D9A" w:rsidRPr="00061876" w:rsidRDefault="00020D9A" w:rsidP="00020D9A">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(3) Koncesionar mora pri izvajanju koncesije izpolnjevati druge pogoje, in sicer: </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lastRenderedPageBreak/>
        <w:t>trajno hraniti tehnično, litološko, hidrogeološko dokumentacijo in dokumentacijo, potrebno za izvajanje monitoringa iz 4. člena te uredbe, v tiskani in digitalni obliki;</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020D9A" w:rsidRPr="00061876" w:rsidRDefault="00020D9A" w:rsidP="00020D9A">
      <w:pPr>
        <w:spacing w:line="240" w:lineRule="auto"/>
        <w:ind w:left="720"/>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4. člen</w:t>
      </w:r>
    </w:p>
    <w:p w:rsidR="00020D9A" w:rsidRPr="00061876" w:rsidRDefault="00020D9A" w:rsidP="00020D9A">
      <w:pPr>
        <w:spacing w:line="240" w:lineRule="auto"/>
        <w:jc w:val="center"/>
        <w:rPr>
          <w:rFonts w:cs="Arial"/>
          <w:szCs w:val="20"/>
        </w:rPr>
      </w:pPr>
      <w:r w:rsidRPr="00061876">
        <w:rPr>
          <w:rFonts w:cs="Arial"/>
          <w:szCs w:val="20"/>
        </w:rPr>
        <w:t>(monitoring)</w:t>
      </w:r>
    </w:p>
    <w:p w:rsidR="00020D9A" w:rsidRPr="00061876"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 xml:space="preserve">(6) </w:t>
      </w:r>
      <w:r>
        <w:t>Poročilo iz prejšnjega odstavka vsebuje:</w:t>
      </w:r>
    </w:p>
    <w:p w:rsidR="00020D9A" w:rsidRDefault="00020D9A" w:rsidP="00020D9A">
      <w:pPr>
        <w:numPr>
          <w:ilvl w:val="1"/>
          <w:numId w:val="38"/>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020D9A" w:rsidRDefault="00020D9A" w:rsidP="00020D9A">
      <w:pPr>
        <w:numPr>
          <w:ilvl w:val="1"/>
          <w:numId w:val="38"/>
        </w:numPr>
        <w:spacing w:line="240" w:lineRule="auto"/>
        <w:ind w:left="1134"/>
        <w:jc w:val="both"/>
        <w:rPr>
          <w:rFonts w:cs="Arial"/>
          <w:szCs w:val="20"/>
        </w:rPr>
      </w:pPr>
      <w:r>
        <w:rPr>
          <w:rFonts w:cs="Arial"/>
          <w:szCs w:val="20"/>
        </w:rPr>
        <w:lastRenderedPageBreak/>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020D9A" w:rsidRDefault="00020D9A" w:rsidP="00020D9A">
      <w:pPr>
        <w:numPr>
          <w:ilvl w:val="1"/>
          <w:numId w:val="38"/>
        </w:numPr>
        <w:spacing w:line="240" w:lineRule="auto"/>
        <w:ind w:left="1134"/>
        <w:jc w:val="both"/>
        <w:rPr>
          <w:rFonts w:cs="Arial"/>
          <w:szCs w:val="20"/>
        </w:rPr>
      </w:pPr>
      <w:r>
        <w:rPr>
          <w:rFonts w:cs="Arial"/>
          <w:szCs w:val="20"/>
        </w:rPr>
        <w:t>obdelavo oziroma analizo ter razlago podatkov monitoringa.</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III. PLAČILO ZA KONCESIJO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5. člen</w:t>
      </w:r>
    </w:p>
    <w:p w:rsidR="00020D9A" w:rsidRPr="00061876" w:rsidRDefault="00020D9A" w:rsidP="00020D9A">
      <w:pPr>
        <w:spacing w:line="240" w:lineRule="auto"/>
        <w:jc w:val="center"/>
        <w:rPr>
          <w:rFonts w:cs="Arial"/>
          <w:szCs w:val="20"/>
        </w:rPr>
      </w:pPr>
      <w:r w:rsidRPr="00061876">
        <w:rPr>
          <w:rFonts w:cs="Arial"/>
          <w:szCs w:val="20"/>
        </w:rPr>
        <w:t>(opredelitev plačila za koncesijo)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6. člen</w:t>
      </w:r>
    </w:p>
    <w:p w:rsidR="00020D9A" w:rsidRPr="00061876" w:rsidRDefault="00020D9A" w:rsidP="00020D9A">
      <w:pPr>
        <w:spacing w:line="240" w:lineRule="auto"/>
        <w:jc w:val="center"/>
        <w:rPr>
          <w:rFonts w:cs="Arial"/>
          <w:szCs w:val="20"/>
        </w:rPr>
      </w:pPr>
      <w:r w:rsidRPr="00061876">
        <w:rPr>
          <w:rFonts w:cs="Arial"/>
          <w:szCs w:val="20"/>
        </w:rPr>
        <w:t>(višina plačila za koncesijo)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(1) Plačilo za koncesijo se določi za vsako koledarsko leto posebej.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(2) Višina plačila za koncesijo se za posamezno koledarsko leto izračuna po naslednji enačbi:</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kjer je:</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020D9A" w:rsidRDefault="00020D9A" w:rsidP="00020D9A">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020D9A" w:rsidRDefault="00020D9A" w:rsidP="00020D9A">
      <w:pPr>
        <w:pStyle w:val="Odstavekseznama"/>
        <w:spacing w:line="240" w:lineRule="auto"/>
        <w:jc w:val="both"/>
        <w:rPr>
          <w:rFonts w:cs="Arial"/>
          <w:szCs w:val="20"/>
        </w:rPr>
      </w:pPr>
    </w:p>
    <w:p w:rsidR="00020D9A" w:rsidRPr="00C76E37" w:rsidRDefault="00020D9A" w:rsidP="00020D9A">
      <w:pPr>
        <w:pStyle w:val="Odstavekseznama"/>
        <w:spacing w:line="240" w:lineRule="auto"/>
        <w:ind w:left="0"/>
        <w:jc w:val="both"/>
        <w:rPr>
          <w:rFonts w:cs="Arial"/>
          <w:szCs w:val="20"/>
        </w:rPr>
      </w:pPr>
      <w:r>
        <w:rPr>
          <w:rFonts w:cs="Arial"/>
          <w:szCs w:val="20"/>
        </w:rPr>
        <w:t xml:space="preserve">(3) </w:t>
      </w:r>
      <w:r w:rsidRPr="00C76E37">
        <w:rPr>
          <w:rFonts w:cs="Arial"/>
          <w:szCs w:val="20"/>
        </w:rPr>
        <w:t>Višina plačila za koncesijo se v primeru vračanja neonesnažene podzemne vode v vodonosnik za posamezno koledarsko leto izračuna po naslednji enačbi:</w:t>
      </w:r>
    </w:p>
    <w:p w:rsidR="00020D9A" w:rsidRPr="00C76E37" w:rsidRDefault="00020D9A" w:rsidP="00020D9A">
      <w:pPr>
        <w:pStyle w:val="Odstavekseznama"/>
        <w:spacing w:line="240" w:lineRule="auto"/>
        <w:ind w:left="0"/>
        <w:jc w:val="both"/>
        <w:rPr>
          <w:rFonts w:cs="Arial"/>
          <w:szCs w:val="20"/>
        </w:rPr>
      </w:pPr>
    </w:p>
    <w:p w:rsidR="00020D9A" w:rsidRPr="00C76E37" w:rsidRDefault="00020D9A" w:rsidP="00020D9A">
      <w:pPr>
        <w:spacing w:line="240" w:lineRule="auto"/>
        <w:jc w:val="both"/>
        <w:rPr>
          <w:rFonts w:cs="Arial"/>
          <w:szCs w:val="20"/>
        </w:rPr>
      </w:pPr>
      <w:r w:rsidRPr="00C76E37">
        <w:rPr>
          <w:rFonts w:cs="Arial"/>
          <w:szCs w:val="20"/>
        </w:rPr>
        <w:t>V</w:t>
      </w:r>
      <w:r w:rsidRPr="00C76E37">
        <w:rPr>
          <w:rFonts w:cs="Arial"/>
          <w:i/>
          <w:szCs w:val="20"/>
          <w:vertAlign w:val="subscript"/>
        </w:rPr>
        <w:t>koncesija_R</w:t>
      </w:r>
      <w:r w:rsidRPr="00C76E37">
        <w:rPr>
          <w:rFonts w:cs="Arial"/>
          <w:szCs w:val="20"/>
        </w:rPr>
        <w:t xml:space="preserve"> = 0,15 × C × ((Q</w:t>
      </w:r>
      <w:r w:rsidRPr="00C76E37">
        <w:rPr>
          <w:rFonts w:cs="Arial"/>
          <w:szCs w:val="20"/>
          <w:vertAlign w:val="subscript"/>
        </w:rPr>
        <w:t xml:space="preserve">dej </w:t>
      </w:r>
      <w:r w:rsidRPr="00C76E37">
        <w:rPr>
          <w:rFonts w:cs="Arial"/>
          <w:szCs w:val="20"/>
        </w:rPr>
        <w:t>- 80 % Q</w:t>
      </w:r>
      <w:r w:rsidRPr="00C76E37">
        <w:rPr>
          <w:rFonts w:cs="Arial"/>
          <w:szCs w:val="20"/>
          <w:vertAlign w:val="subscript"/>
        </w:rPr>
        <w:t>vrnjene</w:t>
      </w:r>
      <w:r w:rsidRPr="00C76E37">
        <w:rPr>
          <w:rFonts w:cs="Arial"/>
          <w:szCs w:val="20"/>
        </w:rPr>
        <w:t>) + (Q</w:t>
      </w:r>
      <w:r w:rsidRPr="00C76E37">
        <w:rPr>
          <w:rFonts w:cs="Arial"/>
          <w:szCs w:val="20"/>
          <w:vertAlign w:val="subscript"/>
        </w:rPr>
        <w:t>vod_prav</w:t>
      </w:r>
      <w:r w:rsidRPr="00C76E37">
        <w:rPr>
          <w:rFonts w:cs="Arial"/>
          <w:szCs w:val="20"/>
        </w:rPr>
        <w:t xml:space="preserve"> – 80 % Q</w:t>
      </w:r>
      <w:r w:rsidRPr="00C76E37">
        <w:rPr>
          <w:rFonts w:cs="Arial"/>
          <w:szCs w:val="20"/>
          <w:vertAlign w:val="subscript"/>
        </w:rPr>
        <w:t>vrnjene</w:t>
      </w:r>
      <w:r>
        <w:rPr>
          <w:rFonts w:cs="Arial"/>
          <w:szCs w:val="20"/>
        </w:rPr>
        <w:t>)) / 2</w:t>
      </w:r>
      <w:r w:rsidRPr="00C76E37">
        <w:rPr>
          <w:rFonts w:cs="Arial"/>
          <w:szCs w:val="20"/>
        </w:rPr>
        <w:t xml:space="preserve"> × ΔT × 4,2 × D</w:t>
      </w:r>
    </w:p>
    <w:p w:rsidR="00020D9A" w:rsidRPr="00C76E37" w:rsidRDefault="00020D9A" w:rsidP="00020D9A">
      <w:pPr>
        <w:pStyle w:val="Odstavekseznama"/>
        <w:spacing w:line="240" w:lineRule="auto"/>
        <w:ind w:left="0"/>
        <w:jc w:val="both"/>
        <w:rPr>
          <w:rFonts w:cs="Arial"/>
          <w:szCs w:val="20"/>
        </w:rPr>
      </w:pPr>
    </w:p>
    <w:p w:rsidR="00020D9A" w:rsidRPr="00C76E37" w:rsidRDefault="00020D9A" w:rsidP="00020D9A">
      <w:pPr>
        <w:pStyle w:val="Odstavekseznama"/>
        <w:spacing w:line="240" w:lineRule="auto"/>
        <w:ind w:left="0"/>
        <w:jc w:val="both"/>
        <w:rPr>
          <w:rFonts w:cs="Arial"/>
          <w:szCs w:val="20"/>
        </w:rPr>
      </w:pPr>
      <w:r w:rsidRPr="00C76E37">
        <w:rPr>
          <w:rFonts w:cs="Arial"/>
          <w:szCs w:val="20"/>
        </w:rPr>
        <w:t>kjer je:</w:t>
      </w:r>
    </w:p>
    <w:p w:rsidR="00020D9A" w:rsidRPr="00C76E37" w:rsidRDefault="00020D9A" w:rsidP="00020D9A">
      <w:pPr>
        <w:pStyle w:val="Odstavekseznama"/>
        <w:numPr>
          <w:ilvl w:val="0"/>
          <w:numId w:val="15"/>
        </w:numPr>
        <w:spacing w:line="240" w:lineRule="auto"/>
        <w:jc w:val="both"/>
        <w:rPr>
          <w:rFonts w:cs="Arial"/>
          <w:szCs w:val="20"/>
        </w:rPr>
      </w:pPr>
      <w:r w:rsidRPr="00C76E37">
        <w:rPr>
          <w:rFonts w:cs="Arial"/>
          <w:szCs w:val="20"/>
        </w:rPr>
        <w:t>Q</w:t>
      </w:r>
      <w:r w:rsidRPr="00C76E37">
        <w:rPr>
          <w:rFonts w:cs="Arial"/>
          <w:szCs w:val="20"/>
          <w:vertAlign w:val="subscript"/>
        </w:rPr>
        <w:t>vrnjena</w:t>
      </w:r>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020D9A" w:rsidRPr="00C76E37" w:rsidRDefault="00020D9A" w:rsidP="00020D9A">
      <w:pPr>
        <w:pStyle w:val="Odstavekseznama"/>
        <w:tabs>
          <w:tab w:val="left" w:pos="2617"/>
        </w:tabs>
        <w:spacing w:line="240" w:lineRule="auto"/>
        <w:ind w:left="0"/>
        <w:jc w:val="both"/>
        <w:rPr>
          <w:rFonts w:cs="Arial"/>
          <w:szCs w:val="20"/>
        </w:rPr>
      </w:pPr>
      <w:r w:rsidRPr="00C76E37">
        <w:rPr>
          <w:rFonts w:cs="Arial"/>
          <w:szCs w:val="20"/>
        </w:rPr>
        <w:tab/>
      </w:r>
    </w:p>
    <w:p w:rsidR="00020D9A" w:rsidRDefault="00020D9A" w:rsidP="00020D9A">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020D9A" w:rsidRPr="00061876" w:rsidRDefault="00020D9A" w:rsidP="00020D9A">
      <w:pPr>
        <w:pStyle w:val="Odstavekseznama"/>
        <w:spacing w:line="240" w:lineRule="auto"/>
        <w:ind w:left="0"/>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7. člen</w:t>
      </w:r>
    </w:p>
    <w:p w:rsidR="00020D9A" w:rsidRPr="00061876" w:rsidRDefault="00020D9A" w:rsidP="00020D9A">
      <w:pPr>
        <w:spacing w:line="240" w:lineRule="auto"/>
        <w:jc w:val="center"/>
        <w:rPr>
          <w:rFonts w:cs="Arial"/>
          <w:szCs w:val="20"/>
        </w:rPr>
      </w:pPr>
      <w:r w:rsidRPr="00061876">
        <w:rPr>
          <w:rFonts w:cs="Arial"/>
          <w:szCs w:val="20"/>
        </w:rPr>
        <w:t>(povprečna cena toplote (C) in izhodiščna vrednost enote posebne rabe vode (D))</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lastRenderedPageBreak/>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8. člen</w:t>
      </w:r>
    </w:p>
    <w:p w:rsidR="00020D9A" w:rsidRPr="00061876" w:rsidRDefault="00020D9A" w:rsidP="00020D9A">
      <w:pPr>
        <w:spacing w:line="240" w:lineRule="auto"/>
        <w:jc w:val="center"/>
        <w:rPr>
          <w:rFonts w:cs="Arial"/>
          <w:szCs w:val="20"/>
        </w:rPr>
      </w:pPr>
      <w:r w:rsidRPr="00061876">
        <w:rPr>
          <w:rFonts w:cs="Arial"/>
          <w:szCs w:val="20"/>
        </w:rPr>
        <w:t>(način plačevanja plačila za koncesijo)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9. člen</w:t>
      </w:r>
    </w:p>
    <w:p w:rsidR="00020D9A" w:rsidRPr="00061876" w:rsidRDefault="00020D9A" w:rsidP="00020D9A">
      <w:pPr>
        <w:spacing w:line="240" w:lineRule="auto"/>
        <w:jc w:val="center"/>
        <w:rPr>
          <w:rFonts w:cs="Arial"/>
          <w:szCs w:val="20"/>
        </w:rPr>
      </w:pPr>
      <w:r w:rsidRPr="00061876">
        <w:rPr>
          <w:rFonts w:cs="Arial"/>
          <w:szCs w:val="20"/>
        </w:rPr>
        <w:t>(poračun)</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10. člen</w:t>
      </w:r>
    </w:p>
    <w:p w:rsidR="00020D9A" w:rsidRPr="00061876" w:rsidRDefault="00020D9A" w:rsidP="00020D9A">
      <w:pPr>
        <w:spacing w:line="240" w:lineRule="auto"/>
        <w:jc w:val="center"/>
        <w:rPr>
          <w:rFonts w:cs="Arial"/>
          <w:szCs w:val="20"/>
        </w:rPr>
      </w:pPr>
      <w:r w:rsidRPr="00061876">
        <w:rPr>
          <w:rFonts w:cs="Arial"/>
          <w:szCs w:val="20"/>
        </w:rPr>
        <w:t>(hramba dokumentacije)</w:t>
      </w:r>
    </w:p>
    <w:p w:rsidR="00020D9A" w:rsidRPr="00061876" w:rsidRDefault="00020D9A" w:rsidP="00020D9A">
      <w:pPr>
        <w:spacing w:line="240" w:lineRule="auto"/>
        <w:jc w:val="center"/>
        <w:rPr>
          <w:rFonts w:cs="Arial"/>
          <w:szCs w:val="20"/>
        </w:rPr>
      </w:pPr>
    </w:p>
    <w:p w:rsidR="00020D9A" w:rsidRPr="008E2CE5" w:rsidRDefault="00020D9A" w:rsidP="00020D9A">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020D9A" w:rsidRPr="00061876" w:rsidRDefault="00020D9A" w:rsidP="00020D9A">
      <w:pPr>
        <w:pStyle w:val="Odstavekseznama"/>
        <w:spacing w:line="240" w:lineRule="auto"/>
        <w:ind w:left="0"/>
        <w:jc w:val="both"/>
        <w:rPr>
          <w:rFonts w:cs="Arial"/>
          <w:szCs w:val="20"/>
        </w:rPr>
      </w:pPr>
    </w:p>
    <w:p w:rsidR="00020D9A" w:rsidRPr="008E2CE5" w:rsidRDefault="00020D9A" w:rsidP="00020D9A">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IV. KONCESIJSKA POGODBA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11. člen</w:t>
      </w:r>
    </w:p>
    <w:p w:rsidR="00020D9A" w:rsidRPr="00061876" w:rsidRDefault="00020D9A" w:rsidP="00020D9A">
      <w:pPr>
        <w:spacing w:line="240" w:lineRule="auto"/>
        <w:jc w:val="center"/>
        <w:rPr>
          <w:rFonts w:cs="Arial"/>
          <w:szCs w:val="20"/>
        </w:rPr>
      </w:pPr>
      <w:r w:rsidRPr="00061876">
        <w:rPr>
          <w:rFonts w:cs="Arial"/>
          <w:szCs w:val="20"/>
        </w:rPr>
        <w:t>(sklenitev in vsebina koncesijske pogodbe)</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Medsebojna razmerja med koncedentom in koncesionarjem se podrobneje uredijo s koncesijsko pogodbo.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lastRenderedPageBreak/>
        <w:t>(3</w:t>
      </w:r>
      <w:r w:rsidRPr="00061876">
        <w:rPr>
          <w:rFonts w:cs="Arial"/>
          <w:szCs w:val="20"/>
        </w:rPr>
        <w:t>) V koncesijski pogodbi se poleg vsebin, ki jih določata zakon, ki ureja vode, in zakon, ki ureja varstvo okolja, določijo zlasti:</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020D9A" w:rsidRPr="006C37A2" w:rsidRDefault="00020D9A" w:rsidP="00020D9A">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020D9A" w:rsidRPr="00061876" w:rsidRDefault="00020D9A" w:rsidP="00020D9A">
      <w:pPr>
        <w:jc w:val="both"/>
        <w:rPr>
          <w:rFonts w:cs="Arial"/>
          <w:szCs w:val="20"/>
        </w:rPr>
      </w:pPr>
    </w:p>
    <w:p w:rsidR="00020D9A" w:rsidRPr="00061876" w:rsidRDefault="00020D9A" w:rsidP="00020D9A">
      <w:pPr>
        <w:jc w:val="both"/>
        <w:rPr>
          <w:rFonts w:cs="Arial"/>
          <w:szCs w:val="20"/>
        </w:rPr>
      </w:pPr>
      <w:r>
        <w:rPr>
          <w:rFonts w:cs="Arial"/>
          <w:szCs w:val="20"/>
        </w:rPr>
        <w:t>V</w:t>
      </w:r>
      <w:r w:rsidRPr="00061876">
        <w:rPr>
          <w:rFonts w:cs="Arial"/>
          <w:szCs w:val="20"/>
        </w:rPr>
        <w:t xml:space="preserve">. PREHODNE IN KONČNA DOLOČBA </w:t>
      </w:r>
    </w:p>
    <w:p w:rsidR="00020D9A" w:rsidRPr="00061876" w:rsidRDefault="00020D9A" w:rsidP="00020D9A">
      <w:pPr>
        <w:jc w:val="center"/>
        <w:rPr>
          <w:rFonts w:cs="Arial"/>
          <w:szCs w:val="20"/>
        </w:rPr>
      </w:pPr>
    </w:p>
    <w:p w:rsidR="00020D9A" w:rsidRPr="00061876" w:rsidRDefault="00020D9A" w:rsidP="00020D9A">
      <w:pPr>
        <w:jc w:val="center"/>
        <w:rPr>
          <w:rFonts w:cs="Arial"/>
          <w:szCs w:val="20"/>
        </w:rPr>
      </w:pPr>
      <w:r>
        <w:rPr>
          <w:rFonts w:cs="Arial"/>
          <w:szCs w:val="20"/>
        </w:rPr>
        <w:t>12</w:t>
      </w:r>
      <w:r w:rsidRPr="00061876">
        <w:rPr>
          <w:rFonts w:cs="Arial"/>
          <w:szCs w:val="20"/>
        </w:rPr>
        <w:t>. člen</w:t>
      </w:r>
    </w:p>
    <w:p w:rsidR="00020D9A" w:rsidRDefault="00020D9A" w:rsidP="00020D9A">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020D9A" w:rsidRDefault="00020D9A" w:rsidP="00020D9A">
      <w:pPr>
        <w:pStyle w:val="besedilolenazodstavki"/>
        <w:numPr>
          <w:ilvl w:val="0"/>
          <w:numId w:val="0"/>
        </w:numPr>
        <w:spacing w:before="0" w:after="0"/>
        <w:jc w:val="center"/>
        <w:rPr>
          <w:rFonts w:cs="Arial"/>
          <w:szCs w:val="20"/>
        </w:rPr>
      </w:pPr>
    </w:p>
    <w:p w:rsidR="00020D9A" w:rsidRDefault="00020D9A" w:rsidP="00020D9A">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020D9A" w:rsidRPr="00061876" w:rsidRDefault="00020D9A" w:rsidP="00020D9A">
      <w:pPr>
        <w:pStyle w:val="besedilolenazodstavki"/>
        <w:numPr>
          <w:ilvl w:val="0"/>
          <w:numId w:val="0"/>
        </w:numPr>
        <w:spacing w:before="0" w:after="0"/>
        <w:jc w:val="center"/>
        <w:rPr>
          <w:rFonts w:cs="Arial"/>
          <w:szCs w:val="20"/>
        </w:rPr>
      </w:pPr>
    </w:p>
    <w:p w:rsidR="00BA432F" w:rsidRDefault="00BA432F" w:rsidP="00BA432F">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020D9A" w:rsidRPr="00061876" w:rsidRDefault="00020D9A" w:rsidP="00020D9A">
      <w:pPr>
        <w:pStyle w:val="besedilolenazodstavki"/>
        <w:numPr>
          <w:ilvl w:val="0"/>
          <w:numId w:val="0"/>
        </w:numPr>
        <w:spacing w:before="0" w:after="0"/>
        <w:rPr>
          <w:rFonts w:cs="Arial"/>
          <w:szCs w:val="20"/>
        </w:rPr>
      </w:pPr>
    </w:p>
    <w:p w:rsidR="00020D9A" w:rsidRPr="00061876" w:rsidRDefault="00020D9A" w:rsidP="00020D9A">
      <w:pPr>
        <w:jc w:val="center"/>
        <w:rPr>
          <w:rFonts w:cs="Arial"/>
          <w:szCs w:val="20"/>
        </w:rPr>
      </w:pPr>
      <w:r>
        <w:rPr>
          <w:rFonts w:cs="Arial"/>
          <w:szCs w:val="20"/>
        </w:rPr>
        <w:t>13</w:t>
      </w:r>
      <w:r w:rsidRPr="00061876">
        <w:rPr>
          <w:rFonts w:cs="Arial"/>
          <w:szCs w:val="20"/>
        </w:rPr>
        <w:t>. člen</w:t>
      </w:r>
    </w:p>
    <w:p w:rsidR="00020D9A" w:rsidRPr="00061876" w:rsidRDefault="00020D9A" w:rsidP="00020D9A">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020D9A" w:rsidRPr="00061876" w:rsidRDefault="00020D9A" w:rsidP="00020D9A">
      <w:pPr>
        <w:pStyle w:val="besedilolenazodstavki"/>
        <w:numPr>
          <w:ilvl w:val="0"/>
          <w:numId w:val="0"/>
        </w:numPr>
        <w:spacing w:before="0" w:after="0"/>
        <w:jc w:val="center"/>
        <w:rPr>
          <w:rFonts w:cs="Arial"/>
          <w:szCs w:val="20"/>
        </w:rPr>
      </w:pPr>
    </w:p>
    <w:p w:rsidR="00020D9A" w:rsidRDefault="00020D9A" w:rsidP="00020D9A">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020D9A" w:rsidRPr="00061876" w:rsidRDefault="00020D9A" w:rsidP="00020D9A">
      <w:pPr>
        <w:pStyle w:val="besedilolenazodstavki"/>
        <w:numPr>
          <w:ilvl w:val="0"/>
          <w:numId w:val="0"/>
        </w:numPr>
        <w:spacing w:before="0" w:after="0"/>
        <w:rPr>
          <w:rFonts w:cs="Arial"/>
          <w:szCs w:val="20"/>
        </w:rPr>
      </w:pPr>
    </w:p>
    <w:p w:rsidR="00020D9A" w:rsidRPr="00061876" w:rsidRDefault="00020D9A" w:rsidP="00020D9A">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020D9A" w:rsidRPr="00061876" w:rsidRDefault="00020D9A" w:rsidP="00020D9A">
      <w:pPr>
        <w:jc w:val="both"/>
        <w:rPr>
          <w:rFonts w:cs="Arial"/>
          <w:szCs w:val="20"/>
        </w:rPr>
      </w:pPr>
    </w:p>
    <w:p w:rsidR="00020D9A" w:rsidRPr="00061876" w:rsidRDefault="00020D9A" w:rsidP="00020D9A">
      <w:pPr>
        <w:jc w:val="center"/>
        <w:rPr>
          <w:rFonts w:cs="Arial"/>
          <w:szCs w:val="20"/>
        </w:rPr>
      </w:pPr>
      <w:r>
        <w:rPr>
          <w:rFonts w:cs="Arial"/>
          <w:szCs w:val="20"/>
        </w:rPr>
        <w:t>14</w:t>
      </w:r>
      <w:r w:rsidRPr="00061876">
        <w:rPr>
          <w:rFonts w:cs="Arial"/>
          <w:szCs w:val="20"/>
        </w:rPr>
        <w:t>. člen</w:t>
      </w:r>
    </w:p>
    <w:p w:rsidR="00020D9A" w:rsidRPr="00061876" w:rsidRDefault="00020D9A" w:rsidP="00020D9A">
      <w:pPr>
        <w:jc w:val="center"/>
        <w:rPr>
          <w:rFonts w:cs="Arial"/>
          <w:szCs w:val="20"/>
        </w:rPr>
      </w:pPr>
      <w:r w:rsidRPr="00061876">
        <w:rPr>
          <w:rFonts w:cs="Arial"/>
          <w:szCs w:val="20"/>
        </w:rPr>
        <w:t>(prva akontacija in podatki za izračun do vzpostavitve poročanja o monitoringu)</w:t>
      </w:r>
    </w:p>
    <w:p w:rsidR="00020D9A" w:rsidRPr="00061876" w:rsidRDefault="00020D9A" w:rsidP="00020D9A">
      <w:pPr>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w:t>
      </w:r>
      <w:r>
        <w:rPr>
          <w:rFonts w:cs="Arial"/>
          <w:szCs w:val="20"/>
        </w:rPr>
        <w:lastRenderedPageBreak/>
        <w:t xml:space="preserve">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020D9A" w:rsidRPr="00061876" w:rsidRDefault="00020D9A" w:rsidP="00020D9A">
      <w:pPr>
        <w:jc w:val="center"/>
        <w:rPr>
          <w:rFonts w:cs="Arial"/>
          <w:szCs w:val="20"/>
        </w:rPr>
      </w:pPr>
    </w:p>
    <w:p w:rsidR="00020D9A" w:rsidRPr="00061876" w:rsidRDefault="00020D9A" w:rsidP="00020D9A">
      <w:pPr>
        <w:spacing w:line="240" w:lineRule="auto"/>
        <w:jc w:val="center"/>
        <w:rPr>
          <w:rFonts w:cs="Arial"/>
          <w:szCs w:val="20"/>
        </w:rPr>
      </w:pPr>
      <w:r>
        <w:rPr>
          <w:rFonts w:cs="Arial"/>
          <w:szCs w:val="20"/>
        </w:rPr>
        <w:t>15</w:t>
      </w:r>
      <w:r w:rsidRPr="00061876">
        <w:rPr>
          <w:rFonts w:cs="Arial"/>
          <w:szCs w:val="20"/>
        </w:rPr>
        <w:t>. člen</w:t>
      </w:r>
    </w:p>
    <w:p w:rsidR="00020D9A" w:rsidRPr="00061876" w:rsidRDefault="00020D9A" w:rsidP="00020D9A">
      <w:pPr>
        <w:spacing w:line="240" w:lineRule="auto"/>
        <w:jc w:val="center"/>
        <w:rPr>
          <w:rFonts w:cs="Arial"/>
          <w:szCs w:val="20"/>
        </w:rPr>
      </w:pPr>
      <w:r w:rsidRPr="00061876">
        <w:rPr>
          <w:rFonts w:cs="Arial"/>
          <w:szCs w:val="20"/>
        </w:rPr>
        <w:t>(prvi program monitoringa in prvo poročilo o monitoringu)</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Pr>
          <w:rFonts w:cs="Arial"/>
          <w:szCs w:val="20"/>
        </w:rPr>
        <w:t>16</w:t>
      </w:r>
      <w:r w:rsidRPr="00061876">
        <w:rPr>
          <w:rFonts w:cs="Arial"/>
          <w:szCs w:val="20"/>
        </w:rPr>
        <w:t>. člen</w:t>
      </w:r>
    </w:p>
    <w:p w:rsidR="00020D9A" w:rsidRPr="00061876" w:rsidRDefault="00020D9A" w:rsidP="00020D9A">
      <w:pPr>
        <w:spacing w:line="240" w:lineRule="auto"/>
        <w:jc w:val="center"/>
        <w:rPr>
          <w:rFonts w:cs="Arial"/>
          <w:szCs w:val="20"/>
        </w:rPr>
      </w:pPr>
      <w:r w:rsidRPr="00061876">
        <w:rPr>
          <w:rFonts w:cs="Arial"/>
          <w:szCs w:val="20"/>
        </w:rPr>
        <w:t>(začetek veljavnosti)</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020D9A">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D05D3D">
        <w:rPr>
          <w:rFonts w:cs="Arial"/>
          <w:szCs w:val="20"/>
        </w:rPr>
        <w:t xml:space="preserve"> 2015-2550-0118</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9193434"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9193435"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020D9A" w:rsidRPr="00061876" w:rsidRDefault="00020D9A" w:rsidP="00020D9A">
      <w:pPr>
        <w:spacing w:line="240" w:lineRule="auto"/>
        <w:jc w:val="both"/>
        <w:rPr>
          <w:rFonts w:cs="Arial"/>
          <w:b/>
          <w:szCs w:val="20"/>
        </w:rPr>
      </w:pPr>
      <w:r w:rsidRPr="00061876">
        <w:rPr>
          <w:rFonts w:cs="Arial"/>
          <w:b/>
          <w:szCs w:val="20"/>
        </w:rPr>
        <w:t xml:space="preserve">MONITORING </w:t>
      </w:r>
    </w:p>
    <w:p w:rsidR="00020D9A" w:rsidRPr="00061876" w:rsidRDefault="00020D9A" w:rsidP="00020D9A">
      <w:pPr>
        <w:spacing w:line="240" w:lineRule="auto"/>
        <w:jc w:val="both"/>
        <w:rPr>
          <w:rFonts w:cs="Arial"/>
          <w:b/>
          <w:szCs w:val="20"/>
        </w:rPr>
      </w:pPr>
    </w:p>
    <w:p w:rsidR="00020D9A" w:rsidRPr="00C76E37" w:rsidRDefault="00020D9A" w:rsidP="00020D9A">
      <w:pPr>
        <w:pStyle w:val="Odstavekseznama"/>
        <w:numPr>
          <w:ilvl w:val="0"/>
          <w:numId w:val="40"/>
        </w:numPr>
        <w:spacing w:line="240" w:lineRule="auto"/>
        <w:jc w:val="both"/>
        <w:rPr>
          <w:rFonts w:cs="Arial"/>
          <w:szCs w:val="20"/>
        </w:rPr>
      </w:pPr>
      <w:r w:rsidRPr="00C76E37">
        <w:rPr>
          <w:rFonts w:cs="Arial"/>
          <w:b/>
          <w:szCs w:val="20"/>
        </w:rPr>
        <w:t>Splošno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Monitoring iz 4. člena te uredbe vključuje:</w:t>
      </w:r>
    </w:p>
    <w:p w:rsidR="00020D9A" w:rsidRPr="00061876" w:rsidRDefault="00020D9A" w:rsidP="00020D9A">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020D9A" w:rsidRPr="00061876" w:rsidRDefault="00020D9A" w:rsidP="00020D9A">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020D9A" w:rsidRPr="00061876" w:rsidRDefault="00020D9A" w:rsidP="00020D9A">
      <w:pPr>
        <w:spacing w:line="240" w:lineRule="auto"/>
        <w:jc w:val="both"/>
        <w:rPr>
          <w:rFonts w:cs="Arial"/>
          <w:szCs w:val="20"/>
        </w:rPr>
      </w:pPr>
    </w:p>
    <w:p w:rsidR="00020D9A" w:rsidRPr="00C76E37" w:rsidRDefault="00020D9A" w:rsidP="00020D9A">
      <w:pPr>
        <w:pStyle w:val="Odstavekseznama"/>
        <w:numPr>
          <w:ilvl w:val="0"/>
          <w:numId w:val="40"/>
        </w:numPr>
        <w:spacing w:line="240" w:lineRule="auto"/>
        <w:jc w:val="both"/>
        <w:rPr>
          <w:rFonts w:cs="Arial"/>
          <w:szCs w:val="20"/>
        </w:rPr>
      </w:pPr>
      <w:r w:rsidRPr="00C76E37">
        <w:rPr>
          <w:rFonts w:cs="Arial"/>
          <w:b/>
          <w:szCs w:val="20"/>
        </w:rPr>
        <w:t>Monitoring odvzetih količin podzemne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020D9A" w:rsidRPr="00061876" w:rsidRDefault="00020D9A" w:rsidP="00020D9A">
      <w:pPr>
        <w:spacing w:line="240" w:lineRule="auto"/>
        <w:jc w:val="both"/>
        <w:rPr>
          <w:rFonts w:cs="Arial"/>
          <w:szCs w:val="20"/>
        </w:rPr>
      </w:pPr>
    </w:p>
    <w:p w:rsidR="00020D9A" w:rsidRPr="00C76E37" w:rsidRDefault="00020D9A" w:rsidP="00020D9A">
      <w:pPr>
        <w:pStyle w:val="Odstavekseznama"/>
        <w:numPr>
          <w:ilvl w:val="0"/>
          <w:numId w:val="40"/>
        </w:numPr>
        <w:spacing w:line="240" w:lineRule="auto"/>
        <w:jc w:val="both"/>
        <w:rPr>
          <w:rFonts w:cs="Arial"/>
          <w:b/>
          <w:szCs w:val="20"/>
        </w:rPr>
      </w:pPr>
      <w:r w:rsidRPr="00C76E37">
        <w:rPr>
          <w:rFonts w:cs="Arial"/>
          <w:b/>
          <w:szCs w:val="20"/>
        </w:rPr>
        <w:t>Monitoring vpliva rabe vode in nadzor nad hidravličnimi značilnostmi vrtine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 xml:space="preserve">1. </w:t>
      </w:r>
      <w:r w:rsidRPr="00061876">
        <w:rPr>
          <w:rFonts w:cs="Arial"/>
          <w:szCs w:val="20"/>
        </w:rPr>
        <w:t xml:space="preserve">Za ugotavljanje morebitnih sprememb razmer se izvajata monitoring vpliva rabe vode in nadzor nad hidravličnimi značilnostmi objekta za odvzem vode. Pri tem se spremljajo: </w:t>
      </w:r>
    </w:p>
    <w:p w:rsidR="00020D9A" w:rsidRPr="00061876" w:rsidRDefault="00020D9A" w:rsidP="00020D9A">
      <w:pPr>
        <w:numPr>
          <w:ilvl w:val="0"/>
          <w:numId w:val="26"/>
        </w:numPr>
        <w:spacing w:line="240" w:lineRule="auto"/>
        <w:jc w:val="both"/>
        <w:rPr>
          <w:rFonts w:cs="Arial"/>
          <w:szCs w:val="20"/>
        </w:rPr>
      </w:pPr>
      <w:r w:rsidRPr="00061876">
        <w:rPr>
          <w:rFonts w:cs="Arial"/>
          <w:szCs w:val="20"/>
        </w:rPr>
        <w:t>stopnja količinskega obnavljanja,</w:t>
      </w:r>
    </w:p>
    <w:p w:rsidR="00020D9A" w:rsidRPr="00061876" w:rsidRDefault="00020D9A" w:rsidP="00020D9A">
      <w:pPr>
        <w:numPr>
          <w:ilvl w:val="0"/>
          <w:numId w:val="26"/>
        </w:numPr>
        <w:spacing w:line="240" w:lineRule="auto"/>
        <w:jc w:val="both"/>
        <w:rPr>
          <w:rFonts w:cs="Arial"/>
          <w:szCs w:val="20"/>
        </w:rPr>
      </w:pPr>
      <w:r w:rsidRPr="00061876">
        <w:rPr>
          <w:rFonts w:cs="Arial"/>
          <w:szCs w:val="20"/>
        </w:rPr>
        <w:t>stalnost fizikalno-kemijskih značilnosti podzemne vode in</w:t>
      </w:r>
    </w:p>
    <w:p w:rsidR="00020D9A" w:rsidRPr="00061876" w:rsidRDefault="00020D9A" w:rsidP="00020D9A">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2</w:t>
      </w:r>
      <w:r w:rsidRPr="00061876">
        <w:rPr>
          <w:rFonts w:cs="Arial"/>
          <w:szCs w:val="20"/>
        </w:rPr>
        <w:t xml:space="preserve">. Spremljanje stopnje količinskega obnavljanja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Ugotavljati je treba:</w:t>
      </w:r>
    </w:p>
    <w:p w:rsidR="00020D9A" w:rsidRPr="00061876" w:rsidRDefault="00020D9A" w:rsidP="00020D9A">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020D9A" w:rsidRPr="00061876" w:rsidRDefault="00020D9A" w:rsidP="00020D9A">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020D9A" w:rsidRPr="00061876" w:rsidRDefault="00020D9A" w:rsidP="00020D9A">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020D9A" w:rsidRPr="00061876" w:rsidRDefault="00020D9A" w:rsidP="00020D9A">
      <w:pPr>
        <w:numPr>
          <w:ilvl w:val="0"/>
          <w:numId w:val="28"/>
        </w:numPr>
        <w:spacing w:line="240" w:lineRule="auto"/>
        <w:jc w:val="both"/>
        <w:rPr>
          <w:rFonts w:cs="Arial"/>
          <w:szCs w:val="20"/>
        </w:rPr>
      </w:pPr>
      <w:r w:rsidRPr="00061876">
        <w:rPr>
          <w:rFonts w:cs="Arial"/>
          <w:szCs w:val="20"/>
        </w:rPr>
        <w:t>doseganje kritične vrednosti gladine podzemne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Monitoring spremljanja stopnje količinskega obnavljanja je treba izvajati z meritvami:</w:t>
      </w:r>
    </w:p>
    <w:p w:rsidR="00020D9A" w:rsidRPr="00061876" w:rsidRDefault="00020D9A" w:rsidP="00020D9A">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020D9A" w:rsidRPr="00061876" w:rsidRDefault="00020D9A" w:rsidP="00020D9A">
      <w:pPr>
        <w:numPr>
          <w:ilvl w:val="0"/>
          <w:numId w:val="29"/>
        </w:numPr>
        <w:spacing w:line="240" w:lineRule="auto"/>
        <w:jc w:val="both"/>
        <w:rPr>
          <w:rFonts w:cs="Arial"/>
          <w:szCs w:val="20"/>
        </w:rPr>
      </w:pPr>
      <w:r w:rsidRPr="00061876">
        <w:rPr>
          <w:rFonts w:cs="Arial"/>
          <w:szCs w:val="20"/>
        </w:rPr>
        <w:t>gladine (tlaka) podzemne vode v vsaki vrtini za odvzem vode in</w:t>
      </w:r>
    </w:p>
    <w:p w:rsidR="00020D9A" w:rsidRPr="00061876" w:rsidRDefault="00020D9A" w:rsidP="00020D9A">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020D9A" w:rsidRPr="00061876"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Pr>
          <w:rFonts w:cs="Arial"/>
          <w:szCs w:val="20"/>
        </w:rPr>
        <w: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w:t>
      </w:r>
      <w:r w:rsidRPr="00061876">
        <w:rPr>
          <w:rFonts w:cs="Arial"/>
          <w:szCs w:val="20"/>
        </w:rPr>
        <w:lastRenderedPageBreak/>
        <w:t xml:space="preserve">kakovost rezultatov. Meritev gladine (tlaka) podzemne vode mora biti stalna in zvezna z zapisovanjem podatkov vsaj enkrat na uro. </w:t>
      </w:r>
    </w:p>
    <w:p w:rsidR="00020D9A" w:rsidRPr="00061876" w:rsidRDefault="00020D9A" w:rsidP="00020D9A">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3</w:t>
      </w:r>
      <w:r w:rsidRPr="00061876">
        <w:rPr>
          <w:rFonts w:cs="Arial"/>
          <w:szCs w:val="20"/>
        </w:rPr>
        <w:t>. Spremljanje fizikalno-kemijskih značilnosti podzemne in odpadne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Spremljanje fizikalno-kemijskih značilnosti vode je treba izvajati z:</w:t>
      </w:r>
    </w:p>
    <w:p w:rsidR="00020D9A" w:rsidRPr="00061876" w:rsidRDefault="00020D9A" w:rsidP="00020D9A">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020D9A" w:rsidRPr="00061876" w:rsidRDefault="00020D9A" w:rsidP="00020D9A">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020D9A" w:rsidRPr="00061876" w:rsidRDefault="00020D9A" w:rsidP="00020D9A">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020D9A" w:rsidRPr="00061876" w:rsidRDefault="00020D9A" w:rsidP="00020D9A">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a)</w:t>
      </w:r>
    </w:p>
    <w:p w:rsidR="00020D9A" w:rsidRDefault="00020D9A" w:rsidP="00020D9A">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b)</w:t>
      </w:r>
    </w:p>
    <w:p w:rsidR="00020D9A" w:rsidRPr="00061876" w:rsidRDefault="00020D9A" w:rsidP="00020D9A">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c)</w:t>
      </w:r>
    </w:p>
    <w:p w:rsidR="00020D9A" w:rsidRPr="00061876" w:rsidRDefault="00020D9A" w:rsidP="00020D9A">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020D9A" w:rsidRDefault="00020D9A" w:rsidP="00020D9A">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č)</w:t>
      </w:r>
    </w:p>
    <w:p w:rsidR="00020D9A" w:rsidRPr="00061876" w:rsidRDefault="00020D9A" w:rsidP="00020D9A">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020D9A" w:rsidRPr="00061876" w:rsidRDefault="00020D9A" w:rsidP="00020D9A">
      <w:pPr>
        <w:numPr>
          <w:ilvl w:val="0"/>
          <w:numId w:val="30"/>
        </w:numPr>
        <w:spacing w:line="240" w:lineRule="auto"/>
        <w:jc w:val="both"/>
        <w:rPr>
          <w:rFonts w:cs="Arial"/>
          <w:szCs w:val="20"/>
        </w:rPr>
      </w:pPr>
      <w:r w:rsidRPr="00061876">
        <w:rPr>
          <w:rFonts w:cs="Arial"/>
          <w:szCs w:val="20"/>
        </w:rPr>
        <w:t>specifično električno prevodnost,</w:t>
      </w:r>
    </w:p>
    <w:p w:rsidR="00020D9A" w:rsidRPr="00061876" w:rsidRDefault="00020D9A" w:rsidP="00020D9A">
      <w:pPr>
        <w:numPr>
          <w:ilvl w:val="0"/>
          <w:numId w:val="30"/>
        </w:numPr>
        <w:spacing w:line="240" w:lineRule="auto"/>
        <w:jc w:val="both"/>
        <w:rPr>
          <w:rFonts w:cs="Arial"/>
          <w:szCs w:val="20"/>
        </w:rPr>
      </w:pPr>
      <w:r w:rsidRPr="00061876">
        <w:rPr>
          <w:rFonts w:cs="Arial"/>
          <w:szCs w:val="20"/>
        </w:rPr>
        <w:t>pH,</w:t>
      </w:r>
    </w:p>
    <w:p w:rsidR="00020D9A" w:rsidRPr="00061876" w:rsidRDefault="00020D9A" w:rsidP="00020D9A">
      <w:pPr>
        <w:numPr>
          <w:ilvl w:val="0"/>
          <w:numId w:val="30"/>
        </w:numPr>
        <w:spacing w:line="240" w:lineRule="auto"/>
        <w:jc w:val="both"/>
        <w:rPr>
          <w:rFonts w:cs="Arial"/>
          <w:szCs w:val="20"/>
        </w:rPr>
      </w:pPr>
      <w:r w:rsidRPr="00061876">
        <w:rPr>
          <w:rFonts w:cs="Arial"/>
          <w:szCs w:val="20"/>
        </w:rPr>
        <w:t>oksidacijsko-redukcijski potencial,</w:t>
      </w:r>
    </w:p>
    <w:p w:rsidR="00020D9A" w:rsidRPr="00061876" w:rsidRDefault="00020D9A" w:rsidP="00020D9A">
      <w:pPr>
        <w:numPr>
          <w:ilvl w:val="0"/>
          <w:numId w:val="30"/>
        </w:numPr>
        <w:spacing w:line="240" w:lineRule="auto"/>
        <w:jc w:val="both"/>
        <w:rPr>
          <w:rFonts w:cs="Arial"/>
          <w:szCs w:val="20"/>
        </w:rPr>
      </w:pPr>
      <w:r w:rsidRPr="00061876">
        <w:rPr>
          <w:rFonts w:cs="Arial"/>
          <w:szCs w:val="20"/>
        </w:rPr>
        <w:t>vsebnost kisika in nasičenost s kisikom ter</w:t>
      </w:r>
    </w:p>
    <w:p w:rsidR="00020D9A" w:rsidRPr="00061876" w:rsidRDefault="00020D9A" w:rsidP="00020D9A">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020D9A" w:rsidRPr="00061876" w:rsidRDefault="00020D9A" w:rsidP="00020D9A">
      <w:pPr>
        <w:spacing w:line="240" w:lineRule="auto"/>
        <w:ind w:left="709"/>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Nabor parametrov 1:</w:t>
      </w:r>
    </w:p>
    <w:p w:rsidR="00020D9A" w:rsidRPr="00061876" w:rsidRDefault="00020D9A" w:rsidP="00020D9A">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lastRenderedPageBreak/>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spacing w:line="240" w:lineRule="auto"/>
              <w:jc w:val="both"/>
              <w:rPr>
                <w:rFonts w:cs="Arial"/>
                <w:noProof/>
                <w:szCs w:val="20"/>
              </w:rPr>
            </w:pPr>
          </w:p>
        </w:tc>
        <w:tc>
          <w:tcPr>
            <w:tcW w:w="4297" w:type="dxa"/>
          </w:tcPr>
          <w:p w:rsidR="00020D9A" w:rsidRPr="00061876" w:rsidRDefault="00020D9A" w:rsidP="002D5278">
            <w:pPr>
              <w:spacing w:line="240" w:lineRule="auto"/>
              <w:jc w:val="both"/>
              <w:rPr>
                <w:rFonts w:cs="Arial"/>
                <w:noProof/>
                <w:szCs w:val="20"/>
              </w:rPr>
            </w:pPr>
          </w:p>
        </w:tc>
      </w:tr>
    </w:tbl>
    <w:p w:rsidR="00020D9A" w:rsidRPr="00061876" w:rsidRDefault="00020D9A" w:rsidP="00020D9A">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Nabor parametrov 2:</w:t>
      </w:r>
    </w:p>
    <w:p w:rsidR="00020D9A" w:rsidRPr="00061876" w:rsidRDefault="00020D9A" w:rsidP="00020D9A">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Default="00020D9A" w:rsidP="002D5278">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020D9A" w:rsidRPr="00061876" w:rsidRDefault="00020D9A" w:rsidP="002D5278">
            <w:pPr>
              <w:pStyle w:val="Odstavekseznama"/>
              <w:spacing w:line="240" w:lineRule="auto"/>
              <w:jc w:val="both"/>
              <w:rPr>
                <w:rFonts w:cs="Arial"/>
                <w:szCs w:val="20"/>
              </w:rPr>
            </w:pPr>
          </w:p>
        </w:tc>
        <w:tc>
          <w:tcPr>
            <w:tcW w:w="4333" w:type="dxa"/>
          </w:tcPr>
          <w:p w:rsidR="00020D9A" w:rsidRPr="00061876" w:rsidRDefault="00020D9A" w:rsidP="002D5278">
            <w:pPr>
              <w:spacing w:line="240" w:lineRule="auto"/>
              <w:jc w:val="both"/>
              <w:rPr>
                <w:rFonts w:cs="Arial"/>
                <w:szCs w:val="20"/>
              </w:rPr>
            </w:pPr>
          </w:p>
        </w:tc>
      </w:tr>
    </w:tbl>
    <w:p w:rsidR="00020D9A" w:rsidRPr="00061876" w:rsidRDefault="00020D9A" w:rsidP="00020D9A">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Vzorčenje in analizo mora izvajati oseba z laboratorijem, akreditiranim za tovrstne analize.</w:t>
      </w:r>
    </w:p>
    <w:p w:rsidR="00020D9A" w:rsidRPr="00061876" w:rsidRDefault="00020D9A" w:rsidP="00020D9A">
      <w:pPr>
        <w:spacing w:line="240" w:lineRule="auto"/>
        <w:jc w:val="both"/>
        <w:rPr>
          <w:rFonts w:cs="Arial"/>
          <w:szCs w:val="20"/>
        </w:rPr>
      </w:pPr>
    </w:p>
    <w:p w:rsidR="00020D9A" w:rsidRPr="00061876" w:rsidRDefault="00020D9A" w:rsidP="00020D9A">
      <w:pPr>
        <w:pStyle w:val="Odstavekseznama"/>
        <w:spacing w:line="240" w:lineRule="auto"/>
        <w:ind w:left="0"/>
        <w:jc w:val="both"/>
        <w:rPr>
          <w:rFonts w:cs="Arial"/>
          <w:szCs w:val="20"/>
        </w:rPr>
      </w:pPr>
      <w:r>
        <w:rPr>
          <w:rFonts w:cs="Arial"/>
          <w:szCs w:val="20"/>
        </w:rPr>
        <w:t>4</w:t>
      </w:r>
      <w:r w:rsidRPr="00061876">
        <w:rPr>
          <w:rFonts w:cs="Arial"/>
          <w:szCs w:val="20"/>
        </w:rPr>
        <w:t>. Nadzor nad hidravličnimi značilnostmi vrtine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Nadzor nad hidravličnimi značilnostmi objekta je treba izvajati z:</w:t>
      </w:r>
    </w:p>
    <w:p w:rsidR="00020D9A" w:rsidRPr="00061876" w:rsidRDefault="00020D9A" w:rsidP="00020D9A">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020D9A" w:rsidRPr="00061876" w:rsidRDefault="00020D9A" w:rsidP="00020D9A">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020D9A" w:rsidRPr="00061876" w:rsidRDefault="00020D9A" w:rsidP="00020D9A">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020D9A"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Pr>
          <w:rFonts w:cs="Arial"/>
          <w:szCs w:val="20"/>
        </w:rPr>
        <w:t>k a)</w:t>
      </w:r>
    </w:p>
    <w:p w:rsidR="00020D9A" w:rsidRPr="00061876" w:rsidRDefault="00020D9A" w:rsidP="00020D9A">
      <w:pPr>
        <w:spacing w:line="240" w:lineRule="auto"/>
        <w:jc w:val="both"/>
        <w:rPr>
          <w:rFonts w:cs="Arial"/>
          <w:szCs w:val="20"/>
        </w:rPr>
      </w:pPr>
      <w:r w:rsidRPr="00061876">
        <w:rPr>
          <w:rFonts w:cs="Arial"/>
          <w:szCs w:val="20"/>
        </w:rPr>
        <w:lastRenderedPageBreak/>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020D9A"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Pr>
          <w:rFonts w:cs="Arial"/>
          <w:szCs w:val="20"/>
        </w:rPr>
        <w:t>k b)</w:t>
      </w:r>
    </w:p>
    <w:p w:rsidR="00020D9A" w:rsidRDefault="00020D9A" w:rsidP="00020D9A">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020D9A" w:rsidRDefault="00020D9A" w:rsidP="00020D9A">
      <w:pPr>
        <w:spacing w:line="240" w:lineRule="auto"/>
        <w:ind w:left="37"/>
        <w:jc w:val="both"/>
        <w:rPr>
          <w:rFonts w:cs="Arial"/>
          <w:szCs w:val="20"/>
        </w:rPr>
      </w:pPr>
    </w:p>
    <w:p w:rsidR="00020D9A" w:rsidRPr="00061876" w:rsidRDefault="00020D9A" w:rsidP="00020D9A">
      <w:pPr>
        <w:spacing w:line="240" w:lineRule="auto"/>
        <w:ind w:left="708" w:hanging="708"/>
        <w:jc w:val="both"/>
        <w:rPr>
          <w:rFonts w:cs="Arial"/>
          <w:szCs w:val="20"/>
        </w:rPr>
      </w:pPr>
      <w:r>
        <w:rPr>
          <w:rFonts w:cs="Arial"/>
          <w:szCs w:val="20"/>
        </w:rPr>
        <w:t>k c)</w:t>
      </w:r>
    </w:p>
    <w:p w:rsidR="00020D9A" w:rsidRPr="00061876" w:rsidRDefault="00020D9A" w:rsidP="00020D9A">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020D9A" w:rsidRPr="00061876" w:rsidRDefault="00020D9A" w:rsidP="00020D9A">
      <w:pPr>
        <w:spacing w:line="240" w:lineRule="auto"/>
        <w:jc w:val="both"/>
        <w:rPr>
          <w:rFonts w:cs="Arial"/>
          <w:szCs w:val="20"/>
        </w:rPr>
      </w:pPr>
    </w:p>
    <w:p w:rsidR="00A50266" w:rsidRPr="00061876" w:rsidRDefault="00A50266" w:rsidP="00674BEE">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D05D3D" w:rsidP="00A50266">
      <w:pPr>
        <w:spacing w:line="240" w:lineRule="auto"/>
        <w:jc w:val="both"/>
        <w:rPr>
          <w:rFonts w:cs="Arial"/>
          <w:szCs w:val="20"/>
        </w:rPr>
      </w:pPr>
      <w:r w:rsidRPr="00D05D3D">
        <w:rPr>
          <w:rFonts w:cs="Arial"/>
          <w:szCs w:val="20"/>
        </w:rPr>
        <w:t xml:space="preserve">Uredba o koncesiji za rabo termalne vode za ogrevanje in potrebe kopališča - Zdravilišče Radenci iz vrtin T-4/88 in T-5/03 </w:t>
      </w:r>
      <w:r w:rsidR="00A50266">
        <w:rPr>
          <w:rFonts w:cs="Arial"/>
          <w:szCs w:val="20"/>
        </w:rPr>
        <w:t>(</w:t>
      </w:r>
      <w:r w:rsidR="00A50266" w:rsidRPr="00E671F7">
        <w:rPr>
          <w:rFonts w:cs="Arial"/>
          <w:szCs w:val="20"/>
        </w:rPr>
        <w:t>v nadaljnjem besedilu: uredba) je koncesijski akt, ki daje pravico do rabe termalne podzemne vode za</w:t>
      </w:r>
      <w:r>
        <w:rPr>
          <w:rFonts w:cs="Arial"/>
          <w:szCs w:val="20"/>
        </w:rPr>
        <w:t xml:space="preserve"> ogrevanje in</w:t>
      </w:r>
      <w:r w:rsidR="00A50266" w:rsidRPr="00E671F7">
        <w:rPr>
          <w:rFonts w:cs="Arial"/>
          <w:szCs w:val="20"/>
        </w:rPr>
        <w:t xml:space="preserve"> dejavnost kopališč.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A61564">
        <w:rPr>
          <w:rFonts w:cs="Arial"/>
          <w:szCs w:val="20"/>
          <w:lang w:eastAsia="sl-SI"/>
        </w:rPr>
        <w:t>Ministrstva za gospodarski razvoj in tehnologijo</w:t>
      </w:r>
      <w:r w:rsidRPr="00D14327">
        <w:rPr>
          <w:rFonts w:cs="Arial"/>
          <w:szCs w:val="20"/>
          <w:lang w:eastAsia="sl-SI"/>
        </w:rPr>
        <w:t xml:space="preserve">, ki je v postopku priprave novele Zakona o vodah ZV-1E v letošnjem letu podalo tudi </w:t>
      </w:r>
      <w:r w:rsidRPr="00D14327">
        <w:rPr>
          <w:rFonts w:cs="Arial"/>
          <w:szCs w:val="20"/>
          <w:lang w:eastAsia="sl-SI"/>
        </w:rPr>
        <w:lastRenderedPageBreak/>
        <w:t>predlog formule za izračun koncesnin za naprej, in sicer tako, da se te v polnem obsegu</w:t>
      </w:r>
      <w:r w:rsidR="00A61564">
        <w:rPr>
          <w:rFonts w:cs="Arial"/>
          <w:szCs w:val="20"/>
          <w:lang w:eastAsia="sl-SI"/>
        </w:rPr>
        <w:t xml:space="preserve"> </w:t>
      </w:r>
      <w:r w:rsidRPr="00D14327">
        <w:rPr>
          <w:rFonts w:cs="Arial"/>
          <w:szCs w:val="20"/>
          <w:lang w:eastAsia="sl-SI"/>
        </w:rPr>
        <w:t>za</w:t>
      </w:r>
      <w:r w:rsidR="005573F7">
        <w:rPr>
          <w:rFonts w:cs="Arial"/>
          <w:szCs w:val="20"/>
          <w:lang w:eastAsia="sl-SI"/>
        </w:rPr>
        <w:t>čnejo plačevati šele v letu 2020</w:t>
      </w:r>
      <w:r w:rsidRPr="00D14327">
        <w:rPr>
          <w:rFonts w:cs="Arial"/>
          <w:szCs w:val="20"/>
          <w:lang w:eastAsia="sl-SI"/>
        </w:rPr>
        <w:t xml:space="preserve">, kakor tudi vsebinske elemente formule za izračun koncesije. </w:t>
      </w: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S podeljevanjem koncesij </w:t>
      </w:r>
      <w:r w:rsidR="00461AF5">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5A51E2" w:rsidRPr="00E671F7" w:rsidRDefault="005A51E2" w:rsidP="00A50266">
      <w:pPr>
        <w:spacing w:line="240" w:lineRule="auto"/>
        <w:jc w:val="both"/>
        <w:rPr>
          <w:rFonts w:cs="Arial"/>
          <w:szCs w:val="20"/>
        </w:rPr>
      </w:pPr>
    </w:p>
    <w:p w:rsidR="00371A4F" w:rsidRPr="00F12513" w:rsidRDefault="00371A4F" w:rsidP="00371A4F">
      <w:pPr>
        <w:spacing w:line="240" w:lineRule="auto"/>
        <w:jc w:val="both"/>
        <w:rPr>
          <w:rFonts w:cs="Arial"/>
          <w:szCs w:val="20"/>
        </w:rPr>
      </w:pPr>
      <w:r w:rsidRPr="00F12513">
        <w:rPr>
          <w:rFonts w:cs="Arial"/>
          <w:szCs w:val="20"/>
        </w:rPr>
        <w:t xml:space="preserve">Družba Radenska - Zdravilišče Radenci d. o. o., Zdraviliško naselje 12, 9502 Radenci je pravočasno vložila vlogo za pridobitev koncesije za rabo termalne podzemne vode iz vrtin </w:t>
      </w:r>
      <w:r w:rsidRPr="00F12513">
        <w:rPr>
          <w:rFonts w:ascii="Helv" w:eastAsia="Calibri" w:hAnsi="Helv" w:cs="Helv"/>
          <w:color w:val="000000"/>
          <w:szCs w:val="20"/>
          <w:lang w:eastAsia="sl-SI"/>
        </w:rPr>
        <w:t xml:space="preserve">T-4/88 in T-5/03 </w:t>
      </w:r>
      <w:r w:rsidRPr="00F12513">
        <w:rPr>
          <w:rFonts w:cs="Arial"/>
          <w:szCs w:val="20"/>
        </w:rPr>
        <w:t xml:space="preserve">za dejavnost kopališč in naravnih zdravilišč v Zdravilišču Radenci. </w:t>
      </w:r>
      <w:r w:rsidR="00F12513" w:rsidRPr="00F12513">
        <w:rPr>
          <w:rFonts w:cs="Arial"/>
          <w:szCs w:val="20"/>
        </w:rPr>
        <w:t xml:space="preserve">Družba Radenska - Zdravilišče Radenci d. o. o. je dne 7. 8. 2002 na Agencijo Republike Slovenije za okolje vložila vlogo za pridobitev dovoljenja ministra po 22. členu Zakona o varstvu okolja (Uradni list RS, št. 32/93, 1/96, 56/99 – ZON, 22/00 – ZJS, 67/02 – ZV-1) za izkoriščanje vode v bazenih za rekreativno in športno plavanje. </w:t>
      </w:r>
      <w:r w:rsidRPr="00F12513">
        <w:rPr>
          <w:rFonts w:cs="Arial"/>
          <w:szCs w:val="20"/>
        </w:rPr>
        <w:t>Zdravilišče Radenci d. o. o. je 31. 1. 2008 spremenil firmo v Terme Radenci d. o. o..</w:t>
      </w:r>
    </w:p>
    <w:p w:rsidR="00371A4F" w:rsidRDefault="00371A4F" w:rsidP="00371A4F">
      <w:pPr>
        <w:spacing w:line="240" w:lineRule="auto"/>
        <w:jc w:val="both"/>
        <w:rPr>
          <w:rFonts w:cs="Arial"/>
          <w:szCs w:val="20"/>
        </w:rPr>
      </w:pPr>
    </w:p>
    <w:p w:rsidR="00371A4F" w:rsidRPr="00E671F7" w:rsidRDefault="00371A4F" w:rsidP="00371A4F">
      <w:pPr>
        <w:spacing w:line="240" w:lineRule="auto"/>
        <w:jc w:val="both"/>
        <w:rPr>
          <w:rFonts w:cs="Arial"/>
          <w:szCs w:val="20"/>
        </w:rPr>
      </w:pPr>
      <w:r w:rsidRPr="00E671F7">
        <w:rPr>
          <w:rFonts w:cs="Arial"/>
          <w:szCs w:val="20"/>
        </w:rPr>
        <w:t>Na podlagi Sklepa o vpisu spremembe pri subjektu št. Srg 2011/47964 z dne  30. 12. 2011 je univerzalni pravni naslednik dru</w:t>
      </w:r>
      <w:r>
        <w:rPr>
          <w:rFonts w:cs="Arial"/>
          <w:szCs w:val="20"/>
        </w:rPr>
        <w:t>žb Zdravilišče Radenci d. o. o. in Terme Radenci d</w:t>
      </w:r>
      <w:r w:rsidRPr="00E671F7">
        <w:rPr>
          <w:rFonts w:cs="Arial"/>
          <w:szCs w:val="20"/>
        </w:rPr>
        <w:t>.</w:t>
      </w:r>
      <w:r>
        <w:rPr>
          <w:rFonts w:cs="Arial"/>
          <w:szCs w:val="20"/>
        </w:rPr>
        <w:t xml:space="preserve"> </w:t>
      </w:r>
      <w:r w:rsidRPr="00E671F7">
        <w:rPr>
          <w:rFonts w:cs="Arial"/>
          <w:szCs w:val="20"/>
        </w:rPr>
        <w:t xml:space="preserve">o. o. v </w:t>
      </w:r>
      <w:r>
        <w:rPr>
          <w:rFonts w:cs="Arial"/>
          <w:szCs w:val="20"/>
        </w:rPr>
        <w:t>Zdravilišču Radenci</w:t>
      </w:r>
      <w:r w:rsidRPr="00E671F7">
        <w:rPr>
          <w:rFonts w:cs="Arial"/>
          <w:szCs w:val="20"/>
        </w:rPr>
        <w:t xml:space="preserve"> gospodarska družba Sava Tur</w:t>
      </w:r>
      <w:r>
        <w:rPr>
          <w:rFonts w:cs="Arial"/>
          <w:szCs w:val="20"/>
        </w:rPr>
        <w:t xml:space="preserve">izem d. d., Cankarjeva c. 6, </w:t>
      </w:r>
      <w:r w:rsidRPr="00E671F7">
        <w:rPr>
          <w:rFonts w:cs="Arial"/>
          <w:szCs w:val="20"/>
        </w:rPr>
        <w:t>4260 Bled</w:t>
      </w:r>
      <w:r>
        <w:rPr>
          <w:rFonts w:cs="Arial"/>
          <w:szCs w:val="20"/>
        </w:rPr>
        <w:t xml:space="preserve"> (sedaj: Dunajska 152, 1000 Ljubljana, </w:t>
      </w:r>
      <w:r w:rsidRPr="00E671F7">
        <w:rPr>
          <w:rFonts w:cs="Arial"/>
          <w:szCs w:val="20"/>
        </w:rPr>
        <w:t>v nadaljnjem besedilu: Sava Turizem d. d.).</w:t>
      </w:r>
    </w:p>
    <w:p w:rsidR="00371A4F" w:rsidRPr="00E671F7" w:rsidRDefault="00371A4F" w:rsidP="00371A4F">
      <w:pPr>
        <w:spacing w:line="240" w:lineRule="auto"/>
        <w:jc w:val="both"/>
        <w:rPr>
          <w:rFonts w:cs="Arial"/>
          <w:b/>
          <w:szCs w:val="20"/>
        </w:rPr>
      </w:pPr>
    </w:p>
    <w:p w:rsidR="00371A4F" w:rsidRPr="00E671F7" w:rsidRDefault="00371A4F" w:rsidP="00371A4F">
      <w:pPr>
        <w:spacing w:line="240" w:lineRule="auto"/>
        <w:jc w:val="both"/>
        <w:rPr>
          <w:rFonts w:cs="Arial"/>
          <w:szCs w:val="20"/>
        </w:rPr>
      </w:pPr>
      <w:r w:rsidRPr="00E671F7">
        <w:rPr>
          <w:rFonts w:cs="Arial"/>
          <w:bCs/>
          <w:szCs w:val="20"/>
        </w:rPr>
        <w:t xml:space="preserve">Na podlagi vloge in strokovnega mnenja Geološkega zavoda Ljubljana, Zavoda za ribištvo Republike Slovenije, Zavoda Republike Slovenije za varstvo narave in Inštituta za vode Republike Slovenije o možnosti in pogojih rabe </w:t>
      </w:r>
      <w:r w:rsidRPr="00E671F7">
        <w:rPr>
          <w:rFonts w:cs="Arial"/>
          <w:szCs w:val="20"/>
        </w:rPr>
        <w:t xml:space="preserve">podzemne vode </w:t>
      </w:r>
      <w:r w:rsidRPr="00E671F7">
        <w:rPr>
          <w:rFonts w:cs="Arial"/>
          <w:snapToGrid w:val="0"/>
          <w:szCs w:val="20"/>
        </w:rPr>
        <w:t xml:space="preserve">iz </w:t>
      </w:r>
      <w:r w:rsidRPr="00E671F7">
        <w:rPr>
          <w:rFonts w:cs="Arial"/>
          <w:szCs w:val="20"/>
        </w:rPr>
        <w:t xml:space="preserve">vrtin </w:t>
      </w:r>
      <w:r>
        <w:rPr>
          <w:rFonts w:ascii="Helv" w:eastAsia="Calibri" w:hAnsi="Helv" w:cs="Helv"/>
          <w:color w:val="000000"/>
          <w:szCs w:val="20"/>
          <w:lang w:eastAsia="sl-SI"/>
        </w:rPr>
        <w:t>T-4/88 in T-5/03,</w:t>
      </w:r>
      <w:r w:rsidRPr="00E671F7">
        <w:rPr>
          <w:rFonts w:cs="Arial"/>
          <w:szCs w:val="20"/>
        </w:rPr>
        <w:t xml:space="preserve"> za dejavnost kopališč in naravnih zdravilišč in za pridobivanje toplote</w:t>
      </w:r>
      <w:r w:rsidRPr="00E671F7">
        <w:rPr>
          <w:rFonts w:cs="Arial"/>
          <w:bCs/>
          <w:szCs w:val="20"/>
        </w:rPr>
        <w:t xml:space="preserve">, </w:t>
      </w:r>
      <w:r w:rsidRPr="00E671F7">
        <w:rPr>
          <w:rFonts w:cs="Arial"/>
          <w:szCs w:val="20"/>
        </w:rPr>
        <w:t>Vlada RS izdaja Uredbo o koncesiji za rabo termalne vode za ogrevanje in potrebe kopališča</w:t>
      </w:r>
      <w:r>
        <w:rPr>
          <w:rFonts w:cs="Arial"/>
          <w:szCs w:val="20"/>
        </w:rPr>
        <w:t xml:space="preserve"> -</w:t>
      </w:r>
      <w:r w:rsidRPr="00E671F7">
        <w:rPr>
          <w:rFonts w:cs="Arial"/>
          <w:szCs w:val="20"/>
        </w:rPr>
        <w:t xml:space="preserve"> </w:t>
      </w:r>
      <w:r>
        <w:rPr>
          <w:rFonts w:cs="Arial"/>
          <w:szCs w:val="20"/>
        </w:rPr>
        <w:t>Zdravilišče Radenci</w:t>
      </w:r>
      <w:r w:rsidRPr="00E671F7">
        <w:rPr>
          <w:rFonts w:cs="Arial"/>
          <w:szCs w:val="20"/>
        </w:rPr>
        <w:t xml:space="preserve"> iz vrtin </w:t>
      </w:r>
      <w:r>
        <w:rPr>
          <w:rFonts w:ascii="Helv" w:eastAsia="Calibri" w:hAnsi="Helv" w:cs="Helv"/>
          <w:color w:val="000000"/>
          <w:szCs w:val="20"/>
          <w:lang w:eastAsia="sl-SI"/>
        </w:rPr>
        <w:t>T-4/88 in T-5/03</w:t>
      </w:r>
      <w:r w:rsidRPr="00E671F7">
        <w:rPr>
          <w:rFonts w:cs="Arial"/>
          <w:szCs w:val="20"/>
        </w:rPr>
        <w:t xml:space="preserve">, </w:t>
      </w:r>
      <w:r w:rsidRPr="00E671F7">
        <w:rPr>
          <w:rFonts w:cs="Arial"/>
          <w:bCs/>
          <w:szCs w:val="20"/>
        </w:rPr>
        <w:t xml:space="preserve">ki se objavi v </w:t>
      </w:r>
      <w:r w:rsidRPr="00E671F7">
        <w:rPr>
          <w:rFonts w:cs="Arial"/>
          <w:szCs w:val="20"/>
        </w:rPr>
        <w:t>Uradnem listu Repu</w:t>
      </w:r>
      <w:r>
        <w:rPr>
          <w:rFonts w:cs="Arial"/>
          <w:szCs w:val="20"/>
        </w:rPr>
        <w:t>blike Slovenije</w:t>
      </w:r>
      <w:r w:rsidRPr="00E671F7">
        <w:rPr>
          <w:rFonts w:cs="Arial"/>
          <w:bCs/>
          <w:szCs w:val="20"/>
        </w:rPr>
        <w:t>.</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2B2E83" w:rsidRDefault="002B2E83" w:rsidP="002B2E83">
      <w:pPr>
        <w:spacing w:line="240" w:lineRule="auto"/>
        <w:jc w:val="both"/>
        <w:rPr>
          <w:rFonts w:cs="Arial"/>
          <w:szCs w:val="20"/>
        </w:rPr>
      </w:pPr>
    </w:p>
    <w:p w:rsidR="00371A4F" w:rsidRPr="00E671F7" w:rsidRDefault="00371A4F" w:rsidP="00371A4F">
      <w:pPr>
        <w:spacing w:line="240" w:lineRule="auto"/>
        <w:jc w:val="both"/>
        <w:rPr>
          <w:rFonts w:cs="Arial"/>
          <w:szCs w:val="20"/>
          <w:lang w:eastAsia="sl-SI"/>
        </w:rPr>
      </w:pPr>
      <w:r>
        <w:rPr>
          <w:rFonts w:cs="Arial"/>
          <w:szCs w:val="20"/>
        </w:rPr>
        <w:t xml:space="preserve">Družba </w:t>
      </w:r>
      <w:r w:rsidRPr="00E671F7">
        <w:rPr>
          <w:rFonts w:cs="Arial"/>
          <w:szCs w:val="20"/>
        </w:rPr>
        <w:t xml:space="preserve">Sava Turizem d. d. je registrirana za: </w:t>
      </w:r>
      <w:r w:rsidRPr="00E671F7">
        <w:rPr>
          <w:rFonts w:cs="Arial"/>
          <w:szCs w:val="20"/>
          <w:lang w:eastAsia="sl-SI"/>
        </w:rPr>
        <w:t xml:space="preserve">55.100 Dejavnost hotelov in podobnih nastanitvenih objektov kot glavna dejavnost, kar je po mnenju Statističnega urada Republike Slovenije primerna registrirana dejavnost za </w:t>
      </w:r>
      <w:r w:rsidRPr="00E671F7">
        <w:rPr>
          <w:rFonts w:cs="Arial"/>
          <w:szCs w:val="20"/>
        </w:rPr>
        <w:t>rabo termalne vode za ogrevanje in potrebe kopališč</w:t>
      </w:r>
      <w:r>
        <w:rPr>
          <w:rFonts w:cs="Arial"/>
          <w:szCs w:val="20"/>
        </w:rPr>
        <w:t>a Zdravilišče Radenci</w:t>
      </w:r>
      <w:r w:rsidRPr="00E671F7">
        <w:rPr>
          <w:rFonts w:cs="Arial"/>
          <w:szCs w:val="20"/>
          <w:lang w:eastAsia="sl-SI"/>
        </w:rPr>
        <w:t>.</w:t>
      </w:r>
    </w:p>
    <w:p w:rsidR="002B2E83" w:rsidRPr="00E671F7" w:rsidRDefault="002B2E83" w:rsidP="002B2E83">
      <w:pPr>
        <w:autoSpaceDE w:val="0"/>
        <w:autoSpaceDN w:val="0"/>
        <w:adjustRightInd w:val="0"/>
        <w:spacing w:line="240" w:lineRule="auto"/>
        <w:jc w:val="both"/>
        <w:rPr>
          <w:rFonts w:cs="Arial"/>
          <w:szCs w:val="20"/>
          <w:lang w:eastAsia="sl-SI"/>
        </w:rPr>
      </w:pPr>
    </w:p>
    <w:p w:rsidR="00371A4F" w:rsidRPr="00E671F7" w:rsidRDefault="00371A4F" w:rsidP="00371A4F">
      <w:pPr>
        <w:autoSpaceDE w:val="0"/>
        <w:autoSpaceDN w:val="0"/>
        <w:adjustRightInd w:val="0"/>
        <w:spacing w:line="240" w:lineRule="auto"/>
        <w:jc w:val="both"/>
        <w:rPr>
          <w:rFonts w:cs="Arial"/>
          <w:szCs w:val="20"/>
          <w:lang w:eastAsia="sl-SI"/>
        </w:rPr>
      </w:pPr>
      <w:r w:rsidRPr="00E671F7">
        <w:rPr>
          <w:rFonts w:cs="Arial"/>
          <w:szCs w:val="20"/>
          <w:lang w:eastAsia="sl-SI"/>
        </w:rPr>
        <w:t xml:space="preserve">V postopku so bila za celotni kompleks </w:t>
      </w:r>
      <w:r>
        <w:rPr>
          <w:rFonts w:cs="Arial"/>
          <w:szCs w:val="20"/>
        </w:rPr>
        <w:t xml:space="preserve">Zdravilišča Radenci </w:t>
      </w:r>
      <w:r w:rsidRPr="00E671F7">
        <w:rPr>
          <w:rFonts w:cs="Arial"/>
          <w:szCs w:val="20"/>
          <w:lang w:eastAsia="sl-SI"/>
        </w:rPr>
        <w:t>izdana</w:t>
      </w:r>
      <w:r>
        <w:rPr>
          <w:rFonts w:cs="Arial"/>
          <w:szCs w:val="20"/>
          <w:lang w:eastAsia="sl-SI"/>
        </w:rPr>
        <w:t xml:space="preserve"> naslednja uporabna dovoljenja:</w:t>
      </w:r>
    </w:p>
    <w:p w:rsidR="00371A4F" w:rsidRDefault="00371A4F" w:rsidP="00371A4F">
      <w:pPr>
        <w:autoSpaceDE w:val="0"/>
        <w:autoSpaceDN w:val="0"/>
        <w:adjustRightInd w:val="0"/>
        <w:spacing w:line="240" w:lineRule="auto"/>
        <w:jc w:val="both"/>
        <w:rPr>
          <w:rFonts w:cs="Arial"/>
          <w:szCs w:val="20"/>
        </w:rPr>
      </w:pPr>
    </w:p>
    <w:p w:rsidR="00371A4F" w:rsidRDefault="00371A4F" w:rsidP="00371A4F">
      <w:pPr>
        <w:spacing w:line="240" w:lineRule="auto"/>
        <w:jc w:val="both"/>
        <w:rPr>
          <w:rFonts w:cs="Arial"/>
          <w:szCs w:val="20"/>
        </w:rPr>
      </w:pPr>
      <w:r w:rsidRPr="008F4904">
        <w:rPr>
          <w:rFonts w:cs="Arial"/>
          <w:szCs w:val="20"/>
        </w:rPr>
        <w:t>1. uporabno dovoljenje Upravne enote Gornja Radgona št. 351-491/89-10/4 z dne 20. 5. 1991 za zgrajeni termalni bazen v Radencih, na parceli št. 612/3, k. o. 200 – Radenci;</w:t>
      </w:r>
    </w:p>
    <w:p w:rsidR="00371A4F" w:rsidRPr="008F4904" w:rsidRDefault="00371A4F" w:rsidP="00371A4F">
      <w:pPr>
        <w:spacing w:line="240" w:lineRule="auto"/>
        <w:rPr>
          <w:rFonts w:cs="Arial"/>
          <w:szCs w:val="20"/>
        </w:rPr>
      </w:pPr>
    </w:p>
    <w:p w:rsidR="00371A4F" w:rsidRDefault="00371A4F" w:rsidP="00371A4F">
      <w:pPr>
        <w:spacing w:line="240" w:lineRule="auto"/>
        <w:jc w:val="both"/>
        <w:rPr>
          <w:rFonts w:cs="Arial"/>
          <w:szCs w:val="20"/>
        </w:rPr>
      </w:pPr>
      <w:r w:rsidRPr="008F4904">
        <w:rPr>
          <w:rFonts w:cs="Arial"/>
          <w:szCs w:val="20"/>
        </w:rPr>
        <w:t>2. uporabno dovoljenje Občine Gornja Radgona št. 351-262/93-10/4 z dne 5. 8. 1993 za vodni tobogan ob bazenu za otroke</w:t>
      </w:r>
      <w:r>
        <w:rPr>
          <w:rFonts w:cs="Arial"/>
          <w:szCs w:val="20"/>
        </w:rPr>
        <w:t>;</w:t>
      </w:r>
    </w:p>
    <w:p w:rsidR="00371A4F" w:rsidRPr="008F4904" w:rsidRDefault="00371A4F" w:rsidP="00371A4F">
      <w:pPr>
        <w:spacing w:line="240" w:lineRule="auto"/>
        <w:rPr>
          <w:rFonts w:cs="Arial"/>
          <w:szCs w:val="20"/>
        </w:rPr>
      </w:pPr>
    </w:p>
    <w:p w:rsidR="00371A4F" w:rsidRDefault="00371A4F" w:rsidP="00371A4F">
      <w:pPr>
        <w:spacing w:line="240" w:lineRule="auto"/>
        <w:jc w:val="both"/>
        <w:rPr>
          <w:rFonts w:cs="Arial"/>
          <w:szCs w:val="20"/>
        </w:rPr>
      </w:pPr>
      <w:r w:rsidRPr="008F4904">
        <w:rPr>
          <w:rFonts w:cs="Arial"/>
          <w:szCs w:val="20"/>
        </w:rPr>
        <w:t xml:space="preserve">3. uporabno dovoljenje Občine Gornja Radgona št. 351-491/89-10/4 z dne 20. 5. 1991 za uporabo termalnega bazena v </w:t>
      </w:r>
      <w:r>
        <w:rPr>
          <w:rFonts w:cs="Arial"/>
          <w:szCs w:val="20"/>
        </w:rPr>
        <w:t>Radencih;</w:t>
      </w:r>
    </w:p>
    <w:p w:rsidR="00371A4F" w:rsidRPr="008F4904" w:rsidRDefault="00371A4F" w:rsidP="00371A4F">
      <w:pPr>
        <w:spacing w:line="240" w:lineRule="auto"/>
        <w:rPr>
          <w:rFonts w:cs="Arial"/>
          <w:szCs w:val="20"/>
        </w:rPr>
      </w:pPr>
    </w:p>
    <w:p w:rsidR="00371A4F" w:rsidRDefault="00371A4F" w:rsidP="00371A4F">
      <w:pPr>
        <w:spacing w:line="240" w:lineRule="auto"/>
        <w:jc w:val="both"/>
        <w:rPr>
          <w:rFonts w:cs="Arial"/>
          <w:szCs w:val="20"/>
        </w:rPr>
      </w:pPr>
      <w:r w:rsidRPr="008F4904">
        <w:rPr>
          <w:rFonts w:cs="Arial"/>
          <w:szCs w:val="20"/>
        </w:rPr>
        <w:t>4. uporabno dovoljenje Upravne enote Gornja Radgona št. 351-773/94-10/4 z dne 16. 9. 1997 za uporabo izvedene razširjene plinske mreže - povezava od plinske kotlovnice za bazenski kompleks do kuh</w:t>
      </w:r>
      <w:r>
        <w:rPr>
          <w:rFonts w:cs="Arial"/>
          <w:szCs w:val="20"/>
        </w:rPr>
        <w:t>inje v hotelu Radin v Radencih;</w:t>
      </w:r>
    </w:p>
    <w:p w:rsidR="00371A4F" w:rsidRPr="008F4904" w:rsidRDefault="00371A4F" w:rsidP="00371A4F">
      <w:pPr>
        <w:spacing w:line="240" w:lineRule="auto"/>
        <w:rPr>
          <w:rFonts w:cs="Arial"/>
          <w:szCs w:val="20"/>
        </w:rPr>
      </w:pPr>
    </w:p>
    <w:p w:rsidR="00371A4F" w:rsidRDefault="00371A4F" w:rsidP="00371A4F">
      <w:pPr>
        <w:spacing w:line="240" w:lineRule="auto"/>
        <w:jc w:val="both"/>
        <w:rPr>
          <w:rFonts w:cs="Arial"/>
          <w:szCs w:val="20"/>
        </w:rPr>
      </w:pPr>
      <w:r w:rsidRPr="008F4904">
        <w:rPr>
          <w:rFonts w:cs="Arial"/>
          <w:szCs w:val="20"/>
        </w:rPr>
        <w:t>5. uporabno dovoljenje Upravne enote Gornja Radgona št. 351-773/94-10/4 z dne 27. 12. 1996 za uporabo bazenskega kompleksa, vklj</w:t>
      </w:r>
      <w:r>
        <w:rPr>
          <w:rFonts w:cs="Arial"/>
          <w:szCs w:val="20"/>
        </w:rPr>
        <w:t>učno z zgrajeno in urejeno novo</w:t>
      </w:r>
      <w:r w:rsidRPr="008F4904">
        <w:rPr>
          <w:rFonts w:cs="Arial"/>
          <w:szCs w:val="20"/>
        </w:rPr>
        <w:t xml:space="preserve"> kotlovnico ter prenovljenim vstopnim delom za obstoječe baz</w:t>
      </w:r>
      <w:r>
        <w:rPr>
          <w:rFonts w:cs="Arial"/>
          <w:szCs w:val="20"/>
        </w:rPr>
        <w:t>ene in nove bazene  v Radencih;</w:t>
      </w:r>
    </w:p>
    <w:p w:rsidR="00371A4F" w:rsidRPr="008F4904" w:rsidRDefault="00371A4F" w:rsidP="00371A4F">
      <w:pPr>
        <w:spacing w:line="240" w:lineRule="auto"/>
        <w:rPr>
          <w:rFonts w:cs="Arial"/>
          <w:szCs w:val="20"/>
        </w:rPr>
      </w:pPr>
    </w:p>
    <w:p w:rsidR="00371A4F" w:rsidRDefault="00371A4F" w:rsidP="00371A4F">
      <w:pPr>
        <w:spacing w:line="240" w:lineRule="auto"/>
        <w:jc w:val="both"/>
        <w:rPr>
          <w:rFonts w:cs="Arial"/>
          <w:szCs w:val="20"/>
        </w:rPr>
      </w:pPr>
      <w:r w:rsidRPr="008F4904">
        <w:rPr>
          <w:rFonts w:cs="Arial"/>
          <w:szCs w:val="20"/>
        </w:rPr>
        <w:t>6. uporabno dovoljenje Upravne enote Gornja Radgona št. 35104-12/01-13/133 z dne 18. 2. 2002 za uporabo nameščenega separatorja in izvedenih pripadajočih električnih in strojnih na</w:t>
      </w:r>
      <w:r>
        <w:rPr>
          <w:rFonts w:cs="Arial"/>
          <w:szCs w:val="20"/>
        </w:rPr>
        <w:t>peljav, naprav in opreme, kar v</w:t>
      </w:r>
      <w:r w:rsidRPr="008F4904">
        <w:rPr>
          <w:rFonts w:cs="Arial"/>
          <w:szCs w:val="20"/>
        </w:rPr>
        <w:t>s</w:t>
      </w:r>
      <w:r>
        <w:rPr>
          <w:rFonts w:cs="Arial"/>
          <w:szCs w:val="20"/>
        </w:rPr>
        <w:t xml:space="preserve">e </w:t>
      </w:r>
      <w:r w:rsidRPr="008F4904">
        <w:rPr>
          <w:rFonts w:cs="Arial"/>
          <w:szCs w:val="20"/>
        </w:rPr>
        <w:t>j</w:t>
      </w:r>
      <w:r>
        <w:rPr>
          <w:rFonts w:cs="Arial"/>
          <w:szCs w:val="20"/>
        </w:rPr>
        <w:t>e</w:t>
      </w:r>
      <w:r w:rsidRPr="008F4904">
        <w:rPr>
          <w:rFonts w:cs="Arial"/>
          <w:szCs w:val="20"/>
        </w:rPr>
        <w:t xml:space="preserve"> bilo izvedeno z namenom doziranja plinastega CO2 v bazensko vodo v Termah Radenci</w:t>
      </w:r>
      <w:r>
        <w:rPr>
          <w:rFonts w:cs="Arial"/>
          <w:szCs w:val="20"/>
        </w:rPr>
        <w:t>;</w:t>
      </w:r>
    </w:p>
    <w:p w:rsidR="00371A4F" w:rsidRPr="008F4904" w:rsidRDefault="00371A4F" w:rsidP="00371A4F">
      <w:pPr>
        <w:spacing w:line="240" w:lineRule="auto"/>
        <w:rPr>
          <w:rFonts w:cs="Arial"/>
          <w:szCs w:val="20"/>
        </w:rPr>
      </w:pPr>
    </w:p>
    <w:p w:rsidR="00371A4F" w:rsidRDefault="00371A4F" w:rsidP="00371A4F">
      <w:pPr>
        <w:spacing w:line="240" w:lineRule="auto"/>
        <w:jc w:val="both"/>
        <w:rPr>
          <w:rFonts w:cs="Arial"/>
          <w:szCs w:val="20"/>
        </w:rPr>
      </w:pPr>
      <w:r w:rsidRPr="008F4904">
        <w:rPr>
          <w:rFonts w:cs="Arial"/>
          <w:szCs w:val="20"/>
        </w:rPr>
        <w:t>7. uporabno dovoljenje Upravne enote Gornja Radgona št. 35104-26/01-13/134 z dne 26. 6. 2001 za uporabo letnega kopališča v Radencih s pripadajočimi objekti</w:t>
      </w:r>
      <w:r>
        <w:rPr>
          <w:rFonts w:cs="Arial"/>
          <w:szCs w:val="20"/>
        </w:rPr>
        <w:t>.</w:t>
      </w:r>
    </w:p>
    <w:p w:rsidR="002B2E83" w:rsidRDefault="002B2E83" w:rsidP="002B2E83">
      <w:pPr>
        <w:autoSpaceDE w:val="0"/>
        <w:autoSpaceDN w:val="0"/>
        <w:adjustRightInd w:val="0"/>
        <w:spacing w:line="240" w:lineRule="auto"/>
        <w:ind w:left="284" w:hanging="284"/>
        <w:jc w:val="both"/>
        <w:rPr>
          <w:rFonts w:cs="Arial"/>
          <w:szCs w:val="20"/>
        </w:rPr>
      </w:pPr>
    </w:p>
    <w:p w:rsidR="00371A4F" w:rsidRPr="00E671F7" w:rsidRDefault="00371A4F" w:rsidP="00371A4F">
      <w:pPr>
        <w:spacing w:line="240" w:lineRule="auto"/>
        <w:jc w:val="both"/>
        <w:rPr>
          <w:rFonts w:cs="Arial"/>
          <w:szCs w:val="20"/>
        </w:rPr>
      </w:pPr>
      <w:r w:rsidRPr="00E671F7">
        <w:rPr>
          <w:rFonts w:cs="Arial"/>
          <w:szCs w:val="20"/>
        </w:rPr>
        <w:t xml:space="preserve">Družba Sava Turizem d. d. je poravnale vodno povračilo, kar izkazuje potrdilo Agencije </w:t>
      </w:r>
      <w:r w:rsidRPr="00E671F7">
        <w:rPr>
          <w:rFonts w:cs="Arial"/>
          <w:szCs w:val="20"/>
          <w:lang w:eastAsia="sl-SI"/>
        </w:rPr>
        <w:t xml:space="preserve">Republike Slovenije </w:t>
      </w:r>
      <w:r w:rsidRPr="00E671F7">
        <w:rPr>
          <w:rFonts w:cs="Arial"/>
          <w:szCs w:val="20"/>
        </w:rPr>
        <w:t>za okolje.</w:t>
      </w:r>
    </w:p>
    <w:p w:rsidR="00674BEE" w:rsidRPr="0001005A" w:rsidRDefault="00674BEE" w:rsidP="00674BEE">
      <w:pPr>
        <w:spacing w:line="240" w:lineRule="auto"/>
        <w:jc w:val="both"/>
        <w:rPr>
          <w:rFonts w:cs="Arial"/>
          <w:szCs w:val="20"/>
        </w:rPr>
      </w:pPr>
    </w:p>
    <w:p w:rsidR="00371A4F" w:rsidRPr="00E671F7" w:rsidRDefault="00371A4F" w:rsidP="00371A4F">
      <w:pPr>
        <w:spacing w:line="240" w:lineRule="auto"/>
        <w:jc w:val="both"/>
        <w:rPr>
          <w:rFonts w:cs="Arial"/>
          <w:szCs w:val="20"/>
        </w:rPr>
      </w:pPr>
      <w:r w:rsidRPr="00E671F7">
        <w:rPr>
          <w:rFonts w:cs="Arial"/>
          <w:szCs w:val="20"/>
        </w:rPr>
        <w:t>Proti družbi Sava Turizem d.</w:t>
      </w:r>
      <w:r>
        <w:rPr>
          <w:rFonts w:cs="Arial"/>
          <w:szCs w:val="20"/>
        </w:rPr>
        <w:t xml:space="preserve"> </w:t>
      </w:r>
      <w:r w:rsidRPr="00E671F7">
        <w:rPr>
          <w:rFonts w:cs="Arial"/>
          <w:szCs w:val="20"/>
        </w:rPr>
        <w:t>d. ni uveden postopek prisilne poravnave, stečaja ali likvidacijski postopek in ni prenehala poslovati na podlagi sodne ali druge prisilne odločbe, kar izhaja iz vpogleda v javne registre AJPES.</w:t>
      </w:r>
    </w:p>
    <w:p w:rsidR="00674BEE" w:rsidRPr="0001005A" w:rsidRDefault="00674BEE" w:rsidP="00674BEE">
      <w:pPr>
        <w:spacing w:line="240" w:lineRule="auto"/>
        <w:jc w:val="both"/>
        <w:rPr>
          <w:rFonts w:cs="Arial"/>
          <w:szCs w:val="20"/>
        </w:rPr>
      </w:pPr>
    </w:p>
    <w:p w:rsidR="00371A4F" w:rsidRDefault="00371A4F" w:rsidP="00371A4F">
      <w:pPr>
        <w:spacing w:line="240" w:lineRule="auto"/>
        <w:jc w:val="both"/>
        <w:rPr>
          <w:rFonts w:cs="Arial"/>
          <w:szCs w:val="20"/>
        </w:rPr>
      </w:pPr>
      <w:r w:rsidRPr="00E671F7">
        <w:rPr>
          <w:rFonts w:cs="Arial"/>
          <w:szCs w:val="20"/>
        </w:rPr>
        <w:t xml:space="preserve">V Zemljiški knjigi je gospodarska družba </w:t>
      </w:r>
      <w:r w:rsidRPr="004C71B3">
        <w:rPr>
          <w:rFonts w:cs="Arial"/>
          <w:szCs w:val="20"/>
        </w:rPr>
        <w:t>RADENSKA, družba za polnitev mineralnih vod</w:t>
      </w:r>
      <w:r>
        <w:rPr>
          <w:rFonts w:cs="Arial"/>
          <w:szCs w:val="20"/>
        </w:rPr>
        <w:t xml:space="preserve">a in brezalkoholnih pijač, d. d., Boračeva </w:t>
      </w:r>
      <w:r w:rsidRPr="004C71B3">
        <w:rPr>
          <w:rFonts w:cs="Arial"/>
          <w:szCs w:val="20"/>
        </w:rPr>
        <w:t>37, 9252 Radenci</w:t>
      </w:r>
      <w:r>
        <w:rPr>
          <w:rFonts w:cs="Arial"/>
          <w:szCs w:val="20"/>
        </w:rPr>
        <w:t xml:space="preserve"> vpisana kot lastnica nepremičnine, ID znak 200-486/2-0 in družba Sava Turizem d. d., </w:t>
      </w:r>
      <w:r w:rsidRPr="00630171">
        <w:rPr>
          <w:rFonts w:cs="Arial"/>
          <w:szCs w:val="20"/>
        </w:rPr>
        <w:t>Dunajska cesta 152, 1000 Ljubljana</w:t>
      </w:r>
      <w:r>
        <w:rPr>
          <w:rFonts w:cs="Arial"/>
          <w:szCs w:val="20"/>
        </w:rPr>
        <w:t xml:space="preserve"> kot lastnica nepremičnine, ID znak</w:t>
      </w:r>
      <w:r w:rsidRPr="00E671F7">
        <w:rPr>
          <w:rFonts w:cs="Arial"/>
          <w:szCs w:val="20"/>
        </w:rPr>
        <w:t xml:space="preserve"> </w:t>
      </w:r>
      <w:r>
        <w:rPr>
          <w:rFonts w:cs="Arial"/>
          <w:szCs w:val="20"/>
        </w:rPr>
        <w:t>200-305/18-0.</w:t>
      </w:r>
    </w:p>
    <w:p w:rsidR="00674BEE" w:rsidRPr="0001005A" w:rsidRDefault="00674BEE" w:rsidP="00674BEE">
      <w:pPr>
        <w:tabs>
          <w:tab w:val="left" w:pos="-720"/>
          <w:tab w:val="left" w:pos="0"/>
          <w:tab w:val="num" w:pos="540"/>
        </w:tabs>
        <w:suppressAutoHyphens/>
        <w:spacing w:line="240" w:lineRule="auto"/>
        <w:jc w:val="both"/>
        <w:rPr>
          <w:rFonts w:cs="Arial"/>
          <w:szCs w:val="20"/>
        </w:rPr>
      </w:pPr>
    </w:p>
    <w:p w:rsidR="00371A4F" w:rsidRPr="00E671F7" w:rsidRDefault="00371A4F" w:rsidP="00371A4F">
      <w:pPr>
        <w:tabs>
          <w:tab w:val="left" w:pos="-720"/>
          <w:tab w:val="left" w:pos="0"/>
          <w:tab w:val="num" w:pos="540"/>
        </w:tabs>
        <w:spacing w:line="240" w:lineRule="auto"/>
        <w:jc w:val="both"/>
        <w:rPr>
          <w:rFonts w:cs="Arial"/>
          <w:szCs w:val="20"/>
        </w:rPr>
      </w:pPr>
      <w:r w:rsidRPr="00E671F7">
        <w:rPr>
          <w:rFonts w:cs="Arial"/>
          <w:szCs w:val="20"/>
        </w:rPr>
        <w:t xml:space="preserve">Na podlagi vseh dokazil je razvidno, da družba Sava Turizem d. d. izpolnjuje vse pogoje iz drugega odstavka 2. člena te uredbe. za pridobitev koncesije za rabo termalne podzemne vode za ogrevanje in potrebe kopališča </w:t>
      </w:r>
      <w:r>
        <w:rPr>
          <w:rFonts w:cs="Arial"/>
          <w:szCs w:val="20"/>
        </w:rPr>
        <w:t>Zdravilišče Radenci</w:t>
      </w:r>
      <w:r w:rsidRPr="00E671F7">
        <w:rPr>
          <w:rFonts w:cs="Arial"/>
          <w:szCs w:val="20"/>
        </w:rPr>
        <w:t xml:space="preserve">. </w:t>
      </w:r>
    </w:p>
    <w:p w:rsidR="00674BEE" w:rsidRDefault="00674BEE" w:rsidP="002B2E83">
      <w:pPr>
        <w:autoSpaceDE w:val="0"/>
        <w:autoSpaceDN w:val="0"/>
        <w:adjustRightInd w:val="0"/>
        <w:spacing w:line="240" w:lineRule="auto"/>
        <w:ind w:left="284" w:hanging="284"/>
        <w:jc w:val="both"/>
        <w:rPr>
          <w:rFonts w:cs="Arial"/>
          <w:szCs w:val="20"/>
        </w:rPr>
      </w:pPr>
    </w:p>
    <w:p w:rsidR="00674BEE" w:rsidRDefault="00674BEE" w:rsidP="002B2E83">
      <w:pPr>
        <w:autoSpaceDE w:val="0"/>
        <w:autoSpaceDN w:val="0"/>
        <w:adjustRightInd w:val="0"/>
        <w:spacing w:line="240" w:lineRule="auto"/>
        <w:ind w:left="284" w:hanging="284"/>
        <w:jc w:val="both"/>
        <w:rPr>
          <w:rFonts w:cs="Arial"/>
          <w:szCs w:val="20"/>
        </w:rPr>
      </w:pPr>
    </w:p>
    <w:p w:rsidR="00674BEE" w:rsidRDefault="00674BEE" w:rsidP="002B2E83">
      <w:pPr>
        <w:autoSpaceDE w:val="0"/>
        <w:autoSpaceDN w:val="0"/>
        <w:adjustRightInd w:val="0"/>
        <w:spacing w:line="240" w:lineRule="auto"/>
        <w:ind w:left="284" w:hanging="284"/>
        <w:jc w:val="both"/>
        <w:rPr>
          <w:rFonts w:cs="Arial"/>
          <w:szCs w:val="20"/>
        </w:rPr>
      </w:pPr>
    </w:p>
    <w:p w:rsidR="002B2E83" w:rsidRPr="00E671F7" w:rsidRDefault="002B2E83" w:rsidP="002B2E83">
      <w:pPr>
        <w:spacing w:line="240" w:lineRule="auto"/>
        <w:rPr>
          <w:rFonts w:cs="Arial"/>
          <w:szCs w:val="20"/>
        </w:rPr>
      </w:pPr>
    </w:p>
    <w:p w:rsidR="002B2E83" w:rsidRPr="00E671F7" w:rsidRDefault="002B2E83" w:rsidP="002B2E83">
      <w:pPr>
        <w:spacing w:line="240" w:lineRule="auto"/>
        <w:rPr>
          <w:rFonts w:cs="Arial"/>
          <w:szCs w:val="20"/>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27C" w:rsidRDefault="0054327C">
      <w:r>
        <w:separator/>
      </w:r>
    </w:p>
  </w:endnote>
  <w:endnote w:type="continuationSeparator" w:id="0">
    <w:p w:rsidR="0054327C" w:rsidRDefault="00543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7E766B2C-7090-4076-93D4-42D7369E8200}"/>
  </w:font>
  <w:font w:name="Cambria">
    <w:panose1 w:val="02040503050406030204"/>
    <w:charset w:val="EE"/>
    <w:family w:val="roman"/>
    <w:pitch w:val="variable"/>
    <w:sig w:usb0="E00002FF" w:usb1="400004FF" w:usb2="00000000" w:usb3="00000000" w:csb0="0000019F" w:csb1="00000000"/>
    <w:embedRegular r:id="rId2" w:fontKey="{A10094DF-DC70-4B5F-8E2E-19BB82248C60}"/>
  </w:font>
  <w:font w:name="Tahoma">
    <w:panose1 w:val="020B0604030504040204"/>
    <w:charset w:val="EE"/>
    <w:family w:val="swiss"/>
    <w:pitch w:val="variable"/>
    <w:sig w:usb0="E1002EFF" w:usb1="C000605B" w:usb2="00000029" w:usb3="00000000" w:csb0="000101FF" w:csb1="00000000"/>
    <w:embedRegular r:id="rId3" w:fontKey="{7D9C27CF-9084-4AAE-B0D6-E64305689570}"/>
  </w:font>
  <w:font w:name="Calibri">
    <w:panose1 w:val="020F0502020204030204"/>
    <w:charset w:val="EE"/>
    <w:family w:val="swiss"/>
    <w:pitch w:val="variable"/>
    <w:sig w:usb0="E00002FF" w:usb1="4000ACFF" w:usb2="00000001" w:usb3="00000000" w:csb0="0000019F" w:csb1="00000000"/>
    <w:embedRegular r:id="rId4" w:fontKey="{E4C91B8B-7F6D-4D22-AAA2-697018349ECD}"/>
    <w:embedBold r:id="rId5" w:fontKey="{AF126F07-252E-41DB-B3B5-20583201E42A}"/>
    <w:embedItalic r:id="rId6" w:fontKey="{F58492C2-D7BD-48F4-99FE-553346F2FC04}"/>
  </w:font>
  <w:font w:name="Mangal">
    <w:panose1 w:val="02040503050203030202"/>
    <w:charset w:val="00"/>
    <w:family w:val="roman"/>
    <w:pitch w:val="variable"/>
    <w:sig w:usb0="00008003" w:usb1="00000000" w:usb2="00000000" w:usb3="00000000" w:csb0="00000001" w:csb1="00000000"/>
    <w:embedItalic r:id="rId7" w:fontKey="{21648686-0B65-4D59-8BFC-2AC8C7B5D88E}"/>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A26F1978-B9DC-4726-81B3-042B83EBE2AE}"/>
    <w:embedBold r:id="rId9" w:fontKey="{8D978F04-5FCC-4B9B-A7EC-0DB0457840C9}"/>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27C" w:rsidRDefault="0054327C">
      <w:r>
        <w:separator/>
      </w:r>
    </w:p>
  </w:footnote>
  <w:footnote w:type="continuationSeparator" w:id="0">
    <w:p w:rsidR="0054327C" w:rsidRDefault="005432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F47" w:rsidRPr="00110CBD" w:rsidRDefault="00501F4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01F47" w:rsidRPr="008F3500" w:rsidTr="00AE2DF1">
      <w:trPr>
        <w:cantSplit/>
        <w:trHeight w:hRule="exact" w:val="847"/>
      </w:trPr>
      <w:tc>
        <w:tcPr>
          <w:tcW w:w="649" w:type="dxa"/>
        </w:tcPr>
        <w:p w:rsidR="00501F47" w:rsidRDefault="00501F47"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p w:rsidR="00501F47" w:rsidRPr="006D42D9" w:rsidRDefault="00501F47" w:rsidP="00AE2DF1">
          <w:pPr>
            <w:rPr>
              <w:rFonts w:ascii="Republika" w:hAnsi="Republika"/>
              <w:sz w:val="60"/>
              <w:szCs w:val="60"/>
            </w:rPr>
          </w:pPr>
        </w:p>
      </w:tc>
    </w:tr>
  </w:tbl>
  <w:p w:rsidR="00501F47" w:rsidRPr="00B95595" w:rsidRDefault="00501F47"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29F24AAF" wp14:editId="4F27D20C">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501F47" w:rsidRPr="00B95595" w:rsidRDefault="00501F47"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501F47" w:rsidRDefault="00501F47"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501F47" w:rsidRDefault="00501F47" w:rsidP="00AE2DF1">
    <w:pPr>
      <w:pStyle w:val="Glava"/>
      <w:tabs>
        <w:tab w:val="clear" w:pos="4320"/>
        <w:tab w:val="left" w:pos="5112"/>
      </w:tabs>
      <w:spacing w:line="240" w:lineRule="exact"/>
      <w:rPr>
        <w:rFonts w:cs="Arial"/>
        <w:sz w:val="16"/>
      </w:rPr>
    </w:pPr>
    <w:r>
      <w:rPr>
        <w:rFonts w:cs="Arial"/>
        <w:sz w:val="16"/>
      </w:rPr>
      <w:tab/>
      <w:t xml:space="preserve">F: 01 478 74 25 </w:t>
    </w:r>
  </w:p>
  <w:p w:rsidR="00501F47" w:rsidRDefault="00501F47" w:rsidP="00AE2DF1">
    <w:pPr>
      <w:pStyle w:val="Glava"/>
      <w:tabs>
        <w:tab w:val="clear" w:pos="4320"/>
        <w:tab w:val="left" w:pos="5112"/>
      </w:tabs>
      <w:spacing w:line="240" w:lineRule="exact"/>
      <w:rPr>
        <w:rFonts w:cs="Arial"/>
        <w:sz w:val="16"/>
      </w:rPr>
    </w:pPr>
    <w:r>
      <w:rPr>
        <w:rFonts w:cs="Arial"/>
        <w:sz w:val="16"/>
      </w:rPr>
      <w:tab/>
      <w:t>E: gp.mop@gov.si</w:t>
    </w:r>
  </w:p>
  <w:p w:rsidR="00501F47" w:rsidRDefault="00501F47" w:rsidP="00AE2DF1">
    <w:pPr>
      <w:pStyle w:val="Glava"/>
      <w:tabs>
        <w:tab w:val="clear" w:pos="4320"/>
        <w:tab w:val="left" w:pos="5112"/>
      </w:tabs>
      <w:spacing w:line="240" w:lineRule="exact"/>
      <w:rPr>
        <w:rFonts w:cs="Arial"/>
        <w:sz w:val="16"/>
      </w:rPr>
    </w:pPr>
    <w:r>
      <w:rPr>
        <w:rFonts w:cs="Arial"/>
        <w:sz w:val="16"/>
      </w:rPr>
      <w:tab/>
      <w:t>www.mop.gov.si</w:t>
    </w:r>
  </w:p>
  <w:p w:rsidR="00501F47" w:rsidRPr="008F3500" w:rsidRDefault="00501F4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2">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4">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8"/>
  </w:num>
  <w:num w:numId="4">
    <w:abstractNumId w:val="33"/>
  </w:num>
  <w:num w:numId="5">
    <w:abstractNumId w:val="42"/>
  </w:num>
  <w:num w:numId="6">
    <w:abstractNumId w:val="27"/>
  </w:num>
  <w:num w:numId="7">
    <w:abstractNumId w:val="36"/>
  </w:num>
  <w:num w:numId="8">
    <w:abstractNumId w:val="25"/>
  </w:num>
  <w:num w:numId="9">
    <w:abstractNumId w:val="15"/>
  </w:num>
  <w:num w:numId="10">
    <w:abstractNumId w:val="10"/>
  </w:num>
  <w:num w:numId="11">
    <w:abstractNumId w:val="26"/>
  </w:num>
  <w:num w:numId="12">
    <w:abstractNumId w:val="29"/>
  </w:num>
  <w:num w:numId="13">
    <w:abstractNumId w:val="3"/>
  </w:num>
  <w:num w:numId="14">
    <w:abstractNumId w:val="23"/>
  </w:num>
  <w:num w:numId="15">
    <w:abstractNumId w:val="7"/>
  </w:num>
  <w:num w:numId="16">
    <w:abstractNumId w:val="28"/>
  </w:num>
  <w:num w:numId="17">
    <w:abstractNumId w:val="34"/>
  </w:num>
  <w:num w:numId="18">
    <w:abstractNumId w:val="5"/>
  </w:num>
  <w:num w:numId="19">
    <w:abstractNumId w:val="12"/>
  </w:num>
  <w:num w:numId="20">
    <w:abstractNumId w:val="17"/>
  </w:num>
  <w:num w:numId="21">
    <w:abstractNumId w:val="41"/>
  </w:num>
  <w:num w:numId="22">
    <w:abstractNumId w:val="24"/>
  </w:num>
  <w:num w:numId="23">
    <w:abstractNumId w:val="30"/>
  </w:num>
  <w:num w:numId="24">
    <w:abstractNumId w:val="40"/>
  </w:num>
  <w:num w:numId="25">
    <w:abstractNumId w:val="13"/>
  </w:num>
  <w:num w:numId="26">
    <w:abstractNumId w:val="38"/>
  </w:num>
  <w:num w:numId="27">
    <w:abstractNumId w:val="18"/>
  </w:num>
  <w:num w:numId="28">
    <w:abstractNumId w:val="35"/>
  </w:num>
  <w:num w:numId="29">
    <w:abstractNumId w:val="39"/>
  </w:num>
  <w:num w:numId="30">
    <w:abstractNumId w:val="19"/>
  </w:num>
  <w:num w:numId="31">
    <w:abstractNumId w:val="37"/>
  </w:num>
  <w:num w:numId="32">
    <w:abstractNumId w:val="16"/>
  </w:num>
  <w:num w:numId="33">
    <w:abstractNumId w:val="22"/>
  </w:num>
  <w:num w:numId="34">
    <w:abstractNumId w:val="1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4"/>
  </w:num>
  <w:num w:numId="3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9"/>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4C1B"/>
    <w:rsid w:val="000154F5"/>
    <w:rsid w:val="0001550E"/>
    <w:rsid w:val="00016D7B"/>
    <w:rsid w:val="00020CC5"/>
    <w:rsid w:val="00020D9A"/>
    <w:rsid w:val="00023A88"/>
    <w:rsid w:val="00025B26"/>
    <w:rsid w:val="00027744"/>
    <w:rsid w:val="00051C9F"/>
    <w:rsid w:val="000566ED"/>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1DA6"/>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60461"/>
    <w:rsid w:val="00271CE5"/>
    <w:rsid w:val="00282020"/>
    <w:rsid w:val="002A03FC"/>
    <w:rsid w:val="002A43B0"/>
    <w:rsid w:val="002B2E83"/>
    <w:rsid w:val="002B7A82"/>
    <w:rsid w:val="002C4F4E"/>
    <w:rsid w:val="002D1010"/>
    <w:rsid w:val="002D5278"/>
    <w:rsid w:val="002F339F"/>
    <w:rsid w:val="002F5ABB"/>
    <w:rsid w:val="00300775"/>
    <w:rsid w:val="0031614B"/>
    <w:rsid w:val="00322AB9"/>
    <w:rsid w:val="00324D8C"/>
    <w:rsid w:val="00350C90"/>
    <w:rsid w:val="003537A7"/>
    <w:rsid w:val="00357613"/>
    <w:rsid w:val="00360B07"/>
    <w:rsid w:val="00361332"/>
    <w:rsid w:val="003636BF"/>
    <w:rsid w:val="00363CC5"/>
    <w:rsid w:val="00371A4F"/>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6882"/>
    <w:rsid w:val="00461AF5"/>
    <w:rsid w:val="00465527"/>
    <w:rsid w:val="004762F8"/>
    <w:rsid w:val="004810AA"/>
    <w:rsid w:val="004A3B09"/>
    <w:rsid w:val="004A4413"/>
    <w:rsid w:val="004B74AC"/>
    <w:rsid w:val="004C09C0"/>
    <w:rsid w:val="004D6713"/>
    <w:rsid w:val="004E6D0D"/>
    <w:rsid w:val="004F395C"/>
    <w:rsid w:val="004F3E8A"/>
    <w:rsid w:val="004F5C0C"/>
    <w:rsid w:val="00501F47"/>
    <w:rsid w:val="0051461B"/>
    <w:rsid w:val="00520DE3"/>
    <w:rsid w:val="00525054"/>
    <w:rsid w:val="005257B7"/>
    <w:rsid w:val="00526246"/>
    <w:rsid w:val="0054099C"/>
    <w:rsid w:val="0054327C"/>
    <w:rsid w:val="00547C03"/>
    <w:rsid w:val="005573F7"/>
    <w:rsid w:val="00567106"/>
    <w:rsid w:val="0057323F"/>
    <w:rsid w:val="005970BA"/>
    <w:rsid w:val="00597630"/>
    <w:rsid w:val="005A07E9"/>
    <w:rsid w:val="005A09EE"/>
    <w:rsid w:val="005A21ED"/>
    <w:rsid w:val="005A3968"/>
    <w:rsid w:val="005A51E2"/>
    <w:rsid w:val="005B23FA"/>
    <w:rsid w:val="005B32B3"/>
    <w:rsid w:val="005B3953"/>
    <w:rsid w:val="005B4BF4"/>
    <w:rsid w:val="005D6B78"/>
    <w:rsid w:val="005E1535"/>
    <w:rsid w:val="005E1D3C"/>
    <w:rsid w:val="005F1EDA"/>
    <w:rsid w:val="0062566D"/>
    <w:rsid w:val="00632253"/>
    <w:rsid w:val="00642714"/>
    <w:rsid w:val="00644297"/>
    <w:rsid w:val="006455CE"/>
    <w:rsid w:val="00651967"/>
    <w:rsid w:val="0065790F"/>
    <w:rsid w:val="00674BEE"/>
    <w:rsid w:val="00674DB3"/>
    <w:rsid w:val="00677197"/>
    <w:rsid w:val="00677B2A"/>
    <w:rsid w:val="0068639C"/>
    <w:rsid w:val="00690C95"/>
    <w:rsid w:val="00690F3E"/>
    <w:rsid w:val="006A0401"/>
    <w:rsid w:val="006A1D90"/>
    <w:rsid w:val="006A3301"/>
    <w:rsid w:val="006B46E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2008"/>
    <w:rsid w:val="007E6DC5"/>
    <w:rsid w:val="007E71C1"/>
    <w:rsid w:val="007F4A74"/>
    <w:rsid w:val="007F504F"/>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9F0899"/>
    <w:rsid w:val="00A125C5"/>
    <w:rsid w:val="00A1622B"/>
    <w:rsid w:val="00A21055"/>
    <w:rsid w:val="00A25A20"/>
    <w:rsid w:val="00A26BEB"/>
    <w:rsid w:val="00A2714E"/>
    <w:rsid w:val="00A36109"/>
    <w:rsid w:val="00A42701"/>
    <w:rsid w:val="00A47102"/>
    <w:rsid w:val="00A47DEF"/>
    <w:rsid w:val="00A50266"/>
    <w:rsid w:val="00A5039D"/>
    <w:rsid w:val="00A51277"/>
    <w:rsid w:val="00A51BDE"/>
    <w:rsid w:val="00A61564"/>
    <w:rsid w:val="00A65EE7"/>
    <w:rsid w:val="00A66296"/>
    <w:rsid w:val="00A70133"/>
    <w:rsid w:val="00A71E40"/>
    <w:rsid w:val="00A72827"/>
    <w:rsid w:val="00AB1886"/>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919A7"/>
    <w:rsid w:val="00B92B0F"/>
    <w:rsid w:val="00B95595"/>
    <w:rsid w:val="00BA2D2D"/>
    <w:rsid w:val="00BA432F"/>
    <w:rsid w:val="00BC4E24"/>
    <w:rsid w:val="00BE206C"/>
    <w:rsid w:val="00BE5459"/>
    <w:rsid w:val="00C00FDC"/>
    <w:rsid w:val="00C14299"/>
    <w:rsid w:val="00C22D89"/>
    <w:rsid w:val="00C250D5"/>
    <w:rsid w:val="00C33EE1"/>
    <w:rsid w:val="00C36771"/>
    <w:rsid w:val="00C422D6"/>
    <w:rsid w:val="00C45726"/>
    <w:rsid w:val="00C50372"/>
    <w:rsid w:val="00C63643"/>
    <w:rsid w:val="00C85114"/>
    <w:rsid w:val="00C92898"/>
    <w:rsid w:val="00C94490"/>
    <w:rsid w:val="00C945C8"/>
    <w:rsid w:val="00CA3CE6"/>
    <w:rsid w:val="00CA580E"/>
    <w:rsid w:val="00CC73CE"/>
    <w:rsid w:val="00CE7514"/>
    <w:rsid w:val="00CF2A4C"/>
    <w:rsid w:val="00D0464C"/>
    <w:rsid w:val="00D05D3D"/>
    <w:rsid w:val="00D248DE"/>
    <w:rsid w:val="00D35ABC"/>
    <w:rsid w:val="00D60D1D"/>
    <w:rsid w:val="00D71EEC"/>
    <w:rsid w:val="00D7321D"/>
    <w:rsid w:val="00D77682"/>
    <w:rsid w:val="00D84B92"/>
    <w:rsid w:val="00D8542D"/>
    <w:rsid w:val="00D8586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6511"/>
    <w:rsid w:val="00E806FE"/>
    <w:rsid w:val="00E829A6"/>
    <w:rsid w:val="00E96041"/>
    <w:rsid w:val="00EA1344"/>
    <w:rsid w:val="00EA7E38"/>
    <w:rsid w:val="00EE3435"/>
    <w:rsid w:val="00EE5982"/>
    <w:rsid w:val="00F12513"/>
    <w:rsid w:val="00F137C7"/>
    <w:rsid w:val="00F23209"/>
    <w:rsid w:val="00F240BB"/>
    <w:rsid w:val="00F25603"/>
    <w:rsid w:val="00F25930"/>
    <w:rsid w:val="00F2613C"/>
    <w:rsid w:val="00F352A8"/>
    <w:rsid w:val="00F46724"/>
    <w:rsid w:val="00F57FED"/>
    <w:rsid w:val="00F712A9"/>
    <w:rsid w:val="00F83A71"/>
    <w:rsid w:val="00F85573"/>
    <w:rsid w:val="00F95371"/>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47725522">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181165500">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B6348-758B-4CB5-A3A8-F888833DA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73</TotalTime>
  <Pages>1</Pages>
  <Words>7482</Words>
  <Characters>42654</Characters>
  <Application>Microsoft Office Word</Application>
  <DocSecurity>0</DocSecurity>
  <Lines>355</Lines>
  <Paragraphs>100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6</cp:revision>
  <cp:lastPrinted>2015-11-12T11:33:00Z</cp:lastPrinted>
  <dcterms:created xsi:type="dcterms:W3CDTF">2015-11-09T10:06:00Z</dcterms:created>
  <dcterms:modified xsi:type="dcterms:W3CDTF">2015-11-16T14:37:00Z</dcterms:modified>
</cp:coreProperties>
</file>