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BA" w:rsidRPr="006C709B" w:rsidRDefault="000227BA">
      <w:pPr>
        <w:rPr>
          <w:rFonts w:ascii="Arial" w:hAnsi="Arial" w:cs="Arial"/>
        </w:rPr>
      </w:pPr>
    </w:p>
    <w:p w:rsidR="00281488" w:rsidRPr="00551DE5" w:rsidRDefault="00281488" w:rsidP="00281488">
      <w:pPr>
        <w:pStyle w:val="CM3"/>
        <w:spacing w:line="240" w:lineRule="exact"/>
        <w:jc w:val="both"/>
        <w:rPr>
          <w:rFonts w:ascii="Arial" w:hAnsi="Arial" w:cs="Arial"/>
          <w:sz w:val="20"/>
          <w:szCs w:val="20"/>
        </w:rPr>
      </w:pPr>
    </w:p>
    <w:p w:rsidR="00281488" w:rsidRPr="00FD2D4B" w:rsidRDefault="00281488" w:rsidP="0075027C">
      <w:pPr>
        <w:pStyle w:val="CM4"/>
        <w:spacing w:line="240" w:lineRule="exact"/>
        <w:rPr>
          <w:rFonts w:ascii="Arial" w:hAnsi="Arial" w:cs="Arial"/>
          <w:sz w:val="20"/>
          <w:szCs w:val="20"/>
        </w:rPr>
      </w:pPr>
      <w:r w:rsidRPr="002E0560">
        <w:rPr>
          <w:rFonts w:ascii="Arial" w:hAnsi="Arial" w:cs="Arial"/>
          <w:iCs/>
          <w:sz w:val="20"/>
          <w:szCs w:val="20"/>
        </w:rPr>
        <w:t>P</w:t>
      </w:r>
      <w:r>
        <w:rPr>
          <w:rFonts w:ascii="Arial" w:hAnsi="Arial" w:cs="Arial"/>
          <w:iCs/>
          <w:sz w:val="20"/>
          <w:szCs w:val="20"/>
        </w:rPr>
        <w:t>riloga</w:t>
      </w:r>
      <w:r w:rsidRPr="002E0560">
        <w:rPr>
          <w:rFonts w:ascii="Arial" w:hAnsi="Arial" w:cs="Arial"/>
          <w:iCs/>
          <w:sz w:val="20"/>
          <w:szCs w:val="20"/>
        </w:rPr>
        <w:t xml:space="preserve"> II</w:t>
      </w:r>
    </w:p>
    <w:p w:rsidR="00281488" w:rsidRDefault="00281488" w:rsidP="00281488">
      <w:pPr>
        <w:pStyle w:val="CM4"/>
        <w:spacing w:line="240" w:lineRule="exact"/>
        <w:rPr>
          <w:rFonts w:ascii="Arial" w:hAnsi="Arial" w:cs="Arial"/>
          <w:b/>
          <w:bCs/>
          <w:sz w:val="20"/>
          <w:szCs w:val="20"/>
        </w:rPr>
      </w:pPr>
    </w:p>
    <w:p w:rsidR="00281488" w:rsidRDefault="00281488" w:rsidP="00281488">
      <w:pPr>
        <w:pStyle w:val="CM4"/>
        <w:spacing w:line="240" w:lineRule="exact"/>
        <w:rPr>
          <w:rFonts w:ascii="Arial" w:hAnsi="Arial" w:cs="Arial"/>
          <w:b/>
          <w:bCs/>
          <w:sz w:val="20"/>
          <w:szCs w:val="20"/>
        </w:rPr>
      </w:pPr>
    </w:p>
    <w:p w:rsidR="00281488" w:rsidRPr="0075027C" w:rsidRDefault="00281488" w:rsidP="0075027C">
      <w:pPr>
        <w:pStyle w:val="CM4"/>
        <w:spacing w:line="260" w:lineRule="exact"/>
        <w:jc w:val="center"/>
        <w:rPr>
          <w:rFonts w:ascii="Arial" w:hAnsi="Arial" w:cs="Arial"/>
          <w:bCs/>
          <w:sz w:val="20"/>
          <w:szCs w:val="20"/>
        </w:rPr>
      </w:pPr>
      <w:r w:rsidRPr="0075027C">
        <w:rPr>
          <w:rFonts w:ascii="Arial" w:hAnsi="Arial" w:cs="Arial"/>
          <w:bCs/>
          <w:sz w:val="20"/>
          <w:szCs w:val="20"/>
        </w:rPr>
        <w:t>NETERMIČNI UČINKI</w:t>
      </w:r>
    </w:p>
    <w:p w:rsidR="00281488" w:rsidRPr="0075027C" w:rsidRDefault="00281488" w:rsidP="0075027C">
      <w:pPr>
        <w:pStyle w:val="CM4"/>
        <w:spacing w:line="260" w:lineRule="exact"/>
        <w:jc w:val="center"/>
        <w:rPr>
          <w:rFonts w:ascii="Arial" w:hAnsi="Arial" w:cs="Arial"/>
          <w:bCs/>
          <w:sz w:val="20"/>
          <w:szCs w:val="20"/>
        </w:rPr>
      </w:pP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bCs/>
          <w:sz w:val="20"/>
          <w:szCs w:val="20"/>
        </w:rPr>
        <w:t>MEJNE VREDNOSTI IZPOSTAVLJENOSTI IN OPOZORILNE VREDNOSTI V FREKVENČNEM OBMOČJU OD 0 Hz DO 10 MHz</w:t>
      </w:r>
    </w:p>
    <w:p w:rsidR="00281488" w:rsidRPr="0075027C" w:rsidRDefault="00281488" w:rsidP="0075027C">
      <w:pPr>
        <w:pStyle w:val="CM4"/>
        <w:spacing w:line="260" w:lineRule="exact"/>
        <w:rPr>
          <w:rFonts w:ascii="Arial" w:hAnsi="Arial" w:cs="Arial"/>
          <w:sz w:val="20"/>
          <w:szCs w:val="20"/>
        </w:rPr>
      </w:pPr>
    </w:p>
    <w:p w:rsidR="00281488" w:rsidRPr="0075027C" w:rsidRDefault="00281488" w:rsidP="0075027C">
      <w:pPr>
        <w:spacing w:after="0" w:line="260" w:lineRule="exact"/>
        <w:rPr>
          <w:rFonts w:ascii="Arial" w:hAnsi="Arial" w:cs="Arial"/>
          <w:sz w:val="20"/>
          <w:szCs w:val="20"/>
        </w:rPr>
      </w:pPr>
    </w:p>
    <w:p w:rsidR="00281488" w:rsidRPr="0075027C" w:rsidRDefault="00281488" w:rsidP="0075027C">
      <w:pPr>
        <w:pStyle w:val="CM4"/>
        <w:spacing w:line="260" w:lineRule="exact"/>
        <w:ind w:left="284" w:hanging="284"/>
        <w:jc w:val="both"/>
        <w:rPr>
          <w:rFonts w:ascii="Arial" w:hAnsi="Arial" w:cs="Arial"/>
          <w:sz w:val="20"/>
          <w:szCs w:val="20"/>
        </w:rPr>
      </w:pPr>
      <w:r w:rsidRPr="0075027C">
        <w:rPr>
          <w:rFonts w:ascii="Arial" w:hAnsi="Arial" w:cs="Arial"/>
          <w:sz w:val="20"/>
          <w:szCs w:val="20"/>
        </w:rPr>
        <w:t>A.</w:t>
      </w:r>
      <w:r w:rsidR="0075027C" w:rsidRPr="0075027C">
        <w:rPr>
          <w:rFonts w:ascii="Arial" w:hAnsi="Arial" w:cs="Arial"/>
          <w:sz w:val="20"/>
          <w:szCs w:val="20"/>
        </w:rPr>
        <w:tab/>
      </w:r>
      <w:r w:rsidRPr="0075027C">
        <w:rPr>
          <w:rFonts w:ascii="Arial" w:hAnsi="Arial" w:cs="Arial"/>
          <w:sz w:val="20"/>
          <w:szCs w:val="20"/>
        </w:rPr>
        <w:t>MEJNE VREDNOSTI IZPOSTAVLJENOSTI</w:t>
      </w:r>
    </w:p>
    <w:p w:rsidR="00281488" w:rsidRPr="0075027C" w:rsidRDefault="00281488" w:rsidP="0075027C">
      <w:pPr>
        <w:pStyle w:val="CM4"/>
        <w:spacing w:line="260" w:lineRule="exact"/>
        <w:jc w:val="both"/>
        <w:rPr>
          <w:rFonts w:ascii="Arial" w:hAnsi="Arial" w:cs="Arial"/>
          <w:sz w:val="20"/>
          <w:szCs w:val="20"/>
        </w:rPr>
      </w:pPr>
      <w:bookmarkStart w:id="0" w:name="_GoBack"/>
      <w:bookmarkEnd w:id="0"/>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 xml:space="preserve">Mejne vrednosti izpostavljenosti pod 1 Hz (preglednica A1) so mejne vrednosti za statično magnetno polje, na </w:t>
      </w:r>
      <w:r w:rsidR="00883DDF" w:rsidRPr="0075027C">
        <w:rPr>
          <w:rFonts w:ascii="Arial" w:hAnsi="Arial" w:cs="Arial"/>
          <w:sz w:val="20"/>
          <w:szCs w:val="20"/>
        </w:rPr>
        <w:t>katero</w:t>
      </w:r>
      <w:r w:rsidRPr="0075027C">
        <w:rPr>
          <w:rFonts w:ascii="Arial" w:hAnsi="Arial" w:cs="Arial"/>
          <w:sz w:val="20"/>
          <w:szCs w:val="20"/>
        </w:rPr>
        <w:t xml:space="preserve"> telesno tkivo ne vpliva.</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Mejne vrednosti izpostavljenosti za frekvence od 1 Hz do 10 MHz (preglednica A2) so mejne vrednosti za električna polja, inducirana v telesu zaradi izpostavljenosti izmeničnim električnim in magnetnim poljem.</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b/>
          <w:bCs/>
          <w:sz w:val="20"/>
          <w:szCs w:val="20"/>
        </w:rPr>
      </w:pPr>
      <w:r w:rsidRPr="0075027C">
        <w:rPr>
          <w:rFonts w:ascii="Arial" w:hAnsi="Arial" w:cs="Arial"/>
          <w:b/>
          <w:bCs/>
          <w:sz w:val="20"/>
          <w:szCs w:val="20"/>
        </w:rPr>
        <w:t>Mejne vrednosti izpostavljenosti za gostoto zunanjega magnetnega pretoka od 0 Hz do 1 Hz</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Mejna vrednost izpostavljenosti za vplive na čutila je mejna vrednost izpostavljenosti za običajne delovne razmere (preglednica A1) ter je povezana z vrtoglavico in drugimi fiziološkimi učinki v zvezi z motnjami človeškega ravnotežnega organa, predvsem zaradi gibanja v statičnem magnetnem polju.</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 xml:space="preserve">Mejna vrednost izpostavljenosti za vpliv na zdravje za nadzorovane delovne razmere (preglednica A1) se začasno uporablja med izmeno, če to upravičuje praksa ali postopek in če so bili sprejeti preventivni ukrepi, kot </w:t>
      </w:r>
      <w:r w:rsidR="009C337D" w:rsidRPr="0075027C">
        <w:rPr>
          <w:rFonts w:ascii="Arial" w:hAnsi="Arial" w:cs="Arial"/>
          <w:sz w:val="20"/>
          <w:szCs w:val="20"/>
        </w:rPr>
        <w:t>sta</w:t>
      </w:r>
      <w:r w:rsidR="00B15022" w:rsidRPr="0075027C">
        <w:rPr>
          <w:rFonts w:ascii="Arial" w:hAnsi="Arial" w:cs="Arial"/>
          <w:sz w:val="20"/>
          <w:szCs w:val="20"/>
        </w:rPr>
        <w:t xml:space="preserve"> </w:t>
      </w:r>
      <w:r w:rsidRPr="0075027C">
        <w:rPr>
          <w:rFonts w:ascii="Arial" w:hAnsi="Arial" w:cs="Arial"/>
          <w:sz w:val="20"/>
          <w:szCs w:val="20"/>
        </w:rPr>
        <w:t>nadzorovanje gibanja in obveščanje delavcev.</w:t>
      </w:r>
    </w:p>
    <w:p w:rsidR="00281488" w:rsidRPr="0075027C" w:rsidRDefault="00281488" w:rsidP="0075027C">
      <w:pPr>
        <w:pStyle w:val="CM4"/>
        <w:spacing w:line="260" w:lineRule="exact"/>
        <w:jc w:val="both"/>
        <w:rPr>
          <w:rFonts w:ascii="Arial" w:hAnsi="Arial" w:cs="Arial"/>
          <w:iCs/>
          <w:sz w:val="20"/>
          <w:szCs w:val="20"/>
        </w:rPr>
      </w:pP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i/>
          <w:iCs/>
          <w:sz w:val="20"/>
          <w:szCs w:val="20"/>
        </w:rPr>
        <w:t>Preglednica A1</w:t>
      </w:r>
    </w:p>
    <w:p w:rsidR="00281488" w:rsidRPr="0075027C" w:rsidRDefault="00281488" w:rsidP="0075027C">
      <w:pPr>
        <w:pStyle w:val="CM4"/>
        <w:spacing w:line="260" w:lineRule="exact"/>
        <w:jc w:val="center"/>
        <w:rPr>
          <w:rFonts w:ascii="Arial" w:hAnsi="Arial" w:cs="Arial"/>
          <w:b/>
          <w:bCs/>
          <w:sz w:val="20"/>
          <w:szCs w:val="20"/>
        </w:rPr>
      </w:pP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b/>
          <w:bCs/>
          <w:sz w:val="20"/>
          <w:szCs w:val="20"/>
        </w:rPr>
        <w:t>Mejne vrednosti izpostavljenosti za gostoto zunanjega magnetnega pretoka (B</w:t>
      </w:r>
      <w:r w:rsidRPr="0075027C">
        <w:rPr>
          <w:rFonts w:ascii="Arial" w:hAnsi="Arial" w:cs="Arial"/>
          <w:b/>
          <w:bCs/>
          <w:sz w:val="20"/>
          <w:szCs w:val="20"/>
          <w:vertAlign w:val="subscript"/>
        </w:rPr>
        <w:t>0</w:t>
      </w:r>
      <w:r w:rsidRPr="0075027C">
        <w:rPr>
          <w:rFonts w:ascii="Arial" w:hAnsi="Arial" w:cs="Arial"/>
          <w:b/>
          <w:bCs/>
          <w:sz w:val="20"/>
          <w:szCs w:val="20"/>
        </w:rPr>
        <w:t xml:space="preserve">) </w:t>
      </w:r>
      <w:r w:rsidR="0075027C">
        <w:rPr>
          <w:rFonts w:ascii="Arial" w:hAnsi="Arial" w:cs="Arial"/>
          <w:b/>
          <w:bCs/>
          <w:sz w:val="20"/>
          <w:szCs w:val="20"/>
        </w:rPr>
        <w:br/>
      </w:r>
      <w:r w:rsidRPr="0075027C">
        <w:rPr>
          <w:rFonts w:ascii="Arial" w:hAnsi="Arial" w:cs="Arial"/>
          <w:b/>
          <w:bCs/>
          <w:sz w:val="20"/>
          <w:szCs w:val="20"/>
        </w:rPr>
        <w:t>od 0 Hz do 1</w:t>
      </w:r>
      <w:r w:rsidR="009C337D" w:rsidRPr="0075027C">
        <w:rPr>
          <w:rFonts w:ascii="Arial" w:hAnsi="Arial" w:cs="Arial"/>
          <w:b/>
          <w:bCs/>
          <w:sz w:val="20"/>
          <w:szCs w:val="20"/>
        </w:rPr>
        <w:t> </w:t>
      </w:r>
      <w:r w:rsidRPr="0075027C">
        <w:rPr>
          <w:rFonts w:ascii="Arial" w:hAnsi="Arial" w:cs="Arial"/>
          <w:b/>
          <w:bCs/>
          <w:sz w:val="20"/>
          <w:szCs w:val="20"/>
        </w:rPr>
        <w:t>Hz</w:t>
      </w:r>
    </w:p>
    <w:p w:rsidR="00281488" w:rsidRPr="0075027C" w:rsidRDefault="00281488" w:rsidP="0075027C">
      <w:pPr>
        <w:pStyle w:val="CM4"/>
        <w:spacing w:line="26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6"/>
      </w:tblGrid>
      <w:tr w:rsidR="00281488" w:rsidRPr="0075027C" w:rsidTr="00A70DCD">
        <w:trPr>
          <w:trHeight w:val="851"/>
        </w:trPr>
        <w:tc>
          <w:tcPr>
            <w:tcW w:w="4606" w:type="dxa"/>
            <w:vAlign w:val="center"/>
          </w:tcPr>
          <w:p w:rsidR="00281488" w:rsidRPr="0075027C" w:rsidRDefault="00281488" w:rsidP="0075027C">
            <w:pPr>
              <w:spacing w:after="0" w:line="260" w:lineRule="exact"/>
              <w:rPr>
                <w:rFonts w:ascii="Arial" w:hAnsi="Arial" w:cs="Arial"/>
                <w:sz w:val="20"/>
                <w:szCs w:val="20"/>
              </w:rPr>
            </w:pPr>
          </w:p>
        </w:tc>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Mejna vrednost izpostavljenosti za vplive na čutila</w:t>
            </w:r>
          </w:p>
        </w:tc>
      </w:tr>
      <w:tr w:rsidR="00281488" w:rsidRPr="0075027C" w:rsidTr="00A70DCD">
        <w:trPr>
          <w:trHeight w:val="480"/>
        </w:trPr>
        <w:tc>
          <w:tcPr>
            <w:tcW w:w="4606" w:type="dxa"/>
            <w:vAlign w:val="center"/>
          </w:tcPr>
          <w:p w:rsidR="00281488" w:rsidRPr="0075027C" w:rsidRDefault="00281488" w:rsidP="0075027C">
            <w:pPr>
              <w:pStyle w:val="CM4"/>
              <w:spacing w:line="260" w:lineRule="exact"/>
              <w:jc w:val="center"/>
              <w:rPr>
                <w:rFonts w:ascii="Arial" w:hAnsi="Arial" w:cs="Arial"/>
                <w:b/>
                <w:bCs/>
                <w:sz w:val="20"/>
                <w:szCs w:val="20"/>
              </w:rPr>
            </w:pPr>
            <w:r w:rsidRPr="0075027C">
              <w:rPr>
                <w:rFonts w:ascii="Arial" w:hAnsi="Arial" w:cs="Arial"/>
                <w:sz w:val="20"/>
                <w:szCs w:val="20"/>
              </w:rPr>
              <w:t>Običajne delovne razmere</w:t>
            </w:r>
          </w:p>
        </w:tc>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2 T</w:t>
            </w:r>
          </w:p>
        </w:tc>
      </w:tr>
      <w:tr w:rsidR="00281488" w:rsidRPr="0075027C" w:rsidTr="00A70DCD">
        <w:trPr>
          <w:trHeight w:val="480"/>
        </w:trPr>
        <w:tc>
          <w:tcPr>
            <w:tcW w:w="4606" w:type="dxa"/>
            <w:vAlign w:val="center"/>
          </w:tcPr>
          <w:p w:rsidR="00281488" w:rsidRPr="0075027C" w:rsidRDefault="00281488" w:rsidP="0075027C">
            <w:pPr>
              <w:pStyle w:val="CM4"/>
              <w:spacing w:line="260" w:lineRule="exact"/>
              <w:jc w:val="center"/>
              <w:rPr>
                <w:rFonts w:ascii="Arial" w:hAnsi="Arial" w:cs="Arial"/>
                <w:b/>
                <w:bCs/>
                <w:sz w:val="20"/>
                <w:szCs w:val="20"/>
              </w:rPr>
            </w:pPr>
            <w:r w:rsidRPr="0075027C">
              <w:rPr>
                <w:rFonts w:ascii="Arial" w:hAnsi="Arial" w:cs="Arial"/>
                <w:sz w:val="20"/>
                <w:szCs w:val="20"/>
              </w:rPr>
              <w:t>Lokalizirana izpostavljenost okončin</w:t>
            </w:r>
          </w:p>
        </w:tc>
        <w:tc>
          <w:tcPr>
            <w:tcW w:w="4606" w:type="dxa"/>
            <w:vAlign w:val="center"/>
          </w:tcPr>
          <w:p w:rsidR="00281488" w:rsidRPr="0075027C" w:rsidRDefault="00281488" w:rsidP="0075027C">
            <w:pPr>
              <w:spacing w:after="0" w:line="260" w:lineRule="exact"/>
              <w:jc w:val="center"/>
              <w:rPr>
                <w:rFonts w:ascii="Arial" w:hAnsi="Arial" w:cs="Arial"/>
                <w:sz w:val="20"/>
                <w:szCs w:val="20"/>
              </w:rPr>
            </w:pPr>
            <w:r w:rsidRPr="0075027C">
              <w:rPr>
                <w:rFonts w:ascii="Arial" w:hAnsi="Arial" w:cs="Arial"/>
                <w:sz w:val="20"/>
                <w:szCs w:val="20"/>
              </w:rPr>
              <w:t>8 T</w:t>
            </w:r>
          </w:p>
        </w:tc>
      </w:tr>
      <w:tr w:rsidR="00281488" w:rsidRPr="0075027C" w:rsidTr="00A70DCD">
        <w:trPr>
          <w:trHeight w:val="480"/>
        </w:trPr>
        <w:tc>
          <w:tcPr>
            <w:tcW w:w="4606" w:type="dxa"/>
            <w:vAlign w:val="center"/>
          </w:tcPr>
          <w:p w:rsidR="00281488" w:rsidRPr="0075027C" w:rsidRDefault="00281488" w:rsidP="0075027C">
            <w:pPr>
              <w:spacing w:after="0" w:line="260" w:lineRule="exact"/>
              <w:jc w:val="center"/>
              <w:rPr>
                <w:rFonts w:ascii="Arial" w:hAnsi="Arial" w:cs="Arial"/>
                <w:b/>
                <w:kern w:val="32"/>
                <w:sz w:val="20"/>
                <w:szCs w:val="20"/>
              </w:rPr>
            </w:pPr>
          </w:p>
        </w:tc>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Mejna vrednost izpostavljenosti za vplive na zdravje</w:t>
            </w:r>
          </w:p>
        </w:tc>
      </w:tr>
      <w:tr w:rsidR="00281488" w:rsidRPr="0075027C" w:rsidTr="00A70DCD">
        <w:trPr>
          <w:trHeight w:val="480"/>
        </w:trPr>
        <w:tc>
          <w:tcPr>
            <w:tcW w:w="4606" w:type="dxa"/>
            <w:vAlign w:val="center"/>
          </w:tcPr>
          <w:p w:rsidR="00281488" w:rsidRPr="0075027C" w:rsidRDefault="00281488" w:rsidP="0075027C">
            <w:pPr>
              <w:pStyle w:val="CM4"/>
              <w:spacing w:line="260" w:lineRule="exact"/>
              <w:jc w:val="center"/>
              <w:rPr>
                <w:rFonts w:ascii="Arial" w:hAnsi="Arial" w:cs="Arial"/>
                <w:b/>
                <w:bCs/>
                <w:sz w:val="20"/>
                <w:szCs w:val="20"/>
              </w:rPr>
            </w:pPr>
            <w:r w:rsidRPr="0075027C">
              <w:rPr>
                <w:rFonts w:ascii="Arial" w:hAnsi="Arial" w:cs="Arial"/>
                <w:sz w:val="20"/>
                <w:szCs w:val="20"/>
              </w:rPr>
              <w:t>Nadzorovane delovne razmere</w:t>
            </w:r>
          </w:p>
        </w:tc>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8 T</w:t>
            </w:r>
          </w:p>
        </w:tc>
      </w:tr>
    </w:tbl>
    <w:p w:rsidR="00281488" w:rsidRPr="0075027C" w:rsidRDefault="00281488" w:rsidP="0075027C">
      <w:pPr>
        <w:spacing w:after="0" w:line="260" w:lineRule="exact"/>
        <w:jc w:val="both"/>
        <w:rPr>
          <w:rFonts w:ascii="Arial" w:hAnsi="Arial" w:cs="Arial"/>
          <w:sz w:val="20"/>
          <w:szCs w:val="20"/>
        </w:rPr>
      </w:pPr>
    </w:p>
    <w:p w:rsidR="00281488" w:rsidRPr="0075027C" w:rsidRDefault="00281488" w:rsidP="0075027C">
      <w:pPr>
        <w:spacing w:after="0" w:line="260" w:lineRule="exact"/>
        <w:jc w:val="both"/>
        <w:rPr>
          <w:rFonts w:ascii="Arial" w:hAnsi="Arial" w:cs="Arial"/>
          <w:sz w:val="20"/>
          <w:szCs w:val="20"/>
        </w:rPr>
      </w:pPr>
      <w:r w:rsidRPr="0075027C">
        <w:rPr>
          <w:rFonts w:ascii="Arial" w:hAnsi="Arial" w:cs="Arial"/>
          <w:sz w:val="20"/>
          <w:szCs w:val="20"/>
        </w:rPr>
        <w:t xml:space="preserve">Običajne delovne razmere so delovne razmere, </w:t>
      </w:r>
      <w:r w:rsidR="009C337D" w:rsidRPr="0075027C">
        <w:rPr>
          <w:rFonts w:ascii="Arial" w:hAnsi="Arial" w:cs="Arial"/>
          <w:sz w:val="20"/>
          <w:szCs w:val="20"/>
        </w:rPr>
        <w:t>v katerih</w:t>
      </w:r>
      <w:r w:rsidR="00B15022" w:rsidRPr="0075027C">
        <w:rPr>
          <w:rFonts w:ascii="Arial" w:hAnsi="Arial" w:cs="Arial"/>
          <w:sz w:val="20"/>
          <w:szCs w:val="20"/>
        </w:rPr>
        <w:t xml:space="preserve"> </w:t>
      </w:r>
      <w:r w:rsidRPr="0075027C">
        <w:rPr>
          <w:rFonts w:ascii="Arial" w:hAnsi="Arial" w:cs="Arial"/>
          <w:sz w:val="20"/>
          <w:szCs w:val="20"/>
        </w:rPr>
        <w:t>zaposleni opravlja svoje delo, pri katerem je izpostavljen elektromagnetnim sevanjem, vendar pri delavcu ne prihaja do čutnih zaznav in motenih možganskih funkcij.</w:t>
      </w:r>
    </w:p>
    <w:p w:rsidR="00281488" w:rsidRPr="0075027C" w:rsidRDefault="00281488" w:rsidP="0075027C">
      <w:pPr>
        <w:spacing w:after="0" w:line="260" w:lineRule="exact"/>
        <w:jc w:val="both"/>
        <w:rPr>
          <w:rFonts w:ascii="Arial" w:hAnsi="Arial" w:cs="Arial"/>
          <w:sz w:val="20"/>
          <w:szCs w:val="20"/>
        </w:rPr>
      </w:pPr>
    </w:p>
    <w:p w:rsidR="00281488" w:rsidRPr="0075027C" w:rsidRDefault="00281488" w:rsidP="0075027C">
      <w:pPr>
        <w:spacing w:after="0" w:line="260" w:lineRule="exact"/>
        <w:jc w:val="both"/>
        <w:rPr>
          <w:rFonts w:ascii="Arial" w:hAnsi="Arial" w:cs="Arial"/>
          <w:sz w:val="20"/>
          <w:szCs w:val="20"/>
        </w:rPr>
      </w:pPr>
      <w:r w:rsidRPr="0075027C">
        <w:rPr>
          <w:rFonts w:ascii="Arial" w:hAnsi="Arial" w:cs="Arial"/>
          <w:sz w:val="20"/>
          <w:szCs w:val="20"/>
        </w:rPr>
        <w:t xml:space="preserve">Nadzorovane delovne razmere so delovne razmere, </w:t>
      </w:r>
      <w:r w:rsidR="009C337D" w:rsidRPr="0075027C">
        <w:rPr>
          <w:rFonts w:ascii="Arial" w:hAnsi="Arial" w:cs="Arial"/>
          <w:sz w:val="20"/>
          <w:szCs w:val="20"/>
        </w:rPr>
        <w:t>v katerih</w:t>
      </w:r>
      <w:r w:rsidR="00B15022" w:rsidRPr="0075027C">
        <w:rPr>
          <w:rFonts w:ascii="Arial" w:hAnsi="Arial" w:cs="Arial"/>
          <w:sz w:val="20"/>
          <w:szCs w:val="20"/>
        </w:rPr>
        <w:t xml:space="preserve"> </w:t>
      </w:r>
      <w:r w:rsidRPr="0075027C">
        <w:rPr>
          <w:rFonts w:ascii="Arial" w:hAnsi="Arial" w:cs="Arial"/>
          <w:sz w:val="20"/>
          <w:szCs w:val="20"/>
        </w:rPr>
        <w:t>zaposleni opravlja delo, pri katerem je izpostavljen elektromagnetnim sevanjem, zaradi katerih se pri delavcu lahko pojavijo škodljivi vplivi na zdravje in morajo biti zaradi njihovega preprečevanja določeni ustrezni varnostni ali preventivni ukrepi.</w:t>
      </w:r>
    </w:p>
    <w:p w:rsidR="00281488" w:rsidRPr="0075027C" w:rsidRDefault="00281488" w:rsidP="0075027C">
      <w:pPr>
        <w:spacing w:after="0"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b/>
          <w:bCs/>
          <w:sz w:val="20"/>
          <w:szCs w:val="20"/>
        </w:rPr>
      </w:pPr>
      <w:r w:rsidRPr="0075027C">
        <w:rPr>
          <w:rFonts w:ascii="Arial" w:hAnsi="Arial" w:cs="Arial"/>
          <w:b/>
          <w:bCs/>
          <w:sz w:val="20"/>
          <w:szCs w:val="20"/>
        </w:rPr>
        <w:lastRenderedPageBreak/>
        <w:t>Mejne vrednosti izpostavljenosti za vplive na zdravje za notranjo jakost električnega polja v telesu od 1 Hz do 10 MHz</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Mejne vrednosti izpostavljenosti za vplive na zdravje (preglednica A2) so povezane z električno stimulacijo vseh tkiv perifernega in centralnega živčnega sistema v telesu, vključno z glavo.</w:t>
      </w:r>
    </w:p>
    <w:p w:rsidR="00281488" w:rsidRPr="0075027C" w:rsidRDefault="00281488" w:rsidP="0075027C">
      <w:pPr>
        <w:spacing w:after="0" w:line="260" w:lineRule="exact"/>
        <w:jc w:val="both"/>
        <w:rPr>
          <w:rFonts w:ascii="Arial" w:hAnsi="Arial" w:cs="Arial"/>
          <w:sz w:val="20"/>
          <w:szCs w:val="20"/>
        </w:rPr>
      </w:pP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i/>
          <w:iCs/>
          <w:sz w:val="20"/>
          <w:szCs w:val="20"/>
        </w:rPr>
        <w:t>Preglednica A2</w:t>
      </w:r>
    </w:p>
    <w:p w:rsidR="00281488" w:rsidRPr="0075027C" w:rsidRDefault="00281488" w:rsidP="0075027C">
      <w:pPr>
        <w:pStyle w:val="CM4"/>
        <w:spacing w:line="260" w:lineRule="exact"/>
        <w:jc w:val="center"/>
        <w:rPr>
          <w:rFonts w:ascii="Arial" w:hAnsi="Arial" w:cs="Arial"/>
          <w:b/>
          <w:bCs/>
          <w:sz w:val="20"/>
          <w:szCs w:val="20"/>
        </w:rPr>
      </w:pP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b/>
          <w:bCs/>
          <w:sz w:val="20"/>
          <w:szCs w:val="20"/>
        </w:rPr>
        <w:t>Mejne vrednosti izpostavljenosti za vplive na zdravje za jakost električnega polja v telesu od 1</w:t>
      </w:r>
      <w:r w:rsidR="009C337D" w:rsidRPr="0075027C">
        <w:rPr>
          <w:rFonts w:ascii="Arial" w:hAnsi="Arial" w:cs="Arial"/>
          <w:b/>
          <w:bCs/>
          <w:sz w:val="20"/>
          <w:szCs w:val="20"/>
        </w:rPr>
        <w:t> </w:t>
      </w:r>
      <w:r w:rsidRPr="0075027C">
        <w:rPr>
          <w:rFonts w:ascii="Arial" w:hAnsi="Arial" w:cs="Arial"/>
          <w:b/>
          <w:bCs/>
          <w:sz w:val="20"/>
          <w:szCs w:val="20"/>
        </w:rPr>
        <w:t>Hz do 10 MHz</w:t>
      </w:r>
    </w:p>
    <w:p w:rsidR="00281488" w:rsidRPr="0075027C" w:rsidRDefault="00281488" w:rsidP="0075027C">
      <w:pPr>
        <w:spacing w:after="0" w:line="260" w:lineRule="exac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81488" w:rsidRPr="0075027C" w:rsidTr="00A70DCD">
        <w:trPr>
          <w:trHeight w:val="851"/>
          <w:jc w:val="center"/>
        </w:trPr>
        <w:tc>
          <w:tcPr>
            <w:tcW w:w="4606" w:type="dxa"/>
            <w:vAlign w:val="center"/>
          </w:tcPr>
          <w:p w:rsidR="00281488" w:rsidRPr="0075027C" w:rsidRDefault="00281488" w:rsidP="0075027C">
            <w:pPr>
              <w:spacing w:after="0" w:line="260" w:lineRule="exact"/>
              <w:jc w:val="center"/>
              <w:rPr>
                <w:rFonts w:ascii="Arial" w:hAnsi="Arial" w:cs="Arial"/>
                <w:sz w:val="20"/>
                <w:szCs w:val="20"/>
              </w:rPr>
            </w:pPr>
            <w:r w:rsidRPr="0075027C">
              <w:rPr>
                <w:rFonts w:ascii="Arial" w:hAnsi="Arial" w:cs="Arial"/>
                <w:sz w:val="20"/>
                <w:szCs w:val="20"/>
              </w:rPr>
              <w:t>Frekvenčno območje</w:t>
            </w:r>
          </w:p>
        </w:tc>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Mejna vrednost izpostavljenosti za vplive na zdravje</w:t>
            </w:r>
          </w:p>
        </w:tc>
      </w:tr>
      <w:tr w:rsidR="00281488" w:rsidRPr="0075027C" w:rsidTr="00A70DCD">
        <w:trPr>
          <w:trHeight w:val="480"/>
          <w:jc w:val="center"/>
        </w:trPr>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1 Hz ≤ f &lt; 3 kHz</w:t>
            </w:r>
          </w:p>
        </w:tc>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1,1 Vm</w:t>
            </w:r>
            <w:r w:rsidRPr="0075027C">
              <w:rPr>
                <w:rFonts w:ascii="Arial" w:hAnsi="Arial" w:cs="Arial"/>
                <w:sz w:val="20"/>
                <w:szCs w:val="20"/>
                <w:vertAlign w:val="superscript"/>
              </w:rPr>
              <w:t>–1</w:t>
            </w:r>
            <w:r w:rsidRPr="0075027C">
              <w:rPr>
                <w:rFonts w:ascii="Arial" w:hAnsi="Arial" w:cs="Arial"/>
                <w:sz w:val="20"/>
                <w:szCs w:val="20"/>
              </w:rPr>
              <w:t xml:space="preserve"> (temenska vrednost)</w:t>
            </w:r>
          </w:p>
        </w:tc>
      </w:tr>
      <w:tr w:rsidR="00281488" w:rsidRPr="0075027C" w:rsidTr="00A70DCD">
        <w:trPr>
          <w:trHeight w:val="480"/>
          <w:jc w:val="center"/>
        </w:trPr>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3 kHz ≤ f ≤ 10 MHz</w:t>
            </w:r>
          </w:p>
        </w:tc>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 xml:space="preserve">3,8 × 10 </w:t>
            </w:r>
            <w:r w:rsidRPr="0075027C">
              <w:rPr>
                <w:rFonts w:ascii="Arial" w:hAnsi="Arial" w:cs="Arial"/>
                <w:sz w:val="20"/>
                <w:szCs w:val="20"/>
                <w:vertAlign w:val="superscript"/>
              </w:rPr>
              <w:t>–4</w:t>
            </w:r>
            <w:r w:rsidRPr="0075027C">
              <w:rPr>
                <w:rFonts w:ascii="Arial" w:hAnsi="Arial" w:cs="Arial"/>
                <w:sz w:val="20"/>
                <w:szCs w:val="20"/>
              </w:rPr>
              <w:t xml:space="preserve"> f Vm</w:t>
            </w:r>
            <w:r w:rsidRPr="0075027C">
              <w:rPr>
                <w:rFonts w:ascii="Arial" w:hAnsi="Arial" w:cs="Arial"/>
                <w:sz w:val="20"/>
                <w:szCs w:val="20"/>
                <w:vertAlign w:val="superscript"/>
              </w:rPr>
              <w:t>–1</w:t>
            </w:r>
            <w:r w:rsidRPr="0075027C">
              <w:rPr>
                <w:rFonts w:ascii="Arial" w:hAnsi="Arial" w:cs="Arial"/>
                <w:sz w:val="20"/>
                <w:szCs w:val="20"/>
              </w:rPr>
              <w:t xml:space="preserve"> (temenska vrednost)</w:t>
            </w:r>
          </w:p>
        </w:tc>
      </w:tr>
    </w:tbl>
    <w:p w:rsidR="00281488" w:rsidRPr="0075027C" w:rsidRDefault="00281488" w:rsidP="0075027C">
      <w:pPr>
        <w:spacing w:after="0" w:line="260" w:lineRule="exact"/>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Opomba A2-1: f je frekvenca, izražena v hercih (Hz).</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Opomba A2-2: Mejne vrednosti izpostavljenosti za vplive na zdravje za jakost električnega polja v telesu so najvišje temenske vrednosti v celotnem telesu izpostavljenega posameznika.</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 xml:space="preserve">Opomba A2-3: Mejne vrednosti izpostavljenosti so najvišje temenske vrednosti skozi čas, ki so za sinusna polja enake efektivnim vrednostim, pomnoženim s √2. </w:t>
      </w:r>
      <w:r w:rsidR="00883DDF" w:rsidRPr="0075027C">
        <w:rPr>
          <w:rFonts w:ascii="Arial" w:hAnsi="Arial" w:cs="Arial"/>
          <w:sz w:val="20"/>
          <w:szCs w:val="20"/>
        </w:rPr>
        <w:t>V primeru nesinusnih polj ocena izpostavljenosti, opravljena</w:t>
      </w:r>
      <w:r w:rsidR="005137F0" w:rsidRPr="0075027C">
        <w:rPr>
          <w:rFonts w:ascii="Arial" w:hAnsi="Arial" w:cs="Arial"/>
          <w:sz w:val="20"/>
          <w:szCs w:val="20"/>
        </w:rPr>
        <w:t xml:space="preserve"> </w:t>
      </w:r>
      <w:r w:rsidR="00883DDF" w:rsidRPr="0075027C">
        <w:rPr>
          <w:rFonts w:ascii="Arial" w:hAnsi="Arial" w:cs="Arial"/>
          <w:sz w:val="20"/>
          <w:szCs w:val="20"/>
        </w:rPr>
        <w:t>v skladu s 4. členom te uredbe, temelji na uteženi temenski metodi – filtriranje v časovnem prostoru, pojasnjeni v praktičnih smernicah Evropske</w:t>
      </w:r>
      <w:r w:rsidRPr="0075027C">
        <w:rPr>
          <w:rFonts w:ascii="Arial" w:hAnsi="Arial" w:cs="Arial"/>
          <w:sz w:val="20"/>
          <w:szCs w:val="20"/>
        </w:rPr>
        <w:t xml:space="preserve"> komisije, ki </w:t>
      </w:r>
      <w:r w:rsidR="009C337D" w:rsidRPr="0075027C">
        <w:rPr>
          <w:rFonts w:ascii="Arial" w:hAnsi="Arial" w:cs="Arial"/>
          <w:sz w:val="20"/>
          <w:szCs w:val="20"/>
        </w:rPr>
        <w:t>so objavljene</w:t>
      </w:r>
      <w:r w:rsidR="00B15022" w:rsidRPr="0075027C">
        <w:rPr>
          <w:rFonts w:ascii="Arial" w:hAnsi="Arial" w:cs="Arial"/>
          <w:sz w:val="20"/>
          <w:szCs w:val="20"/>
        </w:rPr>
        <w:t xml:space="preserve"> </w:t>
      </w:r>
      <w:r w:rsidRPr="0075027C">
        <w:rPr>
          <w:rFonts w:ascii="Arial" w:hAnsi="Arial" w:cs="Arial"/>
          <w:sz w:val="20"/>
          <w:szCs w:val="20"/>
        </w:rPr>
        <w:t>na spletnih straneh ministrstva, pristojnega za delo, vendar je mogoče uporabiti tudi druge znanstveno dokazane in potrjene postopke za oceno izpostavljenosti, če dajejo približno enakovredne in primerljive rezultate.</w:t>
      </w:r>
    </w:p>
    <w:p w:rsidR="00281488" w:rsidRPr="0075027C" w:rsidRDefault="00281488" w:rsidP="0075027C">
      <w:pPr>
        <w:spacing w:after="0" w:line="260" w:lineRule="exact"/>
        <w:jc w:val="both"/>
        <w:rPr>
          <w:rFonts w:ascii="Arial" w:hAnsi="Arial" w:cs="Arial"/>
          <w:sz w:val="20"/>
          <w:szCs w:val="20"/>
        </w:rPr>
      </w:pPr>
    </w:p>
    <w:p w:rsidR="00281488" w:rsidRPr="0075027C" w:rsidRDefault="00281488" w:rsidP="0075027C">
      <w:pPr>
        <w:spacing w:after="0" w:line="260" w:lineRule="exact"/>
        <w:jc w:val="both"/>
        <w:rPr>
          <w:rFonts w:ascii="Arial" w:hAnsi="Arial" w:cs="Arial"/>
          <w:b/>
          <w:bCs/>
          <w:sz w:val="20"/>
          <w:szCs w:val="20"/>
        </w:rPr>
      </w:pPr>
      <w:r w:rsidRPr="0075027C">
        <w:rPr>
          <w:rFonts w:ascii="Arial" w:hAnsi="Arial" w:cs="Arial"/>
          <w:b/>
          <w:bCs/>
          <w:sz w:val="20"/>
          <w:szCs w:val="20"/>
        </w:rPr>
        <w:t>Mejne vrednosti izpostavljenosti za vplive na čutila za jakost električnega polja v telesu od 1</w:t>
      </w:r>
      <w:r w:rsidR="009C337D" w:rsidRPr="0075027C">
        <w:rPr>
          <w:rFonts w:ascii="Arial" w:hAnsi="Arial" w:cs="Arial"/>
          <w:b/>
          <w:bCs/>
          <w:sz w:val="20"/>
          <w:szCs w:val="20"/>
        </w:rPr>
        <w:t> </w:t>
      </w:r>
      <w:r w:rsidRPr="0075027C">
        <w:rPr>
          <w:rFonts w:ascii="Arial" w:hAnsi="Arial" w:cs="Arial"/>
          <w:b/>
          <w:bCs/>
          <w:sz w:val="20"/>
          <w:szCs w:val="20"/>
        </w:rPr>
        <w:t>Hz do 400</w:t>
      </w:r>
      <w:r w:rsidR="009C337D" w:rsidRPr="0075027C">
        <w:rPr>
          <w:rFonts w:ascii="Arial" w:hAnsi="Arial" w:cs="Arial"/>
          <w:b/>
          <w:bCs/>
          <w:sz w:val="20"/>
          <w:szCs w:val="20"/>
        </w:rPr>
        <w:t> </w:t>
      </w:r>
      <w:r w:rsidRPr="0075027C">
        <w:rPr>
          <w:rFonts w:ascii="Arial" w:hAnsi="Arial" w:cs="Arial"/>
          <w:b/>
          <w:bCs/>
          <w:sz w:val="20"/>
          <w:szCs w:val="20"/>
        </w:rPr>
        <w:t>Hz.</w:t>
      </w:r>
    </w:p>
    <w:p w:rsidR="00281488" w:rsidRPr="0075027C" w:rsidRDefault="00281488" w:rsidP="0075027C">
      <w:pPr>
        <w:spacing w:after="0" w:line="260" w:lineRule="exact"/>
        <w:jc w:val="both"/>
        <w:rPr>
          <w:rFonts w:ascii="Arial" w:hAnsi="Arial" w:cs="Arial"/>
          <w:sz w:val="20"/>
          <w:szCs w:val="20"/>
        </w:rPr>
      </w:pPr>
    </w:p>
    <w:p w:rsidR="00281488" w:rsidRPr="0075027C" w:rsidRDefault="00281488" w:rsidP="0075027C">
      <w:pPr>
        <w:spacing w:after="0" w:line="260" w:lineRule="exact"/>
        <w:jc w:val="both"/>
        <w:rPr>
          <w:rFonts w:ascii="Arial" w:hAnsi="Arial" w:cs="Arial"/>
          <w:sz w:val="20"/>
          <w:szCs w:val="20"/>
        </w:rPr>
      </w:pPr>
      <w:r w:rsidRPr="0075027C">
        <w:rPr>
          <w:rFonts w:ascii="Arial" w:hAnsi="Arial" w:cs="Arial"/>
          <w:sz w:val="20"/>
          <w:szCs w:val="20"/>
        </w:rPr>
        <w:t>Mejne vrednosti izpostavljenosti za vplive na čutila (preglednica A3) so povezane z vplivi električnega polja na centralni živčni sistem v glavi</w:t>
      </w:r>
      <w:r w:rsidR="00883DDF" w:rsidRPr="0075027C">
        <w:rPr>
          <w:rFonts w:ascii="Arial" w:hAnsi="Arial" w:cs="Arial"/>
          <w:sz w:val="20"/>
          <w:szCs w:val="20"/>
        </w:rPr>
        <w:t>, tj. fosfeni, in</w:t>
      </w:r>
      <w:r w:rsidRPr="0075027C">
        <w:rPr>
          <w:rFonts w:ascii="Arial" w:hAnsi="Arial" w:cs="Arial"/>
          <w:sz w:val="20"/>
          <w:szCs w:val="20"/>
        </w:rPr>
        <w:t xml:space="preserve"> manjše prehodne spremembe nekaterih možganskih funkcij.</w:t>
      </w:r>
    </w:p>
    <w:p w:rsidR="00281488" w:rsidRPr="0075027C" w:rsidRDefault="00281488" w:rsidP="0075027C">
      <w:pPr>
        <w:pStyle w:val="CM3"/>
        <w:spacing w:line="260" w:lineRule="exact"/>
        <w:jc w:val="both"/>
        <w:rPr>
          <w:rFonts w:ascii="Arial" w:hAnsi="Arial" w:cs="Arial"/>
          <w:sz w:val="20"/>
          <w:szCs w:val="20"/>
        </w:rPr>
      </w:pP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i/>
          <w:iCs/>
          <w:sz w:val="20"/>
          <w:szCs w:val="20"/>
        </w:rPr>
        <w:t>Preglednica A3</w:t>
      </w:r>
    </w:p>
    <w:p w:rsidR="00281488" w:rsidRPr="0075027C" w:rsidRDefault="00281488" w:rsidP="0075027C">
      <w:pPr>
        <w:pStyle w:val="CM4"/>
        <w:spacing w:line="260" w:lineRule="exact"/>
        <w:jc w:val="center"/>
        <w:rPr>
          <w:rFonts w:ascii="Arial" w:hAnsi="Arial" w:cs="Arial"/>
          <w:b/>
          <w:bCs/>
          <w:sz w:val="20"/>
          <w:szCs w:val="20"/>
        </w:rPr>
      </w:pP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b/>
          <w:bCs/>
          <w:sz w:val="20"/>
          <w:szCs w:val="20"/>
        </w:rPr>
        <w:t xml:space="preserve">Mejne vrednosti izpostavljenosti za vplive na čutila za jakost električnega polja v telesu </w:t>
      </w:r>
      <w:r w:rsidR="0075027C">
        <w:rPr>
          <w:rFonts w:ascii="Arial" w:hAnsi="Arial" w:cs="Arial"/>
          <w:b/>
          <w:bCs/>
          <w:sz w:val="20"/>
          <w:szCs w:val="20"/>
        </w:rPr>
        <w:br/>
      </w:r>
      <w:r w:rsidRPr="0075027C">
        <w:rPr>
          <w:rFonts w:ascii="Arial" w:hAnsi="Arial" w:cs="Arial"/>
          <w:b/>
          <w:bCs/>
          <w:sz w:val="20"/>
          <w:szCs w:val="20"/>
        </w:rPr>
        <w:t>od 1</w:t>
      </w:r>
      <w:r w:rsidR="009C337D" w:rsidRPr="0075027C">
        <w:rPr>
          <w:rFonts w:ascii="Arial" w:hAnsi="Arial" w:cs="Arial"/>
          <w:b/>
          <w:bCs/>
          <w:sz w:val="20"/>
          <w:szCs w:val="20"/>
        </w:rPr>
        <w:t> </w:t>
      </w:r>
      <w:r w:rsidRPr="0075027C">
        <w:rPr>
          <w:rFonts w:ascii="Arial" w:hAnsi="Arial" w:cs="Arial"/>
          <w:b/>
          <w:bCs/>
          <w:sz w:val="20"/>
          <w:szCs w:val="20"/>
        </w:rPr>
        <w:t>Hz do 400 Hz</w:t>
      </w:r>
    </w:p>
    <w:p w:rsidR="00281488" w:rsidRPr="0075027C" w:rsidRDefault="00281488" w:rsidP="0075027C">
      <w:pPr>
        <w:spacing w:after="0" w:line="26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81488" w:rsidRPr="0075027C" w:rsidTr="00A70DCD">
        <w:trPr>
          <w:trHeight w:val="851"/>
        </w:trPr>
        <w:tc>
          <w:tcPr>
            <w:tcW w:w="4606" w:type="dxa"/>
            <w:vAlign w:val="center"/>
          </w:tcPr>
          <w:p w:rsidR="00281488" w:rsidRPr="0075027C" w:rsidRDefault="00281488" w:rsidP="0075027C">
            <w:pPr>
              <w:spacing w:after="0" w:line="260" w:lineRule="exact"/>
              <w:jc w:val="center"/>
              <w:rPr>
                <w:rFonts w:ascii="Arial" w:hAnsi="Arial" w:cs="Arial"/>
                <w:sz w:val="20"/>
                <w:szCs w:val="20"/>
              </w:rPr>
            </w:pPr>
            <w:r w:rsidRPr="0075027C">
              <w:rPr>
                <w:rFonts w:ascii="Arial" w:hAnsi="Arial" w:cs="Arial"/>
                <w:sz w:val="20"/>
                <w:szCs w:val="20"/>
              </w:rPr>
              <w:t>Frekvenčno območje</w:t>
            </w:r>
          </w:p>
        </w:tc>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Mejna vrednost izpostavljenosti za vplive na čutila</w:t>
            </w:r>
          </w:p>
        </w:tc>
      </w:tr>
      <w:tr w:rsidR="00281488" w:rsidRPr="0075027C" w:rsidTr="00A70DCD">
        <w:trPr>
          <w:trHeight w:val="480"/>
        </w:trPr>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1 Hz ≤ f &lt; 10 Hz</w:t>
            </w:r>
          </w:p>
        </w:tc>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0,7/f Vm</w:t>
            </w:r>
            <w:r w:rsidRPr="0075027C">
              <w:rPr>
                <w:rFonts w:ascii="Arial" w:hAnsi="Arial" w:cs="Arial"/>
                <w:sz w:val="20"/>
                <w:szCs w:val="20"/>
                <w:vertAlign w:val="superscript"/>
              </w:rPr>
              <w:t>–1</w:t>
            </w:r>
            <w:r w:rsidRPr="0075027C">
              <w:rPr>
                <w:rFonts w:ascii="Arial" w:hAnsi="Arial" w:cs="Arial"/>
                <w:sz w:val="20"/>
                <w:szCs w:val="20"/>
              </w:rPr>
              <w:t xml:space="preserve"> (temenska vrednost)</w:t>
            </w:r>
          </w:p>
        </w:tc>
      </w:tr>
      <w:tr w:rsidR="00281488" w:rsidRPr="0075027C" w:rsidTr="00A70DCD">
        <w:trPr>
          <w:trHeight w:val="480"/>
        </w:trPr>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10 Hz ≤ f &lt; 25 Hz</w:t>
            </w:r>
          </w:p>
        </w:tc>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0,07 Vm</w:t>
            </w:r>
            <w:r w:rsidRPr="0075027C">
              <w:rPr>
                <w:rFonts w:ascii="Arial" w:hAnsi="Arial" w:cs="Arial"/>
                <w:sz w:val="20"/>
                <w:szCs w:val="20"/>
                <w:vertAlign w:val="superscript"/>
              </w:rPr>
              <w:t>–1</w:t>
            </w:r>
            <w:r w:rsidRPr="0075027C">
              <w:rPr>
                <w:rFonts w:ascii="Arial" w:hAnsi="Arial" w:cs="Arial"/>
                <w:sz w:val="20"/>
                <w:szCs w:val="20"/>
              </w:rPr>
              <w:t xml:space="preserve"> (temenska vrednost)</w:t>
            </w:r>
          </w:p>
        </w:tc>
      </w:tr>
      <w:tr w:rsidR="00281488" w:rsidRPr="0075027C" w:rsidTr="00A70DCD">
        <w:trPr>
          <w:trHeight w:val="480"/>
        </w:trPr>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25 Hz ≤ f ≤ 400 Hz</w:t>
            </w:r>
          </w:p>
        </w:tc>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0,0028 f Vm</w:t>
            </w:r>
            <w:r w:rsidRPr="0075027C">
              <w:rPr>
                <w:rFonts w:ascii="Arial" w:hAnsi="Arial" w:cs="Arial"/>
                <w:sz w:val="20"/>
                <w:szCs w:val="20"/>
                <w:vertAlign w:val="superscript"/>
              </w:rPr>
              <w:t>–1</w:t>
            </w:r>
            <w:r w:rsidRPr="0075027C">
              <w:rPr>
                <w:rFonts w:ascii="Arial" w:hAnsi="Arial" w:cs="Arial"/>
                <w:sz w:val="20"/>
                <w:szCs w:val="20"/>
              </w:rPr>
              <w:t xml:space="preserve"> (temenska vrednost)</w:t>
            </w:r>
          </w:p>
        </w:tc>
      </w:tr>
    </w:tbl>
    <w:p w:rsidR="0075027C" w:rsidRDefault="0075027C"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Opomba A3-1: f je frekvenca, izražena v hercih (Hz).</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lastRenderedPageBreak/>
        <w:t>Opomba A3-2: Mejne vrednosti izpostavljenosti za vplive na čutila za jakost električnega polja v telesu so najvišje temenske vrednosti v glavi izpostavljenega posameznika.</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 xml:space="preserve">Opomba A3-3: Mejne vrednosti izpostavljenosti so najvišje temenske vrednosti skozi čas, ki so za sinusna polja enake efektivnim vrednostim, pomnoženim s √2. </w:t>
      </w:r>
      <w:r w:rsidR="00883DDF" w:rsidRPr="0075027C">
        <w:rPr>
          <w:rFonts w:ascii="Arial" w:hAnsi="Arial" w:cs="Arial"/>
          <w:sz w:val="20"/>
          <w:szCs w:val="20"/>
        </w:rPr>
        <w:t>V primeru nesinusnih polj ocena izpostavljenosti, opravljena</w:t>
      </w:r>
      <w:r w:rsidR="005137F0" w:rsidRPr="0075027C">
        <w:rPr>
          <w:rFonts w:ascii="Arial" w:hAnsi="Arial" w:cs="Arial"/>
          <w:sz w:val="20"/>
          <w:szCs w:val="20"/>
        </w:rPr>
        <w:t xml:space="preserve"> </w:t>
      </w:r>
      <w:r w:rsidR="00883DDF" w:rsidRPr="0075027C">
        <w:rPr>
          <w:rFonts w:ascii="Arial" w:hAnsi="Arial" w:cs="Arial"/>
          <w:sz w:val="20"/>
          <w:szCs w:val="20"/>
        </w:rPr>
        <w:t>v skladu s 4. členom te uredbe, temelji na uteženi</w:t>
      </w:r>
      <w:r w:rsidRPr="0075027C">
        <w:rPr>
          <w:rFonts w:ascii="Arial" w:hAnsi="Arial" w:cs="Arial"/>
          <w:sz w:val="20"/>
          <w:szCs w:val="20"/>
        </w:rPr>
        <w:t xml:space="preserve"> temenski metodi – filtriranje v časovnem</w:t>
      </w:r>
      <w:r w:rsidR="00B15022" w:rsidRPr="0075027C">
        <w:rPr>
          <w:rFonts w:ascii="Arial" w:hAnsi="Arial" w:cs="Arial"/>
          <w:sz w:val="20"/>
          <w:szCs w:val="20"/>
        </w:rPr>
        <w:t xml:space="preserve"> </w:t>
      </w:r>
      <w:r w:rsidR="00883DDF" w:rsidRPr="0075027C">
        <w:rPr>
          <w:rFonts w:ascii="Arial" w:hAnsi="Arial" w:cs="Arial"/>
          <w:sz w:val="20"/>
          <w:szCs w:val="20"/>
        </w:rPr>
        <w:t>prostoru</w:t>
      </w:r>
      <w:r w:rsidRPr="0075027C">
        <w:rPr>
          <w:rFonts w:ascii="Arial" w:hAnsi="Arial" w:cs="Arial"/>
          <w:sz w:val="20"/>
          <w:szCs w:val="20"/>
        </w:rPr>
        <w:t xml:space="preserve">, pojasnjeni v praktičnih smernicah Evropske komisije, ki </w:t>
      </w:r>
      <w:r w:rsidR="009C337D" w:rsidRPr="0075027C">
        <w:rPr>
          <w:rFonts w:ascii="Arial" w:hAnsi="Arial" w:cs="Arial"/>
          <w:sz w:val="20"/>
          <w:szCs w:val="20"/>
        </w:rPr>
        <w:t>so objavljene</w:t>
      </w:r>
      <w:r w:rsidR="00B15022" w:rsidRPr="0075027C">
        <w:rPr>
          <w:rFonts w:ascii="Arial" w:hAnsi="Arial" w:cs="Arial"/>
          <w:sz w:val="20"/>
          <w:szCs w:val="20"/>
        </w:rPr>
        <w:t xml:space="preserve"> </w:t>
      </w:r>
      <w:r w:rsidRPr="0075027C">
        <w:rPr>
          <w:rFonts w:ascii="Arial" w:hAnsi="Arial" w:cs="Arial"/>
          <w:sz w:val="20"/>
          <w:szCs w:val="20"/>
        </w:rPr>
        <w:t>na spletnih straneh ministrstva, pristojnega za delo, vendar je mogoče uporabiti tudi druge znanstveno dokazane in potrjene postopke za oceno izpostavljenosti, če dajejo približno enakovredne in primerljive rezultate.</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B. OPOZORILNE VREDNOSTI</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V nadaljevanju navedene fizikalne veličine in vrednosti določajo opozorilne vrednosti, ki se uporabljajo za poenostavljeno oceno skladnosti z ustreznimi mejnimi vrednostmi izpostavljenosti oziroma za določitev, katere ustrezne varnostne ali preventivne ukrepe iz 5. člena te uredbe je treba izvesti:</w:t>
      </w:r>
    </w:p>
    <w:p w:rsidR="005137F0" w:rsidRPr="0075027C" w:rsidRDefault="0075027C" w:rsidP="0075027C">
      <w:pPr>
        <w:pStyle w:val="CM4"/>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281488" w:rsidRPr="0075027C">
        <w:rPr>
          <w:rFonts w:ascii="Arial" w:hAnsi="Arial" w:cs="Arial"/>
          <w:sz w:val="20"/>
          <w:szCs w:val="20"/>
        </w:rPr>
        <w:t>nizke in visoke opozorilne vrednosti (AL(E)) za jakost električnega polja E časovno spremenljivih električnih polj, kot so določene v preglednici B1;</w:t>
      </w:r>
    </w:p>
    <w:p w:rsidR="005137F0" w:rsidRPr="0075027C" w:rsidRDefault="0075027C" w:rsidP="0075027C">
      <w:pPr>
        <w:pStyle w:val="CM4"/>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281488" w:rsidRPr="0075027C">
        <w:rPr>
          <w:rFonts w:ascii="Arial" w:hAnsi="Arial" w:cs="Arial"/>
          <w:sz w:val="20"/>
          <w:szCs w:val="20"/>
        </w:rPr>
        <w:t>nizke in visoke opozorilne vrednosti (AL(B)) za gostoto magnetnega pretoka B časovno spremenljivih magnetnih polj, kot so določene v preglednici B2;</w:t>
      </w:r>
    </w:p>
    <w:p w:rsidR="005137F0" w:rsidRPr="0075027C" w:rsidRDefault="0075027C" w:rsidP="0075027C">
      <w:pPr>
        <w:pStyle w:val="CM4"/>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281488" w:rsidRPr="0075027C">
        <w:rPr>
          <w:rFonts w:ascii="Arial" w:hAnsi="Arial" w:cs="Arial"/>
          <w:sz w:val="20"/>
          <w:szCs w:val="20"/>
        </w:rPr>
        <w:t>opozorilne vrednosti (AL(I</w:t>
      </w:r>
      <w:r w:rsidR="00281488" w:rsidRPr="0075027C">
        <w:rPr>
          <w:rFonts w:ascii="Arial" w:hAnsi="Arial" w:cs="Arial"/>
          <w:sz w:val="20"/>
          <w:szCs w:val="20"/>
          <w:vertAlign w:val="subscript"/>
        </w:rPr>
        <w:t>C</w:t>
      </w:r>
      <w:r w:rsidR="00281488" w:rsidRPr="0075027C">
        <w:rPr>
          <w:rFonts w:ascii="Arial" w:hAnsi="Arial" w:cs="Arial"/>
          <w:sz w:val="20"/>
          <w:szCs w:val="20"/>
        </w:rPr>
        <w:t>)) za kontaktni tok, kot so določene v preglednici B3;</w:t>
      </w:r>
    </w:p>
    <w:p w:rsidR="005137F0" w:rsidRPr="0075027C" w:rsidRDefault="0075027C" w:rsidP="0075027C">
      <w:pPr>
        <w:pStyle w:val="CM4"/>
        <w:spacing w:line="260" w:lineRule="exact"/>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00281488" w:rsidRPr="0075027C">
        <w:rPr>
          <w:rFonts w:ascii="Arial" w:hAnsi="Arial" w:cs="Arial"/>
          <w:sz w:val="20"/>
          <w:szCs w:val="20"/>
        </w:rPr>
        <w:t>opozorilne vrednosti (AL(B</w:t>
      </w:r>
      <w:r w:rsidR="00281488" w:rsidRPr="0075027C">
        <w:rPr>
          <w:rFonts w:ascii="Arial" w:hAnsi="Arial" w:cs="Arial"/>
          <w:sz w:val="20"/>
          <w:szCs w:val="20"/>
          <w:vertAlign w:val="subscript"/>
        </w:rPr>
        <w:t>0</w:t>
      </w:r>
      <w:r w:rsidR="00281488" w:rsidRPr="0075027C">
        <w:rPr>
          <w:rFonts w:ascii="Arial" w:hAnsi="Arial" w:cs="Arial"/>
          <w:sz w:val="20"/>
          <w:szCs w:val="20"/>
        </w:rPr>
        <w:t>)) za gostoto magnetnega pretoka statičnih magnetnih polj, kot so določene v preglednici B4.</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Opozorilne vrednosti ustrezajo izračunanim ali izmerjenim vrednostim jakosti električnega in magnetnega polja na delovnem mestu brez prisotnosti delavca.</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b/>
          <w:bCs/>
          <w:sz w:val="20"/>
          <w:szCs w:val="20"/>
        </w:rPr>
      </w:pPr>
      <w:r w:rsidRPr="0075027C">
        <w:rPr>
          <w:rFonts w:ascii="Arial" w:hAnsi="Arial" w:cs="Arial"/>
          <w:b/>
          <w:bCs/>
          <w:sz w:val="20"/>
          <w:szCs w:val="20"/>
        </w:rPr>
        <w:t>Opozorilne vrednosti za izpostavljenost električnim poljem</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Nizke opozorilne vrednosti (preglednica B1) za zunanje električno polje temeljijo na omejevanju jakosti električnega polja v telesu pod mejnimi vrednostmi izpostavljenosti (preglednici A2 in A3) in omejevanju razelektritev z iskro v delovnem okolju.</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Pod visokimi opozorilnimi vrednostmi jakost električnega polja v telesu ne presega mejnih vrednosti izpostavljenosti (preglednici A2 in A3) ter so preprečene moteče razelektritve z iskro pod pogojem, da so izvedeni varnostni ukrepi iz 6. točke 5. člena te uredbe.</w:t>
      </w:r>
    </w:p>
    <w:p w:rsidR="00281488" w:rsidRPr="0075027C" w:rsidRDefault="00281488" w:rsidP="0075027C">
      <w:pPr>
        <w:spacing w:after="0" w:line="260" w:lineRule="exact"/>
        <w:jc w:val="both"/>
        <w:rPr>
          <w:rFonts w:ascii="Arial" w:hAnsi="Arial" w:cs="Arial"/>
          <w:sz w:val="20"/>
          <w:szCs w:val="20"/>
        </w:rPr>
      </w:pP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i/>
          <w:iCs/>
          <w:sz w:val="20"/>
          <w:szCs w:val="20"/>
        </w:rPr>
        <w:t>Preglednica B1</w:t>
      </w:r>
    </w:p>
    <w:p w:rsidR="00281488" w:rsidRPr="0075027C" w:rsidRDefault="00281488" w:rsidP="0075027C">
      <w:pPr>
        <w:pStyle w:val="CM4"/>
        <w:spacing w:line="260" w:lineRule="exact"/>
        <w:jc w:val="center"/>
        <w:rPr>
          <w:rFonts w:ascii="Arial" w:hAnsi="Arial" w:cs="Arial"/>
          <w:b/>
          <w:bCs/>
          <w:sz w:val="20"/>
          <w:szCs w:val="20"/>
        </w:rPr>
      </w:pP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b/>
          <w:bCs/>
          <w:sz w:val="20"/>
          <w:szCs w:val="20"/>
        </w:rPr>
        <w:t>Opozorilne vrednosti izpostavljenosti električnemu polju od 1 Hz do 10 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281488" w:rsidRPr="0075027C" w:rsidTr="00A70DCD">
        <w:trPr>
          <w:trHeight w:val="1304"/>
        </w:trPr>
        <w:tc>
          <w:tcPr>
            <w:tcW w:w="3070"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Frekvenčno območje</w:t>
            </w:r>
          </w:p>
        </w:tc>
        <w:tc>
          <w:tcPr>
            <w:tcW w:w="3071"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Nizka opozorilna vrednost (E) za jakost električnega polja</w:t>
            </w:r>
            <w:r w:rsidR="004113FA" w:rsidRPr="0075027C">
              <w:rPr>
                <w:rFonts w:ascii="Arial" w:hAnsi="Arial" w:cs="Arial"/>
                <w:sz w:val="20"/>
                <w:szCs w:val="20"/>
              </w:rPr>
              <w:t xml:space="preserve"> </w:t>
            </w:r>
            <w:r w:rsidRPr="0075027C">
              <w:rPr>
                <w:rFonts w:ascii="Arial" w:hAnsi="Arial" w:cs="Arial"/>
                <w:sz w:val="20"/>
                <w:szCs w:val="20"/>
              </w:rPr>
              <w:t>[Vm</w:t>
            </w:r>
            <w:r w:rsidRPr="0075027C">
              <w:rPr>
                <w:rFonts w:ascii="Arial" w:hAnsi="Arial" w:cs="Arial"/>
                <w:sz w:val="20"/>
                <w:szCs w:val="20"/>
                <w:vertAlign w:val="superscript"/>
              </w:rPr>
              <w:t>–1</w:t>
            </w:r>
            <w:r w:rsidRPr="0075027C">
              <w:rPr>
                <w:rFonts w:ascii="Arial" w:hAnsi="Arial" w:cs="Arial"/>
                <w:sz w:val="20"/>
                <w:szCs w:val="20"/>
              </w:rPr>
              <w:t xml:space="preserve"> ]</w:t>
            </w: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(efektivne vrednosti)</w:t>
            </w:r>
          </w:p>
        </w:tc>
        <w:tc>
          <w:tcPr>
            <w:tcW w:w="3071"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Visoka opozorilna vrednost (E) za jakost električnega polja [Vm</w:t>
            </w:r>
            <w:r w:rsidRPr="0075027C">
              <w:rPr>
                <w:rFonts w:ascii="Arial" w:hAnsi="Arial" w:cs="Arial"/>
                <w:sz w:val="20"/>
                <w:szCs w:val="20"/>
                <w:vertAlign w:val="superscript"/>
              </w:rPr>
              <w:t>–1</w:t>
            </w:r>
            <w:r w:rsidRPr="0075027C">
              <w:rPr>
                <w:rFonts w:ascii="Arial" w:hAnsi="Arial" w:cs="Arial"/>
                <w:sz w:val="20"/>
                <w:szCs w:val="20"/>
              </w:rPr>
              <w:t xml:space="preserve"> ]</w:t>
            </w: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(efektivne vrednosti)</w:t>
            </w:r>
          </w:p>
        </w:tc>
      </w:tr>
      <w:tr w:rsidR="00281488" w:rsidRPr="0075027C" w:rsidTr="00A70DCD">
        <w:trPr>
          <w:trHeight w:val="482"/>
        </w:trPr>
        <w:tc>
          <w:tcPr>
            <w:tcW w:w="3070"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1 Hz ≤ f &lt; 25 Hz</w:t>
            </w:r>
          </w:p>
        </w:tc>
        <w:tc>
          <w:tcPr>
            <w:tcW w:w="3071"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2,0 × 10</w:t>
            </w:r>
            <w:r w:rsidRPr="0075027C">
              <w:rPr>
                <w:rFonts w:ascii="Arial" w:hAnsi="Arial" w:cs="Arial"/>
                <w:sz w:val="20"/>
                <w:szCs w:val="20"/>
                <w:vertAlign w:val="superscript"/>
              </w:rPr>
              <w:t>4</w:t>
            </w:r>
          </w:p>
        </w:tc>
        <w:tc>
          <w:tcPr>
            <w:tcW w:w="3071"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2,0 × 10</w:t>
            </w:r>
            <w:r w:rsidRPr="0075027C">
              <w:rPr>
                <w:rFonts w:ascii="Arial" w:hAnsi="Arial" w:cs="Arial"/>
                <w:sz w:val="20"/>
                <w:szCs w:val="20"/>
                <w:vertAlign w:val="superscript"/>
              </w:rPr>
              <w:t>4</w:t>
            </w:r>
          </w:p>
        </w:tc>
      </w:tr>
      <w:tr w:rsidR="00281488" w:rsidRPr="0075027C" w:rsidTr="00A70DCD">
        <w:trPr>
          <w:trHeight w:val="482"/>
        </w:trPr>
        <w:tc>
          <w:tcPr>
            <w:tcW w:w="3070"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25 Hz ≤ f &lt; 50 Hz</w:t>
            </w:r>
          </w:p>
        </w:tc>
        <w:tc>
          <w:tcPr>
            <w:tcW w:w="3071"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5,0 × 10</w:t>
            </w:r>
            <w:r w:rsidRPr="0075027C">
              <w:rPr>
                <w:rFonts w:ascii="Arial" w:hAnsi="Arial" w:cs="Arial"/>
                <w:sz w:val="20"/>
                <w:szCs w:val="20"/>
                <w:vertAlign w:val="superscript"/>
              </w:rPr>
              <w:t>5</w:t>
            </w:r>
            <w:r w:rsidRPr="0075027C">
              <w:rPr>
                <w:rFonts w:ascii="Arial" w:hAnsi="Arial" w:cs="Arial"/>
                <w:sz w:val="20"/>
                <w:szCs w:val="20"/>
              </w:rPr>
              <w:t>/f</w:t>
            </w:r>
          </w:p>
        </w:tc>
        <w:tc>
          <w:tcPr>
            <w:tcW w:w="3071"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2,0 × 10</w:t>
            </w:r>
            <w:r w:rsidRPr="0075027C">
              <w:rPr>
                <w:rFonts w:ascii="Arial" w:hAnsi="Arial" w:cs="Arial"/>
                <w:sz w:val="20"/>
                <w:szCs w:val="20"/>
                <w:vertAlign w:val="superscript"/>
              </w:rPr>
              <w:t>4</w:t>
            </w:r>
          </w:p>
        </w:tc>
      </w:tr>
      <w:tr w:rsidR="00281488" w:rsidRPr="0075027C" w:rsidTr="00A70DCD">
        <w:trPr>
          <w:trHeight w:val="482"/>
        </w:trPr>
        <w:tc>
          <w:tcPr>
            <w:tcW w:w="3070"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50 Hz ≤ f &lt; 1,64 kHz</w:t>
            </w:r>
          </w:p>
        </w:tc>
        <w:tc>
          <w:tcPr>
            <w:tcW w:w="3071"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5,0 × 10</w:t>
            </w:r>
            <w:r w:rsidRPr="0075027C">
              <w:rPr>
                <w:rFonts w:ascii="Arial" w:hAnsi="Arial" w:cs="Arial"/>
                <w:sz w:val="20"/>
                <w:szCs w:val="20"/>
                <w:vertAlign w:val="superscript"/>
              </w:rPr>
              <w:t>5</w:t>
            </w:r>
            <w:r w:rsidRPr="0075027C">
              <w:rPr>
                <w:rFonts w:ascii="Arial" w:hAnsi="Arial" w:cs="Arial"/>
                <w:sz w:val="20"/>
                <w:szCs w:val="20"/>
              </w:rPr>
              <w:t>/f</w:t>
            </w:r>
          </w:p>
        </w:tc>
        <w:tc>
          <w:tcPr>
            <w:tcW w:w="3071"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1,0 × 10</w:t>
            </w:r>
            <w:r w:rsidRPr="0075027C">
              <w:rPr>
                <w:rFonts w:ascii="Arial" w:hAnsi="Arial" w:cs="Arial"/>
                <w:sz w:val="20"/>
                <w:szCs w:val="20"/>
                <w:vertAlign w:val="superscript"/>
              </w:rPr>
              <w:t>6/</w:t>
            </w:r>
            <w:r w:rsidRPr="0075027C">
              <w:rPr>
                <w:rFonts w:ascii="Arial" w:hAnsi="Arial" w:cs="Arial"/>
                <w:sz w:val="20"/>
                <w:szCs w:val="20"/>
              </w:rPr>
              <w:t>f</w:t>
            </w:r>
          </w:p>
        </w:tc>
      </w:tr>
      <w:tr w:rsidR="00281488" w:rsidRPr="0075027C" w:rsidTr="00A70DCD">
        <w:trPr>
          <w:trHeight w:val="482"/>
        </w:trPr>
        <w:tc>
          <w:tcPr>
            <w:tcW w:w="3070"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1,64 kHz ≤ f &lt; 3 kHz</w:t>
            </w:r>
          </w:p>
        </w:tc>
        <w:tc>
          <w:tcPr>
            <w:tcW w:w="3071"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5,0 × 10</w:t>
            </w:r>
            <w:r w:rsidRPr="0075027C">
              <w:rPr>
                <w:rFonts w:ascii="Arial" w:hAnsi="Arial" w:cs="Arial"/>
                <w:sz w:val="20"/>
                <w:szCs w:val="20"/>
                <w:vertAlign w:val="superscript"/>
              </w:rPr>
              <w:t>5</w:t>
            </w:r>
            <w:r w:rsidRPr="0075027C">
              <w:rPr>
                <w:rFonts w:ascii="Arial" w:hAnsi="Arial" w:cs="Arial"/>
                <w:sz w:val="20"/>
                <w:szCs w:val="20"/>
              </w:rPr>
              <w:t>/f</w:t>
            </w:r>
          </w:p>
        </w:tc>
        <w:tc>
          <w:tcPr>
            <w:tcW w:w="3071"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6,1 × 10</w:t>
            </w:r>
            <w:r w:rsidRPr="0075027C">
              <w:rPr>
                <w:rFonts w:ascii="Arial" w:hAnsi="Arial" w:cs="Arial"/>
                <w:sz w:val="20"/>
                <w:szCs w:val="20"/>
                <w:vertAlign w:val="superscript"/>
              </w:rPr>
              <w:t>2</w:t>
            </w:r>
          </w:p>
        </w:tc>
      </w:tr>
      <w:tr w:rsidR="00281488" w:rsidRPr="0075027C" w:rsidTr="00A70DCD">
        <w:trPr>
          <w:trHeight w:val="482"/>
        </w:trPr>
        <w:tc>
          <w:tcPr>
            <w:tcW w:w="3070"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3 kHz ≤ f ≤ 10 MHz</w:t>
            </w:r>
          </w:p>
        </w:tc>
        <w:tc>
          <w:tcPr>
            <w:tcW w:w="3071"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1,7 × 10</w:t>
            </w:r>
            <w:r w:rsidRPr="0075027C">
              <w:rPr>
                <w:rFonts w:ascii="Arial" w:hAnsi="Arial" w:cs="Arial"/>
                <w:sz w:val="20"/>
                <w:szCs w:val="20"/>
                <w:vertAlign w:val="superscript"/>
              </w:rPr>
              <w:t>2</w:t>
            </w:r>
          </w:p>
        </w:tc>
        <w:tc>
          <w:tcPr>
            <w:tcW w:w="3071"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6,1 × 10</w:t>
            </w:r>
            <w:r w:rsidRPr="0075027C">
              <w:rPr>
                <w:rFonts w:ascii="Arial" w:hAnsi="Arial" w:cs="Arial"/>
                <w:sz w:val="20"/>
                <w:szCs w:val="20"/>
                <w:vertAlign w:val="superscript"/>
              </w:rPr>
              <w:t>2</w:t>
            </w:r>
          </w:p>
        </w:tc>
      </w:tr>
    </w:tbl>
    <w:p w:rsidR="00281488" w:rsidRPr="0075027C" w:rsidRDefault="00281488" w:rsidP="0075027C">
      <w:pPr>
        <w:pStyle w:val="CM3"/>
        <w:spacing w:line="260" w:lineRule="exact"/>
        <w:rPr>
          <w:rFonts w:ascii="Arial" w:hAnsi="Arial" w:cs="Arial"/>
          <w:sz w:val="20"/>
          <w:szCs w:val="20"/>
        </w:rPr>
      </w:pPr>
    </w:p>
    <w:p w:rsidR="0075027C" w:rsidRDefault="0075027C" w:rsidP="0075027C">
      <w:pPr>
        <w:pStyle w:val="CM4"/>
        <w:spacing w:line="260" w:lineRule="exact"/>
        <w:jc w:val="both"/>
        <w:rPr>
          <w:rFonts w:ascii="Arial" w:hAnsi="Arial" w:cs="Arial"/>
          <w:sz w:val="20"/>
          <w:szCs w:val="20"/>
        </w:rPr>
      </w:pPr>
    </w:p>
    <w:p w:rsidR="0075027C" w:rsidRDefault="0075027C" w:rsidP="0075027C">
      <w:pPr>
        <w:pStyle w:val="CM4"/>
        <w:spacing w:line="260" w:lineRule="exact"/>
        <w:jc w:val="both"/>
        <w:rPr>
          <w:rFonts w:ascii="Arial" w:hAnsi="Arial" w:cs="Arial"/>
          <w:sz w:val="20"/>
          <w:szCs w:val="20"/>
        </w:rPr>
      </w:pPr>
    </w:p>
    <w:p w:rsidR="0075027C" w:rsidRDefault="0075027C" w:rsidP="0075027C">
      <w:pPr>
        <w:pStyle w:val="CM4"/>
        <w:spacing w:line="260" w:lineRule="exact"/>
        <w:jc w:val="both"/>
        <w:rPr>
          <w:rFonts w:ascii="Arial" w:hAnsi="Arial" w:cs="Arial"/>
          <w:sz w:val="20"/>
          <w:szCs w:val="20"/>
        </w:rPr>
      </w:pPr>
    </w:p>
    <w:p w:rsidR="0075027C" w:rsidRDefault="0075027C" w:rsidP="0075027C">
      <w:pPr>
        <w:pStyle w:val="CM4"/>
        <w:spacing w:line="260" w:lineRule="exact"/>
        <w:jc w:val="both"/>
        <w:rPr>
          <w:rFonts w:ascii="Arial" w:hAnsi="Arial" w:cs="Arial"/>
          <w:sz w:val="20"/>
          <w:szCs w:val="20"/>
        </w:rPr>
      </w:pPr>
    </w:p>
    <w:p w:rsidR="0075027C" w:rsidRDefault="0075027C"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Opomba B1-1: f je frekvenca, izražena v hercih (Hz).</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Opomba B1-2: Nizke opozorilne vrednosti (E) in visoke opozorilne vrednosti (E) so efektivne vrednosti jakosti električnega polja, ki so za sinusna polja enake temenskim vrednostim, deljenim s √2. V primeru nesinusnih polj ocena izpostavljenosti, opravljena</w:t>
      </w:r>
      <w:r w:rsidR="005137F0" w:rsidRPr="0075027C">
        <w:rPr>
          <w:rFonts w:ascii="Arial" w:hAnsi="Arial" w:cs="Arial"/>
          <w:sz w:val="20"/>
          <w:szCs w:val="20"/>
        </w:rPr>
        <w:t xml:space="preserve"> </w:t>
      </w:r>
      <w:r w:rsidRPr="0075027C">
        <w:rPr>
          <w:rFonts w:ascii="Arial" w:hAnsi="Arial" w:cs="Arial"/>
          <w:sz w:val="20"/>
          <w:szCs w:val="20"/>
        </w:rPr>
        <w:t xml:space="preserve">v skladu s 4. </w:t>
      </w:r>
      <w:r w:rsidR="004113FA" w:rsidRPr="0075027C">
        <w:rPr>
          <w:rFonts w:ascii="Arial" w:hAnsi="Arial" w:cs="Arial"/>
          <w:sz w:val="20"/>
          <w:szCs w:val="20"/>
        </w:rPr>
        <w:t>č</w:t>
      </w:r>
      <w:r w:rsidRPr="0075027C">
        <w:rPr>
          <w:rFonts w:ascii="Arial" w:hAnsi="Arial" w:cs="Arial"/>
          <w:sz w:val="20"/>
          <w:szCs w:val="20"/>
        </w:rPr>
        <w:t>lenom</w:t>
      </w:r>
      <w:r w:rsidR="004113FA" w:rsidRPr="0075027C">
        <w:rPr>
          <w:rFonts w:ascii="Arial" w:hAnsi="Arial" w:cs="Arial"/>
          <w:sz w:val="20"/>
          <w:szCs w:val="20"/>
        </w:rPr>
        <w:t xml:space="preserve"> </w:t>
      </w:r>
      <w:r w:rsidRPr="0075027C">
        <w:rPr>
          <w:rFonts w:ascii="Arial" w:hAnsi="Arial" w:cs="Arial"/>
          <w:sz w:val="20"/>
          <w:szCs w:val="20"/>
        </w:rPr>
        <w:t xml:space="preserve">te uredbe, temelji na uteženi temenski metodi – filtriranje v časovnem prostoru, pojasnjeni v praktičnih smernicah Evropske komisije, ki </w:t>
      </w:r>
      <w:r w:rsidR="009C7215" w:rsidRPr="0075027C">
        <w:rPr>
          <w:rFonts w:ascii="Arial" w:hAnsi="Arial" w:cs="Arial"/>
          <w:sz w:val="20"/>
          <w:szCs w:val="20"/>
        </w:rPr>
        <w:t>so objavljene</w:t>
      </w:r>
      <w:r w:rsidRPr="0075027C">
        <w:rPr>
          <w:rFonts w:ascii="Arial" w:hAnsi="Arial" w:cs="Arial"/>
          <w:sz w:val="20"/>
          <w:szCs w:val="20"/>
        </w:rPr>
        <w:t xml:space="preserve"> na spletnih straneh ministrstva, pristojnega za delo, vendar je mogoče uporabiti tudi druge znanstveno dokazane in potrjene postopke za oceno izpostavljenosti, če dajejo približno enakovredne in primerljive rezultate.</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 xml:space="preserve">Opomba B1-3: Opozorilne vrednosti </w:t>
      </w:r>
      <w:r w:rsidR="009C7215" w:rsidRPr="0075027C">
        <w:rPr>
          <w:rFonts w:ascii="Arial" w:hAnsi="Arial" w:cs="Arial"/>
          <w:sz w:val="20"/>
          <w:szCs w:val="20"/>
        </w:rPr>
        <w:t>so</w:t>
      </w:r>
      <w:r w:rsidRPr="0075027C">
        <w:rPr>
          <w:rFonts w:ascii="Arial" w:hAnsi="Arial" w:cs="Arial"/>
          <w:sz w:val="20"/>
          <w:szCs w:val="20"/>
        </w:rPr>
        <w:t xml:space="preserve"> najvišje izračunane ali izmerjene vrednosti na območju telesa delavca. Taka ocena izpostavljenosti je kon</w:t>
      </w:r>
      <w:r w:rsidR="009C7215" w:rsidRPr="0075027C">
        <w:rPr>
          <w:rFonts w:ascii="Arial" w:hAnsi="Arial" w:cs="Arial"/>
          <w:sz w:val="20"/>
          <w:szCs w:val="20"/>
        </w:rPr>
        <w:t>s</w:t>
      </w:r>
      <w:r w:rsidRPr="0075027C">
        <w:rPr>
          <w:rFonts w:ascii="Arial" w:hAnsi="Arial" w:cs="Arial"/>
          <w:sz w:val="20"/>
          <w:szCs w:val="20"/>
        </w:rPr>
        <w:t>ervativna in pomeni samodejno skladnost z mejnimi vrednostmi izpostavljenosti za vse primere izpostavljenosti nehomogenim poljem. Za poenostavitev ocenjevanja skladnosti z mejnimi vrednostmi izpostavljenosti, opravljenega v skladu s 4. členom te uredbe za nehomogena polja</w:t>
      </w:r>
      <w:r w:rsidR="009C7215" w:rsidRPr="0075027C">
        <w:rPr>
          <w:rFonts w:ascii="Arial" w:hAnsi="Arial" w:cs="Arial"/>
          <w:sz w:val="20"/>
          <w:szCs w:val="20"/>
        </w:rPr>
        <w:t>,</w:t>
      </w:r>
      <w:r w:rsidRPr="0075027C">
        <w:rPr>
          <w:rFonts w:ascii="Arial" w:hAnsi="Arial" w:cs="Arial"/>
          <w:sz w:val="20"/>
          <w:szCs w:val="20"/>
        </w:rPr>
        <w:t xml:space="preserve"> so merila za prostorsko povprečenje izmerjenih polj </w:t>
      </w:r>
      <w:r w:rsidR="009C7215" w:rsidRPr="0075027C">
        <w:rPr>
          <w:rFonts w:ascii="Arial" w:hAnsi="Arial" w:cs="Arial"/>
          <w:sz w:val="20"/>
          <w:szCs w:val="20"/>
        </w:rPr>
        <w:t>navedena</w:t>
      </w:r>
      <w:r w:rsidR="004113FA" w:rsidRPr="0075027C">
        <w:rPr>
          <w:rFonts w:ascii="Arial" w:hAnsi="Arial" w:cs="Arial"/>
          <w:sz w:val="20"/>
          <w:szCs w:val="20"/>
        </w:rPr>
        <w:t xml:space="preserve"> </w:t>
      </w:r>
      <w:r w:rsidRPr="0075027C">
        <w:rPr>
          <w:rFonts w:ascii="Arial" w:hAnsi="Arial" w:cs="Arial"/>
          <w:sz w:val="20"/>
          <w:szCs w:val="20"/>
        </w:rPr>
        <w:t xml:space="preserve">v praktičnih smernicah Evropske komisije, ki </w:t>
      </w:r>
      <w:r w:rsidR="009C7215" w:rsidRPr="0075027C">
        <w:rPr>
          <w:rFonts w:ascii="Arial" w:hAnsi="Arial" w:cs="Arial"/>
          <w:sz w:val="20"/>
          <w:szCs w:val="20"/>
        </w:rPr>
        <w:t>so objavljena</w:t>
      </w:r>
      <w:r w:rsidRPr="0075027C">
        <w:rPr>
          <w:rFonts w:ascii="Arial" w:hAnsi="Arial" w:cs="Arial"/>
          <w:sz w:val="20"/>
          <w:szCs w:val="20"/>
        </w:rPr>
        <w:t xml:space="preserve"> na spletnih straneh ministrstva, pristojnega za delo. V primeru zelo lokaliziranega vira, ki je od telesa oddaljen nekaj centimetrov, se inducirano električno polje določi dozimetrično za vsak primer posebej.</w:t>
      </w:r>
    </w:p>
    <w:p w:rsidR="00281488" w:rsidRPr="0075027C" w:rsidRDefault="00281488" w:rsidP="0075027C">
      <w:pPr>
        <w:spacing w:after="0"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b/>
          <w:bCs/>
          <w:sz w:val="20"/>
          <w:szCs w:val="20"/>
        </w:rPr>
      </w:pPr>
      <w:r w:rsidRPr="0075027C">
        <w:rPr>
          <w:rFonts w:ascii="Arial" w:hAnsi="Arial" w:cs="Arial"/>
          <w:b/>
          <w:bCs/>
          <w:sz w:val="20"/>
          <w:szCs w:val="20"/>
        </w:rPr>
        <w:t>Opozorilne vrednosti za izpostavljenost magnetnim poljem</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Nizke opozorilne vrednosti (preglednica B2) so za frekvence, nižje od 400 Hz, izpeljane iz mejnih vrednosti izpostavljenosti za vplive na čutila (preglednica A3), za frekvence nad 400 Hz pa iz mejnih vrednosti izpostavljenosti za vplive na zdravje za električno polje v telesu (preglednica A2).</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 xml:space="preserve">Visoke opozorilne vrednosti (preglednica B2) so izpeljane iz mejnih vrednosti izpostavljenosti za vplive na zdravje za električno polje v telesu, ki so povezane z električno stimulacijo tkiv perifernega in avtonomnega živčnega sistema v glavi in trupu (preglednica A2). Skladnost z visokimi opozorilnimi vrednostmi zagotavlja, da niso presežene mejne vrednosti izpostavljenosti za vplive na zdravje, vseeno pa so mogoči vplivi, </w:t>
      </w:r>
      <w:r w:rsidR="00883DDF" w:rsidRPr="0075027C">
        <w:rPr>
          <w:rFonts w:ascii="Arial" w:hAnsi="Arial" w:cs="Arial"/>
          <w:sz w:val="20"/>
          <w:szCs w:val="20"/>
        </w:rPr>
        <w:t>povezani s fosfeni</w:t>
      </w:r>
      <w:r w:rsidRPr="0075027C">
        <w:rPr>
          <w:rFonts w:ascii="Arial" w:hAnsi="Arial" w:cs="Arial"/>
          <w:sz w:val="20"/>
          <w:szCs w:val="20"/>
        </w:rPr>
        <w:t xml:space="preserve"> in manjšimi prehodnimi spremembami v aktivnosti možganov, če izpostavljenost glave preseže nizko opozorilno vrednost za izpostavljenost do 400 Hz. V takem primeru se uporabi 6. točka 5. člena te uredbe.</w:t>
      </w:r>
    </w:p>
    <w:p w:rsidR="00281488" w:rsidRPr="0075027C" w:rsidRDefault="00281488" w:rsidP="0075027C">
      <w:pPr>
        <w:pStyle w:val="CM4"/>
        <w:spacing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Opozorilne vrednosti za izpostavljenost okončin so izpeljane iz mejnih vrednosti izpostavljenosti za vplive na zdravje za jakost električnega polja v telesu, ki so povezane z električno stimulacijo tkiv v okončinah</w:t>
      </w:r>
      <w:r w:rsidR="00883DDF" w:rsidRPr="0075027C">
        <w:rPr>
          <w:rFonts w:ascii="Arial" w:hAnsi="Arial" w:cs="Arial"/>
          <w:sz w:val="20"/>
          <w:szCs w:val="20"/>
        </w:rPr>
        <w:t>,</w:t>
      </w:r>
      <w:r w:rsidRPr="0075027C">
        <w:rPr>
          <w:rFonts w:ascii="Arial" w:hAnsi="Arial" w:cs="Arial"/>
          <w:sz w:val="20"/>
          <w:szCs w:val="20"/>
        </w:rPr>
        <w:t xml:space="preserve"> ob upoštevanju, da magnetno polje na okončine vpliva manj kot na celotno telo.</w:t>
      </w:r>
    </w:p>
    <w:p w:rsidR="0075027C" w:rsidRDefault="0075027C">
      <w:pPr>
        <w:spacing w:after="0" w:line="240" w:lineRule="auto"/>
        <w:rPr>
          <w:rFonts w:ascii="Arial" w:hAnsi="Arial" w:cs="Arial"/>
          <w:sz w:val="20"/>
          <w:szCs w:val="20"/>
        </w:rPr>
      </w:pPr>
      <w:r>
        <w:rPr>
          <w:rFonts w:ascii="Arial" w:hAnsi="Arial" w:cs="Arial"/>
          <w:sz w:val="20"/>
          <w:szCs w:val="20"/>
        </w:rPr>
        <w:br w:type="page"/>
      </w:r>
    </w:p>
    <w:p w:rsidR="00281488" w:rsidRPr="0075027C" w:rsidRDefault="00281488" w:rsidP="0075027C">
      <w:pPr>
        <w:spacing w:after="0" w:line="260" w:lineRule="exact"/>
        <w:jc w:val="both"/>
        <w:rPr>
          <w:rFonts w:ascii="Arial" w:hAnsi="Arial" w:cs="Arial"/>
          <w:sz w:val="20"/>
          <w:szCs w:val="20"/>
        </w:rPr>
      </w:pP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i/>
          <w:iCs/>
          <w:sz w:val="20"/>
          <w:szCs w:val="20"/>
        </w:rPr>
        <w:t>Preglednica B2</w:t>
      </w:r>
    </w:p>
    <w:p w:rsidR="00281488" w:rsidRPr="0075027C" w:rsidRDefault="00281488" w:rsidP="0075027C">
      <w:pPr>
        <w:pStyle w:val="CM4"/>
        <w:spacing w:line="260" w:lineRule="exact"/>
        <w:jc w:val="center"/>
        <w:rPr>
          <w:rFonts w:ascii="Arial" w:hAnsi="Arial" w:cs="Arial"/>
          <w:b/>
          <w:bCs/>
          <w:sz w:val="20"/>
          <w:szCs w:val="20"/>
        </w:rPr>
      </w:pP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b/>
          <w:bCs/>
          <w:sz w:val="20"/>
          <w:szCs w:val="20"/>
        </w:rPr>
        <w:t>Opozorilne vrednosti izpostavljenosti magnetnim poljem od 1 Hz do 10 MHz</w:t>
      </w:r>
    </w:p>
    <w:p w:rsidR="00281488" w:rsidRPr="0075027C" w:rsidRDefault="00281488" w:rsidP="0075027C">
      <w:pPr>
        <w:pStyle w:val="CM4"/>
        <w:spacing w:line="260" w:lineRule="exac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3"/>
        <w:gridCol w:w="2303"/>
        <w:gridCol w:w="2303"/>
        <w:gridCol w:w="2303"/>
      </w:tblGrid>
      <w:tr w:rsidR="00281488" w:rsidRPr="0075027C" w:rsidTr="00A70DCD">
        <w:trPr>
          <w:trHeight w:val="1985"/>
        </w:trPr>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Frekvenčno območje</w:t>
            </w:r>
          </w:p>
        </w:tc>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Nizka opozorilna vrednost (B) za gostoto magnetnega pretoka [μT]</w:t>
            </w: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(efektivna vrednost)</w:t>
            </w:r>
          </w:p>
        </w:tc>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Visoka opozorilna vrednost (B) za gostoto magnetnega pretoka [μT]</w:t>
            </w: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(efektivna vrednost)</w:t>
            </w:r>
          </w:p>
        </w:tc>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Opozorilna vrednost za izpostavljenost okončin lokaliziranemu magnetnemu polju [μT]</w:t>
            </w: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(efektivna vrednost)</w:t>
            </w:r>
          </w:p>
        </w:tc>
      </w:tr>
      <w:tr w:rsidR="00281488" w:rsidRPr="0075027C" w:rsidTr="00A70DCD">
        <w:trPr>
          <w:trHeight w:val="482"/>
        </w:trPr>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1 Hz ≤ f &lt; 8 Hz</w:t>
            </w:r>
          </w:p>
        </w:tc>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2,0 × 10</w:t>
            </w:r>
            <w:r w:rsidRPr="0075027C">
              <w:rPr>
                <w:rFonts w:ascii="Arial" w:hAnsi="Arial" w:cs="Arial"/>
                <w:sz w:val="20"/>
                <w:szCs w:val="20"/>
                <w:vertAlign w:val="superscript"/>
              </w:rPr>
              <w:t>5</w:t>
            </w:r>
            <w:r w:rsidRPr="0075027C">
              <w:rPr>
                <w:rFonts w:ascii="Arial" w:hAnsi="Arial" w:cs="Arial"/>
                <w:sz w:val="20"/>
                <w:szCs w:val="20"/>
              </w:rPr>
              <w:t>/f</w:t>
            </w:r>
            <w:r w:rsidRPr="0075027C">
              <w:rPr>
                <w:rFonts w:ascii="Arial" w:hAnsi="Arial" w:cs="Arial"/>
                <w:sz w:val="20"/>
                <w:szCs w:val="20"/>
                <w:vertAlign w:val="superscript"/>
              </w:rPr>
              <w:t>2</w:t>
            </w:r>
          </w:p>
        </w:tc>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3,0 × 10</w:t>
            </w:r>
            <w:r w:rsidRPr="0075027C">
              <w:rPr>
                <w:rFonts w:ascii="Arial" w:hAnsi="Arial" w:cs="Arial"/>
                <w:sz w:val="20"/>
                <w:szCs w:val="20"/>
                <w:vertAlign w:val="superscript"/>
              </w:rPr>
              <w:t>5</w:t>
            </w:r>
            <w:r w:rsidRPr="0075027C">
              <w:rPr>
                <w:rFonts w:ascii="Arial" w:hAnsi="Arial" w:cs="Arial"/>
                <w:sz w:val="20"/>
                <w:szCs w:val="20"/>
              </w:rPr>
              <w:t>/f</w:t>
            </w:r>
          </w:p>
        </w:tc>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9,0 × 10</w:t>
            </w:r>
            <w:r w:rsidRPr="0075027C">
              <w:rPr>
                <w:rFonts w:ascii="Arial" w:hAnsi="Arial" w:cs="Arial"/>
                <w:sz w:val="20"/>
                <w:szCs w:val="20"/>
                <w:vertAlign w:val="superscript"/>
              </w:rPr>
              <w:t>5</w:t>
            </w:r>
            <w:r w:rsidRPr="0075027C">
              <w:rPr>
                <w:rFonts w:ascii="Arial" w:hAnsi="Arial" w:cs="Arial"/>
                <w:sz w:val="20"/>
                <w:szCs w:val="20"/>
              </w:rPr>
              <w:t>/f</w:t>
            </w:r>
          </w:p>
        </w:tc>
      </w:tr>
      <w:tr w:rsidR="00281488" w:rsidRPr="0075027C" w:rsidTr="00A70DCD">
        <w:trPr>
          <w:trHeight w:val="482"/>
        </w:trPr>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8 Hz ≤ f &lt; 25 Hz</w:t>
            </w:r>
          </w:p>
        </w:tc>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2,5 × 10</w:t>
            </w:r>
            <w:r w:rsidRPr="0075027C">
              <w:rPr>
                <w:rFonts w:ascii="Arial" w:hAnsi="Arial" w:cs="Arial"/>
                <w:sz w:val="20"/>
                <w:szCs w:val="20"/>
                <w:vertAlign w:val="superscript"/>
              </w:rPr>
              <w:t>4</w:t>
            </w:r>
            <w:r w:rsidRPr="0075027C">
              <w:rPr>
                <w:rFonts w:ascii="Arial" w:hAnsi="Arial" w:cs="Arial"/>
                <w:sz w:val="20"/>
                <w:szCs w:val="20"/>
              </w:rPr>
              <w:t>/f</w:t>
            </w:r>
          </w:p>
        </w:tc>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3,0 × 10</w:t>
            </w:r>
            <w:r w:rsidRPr="0075027C">
              <w:rPr>
                <w:rFonts w:ascii="Arial" w:hAnsi="Arial" w:cs="Arial"/>
                <w:sz w:val="20"/>
                <w:szCs w:val="20"/>
                <w:vertAlign w:val="superscript"/>
              </w:rPr>
              <w:t>5</w:t>
            </w:r>
            <w:r w:rsidRPr="0075027C">
              <w:rPr>
                <w:rFonts w:ascii="Arial" w:hAnsi="Arial" w:cs="Arial"/>
                <w:sz w:val="20"/>
                <w:szCs w:val="20"/>
              </w:rPr>
              <w:t>/f</w:t>
            </w:r>
          </w:p>
        </w:tc>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9,0 × 10</w:t>
            </w:r>
            <w:r w:rsidRPr="0075027C">
              <w:rPr>
                <w:rFonts w:ascii="Arial" w:hAnsi="Arial" w:cs="Arial"/>
                <w:sz w:val="20"/>
                <w:szCs w:val="20"/>
                <w:vertAlign w:val="superscript"/>
              </w:rPr>
              <w:t>5</w:t>
            </w:r>
            <w:r w:rsidRPr="0075027C">
              <w:rPr>
                <w:rFonts w:ascii="Arial" w:hAnsi="Arial" w:cs="Arial"/>
                <w:sz w:val="20"/>
                <w:szCs w:val="20"/>
              </w:rPr>
              <w:t>/f</w:t>
            </w:r>
          </w:p>
        </w:tc>
      </w:tr>
      <w:tr w:rsidR="00281488" w:rsidRPr="0075027C" w:rsidTr="00A70DCD">
        <w:trPr>
          <w:trHeight w:val="482"/>
        </w:trPr>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25 Hz ≤ f &lt; 300 Hz</w:t>
            </w:r>
          </w:p>
        </w:tc>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1,0 × 10</w:t>
            </w:r>
            <w:r w:rsidRPr="0075027C">
              <w:rPr>
                <w:rFonts w:ascii="Arial" w:hAnsi="Arial" w:cs="Arial"/>
                <w:sz w:val="20"/>
                <w:szCs w:val="20"/>
                <w:vertAlign w:val="superscript"/>
              </w:rPr>
              <w:t>3</w:t>
            </w:r>
          </w:p>
        </w:tc>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3,0 × 10</w:t>
            </w:r>
            <w:r w:rsidRPr="0075027C">
              <w:rPr>
                <w:rFonts w:ascii="Arial" w:hAnsi="Arial" w:cs="Arial"/>
                <w:sz w:val="20"/>
                <w:szCs w:val="20"/>
                <w:vertAlign w:val="superscript"/>
              </w:rPr>
              <w:t>5</w:t>
            </w:r>
            <w:r w:rsidRPr="0075027C">
              <w:rPr>
                <w:rFonts w:ascii="Arial" w:hAnsi="Arial" w:cs="Arial"/>
                <w:sz w:val="20"/>
                <w:szCs w:val="20"/>
              </w:rPr>
              <w:t>/f</w:t>
            </w:r>
          </w:p>
        </w:tc>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9,0 × 10</w:t>
            </w:r>
            <w:r w:rsidRPr="0075027C">
              <w:rPr>
                <w:rFonts w:ascii="Arial" w:hAnsi="Arial" w:cs="Arial"/>
                <w:sz w:val="20"/>
                <w:szCs w:val="20"/>
                <w:vertAlign w:val="superscript"/>
              </w:rPr>
              <w:t>5</w:t>
            </w:r>
            <w:r w:rsidRPr="0075027C">
              <w:rPr>
                <w:rFonts w:ascii="Arial" w:hAnsi="Arial" w:cs="Arial"/>
                <w:sz w:val="20"/>
                <w:szCs w:val="20"/>
              </w:rPr>
              <w:t>/f</w:t>
            </w:r>
          </w:p>
        </w:tc>
      </w:tr>
      <w:tr w:rsidR="00281488" w:rsidRPr="0075027C" w:rsidTr="00A70DCD">
        <w:trPr>
          <w:trHeight w:val="482"/>
        </w:trPr>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300 Hz ≤ f &lt; 3 kHz</w:t>
            </w:r>
          </w:p>
        </w:tc>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3,0 × 10</w:t>
            </w:r>
            <w:r w:rsidRPr="0075027C">
              <w:rPr>
                <w:rFonts w:ascii="Arial" w:hAnsi="Arial" w:cs="Arial"/>
                <w:sz w:val="20"/>
                <w:szCs w:val="20"/>
                <w:vertAlign w:val="superscript"/>
              </w:rPr>
              <w:t>5</w:t>
            </w:r>
            <w:r w:rsidRPr="0075027C">
              <w:rPr>
                <w:rFonts w:ascii="Arial" w:hAnsi="Arial" w:cs="Arial"/>
                <w:sz w:val="20"/>
                <w:szCs w:val="20"/>
              </w:rPr>
              <w:t>/f</w:t>
            </w:r>
          </w:p>
        </w:tc>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3,0 × 10</w:t>
            </w:r>
            <w:r w:rsidRPr="0075027C">
              <w:rPr>
                <w:rFonts w:ascii="Arial" w:hAnsi="Arial" w:cs="Arial"/>
                <w:sz w:val="20"/>
                <w:szCs w:val="20"/>
                <w:vertAlign w:val="superscript"/>
              </w:rPr>
              <w:t>5</w:t>
            </w:r>
            <w:r w:rsidRPr="0075027C">
              <w:rPr>
                <w:rFonts w:ascii="Arial" w:hAnsi="Arial" w:cs="Arial"/>
                <w:sz w:val="20"/>
                <w:szCs w:val="20"/>
              </w:rPr>
              <w:t>/f</w:t>
            </w:r>
          </w:p>
        </w:tc>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9,0 × 10</w:t>
            </w:r>
            <w:r w:rsidRPr="0075027C">
              <w:rPr>
                <w:rFonts w:ascii="Arial" w:hAnsi="Arial" w:cs="Arial"/>
                <w:sz w:val="20"/>
                <w:szCs w:val="20"/>
                <w:vertAlign w:val="superscript"/>
              </w:rPr>
              <w:t>5</w:t>
            </w:r>
            <w:r w:rsidRPr="0075027C">
              <w:rPr>
                <w:rFonts w:ascii="Arial" w:hAnsi="Arial" w:cs="Arial"/>
                <w:sz w:val="20"/>
                <w:szCs w:val="20"/>
              </w:rPr>
              <w:t>/f</w:t>
            </w:r>
          </w:p>
        </w:tc>
      </w:tr>
      <w:tr w:rsidR="00281488" w:rsidRPr="0075027C" w:rsidTr="00A70DCD">
        <w:trPr>
          <w:trHeight w:val="482"/>
        </w:trPr>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3 kHz ≤ f ≤ 10 MHz</w:t>
            </w:r>
          </w:p>
        </w:tc>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1,0 × 10</w:t>
            </w:r>
            <w:r w:rsidRPr="0075027C">
              <w:rPr>
                <w:rFonts w:ascii="Arial" w:hAnsi="Arial" w:cs="Arial"/>
                <w:sz w:val="20"/>
                <w:szCs w:val="20"/>
                <w:vertAlign w:val="superscript"/>
              </w:rPr>
              <w:t>2</w:t>
            </w:r>
          </w:p>
        </w:tc>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1,0 × 10</w:t>
            </w:r>
            <w:r w:rsidRPr="0075027C">
              <w:rPr>
                <w:rFonts w:ascii="Arial" w:hAnsi="Arial" w:cs="Arial"/>
                <w:sz w:val="20"/>
                <w:szCs w:val="20"/>
                <w:vertAlign w:val="superscript"/>
              </w:rPr>
              <w:t>2</w:t>
            </w:r>
          </w:p>
        </w:tc>
        <w:tc>
          <w:tcPr>
            <w:tcW w:w="2303"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3,0 × 10</w:t>
            </w:r>
            <w:r w:rsidRPr="0075027C">
              <w:rPr>
                <w:rFonts w:ascii="Arial" w:hAnsi="Arial" w:cs="Arial"/>
                <w:sz w:val="20"/>
                <w:szCs w:val="20"/>
                <w:vertAlign w:val="superscript"/>
              </w:rPr>
              <w:t>2</w:t>
            </w:r>
          </w:p>
        </w:tc>
      </w:tr>
    </w:tbl>
    <w:p w:rsidR="00281488" w:rsidRPr="0075027C" w:rsidRDefault="00281488" w:rsidP="0075027C">
      <w:pPr>
        <w:pStyle w:val="CM4"/>
        <w:spacing w:line="260" w:lineRule="exact"/>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Opomba B2-1: f je frekvenca, izražena v hercih (Hz).</w:t>
      </w:r>
    </w:p>
    <w:p w:rsidR="00281488" w:rsidRPr="0075027C" w:rsidRDefault="00281488" w:rsidP="0075027C">
      <w:pPr>
        <w:spacing w:after="0" w:line="260" w:lineRule="exact"/>
        <w:jc w:val="both"/>
        <w:rPr>
          <w:rFonts w:ascii="Arial" w:hAnsi="Arial" w:cs="Arial"/>
          <w:sz w:val="20"/>
          <w:szCs w:val="20"/>
        </w:rPr>
      </w:pPr>
    </w:p>
    <w:p w:rsidR="00281488" w:rsidRPr="0075027C" w:rsidRDefault="00281488" w:rsidP="0075027C">
      <w:pPr>
        <w:spacing w:after="0" w:line="260" w:lineRule="exact"/>
        <w:jc w:val="both"/>
        <w:rPr>
          <w:rFonts w:ascii="Arial" w:hAnsi="Arial" w:cs="Arial"/>
          <w:sz w:val="20"/>
          <w:szCs w:val="20"/>
        </w:rPr>
      </w:pPr>
      <w:r w:rsidRPr="0075027C">
        <w:rPr>
          <w:rFonts w:ascii="Arial" w:hAnsi="Arial" w:cs="Arial"/>
          <w:sz w:val="20"/>
          <w:szCs w:val="20"/>
        </w:rPr>
        <w:t>Opomba B2-2: Nizke in visoke opozorilne so efektivne vrednosti, ki so za sinusna polja enake temenskim vrednostim, deljenim s √2. V primeru nesinusnih polj ocena izpostavljenosti, opravljena</w:t>
      </w:r>
      <w:r w:rsidR="004113FA" w:rsidRPr="0075027C">
        <w:rPr>
          <w:rFonts w:ascii="Arial" w:hAnsi="Arial" w:cs="Arial"/>
          <w:sz w:val="20"/>
          <w:szCs w:val="20"/>
        </w:rPr>
        <w:t xml:space="preserve"> </w:t>
      </w:r>
      <w:r w:rsidRPr="0075027C">
        <w:rPr>
          <w:rFonts w:ascii="Arial" w:hAnsi="Arial" w:cs="Arial"/>
          <w:sz w:val="20"/>
          <w:szCs w:val="20"/>
        </w:rPr>
        <w:t xml:space="preserve">v skladu s 4. členom te uredbe, temelji na uteženi temenski metodi </w:t>
      </w:r>
      <w:r w:rsidR="009C7215" w:rsidRPr="0075027C">
        <w:rPr>
          <w:rFonts w:ascii="Arial" w:hAnsi="Arial" w:cs="Arial"/>
          <w:sz w:val="20"/>
          <w:szCs w:val="20"/>
        </w:rPr>
        <w:t>–</w:t>
      </w:r>
      <w:r w:rsidRPr="0075027C">
        <w:rPr>
          <w:rFonts w:ascii="Arial" w:hAnsi="Arial" w:cs="Arial"/>
          <w:sz w:val="20"/>
          <w:szCs w:val="20"/>
        </w:rPr>
        <w:t xml:space="preserve"> filtriranje v časovnem prostoru, pojasnjeni v praktičnih smernicah Evropske komisije, ki </w:t>
      </w:r>
      <w:r w:rsidR="009C7215" w:rsidRPr="0075027C">
        <w:rPr>
          <w:rFonts w:ascii="Arial" w:hAnsi="Arial" w:cs="Arial"/>
          <w:sz w:val="20"/>
          <w:szCs w:val="20"/>
        </w:rPr>
        <w:t>so objavljene</w:t>
      </w:r>
      <w:r w:rsidRPr="0075027C">
        <w:rPr>
          <w:rFonts w:ascii="Arial" w:hAnsi="Arial" w:cs="Arial"/>
          <w:sz w:val="20"/>
          <w:szCs w:val="20"/>
        </w:rPr>
        <w:t xml:space="preserve"> na spletnih straneh ministrstva, pristojnega za delo, vendar je mogoče uporabiti tudi druge znanstveno dokazane in potrjene postopke za oceno izpostavljenosti, če dajejo približno enakovredne in primerljive rezultate.</w:t>
      </w:r>
    </w:p>
    <w:p w:rsidR="00281488" w:rsidRPr="0075027C" w:rsidRDefault="00281488" w:rsidP="0075027C">
      <w:pPr>
        <w:spacing w:after="0"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 xml:space="preserve">Opomba B2-3: Opozorilne vrednosti za izpostavljenost magnetnim poljem </w:t>
      </w:r>
      <w:r w:rsidR="009C7215" w:rsidRPr="0075027C">
        <w:rPr>
          <w:rFonts w:ascii="Arial" w:hAnsi="Arial" w:cs="Arial"/>
          <w:sz w:val="20"/>
          <w:szCs w:val="20"/>
        </w:rPr>
        <w:t>so</w:t>
      </w:r>
      <w:r w:rsidRPr="0075027C">
        <w:rPr>
          <w:rFonts w:ascii="Arial" w:hAnsi="Arial" w:cs="Arial"/>
          <w:sz w:val="20"/>
          <w:szCs w:val="20"/>
        </w:rPr>
        <w:t xml:space="preserve"> največje vrednosti na območju telesa delavca. Taka ocena izpostavljenosti je kon</w:t>
      </w:r>
      <w:r w:rsidR="009C7215" w:rsidRPr="0075027C">
        <w:rPr>
          <w:rFonts w:ascii="Arial" w:hAnsi="Arial" w:cs="Arial"/>
          <w:sz w:val="20"/>
          <w:szCs w:val="20"/>
        </w:rPr>
        <w:t>s</w:t>
      </w:r>
      <w:r w:rsidRPr="0075027C">
        <w:rPr>
          <w:rFonts w:ascii="Arial" w:hAnsi="Arial" w:cs="Arial"/>
          <w:sz w:val="20"/>
          <w:szCs w:val="20"/>
        </w:rPr>
        <w:t>ervativna in pomeni samodejno skladnost z mejnimi vrednostmi izpostavljenosti za vse primere izpostavljenosti nehomogenim poljem. Za poenostavitev ocenjevanja skladnosti z mejnimi vrednosti izpostavljenosti, opravljenega v skladu s 4.</w:t>
      </w:r>
      <w:r w:rsidR="009C7215" w:rsidRPr="0075027C">
        <w:rPr>
          <w:rFonts w:ascii="Arial" w:hAnsi="Arial" w:cs="Arial"/>
          <w:sz w:val="20"/>
          <w:szCs w:val="20"/>
        </w:rPr>
        <w:t> </w:t>
      </w:r>
      <w:r w:rsidRPr="0075027C">
        <w:rPr>
          <w:rFonts w:ascii="Arial" w:hAnsi="Arial" w:cs="Arial"/>
          <w:sz w:val="20"/>
          <w:szCs w:val="20"/>
        </w:rPr>
        <w:t xml:space="preserve">členom te uredbe za nehomogena polja, so merila za prostorsko povprečenje izmerjenih polj </w:t>
      </w:r>
      <w:r w:rsidR="00883DDF" w:rsidRPr="0075027C">
        <w:rPr>
          <w:rFonts w:ascii="Arial" w:hAnsi="Arial" w:cs="Arial"/>
          <w:sz w:val="20"/>
          <w:szCs w:val="20"/>
        </w:rPr>
        <w:t>navedena</w:t>
      </w:r>
      <w:r w:rsidR="004113FA" w:rsidRPr="0075027C">
        <w:rPr>
          <w:rFonts w:ascii="Arial" w:hAnsi="Arial" w:cs="Arial"/>
          <w:sz w:val="20"/>
          <w:szCs w:val="20"/>
        </w:rPr>
        <w:t xml:space="preserve"> </w:t>
      </w:r>
      <w:r w:rsidRPr="0075027C">
        <w:rPr>
          <w:rFonts w:ascii="Arial" w:hAnsi="Arial" w:cs="Arial"/>
          <w:sz w:val="20"/>
          <w:szCs w:val="20"/>
        </w:rPr>
        <w:t xml:space="preserve">v praktičnih smernicah Evropske komisije, ki </w:t>
      </w:r>
      <w:r w:rsidR="009C7215" w:rsidRPr="0075027C">
        <w:rPr>
          <w:rFonts w:ascii="Arial" w:hAnsi="Arial" w:cs="Arial"/>
          <w:sz w:val="20"/>
          <w:szCs w:val="20"/>
        </w:rPr>
        <w:t>so objavljena</w:t>
      </w:r>
      <w:r w:rsidRPr="0075027C">
        <w:rPr>
          <w:rFonts w:ascii="Arial" w:hAnsi="Arial" w:cs="Arial"/>
          <w:sz w:val="20"/>
          <w:szCs w:val="20"/>
        </w:rPr>
        <w:t xml:space="preserve"> na spletnih straneh ministrstva, pristojnega za delo. V primeru zelo lokaliziranega vira, ki je od telesa oddaljen nekaj centimetrov, se inducirano električno polje določi dozimetrično za vsak primer posebej.</w:t>
      </w:r>
    </w:p>
    <w:p w:rsidR="00281488" w:rsidRPr="0075027C" w:rsidRDefault="00281488" w:rsidP="0075027C">
      <w:pPr>
        <w:spacing w:after="0" w:line="260" w:lineRule="exact"/>
        <w:rPr>
          <w:rFonts w:ascii="Arial" w:hAnsi="Arial" w:cs="Arial"/>
          <w:sz w:val="20"/>
          <w:szCs w:val="20"/>
        </w:rPr>
      </w:pP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i/>
          <w:iCs/>
          <w:sz w:val="20"/>
          <w:szCs w:val="20"/>
        </w:rPr>
        <w:t>Preglednica B3</w:t>
      </w:r>
    </w:p>
    <w:p w:rsidR="00281488" w:rsidRPr="0075027C" w:rsidRDefault="00281488" w:rsidP="0075027C">
      <w:pPr>
        <w:pStyle w:val="CM4"/>
        <w:spacing w:line="260" w:lineRule="exact"/>
        <w:jc w:val="center"/>
        <w:rPr>
          <w:rFonts w:ascii="Arial" w:hAnsi="Arial" w:cs="Arial"/>
          <w:b/>
          <w:bCs/>
          <w:sz w:val="20"/>
          <w:szCs w:val="20"/>
        </w:rPr>
      </w:pP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b/>
          <w:bCs/>
          <w:sz w:val="20"/>
          <w:szCs w:val="20"/>
        </w:rPr>
        <w:t>Opozorilne vrednosti za kontaktni tok I</w:t>
      </w:r>
      <w:r w:rsidRPr="0075027C">
        <w:rPr>
          <w:rFonts w:ascii="Arial" w:hAnsi="Arial" w:cs="Arial"/>
          <w:b/>
          <w:bCs/>
          <w:sz w:val="20"/>
          <w:szCs w:val="20"/>
          <w:vertAlign w:val="subscript"/>
        </w:rPr>
        <w:t>C</w:t>
      </w:r>
    </w:p>
    <w:p w:rsidR="00281488" w:rsidRPr="0075027C" w:rsidRDefault="00281488" w:rsidP="0075027C">
      <w:pPr>
        <w:pStyle w:val="CM4"/>
        <w:spacing w:line="26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81488" w:rsidRPr="0075027C" w:rsidTr="00A70DCD">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Frekvenca</w:t>
            </w:r>
          </w:p>
        </w:tc>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Opozorilne vrednosti (I</w:t>
            </w:r>
            <w:r w:rsidRPr="0075027C">
              <w:rPr>
                <w:rFonts w:ascii="Arial" w:hAnsi="Arial" w:cs="Arial"/>
                <w:sz w:val="20"/>
                <w:szCs w:val="20"/>
                <w:vertAlign w:val="subscript"/>
              </w:rPr>
              <w:t>C</w:t>
            </w:r>
            <w:r w:rsidRPr="0075027C">
              <w:rPr>
                <w:rFonts w:ascii="Arial" w:hAnsi="Arial" w:cs="Arial"/>
                <w:sz w:val="20"/>
                <w:szCs w:val="20"/>
              </w:rPr>
              <w:t>) za kontaktni tok v ravnovesju [mA]</w:t>
            </w: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(efektivne vrednosti)</w:t>
            </w:r>
          </w:p>
        </w:tc>
      </w:tr>
      <w:tr w:rsidR="00281488" w:rsidRPr="0075027C" w:rsidTr="00A70DCD">
        <w:trPr>
          <w:trHeight w:val="482"/>
        </w:trPr>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do 2,5 kHz</w:t>
            </w:r>
          </w:p>
        </w:tc>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1,0</w:t>
            </w:r>
          </w:p>
        </w:tc>
      </w:tr>
      <w:tr w:rsidR="00281488" w:rsidRPr="0075027C" w:rsidTr="00A70DCD">
        <w:trPr>
          <w:trHeight w:val="482"/>
        </w:trPr>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2,5 kHz ≤ f &lt; 100 kHz</w:t>
            </w:r>
          </w:p>
        </w:tc>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0,4 f</w:t>
            </w:r>
          </w:p>
        </w:tc>
      </w:tr>
      <w:tr w:rsidR="00281488" w:rsidRPr="0075027C" w:rsidTr="00A70DCD">
        <w:trPr>
          <w:trHeight w:val="482"/>
        </w:trPr>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100 kHz ≤ f ≤ 10 000 kHz</w:t>
            </w:r>
          </w:p>
        </w:tc>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40</w:t>
            </w:r>
          </w:p>
        </w:tc>
      </w:tr>
    </w:tbl>
    <w:p w:rsidR="00281488" w:rsidRPr="0075027C" w:rsidRDefault="00281488" w:rsidP="0075027C">
      <w:pPr>
        <w:pStyle w:val="CM4"/>
        <w:spacing w:line="260" w:lineRule="exact"/>
        <w:rPr>
          <w:rFonts w:ascii="Arial" w:hAnsi="Arial" w:cs="Arial"/>
          <w:sz w:val="20"/>
          <w:szCs w:val="20"/>
        </w:rPr>
      </w:pPr>
    </w:p>
    <w:p w:rsidR="00281488" w:rsidRPr="0075027C" w:rsidRDefault="00281488" w:rsidP="0075027C">
      <w:pPr>
        <w:pStyle w:val="CM4"/>
        <w:spacing w:line="260" w:lineRule="exact"/>
        <w:jc w:val="both"/>
        <w:rPr>
          <w:rFonts w:ascii="Arial" w:hAnsi="Arial" w:cs="Arial"/>
          <w:sz w:val="20"/>
          <w:szCs w:val="20"/>
        </w:rPr>
      </w:pPr>
      <w:r w:rsidRPr="0075027C">
        <w:rPr>
          <w:rFonts w:ascii="Arial" w:hAnsi="Arial" w:cs="Arial"/>
          <w:sz w:val="20"/>
          <w:szCs w:val="20"/>
        </w:rPr>
        <w:t>Opomba B3-1: f je frekvenca</w:t>
      </w:r>
      <w:r w:rsidR="00BF3F01" w:rsidRPr="0075027C">
        <w:rPr>
          <w:rFonts w:ascii="Arial" w:hAnsi="Arial" w:cs="Arial"/>
          <w:sz w:val="20"/>
          <w:szCs w:val="20"/>
        </w:rPr>
        <w:t>,</w:t>
      </w:r>
      <w:r w:rsidRPr="0075027C">
        <w:rPr>
          <w:rFonts w:ascii="Arial" w:hAnsi="Arial" w:cs="Arial"/>
          <w:sz w:val="20"/>
          <w:szCs w:val="20"/>
        </w:rPr>
        <w:t xml:space="preserve"> izražena v kilohercih (kHz).</w:t>
      </w:r>
    </w:p>
    <w:p w:rsidR="00281488" w:rsidRPr="0075027C" w:rsidRDefault="00281488" w:rsidP="0075027C">
      <w:pPr>
        <w:spacing w:after="0" w:line="260" w:lineRule="exact"/>
        <w:jc w:val="both"/>
        <w:rPr>
          <w:rFonts w:ascii="Arial" w:hAnsi="Arial" w:cs="Arial"/>
          <w:sz w:val="20"/>
          <w:szCs w:val="20"/>
        </w:rPr>
      </w:pPr>
    </w:p>
    <w:p w:rsidR="00281488" w:rsidRPr="0075027C" w:rsidRDefault="00281488" w:rsidP="0075027C">
      <w:pPr>
        <w:spacing w:after="0" w:line="260" w:lineRule="exact"/>
        <w:jc w:val="both"/>
        <w:rPr>
          <w:rFonts w:ascii="Arial" w:hAnsi="Arial" w:cs="Arial"/>
          <w:sz w:val="20"/>
          <w:szCs w:val="20"/>
        </w:rPr>
      </w:pPr>
    </w:p>
    <w:p w:rsidR="00281488" w:rsidRPr="0075027C" w:rsidRDefault="00281488" w:rsidP="0075027C">
      <w:pPr>
        <w:spacing w:after="0" w:line="260" w:lineRule="exact"/>
        <w:jc w:val="both"/>
        <w:rPr>
          <w:rFonts w:ascii="Arial" w:hAnsi="Arial" w:cs="Arial"/>
          <w:sz w:val="20"/>
          <w:szCs w:val="20"/>
        </w:rPr>
      </w:pPr>
    </w:p>
    <w:p w:rsidR="00281488" w:rsidRPr="0075027C" w:rsidRDefault="00281488" w:rsidP="0075027C">
      <w:pPr>
        <w:pStyle w:val="CM4"/>
        <w:spacing w:line="260" w:lineRule="exact"/>
        <w:jc w:val="both"/>
        <w:rPr>
          <w:rFonts w:ascii="Arial" w:hAnsi="Arial" w:cs="Arial"/>
          <w:b/>
          <w:bCs/>
          <w:sz w:val="20"/>
          <w:szCs w:val="20"/>
        </w:rPr>
      </w:pPr>
      <w:r w:rsidRPr="0075027C">
        <w:rPr>
          <w:rFonts w:ascii="Arial" w:hAnsi="Arial" w:cs="Arial"/>
          <w:b/>
          <w:bCs/>
          <w:sz w:val="20"/>
          <w:szCs w:val="20"/>
        </w:rPr>
        <w:t>Opozorilne vrednosti za gostoto magnetnega pretoka statičnih magnetnih polj</w:t>
      </w:r>
    </w:p>
    <w:p w:rsidR="00281488" w:rsidRPr="0075027C" w:rsidRDefault="00281488" w:rsidP="0075027C">
      <w:pPr>
        <w:pStyle w:val="CM4"/>
        <w:spacing w:line="260" w:lineRule="exact"/>
        <w:rPr>
          <w:rFonts w:ascii="Arial" w:hAnsi="Arial" w:cs="Arial"/>
          <w:sz w:val="20"/>
          <w:szCs w:val="20"/>
        </w:rPr>
      </w:pPr>
    </w:p>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i/>
          <w:iCs/>
          <w:sz w:val="20"/>
          <w:szCs w:val="20"/>
        </w:rPr>
        <w:t>Preglednica B4</w:t>
      </w:r>
    </w:p>
    <w:p w:rsidR="00281488" w:rsidRPr="0075027C" w:rsidRDefault="00281488" w:rsidP="0075027C">
      <w:pPr>
        <w:pStyle w:val="CM4"/>
        <w:spacing w:line="260" w:lineRule="exact"/>
        <w:jc w:val="center"/>
        <w:rPr>
          <w:rFonts w:ascii="Arial" w:hAnsi="Arial" w:cs="Arial"/>
          <w:b/>
          <w:bCs/>
          <w:sz w:val="20"/>
          <w:szCs w:val="20"/>
        </w:rPr>
      </w:pPr>
    </w:p>
    <w:p w:rsidR="00281488" w:rsidRPr="0075027C" w:rsidRDefault="00281488" w:rsidP="0075027C">
      <w:pPr>
        <w:pStyle w:val="CM4"/>
        <w:spacing w:line="260" w:lineRule="exact"/>
        <w:jc w:val="center"/>
        <w:rPr>
          <w:rFonts w:ascii="Arial" w:hAnsi="Arial" w:cs="Arial"/>
          <w:b/>
          <w:bCs/>
          <w:sz w:val="20"/>
          <w:szCs w:val="20"/>
        </w:rPr>
      </w:pPr>
      <w:r w:rsidRPr="0075027C">
        <w:rPr>
          <w:rFonts w:ascii="Arial" w:hAnsi="Arial" w:cs="Arial"/>
          <w:b/>
          <w:bCs/>
          <w:sz w:val="20"/>
          <w:szCs w:val="20"/>
        </w:rPr>
        <w:t>Opozorilne vrednosti za gostoto magnetnega pretoka statičnih magnetnih polj</w:t>
      </w:r>
    </w:p>
    <w:p w:rsidR="00281488" w:rsidRPr="0075027C" w:rsidRDefault="00281488" w:rsidP="0075027C">
      <w:pPr>
        <w:pStyle w:val="CM4"/>
        <w:spacing w:line="260" w:lineRule="exact"/>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6"/>
        <w:gridCol w:w="4606"/>
      </w:tblGrid>
      <w:tr w:rsidR="00281488" w:rsidRPr="0075027C" w:rsidTr="00A70DCD">
        <w:trPr>
          <w:trHeight w:val="482"/>
        </w:trPr>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Nevarnosti</w:t>
            </w:r>
          </w:p>
        </w:tc>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Opozorilne vrednosti (B</w:t>
            </w:r>
            <w:r w:rsidRPr="0075027C">
              <w:rPr>
                <w:rFonts w:ascii="Arial" w:hAnsi="Arial" w:cs="Arial"/>
                <w:sz w:val="20"/>
                <w:szCs w:val="20"/>
                <w:vertAlign w:val="subscript"/>
              </w:rPr>
              <w:t>0</w:t>
            </w:r>
            <w:r w:rsidRPr="0075027C">
              <w:rPr>
                <w:rFonts w:ascii="Arial" w:hAnsi="Arial" w:cs="Arial"/>
                <w:sz w:val="20"/>
                <w:szCs w:val="20"/>
              </w:rPr>
              <w:t>)</w:t>
            </w:r>
          </w:p>
        </w:tc>
      </w:tr>
      <w:tr w:rsidR="00281488" w:rsidRPr="0075027C" w:rsidTr="00A70DCD">
        <w:trPr>
          <w:trHeight w:val="1077"/>
        </w:trPr>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Interferenčne motnje z aktivnimi medicinskimi vsadki, na primer srčnimi spodbujevalniki</w:t>
            </w:r>
          </w:p>
        </w:tc>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0,5 mT</w:t>
            </w:r>
          </w:p>
        </w:tc>
      </w:tr>
      <w:tr w:rsidR="00281488" w:rsidRPr="0075027C" w:rsidTr="00A70DCD">
        <w:trPr>
          <w:trHeight w:val="1077"/>
        </w:trPr>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Privlačnost in izstrelitev feromagnetnih predmetov v stresanem polju virov močnih magnetnih polj (&gt; 100 mT)</w:t>
            </w:r>
          </w:p>
        </w:tc>
        <w:tc>
          <w:tcPr>
            <w:tcW w:w="4606" w:type="dxa"/>
            <w:vAlign w:val="center"/>
          </w:tcPr>
          <w:p w:rsidR="00281488" w:rsidRPr="0075027C" w:rsidRDefault="00281488" w:rsidP="0075027C">
            <w:pPr>
              <w:pStyle w:val="CM4"/>
              <w:spacing w:line="260" w:lineRule="exact"/>
              <w:jc w:val="center"/>
              <w:rPr>
                <w:rFonts w:ascii="Arial" w:hAnsi="Arial" w:cs="Arial"/>
                <w:sz w:val="20"/>
                <w:szCs w:val="20"/>
              </w:rPr>
            </w:pPr>
            <w:r w:rsidRPr="0075027C">
              <w:rPr>
                <w:rFonts w:ascii="Arial" w:hAnsi="Arial" w:cs="Arial"/>
                <w:sz w:val="20"/>
                <w:szCs w:val="20"/>
              </w:rPr>
              <w:t>3 mT</w:t>
            </w:r>
          </w:p>
        </w:tc>
      </w:tr>
    </w:tbl>
    <w:p w:rsidR="00281488" w:rsidRPr="0075027C" w:rsidRDefault="00281488" w:rsidP="0075027C">
      <w:pPr>
        <w:pStyle w:val="CM4"/>
        <w:spacing w:line="260" w:lineRule="exact"/>
        <w:rPr>
          <w:rFonts w:ascii="Arial" w:hAnsi="Arial" w:cs="Arial"/>
          <w:b/>
          <w:bCs/>
          <w:sz w:val="20"/>
          <w:szCs w:val="20"/>
        </w:rPr>
      </w:pPr>
    </w:p>
    <w:sectPr w:rsidR="00281488" w:rsidRPr="0075027C" w:rsidSect="00E455F9">
      <w:footerReference w:type="default" r:id="rId9"/>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82" w:rsidRDefault="00576282">
      <w:pPr>
        <w:spacing w:after="0" w:line="240" w:lineRule="auto"/>
      </w:pPr>
      <w:r>
        <w:separator/>
      </w:r>
    </w:p>
  </w:endnote>
  <w:endnote w:type="continuationSeparator" w:id="0">
    <w:p w:rsidR="00576282" w:rsidRDefault="0057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655004"/>
      <w:docPartObj>
        <w:docPartGallery w:val="Page Numbers (Bottom of Page)"/>
        <w:docPartUnique/>
      </w:docPartObj>
    </w:sdtPr>
    <w:sdtEndPr/>
    <w:sdtContent>
      <w:p w:rsidR="0075027C" w:rsidRDefault="0075027C">
        <w:pPr>
          <w:pStyle w:val="Noga"/>
          <w:jc w:val="right"/>
        </w:pPr>
        <w:r>
          <w:fldChar w:fldCharType="begin"/>
        </w:r>
        <w:r>
          <w:instrText>PAGE   \* MERGEFORMAT</w:instrText>
        </w:r>
        <w:r>
          <w:fldChar w:fldCharType="separate"/>
        </w:r>
        <w:r w:rsidR="00910FFC">
          <w:rPr>
            <w:noProof/>
          </w:rPr>
          <w:t>6</w:t>
        </w:r>
        <w:r>
          <w:fldChar w:fldCharType="end"/>
        </w:r>
      </w:p>
    </w:sdtContent>
  </w:sdt>
  <w:p w:rsidR="0075027C" w:rsidRDefault="0075027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82" w:rsidRDefault="00576282">
      <w:pPr>
        <w:spacing w:after="0" w:line="240" w:lineRule="auto"/>
      </w:pPr>
      <w:r>
        <w:separator/>
      </w:r>
    </w:p>
  </w:footnote>
  <w:footnote w:type="continuationSeparator" w:id="0">
    <w:p w:rsidR="00576282" w:rsidRDefault="00576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A4B" w:rsidRPr="008F3500" w:rsidRDefault="00825A4B" w:rsidP="00E455F9">
    <w:pPr>
      <w:pStyle w:val="Glava"/>
      <w:tabs>
        <w:tab w:val="clear" w:pos="4320"/>
        <w:tab w:val="clear" w:pos="8640"/>
        <w:tab w:val="left" w:pos="5112"/>
      </w:tabs>
      <w:spacing w:line="240" w:lineRule="exact"/>
      <w:rPr>
        <w:rFonts w:cs="Arial"/>
        <w:sz w:val="16"/>
      </w:rPr>
    </w:pPr>
    <w:r w:rsidRPr="008F3500">
      <w:rPr>
        <w:rFonts w:cs="Arial"/>
        <w:sz w:val="16"/>
      </w:rPr>
      <w:tab/>
    </w:r>
  </w:p>
  <w:p w:rsidR="00825A4B" w:rsidRPr="008F3500" w:rsidRDefault="00825A4B"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956122"/>
    <w:multiLevelType w:val="hybridMultilevel"/>
    <w:tmpl w:val="3FE8FB18"/>
    <w:lvl w:ilvl="0" w:tplc="76AC1A70">
      <w:start w:val="49"/>
      <w:numFmt w:val="bullet"/>
      <w:lvlText w:val=""/>
      <w:lvlJc w:val="left"/>
      <w:pPr>
        <w:ind w:left="720" w:hanging="360"/>
      </w:pPr>
      <w:rPr>
        <w:rFonts w:ascii="Symbol" w:eastAsia="Times New Roman" w:hAnsi="Symbol" w:cs="Times New Roman" w:hint="default"/>
      </w:rPr>
    </w:lvl>
    <w:lvl w:ilvl="1" w:tplc="503C8578">
      <w:start w:val="49"/>
      <w:numFmt w:val="bullet"/>
      <w:lvlText w:val=""/>
      <w:lvlJc w:val="left"/>
      <w:pPr>
        <w:ind w:left="36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D3C72B6"/>
    <w:multiLevelType w:val="hybridMultilevel"/>
    <w:tmpl w:val="09C2C4A2"/>
    <w:lvl w:ilvl="0" w:tplc="503C8578">
      <w:start w:val="49"/>
      <w:numFmt w:val="bullet"/>
      <w:lvlText w:val=""/>
      <w:lvlJc w:val="left"/>
      <w:pPr>
        <w:ind w:left="720" w:hanging="360"/>
      </w:pPr>
      <w:rPr>
        <w:rFonts w:ascii="Symbol" w:eastAsia="Times New Roman" w:hAnsi="Symbol" w:cs="Times New Roman" w:hint="default"/>
      </w:rPr>
    </w:lvl>
    <w:lvl w:ilvl="1" w:tplc="503C8578">
      <w:start w:val="49"/>
      <w:numFmt w:val="bullet"/>
      <w:lvlText w:val=""/>
      <w:lvlJc w:val="left"/>
      <w:pPr>
        <w:ind w:left="36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DE67238"/>
    <w:multiLevelType w:val="hybridMultilevel"/>
    <w:tmpl w:val="945631EA"/>
    <w:lvl w:ilvl="0" w:tplc="3AF4ECD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108C6FC3"/>
    <w:multiLevelType w:val="hybridMultilevel"/>
    <w:tmpl w:val="D172C3CE"/>
    <w:lvl w:ilvl="0" w:tplc="503C8578">
      <w:start w:val="49"/>
      <w:numFmt w:val="bullet"/>
      <w:lvlText w:val=""/>
      <w:lvlJc w:val="left"/>
      <w:pPr>
        <w:ind w:left="720" w:hanging="360"/>
      </w:pPr>
      <w:rPr>
        <w:rFonts w:ascii="Symbol" w:eastAsia="Times New Roman" w:hAnsi="Symbol" w:cs="Times New Roman" w:hint="default"/>
      </w:rPr>
    </w:lvl>
    <w:lvl w:ilvl="1" w:tplc="503C8578">
      <w:start w:val="49"/>
      <w:numFmt w:val="bullet"/>
      <w:lvlText w:val=""/>
      <w:lvlJc w:val="left"/>
      <w:pPr>
        <w:ind w:left="36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0B77DB3"/>
    <w:multiLevelType w:val="hybridMultilevel"/>
    <w:tmpl w:val="166A2EF2"/>
    <w:lvl w:ilvl="0" w:tplc="503C8578">
      <w:start w:val="49"/>
      <w:numFmt w:val="bullet"/>
      <w:lvlText w:val=""/>
      <w:lvlJc w:val="left"/>
      <w:pPr>
        <w:ind w:left="720" w:hanging="360"/>
      </w:pPr>
      <w:rPr>
        <w:rFonts w:ascii="Symbol" w:eastAsia="Times New Roman" w:hAnsi="Symbol" w:cs="Times New Roman" w:hint="default"/>
      </w:rPr>
    </w:lvl>
    <w:lvl w:ilvl="1" w:tplc="503C8578">
      <w:start w:val="49"/>
      <w:numFmt w:val="bullet"/>
      <w:lvlText w:val=""/>
      <w:lvlJc w:val="left"/>
      <w:pPr>
        <w:ind w:left="36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162A6DBD"/>
    <w:multiLevelType w:val="hybridMultilevel"/>
    <w:tmpl w:val="9760D0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069"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73333FC"/>
    <w:multiLevelType w:val="hybridMultilevel"/>
    <w:tmpl w:val="33BAD730"/>
    <w:lvl w:ilvl="0" w:tplc="503C8578">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nsid w:val="1B2627FE"/>
    <w:multiLevelType w:val="hybridMultilevel"/>
    <w:tmpl w:val="C2E43A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1">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nsid w:val="20C60E3E"/>
    <w:multiLevelType w:val="hybridMultilevel"/>
    <w:tmpl w:val="142C36FC"/>
    <w:lvl w:ilvl="0" w:tplc="503C8578">
      <w:start w:val="49"/>
      <w:numFmt w:val="bullet"/>
      <w:lvlText w:val=""/>
      <w:lvlJc w:val="left"/>
      <w:pPr>
        <w:ind w:left="720" w:hanging="360"/>
      </w:pPr>
      <w:rPr>
        <w:rFonts w:ascii="Symbol" w:eastAsia="Times New Roman" w:hAnsi="Symbol" w:cs="Times New Roman" w:hint="default"/>
      </w:rPr>
    </w:lvl>
    <w:lvl w:ilvl="1" w:tplc="503C8578">
      <w:start w:val="49"/>
      <w:numFmt w:val="bullet"/>
      <w:lvlText w:val=""/>
      <w:lvlJc w:val="left"/>
      <w:pPr>
        <w:ind w:left="36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4074B39"/>
    <w:multiLevelType w:val="hybridMultilevel"/>
    <w:tmpl w:val="3E082B30"/>
    <w:lvl w:ilvl="0" w:tplc="503C8578">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2D2B11FA"/>
    <w:multiLevelType w:val="hybridMultilevel"/>
    <w:tmpl w:val="CCF42358"/>
    <w:lvl w:ilvl="0" w:tplc="503C8578">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0">
    <w:nsid w:val="319609C9"/>
    <w:multiLevelType w:val="multilevel"/>
    <w:tmpl w:val="2FC27A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3">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5">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3BAC6636"/>
    <w:multiLevelType w:val="hybridMultilevel"/>
    <w:tmpl w:val="DD9085BA"/>
    <w:lvl w:ilvl="0" w:tplc="503C8578">
      <w:start w:val="49"/>
      <w:numFmt w:val="bullet"/>
      <w:lvlText w:val=""/>
      <w:lvlJc w:val="left"/>
      <w:pPr>
        <w:ind w:left="720" w:hanging="360"/>
      </w:pPr>
      <w:rPr>
        <w:rFonts w:ascii="Symbol" w:eastAsia="Times New Roman" w:hAnsi="Symbol" w:cs="Times New Roman" w:hint="default"/>
      </w:rPr>
    </w:lvl>
    <w:lvl w:ilvl="1" w:tplc="503C8578">
      <w:start w:val="49"/>
      <w:numFmt w:val="bullet"/>
      <w:lvlText w:val=""/>
      <w:lvlJc w:val="left"/>
      <w:pPr>
        <w:ind w:left="36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nsid w:val="43E84E6C"/>
    <w:multiLevelType w:val="hybridMultilevel"/>
    <w:tmpl w:val="7244298C"/>
    <w:lvl w:ilvl="0" w:tplc="503C8578">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45E77AD7"/>
    <w:multiLevelType w:val="hybridMultilevel"/>
    <w:tmpl w:val="AE4657C0"/>
    <w:lvl w:ilvl="0" w:tplc="76AC1A70">
      <w:start w:val="49"/>
      <w:numFmt w:val="bullet"/>
      <w:lvlText w:val=""/>
      <w:lvlJc w:val="left"/>
      <w:pPr>
        <w:ind w:left="720" w:hanging="360"/>
      </w:pPr>
      <w:rPr>
        <w:rFonts w:ascii="Symbol" w:eastAsia="Times New Roman" w:hAnsi="Symbol" w:cs="Times New Roman" w:hint="default"/>
      </w:rPr>
    </w:lvl>
    <w:lvl w:ilvl="1" w:tplc="503C8578">
      <w:start w:val="49"/>
      <w:numFmt w:val="bullet"/>
      <w:lvlText w:val=""/>
      <w:lvlJc w:val="left"/>
      <w:pPr>
        <w:ind w:left="368"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72060E6"/>
    <w:multiLevelType w:val="hybridMultilevel"/>
    <w:tmpl w:val="B6F09332"/>
    <w:lvl w:ilvl="0" w:tplc="8F0892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nsid w:val="4ABB31A2"/>
    <w:multiLevelType w:val="hybridMultilevel"/>
    <w:tmpl w:val="8E00F7A4"/>
    <w:lvl w:ilvl="0" w:tplc="503C8578">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4D0A3E72"/>
    <w:multiLevelType w:val="hybridMultilevel"/>
    <w:tmpl w:val="0712A3A6"/>
    <w:lvl w:ilvl="0" w:tplc="B2D2B05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9">
    <w:nsid w:val="5100387A"/>
    <w:multiLevelType w:val="hybridMultilevel"/>
    <w:tmpl w:val="9F565226"/>
    <w:lvl w:ilvl="0" w:tplc="503C8578">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5307796E"/>
    <w:multiLevelType w:val="hybridMultilevel"/>
    <w:tmpl w:val="6FF0E96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36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55F13B69"/>
    <w:multiLevelType w:val="hybridMultilevel"/>
    <w:tmpl w:val="C822456C"/>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57604B5C"/>
    <w:multiLevelType w:val="hybridMultilevel"/>
    <w:tmpl w:val="76728702"/>
    <w:lvl w:ilvl="0" w:tplc="503C8578">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nsid w:val="58FE57A2"/>
    <w:multiLevelType w:val="hybridMultilevel"/>
    <w:tmpl w:val="6D306740"/>
    <w:lvl w:ilvl="0" w:tplc="503C8578">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59B54920"/>
    <w:multiLevelType w:val="hybridMultilevel"/>
    <w:tmpl w:val="060431F0"/>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069"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5F102726"/>
    <w:multiLevelType w:val="hybridMultilevel"/>
    <w:tmpl w:val="1BD4F694"/>
    <w:lvl w:ilvl="0" w:tplc="503C8578">
      <w:start w:val="49"/>
      <w:numFmt w:val="bullet"/>
      <w:lvlText w:val=""/>
      <w:lvlJc w:val="left"/>
      <w:pPr>
        <w:ind w:left="720" w:hanging="360"/>
      </w:pPr>
      <w:rPr>
        <w:rFonts w:ascii="Symbol" w:eastAsia="Times New Roman" w:hAnsi="Symbol" w:cs="Times New Roman" w:hint="default"/>
      </w:rPr>
    </w:lvl>
    <w:lvl w:ilvl="1" w:tplc="503C8578">
      <w:start w:val="49"/>
      <w:numFmt w:val="bullet"/>
      <w:lvlText w:val=""/>
      <w:lvlJc w:val="left"/>
      <w:pPr>
        <w:ind w:left="36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607D5BA2"/>
    <w:multiLevelType w:val="hybridMultilevel"/>
    <w:tmpl w:val="2BAE056E"/>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069"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68CE6C61"/>
    <w:multiLevelType w:val="hybridMultilevel"/>
    <w:tmpl w:val="3224EFD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6A5B795A"/>
    <w:multiLevelType w:val="hybridMultilevel"/>
    <w:tmpl w:val="8514E2FA"/>
    <w:lvl w:ilvl="0" w:tplc="503C8578">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6CAB30DD"/>
    <w:multiLevelType w:val="hybridMultilevel"/>
    <w:tmpl w:val="7F94F094"/>
    <w:lvl w:ilvl="0" w:tplc="503C8578">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0">
    <w:nsid w:val="72E92DEA"/>
    <w:multiLevelType w:val="hybridMultilevel"/>
    <w:tmpl w:val="4B8A3F10"/>
    <w:lvl w:ilvl="0" w:tplc="503C8578">
      <w:start w:val="49"/>
      <w:numFmt w:val="bullet"/>
      <w:lvlText w:val=""/>
      <w:lvlJc w:val="left"/>
      <w:pPr>
        <w:ind w:left="720" w:hanging="360"/>
      </w:pPr>
      <w:rPr>
        <w:rFonts w:ascii="Symbol" w:eastAsia="Times New Roman" w:hAnsi="Symbol" w:cs="Times New Roman" w:hint="default"/>
      </w:rPr>
    </w:lvl>
    <w:lvl w:ilvl="1" w:tplc="503C8578">
      <w:start w:val="49"/>
      <w:numFmt w:val="bullet"/>
      <w:lvlText w:val=""/>
      <w:lvlJc w:val="left"/>
      <w:pPr>
        <w:ind w:left="36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73892D65"/>
    <w:multiLevelType w:val="hybridMultilevel"/>
    <w:tmpl w:val="C2E43A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7FD26E8C"/>
    <w:multiLevelType w:val="hybridMultilevel"/>
    <w:tmpl w:val="6DE0A032"/>
    <w:lvl w:ilvl="0" w:tplc="503C8578">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4"/>
  </w:num>
  <w:num w:numId="2">
    <w:abstractNumId w:val="27"/>
  </w:num>
  <w:num w:numId="3">
    <w:abstractNumId w:val="40"/>
  </w:num>
  <w:num w:numId="4">
    <w:abstractNumId w:val="5"/>
  </w:num>
  <w:num w:numId="5">
    <w:abstractNumId w:val="13"/>
  </w:num>
  <w:num w:numId="6">
    <w:abstractNumId w:val="9"/>
  </w:num>
  <w:num w:numId="7">
    <w:abstractNumId w:val="41"/>
  </w:num>
  <w:num w:numId="8">
    <w:abstractNumId w:val="32"/>
  </w:num>
  <w:num w:numId="9">
    <w:abstractNumId w:val="53"/>
  </w:num>
  <w:num w:numId="10">
    <w:abstractNumId w:val="63"/>
  </w:num>
  <w:num w:numId="11">
    <w:abstractNumId w:val="2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
  </w:num>
  <w:num w:numId="16">
    <w:abstractNumId w:val="16"/>
  </w:num>
  <w:num w:numId="17">
    <w:abstractNumId w:val="0"/>
  </w:num>
  <w:num w:numId="18">
    <w:abstractNumId w:val="35"/>
  </w:num>
  <w:num w:numId="19">
    <w:abstractNumId w:val="60"/>
  </w:num>
  <w:num w:numId="20">
    <w:abstractNumId w:val="4"/>
  </w:num>
  <w:num w:numId="21">
    <w:abstractNumId w:val="72"/>
  </w:num>
  <w:num w:numId="22">
    <w:abstractNumId w:val="34"/>
    <w:lvlOverride w:ilvl="0">
      <w:startOverride w:val="1"/>
    </w:lvlOverride>
  </w:num>
  <w:num w:numId="23">
    <w:abstractNumId w:val="36"/>
  </w:num>
  <w:num w:numId="24">
    <w:abstractNumId w:val="20"/>
  </w:num>
  <w:num w:numId="25">
    <w:abstractNumId w:val="6"/>
  </w:num>
  <w:num w:numId="26">
    <w:abstractNumId w:val="51"/>
  </w:num>
  <w:num w:numId="27">
    <w:abstractNumId w:val="12"/>
  </w:num>
  <w:num w:numId="28">
    <w:abstractNumId w:val="21"/>
  </w:num>
  <w:num w:numId="29">
    <w:abstractNumId w:val="19"/>
  </w:num>
  <w:num w:numId="30">
    <w:abstractNumId w:val="2"/>
  </w:num>
  <w:num w:numId="31">
    <w:abstractNumId w:val="48"/>
  </w:num>
  <w:num w:numId="32">
    <w:abstractNumId w:val="38"/>
  </w:num>
  <w:num w:numId="33">
    <w:abstractNumId w:val="62"/>
  </w:num>
  <w:num w:numId="34">
    <w:abstractNumId w:val="58"/>
  </w:num>
  <w:num w:numId="35">
    <w:abstractNumId w:val="65"/>
  </w:num>
  <w:num w:numId="36">
    <w:abstractNumId w:val="73"/>
  </w:num>
  <w:num w:numId="37">
    <w:abstractNumId w:val="9"/>
  </w:num>
  <w:num w:numId="38">
    <w:abstractNumId w:val="33"/>
  </w:num>
  <w:num w:numId="39">
    <w:abstractNumId w:val="69"/>
  </w:num>
  <w:num w:numId="40">
    <w:abstractNumId w:val="22"/>
  </w:num>
  <w:num w:numId="41">
    <w:abstractNumId w:val="45"/>
  </w:num>
  <w:num w:numId="42">
    <w:abstractNumId w:val="57"/>
  </w:num>
  <w:num w:numId="43">
    <w:abstractNumId w:val="39"/>
  </w:num>
  <w:num w:numId="44">
    <w:abstractNumId w:val="25"/>
  </w:num>
  <w:num w:numId="45">
    <w:abstractNumId w:val="8"/>
  </w:num>
  <w:num w:numId="46">
    <w:abstractNumId w:val="47"/>
  </w:num>
  <w:num w:numId="47">
    <w:abstractNumId w:val="30"/>
  </w:num>
  <w:num w:numId="48">
    <w:abstractNumId w:val="18"/>
  </w:num>
  <w:num w:numId="49">
    <w:abstractNumId w:val="71"/>
  </w:num>
  <w:num w:numId="50">
    <w:abstractNumId w:val="54"/>
  </w:num>
  <w:num w:numId="51">
    <w:abstractNumId w:val="68"/>
  </w:num>
  <w:num w:numId="52">
    <w:abstractNumId w:val="44"/>
  </w:num>
  <w:num w:numId="53">
    <w:abstractNumId w:val="3"/>
  </w:num>
  <w:num w:numId="54">
    <w:abstractNumId w:val="43"/>
  </w:num>
  <w:num w:numId="55">
    <w:abstractNumId w:val="49"/>
  </w:num>
  <w:num w:numId="56">
    <w:abstractNumId w:val="42"/>
  </w:num>
  <w:num w:numId="57">
    <w:abstractNumId w:val="15"/>
  </w:num>
  <w:num w:numId="58">
    <w:abstractNumId w:val="10"/>
  </w:num>
  <w:num w:numId="59">
    <w:abstractNumId w:val="67"/>
  </w:num>
  <w:num w:numId="60">
    <w:abstractNumId w:val="37"/>
  </w:num>
  <w:num w:numId="61">
    <w:abstractNumId w:val="46"/>
  </w:num>
  <w:num w:numId="62">
    <w:abstractNumId w:val="70"/>
  </w:num>
  <w:num w:numId="63">
    <w:abstractNumId w:val="74"/>
  </w:num>
  <w:num w:numId="64">
    <w:abstractNumId w:val="11"/>
  </w:num>
  <w:num w:numId="65">
    <w:abstractNumId w:val="55"/>
  </w:num>
  <w:num w:numId="66">
    <w:abstractNumId w:val="59"/>
  </w:num>
  <w:num w:numId="67">
    <w:abstractNumId w:val="24"/>
  </w:num>
  <w:num w:numId="68">
    <w:abstractNumId w:val="23"/>
  </w:num>
  <w:num w:numId="69">
    <w:abstractNumId w:val="28"/>
  </w:num>
  <w:num w:numId="70">
    <w:abstractNumId w:val="7"/>
  </w:num>
  <w:num w:numId="71">
    <w:abstractNumId w:val="52"/>
  </w:num>
  <w:num w:numId="72">
    <w:abstractNumId w:val="66"/>
  </w:num>
  <w:num w:numId="73">
    <w:abstractNumId w:val="50"/>
  </w:num>
  <w:num w:numId="74">
    <w:abstractNumId w:val="61"/>
  </w:num>
  <w:num w:numId="75">
    <w:abstractNumId w:val="56"/>
  </w:num>
  <w:num w:numId="76">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C46"/>
    <w:rsid w:val="000205D3"/>
    <w:rsid w:val="000227BA"/>
    <w:rsid w:val="00046811"/>
    <w:rsid w:val="000573E7"/>
    <w:rsid w:val="000A415B"/>
    <w:rsid w:val="000D1C23"/>
    <w:rsid w:val="00105FDB"/>
    <w:rsid w:val="00107ED0"/>
    <w:rsid w:val="001427DA"/>
    <w:rsid w:val="001611AF"/>
    <w:rsid w:val="00186022"/>
    <w:rsid w:val="00196FAF"/>
    <w:rsid w:val="001B0C4B"/>
    <w:rsid w:val="001B223E"/>
    <w:rsid w:val="001C1FE9"/>
    <w:rsid w:val="001D275B"/>
    <w:rsid w:val="001D69E0"/>
    <w:rsid w:val="001E6744"/>
    <w:rsid w:val="00281488"/>
    <w:rsid w:val="002914D9"/>
    <w:rsid w:val="002A7713"/>
    <w:rsid w:val="002B3051"/>
    <w:rsid w:val="002C1076"/>
    <w:rsid w:val="002C1764"/>
    <w:rsid w:val="002D6197"/>
    <w:rsid w:val="002F13F7"/>
    <w:rsid w:val="002F3960"/>
    <w:rsid w:val="0030205F"/>
    <w:rsid w:val="003049A8"/>
    <w:rsid w:val="003068B9"/>
    <w:rsid w:val="00310B0B"/>
    <w:rsid w:val="00326B7D"/>
    <w:rsid w:val="00345B58"/>
    <w:rsid w:val="00345F62"/>
    <w:rsid w:val="00350109"/>
    <w:rsid w:val="00356347"/>
    <w:rsid w:val="00372466"/>
    <w:rsid w:val="003A4F16"/>
    <w:rsid w:val="004113FA"/>
    <w:rsid w:val="00414E56"/>
    <w:rsid w:val="00424799"/>
    <w:rsid w:val="00436F85"/>
    <w:rsid w:val="00457498"/>
    <w:rsid w:val="00472136"/>
    <w:rsid w:val="004936A4"/>
    <w:rsid w:val="004B0801"/>
    <w:rsid w:val="004D569C"/>
    <w:rsid w:val="004E4A50"/>
    <w:rsid w:val="004F27D6"/>
    <w:rsid w:val="004F6CC3"/>
    <w:rsid w:val="00510C89"/>
    <w:rsid w:val="005137F0"/>
    <w:rsid w:val="00515D6F"/>
    <w:rsid w:val="005346AE"/>
    <w:rsid w:val="005522F0"/>
    <w:rsid w:val="00562C7C"/>
    <w:rsid w:val="005654ED"/>
    <w:rsid w:val="00576282"/>
    <w:rsid w:val="00580808"/>
    <w:rsid w:val="00594B90"/>
    <w:rsid w:val="0059610E"/>
    <w:rsid w:val="005A5FAF"/>
    <w:rsid w:val="005B4049"/>
    <w:rsid w:val="005B6F30"/>
    <w:rsid w:val="005C26F5"/>
    <w:rsid w:val="005C5F18"/>
    <w:rsid w:val="005C6F60"/>
    <w:rsid w:val="005E0062"/>
    <w:rsid w:val="005E7DB2"/>
    <w:rsid w:val="005F267F"/>
    <w:rsid w:val="005F3DC6"/>
    <w:rsid w:val="00634CF2"/>
    <w:rsid w:val="0063563A"/>
    <w:rsid w:val="00637421"/>
    <w:rsid w:val="00642B87"/>
    <w:rsid w:val="006609CA"/>
    <w:rsid w:val="00684108"/>
    <w:rsid w:val="0068465E"/>
    <w:rsid w:val="00690386"/>
    <w:rsid w:val="006939DB"/>
    <w:rsid w:val="00697AD9"/>
    <w:rsid w:val="006A5437"/>
    <w:rsid w:val="006C709B"/>
    <w:rsid w:val="00717D84"/>
    <w:rsid w:val="007261DA"/>
    <w:rsid w:val="0075027C"/>
    <w:rsid w:val="00755DBB"/>
    <w:rsid w:val="0077561B"/>
    <w:rsid w:val="007759D2"/>
    <w:rsid w:val="007D142A"/>
    <w:rsid w:val="007D5CE2"/>
    <w:rsid w:val="007E11B9"/>
    <w:rsid w:val="007F0E15"/>
    <w:rsid w:val="00815057"/>
    <w:rsid w:val="0081517E"/>
    <w:rsid w:val="00815C01"/>
    <w:rsid w:val="00825A4B"/>
    <w:rsid w:val="00854C9E"/>
    <w:rsid w:val="00861F4F"/>
    <w:rsid w:val="0086551D"/>
    <w:rsid w:val="00883DDF"/>
    <w:rsid w:val="00884ED1"/>
    <w:rsid w:val="00891771"/>
    <w:rsid w:val="008A15DF"/>
    <w:rsid w:val="008D1B3E"/>
    <w:rsid w:val="008D26DF"/>
    <w:rsid w:val="008E4146"/>
    <w:rsid w:val="00910641"/>
    <w:rsid w:val="00910FFC"/>
    <w:rsid w:val="0091603C"/>
    <w:rsid w:val="00940FFE"/>
    <w:rsid w:val="00955443"/>
    <w:rsid w:val="00957769"/>
    <w:rsid w:val="009815AC"/>
    <w:rsid w:val="009A13BF"/>
    <w:rsid w:val="009A4A5C"/>
    <w:rsid w:val="009B341A"/>
    <w:rsid w:val="009C337D"/>
    <w:rsid w:val="009C7215"/>
    <w:rsid w:val="009D3853"/>
    <w:rsid w:val="009D7B6D"/>
    <w:rsid w:val="009D7C7F"/>
    <w:rsid w:val="009F5358"/>
    <w:rsid w:val="00A04C33"/>
    <w:rsid w:val="00A101F0"/>
    <w:rsid w:val="00A12072"/>
    <w:rsid w:val="00A12B51"/>
    <w:rsid w:val="00A162C0"/>
    <w:rsid w:val="00A16F0C"/>
    <w:rsid w:val="00A17B9E"/>
    <w:rsid w:val="00A2404D"/>
    <w:rsid w:val="00A24E98"/>
    <w:rsid w:val="00A35EA6"/>
    <w:rsid w:val="00A6022E"/>
    <w:rsid w:val="00A63014"/>
    <w:rsid w:val="00A65C49"/>
    <w:rsid w:val="00A7037C"/>
    <w:rsid w:val="00A70DCD"/>
    <w:rsid w:val="00A75C5D"/>
    <w:rsid w:val="00AA3C9A"/>
    <w:rsid w:val="00AA65A3"/>
    <w:rsid w:val="00AE36D8"/>
    <w:rsid w:val="00B103A4"/>
    <w:rsid w:val="00B15022"/>
    <w:rsid w:val="00B15BBD"/>
    <w:rsid w:val="00B33655"/>
    <w:rsid w:val="00B5268E"/>
    <w:rsid w:val="00B61E75"/>
    <w:rsid w:val="00BC76BF"/>
    <w:rsid w:val="00BD258C"/>
    <w:rsid w:val="00BD69B3"/>
    <w:rsid w:val="00BF3F01"/>
    <w:rsid w:val="00BF5451"/>
    <w:rsid w:val="00BF56A2"/>
    <w:rsid w:val="00C01882"/>
    <w:rsid w:val="00C0448F"/>
    <w:rsid w:val="00C31E0B"/>
    <w:rsid w:val="00C431DA"/>
    <w:rsid w:val="00C45155"/>
    <w:rsid w:val="00C81C0D"/>
    <w:rsid w:val="00CA5013"/>
    <w:rsid w:val="00CA59B8"/>
    <w:rsid w:val="00CA5AA9"/>
    <w:rsid w:val="00CC614B"/>
    <w:rsid w:val="00CD31BF"/>
    <w:rsid w:val="00CE6479"/>
    <w:rsid w:val="00D202CF"/>
    <w:rsid w:val="00D41914"/>
    <w:rsid w:val="00D732F0"/>
    <w:rsid w:val="00D7363A"/>
    <w:rsid w:val="00D73C39"/>
    <w:rsid w:val="00D73D26"/>
    <w:rsid w:val="00D82A5A"/>
    <w:rsid w:val="00D92410"/>
    <w:rsid w:val="00D97DAE"/>
    <w:rsid w:val="00DB3C46"/>
    <w:rsid w:val="00DB40BE"/>
    <w:rsid w:val="00DD2D3D"/>
    <w:rsid w:val="00DE238C"/>
    <w:rsid w:val="00DE7754"/>
    <w:rsid w:val="00DF1B83"/>
    <w:rsid w:val="00DF3371"/>
    <w:rsid w:val="00DF3C15"/>
    <w:rsid w:val="00E125BE"/>
    <w:rsid w:val="00E213BC"/>
    <w:rsid w:val="00E31D7D"/>
    <w:rsid w:val="00E455F9"/>
    <w:rsid w:val="00E457F8"/>
    <w:rsid w:val="00E62C29"/>
    <w:rsid w:val="00E753E6"/>
    <w:rsid w:val="00E822CC"/>
    <w:rsid w:val="00E930A7"/>
    <w:rsid w:val="00EA721B"/>
    <w:rsid w:val="00EA7688"/>
    <w:rsid w:val="00EB5529"/>
    <w:rsid w:val="00EC28EF"/>
    <w:rsid w:val="00EC5C10"/>
    <w:rsid w:val="00ED649C"/>
    <w:rsid w:val="00EE392C"/>
    <w:rsid w:val="00EF020B"/>
    <w:rsid w:val="00F151A9"/>
    <w:rsid w:val="00F365ED"/>
    <w:rsid w:val="00F36824"/>
    <w:rsid w:val="00F4001E"/>
    <w:rsid w:val="00F54460"/>
    <w:rsid w:val="00F61F27"/>
    <w:rsid w:val="00F66639"/>
    <w:rsid w:val="00F74A47"/>
    <w:rsid w:val="00F80081"/>
    <w:rsid w:val="00F826AE"/>
    <w:rsid w:val="00F84256"/>
    <w:rsid w:val="00F857A4"/>
    <w:rsid w:val="00F875CF"/>
    <w:rsid w:val="00F926C7"/>
    <w:rsid w:val="00F92705"/>
    <w:rsid w:val="00F9603A"/>
    <w:rsid w:val="00FA0B4A"/>
    <w:rsid w:val="00FB789A"/>
    <w:rsid w:val="00FC31F5"/>
    <w:rsid w:val="00FD1787"/>
    <w:rsid w:val="00FF2895"/>
    <w:rsid w:val="00FF54A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517E"/>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1">
    <w:name w:val="Tabela – mreža1"/>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customStyle="1" w:styleId="Pripombasklic1">
    <w:name w:val="Pripomba – sklic1"/>
    <w:semiHidden/>
    <w:rsid w:val="00107ED0"/>
    <w:rPr>
      <w:sz w:val="16"/>
      <w:szCs w:val="16"/>
    </w:rPr>
  </w:style>
  <w:style w:type="paragraph" w:customStyle="1" w:styleId="Pripombabesedilo1">
    <w:name w:val="Pripomba – besedilo1"/>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1"/>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p">
    <w:name w:val="p"/>
    <w:basedOn w:val="Navaden"/>
    <w:rsid w:val="00DB3C46"/>
    <w:pPr>
      <w:suppressAutoHyphens/>
      <w:spacing w:before="280" w:after="280" w:line="240" w:lineRule="auto"/>
    </w:pPr>
    <w:rPr>
      <w:rFonts w:ascii="Times New Roman" w:eastAsia="Times New Roman" w:hAnsi="Times New Roman"/>
      <w:sz w:val="24"/>
      <w:szCs w:val="24"/>
      <w:lang w:eastAsia="ar-SA"/>
    </w:rPr>
  </w:style>
  <w:style w:type="paragraph" w:customStyle="1" w:styleId="eva">
    <w:name w:val="eva"/>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imeorgana">
    <w:name w:val="imeorgana"/>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M1">
    <w:name w:val="CM1"/>
    <w:basedOn w:val="Navaden"/>
    <w:next w:val="Navaden"/>
    <w:uiPriority w:val="99"/>
    <w:rsid w:val="00281488"/>
    <w:pPr>
      <w:autoSpaceDE w:val="0"/>
      <w:autoSpaceDN w:val="0"/>
      <w:adjustRightInd w:val="0"/>
      <w:spacing w:after="0" w:line="240" w:lineRule="auto"/>
    </w:pPr>
    <w:rPr>
      <w:rFonts w:ascii="EUAlbertina" w:hAnsi="EUAlbertina" w:cs="EUAlbertina"/>
      <w:sz w:val="24"/>
      <w:szCs w:val="24"/>
    </w:rPr>
  </w:style>
  <w:style w:type="paragraph" w:customStyle="1" w:styleId="CM3">
    <w:name w:val="CM3"/>
    <w:basedOn w:val="Navaden"/>
    <w:next w:val="Navaden"/>
    <w:uiPriority w:val="99"/>
    <w:rsid w:val="00281488"/>
    <w:pPr>
      <w:autoSpaceDE w:val="0"/>
      <w:autoSpaceDN w:val="0"/>
      <w:adjustRightInd w:val="0"/>
      <w:spacing w:after="0" w:line="240" w:lineRule="auto"/>
    </w:pPr>
    <w:rPr>
      <w:rFonts w:ascii="EUAlbertina" w:hAnsi="EUAlbertina" w:cs="EUAlbertina"/>
      <w:sz w:val="24"/>
      <w:szCs w:val="24"/>
    </w:rPr>
  </w:style>
  <w:style w:type="paragraph" w:customStyle="1" w:styleId="CM4">
    <w:name w:val="CM4"/>
    <w:basedOn w:val="Navaden"/>
    <w:next w:val="Navaden"/>
    <w:uiPriority w:val="99"/>
    <w:rsid w:val="00281488"/>
    <w:pPr>
      <w:autoSpaceDE w:val="0"/>
      <w:autoSpaceDN w:val="0"/>
      <w:adjustRightInd w:val="0"/>
      <w:spacing w:after="0" w:line="240" w:lineRule="auto"/>
    </w:pPr>
    <w:rPr>
      <w:rFonts w:ascii="EUAlbertina" w:hAnsi="EUAlbertina" w:cs="EUAlbertina"/>
      <w:sz w:val="24"/>
      <w:szCs w:val="24"/>
    </w:rPr>
  </w:style>
  <w:style w:type="paragraph" w:customStyle="1" w:styleId="Point0">
    <w:name w:val="Point 0"/>
    <w:basedOn w:val="Navaden"/>
    <w:uiPriority w:val="99"/>
    <w:rsid w:val="00281488"/>
    <w:pPr>
      <w:spacing w:before="120" w:after="120" w:line="360" w:lineRule="auto"/>
      <w:ind w:left="850" w:hanging="850"/>
    </w:pPr>
    <w:rPr>
      <w:rFonts w:ascii="Times New Roman" w:eastAsia="Times New Roman" w:hAnsi="Times New Roman"/>
      <w:sz w:val="24"/>
      <w:szCs w:val="24"/>
      <w:lang w:eastAsia="zh-CN"/>
    </w:rPr>
  </w:style>
  <w:style w:type="character" w:styleId="Krepko">
    <w:name w:val="Strong"/>
    <w:basedOn w:val="Privzetapisavaodstavka"/>
    <w:uiPriority w:val="99"/>
    <w:qFormat/>
    <w:rsid w:val="00281488"/>
    <w:rPr>
      <w:b/>
      <w:bCs/>
    </w:rPr>
  </w:style>
  <w:style w:type="paragraph" w:customStyle="1" w:styleId="Default">
    <w:name w:val="Default"/>
    <w:uiPriority w:val="99"/>
    <w:rsid w:val="00281488"/>
    <w:pPr>
      <w:autoSpaceDE w:val="0"/>
      <w:autoSpaceDN w:val="0"/>
      <w:adjustRightInd w:val="0"/>
    </w:pPr>
    <w:rPr>
      <w:rFonts w:ascii="EUAlbertina" w:hAnsi="EUAlbertina" w:cs="EUAlbertina"/>
      <w:color w:val="000000"/>
      <w:sz w:val="24"/>
      <w:szCs w:val="24"/>
      <w:lang w:eastAsia="en-US"/>
    </w:rPr>
  </w:style>
  <w:style w:type="paragraph" w:customStyle="1" w:styleId="odstavek0">
    <w:name w:val="odstavek"/>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kanakoncupredpisa">
    <w:name w:val="tevilkanakoncupredpisa"/>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atumsprejetja">
    <w:name w:val="datumsprejetja"/>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dpisnik">
    <w:name w:val="podpisnik"/>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zivpodpisnika">
    <w:name w:val="nazivpodpisnika"/>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itrearticle">
    <w:name w:val="Titre article"/>
    <w:basedOn w:val="Navaden"/>
    <w:next w:val="Navaden"/>
    <w:uiPriority w:val="99"/>
    <w:rsid w:val="00281488"/>
    <w:pPr>
      <w:keepNext/>
      <w:spacing w:before="360" w:after="120" w:line="360" w:lineRule="auto"/>
      <w:jc w:val="center"/>
    </w:pPr>
    <w:rPr>
      <w:rFonts w:ascii="Times New Roman" w:eastAsia="Times New Roman" w:hAnsi="Times New Roman"/>
      <w:i/>
      <w:iCs/>
      <w:sz w:val="24"/>
      <w:szCs w:val="24"/>
      <w:lang w:eastAsia="zh-CN"/>
    </w:rPr>
  </w:style>
  <w:style w:type="paragraph" w:styleId="Pripombabesedilo">
    <w:name w:val="annotation text"/>
    <w:basedOn w:val="Navaden"/>
    <w:link w:val="PripombabesediloZnak1"/>
    <w:uiPriority w:val="99"/>
    <w:semiHidden/>
    <w:rsid w:val="00281488"/>
    <w:pPr>
      <w:spacing w:after="0" w:line="240" w:lineRule="auto"/>
    </w:pPr>
    <w:rPr>
      <w:rFonts w:cs="Calibri"/>
      <w:sz w:val="20"/>
      <w:szCs w:val="20"/>
    </w:rPr>
  </w:style>
  <w:style w:type="character" w:customStyle="1" w:styleId="PripombabesediloZnak1">
    <w:name w:val="Pripomba – besedilo Znak1"/>
    <w:basedOn w:val="Privzetapisavaodstavka"/>
    <w:link w:val="Pripombabesedilo"/>
    <w:uiPriority w:val="99"/>
    <w:semiHidden/>
    <w:rsid w:val="00281488"/>
    <w:rPr>
      <w:rFonts w:cs="Calibri"/>
      <w:lang w:eastAsia="en-US"/>
    </w:rPr>
  </w:style>
  <w:style w:type="character" w:customStyle="1" w:styleId="ZadevapripombeZnak1">
    <w:name w:val="Zadeva pripombe Znak1"/>
    <w:basedOn w:val="PripombabesediloZnak1"/>
    <w:link w:val="Zadevapripombe"/>
    <w:uiPriority w:val="99"/>
    <w:semiHidden/>
    <w:rsid w:val="00281488"/>
    <w:rPr>
      <w:rFonts w:cs="Calibri"/>
      <w:b/>
      <w:bCs/>
      <w:lang w:eastAsia="en-US"/>
    </w:rPr>
  </w:style>
  <w:style w:type="paragraph" w:styleId="Zadevapripombe">
    <w:name w:val="annotation subject"/>
    <w:basedOn w:val="Pripombabesedilo"/>
    <w:next w:val="Pripombabesedilo"/>
    <w:link w:val="ZadevapripombeZnak1"/>
    <w:uiPriority w:val="99"/>
    <w:semiHidden/>
    <w:rsid w:val="00281488"/>
    <w:rPr>
      <w:b/>
      <w:bCs/>
    </w:rPr>
  </w:style>
  <w:style w:type="character" w:customStyle="1" w:styleId="ZadevakomentarjaZnak1">
    <w:name w:val="Zadeva komentarja Znak1"/>
    <w:basedOn w:val="PripombabesediloZnak1"/>
    <w:semiHidden/>
    <w:rsid w:val="00281488"/>
    <w:rPr>
      <w:rFonts w:cs="Calibri"/>
      <w:b/>
      <w:bCs/>
      <w:lang w:eastAsia="en-US"/>
    </w:rPr>
  </w:style>
  <w:style w:type="character" w:customStyle="1" w:styleId="apple-converted-space">
    <w:name w:val="apple-converted-space"/>
    <w:basedOn w:val="Privzetapisavaodstavka"/>
    <w:uiPriority w:val="99"/>
    <w:rsid w:val="00281488"/>
  </w:style>
  <w:style w:type="character" w:styleId="Pripombasklic">
    <w:name w:val="annotation reference"/>
    <w:basedOn w:val="Privzetapisavaodstavka"/>
    <w:semiHidden/>
    <w:unhideWhenUsed/>
    <w:rsid w:val="00281488"/>
    <w:rPr>
      <w:sz w:val="16"/>
      <w:szCs w:val="16"/>
    </w:rPr>
  </w:style>
  <w:style w:type="paragraph" w:styleId="Revizija">
    <w:name w:val="Revision"/>
    <w:hidden/>
    <w:uiPriority w:val="99"/>
    <w:semiHidden/>
    <w:rsid w:val="0028148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517E"/>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1">
    <w:name w:val="Tabela – mreža1"/>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customStyle="1" w:styleId="Pripombasklic1">
    <w:name w:val="Pripomba – sklic1"/>
    <w:semiHidden/>
    <w:rsid w:val="00107ED0"/>
    <w:rPr>
      <w:sz w:val="16"/>
      <w:szCs w:val="16"/>
    </w:rPr>
  </w:style>
  <w:style w:type="paragraph" w:customStyle="1" w:styleId="Pripombabesedilo1">
    <w:name w:val="Pripomba – besedilo1"/>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1"/>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p">
    <w:name w:val="p"/>
    <w:basedOn w:val="Navaden"/>
    <w:rsid w:val="00DB3C46"/>
    <w:pPr>
      <w:suppressAutoHyphens/>
      <w:spacing w:before="280" w:after="280" w:line="240" w:lineRule="auto"/>
    </w:pPr>
    <w:rPr>
      <w:rFonts w:ascii="Times New Roman" w:eastAsia="Times New Roman" w:hAnsi="Times New Roman"/>
      <w:sz w:val="24"/>
      <w:szCs w:val="24"/>
      <w:lang w:eastAsia="ar-SA"/>
    </w:rPr>
  </w:style>
  <w:style w:type="paragraph" w:customStyle="1" w:styleId="eva">
    <w:name w:val="eva"/>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imeorgana">
    <w:name w:val="imeorgana"/>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M1">
    <w:name w:val="CM1"/>
    <w:basedOn w:val="Navaden"/>
    <w:next w:val="Navaden"/>
    <w:uiPriority w:val="99"/>
    <w:rsid w:val="00281488"/>
    <w:pPr>
      <w:autoSpaceDE w:val="0"/>
      <w:autoSpaceDN w:val="0"/>
      <w:adjustRightInd w:val="0"/>
      <w:spacing w:after="0" w:line="240" w:lineRule="auto"/>
    </w:pPr>
    <w:rPr>
      <w:rFonts w:ascii="EUAlbertina" w:hAnsi="EUAlbertina" w:cs="EUAlbertina"/>
      <w:sz w:val="24"/>
      <w:szCs w:val="24"/>
    </w:rPr>
  </w:style>
  <w:style w:type="paragraph" w:customStyle="1" w:styleId="CM3">
    <w:name w:val="CM3"/>
    <w:basedOn w:val="Navaden"/>
    <w:next w:val="Navaden"/>
    <w:uiPriority w:val="99"/>
    <w:rsid w:val="00281488"/>
    <w:pPr>
      <w:autoSpaceDE w:val="0"/>
      <w:autoSpaceDN w:val="0"/>
      <w:adjustRightInd w:val="0"/>
      <w:spacing w:after="0" w:line="240" w:lineRule="auto"/>
    </w:pPr>
    <w:rPr>
      <w:rFonts w:ascii="EUAlbertina" w:hAnsi="EUAlbertina" w:cs="EUAlbertina"/>
      <w:sz w:val="24"/>
      <w:szCs w:val="24"/>
    </w:rPr>
  </w:style>
  <w:style w:type="paragraph" w:customStyle="1" w:styleId="CM4">
    <w:name w:val="CM4"/>
    <w:basedOn w:val="Navaden"/>
    <w:next w:val="Navaden"/>
    <w:uiPriority w:val="99"/>
    <w:rsid w:val="00281488"/>
    <w:pPr>
      <w:autoSpaceDE w:val="0"/>
      <w:autoSpaceDN w:val="0"/>
      <w:adjustRightInd w:val="0"/>
      <w:spacing w:after="0" w:line="240" w:lineRule="auto"/>
    </w:pPr>
    <w:rPr>
      <w:rFonts w:ascii="EUAlbertina" w:hAnsi="EUAlbertina" w:cs="EUAlbertina"/>
      <w:sz w:val="24"/>
      <w:szCs w:val="24"/>
    </w:rPr>
  </w:style>
  <w:style w:type="paragraph" w:customStyle="1" w:styleId="Point0">
    <w:name w:val="Point 0"/>
    <w:basedOn w:val="Navaden"/>
    <w:uiPriority w:val="99"/>
    <w:rsid w:val="00281488"/>
    <w:pPr>
      <w:spacing w:before="120" w:after="120" w:line="360" w:lineRule="auto"/>
      <w:ind w:left="850" w:hanging="850"/>
    </w:pPr>
    <w:rPr>
      <w:rFonts w:ascii="Times New Roman" w:eastAsia="Times New Roman" w:hAnsi="Times New Roman"/>
      <w:sz w:val="24"/>
      <w:szCs w:val="24"/>
      <w:lang w:eastAsia="zh-CN"/>
    </w:rPr>
  </w:style>
  <w:style w:type="character" w:styleId="Krepko">
    <w:name w:val="Strong"/>
    <w:basedOn w:val="Privzetapisavaodstavka"/>
    <w:uiPriority w:val="99"/>
    <w:qFormat/>
    <w:rsid w:val="00281488"/>
    <w:rPr>
      <w:b/>
      <w:bCs/>
    </w:rPr>
  </w:style>
  <w:style w:type="paragraph" w:customStyle="1" w:styleId="Default">
    <w:name w:val="Default"/>
    <w:uiPriority w:val="99"/>
    <w:rsid w:val="00281488"/>
    <w:pPr>
      <w:autoSpaceDE w:val="0"/>
      <w:autoSpaceDN w:val="0"/>
      <w:adjustRightInd w:val="0"/>
    </w:pPr>
    <w:rPr>
      <w:rFonts w:ascii="EUAlbertina" w:hAnsi="EUAlbertina" w:cs="EUAlbertina"/>
      <w:color w:val="000000"/>
      <w:sz w:val="24"/>
      <w:szCs w:val="24"/>
      <w:lang w:eastAsia="en-US"/>
    </w:rPr>
  </w:style>
  <w:style w:type="paragraph" w:customStyle="1" w:styleId="odstavek0">
    <w:name w:val="odstavek"/>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kanakoncupredpisa">
    <w:name w:val="tevilkanakoncupredpisa"/>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atumsprejetja">
    <w:name w:val="datumsprejetja"/>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dpisnik">
    <w:name w:val="podpisnik"/>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zivpodpisnika">
    <w:name w:val="nazivpodpisnika"/>
    <w:basedOn w:val="Navaden"/>
    <w:uiPriority w:val="99"/>
    <w:rsid w:val="0028148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itrearticle">
    <w:name w:val="Titre article"/>
    <w:basedOn w:val="Navaden"/>
    <w:next w:val="Navaden"/>
    <w:uiPriority w:val="99"/>
    <w:rsid w:val="00281488"/>
    <w:pPr>
      <w:keepNext/>
      <w:spacing w:before="360" w:after="120" w:line="360" w:lineRule="auto"/>
      <w:jc w:val="center"/>
    </w:pPr>
    <w:rPr>
      <w:rFonts w:ascii="Times New Roman" w:eastAsia="Times New Roman" w:hAnsi="Times New Roman"/>
      <w:i/>
      <w:iCs/>
      <w:sz w:val="24"/>
      <w:szCs w:val="24"/>
      <w:lang w:eastAsia="zh-CN"/>
    </w:rPr>
  </w:style>
  <w:style w:type="paragraph" w:styleId="Pripombabesedilo">
    <w:name w:val="annotation text"/>
    <w:basedOn w:val="Navaden"/>
    <w:link w:val="PripombabesediloZnak1"/>
    <w:uiPriority w:val="99"/>
    <w:semiHidden/>
    <w:rsid w:val="00281488"/>
    <w:pPr>
      <w:spacing w:after="0" w:line="240" w:lineRule="auto"/>
    </w:pPr>
    <w:rPr>
      <w:rFonts w:cs="Calibri"/>
      <w:sz w:val="20"/>
      <w:szCs w:val="20"/>
    </w:rPr>
  </w:style>
  <w:style w:type="character" w:customStyle="1" w:styleId="PripombabesediloZnak1">
    <w:name w:val="Pripomba – besedilo Znak1"/>
    <w:basedOn w:val="Privzetapisavaodstavka"/>
    <w:link w:val="Pripombabesedilo"/>
    <w:uiPriority w:val="99"/>
    <w:semiHidden/>
    <w:rsid w:val="00281488"/>
    <w:rPr>
      <w:rFonts w:cs="Calibri"/>
      <w:lang w:eastAsia="en-US"/>
    </w:rPr>
  </w:style>
  <w:style w:type="character" w:customStyle="1" w:styleId="ZadevapripombeZnak1">
    <w:name w:val="Zadeva pripombe Znak1"/>
    <w:basedOn w:val="PripombabesediloZnak1"/>
    <w:link w:val="Zadevapripombe"/>
    <w:uiPriority w:val="99"/>
    <w:semiHidden/>
    <w:rsid w:val="00281488"/>
    <w:rPr>
      <w:rFonts w:cs="Calibri"/>
      <w:b/>
      <w:bCs/>
      <w:lang w:eastAsia="en-US"/>
    </w:rPr>
  </w:style>
  <w:style w:type="paragraph" w:styleId="Zadevapripombe">
    <w:name w:val="annotation subject"/>
    <w:basedOn w:val="Pripombabesedilo"/>
    <w:next w:val="Pripombabesedilo"/>
    <w:link w:val="ZadevapripombeZnak1"/>
    <w:uiPriority w:val="99"/>
    <w:semiHidden/>
    <w:rsid w:val="00281488"/>
    <w:rPr>
      <w:b/>
      <w:bCs/>
    </w:rPr>
  </w:style>
  <w:style w:type="character" w:customStyle="1" w:styleId="ZadevakomentarjaZnak1">
    <w:name w:val="Zadeva komentarja Znak1"/>
    <w:basedOn w:val="PripombabesediloZnak1"/>
    <w:semiHidden/>
    <w:rsid w:val="00281488"/>
    <w:rPr>
      <w:rFonts w:cs="Calibri"/>
      <w:b/>
      <w:bCs/>
      <w:lang w:eastAsia="en-US"/>
    </w:rPr>
  </w:style>
  <w:style w:type="character" w:customStyle="1" w:styleId="apple-converted-space">
    <w:name w:val="apple-converted-space"/>
    <w:basedOn w:val="Privzetapisavaodstavka"/>
    <w:uiPriority w:val="99"/>
    <w:rsid w:val="00281488"/>
  </w:style>
  <w:style w:type="character" w:styleId="Pripombasklic">
    <w:name w:val="annotation reference"/>
    <w:basedOn w:val="Privzetapisavaodstavka"/>
    <w:semiHidden/>
    <w:unhideWhenUsed/>
    <w:rsid w:val="00281488"/>
    <w:rPr>
      <w:sz w:val="16"/>
      <w:szCs w:val="16"/>
    </w:rPr>
  </w:style>
  <w:style w:type="paragraph" w:styleId="Revizija">
    <w:name w:val="Revision"/>
    <w:hidden/>
    <w:uiPriority w:val="99"/>
    <w:semiHidden/>
    <w:rsid w:val="002814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a%20gradi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DCD2F-30DD-407F-8C9D-245ABDEB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Vladna gradiva</Template>
  <TotalTime>1</TotalTime>
  <Pages>6</Pages>
  <Words>1880</Words>
  <Characters>10718</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12573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md029</dc:creator>
  <cp:lastModifiedBy> RFele</cp:lastModifiedBy>
  <cp:revision>3</cp:revision>
  <cp:lastPrinted>2016-06-27T06:46:00Z</cp:lastPrinted>
  <dcterms:created xsi:type="dcterms:W3CDTF">2016-07-06T06:09:00Z</dcterms:created>
  <dcterms:modified xsi:type="dcterms:W3CDTF">2016-07-06T10:15:00Z</dcterms:modified>
</cp:coreProperties>
</file>