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BA" w:rsidRPr="006C709B" w:rsidRDefault="000227BA">
      <w:pPr>
        <w:rPr>
          <w:rFonts w:ascii="Arial" w:hAnsi="Arial" w:cs="Arial"/>
        </w:rPr>
      </w:pPr>
      <w:bookmarkStart w:id="0" w:name="_GoBack"/>
      <w:bookmarkEnd w:id="0"/>
    </w:p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iCs/>
          <w:sz w:val="20"/>
          <w:szCs w:val="20"/>
        </w:rPr>
        <w:t>Priloga III</w:t>
      </w: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488" w:rsidRDefault="00281488" w:rsidP="0021109C">
      <w:pPr>
        <w:pStyle w:val="CM4"/>
        <w:jc w:val="center"/>
        <w:rPr>
          <w:rFonts w:ascii="Arial" w:hAnsi="Arial" w:cs="Arial"/>
          <w:b/>
          <w:bCs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TERMIČNI UČINKI</w:t>
      </w:r>
    </w:p>
    <w:p w:rsidR="0021109C" w:rsidRPr="0021109C" w:rsidRDefault="0021109C" w:rsidP="0021109C"/>
    <w:p w:rsidR="00281488" w:rsidRPr="0021109C" w:rsidRDefault="00281488" w:rsidP="0021109C">
      <w:pPr>
        <w:pStyle w:val="CM4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MEJNE VREDNOSTI IZPOSTAVLJENOSTI IN OPOZORILNE VREDNOSTI V FREKVENČNEM OBMOČJU OD 100 kHz DO 300 GHz</w:t>
      </w:r>
    </w:p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A. MEJNE VREDNOSTI IZPOSTAVLJENOSTI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 xml:space="preserve">Mejne vrednosti izpostavljenosti za vplive na zdravje za frekvence od 100 kHz do 6 GHz (preglednica A1) so mejne vrednosti za energijo in moč, ki nastaneta kot posledici izpostavljenosti električnim in magnetnim poljem, </w:t>
      </w:r>
      <w:r w:rsidR="00883DDF" w:rsidRPr="0021109C">
        <w:rPr>
          <w:rFonts w:ascii="Arial" w:hAnsi="Arial" w:cs="Arial"/>
          <w:sz w:val="20"/>
          <w:szCs w:val="20"/>
        </w:rPr>
        <w:t>absorbirani</w:t>
      </w:r>
      <w:r w:rsidRPr="0021109C">
        <w:rPr>
          <w:rFonts w:ascii="Arial" w:hAnsi="Arial" w:cs="Arial"/>
          <w:sz w:val="20"/>
          <w:szCs w:val="20"/>
        </w:rPr>
        <w:t xml:space="preserve"> na enoto mase telesnega tkiva.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Mejne vrednosti izpostavljenosti za vplive na čutila za frekvence od 0,3 GHz do 6 GHz (preglednica A2) so mejne vrednosti za energijo, absorbirano na majhni masi tkiva v glavi zaradi izpostavljenosti elektromagnetnim sevanjem.</w:t>
      </w: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Mejne vrednosti izpostavljenosti za vplive na zdravje za frekvence nad 6 GHz (preglednica A3) so mejne vrednosti za gostoto pretoka moči elektromagnetnih valov, ki vpadajo na površino telesa.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i/>
          <w:iCs/>
          <w:sz w:val="20"/>
          <w:szCs w:val="20"/>
        </w:rPr>
        <w:t>Preglednica A1</w:t>
      </w: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Mejne vrednosti izpostavljenosti za vplive na zdravje zaradi izpostavljenosti elektromagnetnim sevanjem od 100 kHz do 6 GHz</w:t>
      </w:r>
    </w:p>
    <w:p w:rsidR="00281488" w:rsidRPr="0021109C" w:rsidRDefault="00281488" w:rsidP="0021109C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81488" w:rsidRPr="0021109C" w:rsidTr="00A70DCD">
        <w:trPr>
          <w:trHeight w:val="851"/>
        </w:trPr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Mejna vrednost izpostavljenosti za vplive na zdravje</w:t>
            </w:r>
          </w:p>
        </w:tc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Povprečna SAR v katerem koli 6-minutnem intervalu</w:t>
            </w:r>
          </w:p>
        </w:tc>
      </w:tr>
      <w:tr w:rsidR="00281488" w:rsidRPr="0021109C" w:rsidTr="00A70DCD">
        <w:trPr>
          <w:trHeight w:val="1077"/>
        </w:trPr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Mejna vrednost izpostavljenosti za toplotno obremenitev celega telesa, izražena kot povprečje SAR v telesu</w:t>
            </w:r>
          </w:p>
        </w:tc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0,4 Wkg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</w:p>
        </w:tc>
      </w:tr>
      <w:tr w:rsidR="00281488" w:rsidRPr="0021109C" w:rsidTr="00A70DCD">
        <w:trPr>
          <w:trHeight w:val="1077"/>
        </w:trPr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Mejna vrednost izpostavljenosti za lokalizirano toplotno obremenitev glave in trupa, izražena kot lokalizirani SAR v telesu</w:t>
            </w:r>
          </w:p>
        </w:tc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10 Wkg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</w:p>
        </w:tc>
      </w:tr>
      <w:tr w:rsidR="00281488" w:rsidRPr="0021109C" w:rsidTr="00A70DCD">
        <w:trPr>
          <w:trHeight w:val="1077"/>
        </w:trPr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Mejna vrednost izpostavljenosti za lokalizirano toplotno obremenitev okončin, izražena kot lokalizirani SAR v okončinah</w:t>
            </w:r>
          </w:p>
        </w:tc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20 Wkg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</w:p>
        </w:tc>
      </w:tr>
    </w:tbl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Opomba A1-1: Lokaliziran</w:t>
      </w:r>
      <w:r w:rsidR="00BF3F01" w:rsidRPr="0021109C">
        <w:rPr>
          <w:rFonts w:ascii="Arial" w:hAnsi="Arial" w:cs="Arial"/>
          <w:sz w:val="20"/>
          <w:szCs w:val="20"/>
        </w:rPr>
        <w:t>a</w:t>
      </w:r>
      <w:r w:rsidRPr="0021109C">
        <w:rPr>
          <w:rFonts w:ascii="Arial" w:hAnsi="Arial" w:cs="Arial"/>
          <w:sz w:val="20"/>
          <w:szCs w:val="20"/>
        </w:rPr>
        <w:t xml:space="preserve"> SAR se določi kot povprečn</w:t>
      </w:r>
      <w:r w:rsidR="00BF3F01" w:rsidRPr="0021109C">
        <w:rPr>
          <w:rFonts w:ascii="Arial" w:hAnsi="Arial" w:cs="Arial"/>
          <w:sz w:val="20"/>
          <w:szCs w:val="20"/>
        </w:rPr>
        <w:t>a</w:t>
      </w:r>
      <w:r w:rsidRPr="0021109C">
        <w:rPr>
          <w:rFonts w:ascii="Arial" w:hAnsi="Arial" w:cs="Arial"/>
          <w:sz w:val="20"/>
          <w:szCs w:val="20"/>
        </w:rPr>
        <w:t xml:space="preserve"> vrednost v 10 g povezanega tkiva; tako dobljeno maksimalno SAR je treba uporabljati za ocenjevanje izpostavljenosti. Teh 10 g tkiva naj bi bila masa povezanega tkiva s skoraj homogenimi električnimi lastnostmi. Koncept določanja mase povezanega tkiva se lahko uporablja v numerični dozimetriji, vendar lahko povzroča težave pri neposrednih fizikalnih meritvah. V teh primerih se lahko uporabi enostavna geometrijska oblika, kot na primer kubična ali sferična masa tkiva.</w:t>
      </w:r>
    </w:p>
    <w:p w:rsidR="0021109C" w:rsidRDefault="0021109C" w:rsidP="0021109C">
      <w:pPr>
        <w:pStyle w:val="CM4"/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1109C" w:rsidRDefault="0021109C" w:rsidP="0021109C"/>
    <w:p w:rsidR="0021109C" w:rsidRPr="0021109C" w:rsidRDefault="0021109C" w:rsidP="0021109C"/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lastRenderedPageBreak/>
        <w:t>Mejne vrednosti izpostavljenosti za vplive na čutila od 0,3 GHz do 6 GHz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Te mejne vrednosti izpostavljenosti za vplive na čutila (preglednica A2) so povezane s preprečevanjem vplivov na sluh, ki jih povzroča izpostavljenost glave pulznim elektromagnetnim sevanjem frekvenc od 0,3 GHz do 6 GHz.</w:t>
      </w:r>
    </w:p>
    <w:p w:rsidR="0021109C" w:rsidRPr="0021109C" w:rsidRDefault="0021109C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i/>
          <w:iCs/>
          <w:sz w:val="20"/>
          <w:szCs w:val="20"/>
        </w:rPr>
        <w:t>Preglednica A2</w:t>
      </w: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Mejne vrednosti izpostavljenosti za vplive na čutila za izpostavljenost pulznim elektromagnetnim sevanjem od 0,3 GHz do 6 GHz</w:t>
      </w:r>
    </w:p>
    <w:p w:rsidR="00281488" w:rsidRPr="0021109C" w:rsidRDefault="00281488" w:rsidP="0021109C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81488" w:rsidRPr="0021109C" w:rsidTr="00A70DCD">
        <w:trPr>
          <w:trHeight w:val="851"/>
        </w:trPr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Frekvenčno območje</w:t>
            </w:r>
          </w:p>
        </w:tc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Lokalizirana specifična absorpcija energije (SA)</w:t>
            </w:r>
          </w:p>
        </w:tc>
      </w:tr>
      <w:tr w:rsidR="00281488" w:rsidRPr="0021109C" w:rsidTr="00A70DCD">
        <w:trPr>
          <w:trHeight w:val="482"/>
        </w:trPr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0,3 GHz ≤ f ≤ 6 GHz</w:t>
            </w:r>
          </w:p>
        </w:tc>
        <w:tc>
          <w:tcPr>
            <w:tcW w:w="4606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10 mJkg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</w:p>
        </w:tc>
      </w:tr>
    </w:tbl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Opomba A2-1: Lokaliziran</w:t>
      </w:r>
      <w:r w:rsidR="00BF3F01" w:rsidRPr="0021109C">
        <w:rPr>
          <w:rFonts w:ascii="Arial" w:hAnsi="Arial" w:cs="Arial"/>
          <w:sz w:val="20"/>
          <w:szCs w:val="20"/>
        </w:rPr>
        <w:t>a</w:t>
      </w:r>
      <w:r w:rsidRPr="0021109C">
        <w:rPr>
          <w:rFonts w:ascii="Arial" w:hAnsi="Arial" w:cs="Arial"/>
          <w:sz w:val="20"/>
          <w:szCs w:val="20"/>
        </w:rPr>
        <w:t xml:space="preserve"> specifičn</w:t>
      </w:r>
      <w:r w:rsidR="00BF3F01" w:rsidRPr="0021109C">
        <w:rPr>
          <w:rFonts w:ascii="Arial" w:hAnsi="Arial" w:cs="Arial"/>
          <w:sz w:val="20"/>
          <w:szCs w:val="20"/>
        </w:rPr>
        <w:t>a</w:t>
      </w:r>
      <w:r w:rsidRPr="0021109C">
        <w:rPr>
          <w:rFonts w:ascii="Arial" w:hAnsi="Arial" w:cs="Arial"/>
          <w:sz w:val="20"/>
          <w:szCs w:val="20"/>
        </w:rPr>
        <w:t xml:space="preserve"> absorpcij</w:t>
      </w:r>
      <w:r w:rsidR="00BF3F01" w:rsidRPr="0021109C">
        <w:rPr>
          <w:rFonts w:ascii="Arial" w:hAnsi="Arial" w:cs="Arial"/>
          <w:sz w:val="20"/>
          <w:szCs w:val="20"/>
        </w:rPr>
        <w:t>a</w:t>
      </w:r>
      <w:r w:rsidRPr="0021109C">
        <w:rPr>
          <w:rFonts w:ascii="Arial" w:hAnsi="Arial" w:cs="Arial"/>
          <w:sz w:val="20"/>
          <w:szCs w:val="20"/>
        </w:rPr>
        <w:t xml:space="preserve"> se določi kot povprečn</w:t>
      </w:r>
      <w:r w:rsidR="00BF3F01" w:rsidRPr="0021109C">
        <w:rPr>
          <w:rFonts w:ascii="Arial" w:hAnsi="Arial" w:cs="Arial"/>
          <w:sz w:val="20"/>
          <w:szCs w:val="20"/>
        </w:rPr>
        <w:t>a</w:t>
      </w:r>
      <w:r w:rsidRPr="0021109C">
        <w:rPr>
          <w:rFonts w:ascii="Arial" w:hAnsi="Arial" w:cs="Arial"/>
          <w:sz w:val="20"/>
          <w:szCs w:val="20"/>
        </w:rPr>
        <w:t xml:space="preserve"> vrednost v 10 g tkiva.</w:t>
      </w: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i/>
          <w:iCs/>
          <w:sz w:val="20"/>
          <w:szCs w:val="20"/>
        </w:rPr>
        <w:t>Preglednica A3</w:t>
      </w: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Mejne vrednosti izpostavljenosti za vplive na zdravje za izpostavljenost elektromagnetnim sevanjem od 6 GHz do 300 GHz</w:t>
      </w:r>
    </w:p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281488" w:rsidRPr="0021109C" w:rsidTr="00A70DCD">
        <w:trPr>
          <w:trHeight w:val="851"/>
        </w:trPr>
        <w:tc>
          <w:tcPr>
            <w:tcW w:w="2500" w:type="pct"/>
            <w:vAlign w:val="center"/>
          </w:tcPr>
          <w:p w:rsidR="005137F0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Frekvenčno območje</w:t>
            </w:r>
          </w:p>
        </w:tc>
        <w:tc>
          <w:tcPr>
            <w:tcW w:w="2500" w:type="pct"/>
            <w:vAlign w:val="center"/>
          </w:tcPr>
          <w:p w:rsidR="005137F0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Mejna vrednost izpostavljenosti za vplive na zdravje v zvezi z gostoto pretoka moči</w:t>
            </w:r>
          </w:p>
        </w:tc>
      </w:tr>
      <w:tr w:rsidR="00281488" w:rsidRPr="0021109C" w:rsidTr="00A70DCD">
        <w:trPr>
          <w:trHeight w:val="482"/>
        </w:trPr>
        <w:tc>
          <w:tcPr>
            <w:tcW w:w="2500" w:type="pct"/>
            <w:vAlign w:val="center"/>
          </w:tcPr>
          <w:p w:rsidR="005137F0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6 GHz ≤ f ≤ 300 GHz</w:t>
            </w:r>
          </w:p>
        </w:tc>
        <w:tc>
          <w:tcPr>
            <w:tcW w:w="2500" w:type="pct"/>
            <w:vAlign w:val="center"/>
          </w:tcPr>
          <w:p w:rsidR="005137F0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50 Wm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–2</w:t>
            </w:r>
          </w:p>
        </w:tc>
      </w:tr>
    </w:tbl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p w:rsidR="0063563A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Opomba A3-1: Gostota pretoka moči se določi kot povprečna vrednost na katerih koli 20</w:t>
      </w:r>
      <w:r w:rsidR="00690386" w:rsidRPr="0021109C">
        <w:rPr>
          <w:rFonts w:ascii="Arial" w:hAnsi="Arial" w:cs="Arial"/>
          <w:sz w:val="20"/>
          <w:szCs w:val="20"/>
        </w:rPr>
        <w:t> </w:t>
      </w:r>
      <w:r w:rsidRPr="0021109C">
        <w:rPr>
          <w:rFonts w:ascii="Arial" w:hAnsi="Arial" w:cs="Arial"/>
          <w:sz w:val="20"/>
          <w:szCs w:val="20"/>
        </w:rPr>
        <w:t>cm</w:t>
      </w:r>
      <w:r w:rsidRPr="0021109C">
        <w:rPr>
          <w:rFonts w:ascii="Arial" w:hAnsi="Arial" w:cs="Arial"/>
          <w:sz w:val="20"/>
          <w:szCs w:val="20"/>
          <w:vertAlign w:val="superscript"/>
        </w:rPr>
        <w:t>2</w:t>
      </w:r>
      <w:r w:rsidRPr="0021109C">
        <w:rPr>
          <w:rFonts w:ascii="Arial" w:hAnsi="Arial" w:cs="Arial"/>
          <w:sz w:val="20"/>
          <w:szCs w:val="20"/>
        </w:rPr>
        <w:t xml:space="preserve"> izpostavljenega dela telesa. Najvišja vrednost gostote pretoka moči, povprečena na 1 cm</w:t>
      </w:r>
      <w:r w:rsidRPr="0021109C">
        <w:rPr>
          <w:rFonts w:ascii="Arial" w:hAnsi="Arial" w:cs="Arial"/>
          <w:sz w:val="20"/>
          <w:szCs w:val="20"/>
          <w:vertAlign w:val="superscript"/>
        </w:rPr>
        <w:t>2</w:t>
      </w:r>
      <w:r w:rsidR="00BF3F01" w:rsidRPr="0021109C">
        <w:rPr>
          <w:rFonts w:ascii="Arial" w:hAnsi="Arial" w:cs="Arial"/>
          <w:sz w:val="20"/>
          <w:szCs w:val="20"/>
        </w:rPr>
        <w:t>,</w:t>
      </w:r>
      <w:r w:rsidRPr="0021109C">
        <w:rPr>
          <w:rFonts w:ascii="Arial" w:hAnsi="Arial" w:cs="Arial"/>
          <w:sz w:val="20"/>
          <w:szCs w:val="20"/>
        </w:rPr>
        <w:t xml:space="preserve"> ne sme preseči 20-kratnika vrednosti 50 Wm</w:t>
      </w:r>
      <w:r w:rsidRPr="0021109C">
        <w:rPr>
          <w:rFonts w:ascii="Arial" w:hAnsi="Arial" w:cs="Arial"/>
          <w:sz w:val="20"/>
          <w:szCs w:val="20"/>
          <w:vertAlign w:val="superscript"/>
        </w:rPr>
        <w:t>–2</w:t>
      </w:r>
      <w:r w:rsidRPr="0021109C">
        <w:rPr>
          <w:rFonts w:ascii="Arial" w:hAnsi="Arial" w:cs="Arial"/>
          <w:sz w:val="20"/>
          <w:szCs w:val="20"/>
        </w:rPr>
        <w:t>. Gostota pretoka moči se v frekvenčnem območju od 6 GHz do 10 GHz določi kot povprečna vrednost v katerem koli šestminutnem intervalu. Nad 10 GHz se gostota pretoka moči določi kot povprečna vrednost v katerem koli 68/f</w:t>
      </w:r>
      <w:r w:rsidRPr="0021109C">
        <w:rPr>
          <w:rFonts w:ascii="Arial" w:hAnsi="Arial" w:cs="Arial"/>
          <w:sz w:val="20"/>
          <w:szCs w:val="20"/>
          <w:vertAlign w:val="superscript"/>
        </w:rPr>
        <w:t>1,05</w:t>
      </w:r>
      <w:r w:rsidRPr="0021109C">
        <w:rPr>
          <w:rFonts w:ascii="Arial" w:hAnsi="Arial" w:cs="Arial"/>
          <w:sz w:val="20"/>
          <w:szCs w:val="20"/>
        </w:rPr>
        <w:t>-minutnem intervalu (pri čemer je f frekvenca v GHz), da se kompenzira postopno zmanjševanje vdorne globine z naraščanjem frekvence.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B. OPOZORILNE VREDNOSTI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V nadaljevanju navedene fizikalne veličine in vrednosti določajo opozorilne vrednosti, ki se uporabljajo za poenostavljeno oceno skladnost z ustreznimi mejnimi vrednostmi izpostavljenosti oziroma za določitev, katere ustrezne varnostne ali preventivne ukrepe iz 5. člena te uredbe je treba izvesti:</w:t>
      </w:r>
    </w:p>
    <w:p w:rsidR="005137F0" w:rsidRPr="0021109C" w:rsidRDefault="0021109C" w:rsidP="0021109C">
      <w:pPr>
        <w:pStyle w:val="CM4"/>
        <w:spacing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–</w:t>
      </w:r>
      <w:r w:rsidRPr="0021109C">
        <w:rPr>
          <w:rFonts w:ascii="Arial" w:hAnsi="Arial" w:cs="Arial"/>
          <w:sz w:val="20"/>
          <w:szCs w:val="20"/>
        </w:rPr>
        <w:tab/>
      </w:r>
      <w:r w:rsidR="00281488" w:rsidRPr="0021109C">
        <w:rPr>
          <w:rFonts w:ascii="Arial" w:hAnsi="Arial" w:cs="Arial"/>
          <w:sz w:val="20"/>
          <w:szCs w:val="20"/>
        </w:rPr>
        <w:t>opozorilne vrednosti (AL(E)) za jakost električnega polja E časovno spremenljivih električnih polj, kot so določene v preglednici B1;</w:t>
      </w:r>
    </w:p>
    <w:p w:rsidR="005137F0" w:rsidRPr="0021109C" w:rsidRDefault="0021109C" w:rsidP="0021109C">
      <w:pPr>
        <w:pStyle w:val="CM4"/>
        <w:spacing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–</w:t>
      </w:r>
      <w:r w:rsidRPr="0021109C">
        <w:rPr>
          <w:rFonts w:ascii="Arial" w:hAnsi="Arial" w:cs="Arial"/>
          <w:sz w:val="20"/>
          <w:szCs w:val="20"/>
        </w:rPr>
        <w:tab/>
      </w:r>
      <w:r w:rsidR="00281488" w:rsidRPr="0021109C">
        <w:rPr>
          <w:rFonts w:ascii="Arial" w:hAnsi="Arial" w:cs="Arial"/>
          <w:sz w:val="20"/>
          <w:szCs w:val="20"/>
        </w:rPr>
        <w:t>opozorilne vrednosti (AL(B)) za gostoto magnetnega pretoka B časovno spremenljivih magnetnih polj, kot so določene v preglednici B1;</w:t>
      </w:r>
    </w:p>
    <w:p w:rsidR="005137F0" w:rsidRPr="0021109C" w:rsidRDefault="0021109C" w:rsidP="0021109C">
      <w:pPr>
        <w:pStyle w:val="CM4"/>
        <w:spacing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–</w:t>
      </w:r>
      <w:r w:rsidRPr="0021109C">
        <w:rPr>
          <w:rFonts w:ascii="Arial" w:hAnsi="Arial" w:cs="Arial"/>
          <w:sz w:val="20"/>
          <w:szCs w:val="20"/>
        </w:rPr>
        <w:tab/>
      </w:r>
      <w:r w:rsidR="00281488" w:rsidRPr="0021109C">
        <w:rPr>
          <w:rFonts w:ascii="Arial" w:hAnsi="Arial" w:cs="Arial"/>
          <w:sz w:val="20"/>
          <w:szCs w:val="20"/>
        </w:rPr>
        <w:t>opozorilne vrednosti (AL(S)) za gostoto pretoka moči elektromagnetnega valovanja, kot so določene v preglednici B1;</w:t>
      </w:r>
    </w:p>
    <w:p w:rsidR="005137F0" w:rsidRPr="0021109C" w:rsidRDefault="0021109C" w:rsidP="0021109C">
      <w:pPr>
        <w:pStyle w:val="CM4"/>
        <w:spacing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–</w:t>
      </w:r>
      <w:r w:rsidRPr="0021109C">
        <w:rPr>
          <w:rFonts w:ascii="Arial" w:hAnsi="Arial" w:cs="Arial"/>
          <w:sz w:val="20"/>
          <w:szCs w:val="20"/>
        </w:rPr>
        <w:tab/>
      </w:r>
      <w:r w:rsidR="00281488" w:rsidRPr="0021109C">
        <w:rPr>
          <w:rFonts w:ascii="Arial" w:hAnsi="Arial" w:cs="Arial"/>
          <w:sz w:val="20"/>
          <w:szCs w:val="20"/>
        </w:rPr>
        <w:t>opozorilne vrednosti (AL(I</w:t>
      </w:r>
      <w:r w:rsidR="00281488" w:rsidRPr="0021109C">
        <w:rPr>
          <w:rFonts w:ascii="Arial" w:hAnsi="Arial" w:cs="Arial"/>
          <w:sz w:val="20"/>
          <w:szCs w:val="20"/>
          <w:vertAlign w:val="subscript"/>
        </w:rPr>
        <w:t>C</w:t>
      </w:r>
      <w:r w:rsidR="00281488" w:rsidRPr="0021109C">
        <w:rPr>
          <w:rFonts w:ascii="Arial" w:hAnsi="Arial" w:cs="Arial"/>
          <w:sz w:val="20"/>
          <w:szCs w:val="20"/>
        </w:rPr>
        <w:t>)) za kontaktni tok, kot so določene v preglednici B2;</w:t>
      </w:r>
    </w:p>
    <w:p w:rsidR="005137F0" w:rsidRPr="0021109C" w:rsidRDefault="0021109C" w:rsidP="0021109C">
      <w:pPr>
        <w:pStyle w:val="CM4"/>
        <w:spacing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–</w:t>
      </w:r>
      <w:r w:rsidRPr="0021109C">
        <w:rPr>
          <w:rFonts w:ascii="Arial" w:hAnsi="Arial" w:cs="Arial"/>
          <w:sz w:val="20"/>
          <w:szCs w:val="20"/>
        </w:rPr>
        <w:tab/>
      </w:r>
      <w:r w:rsidR="00281488" w:rsidRPr="0021109C">
        <w:rPr>
          <w:rFonts w:ascii="Arial" w:hAnsi="Arial" w:cs="Arial"/>
          <w:sz w:val="20"/>
          <w:szCs w:val="20"/>
        </w:rPr>
        <w:t>opozorilne vrednosti (AL(I</w:t>
      </w:r>
      <w:r w:rsidR="00281488" w:rsidRPr="0021109C">
        <w:rPr>
          <w:rFonts w:ascii="Arial" w:hAnsi="Arial" w:cs="Arial"/>
          <w:sz w:val="20"/>
          <w:szCs w:val="20"/>
          <w:vertAlign w:val="subscript"/>
        </w:rPr>
        <w:t>L</w:t>
      </w:r>
      <w:r w:rsidR="00281488" w:rsidRPr="0021109C">
        <w:rPr>
          <w:rFonts w:ascii="Arial" w:hAnsi="Arial" w:cs="Arial"/>
          <w:sz w:val="20"/>
          <w:szCs w:val="20"/>
        </w:rPr>
        <w:t>)) za tok v okončinah, kot so določene v preglednici B2.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Opozorilne vrednosti ustrezajo izračunanim ali izmerjenim vrednostim elektromagnetnega sevanja na delovnem mestu brez prisotnosti delavca, in sicer kot največja vrednost glede na položaj telesa ali določenega dela telesa.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Opozorilne vrednosti izpostavljenosti električnim in magnetnim poljem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Opozorilne vrednosti za električna (AL(E)) in magnetna polja (AL(B)) so izpeljane iz mejnih vrednosti izpostavljenosti SAR ali gostote pretoka moči (preglednici A1 in A3) na podlagi pražnih vrednosti, povezanih z notranjimi termičnimi vplivi, ki jih povzroča izpostavljenost (zunanjim) električnim in magnetnim poljem.</w:t>
      </w:r>
    </w:p>
    <w:p w:rsidR="0021109C" w:rsidRPr="0021109C" w:rsidRDefault="0021109C" w:rsidP="0021109C">
      <w:pPr>
        <w:pStyle w:val="CM4"/>
        <w:spacing w:line="26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i/>
          <w:iCs/>
          <w:sz w:val="20"/>
          <w:szCs w:val="20"/>
        </w:rPr>
        <w:t>Preglednica B1</w:t>
      </w: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Opozorilne vrednosti izpostavljenosti električnim in magnetnim poljem od 100 kHz do 300 GHz</w:t>
      </w:r>
    </w:p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2395"/>
        <w:gridCol w:w="2399"/>
        <w:gridCol w:w="2133"/>
      </w:tblGrid>
      <w:tr w:rsidR="00281488" w:rsidRPr="0021109C" w:rsidTr="00A70DCD">
        <w:trPr>
          <w:trHeight w:val="1531"/>
        </w:trPr>
        <w:tc>
          <w:tcPr>
            <w:tcW w:w="251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Frekvenčno območje</w:t>
            </w:r>
          </w:p>
        </w:tc>
        <w:tc>
          <w:tcPr>
            <w:tcW w:w="2552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Opozorilna vrednost (E) za jakost električnega polja [Vm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  <w:r w:rsidRPr="0021109C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(efektivne vrednosti)</w:t>
            </w:r>
          </w:p>
        </w:tc>
        <w:tc>
          <w:tcPr>
            <w:tcW w:w="255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Opozorilna vrednost (B) za gostoto magnetnega pretoka [μT]</w:t>
            </w:r>
          </w:p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(efektivne vrednosti)</w:t>
            </w:r>
          </w:p>
        </w:tc>
        <w:tc>
          <w:tcPr>
            <w:tcW w:w="226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Opozorilna vrednost (S) za gostoto pretoka moči [Wm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–2</w:t>
            </w:r>
            <w:r w:rsidRPr="002110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81488" w:rsidRPr="0021109C" w:rsidTr="00A70DCD">
        <w:trPr>
          <w:trHeight w:val="482"/>
        </w:trPr>
        <w:tc>
          <w:tcPr>
            <w:tcW w:w="251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100 kHz ≤ f &lt; 1 MHz</w:t>
            </w:r>
          </w:p>
        </w:tc>
        <w:tc>
          <w:tcPr>
            <w:tcW w:w="2552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6,1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2,0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21109C">
              <w:rPr>
                <w:rFonts w:ascii="Arial" w:hAnsi="Arial" w:cs="Arial"/>
                <w:sz w:val="20"/>
                <w:szCs w:val="20"/>
              </w:rPr>
              <w:t>/f</w:t>
            </w:r>
          </w:p>
        </w:tc>
        <w:tc>
          <w:tcPr>
            <w:tcW w:w="226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81488" w:rsidRPr="0021109C" w:rsidTr="00A70DCD">
        <w:trPr>
          <w:trHeight w:val="482"/>
        </w:trPr>
        <w:tc>
          <w:tcPr>
            <w:tcW w:w="251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 MHz ≤ f &lt; 10 MHz</w:t>
            </w:r>
          </w:p>
        </w:tc>
        <w:tc>
          <w:tcPr>
            <w:tcW w:w="2552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6,1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21109C">
              <w:rPr>
                <w:rFonts w:ascii="Arial" w:hAnsi="Arial" w:cs="Arial"/>
                <w:sz w:val="20"/>
                <w:szCs w:val="20"/>
              </w:rPr>
              <w:t>/f</w:t>
            </w:r>
          </w:p>
        </w:tc>
        <w:tc>
          <w:tcPr>
            <w:tcW w:w="255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2,0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21109C">
              <w:rPr>
                <w:rFonts w:ascii="Arial" w:hAnsi="Arial" w:cs="Arial"/>
                <w:sz w:val="20"/>
                <w:szCs w:val="20"/>
              </w:rPr>
              <w:t>/f</w:t>
            </w:r>
          </w:p>
        </w:tc>
        <w:tc>
          <w:tcPr>
            <w:tcW w:w="226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81488" w:rsidRPr="0021109C" w:rsidTr="00A70DCD">
        <w:trPr>
          <w:trHeight w:val="482"/>
        </w:trPr>
        <w:tc>
          <w:tcPr>
            <w:tcW w:w="251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10 MHz ≤ f &lt; 400 MHz</w:t>
            </w:r>
          </w:p>
        </w:tc>
        <w:tc>
          <w:tcPr>
            <w:tcW w:w="2552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26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81488" w:rsidRPr="0021109C" w:rsidTr="00A70DCD">
        <w:trPr>
          <w:trHeight w:val="482"/>
        </w:trPr>
        <w:tc>
          <w:tcPr>
            <w:tcW w:w="251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400 MHz ≤ f &lt; 2 GHz</w:t>
            </w:r>
          </w:p>
        </w:tc>
        <w:tc>
          <w:tcPr>
            <w:tcW w:w="2552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3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–3</w:t>
            </w:r>
            <w:r w:rsidRPr="0021109C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½</w:t>
            </w:r>
          </w:p>
        </w:tc>
        <w:tc>
          <w:tcPr>
            <w:tcW w:w="255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1,0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–5</w:t>
            </w:r>
            <w:r w:rsidRPr="0021109C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½</w:t>
            </w:r>
          </w:p>
        </w:tc>
        <w:tc>
          <w:tcPr>
            <w:tcW w:w="226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81488" w:rsidRPr="0021109C" w:rsidTr="00A70DCD">
        <w:trPr>
          <w:trHeight w:val="482"/>
        </w:trPr>
        <w:tc>
          <w:tcPr>
            <w:tcW w:w="251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2 GHz ≤ f &lt; 6 GHz</w:t>
            </w:r>
          </w:p>
        </w:tc>
        <w:tc>
          <w:tcPr>
            <w:tcW w:w="2552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1,4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4,5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226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81488" w:rsidRPr="0021109C" w:rsidTr="00A70DCD">
        <w:trPr>
          <w:trHeight w:val="482"/>
        </w:trPr>
        <w:tc>
          <w:tcPr>
            <w:tcW w:w="251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6 GHz ≤ f≤ 300 GHz</w:t>
            </w:r>
          </w:p>
        </w:tc>
        <w:tc>
          <w:tcPr>
            <w:tcW w:w="2552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1,4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4,5 × 10</w:t>
            </w:r>
            <w:r w:rsidRPr="0021109C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2268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 xml:space="preserve">Opomba B1-1: f je frekvenca, izražena v hercih (Hz). </w:t>
      </w: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Opomba B1-2: Izmerjena ali izračunana vrednost se določi kot povprečna vrednost v šestminutnem intervalu. Za visokofrekvenčne pulze najvišja gostota pretoka moči, povprečena na pulzno širino, ne presega 1000-kratnika ustrezne vrednosti AL(S). Pri sočasni izpostavljenosti elektromagnetnim sevanjem različnih frekvenc je treb</w:t>
      </w:r>
      <w:r w:rsidR="00BF3F01" w:rsidRPr="0021109C">
        <w:rPr>
          <w:rFonts w:ascii="Arial" w:hAnsi="Arial" w:cs="Arial"/>
          <w:sz w:val="20"/>
          <w:szCs w:val="20"/>
        </w:rPr>
        <w:t>a</w:t>
      </w:r>
      <w:r w:rsidRPr="0021109C">
        <w:rPr>
          <w:rFonts w:ascii="Arial" w:hAnsi="Arial" w:cs="Arial"/>
          <w:sz w:val="20"/>
          <w:szCs w:val="20"/>
        </w:rPr>
        <w:t xml:space="preserve"> upoštevati sumacijsko metodo, kot je pojasnjeno v praktičnih smernicah Evropske komisije, ki </w:t>
      </w:r>
      <w:r w:rsidR="00BF3F01" w:rsidRPr="0021109C">
        <w:rPr>
          <w:rFonts w:ascii="Arial" w:hAnsi="Arial" w:cs="Arial"/>
          <w:sz w:val="20"/>
          <w:szCs w:val="20"/>
        </w:rPr>
        <w:t>so objavljene</w:t>
      </w:r>
      <w:r w:rsidRPr="0021109C">
        <w:rPr>
          <w:rFonts w:ascii="Arial" w:hAnsi="Arial" w:cs="Arial"/>
          <w:sz w:val="20"/>
          <w:szCs w:val="20"/>
        </w:rPr>
        <w:t xml:space="preserve"> na spletnih straneh ministrstva, pristojnega za delo.</w:t>
      </w: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 xml:space="preserve">Opomba B1-3: Opozorilne vrednosti AL(E) in AL(B) </w:t>
      </w:r>
      <w:r w:rsidR="00BF3F01" w:rsidRPr="0021109C">
        <w:rPr>
          <w:rFonts w:ascii="Arial" w:hAnsi="Arial" w:cs="Arial"/>
          <w:sz w:val="20"/>
          <w:szCs w:val="20"/>
        </w:rPr>
        <w:t>so</w:t>
      </w:r>
      <w:r w:rsidR="00350109" w:rsidRPr="0021109C">
        <w:rPr>
          <w:rFonts w:ascii="Arial" w:hAnsi="Arial" w:cs="Arial"/>
          <w:sz w:val="20"/>
          <w:szCs w:val="20"/>
        </w:rPr>
        <w:t xml:space="preserve"> </w:t>
      </w:r>
      <w:r w:rsidRPr="0021109C">
        <w:rPr>
          <w:rFonts w:ascii="Arial" w:hAnsi="Arial" w:cs="Arial"/>
          <w:sz w:val="20"/>
          <w:szCs w:val="20"/>
        </w:rPr>
        <w:t>najvišje izračunane ali izmerjene vrednosti na območju telesa delavca. Taka ocena izpostavljenosti je kon</w:t>
      </w:r>
      <w:r w:rsidR="00BF3F01" w:rsidRPr="0021109C">
        <w:rPr>
          <w:rFonts w:ascii="Arial" w:hAnsi="Arial" w:cs="Arial"/>
          <w:sz w:val="20"/>
          <w:szCs w:val="20"/>
        </w:rPr>
        <w:t>s</w:t>
      </w:r>
      <w:r w:rsidRPr="0021109C">
        <w:rPr>
          <w:rFonts w:ascii="Arial" w:hAnsi="Arial" w:cs="Arial"/>
          <w:sz w:val="20"/>
          <w:szCs w:val="20"/>
        </w:rPr>
        <w:t>ervativna in pomeni samodejno skladnost z mejnimi vrednostmi izpostavljenosti za vse primere izpostavljenosti nehomogenim poljem. Za poenostavitev ocenjevanja skladnosti z mejnimi vrednosti izpostavljenosti, opravljenega v skladu s 4.</w:t>
      </w:r>
      <w:r w:rsidR="00BF3F01" w:rsidRPr="0021109C">
        <w:rPr>
          <w:rFonts w:ascii="Arial" w:hAnsi="Arial" w:cs="Arial"/>
          <w:sz w:val="20"/>
          <w:szCs w:val="20"/>
        </w:rPr>
        <w:t> </w:t>
      </w:r>
      <w:r w:rsidRPr="0021109C">
        <w:rPr>
          <w:rFonts w:ascii="Arial" w:hAnsi="Arial" w:cs="Arial"/>
          <w:sz w:val="20"/>
          <w:szCs w:val="20"/>
        </w:rPr>
        <w:t xml:space="preserve">členom te uredbe za nehomogena polja, so merila za prostorsko povprečenje izmerjenih polj </w:t>
      </w:r>
      <w:r w:rsidR="00F36824" w:rsidRPr="0021109C">
        <w:rPr>
          <w:rFonts w:ascii="Arial" w:hAnsi="Arial" w:cs="Arial"/>
          <w:sz w:val="20"/>
          <w:szCs w:val="20"/>
        </w:rPr>
        <w:t>navedena</w:t>
      </w:r>
      <w:r w:rsidR="00940FFE" w:rsidRPr="0021109C">
        <w:rPr>
          <w:rFonts w:ascii="Arial" w:hAnsi="Arial" w:cs="Arial"/>
          <w:sz w:val="20"/>
          <w:szCs w:val="20"/>
        </w:rPr>
        <w:t xml:space="preserve"> </w:t>
      </w:r>
      <w:r w:rsidRPr="0021109C">
        <w:rPr>
          <w:rFonts w:ascii="Arial" w:hAnsi="Arial" w:cs="Arial"/>
          <w:sz w:val="20"/>
          <w:szCs w:val="20"/>
        </w:rPr>
        <w:t xml:space="preserve">v praktičnih smernicah Evropske komisije, ki </w:t>
      </w:r>
      <w:r w:rsidR="00F36824" w:rsidRPr="0021109C">
        <w:rPr>
          <w:rFonts w:ascii="Arial" w:hAnsi="Arial" w:cs="Arial"/>
          <w:sz w:val="20"/>
          <w:szCs w:val="20"/>
        </w:rPr>
        <w:t>so objavljen</w:t>
      </w:r>
      <w:r w:rsidR="00BF3F01" w:rsidRPr="0021109C">
        <w:rPr>
          <w:rFonts w:ascii="Arial" w:hAnsi="Arial" w:cs="Arial"/>
          <w:sz w:val="20"/>
          <w:szCs w:val="20"/>
        </w:rPr>
        <w:t>e</w:t>
      </w:r>
      <w:r w:rsidRPr="0021109C">
        <w:rPr>
          <w:rFonts w:ascii="Arial" w:hAnsi="Arial" w:cs="Arial"/>
          <w:sz w:val="20"/>
          <w:szCs w:val="20"/>
        </w:rPr>
        <w:t xml:space="preserve"> na spletnih straneh ministrstva, pristojnega za delo. V primeru zelo lokaliziranega vira, ki je od telesa oddaljen nekaj centimetrov, se skladnost z mejnimi vrednostmi izpostavljenosti določi dozimetrično za vsak primer posebej.</w:t>
      </w: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Opomba B1-4: Gostota pretoka moči se določi kot povprečna vrednost na katerih koli 20</w:t>
      </w:r>
      <w:r w:rsidR="00690386" w:rsidRPr="0021109C">
        <w:rPr>
          <w:rFonts w:ascii="Arial" w:hAnsi="Arial" w:cs="Arial"/>
          <w:sz w:val="20"/>
          <w:szCs w:val="20"/>
        </w:rPr>
        <w:t> </w:t>
      </w:r>
      <w:r w:rsidRPr="0021109C">
        <w:rPr>
          <w:rFonts w:ascii="Arial" w:hAnsi="Arial" w:cs="Arial"/>
          <w:sz w:val="20"/>
          <w:szCs w:val="20"/>
        </w:rPr>
        <w:t>cm</w:t>
      </w:r>
      <w:r w:rsidRPr="0021109C">
        <w:rPr>
          <w:rFonts w:ascii="Arial" w:hAnsi="Arial" w:cs="Arial"/>
          <w:sz w:val="20"/>
          <w:szCs w:val="20"/>
          <w:vertAlign w:val="superscript"/>
        </w:rPr>
        <w:t>2</w:t>
      </w:r>
      <w:r w:rsidRPr="0021109C">
        <w:rPr>
          <w:rFonts w:ascii="Arial" w:hAnsi="Arial" w:cs="Arial"/>
          <w:sz w:val="20"/>
          <w:szCs w:val="20"/>
        </w:rPr>
        <w:t xml:space="preserve"> izpostavljenega območja. Najvišja vrednost gostote pretoka moči, povprečena na 1 cm</w:t>
      </w:r>
      <w:r w:rsidRPr="0021109C">
        <w:rPr>
          <w:rFonts w:ascii="Arial" w:hAnsi="Arial" w:cs="Arial"/>
          <w:sz w:val="20"/>
          <w:szCs w:val="20"/>
          <w:vertAlign w:val="superscript"/>
        </w:rPr>
        <w:t>2</w:t>
      </w:r>
      <w:r w:rsidRPr="0021109C">
        <w:rPr>
          <w:rFonts w:ascii="Arial" w:hAnsi="Arial" w:cs="Arial"/>
          <w:sz w:val="20"/>
          <w:szCs w:val="20"/>
        </w:rPr>
        <w:t>, ne sme preseči 20-kratnika vrednosti 50 Wm</w:t>
      </w:r>
      <w:r w:rsidRPr="0021109C">
        <w:rPr>
          <w:rFonts w:ascii="Arial" w:hAnsi="Arial" w:cs="Arial"/>
          <w:sz w:val="20"/>
          <w:szCs w:val="20"/>
          <w:vertAlign w:val="superscript"/>
        </w:rPr>
        <w:t>–2</w:t>
      </w:r>
      <w:r w:rsidRPr="0021109C">
        <w:rPr>
          <w:rFonts w:ascii="Arial" w:hAnsi="Arial" w:cs="Arial"/>
          <w:sz w:val="20"/>
          <w:szCs w:val="20"/>
        </w:rPr>
        <w:t>. Gostota pretoka moči v frekvenčnem območju od 6</w:t>
      </w:r>
      <w:r w:rsidR="00690386" w:rsidRPr="0021109C">
        <w:rPr>
          <w:rFonts w:ascii="Arial" w:hAnsi="Arial" w:cs="Arial"/>
          <w:sz w:val="20"/>
          <w:szCs w:val="20"/>
        </w:rPr>
        <w:t> </w:t>
      </w:r>
      <w:r w:rsidRPr="0021109C">
        <w:rPr>
          <w:rFonts w:ascii="Arial" w:hAnsi="Arial" w:cs="Arial"/>
          <w:sz w:val="20"/>
          <w:szCs w:val="20"/>
        </w:rPr>
        <w:t>GHz do 10</w:t>
      </w:r>
      <w:r w:rsidR="00690386" w:rsidRPr="0021109C">
        <w:rPr>
          <w:rFonts w:ascii="Arial" w:hAnsi="Arial" w:cs="Arial"/>
          <w:sz w:val="20"/>
          <w:szCs w:val="20"/>
        </w:rPr>
        <w:t> </w:t>
      </w:r>
      <w:r w:rsidRPr="0021109C">
        <w:rPr>
          <w:rFonts w:ascii="Arial" w:hAnsi="Arial" w:cs="Arial"/>
          <w:sz w:val="20"/>
          <w:szCs w:val="20"/>
        </w:rPr>
        <w:t>GHz se določi kot povprečna vrednost v katerem koli šestminutnem intervalu. Nad 10</w:t>
      </w:r>
      <w:r w:rsidR="00690386" w:rsidRPr="0021109C">
        <w:rPr>
          <w:rFonts w:ascii="Arial" w:hAnsi="Arial" w:cs="Arial"/>
          <w:sz w:val="20"/>
          <w:szCs w:val="20"/>
        </w:rPr>
        <w:t> </w:t>
      </w:r>
      <w:r w:rsidRPr="0021109C">
        <w:rPr>
          <w:rFonts w:ascii="Arial" w:hAnsi="Arial" w:cs="Arial"/>
          <w:sz w:val="20"/>
          <w:szCs w:val="20"/>
        </w:rPr>
        <w:t>GHz se gostota pretoka moči določi kot povprečna vrednost v katerem koli 68/f</w:t>
      </w:r>
      <w:r w:rsidRPr="0021109C">
        <w:rPr>
          <w:rFonts w:ascii="Arial" w:hAnsi="Arial" w:cs="Arial"/>
          <w:sz w:val="20"/>
          <w:szCs w:val="20"/>
          <w:vertAlign w:val="superscript"/>
        </w:rPr>
        <w:t>1,05</w:t>
      </w:r>
      <w:r w:rsidRPr="0021109C">
        <w:rPr>
          <w:rFonts w:ascii="Arial" w:hAnsi="Arial" w:cs="Arial"/>
          <w:sz w:val="20"/>
          <w:szCs w:val="20"/>
        </w:rPr>
        <w:t>-minutnem intervalu (pri čemer je f frekvenca v GHz), da se kompenzira postopno zmanjševanje vdorne globine z naraščanjem frekvence.</w:t>
      </w: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1109C" w:rsidRPr="0021109C" w:rsidRDefault="0021109C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i/>
          <w:iCs/>
          <w:sz w:val="20"/>
          <w:szCs w:val="20"/>
        </w:rPr>
        <w:lastRenderedPageBreak/>
        <w:t>Preglednica B2</w:t>
      </w: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488" w:rsidRPr="0021109C" w:rsidRDefault="00281488" w:rsidP="0021109C">
      <w:pPr>
        <w:pStyle w:val="CM4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b/>
          <w:bCs/>
          <w:sz w:val="20"/>
          <w:szCs w:val="20"/>
        </w:rPr>
        <w:t>Opozorilne vrednosti za kontaktne tokove v stacionarnem stanju in inducirane tokove v okončinah</w:t>
      </w:r>
    </w:p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281488" w:rsidRPr="0021109C" w:rsidTr="00A70DCD">
        <w:trPr>
          <w:trHeight w:val="1304"/>
        </w:trPr>
        <w:tc>
          <w:tcPr>
            <w:tcW w:w="3070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Frekvenčno območje</w:t>
            </w:r>
          </w:p>
        </w:tc>
        <w:tc>
          <w:tcPr>
            <w:tcW w:w="307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Opozorilna vrednost (I</w:t>
            </w:r>
            <w:r w:rsidRPr="0021109C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21109C">
              <w:rPr>
                <w:rFonts w:ascii="Arial" w:hAnsi="Arial" w:cs="Arial"/>
                <w:sz w:val="20"/>
                <w:szCs w:val="20"/>
              </w:rPr>
              <w:t>) za kontaktni tok v stacionarnem stanju [mA]</w:t>
            </w:r>
          </w:p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(efektivne vrednosti)</w:t>
            </w:r>
          </w:p>
        </w:tc>
        <w:tc>
          <w:tcPr>
            <w:tcW w:w="307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Opozorilna vrednost (I</w:t>
            </w:r>
            <w:r w:rsidRPr="0021109C"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 w:rsidRPr="0021109C">
              <w:rPr>
                <w:rFonts w:ascii="Arial" w:hAnsi="Arial" w:cs="Arial"/>
                <w:sz w:val="20"/>
                <w:szCs w:val="20"/>
              </w:rPr>
              <w:t>) za inducirani tok v okončinah v kateri koli okončini [mA]</w:t>
            </w:r>
          </w:p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(efektivne vrednosti)</w:t>
            </w:r>
          </w:p>
        </w:tc>
      </w:tr>
      <w:tr w:rsidR="00281488" w:rsidRPr="0021109C" w:rsidTr="00A70DCD">
        <w:trPr>
          <w:trHeight w:val="482"/>
        </w:trPr>
        <w:tc>
          <w:tcPr>
            <w:tcW w:w="3070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100 kHz ≤ f &lt; 10 MHz</w:t>
            </w:r>
          </w:p>
        </w:tc>
        <w:tc>
          <w:tcPr>
            <w:tcW w:w="307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7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81488" w:rsidRPr="0021109C" w:rsidTr="00A70DCD">
        <w:trPr>
          <w:trHeight w:val="482"/>
        </w:trPr>
        <w:tc>
          <w:tcPr>
            <w:tcW w:w="3070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10 MHz ≤ f ≤ 110 MHz</w:t>
            </w:r>
          </w:p>
        </w:tc>
        <w:tc>
          <w:tcPr>
            <w:tcW w:w="307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71" w:type="dxa"/>
            <w:vAlign w:val="center"/>
          </w:tcPr>
          <w:p w:rsidR="00281488" w:rsidRPr="0021109C" w:rsidRDefault="00281488" w:rsidP="0021109C">
            <w:pPr>
              <w:pStyle w:val="CM4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0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81488" w:rsidRPr="0021109C" w:rsidRDefault="00281488" w:rsidP="0021109C">
      <w:pPr>
        <w:pStyle w:val="CM4"/>
        <w:spacing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1109C">
        <w:rPr>
          <w:rFonts w:ascii="Arial" w:hAnsi="Arial" w:cs="Arial"/>
          <w:sz w:val="20"/>
          <w:szCs w:val="20"/>
        </w:rPr>
        <w:t>Opomba B2-1: Opozorilna vrednost [AL(I</w:t>
      </w:r>
      <w:r w:rsidRPr="0021109C">
        <w:rPr>
          <w:rFonts w:ascii="Arial" w:hAnsi="Arial" w:cs="Arial"/>
          <w:sz w:val="20"/>
          <w:szCs w:val="20"/>
          <w:vertAlign w:val="subscript"/>
        </w:rPr>
        <w:t>L</w:t>
      </w:r>
      <w:r w:rsidRPr="0021109C">
        <w:rPr>
          <w:rFonts w:ascii="Arial" w:hAnsi="Arial" w:cs="Arial"/>
          <w:sz w:val="20"/>
          <w:szCs w:val="20"/>
        </w:rPr>
        <w:t>)]</w:t>
      </w:r>
      <w:r w:rsidRPr="0021109C">
        <w:rPr>
          <w:rFonts w:ascii="Arial" w:hAnsi="Arial" w:cs="Arial"/>
          <w:sz w:val="20"/>
          <w:szCs w:val="20"/>
          <w:vertAlign w:val="superscript"/>
        </w:rPr>
        <w:t>2</w:t>
      </w:r>
      <w:r w:rsidRPr="0021109C">
        <w:rPr>
          <w:rFonts w:ascii="Arial" w:hAnsi="Arial" w:cs="Arial"/>
          <w:sz w:val="20"/>
          <w:szCs w:val="20"/>
        </w:rPr>
        <w:t xml:space="preserve"> se določi kot povprečna vrednost v šestminutnem intervalu.</w:t>
      </w:r>
    </w:p>
    <w:p w:rsidR="00281488" w:rsidRPr="0021109C" w:rsidRDefault="00281488" w:rsidP="0021109C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281488" w:rsidRPr="0021109C" w:rsidRDefault="00281488" w:rsidP="0021109C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sectPr w:rsidR="00281488" w:rsidRPr="0021109C" w:rsidSect="00E455F9">
      <w:footerReference w:type="default" r:id="rId9"/>
      <w:headerReference w:type="firs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71" w:rsidRDefault="00514A71">
      <w:pPr>
        <w:spacing w:after="0" w:line="240" w:lineRule="auto"/>
      </w:pPr>
      <w:r>
        <w:separator/>
      </w:r>
    </w:p>
  </w:endnote>
  <w:endnote w:type="continuationSeparator" w:id="0">
    <w:p w:rsidR="00514A71" w:rsidRDefault="0051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462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1109C" w:rsidRPr="0021109C" w:rsidRDefault="0021109C">
        <w:pPr>
          <w:pStyle w:val="Noga"/>
          <w:jc w:val="right"/>
          <w:rPr>
            <w:sz w:val="16"/>
            <w:szCs w:val="16"/>
          </w:rPr>
        </w:pPr>
        <w:r w:rsidRPr="0021109C">
          <w:rPr>
            <w:sz w:val="16"/>
            <w:szCs w:val="16"/>
          </w:rPr>
          <w:fldChar w:fldCharType="begin"/>
        </w:r>
        <w:r w:rsidRPr="0021109C">
          <w:rPr>
            <w:sz w:val="16"/>
            <w:szCs w:val="16"/>
          </w:rPr>
          <w:instrText>PAGE   \* MERGEFORMAT</w:instrText>
        </w:r>
        <w:r w:rsidRPr="0021109C">
          <w:rPr>
            <w:sz w:val="16"/>
            <w:szCs w:val="16"/>
          </w:rPr>
          <w:fldChar w:fldCharType="separate"/>
        </w:r>
        <w:r w:rsidR="003922D5">
          <w:rPr>
            <w:noProof/>
            <w:sz w:val="16"/>
            <w:szCs w:val="16"/>
          </w:rPr>
          <w:t>4</w:t>
        </w:r>
        <w:r w:rsidRPr="0021109C">
          <w:rPr>
            <w:sz w:val="16"/>
            <w:szCs w:val="16"/>
          </w:rPr>
          <w:fldChar w:fldCharType="end"/>
        </w:r>
      </w:p>
    </w:sdtContent>
  </w:sdt>
  <w:p w:rsidR="0021109C" w:rsidRDefault="002110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71" w:rsidRDefault="00514A71">
      <w:pPr>
        <w:spacing w:after="0" w:line="240" w:lineRule="auto"/>
      </w:pPr>
      <w:r>
        <w:separator/>
      </w:r>
    </w:p>
  </w:footnote>
  <w:footnote w:type="continuationSeparator" w:id="0">
    <w:p w:rsidR="00514A71" w:rsidRDefault="0051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4B" w:rsidRPr="008F3500" w:rsidRDefault="00825A4B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25A4B" w:rsidRPr="008F3500" w:rsidRDefault="00825A4B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56122"/>
    <w:multiLevelType w:val="hybridMultilevel"/>
    <w:tmpl w:val="3FE8FB1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C72B6"/>
    <w:multiLevelType w:val="hybridMultilevel"/>
    <w:tmpl w:val="09C2C4A2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67238"/>
    <w:multiLevelType w:val="hybridMultilevel"/>
    <w:tmpl w:val="945631EA"/>
    <w:lvl w:ilvl="0" w:tplc="3AF4EC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C6FC3"/>
    <w:multiLevelType w:val="hybridMultilevel"/>
    <w:tmpl w:val="D172C3CE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77DB3"/>
    <w:multiLevelType w:val="hybridMultilevel"/>
    <w:tmpl w:val="166A2EF2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A6DBD"/>
    <w:multiLevelType w:val="hybridMultilevel"/>
    <w:tmpl w:val="9760D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333FC"/>
    <w:multiLevelType w:val="hybridMultilevel"/>
    <w:tmpl w:val="33BAD73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2627FE"/>
    <w:multiLevelType w:val="hybridMultilevel"/>
    <w:tmpl w:val="C2E43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C60E3E"/>
    <w:multiLevelType w:val="hybridMultilevel"/>
    <w:tmpl w:val="142C36FC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74B39"/>
    <w:multiLevelType w:val="hybridMultilevel"/>
    <w:tmpl w:val="3E082B3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2B11FA"/>
    <w:multiLevelType w:val="hybridMultilevel"/>
    <w:tmpl w:val="CCF42358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609C9"/>
    <w:multiLevelType w:val="multilevel"/>
    <w:tmpl w:val="2FC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AC6636"/>
    <w:multiLevelType w:val="hybridMultilevel"/>
    <w:tmpl w:val="DD9085BA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E84E6C"/>
    <w:multiLevelType w:val="hybridMultilevel"/>
    <w:tmpl w:val="7244298C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5E77AD7"/>
    <w:multiLevelType w:val="hybridMultilevel"/>
    <w:tmpl w:val="AE4657C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2060E6"/>
    <w:multiLevelType w:val="hybridMultilevel"/>
    <w:tmpl w:val="B6F09332"/>
    <w:lvl w:ilvl="0" w:tplc="8F0892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ABB31A2"/>
    <w:multiLevelType w:val="hybridMultilevel"/>
    <w:tmpl w:val="8E00F7A4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0A3E72"/>
    <w:multiLevelType w:val="hybridMultilevel"/>
    <w:tmpl w:val="0712A3A6"/>
    <w:lvl w:ilvl="0" w:tplc="B2D2B0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100387A"/>
    <w:multiLevelType w:val="hybridMultilevel"/>
    <w:tmpl w:val="9F565226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07796E"/>
    <w:multiLevelType w:val="hybridMultilevel"/>
    <w:tmpl w:val="6FF0E96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F13B69"/>
    <w:multiLevelType w:val="hybridMultilevel"/>
    <w:tmpl w:val="C822456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604B5C"/>
    <w:multiLevelType w:val="hybridMultilevel"/>
    <w:tmpl w:val="76728702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8FE57A2"/>
    <w:multiLevelType w:val="hybridMultilevel"/>
    <w:tmpl w:val="6D30674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54920"/>
    <w:multiLevelType w:val="hybridMultilevel"/>
    <w:tmpl w:val="060431F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102726"/>
    <w:multiLevelType w:val="hybridMultilevel"/>
    <w:tmpl w:val="1BD4F694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7D5BA2"/>
    <w:multiLevelType w:val="hybridMultilevel"/>
    <w:tmpl w:val="2BAE05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CE6C61"/>
    <w:multiLevelType w:val="hybridMultilevel"/>
    <w:tmpl w:val="3224EFD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5B795A"/>
    <w:multiLevelType w:val="hybridMultilevel"/>
    <w:tmpl w:val="8514E2FA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AB30DD"/>
    <w:multiLevelType w:val="hybridMultilevel"/>
    <w:tmpl w:val="7F94F094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E92DEA"/>
    <w:multiLevelType w:val="hybridMultilevel"/>
    <w:tmpl w:val="4B8A3F1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892D65"/>
    <w:multiLevelType w:val="hybridMultilevel"/>
    <w:tmpl w:val="C2E43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D26E8C"/>
    <w:multiLevelType w:val="hybridMultilevel"/>
    <w:tmpl w:val="6DE0A032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7"/>
  </w:num>
  <w:num w:numId="3">
    <w:abstractNumId w:val="40"/>
  </w:num>
  <w:num w:numId="4">
    <w:abstractNumId w:val="5"/>
  </w:num>
  <w:num w:numId="5">
    <w:abstractNumId w:val="13"/>
  </w:num>
  <w:num w:numId="6">
    <w:abstractNumId w:val="9"/>
  </w:num>
  <w:num w:numId="7">
    <w:abstractNumId w:val="41"/>
  </w:num>
  <w:num w:numId="8">
    <w:abstractNumId w:val="32"/>
  </w:num>
  <w:num w:numId="9">
    <w:abstractNumId w:val="53"/>
  </w:num>
  <w:num w:numId="10">
    <w:abstractNumId w:val="63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"/>
  </w:num>
  <w:num w:numId="16">
    <w:abstractNumId w:val="16"/>
  </w:num>
  <w:num w:numId="17">
    <w:abstractNumId w:val="0"/>
  </w:num>
  <w:num w:numId="18">
    <w:abstractNumId w:val="35"/>
  </w:num>
  <w:num w:numId="19">
    <w:abstractNumId w:val="60"/>
  </w:num>
  <w:num w:numId="20">
    <w:abstractNumId w:val="4"/>
  </w:num>
  <w:num w:numId="21">
    <w:abstractNumId w:val="72"/>
  </w:num>
  <w:num w:numId="22">
    <w:abstractNumId w:val="34"/>
    <w:lvlOverride w:ilvl="0">
      <w:startOverride w:val="1"/>
    </w:lvlOverride>
  </w:num>
  <w:num w:numId="23">
    <w:abstractNumId w:val="36"/>
  </w:num>
  <w:num w:numId="24">
    <w:abstractNumId w:val="20"/>
  </w:num>
  <w:num w:numId="25">
    <w:abstractNumId w:val="6"/>
  </w:num>
  <w:num w:numId="26">
    <w:abstractNumId w:val="51"/>
  </w:num>
  <w:num w:numId="27">
    <w:abstractNumId w:val="12"/>
  </w:num>
  <w:num w:numId="28">
    <w:abstractNumId w:val="21"/>
  </w:num>
  <w:num w:numId="29">
    <w:abstractNumId w:val="19"/>
  </w:num>
  <w:num w:numId="30">
    <w:abstractNumId w:val="2"/>
  </w:num>
  <w:num w:numId="31">
    <w:abstractNumId w:val="48"/>
  </w:num>
  <w:num w:numId="32">
    <w:abstractNumId w:val="38"/>
  </w:num>
  <w:num w:numId="33">
    <w:abstractNumId w:val="62"/>
  </w:num>
  <w:num w:numId="34">
    <w:abstractNumId w:val="58"/>
  </w:num>
  <w:num w:numId="35">
    <w:abstractNumId w:val="65"/>
  </w:num>
  <w:num w:numId="36">
    <w:abstractNumId w:val="73"/>
  </w:num>
  <w:num w:numId="37">
    <w:abstractNumId w:val="9"/>
  </w:num>
  <w:num w:numId="38">
    <w:abstractNumId w:val="33"/>
  </w:num>
  <w:num w:numId="39">
    <w:abstractNumId w:val="69"/>
  </w:num>
  <w:num w:numId="40">
    <w:abstractNumId w:val="22"/>
  </w:num>
  <w:num w:numId="41">
    <w:abstractNumId w:val="45"/>
  </w:num>
  <w:num w:numId="42">
    <w:abstractNumId w:val="57"/>
  </w:num>
  <w:num w:numId="43">
    <w:abstractNumId w:val="39"/>
  </w:num>
  <w:num w:numId="44">
    <w:abstractNumId w:val="25"/>
  </w:num>
  <w:num w:numId="45">
    <w:abstractNumId w:val="8"/>
  </w:num>
  <w:num w:numId="46">
    <w:abstractNumId w:val="47"/>
  </w:num>
  <w:num w:numId="47">
    <w:abstractNumId w:val="30"/>
  </w:num>
  <w:num w:numId="48">
    <w:abstractNumId w:val="18"/>
  </w:num>
  <w:num w:numId="49">
    <w:abstractNumId w:val="71"/>
  </w:num>
  <w:num w:numId="50">
    <w:abstractNumId w:val="54"/>
  </w:num>
  <w:num w:numId="51">
    <w:abstractNumId w:val="68"/>
  </w:num>
  <w:num w:numId="52">
    <w:abstractNumId w:val="44"/>
  </w:num>
  <w:num w:numId="53">
    <w:abstractNumId w:val="3"/>
  </w:num>
  <w:num w:numId="54">
    <w:abstractNumId w:val="43"/>
  </w:num>
  <w:num w:numId="55">
    <w:abstractNumId w:val="49"/>
  </w:num>
  <w:num w:numId="56">
    <w:abstractNumId w:val="42"/>
  </w:num>
  <w:num w:numId="57">
    <w:abstractNumId w:val="15"/>
  </w:num>
  <w:num w:numId="58">
    <w:abstractNumId w:val="10"/>
  </w:num>
  <w:num w:numId="59">
    <w:abstractNumId w:val="67"/>
  </w:num>
  <w:num w:numId="60">
    <w:abstractNumId w:val="37"/>
  </w:num>
  <w:num w:numId="61">
    <w:abstractNumId w:val="46"/>
  </w:num>
  <w:num w:numId="62">
    <w:abstractNumId w:val="70"/>
  </w:num>
  <w:num w:numId="63">
    <w:abstractNumId w:val="74"/>
  </w:num>
  <w:num w:numId="64">
    <w:abstractNumId w:val="11"/>
  </w:num>
  <w:num w:numId="65">
    <w:abstractNumId w:val="55"/>
  </w:num>
  <w:num w:numId="66">
    <w:abstractNumId w:val="59"/>
  </w:num>
  <w:num w:numId="67">
    <w:abstractNumId w:val="24"/>
  </w:num>
  <w:num w:numId="68">
    <w:abstractNumId w:val="23"/>
  </w:num>
  <w:num w:numId="69">
    <w:abstractNumId w:val="28"/>
  </w:num>
  <w:num w:numId="70">
    <w:abstractNumId w:val="7"/>
  </w:num>
  <w:num w:numId="71">
    <w:abstractNumId w:val="52"/>
  </w:num>
  <w:num w:numId="72">
    <w:abstractNumId w:val="66"/>
  </w:num>
  <w:num w:numId="73">
    <w:abstractNumId w:val="50"/>
  </w:num>
  <w:num w:numId="74">
    <w:abstractNumId w:val="61"/>
  </w:num>
  <w:num w:numId="75">
    <w:abstractNumId w:val="56"/>
  </w:num>
  <w:num w:numId="7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46"/>
    <w:rsid w:val="000205D3"/>
    <w:rsid w:val="000227BA"/>
    <w:rsid w:val="00046811"/>
    <w:rsid w:val="000573E7"/>
    <w:rsid w:val="000A415B"/>
    <w:rsid w:val="000D1C23"/>
    <w:rsid w:val="00105FDB"/>
    <w:rsid w:val="00107ED0"/>
    <w:rsid w:val="001427DA"/>
    <w:rsid w:val="001611AF"/>
    <w:rsid w:val="00186022"/>
    <w:rsid w:val="00196FAF"/>
    <w:rsid w:val="001B0C4B"/>
    <w:rsid w:val="001B223E"/>
    <w:rsid w:val="001C1FE9"/>
    <w:rsid w:val="001D275B"/>
    <w:rsid w:val="001D69E0"/>
    <w:rsid w:val="001E6744"/>
    <w:rsid w:val="0021109C"/>
    <w:rsid w:val="00281488"/>
    <w:rsid w:val="002914D9"/>
    <w:rsid w:val="002A7713"/>
    <w:rsid w:val="002B3051"/>
    <w:rsid w:val="002C1076"/>
    <w:rsid w:val="002C1764"/>
    <w:rsid w:val="002D6197"/>
    <w:rsid w:val="002F13F7"/>
    <w:rsid w:val="002F3960"/>
    <w:rsid w:val="0030205F"/>
    <w:rsid w:val="003049A8"/>
    <w:rsid w:val="003068B9"/>
    <w:rsid w:val="00310B0B"/>
    <w:rsid w:val="00326B7D"/>
    <w:rsid w:val="00345B58"/>
    <w:rsid w:val="00345F62"/>
    <w:rsid w:val="00350109"/>
    <w:rsid w:val="00356347"/>
    <w:rsid w:val="00372466"/>
    <w:rsid w:val="003922D5"/>
    <w:rsid w:val="003A4F16"/>
    <w:rsid w:val="004113FA"/>
    <w:rsid w:val="00414E56"/>
    <w:rsid w:val="00424799"/>
    <w:rsid w:val="00436F85"/>
    <w:rsid w:val="00457498"/>
    <w:rsid w:val="00472136"/>
    <w:rsid w:val="004936A4"/>
    <w:rsid w:val="004B0801"/>
    <w:rsid w:val="004D569C"/>
    <w:rsid w:val="004E4A50"/>
    <w:rsid w:val="004F27D6"/>
    <w:rsid w:val="004F6CC3"/>
    <w:rsid w:val="00510C89"/>
    <w:rsid w:val="005137F0"/>
    <w:rsid w:val="00514A71"/>
    <w:rsid w:val="00515D6F"/>
    <w:rsid w:val="005346AE"/>
    <w:rsid w:val="005522F0"/>
    <w:rsid w:val="00562C7C"/>
    <w:rsid w:val="005654ED"/>
    <w:rsid w:val="00580808"/>
    <w:rsid w:val="00594B90"/>
    <w:rsid w:val="0059610E"/>
    <w:rsid w:val="005A5FAF"/>
    <w:rsid w:val="005B4049"/>
    <w:rsid w:val="005B6F30"/>
    <w:rsid w:val="005C26F5"/>
    <w:rsid w:val="005C5F18"/>
    <w:rsid w:val="005C6F60"/>
    <w:rsid w:val="005E0062"/>
    <w:rsid w:val="005E7DB2"/>
    <w:rsid w:val="005F267F"/>
    <w:rsid w:val="005F3DC6"/>
    <w:rsid w:val="00634CF2"/>
    <w:rsid w:val="0063563A"/>
    <w:rsid w:val="00637421"/>
    <w:rsid w:val="00642B87"/>
    <w:rsid w:val="006609CA"/>
    <w:rsid w:val="00684108"/>
    <w:rsid w:val="0068465E"/>
    <w:rsid w:val="00690386"/>
    <w:rsid w:val="006939DB"/>
    <w:rsid w:val="00697AD9"/>
    <w:rsid w:val="006A5437"/>
    <w:rsid w:val="006C709B"/>
    <w:rsid w:val="00717D84"/>
    <w:rsid w:val="007261DA"/>
    <w:rsid w:val="00755DBB"/>
    <w:rsid w:val="0077561B"/>
    <w:rsid w:val="007759D2"/>
    <w:rsid w:val="007D142A"/>
    <w:rsid w:val="007D5CE2"/>
    <w:rsid w:val="007E11B9"/>
    <w:rsid w:val="007F0E15"/>
    <w:rsid w:val="00815057"/>
    <w:rsid w:val="0081517E"/>
    <w:rsid w:val="00815C01"/>
    <w:rsid w:val="00825A4B"/>
    <w:rsid w:val="00854C9E"/>
    <w:rsid w:val="00861F4F"/>
    <w:rsid w:val="0086551D"/>
    <w:rsid w:val="00883DDF"/>
    <w:rsid w:val="00884ED1"/>
    <w:rsid w:val="00891771"/>
    <w:rsid w:val="008A15DF"/>
    <w:rsid w:val="008D1B3E"/>
    <w:rsid w:val="008D26DF"/>
    <w:rsid w:val="008E4146"/>
    <w:rsid w:val="00910641"/>
    <w:rsid w:val="0091603C"/>
    <w:rsid w:val="00940FFE"/>
    <w:rsid w:val="00955443"/>
    <w:rsid w:val="00957769"/>
    <w:rsid w:val="009815AC"/>
    <w:rsid w:val="009A13BF"/>
    <w:rsid w:val="009A4A5C"/>
    <w:rsid w:val="009B341A"/>
    <w:rsid w:val="009C337D"/>
    <w:rsid w:val="009C7215"/>
    <w:rsid w:val="009D3853"/>
    <w:rsid w:val="009D7B6D"/>
    <w:rsid w:val="009D7C7F"/>
    <w:rsid w:val="009F5358"/>
    <w:rsid w:val="00A04C33"/>
    <w:rsid w:val="00A101F0"/>
    <w:rsid w:val="00A12072"/>
    <w:rsid w:val="00A12B51"/>
    <w:rsid w:val="00A162C0"/>
    <w:rsid w:val="00A16F0C"/>
    <w:rsid w:val="00A17B9E"/>
    <w:rsid w:val="00A2404D"/>
    <w:rsid w:val="00A24E98"/>
    <w:rsid w:val="00A35EA6"/>
    <w:rsid w:val="00A6022E"/>
    <w:rsid w:val="00A63014"/>
    <w:rsid w:val="00A65C49"/>
    <w:rsid w:val="00A7037C"/>
    <w:rsid w:val="00A70DCD"/>
    <w:rsid w:val="00A75C5D"/>
    <w:rsid w:val="00AA3C9A"/>
    <w:rsid w:val="00AA65A3"/>
    <w:rsid w:val="00AE36D8"/>
    <w:rsid w:val="00AE38F2"/>
    <w:rsid w:val="00B103A4"/>
    <w:rsid w:val="00B15022"/>
    <w:rsid w:val="00B15BBD"/>
    <w:rsid w:val="00B33655"/>
    <w:rsid w:val="00B5268E"/>
    <w:rsid w:val="00B61E75"/>
    <w:rsid w:val="00BC76BF"/>
    <w:rsid w:val="00BD258C"/>
    <w:rsid w:val="00BD69B3"/>
    <w:rsid w:val="00BF3F01"/>
    <w:rsid w:val="00BF5451"/>
    <w:rsid w:val="00BF56A2"/>
    <w:rsid w:val="00C01882"/>
    <w:rsid w:val="00C0448F"/>
    <w:rsid w:val="00C31E0B"/>
    <w:rsid w:val="00C431DA"/>
    <w:rsid w:val="00C45155"/>
    <w:rsid w:val="00C81C0D"/>
    <w:rsid w:val="00CA5013"/>
    <w:rsid w:val="00CA59B8"/>
    <w:rsid w:val="00CA5AA9"/>
    <w:rsid w:val="00CC614B"/>
    <w:rsid w:val="00CD31BF"/>
    <w:rsid w:val="00CE6479"/>
    <w:rsid w:val="00D202CF"/>
    <w:rsid w:val="00D41914"/>
    <w:rsid w:val="00D732F0"/>
    <w:rsid w:val="00D7363A"/>
    <w:rsid w:val="00D73C39"/>
    <w:rsid w:val="00D73D26"/>
    <w:rsid w:val="00D82A5A"/>
    <w:rsid w:val="00D92410"/>
    <w:rsid w:val="00D97DAE"/>
    <w:rsid w:val="00DB3C46"/>
    <w:rsid w:val="00DB40BE"/>
    <w:rsid w:val="00DD2D3D"/>
    <w:rsid w:val="00DE238C"/>
    <w:rsid w:val="00DE7754"/>
    <w:rsid w:val="00DF1B83"/>
    <w:rsid w:val="00DF3371"/>
    <w:rsid w:val="00DF3C15"/>
    <w:rsid w:val="00E125BE"/>
    <w:rsid w:val="00E213BC"/>
    <w:rsid w:val="00E31D7D"/>
    <w:rsid w:val="00E455F9"/>
    <w:rsid w:val="00E457F8"/>
    <w:rsid w:val="00E62C29"/>
    <w:rsid w:val="00E753E6"/>
    <w:rsid w:val="00E822CC"/>
    <w:rsid w:val="00E930A7"/>
    <w:rsid w:val="00EA721B"/>
    <w:rsid w:val="00EA7688"/>
    <w:rsid w:val="00EB5529"/>
    <w:rsid w:val="00EC28EF"/>
    <w:rsid w:val="00EC5C10"/>
    <w:rsid w:val="00ED649C"/>
    <w:rsid w:val="00EE392C"/>
    <w:rsid w:val="00EF020B"/>
    <w:rsid w:val="00F151A9"/>
    <w:rsid w:val="00F365ED"/>
    <w:rsid w:val="00F36824"/>
    <w:rsid w:val="00F4001E"/>
    <w:rsid w:val="00F54460"/>
    <w:rsid w:val="00F61F27"/>
    <w:rsid w:val="00F66639"/>
    <w:rsid w:val="00F74A47"/>
    <w:rsid w:val="00F80081"/>
    <w:rsid w:val="00F826AE"/>
    <w:rsid w:val="00F84256"/>
    <w:rsid w:val="00F857A4"/>
    <w:rsid w:val="00F875CF"/>
    <w:rsid w:val="00F926C7"/>
    <w:rsid w:val="00F92705"/>
    <w:rsid w:val="00F9603A"/>
    <w:rsid w:val="00FA0B4A"/>
    <w:rsid w:val="00FB789A"/>
    <w:rsid w:val="00FC31F5"/>
    <w:rsid w:val="00FD1787"/>
    <w:rsid w:val="00FF2895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51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mrea1">
    <w:name w:val="Tabela – mreža1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customStyle="1" w:styleId="Pripombasklic1">
    <w:name w:val="Pripomba – sklic1"/>
    <w:semiHidden/>
    <w:rsid w:val="00107ED0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1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p">
    <w:name w:val="p"/>
    <w:basedOn w:val="Navaden"/>
    <w:rsid w:val="00DB3C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va">
    <w:name w:val="ev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meorgana">
    <w:name w:val="imeorgan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M1">
    <w:name w:val="CM1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Point0">
    <w:name w:val="Point 0"/>
    <w:basedOn w:val="Navaden"/>
    <w:uiPriority w:val="99"/>
    <w:rsid w:val="00281488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Krepko">
    <w:name w:val="Strong"/>
    <w:basedOn w:val="Privzetapisavaodstavka"/>
    <w:uiPriority w:val="99"/>
    <w:qFormat/>
    <w:rsid w:val="00281488"/>
    <w:rPr>
      <w:b/>
      <w:bCs/>
    </w:rPr>
  </w:style>
  <w:style w:type="paragraph" w:customStyle="1" w:styleId="Default">
    <w:name w:val="Default"/>
    <w:uiPriority w:val="99"/>
    <w:rsid w:val="0028148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odstavek0">
    <w:name w:val="odstave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dpisnik">
    <w:name w:val="podpisni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zivpodpisnika">
    <w:name w:val="nazivpodpisnik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trearticle">
    <w:name w:val="Titre article"/>
    <w:basedOn w:val="Navaden"/>
    <w:next w:val="Navaden"/>
    <w:uiPriority w:val="99"/>
    <w:rsid w:val="00281488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Pripombabesedilo">
    <w:name w:val="annotation text"/>
    <w:basedOn w:val="Navaden"/>
    <w:link w:val="PripombabesediloZnak1"/>
    <w:uiPriority w:val="99"/>
    <w:semiHidden/>
    <w:rsid w:val="00281488"/>
    <w:pPr>
      <w:spacing w:after="0" w:line="240" w:lineRule="auto"/>
    </w:pPr>
    <w:rPr>
      <w:rFonts w:cs="Calibri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281488"/>
    <w:rPr>
      <w:rFonts w:cs="Calibri"/>
      <w:lang w:eastAsia="en-US"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281488"/>
    <w:rPr>
      <w:rFonts w:cs="Calibri"/>
      <w:b/>
      <w:bCs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rsid w:val="00281488"/>
    <w:rPr>
      <w:b/>
      <w:bCs/>
    </w:rPr>
  </w:style>
  <w:style w:type="character" w:customStyle="1" w:styleId="ZadevakomentarjaZnak1">
    <w:name w:val="Zadeva komentarja Znak1"/>
    <w:basedOn w:val="PripombabesediloZnak1"/>
    <w:semiHidden/>
    <w:rsid w:val="00281488"/>
    <w:rPr>
      <w:rFonts w:cs="Calibri"/>
      <w:b/>
      <w:bCs/>
      <w:lang w:eastAsia="en-US"/>
    </w:rPr>
  </w:style>
  <w:style w:type="character" w:customStyle="1" w:styleId="apple-converted-space">
    <w:name w:val="apple-converted-space"/>
    <w:basedOn w:val="Privzetapisavaodstavka"/>
    <w:uiPriority w:val="99"/>
    <w:rsid w:val="00281488"/>
  </w:style>
  <w:style w:type="character" w:styleId="Pripombasklic">
    <w:name w:val="annotation reference"/>
    <w:basedOn w:val="Privzetapisavaodstavka"/>
    <w:semiHidden/>
    <w:unhideWhenUsed/>
    <w:rsid w:val="00281488"/>
    <w:rPr>
      <w:sz w:val="16"/>
      <w:szCs w:val="16"/>
    </w:rPr>
  </w:style>
  <w:style w:type="paragraph" w:styleId="Revizija">
    <w:name w:val="Revision"/>
    <w:hidden/>
    <w:uiPriority w:val="99"/>
    <w:semiHidden/>
    <w:rsid w:val="002814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51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mrea1">
    <w:name w:val="Tabela – mreža1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customStyle="1" w:styleId="Pripombasklic1">
    <w:name w:val="Pripomba – sklic1"/>
    <w:semiHidden/>
    <w:rsid w:val="00107ED0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1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p">
    <w:name w:val="p"/>
    <w:basedOn w:val="Navaden"/>
    <w:rsid w:val="00DB3C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va">
    <w:name w:val="ev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meorgana">
    <w:name w:val="imeorgan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M1">
    <w:name w:val="CM1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Point0">
    <w:name w:val="Point 0"/>
    <w:basedOn w:val="Navaden"/>
    <w:uiPriority w:val="99"/>
    <w:rsid w:val="00281488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Krepko">
    <w:name w:val="Strong"/>
    <w:basedOn w:val="Privzetapisavaodstavka"/>
    <w:uiPriority w:val="99"/>
    <w:qFormat/>
    <w:rsid w:val="00281488"/>
    <w:rPr>
      <w:b/>
      <w:bCs/>
    </w:rPr>
  </w:style>
  <w:style w:type="paragraph" w:customStyle="1" w:styleId="Default">
    <w:name w:val="Default"/>
    <w:uiPriority w:val="99"/>
    <w:rsid w:val="0028148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odstavek0">
    <w:name w:val="odstave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dpisnik">
    <w:name w:val="podpisni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zivpodpisnika">
    <w:name w:val="nazivpodpisnik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trearticle">
    <w:name w:val="Titre article"/>
    <w:basedOn w:val="Navaden"/>
    <w:next w:val="Navaden"/>
    <w:uiPriority w:val="99"/>
    <w:rsid w:val="00281488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Pripombabesedilo">
    <w:name w:val="annotation text"/>
    <w:basedOn w:val="Navaden"/>
    <w:link w:val="PripombabesediloZnak1"/>
    <w:uiPriority w:val="99"/>
    <w:semiHidden/>
    <w:rsid w:val="00281488"/>
    <w:pPr>
      <w:spacing w:after="0" w:line="240" w:lineRule="auto"/>
    </w:pPr>
    <w:rPr>
      <w:rFonts w:cs="Calibri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281488"/>
    <w:rPr>
      <w:rFonts w:cs="Calibri"/>
      <w:lang w:eastAsia="en-US"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281488"/>
    <w:rPr>
      <w:rFonts w:cs="Calibri"/>
      <w:b/>
      <w:bCs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rsid w:val="00281488"/>
    <w:rPr>
      <w:b/>
      <w:bCs/>
    </w:rPr>
  </w:style>
  <w:style w:type="character" w:customStyle="1" w:styleId="ZadevakomentarjaZnak1">
    <w:name w:val="Zadeva komentarja Znak1"/>
    <w:basedOn w:val="PripombabesediloZnak1"/>
    <w:semiHidden/>
    <w:rsid w:val="00281488"/>
    <w:rPr>
      <w:rFonts w:cs="Calibri"/>
      <w:b/>
      <w:bCs/>
      <w:lang w:eastAsia="en-US"/>
    </w:rPr>
  </w:style>
  <w:style w:type="character" w:customStyle="1" w:styleId="apple-converted-space">
    <w:name w:val="apple-converted-space"/>
    <w:basedOn w:val="Privzetapisavaodstavka"/>
    <w:uiPriority w:val="99"/>
    <w:rsid w:val="00281488"/>
  </w:style>
  <w:style w:type="character" w:styleId="Pripombasklic">
    <w:name w:val="annotation reference"/>
    <w:basedOn w:val="Privzetapisavaodstavka"/>
    <w:semiHidden/>
    <w:unhideWhenUsed/>
    <w:rsid w:val="00281488"/>
    <w:rPr>
      <w:sz w:val="16"/>
      <w:szCs w:val="16"/>
    </w:rPr>
  </w:style>
  <w:style w:type="paragraph" w:styleId="Revizija">
    <w:name w:val="Revision"/>
    <w:hidden/>
    <w:uiPriority w:val="99"/>
    <w:semiHidden/>
    <w:rsid w:val="002814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a%20gradi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ADB7B0-461C-4F3F-B32D-9CA5270B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Vladna gradiva</Template>
  <TotalTime>2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7983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md029</dc:creator>
  <cp:lastModifiedBy> RFele</cp:lastModifiedBy>
  <cp:revision>3</cp:revision>
  <cp:lastPrinted>2016-06-27T06:46:00Z</cp:lastPrinted>
  <dcterms:created xsi:type="dcterms:W3CDTF">2016-07-06T06:18:00Z</dcterms:created>
  <dcterms:modified xsi:type="dcterms:W3CDTF">2016-07-06T10:16:00Z</dcterms:modified>
</cp:coreProperties>
</file>