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54"/>
        <w:tblW w:w="9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926"/>
        <w:gridCol w:w="392"/>
        <w:gridCol w:w="2271"/>
      </w:tblGrid>
      <w:tr w:rsidR="00263066" w:rsidRPr="005E17C5" w:rsidTr="00DD0DA8">
        <w:trPr>
          <w:gridAfter w:val="2"/>
          <w:wAfter w:w="2663" w:type="dxa"/>
        </w:trPr>
        <w:tc>
          <w:tcPr>
            <w:tcW w:w="6374" w:type="dxa"/>
            <w:gridSpan w:val="2"/>
            <w:tcBorders>
              <w:top w:val="nil"/>
              <w:left w:val="nil"/>
              <w:right w:val="nil"/>
            </w:tcBorders>
          </w:tcPr>
          <w:p w:rsidR="00263066" w:rsidRPr="005E17C5" w:rsidRDefault="00263066" w:rsidP="00DD0DA8">
            <w:pPr>
              <w:pStyle w:val="Neotevilenodstavek"/>
              <w:tabs>
                <w:tab w:val="left" w:pos="0"/>
              </w:tabs>
              <w:spacing w:before="0" w:after="0" w:line="260" w:lineRule="exact"/>
              <w:jc w:val="right"/>
              <w:rPr>
                <w:sz w:val="20"/>
                <w:szCs w:val="20"/>
              </w:rPr>
            </w:pPr>
          </w:p>
        </w:tc>
      </w:tr>
      <w:tr w:rsidR="00263066" w:rsidRPr="005E17C5" w:rsidTr="00DD0DA8">
        <w:trPr>
          <w:gridAfter w:val="2"/>
          <w:wAfter w:w="2663" w:type="dxa"/>
        </w:trPr>
        <w:tc>
          <w:tcPr>
            <w:tcW w:w="6374" w:type="dxa"/>
            <w:gridSpan w:val="2"/>
          </w:tcPr>
          <w:p w:rsidR="00263066" w:rsidRPr="005E17C5" w:rsidRDefault="00263066" w:rsidP="00DD0DA8">
            <w:pPr>
              <w:pStyle w:val="Neotevilenodstavek"/>
              <w:tabs>
                <w:tab w:val="left" w:pos="0"/>
              </w:tabs>
              <w:spacing w:before="0" w:after="0" w:line="260" w:lineRule="exact"/>
              <w:jc w:val="left"/>
              <w:rPr>
                <w:sz w:val="20"/>
                <w:szCs w:val="20"/>
              </w:rPr>
            </w:pPr>
            <w:r w:rsidRPr="005E17C5">
              <w:rPr>
                <w:sz w:val="20"/>
                <w:szCs w:val="20"/>
              </w:rPr>
              <w:t>Številka: 007-97/2015</w:t>
            </w:r>
          </w:p>
        </w:tc>
      </w:tr>
      <w:tr w:rsidR="00263066" w:rsidRPr="005E17C5" w:rsidTr="00DD0DA8">
        <w:trPr>
          <w:gridAfter w:val="2"/>
          <w:wAfter w:w="2663" w:type="dxa"/>
        </w:trPr>
        <w:tc>
          <w:tcPr>
            <w:tcW w:w="6374" w:type="dxa"/>
            <w:gridSpan w:val="2"/>
          </w:tcPr>
          <w:p w:rsidR="00263066" w:rsidRPr="005E17C5" w:rsidRDefault="00263066" w:rsidP="00DD0DA8">
            <w:pPr>
              <w:pStyle w:val="Neotevilenodstavek"/>
              <w:tabs>
                <w:tab w:val="left" w:pos="0"/>
              </w:tabs>
              <w:spacing w:before="0" w:after="0" w:line="260" w:lineRule="exact"/>
              <w:jc w:val="left"/>
              <w:rPr>
                <w:sz w:val="20"/>
                <w:szCs w:val="20"/>
              </w:rPr>
            </w:pPr>
            <w:r>
              <w:rPr>
                <w:sz w:val="20"/>
                <w:szCs w:val="20"/>
              </w:rPr>
              <w:t>Ljubljana, dne 13. 1</w:t>
            </w:r>
            <w:r w:rsidRPr="006A1AA0">
              <w:rPr>
                <w:sz w:val="20"/>
                <w:szCs w:val="20"/>
              </w:rPr>
              <w:t>. 201</w:t>
            </w:r>
            <w:r>
              <w:rPr>
                <w:sz w:val="20"/>
                <w:szCs w:val="20"/>
              </w:rPr>
              <w:t>7</w:t>
            </w:r>
          </w:p>
        </w:tc>
      </w:tr>
      <w:tr w:rsidR="00263066" w:rsidRPr="005E17C5" w:rsidTr="00DD0DA8">
        <w:trPr>
          <w:gridAfter w:val="2"/>
          <w:wAfter w:w="2663" w:type="dxa"/>
        </w:trPr>
        <w:tc>
          <w:tcPr>
            <w:tcW w:w="6374" w:type="dxa"/>
            <w:gridSpan w:val="2"/>
          </w:tcPr>
          <w:p w:rsidR="00263066" w:rsidRPr="005E17C5" w:rsidRDefault="00263066" w:rsidP="00DD0DA8">
            <w:pPr>
              <w:pStyle w:val="Neotevilenodstavek"/>
              <w:tabs>
                <w:tab w:val="left" w:pos="0"/>
              </w:tabs>
              <w:spacing w:before="0" w:after="0" w:line="260" w:lineRule="exact"/>
              <w:jc w:val="left"/>
              <w:rPr>
                <w:sz w:val="20"/>
                <w:szCs w:val="20"/>
              </w:rPr>
            </w:pPr>
            <w:r w:rsidRPr="005E17C5">
              <w:rPr>
                <w:iCs/>
                <w:sz w:val="20"/>
                <w:szCs w:val="20"/>
              </w:rPr>
              <w:t>EVA 2014-2030-0001</w:t>
            </w:r>
            <w:r>
              <w:rPr>
                <w:iCs/>
                <w:sz w:val="20"/>
                <w:szCs w:val="20"/>
              </w:rPr>
              <w:t xml:space="preserve"> </w:t>
            </w:r>
          </w:p>
        </w:tc>
      </w:tr>
      <w:tr w:rsidR="00263066" w:rsidRPr="00BC3EFA" w:rsidTr="00DD0DA8">
        <w:trPr>
          <w:gridAfter w:val="2"/>
          <w:wAfter w:w="2663" w:type="dxa"/>
        </w:trPr>
        <w:tc>
          <w:tcPr>
            <w:tcW w:w="6374" w:type="dxa"/>
            <w:gridSpan w:val="2"/>
          </w:tcPr>
          <w:p w:rsidR="00263066" w:rsidRPr="005E17C5" w:rsidRDefault="00263066" w:rsidP="00DD0DA8">
            <w:pPr>
              <w:tabs>
                <w:tab w:val="left" w:pos="0"/>
              </w:tabs>
              <w:rPr>
                <w:rFonts w:cs="Arial"/>
                <w:szCs w:val="20"/>
                <w:lang w:val="sl-SI"/>
              </w:rPr>
            </w:pPr>
          </w:p>
          <w:p w:rsidR="00263066" w:rsidRPr="005E17C5" w:rsidRDefault="00263066" w:rsidP="00DD0DA8">
            <w:pPr>
              <w:tabs>
                <w:tab w:val="left" w:pos="0"/>
              </w:tabs>
              <w:rPr>
                <w:rFonts w:cs="Arial"/>
                <w:szCs w:val="20"/>
                <w:lang w:val="sl-SI"/>
              </w:rPr>
            </w:pPr>
            <w:r w:rsidRPr="005E17C5">
              <w:rPr>
                <w:rFonts w:cs="Arial"/>
                <w:szCs w:val="20"/>
                <w:lang w:val="sl-SI"/>
              </w:rPr>
              <w:t>GENERALNI SEKRETARIAT VLADE REPUBLIKE SLOVENIJE</w:t>
            </w:r>
          </w:p>
          <w:p w:rsidR="00263066" w:rsidRPr="005E17C5" w:rsidRDefault="00CE0A46" w:rsidP="00DD0DA8">
            <w:pPr>
              <w:tabs>
                <w:tab w:val="left" w:pos="0"/>
              </w:tabs>
              <w:rPr>
                <w:rFonts w:cs="Arial"/>
                <w:szCs w:val="20"/>
                <w:lang w:val="sl-SI"/>
              </w:rPr>
            </w:pPr>
            <w:hyperlink r:id="rId7" w:history="1">
              <w:r w:rsidR="00263066" w:rsidRPr="005E17C5">
                <w:rPr>
                  <w:rStyle w:val="Hiperpovezava"/>
                  <w:rFonts w:cs="Arial"/>
                  <w:szCs w:val="20"/>
                  <w:lang w:val="sl-SI"/>
                </w:rPr>
                <w:t>Gp.gs@gov.si</w:t>
              </w:r>
            </w:hyperlink>
          </w:p>
          <w:p w:rsidR="00263066" w:rsidRPr="005E17C5" w:rsidRDefault="00263066" w:rsidP="00DD0DA8">
            <w:pPr>
              <w:tabs>
                <w:tab w:val="left" w:pos="0"/>
              </w:tabs>
              <w:rPr>
                <w:rFonts w:cs="Arial"/>
                <w:szCs w:val="20"/>
                <w:lang w:val="sl-SI"/>
              </w:rPr>
            </w:pPr>
          </w:p>
        </w:tc>
      </w:tr>
      <w:tr w:rsidR="00263066" w:rsidRPr="00BC3EFA" w:rsidTr="00DD0DA8">
        <w:tc>
          <w:tcPr>
            <w:tcW w:w="9037" w:type="dxa"/>
            <w:gridSpan w:val="4"/>
          </w:tcPr>
          <w:p w:rsidR="00263066" w:rsidRPr="005E17C5" w:rsidRDefault="00263066" w:rsidP="00DD0DA8">
            <w:pPr>
              <w:pStyle w:val="Naslovpredpisa"/>
              <w:tabs>
                <w:tab w:val="left" w:pos="0"/>
              </w:tabs>
              <w:spacing w:before="0" w:after="0" w:line="260" w:lineRule="exact"/>
              <w:jc w:val="left"/>
              <w:rPr>
                <w:sz w:val="20"/>
                <w:szCs w:val="20"/>
              </w:rPr>
            </w:pPr>
            <w:r w:rsidRPr="005E17C5">
              <w:rPr>
                <w:sz w:val="20"/>
                <w:szCs w:val="20"/>
              </w:rPr>
              <w:t>ZADEVA: Predlog Zakona o državnem odvetništvu – predlog za obravnavo – redni postopek</w:t>
            </w:r>
            <w:r>
              <w:rPr>
                <w:sz w:val="20"/>
                <w:szCs w:val="20"/>
              </w:rPr>
              <w:t xml:space="preserve"> </w:t>
            </w:r>
            <w:r w:rsidRPr="00436E66">
              <w:rPr>
                <w:sz w:val="20"/>
                <w:szCs w:val="20"/>
              </w:rPr>
              <w:t>– novo gradivo št. 3</w:t>
            </w:r>
            <w:r>
              <w:rPr>
                <w:sz w:val="20"/>
                <w:szCs w:val="20"/>
              </w:rPr>
              <w:t xml:space="preserve">  </w:t>
            </w:r>
          </w:p>
        </w:tc>
      </w:tr>
      <w:tr w:rsidR="00263066" w:rsidRPr="005E17C5" w:rsidTr="00DD0DA8">
        <w:tc>
          <w:tcPr>
            <w:tcW w:w="9037" w:type="dxa"/>
            <w:gridSpan w:val="4"/>
          </w:tcPr>
          <w:p w:rsidR="00263066" w:rsidRPr="005E17C5" w:rsidRDefault="00263066" w:rsidP="00DD0DA8">
            <w:pPr>
              <w:pStyle w:val="Poglavje"/>
              <w:tabs>
                <w:tab w:val="left" w:pos="0"/>
              </w:tabs>
              <w:spacing w:before="0" w:after="0" w:line="260" w:lineRule="exact"/>
              <w:jc w:val="left"/>
              <w:rPr>
                <w:sz w:val="20"/>
                <w:szCs w:val="20"/>
              </w:rPr>
            </w:pPr>
            <w:r w:rsidRPr="005E17C5">
              <w:rPr>
                <w:sz w:val="20"/>
                <w:szCs w:val="20"/>
              </w:rPr>
              <w:t>1. Predlog sklepov vlade:</w:t>
            </w:r>
          </w:p>
        </w:tc>
      </w:tr>
      <w:tr w:rsidR="00263066" w:rsidRPr="005E17C5" w:rsidTr="00DD0DA8">
        <w:tc>
          <w:tcPr>
            <w:tcW w:w="9037" w:type="dxa"/>
            <w:gridSpan w:val="4"/>
          </w:tcPr>
          <w:p w:rsidR="00263066" w:rsidRPr="005E17C5" w:rsidRDefault="00263066" w:rsidP="00DD0DA8">
            <w:pPr>
              <w:tabs>
                <w:tab w:val="left" w:pos="0"/>
              </w:tabs>
              <w:spacing w:line="288" w:lineRule="auto"/>
              <w:ind w:right="-23"/>
              <w:jc w:val="both"/>
              <w:rPr>
                <w:rFonts w:cs="Arial"/>
                <w:szCs w:val="20"/>
                <w:lang w:val="sl-SI"/>
              </w:rPr>
            </w:pPr>
          </w:p>
          <w:p w:rsidR="00263066" w:rsidRPr="005E17C5" w:rsidRDefault="00263066" w:rsidP="00DD0DA8">
            <w:pPr>
              <w:tabs>
                <w:tab w:val="left" w:pos="0"/>
              </w:tabs>
              <w:spacing w:line="288" w:lineRule="auto"/>
              <w:ind w:right="-23"/>
              <w:jc w:val="both"/>
              <w:rPr>
                <w:rFonts w:cs="Arial"/>
                <w:szCs w:val="20"/>
                <w:lang w:val="sl-SI"/>
              </w:rPr>
            </w:pPr>
            <w:r w:rsidRPr="005E17C5">
              <w:rPr>
                <w:rFonts w:cs="Arial"/>
                <w:szCs w:val="20"/>
                <w:lang w:val="sl-SI"/>
              </w:rPr>
              <w:t xml:space="preserve">Na podlagi drugega odstavka 2. člena Zakona o Vladi Republike Slovenije (Uradni list RS, št. 24/05 – uradno prečiščeno besedilo, 109/08, 38/10 – ZUKN, 8/12, 21/13, </w:t>
            </w:r>
            <w:hyperlink r:id="rId8" w:tgtFrame="_blank" w:history="1">
              <w:r w:rsidRPr="005E17C5">
                <w:rPr>
                  <w:rFonts w:cs="Arial"/>
                  <w:szCs w:val="20"/>
                  <w:lang w:val="sl-SI"/>
                </w:rPr>
                <w:t>47/13</w:t>
              </w:r>
            </w:hyperlink>
            <w:r w:rsidRPr="005E17C5">
              <w:rPr>
                <w:rFonts w:cs="Arial"/>
                <w:szCs w:val="20"/>
                <w:lang w:val="sl-SI"/>
              </w:rPr>
              <w:t xml:space="preserve"> − ZDU-1G in </w:t>
            </w:r>
            <w:hyperlink r:id="rId9" w:tgtFrame="_blank" w:tooltip="Zakon o spremembah in dopolnitvah Zakona o Vladi Republike Slovenije" w:history="1">
              <w:r w:rsidRPr="005E17C5">
                <w:rPr>
                  <w:rFonts w:cs="Arial"/>
                  <w:szCs w:val="20"/>
                  <w:lang w:val="sl-SI"/>
                </w:rPr>
                <w:t>65/14</w:t>
              </w:r>
            </w:hyperlink>
            <w:r w:rsidRPr="005E17C5">
              <w:rPr>
                <w:rFonts w:cs="Arial"/>
                <w:szCs w:val="20"/>
                <w:lang w:val="sl-SI"/>
              </w:rPr>
              <w:t>) je Vlada Republike Slovenije na … seji dne… sprejela naslednji sklep:</w:t>
            </w:r>
          </w:p>
          <w:p w:rsidR="00263066" w:rsidRPr="005E17C5" w:rsidRDefault="00263066" w:rsidP="00DD0DA8">
            <w:pPr>
              <w:tabs>
                <w:tab w:val="left" w:pos="0"/>
              </w:tabs>
              <w:spacing w:line="288" w:lineRule="auto"/>
              <w:ind w:right="-23"/>
              <w:jc w:val="both"/>
              <w:rPr>
                <w:rFonts w:cs="Arial"/>
                <w:szCs w:val="20"/>
                <w:lang w:val="sl-SI"/>
              </w:rPr>
            </w:pPr>
          </w:p>
          <w:p w:rsidR="00263066" w:rsidRPr="005E17C5" w:rsidRDefault="00263066" w:rsidP="00DD0DA8">
            <w:pPr>
              <w:tabs>
                <w:tab w:val="left" w:pos="0"/>
              </w:tabs>
              <w:spacing w:line="288" w:lineRule="auto"/>
              <w:jc w:val="both"/>
              <w:rPr>
                <w:rFonts w:cs="Arial"/>
                <w:szCs w:val="20"/>
                <w:lang w:val="sl-SI"/>
              </w:rPr>
            </w:pPr>
            <w:r w:rsidRPr="005E17C5">
              <w:rPr>
                <w:rFonts w:cs="Arial"/>
                <w:szCs w:val="20"/>
                <w:lang w:val="sl-SI"/>
              </w:rPr>
              <w:t xml:space="preserve">Vlada Republike Slovenije je določila besedilo Predloga Zakona o državnem odvetništvu (EVA </w:t>
            </w:r>
            <w:r w:rsidRPr="005E17C5">
              <w:rPr>
                <w:rFonts w:cs="Arial"/>
                <w:iCs/>
                <w:szCs w:val="20"/>
                <w:lang w:val="sl-SI"/>
              </w:rPr>
              <w:t>2014-2030-0001</w:t>
            </w:r>
            <w:r w:rsidRPr="005E17C5">
              <w:rPr>
                <w:rFonts w:cs="Arial"/>
                <w:szCs w:val="20"/>
                <w:lang w:val="sl-SI"/>
              </w:rPr>
              <w:t>) in ga predloži Državnemu zboru Republike Slovenije v obravnavo po rednem postopku.</w:t>
            </w:r>
          </w:p>
          <w:p w:rsidR="00263066" w:rsidRPr="005E17C5" w:rsidRDefault="00263066" w:rsidP="00DD0DA8">
            <w:pPr>
              <w:tabs>
                <w:tab w:val="left" w:pos="0"/>
              </w:tabs>
              <w:spacing w:line="288" w:lineRule="auto"/>
              <w:ind w:right="-21"/>
              <w:rPr>
                <w:rFonts w:cs="Arial"/>
                <w:szCs w:val="20"/>
                <w:lang w:val="sl-SI"/>
              </w:rPr>
            </w:pPr>
          </w:p>
          <w:p w:rsidR="00263066" w:rsidRPr="005E17C5" w:rsidRDefault="00263066" w:rsidP="00DD0DA8">
            <w:pPr>
              <w:tabs>
                <w:tab w:val="left" w:pos="0"/>
              </w:tabs>
              <w:spacing w:line="288" w:lineRule="auto"/>
              <w:ind w:right="-21"/>
              <w:rPr>
                <w:rFonts w:cs="Arial"/>
                <w:szCs w:val="20"/>
                <w:lang w:val="sl-SI"/>
              </w:rPr>
            </w:pPr>
          </w:p>
          <w:p w:rsidR="00263066" w:rsidRPr="005E17C5" w:rsidRDefault="00263066" w:rsidP="00DD0DA8">
            <w:pPr>
              <w:pStyle w:val="Telobesedila"/>
              <w:tabs>
                <w:tab w:val="left" w:pos="0"/>
              </w:tabs>
              <w:spacing w:after="0" w:line="288" w:lineRule="auto"/>
              <w:rPr>
                <w:rFonts w:ascii="Arial" w:hAnsi="Arial" w:cs="Arial"/>
                <w:b/>
                <w:bCs/>
                <w:sz w:val="20"/>
                <w:szCs w:val="20"/>
              </w:rPr>
            </w:pPr>
            <w:r w:rsidRPr="005E17C5">
              <w:rPr>
                <w:rFonts w:ascii="Arial" w:hAnsi="Arial" w:cs="Arial"/>
                <w:sz w:val="20"/>
                <w:szCs w:val="20"/>
              </w:rPr>
              <w:t xml:space="preserve">                                                                                                    </w:t>
            </w:r>
            <w:r w:rsidRPr="005E17C5">
              <w:rPr>
                <w:rFonts w:ascii="Arial" w:hAnsi="Arial" w:cs="Arial"/>
                <w:b/>
                <w:bCs/>
                <w:sz w:val="20"/>
                <w:szCs w:val="20"/>
              </w:rPr>
              <w:t>mag. Lilijana KOZLOVIČ</w:t>
            </w:r>
          </w:p>
          <w:p w:rsidR="00263066" w:rsidRPr="005E17C5" w:rsidRDefault="00263066" w:rsidP="00DD0DA8">
            <w:pPr>
              <w:pStyle w:val="Telobesedila"/>
              <w:tabs>
                <w:tab w:val="left" w:pos="0"/>
              </w:tabs>
              <w:spacing w:after="0" w:line="288" w:lineRule="auto"/>
              <w:rPr>
                <w:rFonts w:ascii="Arial" w:hAnsi="Arial" w:cs="Arial"/>
                <w:b/>
                <w:bCs/>
                <w:sz w:val="20"/>
                <w:szCs w:val="20"/>
              </w:rPr>
            </w:pPr>
            <w:r w:rsidRPr="005E17C5">
              <w:rPr>
                <w:rFonts w:ascii="Arial" w:hAnsi="Arial" w:cs="Arial"/>
                <w:b/>
                <w:bCs/>
                <w:sz w:val="20"/>
                <w:szCs w:val="20"/>
              </w:rPr>
              <w:t xml:space="preserve">                                                                             </w:t>
            </w:r>
            <w:r>
              <w:rPr>
                <w:rFonts w:ascii="Arial" w:hAnsi="Arial" w:cs="Arial"/>
                <w:b/>
                <w:bCs/>
                <w:sz w:val="20"/>
                <w:szCs w:val="20"/>
              </w:rPr>
              <w:t xml:space="preserve">                    </w:t>
            </w:r>
            <w:r w:rsidRPr="005E17C5">
              <w:rPr>
                <w:rFonts w:ascii="Arial" w:hAnsi="Arial" w:cs="Arial"/>
                <w:b/>
                <w:bCs/>
                <w:sz w:val="20"/>
                <w:szCs w:val="20"/>
              </w:rPr>
              <w:t>GENERALNA SEKRETARKA</w:t>
            </w:r>
          </w:p>
          <w:p w:rsidR="00263066" w:rsidRPr="005E17C5" w:rsidRDefault="00263066" w:rsidP="00DD0DA8">
            <w:pPr>
              <w:tabs>
                <w:tab w:val="left" w:pos="0"/>
              </w:tabs>
              <w:spacing w:line="288" w:lineRule="auto"/>
              <w:ind w:right="-21"/>
              <w:rPr>
                <w:rFonts w:cs="Arial"/>
                <w:szCs w:val="20"/>
                <w:lang w:val="sl-SI"/>
              </w:rPr>
            </w:pPr>
          </w:p>
          <w:p w:rsidR="00263066" w:rsidRPr="005E17C5" w:rsidRDefault="00263066" w:rsidP="00DD0DA8">
            <w:pPr>
              <w:tabs>
                <w:tab w:val="left" w:pos="0"/>
              </w:tabs>
              <w:spacing w:line="288" w:lineRule="auto"/>
              <w:rPr>
                <w:rFonts w:cs="Arial"/>
                <w:szCs w:val="20"/>
                <w:lang w:val="sl-SI"/>
              </w:rPr>
            </w:pPr>
            <w:r w:rsidRPr="005E17C5">
              <w:rPr>
                <w:rFonts w:cs="Arial"/>
                <w:szCs w:val="20"/>
                <w:lang w:val="sl-SI"/>
              </w:rPr>
              <w:t>Prejmejo:</w:t>
            </w:r>
          </w:p>
          <w:p w:rsidR="00263066" w:rsidRPr="005E17C5" w:rsidRDefault="00263066" w:rsidP="00DD0DA8">
            <w:pPr>
              <w:tabs>
                <w:tab w:val="left" w:pos="0"/>
              </w:tabs>
              <w:spacing w:line="288" w:lineRule="auto"/>
              <w:rPr>
                <w:rFonts w:cs="Arial"/>
                <w:szCs w:val="20"/>
                <w:lang w:val="sl-SI"/>
              </w:rPr>
            </w:pPr>
            <w:r w:rsidRPr="005E17C5">
              <w:rPr>
                <w:rFonts w:cs="Arial"/>
                <w:szCs w:val="20"/>
                <w:lang w:val="sl-SI"/>
              </w:rPr>
              <w:t>– Državni zbor Republike Slovenije,</w:t>
            </w:r>
          </w:p>
          <w:p w:rsidR="00263066" w:rsidRPr="005E17C5" w:rsidRDefault="00263066" w:rsidP="00DD0DA8">
            <w:pPr>
              <w:tabs>
                <w:tab w:val="left" w:pos="0"/>
              </w:tabs>
              <w:suppressAutoHyphens/>
              <w:spacing w:line="288" w:lineRule="auto"/>
              <w:rPr>
                <w:rFonts w:cs="Arial"/>
                <w:szCs w:val="20"/>
                <w:lang w:val="sl-SI"/>
              </w:rPr>
            </w:pPr>
            <w:r w:rsidRPr="005E17C5">
              <w:rPr>
                <w:rFonts w:cs="Arial"/>
                <w:szCs w:val="20"/>
                <w:lang w:val="sl-SI"/>
              </w:rPr>
              <w:t>– Ministrstvo za pravosodje,</w:t>
            </w:r>
          </w:p>
          <w:p w:rsidR="00263066" w:rsidRPr="005E17C5" w:rsidRDefault="00263066" w:rsidP="00DD0DA8">
            <w:pPr>
              <w:tabs>
                <w:tab w:val="left" w:pos="0"/>
              </w:tabs>
              <w:suppressAutoHyphens/>
              <w:spacing w:line="288" w:lineRule="auto"/>
              <w:rPr>
                <w:rFonts w:cs="Arial"/>
                <w:szCs w:val="20"/>
                <w:lang w:val="sl-SI"/>
              </w:rPr>
            </w:pPr>
            <w:r w:rsidRPr="005E17C5">
              <w:rPr>
                <w:rFonts w:cs="Arial"/>
                <w:szCs w:val="20"/>
                <w:lang w:val="sl-SI"/>
              </w:rPr>
              <w:t>– Služba Vlade Republike Slovenije za zakonodajo,</w:t>
            </w:r>
          </w:p>
          <w:p w:rsidR="00263066" w:rsidRPr="005E17C5" w:rsidRDefault="00263066" w:rsidP="00DD0DA8">
            <w:pPr>
              <w:tabs>
                <w:tab w:val="left" w:pos="0"/>
              </w:tabs>
              <w:suppressAutoHyphens/>
              <w:spacing w:line="288" w:lineRule="auto"/>
              <w:rPr>
                <w:rFonts w:cs="Arial"/>
                <w:szCs w:val="20"/>
                <w:lang w:val="sl-SI"/>
              </w:rPr>
            </w:pPr>
            <w:r w:rsidRPr="005E17C5">
              <w:rPr>
                <w:rFonts w:cs="Arial"/>
                <w:szCs w:val="20"/>
                <w:lang w:val="sl-SI"/>
              </w:rPr>
              <w:t>– Državno pravobranilstvo.</w:t>
            </w:r>
            <w:r>
              <w:rPr>
                <w:rFonts w:cs="Arial"/>
                <w:szCs w:val="20"/>
                <w:lang w:val="sl-SI"/>
              </w:rPr>
              <w:t xml:space="preserve"> </w:t>
            </w:r>
          </w:p>
          <w:p w:rsidR="00263066" w:rsidRPr="005E17C5" w:rsidRDefault="00263066" w:rsidP="00DD0DA8">
            <w:pPr>
              <w:tabs>
                <w:tab w:val="left" w:pos="0"/>
              </w:tabs>
              <w:suppressAutoHyphens/>
              <w:spacing w:line="288" w:lineRule="auto"/>
              <w:rPr>
                <w:rFonts w:cs="Arial"/>
                <w:iCs/>
                <w:szCs w:val="20"/>
                <w:lang w:val="sl-SI"/>
              </w:rPr>
            </w:pPr>
          </w:p>
        </w:tc>
      </w:tr>
      <w:tr w:rsidR="00263066" w:rsidRPr="00F0053D" w:rsidTr="00DD0DA8">
        <w:tc>
          <w:tcPr>
            <w:tcW w:w="9037" w:type="dxa"/>
            <w:gridSpan w:val="4"/>
          </w:tcPr>
          <w:p w:rsidR="00263066" w:rsidRPr="005E17C5" w:rsidRDefault="00263066" w:rsidP="00DD0DA8">
            <w:pPr>
              <w:pStyle w:val="Neotevilenodstavek"/>
              <w:tabs>
                <w:tab w:val="left" w:pos="0"/>
              </w:tabs>
              <w:spacing w:before="0" w:after="0" w:line="260" w:lineRule="exact"/>
              <w:rPr>
                <w:b/>
                <w:iCs/>
                <w:sz w:val="20"/>
                <w:szCs w:val="20"/>
              </w:rPr>
            </w:pPr>
            <w:r w:rsidRPr="005E17C5">
              <w:rPr>
                <w:b/>
                <w:sz w:val="20"/>
                <w:szCs w:val="20"/>
              </w:rPr>
              <w:t>2. Predlog za obravnavo predloga zakona po nujnem ali skrajšanem postopku v državnem zboru z obrazložitvijo razlogov:</w:t>
            </w:r>
          </w:p>
        </w:tc>
      </w:tr>
      <w:tr w:rsidR="00263066" w:rsidRPr="005E17C5" w:rsidTr="00DD0DA8">
        <w:tc>
          <w:tcPr>
            <w:tcW w:w="9037" w:type="dxa"/>
            <w:gridSpan w:val="4"/>
          </w:tcPr>
          <w:p w:rsidR="00263066" w:rsidRPr="005E17C5" w:rsidRDefault="00263066" w:rsidP="00DD0DA8">
            <w:pPr>
              <w:pStyle w:val="Neotevilenodstavek"/>
              <w:tabs>
                <w:tab w:val="left" w:pos="0"/>
              </w:tabs>
              <w:spacing w:before="0" w:after="0" w:line="260" w:lineRule="exact"/>
              <w:rPr>
                <w:iCs/>
                <w:sz w:val="20"/>
                <w:szCs w:val="20"/>
              </w:rPr>
            </w:pPr>
            <w:r w:rsidRPr="005E17C5">
              <w:rPr>
                <w:iCs/>
                <w:sz w:val="20"/>
                <w:szCs w:val="20"/>
              </w:rPr>
              <w:t>/</w:t>
            </w:r>
          </w:p>
        </w:tc>
      </w:tr>
      <w:tr w:rsidR="00263066" w:rsidRPr="00BC3EFA" w:rsidTr="00DD0DA8">
        <w:tc>
          <w:tcPr>
            <w:tcW w:w="9037" w:type="dxa"/>
            <w:gridSpan w:val="4"/>
          </w:tcPr>
          <w:p w:rsidR="00263066" w:rsidRPr="005E17C5" w:rsidRDefault="00263066" w:rsidP="00DD0DA8">
            <w:pPr>
              <w:pStyle w:val="Neotevilenodstavek"/>
              <w:tabs>
                <w:tab w:val="left" w:pos="0"/>
              </w:tabs>
              <w:spacing w:before="0" w:after="0" w:line="260" w:lineRule="exact"/>
              <w:rPr>
                <w:b/>
                <w:iCs/>
                <w:sz w:val="20"/>
                <w:szCs w:val="20"/>
              </w:rPr>
            </w:pPr>
            <w:r w:rsidRPr="005E17C5">
              <w:rPr>
                <w:b/>
                <w:sz w:val="20"/>
                <w:szCs w:val="20"/>
              </w:rPr>
              <w:t>3.a Osebe, odgovorne za strokovno pripravo in usklajenost gradiva:</w:t>
            </w:r>
          </w:p>
        </w:tc>
      </w:tr>
      <w:tr w:rsidR="00263066" w:rsidRPr="005E17C5" w:rsidTr="00DD0DA8">
        <w:tc>
          <w:tcPr>
            <w:tcW w:w="9037" w:type="dxa"/>
            <w:gridSpan w:val="4"/>
          </w:tcPr>
          <w:p w:rsidR="00263066" w:rsidRPr="005E17C5" w:rsidRDefault="00263066" w:rsidP="00DD0DA8">
            <w:pPr>
              <w:tabs>
                <w:tab w:val="left" w:pos="0"/>
              </w:tabs>
              <w:spacing w:line="288" w:lineRule="auto"/>
              <w:rPr>
                <w:rFonts w:cs="Arial"/>
                <w:szCs w:val="20"/>
                <w:lang w:val="sl-SI"/>
              </w:rPr>
            </w:pPr>
            <w:r w:rsidRPr="005E17C5">
              <w:rPr>
                <w:rFonts w:cs="Arial"/>
                <w:szCs w:val="20"/>
                <w:lang w:val="sl-SI"/>
              </w:rPr>
              <w:t xml:space="preserve">- mag. Goran Klemenčič, minister za pravosodje, </w:t>
            </w:r>
          </w:p>
          <w:p w:rsidR="00263066" w:rsidRPr="005E17C5" w:rsidRDefault="00263066" w:rsidP="00DD0DA8">
            <w:pPr>
              <w:tabs>
                <w:tab w:val="left" w:pos="0"/>
              </w:tabs>
              <w:spacing w:line="288" w:lineRule="auto"/>
              <w:rPr>
                <w:rFonts w:cs="Arial"/>
                <w:szCs w:val="20"/>
                <w:lang w:val="sl-SI"/>
              </w:rPr>
            </w:pPr>
            <w:r w:rsidRPr="005E17C5">
              <w:rPr>
                <w:rFonts w:cs="Arial"/>
                <w:szCs w:val="20"/>
                <w:lang w:val="sl-SI"/>
              </w:rPr>
              <w:t xml:space="preserve">- Tina Brecelj, državna sekretarka na Ministrstvu za pravosodje, </w:t>
            </w:r>
          </w:p>
          <w:p w:rsidR="00263066" w:rsidRPr="005E17C5" w:rsidRDefault="00263066" w:rsidP="00DD0DA8">
            <w:pPr>
              <w:pStyle w:val="Neotevilenodstavek"/>
              <w:tabs>
                <w:tab w:val="left" w:pos="0"/>
              </w:tabs>
              <w:spacing w:before="0" w:after="0" w:line="260" w:lineRule="exact"/>
              <w:rPr>
                <w:sz w:val="20"/>
                <w:szCs w:val="20"/>
              </w:rPr>
            </w:pPr>
            <w:r w:rsidRPr="005E17C5">
              <w:rPr>
                <w:sz w:val="20"/>
                <w:szCs w:val="20"/>
                <w:lang w:eastAsia="ar-SA"/>
              </w:rPr>
              <w:t>- Darko Stare, državni sekretar na Ministrstvu za pravosodje.</w:t>
            </w:r>
          </w:p>
          <w:p w:rsidR="00263066" w:rsidRPr="005E17C5" w:rsidRDefault="00263066" w:rsidP="00DD0DA8">
            <w:pPr>
              <w:pStyle w:val="Neotevilenodstavek"/>
              <w:tabs>
                <w:tab w:val="left" w:pos="0"/>
              </w:tabs>
              <w:spacing w:before="0" w:after="0" w:line="260" w:lineRule="exact"/>
              <w:rPr>
                <w:sz w:val="20"/>
                <w:szCs w:val="20"/>
              </w:rPr>
            </w:pPr>
            <w:r w:rsidRPr="005E17C5">
              <w:rPr>
                <w:sz w:val="20"/>
                <w:szCs w:val="20"/>
              </w:rPr>
              <w:t>- dr. Ciril Keršmanc, v. d. generalnega direktorja Direktorata za zakonodajo s področja pravosodja na</w:t>
            </w:r>
          </w:p>
          <w:p w:rsidR="00263066" w:rsidRPr="005E17C5" w:rsidRDefault="00263066" w:rsidP="00DD0DA8">
            <w:pPr>
              <w:pStyle w:val="Neotevilenodstavek"/>
              <w:tabs>
                <w:tab w:val="left" w:pos="0"/>
              </w:tabs>
              <w:spacing w:before="0" w:after="0" w:line="260" w:lineRule="exact"/>
              <w:rPr>
                <w:sz w:val="20"/>
                <w:szCs w:val="20"/>
              </w:rPr>
            </w:pPr>
            <w:r w:rsidRPr="005E17C5">
              <w:rPr>
                <w:sz w:val="20"/>
                <w:szCs w:val="20"/>
              </w:rPr>
              <w:t xml:space="preserve">  Ministrstvu za pravosodje</w:t>
            </w:r>
          </w:p>
        </w:tc>
      </w:tr>
      <w:tr w:rsidR="00263066" w:rsidRPr="00BC3EFA" w:rsidTr="00DD0DA8">
        <w:tc>
          <w:tcPr>
            <w:tcW w:w="9037" w:type="dxa"/>
            <w:gridSpan w:val="4"/>
          </w:tcPr>
          <w:p w:rsidR="00263066" w:rsidRPr="005E17C5" w:rsidRDefault="00263066" w:rsidP="00DD0DA8">
            <w:pPr>
              <w:pStyle w:val="Neotevilenodstavek"/>
              <w:tabs>
                <w:tab w:val="left" w:pos="0"/>
              </w:tabs>
              <w:spacing w:before="0" w:after="0" w:line="260" w:lineRule="exact"/>
              <w:rPr>
                <w:b/>
                <w:iCs/>
                <w:sz w:val="20"/>
                <w:szCs w:val="20"/>
              </w:rPr>
            </w:pPr>
            <w:r w:rsidRPr="005E17C5">
              <w:rPr>
                <w:b/>
                <w:iCs/>
                <w:sz w:val="20"/>
                <w:szCs w:val="20"/>
              </w:rPr>
              <w:t xml:space="preserve">3.b Zunanji strokovnjaki, ki so </w:t>
            </w:r>
            <w:r w:rsidRPr="005E17C5">
              <w:rPr>
                <w:b/>
                <w:sz w:val="20"/>
                <w:szCs w:val="20"/>
              </w:rPr>
              <w:t>sodelovali pri pripravi dela ali celotnega gradiva:</w:t>
            </w:r>
          </w:p>
        </w:tc>
      </w:tr>
      <w:tr w:rsidR="00263066" w:rsidRPr="00BC3EFA" w:rsidTr="00DD0DA8">
        <w:tc>
          <w:tcPr>
            <w:tcW w:w="9037" w:type="dxa"/>
            <w:gridSpan w:val="4"/>
          </w:tcPr>
          <w:p w:rsidR="00263066" w:rsidRPr="005E17C5" w:rsidRDefault="00263066" w:rsidP="00DD0DA8">
            <w:pPr>
              <w:pStyle w:val="Neotevilenodstavek"/>
              <w:tabs>
                <w:tab w:val="left" w:pos="0"/>
              </w:tabs>
              <w:spacing w:before="0" w:after="0" w:line="260" w:lineRule="exact"/>
              <w:rPr>
                <w:iCs/>
                <w:sz w:val="20"/>
                <w:szCs w:val="20"/>
              </w:rPr>
            </w:pPr>
            <w:r w:rsidRPr="005E17C5">
              <w:rPr>
                <w:iCs/>
                <w:sz w:val="20"/>
                <w:szCs w:val="20"/>
              </w:rPr>
              <w:t>Pri pripravi dela ali celotnega gradiva zunanji strokovnjaki niso sodelovali.</w:t>
            </w:r>
          </w:p>
        </w:tc>
      </w:tr>
      <w:tr w:rsidR="00263066" w:rsidRPr="00BC3EFA" w:rsidTr="00DD0DA8">
        <w:tc>
          <w:tcPr>
            <w:tcW w:w="9037" w:type="dxa"/>
            <w:gridSpan w:val="4"/>
          </w:tcPr>
          <w:p w:rsidR="00263066" w:rsidRPr="005E17C5" w:rsidRDefault="00263066" w:rsidP="00DD0DA8">
            <w:pPr>
              <w:pStyle w:val="Neotevilenodstavek"/>
              <w:tabs>
                <w:tab w:val="left" w:pos="0"/>
              </w:tabs>
              <w:spacing w:before="0" w:after="0" w:line="260" w:lineRule="exact"/>
              <w:rPr>
                <w:b/>
                <w:iCs/>
                <w:sz w:val="20"/>
                <w:szCs w:val="20"/>
              </w:rPr>
            </w:pPr>
            <w:r w:rsidRPr="005E17C5">
              <w:rPr>
                <w:b/>
                <w:sz w:val="20"/>
                <w:szCs w:val="20"/>
              </w:rPr>
              <w:t>4. Predstavniki vlade, ki bodo sodelovali pri delu državnega zbora:</w:t>
            </w:r>
          </w:p>
        </w:tc>
      </w:tr>
      <w:tr w:rsidR="00263066" w:rsidRPr="005E17C5" w:rsidTr="00DD0DA8">
        <w:tc>
          <w:tcPr>
            <w:tcW w:w="9037" w:type="dxa"/>
            <w:gridSpan w:val="4"/>
          </w:tcPr>
          <w:p w:rsidR="00263066" w:rsidRPr="005E17C5" w:rsidRDefault="00263066" w:rsidP="00DD0DA8">
            <w:pPr>
              <w:tabs>
                <w:tab w:val="left" w:pos="0"/>
              </w:tabs>
              <w:spacing w:line="288" w:lineRule="auto"/>
              <w:rPr>
                <w:rFonts w:cs="Arial"/>
                <w:szCs w:val="20"/>
                <w:lang w:val="sl-SI"/>
              </w:rPr>
            </w:pPr>
            <w:r w:rsidRPr="005E17C5">
              <w:rPr>
                <w:rFonts w:cs="Arial"/>
                <w:szCs w:val="20"/>
                <w:lang w:val="sl-SI"/>
              </w:rPr>
              <w:t xml:space="preserve">- mag. Goran Klemenčič, minister za pravosodje, </w:t>
            </w:r>
          </w:p>
          <w:p w:rsidR="00263066" w:rsidRPr="005E17C5" w:rsidRDefault="00263066" w:rsidP="00DD0DA8">
            <w:pPr>
              <w:tabs>
                <w:tab w:val="left" w:pos="0"/>
              </w:tabs>
              <w:spacing w:line="288" w:lineRule="auto"/>
              <w:rPr>
                <w:rFonts w:cs="Arial"/>
                <w:szCs w:val="20"/>
                <w:lang w:val="sl-SI"/>
              </w:rPr>
            </w:pPr>
            <w:r w:rsidRPr="005E17C5">
              <w:rPr>
                <w:rFonts w:cs="Arial"/>
                <w:szCs w:val="20"/>
                <w:lang w:val="sl-SI"/>
              </w:rPr>
              <w:t xml:space="preserve">- Tina Brecelj, državna sekretarka na Ministrstvu za pravosodje, </w:t>
            </w:r>
          </w:p>
          <w:p w:rsidR="00263066" w:rsidRPr="005E17C5" w:rsidRDefault="00263066" w:rsidP="00DD0DA8">
            <w:pPr>
              <w:tabs>
                <w:tab w:val="left" w:pos="0"/>
              </w:tabs>
              <w:spacing w:line="264" w:lineRule="auto"/>
              <w:rPr>
                <w:rFonts w:cs="Arial"/>
                <w:szCs w:val="20"/>
                <w:lang w:val="sl-SI" w:eastAsia="ar-SA"/>
              </w:rPr>
            </w:pPr>
            <w:r w:rsidRPr="005E17C5">
              <w:rPr>
                <w:rFonts w:cs="Arial"/>
                <w:szCs w:val="20"/>
                <w:lang w:val="sl-SI" w:eastAsia="ar-SA"/>
              </w:rPr>
              <w:t>- Darko Stare, državni sekretar na Ministrstvu za pravosodje,</w:t>
            </w:r>
          </w:p>
          <w:p w:rsidR="00263066" w:rsidRPr="005E17C5" w:rsidRDefault="00263066" w:rsidP="00DD0DA8">
            <w:pPr>
              <w:pStyle w:val="Neotevilenodstavek"/>
              <w:tabs>
                <w:tab w:val="left" w:pos="0"/>
              </w:tabs>
              <w:spacing w:before="0" w:after="0" w:line="260" w:lineRule="exact"/>
              <w:rPr>
                <w:sz w:val="20"/>
                <w:szCs w:val="20"/>
              </w:rPr>
            </w:pPr>
            <w:r w:rsidRPr="005E17C5">
              <w:rPr>
                <w:sz w:val="20"/>
                <w:szCs w:val="20"/>
              </w:rPr>
              <w:t>- dr. Ciril Keršmanc, v. d. generalnega direktorja Direktorata za zakonodajo s področja pravosodja na</w:t>
            </w:r>
          </w:p>
          <w:p w:rsidR="00263066" w:rsidRPr="005E17C5" w:rsidRDefault="00263066" w:rsidP="00DD0DA8">
            <w:pPr>
              <w:tabs>
                <w:tab w:val="left" w:pos="0"/>
              </w:tabs>
              <w:spacing w:line="264" w:lineRule="auto"/>
              <w:rPr>
                <w:rFonts w:cs="Arial"/>
                <w:szCs w:val="20"/>
                <w:lang w:val="sl-SI" w:eastAsia="ar-SA"/>
              </w:rPr>
            </w:pPr>
            <w:r w:rsidRPr="005E17C5">
              <w:rPr>
                <w:rFonts w:cs="Arial"/>
                <w:szCs w:val="20"/>
                <w:lang w:val="sl-SI"/>
              </w:rPr>
              <w:lastRenderedPageBreak/>
              <w:t xml:space="preserve">  Ministrstvu za pravosodje</w:t>
            </w:r>
            <w:r w:rsidRPr="005E17C5">
              <w:rPr>
                <w:rFonts w:cs="Arial"/>
                <w:szCs w:val="20"/>
              </w:rPr>
              <w:t>.</w:t>
            </w:r>
            <w:r>
              <w:rPr>
                <w:rFonts w:cs="Arial"/>
                <w:szCs w:val="20"/>
              </w:rPr>
              <w:t xml:space="preserve"> </w:t>
            </w:r>
          </w:p>
        </w:tc>
      </w:tr>
      <w:tr w:rsidR="00263066" w:rsidRPr="005E17C5" w:rsidTr="00DD0DA8">
        <w:tc>
          <w:tcPr>
            <w:tcW w:w="9037" w:type="dxa"/>
            <w:gridSpan w:val="4"/>
          </w:tcPr>
          <w:p w:rsidR="00263066" w:rsidRPr="005E17C5" w:rsidRDefault="00263066" w:rsidP="00DD0DA8">
            <w:pPr>
              <w:pStyle w:val="Oddelek"/>
              <w:numPr>
                <w:ilvl w:val="0"/>
                <w:numId w:val="0"/>
              </w:numPr>
              <w:tabs>
                <w:tab w:val="left" w:pos="0"/>
              </w:tabs>
              <w:spacing w:before="0" w:after="0" w:line="260" w:lineRule="exact"/>
              <w:jc w:val="left"/>
              <w:rPr>
                <w:sz w:val="20"/>
                <w:szCs w:val="20"/>
              </w:rPr>
            </w:pPr>
            <w:r w:rsidRPr="005E17C5">
              <w:rPr>
                <w:sz w:val="20"/>
                <w:szCs w:val="20"/>
              </w:rPr>
              <w:lastRenderedPageBreak/>
              <w:t>5. Kratek povzetek gradiva:</w:t>
            </w:r>
          </w:p>
        </w:tc>
      </w:tr>
      <w:tr w:rsidR="00263066" w:rsidRPr="00BC3EFA" w:rsidTr="00DD0DA8">
        <w:tc>
          <w:tcPr>
            <w:tcW w:w="9037" w:type="dxa"/>
            <w:gridSpan w:val="4"/>
          </w:tcPr>
          <w:p w:rsidR="00263066" w:rsidRPr="005E17C5" w:rsidRDefault="00263066" w:rsidP="00DD0DA8">
            <w:pPr>
              <w:tabs>
                <w:tab w:val="left" w:pos="0"/>
              </w:tabs>
              <w:autoSpaceDE w:val="0"/>
              <w:autoSpaceDN w:val="0"/>
              <w:adjustRightInd w:val="0"/>
              <w:spacing w:before="120" w:line="288" w:lineRule="auto"/>
              <w:jc w:val="both"/>
              <w:rPr>
                <w:rFonts w:cs="Arial"/>
                <w:color w:val="000000"/>
                <w:szCs w:val="20"/>
                <w:lang w:val="sl-SI" w:eastAsia="sl-SI"/>
              </w:rPr>
            </w:pPr>
            <w:r w:rsidRPr="005E17C5">
              <w:rPr>
                <w:rFonts w:cs="Arial"/>
                <w:color w:val="000000"/>
                <w:szCs w:val="20"/>
                <w:lang w:val="sl-SI" w:eastAsia="sl-SI"/>
              </w:rPr>
              <w:t>Predlog Zakona o državnem odvetništvu predstavlja temeljito prenovo institucije Državnega pravobranilstva. Z njim se na novo ustanavlja Državno odvetništvo Republike Slovenije kot poseben državni organ, ki bo opravljal strokovne naloge na področju varstva premoženjskih in drugih pravic in interesov države prek pravnega zasto</w:t>
            </w:r>
            <w:r w:rsidRPr="005E17C5">
              <w:rPr>
                <w:rFonts w:cs="Arial"/>
                <w:szCs w:val="20"/>
                <w:lang w:val="sl-SI" w:eastAsia="sl-SI"/>
              </w:rPr>
              <w:t xml:space="preserve">panja v sodnih in drugih postopkih pred domačimi, tujimi in mednarodnimi sodišči ter arbitražami. </w:t>
            </w:r>
            <w:r w:rsidRPr="005E17C5">
              <w:rPr>
                <w:rFonts w:cs="Arial"/>
                <w:color w:val="000000"/>
                <w:szCs w:val="20"/>
                <w:lang w:val="sl-SI" w:eastAsia="sl-SI"/>
              </w:rPr>
              <w:t>Državno odvetništvo bo opravljalo tudi naloge pravnega svetovanja, mirnega reševanja sporov v predhodnem postopku in druge naloge, določene s tem ali z drugimi zakoni.</w:t>
            </w:r>
          </w:p>
          <w:p w:rsidR="00263066" w:rsidRPr="005E17C5" w:rsidRDefault="00263066" w:rsidP="00DD0DA8">
            <w:pPr>
              <w:tabs>
                <w:tab w:val="left" w:pos="0"/>
              </w:tabs>
              <w:autoSpaceDE w:val="0"/>
              <w:autoSpaceDN w:val="0"/>
              <w:adjustRightInd w:val="0"/>
              <w:spacing w:line="288" w:lineRule="auto"/>
              <w:jc w:val="both"/>
              <w:rPr>
                <w:rFonts w:cs="Arial"/>
                <w:color w:val="000000"/>
                <w:szCs w:val="20"/>
                <w:lang w:val="sl-SI" w:eastAsia="sl-SI"/>
              </w:rPr>
            </w:pPr>
          </w:p>
          <w:p w:rsidR="00263066" w:rsidRPr="005E17C5" w:rsidRDefault="00263066" w:rsidP="00DD0DA8">
            <w:pPr>
              <w:tabs>
                <w:tab w:val="left" w:pos="0"/>
              </w:tabs>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D</w:t>
            </w:r>
            <w:r w:rsidRPr="005E17C5">
              <w:rPr>
                <w:rFonts w:cs="Arial"/>
                <w:color w:val="000000"/>
                <w:szCs w:val="20"/>
                <w:lang w:val="sl-SI" w:eastAsia="sl-SI"/>
              </w:rPr>
              <w:t xml:space="preserve">ržavno odvetništvo </w:t>
            </w:r>
            <w:r>
              <w:rPr>
                <w:rFonts w:cs="Arial"/>
                <w:color w:val="000000"/>
                <w:szCs w:val="20"/>
                <w:lang w:val="sl-SI" w:eastAsia="sl-SI"/>
              </w:rPr>
              <w:t xml:space="preserve">bo </w:t>
            </w:r>
            <w:r w:rsidRPr="005E17C5">
              <w:rPr>
                <w:rFonts w:cs="Arial"/>
                <w:color w:val="000000"/>
                <w:szCs w:val="20"/>
                <w:lang w:val="sl-SI" w:eastAsia="sl-SI"/>
              </w:rPr>
              <w:t xml:space="preserve">navedene naloge opravljalo samostojno in avtonomno, Ministrstvo za pravosodje pa bo </w:t>
            </w:r>
            <w:r>
              <w:rPr>
                <w:rFonts w:cs="Arial"/>
                <w:color w:val="000000"/>
                <w:szCs w:val="20"/>
                <w:lang w:val="sl-SI" w:eastAsia="sl-SI"/>
              </w:rPr>
              <w:t>skladno z določbami tega zakona nadzorovalo njegovo delo,</w:t>
            </w:r>
            <w:r w:rsidRPr="005E17C5">
              <w:rPr>
                <w:rFonts w:cs="Arial"/>
                <w:color w:val="000000"/>
                <w:szCs w:val="20"/>
                <w:lang w:val="sl-SI" w:eastAsia="sl-SI"/>
              </w:rPr>
              <w:t xml:space="preserve"> </w:t>
            </w:r>
            <w:r>
              <w:rPr>
                <w:rFonts w:cs="Arial"/>
                <w:color w:val="000000"/>
                <w:szCs w:val="20"/>
                <w:lang w:val="sl-SI" w:eastAsia="sl-SI"/>
              </w:rPr>
              <w:t xml:space="preserve">vendar pri tem ne bo smelo posegati v odločitve državnih odvetnikov v posameznih zadevah.  </w:t>
            </w:r>
          </w:p>
          <w:p w:rsidR="00263066" w:rsidRPr="005E17C5" w:rsidRDefault="00263066" w:rsidP="00DD0DA8">
            <w:pPr>
              <w:tabs>
                <w:tab w:val="left" w:pos="0"/>
              </w:tabs>
              <w:autoSpaceDE w:val="0"/>
              <w:autoSpaceDN w:val="0"/>
              <w:adjustRightInd w:val="0"/>
              <w:spacing w:line="288" w:lineRule="auto"/>
              <w:jc w:val="both"/>
              <w:rPr>
                <w:rFonts w:cs="Arial"/>
                <w:color w:val="000000"/>
                <w:szCs w:val="20"/>
                <w:lang w:val="sl-SI" w:eastAsia="sl-SI"/>
              </w:rPr>
            </w:pPr>
          </w:p>
          <w:p w:rsidR="00263066" w:rsidRPr="005E17C5" w:rsidRDefault="00263066" w:rsidP="00DD0DA8">
            <w:pPr>
              <w:tabs>
                <w:tab w:val="left" w:pos="0"/>
              </w:tabs>
              <w:autoSpaceDE w:val="0"/>
              <w:autoSpaceDN w:val="0"/>
              <w:adjustRightInd w:val="0"/>
              <w:spacing w:line="288" w:lineRule="auto"/>
              <w:jc w:val="both"/>
              <w:rPr>
                <w:rFonts w:cs="Arial"/>
                <w:color w:val="000000"/>
                <w:szCs w:val="20"/>
                <w:lang w:val="sl-SI" w:eastAsia="sl-SI"/>
              </w:rPr>
            </w:pPr>
            <w:r w:rsidRPr="005E17C5">
              <w:rPr>
                <w:rFonts w:cs="Arial"/>
                <w:color w:val="000000"/>
                <w:szCs w:val="20"/>
                <w:lang w:val="sl-SI" w:eastAsia="sl-SI"/>
              </w:rPr>
              <w:t>V državnem odvetništvu bodo delovali gener</w:t>
            </w:r>
            <w:r>
              <w:rPr>
                <w:rFonts w:cs="Arial"/>
                <w:color w:val="000000"/>
                <w:szCs w:val="20"/>
                <w:lang w:val="sl-SI" w:eastAsia="sl-SI"/>
              </w:rPr>
              <w:t>alni državni odvetnik in njegov namestnik kot funkcionarja</w:t>
            </w:r>
            <w:r w:rsidRPr="005E17C5">
              <w:rPr>
                <w:rFonts w:cs="Arial"/>
                <w:color w:val="000000"/>
                <w:szCs w:val="20"/>
                <w:lang w:val="sl-SI" w:eastAsia="sl-SI"/>
              </w:rPr>
              <w:t xml:space="preserve"> ter višji državni odvetniki, državni odvetniki in kandidati za državne odvetnike, ki bodo imeli status javnih uslužbencev. Z namenom preprečitve političnega kadrovanja je v postopku izbire </w:t>
            </w:r>
            <w:r>
              <w:rPr>
                <w:rFonts w:cs="Arial"/>
                <w:color w:val="000000"/>
                <w:szCs w:val="20"/>
                <w:lang w:val="sl-SI" w:eastAsia="sl-SI"/>
              </w:rPr>
              <w:t>generalnega državnega odvetnika in višjih državnih odvetnikov</w:t>
            </w:r>
            <w:r w:rsidRPr="005E17C5">
              <w:rPr>
                <w:rFonts w:cs="Arial"/>
                <w:color w:val="000000"/>
                <w:szCs w:val="20"/>
                <w:lang w:val="sl-SI" w:eastAsia="sl-SI"/>
              </w:rPr>
              <w:t xml:space="preserve"> predvideno mnenje t. i. komisije za presojo ustreznosti kandidatov, sestavljene iz neodvisnih strokovnjakov.</w:t>
            </w:r>
          </w:p>
          <w:p w:rsidR="00263066" w:rsidRPr="005E17C5" w:rsidRDefault="00263066" w:rsidP="00DD0DA8">
            <w:pPr>
              <w:tabs>
                <w:tab w:val="left" w:pos="0"/>
              </w:tabs>
              <w:autoSpaceDE w:val="0"/>
              <w:autoSpaceDN w:val="0"/>
              <w:adjustRightInd w:val="0"/>
              <w:spacing w:line="288" w:lineRule="auto"/>
              <w:jc w:val="both"/>
              <w:rPr>
                <w:rFonts w:cs="Arial"/>
                <w:color w:val="000000"/>
                <w:szCs w:val="20"/>
                <w:lang w:val="sl-SI" w:eastAsia="sl-SI"/>
              </w:rPr>
            </w:pPr>
          </w:p>
          <w:p w:rsidR="00006DE1" w:rsidRDefault="00263066" w:rsidP="00DD0DA8">
            <w:pPr>
              <w:pStyle w:val="align-justify"/>
              <w:tabs>
                <w:tab w:val="left" w:pos="0"/>
              </w:tabs>
              <w:spacing w:before="0" w:beforeAutospacing="0" w:after="0" w:afterAutospacing="0" w:line="288" w:lineRule="auto"/>
              <w:jc w:val="both"/>
              <w:rPr>
                <w:rFonts w:ascii="Arial" w:hAnsi="Arial" w:cs="Arial"/>
                <w:color w:val="000000"/>
                <w:sz w:val="20"/>
                <w:szCs w:val="20"/>
              </w:rPr>
            </w:pPr>
            <w:r w:rsidRPr="005E17C5">
              <w:rPr>
                <w:rFonts w:ascii="Arial" w:hAnsi="Arial" w:cs="Arial"/>
                <w:color w:val="000000"/>
                <w:sz w:val="20"/>
                <w:szCs w:val="20"/>
              </w:rPr>
              <w:t xml:space="preserve">S predlogom zakona se po oceni predlagatelja ustvarja pravna podlaga za bolj učinkovito, fleksibilno in transparentno opravljanje temeljnih pristojnosti državnega odvetništva. Na novo se določajo subjekti, ki jih državno odvetništvo (lahko) zastopa, večji poudarek kot doslej je namenjen svetovalni funkciji državnega odvetništva, podrobneje se opredeljuje predhodni postopek mirne rešitve spora, ustrezneje se urejajo vprašanja zastopanja države pred tujimi sodišči in tujimi arbitražami ter mednarodnimi sodišči in mednarodnimi arbitražami. Velik poudarek je v predlagani ureditvi namenjen zagotavljanju javnosti dela, saj bo državno odvetništvo na svoji spletni strani objavljalo in redno posodabljalo podatke o izvajanju nalog, ki jih bo opravljalo v okviru svojih pristojnosti. </w:t>
            </w:r>
          </w:p>
          <w:p w:rsidR="00006DE1" w:rsidRDefault="00006DE1" w:rsidP="00DD0DA8">
            <w:pPr>
              <w:pStyle w:val="align-justify"/>
              <w:tabs>
                <w:tab w:val="left" w:pos="0"/>
              </w:tabs>
              <w:spacing w:before="0" w:beforeAutospacing="0" w:after="0" w:afterAutospacing="0" w:line="288" w:lineRule="auto"/>
              <w:jc w:val="both"/>
              <w:rPr>
                <w:rFonts w:ascii="Arial" w:hAnsi="Arial" w:cs="Arial"/>
                <w:color w:val="000000"/>
                <w:sz w:val="20"/>
                <w:szCs w:val="20"/>
              </w:rPr>
            </w:pPr>
          </w:p>
          <w:p w:rsidR="00006DE1" w:rsidRDefault="00006DE1" w:rsidP="00006DE1">
            <w:pPr>
              <w:pStyle w:val="Neotevilenodstavek"/>
              <w:widowControl w:val="0"/>
              <w:tabs>
                <w:tab w:val="left" w:pos="0"/>
              </w:tabs>
              <w:spacing w:before="0" w:after="0" w:line="288" w:lineRule="auto"/>
              <w:rPr>
                <w:b/>
                <w:iCs/>
                <w:sz w:val="20"/>
                <w:szCs w:val="20"/>
              </w:rPr>
            </w:pPr>
            <w:r>
              <w:rPr>
                <w:b/>
                <w:iCs/>
                <w:sz w:val="20"/>
                <w:szCs w:val="20"/>
              </w:rPr>
              <w:t xml:space="preserve">Obrazložitev novega gradiva št. 1: </w:t>
            </w:r>
          </w:p>
          <w:p w:rsidR="00006DE1" w:rsidRPr="00CE0A46" w:rsidRDefault="00006DE1" w:rsidP="00CE0A46">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Po obravnavi</w:t>
            </w:r>
            <w:r w:rsidRPr="009E6B60">
              <w:rPr>
                <w:rFonts w:cs="Arial"/>
                <w:color w:val="000000"/>
                <w:szCs w:val="20"/>
                <w:lang w:val="sl-SI" w:eastAsia="sl-SI"/>
              </w:rPr>
              <w:t xml:space="preserve"> na Odboru za državno</w:t>
            </w:r>
            <w:r>
              <w:rPr>
                <w:rFonts w:cs="Arial"/>
                <w:color w:val="000000"/>
                <w:szCs w:val="20"/>
                <w:lang w:val="sl-SI" w:eastAsia="sl-SI"/>
              </w:rPr>
              <w:t xml:space="preserve"> ureditev in javne zadeve dne 10. 1. 2017 </w:t>
            </w:r>
            <w:r w:rsidRPr="009E6B60">
              <w:rPr>
                <w:rFonts w:cs="Arial"/>
                <w:color w:val="000000"/>
                <w:szCs w:val="20"/>
                <w:lang w:val="sl-SI" w:eastAsia="sl-SI"/>
              </w:rPr>
              <w:t xml:space="preserve">je </w:t>
            </w:r>
            <w:r>
              <w:rPr>
                <w:rFonts w:cs="Arial"/>
                <w:color w:val="000000"/>
                <w:szCs w:val="20"/>
                <w:lang w:val="sl-SI" w:eastAsia="sl-SI"/>
              </w:rPr>
              <w:t xml:space="preserve">bilo </w:t>
            </w:r>
            <w:r w:rsidRPr="009E6B60">
              <w:rPr>
                <w:rFonts w:cs="Arial"/>
                <w:color w:val="000000"/>
                <w:szCs w:val="20"/>
                <w:lang w:val="sl-SI" w:eastAsia="sl-SI"/>
              </w:rPr>
              <w:t>pripravljeno novo gradivo št. 1, ki vsebuje spremembe, predstavljene v nadaljevanju.</w:t>
            </w:r>
          </w:p>
          <w:p w:rsidR="00006DE1" w:rsidRDefault="00006DE1" w:rsidP="00006DE1">
            <w:pPr>
              <w:autoSpaceDE w:val="0"/>
              <w:autoSpaceDN w:val="0"/>
              <w:adjustRightInd w:val="0"/>
              <w:spacing w:line="288" w:lineRule="auto"/>
              <w:jc w:val="both"/>
              <w:rPr>
                <w:rFonts w:cs="Arial"/>
                <w:color w:val="000000"/>
                <w:szCs w:val="20"/>
                <w:lang w:val="sl-SI" w:eastAsia="sl-SI"/>
              </w:rPr>
            </w:pPr>
            <w:r w:rsidRPr="008A03F1">
              <w:rPr>
                <w:rFonts w:cs="Arial"/>
                <w:color w:val="000000"/>
                <w:szCs w:val="20"/>
                <w:lang w:val="sl-SI" w:eastAsia="sl-SI"/>
              </w:rPr>
              <w:t xml:space="preserve">- Na podlagi pripombe SVZ se v 5.členu jasno določa, da predhodno soglasje </w:t>
            </w:r>
            <w:r>
              <w:rPr>
                <w:rFonts w:cs="Arial"/>
                <w:color w:val="000000"/>
                <w:szCs w:val="20"/>
                <w:lang w:val="sl-SI" w:eastAsia="sl-SI"/>
              </w:rPr>
              <w:t xml:space="preserve">k podzakonskemu predpisu </w:t>
            </w:r>
            <w:r w:rsidRPr="008A03F1">
              <w:rPr>
                <w:rFonts w:cs="Arial"/>
                <w:color w:val="000000"/>
                <w:szCs w:val="20"/>
                <w:lang w:val="sl-SI" w:eastAsia="sl-SI"/>
              </w:rPr>
              <w:t xml:space="preserve">poda minister, pristojen za pravosodje.  </w:t>
            </w:r>
          </w:p>
          <w:p w:rsidR="00006DE1" w:rsidRPr="008A03F1" w:rsidRDefault="00006DE1" w:rsidP="00006DE1">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 Po usklajevanju z MZZ se v 7. členu doda novi  četrti odstavek. Besedilo ostalih odstavkov je nekoliko nomotehnično izboljšano.  </w:t>
            </w:r>
          </w:p>
          <w:p w:rsidR="00006DE1" w:rsidRDefault="00006DE1" w:rsidP="00006DE1">
            <w:pPr>
              <w:autoSpaceDE w:val="0"/>
              <w:autoSpaceDN w:val="0"/>
              <w:adjustRightInd w:val="0"/>
              <w:spacing w:line="288" w:lineRule="auto"/>
              <w:rPr>
                <w:rFonts w:cs="Arial"/>
                <w:color w:val="000000"/>
                <w:szCs w:val="20"/>
                <w:lang w:val="sl-SI" w:eastAsia="sl-SI"/>
              </w:rPr>
            </w:pPr>
            <w:r w:rsidRPr="008A03F1">
              <w:rPr>
                <w:rFonts w:cs="Arial"/>
                <w:color w:val="000000"/>
                <w:szCs w:val="20"/>
                <w:lang w:val="sl-SI" w:eastAsia="sl-SI"/>
              </w:rPr>
              <w:t xml:space="preserve">- </w:t>
            </w:r>
            <w:r>
              <w:rPr>
                <w:rFonts w:cs="Arial"/>
                <w:color w:val="000000"/>
                <w:szCs w:val="20"/>
                <w:lang w:val="sl-SI" w:eastAsia="sl-SI"/>
              </w:rPr>
              <w:t>N</w:t>
            </w:r>
            <w:r w:rsidRPr="008A03F1">
              <w:rPr>
                <w:rFonts w:cs="Arial"/>
                <w:color w:val="000000"/>
                <w:szCs w:val="20"/>
                <w:lang w:val="sl-SI" w:eastAsia="sl-SI"/>
              </w:rPr>
              <w:t xml:space="preserve">a podlagi pripombe SVZ </w:t>
            </w:r>
            <w:r>
              <w:rPr>
                <w:rFonts w:cs="Arial"/>
                <w:color w:val="000000"/>
                <w:szCs w:val="20"/>
                <w:lang w:val="sl-SI" w:eastAsia="sl-SI"/>
              </w:rPr>
              <w:t>se črta</w:t>
            </w:r>
            <w:r w:rsidRPr="008A03F1">
              <w:rPr>
                <w:rFonts w:cs="Arial"/>
                <w:color w:val="000000"/>
                <w:szCs w:val="20"/>
                <w:lang w:val="sl-SI" w:eastAsia="sl-SI"/>
              </w:rPr>
              <w:t xml:space="preserve"> drugi odstavek 9. člena</w:t>
            </w:r>
            <w:r>
              <w:rPr>
                <w:rFonts w:cs="Arial"/>
                <w:color w:val="000000"/>
                <w:szCs w:val="20"/>
                <w:lang w:val="sl-SI" w:eastAsia="sl-SI"/>
              </w:rPr>
              <w:t>.</w:t>
            </w:r>
          </w:p>
          <w:p w:rsidR="00006DE1" w:rsidRPr="008A03F1" w:rsidRDefault="00006DE1" w:rsidP="00006DE1">
            <w:pPr>
              <w:autoSpaceDE w:val="0"/>
              <w:autoSpaceDN w:val="0"/>
              <w:adjustRightInd w:val="0"/>
              <w:spacing w:line="288" w:lineRule="auto"/>
              <w:rPr>
                <w:rFonts w:cs="Arial"/>
                <w:color w:val="000000"/>
                <w:szCs w:val="20"/>
                <w:lang w:val="sl-SI" w:eastAsia="sl-SI"/>
              </w:rPr>
            </w:pPr>
            <w:r w:rsidRPr="008A03F1">
              <w:rPr>
                <w:rFonts w:cs="Arial"/>
                <w:color w:val="000000"/>
                <w:szCs w:val="20"/>
                <w:lang w:val="sl-SI" w:eastAsia="sl-SI"/>
              </w:rPr>
              <w:t xml:space="preserve">- Na podlagi usklajevanja z ZPIZ </w:t>
            </w:r>
            <w:r>
              <w:rPr>
                <w:rFonts w:cs="Arial"/>
                <w:color w:val="000000"/>
                <w:szCs w:val="20"/>
                <w:lang w:val="sl-SI" w:eastAsia="sl-SI"/>
              </w:rPr>
              <w:t xml:space="preserve">in MF </w:t>
            </w:r>
            <w:r w:rsidRPr="008A03F1">
              <w:rPr>
                <w:rFonts w:cs="Arial"/>
                <w:color w:val="000000"/>
                <w:szCs w:val="20"/>
                <w:lang w:val="sl-SI" w:eastAsia="sl-SI"/>
              </w:rPr>
              <w:t>je preoblikovan drugi dostavek 12.člena, v tretjem odstavku je v skladu s pripombo SVZ črtana beseda »izjemoma«.</w:t>
            </w:r>
          </w:p>
          <w:p w:rsidR="00006DE1" w:rsidRDefault="00006DE1" w:rsidP="00006DE1">
            <w:pPr>
              <w:autoSpaceDE w:val="0"/>
              <w:autoSpaceDN w:val="0"/>
              <w:adjustRightInd w:val="0"/>
              <w:spacing w:line="288" w:lineRule="auto"/>
              <w:jc w:val="both"/>
              <w:rPr>
                <w:rFonts w:cs="Arial"/>
                <w:color w:val="000000"/>
                <w:szCs w:val="20"/>
                <w:lang w:val="sl-SI" w:eastAsia="sl-SI"/>
              </w:rPr>
            </w:pPr>
            <w:r w:rsidRPr="008A03F1">
              <w:rPr>
                <w:rFonts w:cs="Arial"/>
                <w:color w:val="000000"/>
                <w:szCs w:val="20"/>
                <w:lang w:val="sl-SI" w:eastAsia="sl-SI"/>
              </w:rPr>
              <w:t>- V prvem odstavku 18. člena je na predlog SVZ dodan sklic na subjekte iz 12.člena tega zakona.</w:t>
            </w:r>
          </w:p>
          <w:p w:rsidR="00006DE1" w:rsidRDefault="00006DE1" w:rsidP="00006DE1">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 Na predlog MZZ je v 19. členu dodan novi tretji odstavek, ki ureja pristojnost vodje diplomatskega predstavništva RS v primeru delovnopravnih, civilnih ali izvršilnih postopkov pred tujim sodiščem, v katerih se uporablja tuje pravo in se nanašajo na delovanje predstavništva Republike Slovenije. </w:t>
            </w:r>
          </w:p>
          <w:p w:rsidR="00006DE1" w:rsidRPr="00FB6D20" w:rsidRDefault="00006DE1" w:rsidP="00006DE1">
            <w:pPr>
              <w:autoSpaceDE w:val="0"/>
              <w:autoSpaceDN w:val="0"/>
              <w:adjustRightInd w:val="0"/>
              <w:spacing w:line="288" w:lineRule="auto"/>
              <w:jc w:val="both"/>
              <w:rPr>
                <w:rFonts w:cs="Arial"/>
                <w:color w:val="000000"/>
                <w:szCs w:val="20"/>
                <w:lang w:val="sl-SI" w:eastAsia="sl-SI"/>
              </w:rPr>
            </w:pPr>
            <w:r w:rsidRPr="00FB6D20">
              <w:rPr>
                <w:rFonts w:cs="Arial"/>
                <w:color w:val="000000"/>
                <w:szCs w:val="20"/>
                <w:lang w:val="sl-SI" w:eastAsia="sl-SI"/>
              </w:rPr>
              <w:t>- Skladno s pripombo SVZ je spremenjen naslov 20. člena, prav tako je s pripombo SVZ usklajeno tudi besedilo drugega odstavka. Besedilo 20. člena se tudi sice</w:t>
            </w:r>
            <w:r>
              <w:rPr>
                <w:rFonts w:cs="Arial"/>
                <w:color w:val="000000"/>
                <w:szCs w:val="20"/>
                <w:lang w:val="sl-SI" w:eastAsia="sl-SI"/>
              </w:rPr>
              <w:t>r dopolnjuje v skladu s predlogi</w:t>
            </w:r>
            <w:r w:rsidRPr="00FB6D20">
              <w:rPr>
                <w:rFonts w:cs="Arial"/>
                <w:color w:val="000000"/>
                <w:szCs w:val="20"/>
                <w:lang w:val="sl-SI" w:eastAsia="sl-SI"/>
              </w:rPr>
              <w:t xml:space="preserve"> MZZ</w:t>
            </w:r>
            <w:r>
              <w:rPr>
                <w:rFonts w:cs="Arial"/>
                <w:color w:val="000000"/>
                <w:szCs w:val="20"/>
                <w:lang w:val="sl-SI" w:eastAsia="sl-SI"/>
              </w:rPr>
              <w:t xml:space="preserve"> in MFF (tretji in peti odstavek)</w:t>
            </w:r>
            <w:r w:rsidRPr="00FB6D20">
              <w:rPr>
                <w:rFonts w:cs="Arial"/>
                <w:color w:val="000000"/>
                <w:szCs w:val="20"/>
                <w:lang w:val="sl-SI" w:eastAsia="sl-SI"/>
              </w:rPr>
              <w:t xml:space="preserve">. </w:t>
            </w:r>
          </w:p>
          <w:p w:rsidR="00006DE1" w:rsidRDefault="00006DE1" w:rsidP="00006DE1">
            <w:pPr>
              <w:spacing w:line="288" w:lineRule="auto"/>
              <w:jc w:val="both"/>
              <w:rPr>
                <w:rFonts w:cs="Arial"/>
                <w:szCs w:val="20"/>
                <w:lang w:val="sl-SI"/>
              </w:rPr>
            </w:pPr>
            <w:r w:rsidRPr="00FB6D20">
              <w:rPr>
                <w:rFonts w:cs="Arial"/>
                <w:color w:val="000000"/>
                <w:szCs w:val="20"/>
                <w:lang w:val="sl-SI" w:eastAsia="sl-SI"/>
              </w:rPr>
              <w:t xml:space="preserve">- Skladno s </w:t>
            </w:r>
            <w:r>
              <w:rPr>
                <w:rFonts w:cs="Arial"/>
                <w:color w:val="000000"/>
                <w:szCs w:val="20"/>
                <w:lang w:val="sl-SI" w:eastAsia="sl-SI"/>
              </w:rPr>
              <w:t>predlogi</w:t>
            </w:r>
            <w:r w:rsidRPr="00FB6D20">
              <w:rPr>
                <w:rFonts w:cs="Arial"/>
                <w:color w:val="000000"/>
                <w:szCs w:val="20"/>
                <w:lang w:val="sl-SI" w:eastAsia="sl-SI"/>
              </w:rPr>
              <w:t xml:space="preserve"> MZZ je </w:t>
            </w:r>
            <w:r w:rsidRPr="00FB6D20">
              <w:rPr>
                <w:rFonts w:cs="Arial"/>
                <w:szCs w:val="20"/>
                <w:lang w:val="sl-SI"/>
              </w:rPr>
              <w:t xml:space="preserve">dopolnjen 21. člen predloga zakona, ki ureja sozastopanje pred Evropskim sodiščem za človekove pravice.  </w:t>
            </w:r>
            <w:r>
              <w:rPr>
                <w:rFonts w:cs="Arial"/>
                <w:szCs w:val="20"/>
                <w:lang w:val="sl-SI"/>
              </w:rPr>
              <w:t xml:space="preserve"> </w:t>
            </w:r>
          </w:p>
          <w:p w:rsidR="00006DE1" w:rsidRPr="00FB6D20" w:rsidRDefault="00006DE1" w:rsidP="00006DE1">
            <w:pPr>
              <w:spacing w:line="288" w:lineRule="auto"/>
              <w:jc w:val="both"/>
              <w:rPr>
                <w:rFonts w:cs="Arial"/>
                <w:color w:val="000000"/>
                <w:szCs w:val="20"/>
                <w:lang w:val="sl-SI" w:eastAsia="sl-SI"/>
              </w:rPr>
            </w:pPr>
            <w:r w:rsidRPr="004A7AED">
              <w:rPr>
                <w:rFonts w:cs="Arial"/>
                <w:szCs w:val="20"/>
                <w:lang w:val="sl-SI"/>
              </w:rPr>
              <w:t xml:space="preserve">- Besedilo </w:t>
            </w:r>
            <w:r w:rsidRPr="004A7AED">
              <w:rPr>
                <w:rFonts w:cs="Arial"/>
                <w:color w:val="000000"/>
                <w:szCs w:val="20"/>
                <w:lang w:val="sl-SI" w:eastAsia="sl-SI"/>
              </w:rPr>
              <w:t xml:space="preserve">25. člena je bilo </w:t>
            </w:r>
            <w:r>
              <w:rPr>
                <w:rFonts w:cs="Arial"/>
                <w:color w:val="000000"/>
                <w:szCs w:val="20"/>
                <w:lang w:val="sl-SI" w:eastAsia="sl-SI"/>
              </w:rPr>
              <w:t xml:space="preserve">v celoti </w:t>
            </w:r>
            <w:r w:rsidRPr="004A7AED">
              <w:rPr>
                <w:rFonts w:cs="Arial"/>
                <w:color w:val="000000"/>
                <w:szCs w:val="20"/>
                <w:lang w:val="sl-SI" w:eastAsia="sl-SI"/>
              </w:rPr>
              <w:t xml:space="preserve">usklajeno s predlogi SVZ. </w:t>
            </w:r>
          </w:p>
          <w:p w:rsidR="00006DE1" w:rsidRPr="00BB749A" w:rsidRDefault="00006DE1" w:rsidP="00006DE1">
            <w:pPr>
              <w:spacing w:line="288" w:lineRule="auto"/>
              <w:jc w:val="both"/>
              <w:rPr>
                <w:rFonts w:cs="Arial"/>
                <w:szCs w:val="20"/>
                <w:lang w:val="sl-SI"/>
              </w:rPr>
            </w:pPr>
            <w:r w:rsidRPr="004A7AED">
              <w:rPr>
                <w:rFonts w:cs="Arial"/>
                <w:color w:val="000000"/>
                <w:szCs w:val="20"/>
                <w:lang w:val="sl-SI" w:eastAsia="sl-SI"/>
              </w:rPr>
              <w:lastRenderedPageBreak/>
              <w:t>- V 32. členu so bile upoštevane pripombe SVZ glede potrebnih delovnih izkušenj predstavnika MF</w:t>
            </w:r>
            <w:r>
              <w:rPr>
                <w:rFonts w:cs="Arial"/>
                <w:color w:val="000000"/>
                <w:szCs w:val="20"/>
                <w:lang w:val="sl-SI" w:eastAsia="sl-SI"/>
              </w:rPr>
              <w:t xml:space="preserve"> v Sveti vlade za poravnave</w:t>
            </w:r>
            <w:r w:rsidRPr="004A7AED">
              <w:rPr>
                <w:rFonts w:cs="Arial"/>
                <w:color w:val="000000"/>
                <w:szCs w:val="20"/>
                <w:lang w:val="sl-SI" w:eastAsia="sl-SI"/>
              </w:rPr>
              <w:t xml:space="preserve"> in smeri njegove izobrazbe;</w:t>
            </w:r>
          </w:p>
          <w:p w:rsidR="00006DE1" w:rsidRPr="00FB6D20" w:rsidRDefault="00006DE1" w:rsidP="00006DE1">
            <w:pPr>
              <w:spacing w:line="288" w:lineRule="auto"/>
              <w:jc w:val="both"/>
              <w:rPr>
                <w:rFonts w:cs="Arial"/>
                <w:szCs w:val="20"/>
                <w:lang w:val="sl-SI"/>
              </w:rPr>
            </w:pPr>
            <w:r w:rsidRPr="00BB749A">
              <w:rPr>
                <w:rFonts w:cs="Arial"/>
                <w:szCs w:val="20"/>
                <w:lang w:val="sl-SI"/>
              </w:rPr>
              <w:t xml:space="preserve">- V 47. </w:t>
            </w:r>
            <w:r>
              <w:rPr>
                <w:rFonts w:cs="Arial"/>
                <w:szCs w:val="20"/>
                <w:lang w:val="sl-SI"/>
              </w:rPr>
              <w:t>členu se spreminja</w:t>
            </w:r>
            <w:r w:rsidRPr="00277E6A">
              <w:rPr>
                <w:rFonts w:cs="Arial"/>
                <w:szCs w:val="20"/>
                <w:lang w:val="sl-SI"/>
              </w:rPr>
              <w:t xml:space="preserve"> prvi stavek, </w:t>
            </w:r>
            <w:r>
              <w:rPr>
                <w:rFonts w:cs="Arial"/>
                <w:szCs w:val="20"/>
                <w:lang w:val="sl-SI"/>
              </w:rPr>
              <w:t xml:space="preserve">da se bolj jasno določi postopek priprave skupnega letnega poročila. </w:t>
            </w:r>
            <w:r w:rsidRPr="004A7AED">
              <w:rPr>
                <w:rFonts w:cs="Arial"/>
                <w:color w:val="000000"/>
                <w:szCs w:val="20"/>
                <w:lang w:val="sl-SI" w:eastAsia="sl-SI"/>
              </w:rPr>
              <w:t>V tretjem odstavku je na predlog SVZ nekoliko drugače določen postopek sprejema podzakonskega predpisa o podrobnejši obliki letnega poročila.</w:t>
            </w:r>
          </w:p>
          <w:p w:rsidR="00006DE1" w:rsidRDefault="00006DE1" w:rsidP="00006DE1">
            <w:pPr>
              <w:spacing w:line="288" w:lineRule="auto"/>
              <w:rPr>
                <w:rFonts w:ascii="Times New Roman" w:hAnsi="Times New Roman"/>
                <w:color w:val="000000"/>
                <w:sz w:val="24"/>
                <w:lang w:val="sl-SI" w:eastAsia="sl-SI"/>
              </w:rPr>
            </w:pPr>
            <w:r w:rsidRPr="004A7AED">
              <w:rPr>
                <w:rFonts w:cs="Arial"/>
                <w:szCs w:val="20"/>
                <w:lang w:val="sl-SI"/>
              </w:rPr>
              <w:t>- V četrtem odstavku 50. člena je beseda »akt« zamenjana z besedo »predpis«.</w:t>
            </w:r>
            <w:r w:rsidRPr="004A7AED">
              <w:rPr>
                <w:rFonts w:cs="Arial"/>
                <w:color w:val="000000"/>
                <w:szCs w:val="20"/>
                <w:lang w:val="sl-SI" w:eastAsia="sl-SI"/>
              </w:rPr>
              <w:t xml:space="preserve"> V skladu s pripombo SVZ je </w:t>
            </w:r>
            <w:r>
              <w:rPr>
                <w:rFonts w:cs="Arial"/>
                <w:color w:val="000000"/>
                <w:szCs w:val="20"/>
                <w:lang w:val="sl-SI" w:eastAsia="sl-SI"/>
              </w:rPr>
              <w:t xml:space="preserve">v celoti </w:t>
            </w:r>
            <w:r w:rsidRPr="004A7AED">
              <w:rPr>
                <w:rFonts w:cs="Arial"/>
                <w:color w:val="000000"/>
                <w:szCs w:val="20"/>
                <w:lang w:val="sl-SI" w:eastAsia="sl-SI"/>
              </w:rPr>
              <w:t>črtan šesti odstavek, prav tako sta dodatno obrazložena četrti in peti odstavek.</w:t>
            </w:r>
            <w:r w:rsidRPr="004A7AED">
              <w:rPr>
                <w:rFonts w:ascii="Times New Roman" w:hAnsi="Times New Roman"/>
                <w:color w:val="000000"/>
                <w:sz w:val="24"/>
                <w:lang w:val="sl-SI" w:eastAsia="sl-SI"/>
              </w:rPr>
              <w:t xml:space="preserve"> </w:t>
            </w:r>
          </w:p>
          <w:p w:rsidR="00006DE1" w:rsidRPr="006659CB" w:rsidRDefault="00006DE1" w:rsidP="00006DE1">
            <w:pPr>
              <w:spacing w:line="288" w:lineRule="auto"/>
              <w:jc w:val="both"/>
              <w:rPr>
                <w:rFonts w:ascii="Times New Roman" w:hAnsi="Times New Roman"/>
                <w:color w:val="FF0000"/>
                <w:sz w:val="24"/>
                <w:lang w:val="sl-SI" w:eastAsia="sl-SI"/>
              </w:rPr>
            </w:pPr>
            <w:r w:rsidRPr="004A7AED">
              <w:rPr>
                <w:rFonts w:cs="Arial"/>
                <w:color w:val="000000"/>
                <w:szCs w:val="20"/>
                <w:lang w:val="sl-SI" w:eastAsia="sl-SI"/>
              </w:rPr>
              <w:t>- V 51. členu se v skladu s pripombo SVZ natančneje določa za obdobje čigavega mandata je imenovan namestnik generalnega državnega odvetnika.</w:t>
            </w:r>
            <w:r>
              <w:rPr>
                <w:rFonts w:ascii="Times New Roman" w:hAnsi="Times New Roman"/>
                <w:color w:val="000000"/>
                <w:sz w:val="24"/>
                <w:lang w:val="sl-SI" w:eastAsia="sl-SI"/>
              </w:rPr>
              <w:t xml:space="preserve"> </w:t>
            </w:r>
          </w:p>
          <w:p w:rsidR="00006DE1" w:rsidRDefault="00006DE1" w:rsidP="00006DE1">
            <w:pPr>
              <w:spacing w:line="288" w:lineRule="auto"/>
              <w:jc w:val="both"/>
              <w:rPr>
                <w:rFonts w:cs="Arial"/>
                <w:color w:val="000000"/>
                <w:szCs w:val="20"/>
                <w:lang w:val="sl-SI" w:eastAsia="sl-SI"/>
              </w:rPr>
            </w:pPr>
            <w:r w:rsidRPr="004A7AED">
              <w:rPr>
                <w:rFonts w:cs="Arial"/>
                <w:color w:val="000000"/>
                <w:szCs w:val="20"/>
                <w:lang w:val="sl-SI" w:eastAsia="sl-SI"/>
              </w:rPr>
              <w:t>- V 58. in 71. členu je skladno s pripombo SVZ določeno, da minister opravi razgovore le s kandidati, ki izpolnjujejo predpisane pogoje.</w:t>
            </w:r>
            <w:r>
              <w:rPr>
                <w:rFonts w:cs="Arial"/>
                <w:color w:val="000000"/>
                <w:szCs w:val="20"/>
                <w:lang w:val="sl-SI" w:eastAsia="sl-SI"/>
              </w:rPr>
              <w:t xml:space="preserve"> </w:t>
            </w:r>
          </w:p>
          <w:p w:rsidR="00006DE1" w:rsidRPr="004A7AED" w:rsidRDefault="00006DE1" w:rsidP="00006DE1">
            <w:pPr>
              <w:spacing w:line="288" w:lineRule="auto"/>
              <w:jc w:val="both"/>
              <w:rPr>
                <w:rFonts w:cs="Arial"/>
                <w:color w:val="000000"/>
                <w:szCs w:val="20"/>
                <w:lang w:val="sl-SI" w:eastAsia="sl-SI"/>
              </w:rPr>
            </w:pPr>
            <w:r w:rsidRPr="004A7AED">
              <w:rPr>
                <w:rFonts w:cs="Arial"/>
                <w:color w:val="000000"/>
                <w:szCs w:val="20"/>
                <w:lang w:val="sl-SI" w:eastAsia="sl-SI"/>
              </w:rPr>
              <w:t>- V 59. in 73. členu sta bili usklajeni besedili priseg generalnega državnega odvetnika in državnih odvetnikov.</w:t>
            </w:r>
            <w:r>
              <w:rPr>
                <w:rFonts w:cs="Arial"/>
                <w:color w:val="000000"/>
                <w:szCs w:val="20"/>
                <w:lang w:val="sl-SI" w:eastAsia="sl-SI"/>
              </w:rPr>
              <w:t xml:space="preserve"> </w:t>
            </w:r>
          </w:p>
          <w:p w:rsidR="00006DE1" w:rsidRDefault="00006DE1" w:rsidP="00006DE1">
            <w:pPr>
              <w:spacing w:line="288" w:lineRule="auto"/>
              <w:jc w:val="both"/>
              <w:rPr>
                <w:rFonts w:cs="Arial"/>
                <w:color w:val="000000"/>
                <w:szCs w:val="20"/>
                <w:lang w:val="sl-SI" w:eastAsia="sl-SI"/>
              </w:rPr>
            </w:pPr>
            <w:r>
              <w:rPr>
                <w:rFonts w:ascii="Times New Roman" w:hAnsi="Times New Roman"/>
                <w:color w:val="000000"/>
                <w:sz w:val="24"/>
                <w:lang w:val="sl-SI" w:eastAsia="sl-SI"/>
              </w:rPr>
              <w:t>-</w:t>
            </w:r>
            <w:r w:rsidRPr="004A7AED">
              <w:rPr>
                <w:rFonts w:cs="Arial"/>
                <w:color w:val="000000"/>
                <w:szCs w:val="20"/>
                <w:lang w:val="sl-SI" w:eastAsia="sl-SI"/>
              </w:rPr>
              <w:t xml:space="preserve"> V 60.členu je bila upoštevana pripomba SVZ, da v primeru smrti razlog za prenehanje funkcije nastopi z dnem, ko oseba umre, in ne šele z izdajo mrliškega lista.</w:t>
            </w:r>
          </w:p>
          <w:p w:rsidR="00006DE1" w:rsidRPr="004A7AED" w:rsidRDefault="00006DE1" w:rsidP="00006DE1">
            <w:pPr>
              <w:spacing w:line="288" w:lineRule="auto"/>
              <w:jc w:val="both"/>
              <w:rPr>
                <w:rFonts w:cs="Arial"/>
                <w:color w:val="000000"/>
                <w:szCs w:val="20"/>
                <w:lang w:val="sl-SI" w:eastAsia="sl-SI"/>
              </w:rPr>
            </w:pPr>
            <w:r w:rsidRPr="004A7AED">
              <w:rPr>
                <w:rFonts w:cs="Arial"/>
                <w:color w:val="000000"/>
                <w:szCs w:val="20"/>
                <w:lang w:val="sl-SI" w:eastAsia="sl-SI"/>
              </w:rPr>
              <w:t xml:space="preserve">- V 61. členu se skladno s pripombo SVZ četrti odstavek uvrsti pred tretji odstavek. </w:t>
            </w:r>
          </w:p>
          <w:p w:rsidR="00006DE1" w:rsidRPr="006659CB" w:rsidRDefault="00006DE1" w:rsidP="00006DE1">
            <w:pPr>
              <w:spacing w:line="288" w:lineRule="auto"/>
              <w:rPr>
                <w:rFonts w:cs="Arial"/>
                <w:color w:val="000000"/>
                <w:szCs w:val="20"/>
                <w:lang w:val="sl-SI" w:eastAsia="sl-SI"/>
              </w:rPr>
            </w:pPr>
            <w:r w:rsidRPr="004A7AED">
              <w:rPr>
                <w:rFonts w:cs="Arial"/>
                <w:color w:val="000000"/>
                <w:szCs w:val="20"/>
                <w:lang w:val="sl-SI" w:eastAsia="sl-SI"/>
              </w:rPr>
              <w:t>- V 63.</w:t>
            </w:r>
            <w:r>
              <w:rPr>
                <w:rFonts w:cs="Arial"/>
                <w:color w:val="000000"/>
                <w:szCs w:val="20"/>
                <w:lang w:val="sl-SI" w:eastAsia="sl-SI"/>
              </w:rPr>
              <w:t xml:space="preserve"> </w:t>
            </w:r>
            <w:r w:rsidRPr="004A7AED">
              <w:rPr>
                <w:rFonts w:cs="Arial"/>
                <w:color w:val="000000"/>
                <w:szCs w:val="20"/>
                <w:lang w:val="sl-SI" w:eastAsia="sl-SI"/>
              </w:rPr>
              <w:t>členu je skladno s pripombo SVZ ustrezno spremenjen naslov člena.</w:t>
            </w:r>
          </w:p>
          <w:p w:rsidR="00006DE1" w:rsidRPr="00BB749A" w:rsidRDefault="00006DE1" w:rsidP="00006DE1">
            <w:pPr>
              <w:spacing w:line="288" w:lineRule="auto"/>
              <w:rPr>
                <w:rFonts w:cs="Arial"/>
                <w:szCs w:val="20"/>
                <w:lang w:val="sl-SI"/>
              </w:rPr>
            </w:pPr>
            <w:r w:rsidRPr="00BB749A">
              <w:rPr>
                <w:rFonts w:cs="Arial"/>
                <w:szCs w:val="20"/>
                <w:lang w:val="sl-SI"/>
              </w:rPr>
              <w:t xml:space="preserve">- V naslovu 4. oddelka V. poglavja se beseda »premestitev« spremeni v besedo »napotitev« </w:t>
            </w:r>
          </w:p>
          <w:p w:rsidR="00006DE1" w:rsidRDefault="00006DE1" w:rsidP="00006DE1">
            <w:pPr>
              <w:spacing w:line="288" w:lineRule="auto"/>
              <w:jc w:val="both"/>
              <w:rPr>
                <w:rFonts w:cs="Arial"/>
                <w:szCs w:val="20"/>
                <w:lang w:val="sl-SI"/>
              </w:rPr>
            </w:pPr>
            <w:r w:rsidRPr="00277E6A">
              <w:rPr>
                <w:rFonts w:cs="Arial"/>
                <w:szCs w:val="20"/>
                <w:lang w:val="sl-SI"/>
              </w:rPr>
              <w:t>- V</w:t>
            </w:r>
            <w:r w:rsidRPr="00BB749A">
              <w:rPr>
                <w:rFonts w:cs="Arial"/>
                <w:szCs w:val="20"/>
                <w:lang w:val="sl-SI"/>
              </w:rPr>
              <w:t xml:space="preserve"> 76. členu glede službene izkaznice sta dodana drugi in tretji odstavek, ki urejata vodenje evidence o izdanih službenih izkaznicah. </w:t>
            </w:r>
          </w:p>
          <w:p w:rsidR="00006DE1" w:rsidRPr="00BB749A" w:rsidRDefault="00006DE1" w:rsidP="00006DE1">
            <w:pPr>
              <w:spacing w:line="288" w:lineRule="auto"/>
              <w:jc w:val="both"/>
              <w:rPr>
                <w:rFonts w:cs="Arial"/>
                <w:szCs w:val="20"/>
                <w:lang w:val="sl-SI"/>
              </w:rPr>
            </w:pPr>
            <w:r w:rsidRPr="001D1C33">
              <w:rPr>
                <w:rFonts w:cs="Arial"/>
                <w:szCs w:val="20"/>
                <w:lang w:val="sl-SI"/>
              </w:rPr>
              <w:t xml:space="preserve">- </w:t>
            </w:r>
            <w:r w:rsidRPr="001D1C33">
              <w:rPr>
                <w:rFonts w:cs="Arial"/>
                <w:color w:val="000000"/>
                <w:szCs w:val="20"/>
                <w:lang w:val="sl-SI" w:eastAsia="sl-SI"/>
              </w:rPr>
              <w:t>V 81. členu je bil skladno s pripombo MJU in SVZ črtan četrti odstavek.</w:t>
            </w:r>
          </w:p>
          <w:p w:rsidR="00006DE1" w:rsidRPr="001D1C33" w:rsidRDefault="00006DE1" w:rsidP="00006DE1">
            <w:pPr>
              <w:spacing w:line="288" w:lineRule="auto"/>
              <w:jc w:val="both"/>
              <w:rPr>
                <w:rFonts w:cs="Arial"/>
                <w:color w:val="000000"/>
                <w:szCs w:val="20"/>
                <w:lang w:val="sl-SI" w:eastAsia="sl-SI"/>
              </w:rPr>
            </w:pPr>
            <w:r w:rsidRPr="001D1C33">
              <w:rPr>
                <w:rFonts w:cs="Arial"/>
                <w:szCs w:val="20"/>
                <w:lang w:val="sl-SI"/>
              </w:rPr>
              <w:t xml:space="preserve">- </w:t>
            </w:r>
            <w:r w:rsidRPr="001D1C33">
              <w:rPr>
                <w:rFonts w:cs="Arial"/>
                <w:color w:val="000000"/>
                <w:szCs w:val="20"/>
                <w:lang w:val="sl-SI" w:eastAsia="sl-SI"/>
              </w:rPr>
              <w:t>95. člen je bil dopolnjen na predlog MJU in SVZ.</w:t>
            </w:r>
          </w:p>
          <w:p w:rsidR="00006DE1" w:rsidRPr="00FB6D20" w:rsidRDefault="00006DE1" w:rsidP="00006DE1">
            <w:pPr>
              <w:autoSpaceDE w:val="0"/>
              <w:autoSpaceDN w:val="0"/>
              <w:adjustRightInd w:val="0"/>
              <w:spacing w:line="288" w:lineRule="auto"/>
              <w:jc w:val="both"/>
              <w:rPr>
                <w:rFonts w:cs="Arial"/>
                <w:color w:val="000000"/>
                <w:szCs w:val="20"/>
                <w:lang w:val="sl-SI" w:eastAsia="sl-SI"/>
              </w:rPr>
            </w:pPr>
            <w:r w:rsidRPr="001D1C33">
              <w:rPr>
                <w:rFonts w:cs="Arial"/>
                <w:color w:val="000000"/>
                <w:szCs w:val="20"/>
                <w:lang w:val="sl-SI" w:eastAsia="sl-SI"/>
              </w:rPr>
              <w:t>- Dodan je novi 96.člen (prehodna določba v zvezi s spremembo zakona ZSPJS). Temu ustrezno so nadaljnji členi preštevilčeni.</w:t>
            </w:r>
          </w:p>
          <w:p w:rsidR="00006DE1" w:rsidRPr="00DF7C2E" w:rsidRDefault="00006DE1" w:rsidP="00006DE1">
            <w:pPr>
              <w:spacing w:line="288" w:lineRule="auto"/>
              <w:rPr>
                <w:rFonts w:cs="Arial"/>
                <w:color w:val="000000"/>
                <w:szCs w:val="20"/>
                <w:lang w:val="sl-SI" w:eastAsia="sl-SI"/>
              </w:rPr>
            </w:pPr>
            <w:r w:rsidRPr="001D1C33">
              <w:rPr>
                <w:rFonts w:cs="Arial"/>
                <w:color w:val="000000"/>
                <w:szCs w:val="20"/>
                <w:lang w:val="sl-SI" w:eastAsia="sl-SI"/>
              </w:rPr>
              <w:t>- V 111. členu so bile upoštevane pripombe SVZ.</w:t>
            </w:r>
            <w:r>
              <w:rPr>
                <w:rFonts w:cs="Arial"/>
                <w:color w:val="000000"/>
                <w:szCs w:val="20"/>
                <w:lang w:val="sl-SI" w:eastAsia="sl-SI"/>
              </w:rPr>
              <w:t xml:space="preserve"> </w:t>
            </w:r>
          </w:p>
          <w:p w:rsidR="00006DE1" w:rsidRPr="00FB6D20" w:rsidRDefault="00006DE1" w:rsidP="00006DE1">
            <w:pPr>
              <w:spacing w:line="288" w:lineRule="auto"/>
              <w:rPr>
                <w:rFonts w:cs="Arial"/>
                <w:color w:val="000000"/>
                <w:szCs w:val="20"/>
                <w:lang w:val="sl-SI" w:eastAsia="sl-SI"/>
              </w:rPr>
            </w:pPr>
            <w:r w:rsidRPr="00DF7C2E">
              <w:rPr>
                <w:rFonts w:cs="Arial"/>
                <w:color w:val="000000"/>
                <w:szCs w:val="20"/>
                <w:lang w:val="sl-SI" w:eastAsia="sl-SI"/>
              </w:rPr>
              <w:t xml:space="preserve">- Na predlog MZZ je bil dopolnjen 106. člen v delu, ki ureja dokončanje postopkov </w:t>
            </w:r>
            <w:r>
              <w:rPr>
                <w:rFonts w:eastAsia="Arial" w:cs="Arial"/>
                <w:szCs w:val="20"/>
                <w:lang w:val="sl-SI"/>
              </w:rPr>
              <w:t xml:space="preserve">pred </w:t>
            </w:r>
            <w:r w:rsidRPr="00DF7C2E">
              <w:rPr>
                <w:rFonts w:eastAsia="Arial" w:cs="Arial"/>
                <w:szCs w:val="20"/>
                <w:lang w:val="sl-SI"/>
              </w:rPr>
              <w:t xml:space="preserve">mednarodnimi in tujimi sodišči in arbitražami. </w:t>
            </w:r>
          </w:p>
          <w:p w:rsidR="00006DE1" w:rsidRDefault="00006DE1" w:rsidP="00006DE1">
            <w:pPr>
              <w:spacing w:line="288" w:lineRule="auto"/>
              <w:jc w:val="both"/>
              <w:rPr>
                <w:rFonts w:cs="Arial"/>
                <w:szCs w:val="20"/>
                <w:lang w:val="sl-SI"/>
              </w:rPr>
            </w:pPr>
            <w:r>
              <w:rPr>
                <w:rFonts w:cs="Arial"/>
                <w:szCs w:val="20"/>
                <w:lang w:val="sl-SI"/>
              </w:rPr>
              <w:t xml:space="preserve">- S spremenjenim besedilom predloga zakona so usklajene pripadajoče obrazložitve členov. </w:t>
            </w:r>
          </w:p>
          <w:p w:rsidR="00006DE1" w:rsidRDefault="00006DE1" w:rsidP="00006DE1">
            <w:pPr>
              <w:spacing w:line="288" w:lineRule="auto"/>
              <w:jc w:val="both"/>
              <w:rPr>
                <w:rFonts w:cs="Arial"/>
                <w:szCs w:val="20"/>
                <w:lang w:val="sl-SI"/>
              </w:rPr>
            </w:pPr>
            <w:r>
              <w:rPr>
                <w:rFonts w:cs="Arial"/>
                <w:szCs w:val="20"/>
                <w:lang w:val="sl-SI"/>
              </w:rPr>
              <w:t xml:space="preserve">- Vneseni so lektorski popravki. </w:t>
            </w:r>
          </w:p>
          <w:p w:rsidR="00006DE1" w:rsidRDefault="00006DE1" w:rsidP="00006DE1">
            <w:pPr>
              <w:spacing w:line="288" w:lineRule="auto"/>
              <w:jc w:val="both"/>
              <w:rPr>
                <w:rFonts w:cs="Arial"/>
                <w:szCs w:val="20"/>
                <w:lang w:val="sl-SI"/>
              </w:rPr>
            </w:pPr>
            <w:r>
              <w:rPr>
                <w:rFonts w:cs="Arial"/>
                <w:szCs w:val="20"/>
                <w:lang w:val="sl-SI"/>
              </w:rPr>
              <w:t xml:space="preserve">- V prilogi gradiva so dodani osnutki naslednjih podzakonskih predpisov:  </w:t>
            </w:r>
            <w:bookmarkStart w:id="0" w:name="_GoBack"/>
            <w:bookmarkEnd w:id="0"/>
          </w:p>
          <w:p w:rsidR="00006DE1" w:rsidRDefault="00006DE1" w:rsidP="00006DE1">
            <w:pPr>
              <w:spacing w:line="288" w:lineRule="auto"/>
              <w:jc w:val="both"/>
              <w:rPr>
                <w:rFonts w:cs="Arial"/>
                <w:szCs w:val="20"/>
                <w:lang w:val="sl-SI"/>
              </w:rPr>
            </w:pPr>
            <w:r>
              <w:rPr>
                <w:rFonts w:cs="Arial"/>
                <w:szCs w:val="20"/>
                <w:lang w:val="sl-SI"/>
              </w:rPr>
              <w:t>Pravilnik o poslovanju državnega odvetništva,</w:t>
            </w:r>
          </w:p>
          <w:p w:rsidR="00006DE1" w:rsidRDefault="00006DE1" w:rsidP="00006DE1">
            <w:pPr>
              <w:spacing w:line="288" w:lineRule="auto"/>
              <w:jc w:val="both"/>
              <w:rPr>
                <w:rFonts w:cs="Arial"/>
                <w:szCs w:val="20"/>
                <w:lang w:val="sl-SI"/>
              </w:rPr>
            </w:pPr>
            <w:r>
              <w:rPr>
                <w:rFonts w:cs="Arial"/>
                <w:szCs w:val="20"/>
                <w:lang w:val="sl-SI"/>
              </w:rPr>
              <w:t>Pravilnik o obliki letnega poročila državnega odvetništva,</w:t>
            </w:r>
          </w:p>
          <w:p w:rsidR="00006DE1" w:rsidRDefault="00006DE1" w:rsidP="00006DE1">
            <w:pPr>
              <w:spacing w:line="288" w:lineRule="auto"/>
              <w:jc w:val="both"/>
              <w:rPr>
                <w:rFonts w:cs="Arial"/>
                <w:szCs w:val="20"/>
                <w:lang w:val="sl-SI"/>
              </w:rPr>
            </w:pPr>
            <w:r>
              <w:rPr>
                <w:rFonts w:cs="Arial"/>
                <w:szCs w:val="20"/>
                <w:lang w:val="sl-SI"/>
              </w:rPr>
              <w:t xml:space="preserve">Pravilnik o pristojnosti sedeža in zunanjih oddelkov državnega odvetništva, </w:t>
            </w:r>
          </w:p>
          <w:p w:rsidR="00006DE1" w:rsidRDefault="00006DE1" w:rsidP="00006DE1">
            <w:pPr>
              <w:spacing w:line="288" w:lineRule="auto"/>
              <w:jc w:val="both"/>
              <w:rPr>
                <w:rFonts w:cs="Arial"/>
                <w:szCs w:val="20"/>
                <w:lang w:val="sl-SI"/>
              </w:rPr>
            </w:pPr>
            <w:r>
              <w:rPr>
                <w:rFonts w:cs="Arial"/>
                <w:szCs w:val="20"/>
                <w:lang w:val="sl-SI"/>
              </w:rPr>
              <w:t>Pravilnik o službeni izkaznici višjega državnega odvetnika, državnega odvetnika in kandidata za državnega odvetnika,</w:t>
            </w:r>
          </w:p>
          <w:p w:rsidR="00006DE1" w:rsidRDefault="00006DE1" w:rsidP="00006DE1">
            <w:pPr>
              <w:spacing w:line="288" w:lineRule="auto"/>
              <w:jc w:val="both"/>
              <w:rPr>
                <w:rFonts w:cs="Arial"/>
                <w:szCs w:val="20"/>
                <w:lang w:val="sl-SI"/>
              </w:rPr>
            </w:pPr>
            <w:r>
              <w:rPr>
                <w:rFonts w:cs="Arial"/>
                <w:szCs w:val="20"/>
                <w:lang w:val="sl-SI"/>
              </w:rPr>
              <w:t xml:space="preserve">Pravilnik o obliki in načinu nošenja službenega oblačila višjega državnega odvetnika in državnega odvetnika. </w:t>
            </w:r>
          </w:p>
          <w:p w:rsidR="00006DE1" w:rsidRDefault="00006DE1" w:rsidP="00006DE1">
            <w:pPr>
              <w:spacing w:line="288" w:lineRule="auto"/>
              <w:jc w:val="both"/>
              <w:rPr>
                <w:rFonts w:cs="Arial"/>
                <w:szCs w:val="20"/>
                <w:lang w:val="sl-SI"/>
              </w:rPr>
            </w:pPr>
          </w:p>
          <w:p w:rsidR="00006DE1" w:rsidRDefault="00006DE1" w:rsidP="00006DE1">
            <w:pPr>
              <w:spacing w:line="288" w:lineRule="auto"/>
              <w:jc w:val="both"/>
              <w:rPr>
                <w:rFonts w:cs="Arial"/>
                <w:b/>
                <w:szCs w:val="20"/>
                <w:lang w:val="sl-SI"/>
              </w:rPr>
            </w:pPr>
            <w:r w:rsidRPr="00061B51">
              <w:rPr>
                <w:rFonts w:cs="Arial"/>
                <w:b/>
                <w:szCs w:val="20"/>
                <w:lang w:val="sl-SI"/>
              </w:rPr>
              <w:t>Obrazložitev novega gradiva št. 2:</w:t>
            </w:r>
          </w:p>
          <w:p w:rsidR="00006DE1" w:rsidRPr="00061B51" w:rsidRDefault="00006DE1" w:rsidP="00006DE1">
            <w:pPr>
              <w:autoSpaceDE w:val="0"/>
              <w:autoSpaceDN w:val="0"/>
              <w:adjustRightInd w:val="0"/>
              <w:spacing w:line="288" w:lineRule="auto"/>
              <w:rPr>
                <w:rFonts w:cs="Arial"/>
                <w:color w:val="000000"/>
                <w:szCs w:val="20"/>
                <w:lang w:val="sl-SI" w:eastAsia="sl-SI"/>
              </w:rPr>
            </w:pPr>
            <w:r w:rsidRPr="00061B51">
              <w:rPr>
                <w:rFonts w:cs="Arial"/>
                <w:color w:val="000000"/>
                <w:szCs w:val="20"/>
                <w:lang w:val="sl-SI" w:eastAsia="sl-SI"/>
              </w:rPr>
              <w:t xml:space="preserve">Novo gradivo št. 2 pred sejo vlade dne 12. 1. 2017 vsebuje naslednje novosti: </w:t>
            </w:r>
          </w:p>
          <w:p w:rsidR="00006DE1" w:rsidRPr="00061B51" w:rsidRDefault="00006DE1" w:rsidP="00006DE1">
            <w:pPr>
              <w:autoSpaceDE w:val="0"/>
              <w:autoSpaceDN w:val="0"/>
              <w:adjustRightInd w:val="0"/>
              <w:spacing w:line="288" w:lineRule="auto"/>
              <w:rPr>
                <w:rFonts w:cs="Arial"/>
                <w:color w:val="000000"/>
                <w:szCs w:val="20"/>
                <w:lang w:val="sl-SI" w:eastAsia="sl-SI"/>
              </w:rPr>
            </w:pPr>
            <w:r w:rsidRPr="00061B51">
              <w:rPr>
                <w:rFonts w:cs="Arial"/>
                <w:color w:val="000000"/>
                <w:szCs w:val="20"/>
                <w:lang w:val="sl-SI" w:eastAsia="sl-SI"/>
              </w:rPr>
              <w:t xml:space="preserve">- Na predlog SVZ sta nekoliko spremenjena prvi odstavek 12. in 13. člen. </w:t>
            </w:r>
          </w:p>
          <w:p w:rsidR="00006DE1" w:rsidRPr="00061B51" w:rsidRDefault="00006DE1" w:rsidP="00006DE1">
            <w:pPr>
              <w:autoSpaceDE w:val="0"/>
              <w:autoSpaceDN w:val="0"/>
              <w:adjustRightInd w:val="0"/>
              <w:spacing w:line="288" w:lineRule="auto"/>
              <w:rPr>
                <w:rFonts w:cs="Arial"/>
                <w:color w:val="000000"/>
                <w:szCs w:val="20"/>
                <w:lang w:val="sl-SI" w:eastAsia="sl-SI"/>
              </w:rPr>
            </w:pPr>
            <w:r w:rsidRPr="00061B51">
              <w:rPr>
                <w:rFonts w:cs="Arial"/>
                <w:color w:val="000000"/>
                <w:szCs w:val="20"/>
                <w:lang w:val="sl-SI" w:eastAsia="sl-SI"/>
              </w:rPr>
              <w:t>- Na podlagi dodatnega usklajevanja z MZZ in MFF je črtan peti odstavek 20. člena.</w:t>
            </w:r>
          </w:p>
          <w:p w:rsidR="00006DE1" w:rsidRDefault="00006DE1" w:rsidP="00006DE1">
            <w:pPr>
              <w:autoSpaceDE w:val="0"/>
              <w:autoSpaceDN w:val="0"/>
              <w:adjustRightInd w:val="0"/>
              <w:spacing w:line="240" w:lineRule="auto"/>
              <w:rPr>
                <w:rFonts w:ascii="Helv" w:hAnsi="Helv" w:cs="Helv"/>
                <w:color w:val="000000"/>
                <w:szCs w:val="20"/>
                <w:lang w:val="sl-SI" w:eastAsia="sl-SI"/>
              </w:rPr>
            </w:pPr>
          </w:p>
          <w:p w:rsidR="00006DE1" w:rsidRPr="005C1F70" w:rsidRDefault="00006DE1" w:rsidP="00006DE1">
            <w:pPr>
              <w:autoSpaceDE w:val="0"/>
              <w:autoSpaceDN w:val="0"/>
              <w:adjustRightInd w:val="0"/>
              <w:spacing w:line="288" w:lineRule="auto"/>
              <w:rPr>
                <w:rFonts w:cs="Arial"/>
                <w:b/>
                <w:color w:val="000000"/>
                <w:szCs w:val="20"/>
                <w:lang w:val="sl-SI" w:eastAsia="sl-SI"/>
              </w:rPr>
            </w:pPr>
            <w:r w:rsidRPr="005C1F70">
              <w:rPr>
                <w:rFonts w:cs="Arial"/>
                <w:b/>
                <w:color w:val="000000"/>
                <w:szCs w:val="20"/>
                <w:lang w:val="sl-SI" w:eastAsia="sl-SI"/>
              </w:rPr>
              <w:t xml:space="preserve">Obrazložitev novega gradiva št. 3: </w:t>
            </w:r>
          </w:p>
          <w:p w:rsidR="00006DE1" w:rsidRPr="005C1F70" w:rsidRDefault="00006DE1" w:rsidP="00006DE1">
            <w:pPr>
              <w:autoSpaceDE w:val="0"/>
              <w:autoSpaceDN w:val="0"/>
              <w:adjustRightInd w:val="0"/>
              <w:spacing w:line="288" w:lineRule="auto"/>
              <w:rPr>
                <w:rFonts w:cs="Arial"/>
                <w:color w:val="000000"/>
                <w:szCs w:val="20"/>
                <w:lang w:val="sl-SI" w:eastAsia="sl-SI"/>
              </w:rPr>
            </w:pPr>
            <w:r w:rsidRPr="005C1F70">
              <w:rPr>
                <w:rFonts w:cs="Arial"/>
                <w:color w:val="000000"/>
                <w:szCs w:val="20"/>
                <w:lang w:val="sl-SI" w:eastAsia="sl-SI"/>
              </w:rPr>
              <w:t xml:space="preserve">Novo gradivo št. 3 po seji Vlade RS dne 12. 1. 2017 vsebuje naslednje </w:t>
            </w:r>
            <w:r>
              <w:rPr>
                <w:rFonts w:cs="Arial"/>
                <w:color w:val="000000"/>
                <w:szCs w:val="20"/>
                <w:lang w:val="sl-SI" w:eastAsia="sl-SI"/>
              </w:rPr>
              <w:t>novosti</w:t>
            </w:r>
            <w:r w:rsidRPr="005C1F70">
              <w:rPr>
                <w:rFonts w:cs="Arial"/>
                <w:color w:val="000000"/>
                <w:szCs w:val="20"/>
                <w:lang w:val="sl-SI" w:eastAsia="sl-SI"/>
              </w:rPr>
              <w:t>:</w:t>
            </w:r>
          </w:p>
          <w:p w:rsidR="00006DE1" w:rsidRPr="005C1F70" w:rsidRDefault="00006DE1" w:rsidP="00006DE1">
            <w:pPr>
              <w:autoSpaceDE w:val="0"/>
              <w:autoSpaceDN w:val="0"/>
              <w:adjustRightInd w:val="0"/>
              <w:spacing w:line="288" w:lineRule="auto"/>
              <w:rPr>
                <w:rFonts w:cs="Arial"/>
                <w:color w:val="000000"/>
                <w:szCs w:val="20"/>
                <w:lang w:val="sl-SI" w:eastAsia="sl-SI"/>
              </w:rPr>
            </w:pPr>
            <w:r w:rsidRPr="005C1F70">
              <w:rPr>
                <w:rFonts w:cs="Arial"/>
                <w:color w:val="000000"/>
                <w:szCs w:val="20"/>
                <w:lang w:val="sl-SI" w:eastAsia="sl-SI"/>
              </w:rPr>
              <w:t>- V 5. členu se skladno s pripombo SVZ ustrezneje določa pristojnost za izdajo podzakonskega predpisa.</w:t>
            </w:r>
          </w:p>
          <w:p w:rsidR="00006DE1" w:rsidRDefault="00006DE1" w:rsidP="00006DE1">
            <w:pPr>
              <w:autoSpaceDE w:val="0"/>
              <w:autoSpaceDN w:val="0"/>
              <w:adjustRightInd w:val="0"/>
              <w:spacing w:line="288" w:lineRule="auto"/>
              <w:jc w:val="both"/>
              <w:rPr>
                <w:rFonts w:cs="Arial"/>
                <w:color w:val="000000"/>
                <w:szCs w:val="20"/>
                <w:lang w:val="sl-SI" w:eastAsia="sl-SI"/>
              </w:rPr>
            </w:pPr>
            <w:r w:rsidRPr="005C1F70">
              <w:rPr>
                <w:rFonts w:cs="Arial"/>
                <w:color w:val="000000"/>
                <w:szCs w:val="20"/>
                <w:lang w:val="sl-SI" w:eastAsia="sl-SI"/>
              </w:rPr>
              <w:lastRenderedPageBreak/>
              <w:t xml:space="preserve">- V </w:t>
            </w:r>
            <w:r>
              <w:rPr>
                <w:rFonts w:cs="Arial"/>
                <w:color w:val="000000"/>
                <w:szCs w:val="20"/>
                <w:lang w:val="sl-SI" w:eastAsia="sl-SI"/>
              </w:rPr>
              <w:t xml:space="preserve">prvem odstavku 12. člena se v dogovoru s SVZ besedilo ponovno spreminja tako, kot je bilo v prvotnem gradivu, pred novim gradivom št. 2.  </w:t>
            </w:r>
          </w:p>
          <w:p w:rsidR="00006DE1" w:rsidRPr="005C1F70" w:rsidRDefault="00006DE1" w:rsidP="00006DE1">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V </w:t>
            </w:r>
            <w:r w:rsidRPr="005C1F70">
              <w:rPr>
                <w:rFonts w:cs="Arial"/>
                <w:color w:val="000000"/>
                <w:szCs w:val="20"/>
                <w:lang w:val="sl-SI" w:eastAsia="sl-SI"/>
              </w:rPr>
              <w:t>tretjem odstavku 12. člena se  določa, da državno odvetništvo lahko prevzame zastopanje navedenih subjektov le v primeru, ko je posamezen postopek zanje in za RS izjemnega pomena (kumulativno).</w:t>
            </w:r>
          </w:p>
          <w:p w:rsidR="00006DE1" w:rsidRPr="005C1F70" w:rsidRDefault="00006DE1" w:rsidP="00006DE1">
            <w:pPr>
              <w:autoSpaceDE w:val="0"/>
              <w:autoSpaceDN w:val="0"/>
              <w:adjustRightInd w:val="0"/>
              <w:spacing w:line="288" w:lineRule="auto"/>
              <w:jc w:val="both"/>
              <w:rPr>
                <w:rFonts w:cs="Arial"/>
                <w:color w:val="000000"/>
                <w:szCs w:val="20"/>
                <w:lang w:val="sl-SI" w:eastAsia="sl-SI"/>
              </w:rPr>
            </w:pPr>
            <w:r w:rsidRPr="005C1F70">
              <w:rPr>
                <w:rFonts w:cs="Arial"/>
                <w:color w:val="000000"/>
                <w:szCs w:val="20"/>
                <w:lang w:val="sl-SI" w:eastAsia="sl-SI"/>
              </w:rPr>
              <w:t>- Naslov 13. člena se prilagodi besedilu člena, kot je usklajen s SVZ.</w:t>
            </w:r>
            <w:r>
              <w:rPr>
                <w:rFonts w:cs="Arial"/>
                <w:color w:val="000000"/>
                <w:szCs w:val="20"/>
                <w:lang w:val="sl-SI" w:eastAsia="sl-SI"/>
              </w:rPr>
              <w:t xml:space="preserve"> V besedilu člena se črta tretji odstavek. </w:t>
            </w:r>
            <w:r w:rsidRPr="005C1F70">
              <w:rPr>
                <w:rFonts w:cs="Arial"/>
                <w:color w:val="000000"/>
                <w:szCs w:val="20"/>
                <w:lang w:val="sl-SI" w:eastAsia="sl-SI"/>
              </w:rPr>
              <w:t xml:space="preserve">  </w:t>
            </w:r>
          </w:p>
          <w:p w:rsidR="00006DE1" w:rsidRPr="005C1F70" w:rsidRDefault="00006DE1" w:rsidP="00006DE1">
            <w:pPr>
              <w:autoSpaceDE w:val="0"/>
              <w:autoSpaceDN w:val="0"/>
              <w:adjustRightInd w:val="0"/>
              <w:spacing w:line="288" w:lineRule="auto"/>
              <w:jc w:val="both"/>
              <w:rPr>
                <w:rFonts w:cs="Arial"/>
                <w:color w:val="000000"/>
                <w:szCs w:val="20"/>
                <w:lang w:val="sl-SI" w:eastAsia="sl-SI"/>
              </w:rPr>
            </w:pPr>
            <w:r w:rsidRPr="005C1F70">
              <w:rPr>
                <w:rFonts w:cs="Arial"/>
                <w:color w:val="000000"/>
                <w:szCs w:val="20"/>
                <w:lang w:val="sl-SI" w:eastAsia="sl-SI"/>
              </w:rPr>
              <w:t xml:space="preserve"> - V 14. členu je skladno z dopolnitvijo 12. člena usklajeno sklicevanje na ta člen,</w:t>
            </w:r>
          </w:p>
          <w:p w:rsidR="00006DE1" w:rsidRPr="005C1F70" w:rsidRDefault="00006DE1" w:rsidP="00006DE1">
            <w:pPr>
              <w:autoSpaceDE w:val="0"/>
              <w:autoSpaceDN w:val="0"/>
              <w:adjustRightInd w:val="0"/>
              <w:spacing w:line="288" w:lineRule="auto"/>
              <w:jc w:val="both"/>
              <w:rPr>
                <w:rFonts w:cs="Arial"/>
                <w:color w:val="000000"/>
                <w:szCs w:val="20"/>
                <w:lang w:val="sl-SI" w:eastAsia="sl-SI"/>
              </w:rPr>
            </w:pPr>
            <w:r w:rsidRPr="005C1F70">
              <w:rPr>
                <w:rFonts w:cs="Arial"/>
                <w:color w:val="000000"/>
                <w:szCs w:val="20"/>
                <w:lang w:val="sl-SI" w:eastAsia="sl-SI"/>
              </w:rPr>
              <w:t>- V 20 člen se v skladu z dogovorom z MF in MZZ ponovno uvrsti peti odstavek</w:t>
            </w:r>
            <w:r>
              <w:rPr>
                <w:rFonts w:cs="Arial"/>
                <w:color w:val="000000"/>
                <w:szCs w:val="20"/>
                <w:lang w:val="sl-SI" w:eastAsia="sl-SI"/>
              </w:rPr>
              <w:t>.</w:t>
            </w:r>
            <w:r w:rsidRPr="005C1F70">
              <w:rPr>
                <w:rFonts w:cs="Arial"/>
                <w:color w:val="000000"/>
                <w:szCs w:val="20"/>
                <w:lang w:val="sl-SI" w:eastAsia="sl-SI"/>
              </w:rPr>
              <w:t xml:space="preserve"> </w:t>
            </w:r>
          </w:p>
          <w:p w:rsidR="00006DE1" w:rsidRPr="005C1F70" w:rsidRDefault="00006DE1" w:rsidP="00006DE1">
            <w:pPr>
              <w:autoSpaceDE w:val="0"/>
              <w:autoSpaceDN w:val="0"/>
              <w:adjustRightInd w:val="0"/>
              <w:spacing w:line="288" w:lineRule="auto"/>
              <w:jc w:val="both"/>
              <w:rPr>
                <w:rFonts w:cs="Arial"/>
                <w:color w:val="000000"/>
                <w:szCs w:val="20"/>
                <w:lang w:val="sl-SI" w:eastAsia="sl-SI"/>
              </w:rPr>
            </w:pPr>
            <w:r w:rsidRPr="005C1F70">
              <w:rPr>
                <w:rFonts w:cs="Arial"/>
                <w:color w:val="000000"/>
                <w:szCs w:val="20"/>
                <w:lang w:val="sl-SI" w:eastAsia="sl-SI"/>
              </w:rPr>
              <w:t>- V 25. členu se tako v naslovu kot v besedilu člena črta besedilo "vlade ali"</w:t>
            </w:r>
            <w:r>
              <w:rPr>
                <w:rFonts w:cs="Arial"/>
                <w:color w:val="000000"/>
                <w:szCs w:val="20"/>
                <w:lang w:val="sl-SI" w:eastAsia="sl-SI"/>
              </w:rPr>
              <w:t>.</w:t>
            </w:r>
          </w:p>
          <w:p w:rsidR="00006DE1" w:rsidRDefault="00006DE1" w:rsidP="00006DE1">
            <w:pPr>
              <w:autoSpaceDE w:val="0"/>
              <w:autoSpaceDN w:val="0"/>
              <w:adjustRightInd w:val="0"/>
              <w:spacing w:line="288" w:lineRule="auto"/>
              <w:jc w:val="both"/>
              <w:rPr>
                <w:rFonts w:cs="Arial"/>
                <w:color w:val="000000"/>
                <w:szCs w:val="20"/>
                <w:lang w:val="sl-SI" w:eastAsia="sl-SI"/>
              </w:rPr>
            </w:pPr>
            <w:r w:rsidRPr="005C1F70">
              <w:rPr>
                <w:rFonts w:cs="Arial"/>
                <w:color w:val="000000"/>
                <w:szCs w:val="20"/>
                <w:lang w:val="sl-SI" w:eastAsia="sl-SI"/>
              </w:rPr>
              <w:t>- V četrtem odstavku 41. člena se v skladu s pripombo SVZ ustrezneje ureja pristojnost za izdajo podzakonskega predpisa</w:t>
            </w:r>
            <w:r>
              <w:rPr>
                <w:rFonts w:cs="Arial"/>
                <w:color w:val="000000"/>
                <w:szCs w:val="20"/>
                <w:lang w:val="sl-SI" w:eastAsia="sl-SI"/>
              </w:rPr>
              <w:t>.</w:t>
            </w:r>
          </w:p>
          <w:p w:rsidR="00006DE1" w:rsidRPr="005C1F70" w:rsidRDefault="00006DE1" w:rsidP="00006DE1">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 V drugem odstavku 106. člena se skladno s pripombo SVZ črta besedilo », razen če vlada odloči drugače«. </w:t>
            </w:r>
          </w:p>
          <w:p w:rsidR="00006DE1" w:rsidRDefault="00006DE1" w:rsidP="00006DE1">
            <w:pPr>
              <w:autoSpaceDE w:val="0"/>
              <w:autoSpaceDN w:val="0"/>
              <w:adjustRightInd w:val="0"/>
              <w:spacing w:line="288" w:lineRule="auto"/>
              <w:jc w:val="both"/>
              <w:rPr>
                <w:rFonts w:cs="Arial"/>
                <w:color w:val="000000"/>
                <w:szCs w:val="20"/>
                <w:lang w:val="sl-SI" w:eastAsia="sl-SI"/>
              </w:rPr>
            </w:pPr>
            <w:r w:rsidRPr="005C1F70">
              <w:rPr>
                <w:rFonts w:cs="Arial"/>
                <w:color w:val="000000"/>
                <w:szCs w:val="20"/>
                <w:lang w:val="sl-SI" w:eastAsia="sl-SI"/>
              </w:rPr>
              <w:t>-  Priloženi osnutki podzakonskih predpisov so prilagojeni spremenjeni pristojnosti za njihovo izdajo</w:t>
            </w:r>
            <w:r>
              <w:rPr>
                <w:rFonts w:cs="Arial"/>
                <w:color w:val="000000"/>
                <w:szCs w:val="20"/>
                <w:lang w:val="sl-SI" w:eastAsia="sl-SI"/>
              </w:rPr>
              <w:t xml:space="preserve">. </w:t>
            </w:r>
          </w:p>
          <w:p w:rsidR="00006DE1" w:rsidRPr="005C1F70" w:rsidRDefault="00006DE1" w:rsidP="00006DE1">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 Besedilo prehodnih in končnih določb je v sodelovanju s SVZ nomotehnično izboljšano.  </w:t>
            </w:r>
          </w:p>
          <w:p w:rsidR="00006DE1" w:rsidRPr="009B65AA" w:rsidRDefault="00006DE1" w:rsidP="00006DE1">
            <w:pPr>
              <w:autoSpaceDE w:val="0"/>
              <w:autoSpaceDN w:val="0"/>
              <w:adjustRightInd w:val="0"/>
              <w:spacing w:line="288" w:lineRule="auto"/>
              <w:jc w:val="both"/>
              <w:rPr>
                <w:rFonts w:cs="Arial"/>
                <w:color w:val="000000"/>
                <w:szCs w:val="20"/>
                <w:lang w:val="sl-SI" w:eastAsia="sl-SI"/>
              </w:rPr>
            </w:pPr>
            <w:r w:rsidRPr="005C1F70">
              <w:rPr>
                <w:rFonts w:cs="Arial"/>
                <w:color w:val="000000"/>
                <w:szCs w:val="20"/>
                <w:lang w:val="sl-SI" w:eastAsia="sl-SI"/>
              </w:rPr>
              <w:t>- S spremenjenim besedilom predloga zakona so usklajene pripadajoče obrazložitve členov.</w:t>
            </w:r>
            <w:r>
              <w:rPr>
                <w:rFonts w:cs="Arial"/>
                <w:color w:val="000000"/>
                <w:szCs w:val="20"/>
                <w:lang w:val="sl-SI" w:eastAsia="sl-SI"/>
              </w:rPr>
              <w:t xml:space="preserve">  </w:t>
            </w:r>
          </w:p>
          <w:p w:rsidR="00263066" w:rsidRPr="005E17C5" w:rsidRDefault="00263066" w:rsidP="00DD0DA8">
            <w:pPr>
              <w:pStyle w:val="align-justify"/>
              <w:tabs>
                <w:tab w:val="left" w:pos="0"/>
              </w:tabs>
              <w:spacing w:before="0" w:beforeAutospacing="0" w:after="0" w:afterAutospacing="0" w:line="288" w:lineRule="auto"/>
              <w:jc w:val="both"/>
              <w:rPr>
                <w:rFonts w:ascii="Arial" w:hAnsi="Arial" w:cs="Arial"/>
                <w:sz w:val="20"/>
                <w:szCs w:val="20"/>
              </w:rPr>
            </w:pPr>
          </w:p>
        </w:tc>
      </w:tr>
      <w:tr w:rsidR="00263066" w:rsidRPr="005E17C5" w:rsidTr="00DD0DA8">
        <w:tc>
          <w:tcPr>
            <w:tcW w:w="9037" w:type="dxa"/>
            <w:gridSpan w:val="4"/>
          </w:tcPr>
          <w:p w:rsidR="00263066" w:rsidRPr="005E17C5" w:rsidRDefault="00263066" w:rsidP="00DD0DA8">
            <w:pPr>
              <w:pStyle w:val="Oddelek"/>
              <w:numPr>
                <w:ilvl w:val="0"/>
                <w:numId w:val="0"/>
              </w:numPr>
              <w:tabs>
                <w:tab w:val="left" w:pos="0"/>
              </w:tabs>
              <w:spacing w:before="0" w:after="0" w:line="260" w:lineRule="exact"/>
              <w:jc w:val="left"/>
              <w:rPr>
                <w:sz w:val="20"/>
                <w:szCs w:val="20"/>
              </w:rPr>
            </w:pPr>
            <w:r w:rsidRPr="005E17C5">
              <w:rPr>
                <w:sz w:val="20"/>
                <w:szCs w:val="20"/>
              </w:rPr>
              <w:lastRenderedPageBreak/>
              <w:t>6. Presoja posledic za:</w:t>
            </w:r>
          </w:p>
        </w:tc>
      </w:tr>
      <w:tr w:rsidR="00263066" w:rsidRPr="005E17C5" w:rsidTr="00DD0DA8">
        <w:tc>
          <w:tcPr>
            <w:tcW w:w="1448" w:type="dxa"/>
          </w:tcPr>
          <w:p w:rsidR="00263066" w:rsidRPr="005E17C5" w:rsidRDefault="00263066" w:rsidP="00DD0DA8">
            <w:pPr>
              <w:pStyle w:val="Neotevilenodstavek"/>
              <w:tabs>
                <w:tab w:val="left" w:pos="0"/>
              </w:tabs>
              <w:spacing w:before="0" w:after="0" w:line="260" w:lineRule="exact"/>
              <w:ind w:left="360"/>
              <w:rPr>
                <w:iCs/>
                <w:sz w:val="20"/>
                <w:szCs w:val="20"/>
              </w:rPr>
            </w:pPr>
            <w:r w:rsidRPr="005E17C5">
              <w:rPr>
                <w:iCs/>
                <w:sz w:val="20"/>
                <w:szCs w:val="20"/>
              </w:rPr>
              <w:t>a)</w:t>
            </w:r>
          </w:p>
        </w:tc>
        <w:tc>
          <w:tcPr>
            <w:tcW w:w="5318" w:type="dxa"/>
            <w:gridSpan w:val="2"/>
          </w:tcPr>
          <w:p w:rsidR="00263066" w:rsidRPr="005E17C5" w:rsidRDefault="00263066" w:rsidP="00DD0DA8">
            <w:pPr>
              <w:pStyle w:val="Neotevilenodstavek"/>
              <w:tabs>
                <w:tab w:val="left" w:pos="0"/>
              </w:tabs>
              <w:spacing w:before="0" w:after="0" w:line="260" w:lineRule="exact"/>
              <w:rPr>
                <w:sz w:val="20"/>
                <w:szCs w:val="20"/>
              </w:rPr>
            </w:pPr>
            <w:r w:rsidRPr="005E17C5">
              <w:rPr>
                <w:sz w:val="20"/>
                <w:szCs w:val="20"/>
              </w:rPr>
              <w:t>javnofinančna sredstva nad 40.000 EUR v tekočem in naslednjih treh letih</w:t>
            </w:r>
          </w:p>
        </w:tc>
        <w:tc>
          <w:tcPr>
            <w:tcW w:w="2271" w:type="dxa"/>
            <w:vAlign w:val="center"/>
          </w:tcPr>
          <w:p w:rsidR="00263066" w:rsidRPr="005E17C5" w:rsidRDefault="00263066" w:rsidP="00DD0DA8">
            <w:pPr>
              <w:pStyle w:val="Neotevilenodstavek"/>
              <w:tabs>
                <w:tab w:val="left" w:pos="0"/>
              </w:tabs>
              <w:spacing w:before="0" w:after="0" w:line="260" w:lineRule="exact"/>
              <w:jc w:val="center"/>
              <w:rPr>
                <w:sz w:val="20"/>
                <w:szCs w:val="20"/>
              </w:rPr>
            </w:pPr>
            <w:r>
              <w:rPr>
                <w:b/>
                <w:sz w:val="20"/>
                <w:szCs w:val="20"/>
              </w:rPr>
              <w:t>NE</w:t>
            </w:r>
          </w:p>
        </w:tc>
      </w:tr>
      <w:tr w:rsidR="00263066" w:rsidRPr="005E17C5" w:rsidTr="00DD0DA8">
        <w:tc>
          <w:tcPr>
            <w:tcW w:w="1448" w:type="dxa"/>
          </w:tcPr>
          <w:p w:rsidR="00263066" w:rsidRPr="005E17C5" w:rsidRDefault="00263066" w:rsidP="00DD0DA8">
            <w:pPr>
              <w:pStyle w:val="Neotevilenodstavek"/>
              <w:tabs>
                <w:tab w:val="left" w:pos="0"/>
              </w:tabs>
              <w:spacing w:before="0" w:after="0" w:line="260" w:lineRule="exact"/>
              <w:ind w:left="360"/>
              <w:rPr>
                <w:iCs/>
                <w:sz w:val="20"/>
                <w:szCs w:val="20"/>
              </w:rPr>
            </w:pPr>
            <w:r w:rsidRPr="005E17C5">
              <w:rPr>
                <w:iCs/>
                <w:sz w:val="20"/>
                <w:szCs w:val="20"/>
              </w:rPr>
              <w:t>b)</w:t>
            </w:r>
          </w:p>
        </w:tc>
        <w:tc>
          <w:tcPr>
            <w:tcW w:w="5318" w:type="dxa"/>
            <w:gridSpan w:val="2"/>
          </w:tcPr>
          <w:p w:rsidR="00263066" w:rsidRPr="005E17C5" w:rsidRDefault="00263066" w:rsidP="00DD0DA8">
            <w:pPr>
              <w:pStyle w:val="Neotevilenodstavek"/>
              <w:tabs>
                <w:tab w:val="left" w:pos="0"/>
              </w:tabs>
              <w:spacing w:before="0" w:after="0" w:line="260" w:lineRule="exact"/>
              <w:rPr>
                <w:iCs/>
                <w:sz w:val="20"/>
                <w:szCs w:val="20"/>
              </w:rPr>
            </w:pPr>
            <w:r w:rsidRPr="005E17C5">
              <w:rPr>
                <w:bCs/>
                <w:sz w:val="20"/>
                <w:szCs w:val="20"/>
              </w:rPr>
              <w:t>usklajenost slovenskega pravnega reda s pravnim redom Evropske unije</w:t>
            </w:r>
          </w:p>
        </w:tc>
        <w:tc>
          <w:tcPr>
            <w:tcW w:w="2271" w:type="dxa"/>
            <w:vAlign w:val="center"/>
          </w:tcPr>
          <w:p w:rsidR="00263066" w:rsidRPr="005E17C5" w:rsidRDefault="00263066" w:rsidP="00DD0DA8">
            <w:pPr>
              <w:pStyle w:val="Neotevilenodstavek"/>
              <w:tabs>
                <w:tab w:val="left" w:pos="0"/>
              </w:tabs>
              <w:spacing w:before="0" w:after="0" w:line="260" w:lineRule="exact"/>
              <w:jc w:val="center"/>
              <w:rPr>
                <w:iCs/>
                <w:sz w:val="20"/>
                <w:szCs w:val="20"/>
              </w:rPr>
            </w:pPr>
            <w:r w:rsidRPr="005E17C5">
              <w:rPr>
                <w:b/>
                <w:sz w:val="20"/>
                <w:szCs w:val="20"/>
              </w:rPr>
              <w:t>NE</w:t>
            </w:r>
          </w:p>
        </w:tc>
      </w:tr>
      <w:tr w:rsidR="00263066" w:rsidRPr="005E17C5" w:rsidTr="00DD0DA8">
        <w:tc>
          <w:tcPr>
            <w:tcW w:w="1448" w:type="dxa"/>
          </w:tcPr>
          <w:p w:rsidR="00263066" w:rsidRPr="005E17C5" w:rsidRDefault="00263066" w:rsidP="00DD0DA8">
            <w:pPr>
              <w:pStyle w:val="Neotevilenodstavek"/>
              <w:tabs>
                <w:tab w:val="left" w:pos="0"/>
              </w:tabs>
              <w:spacing w:before="0" w:after="0" w:line="260" w:lineRule="exact"/>
              <w:ind w:left="360"/>
              <w:rPr>
                <w:iCs/>
                <w:sz w:val="20"/>
                <w:szCs w:val="20"/>
              </w:rPr>
            </w:pPr>
            <w:r w:rsidRPr="005E17C5">
              <w:rPr>
                <w:iCs/>
                <w:sz w:val="20"/>
                <w:szCs w:val="20"/>
              </w:rPr>
              <w:t>c)</w:t>
            </w:r>
          </w:p>
        </w:tc>
        <w:tc>
          <w:tcPr>
            <w:tcW w:w="5318" w:type="dxa"/>
            <w:gridSpan w:val="2"/>
          </w:tcPr>
          <w:p w:rsidR="00263066" w:rsidRPr="005E17C5" w:rsidRDefault="00263066" w:rsidP="00DD0DA8">
            <w:pPr>
              <w:pStyle w:val="Neotevilenodstavek"/>
              <w:tabs>
                <w:tab w:val="left" w:pos="0"/>
              </w:tabs>
              <w:spacing w:before="0" w:after="0" w:line="260" w:lineRule="exact"/>
              <w:rPr>
                <w:iCs/>
                <w:sz w:val="20"/>
                <w:szCs w:val="20"/>
              </w:rPr>
            </w:pPr>
            <w:r w:rsidRPr="005E17C5">
              <w:rPr>
                <w:sz w:val="20"/>
                <w:szCs w:val="20"/>
              </w:rPr>
              <w:t>administrativne posledice</w:t>
            </w:r>
          </w:p>
        </w:tc>
        <w:tc>
          <w:tcPr>
            <w:tcW w:w="2271" w:type="dxa"/>
            <w:vAlign w:val="center"/>
          </w:tcPr>
          <w:p w:rsidR="00263066" w:rsidRPr="005E17C5" w:rsidRDefault="00263066" w:rsidP="00DD0DA8">
            <w:pPr>
              <w:pStyle w:val="Neotevilenodstavek"/>
              <w:tabs>
                <w:tab w:val="left" w:pos="0"/>
              </w:tabs>
              <w:spacing w:before="0" w:after="0" w:line="260" w:lineRule="exact"/>
              <w:jc w:val="center"/>
              <w:rPr>
                <w:sz w:val="20"/>
                <w:szCs w:val="20"/>
              </w:rPr>
            </w:pPr>
            <w:r w:rsidRPr="005E17C5">
              <w:rPr>
                <w:b/>
                <w:sz w:val="20"/>
                <w:szCs w:val="20"/>
              </w:rPr>
              <w:t>NE</w:t>
            </w:r>
          </w:p>
        </w:tc>
      </w:tr>
      <w:tr w:rsidR="00263066" w:rsidRPr="005E17C5" w:rsidTr="00DD0DA8">
        <w:tc>
          <w:tcPr>
            <w:tcW w:w="1448" w:type="dxa"/>
          </w:tcPr>
          <w:p w:rsidR="00263066" w:rsidRPr="005E17C5" w:rsidRDefault="00263066" w:rsidP="00DD0DA8">
            <w:pPr>
              <w:pStyle w:val="Neotevilenodstavek"/>
              <w:tabs>
                <w:tab w:val="left" w:pos="0"/>
              </w:tabs>
              <w:spacing w:before="0" w:after="0" w:line="260" w:lineRule="exact"/>
              <w:ind w:left="360"/>
              <w:rPr>
                <w:iCs/>
                <w:sz w:val="20"/>
                <w:szCs w:val="20"/>
              </w:rPr>
            </w:pPr>
            <w:r w:rsidRPr="005E17C5">
              <w:rPr>
                <w:iCs/>
                <w:sz w:val="20"/>
                <w:szCs w:val="20"/>
              </w:rPr>
              <w:t>č)</w:t>
            </w:r>
          </w:p>
        </w:tc>
        <w:tc>
          <w:tcPr>
            <w:tcW w:w="5318" w:type="dxa"/>
            <w:gridSpan w:val="2"/>
          </w:tcPr>
          <w:p w:rsidR="00263066" w:rsidRPr="005E17C5" w:rsidRDefault="00263066" w:rsidP="00DD0DA8">
            <w:pPr>
              <w:pStyle w:val="Neotevilenodstavek"/>
              <w:tabs>
                <w:tab w:val="left" w:pos="0"/>
              </w:tabs>
              <w:spacing w:before="0" w:after="0" w:line="260" w:lineRule="exact"/>
              <w:rPr>
                <w:bCs/>
                <w:sz w:val="20"/>
                <w:szCs w:val="20"/>
              </w:rPr>
            </w:pPr>
            <w:r w:rsidRPr="005E17C5">
              <w:rPr>
                <w:sz w:val="20"/>
                <w:szCs w:val="20"/>
              </w:rPr>
              <w:t>gospodarstvo, zlasti</w:t>
            </w:r>
            <w:r w:rsidRPr="005E17C5">
              <w:rPr>
                <w:bCs/>
                <w:sz w:val="20"/>
                <w:szCs w:val="20"/>
              </w:rPr>
              <w:t xml:space="preserve"> mala in srednja podjetja ter konkurenčnost podjetij</w:t>
            </w:r>
          </w:p>
        </w:tc>
        <w:tc>
          <w:tcPr>
            <w:tcW w:w="2271" w:type="dxa"/>
            <w:vAlign w:val="center"/>
          </w:tcPr>
          <w:p w:rsidR="00263066" w:rsidRPr="005E17C5" w:rsidRDefault="00263066" w:rsidP="00DD0DA8">
            <w:pPr>
              <w:pStyle w:val="Neotevilenodstavek"/>
              <w:tabs>
                <w:tab w:val="left" w:pos="0"/>
              </w:tabs>
              <w:spacing w:before="0" w:after="0" w:line="260" w:lineRule="exact"/>
              <w:jc w:val="center"/>
              <w:rPr>
                <w:iCs/>
                <w:sz w:val="20"/>
                <w:szCs w:val="20"/>
              </w:rPr>
            </w:pPr>
            <w:r w:rsidRPr="005E17C5">
              <w:rPr>
                <w:b/>
                <w:sz w:val="20"/>
                <w:szCs w:val="20"/>
              </w:rPr>
              <w:t>NE</w:t>
            </w:r>
          </w:p>
        </w:tc>
      </w:tr>
      <w:tr w:rsidR="00263066" w:rsidRPr="005E17C5" w:rsidTr="00DD0DA8">
        <w:tc>
          <w:tcPr>
            <w:tcW w:w="1448" w:type="dxa"/>
          </w:tcPr>
          <w:p w:rsidR="00263066" w:rsidRPr="005E17C5" w:rsidRDefault="00263066" w:rsidP="00DD0DA8">
            <w:pPr>
              <w:pStyle w:val="Neotevilenodstavek"/>
              <w:tabs>
                <w:tab w:val="left" w:pos="0"/>
              </w:tabs>
              <w:spacing w:before="0" w:after="0" w:line="260" w:lineRule="exact"/>
              <w:ind w:left="360"/>
              <w:rPr>
                <w:iCs/>
                <w:sz w:val="20"/>
                <w:szCs w:val="20"/>
              </w:rPr>
            </w:pPr>
            <w:r w:rsidRPr="005E17C5">
              <w:rPr>
                <w:iCs/>
                <w:sz w:val="20"/>
                <w:szCs w:val="20"/>
              </w:rPr>
              <w:t>d)</w:t>
            </w:r>
          </w:p>
        </w:tc>
        <w:tc>
          <w:tcPr>
            <w:tcW w:w="5318" w:type="dxa"/>
            <w:gridSpan w:val="2"/>
          </w:tcPr>
          <w:p w:rsidR="00263066" w:rsidRPr="005E17C5" w:rsidRDefault="00263066" w:rsidP="00DD0DA8">
            <w:pPr>
              <w:pStyle w:val="Neotevilenodstavek"/>
              <w:tabs>
                <w:tab w:val="left" w:pos="0"/>
              </w:tabs>
              <w:spacing w:before="0" w:after="0" w:line="260" w:lineRule="exact"/>
              <w:rPr>
                <w:bCs/>
                <w:sz w:val="20"/>
                <w:szCs w:val="20"/>
              </w:rPr>
            </w:pPr>
            <w:r w:rsidRPr="005E17C5">
              <w:rPr>
                <w:bCs/>
                <w:sz w:val="20"/>
                <w:szCs w:val="20"/>
              </w:rPr>
              <w:t>okolje, vključno s prostorskimi in varstvenimi vidiki</w:t>
            </w:r>
          </w:p>
        </w:tc>
        <w:tc>
          <w:tcPr>
            <w:tcW w:w="2271" w:type="dxa"/>
            <w:vAlign w:val="center"/>
          </w:tcPr>
          <w:p w:rsidR="00263066" w:rsidRPr="005E17C5" w:rsidRDefault="00263066" w:rsidP="00DD0DA8">
            <w:pPr>
              <w:pStyle w:val="Neotevilenodstavek"/>
              <w:tabs>
                <w:tab w:val="left" w:pos="0"/>
              </w:tabs>
              <w:spacing w:before="0" w:after="0" w:line="260" w:lineRule="exact"/>
              <w:jc w:val="center"/>
              <w:rPr>
                <w:iCs/>
                <w:sz w:val="20"/>
                <w:szCs w:val="20"/>
              </w:rPr>
            </w:pPr>
            <w:r w:rsidRPr="005E17C5">
              <w:rPr>
                <w:b/>
                <w:sz w:val="20"/>
                <w:szCs w:val="20"/>
              </w:rPr>
              <w:t>NE</w:t>
            </w:r>
          </w:p>
        </w:tc>
      </w:tr>
      <w:tr w:rsidR="00263066" w:rsidRPr="005E17C5" w:rsidTr="00DD0DA8">
        <w:tc>
          <w:tcPr>
            <w:tcW w:w="1448" w:type="dxa"/>
          </w:tcPr>
          <w:p w:rsidR="00263066" w:rsidRPr="005E17C5" w:rsidRDefault="00263066" w:rsidP="00DD0DA8">
            <w:pPr>
              <w:pStyle w:val="Neotevilenodstavek"/>
              <w:tabs>
                <w:tab w:val="left" w:pos="0"/>
              </w:tabs>
              <w:spacing w:before="0" w:after="0" w:line="260" w:lineRule="exact"/>
              <w:ind w:left="360"/>
              <w:rPr>
                <w:iCs/>
                <w:sz w:val="20"/>
                <w:szCs w:val="20"/>
              </w:rPr>
            </w:pPr>
            <w:r w:rsidRPr="005E17C5">
              <w:rPr>
                <w:iCs/>
                <w:sz w:val="20"/>
                <w:szCs w:val="20"/>
              </w:rPr>
              <w:t>e)</w:t>
            </w:r>
          </w:p>
        </w:tc>
        <w:tc>
          <w:tcPr>
            <w:tcW w:w="5318" w:type="dxa"/>
            <w:gridSpan w:val="2"/>
          </w:tcPr>
          <w:p w:rsidR="00263066" w:rsidRPr="005E17C5" w:rsidRDefault="00263066" w:rsidP="00DD0DA8">
            <w:pPr>
              <w:pStyle w:val="Neotevilenodstavek"/>
              <w:tabs>
                <w:tab w:val="left" w:pos="0"/>
              </w:tabs>
              <w:spacing w:before="0" w:after="0" w:line="260" w:lineRule="exact"/>
              <w:rPr>
                <w:bCs/>
                <w:sz w:val="20"/>
                <w:szCs w:val="20"/>
              </w:rPr>
            </w:pPr>
            <w:r w:rsidRPr="005E17C5">
              <w:rPr>
                <w:bCs/>
                <w:sz w:val="20"/>
                <w:szCs w:val="20"/>
              </w:rPr>
              <w:t>socialno področje</w:t>
            </w:r>
          </w:p>
        </w:tc>
        <w:tc>
          <w:tcPr>
            <w:tcW w:w="2271" w:type="dxa"/>
            <w:vAlign w:val="center"/>
          </w:tcPr>
          <w:p w:rsidR="00263066" w:rsidRPr="005E17C5" w:rsidRDefault="00263066" w:rsidP="00DD0DA8">
            <w:pPr>
              <w:pStyle w:val="Neotevilenodstavek"/>
              <w:tabs>
                <w:tab w:val="left" w:pos="0"/>
              </w:tabs>
              <w:spacing w:before="0" w:after="0" w:line="260" w:lineRule="exact"/>
              <w:jc w:val="center"/>
              <w:rPr>
                <w:iCs/>
                <w:sz w:val="20"/>
                <w:szCs w:val="20"/>
              </w:rPr>
            </w:pPr>
            <w:r w:rsidRPr="005E17C5">
              <w:rPr>
                <w:b/>
                <w:sz w:val="20"/>
                <w:szCs w:val="20"/>
              </w:rPr>
              <w:t>NE</w:t>
            </w:r>
          </w:p>
        </w:tc>
      </w:tr>
      <w:tr w:rsidR="00263066" w:rsidRPr="005E17C5" w:rsidTr="00DD0DA8">
        <w:tc>
          <w:tcPr>
            <w:tcW w:w="1448" w:type="dxa"/>
            <w:tcBorders>
              <w:bottom w:val="single" w:sz="4" w:space="0" w:color="auto"/>
            </w:tcBorders>
          </w:tcPr>
          <w:p w:rsidR="00263066" w:rsidRPr="005E17C5" w:rsidRDefault="00263066" w:rsidP="00DD0DA8">
            <w:pPr>
              <w:pStyle w:val="Neotevilenodstavek"/>
              <w:tabs>
                <w:tab w:val="left" w:pos="0"/>
              </w:tabs>
              <w:spacing w:before="0" w:after="0" w:line="260" w:lineRule="exact"/>
              <w:ind w:left="360"/>
              <w:rPr>
                <w:iCs/>
                <w:sz w:val="20"/>
                <w:szCs w:val="20"/>
              </w:rPr>
            </w:pPr>
            <w:r w:rsidRPr="005E17C5">
              <w:rPr>
                <w:iCs/>
                <w:sz w:val="20"/>
                <w:szCs w:val="20"/>
              </w:rPr>
              <w:t>f)</w:t>
            </w:r>
          </w:p>
        </w:tc>
        <w:tc>
          <w:tcPr>
            <w:tcW w:w="5318" w:type="dxa"/>
            <w:gridSpan w:val="2"/>
            <w:tcBorders>
              <w:bottom w:val="single" w:sz="4" w:space="0" w:color="auto"/>
            </w:tcBorders>
          </w:tcPr>
          <w:p w:rsidR="00263066" w:rsidRPr="005E17C5" w:rsidRDefault="00263066" w:rsidP="00DD0DA8">
            <w:pPr>
              <w:pStyle w:val="Neotevilenodstavek"/>
              <w:tabs>
                <w:tab w:val="left" w:pos="0"/>
              </w:tabs>
              <w:spacing w:before="0" w:after="0" w:line="260" w:lineRule="exact"/>
              <w:rPr>
                <w:bCs/>
                <w:sz w:val="20"/>
                <w:szCs w:val="20"/>
              </w:rPr>
            </w:pPr>
            <w:r w:rsidRPr="005E17C5">
              <w:rPr>
                <w:bCs/>
                <w:sz w:val="20"/>
                <w:szCs w:val="20"/>
              </w:rPr>
              <w:t>dokumente razvojnega načrtovanja:</w:t>
            </w:r>
          </w:p>
          <w:p w:rsidR="00263066" w:rsidRPr="005E17C5" w:rsidRDefault="00263066" w:rsidP="00DD0DA8">
            <w:pPr>
              <w:pStyle w:val="Neotevilenodstavek"/>
              <w:numPr>
                <w:ilvl w:val="0"/>
                <w:numId w:val="4"/>
              </w:numPr>
              <w:tabs>
                <w:tab w:val="left" w:pos="0"/>
              </w:tabs>
              <w:spacing w:before="0" w:after="0" w:line="260" w:lineRule="exact"/>
              <w:rPr>
                <w:bCs/>
                <w:sz w:val="20"/>
                <w:szCs w:val="20"/>
              </w:rPr>
            </w:pPr>
            <w:r w:rsidRPr="005E17C5">
              <w:rPr>
                <w:bCs/>
                <w:sz w:val="20"/>
                <w:szCs w:val="20"/>
              </w:rPr>
              <w:t>nacionalne dokumente razvojnega načrtovanja</w:t>
            </w:r>
          </w:p>
          <w:p w:rsidR="00263066" w:rsidRPr="005E17C5" w:rsidRDefault="00263066" w:rsidP="00DD0DA8">
            <w:pPr>
              <w:pStyle w:val="Neotevilenodstavek"/>
              <w:numPr>
                <w:ilvl w:val="0"/>
                <w:numId w:val="4"/>
              </w:numPr>
              <w:tabs>
                <w:tab w:val="left" w:pos="0"/>
              </w:tabs>
              <w:spacing w:before="0" w:after="0" w:line="260" w:lineRule="exact"/>
              <w:rPr>
                <w:bCs/>
                <w:sz w:val="20"/>
                <w:szCs w:val="20"/>
              </w:rPr>
            </w:pPr>
            <w:r w:rsidRPr="005E17C5">
              <w:rPr>
                <w:bCs/>
                <w:sz w:val="20"/>
                <w:szCs w:val="20"/>
              </w:rPr>
              <w:t>razvojne politike na ravni programov po strukturi razvojne klasifikacije programskega proračuna</w:t>
            </w:r>
          </w:p>
          <w:p w:rsidR="00263066" w:rsidRPr="005E17C5" w:rsidRDefault="00263066" w:rsidP="00DD0DA8">
            <w:pPr>
              <w:pStyle w:val="Neotevilenodstavek"/>
              <w:numPr>
                <w:ilvl w:val="0"/>
                <w:numId w:val="4"/>
              </w:numPr>
              <w:tabs>
                <w:tab w:val="left" w:pos="0"/>
              </w:tabs>
              <w:spacing w:before="0" w:after="0" w:line="260" w:lineRule="exact"/>
              <w:rPr>
                <w:bCs/>
                <w:sz w:val="20"/>
                <w:szCs w:val="20"/>
              </w:rPr>
            </w:pPr>
            <w:r w:rsidRPr="005E17C5">
              <w:rPr>
                <w:bCs/>
                <w:sz w:val="20"/>
                <w:szCs w:val="20"/>
              </w:rPr>
              <w:t>razvojne dokumente Evropske unije in mednarodnih organizacij</w:t>
            </w:r>
          </w:p>
        </w:tc>
        <w:tc>
          <w:tcPr>
            <w:tcW w:w="2271" w:type="dxa"/>
            <w:tcBorders>
              <w:bottom w:val="single" w:sz="4" w:space="0" w:color="auto"/>
            </w:tcBorders>
            <w:vAlign w:val="center"/>
          </w:tcPr>
          <w:p w:rsidR="00263066" w:rsidRPr="005E17C5" w:rsidRDefault="00263066" w:rsidP="00DD0DA8">
            <w:pPr>
              <w:pStyle w:val="Neotevilenodstavek"/>
              <w:tabs>
                <w:tab w:val="left" w:pos="0"/>
              </w:tabs>
              <w:spacing w:before="0" w:after="0" w:line="260" w:lineRule="exact"/>
              <w:jc w:val="center"/>
              <w:rPr>
                <w:iCs/>
                <w:sz w:val="20"/>
                <w:szCs w:val="20"/>
              </w:rPr>
            </w:pPr>
            <w:r w:rsidRPr="005E17C5">
              <w:rPr>
                <w:b/>
                <w:sz w:val="20"/>
                <w:szCs w:val="20"/>
              </w:rPr>
              <w:t>NE</w:t>
            </w:r>
          </w:p>
        </w:tc>
      </w:tr>
      <w:tr w:rsidR="00263066" w:rsidRPr="005E17C5" w:rsidTr="00DD0DA8">
        <w:tc>
          <w:tcPr>
            <w:tcW w:w="9037" w:type="dxa"/>
            <w:gridSpan w:val="4"/>
            <w:tcBorders>
              <w:top w:val="single" w:sz="4" w:space="0" w:color="auto"/>
              <w:left w:val="single" w:sz="4" w:space="0" w:color="auto"/>
              <w:bottom w:val="single" w:sz="4" w:space="0" w:color="auto"/>
              <w:right w:val="single" w:sz="4" w:space="0" w:color="auto"/>
            </w:tcBorders>
          </w:tcPr>
          <w:p w:rsidR="00263066" w:rsidRDefault="00263066" w:rsidP="00DD0DA8">
            <w:pPr>
              <w:pStyle w:val="Oddelek"/>
              <w:widowControl w:val="0"/>
              <w:numPr>
                <w:ilvl w:val="0"/>
                <w:numId w:val="0"/>
              </w:numPr>
              <w:tabs>
                <w:tab w:val="left" w:pos="0"/>
              </w:tabs>
              <w:spacing w:before="0" w:after="0" w:line="260" w:lineRule="exact"/>
              <w:jc w:val="left"/>
              <w:rPr>
                <w:sz w:val="20"/>
                <w:szCs w:val="20"/>
              </w:rPr>
            </w:pPr>
            <w:r w:rsidRPr="009C760C">
              <w:rPr>
                <w:sz w:val="20"/>
                <w:szCs w:val="20"/>
              </w:rPr>
              <w:t>7.a Predstavitev ocene finančnih posledic nad 40.000 EUR:</w:t>
            </w:r>
            <w:r>
              <w:rPr>
                <w:sz w:val="20"/>
                <w:szCs w:val="20"/>
              </w:rPr>
              <w:t xml:space="preserve"> </w:t>
            </w:r>
          </w:p>
          <w:p w:rsidR="00263066" w:rsidRPr="009C760C" w:rsidRDefault="00263066" w:rsidP="00DD0DA8">
            <w:pPr>
              <w:pStyle w:val="Oddelek"/>
              <w:widowControl w:val="0"/>
              <w:numPr>
                <w:ilvl w:val="0"/>
                <w:numId w:val="0"/>
              </w:numPr>
              <w:tabs>
                <w:tab w:val="left" w:pos="0"/>
              </w:tabs>
              <w:spacing w:before="0" w:after="0" w:line="260" w:lineRule="exact"/>
              <w:jc w:val="left"/>
              <w:rPr>
                <w:sz w:val="20"/>
                <w:szCs w:val="20"/>
              </w:rPr>
            </w:pPr>
            <w:r>
              <w:rPr>
                <w:sz w:val="20"/>
                <w:szCs w:val="20"/>
              </w:rPr>
              <w:t xml:space="preserve"> /</w:t>
            </w:r>
          </w:p>
          <w:p w:rsidR="00263066" w:rsidRPr="005E17C5" w:rsidRDefault="00263066" w:rsidP="00DD0DA8">
            <w:pPr>
              <w:pStyle w:val="Oddelek"/>
              <w:widowControl w:val="0"/>
              <w:numPr>
                <w:ilvl w:val="0"/>
                <w:numId w:val="0"/>
              </w:numPr>
              <w:tabs>
                <w:tab w:val="left" w:pos="0"/>
              </w:tabs>
              <w:spacing w:before="0" w:after="0" w:line="260" w:lineRule="exact"/>
              <w:jc w:val="left"/>
              <w:rPr>
                <w:b w:val="0"/>
                <w:sz w:val="20"/>
                <w:szCs w:val="20"/>
              </w:rPr>
            </w:pPr>
          </w:p>
        </w:tc>
      </w:tr>
    </w:tbl>
    <w:p w:rsidR="00263066" w:rsidRPr="005E17C5" w:rsidRDefault="00263066" w:rsidP="00263066">
      <w:pPr>
        <w:pStyle w:val="Odstavekseznama1"/>
        <w:tabs>
          <w:tab w:val="left" w:pos="0"/>
        </w:tabs>
        <w:spacing w:line="260" w:lineRule="exact"/>
        <w:ind w:left="0" w:firstLine="708"/>
        <w:rPr>
          <w:rFonts w:ascii="Arial" w:hAnsi="Arial" w:cs="Arial"/>
          <w:b/>
          <w:sz w:val="20"/>
          <w:szCs w:val="20"/>
        </w:rPr>
      </w:pPr>
    </w:p>
    <w:p w:rsidR="00263066" w:rsidRPr="005E17C5" w:rsidRDefault="00263066" w:rsidP="00263066">
      <w:pPr>
        <w:tabs>
          <w:tab w:val="left" w:pos="0"/>
        </w:tabs>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63066" w:rsidRPr="00F0053D" w:rsidTr="00DD0DA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63066" w:rsidRPr="005E17C5" w:rsidRDefault="00263066" w:rsidP="00DD0DA8">
            <w:pPr>
              <w:pStyle w:val="Naslov1"/>
              <w:pageBreakBefore/>
              <w:tabs>
                <w:tab w:val="left" w:pos="0"/>
              </w:tabs>
            </w:pPr>
            <w:r w:rsidRPr="005E17C5">
              <w:lastRenderedPageBreak/>
              <w:t>I. Ocena finančnih posledic, ki niso načrtovane v sprejetem proračunu</w:t>
            </w:r>
          </w:p>
        </w:tc>
      </w:tr>
      <w:tr w:rsidR="00263066" w:rsidRPr="005E17C5" w:rsidTr="00DD0DA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r w:rsidRPr="005E17C5">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r w:rsidRPr="005E17C5">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r w:rsidRPr="005E17C5">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r w:rsidRPr="005E17C5">
              <w:rPr>
                <w:rFonts w:cs="Arial"/>
                <w:szCs w:val="20"/>
                <w:lang w:val="sl-SI"/>
              </w:rPr>
              <w:t>t + 3</w:t>
            </w:r>
          </w:p>
        </w:tc>
      </w:tr>
      <w:tr w:rsidR="00263066" w:rsidRPr="005E17C5" w:rsidTr="00DD0DA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rPr>
            </w:pPr>
          </w:p>
        </w:tc>
      </w:tr>
      <w:tr w:rsidR="00263066" w:rsidRPr="005E17C5" w:rsidTr="00DD0DA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rPr>
            </w:pPr>
          </w:p>
        </w:tc>
      </w:tr>
      <w:tr w:rsidR="00263066" w:rsidRPr="005E17C5" w:rsidTr="00DD0DA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p>
        </w:tc>
      </w:tr>
      <w:tr w:rsidR="00263066" w:rsidRPr="005E17C5" w:rsidTr="00DD0DA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p>
        </w:tc>
      </w:tr>
      <w:tr w:rsidR="00263066" w:rsidRPr="005E17C5" w:rsidTr="00DD0DA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rPr>
            </w:pPr>
          </w:p>
        </w:tc>
      </w:tr>
      <w:tr w:rsidR="00263066" w:rsidRPr="00BC3EFA" w:rsidTr="00DD0DA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3066" w:rsidRPr="005E17C5" w:rsidRDefault="00263066" w:rsidP="00DD0DA8">
            <w:pPr>
              <w:pStyle w:val="Naslov1"/>
              <w:tabs>
                <w:tab w:val="left" w:pos="0"/>
              </w:tabs>
            </w:pPr>
            <w:r w:rsidRPr="005E17C5">
              <w:t>II. Finančne posledice za državni proračun</w:t>
            </w:r>
          </w:p>
        </w:tc>
      </w:tr>
      <w:tr w:rsidR="00263066" w:rsidRPr="00BC3EFA" w:rsidTr="00DD0DA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3066" w:rsidRPr="005E17C5" w:rsidRDefault="00263066" w:rsidP="00DD0DA8">
            <w:pPr>
              <w:pStyle w:val="Naslov1"/>
              <w:tabs>
                <w:tab w:val="left" w:pos="0"/>
              </w:tabs>
            </w:pPr>
            <w:r w:rsidRPr="005E17C5">
              <w:t>II.a Pravice porabe za izvedbo predlaganih rešitev so zagotovljene:</w:t>
            </w:r>
          </w:p>
        </w:tc>
      </w:tr>
      <w:tr w:rsidR="00263066" w:rsidRPr="005E17C5" w:rsidTr="00DD0DA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r w:rsidRPr="005E17C5">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r w:rsidRPr="005E17C5">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r w:rsidRPr="005E17C5">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r w:rsidRPr="005E17C5">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r w:rsidRPr="005E17C5">
              <w:rPr>
                <w:rFonts w:cs="Arial"/>
                <w:szCs w:val="20"/>
                <w:lang w:val="sl-SI"/>
              </w:rPr>
              <w:t>Znesek za t + 1</w:t>
            </w:r>
          </w:p>
        </w:tc>
      </w:tr>
      <w:tr w:rsidR="00263066" w:rsidRPr="005E17C5" w:rsidTr="00DD0DA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r>
      <w:tr w:rsidR="00263066" w:rsidRPr="005E17C5" w:rsidTr="00DD0DA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r>
      <w:tr w:rsidR="00263066" w:rsidRPr="005E17C5" w:rsidTr="00DD0DA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pPr>
            <w:r w:rsidRPr="005E17C5">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pPr>
          </w:p>
        </w:tc>
      </w:tr>
      <w:tr w:rsidR="00263066" w:rsidRPr="005E17C5" w:rsidTr="00DD0DA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3066" w:rsidRPr="005E17C5" w:rsidRDefault="00263066" w:rsidP="00DD0DA8">
            <w:pPr>
              <w:pStyle w:val="Naslov1"/>
              <w:tabs>
                <w:tab w:val="left" w:pos="0"/>
              </w:tabs>
            </w:pPr>
            <w:r w:rsidRPr="005E17C5">
              <w:t>II.b Manjkajoče pravice porabe bodo zagotovljene s prerazporeditvijo:</w:t>
            </w:r>
          </w:p>
        </w:tc>
      </w:tr>
      <w:tr w:rsidR="00263066" w:rsidRPr="005E17C5" w:rsidTr="00DD0DA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r w:rsidRPr="005E17C5">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r w:rsidRPr="005E17C5">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r w:rsidRPr="005E17C5">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r w:rsidRPr="005E17C5">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jc w:val="center"/>
              <w:rPr>
                <w:rFonts w:cs="Arial"/>
                <w:szCs w:val="20"/>
                <w:lang w:val="sl-SI"/>
              </w:rPr>
            </w:pPr>
            <w:r w:rsidRPr="005E17C5">
              <w:rPr>
                <w:rFonts w:cs="Arial"/>
                <w:szCs w:val="20"/>
                <w:lang w:val="sl-SI"/>
              </w:rPr>
              <w:t xml:space="preserve">Znesek za t + 1 </w:t>
            </w:r>
          </w:p>
        </w:tc>
      </w:tr>
      <w:tr w:rsidR="00263066" w:rsidRPr="005E17C5" w:rsidTr="00DD0DA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r>
      <w:tr w:rsidR="00263066" w:rsidRPr="005E17C5" w:rsidTr="00DD0DA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r>
      <w:tr w:rsidR="00263066" w:rsidRPr="005E17C5" w:rsidTr="00DD0DA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pPr>
            <w:r w:rsidRPr="005E17C5">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pPr>
          </w:p>
        </w:tc>
        <w:tc>
          <w:tcPr>
            <w:tcW w:w="2128" w:type="dxa"/>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pPr>
          </w:p>
        </w:tc>
      </w:tr>
      <w:tr w:rsidR="00263066" w:rsidRPr="005E17C5" w:rsidTr="00DD0DA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63066" w:rsidRPr="005E17C5" w:rsidRDefault="00263066" w:rsidP="00DD0DA8">
            <w:pPr>
              <w:pStyle w:val="Naslov1"/>
              <w:tabs>
                <w:tab w:val="left" w:pos="0"/>
              </w:tabs>
            </w:pPr>
            <w:r w:rsidRPr="005E17C5">
              <w:t>II.c Načrtovana nadomestitev zmanjšanih prihodkov in povečanih odhodkov proračuna:</w:t>
            </w:r>
          </w:p>
        </w:tc>
      </w:tr>
      <w:tr w:rsidR="00263066" w:rsidRPr="005E17C5" w:rsidTr="00DD0DA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ind w:left="-122" w:right="-112"/>
              <w:jc w:val="center"/>
              <w:rPr>
                <w:rFonts w:cs="Arial"/>
                <w:szCs w:val="20"/>
                <w:lang w:val="sl-SI"/>
              </w:rPr>
            </w:pPr>
            <w:r w:rsidRPr="005E17C5">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ind w:left="-122" w:right="-112"/>
              <w:jc w:val="center"/>
              <w:rPr>
                <w:rFonts w:cs="Arial"/>
                <w:szCs w:val="20"/>
                <w:lang w:val="sl-SI"/>
              </w:rPr>
            </w:pPr>
            <w:r w:rsidRPr="005E17C5">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widowControl w:val="0"/>
              <w:tabs>
                <w:tab w:val="left" w:pos="0"/>
              </w:tabs>
              <w:ind w:left="-122" w:right="-112"/>
              <w:jc w:val="center"/>
              <w:rPr>
                <w:rFonts w:cs="Arial"/>
                <w:szCs w:val="20"/>
                <w:lang w:val="sl-SI"/>
              </w:rPr>
            </w:pPr>
            <w:r w:rsidRPr="005E17C5">
              <w:rPr>
                <w:rFonts w:cs="Arial"/>
                <w:szCs w:val="20"/>
                <w:lang w:val="sl-SI"/>
              </w:rPr>
              <w:t>Znesek za t + 1</w:t>
            </w:r>
          </w:p>
        </w:tc>
      </w:tr>
      <w:tr w:rsidR="00263066" w:rsidRPr="005E17C5" w:rsidTr="00DD0DA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r>
      <w:tr w:rsidR="00263066" w:rsidRPr="005E17C5" w:rsidTr="00DD0DA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r>
      <w:tr w:rsidR="00263066" w:rsidRPr="005E17C5" w:rsidTr="00DD0DA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rPr>
                <w:b w:val="0"/>
                <w:bCs/>
              </w:rPr>
            </w:pPr>
          </w:p>
        </w:tc>
      </w:tr>
      <w:tr w:rsidR="00263066" w:rsidRPr="005E17C5" w:rsidTr="00DD0DA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pPr>
            <w:r w:rsidRPr="005E17C5">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3066" w:rsidRPr="005E17C5" w:rsidRDefault="00263066" w:rsidP="00DD0DA8">
            <w:pPr>
              <w:pStyle w:val="Naslov1"/>
              <w:tabs>
                <w:tab w:val="left" w:pos="0"/>
              </w:tabs>
            </w:pPr>
          </w:p>
        </w:tc>
      </w:tr>
      <w:tr w:rsidR="00263066" w:rsidRPr="00BC3EFA" w:rsidTr="00DD0D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263066" w:rsidRPr="005E17C5" w:rsidRDefault="00263066" w:rsidP="00DD0DA8">
            <w:pPr>
              <w:widowControl w:val="0"/>
              <w:tabs>
                <w:tab w:val="left" w:pos="0"/>
              </w:tabs>
              <w:rPr>
                <w:rFonts w:cs="Arial"/>
                <w:b/>
                <w:szCs w:val="20"/>
                <w:lang w:val="sl-SI"/>
              </w:rPr>
            </w:pPr>
            <w:r w:rsidRPr="005E17C5">
              <w:rPr>
                <w:rFonts w:cs="Arial"/>
                <w:b/>
                <w:szCs w:val="20"/>
                <w:lang w:val="sl-SI"/>
              </w:rPr>
              <w:t>OBRAZLOŽITEV:</w:t>
            </w:r>
          </w:p>
          <w:p w:rsidR="00263066" w:rsidRPr="005E17C5" w:rsidRDefault="00263066" w:rsidP="00DD0DA8">
            <w:pPr>
              <w:widowControl w:val="0"/>
              <w:numPr>
                <w:ilvl w:val="0"/>
                <w:numId w:val="1"/>
              </w:numPr>
              <w:tabs>
                <w:tab w:val="left" w:pos="0"/>
              </w:tabs>
              <w:suppressAutoHyphens/>
              <w:spacing w:line="260" w:lineRule="exact"/>
              <w:ind w:left="284" w:hanging="284"/>
              <w:jc w:val="both"/>
              <w:rPr>
                <w:rFonts w:cs="Arial"/>
                <w:b/>
                <w:szCs w:val="20"/>
                <w:lang w:val="sl-SI" w:eastAsia="sl-SI"/>
              </w:rPr>
            </w:pPr>
            <w:r w:rsidRPr="005E17C5">
              <w:rPr>
                <w:rFonts w:cs="Arial"/>
                <w:b/>
                <w:szCs w:val="20"/>
                <w:lang w:val="sl-SI" w:eastAsia="sl-SI"/>
              </w:rPr>
              <w:t>Ocena finančnih posledic, ki niso načrtovane v sprejetem proračunu</w:t>
            </w:r>
          </w:p>
          <w:p w:rsidR="00263066" w:rsidRPr="005E17C5" w:rsidRDefault="00263066" w:rsidP="00DD0DA8">
            <w:pPr>
              <w:widowControl w:val="0"/>
              <w:tabs>
                <w:tab w:val="left" w:pos="0"/>
              </w:tabs>
              <w:ind w:left="360" w:hanging="76"/>
              <w:jc w:val="both"/>
              <w:rPr>
                <w:rFonts w:cs="Arial"/>
                <w:szCs w:val="20"/>
                <w:lang w:val="sl-SI" w:eastAsia="sl-SI"/>
              </w:rPr>
            </w:pPr>
            <w:r w:rsidRPr="005E17C5">
              <w:rPr>
                <w:rFonts w:cs="Arial"/>
                <w:szCs w:val="20"/>
                <w:lang w:val="sl-SI" w:eastAsia="sl-SI"/>
              </w:rPr>
              <w:t>V zvezi s predlaganim vladnim gradivom se navedejo predvidene spremembe (povečanje, zmanjšanje):</w:t>
            </w:r>
          </w:p>
          <w:p w:rsidR="00263066" w:rsidRPr="005E17C5" w:rsidRDefault="00263066" w:rsidP="00DD0DA8">
            <w:pPr>
              <w:widowControl w:val="0"/>
              <w:numPr>
                <w:ilvl w:val="0"/>
                <w:numId w:val="5"/>
              </w:numPr>
              <w:tabs>
                <w:tab w:val="left" w:pos="0"/>
              </w:tabs>
              <w:suppressAutoHyphens/>
              <w:spacing w:line="260" w:lineRule="exact"/>
              <w:jc w:val="both"/>
              <w:rPr>
                <w:rFonts w:cs="Arial"/>
                <w:szCs w:val="20"/>
                <w:lang w:val="sl-SI"/>
              </w:rPr>
            </w:pPr>
            <w:r w:rsidRPr="005E17C5">
              <w:rPr>
                <w:rFonts w:cs="Arial"/>
                <w:szCs w:val="20"/>
                <w:lang w:val="sl-SI" w:eastAsia="sl-SI"/>
              </w:rPr>
              <w:t>prihodkov državnega proračuna in občinskih proračunov,</w:t>
            </w:r>
          </w:p>
          <w:p w:rsidR="00263066" w:rsidRPr="005E17C5" w:rsidRDefault="00263066" w:rsidP="00DD0DA8">
            <w:pPr>
              <w:widowControl w:val="0"/>
              <w:numPr>
                <w:ilvl w:val="0"/>
                <w:numId w:val="5"/>
              </w:numPr>
              <w:tabs>
                <w:tab w:val="left" w:pos="0"/>
              </w:tabs>
              <w:suppressAutoHyphens/>
              <w:spacing w:line="260" w:lineRule="exact"/>
              <w:jc w:val="both"/>
              <w:rPr>
                <w:rFonts w:cs="Arial"/>
                <w:szCs w:val="20"/>
                <w:lang w:val="sl-SI"/>
              </w:rPr>
            </w:pPr>
            <w:r w:rsidRPr="005E17C5">
              <w:rPr>
                <w:rFonts w:cs="Arial"/>
                <w:szCs w:val="20"/>
                <w:lang w:val="sl-SI" w:eastAsia="sl-SI"/>
              </w:rPr>
              <w:t>odhodkov državnega proračuna, ki niso načrtovani na ukrepih oziroma projektih sprejetih proračunov,</w:t>
            </w:r>
          </w:p>
          <w:p w:rsidR="00263066" w:rsidRPr="005E17C5" w:rsidRDefault="00263066" w:rsidP="00DD0DA8">
            <w:pPr>
              <w:widowControl w:val="0"/>
              <w:numPr>
                <w:ilvl w:val="0"/>
                <w:numId w:val="5"/>
              </w:numPr>
              <w:tabs>
                <w:tab w:val="left" w:pos="0"/>
              </w:tabs>
              <w:suppressAutoHyphens/>
              <w:spacing w:line="260" w:lineRule="exact"/>
              <w:jc w:val="both"/>
              <w:rPr>
                <w:rFonts w:cs="Arial"/>
                <w:szCs w:val="20"/>
                <w:lang w:val="sl-SI"/>
              </w:rPr>
            </w:pPr>
            <w:r w:rsidRPr="005E17C5">
              <w:rPr>
                <w:rFonts w:cs="Arial"/>
                <w:szCs w:val="20"/>
                <w:lang w:val="sl-SI" w:eastAsia="sl-SI"/>
              </w:rPr>
              <w:lastRenderedPageBreak/>
              <w:t>obveznosti za druga javnofinančna sredstva (drugi viri), ki niso načrtovana na ukrepih oziroma projektih sprejetih proračunov.</w:t>
            </w:r>
          </w:p>
          <w:p w:rsidR="00263066" w:rsidRPr="005E17C5" w:rsidRDefault="00263066" w:rsidP="00DD0DA8">
            <w:pPr>
              <w:widowControl w:val="0"/>
              <w:tabs>
                <w:tab w:val="left" w:pos="0"/>
              </w:tabs>
              <w:ind w:left="284"/>
              <w:rPr>
                <w:rFonts w:cs="Arial"/>
                <w:szCs w:val="20"/>
                <w:lang w:val="sl-SI" w:eastAsia="sl-SI"/>
              </w:rPr>
            </w:pPr>
          </w:p>
          <w:p w:rsidR="00263066" w:rsidRPr="005E17C5" w:rsidRDefault="00263066" w:rsidP="00DD0DA8">
            <w:pPr>
              <w:widowControl w:val="0"/>
              <w:numPr>
                <w:ilvl w:val="0"/>
                <w:numId w:val="1"/>
              </w:numPr>
              <w:tabs>
                <w:tab w:val="left" w:pos="0"/>
              </w:tabs>
              <w:suppressAutoHyphens/>
              <w:spacing w:line="260" w:lineRule="exact"/>
              <w:ind w:left="284" w:hanging="284"/>
              <w:jc w:val="both"/>
              <w:rPr>
                <w:rFonts w:cs="Arial"/>
                <w:b/>
                <w:szCs w:val="20"/>
                <w:lang w:val="sl-SI" w:eastAsia="sl-SI"/>
              </w:rPr>
            </w:pPr>
            <w:r w:rsidRPr="005E17C5">
              <w:rPr>
                <w:rFonts w:cs="Arial"/>
                <w:b/>
                <w:szCs w:val="20"/>
                <w:lang w:val="sl-SI" w:eastAsia="sl-SI"/>
              </w:rPr>
              <w:t>Finančne posledice za državni proračun</w:t>
            </w:r>
          </w:p>
          <w:p w:rsidR="00263066" w:rsidRPr="005E17C5" w:rsidRDefault="00263066" w:rsidP="00DD0DA8">
            <w:pPr>
              <w:widowControl w:val="0"/>
              <w:tabs>
                <w:tab w:val="left" w:pos="0"/>
              </w:tabs>
              <w:ind w:left="284"/>
              <w:jc w:val="both"/>
              <w:rPr>
                <w:rFonts w:cs="Arial"/>
                <w:szCs w:val="20"/>
                <w:lang w:val="sl-SI" w:eastAsia="sl-SI"/>
              </w:rPr>
            </w:pPr>
            <w:r w:rsidRPr="005E17C5">
              <w:rPr>
                <w:rFonts w:cs="Arial"/>
                <w:szCs w:val="20"/>
                <w:lang w:val="sl-SI" w:eastAsia="sl-SI"/>
              </w:rPr>
              <w:t>Prikazane morajo biti finančne posledice za državni proračun, ki so na proračunskih postavkah načrtovane v dinamiki projektov oziroma ukrepov:</w:t>
            </w:r>
          </w:p>
          <w:p w:rsidR="00263066" w:rsidRPr="005E17C5" w:rsidRDefault="00263066" w:rsidP="00DD0DA8">
            <w:pPr>
              <w:widowControl w:val="0"/>
              <w:tabs>
                <w:tab w:val="left" w:pos="0"/>
              </w:tabs>
              <w:suppressAutoHyphens/>
              <w:ind w:left="720"/>
              <w:jc w:val="both"/>
              <w:rPr>
                <w:rFonts w:cs="Arial"/>
                <w:b/>
                <w:szCs w:val="20"/>
                <w:lang w:val="sl-SI" w:eastAsia="sl-SI"/>
              </w:rPr>
            </w:pPr>
            <w:r w:rsidRPr="005E17C5">
              <w:rPr>
                <w:rFonts w:cs="Arial"/>
                <w:b/>
                <w:szCs w:val="20"/>
                <w:lang w:val="sl-SI" w:eastAsia="sl-SI"/>
              </w:rPr>
              <w:t>II.a Pravice porabe za izvedbo predlaganih rešitev so zagotovljene:</w:t>
            </w:r>
          </w:p>
          <w:p w:rsidR="00263066" w:rsidRPr="005E17C5" w:rsidRDefault="00263066" w:rsidP="00DD0DA8">
            <w:pPr>
              <w:widowControl w:val="0"/>
              <w:tabs>
                <w:tab w:val="left" w:pos="0"/>
              </w:tabs>
              <w:ind w:left="284"/>
              <w:jc w:val="both"/>
              <w:rPr>
                <w:rFonts w:cs="Arial"/>
                <w:szCs w:val="20"/>
                <w:lang w:val="sl-SI" w:eastAsia="sl-SI"/>
              </w:rPr>
            </w:pPr>
            <w:r w:rsidRPr="005E17C5">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263066" w:rsidRPr="005E17C5" w:rsidRDefault="00263066" w:rsidP="00DD0DA8">
            <w:pPr>
              <w:widowControl w:val="0"/>
              <w:numPr>
                <w:ilvl w:val="0"/>
                <w:numId w:val="6"/>
              </w:numPr>
              <w:tabs>
                <w:tab w:val="left" w:pos="0"/>
              </w:tabs>
              <w:suppressAutoHyphens/>
              <w:spacing w:line="260" w:lineRule="exact"/>
              <w:jc w:val="both"/>
              <w:rPr>
                <w:rFonts w:cs="Arial"/>
                <w:szCs w:val="20"/>
                <w:lang w:val="sl-SI" w:eastAsia="sl-SI"/>
              </w:rPr>
            </w:pPr>
            <w:r w:rsidRPr="005E17C5">
              <w:rPr>
                <w:rFonts w:cs="Arial"/>
                <w:szCs w:val="20"/>
                <w:lang w:val="sl-SI" w:eastAsia="sl-SI"/>
              </w:rPr>
              <w:t>proračunski uporabnik, ki bo financiral novi projekt oziroma ukrep,</w:t>
            </w:r>
          </w:p>
          <w:p w:rsidR="00263066" w:rsidRPr="005E17C5" w:rsidRDefault="00263066" w:rsidP="00DD0DA8">
            <w:pPr>
              <w:widowControl w:val="0"/>
              <w:numPr>
                <w:ilvl w:val="0"/>
                <w:numId w:val="6"/>
              </w:numPr>
              <w:tabs>
                <w:tab w:val="left" w:pos="0"/>
              </w:tabs>
              <w:suppressAutoHyphens/>
              <w:spacing w:line="260" w:lineRule="exact"/>
              <w:jc w:val="both"/>
              <w:rPr>
                <w:rFonts w:cs="Arial"/>
                <w:szCs w:val="20"/>
                <w:lang w:val="sl-SI" w:eastAsia="sl-SI"/>
              </w:rPr>
            </w:pPr>
            <w:r w:rsidRPr="005E17C5">
              <w:rPr>
                <w:rFonts w:cs="Arial"/>
                <w:szCs w:val="20"/>
                <w:lang w:val="sl-SI" w:eastAsia="sl-SI"/>
              </w:rPr>
              <w:t xml:space="preserve">projekt oziroma ukrep, s katerim se bodo dosegli cilji vladnega gradiva, in </w:t>
            </w:r>
          </w:p>
          <w:p w:rsidR="00263066" w:rsidRPr="005E17C5" w:rsidRDefault="00263066" w:rsidP="00DD0DA8">
            <w:pPr>
              <w:widowControl w:val="0"/>
              <w:numPr>
                <w:ilvl w:val="0"/>
                <w:numId w:val="6"/>
              </w:numPr>
              <w:tabs>
                <w:tab w:val="left" w:pos="0"/>
              </w:tabs>
              <w:suppressAutoHyphens/>
              <w:spacing w:line="260" w:lineRule="exact"/>
              <w:jc w:val="both"/>
              <w:rPr>
                <w:rFonts w:cs="Arial"/>
                <w:szCs w:val="20"/>
                <w:lang w:val="sl-SI" w:eastAsia="sl-SI"/>
              </w:rPr>
            </w:pPr>
            <w:r w:rsidRPr="005E17C5">
              <w:rPr>
                <w:rFonts w:cs="Arial"/>
                <w:szCs w:val="20"/>
                <w:lang w:val="sl-SI" w:eastAsia="sl-SI"/>
              </w:rPr>
              <w:t>proračunske postavke.</w:t>
            </w:r>
          </w:p>
          <w:p w:rsidR="00263066" w:rsidRPr="005E17C5" w:rsidRDefault="00263066" w:rsidP="00DD0DA8">
            <w:pPr>
              <w:widowControl w:val="0"/>
              <w:tabs>
                <w:tab w:val="left" w:pos="0"/>
              </w:tabs>
              <w:ind w:left="284"/>
              <w:jc w:val="both"/>
              <w:rPr>
                <w:rFonts w:cs="Arial"/>
                <w:szCs w:val="20"/>
                <w:lang w:val="sl-SI" w:eastAsia="sl-SI"/>
              </w:rPr>
            </w:pPr>
            <w:r w:rsidRPr="005E17C5">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263066" w:rsidRPr="005E17C5" w:rsidRDefault="00263066" w:rsidP="00DD0DA8">
            <w:pPr>
              <w:widowControl w:val="0"/>
              <w:tabs>
                <w:tab w:val="left" w:pos="0"/>
              </w:tabs>
              <w:suppressAutoHyphens/>
              <w:ind w:left="714"/>
              <w:jc w:val="both"/>
              <w:rPr>
                <w:rFonts w:cs="Arial"/>
                <w:b/>
                <w:szCs w:val="20"/>
                <w:lang w:val="sl-SI" w:eastAsia="sl-SI"/>
              </w:rPr>
            </w:pPr>
            <w:r w:rsidRPr="005E17C5">
              <w:rPr>
                <w:rFonts w:cs="Arial"/>
                <w:b/>
                <w:szCs w:val="20"/>
                <w:lang w:val="sl-SI" w:eastAsia="sl-SI"/>
              </w:rPr>
              <w:t>II.b Manjkajoče pravice porabe bodo zagotovljene s prerazporeditvijo:</w:t>
            </w:r>
          </w:p>
          <w:p w:rsidR="00263066" w:rsidRPr="005E17C5" w:rsidRDefault="00263066" w:rsidP="00DD0DA8">
            <w:pPr>
              <w:widowControl w:val="0"/>
              <w:tabs>
                <w:tab w:val="left" w:pos="0"/>
              </w:tabs>
              <w:ind w:left="284"/>
              <w:jc w:val="both"/>
              <w:rPr>
                <w:rFonts w:cs="Arial"/>
                <w:szCs w:val="20"/>
                <w:lang w:val="sl-SI" w:eastAsia="sl-SI"/>
              </w:rPr>
            </w:pPr>
            <w:r w:rsidRPr="005E17C5">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263066" w:rsidRPr="005E17C5" w:rsidRDefault="00263066" w:rsidP="00DD0DA8">
            <w:pPr>
              <w:widowControl w:val="0"/>
              <w:tabs>
                <w:tab w:val="left" w:pos="0"/>
              </w:tabs>
              <w:suppressAutoHyphens/>
              <w:ind w:left="714"/>
              <w:jc w:val="both"/>
              <w:rPr>
                <w:rFonts w:cs="Arial"/>
                <w:b/>
                <w:szCs w:val="20"/>
                <w:lang w:val="sl-SI" w:eastAsia="sl-SI"/>
              </w:rPr>
            </w:pPr>
            <w:r w:rsidRPr="005E17C5">
              <w:rPr>
                <w:rFonts w:cs="Arial"/>
                <w:b/>
                <w:szCs w:val="20"/>
                <w:lang w:val="sl-SI" w:eastAsia="sl-SI"/>
              </w:rPr>
              <w:t>II.c Načrtovana nadomestitev zmanjšanih prihodkov in povečanih odhodkov proračuna:</w:t>
            </w:r>
          </w:p>
          <w:p w:rsidR="00263066" w:rsidRPr="005E17C5" w:rsidRDefault="00263066" w:rsidP="00DD0DA8">
            <w:pPr>
              <w:widowControl w:val="0"/>
              <w:tabs>
                <w:tab w:val="left" w:pos="0"/>
              </w:tabs>
              <w:ind w:left="284"/>
              <w:jc w:val="both"/>
              <w:rPr>
                <w:rFonts w:cs="Arial"/>
                <w:szCs w:val="20"/>
                <w:lang w:val="sl-SI" w:eastAsia="sl-SI"/>
              </w:rPr>
            </w:pPr>
            <w:r w:rsidRPr="005E17C5">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263066" w:rsidRPr="005E17C5" w:rsidRDefault="00263066" w:rsidP="00DD0DA8">
            <w:pPr>
              <w:pStyle w:val="Vrstapredpisa"/>
              <w:widowControl w:val="0"/>
              <w:tabs>
                <w:tab w:val="left" w:pos="0"/>
              </w:tabs>
              <w:spacing w:before="0" w:line="260" w:lineRule="exact"/>
              <w:jc w:val="both"/>
              <w:rPr>
                <w:color w:val="auto"/>
                <w:sz w:val="20"/>
                <w:szCs w:val="20"/>
              </w:rPr>
            </w:pPr>
          </w:p>
        </w:tc>
      </w:tr>
      <w:tr w:rsidR="00263066" w:rsidRPr="00BC3EFA" w:rsidTr="00DD0D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263066" w:rsidRPr="005E17C5" w:rsidRDefault="00263066" w:rsidP="00DD0DA8">
            <w:pPr>
              <w:tabs>
                <w:tab w:val="left" w:pos="0"/>
              </w:tabs>
              <w:rPr>
                <w:rFonts w:cs="Arial"/>
                <w:b/>
                <w:szCs w:val="20"/>
                <w:lang w:val="sl-SI"/>
              </w:rPr>
            </w:pPr>
            <w:r w:rsidRPr="005E17C5">
              <w:rPr>
                <w:rFonts w:cs="Arial"/>
                <w:b/>
                <w:szCs w:val="20"/>
                <w:lang w:val="sl-SI"/>
              </w:rPr>
              <w:lastRenderedPageBreak/>
              <w:t>7.b Predstavitev ocene finančnih posledic pod 40.000 EUR:</w:t>
            </w:r>
          </w:p>
          <w:p w:rsidR="00263066" w:rsidRDefault="00263066" w:rsidP="00DD0DA8">
            <w:pPr>
              <w:tabs>
                <w:tab w:val="left" w:pos="0"/>
              </w:tabs>
              <w:spacing w:line="288" w:lineRule="auto"/>
              <w:jc w:val="both"/>
              <w:rPr>
                <w:rFonts w:cs="Arial"/>
                <w:szCs w:val="20"/>
                <w:lang w:val="sl-SI"/>
              </w:rPr>
            </w:pPr>
          </w:p>
          <w:p w:rsidR="00263066" w:rsidRDefault="00263066" w:rsidP="00DD0DA8">
            <w:pPr>
              <w:tabs>
                <w:tab w:val="left" w:pos="0"/>
              </w:tabs>
              <w:spacing w:line="288" w:lineRule="auto"/>
              <w:jc w:val="both"/>
              <w:rPr>
                <w:rFonts w:cs="Arial"/>
                <w:szCs w:val="20"/>
                <w:lang w:val="sl-SI"/>
              </w:rPr>
            </w:pPr>
            <w:r>
              <w:rPr>
                <w:rFonts w:cs="Arial"/>
                <w:szCs w:val="20"/>
                <w:lang w:val="sl-SI"/>
              </w:rPr>
              <w:t xml:space="preserve">Zaradi predvidenega postopnega prehoda na novo ureditev bodo finančne posledice predlaganega zakona nastajale postopno in v obdobju nekaj let. Poleg tega zaradi predlagane odložene uporabe določb zakona (šest mesecev po njegovi uveljavitvi) v letu 2017 ne bo treba zagotoviti dodatnih sredstev iz državnega proračuna. </w:t>
            </w:r>
          </w:p>
          <w:p w:rsidR="00263066" w:rsidRDefault="00263066" w:rsidP="00DD0DA8">
            <w:pPr>
              <w:tabs>
                <w:tab w:val="left" w:pos="0"/>
              </w:tabs>
              <w:spacing w:line="288" w:lineRule="auto"/>
              <w:jc w:val="both"/>
              <w:rPr>
                <w:rFonts w:cs="Arial"/>
                <w:szCs w:val="20"/>
                <w:lang w:val="sl-SI"/>
              </w:rPr>
            </w:pPr>
            <w:r>
              <w:rPr>
                <w:rFonts w:cs="Arial"/>
                <w:szCs w:val="20"/>
                <w:lang w:val="sl-SI"/>
              </w:rPr>
              <w:t xml:space="preserve">V letu 2018 predvidene stroške, ki so povezani z oblikovanjem celostne podobe novega državnega organa, predlagatelj ocenjuje v skupni višini približno 21.000,00 eurov. </w:t>
            </w:r>
          </w:p>
          <w:p w:rsidR="00263066" w:rsidRDefault="00263066" w:rsidP="00DD0DA8">
            <w:pPr>
              <w:tabs>
                <w:tab w:val="left" w:pos="0"/>
              </w:tabs>
              <w:spacing w:line="288" w:lineRule="auto"/>
              <w:jc w:val="both"/>
              <w:rPr>
                <w:rFonts w:cs="Arial"/>
                <w:szCs w:val="20"/>
                <w:lang w:val="sl-SI"/>
              </w:rPr>
            </w:pPr>
          </w:p>
          <w:p w:rsidR="00263066" w:rsidRDefault="00263066" w:rsidP="00DD0DA8">
            <w:pPr>
              <w:tabs>
                <w:tab w:val="left" w:pos="0"/>
              </w:tabs>
              <w:spacing w:line="288" w:lineRule="auto"/>
              <w:jc w:val="both"/>
              <w:rPr>
                <w:rFonts w:cs="Arial"/>
                <w:szCs w:val="20"/>
                <w:lang w:val="sl-SI"/>
              </w:rPr>
            </w:pPr>
            <w:r>
              <w:rPr>
                <w:rFonts w:cs="Arial"/>
                <w:szCs w:val="20"/>
                <w:lang w:val="sl-SI"/>
              </w:rPr>
              <w:t xml:space="preserve">Glede zneska za maso plač subjektov, ki bodo opravljali naloge državnega odvetništva, ni predvidenih bistvenih odstopanj od veljavnega stanja. Tudi zaradi dodatnega zagotavljanja ustavno zavarovane pravice do uporabe jezika narodnih skupnosti  ter zaradi ustanovitve Sveta Vlade RS za poravnave se ne predvideva dodatnih finančnih obremenitev. </w:t>
            </w:r>
          </w:p>
          <w:p w:rsidR="00263066" w:rsidRDefault="00263066" w:rsidP="00DD0DA8">
            <w:pPr>
              <w:tabs>
                <w:tab w:val="left" w:pos="0"/>
              </w:tabs>
              <w:spacing w:line="288" w:lineRule="auto"/>
              <w:jc w:val="both"/>
              <w:rPr>
                <w:rFonts w:cs="Arial"/>
                <w:szCs w:val="20"/>
                <w:lang w:val="sl-SI"/>
              </w:rPr>
            </w:pPr>
          </w:p>
          <w:p w:rsidR="00263066" w:rsidRDefault="00263066" w:rsidP="00DD0DA8">
            <w:pPr>
              <w:tabs>
                <w:tab w:val="left" w:pos="0"/>
              </w:tabs>
              <w:spacing w:line="288" w:lineRule="auto"/>
              <w:jc w:val="both"/>
              <w:rPr>
                <w:rFonts w:cs="Arial"/>
                <w:szCs w:val="20"/>
                <w:lang w:val="sl-SI"/>
              </w:rPr>
            </w:pPr>
            <w:r>
              <w:rPr>
                <w:rFonts w:cs="Arial"/>
                <w:szCs w:val="20"/>
                <w:lang w:val="sl-SI"/>
              </w:rPr>
              <w:t xml:space="preserve">Sejnine članov komisije za presojo ustreznosti kandidatov predlagatelj v nadaljnjih treh letih ocenjuje v skupni višini približno 7.000,00 eurov. </w:t>
            </w:r>
          </w:p>
          <w:p w:rsidR="00263066" w:rsidRDefault="00263066" w:rsidP="00DD0DA8">
            <w:pPr>
              <w:tabs>
                <w:tab w:val="left" w:pos="0"/>
              </w:tabs>
              <w:spacing w:line="288" w:lineRule="auto"/>
              <w:jc w:val="both"/>
              <w:rPr>
                <w:rFonts w:cs="Arial"/>
                <w:szCs w:val="20"/>
                <w:lang w:val="sl-SI"/>
              </w:rPr>
            </w:pPr>
          </w:p>
          <w:p w:rsidR="00263066" w:rsidRDefault="00263066" w:rsidP="00DD0DA8">
            <w:pPr>
              <w:tabs>
                <w:tab w:val="left" w:pos="0"/>
              </w:tabs>
              <w:spacing w:line="288" w:lineRule="auto"/>
              <w:jc w:val="both"/>
              <w:rPr>
                <w:rFonts w:cs="Arial"/>
                <w:szCs w:val="20"/>
                <w:lang w:val="sl-SI"/>
              </w:rPr>
            </w:pPr>
            <w:r>
              <w:rPr>
                <w:rFonts w:cs="Arial"/>
                <w:szCs w:val="20"/>
                <w:lang w:val="sl-SI"/>
              </w:rPr>
              <w:t xml:space="preserve">Sejnine članov disciplinskih komisij prve in druge stopnje predlagatelj ocenjuje v skupni višini približno 2.500,00 eurov v vsakem nadaljnjem letu. </w:t>
            </w:r>
          </w:p>
          <w:p w:rsidR="00263066" w:rsidRPr="000A73BC" w:rsidRDefault="00263066" w:rsidP="00DD0DA8">
            <w:pPr>
              <w:tabs>
                <w:tab w:val="left" w:pos="0"/>
              </w:tabs>
              <w:spacing w:line="288" w:lineRule="auto"/>
              <w:jc w:val="both"/>
              <w:rPr>
                <w:rFonts w:cs="Arial"/>
                <w:szCs w:val="20"/>
                <w:lang w:val="sl-SI"/>
              </w:rPr>
            </w:pPr>
          </w:p>
        </w:tc>
      </w:tr>
      <w:tr w:rsidR="00263066" w:rsidRPr="00BC3EFA" w:rsidTr="00DD0D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263066" w:rsidRPr="005E17C5" w:rsidRDefault="00263066" w:rsidP="00DD0DA8">
            <w:pPr>
              <w:tabs>
                <w:tab w:val="left" w:pos="0"/>
              </w:tabs>
              <w:rPr>
                <w:rFonts w:cs="Arial"/>
                <w:b/>
                <w:szCs w:val="20"/>
                <w:lang w:val="sl-SI"/>
              </w:rPr>
            </w:pPr>
            <w:r w:rsidRPr="005E17C5">
              <w:rPr>
                <w:rFonts w:cs="Arial"/>
                <w:b/>
                <w:szCs w:val="20"/>
                <w:lang w:val="sl-SI"/>
              </w:rPr>
              <w:lastRenderedPageBreak/>
              <w:t>8. Predstavitev sodelovanja z združenji občin:</w:t>
            </w:r>
          </w:p>
        </w:tc>
      </w:tr>
      <w:tr w:rsidR="00263066" w:rsidRPr="005E17C5" w:rsidTr="00DD0D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63066" w:rsidRPr="005E17C5" w:rsidRDefault="00263066" w:rsidP="00DD0DA8">
            <w:pPr>
              <w:pStyle w:val="Neotevilenodstavek"/>
              <w:widowControl w:val="0"/>
              <w:tabs>
                <w:tab w:val="left" w:pos="0"/>
              </w:tabs>
              <w:spacing w:before="0" w:after="0" w:line="260" w:lineRule="exact"/>
              <w:rPr>
                <w:iCs/>
                <w:sz w:val="20"/>
                <w:szCs w:val="20"/>
              </w:rPr>
            </w:pPr>
            <w:r w:rsidRPr="005E17C5">
              <w:rPr>
                <w:iCs/>
                <w:sz w:val="20"/>
                <w:szCs w:val="20"/>
              </w:rPr>
              <w:t>Vsebina predloženega gradiva (predpisa) vpliva na:</w:t>
            </w:r>
          </w:p>
          <w:p w:rsidR="00263066" w:rsidRPr="005E17C5" w:rsidRDefault="00263066" w:rsidP="00DD0DA8">
            <w:pPr>
              <w:pStyle w:val="Neotevilenodstavek"/>
              <w:widowControl w:val="0"/>
              <w:numPr>
                <w:ilvl w:val="1"/>
                <w:numId w:val="5"/>
              </w:numPr>
              <w:tabs>
                <w:tab w:val="left" w:pos="0"/>
              </w:tabs>
              <w:spacing w:before="0" w:after="0" w:line="260" w:lineRule="exact"/>
              <w:rPr>
                <w:iCs/>
                <w:sz w:val="20"/>
                <w:szCs w:val="20"/>
              </w:rPr>
            </w:pPr>
            <w:r w:rsidRPr="005E17C5">
              <w:rPr>
                <w:iCs/>
                <w:sz w:val="20"/>
                <w:szCs w:val="20"/>
              </w:rPr>
              <w:t>pristojnosti občin,</w:t>
            </w:r>
          </w:p>
          <w:p w:rsidR="00263066" w:rsidRPr="005E17C5" w:rsidRDefault="00263066" w:rsidP="00DD0DA8">
            <w:pPr>
              <w:pStyle w:val="Neotevilenodstavek"/>
              <w:widowControl w:val="0"/>
              <w:numPr>
                <w:ilvl w:val="1"/>
                <w:numId w:val="5"/>
              </w:numPr>
              <w:tabs>
                <w:tab w:val="left" w:pos="0"/>
              </w:tabs>
              <w:spacing w:before="0" w:after="0" w:line="260" w:lineRule="exact"/>
              <w:rPr>
                <w:iCs/>
                <w:sz w:val="20"/>
                <w:szCs w:val="20"/>
              </w:rPr>
            </w:pPr>
            <w:r w:rsidRPr="005E17C5">
              <w:rPr>
                <w:iCs/>
                <w:sz w:val="20"/>
                <w:szCs w:val="20"/>
              </w:rPr>
              <w:t>delovanje občin,</w:t>
            </w:r>
          </w:p>
          <w:p w:rsidR="00263066" w:rsidRPr="00F94FCA" w:rsidRDefault="00263066" w:rsidP="00DD0DA8">
            <w:pPr>
              <w:pStyle w:val="Neotevilenodstavek"/>
              <w:widowControl w:val="0"/>
              <w:numPr>
                <w:ilvl w:val="1"/>
                <w:numId w:val="5"/>
              </w:numPr>
              <w:tabs>
                <w:tab w:val="left" w:pos="0"/>
              </w:tabs>
              <w:spacing w:before="0" w:after="0" w:line="260" w:lineRule="exact"/>
              <w:rPr>
                <w:iCs/>
                <w:sz w:val="20"/>
                <w:szCs w:val="20"/>
              </w:rPr>
            </w:pPr>
            <w:r w:rsidRPr="005E17C5">
              <w:rPr>
                <w:iCs/>
                <w:sz w:val="20"/>
                <w:szCs w:val="20"/>
              </w:rPr>
              <w:t>financiranje občin.</w:t>
            </w:r>
          </w:p>
          <w:p w:rsidR="00263066" w:rsidRPr="005E17C5" w:rsidRDefault="00263066" w:rsidP="00DD0DA8">
            <w:pPr>
              <w:pStyle w:val="Neotevilenodstavek"/>
              <w:widowControl w:val="0"/>
              <w:tabs>
                <w:tab w:val="left" w:pos="0"/>
              </w:tabs>
              <w:spacing w:before="0" w:after="0" w:line="260" w:lineRule="exact"/>
              <w:rPr>
                <w:iCs/>
                <w:sz w:val="20"/>
                <w:szCs w:val="20"/>
              </w:rPr>
            </w:pPr>
          </w:p>
        </w:tc>
        <w:tc>
          <w:tcPr>
            <w:tcW w:w="2431" w:type="dxa"/>
            <w:gridSpan w:val="2"/>
          </w:tcPr>
          <w:p w:rsidR="00263066" w:rsidRPr="005E17C5" w:rsidRDefault="00263066" w:rsidP="00DD0DA8">
            <w:pPr>
              <w:pStyle w:val="Neotevilenodstavek"/>
              <w:widowControl w:val="0"/>
              <w:tabs>
                <w:tab w:val="left" w:pos="0"/>
              </w:tabs>
              <w:spacing w:before="0" w:after="0" w:line="260" w:lineRule="exact"/>
              <w:jc w:val="center"/>
              <w:rPr>
                <w:sz w:val="20"/>
                <w:szCs w:val="20"/>
              </w:rPr>
            </w:pPr>
            <w:r w:rsidRPr="005E17C5">
              <w:rPr>
                <w:b/>
                <w:sz w:val="20"/>
                <w:szCs w:val="20"/>
              </w:rPr>
              <w:t>NE</w:t>
            </w:r>
          </w:p>
        </w:tc>
      </w:tr>
      <w:tr w:rsidR="00263066" w:rsidRPr="00BC3EFA" w:rsidTr="00DD0D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63066" w:rsidRPr="005E17C5" w:rsidRDefault="00263066" w:rsidP="00DD0DA8">
            <w:pPr>
              <w:pStyle w:val="Neotevilenodstavek"/>
              <w:widowControl w:val="0"/>
              <w:tabs>
                <w:tab w:val="left" w:pos="0"/>
              </w:tabs>
              <w:spacing w:before="0" w:after="0" w:line="260" w:lineRule="exact"/>
              <w:rPr>
                <w:iCs/>
                <w:sz w:val="20"/>
                <w:szCs w:val="20"/>
              </w:rPr>
            </w:pPr>
            <w:r w:rsidRPr="005E17C5">
              <w:rPr>
                <w:iCs/>
                <w:sz w:val="20"/>
                <w:szCs w:val="20"/>
              </w:rPr>
              <w:t xml:space="preserve">Gradivo (predpis) je bilo poslano v mnenje: </w:t>
            </w:r>
          </w:p>
          <w:p w:rsidR="00263066" w:rsidRPr="005E17C5" w:rsidRDefault="00263066" w:rsidP="00DD0DA8">
            <w:pPr>
              <w:pStyle w:val="Neotevilenodstavek"/>
              <w:widowControl w:val="0"/>
              <w:numPr>
                <w:ilvl w:val="0"/>
                <w:numId w:val="7"/>
              </w:numPr>
              <w:tabs>
                <w:tab w:val="left" w:pos="0"/>
              </w:tabs>
              <w:spacing w:before="0" w:after="0" w:line="260" w:lineRule="exact"/>
              <w:rPr>
                <w:iCs/>
                <w:sz w:val="20"/>
                <w:szCs w:val="20"/>
              </w:rPr>
            </w:pPr>
            <w:r w:rsidRPr="005E17C5">
              <w:rPr>
                <w:iCs/>
                <w:sz w:val="20"/>
                <w:szCs w:val="20"/>
              </w:rPr>
              <w:t xml:space="preserve">Skupnosti občin Slovenije SOS: </w:t>
            </w:r>
            <w:r w:rsidRPr="005E17C5">
              <w:rPr>
                <w:b/>
                <w:iCs/>
                <w:sz w:val="20"/>
                <w:szCs w:val="20"/>
              </w:rPr>
              <w:t>NE</w:t>
            </w:r>
          </w:p>
          <w:p w:rsidR="00263066" w:rsidRPr="005E17C5" w:rsidRDefault="00263066" w:rsidP="00DD0DA8">
            <w:pPr>
              <w:pStyle w:val="Neotevilenodstavek"/>
              <w:widowControl w:val="0"/>
              <w:numPr>
                <w:ilvl w:val="0"/>
                <w:numId w:val="7"/>
              </w:numPr>
              <w:tabs>
                <w:tab w:val="left" w:pos="0"/>
              </w:tabs>
              <w:spacing w:before="0" w:after="0" w:line="260" w:lineRule="exact"/>
              <w:rPr>
                <w:iCs/>
                <w:sz w:val="20"/>
                <w:szCs w:val="20"/>
              </w:rPr>
            </w:pPr>
            <w:r w:rsidRPr="005E17C5">
              <w:rPr>
                <w:iCs/>
                <w:sz w:val="20"/>
                <w:szCs w:val="20"/>
              </w:rPr>
              <w:t xml:space="preserve">Združenju občin Slovenije ZOS: </w:t>
            </w:r>
            <w:r w:rsidRPr="005E17C5">
              <w:rPr>
                <w:b/>
                <w:iCs/>
                <w:sz w:val="20"/>
                <w:szCs w:val="20"/>
              </w:rPr>
              <w:t>NE</w:t>
            </w:r>
          </w:p>
          <w:p w:rsidR="00263066" w:rsidRPr="005E17C5" w:rsidRDefault="00263066" w:rsidP="00DD0DA8">
            <w:pPr>
              <w:pStyle w:val="Neotevilenodstavek"/>
              <w:widowControl w:val="0"/>
              <w:numPr>
                <w:ilvl w:val="0"/>
                <w:numId w:val="7"/>
              </w:numPr>
              <w:tabs>
                <w:tab w:val="left" w:pos="0"/>
              </w:tabs>
              <w:spacing w:before="0" w:after="0" w:line="260" w:lineRule="exact"/>
              <w:rPr>
                <w:iCs/>
                <w:sz w:val="20"/>
                <w:szCs w:val="20"/>
              </w:rPr>
            </w:pPr>
            <w:r w:rsidRPr="005E17C5">
              <w:rPr>
                <w:iCs/>
                <w:sz w:val="20"/>
                <w:szCs w:val="20"/>
              </w:rPr>
              <w:t xml:space="preserve">Združenju mestnih občin Slovenije ZMOS: </w:t>
            </w:r>
            <w:r w:rsidRPr="005E17C5">
              <w:rPr>
                <w:b/>
                <w:iCs/>
                <w:sz w:val="20"/>
                <w:szCs w:val="20"/>
              </w:rPr>
              <w:t>NE</w:t>
            </w:r>
          </w:p>
          <w:p w:rsidR="00263066" w:rsidRPr="005E17C5" w:rsidRDefault="00263066" w:rsidP="00DD0DA8">
            <w:pPr>
              <w:pStyle w:val="Neotevilenodstavek"/>
              <w:widowControl w:val="0"/>
              <w:tabs>
                <w:tab w:val="left" w:pos="0"/>
              </w:tabs>
              <w:spacing w:before="0" w:after="0" w:line="260" w:lineRule="exact"/>
              <w:rPr>
                <w:iCs/>
                <w:sz w:val="20"/>
                <w:szCs w:val="20"/>
              </w:rPr>
            </w:pPr>
          </w:p>
        </w:tc>
      </w:tr>
      <w:tr w:rsidR="00263066" w:rsidRPr="005E17C5" w:rsidTr="00DD0D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263066" w:rsidRPr="005E17C5" w:rsidRDefault="00263066" w:rsidP="00DD0DA8">
            <w:pPr>
              <w:pStyle w:val="Neotevilenodstavek"/>
              <w:widowControl w:val="0"/>
              <w:tabs>
                <w:tab w:val="left" w:pos="0"/>
              </w:tabs>
              <w:spacing w:before="0" w:after="0" w:line="260" w:lineRule="exact"/>
              <w:jc w:val="left"/>
              <w:rPr>
                <w:b/>
                <w:sz w:val="20"/>
                <w:szCs w:val="20"/>
              </w:rPr>
            </w:pPr>
            <w:r w:rsidRPr="005E17C5">
              <w:rPr>
                <w:b/>
                <w:sz w:val="20"/>
                <w:szCs w:val="20"/>
              </w:rPr>
              <w:t>9. Predstavitev sodelovanja javnosti:</w:t>
            </w:r>
          </w:p>
        </w:tc>
      </w:tr>
      <w:tr w:rsidR="00263066" w:rsidRPr="005E17C5" w:rsidTr="00DD0D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63066" w:rsidRPr="005E17C5" w:rsidRDefault="00263066" w:rsidP="00DD0DA8">
            <w:pPr>
              <w:pStyle w:val="Neotevilenodstavek"/>
              <w:widowControl w:val="0"/>
              <w:tabs>
                <w:tab w:val="left" w:pos="0"/>
              </w:tabs>
              <w:spacing w:before="0" w:after="0" w:line="260" w:lineRule="exact"/>
              <w:rPr>
                <w:sz w:val="20"/>
                <w:szCs w:val="20"/>
              </w:rPr>
            </w:pPr>
            <w:r w:rsidRPr="005E17C5">
              <w:rPr>
                <w:iCs/>
                <w:sz w:val="20"/>
                <w:szCs w:val="20"/>
              </w:rPr>
              <w:t>Gradivo je bilo predhodno objavljeno na spletni strani predlagatelja:</w:t>
            </w:r>
          </w:p>
        </w:tc>
        <w:tc>
          <w:tcPr>
            <w:tcW w:w="2431" w:type="dxa"/>
            <w:gridSpan w:val="2"/>
          </w:tcPr>
          <w:p w:rsidR="00263066" w:rsidRPr="005E17C5" w:rsidRDefault="00263066" w:rsidP="00DD0DA8">
            <w:pPr>
              <w:pStyle w:val="Neotevilenodstavek"/>
              <w:widowControl w:val="0"/>
              <w:tabs>
                <w:tab w:val="left" w:pos="0"/>
              </w:tabs>
              <w:spacing w:before="0" w:after="0" w:line="260" w:lineRule="exact"/>
              <w:jc w:val="center"/>
              <w:rPr>
                <w:iCs/>
                <w:sz w:val="20"/>
                <w:szCs w:val="20"/>
              </w:rPr>
            </w:pPr>
            <w:r w:rsidRPr="005E17C5">
              <w:rPr>
                <w:b/>
                <w:sz w:val="20"/>
                <w:szCs w:val="20"/>
              </w:rPr>
              <w:t>DA</w:t>
            </w:r>
          </w:p>
        </w:tc>
      </w:tr>
      <w:tr w:rsidR="00263066" w:rsidRPr="005E17C5" w:rsidTr="00DD0D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63066" w:rsidRPr="005E17C5" w:rsidRDefault="00263066" w:rsidP="00DD0DA8">
            <w:pPr>
              <w:pStyle w:val="Neotevilenodstavek"/>
              <w:widowControl w:val="0"/>
              <w:tabs>
                <w:tab w:val="left" w:pos="0"/>
              </w:tabs>
              <w:spacing w:before="0" w:after="0" w:line="260" w:lineRule="exact"/>
              <w:rPr>
                <w:iCs/>
                <w:sz w:val="20"/>
                <w:szCs w:val="20"/>
              </w:rPr>
            </w:pPr>
          </w:p>
        </w:tc>
      </w:tr>
      <w:tr w:rsidR="00263066" w:rsidRPr="00BC3EFA" w:rsidTr="00DD0D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63066" w:rsidRPr="005E17C5" w:rsidRDefault="00263066" w:rsidP="00DD0DA8">
            <w:pPr>
              <w:pStyle w:val="Neotevilenodstavek"/>
              <w:widowControl w:val="0"/>
              <w:tabs>
                <w:tab w:val="left" w:pos="0"/>
              </w:tabs>
              <w:spacing w:before="0" w:after="0" w:line="288" w:lineRule="auto"/>
              <w:rPr>
                <w:b/>
                <w:iCs/>
                <w:sz w:val="20"/>
                <w:szCs w:val="20"/>
              </w:rPr>
            </w:pPr>
            <w:r w:rsidRPr="005E17C5">
              <w:rPr>
                <w:b/>
                <w:iCs/>
                <w:sz w:val="20"/>
                <w:szCs w:val="20"/>
              </w:rPr>
              <w:t>Datum objave: 5. 7. 2016</w:t>
            </w:r>
          </w:p>
          <w:p w:rsidR="00263066" w:rsidRPr="005E17C5" w:rsidRDefault="00263066" w:rsidP="00DD0DA8">
            <w:pPr>
              <w:pStyle w:val="Neotevilenodstavek"/>
              <w:widowControl w:val="0"/>
              <w:tabs>
                <w:tab w:val="left" w:pos="0"/>
              </w:tabs>
              <w:spacing w:before="0" w:after="0" w:line="288" w:lineRule="auto"/>
              <w:rPr>
                <w:iCs/>
                <w:sz w:val="20"/>
                <w:szCs w:val="20"/>
              </w:rPr>
            </w:pPr>
          </w:p>
          <w:p w:rsidR="00263066" w:rsidRPr="005E17C5" w:rsidRDefault="00263066" w:rsidP="00DD0DA8">
            <w:pPr>
              <w:pStyle w:val="Neotevilenodstavek"/>
              <w:widowControl w:val="0"/>
              <w:tabs>
                <w:tab w:val="left" w:pos="0"/>
              </w:tabs>
              <w:spacing w:before="0" w:after="0" w:line="288" w:lineRule="auto"/>
              <w:rPr>
                <w:sz w:val="20"/>
                <w:szCs w:val="20"/>
              </w:rPr>
            </w:pPr>
            <w:r w:rsidRPr="005E17C5">
              <w:rPr>
                <w:iCs/>
                <w:sz w:val="20"/>
                <w:szCs w:val="20"/>
              </w:rPr>
              <w:t xml:space="preserve">Gradivo predloga zakona je v pripravi že dobro leto dni. V tem času je bila njegova </w:t>
            </w:r>
            <w:r w:rsidRPr="005E17C5">
              <w:rPr>
                <w:sz w:val="20"/>
                <w:szCs w:val="20"/>
              </w:rPr>
              <w:t xml:space="preserve">vsebina večkrat in zelo obširno usklajevana z Državnim pravobranilstvom, ki ima predvsem z vidika institucionalnega položaja državnega odvetništva in statusa državnih odvetnikov drugačne poglede kot predlagatelj zakona. </w:t>
            </w:r>
          </w:p>
          <w:p w:rsidR="00263066" w:rsidRPr="005E17C5" w:rsidRDefault="00263066" w:rsidP="00DD0DA8">
            <w:pPr>
              <w:pStyle w:val="Neotevilenodstavek"/>
              <w:widowControl w:val="0"/>
              <w:tabs>
                <w:tab w:val="left" w:pos="0"/>
              </w:tabs>
              <w:spacing w:before="0" w:after="0" w:line="288" w:lineRule="auto"/>
              <w:rPr>
                <w:sz w:val="20"/>
                <w:szCs w:val="20"/>
              </w:rPr>
            </w:pPr>
          </w:p>
          <w:p w:rsidR="00263066" w:rsidRPr="005E17C5" w:rsidRDefault="00263066" w:rsidP="00DD0DA8">
            <w:pPr>
              <w:pStyle w:val="Neotevilenodstavek"/>
              <w:widowControl w:val="0"/>
              <w:tabs>
                <w:tab w:val="left" w:pos="0"/>
              </w:tabs>
              <w:spacing w:before="0" w:after="0" w:line="288" w:lineRule="auto"/>
              <w:rPr>
                <w:sz w:val="20"/>
                <w:szCs w:val="20"/>
              </w:rPr>
            </w:pPr>
            <w:r w:rsidRPr="005E17C5">
              <w:rPr>
                <w:sz w:val="20"/>
                <w:szCs w:val="20"/>
              </w:rPr>
              <w:t>Prva dva sestanka med predstavniki Ministrstva za pravosodje in Državnega pravobranilstva glede reforme državnega pravobranilstva sta potekala dne 13.</w:t>
            </w:r>
            <w:r>
              <w:rPr>
                <w:sz w:val="20"/>
                <w:szCs w:val="20"/>
              </w:rPr>
              <w:t xml:space="preserve"> </w:t>
            </w:r>
            <w:r w:rsidRPr="005E17C5">
              <w:rPr>
                <w:sz w:val="20"/>
                <w:szCs w:val="20"/>
              </w:rPr>
              <w:t>3.</w:t>
            </w:r>
            <w:r>
              <w:rPr>
                <w:sz w:val="20"/>
                <w:szCs w:val="20"/>
              </w:rPr>
              <w:t xml:space="preserve"> </w:t>
            </w:r>
            <w:r w:rsidRPr="005E17C5">
              <w:rPr>
                <w:sz w:val="20"/>
                <w:szCs w:val="20"/>
              </w:rPr>
              <w:t>2015 in 28.</w:t>
            </w:r>
            <w:r>
              <w:rPr>
                <w:sz w:val="20"/>
                <w:szCs w:val="20"/>
              </w:rPr>
              <w:t xml:space="preserve"> </w:t>
            </w:r>
            <w:r w:rsidRPr="005E17C5">
              <w:rPr>
                <w:sz w:val="20"/>
                <w:szCs w:val="20"/>
              </w:rPr>
              <w:t>9.</w:t>
            </w:r>
            <w:r>
              <w:rPr>
                <w:sz w:val="20"/>
                <w:szCs w:val="20"/>
              </w:rPr>
              <w:t xml:space="preserve"> </w:t>
            </w:r>
            <w:r w:rsidRPr="005E17C5">
              <w:rPr>
                <w:sz w:val="20"/>
                <w:szCs w:val="20"/>
              </w:rPr>
              <w:t xml:space="preserve">2015. Na podlagi ugotovitev navedenih sestankov </w:t>
            </w:r>
            <w:r>
              <w:rPr>
                <w:sz w:val="20"/>
                <w:szCs w:val="20"/>
              </w:rPr>
              <w:t xml:space="preserve">je </w:t>
            </w:r>
            <w:r w:rsidRPr="005E17C5">
              <w:rPr>
                <w:sz w:val="20"/>
                <w:szCs w:val="20"/>
              </w:rPr>
              <w:t>Ministrstv</w:t>
            </w:r>
            <w:r>
              <w:rPr>
                <w:sz w:val="20"/>
                <w:szCs w:val="20"/>
              </w:rPr>
              <w:t>o</w:t>
            </w:r>
            <w:r w:rsidRPr="005E17C5">
              <w:rPr>
                <w:sz w:val="20"/>
                <w:szCs w:val="20"/>
              </w:rPr>
              <w:t xml:space="preserve"> za pravosodje pripravil</w:t>
            </w:r>
            <w:r>
              <w:rPr>
                <w:sz w:val="20"/>
                <w:szCs w:val="20"/>
              </w:rPr>
              <w:t>o</w:t>
            </w:r>
            <w:r w:rsidRPr="005E17C5">
              <w:rPr>
                <w:sz w:val="20"/>
                <w:szCs w:val="20"/>
              </w:rPr>
              <w:t xml:space="preserve"> Analizo stanja na področju državnega pravobranilstva v Republiki Sloveniji in Funkcijsko analizo v povezavi z idejo o statusnem preoblikovanju Državnega pravobranilstva. Osnovne teze načrtovane reforme državnega pravobranilstva so bile državnim pravobranilcem predstavljene na pravobranilski šoli v Portorožu dne 19.</w:t>
            </w:r>
            <w:r>
              <w:rPr>
                <w:sz w:val="20"/>
                <w:szCs w:val="20"/>
              </w:rPr>
              <w:t xml:space="preserve"> </w:t>
            </w:r>
            <w:r w:rsidRPr="005E17C5">
              <w:rPr>
                <w:sz w:val="20"/>
                <w:szCs w:val="20"/>
              </w:rPr>
              <w:t>11.</w:t>
            </w:r>
            <w:r>
              <w:rPr>
                <w:sz w:val="20"/>
                <w:szCs w:val="20"/>
              </w:rPr>
              <w:t xml:space="preserve"> </w:t>
            </w:r>
            <w:r w:rsidRPr="005E17C5">
              <w:rPr>
                <w:sz w:val="20"/>
                <w:szCs w:val="20"/>
              </w:rPr>
              <w:t>2015 in jim tudi pisno posredovane dne 21.</w:t>
            </w:r>
            <w:r>
              <w:rPr>
                <w:sz w:val="20"/>
                <w:szCs w:val="20"/>
              </w:rPr>
              <w:t xml:space="preserve"> </w:t>
            </w:r>
            <w:r w:rsidRPr="005E17C5">
              <w:rPr>
                <w:sz w:val="20"/>
                <w:szCs w:val="20"/>
              </w:rPr>
              <w:t>12.</w:t>
            </w:r>
            <w:r>
              <w:rPr>
                <w:sz w:val="20"/>
                <w:szCs w:val="20"/>
              </w:rPr>
              <w:t xml:space="preserve"> </w:t>
            </w:r>
            <w:r w:rsidRPr="005E17C5">
              <w:rPr>
                <w:sz w:val="20"/>
                <w:szCs w:val="20"/>
              </w:rPr>
              <w:t>2015. Izhodišča predvidene reforme je na Dnevu državnih pravobranilcev v Podčetrtku dne 1.</w:t>
            </w:r>
            <w:r>
              <w:rPr>
                <w:sz w:val="20"/>
                <w:szCs w:val="20"/>
              </w:rPr>
              <w:t xml:space="preserve"> </w:t>
            </w:r>
            <w:r w:rsidRPr="005E17C5">
              <w:rPr>
                <w:sz w:val="20"/>
                <w:szCs w:val="20"/>
              </w:rPr>
              <w:t>6.</w:t>
            </w:r>
            <w:r>
              <w:rPr>
                <w:sz w:val="20"/>
                <w:szCs w:val="20"/>
              </w:rPr>
              <w:t xml:space="preserve"> </w:t>
            </w:r>
            <w:r w:rsidRPr="005E17C5">
              <w:rPr>
                <w:sz w:val="20"/>
                <w:szCs w:val="20"/>
              </w:rPr>
              <w:t>2016 predstavil minister za pravosodje. Sledil je obsežen delovni sestanek med predstavniki Ministrstva za pravosodje in Državnega pravobranilstva na Brdu pri Kranju dne 13.</w:t>
            </w:r>
            <w:r>
              <w:rPr>
                <w:sz w:val="20"/>
                <w:szCs w:val="20"/>
              </w:rPr>
              <w:t xml:space="preserve"> </w:t>
            </w:r>
            <w:r w:rsidRPr="005E17C5">
              <w:rPr>
                <w:sz w:val="20"/>
                <w:szCs w:val="20"/>
              </w:rPr>
              <w:t>6.</w:t>
            </w:r>
            <w:r>
              <w:rPr>
                <w:sz w:val="20"/>
                <w:szCs w:val="20"/>
              </w:rPr>
              <w:t xml:space="preserve"> </w:t>
            </w:r>
            <w:r w:rsidRPr="005E17C5">
              <w:rPr>
                <w:sz w:val="20"/>
                <w:szCs w:val="20"/>
              </w:rPr>
              <w:t>2016. Naslednjega dne, 14.</w:t>
            </w:r>
            <w:r>
              <w:rPr>
                <w:sz w:val="20"/>
                <w:szCs w:val="20"/>
              </w:rPr>
              <w:t xml:space="preserve"> </w:t>
            </w:r>
            <w:r w:rsidRPr="005E17C5">
              <w:rPr>
                <w:sz w:val="20"/>
                <w:szCs w:val="20"/>
              </w:rPr>
              <w:t>6.</w:t>
            </w:r>
            <w:r>
              <w:rPr>
                <w:sz w:val="20"/>
                <w:szCs w:val="20"/>
              </w:rPr>
              <w:t xml:space="preserve"> </w:t>
            </w:r>
            <w:r w:rsidRPr="005E17C5">
              <w:rPr>
                <w:sz w:val="20"/>
                <w:szCs w:val="20"/>
              </w:rPr>
              <w:t xml:space="preserve">2016, je minister za pravosodje na Dnevu javnega prava na Pravni fakulteti v Ljubljani ponovno javno predstavil izhodišča načrtovane reforme. </w:t>
            </w:r>
            <w:r>
              <w:rPr>
                <w:sz w:val="20"/>
                <w:szCs w:val="20"/>
              </w:rPr>
              <w:t xml:space="preserve"> </w:t>
            </w:r>
          </w:p>
          <w:p w:rsidR="00263066" w:rsidRPr="005E17C5" w:rsidRDefault="00263066" w:rsidP="00DD0DA8">
            <w:pPr>
              <w:pStyle w:val="Neotevilenodstavek"/>
              <w:widowControl w:val="0"/>
              <w:tabs>
                <w:tab w:val="left" w:pos="0"/>
              </w:tabs>
              <w:spacing w:before="0" w:after="0" w:line="288" w:lineRule="auto"/>
              <w:rPr>
                <w:color w:val="FF0000"/>
                <w:sz w:val="20"/>
                <w:szCs w:val="20"/>
              </w:rPr>
            </w:pPr>
          </w:p>
          <w:p w:rsidR="00263066" w:rsidRPr="005E17C5" w:rsidRDefault="00263066" w:rsidP="00DD0DA8">
            <w:pPr>
              <w:pStyle w:val="Neotevilenodstavek"/>
              <w:widowControl w:val="0"/>
              <w:tabs>
                <w:tab w:val="left" w:pos="0"/>
              </w:tabs>
              <w:spacing w:before="0" w:after="0" w:line="288" w:lineRule="auto"/>
              <w:rPr>
                <w:iCs/>
                <w:color w:val="FF0000"/>
                <w:sz w:val="20"/>
                <w:szCs w:val="20"/>
              </w:rPr>
            </w:pPr>
            <w:r w:rsidRPr="005E17C5">
              <w:rPr>
                <w:color w:val="000000" w:themeColor="text1"/>
                <w:sz w:val="20"/>
                <w:szCs w:val="20"/>
                <w:lang w:eastAsia="en-US"/>
              </w:rPr>
              <w:t xml:space="preserve">Dne 5. 7. 2016 je bilo </w:t>
            </w:r>
            <w:r w:rsidRPr="005E17C5">
              <w:rPr>
                <w:iCs/>
                <w:sz w:val="20"/>
                <w:szCs w:val="20"/>
              </w:rPr>
              <w:t xml:space="preserve">delovno gradivo predloga zakona objavljeno na spletni strani Ministrstva za pravosodje in poslano v strokovno usklajevanje naslednjim subjektom: </w:t>
            </w:r>
          </w:p>
          <w:p w:rsidR="00263066" w:rsidRPr="005E17C5" w:rsidRDefault="00263066" w:rsidP="00DD0DA8">
            <w:pPr>
              <w:pStyle w:val="Neotevilenodstavek"/>
              <w:widowControl w:val="0"/>
              <w:tabs>
                <w:tab w:val="left" w:pos="0"/>
              </w:tabs>
              <w:spacing w:before="0" w:after="0" w:line="288" w:lineRule="auto"/>
              <w:rPr>
                <w:iCs/>
                <w:sz w:val="20"/>
                <w:szCs w:val="20"/>
              </w:rPr>
            </w:pPr>
            <w:r w:rsidRPr="005E17C5">
              <w:rPr>
                <w:iCs/>
                <w:sz w:val="20"/>
                <w:szCs w:val="20"/>
              </w:rPr>
              <w:t>- Državnemu pravobranilstvu,</w:t>
            </w:r>
          </w:p>
          <w:p w:rsidR="00263066" w:rsidRPr="005E17C5" w:rsidRDefault="00263066" w:rsidP="00DD0DA8">
            <w:pPr>
              <w:pStyle w:val="Neotevilenodstavek"/>
              <w:widowControl w:val="0"/>
              <w:tabs>
                <w:tab w:val="left" w:pos="0"/>
              </w:tabs>
              <w:spacing w:before="0" w:after="0" w:line="288" w:lineRule="auto"/>
              <w:rPr>
                <w:iCs/>
                <w:sz w:val="20"/>
                <w:szCs w:val="20"/>
              </w:rPr>
            </w:pPr>
            <w:r w:rsidRPr="005E17C5">
              <w:rPr>
                <w:iCs/>
                <w:sz w:val="20"/>
                <w:szCs w:val="20"/>
              </w:rPr>
              <w:t>- Odvetniški zbornici Slovenije,</w:t>
            </w:r>
          </w:p>
          <w:p w:rsidR="00263066" w:rsidRPr="005E17C5" w:rsidRDefault="00263066" w:rsidP="00DD0DA8">
            <w:pPr>
              <w:pStyle w:val="Neotevilenodstavek"/>
              <w:widowControl w:val="0"/>
              <w:tabs>
                <w:tab w:val="left" w:pos="0"/>
              </w:tabs>
              <w:spacing w:before="0" w:after="0" w:line="288" w:lineRule="auto"/>
              <w:rPr>
                <w:iCs/>
                <w:sz w:val="20"/>
                <w:szCs w:val="20"/>
              </w:rPr>
            </w:pPr>
            <w:r w:rsidRPr="005E17C5">
              <w:rPr>
                <w:iCs/>
                <w:sz w:val="20"/>
                <w:szCs w:val="20"/>
              </w:rPr>
              <w:t>- Vrhovnemu državnemu tožilstvu,</w:t>
            </w:r>
          </w:p>
          <w:p w:rsidR="00263066" w:rsidRPr="005E17C5" w:rsidRDefault="00263066" w:rsidP="00DD0DA8">
            <w:pPr>
              <w:pStyle w:val="Neotevilenodstavek"/>
              <w:widowControl w:val="0"/>
              <w:tabs>
                <w:tab w:val="left" w:pos="0"/>
              </w:tabs>
              <w:spacing w:before="0" w:after="0" w:line="288" w:lineRule="auto"/>
              <w:rPr>
                <w:iCs/>
                <w:sz w:val="20"/>
                <w:szCs w:val="20"/>
              </w:rPr>
            </w:pPr>
            <w:r w:rsidRPr="005E17C5">
              <w:rPr>
                <w:iCs/>
                <w:sz w:val="20"/>
                <w:szCs w:val="20"/>
              </w:rPr>
              <w:t>- Uradu Vlade Republike Slovenije za varovanje tajnih podatkov,</w:t>
            </w:r>
          </w:p>
          <w:p w:rsidR="00263066" w:rsidRPr="005E17C5" w:rsidRDefault="00263066" w:rsidP="00DD0DA8">
            <w:pPr>
              <w:pStyle w:val="Neotevilenodstavek"/>
              <w:widowControl w:val="0"/>
              <w:tabs>
                <w:tab w:val="left" w:pos="0"/>
              </w:tabs>
              <w:spacing w:before="0" w:after="0" w:line="288" w:lineRule="auto"/>
              <w:rPr>
                <w:iCs/>
                <w:sz w:val="20"/>
                <w:szCs w:val="20"/>
              </w:rPr>
            </w:pPr>
            <w:r w:rsidRPr="005E17C5">
              <w:rPr>
                <w:iCs/>
                <w:sz w:val="20"/>
                <w:szCs w:val="20"/>
              </w:rPr>
              <w:t>- Upravnemu sodišču Republike Slovenije,</w:t>
            </w:r>
          </w:p>
          <w:p w:rsidR="00263066" w:rsidRPr="005E17C5" w:rsidRDefault="00263066" w:rsidP="00DD0DA8">
            <w:pPr>
              <w:pStyle w:val="Neotevilenodstavek"/>
              <w:widowControl w:val="0"/>
              <w:tabs>
                <w:tab w:val="left" w:pos="0"/>
              </w:tabs>
              <w:spacing w:before="0" w:after="0" w:line="288" w:lineRule="auto"/>
              <w:rPr>
                <w:iCs/>
                <w:sz w:val="20"/>
                <w:szCs w:val="20"/>
              </w:rPr>
            </w:pPr>
            <w:r w:rsidRPr="005E17C5">
              <w:rPr>
                <w:iCs/>
                <w:sz w:val="20"/>
                <w:szCs w:val="20"/>
              </w:rPr>
              <w:t>- Pravni fakulteti Univerze v Ljubljani,</w:t>
            </w:r>
          </w:p>
          <w:p w:rsidR="00263066" w:rsidRPr="005E17C5" w:rsidRDefault="00263066" w:rsidP="00DD0DA8">
            <w:pPr>
              <w:pStyle w:val="Neotevilenodstavek"/>
              <w:widowControl w:val="0"/>
              <w:tabs>
                <w:tab w:val="left" w:pos="0"/>
              </w:tabs>
              <w:spacing w:before="0" w:after="0" w:line="288" w:lineRule="auto"/>
              <w:rPr>
                <w:iCs/>
                <w:sz w:val="20"/>
                <w:szCs w:val="20"/>
              </w:rPr>
            </w:pPr>
            <w:r w:rsidRPr="005E17C5">
              <w:rPr>
                <w:iCs/>
                <w:sz w:val="20"/>
                <w:szCs w:val="20"/>
              </w:rPr>
              <w:t>- Pravni fakulteti Univerze v Mariboru,</w:t>
            </w:r>
          </w:p>
          <w:p w:rsidR="00263066" w:rsidRPr="005E17C5" w:rsidRDefault="00263066" w:rsidP="00DD0DA8">
            <w:pPr>
              <w:pStyle w:val="Neotevilenodstavek"/>
              <w:widowControl w:val="0"/>
              <w:tabs>
                <w:tab w:val="left" w:pos="0"/>
              </w:tabs>
              <w:spacing w:before="0" w:after="0" w:line="288" w:lineRule="auto"/>
              <w:rPr>
                <w:iCs/>
                <w:sz w:val="20"/>
                <w:szCs w:val="20"/>
              </w:rPr>
            </w:pPr>
            <w:r w:rsidRPr="005E17C5">
              <w:rPr>
                <w:iCs/>
                <w:sz w:val="20"/>
                <w:szCs w:val="20"/>
              </w:rPr>
              <w:t>- Evropski Pravni fakulteti v Novi Gorici.</w:t>
            </w:r>
          </w:p>
          <w:p w:rsidR="00263066" w:rsidRPr="005E17C5" w:rsidRDefault="00263066" w:rsidP="00DD0DA8">
            <w:pPr>
              <w:pStyle w:val="Neotevilenodstavek"/>
              <w:widowControl w:val="0"/>
              <w:tabs>
                <w:tab w:val="left" w:pos="0"/>
              </w:tabs>
              <w:spacing w:before="0" w:after="0" w:line="288" w:lineRule="auto"/>
              <w:rPr>
                <w:iCs/>
                <w:sz w:val="20"/>
                <w:szCs w:val="20"/>
              </w:rPr>
            </w:pPr>
          </w:p>
          <w:p w:rsidR="00263066" w:rsidRPr="005E17C5" w:rsidRDefault="00263066" w:rsidP="00DD0DA8">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lastRenderedPageBreak/>
              <w:t>Pripombe so podali vsi zgoraj navedeni naslovniki, razen treh pravnih fakultet. Poleg tega smo prejeli načelno pripombo Slovenskega sodniškega društva, da si pri sojenju kot zastopnika države sodniki želijo strokoven, kompetenten in samostojen organ, ki bo lahko prispeval k učinkovitemu teku sodnega postopka.</w:t>
            </w:r>
          </w:p>
          <w:p w:rsidR="00263066" w:rsidRPr="005E17C5" w:rsidRDefault="00263066" w:rsidP="00DD0DA8">
            <w:pPr>
              <w:pStyle w:val="Neotevilenodstavek"/>
              <w:widowControl w:val="0"/>
              <w:tabs>
                <w:tab w:val="left" w:pos="0"/>
              </w:tabs>
              <w:spacing w:before="0" w:after="0" w:line="288" w:lineRule="auto"/>
              <w:rPr>
                <w:color w:val="000000"/>
                <w:sz w:val="20"/>
                <w:szCs w:val="20"/>
              </w:rPr>
            </w:pPr>
          </w:p>
          <w:p w:rsidR="00263066" w:rsidRPr="005E17C5" w:rsidRDefault="00263066" w:rsidP="00DD0DA8">
            <w:pPr>
              <w:pStyle w:val="Neotevilenodstavek"/>
              <w:widowControl w:val="0"/>
              <w:tabs>
                <w:tab w:val="left" w:pos="0"/>
              </w:tabs>
              <w:spacing w:before="0" w:after="0" w:line="288" w:lineRule="auto"/>
              <w:rPr>
                <w:color w:val="000000"/>
                <w:sz w:val="20"/>
                <w:szCs w:val="20"/>
              </w:rPr>
            </w:pPr>
            <w:r w:rsidRPr="005E17C5">
              <w:rPr>
                <w:color w:val="000000"/>
                <w:sz w:val="20"/>
                <w:szCs w:val="20"/>
              </w:rPr>
              <w:t xml:space="preserve">Vsebinsko najobsežnejše pripombe je podalo Državno pravobranilstvo. Glavno področje nestrinjanja predstavlja vprašanje organizacijske oblike državnega odvetništva in statusa državnih odvetnikov. Sicer pa so v gradivu v največji možni meri upoštevane pripombe Državnega pravobranilstva glede pristojnosti državnega odvetništva, kot npr. zožanje nabora subjektov zastopanja, črtanje instituta prenosa pooblastila za zastopanje na odvetnike oz. odvetniške družbe, upoštevanje pripomb v zvezi s predhodnim postopkom poskusa mirne rešitve spora, uvedba razširjenega kolegija kot strokovno posvetovalnega telesa ter črtanje izvajanja nadzora Ministrstva za pravosodje nad delom državnega odvetništva. </w:t>
            </w:r>
            <w:r>
              <w:rPr>
                <w:color w:val="000000"/>
                <w:sz w:val="20"/>
                <w:szCs w:val="20"/>
              </w:rPr>
              <w:t xml:space="preserve"> </w:t>
            </w:r>
          </w:p>
          <w:p w:rsidR="00263066" w:rsidRPr="005E17C5" w:rsidRDefault="00263066" w:rsidP="00DD0DA8">
            <w:pPr>
              <w:pStyle w:val="Neotevilenodstavek"/>
              <w:widowControl w:val="0"/>
              <w:tabs>
                <w:tab w:val="left" w:pos="0"/>
              </w:tabs>
              <w:spacing w:before="0" w:after="0" w:line="288" w:lineRule="auto"/>
              <w:rPr>
                <w:color w:val="FF0000"/>
                <w:sz w:val="20"/>
                <w:szCs w:val="20"/>
              </w:rPr>
            </w:pPr>
          </w:p>
          <w:p w:rsidR="00263066" w:rsidRPr="005E17C5" w:rsidRDefault="00263066" w:rsidP="00DD0DA8">
            <w:pPr>
              <w:pStyle w:val="Neotevilenodstavek"/>
              <w:widowControl w:val="0"/>
              <w:tabs>
                <w:tab w:val="left" w:pos="0"/>
              </w:tabs>
              <w:spacing w:before="0" w:after="0" w:line="288" w:lineRule="auto"/>
              <w:rPr>
                <w:sz w:val="20"/>
                <w:szCs w:val="20"/>
              </w:rPr>
            </w:pPr>
            <w:r w:rsidRPr="005E17C5">
              <w:rPr>
                <w:sz w:val="20"/>
                <w:szCs w:val="20"/>
              </w:rPr>
              <w:t>Med predstavniki Državnega pravobranilstva in Ministrstva za pravosodje sta v sklopu strokovnega usklajevanja potekala še dva sestanka, in sicer splošni sestanek dne 13.</w:t>
            </w:r>
            <w:r>
              <w:rPr>
                <w:sz w:val="20"/>
                <w:szCs w:val="20"/>
              </w:rPr>
              <w:t xml:space="preserve"> </w:t>
            </w:r>
            <w:r w:rsidRPr="005E17C5">
              <w:rPr>
                <w:sz w:val="20"/>
                <w:szCs w:val="20"/>
              </w:rPr>
              <w:t>9.</w:t>
            </w:r>
            <w:r>
              <w:rPr>
                <w:sz w:val="20"/>
                <w:szCs w:val="20"/>
              </w:rPr>
              <w:t xml:space="preserve"> </w:t>
            </w:r>
            <w:r w:rsidRPr="005E17C5">
              <w:rPr>
                <w:sz w:val="20"/>
                <w:szCs w:val="20"/>
              </w:rPr>
              <w:t>2016 ter poseben sestanek glede pristojnosti mednarodnega oddelka državnega odvetništva dne 16.</w:t>
            </w:r>
            <w:r>
              <w:rPr>
                <w:sz w:val="20"/>
                <w:szCs w:val="20"/>
              </w:rPr>
              <w:t xml:space="preserve"> </w:t>
            </w:r>
            <w:r w:rsidRPr="005E17C5">
              <w:rPr>
                <w:sz w:val="20"/>
                <w:szCs w:val="20"/>
              </w:rPr>
              <w:t>9.</w:t>
            </w:r>
            <w:r>
              <w:rPr>
                <w:sz w:val="20"/>
                <w:szCs w:val="20"/>
              </w:rPr>
              <w:t xml:space="preserve"> </w:t>
            </w:r>
            <w:r w:rsidRPr="005E17C5">
              <w:rPr>
                <w:sz w:val="20"/>
                <w:szCs w:val="20"/>
              </w:rPr>
              <w:t xml:space="preserve">2016. </w:t>
            </w:r>
          </w:p>
          <w:p w:rsidR="00263066" w:rsidRPr="005E17C5" w:rsidRDefault="00263066" w:rsidP="00DD0DA8">
            <w:pPr>
              <w:pStyle w:val="Neotevilenodstavek"/>
              <w:widowControl w:val="0"/>
              <w:tabs>
                <w:tab w:val="left" w:pos="0"/>
              </w:tabs>
              <w:spacing w:before="0" w:after="0" w:line="288" w:lineRule="auto"/>
              <w:rPr>
                <w:color w:val="000000"/>
                <w:sz w:val="20"/>
                <w:szCs w:val="20"/>
              </w:rPr>
            </w:pPr>
          </w:p>
          <w:p w:rsidR="00263066" w:rsidRPr="005E17C5" w:rsidRDefault="00263066" w:rsidP="00DD0DA8">
            <w:pPr>
              <w:pStyle w:val="Neotevilenodstavek"/>
              <w:widowControl w:val="0"/>
              <w:tabs>
                <w:tab w:val="left" w:pos="0"/>
              </w:tabs>
              <w:spacing w:before="0" w:after="0" w:line="288" w:lineRule="auto"/>
              <w:rPr>
                <w:color w:val="000000"/>
                <w:sz w:val="20"/>
                <w:szCs w:val="20"/>
              </w:rPr>
            </w:pPr>
            <w:r w:rsidRPr="005E17C5">
              <w:rPr>
                <w:color w:val="000000"/>
                <w:sz w:val="20"/>
                <w:szCs w:val="20"/>
              </w:rPr>
              <w:t>V gradivu so v celoti upoštevane pripombe Upravnega sodišča RS, Urada Vlade RS za varovanje tajnih podatkov in Vrhovnega državnega tožilstva.</w:t>
            </w:r>
          </w:p>
          <w:p w:rsidR="00263066" w:rsidRPr="005E17C5" w:rsidRDefault="00263066" w:rsidP="00DD0DA8">
            <w:pPr>
              <w:pStyle w:val="Neotevilenodstavek"/>
              <w:widowControl w:val="0"/>
              <w:tabs>
                <w:tab w:val="left" w:pos="0"/>
              </w:tabs>
              <w:spacing w:before="0" w:after="0" w:line="288" w:lineRule="auto"/>
              <w:rPr>
                <w:color w:val="000000"/>
                <w:sz w:val="20"/>
                <w:szCs w:val="20"/>
              </w:rPr>
            </w:pPr>
          </w:p>
          <w:p w:rsidR="00263066" w:rsidRPr="005E17C5" w:rsidRDefault="00263066" w:rsidP="00DD0DA8">
            <w:pPr>
              <w:pStyle w:val="Neotevilenodstavek"/>
              <w:widowControl w:val="0"/>
              <w:tabs>
                <w:tab w:val="left" w:pos="0"/>
              </w:tabs>
              <w:spacing w:before="0" w:after="0" w:line="288" w:lineRule="auto"/>
              <w:rPr>
                <w:color w:val="000000"/>
                <w:sz w:val="20"/>
                <w:szCs w:val="20"/>
              </w:rPr>
            </w:pPr>
            <w:r w:rsidRPr="005E17C5">
              <w:rPr>
                <w:color w:val="000000"/>
                <w:sz w:val="20"/>
                <w:szCs w:val="20"/>
              </w:rPr>
              <w:t xml:space="preserve">Pripomb Odvetniške zbornice Slovenije ni bilo mogoče v celoti upoštevati, saj se večinoma nanašajo na institut prenosa pooblastila za zastopanje na odvetnike oziroma odvetniške družbe, ki je bil tekom strokovnega usklajevanja v celoti črtan.  </w:t>
            </w:r>
            <w:r>
              <w:rPr>
                <w:color w:val="000000"/>
                <w:sz w:val="20"/>
                <w:szCs w:val="20"/>
              </w:rPr>
              <w:t xml:space="preserve"> </w:t>
            </w:r>
          </w:p>
        </w:tc>
      </w:tr>
      <w:tr w:rsidR="00263066" w:rsidRPr="005E17C5" w:rsidTr="00DD0D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63066" w:rsidRPr="005E17C5" w:rsidRDefault="00263066" w:rsidP="00DD0DA8">
            <w:pPr>
              <w:pStyle w:val="Neotevilenodstavek"/>
              <w:widowControl w:val="0"/>
              <w:tabs>
                <w:tab w:val="left" w:pos="0"/>
              </w:tabs>
              <w:spacing w:before="0" w:after="0" w:line="260" w:lineRule="exact"/>
              <w:jc w:val="left"/>
              <w:rPr>
                <w:sz w:val="20"/>
                <w:szCs w:val="20"/>
              </w:rPr>
            </w:pPr>
            <w:r w:rsidRPr="005E17C5">
              <w:rPr>
                <w:b/>
                <w:sz w:val="20"/>
                <w:szCs w:val="20"/>
              </w:rPr>
              <w:lastRenderedPageBreak/>
              <w:t>10. Pri pripravi gradiva so bile upoštevane zahteve iz Resolucije o normativni dejavnosti:</w:t>
            </w:r>
          </w:p>
        </w:tc>
        <w:tc>
          <w:tcPr>
            <w:tcW w:w="2431" w:type="dxa"/>
            <w:gridSpan w:val="2"/>
            <w:vAlign w:val="center"/>
          </w:tcPr>
          <w:p w:rsidR="00263066" w:rsidRPr="005E17C5" w:rsidRDefault="00263066" w:rsidP="00DD0DA8">
            <w:pPr>
              <w:pStyle w:val="Neotevilenodstavek"/>
              <w:widowControl w:val="0"/>
              <w:tabs>
                <w:tab w:val="left" w:pos="0"/>
              </w:tabs>
              <w:spacing w:before="0" w:after="0" w:line="260" w:lineRule="exact"/>
              <w:jc w:val="center"/>
              <w:rPr>
                <w:iCs/>
                <w:sz w:val="20"/>
                <w:szCs w:val="20"/>
              </w:rPr>
            </w:pPr>
            <w:r w:rsidRPr="005E17C5">
              <w:rPr>
                <w:b/>
                <w:sz w:val="20"/>
                <w:szCs w:val="20"/>
              </w:rPr>
              <w:t>DA</w:t>
            </w:r>
          </w:p>
        </w:tc>
      </w:tr>
      <w:tr w:rsidR="00263066" w:rsidRPr="005E17C5" w:rsidTr="00DD0D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63066" w:rsidRPr="005E17C5" w:rsidRDefault="00263066" w:rsidP="00DD0DA8">
            <w:pPr>
              <w:pStyle w:val="Neotevilenodstavek"/>
              <w:widowControl w:val="0"/>
              <w:tabs>
                <w:tab w:val="left" w:pos="0"/>
              </w:tabs>
              <w:spacing w:before="0" w:after="0" w:line="260" w:lineRule="exact"/>
              <w:jc w:val="left"/>
              <w:rPr>
                <w:b/>
                <w:sz w:val="20"/>
                <w:szCs w:val="20"/>
              </w:rPr>
            </w:pPr>
            <w:r w:rsidRPr="005E17C5">
              <w:rPr>
                <w:b/>
                <w:sz w:val="20"/>
                <w:szCs w:val="20"/>
              </w:rPr>
              <w:t>11. Gradivo je uvrščeno v delovni program vlade:</w:t>
            </w:r>
          </w:p>
        </w:tc>
        <w:tc>
          <w:tcPr>
            <w:tcW w:w="2431" w:type="dxa"/>
            <w:gridSpan w:val="2"/>
            <w:vAlign w:val="center"/>
          </w:tcPr>
          <w:p w:rsidR="00263066" w:rsidRPr="005E17C5" w:rsidRDefault="00263066" w:rsidP="00DD0DA8">
            <w:pPr>
              <w:pStyle w:val="Neotevilenodstavek"/>
              <w:widowControl w:val="0"/>
              <w:tabs>
                <w:tab w:val="left" w:pos="0"/>
              </w:tabs>
              <w:spacing w:before="0" w:after="0" w:line="260" w:lineRule="exact"/>
              <w:jc w:val="center"/>
              <w:rPr>
                <w:sz w:val="20"/>
                <w:szCs w:val="20"/>
              </w:rPr>
            </w:pPr>
            <w:r w:rsidRPr="005E17C5">
              <w:rPr>
                <w:b/>
                <w:sz w:val="20"/>
                <w:szCs w:val="20"/>
              </w:rPr>
              <w:t>DA</w:t>
            </w:r>
          </w:p>
        </w:tc>
      </w:tr>
      <w:tr w:rsidR="00263066" w:rsidRPr="005E17C5" w:rsidTr="00DD0D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263066" w:rsidRPr="005E17C5" w:rsidRDefault="00263066" w:rsidP="00DD0DA8">
            <w:pPr>
              <w:pStyle w:val="Poglavje"/>
              <w:widowControl w:val="0"/>
              <w:tabs>
                <w:tab w:val="left" w:pos="0"/>
              </w:tabs>
              <w:spacing w:before="0" w:after="0" w:line="260" w:lineRule="exact"/>
              <w:ind w:left="3400"/>
              <w:jc w:val="left"/>
              <w:rPr>
                <w:sz w:val="20"/>
                <w:szCs w:val="20"/>
              </w:rPr>
            </w:pPr>
          </w:p>
          <w:p w:rsidR="00263066" w:rsidRPr="005E17C5" w:rsidRDefault="00263066" w:rsidP="00DD0DA8">
            <w:pPr>
              <w:tabs>
                <w:tab w:val="left" w:pos="0"/>
                <w:tab w:val="left" w:pos="283"/>
              </w:tabs>
              <w:autoSpaceDE w:val="0"/>
              <w:autoSpaceDN w:val="0"/>
              <w:adjustRightInd w:val="0"/>
              <w:spacing w:line="288" w:lineRule="auto"/>
              <w:ind w:left="5669"/>
              <w:jc w:val="center"/>
              <w:textAlignment w:val="center"/>
              <w:rPr>
                <w:rFonts w:cs="Arial"/>
                <w:b/>
                <w:i/>
                <w:szCs w:val="20"/>
                <w:lang w:val="sl-SI"/>
              </w:rPr>
            </w:pPr>
            <w:r w:rsidRPr="005E17C5">
              <w:rPr>
                <w:rFonts w:cs="Arial"/>
                <w:b/>
                <w:i/>
                <w:szCs w:val="20"/>
                <w:lang w:val="sl-SI"/>
              </w:rPr>
              <w:t>mag. Goran KLEMENČIČ</w:t>
            </w:r>
          </w:p>
          <w:p w:rsidR="00263066" w:rsidRPr="005E17C5" w:rsidRDefault="00263066" w:rsidP="00DD0DA8">
            <w:pPr>
              <w:tabs>
                <w:tab w:val="left" w:pos="0"/>
                <w:tab w:val="left" w:pos="283"/>
              </w:tabs>
              <w:autoSpaceDE w:val="0"/>
              <w:autoSpaceDN w:val="0"/>
              <w:adjustRightInd w:val="0"/>
              <w:spacing w:line="288" w:lineRule="auto"/>
              <w:ind w:left="5669"/>
              <w:jc w:val="center"/>
              <w:textAlignment w:val="center"/>
              <w:rPr>
                <w:rFonts w:cs="Arial"/>
                <w:b/>
                <w:bCs/>
                <w:i/>
                <w:szCs w:val="20"/>
                <w:lang w:val="sl-SI"/>
              </w:rPr>
            </w:pPr>
            <w:r w:rsidRPr="005E17C5">
              <w:rPr>
                <w:rFonts w:cs="Arial"/>
                <w:b/>
                <w:i/>
                <w:szCs w:val="20"/>
                <w:lang w:val="sl-SI"/>
              </w:rPr>
              <w:t>minister</w:t>
            </w:r>
          </w:p>
          <w:p w:rsidR="00263066" w:rsidRPr="005E17C5" w:rsidRDefault="00263066" w:rsidP="00DD0DA8">
            <w:pPr>
              <w:pStyle w:val="Poglavje"/>
              <w:widowControl w:val="0"/>
              <w:tabs>
                <w:tab w:val="left" w:pos="0"/>
              </w:tabs>
              <w:spacing w:before="0" w:after="0" w:line="260" w:lineRule="exact"/>
              <w:ind w:left="3400"/>
              <w:jc w:val="left"/>
              <w:rPr>
                <w:sz w:val="20"/>
                <w:szCs w:val="20"/>
              </w:rPr>
            </w:pPr>
          </w:p>
        </w:tc>
      </w:tr>
      <w:tr w:rsidR="00263066" w:rsidRPr="005E17C5" w:rsidTr="00DD0D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263066" w:rsidRPr="005E17C5" w:rsidRDefault="00263066" w:rsidP="00DD0DA8">
            <w:pPr>
              <w:pStyle w:val="Poglavje"/>
              <w:widowControl w:val="0"/>
              <w:tabs>
                <w:tab w:val="left" w:pos="0"/>
              </w:tabs>
              <w:spacing w:before="0" w:after="0" w:line="288" w:lineRule="auto"/>
              <w:ind w:left="-8" w:firstLine="8"/>
              <w:jc w:val="left"/>
              <w:rPr>
                <w:b w:val="0"/>
                <w:sz w:val="20"/>
                <w:szCs w:val="20"/>
              </w:rPr>
            </w:pPr>
            <w:r w:rsidRPr="005E17C5">
              <w:rPr>
                <w:b w:val="0"/>
                <w:sz w:val="20"/>
                <w:szCs w:val="20"/>
              </w:rPr>
              <w:t>Priloge:</w:t>
            </w:r>
          </w:p>
          <w:p w:rsidR="00263066" w:rsidRPr="005E17C5" w:rsidRDefault="00263066" w:rsidP="00DD0DA8">
            <w:pPr>
              <w:pStyle w:val="Neotevilenodstavek"/>
              <w:widowControl w:val="0"/>
              <w:numPr>
                <w:ilvl w:val="0"/>
                <w:numId w:val="8"/>
              </w:numPr>
              <w:tabs>
                <w:tab w:val="left" w:pos="0"/>
              </w:tabs>
              <w:spacing w:before="0" w:after="0" w:line="288" w:lineRule="auto"/>
              <w:rPr>
                <w:iCs/>
                <w:sz w:val="20"/>
                <w:szCs w:val="20"/>
              </w:rPr>
            </w:pPr>
            <w:r w:rsidRPr="005E17C5">
              <w:rPr>
                <w:iCs/>
                <w:sz w:val="20"/>
                <w:szCs w:val="20"/>
              </w:rPr>
              <w:t>predlog Zakona o državnem odvetništvu,</w:t>
            </w:r>
          </w:p>
          <w:p w:rsidR="00263066" w:rsidRDefault="00263066" w:rsidP="00DD0DA8">
            <w:pPr>
              <w:pStyle w:val="Neotevilenodstavek"/>
              <w:widowControl w:val="0"/>
              <w:numPr>
                <w:ilvl w:val="0"/>
                <w:numId w:val="8"/>
              </w:numPr>
              <w:tabs>
                <w:tab w:val="left" w:pos="0"/>
              </w:tabs>
              <w:spacing w:before="0" w:after="0" w:line="288" w:lineRule="auto"/>
              <w:rPr>
                <w:iCs/>
                <w:sz w:val="20"/>
                <w:szCs w:val="20"/>
              </w:rPr>
            </w:pPr>
            <w:r w:rsidRPr="005E17C5">
              <w:rPr>
                <w:iCs/>
                <w:sz w:val="20"/>
                <w:szCs w:val="20"/>
              </w:rPr>
              <w:t>obrazložitev členov</w:t>
            </w:r>
            <w:r>
              <w:rPr>
                <w:iCs/>
                <w:sz w:val="20"/>
                <w:szCs w:val="20"/>
              </w:rPr>
              <w:t>,</w:t>
            </w:r>
          </w:p>
          <w:p w:rsidR="00263066" w:rsidRPr="005E17C5" w:rsidRDefault="00263066" w:rsidP="00DD0DA8">
            <w:pPr>
              <w:pStyle w:val="Neotevilenodstavek"/>
              <w:widowControl w:val="0"/>
              <w:numPr>
                <w:ilvl w:val="0"/>
                <w:numId w:val="8"/>
              </w:numPr>
              <w:tabs>
                <w:tab w:val="left" w:pos="0"/>
              </w:tabs>
              <w:spacing w:before="0" w:after="0" w:line="288" w:lineRule="auto"/>
              <w:rPr>
                <w:iCs/>
                <w:sz w:val="20"/>
                <w:szCs w:val="20"/>
              </w:rPr>
            </w:pPr>
            <w:r>
              <w:rPr>
                <w:iCs/>
                <w:sz w:val="20"/>
                <w:szCs w:val="20"/>
              </w:rPr>
              <w:t xml:space="preserve">osnutki podzakonskih aktov.  </w:t>
            </w:r>
          </w:p>
        </w:tc>
      </w:tr>
    </w:tbl>
    <w:p w:rsidR="00263066" w:rsidRPr="005E17C5" w:rsidRDefault="00263066" w:rsidP="00263066">
      <w:pPr>
        <w:tabs>
          <w:tab w:val="left" w:pos="0"/>
        </w:tabs>
        <w:spacing w:line="288" w:lineRule="auto"/>
        <w:rPr>
          <w:rFonts w:cs="Arial"/>
          <w:szCs w:val="20"/>
          <w:lang w:val="sl-SI"/>
        </w:rPr>
      </w:pPr>
    </w:p>
    <w:p w:rsidR="00263066" w:rsidRPr="005E17C5" w:rsidRDefault="00263066" w:rsidP="00263066">
      <w:pPr>
        <w:pStyle w:val="Naslovpredpisa"/>
        <w:tabs>
          <w:tab w:val="left" w:pos="0"/>
        </w:tabs>
        <w:spacing w:before="0" w:after="0" w:line="288" w:lineRule="auto"/>
        <w:jc w:val="left"/>
        <w:rPr>
          <w:sz w:val="20"/>
          <w:szCs w:val="20"/>
        </w:rPr>
      </w:pPr>
    </w:p>
    <w:p w:rsidR="00263066" w:rsidRPr="005E17C5" w:rsidRDefault="00263066" w:rsidP="00263066">
      <w:pPr>
        <w:pStyle w:val="Naslovpredpisa"/>
        <w:tabs>
          <w:tab w:val="left" w:pos="0"/>
        </w:tabs>
        <w:spacing w:before="0" w:after="0" w:line="288" w:lineRule="auto"/>
        <w:jc w:val="right"/>
        <w:rPr>
          <w:sz w:val="20"/>
          <w:szCs w:val="20"/>
        </w:rPr>
      </w:pPr>
    </w:p>
    <w:p w:rsidR="00263066" w:rsidRPr="005E17C5" w:rsidRDefault="00263066" w:rsidP="00263066">
      <w:pPr>
        <w:tabs>
          <w:tab w:val="left" w:pos="0"/>
        </w:tabs>
        <w:spacing w:line="240" w:lineRule="auto"/>
        <w:rPr>
          <w:rFonts w:cs="Arial"/>
          <w:b/>
          <w:szCs w:val="20"/>
          <w:lang w:val="sl-SI"/>
        </w:rPr>
      </w:pPr>
    </w:p>
    <w:p w:rsidR="00263066" w:rsidRPr="005E17C5" w:rsidRDefault="00263066" w:rsidP="00263066">
      <w:pPr>
        <w:tabs>
          <w:tab w:val="left" w:pos="0"/>
        </w:tabs>
        <w:spacing w:line="240" w:lineRule="auto"/>
        <w:rPr>
          <w:rFonts w:cs="Arial"/>
          <w:b/>
          <w:szCs w:val="20"/>
          <w:lang w:val="sl-SI"/>
        </w:rPr>
      </w:pPr>
      <w:r w:rsidRPr="005E17C5">
        <w:rPr>
          <w:rFonts w:cs="Arial"/>
          <w:b/>
          <w:szCs w:val="20"/>
          <w:lang w:val="sl-SI"/>
        </w:rPr>
        <w:br w:type="page"/>
      </w:r>
    </w:p>
    <w:p w:rsidR="00263066" w:rsidRPr="005E17C5" w:rsidRDefault="00263066" w:rsidP="00263066">
      <w:pPr>
        <w:pStyle w:val="Naslovpredpisa"/>
        <w:tabs>
          <w:tab w:val="left" w:pos="0"/>
        </w:tabs>
        <w:spacing w:before="0" w:after="0" w:line="260" w:lineRule="exact"/>
        <w:jc w:val="right"/>
        <w:rPr>
          <w:sz w:val="20"/>
          <w:szCs w:val="20"/>
        </w:rPr>
      </w:pPr>
      <w:r w:rsidRPr="005E17C5">
        <w:rPr>
          <w:sz w:val="20"/>
          <w:szCs w:val="20"/>
        </w:rPr>
        <w:lastRenderedPageBreak/>
        <w:t xml:space="preserve">PREDLOG </w:t>
      </w:r>
    </w:p>
    <w:p w:rsidR="00263066" w:rsidRPr="005E17C5" w:rsidRDefault="00263066" w:rsidP="00263066">
      <w:pPr>
        <w:pStyle w:val="Naslovpredpisa"/>
        <w:tabs>
          <w:tab w:val="left" w:pos="0"/>
        </w:tabs>
        <w:spacing w:before="0" w:after="0" w:line="260" w:lineRule="exact"/>
        <w:jc w:val="right"/>
        <w:rPr>
          <w:sz w:val="20"/>
          <w:szCs w:val="20"/>
        </w:rPr>
      </w:pPr>
      <w:r w:rsidRPr="005E17C5">
        <w:rPr>
          <w:sz w:val="20"/>
          <w:szCs w:val="20"/>
        </w:rPr>
        <w:t xml:space="preserve">EVA: 2014-2030-0001 </w:t>
      </w:r>
    </w:p>
    <w:p w:rsidR="00263066" w:rsidRPr="005E17C5" w:rsidRDefault="00263066" w:rsidP="00263066">
      <w:pPr>
        <w:pStyle w:val="Naslovpredpisa"/>
        <w:tabs>
          <w:tab w:val="left" w:pos="0"/>
        </w:tabs>
        <w:spacing w:before="0" w:after="0" w:line="260" w:lineRule="exact"/>
        <w:jc w:val="right"/>
        <w:rPr>
          <w:sz w:val="20"/>
          <w:szCs w:val="20"/>
        </w:rPr>
      </w:pPr>
    </w:p>
    <w:p w:rsidR="00263066" w:rsidRPr="005E17C5" w:rsidRDefault="00263066" w:rsidP="00263066">
      <w:pPr>
        <w:pStyle w:val="Naslovpredpisa"/>
        <w:tabs>
          <w:tab w:val="left" w:pos="0"/>
        </w:tabs>
        <w:spacing w:before="0" w:after="0" w:line="260" w:lineRule="exact"/>
        <w:jc w:val="right"/>
        <w:rPr>
          <w:sz w:val="20"/>
          <w:szCs w:val="20"/>
        </w:rPr>
      </w:pPr>
    </w:p>
    <w:tbl>
      <w:tblPr>
        <w:tblW w:w="0" w:type="auto"/>
        <w:tblLook w:val="04A0" w:firstRow="1" w:lastRow="0" w:firstColumn="1" w:lastColumn="0" w:noHBand="0" w:noVBand="1"/>
      </w:tblPr>
      <w:tblGrid>
        <w:gridCol w:w="8498"/>
      </w:tblGrid>
      <w:tr w:rsidR="00263066" w:rsidRPr="00BC3EFA" w:rsidTr="00DD0DA8">
        <w:tc>
          <w:tcPr>
            <w:tcW w:w="8498" w:type="dxa"/>
          </w:tcPr>
          <w:p w:rsidR="00263066" w:rsidRPr="005E17C5" w:rsidRDefault="00263066" w:rsidP="00DD0DA8">
            <w:pPr>
              <w:pStyle w:val="Naslovpredpisa"/>
              <w:tabs>
                <w:tab w:val="left" w:pos="0"/>
              </w:tabs>
              <w:spacing w:before="0" w:after="0" w:line="260" w:lineRule="exact"/>
              <w:rPr>
                <w:sz w:val="20"/>
                <w:szCs w:val="20"/>
              </w:rPr>
            </w:pPr>
            <w:r w:rsidRPr="005E17C5">
              <w:rPr>
                <w:sz w:val="20"/>
                <w:szCs w:val="20"/>
              </w:rPr>
              <w:t>ZAKON O DRŽAVNEM ODVETNIŠTVU</w:t>
            </w:r>
          </w:p>
          <w:p w:rsidR="00263066" w:rsidRPr="005E17C5" w:rsidRDefault="00263066" w:rsidP="00DD0DA8">
            <w:pPr>
              <w:pStyle w:val="Naslovpredpisa"/>
              <w:tabs>
                <w:tab w:val="left" w:pos="0"/>
              </w:tabs>
              <w:spacing w:before="0" w:after="0" w:line="260" w:lineRule="exact"/>
              <w:rPr>
                <w:sz w:val="20"/>
                <w:szCs w:val="20"/>
              </w:rPr>
            </w:pPr>
            <w:r w:rsidRPr="005E17C5">
              <w:rPr>
                <w:sz w:val="20"/>
                <w:szCs w:val="20"/>
              </w:rPr>
              <w:t>(ZDOdv)</w:t>
            </w:r>
          </w:p>
          <w:p w:rsidR="00263066" w:rsidRPr="005E17C5" w:rsidRDefault="00263066" w:rsidP="00DD0DA8">
            <w:pPr>
              <w:pStyle w:val="Naslovpredpisa"/>
              <w:tabs>
                <w:tab w:val="left" w:pos="0"/>
              </w:tabs>
              <w:spacing w:before="0" w:after="0" w:line="260" w:lineRule="exact"/>
              <w:rPr>
                <w:sz w:val="20"/>
                <w:szCs w:val="20"/>
              </w:rPr>
            </w:pPr>
          </w:p>
          <w:p w:rsidR="00263066" w:rsidRPr="005E17C5" w:rsidRDefault="00263066" w:rsidP="00DD0DA8">
            <w:pPr>
              <w:pStyle w:val="Navaden1"/>
              <w:tabs>
                <w:tab w:val="left" w:pos="0"/>
              </w:tabs>
              <w:spacing w:line="288" w:lineRule="auto"/>
              <w:jc w:val="both"/>
              <w:rPr>
                <w:rFonts w:ascii="Arial" w:eastAsia="Arial" w:hAnsi="Arial" w:cs="Arial"/>
                <w:b/>
                <w:sz w:val="20"/>
                <w:szCs w:val="20"/>
              </w:rPr>
            </w:pPr>
          </w:p>
          <w:p w:rsidR="00263066" w:rsidRDefault="00263066" w:rsidP="00DD0DA8">
            <w:pPr>
              <w:pStyle w:val="Navaden1"/>
              <w:tabs>
                <w:tab w:val="left" w:pos="0"/>
              </w:tabs>
              <w:spacing w:line="288" w:lineRule="auto"/>
              <w:jc w:val="both"/>
              <w:rPr>
                <w:rFonts w:ascii="Arial" w:eastAsia="Arial" w:hAnsi="Arial" w:cs="Arial"/>
                <w:b/>
                <w:sz w:val="20"/>
                <w:szCs w:val="20"/>
              </w:rPr>
            </w:pPr>
            <w:r w:rsidRPr="005E17C5">
              <w:rPr>
                <w:rFonts w:ascii="Arial" w:eastAsia="Arial" w:hAnsi="Arial" w:cs="Arial"/>
                <w:b/>
                <w:sz w:val="20"/>
                <w:szCs w:val="20"/>
              </w:rPr>
              <w:t>I. UVOD</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1. OCENA STANJA IN RAZLOGI ZA SPREJEM PREDLOGA ZAKONA</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1.1 Ocena stanja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Državno pravobranilstvo v Republiki Sloveniji ni ustavna kategorija. Položaj, pravice in dolžnosti državnih pravobranilcev, ki jih poznamo danes, ureja Zakon o državnem pravobranilstvu (ZDPra)</w:t>
            </w:r>
            <w:r w:rsidRPr="005E17C5">
              <w:rPr>
                <w:rFonts w:ascii="Arial" w:eastAsia="Arial" w:hAnsi="Arial" w:cs="Arial"/>
                <w:sz w:val="20"/>
                <w:szCs w:val="20"/>
                <w:vertAlign w:val="superscript"/>
              </w:rPr>
              <w:footnoteReference w:id="1"/>
            </w:r>
            <w:r w:rsidRPr="005E17C5">
              <w:rPr>
                <w:rFonts w:ascii="Arial" w:eastAsia="Arial" w:hAnsi="Arial" w:cs="Arial"/>
                <w:sz w:val="20"/>
                <w:szCs w:val="20"/>
              </w:rPr>
              <w:t xml:space="preserve">, ki je bil sprejet leta 1997. Državno pravobranilstvo je v skladu s pravno tradicijo </w:t>
            </w:r>
            <w:r>
              <w:rPr>
                <w:rFonts w:ascii="Arial" w:eastAsia="Arial" w:hAnsi="Arial" w:cs="Arial"/>
                <w:sz w:val="20"/>
                <w:szCs w:val="20"/>
              </w:rPr>
              <w:t xml:space="preserve">nekdanjih </w:t>
            </w:r>
            <w:r w:rsidRPr="005E17C5">
              <w:rPr>
                <w:rFonts w:ascii="Arial" w:eastAsia="Arial" w:hAnsi="Arial" w:cs="Arial"/>
                <w:sz w:val="20"/>
                <w:szCs w:val="20"/>
              </w:rPr>
              <w:t xml:space="preserve">jugoslovanskih držav umeščeno v izvršilno vejo oblasti s poudarjeno zastopniško in svetovalno funkcijo ter ohranja ločitev pravobranilske in tožilske funkcije. Eden temeljih razlogov, ki so </w:t>
            </w:r>
            <w:r>
              <w:rPr>
                <w:rFonts w:ascii="Arial" w:eastAsia="Arial" w:hAnsi="Arial" w:cs="Arial"/>
                <w:sz w:val="20"/>
                <w:szCs w:val="20"/>
              </w:rPr>
              <w:t xml:space="preserve">med </w:t>
            </w:r>
            <w:r w:rsidRPr="005E17C5">
              <w:rPr>
                <w:rFonts w:ascii="Arial" w:eastAsia="Arial" w:hAnsi="Arial" w:cs="Arial"/>
                <w:sz w:val="20"/>
                <w:szCs w:val="20"/>
              </w:rPr>
              <w:t>pos</w:t>
            </w:r>
            <w:r>
              <w:rPr>
                <w:rFonts w:ascii="Arial" w:eastAsia="Arial" w:hAnsi="Arial" w:cs="Arial"/>
                <w:sz w:val="20"/>
                <w:szCs w:val="20"/>
              </w:rPr>
              <w:t>topkom</w:t>
            </w:r>
            <w:r w:rsidRPr="005E17C5">
              <w:rPr>
                <w:rFonts w:ascii="Arial" w:eastAsia="Arial" w:hAnsi="Arial" w:cs="Arial"/>
                <w:sz w:val="20"/>
                <w:szCs w:val="20"/>
              </w:rPr>
              <w:t xml:space="preserve"> sprejemanja ZDPra vodili k odločitvi za tako ureditev</w:t>
            </w:r>
            <w:r>
              <w:rPr>
                <w:rFonts w:ascii="Arial" w:eastAsia="Arial" w:hAnsi="Arial" w:cs="Arial"/>
                <w:sz w:val="20"/>
                <w:szCs w:val="20"/>
              </w:rPr>
              <w:t>,</w:t>
            </w:r>
            <w:r w:rsidRPr="005E17C5">
              <w:rPr>
                <w:rFonts w:ascii="Arial" w:eastAsia="Arial" w:hAnsi="Arial" w:cs="Arial"/>
                <w:sz w:val="20"/>
                <w:szCs w:val="20"/>
              </w:rPr>
              <w:t xml:space="preserve"> je bil tudi ta, da s</w:t>
            </w:r>
            <w:r>
              <w:rPr>
                <w:rFonts w:ascii="Arial" w:eastAsia="Arial" w:hAnsi="Arial" w:cs="Arial"/>
                <w:sz w:val="20"/>
                <w:szCs w:val="20"/>
              </w:rPr>
              <w:t>e uveljavi ureditev, po kateri d</w:t>
            </w:r>
            <w:r w:rsidRPr="005E17C5">
              <w:rPr>
                <w:rFonts w:ascii="Arial" w:eastAsia="Arial" w:hAnsi="Arial" w:cs="Arial"/>
                <w:sz w:val="20"/>
                <w:szCs w:val="20"/>
              </w:rPr>
              <w:t xml:space="preserve">ržavno pravobranilstvo postane organ, ki varuje premoženjske pravice in koristi države z ex lege zastopanjem. Poleg temeljne zastopniške funkcije je državno pravobranilstvo prevzelo tudi funkcijo svetovanja za državo, njene organe in upravne organizacije v sestavi, ki so pravne osebe.  </w:t>
            </w: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sz w:val="20"/>
                <w:szCs w:val="20"/>
              </w:rPr>
              <w:t>Glede organizacije d</w:t>
            </w:r>
            <w:r w:rsidRPr="005E17C5">
              <w:rPr>
                <w:rFonts w:ascii="Arial" w:eastAsia="Arial" w:hAnsi="Arial" w:cs="Arial"/>
                <w:sz w:val="20"/>
                <w:szCs w:val="20"/>
              </w:rPr>
              <w:t>ržavnega pravobranilstva</w:t>
            </w:r>
            <w:r>
              <w:rPr>
                <w:rFonts w:ascii="Arial" w:eastAsia="Arial" w:hAnsi="Arial" w:cs="Arial"/>
                <w:sz w:val="20"/>
                <w:szCs w:val="20"/>
              </w:rPr>
              <w:t xml:space="preserve"> se</w:t>
            </w:r>
            <w:r w:rsidRPr="005E17C5">
              <w:rPr>
                <w:rFonts w:ascii="Arial" w:eastAsia="Arial" w:hAnsi="Arial" w:cs="Arial"/>
                <w:sz w:val="20"/>
                <w:szCs w:val="20"/>
              </w:rPr>
              <w:t xml:space="preserve"> je </w:t>
            </w:r>
            <w:r>
              <w:rPr>
                <w:rFonts w:ascii="Arial" w:eastAsia="Arial" w:hAnsi="Arial" w:cs="Arial"/>
                <w:sz w:val="20"/>
                <w:szCs w:val="20"/>
              </w:rPr>
              <w:t xml:space="preserve">v </w:t>
            </w:r>
            <w:r w:rsidRPr="005E17C5">
              <w:rPr>
                <w:rFonts w:ascii="Arial" w:eastAsia="Arial" w:hAnsi="Arial" w:cs="Arial"/>
                <w:sz w:val="20"/>
                <w:szCs w:val="20"/>
              </w:rPr>
              <w:t>ZDPra uveljavil</w:t>
            </w:r>
            <w:r>
              <w:rPr>
                <w:rFonts w:ascii="Arial" w:eastAsia="Arial" w:hAnsi="Arial" w:cs="Arial"/>
                <w:sz w:val="20"/>
                <w:szCs w:val="20"/>
              </w:rPr>
              <w:t>a rešitev, po kateri d</w:t>
            </w:r>
            <w:r w:rsidRPr="005E17C5">
              <w:rPr>
                <w:rFonts w:ascii="Arial" w:eastAsia="Arial" w:hAnsi="Arial" w:cs="Arial"/>
                <w:sz w:val="20"/>
                <w:szCs w:val="20"/>
              </w:rPr>
              <w:t xml:space="preserve">ržavno pravobranilstvo deluje na ozemlju </w:t>
            </w:r>
            <w:r>
              <w:rPr>
                <w:rFonts w:ascii="Arial" w:eastAsia="Arial" w:hAnsi="Arial" w:cs="Arial"/>
                <w:sz w:val="20"/>
                <w:szCs w:val="20"/>
              </w:rPr>
              <w:t xml:space="preserve">vse </w:t>
            </w:r>
            <w:r w:rsidRPr="005E17C5">
              <w:rPr>
                <w:rFonts w:ascii="Arial" w:eastAsia="Arial" w:hAnsi="Arial" w:cs="Arial"/>
                <w:sz w:val="20"/>
                <w:szCs w:val="20"/>
              </w:rPr>
              <w:t>države. Veliko število zadev in njihova razpršenost po</w:t>
            </w:r>
            <w:r>
              <w:rPr>
                <w:rFonts w:ascii="Arial" w:eastAsia="Arial" w:hAnsi="Arial" w:cs="Arial"/>
                <w:sz w:val="20"/>
                <w:szCs w:val="20"/>
              </w:rPr>
              <w:t xml:space="preserve"> sodiščih in upravnih organih sta</w:t>
            </w:r>
            <w:r w:rsidRPr="005E17C5">
              <w:rPr>
                <w:rFonts w:ascii="Arial" w:eastAsia="Arial" w:hAnsi="Arial" w:cs="Arial"/>
                <w:sz w:val="20"/>
                <w:szCs w:val="20"/>
              </w:rPr>
              <w:t xml:space="preserve"> </w:t>
            </w:r>
            <w:r>
              <w:rPr>
                <w:rFonts w:ascii="Arial" w:eastAsia="Arial" w:hAnsi="Arial" w:cs="Arial"/>
                <w:sz w:val="20"/>
                <w:szCs w:val="20"/>
              </w:rPr>
              <w:t xml:space="preserve">zahtevala </w:t>
            </w:r>
            <w:r w:rsidRPr="005E17C5">
              <w:rPr>
                <w:rFonts w:ascii="Arial" w:eastAsia="Arial" w:hAnsi="Arial" w:cs="Arial"/>
                <w:sz w:val="20"/>
                <w:szCs w:val="20"/>
              </w:rPr>
              <w:t>uveljavitev deko</w:t>
            </w:r>
            <w:r>
              <w:rPr>
                <w:rFonts w:ascii="Arial" w:eastAsia="Arial" w:hAnsi="Arial" w:cs="Arial"/>
                <w:sz w:val="20"/>
                <w:szCs w:val="20"/>
              </w:rPr>
              <w:t>ncentrirane organizacije. Delo državnega</w:t>
            </w:r>
            <w:r w:rsidRPr="005E17C5">
              <w:rPr>
                <w:rFonts w:ascii="Arial" w:eastAsia="Arial" w:hAnsi="Arial" w:cs="Arial"/>
                <w:sz w:val="20"/>
                <w:szCs w:val="20"/>
              </w:rPr>
              <w:t xml:space="preserve"> pravobranilstva je bilo poleg sedeža v Ljubljani tako določeno za osem zunanjih </w:t>
            </w:r>
            <w:r>
              <w:rPr>
                <w:rFonts w:ascii="Arial" w:eastAsia="Arial" w:hAnsi="Arial" w:cs="Arial"/>
                <w:sz w:val="20"/>
                <w:szCs w:val="20"/>
              </w:rPr>
              <w:t>oddelkov</w:t>
            </w:r>
            <w:r w:rsidRPr="005E17C5">
              <w:rPr>
                <w:rFonts w:ascii="Arial" w:eastAsia="Arial" w:hAnsi="Arial" w:cs="Arial"/>
                <w:sz w:val="20"/>
                <w:szCs w:val="20"/>
              </w:rPr>
              <w:t xml:space="preserve"> v krajih, </w:t>
            </w:r>
            <w:r>
              <w:rPr>
                <w:rFonts w:ascii="Arial" w:eastAsia="Arial" w:hAnsi="Arial" w:cs="Arial"/>
                <w:sz w:val="20"/>
                <w:szCs w:val="20"/>
              </w:rPr>
              <w:t>v katerih</w:t>
            </w:r>
            <w:r w:rsidRPr="005E17C5">
              <w:rPr>
                <w:rFonts w:ascii="Arial" w:eastAsia="Arial" w:hAnsi="Arial" w:cs="Arial"/>
                <w:sz w:val="20"/>
                <w:szCs w:val="20"/>
              </w:rPr>
              <w:t xml:space="preserve"> je bil sedež okrožnih sodišč (</w:t>
            </w:r>
            <w:r>
              <w:rPr>
                <w:rFonts w:ascii="Arial" w:eastAsia="Arial" w:hAnsi="Arial" w:cs="Arial"/>
                <w:sz w:val="20"/>
                <w:szCs w:val="20"/>
              </w:rPr>
              <w:t xml:space="preserve">v </w:t>
            </w:r>
            <w:r w:rsidRPr="005E17C5">
              <w:rPr>
                <w:rFonts w:ascii="Arial" w:eastAsia="Arial" w:hAnsi="Arial" w:cs="Arial"/>
                <w:sz w:val="20"/>
                <w:szCs w:val="20"/>
              </w:rPr>
              <w:t>Maribor</w:t>
            </w:r>
            <w:r>
              <w:rPr>
                <w:rFonts w:ascii="Arial" w:eastAsia="Arial" w:hAnsi="Arial" w:cs="Arial"/>
                <w:sz w:val="20"/>
                <w:szCs w:val="20"/>
              </w:rPr>
              <w:t>u, Celju, Kopru</w:t>
            </w:r>
            <w:r w:rsidRPr="005E17C5">
              <w:rPr>
                <w:rFonts w:ascii="Arial" w:eastAsia="Arial" w:hAnsi="Arial" w:cs="Arial"/>
                <w:sz w:val="20"/>
                <w:szCs w:val="20"/>
              </w:rPr>
              <w:t>, Kranj</w:t>
            </w:r>
            <w:r>
              <w:rPr>
                <w:rFonts w:ascii="Arial" w:eastAsia="Arial" w:hAnsi="Arial" w:cs="Arial"/>
                <w:sz w:val="20"/>
                <w:szCs w:val="20"/>
              </w:rPr>
              <w:t>u, Murski Soboti, Novi Gorici, Novem mestu</w:t>
            </w:r>
            <w:r w:rsidRPr="005E17C5">
              <w:rPr>
                <w:rFonts w:ascii="Arial" w:eastAsia="Arial" w:hAnsi="Arial" w:cs="Arial"/>
                <w:sz w:val="20"/>
                <w:szCs w:val="20"/>
              </w:rPr>
              <w:t xml:space="preserve"> in </w:t>
            </w:r>
            <w:r>
              <w:rPr>
                <w:rFonts w:ascii="Arial" w:eastAsia="Arial" w:hAnsi="Arial" w:cs="Arial"/>
                <w:sz w:val="20"/>
                <w:szCs w:val="20"/>
              </w:rPr>
              <w:t xml:space="preserve">na </w:t>
            </w:r>
            <w:r w:rsidRPr="005E17C5">
              <w:rPr>
                <w:rFonts w:ascii="Arial" w:eastAsia="Arial" w:hAnsi="Arial" w:cs="Arial"/>
                <w:sz w:val="20"/>
                <w:szCs w:val="20"/>
              </w:rPr>
              <w:t>Ptuj</w:t>
            </w:r>
            <w:r>
              <w:rPr>
                <w:rFonts w:ascii="Arial" w:eastAsia="Arial" w:hAnsi="Arial" w:cs="Arial"/>
                <w:sz w:val="20"/>
                <w:szCs w:val="20"/>
              </w:rPr>
              <w:t>u</w:t>
            </w:r>
            <w:r w:rsidRPr="005E17C5">
              <w:rPr>
                <w:rFonts w:ascii="Arial" w:eastAsia="Arial" w:hAnsi="Arial" w:cs="Arial"/>
                <w:sz w:val="20"/>
                <w:szCs w:val="20"/>
              </w:rPr>
              <w:t xml:space="preserve">).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sz w:val="20"/>
                <w:szCs w:val="20"/>
              </w:rPr>
              <w:t>Naloge d</w:t>
            </w:r>
            <w:r w:rsidRPr="005E17C5">
              <w:rPr>
                <w:rFonts w:ascii="Arial" w:eastAsia="Arial" w:hAnsi="Arial" w:cs="Arial"/>
                <w:sz w:val="20"/>
                <w:szCs w:val="20"/>
              </w:rPr>
              <w:t xml:space="preserve">ržavnega pravobranilstva opravljajo generalni državni pravobranilec, državni pravobranilci in pomočniki državnega pravobranilca. Generalnega državnega pravobranilca za </w:t>
            </w:r>
            <w:r>
              <w:rPr>
                <w:rFonts w:ascii="Arial" w:eastAsia="Arial" w:hAnsi="Arial" w:cs="Arial"/>
                <w:sz w:val="20"/>
                <w:szCs w:val="20"/>
              </w:rPr>
              <w:t>šest</w:t>
            </w:r>
            <w:r w:rsidRPr="005E17C5">
              <w:rPr>
                <w:rFonts w:ascii="Arial" w:eastAsia="Arial" w:hAnsi="Arial" w:cs="Arial"/>
                <w:sz w:val="20"/>
                <w:szCs w:val="20"/>
              </w:rPr>
              <w:t xml:space="preserve"> let imenuje Državni zbor Republike Slovenije izmed državnih pravobranilcev. V pristojnost generalnega državnega pravobranilca </w:t>
            </w:r>
            <w:r>
              <w:rPr>
                <w:rFonts w:ascii="Arial" w:eastAsia="Arial" w:hAnsi="Arial" w:cs="Arial"/>
                <w:sz w:val="20"/>
                <w:szCs w:val="20"/>
              </w:rPr>
              <w:t xml:space="preserve">spadajo </w:t>
            </w:r>
            <w:r w:rsidRPr="005E17C5">
              <w:rPr>
                <w:rFonts w:ascii="Arial" w:eastAsia="Arial" w:hAnsi="Arial" w:cs="Arial"/>
                <w:sz w:val="20"/>
                <w:szCs w:val="20"/>
              </w:rPr>
              <w:t xml:space="preserve">zadeve pravobranilske uprave, gre za odločanje in druga opravila, s katerimi se zagotavljajo pogoji za redno in učinkovito delo tega organa.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Državne pravobranilce in pomočnike državnih pravobranilcev na predlog ministra, pristojnega za pravosodje, po predhodnem mnenju gene</w:t>
            </w:r>
            <w:r>
              <w:rPr>
                <w:rFonts w:ascii="Arial" w:eastAsia="Arial" w:hAnsi="Arial" w:cs="Arial"/>
                <w:sz w:val="20"/>
                <w:szCs w:val="20"/>
              </w:rPr>
              <w:t>ralnega državnega pravobranilca</w:t>
            </w:r>
            <w:r w:rsidRPr="005E17C5">
              <w:rPr>
                <w:rFonts w:ascii="Arial" w:eastAsia="Arial" w:hAnsi="Arial" w:cs="Arial"/>
                <w:sz w:val="20"/>
                <w:szCs w:val="20"/>
              </w:rPr>
              <w:t xml:space="preserve"> imenuje Vlada Republike Slo</w:t>
            </w:r>
            <w:r>
              <w:rPr>
                <w:rFonts w:ascii="Arial" w:eastAsia="Arial" w:hAnsi="Arial" w:cs="Arial"/>
                <w:sz w:val="20"/>
                <w:szCs w:val="20"/>
              </w:rPr>
              <w:t>venije (v nadaljnjem besedilu: v</w:t>
            </w:r>
            <w:r w:rsidRPr="005E17C5">
              <w:rPr>
                <w:rFonts w:ascii="Arial" w:eastAsia="Arial" w:hAnsi="Arial" w:cs="Arial"/>
                <w:sz w:val="20"/>
                <w:szCs w:val="20"/>
              </w:rPr>
              <w:t xml:space="preserve">lada) za </w:t>
            </w:r>
            <w:r>
              <w:rPr>
                <w:rFonts w:ascii="Arial" w:eastAsia="Arial" w:hAnsi="Arial" w:cs="Arial"/>
                <w:sz w:val="20"/>
                <w:szCs w:val="20"/>
              </w:rPr>
              <w:t>osem</w:t>
            </w:r>
            <w:r w:rsidRPr="005E17C5">
              <w:rPr>
                <w:rFonts w:ascii="Arial" w:eastAsia="Arial" w:hAnsi="Arial" w:cs="Arial"/>
                <w:sz w:val="20"/>
                <w:szCs w:val="20"/>
              </w:rPr>
              <w:t xml:space="preserve"> let z možnostjo ponovnega imenovanja.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Osnovni ZDPra je </w:t>
            </w:r>
            <w:r>
              <w:rPr>
                <w:rFonts w:ascii="Arial" w:eastAsia="Arial" w:hAnsi="Arial" w:cs="Arial"/>
                <w:sz w:val="20"/>
                <w:szCs w:val="20"/>
              </w:rPr>
              <w:t>bil od svoje uveljavitve (25. aprila</w:t>
            </w:r>
            <w:r w:rsidRPr="005E17C5">
              <w:rPr>
                <w:rFonts w:ascii="Arial" w:eastAsia="Arial" w:hAnsi="Arial" w:cs="Arial"/>
                <w:sz w:val="20"/>
                <w:szCs w:val="20"/>
              </w:rPr>
              <w:t xml:space="preserve"> 1997) do danes štirikrat dopolnjen, vendar nikoli s temeljitimi vsebinskimi posegi. Prva novela leta 2006 (ZDPra-A)</w:t>
            </w:r>
            <w:r w:rsidRPr="005E17C5">
              <w:rPr>
                <w:rFonts w:ascii="Arial" w:eastAsia="Arial" w:hAnsi="Arial" w:cs="Arial"/>
                <w:sz w:val="20"/>
                <w:szCs w:val="20"/>
                <w:vertAlign w:val="superscript"/>
              </w:rPr>
              <w:footnoteReference w:id="2"/>
            </w:r>
            <w:r w:rsidRPr="005E17C5">
              <w:rPr>
                <w:rFonts w:ascii="Arial" w:eastAsia="Arial" w:hAnsi="Arial" w:cs="Arial"/>
                <w:sz w:val="20"/>
                <w:szCs w:val="20"/>
              </w:rPr>
              <w:t xml:space="preserve"> je bila potrebna zaradi </w:t>
            </w:r>
            <w:r w:rsidRPr="005E17C5">
              <w:rPr>
                <w:rFonts w:ascii="Arial" w:eastAsia="Arial" w:hAnsi="Arial" w:cs="Arial"/>
                <w:sz w:val="20"/>
                <w:szCs w:val="20"/>
              </w:rPr>
              <w:lastRenderedPageBreak/>
              <w:t>celovite reforme na področju plač državnih pravobranilc</w:t>
            </w:r>
            <w:r>
              <w:rPr>
                <w:rFonts w:ascii="Arial" w:eastAsia="Arial" w:hAnsi="Arial" w:cs="Arial"/>
                <w:sz w:val="20"/>
                <w:szCs w:val="20"/>
              </w:rPr>
              <w:t>ev in javnih uslužbencev. Leta</w:t>
            </w:r>
            <w:r w:rsidRPr="005E17C5">
              <w:rPr>
                <w:rFonts w:ascii="Arial" w:eastAsia="Arial" w:hAnsi="Arial" w:cs="Arial"/>
                <w:sz w:val="20"/>
                <w:szCs w:val="20"/>
              </w:rPr>
              <w:t xml:space="preserve"> 2002 je bil namreč sprejet Zakon o sistemu plač v javnem sektorju (ZSPJS)</w:t>
            </w:r>
            <w:r w:rsidRPr="005E17C5">
              <w:rPr>
                <w:rFonts w:ascii="Arial" w:eastAsia="Arial" w:hAnsi="Arial" w:cs="Arial"/>
                <w:sz w:val="20"/>
                <w:szCs w:val="20"/>
                <w:vertAlign w:val="superscript"/>
              </w:rPr>
              <w:footnoteReference w:id="3"/>
            </w:r>
            <w:r w:rsidRPr="005E17C5">
              <w:rPr>
                <w:rFonts w:ascii="Arial" w:eastAsia="Arial" w:hAnsi="Arial" w:cs="Arial"/>
                <w:sz w:val="20"/>
                <w:szCs w:val="20"/>
              </w:rPr>
              <w:t xml:space="preserve">, ki je vzpostavil novo normativno podlago za ureditev plač v javnem sektorju. </w:t>
            </w:r>
            <w:r>
              <w:rPr>
                <w:rFonts w:ascii="Arial" w:eastAsia="Arial" w:hAnsi="Arial" w:cs="Arial"/>
                <w:sz w:val="20"/>
                <w:szCs w:val="20"/>
              </w:rPr>
              <w:t>Z njegovo uveljavitvijo se je za</w:t>
            </w:r>
            <w:r w:rsidRPr="005E17C5">
              <w:rPr>
                <w:rFonts w:ascii="Arial" w:eastAsia="Arial" w:hAnsi="Arial" w:cs="Arial"/>
                <w:sz w:val="20"/>
                <w:szCs w:val="20"/>
              </w:rPr>
              <w:t>čela priprava novega plačnega sistema v javnem sektorju, katerega ključni cilj je bil</w:t>
            </w:r>
            <w:r>
              <w:rPr>
                <w:rFonts w:ascii="Arial" w:eastAsia="Arial" w:hAnsi="Arial" w:cs="Arial"/>
                <w:sz w:val="20"/>
                <w:szCs w:val="20"/>
              </w:rPr>
              <w:t>a</w:t>
            </w:r>
            <w:r w:rsidRPr="005E17C5">
              <w:rPr>
                <w:rFonts w:ascii="Arial" w:eastAsia="Arial" w:hAnsi="Arial" w:cs="Arial"/>
                <w:sz w:val="20"/>
                <w:szCs w:val="20"/>
              </w:rPr>
              <w:t xml:space="preserve"> vzpostavitev skupnega plačnega sistema za funkcionarje in javne uslužbence. </w:t>
            </w:r>
            <w:r>
              <w:rPr>
                <w:rFonts w:ascii="Arial" w:eastAsia="Arial" w:hAnsi="Arial" w:cs="Arial"/>
                <w:sz w:val="20"/>
                <w:szCs w:val="20"/>
              </w:rPr>
              <w:t xml:space="preserve">Druge </w:t>
            </w:r>
            <w:r w:rsidRPr="005E17C5">
              <w:rPr>
                <w:rFonts w:ascii="Arial" w:eastAsia="Arial" w:hAnsi="Arial" w:cs="Arial"/>
                <w:sz w:val="20"/>
                <w:szCs w:val="20"/>
              </w:rPr>
              <w:t xml:space="preserve">spremembe in dopolnitve zakona pa so omogočile učinkovitejšo in preglednejšo organizacijo dela.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Druga novela (ZDPRa-B)</w:t>
            </w:r>
            <w:r w:rsidRPr="005E17C5">
              <w:rPr>
                <w:rFonts w:ascii="Arial" w:eastAsia="Arial" w:hAnsi="Arial" w:cs="Arial"/>
                <w:sz w:val="20"/>
                <w:szCs w:val="20"/>
                <w:vertAlign w:val="superscript"/>
              </w:rPr>
              <w:footnoteReference w:id="4"/>
            </w:r>
            <w:r w:rsidRPr="005E17C5">
              <w:rPr>
                <w:rFonts w:ascii="Arial" w:eastAsia="Arial" w:hAnsi="Arial" w:cs="Arial"/>
                <w:sz w:val="20"/>
                <w:szCs w:val="20"/>
              </w:rPr>
              <w:t xml:space="preserve"> je bila posledica odprave ugotovljenega neskladja z Ustavo Republike Slovenije (Ustava RS)</w:t>
            </w:r>
            <w:r w:rsidRPr="005E17C5">
              <w:rPr>
                <w:rStyle w:val="Sprotnaopomba-sklic"/>
                <w:rFonts w:ascii="Arial" w:eastAsia="Arial" w:hAnsi="Arial" w:cs="Arial"/>
                <w:sz w:val="20"/>
                <w:szCs w:val="20"/>
              </w:rPr>
              <w:footnoteReference w:id="5"/>
            </w:r>
            <w:r w:rsidRPr="005E17C5">
              <w:rPr>
                <w:rFonts w:ascii="Arial" w:eastAsia="Arial" w:hAnsi="Arial" w:cs="Arial"/>
                <w:sz w:val="20"/>
                <w:szCs w:val="20"/>
              </w:rPr>
              <w:t>. V postopku za oceno ustavnosti, začetem na pobudo sodnikov, državnih tožilcev in državnih pravobranilcev, je namreč Ustavno sodišče Rep</w:t>
            </w:r>
            <w:r>
              <w:rPr>
                <w:rFonts w:ascii="Arial" w:eastAsia="Arial" w:hAnsi="Arial" w:cs="Arial"/>
                <w:sz w:val="20"/>
                <w:szCs w:val="20"/>
              </w:rPr>
              <w:t>ublike Slovenije odločilo, da</w:t>
            </w:r>
            <w:r w:rsidRPr="005E17C5">
              <w:rPr>
                <w:rFonts w:ascii="Arial" w:eastAsia="Arial" w:hAnsi="Arial" w:cs="Arial"/>
                <w:sz w:val="20"/>
                <w:szCs w:val="20"/>
              </w:rPr>
              <w:t xml:space="preserve"> posamezne izpodbijane določbe predpisov, ki urejajo plače funkcionarjev, med njimi tudi prva alineja 35. člena ZDPra-A, kolikor se nanaša na državne pravobranilce, ki so bili na funkcijo imenovani pred začetko</w:t>
            </w:r>
            <w:r>
              <w:rPr>
                <w:rFonts w:ascii="Arial" w:eastAsia="Arial" w:hAnsi="Arial" w:cs="Arial"/>
                <w:sz w:val="20"/>
                <w:szCs w:val="20"/>
              </w:rPr>
              <w:t>m uporabe nove plačne ureditve, niso skladne</w:t>
            </w:r>
            <w:r w:rsidRPr="005E17C5">
              <w:rPr>
                <w:rFonts w:ascii="Arial" w:eastAsia="Arial" w:hAnsi="Arial" w:cs="Arial"/>
                <w:sz w:val="20"/>
                <w:szCs w:val="20"/>
              </w:rPr>
              <w:t xml:space="preserve"> z Ustavo RS</w:t>
            </w:r>
            <w:r w:rsidRPr="005E17C5">
              <w:rPr>
                <w:rFonts w:ascii="Arial" w:eastAsia="Arial" w:hAnsi="Arial" w:cs="Arial"/>
                <w:sz w:val="20"/>
                <w:szCs w:val="20"/>
                <w:vertAlign w:val="superscript"/>
              </w:rPr>
              <w:footnoteReference w:id="6"/>
            </w:r>
            <w:r w:rsidRPr="005E17C5">
              <w:rPr>
                <w:rFonts w:ascii="Arial" w:eastAsia="Arial" w:hAnsi="Arial" w:cs="Arial"/>
                <w:sz w:val="20"/>
                <w:szCs w:val="20"/>
              </w:rPr>
              <w:t xml:space="preserve">. Ustavno sodišče je Državnemu zboru </w:t>
            </w:r>
            <w:r>
              <w:rPr>
                <w:rFonts w:ascii="Arial" w:eastAsia="Arial" w:hAnsi="Arial" w:cs="Arial"/>
                <w:sz w:val="20"/>
                <w:szCs w:val="20"/>
              </w:rPr>
              <w:t>Republike Slovenije naložilo, naj neskladnosti z u</w:t>
            </w:r>
            <w:r w:rsidRPr="005E17C5">
              <w:rPr>
                <w:rFonts w:ascii="Arial" w:eastAsia="Arial" w:hAnsi="Arial" w:cs="Arial"/>
                <w:sz w:val="20"/>
                <w:szCs w:val="20"/>
              </w:rPr>
              <w:t xml:space="preserve">stavo odpravi </w:t>
            </w:r>
            <w:r>
              <w:rPr>
                <w:rFonts w:ascii="Arial" w:eastAsia="Arial" w:hAnsi="Arial" w:cs="Arial"/>
                <w:sz w:val="20"/>
                <w:szCs w:val="20"/>
              </w:rPr>
              <w:t>enem letu</w:t>
            </w:r>
            <w:r w:rsidRPr="005E17C5">
              <w:rPr>
                <w:rFonts w:ascii="Arial" w:eastAsia="Arial" w:hAnsi="Arial" w:cs="Arial"/>
                <w:sz w:val="20"/>
                <w:szCs w:val="20"/>
              </w:rPr>
              <w:t xml:space="preserve"> po objavi odločbe v Uradnem listu</w:t>
            </w:r>
            <w:r>
              <w:rPr>
                <w:rFonts w:ascii="Arial" w:eastAsia="Arial" w:hAnsi="Arial" w:cs="Arial"/>
                <w:sz w:val="20"/>
                <w:szCs w:val="20"/>
              </w:rPr>
              <w:t xml:space="preserve"> RS</w:t>
            </w:r>
            <w:r w:rsidRPr="005E17C5">
              <w:rPr>
                <w:rFonts w:ascii="Arial" w:eastAsia="Arial" w:hAnsi="Arial" w:cs="Arial"/>
                <w:sz w:val="20"/>
                <w:szCs w:val="20"/>
              </w:rPr>
              <w:t>. Osnovna plača državnega pravobranilca je bila določena ustrezno plačnemu razredu, ki je bil predpisan v ZSPJS. Pogoji za redno delovno uspešnost in delovno uspešnost iz naslova povečanega obsega de</w:t>
            </w:r>
            <w:r>
              <w:rPr>
                <w:rFonts w:ascii="Arial" w:eastAsia="Arial" w:hAnsi="Arial" w:cs="Arial"/>
                <w:sz w:val="20"/>
                <w:szCs w:val="20"/>
              </w:rPr>
              <w:t xml:space="preserve">la kot dela plače ter višina </w:t>
            </w:r>
            <w:r w:rsidRPr="005E17C5">
              <w:rPr>
                <w:rFonts w:ascii="Arial" w:eastAsia="Arial" w:hAnsi="Arial" w:cs="Arial"/>
                <w:sz w:val="20"/>
                <w:szCs w:val="20"/>
              </w:rPr>
              <w:t>teh</w:t>
            </w:r>
            <w:r>
              <w:rPr>
                <w:rFonts w:ascii="Arial" w:eastAsia="Arial" w:hAnsi="Arial" w:cs="Arial"/>
                <w:sz w:val="20"/>
                <w:szCs w:val="20"/>
              </w:rPr>
              <w:t xml:space="preserve"> so bili urejeni</w:t>
            </w:r>
            <w:r w:rsidRPr="005E17C5">
              <w:rPr>
                <w:rFonts w:ascii="Arial" w:eastAsia="Arial" w:hAnsi="Arial" w:cs="Arial"/>
                <w:sz w:val="20"/>
                <w:szCs w:val="20"/>
              </w:rPr>
              <w:t xml:space="preserve"> v ZSPJS, prav tako tudi vrste, pogoji in višina dodatkov</w:t>
            </w:r>
            <w:r>
              <w:rPr>
                <w:rFonts w:ascii="Arial" w:eastAsia="Arial" w:hAnsi="Arial" w:cs="Arial"/>
                <w:sz w:val="20"/>
                <w:szCs w:val="20"/>
              </w:rPr>
              <w:t>,</w:t>
            </w:r>
            <w:r w:rsidRPr="005E17C5">
              <w:rPr>
                <w:rFonts w:ascii="Arial" w:eastAsia="Arial" w:hAnsi="Arial" w:cs="Arial"/>
                <w:sz w:val="20"/>
                <w:szCs w:val="20"/>
              </w:rPr>
              <w:t xml:space="preserve"> do katerih je upravičen državni pravobranilec oziroma pomočnik državnega pravobranilca. Poleg navedenih sprememb in dopolnitev je bil ZD</w:t>
            </w:r>
            <w:r>
              <w:rPr>
                <w:rFonts w:ascii="Arial" w:eastAsia="Arial" w:hAnsi="Arial" w:cs="Arial"/>
                <w:sz w:val="20"/>
                <w:szCs w:val="20"/>
              </w:rPr>
              <w:t>Pra dopolnjen z določbo, ki je d</w:t>
            </w:r>
            <w:r w:rsidRPr="005E17C5">
              <w:rPr>
                <w:rFonts w:ascii="Arial" w:eastAsia="Arial" w:hAnsi="Arial" w:cs="Arial"/>
                <w:sz w:val="20"/>
                <w:szCs w:val="20"/>
              </w:rPr>
              <w:t xml:space="preserve">ržavnemu pravobranilstvu omogočila učinkovitejši neposreden elektronski dostop do podatkov v informatiziranih vpisnikih sodišč, do registrov in drugih uradnih evidenc državnih organov.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Glavni </w:t>
            </w:r>
            <w:r w:rsidRPr="005E17C5">
              <w:rPr>
                <w:rFonts w:ascii="Arial" w:eastAsia="Arial" w:hAnsi="Arial" w:cs="Arial"/>
                <w:sz w:val="20"/>
                <w:szCs w:val="20"/>
              </w:rPr>
              <w:t>razlog za sprejem tretje novele (ZDPRa-C)</w:t>
            </w:r>
            <w:r w:rsidRPr="005E17C5">
              <w:rPr>
                <w:rFonts w:ascii="Arial" w:eastAsia="Arial" w:hAnsi="Arial" w:cs="Arial"/>
                <w:sz w:val="20"/>
                <w:szCs w:val="20"/>
                <w:vertAlign w:val="superscript"/>
              </w:rPr>
              <w:footnoteReference w:id="7"/>
            </w:r>
            <w:r w:rsidRPr="005E17C5">
              <w:rPr>
                <w:rFonts w:ascii="Arial" w:eastAsia="Arial" w:hAnsi="Arial" w:cs="Arial"/>
                <w:sz w:val="20"/>
                <w:szCs w:val="20"/>
              </w:rPr>
              <w:t xml:space="preserve"> je bila uskladitev posamičnih rešitev z odločbo Ustavnega sodišča RS</w:t>
            </w:r>
            <w:r w:rsidRPr="005E17C5">
              <w:rPr>
                <w:rFonts w:ascii="Arial" w:eastAsia="Arial" w:hAnsi="Arial" w:cs="Arial"/>
                <w:sz w:val="20"/>
                <w:szCs w:val="20"/>
                <w:vertAlign w:val="superscript"/>
              </w:rPr>
              <w:footnoteReference w:id="8"/>
            </w:r>
            <w:r w:rsidRPr="005E17C5">
              <w:rPr>
                <w:rFonts w:ascii="Arial" w:eastAsia="Arial" w:hAnsi="Arial" w:cs="Arial"/>
                <w:sz w:val="20"/>
                <w:szCs w:val="20"/>
              </w:rPr>
              <w:t>, ki je ocenilo (ne)ustavnost zakonske ureditve, ki ureja sodniške plače in tako položaj sodstva kot tretje, enakovredne</w:t>
            </w:r>
            <w:r>
              <w:rPr>
                <w:rFonts w:ascii="Arial" w:eastAsia="Arial" w:hAnsi="Arial" w:cs="Arial"/>
                <w:sz w:val="20"/>
                <w:szCs w:val="20"/>
              </w:rPr>
              <w:t>,</w:t>
            </w:r>
            <w:r w:rsidRPr="005E17C5">
              <w:rPr>
                <w:rFonts w:ascii="Arial" w:eastAsia="Arial" w:hAnsi="Arial" w:cs="Arial"/>
                <w:sz w:val="20"/>
                <w:szCs w:val="20"/>
              </w:rPr>
              <w:t xml:space="preserve"> veje oblasti. Tudi za državne pravobranilce se namreč glede posameznih pravic, vezanih na plače, smiselno uporabljajo določbe zakona, ki ureja pravice in dolžnosti sodnikov, posledično je bilo treba uskladiti plače državnih funkcionarjev s plačami funkcionarjev drugih vej oblasti. </w:t>
            </w: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V četrti noveli (ZDPRa-</w:t>
            </w:r>
            <w:r w:rsidRPr="005E17C5">
              <w:rPr>
                <w:rFonts w:ascii="Arial" w:eastAsia="Arial" w:hAnsi="Arial" w:cs="Arial"/>
                <w:sz w:val="20"/>
                <w:szCs w:val="20"/>
              </w:rPr>
              <w:t>D)</w:t>
            </w:r>
            <w:r w:rsidRPr="005E17C5">
              <w:rPr>
                <w:rFonts w:ascii="Arial" w:eastAsia="Arial" w:hAnsi="Arial" w:cs="Arial"/>
                <w:sz w:val="20"/>
                <w:szCs w:val="20"/>
                <w:vertAlign w:val="superscript"/>
              </w:rPr>
              <w:footnoteReference w:id="9"/>
            </w:r>
            <w:r w:rsidRPr="005E17C5">
              <w:rPr>
                <w:rFonts w:ascii="Arial" w:eastAsia="Arial" w:hAnsi="Arial" w:cs="Arial"/>
                <w:sz w:val="20"/>
                <w:szCs w:val="20"/>
              </w:rPr>
              <w:t xml:space="preserve"> </w:t>
            </w:r>
            <w:r>
              <w:rPr>
                <w:rFonts w:ascii="Arial" w:eastAsia="Arial" w:hAnsi="Arial" w:cs="Arial"/>
                <w:sz w:val="20"/>
                <w:szCs w:val="20"/>
              </w:rPr>
              <w:t>sta s</w:t>
            </w:r>
            <w:r w:rsidRPr="005E17C5">
              <w:rPr>
                <w:rFonts w:ascii="Arial" w:eastAsia="Arial" w:hAnsi="Arial" w:cs="Arial"/>
                <w:sz w:val="20"/>
                <w:szCs w:val="20"/>
              </w:rPr>
              <w:t>e uveljavila novo XII.a poglavje (Posebna določba) in novi 68.a člen, ki določa</w:t>
            </w:r>
            <w:r>
              <w:rPr>
                <w:rFonts w:ascii="Arial" w:eastAsia="Arial" w:hAnsi="Arial" w:cs="Arial"/>
                <w:sz w:val="20"/>
                <w:szCs w:val="20"/>
              </w:rPr>
              <w:t>ta</w:t>
            </w:r>
            <w:r w:rsidRPr="005E17C5">
              <w:rPr>
                <w:rFonts w:ascii="Arial" w:eastAsia="Arial" w:hAnsi="Arial" w:cs="Arial"/>
                <w:sz w:val="20"/>
                <w:szCs w:val="20"/>
              </w:rPr>
              <w:t xml:space="preserve">, da se pri določanju osnovnih plač pomočnikov državnih pravobranilcev in državnih pravobranilcev uporabljajo določbe o plačni lestvici in določbe, v skladu s katerimi se uskladijo vrednosti plačnih razredov.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Ker Ustava RS ne vsebuje posebnih določb glede organa, ki državo in njene organe zastopa pred domačimi in mednarodnimi sodišči ter drugimi organi, je zakonodajalcu prepuščena odločitev, kako bo področje uredil oziroma kako bo tak organ poimenoval in kakšne bodo njegove pristojnosti.</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lastRenderedPageBreak/>
              <w:t>Po določbah Zakona o državni upravi (ZDU-1)</w:t>
            </w:r>
            <w:r w:rsidRPr="005E17C5">
              <w:rPr>
                <w:rStyle w:val="Sprotnaopomba-sklic"/>
                <w:rFonts w:ascii="Arial" w:eastAsia="Arial" w:hAnsi="Arial" w:cs="Arial"/>
                <w:sz w:val="20"/>
                <w:szCs w:val="20"/>
              </w:rPr>
              <w:footnoteReference w:id="10"/>
            </w:r>
            <w:r>
              <w:rPr>
                <w:rFonts w:ascii="Arial" w:eastAsia="Arial" w:hAnsi="Arial" w:cs="Arial"/>
                <w:sz w:val="20"/>
                <w:szCs w:val="20"/>
              </w:rPr>
              <w:t xml:space="preserve"> v</w:t>
            </w:r>
            <w:r w:rsidRPr="005E17C5">
              <w:rPr>
                <w:rFonts w:ascii="Arial" w:eastAsia="Arial" w:hAnsi="Arial" w:cs="Arial"/>
                <w:sz w:val="20"/>
                <w:szCs w:val="20"/>
              </w:rPr>
              <w:t xml:space="preserve"> delovno področj</w:t>
            </w:r>
            <w:r>
              <w:rPr>
                <w:rFonts w:ascii="Arial" w:eastAsia="Arial" w:hAnsi="Arial" w:cs="Arial"/>
                <w:sz w:val="20"/>
                <w:szCs w:val="20"/>
              </w:rPr>
              <w:t>e Ministrstva za pravosodje spada</w:t>
            </w:r>
            <w:r w:rsidRPr="005E17C5">
              <w:rPr>
                <w:rFonts w:ascii="Arial" w:eastAsia="Arial" w:hAnsi="Arial" w:cs="Arial"/>
                <w:sz w:val="20"/>
                <w:szCs w:val="20"/>
              </w:rPr>
              <w:t xml:space="preserve"> tudi opravljanje nalog na področju državnega pravobranilstva. Zato je ministrstvo v lanskem letu intenzivno pristopilo k analizi veljavnega stanja </w:t>
            </w:r>
            <w:r>
              <w:rPr>
                <w:rFonts w:ascii="Arial" w:eastAsia="Arial" w:hAnsi="Arial" w:cs="Arial"/>
                <w:sz w:val="20"/>
                <w:szCs w:val="20"/>
              </w:rPr>
              <w:t>s ciljem, da se naloge, ki jih d</w:t>
            </w:r>
            <w:r w:rsidRPr="005E17C5">
              <w:rPr>
                <w:rFonts w:ascii="Arial" w:eastAsia="Arial" w:hAnsi="Arial" w:cs="Arial"/>
                <w:sz w:val="20"/>
                <w:szCs w:val="20"/>
              </w:rPr>
              <w:t xml:space="preserve">ržavnemu pravobranilstvu nalagajo različni zakoni, opravljajo </w:t>
            </w:r>
            <w:r>
              <w:rPr>
                <w:rFonts w:ascii="Arial" w:eastAsia="Arial" w:hAnsi="Arial" w:cs="Arial"/>
                <w:sz w:val="20"/>
                <w:szCs w:val="20"/>
              </w:rPr>
              <w:t>učinkoviteje</w:t>
            </w:r>
            <w:r w:rsidRPr="005E17C5">
              <w:rPr>
                <w:rFonts w:ascii="Arial" w:eastAsia="Arial" w:hAnsi="Arial" w:cs="Arial"/>
                <w:sz w:val="20"/>
                <w:szCs w:val="20"/>
              </w:rPr>
              <w:t xml:space="preserve"> ter bolj transparentno.</w:t>
            </w:r>
            <w:r>
              <w:rPr>
                <w:rStyle w:val="Sprotnaopomba-sklic"/>
                <w:rFonts w:ascii="Arial" w:eastAsia="Arial" w:hAnsi="Arial" w:cs="Arial"/>
                <w:sz w:val="20"/>
                <w:szCs w:val="20"/>
              </w:rPr>
              <w:footnoteReference w:id="11"/>
            </w:r>
            <w:r w:rsidRPr="005E17C5">
              <w:rPr>
                <w:rFonts w:ascii="Arial" w:eastAsia="Arial" w:hAnsi="Arial" w:cs="Arial"/>
                <w:sz w:val="20"/>
                <w:szCs w:val="20"/>
              </w:rPr>
              <w:t xml:space="preserve">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sidRPr="005E17C5">
              <w:rPr>
                <w:rFonts w:ascii="Arial" w:hAnsi="Arial" w:cs="Arial"/>
                <w:sz w:val="20"/>
                <w:szCs w:val="20"/>
              </w:rPr>
              <w:t>Opravljena je bila tudi analiza glede odprtih sodnih, izvensodnih, arbitražnih in drugih postopkov v vrednosti nad milijon</w:t>
            </w:r>
            <w:r>
              <w:rPr>
                <w:rFonts w:ascii="Arial" w:hAnsi="Arial" w:cs="Arial"/>
                <w:sz w:val="20"/>
                <w:szCs w:val="20"/>
              </w:rPr>
              <w:t>om</w:t>
            </w:r>
            <w:r w:rsidRPr="005E17C5">
              <w:rPr>
                <w:rFonts w:ascii="Arial" w:hAnsi="Arial" w:cs="Arial"/>
                <w:sz w:val="20"/>
                <w:szCs w:val="20"/>
              </w:rPr>
              <w:t xml:space="preserve"> eurov, v katerih je Republika Slovenija udeležena kot stranka postopka</w:t>
            </w:r>
            <w:r>
              <w:rPr>
                <w:rFonts w:ascii="Arial" w:hAnsi="Arial" w:cs="Arial"/>
                <w:sz w:val="20"/>
                <w:szCs w:val="20"/>
              </w:rPr>
              <w:t>.</w:t>
            </w:r>
            <w:r w:rsidRPr="005E17C5">
              <w:rPr>
                <w:rStyle w:val="Sprotnaopomba-sklic"/>
                <w:rFonts w:ascii="Arial" w:hAnsi="Arial" w:cs="Arial"/>
                <w:sz w:val="20"/>
                <w:szCs w:val="20"/>
              </w:rPr>
              <w:footnoteReference w:id="12"/>
            </w:r>
            <w:r w:rsidRPr="005E17C5">
              <w:rPr>
                <w:rFonts w:ascii="Arial" w:hAnsi="Arial" w:cs="Arial"/>
                <w:sz w:val="20"/>
                <w:szCs w:val="20"/>
              </w:rPr>
              <w:t xml:space="preserve">  </w:t>
            </w:r>
            <w:r w:rsidRPr="005E17C5">
              <w:rPr>
                <w:rFonts w:ascii="Arial" w:eastAsia="Arial" w:hAnsi="Arial" w:cs="Arial"/>
                <w:sz w:val="20"/>
                <w:szCs w:val="20"/>
              </w:rPr>
              <w:t>Ugotovljeno je bilo, da je naša država izpostavljena postopkom, katerih vred</w:t>
            </w:r>
            <w:r>
              <w:rPr>
                <w:rFonts w:ascii="Arial" w:eastAsia="Arial" w:hAnsi="Arial" w:cs="Arial"/>
                <w:sz w:val="20"/>
                <w:szCs w:val="20"/>
              </w:rPr>
              <w:t>nost skupaj presega milijardo eu</w:t>
            </w:r>
            <w:r w:rsidRPr="005E17C5">
              <w:rPr>
                <w:rFonts w:ascii="Arial" w:eastAsia="Arial" w:hAnsi="Arial" w:cs="Arial"/>
                <w:sz w:val="20"/>
                <w:szCs w:val="20"/>
              </w:rPr>
              <w:t xml:space="preserve">rov, kar je predlagatelja zakona dodatno prepričalo </w:t>
            </w:r>
            <w:r>
              <w:rPr>
                <w:rFonts w:ascii="Arial" w:eastAsia="Arial" w:hAnsi="Arial" w:cs="Arial"/>
                <w:sz w:val="20"/>
                <w:szCs w:val="20"/>
              </w:rPr>
              <w:t>o</w:t>
            </w:r>
            <w:r w:rsidRPr="005E17C5">
              <w:rPr>
                <w:rFonts w:ascii="Arial" w:eastAsia="Arial" w:hAnsi="Arial" w:cs="Arial"/>
                <w:sz w:val="20"/>
                <w:szCs w:val="20"/>
              </w:rPr>
              <w:t xml:space="preserve"> nujnosti oblikovanja ustreznih normativnih podlag, ki bodo omogočile čim </w:t>
            </w:r>
            <w:r>
              <w:rPr>
                <w:rFonts w:ascii="Arial" w:eastAsia="Arial" w:hAnsi="Arial" w:cs="Arial"/>
                <w:sz w:val="20"/>
                <w:szCs w:val="20"/>
              </w:rPr>
              <w:t>učinkovitejše</w:t>
            </w:r>
            <w:r w:rsidRPr="005E17C5">
              <w:rPr>
                <w:rFonts w:ascii="Arial" w:eastAsia="Arial" w:hAnsi="Arial" w:cs="Arial"/>
                <w:sz w:val="20"/>
                <w:szCs w:val="20"/>
              </w:rPr>
              <w:t xml:space="preserve"> zastopanje premoženjskih in drugih interesov države.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color w:val="auto"/>
                <w:sz w:val="20"/>
                <w:szCs w:val="20"/>
              </w:rPr>
            </w:pPr>
            <w:r>
              <w:rPr>
                <w:rFonts w:ascii="Arial" w:eastAsia="Arial" w:hAnsi="Arial" w:cs="Arial"/>
                <w:sz w:val="20"/>
                <w:szCs w:val="20"/>
              </w:rPr>
              <w:t>ZDPra med pristojnostmi d</w:t>
            </w:r>
            <w:r w:rsidRPr="005E17C5">
              <w:rPr>
                <w:rFonts w:ascii="Arial" w:eastAsia="Arial" w:hAnsi="Arial" w:cs="Arial"/>
                <w:sz w:val="20"/>
                <w:szCs w:val="20"/>
              </w:rPr>
              <w:t xml:space="preserve">ržavnega pravobranilstva določa tudi zastopanje Republike Slovenije pred tujimi in </w:t>
            </w:r>
            <w:r>
              <w:rPr>
                <w:rFonts w:ascii="Arial" w:eastAsia="Arial" w:hAnsi="Arial" w:cs="Arial"/>
                <w:sz w:val="20"/>
                <w:szCs w:val="20"/>
              </w:rPr>
              <w:t>mednarodnimi sodišči. Pravna podlaga</w:t>
            </w:r>
            <w:r w:rsidRPr="005E17C5">
              <w:rPr>
                <w:rFonts w:ascii="Arial" w:eastAsia="Arial" w:hAnsi="Arial" w:cs="Arial"/>
                <w:sz w:val="20"/>
                <w:szCs w:val="20"/>
              </w:rPr>
              <w:t xml:space="preserve"> za tovrstno delovanje </w:t>
            </w:r>
            <w:r>
              <w:rPr>
                <w:rFonts w:ascii="Arial" w:eastAsia="Arial" w:hAnsi="Arial" w:cs="Arial"/>
                <w:sz w:val="20"/>
                <w:szCs w:val="20"/>
              </w:rPr>
              <w:t xml:space="preserve">je </w:t>
            </w:r>
            <w:r w:rsidRPr="005E17C5">
              <w:rPr>
                <w:rFonts w:ascii="Arial" w:eastAsia="Arial" w:hAnsi="Arial" w:cs="Arial"/>
                <w:sz w:val="20"/>
                <w:szCs w:val="20"/>
              </w:rPr>
              <w:t>veljavni</w:t>
            </w:r>
            <w:r>
              <w:rPr>
                <w:rFonts w:ascii="Arial" w:eastAsia="Arial" w:hAnsi="Arial" w:cs="Arial"/>
                <w:sz w:val="20"/>
                <w:szCs w:val="20"/>
              </w:rPr>
              <w:t xml:space="preserve"> 11. člen ZDPra, ki določa, da d</w:t>
            </w:r>
            <w:r w:rsidRPr="005E17C5">
              <w:rPr>
                <w:rFonts w:ascii="Arial" w:eastAsia="Arial" w:hAnsi="Arial" w:cs="Arial"/>
                <w:sz w:val="20"/>
                <w:szCs w:val="20"/>
              </w:rPr>
              <w:t>ržavno pravobranilstvo zastopa Republiko Slovenijo pred t</w:t>
            </w:r>
            <w:r>
              <w:rPr>
                <w:rFonts w:ascii="Arial" w:eastAsia="Arial" w:hAnsi="Arial" w:cs="Arial"/>
                <w:sz w:val="20"/>
                <w:szCs w:val="20"/>
              </w:rPr>
              <w:t>ujimi in mednarodnimi sodišči, v</w:t>
            </w:r>
            <w:r w:rsidRPr="005E17C5">
              <w:rPr>
                <w:rFonts w:ascii="Arial" w:eastAsia="Arial" w:hAnsi="Arial" w:cs="Arial"/>
                <w:sz w:val="20"/>
                <w:szCs w:val="20"/>
              </w:rPr>
              <w:t xml:space="preserve">lada pa lahko na predlog generalnega državnega pravobranilca za zastopanje pred tujimi in mednarodnimi sodišči pooblasti drugo strokovno usposobljeno domačo ali tujo osebo. </w:t>
            </w:r>
            <w:r w:rsidRPr="005E17C5">
              <w:rPr>
                <w:rFonts w:ascii="Arial" w:eastAsia="Arial" w:hAnsi="Arial" w:cs="Arial"/>
                <w:color w:val="auto"/>
                <w:sz w:val="20"/>
                <w:szCs w:val="20"/>
              </w:rPr>
              <w:t xml:space="preserve">Po mnenju predlagatelja je </w:t>
            </w:r>
            <w:r>
              <w:rPr>
                <w:rFonts w:ascii="Arial" w:eastAsia="Arial" w:hAnsi="Arial" w:cs="Arial"/>
                <w:color w:val="auto"/>
                <w:sz w:val="20"/>
                <w:szCs w:val="20"/>
              </w:rPr>
              <w:t xml:space="preserve">treba </w:t>
            </w:r>
            <w:r w:rsidRPr="005E17C5">
              <w:rPr>
                <w:rFonts w:ascii="Arial" w:eastAsia="Arial" w:hAnsi="Arial" w:cs="Arial"/>
                <w:color w:val="auto"/>
                <w:sz w:val="20"/>
                <w:szCs w:val="20"/>
              </w:rPr>
              <w:t>navedeni normativni okvir ustrezno nadgraditi, saj zastopanja Republike Slovenije pred tujimi in mednarodnimi sodnimi organi</w:t>
            </w:r>
            <w:r>
              <w:rPr>
                <w:rFonts w:ascii="Arial" w:eastAsia="Arial" w:hAnsi="Arial" w:cs="Arial"/>
                <w:color w:val="auto"/>
                <w:sz w:val="20"/>
                <w:szCs w:val="20"/>
              </w:rPr>
              <w:t xml:space="preserve"> ne ureja celovito</w:t>
            </w:r>
            <w:r w:rsidRPr="005E17C5">
              <w:rPr>
                <w:rFonts w:ascii="Arial" w:eastAsia="Arial" w:hAnsi="Arial" w:cs="Arial"/>
                <w:color w:val="auto"/>
                <w:sz w:val="20"/>
                <w:szCs w:val="20"/>
              </w:rPr>
              <w:t xml:space="preserve">. </w:t>
            </w:r>
          </w:p>
          <w:p w:rsidR="00263066" w:rsidRPr="005E17C5" w:rsidRDefault="00263066" w:rsidP="00DD0DA8">
            <w:pPr>
              <w:pStyle w:val="Navaden1"/>
              <w:tabs>
                <w:tab w:val="left" w:pos="0"/>
              </w:tabs>
              <w:spacing w:line="288" w:lineRule="auto"/>
              <w:jc w:val="both"/>
              <w:rPr>
                <w:rFonts w:ascii="Arial" w:eastAsia="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Na podlagi preteklih praks je bilo ugotovljeno, da je </w:t>
            </w:r>
            <w:r>
              <w:rPr>
                <w:rFonts w:ascii="Arial" w:eastAsia="Arial" w:hAnsi="Arial" w:cs="Arial"/>
                <w:sz w:val="20"/>
                <w:szCs w:val="20"/>
              </w:rPr>
              <w:t>treba bolj</w:t>
            </w:r>
            <w:r w:rsidRPr="005E17C5">
              <w:rPr>
                <w:rFonts w:ascii="Arial" w:eastAsia="Arial" w:hAnsi="Arial" w:cs="Arial"/>
                <w:sz w:val="20"/>
                <w:szCs w:val="20"/>
              </w:rPr>
              <w:t xml:space="preserve"> upoštevati razlike med zastopanjem pred tujimi sodišči in zastopanjem pred mednarodnimi sodišči, smiselno pa bi bilo tudi izrecno opredeliti zastopanje pred tujimi in mednarodnimi arbitražami. Zastopanje pred tujimi sodišči in </w:t>
            </w:r>
            <w:r>
              <w:rPr>
                <w:rFonts w:ascii="Arial" w:eastAsia="Arial" w:hAnsi="Arial" w:cs="Arial"/>
                <w:sz w:val="20"/>
                <w:szCs w:val="20"/>
              </w:rPr>
              <w:t xml:space="preserve">tujimi arbitražami se namreč pomembno </w:t>
            </w:r>
            <w:r w:rsidRPr="005E17C5">
              <w:rPr>
                <w:rFonts w:ascii="Arial" w:eastAsia="Arial" w:hAnsi="Arial" w:cs="Arial"/>
                <w:sz w:val="20"/>
                <w:szCs w:val="20"/>
              </w:rPr>
              <w:t>razlikuje od zastopanja pred mednarodnimi sodišči in mednarodnimi arbitražami.</w:t>
            </w:r>
          </w:p>
          <w:p w:rsidR="00263066" w:rsidRPr="005E17C5" w:rsidRDefault="00263066" w:rsidP="00DD0DA8">
            <w:pPr>
              <w:pStyle w:val="Navaden1"/>
              <w:tabs>
                <w:tab w:val="left" w:pos="0"/>
              </w:tabs>
              <w:spacing w:line="288" w:lineRule="auto"/>
              <w:jc w:val="both"/>
              <w:rPr>
                <w:rFonts w:ascii="Arial" w:eastAsia="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Glede zastopanja Republike Slovenije pred Evropskim sodiščem za človekove pravice (v</w:t>
            </w:r>
            <w:r>
              <w:rPr>
                <w:rFonts w:ascii="Arial" w:eastAsia="Arial" w:hAnsi="Arial" w:cs="Arial"/>
                <w:sz w:val="20"/>
                <w:szCs w:val="20"/>
              </w:rPr>
              <w:t xml:space="preserve"> nadaljnjem besedilu: ESČP) je v</w:t>
            </w:r>
            <w:r w:rsidRPr="005E17C5">
              <w:rPr>
                <w:rFonts w:ascii="Arial" w:eastAsia="Arial" w:hAnsi="Arial" w:cs="Arial"/>
                <w:sz w:val="20"/>
                <w:szCs w:val="20"/>
              </w:rPr>
              <w:t xml:space="preserve">lada decembra 2015 sprejela sklep, </w:t>
            </w:r>
            <w:r>
              <w:rPr>
                <w:rFonts w:ascii="Arial" w:eastAsia="Arial" w:hAnsi="Arial" w:cs="Arial"/>
                <w:sz w:val="20"/>
                <w:szCs w:val="20"/>
              </w:rPr>
              <w:t xml:space="preserve">da </w:t>
            </w:r>
            <w:r w:rsidRPr="005E17C5">
              <w:rPr>
                <w:rFonts w:ascii="Arial" w:eastAsia="Arial" w:hAnsi="Arial" w:cs="Arial"/>
                <w:sz w:val="20"/>
                <w:szCs w:val="20"/>
              </w:rPr>
              <w:t>se preuči</w:t>
            </w:r>
            <w:r>
              <w:rPr>
                <w:rFonts w:ascii="Arial" w:eastAsia="Arial" w:hAnsi="Arial" w:cs="Arial"/>
                <w:sz w:val="20"/>
                <w:szCs w:val="20"/>
              </w:rPr>
              <w:t>jo ukrepi</w:t>
            </w:r>
            <w:r w:rsidRPr="005E17C5">
              <w:rPr>
                <w:rFonts w:ascii="Arial" w:eastAsia="Arial" w:hAnsi="Arial" w:cs="Arial"/>
                <w:sz w:val="20"/>
                <w:szCs w:val="20"/>
              </w:rPr>
              <w:t xml:space="preserve"> za učinkovitejše zastopanje pred ESČP </w:t>
            </w:r>
            <w:r>
              <w:rPr>
                <w:rFonts w:ascii="Arial" w:eastAsia="Arial" w:hAnsi="Arial" w:cs="Arial"/>
                <w:sz w:val="20"/>
                <w:szCs w:val="20"/>
              </w:rPr>
              <w:t>ter potreba</w:t>
            </w:r>
            <w:r w:rsidRPr="005E17C5">
              <w:rPr>
                <w:rFonts w:ascii="Arial" w:eastAsia="Arial" w:hAnsi="Arial" w:cs="Arial"/>
                <w:sz w:val="20"/>
                <w:szCs w:val="20"/>
              </w:rPr>
              <w:t xml:space="preserve"> po (postopni) centralizaciji aktivnosti izvršilne veje oblasti glede zastopanje Republike Slovenije pred ESČP in glede izvrševanja sodb tega sodišča. </w:t>
            </w:r>
            <w:r>
              <w:rPr>
                <w:rFonts w:ascii="Arial" w:eastAsia="Arial" w:hAnsi="Arial" w:cs="Arial"/>
                <w:sz w:val="20"/>
                <w:szCs w:val="20"/>
              </w:rPr>
              <w:t>V s</w:t>
            </w:r>
            <w:r w:rsidRPr="005E17C5">
              <w:rPr>
                <w:rFonts w:ascii="Arial" w:eastAsia="Arial" w:hAnsi="Arial" w:cs="Arial"/>
                <w:sz w:val="20"/>
                <w:szCs w:val="20"/>
              </w:rPr>
              <w:t>klep</w:t>
            </w:r>
            <w:r>
              <w:rPr>
                <w:rFonts w:ascii="Arial" w:eastAsia="Arial" w:hAnsi="Arial" w:cs="Arial"/>
                <w:sz w:val="20"/>
                <w:szCs w:val="20"/>
              </w:rPr>
              <w:t>u vlade je izrecno določeno</w:t>
            </w:r>
            <w:r w:rsidRPr="005E17C5">
              <w:rPr>
                <w:rFonts w:ascii="Arial" w:eastAsia="Arial" w:hAnsi="Arial" w:cs="Arial"/>
                <w:sz w:val="20"/>
                <w:szCs w:val="20"/>
              </w:rPr>
              <w:t>, naj Ministrstvo za pravosodj</w:t>
            </w:r>
            <w:r>
              <w:rPr>
                <w:rFonts w:ascii="Arial" w:eastAsia="Arial" w:hAnsi="Arial" w:cs="Arial"/>
                <w:sz w:val="20"/>
                <w:szCs w:val="20"/>
              </w:rPr>
              <w:t>e po predhodnem posvetovanju z državnim pravobranilstvom pro</w:t>
            </w:r>
            <w:r w:rsidRPr="005E17C5">
              <w:rPr>
                <w:rFonts w:ascii="Arial" w:eastAsia="Arial" w:hAnsi="Arial" w:cs="Arial"/>
                <w:sz w:val="20"/>
                <w:szCs w:val="20"/>
              </w:rPr>
              <w:t>uči potrebne ukrepe, ki bodo okrepili učinkovitost zastopanja Republike Slovenije pred ESČP.</w:t>
            </w:r>
            <w:r w:rsidRPr="005E17C5">
              <w:rPr>
                <w:rFonts w:ascii="Arial" w:hAnsi="Arial" w:cs="Arial"/>
                <w:sz w:val="20"/>
                <w:szCs w:val="20"/>
              </w:rPr>
              <w:t xml:space="preserve"> Po pregledu </w:t>
            </w:r>
            <w:r>
              <w:rPr>
                <w:rFonts w:ascii="Arial" w:hAnsi="Arial" w:cs="Arial"/>
                <w:sz w:val="20"/>
                <w:szCs w:val="20"/>
              </w:rPr>
              <w:t>stanja in ob izmenjavi mnenj z d</w:t>
            </w:r>
            <w:r w:rsidRPr="005E17C5">
              <w:rPr>
                <w:rFonts w:ascii="Arial" w:hAnsi="Arial" w:cs="Arial"/>
                <w:sz w:val="20"/>
                <w:szCs w:val="20"/>
              </w:rPr>
              <w:t xml:space="preserve">ržavnim pravobranilstvom, predvsem </w:t>
            </w:r>
            <w:r>
              <w:rPr>
                <w:rFonts w:ascii="Arial" w:hAnsi="Arial" w:cs="Arial"/>
                <w:sz w:val="20"/>
                <w:szCs w:val="20"/>
              </w:rPr>
              <w:t xml:space="preserve">z </w:t>
            </w:r>
            <w:r w:rsidRPr="005E17C5">
              <w:rPr>
                <w:rFonts w:ascii="Arial" w:hAnsi="Arial" w:cs="Arial"/>
                <w:sz w:val="20"/>
                <w:szCs w:val="20"/>
              </w:rPr>
              <w:t>njegovim evropskim oddelkom, je bilo ugotovljeno, da je smiselno izhajati iz obstoječe strukture zastopanja, i</w:t>
            </w:r>
            <w:r w:rsidRPr="005E17C5">
              <w:rPr>
                <w:rFonts w:ascii="Arial" w:eastAsia="Arial" w:hAnsi="Arial" w:cs="Arial"/>
                <w:sz w:val="20"/>
                <w:szCs w:val="20"/>
              </w:rPr>
              <w:t xml:space="preserve">zhodišča za njeno nadgradnjo pa naj izhajajo iz dobre prakse drugih držav članic Sveta Evrope in različnih priporočil, </w:t>
            </w:r>
            <w:r>
              <w:rPr>
                <w:rFonts w:ascii="Arial" w:eastAsia="Arial" w:hAnsi="Arial" w:cs="Arial"/>
                <w:sz w:val="20"/>
                <w:szCs w:val="20"/>
              </w:rPr>
              <w:t>ki sta jih sprejela Odbor ministrov in Parlamentarna skupščina</w:t>
            </w:r>
            <w:r w:rsidRPr="005E17C5">
              <w:rPr>
                <w:rFonts w:ascii="Arial" w:eastAsia="Arial" w:hAnsi="Arial" w:cs="Arial"/>
                <w:sz w:val="20"/>
                <w:szCs w:val="20"/>
              </w:rPr>
              <w:t xml:space="preserve"> Sveta Evrope</w:t>
            </w:r>
            <w:r w:rsidRPr="005E17C5">
              <w:rPr>
                <w:rFonts w:ascii="Arial" w:eastAsia="Arial" w:hAnsi="Arial" w:cs="Arial"/>
                <w:sz w:val="20"/>
                <w:szCs w:val="20"/>
                <w:vertAlign w:val="superscript"/>
              </w:rPr>
              <w:footnoteReference w:id="13"/>
            </w:r>
            <w:r w:rsidRPr="005E17C5">
              <w:rPr>
                <w:rFonts w:ascii="Arial" w:eastAsia="Arial" w:hAnsi="Arial" w:cs="Arial"/>
                <w:sz w:val="20"/>
                <w:szCs w:val="20"/>
              </w:rPr>
              <w:t xml:space="preserve">. </w:t>
            </w:r>
          </w:p>
          <w:p w:rsidR="00263066" w:rsidRPr="005E17C5" w:rsidRDefault="00263066" w:rsidP="00DD0DA8">
            <w:pPr>
              <w:pStyle w:val="Navaden1"/>
              <w:tabs>
                <w:tab w:val="left" w:pos="0"/>
              </w:tabs>
              <w:spacing w:line="288" w:lineRule="auto"/>
              <w:jc w:val="both"/>
              <w:rPr>
                <w:rFonts w:ascii="Arial" w:eastAsia="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Ugotovljeno je bilo, da je smiselno ohraniti vzporedni sistem glede zastopanja pred ESČP in izvrševanja sodb, po katerem zastopanje ureja področni zakon, za izvrševanje sodb</w:t>
            </w:r>
            <w:r>
              <w:rPr>
                <w:rFonts w:ascii="Arial" w:eastAsia="Arial" w:hAnsi="Arial" w:cs="Arial"/>
                <w:sz w:val="20"/>
                <w:szCs w:val="20"/>
              </w:rPr>
              <w:t xml:space="preserve"> ESČP pa je predvsem pristojna v</w:t>
            </w:r>
            <w:r w:rsidRPr="005E17C5">
              <w:rPr>
                <w:rFonts w:ascii="Arial" w:eastAsia="Arial" w:hAnsi="Arial" w:cs="Arial"/>
                <w:sz w:val="20"/>
                <w:szCs w:val="20"/>
              </w:rPr>
              <w:t>lada. Z dopolnitvijo ZDU-1 iz leta 2014</w:t>
            </w:r>
            <w:r w:rsidRPr="005E17C5">
              <w:rPr>
                <w:rFonts w:ascii="Arial" w:eastAsia="Arial" w:hAnsi="Arial" w:cs="Arial"/>
                <w:sz w:val="20"/>
                <w:szCs w:val="20"/>
                <w:vertAlign w:val="superscript"/>
              </w:rPr>
              <w:footnoteReference w:id="14"/>
            </w:r>
            <w:r w:rsidRPr="005E17C5">
              <w:rPr>
                <w:rFonts w:ascii="Arial" w:eastAsia="Arial" w:hAnsi="Arial" w:cs="Arial"/>
                <w:sz w:val="20"/>
                <w:szCs w:val="20"/>
              </w:rPr>
              <w:t xml:space="preserve"> je bila med nalogami Ministrstva za pravosodje na novo določena tudi pristojnost za usmerjanje ministrstev glede izvrševanja sodb mednarodnih sodišč. Ugotovljeno je bilo še, da bi bilo treba glede na dobre prakse in priporočila Odbora ministrov Sveta Evrope kljub temu okrepiti vlogo zastopnika države pred ESČP tudi glede izvrševanja sodb.</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1.2 Položaj in pristojnosti Državnega pravobranilstva po veljavni ureditvi</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numPr>
                <w:ilvl w:val="0"/>
                <w:numId w:val="12"/>
              </w:numPr>
              <w:tabs>
                <w:tab w:val="left" w:pos="0"/>
              </w:tabs>
              <w:spacing w:line="288" w:lineRule="auto"/>
              <w:jc w:val="both"/>
              <w:rPr>
                <w:rFonts w:ascii="Arial" w:hAnsi="Arial" w:cs="Arial"/>
                <w:sz w:val="20"/>
                <w:szCs w:val="20"/>
              </w:rPr>
            </w:pPr>
            <w:r>
              <w:rPr>
                <w:rFonts w:ascii="Arial" w:eastAsia="Arial" w:hAnsi="Arial" w:cs="Arial"/>
                <w:sz w:val="20"/>
                <w:szCs w:val="20"/>
              </w:rPr>
              <w:t>Položaj d</w:t>
            </w:r>
            <w:r w:rsidRPr="005E17C5">
              <w:rPr>
                <w:rFonts w:ascii="Arial" w:eastAsia="Arial" w:hAnsi="Arial" w:cs="Arial"/>
                <w:sz w:val="20"/>
                <w:szCs w:val="20"/>
              </w:rPr>
              <w:t xml:space="preserve">ržavnega pravobranilstva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 sistemu delitve oblasti na zakonodajno, sodno in izvršilno oblast se pravobranilstvo uvršča v izvršilno vejo oblasti. Ustavno sodišče RS je v svojih odločbah že večkrat jasno povedalo, da sodno oblast v Republiki Sloveniji izvršuje le sodišče.</w:t>
            </w:r>
            <w:r w:rsidRPr="005E17C5">
              <w:rPr>
                <w:rStyle w:val="Sprotnaopomba-sklic"/>
                <w:rFonts w:ascii="Arial" w:eastAsia="Arial" w:hAnsi="Arial" w:cs="Arial"/>
                <w:sz w:val="20"/>
                <w:szCs w:val="20"/>
              </w:rPr>
              <w:footnoteReference w:id="15"/>
            </w:r>
            <w:r w:rsidRPr="005E17C5">
              <w:rPr>
                <w:rFonts w:ascii="Arial" w:eastAsia="Arial" w:hAnsi="Arial" w:cs="Arial"/>
                <w:sz w:val="20"/>
                <w:szCs w:val="20"/>
              </w:rPr>
              <w:t xml:space="preserve"> Jasno je treba </w:t>
            </w:r>
            <w:r>
              <w:rPr>
                <w:rFonts w:ascii="Arial" w:eastAsia="Arial" w:hAnsi="Arial" w:cs="Arial"/>
                <w:sz w:val="20"/>
                <w:szCs w:val="20"/>
              </w:rPr>
              <w:t xml:space="preserve">ločevati </w:t>
            </w:r>
            <w:r w:rsidRPr="005E17C5">
              <w:rPr>
                <w:rFonts w:ascii="Arial" w:eastAsia="Arial" w:hAnsi="Arial" w:cs="Arial"/>
                <w:sz w:val="20"/>
                <w:szCs w:val="20"/>
              </w:rPr>
              <w:t xml:space="preserve">med sodno oblastjo in pravosodnimi organi, </w:t>
            </w:r>
            <w:r>
              <w:rPr>
                <w:rFonts w:ascii="Arial" w:eastAsia="Arial" w:hAnsi="Arial" w:cs="Arial"/>
                <w:sz w:val="20"/>
                <w:szCs w:val="20"/>
              </w:rPr>
              <w:t xml:space="preserve">med katere </w:t>
            </w:r>
            <w:r w:rsidRPr="005E17C5">
              <w:rPr>
                <w:rFonts w:ascii="Arial" w:eastAsia="Arial" w:hAnsi="Arial" w:cs="Arial"/>
                <w:sz w:val="20"/>
                <w:szCs w:val="20"/>
              </w:rPr>
              <w:t>kot del pravos</w:t>
            </w:r>
            <w:r>
              <w:rPr>
                <w:rFonts w:ascii="Arial" w:eastAsia="Arial" w:hAnsi="Arial" w:cs="Arial"/>
                <w:sz w:val="20"/>
                <w:szCs w:val="20"/>
              </w:rPr>
              <w:t>odja v širšem smislu spada tudi d</w:t>
            </w:r>
            <w:r w:rsidRPr="005E17C5">
              <w:rPr>
                <w:rFonts w:ascii="Arial" w:eastAsia="Arial" w:hAnsi="Arial" w:cs="Arial"/>
                <w:sz w:val="20"/>
                <w:szCs w:val="20"/>
              </w:rPr>
              <w:t>ržavno pravobranilstvo. Iz navedenega izhaja, da je pravobranilstvo nosilec določenega dela izvršilne državne funkcije, hkrati pa tudi pravosodni organ, podobno kot državno tožilstvo, odvetništvo in notariat.</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Državno pravobranilstvo je danes organizirano kot enoten organ, ki opravlja naloge na sedežu v Ljubljani in na zunanjih oddelk</w:t>
            </w:r>
            <w:r>
              <w:rPr>
                <w:rFonts w:ascii="Arial" w:eastAsia="Arial" w:hAnsi="Arial" w:cs="Arial"/>
                <w:sz w:val="20"/>
                <w:szCs w:val="20"/>
              </w:rPr>
              <w:t>ih, ki so organizacijske enote d</w:t>
            </w:r>
            <w:r w:rsidRPr="005E17C5">
              <w:rPr>
                <w:rFonts w:ascii="Arial" w:eastAsia="Arial" w:hAnsi="Arial" w:cs="Arial"/>
                <w:sz w:val="20"/>
                <w:szCs w:val="20"/>
              </w:rPr>
              <w:t>ržavnega pravobranilstva. Z letnim r</w:t>
            </w:r>
            <w:r>
              <w:rPr>
                <w:rFonts w:ascii="Arial" w:eastAsia="Arial" w:hAnsi="Arial" w:cs="Arial"/>
                <w:sz w:val="20"/>
                <w:szCs w:val="20"/>
              </w:rPr>
              <w:t>azporedom dela se delo znotraj d</w:t>
            </w:r>
            <w:r w:rsidRPr="005E17C5">
              <w:rPr>
                <w:rFonts w:ascii="Arial" w:eastAsia="Arial" w:hAnsi="Arial" w:cs="Arial"/>
                <w:sz w:val="20"/>
                <w:szCs w:val="20"/>
              </w:rPr>
              <w:t>ržavnega pravobranilstva deli na več področij: civilnopravno in gospodarsko</w:t>
            </w:r>
            <w:r>
              <w:rPr>
                <w:rFonts w:ascii="Arial" w:eastAsia="Arial" w:hAnsi="Arial" w:cs="Arial"/>
                <w:sz w:val="20"/>
                <w:szCs w:val="20"/>
              </w:rPr>
              <w:t xml:space="preserve"> področje</w:t>
            </w:r>
            <w:r w:rsidRPr="005E17C5">
              <w:rPr>
                <w:rFonts w:ascii="Arial" w:eastAsia="Arial" w:hAnsi="Arial" w:cs="Arial"/>
                <w:sz w:val="20"/>
                <w:szCs w:val="20"/>
              </w:rPr>
              <w:t>, delovnopravno in socialnopravno</w:t>
            </w:r>
            <w:r>
              <w:rPr>
                <w:rFonts w:ascii="Arial" w:eastAsia="Arial" w:hAnsi="Arial" w:cs="Arial"/>
                <w:sz w:val="20"/>
                <w:szCs w:val="20"/>
              </w:rPr>
              <w:t xml:space="preserve"> področje</w:t>
            </w:r>
            <w:r w:rsidRPr="005E17C5">
              <w:rPr>
                <w:rFonts w:ascii="Arial" w:eastAsia="Arial" w:hAnsi="Arial" w:cs="Arial"/>
                <w:sz w:val="20"/>
                <w:szCs w:val="20"/>
              </w:rPr>
              <w:t xml:space="preserve">, nepravdno </w:t>
            </w:r>
            <w:r>
              <w:rPr>
                <w:rFonts w:ascii="Arial" w:eastAsia="Arial" w:hAnsi="Arial" w:cs="Arial"/>
                <w:sz w:val="20"/>
                <w:szCs w:val="20"/>
              </w:rPr>
              <w:t xml:space="preserve">področje in </w:t>
            </w:r>
            <w:r w:rsidRPr="005E17C5">
              <w:rPr>
                <w:rFonts w:ascii="Arial" w:eastAsia="Arial" w:hAnsi="Arial" w:cs="Arial"/>
                <w:sz w:val="20"/>
                <w:szCs w:val="20"/>
              </w:rPr>
              <w:t>evropske zadeve.</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 podat</w:t>
            </w:r>
            <w:r>
              <w:rPr>
                <w:rFonts w:ascii="Arial" w:eastAsia="Arial" w:hAnsi="Arial" w:cs="Arial"/>
                <w:sz w:val="20"/>
                <w:szCs w:val="20"/>
              </w:rPr>
              <w:t>kih iz Letnega poročila o delu D</w:t>
            </w:r>
            <w:r w:rsidRPr="005E17C5">
              <w:rPr>
                <w:rFonts w:ascii="Arial" w:eastAsia="Arial" w:hAnsi="Arial" w:cs="Arial"/>
                <w:sz w:val="20"/>
                <w:szCs w:val="20"/>
              </w:rPr>
              <w:t>ržavnega pravobr</w:t>
            </w:r>
            <w:r>
              <w:rPr>
                <w:rFonts w:ascii="Arial" w:eastAsia="Arial" w:hAnsi="Arial" w:cs="Arial"/>
                <w:sz w:val="20"/>
                <w:szCs w:val="20"/>
              </w:rPr>
              <w:t>anilstva za leto 2015 je imelo d</w:t>
            </w:r>
            <w:r w:rsidRPr="005E17C5">
              <w:rPr>
                <w:rFonts w:ascii="Arial" w:eastAsia="Arial" w:hAnsi="Arial" w:cs="Arial"/>
                <w:sz w:val="20"/>
                <w:szCs w:val="20"/>
              </w:rPr>
              <w:t xml:space="preserve">ržavno pravobranilstvo ob koncu leta 2015 155 zaposlenih, od tega 60 funkcionarjev (51 državnih pravobranilcev in devet pomočnikov državnih pravobranilcev) in 95 javnih uslužbencev (88 za </w:t>
            </w:r>
            <w:r>
              <w:rPr>
                <w:rFonts w:ascii="Arial" w:eastAsia="Arial" w:hAnsi="Arial" w:cs="Arial"/>
                <w:sz w:val="20"/>
                <w:szCs w:val="20"/>
              </w:rPr>
              <w:t xml:space="preserve">zaposlenih </w:t>
            </w:r>
            <w:r w:rsidRPr="005E17C5">
              <w:rPr>
                <w:rFonts w:ascii="Arial" w:eastAsia="Arial" w:hAnsi="Arial" w:cs="Arial"/>
                <w:sz w:val="20"/>
                <w:szCs w:val="20"/>
              </w:rPr>
              <w:t xml:space="preserve">nedoločen čas in sedem za določen čas). Število funkcionarjev se leta 2015 ni bistveno spreminjalo, v tem </w:t>
            </w:r>
            <w:r>
              <w:rPr>
                <w:rFonts w:ascii="Arial" w:eastAsia="Arial" w:hAnsi="Arial" w:cs="Arial"/>
                <w:sz w:val="20"/>
                <w:szCs w:val="20"/>
              </w:rPr>
              <w:t xml:space="preserve">leti </w:t>
            </w:r>
            <w:r w:rsidRPr="005E17C5">
              <w:rPr>
                <w:rFonts w:ascii="Arial" w:eastAsia="Arial" w:hAnsi="Arial" w:cs="Arial"/>
                <w:sz w:val="20"/>
                <w:szCs w:val="20"/>
              </w:rPr>
              <w:t>so se upokojile tri državne pravobranilke, na novo so bili imenovali trije državni pravobranilci in en pomočnik državnega pravobranilca</w:t>
            </w:r>
            <w:r w:rsidRPr="005E17C5">
              <w:rPr>
                <w:rFonts w:ascii="Arial" w:eastAsia="Arial" w:hAnsi="Arial" w:cs="Arial"/>
                <w:sz w:val="20"/>
                <w:szCs w:val="20"/>
                <w:vertAlign w:val="superscript"/>
              </w:rPr>
              <w:footnoteReference w:id="16"/>
            </w:r>
            <w:r w:rsidRPr="005E17C5">
              <w:rPr>
                <w:rFonts w:ascii="Arial" w:eastAsia="Arial" w:hAnsi="Arial" w:cs="Arial"/>
                <w:sz w:val="20"/>
                <w:szCs w:val="20"/>
              </w:rPr>
              <w:t xml:space="preserve">.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Državno pravobranilstvo je leta 2015 prejelo 40.986 zadev, skupno </w:t>
            </w:r>
            <w:r>
              <w:rPr>
                <w:rFonts w:ascii="Arial" w:eastAsia="Arial" w:hAnsi="Arial" w:cs="Arial"/>
                <w:sz w:val="20"/>
                <w:szCs w:val="20"/>
              </w:rPr>
              <w:t>pa je obravnavalo</w:t>
            </w:r>
            <w:r w:rsidRPr="005E17C5">
              <w:rPr>
                <w:rFonts w:ascii="Arial" w:eastAsia="Arial" w:hAnsi="Arial" w:cs="Arial"/>
                <w:sz w:val="20"/>
                <w:szCs w:val="20"/>
              </w:rPr>
              <w:t xml:space="preserve"> </w:t>
            </w:r>
            <w:r>
              <w:rPr>
                <w:rFonts w:ascii="Arial" w:eastAsia="Arial" w:hAnsi="Arial" w:cs="Arial"/>
                <w:sz w:val="20"/>
                <w:szCs w:val="20"/>
              </w:rPr>
              <w:t>84.756 zadev. Leta 2015 je d</w:t>
            </w:r>
            <w:r w:rsidRPr="005E17C5">
              <w:rPr>
                <w:rFonts w:ascii="Arial" w:eastAsia="Arial" w:hAnsi="Arial" w:cs="Arial"/>
                <w:sz w:val="20"/>
                <w:szCs w:val="20"/>
              </w:rPr>
              <w:t>ržavno pravobranilstvo zaključilo 43.092 zadev</w:t>
            </w:r>
            <w:r w:rsidRPr="005E17C5">
              <w:rPr>
                <w:rFonts w:ascii="Arial" w:eastAsia="Arial" w:hAnsi="Arial" w:cs="Arial"/>
                <w:sz w:val="20"/>
                <w:szCs w:val="20"/>
                <w:vertAlign w:val="superscript"/>
              </w:rPr>
              <w:footnoteReference w:id="17"/>
            </w:r>
            <w:r w:rsidRPr="005E17C5">
              <w:rPr>
                <w:rFonts w:ascii="Arial" w:eastAsia="Arial" w:hAnsi="Arial" w:cs="Arial"/>
                <w:sz w:val="20"/>
                <w:szCs w:val="20"/>
              </w:rPr>
              <w:t>.</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numPr>
                <w:ilvl w:val="0"/>
                <w:numId w:val="12"/>
              </w:numPr>
              <w:tabs>
                <w:tab w:val="left" w:pos="0"/>
              </w:tabs>
              <w:spacing w:line="288" w:lineRule="auto"/>
              <w:jc w:val="both"/>
              <w:rPr>
                <w:rFonts w:ascii="Arial" w:hAnsi="Arial" w:cs="Arial"/>
                <w:sz w:val="20"/>
                <w:szCs w:val="20"/>
              </w:rPr>
            </w:pPr>
            <w:r w:rsidRPr="005E17C5">
              <w:rPr>
                <w:rFonts w:ascii="Arial" w:eastAsia="Arial" w:hAnsi="Arial" w:cs="Arial"/>
                <w:sz w:val="20"/>
                <w:szCs w:val="20"/>
              </w:rPr>
              <w:t>Pristojnosti</w:t>
            </w:r>
            <w:r>
              <w:rPr>
                <w:rFonts w:ascii="Arial" w:eastAsia="Arial" w:hAnsi="Arial" w:cs="Arial"/>
                <w:sz w:val="20"/>
                <w:szCs w:val="20"/>
              </w:rPr>
              <w:t xml:space="preserve"> d</w:t>
            </w:r>
            <w:r w:rsidRPr="005E17C5">
              <w:rPr>
                <w:rFonts w:ascii="Arial" w:eastAsia="Arial" w:hAnsi="Arial" w:cs="Arial"/>
                <w:sz w:val="20"/>
                <w:szCs w:val="20"/>
              </w:rPr>
              <w:t xml:space="preserve">ržavnega pravobranilstva </w:t>
            </w:r>
          </w:p>
          <w:p w:rsidR="00263066" w:rsidRPr="005E17C5" w:rsidRDefault="00263066" w:rsidP="00DD0DA8">
            <w:pPr>
              <w:pStyle w:val="Navaden1"/>
              <w:tabs>
                <w:tab w:val="left" w:pos="0"/>
              </w:tabs>
              <w:spacing w:line="288" w:lineRule="auto"/>
              <w:jc w:val="both"/>
              <w:rPr>
                <w:rFonts w:ascii="Arial" w:eastAsia="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lastRenderedPageBreak/>
              <w:t>Po veljavni ureditvi je d</w:t>
            </w:r>
            <w:r w:rsidRPr="005E17C5">
              <w:rPr>
                <w:rFonts w:ascii="Arial" w:eastAsia="Arial" w:hAnsi="Arial" w:cs="Arial"/>
                <w:sz w:val="20"/>
                <w:szCs w:val="20"/>
              </w:rPr>
              <w:t xml:space="preserve">ržavno pravobranilstvo zastopnik Republike Slovenije in drugih subjektov, določenih z ZDPra, pred domačimi, tujimi in mednarodnimi sodišči. Subjektom, </w:t>
            </w:r>
            <w:r>
              <w:rPr>
                <w:rFonts w:ascii="Arial" w:eastAsia="Arial" w:hAnsi="Arial" w:cs="Arial"/>
                <w:sz w:val="20"/>
                <w:szCs w:val="20"/>
              </w:rPr>
              <w:t xml:space="preserve">ki jih </w:t>
            </w:r>
            <w:r w:rsidRPr="005E17C5">
              <w:rPr>
                <w:rFonts w:ascii="Arial" w:eastAsia="Arial" w:hAnsi="Arial" w:cs="Arial"/>
                <w:sz w:val="20"/>
                <w:szCs w:val="20"/>
              </w:rPr>
              <w:t xml:space="preserve">zastopa, tudi pravno svetuje. </w:t>
            </w:r>
          </w:p>
          <w:p w:rsidR="00263066" w:rsidRPr="005E17C5" w:rsidRDefault="00263066" w:rsidP="00DD0DA8">
            <w:pPr>
              <w:pStyle w:val="Navaden1"/>
              <w:tabs>
                <w:tab w:val="left" w:pos="0"/>
              </w:tabs>
              <w:spacing w:line="288" w:lineRule="auto"/>
              <w:jc w:val="both"/>
              <w:rPr>
                <w:rFonts w:ascii="Arial" w:eastAsia="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teoriji na splošno velja, da naj bi </w:t>
            </w:r>
            <w:r>
              <w:rPr>
                <w:rFonts w:ascii="Arial" w:eastAsia="Arial" w:hAnsi="Arial" w:cs="Arial"/>
                <w:sz w:val="20"/>
                <w:szCs w:val="20"/>
              </w:rPr>
              <w:t xml:space="preserve">bil cilj </w:t>
            </w:r>
            <w:r w:rsidRPr="005E17C5">
              <w:rPr>
                <w:rFonts w:ascii="Arial" w:eastAsia="Arial" w:hAnsi="Arial" w:cs="Arial"/>
                <w:sz w:val="20"/>
                <w:szCs w:val="20"/>
              </w:rPr>
              <w:t>vse</w:t>
            </w:r>
            <w:r>
              <w:rPr>
                <w:rFonts w:ascii="Arial" w:eastAsia="Arial" w:hAnsi="Arial" w:cs="Arial"/>
                <w:sz w:val="20"/>
                <w:szCs w:val="20"/>
              </w:rPr>
              <w:t>h pristojnosti d</w:t>
            </w:r>
            <w:r w:rsidRPr="005E17C5">
              <w:rPr>
                <w:rFonts w:ascii="Arial" w:eastAsia="Arial" w:hAnsi="Arial" w:cs="Arial"/>
                <w:sz w:val="20"/>
                <w:szCs w:val="20"/>
              </w:rPr>
              <w:t xml:space="preserve">ržavnega pravobranilstva (državnega odvetništva) </w:t>
            </w:r>
            <w:r>
              <w:rPr>
                <w:rFonts w:ascii="Arial" w:eastAsia="Arial" w:hAnsi="Arial" w:cs="Arial"/>
                <w:sz w:val="20"/>
                <w:szCs w:val="20"/>
              </w:rPr>
              <w:t>uresničevanje in varstvo</w:t>
            </w:r>
            <w:r w:rsidRPr="005E17C5">
              <w:rPr>
                <w:rFonts w:ascii="Arial" w:eastAsia="Arial" w:hAnsi="Arial" w:cs="Arial"/>
                <w:sz w:val="20"/>
                <w:szCs w:val="20"/>
              </w:rPr>
              <w:t xml:space="preserve"> premoženjskih pravic in interesov države. Poleg zastopanja države in dajanja pravnih mnenj državi so lahko državnemu odvetništvu zaupane še razne druge naloge, vendar le, če je njihov cilj pravno varstvo premoženjskih pravic in interesov države.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Funkcijska analiza veljavne ureditve</w:t>
            </w:r>
            <w:r>
              <w:rPr>
                <w:rFonts w:ascii="Arial" w:eastAsia="Arial" w:hAnsi="Arial" w:cs="Arial"/>
                <w:sz w:val="20"/>
                <w:szCs w:val="20"/>
              </w:rPr>
              <w:t xml:space="preserve"> glede posameznih pristojnosti d</w:t>
            </w:r>
            <w:r w:rsidRPr="005E17C5">
              <w:rPr>
                <w:rFonts w:ascii="Arial" w:eastAsia="Arial" w:hAnsi="Arial" w:cs="Arial"/>
                <w:sz w:val="20"/>
                <w:szCs w:val="20"/>
              </w:rPr>
              <w:t>ržavnega pravobranilstva je pokazala, da je v slovenskem pravnem sistemu izrazito p</w:t>
            </w:r>
            <w:r>
              <w:rPr>
                <w:rFonts w:ascii="Arial" w:eastAsia="Arial" w:hAnsi="Arial" w:cs="Arial"/>
                <w:sz w:val="20"/>
                <w:szCs w:val="20"/>
              </w:rPr>
              <w:t>oudarjena zastopniška funkcija d</w:t>
            </w:r>
            <w:r w:rsidRPr="005E17C5">
              <w:rPr>
                <w:rFonts w:ascii="Arial" w:eastAsia="Arial" w:hAnsi="Arial" w:cs="Arial"/>
                <w:sz w:val="20"/>
                <w:szCs w:val="20"/>
              </w:rPr>
              <w:t>ržavnega pravobranilstva (to na podlagi usmeritvenih navodil zastopanega pred sodišči zastopa državo, njene organe in upravne organizacije v sestavi, ki so pravne osebe, poleg tega zastopa državo pred tujimi in mednarodnimi sodišči). Manj poudarjena oziroma v praksi manj pogosto izvajana je svetovalna funkci</w:t>
            </w:r>
            <w:r>
              <w:rPr>
                <w:rFonts w:ascii="Arial" w:eastAsia="Arial" w:hAnsi="Arial" w:cs="Arial"/>
                <w:sz w:val="20"/>
                <w:szCs w:val="20"/>
              </w:rPr>
              <w:t>ja (subjektom, ki jih zastopa, d</w:t>
            </w:r>
            <w:r w:rsidRPr="005E17C5">
              <w:rPr>
                <w:rFonts w:ascii="Arial" w:eastAsia="Arial" w:hAnsi="Arial" w:cs="Arial"/>
                <w:sz w:val="20"/>
                <w:szCs w:val="20"/>
              </w:rPr>
              <w:t>ržavno pravobranilstvo pravno svetuje pri sklepanju pogodb, s katerimi za te subjekte nastajajo premoženjske pravice in obveznosti, pri sklepanju pogodb, s katerimi se ustanavljajo, spreminjajo ali ukinjajo stva</w:t>
            </w:r>
            <w:r>
              <w:rPr>
                <w:rFonts w:ascii="Arial" w:eastAsia="Arial" w:hAnsi="Arial" w:cs="Arial"/>
                <w:sz w:val="20"/>
                <w:szCs w:val="20"/>
              </w:rPr>
              <w:t>rne pravice na nepremičninah in</w:t>
            </w:r>
            <w:r w:rsidRPr="005E17C5">
              <w:rPr>
                <w:rFonts w:ascii="Arial" w:eastAsia="Arial" w:hAnsi="Arial" w:cs="Arial"/>
                <w:sz w:val="20"/>
                <w:szCs w:val="20"/>
              </w:rPr>
              <w:t xml:space="preserve"> pri reševanju drugih premoženjskih vprašanj).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Še </w:t>
            </w:r>
            <w:r>
              <w:rPr>
                <w:rFonts w:ascii="Arial" w:eastAsia="Arial" w:hAnsi="Arial" w:cs="Arial"/>
                <w:sz w:val="20"/>
                <w:szCs w:val="20"/>
              </w:rPr>
              <w:t xml:space="preserve">redkeje </w:t>
            </w:r>
            <w:r w:rsidRPr="005E17C5">
              <w:rPr>
                <w:rFonts w:ascii="Arial" w:eastAsia="Arial" w:hAnsi="Arial" w:cs="Arial"/>
                <w:sz w:val="20"/>
                <w:szCs w:val="20"/>
              </w:rPr>
              <w:t xml:space="preserve">se v praksi izvajata posredniška oziroma pogajalska funkcija (predhodni postopki) in institucionalna funkcija (zastopanje javnega interesa). Npr. iz podatkov posameznih letnih </w:t>
            </w:r>
            <w:r>
              <w:rPr>
                <w:rFonts w:ascii="Arial" w:eastAsia="Arial" w:hAnsi="Arial" w:cs="Arial"/>
                <w:sz w:val="20"/>
                <w:szCs w:val="20"/>
              </w:rPr>
              <w:t>poročil d</w:t>
            </w:r>
            <w:r w:rsidRPr="005E17C5">
              <w:rPr>
                <w:rFonts w:ascii="Arial" w:eastAsia="Arial" w:hAnsi="Arial" w:cs="Arial"/>
                <w:sz w:val="20"/>
                <w:szCs w:val="20"/>
              </w:rPr>
              <w:t>ržavnega pravobranilstva izhaja, da je predhodnih postopkov po veljavnem 14. členu ZDPra približno 300 na leto</w:t>
            </w:r>
            <w:r w:rsidRPr="005E17C5">
              <w:rPr>
                <w:rStyle w:val="Sprotnaopomba-sklic"/>
                <w:rFonts w:ascii="Arial" w:eastAsia="Arial" w:hAnsi="Arial" w:cs="Arial"/>
                <w:sz w:val="20"/>
                <w:szCs w:val="20"/>
              </w:rPr>
              <w:footnoteReference w:id="18"/>
            </w:r>
            <w:r w:rsidRPr="005E17C5">
              <w:rPr>
                <w:rFonts w:ascii="Arial" w:eastAsia="Arial" w:hAnsi="Arial" w:cs="Arial"/>
                <w:sz w:val="20"/>
                <w:szCs w:val="20"/>
              </w:rPr>
              <w:t xml:space="preserve">, kar je ob letnem pripadu več deset tisoč zadev po oceni predlagatelja zakona relativno malo.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Navedeno izhaja tudi iz analize </w:t>
            </w:r>
            <w:r>
              <w:rPr>
                <w:rFonts w:ascii="Arial" w:eastAsia="Arial" w:hAnsi="Arial" w:cs="Arial"/>
                <w:sz w:val="20"/>
                <w:szCs w:val="20"/>
              </w:rPr>
              <w:t>več letnih poročil d</w:t>
            </w:r>
            <w:r w:rsidRPr="005E17C5">
              <w:rPr>
                <w:rFonts w:ascii="Arial" w:eastAsia="Arial" w:hAnsi="Arial" w:cs="Arial"/>
                <w:sz w:val="20"/>
                <w:szCs w:val="20"/>
              </w:rPr>
              <w:t xml:space="preserve">ržavnega pravobranilstva </w:t>
            </w:r>
            <w:r>
              <w:rPr>
                <w:rFonts w:ascii="Arial" w:eastAsia="Arial" w:hAnsi="Arial" w:cs="Arial"/>
                <w:sz w:val="20"/>
                <w:szCs w:val="20"/>
              </w:rPr>
              <w:t xml:space="preserve">in </w:t>
            </w:r>
            <w:r w:rsidRPr="005E17C5">
              <w:rPr>
                <w:rFonts w:ascii="Arial" w:eastAsia="Arial" w:hAnsi="Arial" w:cs="Arial"/>
                <w:sz w:val="20"/>
                <w:szCs w:val="20"/>
              </w:rPr>
              <w:t>nekaterih objavljenih strokovnih prispevkov.</w:t>
            </w:r>
            <w:r w:rsidRPr="005E17C5">
              <w:rPr>
                <w:rFonts w:ascii="Arial" w:eastAsia="Arial" w:hAnsi="Arial" w:cs="Arial"/>
                <w:sz w:val="20"/>
                <w:szCs w:val="20"/>
                <w:vertAlign w:val="superscript"/>
              </w:rPr>
              <w:footnoteReference w:id="19"/>
            </w:r>
            <w:r w:rsidRPr="005E17C5">
              <w:rPr>
                <w:rFonts w:ascii="Arial" w:eastAsia="Arial" w:hAnsi="Arial" w:cs="Arial"/>
                <w:sz w:val="20"/>
                <w:szCs w:val="20"/>
              </w:rPr>
              <w:t xml:space="preserve">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1.3 Razlogi za sprejem predloga zakona</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Kot je bilo navedeno </w:t>
            </w:r>
            <w:r>
              <w:rPr>
                <w:rFonts w:ascii="Arial" w:eastAsia="Arial" w:hAnsi="Arial" w:cs="Arial"/>
                <w:sz w:val="20"/>
                <w:szCs w:val="20"/>
              </w:rPr>
              <w:t>že v uvodu, institucijo d</w:t>
            </w:r>
            <w:r w:rsidRPr="005E17C5">
              <w:rPr>
                <w:rFonts w:ascii="Arial" w:eastAsia="Arial" w:hAnsi="Arial" w:cs="Arial"/>
                <w:sz w:val="20"/>
                <w:szCs w:val="20"/>
              </w:rPr>
              <w:t xml:space="preserve">ržavnega pravobranilstva, njegove pristojnosti in status državnih pravobranilcev ureja ZDPra, ki vse od leta 1997 ni bil deležen (pre)potrebnih sprememb in dopolnitev, na katere že </w:t>
            </w:r>
            <w:r>
              <w:rPr>
                <w:rFonts w:ascii="Arial" w:eastAsia="Arial" w:hAnsi="Arial" w:cs="Arial"/>
                <w:sz w:val="20"/>
                <w:szCs w:val="20"/>
              </w:rPr>
              <w:t xml:space="preserve">več </w:t>
            </w:r>
            <w:r w:rsidRPr="005E17C5">
              <w:rPr>
                <w:rFonts w:ascii="Arial" w:eastAsia="Arial" w:hAnsi="Arial" w:cs="Arial"/>
                <w:sz w:val="20"/>
                <w:szCs w:val="20"/>
              </w:rPr>
              <w:t>let opozarja pravna str</w:t>
            </w:r>
            <w:r>
              <w:rPr>
                <w:rFonts w:ascii="Arial" w:eastAsia="Arial" w:hAnsi="Arial" w:cs="Arial"/>
                <w:sz w:val="20"/>
                <w:szCs w:val="20"/>
              </w:rPr>
              <w:t>oka. Prav tako je v</w:t>
            </w:r>
            <w:r w:rsidRPr="005E17C5">
              <w:rPr>
                <w:rFonts w:ascii="Arial" w:eastAsia="Arial" w:hAnsi="Arial" w:cs="Arial"/>
                <w:sz w:val="20"/>
                <w:szCs w:val="20"/>
              </w:rPr>
              <w:t xml:space="preserve">lada  seznanjena z vsakoletnim </w:t>
            </w:r>
            <w:r>
              <w:rPr>
                <w:rFonts w:ascii="Arial" w:eastAsia="Arial" w:hAnsi="Arial" w:cs="Arial"/>
                <w:sz w:val="20"/>
                <w:szCs w:val="20"/>
              </w:rPr>
              <w:t xml:space="preserve">povečevanjem </w:t>
            </w:r>
            <w:r w:rsidRPr="005E17C5">
              <w:rPr>
                <w:rFonts w:ascii="Arial" w:eastAsia="Arial" w:hAnsi="Arial" w:cs="Arial"/>
                <w:sz w:val="20"/>
                <w:szCs w:val="20"/>
              </w:rPr>
              <w:t>števila</w:t>
            </w:r>
            <w:r>
              <w:rPr>
                <w:rFonts w:ascii="Arial" w:eastAsia="Arial" w:hAnsi="Arial" w:cs="Arial"/>
                <w:sz w:val="20"/>
                <w:szCs w:val="20"/>
              </w:rPr>
              <w:t xml:space="preserve"> sporov z državo, ki je razvidno iz letnih poročil d</w:t>
            </w:r>
            <w:r w:rsidRPr="005E17C5">
              <w:rPr>
                <w:rFonts w:ascii="Arial" w:eastAsia="Arial" w:hAnsi="Arial" w:cs="Arial"/>
                <w:sz w:val="20"/>
                <w:szCs w:val="20"/>
              </w:rPr>
              <w:t xml:space="preserve">ržavnega pravobranilstva.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Zaradi navedenega je predlagatelj zakona pristopil k temeljiti prenovi institucije, da bi oblikovali organ, ki se bo v praksi sposoben spopasti s stalnim naraščanjem zadev.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Po mnenju številnih avtorjev v praksi primerjalnopravno čedalje bolj prihaja v ospredje preventivno delovanje državnih pravobranilcev in dajanje pravnih mnenj subjektom, ki jih zastopajo. Pri preventivnem delovanju ima posebno mesto t</w:t>
            </w:r>
            <w:r>
              <w:rPr>
                <w:rFonts w:ascii="Arial" w:eastAsia="Arial" w:hAnsi="Arial" w:cs="Arial"/>
                <w:sz w:val="20"/>
                <w:szCs w:val="20"/>
              </w:rPr>
              <w:t>udi pravno-svetovalna vloga in d</w:t>
            </w:r>
            <w:r w:rsidRPr="005E17C5">
              <w:rPr>
                <w:rFonts w:ascii="Arial" w:eastAsia="Arial" w:hAnsi="Arial" w:cs="Arial"/>
                <w:sz w:val="20"/>
                <w:szCs w:val="20"/>
              </w:rPr>
              <w:t xml:space="preserve">ržavno pravobranilstvo se v večini pravnih ureditev iz izrazito zastopniškega organa vse bolj </w:t>
            </w:r>
            <w:r>
              <w:rPr>
                <w:rFonts w:ascii="Arial" w:eastAsia="Arial" w:hAnsi="Arial" w:cs="Arial"/>
                <w:sz w:val="20"/>
                <w:szCs w:val="20"/>
              </w:rPr>
              <w:t xml:space="preserve">spreminja </w:t>
            </w:r>
            <w:r w:rsidRPr="005E17C5">
              <w:rPr>
                <w:rFonts w:ascii="Arial" w:eastAsia="Arial" w:hAnsi="Arial" w:cs="Arial"/>
                <w:sz w:val="20"/>
                <w:szCs w:val="20"/>
              </w:rPr>
              <w:t xml:space="preserve">v organ s širokim področjem delovanja, ki daleč presega klasično zastopanje. </w:t>
            </w:r>
            <w:r>
              <w:rPr>
                <w:rFonts w:ascii="Arial" w:eastAsia="Arial" w:hAnsi="Arial" w:cs="Arial"/>
                <w:sz w:val="20"/>
                <w:szCs w:val="20"/>
              </w:rPr>
              <w:t>Prav zato je p</w:t>
            </w:r>
            <w:r w:rsidRPr="005E17C5">
              <w:rPr>
                <w:rFonts w:ascii="Arial" w:eastAsia="Arial" w:hAnsi="Arial" w:cs="Arial"/>
                <w:sz w:val="20"/>
                <w:szCs w:val="20"/>
              </w:rPr>
              <w:t xml:space="preserve">redlagatelj zakona pri oblikovanju rešitev izhajal iz ideje, da bi z večjim poudarkom na </w:t>
            </w:r>
            <w:r w:rsidRPr="005E17C5">
              <w:rPr>
                <w:rFonts w:ascii="Arial" w:eastAsia="Arial" w:hAnsi="Arial" w:cs="Arial"/>
                <w:sz w:val="20"/>
                <w:szCs w:val="20"/>
              </w:rPr>
              <w:lastRenderedPageBreak/>
              <w:t xml:space="preserve">svetovalni in pogajalski funkciji lahko bistveno prispevali k razjasnitvi pravno konfliktnih situacij še pred začetkom sodnih postopkov. </w:t>
            </w:r>
          </w:p>
          <w:p w:rsidR="00263066" w:rsidRPr="005E17C5" w:rsidRDefault="00263066" w:rsidP="00DD0DA8">
            <w:pPr>
              <w:pStyle w:val="Navaden1"/>
              <w:tabs>
                <w:tab w:val="left" w:pos="0"/>
              </w:tabs>
              <w:spacing w:line="288" w:lineRule="auto"/>
              <w:jc w:val="both"/>
              <w:rPr>
                <w:rFonts w:ascii="Arial" w:eastAsia="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Statistični podatki kažejo, da so mehanizmi predhodnega reševanja spornih razmerij </w:t>
            </w:r>
            <w:r>
              <w:rPr>
                <w:rFonts w:ascii="Arial" w:eastAsia="Arial" w:hAnsi="Arial" w:cs="Arial"/>
                <w:sz w:val="20"/>
                <w:szCs w:val="20"/>
              </w:rPr>
              <w:t xml:space="preserve">izjemno </w:t>
            </w:r>
            <w:r w:rsidRPr="005E17C5">
              <w:rPr>
                <w:rFonts w:ascii="Arial" w:eastAsia="Arial" w:hAnsi="Arial" w:cs="Arial"/>
                <w:sz w:val="20"/>
                <w:szCs w:val="20"/>
              </w:rPr>
              <w:t>koristni, saj veliko zahtevkov zaradi predhodne sklenitve poravnave ali umik</w:t>
            </w:r>
            <w:r>
              <w:rPr>
                <w:rFonts w:ascii="Arial" w:eastAsia="Arial" w:hAnsi="Arial" w:cs="Arial"/>
                <w:sz w:val="20"/>
                <w:szCs w:val="20"/>
              </w:rPr>
              <w:t>a zahtevka po prejemu odgovora d</w:t>
            </w:r>
            <w:r w:rsidRPr="005E17C5">
              <w:rPr>
                <w:rFonts w:ascii="Arial" w:eastAsia="Arial" w:hAnsi="Arial" w:cs="Arial"/>
                <w:sz w:val="20"/>
                <w:szCs w:val="20"/>
              </w:rPr>
              <w:t>ržavnega pravobranilstva ne pride v</w:t>
            </w:r>
            <w:r>
              <w:rPr>
                <w:rFonts w:ascii="Arial" w:eastAsia="Arial" w:hAnsi="Arial" w:cs="Arial"/>
                <w:sz w:val="20"/>
                <w:szCs w:val="20"/>
              </w:rPr>
              <w:t xml:space="preserve"> sodne dvorane. Njihov namen je razbremenitev sodišč, predvsem pa razbremenitev</w:t>
            </w:r>
            <w:r w:rsidRPr="005E17C5">
              <w:rPr>
                <w:rFonts w:ascii="Arial" w:eastAsia="Arial" w:hAnsi="Arial" w:cs="Arial"/>
                <w:sz w:val="20"/>
                <w:szCs w:val="20"/>
              </w:rPr>
              <w:t xml:space="preserve"> države kot potencialnega dolžnika.</w:t>
            </w: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w:t>
            </w: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sz w:val="20"/>
                <w:szCs w:val="20"/>
              </w:rPr>
              <w:t>Eden</w:t>
            </w:r>
            <w:r w:rsidRPr="005E17C5">
              <w:rPr>
                <w:rFonts w:ascii="Arial" w:eastAsia="Arial" w:hAnsi="Arial" w:cs="Arial"/>
                <w:sz w:val="20"/>
                <w:szCs w:val="20"/>
              </w:rPr>
              <w:t xml:space="preserve"> pomembnejših razlogov za oblikovanje predlaganega zakona </w:t>
            </w:r>
            <w:r>
              <w:rPr>
                <w:rFonts w:ascii="Arial" w:eastAsia="Arial" w:hAnsi="Arial" w:cs="Arial"/>
                <w:sz w:val="20"/>
                <w:szCs w:val="20"/>
              </w:rPr>
              <w:t xml:space="preserve">je </w:t>
            </w:r>
            <w:r w:rsidRPr="005E17C5">
              <w:rPr>
                <w:rFonts w:ascii="Arial" w:eastAsia="Arial" w:hAnsi="Arial" w:cs="Arial"/>
                <w:sz w:val="20"/>
                <w:szCs w:val="20"/>
              </w:rPr>
              <w:t>tudi analiza izpostavljenosti države pred sodnimi in drugimi postopki, ki kaže, da je Republika Slovenija izpostavljena postopkom, katerih vrednost skupaj presega milijardo eurov.</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2. CILJI, NAČELA IN POGLAVITNE REŠITVE PREDLOGA ZAKONA</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2.1 Cilji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sz w:val="20"/>
                <w:szCs w:val="20"/>
              </w:rPr>
              <w:t>Predlog zakona sledi naslednjim</w:t>
            </w:r>
            <w:r w:rsidRPr="005E17C5">
              <w:rPr>
                <w:rFonts w:ascii="Arial" w:eastAsia="Arial" w:hAnsi="Arial" w:cs="Arial"/>
                <w:sz w:val="20"/>
                <w:szCs w:val="20"/>
              </w:rPr>
              <w:t xml:space="preserve"> cilje</w:t>
            </w:r>
            <w:r>
              <w:rPr>
                <w:rFonts w:ascii="Arial" w:eastAsia="Arial" w:hAnsi="Arial" w:cs="Arial"/>
                <w:sz w:val="20"/>
                <w:szCs w:val="20"/>
              </w:rPr>
              <w:t>m</w:t>
            </w:r>
            <w:r w:rsidRPr="005E17C5">
              <w:rPr>
                <w:rFonts w:ascii="Arial" w:eastAsia="Arial" w:hAnsi="Arial" w:cs="Arial"/>
                <w:sz w:val="20"/>
                <w:szCs w:val="20"/>
              </w:rPr>
              <w:t>:</w:t>
            </w: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w:t>
            </w:r>
            <w:r>
              <w:rPr>
                <w:rFonts w:ascii="Arial" w:eastAsia="Arial" w:hAnsi="Arial" w:cs="Arial"/>
                <w:sz w:val="20"/>
                <w:szCs w:val="20"/>
              </w:rPr>
              <w:t xml:space="preserve"> učinkovitejše</w:t>
            </w:r>
            <w:r w:rsidRPr="005E17C5">
              <w:rPr>
                <w:rFonts w:ascii="Arial" w:eastAsia="Arial" w:hAnsi="Arial" w:cs="Arial"/>
                <w:sz w:val="20"/>
                <w:szCs w:val="20"/>
              </w:rPr>
              <w:t xml:space="preserve"> izvajanje pristojnosti,</w:t>
            </w: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optimizacija poslovanja,</w:t>
            </w: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večja fleksibilnost pri opravljanju dela, </w:t>
            </w: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večja transparentnost poslovanja,</w:t>
            </w: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ustreznejši karierni sistem zaposlitve za mlade in uspešne pravnike,</w:t>
            </w: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preprečitev političnega kadrovanja.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2.2 Načela</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E12E3C" w:rsidRDefault="00263066" w:rsidP="00DD0DA8">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Predlog zakona temelji na naslednjih načelih:</w:t>
            </w:r>
          </w:p>
          <w:p w:rsidR="00263066" w:rsidRPr="00E12E3C" w:rsidRDefault="00263066" w:rsidP="00DD0DA8">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 načelo</w:t>
            </w:r>
            <w:r>
              <w:rPr>
                <w:rFonts w:ascii="Arial" w:eastAsia="Arial" w:hAnsi="Arial" w:cs="Arial"/>
                <w:color w:val="auto"/>
                <w:sz w:val="20"/>
                <w:szCs w:val="20"/>
              </w:rPr>
              <w:t xml:space="preserve"> krepitve zaupanja v pravosodje;</w:t>
            </w:r>
          </w:p>
          <w:p w:rsidR="00263066" w:rsidRDefault="00263066" w:rsidP="00DD0DA8">
            <w:pPr>
              <w:pStyle w:val="Navaden1"/>
              <w:tabs>
                <w:tab w:val="left" w:pos="0"/>
              </w:tabs>
              <w:spacing w:line="288" w:lineRule="auto"/>
              <w:jc w:val="both"/>
              <w:rPr>
                <w:rFonts w:ascii="Arial" w:eastAsia="Arial" w:hAnsi="Arial" w:cs="Arial"/>
                <w:color w:val="auto"/>
                <w:sz w:val="20"/>
                <w:szCs w:val="20"/>
              </w:rPr>
            </w:pPr>
            <w:r>
              <w:rPr>
                <w:rFonts w:ascii="Arial" w:eastAsia="Arial" w:hAnsi="Arial" w:cs="Arial"/>
                <w:color w:val="auto"/>
                <w:sz w:val="20"/>
                <w:szCs w:val="20"/>
              </w:rPr>
              <w:t>– načelo ustanovitve d</w:t>
            </w:r>
            <w:r w:rsidRPr="00E12E3C">
              <w:rPr>
                <w:rFonts w:ascii="Arial" w:eastAsia="Arial" w:hAnsi="Arial" w:cs="Arial"/>
                <w:color w:val="auto"/>
                <w:sz w:val="20"/>
                <w:szCs w:val="20"/>
              </w:rPr>
              <w:t>ržavnega odvetništva kot posebnega državnega organa, ki je pri</w:t>
            </w:r>
          </w:p>
          <w:p w:rsidR="00263066" w:rsidRPr="00E12E3C" w:rsidRDefault="00263066" w:rsidP="00DD0DA8">
            <w:pPr>
              <w:pStyle w:val="Navaden1"/>
              <w:tabs>
                <w:tab w:val="left" w:pos="0"/>
              </w:tabs>
              <w:spacing w:line="288" w:lineRule="auto"/>
              <w:jc w:val="both"/>
              <w:rPr>
                <w:rFonts w:ascii="Arial" w:eastAsia="Arial" w:hAnsi="Arial" w:cs="Arial"/>
                <w:color w:val="auto"/>
                <w:sz w:val="20"/>
                <w:szCs w:val="20"/>
              </w:rPr>
            </w:pPr>
            <w:r>
              <w:rPr>
                <w:rFonts w:ascii="Arial" w:eastAsia="Arial" w:hAnsi="Arial" w:cs="Arial"/>
                <w:color w:val="auto"/>
                <w:sz w:val="20"/>
                <w:szCs w:val="20"/>
              </w:rPr>
              <w:t xml:space="preserve">  </w:t>
            </w:r>
            <w:r w:rsidRPr="00E12E3C">
              <w:rPr>
                <w:rFonts w:ascii="Arial" w:eastAsia="Arial" w:hAnsi="Arial" w:cs="Arial"/>
                <w:color w:val="auto"/>
                <w:sz w:val="20"/>
                <w:szCs w:val="20"/>
              </w:rPr>
              <w:t xml:space="preserve"> izvrševanju svojih prist</w:t>
            </w:r>
            <w:r>
              <w:rPr>
                <w:rFonts w:ascii="Arial" w:eastAsia="Arial" w:hAnsi="Arial" w:cs="Arial"/>
                <w:color w:val="auto"/>
                <w:sz w:val="20"/>
                <w:szCs w:val="20"/>
              </w:rPr>
              <w:t>ojnosti samostojen in avtonomen;</w:t>
            </w:r>
          </w:p>
          <w:p w:rsidR="00263066" w:rsidRPr="00E12E3C" w:rsidRDefault="00263066" w:rsidP="00DD0DA8">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 načelo spodbujanja mi</w:t>
            </w:r>
            <w:r>
              <w:rPr>
                <w:rFonts w:ascii="Arial" w:eastAsia="Arial" w:hAnsi="Arial" w:cs="Arial"/>
                <w:color w:val="auto"/>
                <w:sz w:val="20"/>
                <w:szCs w:val="20"/>
              </w:rPr>
              <w:t>rnega reševanja sporov z državo;</w:t>
            </w:r>
            <w:r w:rsidRPr="00E12E3C">
              <w:rPr>
                <w:rFonts w:ascii="Arial" w:eastAsia="Arial" w:hAnsi="Arial" w:cs="Arial"/>
                <w:color w:val="auto"/>
                <w:sz w:val="20"/>
                <w:szCs w:val="20"/>
              </w:rPr>
              <w:t xml:space="preserve"> </w:t>
            </w:r>
          </w:p>
          <w:p w:rsidR="00263066" w:rsidRPr="00E12E3C" w:rsidRDefault="00263066" w:rsidP="00DD0DA8">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 načelo o</w:t>
            </w:r>
            <w:r>
              <w:rPr>
                <w:rFonts w:ascii="Arial" w:eastAsia="Arial" w:hAnsi="Arial" w:cs="Arial"/>
                <w:color w:val="auto"/>
                <w:sz w:val="20"/>
                <w:szCs w:val="20"/>
              </w:rPr>
              <w:t>dgovornosti državnih odvetnikov;</w:t>
            </w:r>
          </w:p>
          <w:p w:rsidR="00263066" w:rsidRPr="00E12E3C" w:rsidRDefault="00263066" w:rsidP="00DD0DA8">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 načelo javnost</w:t>
            </w:r>
            <w:r>
              <w:rPr>
                <w:rFonts w:ascii="Arial" w:eastAsia="Arial" w:hAnsi="Arial" w:cs="Arial"/>
                <w:color w:val="auto"/>
                <w:sz w:val="20"/>
                <w:szCs w:val="20"/>
              </w:rPr>
              <w:t>i delovanja državnih odvetnikov;</w:t>
            </w:r>
          </w:p>
          <w:p w:rsidR="00263066" w:rsidRPr="00E12E3C" w:rsidRDefault="00263066" w:rsidP="00DD0DA8">
            <w:pPr>
              <w:pStyle w:val="Navaden1"/>
              <w:tabs>
                <w:tab w:val="left" w:pos="0"/>
              </w:tabs>
              <w:spacing w:line="288" w:lineRule="auto"/>
              <w:jc w:val="both"/>
              <w:rPr>
                <w:rFonts w:ascii="Arial" w:eastAsia="Arial" w:hAnsi="Arial" w:cs="Arial"/>
                <w:color w:val="auto"/>
                <w:sz w:val="20"/>
                <w:szCs w:val="20"/>
              </w:rPr>
            </w:pPr>
            <w:r w:rsidRPr="00E12E3C">
              <w:rPr>
                <w:rFonts w:ascii="Arial" w:eastAsia="Arial" w:hAnsi="Arial" w:cs="Arial"/>
                <w:color w:val="auto"/>
                <w:sz w:val="20"/>
                <w:szCs w:val="20"/>
              </w:rPr>
              <w:t>– načelo krepitve sodelovanja r</w:t>
            </w:r>
            <w:r>
              <w:rPr>
                <w:rFonts w:ascii="Arial" w:eastAsia="Arial" w:hAnsi="Arial" w:cs="Arial"/>
                <w:color w:val="auto"/>
                <w:sz w:val="20"/>
                <w:szCs w:val="20"/>
              </w:rPr>
              <w:t>azličnih organov pri izvrševanju</w:t>
            </w:r>
            <w:r w:rsidRPr="00E12E3C">
              <w:rPr>
                <w:rFonts w:ascii="Arial" w:eastAsia="Arial" w:hAnsi="Arial" w:cs="Arial"/>
                <w:color w:val="auto"/>
                <w:sz w:val="20"/>
                <w:szCs w:val="20"/>
              </w:rPr>
              <w:t xml:space="preserve"> sodb ESČP</w:t>
            </w:r>
            <w:r>
              <w:rPr>
                <w:rFonts w:ascii="Arial" w:eastAsia="Arial" w:hAnsi="Arial" w:cs="Arial"/>
                <w:color w:val="auto"/>
                <w:sz w:val="20"/>
                <w:szCs w:val="20"/>
              </w:rPr>
              <w:t>;</w:t>
            </w:r>
          </w:p>
          <w:p w:rsidR="00263066" w:rsidRPr="00E12E3C" w:rsidRDefault="00263066" w:rsidP="00DD0DA8">
            <w:pPr>
              <w:pStyle w:val="Navaden1"/>
              <w:tabs>
                <w:tab w:val="left" w:pos="0"/>
              </w:tabs>
              <w:spacing w:line="288" w:lineRule="auto"/>
              <w:jc w:val="both"/>
              <w:rPr>
                <w:rFonts w:ascii="Arial" w:eastAsia="Arial" w:hAnsi="Arial" w:cs="Arial"/>
                <w:color w:val="auto"/>
                <w:sz w:val="20"/>
                <w:szCs w:val="20"/>
              </w:rPr>
            </w:pPr>
            <w:r w:rsidRPr="00E12E3C">
              <w:rPr>
                <w:rFonts w:ascii="Arial" w:eastAsia="Arial" w:hAnsi="Arial" w:cs="Arial"/>
                <w:color w:val="auto"/>
                <w:sz w:val="20"/>
                <w:szCs w:val="20"/>
              </w:rPr>
              <w:t xml:space="preserve">– načelo notranjega nadzora.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2.3 Poglavitne rešitve</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Pregled temeljnih rešitev </w:t>
            </w:r>
            <w:r>
              <w:rPr>
                <w:rFonts w:ascii="Arial" w:eastAsia="Arial" w:hAnsi="Arial" w:cs="Arial"/>
                <w:sz w:val="20"/>
                <w:szCs w:val="20"/>
              </w:rPr>
              <w:t>p</w:t>
            </w:r>
            <w:r w:rsidRPr="005E17C5">
              <w:rPr>
                <w:rFonts w:ascii="Arial" w:eastAsia="Arial" w:hAnsi="Arial" w:cs="Arial"/>
                <w:sz w:val="20"/>
                <w:szCs w:val="20"/>
              </w:rPr>
              <w:t xml:space="preserve">o vsebinskih sklopih: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Ustanovitev državnega odvetništva kot posebnega državnega organa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uvaja izraz »državno odvetništvo«, pri čemer gre za nov pojem v slovenskem pravnem redu, ki predstavlja izhodišče predloga zakona.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145B2A"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predlogom zakona se ustanavlja državno odvetništvo kot poseben d</w:t>
            </w:r>
            <w:r>
              <w:rPr>
                <w:rFonts w:ascii="Arial" w:eastAsia="Arial" w:hAnsi="Arial" w:cs="Arial"/>
                <w:sz w:val="20"/>
                <w:szCs w:val="20"/>
              </w:rPr>
              <w:t>ržavni organ. S tem se sledi</w:t>
            </w:r>
            <w:r w:rsidRPr="005E17C5">
              <w:rPr>
                <w:rFonts w:ascii="Arial" w:eastAsia="Arial" w:hAnsi="Arial" w:cs="Arial"/>
                <w:sz w:val="20"/>
                <w:szCs w:val="20"/>
              </w:rPr>
              <w:t xml:space="preserve"> cilj</w:t>
            </w:r>
            <w:r>
              <w:rPr>
                <w:rFonts w:ascii="Arial" w:eastAsia="Arial" w:hAnsi="Arial" w:cs="Arial"/>
                <w:sz w:val="20"/>
                <w:szCs w:val="20"/>
              </w:rPr>
              <w:t>u</w:t>
            </w:r>
            <w:r w:rsidRPr="005E17C5">
              <w:rPr>
                <w:rFonts w:ascii="Arial" w:eastAsia="Arial" w:hAnsi="Arial" w:cs="Arial"/>
                <w:b/>
                <w:sz w:val="20"/>
                <w:szCs w:val="20"/>
              </w:rPr>
              <w:t xml:space="preserve"> </w:t>
            </w:r>
            <w:r w:rsidRPr="005E17C5">
              <w:rPr>
                <w:rFonts w:ascii="Arial" w:eastAsia="Arial" w:hAnsi="Arial" w:cs="Arial"/>
                <w:sz w:val="20"/>
                <w:szCs w:val="20"/>
              </w:rPr>
              <w:t xml:space="preserve">zagotovitve čim </w:t>
            </w:r>
            <w:r>
              <w:rPr>
                <w:rFonts w:ascii="Arial" w:eastAsia="Arial" w:hAnsi="Arial" w:cs="Arial"/>
                <w:sz w:val="20"/>
                <w:szCs w:val="20"/>
              </w:rPr>
              <w:t>optimalnejših</w:t>
            </w:r>
            <w:r w:rsidRPr="005E17C5">
              <w:rPr>
                <w:rFonts w:ascii="Arial" w:eastAsia="Arial" w:hAnsi="Arial" w:cs="Arial"/>
                <w:sz w:val="20"/>
                <w:szCs w:val="20"/>
              </w:rPr>
              <w:t xml:space="preserve"> možnosti delovanja državnega odvetništva, da bo lahko</w:t>
            </w:r>
            <w:r>
              <w:rPr>
                <w:rFonts w:ascii="Arial" w:eastAsia="Arial" w:hAnsi="Arial" w:cs="Arial"/>
                <w:sz w:val="20"/>
                <w:szCs w:val="20"/>
              </w:rPr>
              <w:t xml:space="preserve"> to</w:t>
            </w:r>
            <w:r w:rsidRPr="005E17C5">
              <w:rPr>
                <w:rFonts w:ascii="Arial" w:eastAsia="Arial" w:hAnsi="Arial" w:cs="Arial"/>
                <w:sz w:val="20"/>
                <w:szCs w:val="20"/>
              </w:rPr>
              <w:t xml:space="preserve"> kljub povečanju števila zadev še naprej opravljalo svoje delo skladno z načeli strokovnosti in kakovosti. Državno odvetništvo bo pri izvajanju strokovnih nalog s področja </w:t>
            </w:r>
            <w:r w:rsidRPr="005E17C5">
              <w:rPr>
                <w:rFonts w:ascii="Arial" w:eastAsia="Arial" w:hAnsi="Arial" w:cs="Arial"/>
                <w:sz w:val="20"/>
                <w:szCs w:val="20"/>
              </w:rPr>
              <w:lastRenderedPageBreak/>
              <w:t xml:space="preserve">varstva premoženjskih in drugih pravic in interesov države </w:t>
            </w:r>
            <w:r w:rsidRPr="005E17C5">
              <w:rPr>
                <w:rFonts w:ascii="Arial" w:eastAsia="Arial" w:hAnsi="Arial" w:cs="Arial"/>
                <w:color w:val="000000" w:themeColor="text1"/>
                <w:sz w:val="20"/>
                <w:szCs w:val="20"/>
              </w:rPr>
              <w:t xml:space="preserve">samostojno in avtonomno v skladu z določbami zakona, </w:t>
            </w:r>
            <w:r w:rsidRPr="005E17C5">
              <w:rPr>
                <w:rFonts w:ascii="Arial" w:hAnsi="Arial" w:cs="Arial"/>
                <w:color w:val="000000" w:themeColor="text1"/>
                <w:sz w:val="20"/>
                <w:szCs w:val="20"/>
              </w:rPr>
              <w:t>Ministrstvo za pravosodje pa bo</w:t>
            </w:r>
            <w:r>
              <w:rPr>
                <w:rFonts w:ascii="Arial" w:hAnsi="Arial" w:cs="Arial"/>
                <w:color w:val="000000" w:themeColor="text1"/>
                <w:sz w:val="20"/>
                <w:szCs w:val="20"/>
              </w:rPr>
              <w:t xml:space="preserve"> skladno z določbami tega zakona</w:t>
            </w:r>
            <w:r w:rsidRPr="005E17C5">
              <w:rPr>
                <w:rFonts w:ascii="Arial" w:hAnsi="Arial" w:cs="Arial"/>
                <w:color w:val="000000" w:themeColor="text1"/>
                <w:sz w:val="20"/>
                <w:szCs w:val="20"/>
              </w:rPr>
              <w:t xml:space="preserve"> nadzorovalo </w:t>
            </w:r>
            <w:r>
              <w:rPr>
                <w:rFonts w:ascii="Arial" w:hAnsi="Arial" w:cs="Arial"/>
                <w:color w:val="000000" w:themeColor="text1"/>
                <w:sz w:val="20"/>
                <w:szCs w:val="20"/>
              </w:rPr>
              <w:t xml:space="preserve">njegovo delovanje.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Preimenovanje državnih pravobranilcev v državne odvetnike, ki bodo javni uslužbenci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sz w:val="20"/>
                <w:szCs w:val="20"/>
              </w:rPr>
              <w:t>Z</w:t>
            </w:r>
            <w:r w:rsidRPr="005E17C5">
              <w:rPr>
                <w:rFonts w:ascii="Arial" w:eastAsia="Arial" w:hAnsi="Arial" w:cs="Arial"/>
                <w:sz w:val="20"/>
                <w:szCs w:val="20"/>
              </w:rPr>
              <w:t xml:space="preserve"> uvedbo novega izraza »državno odvetništvo« predlo</w:t>
            </w:r>
            <w:r>
              <w:rPr>
                <w:rFonts w:ascii="Arial" w:eastAsia="Arial" w:hAnsi="Arial" w:cs="Arial"/>
                <w:sz w:val="20"/>
                <w:szCs w:val="20"/>
              </w:rPr>
              <w:t>g zakona določa, da bodo naloge državnega odvetništva opravljali</w:t>
            </w:r>
            <w:r w:rsidRPr="005E17C5">
              <w:rPr>
                <w:rFonts w:ascii="Arial" w:eastAsia="Arial" w:hAnsi="Arial" w:cs="Arial"/>
                <w:sz w:val="20"/>
                <w:szCs w:val="20"/>
              </w:rPr>
              <w:t xml:space="preserve"> generalni državni odvetnik </w:t>
            </w:r>
            <w:r>
              <w:rPr>
                <w:rFonts w:ascii="Arial" w:eastAsia="Arial" w:hAnsi="Arial" w:cs="Arial"/>
                <w:sz w:val="20"/>
                <w:szCs w:val="20"/>
              </w:rPr>
              <w:t>in njegov namestnik kot funkcionarja</w:t>
            </w:r>
            <w:r w:rsidRPr="005E17C5">
              <w:rPr>
                <w:rFonts w:ascii="Arial" w:eastAsia="Arial" w:hAnsi="Arial" w:cs="Arial"/>
                <w:sz w:val="20"/>
                <w:szCs w:val="20"/>
              </w:rPr>
              <w:t xml:space="preserve"> ter višji držav</w:t>
            </w:r>
            <w:r>
              <w:rPr>
                <w:rFonts w:ascii="Arial" w:eastAsia="Arial" w:hAnsi="Arial" w:cs="Arial"/>
                <w:sz w:val="20"/>
                <w:szCs w:val="20"/>
              </w:rPr>
              <w:t>ni odvetniki, državni odvetniki in kandidati za državne odvetnike.</w:t>
            </w:r>
            <w:r w:rsidRPr="005E17C5">
              <w:rPr>
                <w:rFonts w:ascii="Arial" w:eastAsia="Arial" w:hAnsi="Arial" w:cs="Arial"/>
                <w:sz w:val="20"/>
                <w:szCs w:val="20"/>
              </w:rPr>
              <w:t xml:space="preserve"> Število in vrste teh delovnih mest bodo določeni v skladu s predpisi, ki urejajo kadrovske načrte državnih organov.</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 sistem javnih uslužben</w:t>
            </w:r>
            <w:r>
              <w:rPr>
                <w:rFonts w:ascii="Arial" w:eastAsia="Arial" w:hAnsi="Arial" w:cs="Arial"/>
                <w:sz w:val="20"/>
                <w:szCs w:val="20"/>
              </w:rPr>
              <w:t xml:space="preserve">cev (Zakon o javnih uslužbencih </w:t>
            </w:r>
            <w:r>
              <w:rPr>
                <w:rFonts w:ascii="Arial" w:eastAsia="Arial" w:hAnsi="Arial" w:cs="Arial"/>
                <w:b/>
                <w:sz w:val="20"/>
                <w:szCs w:val="20"/>
              </w:rPr>
              <w:t>–</w:t>
            </w:r>
            <w:r w:rsidRPr="005E17C5">
              <w:rPr>
                <w:rFonts w:ascii="Arial" w:eastAsia="Arial" w:hAnsi="Arial" w:cs="Arial"/>
                <w:sz w:val="20"/>
                <w:szCs w:val="20"/>
              </w:rPr>
              <w:t xml:space="preserve"> ZJU)</w:t>
            </w:r>
            <w:r w:rsidRPr="005E17C5">
              <w:rPr>
                <w:rStyle w:val="Sprotnaopomba-sklic"/>
                <w:rFonts w:ascii="Arial" w:eastAsia="Arial" w:hAnsi="Arial" w:cs="Arial"/>
                <w:sz w:val="20"/>
                <w:szCs w:val="20"/>
              </w:rPr>
              <w:footnoteReference w:id="20"/>
            </w:r>
            <w:r>
              <w:rPr>
                <w:rFonts w:ascii="Arial" w:eastAsia="Arial" w:hAnsi="Arial" w:cs="Arial"/>
                <w:sz w:val="20"/>
                <w:szCs w:val="20"/>
              </w:rPr>
              <w:t xml:space="preserve"> so vgrajena ustrezna varovala</w:t>
            </w:r>
            <w:r w:rsidRPr="005E17C5">
              <w:rPr>
                <w:rFonts w:ascii="Arial" w:eastAsia="Arial" w:hAnsi="Arial" w:cs="Arial"/>
                <w:sz w:val="20"/>
                <w:szCs w:val="20"/>
              </w:rPr>
              <w:t xml:space="preserve">, ki zagotavljajo </w:t>
            </w:r>
            <w:r>
              <w:rPr>
                <w:rFonts w:ascii="Arial" w:eastAsia="Arial" w:hAnsi="Arial" w:cs="Arial"/>
                <w:sz w:val="20"/>
                <w:szCs w:val="20"/>
              </w:rPr>
              <w:t>strokovno in neodvisno delo državnih uslužbencev</w:t>
            </w:r>
            <w:r w:rsidRPr="005E17C5">
              <w:rPr>
                <w:rFonts w:ascii="Arial" w:eastAsia="Arial" w:hAnsi="Arial" w:cs="Arial"/>
                <w:sz w:val="20"/>
                <w:szCs w:val="20"/>
              </w:rPr>
              <w:t>. Npr. javni uslužbenec izvršuje javne naloge na podlagi in v mejah ustave, ratificiranih in objavljenih mednarodnih pogodb, zakonov in podza</w:t>
            </w:r>
            <w:r>
              <w:rPr>
                <w:rFonts w:ascii="Arial" w:eastAsia="Arial" w:hAnsi="Arial" w:cs="Arial"/>
                <w:sz w:val="20"/>
                <w:szCs w:val="20"/>
              </w:rPr>
              <w:t>konskih predpisov (8. člen ZJU);</w:t>
            </w:r>
            <w:r w:rsidRPr="005E17C5">
              <w:rPr>
                <w:rFonts w:ascii="Arial" w:eastAsia="Arial" w:hAnsi="Arial" w:cs="Arial"/>
                <w:sz w:val="20"/>
                <w:szCs w:val="20"/>
              </w:rPr>
              <w:t xml:space="preserve"> javne naloge izvršuje strokovno, vestno in pravočasno, pri svojem </w:t>
            </w:r>
            <w:r>
              <w:rPr>
                <w:rFonts w:ascii="Arial" w:eastAsia="Arial" w:hAnsi="Arial" w:cs="Arial"/>
                <w:sz w:val="20"/>
                <w:szCs w:val="20"/>
              </w:rPr>
              <w:t>delu ravna po pravilih stroke ter</w:t>
            </w:r>
            <w:r w:rsidRPr="005E17C5">
              <w:rPr>
                <w:rFonts w:ascii="Arial" w:eastAsia="Arial" w:hAnsi="Arial" w:cs="Arial"/>
                <w:sz w:val="20"/>
                <w:szCs w:val="20"/>
              </w:rPr>
              <w:t xml:space="preserve"> se </w:t>
            </w:r>
            <w:r>
              <w:rPr>
                <w:rFonts w:ascii="Arial" w:eastAsia="Arial" w:hAnsi="Arial" w:cs="Arial"/>
                <w:sz w:val="20"/>
                <w:szCs w:val="20"/>
              </w:rPr>
              <w:t xml:space="preserve">za to </w:t>
            </w:r>
            <w:r w:rsidRPr="005E17C5">
              <w:rPr>
                <w:rFonts w:ascii="Arial" w:eastAsia="Arial" w:hAnsi="Arial" w:cs="Arial"/>
                <w:sz w:val="20"/>
                <w:szCs w:val="20"/>
              </w:rPr>
              <w:t>stalno usposablja in izpopolnjuje, pri čemer pogoje za strokovno izpopolnjevanje in usposabljanje zagot</w:t>
            </w:r>
            <w:r>
              <w:rPr>
                <w:rFonts w:ascii="Arial" w:eastAsia="Arial" w:hAnsi="Arial" w:cs="Arial"/>
                <w:sz w:val="20"/>
                <w:szCs w:val="20"/>
              </w:rPr>
              <w:t>avlja delodajalec (9. člen ZJU);</w:t>
            </w:r>
            <w:r w:rsidRPr="005E17C5">
              <w:rPr>
                <w:rFonts w:ascii="Arial" w:eastAsia="Arial" w:hAnsi="Arial" w:cs="Arial"/>
                <w:sz w:val="20"/>
                <w:szCs w:val="20"/>
              </w:rPr>
              <w:t xml:space="preserve"> pri izvrševanju javnih nalog ravna častno v skladu s pravil</w:t>
            </w:r>
            <w:r>
              <w:rPr>
                <w:rFonts w:ascii="Arial" w:eastAsia="Arial" w:hAnsi="Arial" w:cs="Arial"/>
                <w:sz w:val="20"/>
                <w:szCs w:val="20"/>
              </w:rPr>
              <w:t>i poklicne etike (10. člen ZJU); odgovarja za kakovostno</w:t>
            </w:r>
            <w:r w:rsidRPr="005E17C5">
              <w:rPr>
                <w:rFonts w:ascii="Arial" w:eastAsia="Arial" w:hAnsi="Arial" w:cs="Arial"/>
                <w:sz w:val="20"/>
                <w:szCs w:val="20"/>
              </w:rPr>
              <w:t>, hitro in učinkovito izvrševanje zaupa</w:t>
            </w:r>
            <w:r>
              <w:rPr>
                <w:rFonts w:ascii="Arial" w:eastAsia="Arial" w:hAnsi="Arial" w:cs="Arial"/>
                <w:sz w:val="20"/>
                <w:szCs w:val="20"/>
              </w:rPr>
              <w:t>nih javnih nalog (13. člen ZJU);</w:t>
            </w:r>
            <w:r w:rsidRPr="005E17C5">
              <w:rPr>
                <w:rFonts w:ascii="Arial" w:eastAsia="Arial" w:hAnsi="Arial" w:cs="Arial"/>
                <w:sz w:val="20"/>
                <w:szCs w:val="20"/>
              </w:rPr>
              <w:t xml:space="preserve"> javne naloge izvršuje v javno korist, politično nevtralno in nepristransko (28. člen ZJU).</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Ustanovitev neodvisne komisije za presojo ustreznosti kandidatov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 postopku izbire najustreznejših kandidatov za mesto gener</w:t>
            </w:r>
            <w:r>
              <w:rPr>
                <w:rFonts w:ascii="Arial" w:eastAsia="Arial" w:hAnsi="Arial" w:cs="Arial"/>
                <w:sz w:val="20"/>
                <w:szCs w:val="20"/>
              </w:rPr>
              <w:t xml:space="preserve">alnega državnega odvetnika in višjih državnih odvetnikov </w:t>
            </w:r>
            <w:r w:rsidRPr="005E17C5">
              <w:rPr>
                <w:rFonts w:ascii="Arial" w:eastAsia="Arial" w:hAnsi="Arial" w:cs="Arial"/>
                <w:sz w:val="20"/>
                <w:szCs w:val="20"/>
              </w:rPr>
              <w:t xml:space="preserve">je predvideno mnenje </w:t>
            </w:r>
            <w:r w:rsidRPr="00145B2A">
              <w:rPr>
                <w:rFonts w:ascii="Arial" w:eastAsia="Arial" w:hAnsi="Arial" w:cs="Arial"/>
                <w:i/>
                <w:sz w:val="20"/>
                <w:szCs w:val="20"/>
              </w:rPr>
              <w:t>sui generis</w:t>
            </w:r>
            <w:r w:rsidRPr="005E17C5">
              <w:rPr>
                <w:rFonts w:ascii="Arial" w:eastAsia="Arial" w:hAnsi="Arial" w:cs="Arial"/>
                <w:sz w:val="20"/>
                <w:szCs w:val="20"/>
              </w:rPr>
              <w:t xml:space="preserve"> komisije za presojo ustreznosti kandidatov, </w:t>
            </w:r>
            <w:r>
              <w:rPr>
                <w:rFonts w:ascii="Arial" w:eastAsia="Arial" w:hAnsi="Arial" w:cs="Arial"/>
                <w:sz w:val="20"/>
                <w:szCs w:val="20"/>
              </w:rPr>
              <w:t xml:space="preserve">katere člani bodo </w:t>
            </w:r>
            <w:r w:rsidRPr="005E17C5">
              <w:rPr>
                <w:rFonts w:ascii="Arial" w:eastAsia="Arial" w:hAnsi="Arial" w:cs="Arial"/>
                <w:sz w:val="20"/>
                <w:szCs w:val="20"/>
              </w:rPr>
              <w:t>neodvisni strokovnjak</w:t>
            </w:r>
            <w:r>
              <w:rPr>
                <w:rFonts w:ascii="Arial" w:eastAsia="Arial" w:hAnsi="Arial" w:cs="Arial"/>
                <w:sz w:val="20"/>
                <w:szCs w:val="20"/>
              </w:rPr>
              <w:t>i</w:t>
            </w:r>
            <w:r w:rsidRPr="005E17C5">
              <w:rPr>
                <w:rFonts w:ascii="Arial" w:eastAsia="Arial" w:hAnsi="Arial" w:cs="Arial"/>
                <w:sz w:val="20"/>
                <w:szCs w:val="20"/>
              </w:rPr>
              <w:t>. Komisijo bodo sestavljali višji ali vrhovni sodnik, višji ali vrhovni državni tožilec, višji državni odvetnik in pravni strokovnjak, ki ga bo predlagal minister za pravosodje. Predlagatelj zakona je bil namreč v preteklosti večkrat pozvan (</w:t>
            </w:r>
            <w:r>
              <w:rPr>
                <w:rFonts w:ascii="Arial" w:eastAsia="Arial" w:hAnsi="Arial" w:cs="Arial"/>
                <w:sz w:val="20"/>
                <w:szCs w:val="20"/>
              </w:rPr>
              <w:t>k temu ga je pozvalo tudi državno pravobranilstvo) k vnosu varoval</w:t>
            </w:r>
            <w:r w:rsidRPr="005E17C5">
              <w:rPr>
                <w:rFonts w:ascii="Arial" w:eastAsia="Arial" w:hAnsi="Arial" w:cs="Arial"/>
                <w:sz w:val="20"/>
                <w:szCs w:val="20"/>
              </w:rPr>
              <w:t xml:space="preserve"> pred zlorabami politične oblasti, ki so se v preteklosti dogajale pri imenovanju državnih pravobranilcev.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Ustreznejša določitev subjektov zastopanja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Predlagatelj ocenjuje, da je veljavna določba ZDPra glede določitve s</w:t>
            </w:r>
            <w:r>
              <w:rPr>
                <w:rFonts w:ascii="Arial" w:eastAsia="Arial" w:hAnsi="Arial" w:cs="Arial"/>
                <w:sz w:val="20"/>
                <w:szCs w:val="20"/>
              </w:rPr>
              <w:t>ubjektov zastopanja, po kateri d</w:t>
            </w:r>
            <w:r w:rsidRPr="005E17C5">
              <w:rPr>
                <w:rFonts w:ascii="Arial" w:eastAsia="Arial" w:hAnsi="Arial" w:cs="Arial"/>
                <w:sz w:val="20"/>
                <w:szCs w:val="20"/>
              </w:rPr>
              <w:t xml:space="preserve">ržavno pravobranilstvo zastopa državo, njene organe in upravne organizacije v sestavi, ki so pravne osebe, zastarela. </w:t>
            </w:r>
            <w:r>
              <w:rPr>
                <w:rFonts w:ascii="Arial" w:eastAsia="Arial" w:hAnsi="Arial" w:cs="Arial"/>
                <w:sz w:val="20"/>
                <w:szCs w:val="20"/>
              </w:rPr>
              <w:t>V p</w:t>
            </w:r>
            <w:r w:rsidRPr="005E17C5">
              <w:rPr>
                <w:rFonts w:ascii="Arial" w:eastAsia="Arial" w:hAnsi="Arial" w:cs="Arial"/>
                <w:sz w:val="20"/>
                <w:szCs w:val="20"/>
              </w:rPr>
              <w:t>redlog</w:t>
            </w:r>
            <w:r>
              <w:rPr>
                <w:rFonts w:ascii="Arial" w:eastAsia="Arial" w:hAnsi="Arial" w:cs="Arial"/>
                <w:sz w:val="20"/>
                <w:szCs w:val="20"/>
              </w:rPr>
              <w:t>u</w:t>
            </w:r>
            <w:r w:rsidRPr="005E17C5">
              <w:rPr>
                <w:rFonts w:ascii="Arial" w:eastAsia="Arial" w:hAnsi="Arial" w:cs="Arial"/>
                <w:sz w:val="20"/>
                <w:szCs w:val="20"/>
              </w:rPr>
              <w:t xml:space="preserve"> zakona </w:t>
            </w:r>
            <w:r>
              <w:rPr>
                <w:rFonts w:ascii="Arial" w:eastAsia="Arial" w:hAnsi="Arial" w:cs="Arial"/>
                <w:sz w:val="20"/>
                <w:szCs w:val="20"/>
              </w:rPr>
              <w:t>je zato določeno</w:t>
            </w:r>
            <w:r w:rsidRPr="005E17C5">
              <w:rPr>
                <w:rFonts w:ascii="Arial" w:eastAsia="Arial" w:hAnsi="Arial" w:cs="Arial"/>
                <w:sz w:val="20"/>
                <w:szCs w:val="20"/>
              </w:rPr>
              <w:t xml:space="preserve">, da državo in državne organe pred sodišči v Republiki Sloveniji zastopa državno odvetništvo.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Z namenom učinkovitejšega zastopanja prem</w:t>
            </w:r>
            <w:r>
              <w:rPr>
                <w:rFonts w:ascii="Arial" w:eastAsia="Arial" w:hAnsi="Arial" w:cs="Arial"/>
                <w:sz w:val="20"/>
                <w:szCs w:val="20"/>
              </w:rPr>
              <w:t>oženjskih koristi države je dodatno določeno</w:t>
            </w:r>
            <w:r w:rsidRPr="005E17C5">
              <w:rPr>
                <w:rFonts w:ascii="Arial" w:eastAsia="Arial" w:hAnsi="Arial" w:cs="Arial"/>
                <w:sz w:val="20"/>
                <w:szCs w:val="20"/>
              </w:rPr>
              <w:t xml:space="preserve">, da bodo javne agencije, javni skladi, javni zavodi, javni gospodarski zavodi, samoupravne lokalne skupnosti, javna podjetja in gospodarske družbe, </w:t>
            </w:r>
            <w:r w:rsidRPr="005E17C5">
              <w:rPr>
                <w:rFonts w:ascii="Arial" w:eastAsia="Arial" w:hAnsi="Arial" w:cs="Arial"/>
                <w:color w:val="000000" w:themeColor="text1"/>
                <w:sz w:val="20"/>
                <w:szCs w:val="20"/>
              </w:rPr>
              <w:t>ki so v celoti v lasti države</w:t>
            </w:r>
            <w:r>
              <w:rPr>
                <w:rFonts w:ascii="Arial" w:eastAsia="Arial" w:hAnsi="Arial" w:cs="Arial"/>
                <w:sz w:val="20"/>
                <w:szCs w:val="20"/>
              </w:rPr>
              <w:t>, lahko predlagali</w:t>
            </w:r>
            <w:r w:rsidRPr="005E17C5">
              <w:rPr>
                <w:rFonts w:ascii="Arial" w:eastAsia="Arial" w:hAnsi="Arial" w:cs="Arial"/>
                <w:sz w:val="20"/>
                <w:szCs w:val="20"/>
              </w:rPr>
              <w:t xml:space="preserve">, da jih v posameznem postopku pred sodišči v Republiki Sloveniji, ki je zanje ali za Republiko Slovenijo izjemnega pomena, zastopa državno odvetništvo. </w:t>
            </w:r>
            <w:r>
              <w:rPr>
                <w:rFonts w:ascii="Arial" w:eastAsia="Arial" w:hAnsi="Arial" w:cs="Arial"/>
                <w:sz w:val="20"/>
                <w:szCs w:val="20"/>
              </w:rPr>
              <w:t xml:space="preserve">Ker bo predlagano zastopanje mogoče le v izjemnih primerih, bo lahko </w:t>
            </w:r>
            <w:r w:rsidRPr="005E17C5">
              <w:rPr>
                <w:rFonts w:ascii="Arial" w:eastAsia="Arial" w:hAnsi="Arial" w:cs="Arial"/>
                <w:sz w:val="20"/>
                <w:szCs w:val="20"/>
              </w:rPr>
              <w:t xml:space="preserve">generalni državni odvetnik prevzem zastopanja navedenih subjektov z obrazloženim mnenjem odklonil.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sz w:val="20"/>
                <w:szCs w:val="20"/>
              </w:rPr>
              <w:lastRenderedPageBreak/>
              <w:t xml:space="preserve">Državno odvetništvo bo torej lahko </w:t>
            </w:r>
            <w:r w:rsidRPr="005E17C5">
              <w:rPr>
                <w:rFonts w:ascii="Arial" w:eastAsia="Arial" w:hAnsi="Arial" w:cs="Arial"/>
                <w:sz w:val="20"/>
                <w:szCs w:val="20"/>
              </w:rPr>
              <w:t xml:space="preserve">posameznega od navedenih subjektov </w:t>
            </w:r>
            <w:r>
              <w:rPr>
                <w:rFonts w:ascii="Arial" w:eastAsia="Arial" w:hAnsi="Arial" w:cs="Arial"/>
                <w:sz w:val="20"/>
                <w:szCs w:val="20"/>
              </w:rPr>
              <w:t xml:space="preserve">zastopalo </w:t>
            </w:r>
            <w:r w:rsidRPr="005E17C5">
              <w:rPr>
                <w:rFonts w:ascii="Arial" w:eastAsia="Arial" w:hAnsi="Arial" w:cs="Arial"/>
                <w:sz w:val="20"/>
                <w:szCs w:val="20"/>
              </w:rPr>
              <w:t xml:space="preserve">le ob izpolnitvi dveh kumulativno izpolnjenih pogojev: da gre za zastopanje v posameznem primeru in za postopek, ki je za navedene subjekte ali Republiko Slovenijo izjemnega pomena.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Krepitev svetovalne funkcije</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hAnsi="Arial" w:cs="Arial"/>
                <w:sz w:val="20"/>
                <w:szCs w:val="20"/>
              </w:rPr>
              <w:t>Svetovalna funkcija</w:t>
            </w:r>
            <w:r w:rsidRPr="005E17C5">
              <w:rPr>
                <w:rFonts w:ascii="Arial" w:hAnsi="Arial" w:cs="Arial"/>
                <w:sz w:val="20"/>
                <w:szCs w:val="20"/>
              </w:rPr>
              <w:t xml:space="preserve"> </w:t>
            </w:r>
            <w:r>
              <w:rPr>
                <w:rFonts w:ascii="Arial" w:hAnsi="Arial" w:cs="Arial"/>
                <w:sz w:val="20"/>
                <w:szCs w:val="20"/>
              </w:rPr>
              <w:t>je poudarjena bolj</w:t>
            </w:r>
            <w:r w:rsidRPr="005E17C5">
              <w:rPr>
                <w:rFonts w:ascii="Arial" w:hAnsi="Arial" w:cs="Arial"/>
                <w:sz w:val="20"/>
                <w:szCs w:val="20"/>
              </w:rPr>
              <w:t xml:space="preserve"> kot v veljavni zakonodaji, saj bo ta </w:t>
            </w:r>
            <w:r>
              <w:rPr>
                <w:rFonts w:ascii="Arial" w:hAnsi="Arial" w:cs="Arial"/>
                <w:sz w:val="20"/>
                <w:szCs w:val="20"/>
              </w:rPr>
              <w:t xml:space="preserve">funkcija </w:t>
            </w:r>
            <w:r w:rsidRPr="005E17C5">
              <w:rPr>
                <w:rFonts w:ascii="Arial" w:hAnsi="Arial" w:cs="Arial"/>
                <w:sz w:val="20"/>
                <w:szCs w:val="20"/>
              </w:rPr>
              <w:t xml:space="preserve">bistveno prispevala k preprečitvi določenih konfliktnih situacij še pred uvedbo sodnih in drugih postopkov.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V</w:t>
            </w:r>
            <w:r w:rsidRPr="005E17C5">
              <w:rPr>
                <w:rFonts w:ascii="Arial" w:eastAsia="Arial" w:hAnsi="Arial" w:cs="Arial"/>
                <w:sz w:val="20"/>
                <w:szCs w:val="20"/>
              </w:rPr>
              <w:t xml:space="preserve"> vseh zadevah, ki so povezane z varstvom premoženjskih pravic in interesov Republike Slovenije z vre</w:t>
            </w:r>
            <w:r>
              <w:rPr>
                <w:rFonts w:ascii="Arial" w:eastAsia="Arial" w:hAnsi="Arial" w:cs="Arial"/>
                <w:sz w:val="20"/>
                <w:szCs w:val="20"/>
              </w:rPr>
              <w:t xml:space="preserve">dnostjo predmeta nad 100.000 eurov, in </w:t>
            </w:r>
            <w:r w:rsidRPr="005E17C5">
              <w:rPr>
                <w:rFonts w:ascii="Arial" w:eastAsia="Arial" w:hAnsi="Arial" w:cs="Arial"/>
                <w:sz w:val="20"/>
                <w:szCs w:val="20"/>
              </w:rPr>
              <w:t>zadevah, ki vsebujejo zahtevnejša pravna vprašanja</w:t>
            </w:r>
            <w:r>
              <w:rPr>
                <w:rFonts w:ascii="Arial" w:eastAsia="Arial" w:hAnsi="Arial" w:cs="Arial"/>
                <w:sz w:val="20"/>
                <w:szCs w:val="20"/>
              </w:rPr>
              <w:t>, je p</w:t>
            </w:r>
            <w:r w:rsidRPr="005E17C5">
              <w:rPr>
                <w:rFonts w:ascii="Arial" w:eastAsia="Arial" w:hAnsi="Arial" w:cs="Arial"/>
                <w:sz w:val="20"/>
                <w:szCs w:val="20"/>
              </w:rPr>
              <w:t>red</w:t>
            </w:r>
            <w:r>
              <w:rPr>
                <w:rFonts w:ascii="Arial" w:eastAsia="Arial" w:hAnsi="Arial" w:cs="Arial"/>
                <w:sz w:val="20"/>
                <w:szCs w:val="20"/>
              </w:rPr>
              <w:t>videna proaktivnost v</w:t>
            </w:r>
            <w:r w:rsidRPr="005E17C5">
              <w:rPr>
                <w:rFonts w:ascii="Arial" w:eastAsia="Arial" w:hAnsi="Arial" w:cs="Arial"/>
                <w:sz w:val="20"/>
                <w:szCs w:val="20"/>
              </w:rPr>
              <w:t>lade</w:t>
            </w:r>
            <w:r>
              <w:rPr>
                <w:rFonts w:ascii="Arial" w:eastAsia="Arial" w:hAnsi="Arial" w:cs="Arial"/>
                <w:sz w:val="20"/>
                <w:szCs w:val="20"/>
              </w:rPr>
              <w:t>, ki bo morala v</w:t>
            </w:r>
            <w:r w:rsidRPr="005E17C5">
              <w:rPr>
                <w:rFonts w:ascii="Arial" w:eastAsia="Arial" w:hAnsi="Arial" w:cs="Arial"/>
                <w:sz w:val="20"/>
                <w:szCs w:val="20"/>
              </w:rPr>
              <w:t xml:space="preserve"> teh zadevah pridobiti predhodno mnenje državnega odvetništva</w:t>
            </w:r>
            <w:r>
              <w:rPr>
                <w:rFonts w:ascii="Arial" w:eastAsia="Arial" w:hAnsi="Arial" w:cs="Arial"/>
                <w:sz w:val="20"/>
                <w:szCs w:val="20"/>
              </w:rPr>
              <w:t xml:space="preserve">. </w:t>
            </w:r>
            <w:r w:rsidRPr="005E17C5">
              <w:rPr>
                <w:rFonts w:ascii="Arial" w:eastAsia="Arial" w:hAnsi="Arial" w:cs="Arial"/>
                <w:sz w:val="20"/>
                <w:szCs w:val="20"/>
              </w:rPr>
              <w:t xml:space="preserve">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Podrobnejša opredelitev postopka mirne rešitve spora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Po mnenju predlagatelja 14. člen ZDPra predhodn</w:t>
            </w:r>
            <w:r>
              <w:rPr>
                <w:rFonts w:ascii="Arial" w:eastAsia="Arial" w:hAnsi="Arial" w:cs="Arial"/>
                <w:sz w:val="20"/>
                <w:szCs w:val="20"/>
              </w:rPr>
              <w:t>ega</w:t>
            </w:r>
            <w:r w:rsidRPr="005E17C5">
              <w:rPr>
                <w:rFonts w:ascii="Arial" w:eastAsia="Arial" w:hAnsi="Arial" w:cs="Arial"/>
                <w:sz w:val="20"/>
                <w:szCs w:val="20"/>
              </w:rPr>
              <w:t xml:space="preserve"> postopk</w:t>
            </w:r>
            <w:r>
              <w:rPr>
                <w:rFonts w:ascii="Arial" w:eastAsia="Arial" w:hAnsi="Arial" w:cs="Arial"/>
                <w:sz w:val="20"/>
                <w:szCs w:val="20"/>
              </w:rPr>
              <w:t>a ne normira zadostno</w:t>
            </w:r>
            <w:r w:rsidRPr="005E17C5">
              <w:rPr>
                <w:rFonts w:ascii="Arial" w:eastAsia="Arial" w:hAnsi="Arial" w:cs="Arial"/>
                <w:sz w:val="20"/>
                <w:szCs w:val="20"/>
              </w:rPr>
              <w:t xml:space="preserve">, zato je </w:t>
            </w:r>
            <w:r>
              <w:rPr>
                <w:rFonts w:ascii="Arial" w:eastAsia="Arial" w:hAnsi="Arial" w:cs="Arial"/>
                <w:sz w:val="20"/>
                <w:szCs w:val="20"/>
              </w:rPr>
              <w:t xml:space="preserve">s ciljem </w:t>
            </w:r>
            <w:r w:rsidRPr="005E17C5">
              <w:rPr>
                <w:rFonts w:ascii="Arial" w:eastAsia="Arial" w:hAnsi="Arial" w:cs="Arial"/>
                <w:sz w:val="20"/>
                <w:szCs w:val="20"/>
              </w:rPr>
              <w:t xml:space="preserve">razbremenitve državnih odvetnikov v predlagani ureditvi pomemben poudarek namenjen iskanju rešitev spornih razmerij pred uvedbo pravdnega ali drugega postopka.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sz w:val="20"/>
                <w:szCs w:val="20"/>
              </w:rPr>
              <w:t>V p</w:t>
            </w:r>
            <w:r w:rsidRPr="005E17C5">
              <w:rPr>
                <w:rFonts w:ascii="Arial" w:eastAsia="Arial" w:hAnsi="Arial" w:cs="Arial"/>
                <w:sz w:val="20"/>
                <w:szCs w:val="20"/>
              </w:rPr>
              <w:t>redlog</w:t>
            </w:r>
            <w:r>
              <w:rPr>
                <w:rFonts w:ascii="Arial" w:eastAsia="Arial" w:hAnsi="Arial" w:cs="Arial"/>
                <w:sz w:val="20"/>
                <w:szCs w:val="20"/>
              </w:rPr>
              <w:t>u</w:t>
            </w:r>
            <w:r w:rsidRPr="005E17C5">
              <w:rPr>
                <w:rFonts w:ascii="Arial" w:eastAsia="Arial" w:hAnsi="Arial" w:cs="Arial"/>
                <w:sz w:val="20"/>
                <w:szCs w:val="20"/>
              </w:rPr>
              <w:t xml:space="preserve"> zakona </w:t>
            </w:r>
            <w:r>
              <w:rPr>
                <w:rFonts w:ascii="Arial" w:eastAsia="Arial" w:hAnsi="Arial" w:cs="Arial"/>
                <w:sz w:val="20"/>
                <w:szCs w:val="20"/>
              </w:rPr>
              <w:t>je jasno določeno</w:t>
            </w:r>
            <w:r w:rsidRPr="005E17C5">
              <w:rPr>
                <w:rFonts w:ascii="Arial" w:eastAsia="Arial" w:hAnsi="Arial" w:cs="Arial"/>
                <w:sz w:val="20"/>
                <w:szCs w:val="20"/>
              </w:rPr>
              <w:t>, da je poskus mirne rešitve spora v predhodnem postopku pogoj za uvedbo pravdnega ali drugega postopka, sicer se tožba ali drug predlog za začetek postopka s sklepom zavrže.</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r w:rsidRPr="005E17C5">
              <w:rPr>
                <w:rFonts w:ascii="Arial" w:eastAsia="Arial" w:hAnsi="Arial" w:cs="Arial"/>
                <w:b/>
                <w:sz w:val="20"/>
                <w:szCs w:val="20"/>
              </w:rPr>
              <w:t>Ustreznejša ureditev zastopanja pred tujimi sodišči in tujimi arbitražami ter mednarodnimi sodišči in mednarodnimi arbitražami</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V veljavni ureditvi je zastopanje pred tujimi in mednarodnimi so</w:t>
            </w:r>
            <w:r>
              <w:rPr>
                <w:rFonts w:ascii="Arial" w:eastAsia="Arial" w:hAnsi="Arial" w:cs="Arial"/>
                <w:sz w:val="20"/>
                <w:szCs w:val="20"/>
              </w:rPr>
              <w:t xml:space="preserve">dišči urejeno skupaj in zelo </w:t>
            </w:r>
            <w:r w:rsidRPr="005E17C5">
              <w:rPr>
                <w:rFonts w:ascii="Arial" w:eastAsia="Arial" w:hAnsi="Arial" w:cs="Arial"/>
                <w:sz w:val="20"/>
                <w:szCs w:val="20"/>
              </w:rPr>
              <w:t>splošno.</w:t>
            </w:r>
            <w:r>
              <w:rPr>
                <w:rFonts w:ascii="Arial" w:eastAsia="Arial" w:hAnsi="Arial" w:cs="Arial"/>
                <w:sz w:val="20"/>
                <w:szCs w:val="20"/>
              </w:rPr>
              <w:t xml:space="preserve"> </w:t>
            </w:r>
            <w:r w:rsidRPr="005E17C5">
              <w:rPr>
                <w:rFonts w:ascii="Arial" w:eastAsia="Arial" w:hAnsi="Arial" w:cs="Arial"/>
                <w:sz w:val="20"/>
                <w:szCs w:val="20"/>
              </w:rPr>
              <w:t xml:space="preserve">S predlogom tega zakona </w:t>
            </w:r>
            <w:r>
              <w:rPr>
                <w:rFonts w:ascii="Arial" w:eastAsia="Arial" w:hAnsi="Arial" w:cs="Arial"/>
                <w:sz w:val="20"/>
                <w:szCs w:val="20"/>
              </w:rPr>
              <w:t xml:space="preserve">pa </w:t>
            </w:r>
            <w:r w:rsidRPr="005E17C5">
              <w:rPr>
                <w:rFonts w:ascii="Arial" w:eastAsia="Arial" w:hAnsi="Arial" w:cs="Arial"/>
                <w:sz w:val="20"/>
                <w:szCs w:val="20"/>
              </w:rPr>
              <w:t xml:space="preserve">se ločeno ureja vprašanje zastopanja pred tujimi in mednarodnimi sodišči, saj gre za zelo različna vidika zastopanja. </w:t>
            </w:r>
            <w:r>
              <w:rPr>
                <w:rFonts w:ascii="Arial" w:eastAsia="Arial" w:hAnsi="Arial" w:cs="Arial"/>
                <w:sz w:val="20"/>
                <w:szCs w:val="20"/>
              </w:rPr>
              <w:t>Z</w:t>
            </w:r>
            <w:r w:rsidRPr="005E17C5">
              <w:rPr>
                <w:rFonts w:ascii="Arial" w:eastAsia="Arial" w:hAnsi="Arial" w:cs="Arial"/>
                <w:sz w:val="20"/>
                <w:szCs w:val="20"/>
              </w:rPr>
              <w:t xml:space="preserve">a zastopanje pred mednarodnimi sodišči </w:t>
            </w:r>
            <w:r>
              <w:rPr>
                <w:rFonts w:ascii="Arial" w:eastAsia="Arial" w:hAnsi="Arial" w:cs="Arial"/>
                <w:sz w:val="20"/>
                <w:szCs w:val="20"/>
              </w:rPr>
              <w:t xml:space="preserve">bo </w:t>
            </w:r>
            <w:r w:rsidRPr="005E17C5">
              <w:rPr>
                <w:rFonts w:ascii="Arial" w:eastAsia="Arial" w:hAnsi="Arial" w:cs="Arial"/>
                <w:sz w:val="20"/>
                <w:szCs w:val="20"/>
              </w:rPr>
              <w:t>pristojen mednarodni oddelek (</w:t>
            </w:r>
            <w:r>
              <w:rPr>
                <w:rFonts w:ascii="Arial" w:eastAsia="Arial" w:hAnsi="Arial" w:cs="Arial"/>
                <w:sz w:val="20"/>
                <w:szCs w:val="20"/>
              </w:rPr>
              <w:t xml:space="preserve">zdaj </w:t>
            </w:r>
            <w:r w:rsidRPr="005E17C5">
              <w:rPr>
                <w:rFonts w:ascii="Arial" w:eastAsia="Arial" w:hAnsi="Arial" w:cs="Arial"/>
                <w:sz w:val="20"/>
                <w:szCs w:val="20"/>
              </w:rPr>
              <w:t xml:space="preserve">evropski oddelek), za zastopanje pred tujimi sodišči </w:t>
            </w:r>
            <w:r>
              <w:rPr>
                <w:rFonts w:ascii="Arial" w:eastAsia="Arial" w:hAnsi="Arial" w:cs="Arial"/>
                <w:sz w:val="20"/>
                <w:szCs w:val="20"/>
              </w:rPr>
              <w:t xml:space="preserve">pa bodo </w:t>
            </w:r>
            <w:r w:rsidRPr="005E17C5">
              <w:rPr>
                <w:rFonts w:ascii="Arial" w:eastAsia="Arial" w:hAnsi="Arial" w:cs="Arial"/>
                <w:sz w:val="20"/>
                <w:szCs w:val="20"/>
              </w:rPr>
              <w:t>še naprej pristojni drugi vsebinsko pristojni oddelki. Temeljna razlika je, da se v postopkih pred mednarodnimi sodišči uporablja mednarodno pravo, v postopkih pred tujimi sodišči pa pravo tuje države.</w:t>
            </w:r>
          </w:p>
          <w:p w:rsidR="00263066" w:rsidRPr="005E17C5" w:rsidRDefault="00263066" w:rsidP="00DD0DA8">
            <w:pPr>
              <w:pStyle w:val="Navaden1"/>
              <w:tabs>
                <w:tab w:val="left" w:pos="0"/>
              </w:tabs>
              <w:spacing w:line="288" w:lineRule="auto"/>
              <w:jc w:val="both"/>
              <w:rPr>
                <w:rFonts w:ascii="Arial" w:eastAsia="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Pristojnost državnega odvetništva je v primerjavi z veljavno ureditvijo izrecno razširjena na zastopanje pred tujimi arbitražami in mednarodnimi arbitražami. </w:t>
            </w:r>
            <w:r w:rsidRPr="005E17C5">
              <w:rPr>
                <w:rFonts w:ascii="Arial" w:eastAsia="Arial" w:hAnsi="Arial" w:cs="Arial"/>
                <w:i/>
                <w:sz w:val="20"/>
                <w:szCs w:val="20"/>
              </w:rPr>
              <w:t>Mutatis mutandis</w:t>
            </w:r>
            <w:r w:rsidRPr="005E17C5">
              <w:rPr>
                <w:rFonts w:ascii="Arial" w:eastAsia="Arial" w:hAnsi="Arial" w:cs="Arial"/>
                <w:sz w:val="20"/>
                <w:szCs w:val="20"/>
              </w:rPr>
              <w:t xml:space="preserve"> je ločeno urejeno zastopanje pred tujimi arbitražami in mednarodnimi arbitražami, pri čemer je postopkovno zastopanje pred tujimi arbitražami urejeno enako kot zastopanje pred tujimi sodišči, zastopanje pred mednarodnimi arbitražami pa enako kot zastopanje pred mednarodnimi sodišči. </w:t>
            </w:r>
            <w:r>
              <w:rPr>
                <w:rFonts w:ascii="Arial" w:eastAsia="Arial" w:hAnsi="Arial" w:cs="Arial"/>
                <w:sz w:val="20"/>
                <w:szCs w:val="20"/>
              </w:rPr>
              <w:t xml:space="preserve"> </w:t>
            </w:r>
          </w:p>
          <w:p w:rsidR="00263066" w:rsidRPr="005E17C5" w:rsidRDefault="00263066" w:rsidP="00DD0DA8">
            <w:pPr>
              <w:pStyle w:val="Navaden1"/>
              <w:tabs>
                <w:tab w:val="left" w:pos="0"/>
              </w:tabs>
              <w:spacing w:line="288" w:lineRule="auto"/>
              <w:jc w:val="both"/>
              <w:rPr>
                <w:rFonts w:ascii="Arial" w:eastAsia="Arial" w:hAnsi="Arial" w:cs="Arial"/>
                <w:sz w:val="20"/>
                <w:szCs w:val="20"/>
              </w:rPr>
            </w:pP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okviru zastopanja pred mednarodnimi sodišči in mednarodnimi arbitražami je podobno kot v veljavni ureditvi urejeno vprašanje prenosa pooblastila za zastopanje, pri čemer je dodatno določeno, da je lahko zastopnik samo slovenski državljan. Za pomoč pri zastopanju lahko vlada na predlog generalnega državnega odvetnika </w:t>
            </w:r>
            <w:r w:rsidRPr="005E17C5">
              <w:rPr>
                <w:rFonts w:ascii="Arial" w:hAnsi="Arial" w:cs="Arial"/>
                <w:color w:val="000000" w:themeColor="text1"/>
                <w:sz w:val="20"/>
                <w:szCs w:val="20"/>
              </w:rPr>
              <w:t>pritegne k sodelovanju tudi drugo strokovno usposobljeno domačo ali tujo pravno ali fizično osebo.</w:t>
            </w:r>
            <w:r>
              <w:rPr>
                <w:rFonts w:ascii="Arial" w:hAnsi="Arial" w:cs="Arial"/>
                <w:color w:val="000000" w:themeColor="text1"/>
                <w:sz w:val="20"/>
                <w:szCs w:val="20"/>
              </w:rPr>
              <w:t xml:space="preserve"> V meddržavnih postopkih in v postopkih pred mednarodnimi sodišči in mednarodnimi arbitražami, ki imajo pomembnejše </w:t>
            </w:r>
            <w:r>
              <w:rPr>
                <w:rFonts w:ascii="Arial" w:hAnsi="Arial" w:cs="Arial"/>
                <w:color w:val="000000" w:themeColor="text1"/>
                <w:sz w:val="20"/>
                <w:szCs w:val="20"/>
              </w:rPr>
              <w:lastRenderedPageBreak/>
              <w:t xml:space="preserve">mednarodnopravne oziroma zunanjepolitične posledice ali vplive pa se določa tudi aktivna vloga Ministrstva za zunanje zadeve.   </w:t>
            </w:r>
          </w:p>
          <w:p w:rsidR="00263066" w:rsidRPr="005E17C5" w:rsidRDefault="00263066" w:rsidP="00DD0DA8">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 </w:t>
            </w: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Na novo je podrobneje urejeno zastopanje </w:t>
            </w:r>
            <w:r w:rsidRPr="005E17C5">
              <w:rPr>
                <w:rFonts w:ascii="Arial" w:hAnsi="Arial" w:cs="Arial"/>
                <w:color w:val="000000" w:themeColor="text1"/>
                <w:sz w:val="20"/>
                <w:szCs w:val="20"/>
              </w:rPr>
              <w:t xml:space="preserve">pred ESČP, konkretno sozastopanje pred tem sodiščem, plačilo pravičnega zadoščenja in sodelovanje državnega odvetništva pri  izvrševanju sodb ESČP.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Krepitev avtonomije državnih odvetnikov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Predlagatelj zakona izhaja iz okrepljene vloge državnega odvetnika, zato se s predlogom zakona predlaga odmik od uveljavljenih usmeritvenih navodil, na podlagi katerih zastopajo državni pravobranilci po veljavni ureditvi (7. člen ZDPra). Po predlagani ureditvi bodo državni odvetniki od zastopanih strank predvidoma prejeli vse razpoložljive podatke o zadevi, vendar zastopan</w:t>
            </w:r>
            <w:r>
              <w:rPr>
                <w:rFonts w:ascii="Arial" w:eastAsia="Arial" w:hAnsi="Arial" w:cs="Arial"/>
                <w:sz w:val="20"/>
                <w:szCs w:val="20"/>
              </w:rPr>
              <w:t xml:space="preserve">i subjekti ne bodo več dolžni </w:t>
            </w:r>
            <w:r w:rsidRPr="005E17C5">
              <w:rPr>
                <w:rFonts w:ascii="Arial" w:eastAsia="Arial" w:hAnsi="Arial" w:cs="Arial"/>
                <w:sz w:val="20"/>
                <w:szCs w:val="20"/>
              </w:rPr>
              <w:t>dati usmeritvenih navodil. V skladu s tem bodo državni odvetniki pri opravljanju nalog pravnega zastopanja v posamezni zadevi samostojni in vezani na pravila pravne stroke.</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sz w:val="20"/>
                <w:szCs w:val="20"/>
              </w:rPr>
              <w:t>Ustrezneje kot doslej je določeno</w:t>
            </w:r>
            <w:r w:rsidRPr="005E17C5">
              <w:rPr>
                <w:rFonts w:ascii="Arial" w:eastAsia="Arial" w:hAnsi="Arial" w:cs="Arial"/>
                <w:sz w:val="20"/>
                <w:szCs w:val="20"/>
              </w:rPr>
              <w:t>, da bo potrebno soglasje državnega odvetnika in zastopane stranke glede posameznih ključni</w:t>
            </w:r>
            <w:r>
              <w:rPr>
                <w:rFonts w:ascii="Arial" w:eastAsia="Arial" w:hAnsi="Arial" w:cs="Arial"/>
                <w:sz w:val="20"/>
                <w:szCs w:val="20"/>
              </w:rPr>
              <w:t>h procesnih dejanj, kot je</w:t>
            </w:r>
            <w:r w:rsidRPr="005E17C5">
              <w:rPr>
                <w:rFonts w:ascii="Arial" w:eastAsia="Arial" w:hAnsi="Arial" w:cs="Arial"/>
                <w:sz w:val="20"/>
                <w:szCs w:val="20"/>
              </w:rPr>
              <w:t xml:space="preserve"> začetek postopka ali umik tožbe. S tem se ustrezno zagotavlja strokovna samostojnost državnega odvetnika in njegovo varstvo pravne države v primeru prevlade morebitnih interesnih razlogov na strani zastopanega subjekta.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 xml:space="preserve">– </w:t>
            </w:r>
            <w:r w:rsidRPr="005E17C5">
              <w:rPr>
                <w:rFonts w:ascii="Arial" w:eastAsia="Arial" w:hAnsi="Arial" w:cs="Arial"/>
                <w:b/>
                <w:sz w:val="20"/>
                <w:szCs w:val="20"/>
              </w:rPr>
              <w:t xml:space="preserve">Zagotavljanje javnosti dela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K </w:t>
            </w:r>
            <w:r w:rsidRPr="005E17C5">
              <w:rPr>
                <w:rFonts w:ascii="Arial" w:eastAsia="Arial" w:hAnsi="Arial" w:cs="Arial"/>
                <w:sz w:val="20"/>
                <w:szCs w:val="20"/>
              </w:rPr>
              <w:t>večji transparentnosti izvajanja pristojnosti državnega odvetništva</w:t>
            </w:r>
            <w:r w:rsidRPr="005E17C5">
              <w:rPr>
                <w:rFonts w:ascii="Arial" w:eastAsia="Arial" w:hAnsi="Arial" w:cs="Arial"/>
                <w:b/>
                <w:sz w:val="20"/>
                <w:szCs w:val="20"/>
              </w:rPr>
              <w:t xml:space="preserve"> </w:t>
            </w:r>
            <w:r w:rsidRPr="005E17C5">
              <w:rPr>
                <w:rFonts w:ascii="Arial" w:eastAsia="Arial" w:hAnsi="Arial" w:cs="Arial"/>
                <w:sz w:val="20"/>
                <w:szCs w:val="20"/>
              </w:rPr>
              <w:t>po oceni predlagatelja</w:t>
            </w:r>
            <w:r w:rsidRPr="005E17C5">
              <w:rPr>
                <w:rFonts w:ascii="Arial" w:eastAsia="Arial" w:hAnsi="Arial" w:cs="Arial"/>
                <w:b/>
                <w:sz w:val="20"/>
                <w:szCs w:val="20"/>
              </w:rPr>
              <w:t xml:space="preserve"> </w:t>
            </w:r>
            <w:r>
              <w:rPr>
                <w:rFonts w:ascii="Arial" w:eastAsia="Arial" w:hAnsi="Arial" w:cs="Arial"/>
                <w:sz w:val="20"/>
                <w:szCs w:val="20"/>
              </w:rPr>
              <w:t xml:space="preserve">pomembno prispeva </w:t>
            </w:r>
            <w:r w:rsidRPr="005E17C5">
              <w:rPr>
                <w:rFonts w:ascii="Arial" w:eastAsia="Arial" w:hAnsi="Arial" w:cs="Arial"/>
                <w:sz w:val="20"/>
                <w:szCs w:val="20"/>
              </w:rPr>
              <w:t>določba, po kateri</w:t>
            </w:r>
            <w:r w:rsidRPr="005E17C5">
              <w:rPr>
                <w:rFonts w:ascii="Arial" w:eastAsia="Arial" w:hAnsi="Arial" w:cs="Arial"/>
                <w:b/>
                <w:sz w:val="20"/>
                <w:szCs w:val="20"/>
              </w:rPr>
              <w:t xml:space="preserve"> </w:t>
            </w:r>
            <w:r w:rsidRPr="005E17C5">
              <w:rPr>
                <w:rFonts w:ascii="Arial" w:eastAsia="Arial" w:hAnsi="Arial" w:cs="Arial"/>
                <w:sz w:val="20"/>
                <w:szCs w:val="20"/>
              </w:rPr>
              <w:t>bo</w:t>
            </w:r>
            <w:r w:rsidRPr="005E17C5">
              <w:rPr>
                <w:rFonts w:ascii="Arial" w:eastAsia="Arial" w:hAnsi="Arial" w:cs="Arial"/>
                <w:b/>
                <w:sz w:val="20"/>
                <w:szCs w:val="20"/>
              </w:rPr>
              <w:t xml:space="preserve"> </w:t>
            </w:r>
            <w:r>
              <w:rPr>
                <w:rFonts w:ascii="Arial" w:eastAsia="Arial" w:hAnsi="Arial" w:cs="Arial"/>
                <w:sz w:val="20"/>
                <w:szCs w:val="20"/>
              </w:rPr>
              <w:t>državno odvetništvo vodilo ter</w:t>
            </w:r>
            <w:r w:rsidRPr="005E17C5">
              <w:rPr>
                <w:rFonts w:ascii="Arial" w:eastAsia="Arial" w:hAnsi="Arial" w:cs="Arial"/>
                <w:sz w:val="20"/>
                <w:szCs w:val="20"/>
              </w:rPr>
              <w:t xml:space="preserve"> na svoji spletni strani javno objavljalo in redno posodabljalo podatke o </w:t>
            </w:r>
            <w:r w:rsidRPr="005E17C5">
              <w:rPr>
                <w:rFonts w:ascii="Arial" w:eastAsia="Arial" w:hAnsi="Arial" w:cs="Arial"/>
                <w:color w:val="000000" w:themeColor="text1"/>
                <w:sz w:val="20"/>
                <w:szCs w:val="20"/>
              </w:rPr>
              <w:t>izvajanju nalog, ki jih bo opravljalo v okviru svojih pristojnosti.</w:t>
            </w:r>
            <w:r w:rsidRPr="005E17C5">
              <w:rPr>
                <w:rFonts w:ascii="Arial" w:eastAsia="Arial" w:hAnsi="Arial" w:cs="Arial"/>
                <w:b/>
                <w:sz w:val="20"/>
                <w:szCs w:val="20"/>
              </w:rPr>
              <w:t xml:space="preserve">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Druga pomembnejša novost glede zagotavljanja javnosti dela je uvajanje natančnejših določb glede letnih poročil</w:t>
            </w:r>
            <w:r>
              <w:rPr>
                <w:rFonts w:ascii="Arial" w:eastAsia="Arial" w:hAnsi="Arial" w:cs="Arial"/>
                <w:sz w:val="20"/>
                <w:szCs w:val="20"/>
              </w:rPr>
              <w:t>, saj dosedanja letna poročila d</w:t>
            </w:r>
            <w:r w:rsidRPr="005E17C5">
              <w:rPr>
                <w:rFonts w:ascii="Arial" w:eastAsia="Arial" w:hAnsi="Arial" w:cs="Arial"/>
                <w:sz w:val="20"/>
                <w:szCs w:val="20"/>
              </w:rPr>
              <w:t>ržavnega pravobranilstva kljub pomembnosti in uporabnosti svojih podatkov po ocenah predlagatelja niso imela prave</w:t>
            </w:r>
            <w:r>
              <w:rPr>
                <w:rFonts w:ascii="Arial" w:eastAsia="Arial" w:hAnsi="Arial" w:cs="Arial"/>
                <w:sz w:val="20"/>
                <w:szCs w:val="20"/>
              </w:rPr>
              <w:t xml:space="preserve"> veljave</w:t>
            </w:r>
            <w:r w:rsidRPr="005E17C5">
              <w:rPr>
                <w:rFonts w:ascii="Arial" w:eastAsia="Arial" w:hAnsi="Arial" w:cs="Arial"/>
                <w:sz w:val="20"/>
                <w:szCs w:val="20"/>
              </w:rPr>
              <w:t xml:space="preserve">. Odslej bo letno poročilo državnega odvetništva poleg statističnih podatkov vsebovalo tudi analize in ocene zahtevnejših primerov ter strateške usmeritve za nadaljnje delo. Podrobnejšo obliko letnega poročila o poslovanju državnega odvetništva bo na predlog generalnega državnega odvetnika določil minister s podzakonskim predpisom.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 xml:space="preserve">– </w:t>
            </w:r>
            <w:r w:rsidRPr="005E17C5">
              <w:rPr>
                <w:rFonts w:ascii="Arial" w:eastAsia="Arial" w:hAnsi="Arial" w:cs="Arial"/>
                <w:b/>
                <w:sz w:val="20"/>
                <w:szCs w:val="20"/>
              </w:rPr>
              <w:t xml:space="preserve">Možnost začasne </w:t>
            </w:r>
            <w:r>
              <w:rPr>
                <w:rFonts w:ascii="Arial" w:eastAsia="Arial" w:hAnsi="Arial" w:cs="Arial"/>
                <w:b/>
                <w:sz w:val="20"/>
                <w:szCs w:val="20"/>
              </w:rPr>
              <w:t>napotitve</w:t>
            </w:r>
            <w:r w:rsidRPr="005E17C5">
              <w:rPr>
                <w:rFonts w:ascii="Arial" w:eastAsia="Arial" w:hAnsi="Arial" w:cs="Arial"/>
                <w:b/>
                <w:sz w:val="20"/>
                <w:szCs w:val="20"/>
              </w:rPr>
              <w:t xml:space="preserve"> državnega odvetnika v drug državni organ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z namenom učinkovitejšega zastopanja koristi države predvideva možnost začasne </w:t>
            </w:r>
            <w:r>
              <w:rPr>
                <w:rFonts w:ascii="Arial" w:eastAsia="Arial" w:hAnsi="Arial" w:cs="Arial"/>
                <w:sz w:val="20"/>
                <w:szCs w:val="20"/>
              </w:rPr>
              <w:t>napotitve</w:t>
            </w:r>
            <w:r w:rsidRPr="005E17C5">
              <w:rPr>
                <w:rFonts w:ascii="Arial" w:eastAsia="Arial" w:hAnsi="Arial" w:cs="Arial"/>
                <w:sz w:val="20"/>
                <w:szCs w:val="20"/>
              </w:rPr>
              <w:t xml:space="preserve"> državnega odvetnika v drug organ (npr. na določeno ministrstvo), kjer bo v daljšem časovnem obdobju opravljal zahtevnejše strokovne naloge.</w:t>
            </w: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 xml:space="preserve">– </w:t>
            </w:r>
            <w:r w:rsidRPr="005E17C5">
              <w:rPr>
                <w:rFonts w:ascii="Arial" w:eastAsia="Arial" w:hAnsi="Arial" w:cs="Arial"/>
                <w:b/>
                <w:sz w:val="20"/>
                <w:szCs w:val="20"/>
              </w:rPr>
              <w:t xml:space="preserve">Disciplinska odgovornost državnih odvetnikov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Predlog zakona celoviteje kot doslej ZDPra za državne pravobranilce ureja disciplinsko odgovornost državnih o</w:t>
            </w:r>
            <w:r>
              <w:rPr>
                <w:rFonts w:ascii="Arial" w:eastAsia="Arial" w:hAnsi="Arial" w:cs="Arial"/>
                <w:sz w:val="20"/>
                <w:szCs w:val="20"/>
              </w:rPr>
              <w:t>dvetnikov. S predlogom zakona so taksativno določena</w:t>
            </w:r>
            <w:r w:rsidRPr="005E17C5">
              <w:rPr>
                <w:rFonts w:ascii="Arial" w:eastAsia="Arial" w:hAnsi="Arial" w:cs="Arial"/>
                <w:sz w:val="20"/>
                <w:szCs w:val="20"/>
              </w:rPr>
              <w:t xml:space="preserve"> dejanja, ki pomenijo kršitev službenih dolžnosti državnega odvetnika</w:t>
            </w:r>
            <w:r>
              <w:rPr>
                <w:rFonts w:ascii="Arial" w:eastAsia="Arial" w:hAnsi="Arial" w:cs="Arial"/>
                <w:sz w:val="20"/>
                <w:szCs w:val="20"/>
              </w:rPr>
              <w:t xml:space="preserve">. Gre za 23 vrst kršitev norm o </w:t>
            </w:r>
            <w:r w:rsidRPr="005E17C5">
              <w:rPr>
                <w:rFonts w:ascii="Arial" w:eastAsia="Arial" w:hAnsi="Arial" w:cs="Arial"/>
                <w:sz w:val="20"/>
                <w:szCs w:val="20"/>
              </w:rPr>
              <w:lastRenderedPageBreak/>
              <w:t xml:space="preserve">službenih dolžnostih, od katerih jih je 13 </w:t>
            </w:r>
            <w:r>
              <w:rPr>
                <w:rFonts w:ascii="Arial" w:eastAsia="Arial" w:hAnsi="Arial" w:cs="Arial"/>
                <w:sz w:val="20"/>
                <w:szCs w:val="20"/>
              </w:rPr>
              <w:t>(+ ena</w:t>
            </w:r>
            <w:r w:rsidRPr="005E17C5">
              <w:rPr>
                <w:rFonts w:ascii="Arial" w:eastAsia="Arial" w:hAnsi="Arial" w:cs="Arial"/>
                <w:sz w:val="20"/>
                <w:szCs w:val="20"/>
              </w:rPr>
              <w:t>) opredeljenih kot hujših. Predlog zakona loči med disciplinskimi sankcijami za lažje disciplinske kršitve (pisni opomin in d</w:t>
            </w:r>
            <w:r>
              <w:rPr>
                <w:rFonts w:ascii="Arial" w:eastAsia="Arial" w:hAnsi="Arial" w:cs="Arial"/>
                <w:sz w:val="20"/>
                <w:szCs w:val="20"/>
              </w:rPr>
              <w:t>enarna kazen v višini največ 50 odstotkov</w:t>
            </w:r>
            <w:r w:rsidRPr="005E17C5">
              <w:rPr>
                <w:rFonts w:ascii="Arial" w:eastAsia="Arial" w:hAnsi="Arial" w:cs="Arial"/>
                <w:sz w:val="20"/>
                <w:szCs w:val="20"/>
              </w:rPr>
              <w:t xml:space="preserve"> plače državnega odvetnika za polni delovni čas) in disciplinskimi sankcijami za težje disciplinske kršitve (d</w:t>
            </w:r>
            <w:r>
              <w:rPr>
                <w:rFonts w:ascii="Arial" w:eastAsia="Arial" w:hAnsi="Arial" w:cs="Arial"/>
                <w:sz w:val="20"/>
                <w:szCs w:val="20"/>
              </w:rPr>
              <w:t>enarna kazen v višini največ 80 odstotkov</w:t>
            </w:r>
            <w:r w:rsidRPr="005E17C5">
              <w:rPr>
                <w:rFonts w:ascii="Arial" w:eastAsia="Arial" w:hAnsi="Arial" w:cs="Arial"/>
                <w:sz w:val="20"/>
                <w:szCs w:val="20"/>
              </w:rPr>
              <w:t xml:space="preserve"> plače državnega </w:t>
            </w:r>
            <w:r>
              <w:rPr>
                <w:rFonts w:ascii="Arial" w:eastAsia="Arial" w:hAnsi="Arial" w:cs="Arial"/>
                <w:sz w:val="20"/>
                <w:szCs w:val="20"/>
              </w:rPr>
              <w:t>odvetnika za polni delovni čas</w:t>
            </w:r>
            <w:r w:rsidRPr="005E17C5">
              <w:rPr>
                <w:rFonts w:ascii="Arial" w:eastAsia="Arial" w:hAnsi="Arial" w:cs="Arial"/>
                <w:sz w:val="20"/>
                <w:szCs w:val="20"/>
              </w:rPr>
              <w:t xml:space="preserve">), poleg tega so jasno </w:t>
            </w:r>
            <w:r>
              <w:rPr>
                <w:rFonts w:ascii="Arial" w:eastAsia="Arial" w:hAnsi="Arial" w:cs="Arial"/>
                <w:sz w:val="20"/>
                <w:szCs w:val="20"/>
              </w:rPr>
              <w:t xml:space="preserve">opredeljeni disciplinski organi </w:t>
            </w:r>
            <w:r w:rsidRPr="005E17C5">
              <w:rPr>
                <w:rFonts w:ascii="Arial" w:eastAsia="Arial" w:hAnsi="Arial" w:cs="Arial"/>
                <w:sz w:val="20"/>
                <w:szCs w:val="20"/>
              </w:rPr>
              <w:t>(disciplinski tožilec in njegov namestnik, disciplinska komisija prve stopnje in disciplinska komisija druge stopnje) in potek disciplinskega postopka.</w:t>
            </w:r>
          </w:p>
          <w:p w:rsidR="00263066" w:rsidRPr="005E17C5" w:rsidRDefault="00263066" w:rsidP="00DD0DA8">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263066" w:rsidRPr="005E17C5"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 xml:space="preserve">– </w:t>
            </w:r>
            <w:r w:rsidRPr="005E17C5">
              <w:rPr>
                <w:rFonts w:ascii="Arial" w:eastAsia="Arial" w:hAnsi="Arial" w:cs="Arial"/>
                <w:b/>
                <w:sz w:val="20"/>
                <w:szCs w:val="20"/>
              </w:rPr>
              <w:t xml:space="preserve">Ustreznejša določitev nadzora nad delovanjem državnega odvetništva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133454" w:rsidRDefault="00263066" w:rsidP="00DD0DA8">
            <w:pPr>
              <w:pStyle w:val="Navaden1"/>
              <w:tabs>
                <w:tab w:val="left" w:pos="0"/>
              </w:tabs>
              <w:spacing w:line="288" w:lineRule="auto"/>
              <w:jc w:val="both"/>
              <w:rPr>
                <w:rFonts w:ascii="Arial" w:hAnsi="Arial" w:cs="Arial"/>
                <w:sz w:val="20"/>
                <w:szCs w:val="20"/>
              </w:rPr>
            </w:pPr>
            <w:r>
              <w:rPr>
                <w:rFonts w:ascii="Arial" w:eastAsia="Arial" w:hAnsi="Arial" w:cs="Arial"/>
                <w:sz w:val="20"/>
                <w:szCs w:val="20"/>
              </w:rPr>
              <w:t>Področje nadzora nad delom d</w:t>
            </w:r>
            <w:r w:rsidRPr="005E17C5">
              <w:rPr>
                <w:rFonts w:ascii="Arial" w:eastAsia="Arial" w:hAnsi="Arial" w:cs="Arial"/>
                <w:sz w:val="20"/>
                <w:szCs w:val="20"/>
              </w:rPr>
              <w:t xml:space="preserve">ržavnega pravobranilstva doslej zakonsko ni bilo posebej urejeno. V zvezi s tem veljavni ZDPra v 5. členu določa le, da Ministrstvo za pravosodje nadzoruje opravljanje zadev pravobranilske uprave, med katere </w:t>
            </w:r>
            <w:r>
              <w:rPr>
                <w:rFonts w:ascii="Arial" w:hAnsi="Arial" w:cs="Arial"/>
                <w:sz w:val="20"/>
                <w:szCs w:val="20"/>
                <w:lang w:val="x-none"/>
              </w:rPr>
              <w:t xml:space="preserve">spadajo </w:t>
            </w:r>
            <w:r w:rsidRPr="005E17C5">
              <w:rPr>
                <w:rFonts w:ascii="Arial" w:hAnsi="Arial" w:cs="Arial"/>
                <w:sz w:val="20"/>
                <w:szCs w:val="20"/>
                <w:lang w:val="x-none"/>
              </w:rPr>
              <w:t>odločanje in druga opravila, s katerimi se zagotavljajo pog</w:t>
            </w:r>
            <w:r>
              <w:rPr>
                <w:rFonts w:ascii="Arial" w:hAnsi="Arial" w:cs="Arial"/>
                <w:sz w:val="20"/>
                <w:szCs w:val="20"/>
                <w:lang w:val="x-none"/>
              </w:rPr>
              <w:t>oji za redno opravljanje nalog d</w:t>
            </w:r>
            <w:r w:rsidRPr="005E17C5">
              <w:rPr>
                <w:rFonts w:ascii="Arial" w:hAnsi="Arial" w:cs="Arial"/>
                <w:sz w:val="20"/>
                <w:szCs w:val="20"/>
                <w:lang w:val="x-none"/>
              </w:rPr>
              <w:t>ržavnega pravobranilstva.</w:t>
            </w:r>
            <w:r>
              <w:rPr>
                <w:rFonts w:ascii="Arial" w:hAnsi="Arial" w:cs="Arial"/>
                <w:sz w:val="20"/>
                <w:szCs w:val="20"/>
              </w:rPr>
              <w:t xml:space="preserve"> </w:t>
            </w:r>
          </w:p>
          <w:p w:rsidR="00263066" w:rsidRDefault="00263066" w:rsidP="00DD0DA8">
            <w:pPr>
              <w:pStyle w:val="Navaden1"/>
              <w:tabs>
                <w:tab w:val="left" w:pos="0"/>
              </w:tabs>
              <w:spacing w:line="288" w:lineRule="auto"/>
              <w:jc w:val="both"/>
              <w:rPr>
                <w:rFonts w:ascii="Arial" w:hAnsi="Arial" w:cs="Arial"/>
                <w:sz w:val="20"/>
                <w:szCs w:val="20"/>
                <w:lang w:val="x-none"/>
              </w:rPr>
            </w:pPr>
          </w:p>
          <w:p w:rsidR="00263066" w:rsidRPr="005E17C5" w:rsidRDefault="00263066" w:rsidP="00DD0DA8">
            <w:pPr>
              <w:pStyle w:val="Navaden1"/>
              <w:tabs>
                <w:tab w:val="left" w:pos="0"/>
              </w:tabs>
              <w:spacing w:line="288" w:lineRule="auto"/>
              <w:jc w:val="both"/>
              <w:rPr>
                <w:rFonts w:ascii="Arial" w:hAnsi="Arial" w:cs="Arial"/>
                <w:sz w:val="20"/>
                <w:szCs w:val="20"/>
                <w:lang w:val="x-none"/>
              </w:rPr>
            </w:pPr>
            <w:r w:rsidRPr="00133454">
              <w:rPr>
                <w:rFonts w:ascii="Arial" w:hAnsi="Arial" w:cs="Arial"/>
                <w:sz w:val="20"/>
                <w:szCs w:val="20"/>
                <w:lang w:val="x-none"/>
              </w:rPr>
              <w:t xml:space="preserve">Ministrstvo za pravosodje je z namenom nadzora pravobranilske uprave zaprosilo državno pravobranilstvo za podatke, ki so v letih od 2010 do 2015 narekovali izdajo zamudnih sodb zaradi neaktivnosti državnega pravobranilstva. Iz obrazložitve odgovora državnega pravobranilstva izhaja, da je v večini primerov te neaktivnosti </w:t>
            </w:r>
            <w:r>
              <w:rPr>
                <w:rFonts w:ascii="Arial" w:hAnsi="Arial" w:cs="Arial"/>
                <w:sz w:val="20"/>
                <w:szCs w:val="20"/>
              </w:rPr>
              <w:t xml:space="preserve">treba </w:t>
            </w:r>
            <w:r w:rsidRPr="00133454">
              <w:rPr>
                <w:rFonts w:ascii="Arial" w:hAnsi="Arial" w:cs="Arial"/>
                <w:sz w:val="20"/>
                <w:szCs w:val="20"/>
                <w:lang w:val="x-none"/>
              </w:rPr>
              <w:t>pripisati napačnemu evidentiranju p</w:t>
            </w:r>
            <w:r>
              <w:rPr>
                <w:rFonts w:ascii="Arial" w:hAnsi="Arial" w:cs="Arial"/>
                <w:sz w:val="20"/>
                <w:szCs w:val="20"/>
                <w:lang w:val="x-none"/>
              </w:rPr>
              <w:t>odatkov v posamezne vpisnike in</w:t>
            </w:r>
            <w:r w:rsidRPr="00133454">
              <w:rPr>
                <w:rFonts w:ascii="Arial" w:hAnsi="Arial" w:cs="Arial"/>
                <w:sz w:val="20"/>
                <w:szCs w:val="20"/>
                <w:lang w:val="x-none"/>
              </w:rPr>
              <w:t xml:space="preserve"> neaktivnosti posameznih funkcionar</w:t>
            </w:r>
            <w:r>
              <w:rPr>
                <w:rFonts w:ascii="Arial" w:hAnsi="Arial" w:cs="Arial"/>
                <w:sz w:val="20"/>
                <w:szCs w:val="20"/>
                <w:lang w:val="x-none"/>
              </w:rPr>
              <w:t>jev v zvezi z vlaganjem tožb. Poleg tega tudi</w:t>
            </w:r>
            <w:r>
              <w:rPr>
                <w:rFonts w:ascii="Arial" w:hAnsi="Arial" w:cs="Arial"/>
                <w:sz w:val="20"/>
                <w:szCs w:val="20"/>
              </w:rPr>
              <w:t xml:space="preserve"> </w:t>
            </w:r>
            <w:r>
              <w:rPr>
                <w:rFonts w:ascii="Arial" w:hAnsi="Arial" w:cs="Arial"/>
                <w:sz w:val="20"/>
                <w:szCs w:val="20"/>
                <w:lang w:val="x-none"/>
              </w:rPr>
              <w:t>v</w:t>
            </w:r>
            <w:r w:rsidRPr="00133454">
              <w:rPr>
                <w:rFonts w:ascii="Arial" w:hAnsi="Arial" w:cs="Arial"/>
                <w:sz w:val="20"/>
                <w:szCs w:val="20"/>
                <w:lang w:val="x-none"/>
              </w:rPr>
              <w:t>aruh človekovih pravic</w:t>
            </w:r>
            <w:r>
              <w:rPr>
                <w:rFonts w:ascii="Arial" w:hAnsi="Arial" w:cs="Arial"/>
                <w:sz w:val="20"/>
                <w:szCs w:val="20"/>
              </w:rPr>
              <w:t xml:space="preserve"> v svojih letnih poročilih</w:t>
            </w:r>
            <w:r w:rsidRPr="00133454">
              <w:rPr>
                <w:rFonts w:ascii="Arial" w:hAnsi="Arial" w:cs="Arial"/>
                <w:sz w:val="20"/>
                <w:szCs w:val="20"/>
                <w:lang w:val="x-none"/>
              </w:rPr>
              <w:t xml:space="preserve"> opozarja, da bi se državni pravobranilec v zadevah, v katerih njegovo poslovanje ni vezano na roke posameznih postopkov, moral odzvati v rokih, ki jih določa Zakon o splošnem upravnem postopku (ZUP). </w:t>
            </w:r>
          </w:p>
          <w:p w:rsidR="00263066" w:rsidRPr="005E17C5" w:rsidRDefault="00263066" w:rsidP="00DD0DA8">
            <w:pPr>
              <w:pStyle w:val="Navaden1"/>
              <w:tabs>
                <w:tab w:val="left" w:pos="0"/>
              </w:tabs>
              <w:spacing w:line="288" w:lineRule="auto"/>
              <w:jc w:val="both"/>
              <w:rPr>
                <w:rFonts w:ascii="Arial" w:hAnsi="Arial" w:cs="Arial"/>
                <w:sz w:val="20"/>
                <w:szCs w:val="20"/>
              </w:rPr>
            </w:pPr>
          </w:p>
          <w:p w:rsidR="00263066" w:rsidRPr="005E17C5" w:rsidRDefault="00263066" w:rsidP="00DD0DA8">
            <w:pPr>
              <w:pStyle w:val="Naslovpredpisa"/>
              <w:tabs>
                <w:tab w:val="left" w:pos="0"/>
              </w:tabs>
              <w:spacing w:before="0" w:after="0" w:line="288" w:lineRule="auto"/>
              <w:jc w:val="both"/>
              <w:rPr>
                <w:sz w:val="20"/>
                <w:szCs w:val="20"/>
              </w:rPr>
            </w:pPr>
            <w:r>
              <w:rPr>
                <w:rFonts w:eastAsia="Arial"/>
                <w:b w:val="0"/>
                <w:color w:val="000000"/>
                <w:sz w:val="20"/>
                <w:szCs w:val="20"/>
              </w:rPr>
              <w:t>Predlog zakona</w:t>
            </w:r>
            <w:r w:rsidRPr="005E17C5">
              <w:rPr>
                <w:rFonts w:eastAsia="Arial"/>
                <w:b w:val="0"/>
                <w:color w:val="000000"/>
                <w:sz w:val="20"/>
                <w:szCs w:val="20"/>
              </w:rPr>
              <w:t xml:space="preserve"> ureja ustrezen nadzorni mehanizem nad delom državnega odvetništva, ki se bo izvajal v obliki splošnega, delnega ali posamičnega pregleda dela državnih odvetnikov in drugih uslužbencev državnega odvetništva s pregledovanjem spisov, vpisnikov in druge dokumentacije</w:t>
            </w:r>
            <w:r>
              <w:rPr>
                <w:rFonts w:eastAsia="Arial"/>
                <w:b w:val="0"/>
                <w:color w:val="000000"/>
                <w:sz w:val="20"/>
                <w:szCs w:val="20"/>
              </w:rPr>
              <w:t xml:space="preserve">. </w:t>
            </w:r>
          </w:p>
        </w:tc>
      </w:tr>
      <w:tr w:rsidR="00263066" w:rsidRPr="00BC3EFA" w:rsidTr="00DD0DA8">
        <w:tc>
          <w:tcPr>
            <w:tcW w:w="8498" w:type="dxa"/>
          </w:tcPr>
          <w:p w:rsidR="00263066" w:rsidRPr="005E17C5" w:rsidRDefault="00263066" w:rsidP="00DD0DA8">
            <w:pPr>
              <w:pStyle w:val="Oddelek"/>
              <w:numPr>
                <w:ilvl w:val="0"/>
                <w:numId w:val="0"/>
              </w:numPr>
              <w:tabs>
                <w:tab w:val="left" w:pos="0"/>
              </w:tabs>
              <w:spacing w:before="0" w:after="0" w:line="260" w:lineRule="exact"/>
              <w:jc w:val="both"/>
              <w:rPr>
                <w:sz w:val="20"/>
                <w:szCs w:val="20"/>
              </w:rPr>
            </w:pPr>
          </w:p>
          <w:p w:rsidR="00263066" w:rsidRDefault="00263066" w:rsidP="00DD0DA8">
            <w:pPr>
              <w:pStyle w:val="Oddelek"/>
              <w:numPr>
                <w:ilvl w:val="0"/>
                <w:numId w:val="0"/>
              </w:numPr>
              <w:tabs>
                <w:tab w:val="left" w:pos="0"/>
              </w:tabs>
              <w:spacing w:before="0" w:after="0" w:line="260" w:lineRule="exact"/>
              <w:jc w:val="both"/>
              <w:rPr>
                <w:sz w:val="20"/>
                <w:szCs w:val="20"/>
              </w:rPr>
            </w:pPr>
            <w:r w:rsidRPr="005E17C5">
              <w:rPr>
                <w:sz w:val="20"/>
                <w:szCs w:val="20"/>
              </w:rPr>
              <w:t>3. OCENA FINANČNIH POSLEDIC PREDLOGA ZAKONA ZA DRŽAVNI PRORAČUN IN DRUGA JAVNA FINANČNA SREDSTVA</w:t>
            </w:r>
          </w:p>
          <w:p w:rsidR="00263066" w:rsidRDefault="00263066" w:rsidP="00DD0DA8">
            <w:pPr>
              <w:pStyle w:val="Oddelek"/>
              <w:numPr>
                <w:ilvl w:val="0"/>
                <w:numId w:val="0"/>
              </w:numPr>
              <w:tabs>
                <w:tab w:val="left" w:pos="0"/>
              </w:tabs>
              <w:spacing w:before="0" w:after="0" w:line="260" w:lineRule="exact"/>
              <w:jc w:val="both"/>
              <w:rPr>
                <w:sz w:val="20"/>
                <w:szCs w:val="20"/>
              </w:rPr>
            </w:pPr>
          </w:p>
          <w:p w:rsidR="00263066" w:rsidRPr="005E17C5" w:rsidRDefault="00263066" w:rsidP="00DD0DA8">
            <w:pPr>
              <w:pStyle w:val="Oddelek"/>
              <w:numPr>
                <w:ilvl w:val="0"/>
                <w:numId w:val="0"/>
              </w:numPr>
              <w:tabs>
                <w:tab w:val="left" w:pos="0"/>
              </w:tabs>
              <w:spacing w:before="0" w:after="0" w:line="260" w:lineRule="exact"/>
              <w:jc w:val="both"/>
              <w:rPr>
                <w:sz w:val="20"/>
                <w:szCs w:val="20"/>
              </w:rPr>
            </w:pPr>
          </w:p>
        </w:tc>
      </w:tr>
      <w:tr w:rsidR="00263066" w:rsidRPr="00BC3EFA" w:rsidTr="00DD0DA8">
        <w:trPr>
          <w:trHeight w:val="11626"/>
        </w:trPr>
        <w:tc>
          <w:tcPr>
            <w:tcW w:w="8498" w:type="dxa"/>
          </w:tcPr>
          <w:p w:rsidR="00263066" w:rsidRDefault="00263066" w:rsidP="00DD0DA8">
            <w:pPr>
              <w:spacing w:line="288" w:lineRule="auto"/>
              <w:jc w:val="both"/>
              <w:rPr>
                <w:rFonts w:cs="Arial"/>
                <w:szCs w:val="20"/>
                <w:lang w:val="sl-SI"/>
              </w:rPr>
            </w:pPr>
          </w:p>
          <w:p w:rsidR="00263066" w:rsidRPr="00423731" w:rsidRDefault="00263066" w:rsidP="00DD0DA8">
            <w:pPr>
              <w:spacing w:line="288" w:lineRule="auto"/>
              <w:jc w:val="both"/>
              <w:rPr>
                <w:rFonts w:cs="Arial"/>
                <w:szCs w:val="20"/>
                <w:lang w:val="sl-SI"/>
              </w:rPr>
            </w:pPr>
            <w:r w:rsidRPr="00DA5DC7">
              <w:rPr>
                <w:rFonts w:cs="Arial"/>
                <w:szCs w:val="20"/>
                <w:lang w:val="sl-SI"/>
              </w:rPr>
              <w:t>Po veljavni ureditvi se sredstva za delo državnega pravobranilstva zagotavljajo v</w:t>
            </w:r>
            <w:r>
              <w:rPr>
                <w:rFonts w:cs="Arial"/>
                <w:szCs w:val="20"/>
                <w:lang w:val="sl-SI"/>
              </w:rPr>
              <w:t xml:space="preserve"> proračunu Republike Slovenije. Tudi po predlagani ureditvi državno odvetništvo ohranja status samostojnega proračunskega uporabnika, revidiranje njegovega poslovanja po bo izvajalo Računsko sodišče Republike Slovenije.  </w:t>
            </w:r>
          </w:p>
          <w:p w:rsidR="00263066" w:rsidRDefault="00263066" w:rsidP="00DD0DA8">
            <w:pPr>
              <w:spacing w:line="288" w:lineRule="auto"/>
              <w:jc w:val="both"/>
              <w:rPr>
                <w:rFonts w:cs="Arial"/>
                <w:szCs w:val="20"/>
                <w:lang w:val="sl-SI"/>
              </w:rPr>
            </w:pPr>
          </w:p>
          <w:p w:rsidR="00263066" w:rsidRPr="00087CA4" w:rsidRDefault="00263066" w:rsidP="00DD0DA8">
            <w:pPr>
              <w:spacing w:line="288" w:lineRule="auto"/>
              <w:jc w:val="both"/>
              <w:rPr>
                <w:rFonts w:cs="Arial"/>
                <w:b/>
                <w:szCs w:val="20"/>
                <w:lang w:val="sl-SI"/>
              </w:rPr>
            </w:pPr>
            <w:r w:rsidRPr="00087CA4">
              <w:rPr>
                <w:rFonts w:cs="Arial"/>
                <w:b/>
                <w:szCs w:val="20"/>
                <w:lang w:val="sl-SI"/>
              </w:rPr>
              <w:t xml:space="preserve">3.1 Celostna podoba novega državnega organa </w:t>
            </w:r>
          </w:p>
          <w:p w:rsidR="00263066" w:rsidRPr="00DA5DC7" w:rsidRDefault="00263066" w:rsidP="00DD0DA8">
            <w:pPr>
              <w:spacing w:line="288" w:lineRule="auto"/>
              <w:jc w:val="both"/>
              <w:rPr>
                <w:rFonts w:cs="Arial"/>
                <w:szCs w:val="20"/>
                <w:lang w:val="sl-SI"/>
              </w:rPr>
            </w:pPr>
          </w:p>
          <w:p w:rsidR="00263066" w:rsidRPr="00DA5DC7" w:rsidRDefault="00263066" w:rsidP="00DD0DA8">
            <w:pPr>
              <w:spacing w:line="288" w:lineRule="auto"/>
              <w:jc w:val="both"/>
              <w:rPr>
                <w:rFonts w:cs="Arial"/>
                <w:szCs w:val="20"/>
                <w:lang w:val="sl-SI"/>
              </w:rPr>
            </w:pPr>
            <w:r w:rsidRPr="00DA5DC7">
              <w:rPr>
                <w:rFonts w:cs="Arial"/>
                <w:szCs w:val="20"/>
                <w:lang w:val="sl-SI"/>
              </w:rPr>
              <w:t>Ocenjeni stroški preoblikovanja Državnega pravobranilstva Republike Slovenije v Državno odvetništvo Republike Slovenije bodo v prvi fazi povezani z oblikovanjem nove celostne podobe novega organa</w:t>
            </w:r>
            <w:r w:rsidRPr="008C51A0">
              <w:rPr>
                <w:rFonts w:cs="Arial"/>
                <w:szCs w:val="20"/>
                <w:lang w:val="sl-SI"/>
              </w:rPr>
              <w:t>.</w:t>
            </w:r>
            <w:r w:rsidRPr="00DA5DC7">
              <w:rPr>
                <w:rFonts w:cs="Arial"/>
                <w:b/>
                <w:szCs w:val="20"/>
                <w:lang w:val="sl-SI"/>
              </w:rPr>
              <w:t xml:space="preserve"> </w:t>
            </w:r>
            <w:r>
              <w:rPr>
                <w:rFonts w:cs="Arial"/>
                <w:szCs w:val="20"/>
                <w:lang w:val="sl-SI"/>
              </w:rPr>
              <w:t xml:space="preserve">Stroški, povezani s tem, so predvideni kot </w:t>
            </w:r>
            <w:r w:rsidRPr="00DA5DC7">
              <w:rPr>
                <w:rFonts w:cs="Arial"/>
                <w:szCs w:val="20"/>
                <w:lang w:val="sl-SI"/>
              </w:rPr>
              <w:t xml:space="preserve">enkratni stroški. </w:t>
            </w:r>
          </w:p>
          <w:p w:rsidR="00263066" w:rsidRPr="00DA5DC7" w:rsidRDefault="00263066" w:rsidP="00DD0DA8">
            <w:pPr>
              <w:spacing w:line="288" w:lineRule="auto"/>
              <w:jc w:val="both"/>
              <w:rPr>
                <w:rFonts w:cs="Arial"/>
                <w:b/>
                <w:szCs w:val="20"/>
                <w:lang w:val="sl-SI"/>
              </w:rPr>
            </w:pPr>
          </w:p>
          <w:p w:rsidR="00263066" w:rsidRPr="00423731" w:rsidRDefault="00263066" w:rsidP="00DD0DA8">
            <w:pPr>
              <w:spacing w:line="288" w:lineRule="auto"/>
              <w:jc w:val="both"/>
              <w:rPr>
                <w:rFonts w:cs="Arial"/>
                <w:szCs w:val="20"/>
                <w:lang w:val="sl-SI"/>
              </w:rPr>
            </w:pPr>
            <w:r>
              <w:rPr>
                <w:rFonts w:cs="Arial"/>
                <w:szCs w:val="20"/>
                <w:lang w:val="sl-SI"/>
              </w:rPr>
              <w:t>–</w:t>
            </w:r>
            <w:r w:rsidRPr="00423731">
              <w:rPr>
                <w:rFonts w:cs="Arial"/>
                <w:szCs w:val="20"/>
                <w:lang w:val="sl-SI"/>
              </w:rPr>
              <w:t xml:space="preserve"> Nove označbe prostorov: </w:t>
            </w:r>
          </w:p>
          <w:p w:rsidR="00263066" w:rsidRPr="00DA5DC7" w:rsidRDefault="00263066" w:rsidP="00DD0DA8">
            <w:pPr>
              <w:spacing w:line="288" w:lineRule="auto"/>
              <w:jc w:val="both"/>
              <w:rPr>
                <w:rFonts w:cs="Arial"/>
                <w:szCs w:val="20"/>
                <w:lang w:val="sl-SI"/>
              </w:rPr>
            </w:pPr>
          </w:p>
          <w:p w:rsidR="00263066" w:rsidRPr="00DA5DC7" w:rsidRDefault="00263066" w:rsidP="00DD0DA8">
            <w:pPr>
              <w:spacing w:line="288" w:lineRule="auto"/>
              <w:jc w:val="both"/>
              <w:rPr>
                <w:rFonts w:cs="Arial"/>
                <w:szCs w:val="20"/>
                <w:lang w:val="sl-SI"/>
              </w:rPr>
            </w:pPr>
            <w:r w:rsidRPr="00DA5DC7">
              <w:rPr>
                <w:rFonts w:cs="Arial"/>
                <w:szCs w:val="20"/>
                <w:lang w:val="sl-SI"/>
              </w:rPr>
              <w:t xml:space="preserve">Predlog zakona določa preimenovanje organa, zato se načrtuje zamenjava tabel na sedežu organa v Ljubljani in </w:t>
            </w:r>
            <w:r>
              <w:rPr>
                <w:rFonts w:cs="Arial"/>
                <w:szCs w:val="20"/>
                <w:lang w:val="sl-SI"/>
              </w:rPr>
              <w:t xml:space="preserve">tabel pri </w:t>
            </w:r>
            <w:r w:rsidRPr="00DA5DC7">
              <w:rPr>
                <w:rFonts w:cs="Arial"/>
                <w:szCs w:val="20"/>
                <w:lang w:val="sl-SI"/>
              </w:rPr>
              <w:t>osmih zunanjih oddelkih, kar predlagatelj zakona ocenjuje v skupni vr</w:t>
            </w:r>
            <w:r>
              <w:rPr>
                <w:rFonts w:cs="Arial"/>
                <w:szCs w:val="20"/>
                <w:lang w:val="sl-SI"/>
              </w:rPr>
              <w:t>ednosti približno 1.000,00 eura</w:t>
            </w:r>
            <w:r w:rsidRPr="00DA5DC7">
              <w:rPr>
                <w:rFonts w:cs="Arial"/>
                <w:szCs w:val="20"/>
                <w:lang w:val="sl-SI"/>
              </w:rPr>
              <w:t xml:space="preserve">.  </w:t>
            </w:r>
          </w:p>
          <w:p w:rsidR="00263066" w:rsidRPr="00DA5DC7" w:rsidRDefault="00263066" w:rsidP="00DD0DA8">
            <w:pPr>
              <w:spacing w:line="288" w:lineRule="auto"/>
              <w:jc w:val="both"/>
              <w:rPr>
                <w:rFonts w:cs="Arial"/>
                <w:b/>
                <w:szCs w:val="20"/>
                <w:lang w:val="sl-SI"/>
              </w:rPr>
            </w:pPr>
          </w:p>
          <w:p w:rsidR="00263066" w:rsidRPr="004668D7" w:rsidRDefault="00263066" w:rsidP="00DD0DA8">
            <w:pPr>
              <w:spacing w:line="288" w:lineRule="auto"/>
              <w:jc w:val="both"/>
              <w:rPr>
                <w:rFonts w:cs="Arial"/>
                <w:szCs w:val="20"/>
                <w:lang w:val="sl-SI"/>
              </w:rPr>
            </w:pPr>
            <w:r>
              <w:rPr>
                <w:rFonts w:cs="Arial"/>
                <w:szCs w:val="20"/>
                <w:lang w:val="sl-SI"/>
              </w:rPr>
              <w:t>–</w:t>
            </w:r>
            <w:r w:rsidRPr="004668D7">
              <w:rPr>
                <w:rFonts w:cs="Arial"/>
                <w:szCs w:val="20"/>
                <w:lang w:val="sl-SI"/>
              </w:rPr>
              <w:t xml:space="preserve"> Strošek izdelave novih službenih izkaznic: </w:t>
            </w:r>
          </w:p>
          <w:p w:rsidR="00263066" w:rsidRPr="00DA5DC7" w:rsidRDefault="00263066" w:rsidP="00DD0DA8">
            <w:pPr>
              <w:pStyle w:val="odstavek1"/>
              <w:spacing w:line="288" w:lineRule="auto"/>
              <w:ind w:firstLine="0"/>
              <w:rPr>
                <w:sz w:val="20"/>
                <w:szCs w:val="20"/>
              </w:rPr>
            </w:pPr>
            <w:r w:rsidRPr="00DA5DC7">
              <w:rPr>
                <w:sz w:val="20"/>
                <w:szCs w:val="20"/>
              </w:rPr>
              <w:t>Uradna izkaznica državni</w:t>
            </w:r>
            <w:r>
              <w:rPr>
                <w:sz w:val="20"/>
                <w:szCs w:val="20"/>
              </w:rPr>
              <w:t>h pravobranilcev</w:t>
            </w:r>
            <w:r w:rsidRPr="00DA5DC7">
              <w:rPr>
                <w:sz w:val="20"/>
                <w:szCs w:val="20"/>
              </w:rPr>
              <w:t>, pomočnik</w:t>
            </w:r>
            <w:r>
              <w:rPr>
                <w:sz w:val="20"/>
                <w:szCs w:val="20"/>
              </w:rPr>
              <w:t>ov</w:t>
            </w:r>
            <w:r w:rsidRPr="00DA5DC7">
              <w:rPr>
                <w:sz w:val="20"/>
                <w:szCs w:val="20"/>
              </w:rPr>
              <w:t xml:space="preserve"> državnih pravobranilcev, višji</w:t>
            </w:r>
            <w:r>
              <w:rPr>
                <w:sz w:val="20"/>
                <w:szCs w:val="20"/>
              </w:rPr>
              <w:t>h</w:t>
            </w:r>
            <w:r w:rsidRPr="00DA5DC7">
              <w:rPr>
                <w:sz w:val="20"/>
                <w:szCs w:val="20"/>
              </w:rPr>
              <w:t xml:space="preserve"> strokovni</w:t>
            </w:r>
            <w:r>
              <w:rPr>
                <w:sz w:val="20"/>
                <w:szCs w:val="20"/>
              </w:rPr>
              <w:t>h</w:t>
            </w:r>
            <w:r w:rsidRPr="00DA5DC7">
              <w:rPr>
                <w:sz w:val="20"/>
                <w:szCs w:val="20"/>
              </w:rPr>
              <w:t xml:space="preserve"> </w:t>
            </w:r>
            <w:r>
              <w:rPr>
                <w:sz w:val="20"/>
                <w:szCs w:val="20"/>
              </w:rPr>
              <w:t>sodelavcev in</w:t>
            </w:r>
            <w:r w:rsidRPr="00DA5DC7">
              <w:rPr>
                <w:sz w:val="20"/>
                <w:szCs w:val="20"/>
              </w:rPr>
              <w:t xml:space="preserve"> strokovni</w:t>
            </w:r>
            <w:r>
              <w:rPr>
                <w:sz w:val="20"/>
                <w:szCs w:val="20"/>
              </w:rPr>
              <w:t>h</w:t>
            </w:r>
            <w:r w:rsidRPr="00DA5DC7">
              <w:rPr>
                <w:sz w:val="20"/>
                <w:szCs w:val="20"/>
              </w:rPr>
              <w:t xml:space="preserve"> sodelavc</w:t>
            </w:r>
            <w:r>
              <w:rPr>
                <w:sz w:val="20"/>
                <w:szCs w:val="20"/>
              </w:rPr>
              <w:t xml:space="preserve">ev </w:t>
            </w:r>
            <w:r w:rsidRPr="00DA5DC7">
              <w:rPr>
                <w:sz w:val="20"/>
                <w:szCs w:val="20"/>
              </w:rPr>
              <w:t>je plastificirana izkaznica, ki jo izda Ministrstv</w:t>
            </w:r>
            <w:r>
              <w:rPr>
                <w:sz w:val="20"/>
                <w:szCs w:val="20"/>
              </w:rPr>
              <w:t xml:space="preserve">o za pravosodje. Predlagatelj ocenjuje, da </w:t>
            </w:r>
            <w:r w:rsidRPr="00DA5DC7">
              <w:rPr>
                <w:sz w:val="20"/>
                <w:szCs w:val="20"/>
              </w:rPr>
              <w:t>cena izdelave ene izkaznice znaša približno 3</w:t>
            </w:r>
            <w:r>
              <w:rPr>
                <w:sz w:val="20"/>
                <w:szCs w:val="20"/>
              </w:rPr>
              <w:t>,00 eura</w:t>
            </w:r>
            <w:r w:rsidRPr="00DA5DC7">
              <w:rPr>
                <w:sz w:val="20"/>
                <w:szCs w:val="20"/>
              </w:rPr>
              <w:t xml:space="preserve">. </w:t>
            </w:r>
          </w:p>
          <w:p w:rsidR="00263066" w:rsidRPr="00DA5DC7" w:rsidRDefault="00263066" w:rsidP="00DD0DA8">
            <w:pPr>
              <w:pStyle w:val="odstavek1"/>
              <w:spacing w:line="288" w:lineRule="auto"/>
              <w:ind w:firstLine="0"/>
              <w:rPr>
                <w:sz w:val="20"/>
                <w:szCs w:val="20"/>
              </w:rPr>
            </w:pPr>
            <w:r>
              <w:rPr>
                <w:sz w:val="20"/>
                <w:szCs w:val="20"/>
              </w:rPr>
              <w:t>Tudi po predlagani ureditvi bodo imeli v</w:t>
            </w:r>
            <w:r w:rsidRPr="00DA5DC7">
              <w:rPr>
                <w:sz w:val="20"/>
                <w:szCs w:val="20"/>
              </w:rPr>
              <w:t xml:space="preserve">išji državni odvetniki, državni odvetniki in kandidati za državne odvetnike službeno izkaznico, s katero se </w:t>
            </w:r>
            <w:r>
              <w:rPr>
                <w:sz w:val="20"/>
                <w:szCs w:val="20"/>
              </w:rPr>
              <w:t>bodo izkazali</w:t>
            </w:r>
            <w:r w:rsidRPr="00DA5DC7">
              <w:rPr>
                <w:sz w:val="20"/>
                <w:szCs w:val="20"/>
              </w:rPr>
              <w:t xml:space="preserve"> pri izvrševanju svojih pristojnosti (75. člen predloga zakona)</w:t>
            </w:r>
            <w:r>
              <w:rPr>
                <w:sz w:val="20"/>
                <w:szCs w:val="20"/>
              </w:rPr>
              <w:t>,</w:t>
            </w:r>
            <w:r w:rsidRPr="00DA5DC7">
              <w:rPr>
                <w:sz w:val="20"/>
                <w:szCs w:val="20"/>
              </w:rPr>
              <w:t xml:space="preserve"> kar pomeni izdelavo </w:t>
            </w:r>
            <w:r>
              <w:rPr>
                <w:sz w:val="20"/>
                <w:szCs w:val="20"/>
              </w:rPr>
              <w:t xml:space="preserve">približno </w:t>
            </w:r>
            <w:r w:rsidRPr="00DA5DC7">
              <w:rPr>
                <w:sz w:val="20"/>
                <w:szCs w:val="20"/>
              </w:rPr>
              <w:t>70 no</w:t>
            </w:r>
            <w:r>
              <w:rPr>
                <w:sz w:val="20"/>
                <w:szCs w:val="20"/>
              </w:rPr>
              <w:t>vih izkaznic. Navedeni strošek j</w:t>
            </w:r>
            <w:r w:rsidRPr="00DA5DC7">
              <w:rPr>
                <w:sz w:val="20"/>
                <w:szCs w:val="20"/>
              </w:rPr>
              <w:t>e ocen</w:t>
            </w:r>
            <w:r>
              <w:rPr>
                <w:sz w:val="20"/>
                <w:szCs w:val="20"/>
              </w:rPr>
              <w:t>jen</w:t>
            </w:r>
            <w:r w:rsidRPr="00DA5DC7">
              <w:rPr>
                <w:sz w:val="20"/>
                <w:szCs w:val="20"/>
              </w:rPr>
              <w:t xml:space="preserve"> </w:t>
            </w:r>
            <w:r>
              <w:rPr>
                <w:sz w:val="20"/>
                <w:szCs w:val="20"/>
              </w:rPr>
              <w:t xml:space="preserve">na </w:t>
            </w:r>
            <w:r w:rsidRPr="00DA5DC7">
              <w:rPr>
                <w:sz w:val="20"/>
                <w:szCs w:val="20"/>
              </w:rPr>
              <w:t>približno 210</w:t>
            </w:r>
            <w:r>
              <w:rPr>
                <w:sz w:val="20"/>
                <w:szCs w:val="20"/>
              </w:rPr>
              <w:t>,00 eura</w:t>
            </w:r>
            <w:r w:rsidRPr="00DA5DC7">
              <w:rPr>
                <w:sz w:val="20"/>
                <w:szCs w:val="20"/>
              </w:rPr>
              <w:t xml:space="preserve"> </w:t>
            </w:r>
          </w:p>
          <w:p w:rsidR="00263066" w:rsidRPr="00DA5DC7" w:rsidRDefault="00263066" w:rsidP="00DD0DA8">
            <w:pPr>
              <w:spacing w:line="288" w:lineRule="auto"/>
              <w:jc w:val="both"/>
              <w:rPr>
                <w:rFonts w:cs="Arial"/>
                <w:szCs w:val="20"/>
                <w:lang w:val="sl-SI"/>
              </w:rPr>
            </w:pPr>
          </w:p>
          <w:p w:rsidR="00263066" w:rsidRPr="004668D7" w:rsidRDefault="00263066" w:rsidP="00DD0DA8">
            <w:pPr>
              <w:spacing w:line="288" w:lineRule="auto"/>
              <w:jc w:val="both"/>
              <w:rPr>
                <w:rFonts w:cs="Arial"/>
                <w:szCs w:val="20"/>
                <w:lang w:val="sl-SI"/>
              </w:rPr>
            </w:pPr>
            <w:r>
              <w:rPr>
                <w:rFonts w:cs="Arial"/>
                <w:szCs w:val="20"/>
                <w:lang w:val="sl-SI"/>
              </w:rPr>
              <w:t>– Izdelava nove spletne strani d</w:t>
            </w:r>
            <w:r w:rsidRPr="004668D7">
              <w:rPr>
                <w:rFonts w:cs="Arial"/>
                <w:szCs w:val="20"/>
                <w:lang w:val="sl-SI"/>
              </w:rPr>
              <w:t>ržavnega odvetništva</w:t>
            </w:r>
            <w:r>
              <w:rPr>
                <w:rFonts w:cs="Arial"/>
                <w:szCs w:val="20"/>
                <w:lang w:val="sl-SI"/>
              </w:rPr>
              <w:t>:</w:t>
            </w:r>
            <w:r w:rsidRPr="004668D7">
              <w:rPr>
                <w:rFonts w:cs="Arial"/>
                <w:szCs w:val="20"/>
                <w:lang w:val="sl-SI"/>
              </w:rPr>
              <w:t xml:space="preserve"> </w:t>
            </w:r>
          </w:p>
          <w:p w:rsidR="00263066" w:rsidRPr="00DA5DC7" w:rsidRDefault="00263066" w:rsidP="00DD0DA8">
            <w:pPr>
              <w:spacing w:line="288" w:lineRule="auto"/>
              <w:jc w:val="both"/>
              <w:rPr>
                <w:rFonts w:cs="Arial"/>
                <w:szCs w:val="20"/>
                <w:lang w:val="sl-SI"/>
              </w:rPr>
            </w:pPr>
          </w:p>
          <w:p w:rsidR="00263066" w:rsidRPr="00DA5DC7" w:rsidRDefault="00263066" w:rsidP="00DD0DA8">
            <w:pPr>
              <w:spacing w:line="288" w:lineRule="auto"/>
              <w:jc w:val="both"/>
              <w:rPr>
                <w:rFonts w:cs="Arial"/>
                <w:szCs w:val="20"/>
                <w:lang w:val="sl-SI"/>
              </w:rPr>
            </w:pPr>
            <w:r w:rsidRPr="00DA5DC7">
              <w:rPr>
                <w:rFonts w:cs="Arial"/>
                <w:szCs w:val="20"/>
                <w:lang w:val="sl-SI"/>
              </w:rPr>
              <w:t>Ker se s predlogom zakona predvideva preimenovanje organa in razširitev nekate</w:t>
            </w:r>
            <w:r>
              <w:rPr>
                <w:rFonts w:cs="Arial"/>
                <w:szCs w:val="20"/>
                <w:lang w:val="sl-SI"/>
              </w:rPr>
              <w:t>rih njegovih pristojnosti, bo treba</w:t>
            </w:r>
            <w:r w:rsidRPr="00DA5DC7">
              <w:rPr>
                <w:rFonts w:cs="Arial"/>
                <w:szCs w:val="20"/>
                <w:lang w:val="sl-SI"/>
              </w:rPr>
              <w:t xml:space="preserve"> izdelati novo spletno stran državnega organa.</w:t>
            </w:r>
            <w:r>
              <w:rPr>
                <w:rFonts w:cs="Arial"/>
                <w:szCs w:val="20"/>
                <w:lang w:val="sl-SI"/>
              </w:rPr>
              <w:t xml:space="preserve"> Ta strošek j</w:t>
            </w:r>
            <w:r w:rsidRPr="00DA5DC7">
              <w:rPr>
                <w:rFonts w:cs="Arial"/>
                <w:szCs w:val="20"/>
                <w:lang w:val="sl-SI"/>
              </w:rPr>
              <w:t>e glede na možnost migracije nekaterih trenutnih</w:t>
            </w:r>
            <w:r>
              <w:rPr>
                <w:rFonts w:cs="Arial"/>
                <w:szCs w:val="20"/>
                <w:lang w:val="sl-SI"/>
              </w:rPr>
              <w:t xml:space="preserve"> vsebin ocenjen na približno 15</w:t>
            </w:r>
            <w:r w:rsidRPr="00DA5DC7">
              <w:rPr>
                <w:rFonts w:cs="Arial"/>
                <w:szCs w:val="20"/>
                <w:lang w:val="sl-SI"/>
              </w:rPr>
              <w:t>.000</w:t>
            </w:r>
            <w:r>
              <w:rPr>
                <w:rFonts w:cs="Arial"/>
                <w:szCs w:val="20"/>
                <w:lang w:val="sl-SI"/>
              </w:rPr>
              <w:t>,00 eura</w:t>
            </w:r>
            <w:r w:rsidRPr="00DA5DC7">
              <w:rPr>
                <w:rFonts w:cs="Arial"/>
                <w:szCs w:val="20"/>
                <w:lang w:val="sl-SI"/>
              </w:rPr>
              <w:t xml:space="preserve">. </w:t>
            </w:r>
          </w:p>
          <w:p w:rsidR="00263066" w:rsidRPr="00DA5DC7" w:rsidRDefault="00263066" w:rsidP="00DD0DA8">
            <w:pPr>
              <w:spacing w:line="288" w:lineRule="auto"/>
              <w:jc w:val="both"/>
              <w:rPr>
                <w:rFonts w:cs="Arial"/>
                <w:b/>
                <w:szCs w:val="20"/>
                <w:lang w:val="sl-SI"/>
              </w:rPr>
            </w:pPr>
          </w:p>
          <w:p w:rsidR="00263066" w:rsidRPr="004668D7" w:rsidRDefault="00263066" w:rsidP="00DD0DA8">
            <w:pPr>
              <w:spacing w:line="288" w:lineRule="auto"/>
              <w:jc w:val="both"/>
              <w:rPr>
                <w:rFonts w:cs="Arial"/>
                <w:szCs w:val="20"/>
                <w:lang w:val="sl-SI"/>
              </w:rPr>
            </w:pPr>
            <w:r>
              <w:rPr>
                <w:rFonts w:cs="Arial"/>
                <w:szCs w:val="20"/>
                <w:lang w:val="sl-SI"/>
              </w:rPr>
              <w:t>–</w:t>
            </w:r>
            <w:r w:rsidRPr="004668D7">
              <w:rPr>
                <w:rFonts w:cs="Arial"/>
                <w:szCs w:val="20"/>
                <w:lang w:val="sl-SI"/>
              </w:rPr>
              <w:t xml:space="preserve"> </w:t>
            </w:r>
            <w:r>
              <w:rPr>
                <w:rFonts w:cs="Arial"/>
                <w:szCs w:val="20"/>
                <w:lang w:val="sl-SI"/>
              </w:rPr>
              <w:t xml:space="preserve">Drugo </w:t>
            </w:r>
            <w:r w:rsidRPr="004668D7">
              <w:rPr>
                <w:rFonts w:cs="Arial"/>
                <w:szCs w:val="20"/>
                <w:lang w:val="sl-SI"/>
              </w:rPr>
              <w:t>(celostna podoba pisanj, vizitke, štampiljke in podobno)</w:t>
            </w:r>
            <w:r>
              <w:rPr>
                <w:rFonts w:cs="Arial"/>
                <w:szCs w:val="20"/>
                <w:lang w:val="sl-SI"/>
              </w:rPr>
              <w:t>:</w:t>
            </w:r>
            <w:r w:rsidRPr="004668D7">
              <w:rPr>
                <w:rFonts w:cs="Arial"/>
                <w:szCs w:val="20"/>
                <w:lang w:val="sl-SI"/>
              </w:rPr>
              <w:t xml:space="preserve"> </w:t>
            </w:r>
          </w:p>
          <w:p w:rsidR="00263066" w:rsidRDefault="00263066" w:rsidP="00DD0DA8">
            <w:pPr>
              <w:spacing w:line="288" w:lineRule="auto"/>
              <w:jc w:val="both"/>
              <w:rPr>
                <w:rFonts w:cs="Arial"/>
                <w:b/>
                <w:szCs w:val="20"/>
                <w:lang w:val="sl-SI"/>
              </w:rPr>
            </w:pPr>
          </w:p>
          <w:p w:rsidR="00263066" w:rsidRPr="00087CA4" w:rsidRDefault="00263066" w:rsidP="00DD0DA8">
            <w:pPr>
              <w:spacing w:line="288" w:lineRule="auto"/>
              <w:jc w:val="both"/>
              <w:rPr>
                <w:rFonts w:cs="Arial"/>
                <w:szCs w:val="20"/>
                <w:lang w:val="sl-SI"/>
              </w:rPr>
            </w:pPr>
            <w:r>
              <w:rPr>
                <w:rFonts w:cs="Arial"/>
                <w:szCs w:val="20"/>
                <w:lang w:val="sl-SI"/>
              </w:rPr>
              <w:t xml:space="preserve">Drugi </w:t>
            </w:r>
            <w:r w:rsidRPr="00087CA4">
              <w:rPr>
                <w:rFonts w:cs="Arial"/>
                <w:szCs w:val="20"/>
                <w:lang w:val="sl-SI"/>
              </w:rPr>
              <w:t>stroški, ki so povezani z oblikovanjem nove celostne podobe novega držav</w:t>
            </w:r>
            <w:r>
              <w:rPr>
                <w:rFonts w:cs="Arial"/>
                <w:szCs w:val="20"/>
                <w:lang w:val="sl-SI"/>
              </w:rPr>
              <w:t>nega organa, so ocenjeni</w:t>
            </w:r>
            <w:r w:rsidRPr="00087CA4">
              <w:rPr>
                <w:rFonts w:cs="Arial"/>
                <w:szCs w:val="20"/>
                <w:lang w:val="sl-SI"/>
              </w:rPr>
              <w:t xml:space="preserve"> </w:t>
            </w:r>
            <w:r>
              <w:rPr>
                <w:rFonts w:cs="Arial"/>
                <w:szCs w:val="20"/>
                <w:lang w:val="sl-SI"/>
              </w:rPr>
              <w:t>na približno 5.000,00 eura</w:t>
            </w:r>
            <w:r w:rsidRPr="00087CA4">
              <w:rPr>
                <w:rFonts w:cs="Arial"/>
                <w:szCs w:val="20"/>
                <w:lang w:val="sl-SI"/>
              </w:rPr>
              <w:t xml:space="preserve">.  </w:t>
            </w:r>
          </w:p>
          <w:p w:rsidR="00263066" w:rsidRPr="00DA5DC7" w:rsidRDefault="00263066" w:rsidP="00DD0DA8">
            <w:pPr>
              <w:spacing w:line="288" w:lineRule="auto"/>
              <w:jc w:val="both"/>
              <w:rPr>
                <w:rFonts w:cs="Arial"/>
                <w:szCs w:val="20"/>
                <w:lang w:val="sl-SI"/>
              </w:rPr>
            </w:pPr>
          </w:p>
          <w:p w:rsidR="00263066" w:rsidRPr="00087CA4" w:rsidRDefault="00263066" w:rsidP="00DD0DA8">
            <w:pPr>
              <w:spacing w:line="288" w:lineRule="auto"/>
              <w:rPr>
                <w:rFonts w:cs="Arial"/>
                <w:b/>
                <w:szCs w:val="20"/>
                <w:lang w:val="sl-SI"/>
              </w:rPr>
            </w:pPr>
            <w:r>
              <w:rPr>
                <w:rFonts w:cs="Arial"/>
                <w:b/>
                <w:szCs w:val="20"/>
                <w:lang w:val="sl-SI"/>
              </w:rPr>
              <w:t>3.2 Prostori d</w:t>
            </w:r>
            <w:r w:rsidRPr="00087CA4">
              <w:rPr>
                <w:rFonts w:cs="Arial"/>
                <w:b/>
                <w:szCs w:val="20"/>
                <w:lang w:val="sl-SI"/>
              </w:rPr>
              <w:t xml:space="preserve">ržavnega odvetništva </w:t>
            </w:r>
          </w:p>
          <w:p w:rsidR="00263066" w:rsidRPr="00DA5DC7" w:rsidRDefault="00263066" w:rsidP="00DD0DA8">
            <w:pPr>
              <w:spacing w:line="288" w:lineRule="auto"/>
              <w:rPr>
                <w:rFonts w:cs="Arial"/>
                <w:b/>
                <w:szCs w:val="20"/>
                <w:u w:val="single"/>
                <w:lang w:val="sl-SI"/>
              </w:rPr>
            </w:pPr>
          </w:p>
          <w:p w:rsidR="00263066" w:rsidRPr="00DA5DC7" w:rsidRDefault="00263066" w:rsidP="00DD0DA8">
            <w:pPr>
              <w:spacing w:line="288" w:lineRule="auto"/>
              <w:jc w:val="both"/>
              <w:rPr>
                <w:rFonts w:cs="Arial"/>
                <w:szCs w:val="20"/>
                <w:lang w:val="sl-SI" w:eastAsia="sl-SI"/>
              </w:rPr>
            </w:pPr>
            <w:r w:rsidRPr="00DA5DC7">
              <w:rPr>
                <w:rFonts w:cs="Arial"/>
                <w:szCs w:val="20"/>
                <w:lang w:val="sl-SI"/>
              </w:rPr>
              <w:t>Državno odvetništvo bo z dnem zače</w:t>
            </w:r>
            <w:r>
              <w:rPr>
                <w:rFonts w:cs="Arial"/>
                <w:szCs w:val="20"/>
                <w:lang w:val="sl-SI"/>
              </w:rPr>
              <w:t>tka uporabe tega zakona začelo delovati</w:t>
            </w:r>
            <w:r w:rsidRPr="00DA5DC7">
              <w:rPr>
                <w:rFonts w:cs="Arial"/>
                <w:szCs w:val="20"/>
                <w:lang w:val="sl-SI"/>
              </w:rPr>
              <w:t xml:space="preserve"> v prostorih, </w:t>
            </w:r>
            <w:r>
              <w:rPr>
                <w:rFonts w:cs="Arial"/>
                <w:szCs w:val="20"/>
                <w:lang w:val="sl-SI" w:eastAsia="sl-SI"/>
              </w:rPr>
              <w:t>kjer deluje d</w:t>
            </w:r>
            <w:r w:rsidRPr="00DA5DC7">
              <w:rPr>
                <w:rFonts w:cs="Arial"/>
                <w:szCs w:val="20"/>
                <w:lang w:val="sl-SI" w:eastAsia="sl-SI"/>
              </w:rPr>
              <w:t xml:space="preserve">ržavno pravobranilstvo. Navedeno velja za sedež </w:t>
            </w:r>
            <w:r>
              <w:rPr>
                <w:rFonts w:cs="Arial"/>
                <w:szCs w:val="20"/>
                <w:lang w:val="sl-SI" w:eastAsia="sl-SI"/>
              </w:rPr>
              <w:t>državnega odvetništva in</w:t>
            </w:r>
            <w:r w:rsidRPr="00DA5DC7">
              <w:rPr>
                <w:rFonts w:cs="Arial"/>
                <w:szCs w:val="20"/>
                <w:lang w:val="sl-SI" w:eastAsia="sl-SI"/>
              </w:rPr>
              <w:t xml:space="preserve"> tudi za vse zunanje oddelke državnega odvetništva, ki bodo predvidoma ostali na enakih lokacijah, kot po ve</w:t>
            </w:r>
            <w:r>
              <w:rPr>
                <w:rFonts w:cs="Arial"/>
                <w:szCs w:val="20"/>
                <w:lang w:val="sl-SI" w:eastAsia="sl-SI"/>
              </w:rPr>
              <w:t>ljavni ureditvi: zunanji oddelki</w:t>
            </w:r>
            <w:r w:rsidRPr="00DA5DC7">
              <w:rPr>
                <w:rFonts w:cs="Arial"/>
                <w:szCs w:val="20"/>
                <w:lang w:val="sl-SI" w:eastAsia="sl-SI"/>
              </w:rPr>
              <w:t xml:space="preserve"> v Mariboru, Celju, Kopru, Kranju, Murski Soboti, Novi Gorici, Novem mestu in </w:t>
            </w:r>
            <w:r>
              <w:rPr>
                <w:rFonts w:cs="Arial"/>
                <w:szCs w:val="20"/>
                <w:lang w:val="sl-SI" w:eastAsia="sl-SI"/>
              </w:rPr>
              <w:t xml:space="preserve">na </w:t>
            </w:r>
            <w:r w:rsidRPr="00DA5DC7">
              <w:rPr>
                <w:rFonts w:cs="Arial"/>
                <w:szCs w:val="20"/>
                <w:lang w:val="sl-SI" w:eastAsia="sl-SI"/>
              </w:rPr>
              <w:t xml:space="preserve">Ptuju.  </w:t>
            </w:r>
          </w:p>
          <w:p w:rsidR="00263066" w:rsidRPr="00DA5DC7" w:rsidRDefault="00263066" w:rsidP="00DD0DA8">
            <w:pPr>
              <w:spacing w:line="288" w:lineRule="auto"/>
              <w:jc w:val="both"/>
              <w:rPr>
                <w:rFonts w:cs="Arial"/>
                <w:szCs w:val="20"/>
                <w:lang w:val="sl-SI" w:eastAsia="sl-SI"/>
              </w:rPr>
            </w:pPr>
          </w:p>
          <w:p w:rsidR="00263066" w:rsidRDefault="00263066" w:rsidP="00DD0DA8">
            <w:pPr>
              <w:spacing w:line="288" w:lineRule="auto"/>
              <w:jc w:val="both"/>
              <w:rPr>
                <w:rFonts w:cs="Arial"/>
                <w:szCs w:val="20"/>
                <w:lang w:val="sl-SI" w:eastAsia="sl-SI"/>
              </w:rPr>
            </w:pPr>
            <w:r w:rsidRPr="00DA5DC7">
              <w:rPr>
                <w:rFonts w:cs="Arial"/>
                <w:szCs w:val="20"/>
                <w:lang w:val="sl-SI" w:eastAsia="sl-SI"/>
              </w:rPr>
              <w:t xml:space="preserve">Zaradi navedenega posebni stroški </w:t>
            </w:r>
            <w:r>
              <w:rPr>
                <w:rFonts w:cs="Arial"/>
                <w:szCs w:val="20"/>
                <w:lang w:val="sl-SI" w:eastAsia="sl-SI"/>
              </w:rPr>
              <w:t>za najem</w:t>
            </w:r>
            <w:r w:rsidRPr="00DA5DC7">
              <w:rPr>
                <w:rFonts w:cs="Arial"/>
                <w:szCs w:val="20"/>
                <w:lang w:val="sl-SI" w:eastAsia="sl-SI"/>
              </w:rPr>
              <w:t xml:space="preserve"> novih prostorov niso predvideni.   </w:t>
            </w:r>
          </w:p>
          <w:p w:rsidR="00263066" w:rsidRPr="00DA5DC7" w:rsidRDefault="00263066" w:rsidP="00DD0DA8">
            <w:pPr>
              <w:spacing w:line="288" w:lineRule="auto"/>
              <w:jc w:val="both"/>
              <w:rPr>
                <w:rFonts w:cs="Arial"/>
                <w:szCs w:val="20"/>
                <w:lang w:val="sl-SI"/>
              </w:rPr>
            </w:pPr>
            <w:r w:rsidRPr="00DA5DC7">
              <w:rPr>
                <w:rFonts w:cs="Arial"/>
                <w:szCs w:val="20"/>
                <w:lang w:val="sl-SI" w:eastAsia="sl-SI"/>
              </w:rPr>
              <w:t xml:space="preserve"> </w:t>
            </w:r>
          </w:p>
          <w:p w:rsidR="00263066" w:rsidRPr="00C41FD4" w:rsidRDefault="00263066" w:rsidP="00DD0DA8">
            <w:pPr>
              <w:spacing w:line="288" w:lineRule="auto"/>
              <w:jc w:val="both"/>
              <w:rPr>
                <w:rFonts w:cs="Arial"/>
                <w:b/>
                <w:szCs w:val="20"/>
                <w:lang w:val="sl-SI"/>
              </w:rPr>
            </w:pPr>
            <w:r w:rsidRPr="00C41FD4">
              <w:rPr>
                <w:rFonts w:cs="Arial"/>
                <w:b/>
                <w:szCs w:val="20"/>
                <w:lang w:val="sl-SI"/>
              </w:rPr>
              <w:lastRenderedPageBreak/>
              <w:t>3</w:t>
            </w:r>
            <w:r>
              <w:rPr>
                <w:rFonts w:cs="Arial"/>
                <w:b/>
                <w:szCs w:val="20"/>
                <w:lang w:val="sl-SI"/>
              </w:rPr>
              <w:t>.3 Masa plač</w:t>
            </w:r>
          </w:p>
          <w:p w:rsidR="00263066" w:rsidRPr="00DA5DC7" w:rsidRDefault="00263066" w:rsidP="00DD0DA8">
            <w:pPr>
              <w:spacing w:line="288" w:lineRule="auto"/>
              <w:jc w:val="both"/>
              <w:rPr>
                <w:rFonts w:cs="Arial"/>
                <w:szCs w:val="20"/>
                <w:lang w:val="sl-SI"/>
              </w:rPr>
            </w:pPr>
          </w:p>
          <w:p w:rsidR="00263066" w:rsidRPr="0093308F" w:rsidRDefault="00263066" w:rsidP="00DD0DA8">
            <w:pPr>
              <w:spacing w:line="288" w:lineRule="auto"/>
              <w:jc w:val="both"/>
              <w:rPr>
                <w:rFonts w:cs="Arial"/>
                <w:szCs w:val="20"/>
                <w:lang w:val="sl-SI"/>
              </w:rPr>
            </w:pPr>
            <w:r w:rsidRPr="0093308F">
              <w:rPr>
                <w:rFonts w:cs="Arial"/>
                <w:szCs w:val="20"/>
                <w:lang w:val="sl-SI"/>
              </w:rPr>
              <w:t xml:space="preserve">Glede zneska za maso plač subjektov, ki </w:t>
            </w:r>
            <w:r>
              <w:rPr>
                <w:rFonts w:cs="Arial"/>
                <w:szCs w:val="20"/>
                <w:lang w:val="sl-SI"/>
              </w:rPr>
              <w:t>bodo opravljali naloge d</w:t>
            </w:r>
            <w:r w:rsidRPr="0093308F">
              <w:rPr>
                <w:rFonts w:cs="Arial"/>
                <w:szCs w:val="20"/>
                <w:lang w:val="sl-SI"/>
              </w:rPr>
              <w:t>ržavnega odvetništva, ni p</w:t>
            </w:r>
            <w:r>
              <w:rPr>
                <w:rFonts w:cs="Arial"/>
                <w:szCs w:val="20"/>
                <w:lang w:val="sl-SI"/>
              </w:rPr>
              <w:t>redvidenih večjih odstopanj od veljavnega</w:t>
            </w:r>
            <w:r w:rsidRPr="0093308F">
              <w:rPr>
                <w:rFonts w:cs="Arial"/>
                <w:szCs w:val="20"/>
                <w:lang w:val="sl-SI"/>
              </w:rPr>
              <w:t xml:space="preserve"> </w:t>
            </w:r>
            <w:r>
              <w:rPr>
                <w:rFonts w:cs="Arial"/>
                <w:szCs w:val="20"/>
                <w:lang w:val="sl-SI"/>
              </w:rPr>
              <w:t>stanja. P</w:t>
            </w:r>
            <w:r w:rsidRPr="0093308F">
              <w:rPr>
                <w:rFonts w:cs="Arial"/>
                <w:szCs w:val="20"/>
                <w:lang w:val="sl-SI"/>
              </w:rPr>
              <w:t>redvid</w:t>
            </w:r>
            <w:r>
              <w:rPr>
                <w:rFonts w:cs="Arial"/>
                <w:szCs w:val="20"/>
                <w:lang w:val="sl-SI"/>
              </w:rPr>
              <w:t>eva pa se</w:t>
            </w:r>
            <w:r w:rsidRPr="0093308F">
              <w:rPr>
                <w:rFonts w:cs="Arial"/>
                <w:szCs w:val="20"/>
                <w:lang w:val="sl-SI"/>
              </w:rPr>
              <w:t xml:space="preserve">, da </w:t>
            </w:r>
            <w:r>
              <w:rPr>
                <w:rFonts w:cs="Arial"/>
                <w:szCs w:val="20"/>
                <w:lang w:val="sl-SI"/>
              </w:rPr>
              <w:t xml:space="preserve">se </w:t>
            </w:r>
            <w:r w:rsidRPr="0093308F">
              <w:rPr>
                <w:rFonts w:cs="Arial"/>
                <w:szCs w:val="20"/>
                <w:lang w:val="sl-SI"/>
              </w:rPr>
              <w:t xml:space="preserve">bo </w:t>
            </w:r>
            <w:r>
              <w:rPr>
                <w:rFonts w:cs="Arial"/>
                <w:szCs w:val="20"/>
                <w:lang w:val="sl-SI"/>
              </w:rPr>
              <w:t xml:space="preserve">zaradi zamejenega števila višjih državnih odvetnikov po končanem prehodnem obdobju povečalo število zaposlitev na mestih državnih odvetnikov in predvsem kandidatov za državne odvetnike, kar bo pomenilo tudi boljšo možnost obvladovanja vse večjega pripada zadev in s tem večjo učinkovitost organa.  </w:t>
            </w:r>
          </w:p>
          <w:p w:rsidR="00263066" w:rsidRPr="00DA5DC7" w:rsidRDefault="00263066" w:rsidP="00DD0DA8">
            <w:pPr>
              <w:spacing w:line="288" w:lineRule="auto"/>
              <w:jc w:val="both"/>
              <w:rPr>
                <w:rFonts w:cs="Arial"/>
                <w:szCs w:val="20"/>
                <w:u w:val="single"/>
                <w:lang w:val="sl-SI"/>
              </w:rPr>
            </w:pPr>
          </w:p>
          <w:p w:rsidR="00263066" w:rsidRPr="00DA5DC7" w:rsidRDefault="00263066" w:rsidP="00DD0DA8">
            <w:pPr>
              <w:spacing w:line="288" w:lineRule="auto"/>
              <w:jc w:val="both"/>
              <w:rPr>
                <w:rFonts w:cs="Arial"/>
                <w:szCs w:val="20"/>
                <w:lang w:val="sl-SI"/>
              </w:rPr>
            </w:pPr>
            <w:r>
              <w:rPr>
                <w:rFonts w:cs="Arial"/>
                <w:szCs w:val="20"/>
                <w:lang w:val="sl-SI"/>
              </w:rPr>
              <w:t xml:space="preserve">Predvideno je tudi ponovno zaposlovanje pripravnikov pri državnem odvetništvu, saj se predvideva, da bo tam </w:t>
            </w:r>
            <w:r w:rsidRPr="00DA5DC7">
              <w:rPr>
                <w:rFonts w:cs="Arial"/>
                <w:szCs w:val="20"/>
                <w:lang w:val="sl-SI"/>
              </w:rPr>
              <w:t xml:space="preserve">zaposlenih </w:t>
            </w:r>
            <w:r>
              <w:rPr>
                <w:rFonts w:cs="Arial"/>
                <w:szCs w:val="20"/>
                <w:lang w:val="sl-SI"/>
              </w:rPr>
              <w:t>do pet</w:t>
            </w:r>
            <w:r w:rsidRPr="00DA5DC7">
              <w:rPr>
                <w:rFonts w:cs="Arial"/>
                <w:szCs w:val="20"/>
                <w:lang w:val="sl-SI"/>
              </w:rPr>
              <w:t xml:space="preserve"> pripravnikov v 24. plačnem razredu, kar </w:t>
            </w:r>
            <w:r>
              <w:rPr>
                <w:rFonts w:cs="Arial"/>
                <w:szCs w:val="20"/>
                <w:lang w:val="sl-SI"/>
              </w:rPr>
              <w:t>mesečno znaša 5.427,15 eura bruto</w:t>
            </w:r>
            <w:r w:rsidRPr="00DA5DC7">
              <w:rPr>
                <w:rFonts w:cs="Arial"/>
                <w:szCs w:val="20"/>
                <w:lang w:val="sl-SI"/>
              </w:rPr>
              <w:t xml:space="preserve">. Poleg tega bo iz tega naslova mesečno izplačanih tudi maksimalno pet dodatkov za mentorstvo. Kolektivna pogodba za javni sektor v 36. členu glede dodatka za mentorstvo določa, da </w:t>
            </w:r>
            <w:r w:rsidRPr="00DA5DC7">
              <w:rPr>
                <w:rFonts w:cs="Arial"/>
                <w:szCs w:val="20"/>
                <w:lang w:val="sl-SI" w:eastAsia="sl-SI"/>
              </w:rPr>
              <w:t>javnemu uslužbencu, ki je ob svojem rednem delovnem času določen za uvajanje pripravnikov, pripada za vsako mentorsko uro dodatek za mentorstvo.</w:t>
            </w:r>
            <w:r>
              <w:rPr>
                <w:rFonts w:cs="Arial"/>
                <w:szCs w:val="20"/>
                <w:lang w:val="sl-SI" w:eastAsia="sl-SI"/>
              </w:rPr>
              <w:t xml:space="preserve"> Dodatek za mentorstvo znaša 20 odstotkov</w:t>
            </w:r>
            <w:r w:rsidRPr="00DA5DC7">
              <w:rPr>
                <w:rFonts w:cs="Arial"/>
                <w:szCs w:val="20"/>
                <w:lang w:val="sl-SI" w:eastAsia="sl-SI"/>
              </w:rPr>
              <w:t xml:space="preserve"> urne postavke osnovne plače mentorj</w:t>
            </w:r>
            <w:r>
              <w:rPr>
                <w:rFonts w:cs="Arial"/>
                <w:szCs w:val="20"/>
                <w:lang w:val="sl-SI" w:eastAsia="sl-SI"/>
              </w:rPr>
              <w:t>a in se obračunava le za čas, v katerem</w:t>
            </w:r>
            <w:r w:rsidRPr="00DA5DC7">
              <w:rPr>
                <w:rFonts w:cs="Arial"/>
                <w:szCs w:val="20"/>
                <w:lang w:val="sl-SI" w:eastAsia="sl-SI"/>
              </w:rPr>
              <w:t xml:space="preserve"> javni uslužbenec opravlja delo mentorja. V Pravilniku o trajanju pripravništva, načinu, poteku in programu usposabljanja pripravnikov je določeno, da je mentor pripravniku s VI. ali VII. stopnjo strokovne izobrazbe na </w:t>
            </w:r>
            <w:r>
              <w:rPr>
                <w:rFonts w:cs="Arial"/>
                <w:szCs w:val="20"/>
                <w:lang w:val="sl-SI" w:eastAsia="sl-SI"/>
              </w:rPr>
              <w:t xml:space="preserve">voljo </w:t>
            </w:r>
            <w:r w:rsidRPr="00DA5DC7">
              <w:rPr>
                <w:rFonts w:cs="Arial"/>
                <w:szCs w:val="20"/>
                <w:lang w:val="sl-SI" w:eastAsia="sl-SI"/>
              </w:rPr>
              <w:t xml:space="preserve">za konzultacijo enkrat ali večkrat v skupnem trajanju štirih ur tedensko. Glede na navedeno bo znesek dodatka iz naslova mentorstva minimalen. </w:t>
            </w:r>
          </w:p>
          <w:p w:rsidR="00263066" w:rsidRPr="00C41FD4" w:rsidRDefault="00263066" w:rsidP="00DD0DA8">
            <w:pPr>
              <w:autoSpaceDE w:val="0"/>
              <w:autoSpaceDN w:val="0"/>
              <w:adjustRightInd w:val="0"/>
              <w:spacing w:line="288" w:lineRule="auto"/>
              <w:jc w:val="both"/>
              <w:rPr>
                <w:rFonts w:cs="Arial"/>
                <w:szCs w:val="20"/>
                <w:lang w:val="sl-SI" w:eastAsia="sl-SI"/>
              </w:rPr>
            </w:pPr>
          </w:p>
          <w:p w:rsidR="00263066" w:rsidRPr="00C41FD4" w:rsidRDefault="00263066" w:rsidP="00DD0DA8">
            <w:pPr>
              <w:autoSpaceDE w:val="0"/>
              <w:autoSpaceDN w:val="0"/>
              <w:adjustRightInd w:val="0"/>
              <w:spacing w:line="288" w:lineRule="auto"/>
              <w:jc w:val="both"/>
              <w:rPr>
                <w:rFonts w:cs="Arial"/>
                <w:b/>
                <w:szCs w:val="20"/>
                <w:lang w:val="sl-SI" w:eastAsia="sl-SI"/>
              </w:rPr>
            </w:pPr>
            <w:r w:rsidRPr="00C41FD4">
              <w:rPr>
                <w:rFonts w:cs="Arial"/>
                <w:b/>
                <w:szCs w:val="20"/>
                <w:lang w:val="sl-SI" w:eastAsia="sl-SI"/>
              </w:rPr>
              <w:t xml:space="preserve">3.4 Pravica do uporabe jezika narodne skupnosti </w:t>
            </w:r>
          </w:p>
          <w:p w:rsidR="00263066" w:rsidRPr="00DA5DC7" w:rsidRDefault="00263066" w:rsidP="00DD0DA8">
            <w:pPr>
              <w:autoSpaceDE w:val="0"/>
              <w:autoSpaceDN w:val="0"/>
              <w:adjustRightInd w:val="0"/>
              <w:spacing w:line="288" w:lineRule="auto"/>
              <w:jc w:val="both"/>
              <w:rPr>
                <w:rFonts w:cs="Arial"/>
                <w:b/>
                <w:szCs w:val="20"/>
                <w:u w:val="single"/>
                <w:lang w:val="sl-SI" w:eastAsia="sl-SI"/>
              </w:rPr>
            </w:pPr>
          </w:p>
          <w:p w:rsidR="00263066" w:rsidRPr="00DA5DC7" w:rsidRDefault="00263066" w:rsidP="00DD0DA8">
            <w:pPr>
              <w:autoSpaceDE w:val="0"/>
              <w:autoSpaceDN w:val="0"/>
              <w:adjustRightInd w:val="0"/>
              <w:spacing w:line="288" w:lineRule="auto"/>
              <w:jc w:val="both"/>
              <w:rPr>
                <w:rFonts w:cs="Arial"/>
                <w:szCs w:val="20"/>
                <w:lang w:val="sl-SI" w:eastAsia="sl-SI"/>
              </w:rPr>
            </w:pPr>
            <w:r>
              <w:rPr>
                <w:rFonts w:cs="Arial"/>
                <w:szCs w:val="20"/>
                <w:lang w:val="sl-SI" w:eastAsia="sl-SI"/>
              </w:rPr>
              <w:t>Ena o</w:t>
            </w:r>
            <w:r w:rsidRPr="00DA5DC7">
              <w:rPr>
                <w:rFonts w:cs="Arial"/>
                <w:szCs w:val="20"/>
                <w:lang w:val="sl-SI" w:eastAsia="sl-SI"/>
              </w:rPr>
              <w:t xml:space="preserve">d novosti, ki jo </w:t>
            </w:r>
            <w:r>
              <w:rPr>
                <w:rFonts w:cs="Arial"/>
                <w:szCs w:val="20"/>
                <w:lang w:val="sl-SI" w:eastAsia="sl-SI"/>
              </w:rPr>
              <w:t xml:space="preserve">uvaja </w:t>
            </w:r>
            <w:r w:rsidRPr="00DA5DC7">
              <w:rPr>
                <w:rFonts w:cs="Arial"/>
                <w:szCs w:val="20"/>
                <w:lang w:val="sl-SI" w:eastAsia="sl-SI"/>
              </w:rPr>
              <w:t xml:space="preserve">predlog zakona, je dodatno zagotavljanje ustavno zavarovane pravice do uporabe jezika narodnih skupnosti (določanje ustreznega števila državnih odvetnikov na teh območjih). Gre za ustavno zavarovano pravico, ki se v praksi že izvaja, saj po podatkih MFERAC </w:t>
            </w:r>
            <w:r w:rsidRPr="00DA5DC7">
              <w:rPr>
                <w:rFonts w:eastAsia="Arial" w:cs="Arial"/>
                <w:szCs w:val="20"/>
                <w:lang w:val="sl-SI"/>
              </w:rPr>
              <w:t>dodatek za dvojezičnost prejema en pravobranilski fun</w:t>
            </w:r>
            <w:r>
              <w:rPr>
                <w:rFonts w:eastAsia="Arial" w:cs="Arial"/>
                <w:szCs w:val="20"/>
                <w:lang w:val="sl-SI"/>
              </w:rPr>
              <w:t>kcionar za italijanski jezik in</w:t>
            </w:r>
            <w:r w:rsidRPr="00DA5DC7">
              <w:rPr>
                <w:rFonts w:eastAsia="Arial" w:cs="Arial"/>
                <w:szCs w:val="20"/>
                <w:lang w:val="sl-SI"/>
              </w:rPr>
              <w:t xml:space="preserve"> trije javni uslužbenci, prav tako za italijanski jezik. Glede na navedeno </w:t>
            </w:r>
            <w:r>
              <w:rPr>
                <w:rFonts w:eastAsia="Arial" w:cs="Arial"/>
                <w:szCs w:val="20"/>
                <w:lang w:val="sl-SI"/>
              </w:rPr>
              <w:t>niso predvidene dodatne finančne obremenitve</w:t>
            </w:r>
            <w:r w:rsidRPr="00DA5DC7">
              <w:rPr>
                <w:rFonts w:eastAsia="Arial" w:cs="Arial"/>
                <w:szCs w:val="20"/>
                <w:lang w:val="sl-SI"/>
              </w:rPr>
              <w:t xml:space="preserve">.  </w:t>
            </w:r>
          </w:p>
          <w:p w:rsidR="00263066" w:rsidRPr="00F76655" w:rsidRDefault="00263066" w:rsidP="00DD0DA8">
            <w:pPr>
              <w:spacing w:line="288" w:lineRule="auto"/>
              <w:jc w:val="both"/>
              <w:rPr>
                <w:rFonts w:cs="Arial"/>
                <w:szCs w:val="20"/>
                <w:lang w:val="sl-SI"/>
              </w:rPr>
            </w:pPr>
          </w:p>
          <w:p w:rsidR="00263066" w:rsidRPr="00F76655" w:rsidRDefault="00263066" w:rsidP="00DD0DA8">
            <w:pPr>
              <w:spacing w:line="288" w:lineRule="auto"/>
              <w:jc w:val="both"/>
              <w:rPr>
                <w:rFonts w:cs="Arial"/>
                <w:b/>
                <w:szCs w:val="20"/>
                <w:lang w:val="sl-SI"/>
              </w:rPr>
            </w:pPr>
            <w:r w:rsidRPr="00F76655">
              <w:rPr>
                <w:rFonts w:cs="Arial"/>
                <w:b/>
                <w:szCs w:val="20"/>
                <w:lang w:val="sl-SI"/>
              </w:rPr>
              <w:t xml:space="preserve">3.5 </w:t>
            </w:r>
            <w:r>
              <w:rPr>
                <w:rFonts w:cs="Arial"/>
                <w:b/>
                <w:szCs w:val="20"/>
                <w:lang w:val="sl-SI"/>
              </w:rPr>
              <w:t>Sejnine članov s</w:t>
            </w:r>
            <w:r w:rsidRPr="00F76655">
              <w:rPr>
                <w:rFonts w:cs="Arial"/>
                <w:b/>
                <w:szCs w:val="20"/>
                <w:lang w:val="sl-SI"/>
              </w:rPr>
              <w:t xml:space="preserve">veta vlade za poravnave </w:t>
            </w:r>
          </w:p>
          <w:p w:rsidR="00263066" w:rsidRPr="00DA5DC7" w:rsidRDefault="00263066" w:rsidP="00DD0DA8">
            <w:pPr>
              <w:spacing w:line="288" w:lineRule="auto"/>
              <w:jc w:val="both"/>
              <w:rPr>
                <w:rFonts w:cs="Arial"/>
                <w:szCs w:val="20"/>
                <w:lang w:val="sl-SI"/>
              </w:rPr>
            </w:pPr>
          </w:p>
          <w:p w:rsidR="00263066" w:rsidRPr="00DA5DC7" w:rsidRDefault="00263066" w:rsidP="00DD0DA8">
            <w:pPr>
              <w:spacing w:line="288" w:lineRule="auto"/>
              <w:jc w:val="both"/>
              <w:rPr>
                <w:rFonts w:cs="Arial"/>
                <w:szCs w:val="20"/>
                <w:lang w:val="sl-SI"/>
              </w:rPr>
            </w:pPr>
            <w:r w:rsidRPr="00DA5DC7">
              <w:rPr>
                <w:rFonts w:cs="Arial"/>
                <w:szCs w:val="20"/>
                <w:lang w:val="sl-SI"/>
              </w:rPr>
              <w:t xml:space="preserve">S </w:t>
            </w:r>
            <w:r>
              <w:rPr>
                <w:rFonts w:cs="Arial"/>
                <w:szCs w:val="20"/>
                <w:lang w:val="sl-SI"/>
              </w:rPr>
              <w:t>predlogom zakona se ustanavlja s</w:t>
            </w:r>
            <w:r w:rsidRPr="00DA5DC7">
              <w:rPr>
                <w:rFonts w:cs="Arial"/>
                <w:szCs w:val="20"/>
                <w:lang w:val="sl-SI"/>
              </w:rPr>
              <w:t>vet vlade za poravnave, v katerega bodo imenovani trije javni uslužbenci (predstavnik Ministrstva za finance, predstavnik Ministrstv</w:t>
            </w:r>
            <w:r>
              <w:rPr>
                <w:rFonts w:cs="Arial"/>
                <w:szCs w:val="20"/>
                <w:lang w:val="sl-SI"/>
              </w:rPr>
              <w:t>a za pravosodje in predstavnik d</w:t>
            </w:r>
            <w:r w:rsidRPr="00DA5DC7">
              <w:rPr>
                <w:rFonts w:cs="Arial"/>
                <w:szCs w:val="20"/>
                <w:lang w:val="sl-SI"/>
              </w:rPr>
              <w:t>ržavnega odvetništva). Predlagana ureditev ne bo prinesla dodatnih finančnih obremenitev, saj člani sveta kot jav</w:t>
            </w:r>
            <w:r>
              <w:rPr>
                <w:rFonts w:cs="Arial"/>
                <w:szCs w:val="20"/>
                <w:lang w:val="sl-SI"/>
              </w:rPr>
              <w:t>ni uslužbenci za sodelovanje v s</w:t>
            </w:r>
            <w:r w:rsidRPr="00DA5DC7">
              <w:rPr>
                <w:rFonts w:cs="Arial"/>
                <w:szCs w:val="20"/>
                <w:lang w:val="sl-SI"/>
              </w:rPr>
              <w:t xml:space="preserve">vetu ne bodo prejemali posebne sejnine, temveč bo to del njihovih rednih delovnih obveznosti.   </w:t>
            </w:r>
          </w:p>
          <w:p w:rsidR="00263066" w:rsidRPr="00DA5DC7" w:rsidRDefault="00263066" w:rsidP="00DD0DA8">
            <w:pPr>
              <w:spacing w:line="288" w:lineRule="auto"/>
              <w:jc w:val="both"/>
              <w:rPr>
                <w:rFonts w:cs="Arial"/>
                <w:szCs w:val="20"/>
                <w:lang w:val="sl-SI"/>
              </w:rPr>
            </w:pPr>
          </w:p>
          <w:p w:rsidR="00263066" w:rsidRPr="00F76655" w:rsidRDefault="00263066" w:rsidP="00DD0DA8">
            <w:pPr>
              <w:spacing w:line="288" w:lineRule="auto"/>
              <w:jc w:val="both"/>
              <w:rPr>
                <w:rFonts w:cs="Arial"/>
                <w:b/>
                <w:szCs w:val="20"/>
                <w:lang w:val="sl-SI"/>
              </w:rPr>
            </w:pPr>
            <w:r>
              <w:rPr>
                <w:rFonts w:cs="Arial"/>
                <w:b/>
                <w:szCs w:val="20"/>
                <w:lang w:val="sl-SI"/>
              </w:rPr>
              <w:t>3.6 Sejnine članov k</w:t>
            </w:r>
            <w:r w:rsidRPr="00F76655">
              <w:rPr>
                <w:rFonts w:cs="Arial"/>
                <w:b/>
                <w:szCs w:val="20"/>
                <w:lang w:val="sl-SI"/>
              </w:rPr>
              <w:t xml:space="preserve">omisije za presojo ustreznosti kandidatov </w:t>
            </w:r>
          </w:p>
          <w:p w:rsidR="00263066" w:rsidRPr="00DA5DC7" w:rsidRDefault="00263066" w:rsidP="00DD0DA8">
            <w:pPr>
              <w:spacing w:line="288" w:lineRule="auto"/>
              <w:jc w:val="both"/>
              <w:rPr>
                <w:rFonts w:cs="Arial"/>
                <w:szCs w:val="20"/>
                <w:lang w:val="sl-SI"/>
              </w:rPr>
            </w:pPr>
          </w:p>
          <w:p w:rsidR="00263066" w:rsidRPr="00DA5DC7" w:rsidRDefault="00263066" w:rsidP="00DD0DA8">
            <w:pPr>
              <w:spacing w:line="288" w:lineRule="auto"/>
              <w:jc w:val="both"/>
              <w:rPr>
                <w:rFonts w:cs="Arial"/>
                <w:szCs w:val="20"/>
                <w:lang w:val="sl-SI"/>
              </w:rPr>
            </w:pPr>
            <w:r w:rsidRPr="00DA5DC7">
              <w:rPr>
                <w:rFonts w:cs="Arial"/>
                <w:szCs w:val="20"/>
                <w:lang w:val="sl-SI"/>
              </w:rPr>
              <w:t xml:space="preserve">S predlogom zakona se ustanavlja </w:t>
            </w:r>
            <w:r w:rsidRPr="005820D7">
              <w:rPr>
                <w:rFonts w:cs="Arial"/>
                <w:i/>
                <w:szCs w:val="20"/>
                <w:lang w:val="sl-SI"/>
              </w:rPr>
              <w:t>sui generis</w:t>
            </w:r>
            <w:r w:rsidRPr="00DA5DC7">
              <w:rPr>
                <w:rFonts w:cs="Arial"/>
                <w:szCs w:val="20"/>
                <w:lang w:val="sl-SI"/>
              </w:rPr>
              <w:t xml:space="preserve"> komisija za presojo ustreznosti kandida</w:t>
            </w:r>
            <w:r>
              <w:rPr>
                <w:rFonts w:cs="Arial"/>
                <w:szCs w:val="20"/>
                <w:lang w:val="sl-SI"/>
              </w:rPr>
              <w:t>tov, ki bo sodelovala v postopkih</w:t>
            </w:r>
            <w:r w:rsidRPr="00DA5DC7">
              <w:rPr>
                <w:rFonts w:cs="Arial"/>
                <w:szCs w:val="20"/>
                <w:lang w:val="sl-SI"/>
              </w:rPr>
              <w:t xml:space="preserve"> izbire generalnega državnega odvetnika</w:t>
            </w:r>
            <w:r>
              <w:rPr>
                <w:rFonts w:cs="Arial"/>
                <w:szCs w:val="20"/>
                <w:lang w:val="sl-SI"/>
              </w:rPr>
              <w:t xml:space="preserve"> in višjih državnih odvetnikov in</w:t>
            </w:r>
            <w:r w:rsidRPr="00DA5DC7">
              <w:rPr>
                <w:rFonts w:cs="Arial"/>
                <w:szCs w:val="20"/>
                <w:lang w:val="sl-SI"/>
              </w:rPr>
              <w:t xml:space="preserve"> tudi kot disciplinski organ druge </w:t>
            </w:r>
            <w:r>
              <w:rPr>
                <w:rFonts w:cs="Arial"/>
                <w:szCs w:val="20"/>
                <w:lang w:val="sl-SI"/>
              </w:rPr>
              <w:t>stopnje. S predlaganim zakonom je določeno</w:t>
            </w:r>
            <w:r w:rsidRPr="00DA5DC7">
              <w:rPr>
                <w:rFonts w:cs="Arial"/>
                <w:szCs w:val="20"/>
                <w:lang w:val="sl-SI"/>
              </w:rPr>
              <w:t xml:space="preserve">, da imajo predsednik in člani komisije pravico do povrnitve potnih stroškov in </w:t>
            </w:r>
            <w:r>
              <w:rPr>
                <w:rFonts w:cs="Arial"/>
                <w:szCs w:val="20"/>
                <w:lang w:val="sl-SI"/>
              </w:rPr>
              <w:t xml:space="preserve">do </w:t>
            </w:r>
            <w:r w:rsidRPr="00DA5DC7">
              <w:rPr>
                <w:rFonts w:cs="Arial"/>
                <w:szCs w:val="20"/>
                <w:lang w:val="sl-SI"/>
              </w:rPr>
              <w:t xml:space="preserve">sejnine v višini, ki jo na predlog državnega odvetništva določi minister, pristojen za pravosodje. </w:t>
            </w:r>
          </w:p>
          <w:p w:rsidR="00263066" w:rsidRPr="00DA5DC7" w:rsidRDefault="00263066" w:rsidP="00DD0DA8">
            <w:pPr>
              <w:pStyle w:val="odstavek1"/>
              <w:spacing w:before="0" w:line="288" w:lineRule="auto"/>
              <w:ind w:firstLine="0"/>
              <w:rPr>
                <w:b/>
                <w:sz w:val="20"/>
                <w:szCs w:val="20"/>
              </w:rPr>
            </w:pPr>
          </w:p>
          <w:p w:rsidR="00263066" w:rsidRPr="00DA5DC7" w:rsidRDefault="00263066" w:rsidP="00DD0DA8">
            <w:pPr>
              <w:pStyle w:val="odstavek1"/>
              <w:spacing w:before="0" w:line="288" w:lineRule="auto"/>
              <w:ind w:firstLine="0"/>
              <w:rPr>
                <w:sz w:val="20"/>
                <w:szCs w:val="20"/>
                <w:u w:val="single"/>
              </w:rPr>
            </w:pPr>
            <w:r>
              <w:rPr>
                <w:sz w:val="20"/>
                <w:szCs w:val="20"/>
              </w:rPr>
              <w:t>Predvideva se, da bodo p</w:t>
            </w:r>
            <w:r w:rsidRPr="00DA5DC7">
              <w:rPr>
                <w:sz w:val="20"/>
                <w:szCs w:val="20"/>
              </w:rPr>
              <w:t xml:space="preserve">redsednik in člani komisije </w:t>
            </w:r>
            <w:r>
              <w:rPr>
                <w:sz w:val="20"/>
                <w:szCs w:val="20"/>
              </w:rPr>
              <w:t>upravičeni</w:t>
            </w:r>
            <w:r w:rsidRPr="00DA5DC7">
              <w:rPr>
                <w:sz w:val="20"/>
                <w:szCs w:val="20"/>
              </w:rPr>
              <w:t xml:space="preserve"> do povračila potnih stroškov glede na razdaljo od kraja bivališča do kraja seje, če ta razdalja znaša več kot dva kilometra. </w:t>
            </w:r>
            <w:r w:rsidRPr="00DA5DC7">
              <w:rPr>
                <w:sz w:val="20"/>
                <w:szCs w:val="20"/>
              </w:rPr>
              <w:lastRenderedPageBreak/>
              <w:t xml:space="preserve">Pripada jim povračilo stroškov prevoza na kraj </w:t>
            </w:r>
            <w:r>
              <w:rPr>
                <w:sz w:val="20"/>
                <w:szCs w:val="20"/>
              </w:rPr>
              <w:t xml:space="preserve">seje </w:t>
            </w:r>
            <w:r w:rsidRPr="00DA5DC7">
              <w:rPr>
                <w:sz w:val="20"/>
                <w:szCs w:val="20"/>
              </w:rPr>
              <w:t xml:space="preserve">in </w:t>
            </w:r>
            <w:r>
              <w:rPr>
                <w:sz w:val="20"/>
                <w:szCs w:val="20"/>
              </w:rPr>
              <w:t xml:space="preserve">z njega </w:t>
            </w:r>
            <w:r w:rsidRPr="00DA5DC7">
              <w:rPr>
                <w:sz w:val="20"/>
                <w:szCs w:val="20"/>
              </w:rPr>
              <w:t>v višini stroškov najcenejšega prevoza z javnim prevoznim sredstvom.</w:t>
            </w:r>
          </w:p>
          <w:p w:rsidR="00263066" w:rsidRPr="00DA5DC7" w:rsidRDefault="00263066" w:rsidP="00DD0DA8">
            <w:pPr>
              <w:pStyle w:val="Navaden1"/>
              <w:tabs>
                <w:tab w:val="left" w:pos="0"/>
              </w:tabs>
              <w:spacing w:line="288" w:lineRule="auto"/>
              <w:jc w:val="both"/>
              <w:rPr>
                <w:rFonts w:ascii="Arial" w:hAnsi="Arial" w:cs="Arial"/>
                <w:color w:val="auto"/>
                <w:sz w:val="20"/>
                <w:szCs w:val="20"/>
              </w:rPr>
            </w:pPr>
          </w:p>
          <w:p w:rsidR="00263066" w:rsidRDefault="00263066" w:rsidP="00DD0DA8">
            <w:pPr>
              <w:spacing w:line="288" w:lineRule="auto"/>
              <w:jc w:val="both"/>
              <w:rPr>
                <w:rFonts w:cs="Arial"/>
                <w:szCs w:val="20"/>
                <w:lang w:val="sl-SI"/>
              </w:rPr>
            </w:pPr>
            <w:r w:rsidRPr="00DA5DC7">
              <w:rPr>
                <w:rFonts w:cs="Arial"/>
                <w:szCs w:val="20"/>
                <w:lang w:val="sl-SI"/>
              </w:rPr>
              <w:t xml:space="preserve">Za udeležbo na seji komisije </w:t>
            </w:r>
            <w:r>
              <w:rPr>
                <w:rFonts w:cs="Arial"/>
                <w:szCs w:val="20"/>
                <w:lang w:val="sl-SI"/>
              </w:rPr>
              <w:t xml:space="preserve">bo </w:t>
            </w:r>
            <w:r w:rsidRPr="00DA5DC7">
              <w:rPr>
                <w:rFonts w:cs="Arial"/>
                <w:szCs w:val="20"/>
                <w:lang w:val="sl-SI"/>
              </w:rPr>
              <w:t xml:space="preserve">vsakemu članu komisije </w:t>
            </w:r>
            <w:r>
              <w:rPr>
                <w:rFonts w:cs="Arial"/>
                <w:szCs w:val="20"/>
                <w:lang w:val="sl-SI"/>
              </w:rPr>
              <w:t xml:space="preserve">predvidoma pripadala </w:t>
            </w:r>
            <w:r w:rsidRPr="00DA5DC7">
              <w:rPr>
                <w:rFonts w:cs="Arial"/>
                <w:szCs w:val="20"/>
                <w:lang w:val="sl-SI"/>
              </w:rPr>
              <w:t>sejnina 100 eurov</w:t>
            </w:r>
            <w:r>
              <w:rPr>
                <w:rFonts w:cs="Arial"/>
                <w:szCs w:val="20"/>
                <w:lang w:val="sl-SI"/>
              </w:rPr>
              <w:t xml:space="preserve"> bruto</w:t>
            </w:r>
            <w:r w:rsidRPr="00DA5DC7">
              <w:rPr>
                <w:rFonts w:cs="Arial"/>
                <w:szCs w:val="20"/>
                <w:lang w:val="sl-SI"/>
              </w:rPr>
              <w:t>, predsedniku komisije pa 150 eurov</w:t>
            </w:r>
            <w:r>
              <w:rPr>
                <w:rFonts w:cs="Arial"/>
                <w:szCs w:val="20"/>
                <w:lang w:val="sl-SI"/>
              </w:rPr>
              <w:t xml:space="preserve"> bruto</w:t>
            </w:r>
            <w:r w:rsidRPr="00DA5DC7">
              <w:rPr>
                <w:rFonts w:cs="Arial"/>
                <w:szCs w:val="20"/>
                <w:lang w:val="sl-SI"/>
              </w:rPr>
              <w:t xml:space="preserve">. </w:t>
            </w:r>
          </w:p>
          <w:p w:rsidR="00263066" w:rsidRPr="00DA5DC7" w:rsidRDefault="00263066" w:rsidP="00DD0DA8">
            <w:pPr>
              <w:spacing w:line="288" w:lineRule="auto"/>
              <w:jc w:val="both"/>
              <w:rPr>
                <w:rFonts w:cs="Arial"/>
                <w:b/>
                <w:szCs w:val="20"/>
                <w:u w:val="single"/>
                <w:lang w:val="sl-SI"/>
              </w:rPr>
            </w:pPr>
          </w:p>
          <w:p w:rsidR="00263066" w:rsidRPr="00F76655" w:rsidRDefault="00263066" w:rsidP="00DD0DA8">
            <w:pPr>
              <w:spacing w:line="288" w:lineRule="auto"/>
              <w:jc w:val="both"/>
              <w:rPr>
                <w:rFonts w:cs="Arial"/>
                <w:b/>
                <w:szCs w:val="20"/>
                <w:lang w:val="sl-SI"/>
              </w:rPr>
            </w:pPr>
            <w:r w:rsidRPr="00F76655">
              <w:rPr>
                <w:rFonts w:cs="Arial"/>
                <w:b/>
                <w:szCs w:val="20"/>
                <w:lang w:val="sl-SI"/>
              </w:rPr>
              <w:t xml:space="preserve">3.7 Delovanje disciplinskih organov  </w:t>
            </w:r>
          </w:p>
          <w:p w:rsidR="00263066" w:rsidRPr="00DA5DC7" w:rsidRDefault="00263066" w:rsidP="00DD0DA8">
            <w:pPr>
              <w:spacing w:line="288" w:lineRule="auto"/>
              <w:jc w:val="both"/>
              <w:rPr>
                <w:rFonts w:cs="Arial"/>
                <w:szCs w:val="20"/>
                <w:lang w:val="sl-SI"/>
              </w:rPr>
            </w:pPr>
          </w:p>
          <w:p w:rsidR="00263066" w:rsidRPr="00DA5DC7" w:rsidRDefault="00263066" w:rsidP="00DD0DA8">
            <w:pPr>
              <w:spacing w:line="288" w:lineRule="auto"/>
              <w:jc w:val="both"/>
              <w:rPr>
                <w:rFonts w:cs="Arial"/>
                <w:b/>
                <w:szCs w:val="20"/>
                <w:lang w:val="sl-SI"/>
              </w:rPr>
            </w:pPr>
            <w:r w:rsidRPr="00DA5DC7">
              <w:rPr>
                <w:rFonts w:cs="Arial"/>
                <w:b/>
                <w:szCs w:val="20"/>
                <w:lang w:val="sl-SI"/>
              </w:rPr>
              <w:t xml:space="preserve">– Disciplinska komisija prve stopnje: </w:t>
            </w:r>
          </w:p>
          <w:p w:rsidR="00263066" w:rsidRPr="00DA5DC7" w:rsidRDefault="00263066" w:rsidP="00DD0DA8">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D</w:t>
            </w:r>
            <w:r w:rsidRPr="00DA5DC7">
              <w:rPr>
                <w:rFonts w:ascii="Arial" w:hAnsi="Arial" w:cs="Arial"/>
                <w:color w:val="auto"/>
                <w:sz w:val="20"/>
                <w:szCs w:val="20"/>
              </w:rPr>
              <w:t xml:space="preserve">isciplinska komisija prve stopnje </w:t>
            </w:r>
            <w:r>
              <w:rPr>
                <w:rFonts w:ascii="Arial" w:hAnsi="Arial" w:cs="Arial"/>
                <w:color w:val="auto"/>
                <w:sz w:val="20"/>
                <w:szCs w:val="20"/>
              </w:rPr>
              <w:t xml:space="preserve">bo </w:t>
            </w:r>
            <w:r w:rsidRPr="00DA5DC7">
              <w:rPr>
                <w:rFonts w:ascii="Arial" w:hAnsi="Arial" w:cs="Arial"/>
                <w:color w:val="auto"/>
                <w:sz w:val="20"/>
                <w:szCs w:val="20"/>
              </w:rPr>
              <w:t>v posameznem primeru odloča</w:t>
            </w:r>
            <w:r>
              <w:rPr>
                <w:rFonts w:ascii="Arial" w:hAnsi="Arial" w:cs="Arial"/>
                <w:color w:val="auto"/>
                <w:sz w:val="20"/>
                <w:szCs w:val="20"/>
              </w:rPr>
              <w:t>la</w:t>
            </w:r>
            <w:r w:rsidRPr="00DA5DC7">
              <w:rPr>
                <w:rFonts w:ascii="Arial" w:hAnsi="Arial" w:cs="Arial"/>
                <w:color w:val="auto"/>
                <w:sz w:val="20"/>
                <w:szCs w:val="20"/>
              </w:rPr>
              <w:t xml:space="preserve"> v senatu treh članov. </w:t>
            </w:r>
            <w:r>
              <w:rPr>
                <w:rFonts w:ascii="Arial" w:hAnsi="Arial" w:cs="Arial"/>
                <w:color w:val="auto"/>
                <w:sz w:val="20"/>
                <w:szCs w:val="20"/>
              </w:rPr>
              <w:t>Predsedniku senata bo</w:t>
            </w:r>
            <w:r w:rsidRPr="00DA5DC7">
              <w:rPr>
                <w:rFonts w:ascii="Arial" w:hAnsi="Arial" w:cs="Arial"/>
                <w:color w:val="auto"/>
                <w:sz w:val="20"/>
                <w:szCs w:val="20"/>
              </w:rPr>
              <w:t xml:space="preserve"> za udeležbo na disciplinski obravnavi</w:t>
            </w:r>
            <w:r>
              <w:rPr>
                <w:rFonts w:ascii="Arial" w:hAnsi="Arial" w:cs="Arial"/>
                <w:color w:val="auto"/>
                <w:sz w:val="20"/>
                <w:szCs w:val="20"/>
              </w:rPr>
              <w:t xml:space="preserve"> predvidoma</w:t>
            </w:r>
            <w:r w:rsidRPr="00DA5DC7">
              <w:rPr>
                <w:rFonts w:ascii="Arial" w:hAnsi="Arial" w:cs="Arial"/>
                <w:color w:val="auto"/>
                <w:sz w:val="20"/>
                <w:szCs w:val="20"/>
              </w:rPr>
              <w:t xml:space="preserve"> pripada</w:t>
            </w:r>
            <w:r>
              <w:rPr>
                <w:rFonts w:ascii="Arial" w:hAnsi="Arial" w:cs="Arial"/>
                <w:color w:val="auto"/>
                <w:sz w:val="20"/>
                <w:szCs w:val="20"/>
              </w:rPr>
              <w:t>la</w:t>
            </w:r>
            <w:r w:rsidRPr="00DA5DC7">
              <w:rPr>
                <w:rFonts w:ascii="Arial" w:hAnsi="Arial" w:cs="Arial"/>
                <w:color w:val="auto"/>
                <w:sz w:val="20"/>
                <w:szCs w:val="20"/>
              </w:rPr>
              <w:t xml:space="preserve"> sejnina </w:t>
            </w:r>
            <w:r>
              <w:rPr>
                <w:rFonts w:ascii="Arial" w:hAnsi="Arial" w:cs="Arial"/>
                <w:color w:val="auto"/>
                <w:sz w:val="20"/>
                <w:szCs w:val="20"/>
              </w:rPr>
              <w:t>150 eurov bruto</w:t>
            </w:r>
            <w:r w:rsidRPr="00DA5DC7">
              <w:rPr>
                <w:rFonts w:ascii="Arial" w:hAnsi="Arial" w:cs="Arial"/>
                <w:color w:val="auto"/>
                <w:sz w:val="20"/>
                <w:szCs w:val="20"/>
              </w:rPr>
              <w:t>, članoma senata pa sejnina 100 eurov</w:t>
            </w:r>
            <w:r>
              <w:rPr>
                <w:rFonts w:ascii="Arial" w:hAnsi="Arial" w:cs="Arial"/>
                <w:color w:val="auto"/>
                <w:sz w:val="20"/>
                <w:szCs w:val="20"/>
              </w:rPr>
              <w:t xml:space="preserve"> bruto.</w:t>
            </w:r>
            <w:r w:rsidRPr="00DA5DC7">
              <w:rPr>
                <w:rFonts w:ascii="Arial" w:hAnsi="Arial" w:cs="Arial"/>
                <w:color w:val="auto"/>
                <w:sz w:val="20"/>
                <w:szCs w:val="20"/>
              </w:rPr>
              <w:t xml:space="preserve"> Predlagatelj zakona predvideva, da bo </w:t>
            </w:r>
            <w:r>
              <w:rPr>
                <w:rFonts w:ascii="Arial" w:hAnsi="Arial" w:cs="Arial"/>
                <w:color w:val="auto"/>
                <w:sz w:val="20"/>
                <w:szCs w:val="20"/>
              </w:rPr>
              <w:t>disciplinska komisija prve</w:t>
            </w:r>
            <w:r w:rsidRPr="00DA5DC7">
              <w:rPr>
                <w:rFonts w:ascii="Arial" w:hAnsi="Arial" w:cs="Arial"/>
                <w:color w:val="auto"/>
                <w:sz w:val="20"/>
                <w:szCs w:val="20"/>
              </w:rPr>
              <w:t xml:space="preserve"> stopnje letno obravnavala </w:t>
            </w:r>
            <w:r>
              <w:rPr>
                <w:rFonts w:ascii="Arial" w:hAnsi="Arial" w:cs="Arial"/>
                <w:color w:val="auto"/>
                <w:sz w:val="20"/>
                <w:szCs w:val="20"/>
              </w:rPr>
              <w:t xml:space="preserve">največ </w:t>
            </w:r>
            <w:r w:rsidRPr="00DA5DC7">
              <w:rPr>
                <w:rFonts w:ascii="Arial" w:hAnsi="Arial" w:cs="Arial"/>
                <w:color w:val="auto"/>
                <w:sz w:val="20"/>
                <w:szCs w:val="20"/>
              </w:rPr>
              <w:t>pet disciplinskih posto</w:t>
            </w:r>
            <w:r>
              <w:rPr>
                <w:rFonts w:ascii="Arial" w:hAnsi="Arial" w:cs="Arial"/>
                <w:color w:val="auto"/>
                <w:sz w:val="20"/>
                <w:szCs w:val="20"/>
              </w:rPr>
              <w:t>pkov, zato so</w:t>
            </w:r>
            <w:r w:rsidRPr="00DA5DC7">
              <w:rPr>
                <w:rFonts w:ascii="Arial" w:hAnsi="Arial" w:cs="Arial"/>
                <w:color w:val="auto"/>
                <w:sz w:val="20"/>
                <w:szCs w:val="20"/>
              </w:rPr>
              <w:t xml:space="preserve"> letni stroški iz naslova sejnin članom </w:t>
            </w:r>
            <w:r>
              <w:rPr>
                <w:rFonts w:ascii="Arial" w:hAnsi="Arial" w:cs="Arial"/>
                <w:color w:val="auto"/>
                <w:sz w:val="20"/>
                <w:szCs w:val="20"/>
              </w:rPr>
              <w:t>disciplinske komisije prve stopnje ocenjeni na</w:t>
            </w:r>
            <w:r w:rsidRPr="00DA5DC7">
              <w:rPr>
                <w:rFonts w:ascii="Arial" w:hAnsi="Arial" w:cs="Arial"/>
                <w:color w:val="auto"/>
                <w:sz w:val="20"/>
                <w:szCs w:val="20"/>
              </w:rPr>
              <w:t xml:space="preserve"> 1.750 eurov bruto.  </w:t>
            </w:r>
          </w:p>
          <w:p w:rsidR="00263066" w:rsidRPr="00DA5DC7" w:rsidRDefault="00263066" w:rsidP="00DD0DA8">
            <w:pPr>
              <w:pStyle w:val="Navaden1"/>
              <w:tabs>
                <w:tab w:val="left" w:pos="0"/>
              </w:tabs>
              <w:spacing w:line="288" w:lineRule="auto"/>
              <w:jc w:val="both"/>
              <w:rPr>
                <w:rFonts w:ascii="Arial" w:hAnsi="Arial" w:cs="Arial"/>
                <w:color w:val="auto"/>
                <w:sz w:val="20"/>
                <w:szCs w:val="20"/>
              </w:rPr>
            </w:pPr>
          </w:p>
          <w:p w:rsidR="00263066" w:rsidRPr="00DA5DC7" w:rsidRDefault="00263066" w:rsidP="00DD0DA8">
            <w:pPr>
              <w:spacing w:line="288" w:lineRule="auto"/>
              <w:jc w:val="both"/>
              <w:rPr>
                <w:rFonts w:cs="Arial"/>
                <w:b/>
                <w:szCs w:val="20"/>
                <w:lang w:val="sl-SI"/>
              </w:rPr>
            </w:pPr>
            <w:r w:rsidRPr="00DA5DC7">
              <w:rPr>
                <w:rFonts w:cs="Arial"/>
                <w:b/>
                <w:szCs w:val="20"/>
                <w:lang w:val="sl-SI"/>
              </w:rPr>
              <w:t xml:space="preserve">– Disciplinska komisija druge stopnje: </w:t>
            </w:r>
          </w:p>
          <w:p w:rsidR="00263066" w:rsidRPr="008C6475" w:rsidRDefault="00263066" w:rsidP="00DD0DA8">
            <w:pPr>
              <w:pStyle w:val="Navaden1"/>
              <w:tabs>
                <w:tab w:val="left" w:pos="0"/>
              </w:tabs>
              <w:spacing w:line="288" w:lineRule="auto"/>
              <w:jc w:val="both"/>
              <w:rPr>
                <w:rFonts w:ascii="Arial" w:hAnsi="Arial" w:cs="Arial"/>
                <w:color w:val="auto"/>
                <w:sz w:val="20"/>
                <w:szCs w:val="20"/>
              </w:rPr>
            </w:pPr>
            <w:r w:rsidRPr="00DA5DC7">
              <w:rPr>
                <w:rFonts w:ascii="Arial" w:hAnsi="Arial" w:cs="Arial"/>
                <w:sz w:val="20"/>
                <w:szCs w:val="20"/>
              </w:rPr>
              <w:t xml:space="preserve">Predlog zakona predvideva, da bodo člani komisije za presojo ustreznosti kandidatov odločali tudi kot člani disciplinske komisije druge stopnje. </w:t>
            </w:r>
            <w:r w:rsidRPr="00DA5DC7">
              <w:rPr>
                <w:rFonts w:ascii="Arial" w:hAnsi="Arial" w:cs="Arial"/>
                <w:color w:val="auto"/>
                <w:sz w:val="20"/>
                <w:szCs w:val="20"/>
              </w:rPr>
              <w:t xml:space="preserve">Predsedniku senata </w:t>
            </w:r>
            <w:r>
              <w:rPr>
                <w:rFonts w:ascii="Arial" w:hAnsi="Arial" w:cs="Arial"/>
                <w:color w:val="auto"/>
                <w:sz w:val="20"/>
                <w:szCs w:val="20"/>
              </w:rPr>
              <w:t xml:space="preserve">bo </w:t>
            </w:r>
            <w:r w:rsidRPr="00DA5DC7">
              <w:rPr>
                <w:rFonts w:ascii="Arial" w:hAnsi="Arial" w:cs="Arial"/>
                <w:color w:val="auto"/>
                <w:sz w:val="20"/>
                <w:szCs w:val="20"/>
              </w:rPr>
              <w:t xml:space="preserve">za udeležbo na disciplinski </w:t>
            </w:r>
            <w:r>
              <w:rPr>
                <w:rFonts w:ascii="Arial" w:hAnsi="Arial" w:cs="Arial"/>
                <w:color w:val="auto"/>
                <w:sz w:val="20"/>
                <w:szCs w:val="20"/>
              </w:rPr>
              <w:t>seji</w:t>
            </w:r>
            <w:r w:rsidRPr="00DA5DC7">
              <w:rPr>
                <w:rFonts w:ascii="Arial" w:hAnsi="Arial" w:cs="Arial"/>
                <w:color w:val="auto"/>
                <w:sz w:val="20"/>
                <w:szCs w:val="20"/>
              </w:rPr>
              <w:t xml:space="preserve"> </w:t>
            </w:r>
            <w:r>
              <w:rPr>
                <w:rFonts w:ascii="Arial" w:hAnsi="Arial" w:cs="Arial"/>
                <w:color w:val="auto"/>
                <w:sz w:val="20"/>
                <w:szCs w:val="20"/>
              </w:rPr>
              <w:t xml:space="preserve">predvidoma </w:t>
            </w:r>
            <w:r w:rsidRPr="00DA5DC7">
              <w:rPr>
                <w:rFonts w:ascii="Arial" w:hAnsi="Arial" w:cs="Arial"/>
                <w:color w:val="auto"/>
                <w:sz w:val="20"/>
                <w:szCs w:val="20"/>
              </w:rPr>
              <w:t>pripada</w:t>
            </w:r>
            <w:r>
              <w:rPr>
                <w:rFonts w:ascii="Arial" w:hAnsi="Arial" w:cs="Arial"/>
                <w:color w:val="auto"/>
                <w:sz w:val="20"/>
                <w:szCs w:val="20"/>
              </w:rPr>
              <w:t>la</w:t>
            </w:r>
            <w:r w:rsidRPr="00DA5DC7">
              <w:rPr>
                <w:rFonts w:ascii="Arial" w:hAnsi="Arial" w:cs="Arial"/>
                <w:color w:val="auto"/>
                <w:sz w:val="20"/>
                <w:szCs w:val="20"/>
              </w:rPr>
              <w:t xml:space="preserve"> sejnina 150 eurov</w:t>
            </w:r>
            <w:r>
              <w:rPr>
                <w:rFonts w:ascii="Arial" w:hAnsi="Arial" w:cs="Arial"/>
                <w:color w:val="auto"/>
                <w:sz w:val="20"/>
                <w:szCs w:val="20"/>
              </w:rPr>
              <w:t xml:space="preserve"> bruto</w:t>
            </w:r>
            <w:r w:rsidRPr="00DA5DC7">
              <w:rPr>
                <w:rFonts w:ascii="Arial" w:hAnsi="Arial" w:cs="Arial"/>
                <w:color w:val="auto"/>
                <w:sz w:val="20"/>
                <w:szCs w:val="20"/>
              </w:rPr>
              <w:t>, članoma senata pa sejnina 100 eurov</w:t>
            </w:r>
            <w:r>
              <w:rPr>
                <w:rFonts w:ascii="Arial" w:hAnsi="Arial" w:cs="Arial"/>
                <w:color w:val="auto"/>
                <w:sz w:val="20"/>
                <w:szCs w:val="20"/>
              </w:rPr>
              <w:t xml:space="preserve"> bruto</w:t>
            </w:r>
            <w:r w:rsidRPr="00DA5DC7">
              <w:rPr>
                <w:rFonts w:ascii="Arial" w:hAnsi="Arial" w:cs="Arial"/>
                <w:color w:val="auto"/>
                <w:sz w:val="20"/>
                <w:szCs w:val="20"/>
              </w:rPr>
              <w:t xml:space="preserve">. </w:t>
            </w:r>
            <w:r w:rsidRPr="008C6475">
              <w:rPr>
                <w:rFonts w:ascii="Arial" w:hAnsi="Arial" w:cs="Arial"/>
                <w:sz w:val="20"/>
                <w:szCs w:val="20"/>
              </w:rPr>
              <w:t xml:space="preserve">Predlagatelj zakona predvideva, da bo disciplinska komisija druge stopnje letno obravnavala </w:t>
            </w:r>
            <w:r>
              <w:rPr>
                <w:rFonts w:ascii="Arial" w:hAnsi="Arial" w:cs="Arial"/>
                <w:sz w:val="20"/>
                <w:szCs w:val="20"/>
              </w:rPr>
              <w:t xml:space="preserve">največ </w:t>
            </w:r>
            <w:r w:rsidRPr="008C6475">
              <w:rPr>
                <w:rFonts w:ascii="Arial" w:hAnsi="Arial" w:cs="Arial"/>
                <w:sz w:val="20"/>
                <w:szCs w:val="20"/>
              </w:rPr>
              <w:t>dv</w:t>
            </w:r>
            <w:r>
              <w:rPr>
                <w:rFonts w:ascii="Arial" w:hAnsi="Arial" w:cs="Arial"/>
                <w:sz w:val="20"/>
                <w:szCs w:val="20"/>
              </w:rPr>
              <w:t>a disciplinska postopka, zato so</w:t>
            </w:r>
            <w:r w:rsidRPr="008C6475">
              <w:rPr>
                <w:rFonts w:ascii="Arial" w:hAnsi="Arial" w:cs="Arial"/>
                <w:sz w:val="20"/>
                <w:szCs w:val="20"/>
              </w:rPr>
              <w:t xml:space="preserve"> letni stroški iz naslova sejnin</w:t>
            </w:r>
            <w:r>
              <w:rPr>
                <w:rFonts w:ascii="Arial" w:hAnsi="Arial" w:cs="Arial"/>
                <w:sz w:val="20"/>
                <w:szCs w:val="20"/>
              </w:rPr>
              <w:t xml:space="preserve"> članom disciplinske komisije druge stopnje ocenjeni</w:t>
            </w:r>
            <w:r w:rsidRPr="008C6475">
              <w:rPr>
                <w:rFonts w:ascii="Arial" w:hAnsi="Arial" w:cs="Arial"/>
                <w:sz w:val="20"/>
                <w:szCs w:val="20"/>
              </w:rPr>
              <w:t xml:space="preserve"> </w:t>
            </w:r>
            <w:r>
              <w:rPr>
                <w:rFonts w:ascii="Arial" w:hAnsi="Arial" w:cs="Arial"/>
                <w:sz w:val="20"/>
                <w:szCs w:val="20"/>
              </w:rPr>
              <w:t xml:space="preserve">na </w:t>
            </w:r>
            <w:r w:rsidRPr="008C6475">
              <w:rPr>
                <w:rFonts w:ascii="Arial" w:hAnsi="Arial" w:cs="Arial"/>
                <w:sz w:val="20"/>
                <w:szCs w:val="20"/>
              </w:rPr>
              <w:t xml:space="preserve">900 eurov bruto.   </w:t>
            </w:r>
            <w:r>
              <w:rPr>
                <w:rFonts w:ascii="Arial" w:hAnsi="Arial" w:cs="Arial"/>
                <w:sz w:val="20"/>
                <w:szCs w:val="20"/>
              </w:rPr>
              <w:t xml:space="preserve"> </w:t>
            </w:r>
          </w:p>
          <w:p w:rsidR="00263066" w:rsidRPr="00DA5DC7" w:rsidRDefault="00263066" w:rsidP="00DD0DA8">
            <w:pPr>
              <w:spacing w:line="288" w:lineRule="auto"/>
              <w:jc w:val="both"/>
              <w:rPr>
                <w:rFonts w:cs="Arial"/>
                <w:b/>
                <w:szCs w:val="20"/>
                <w:u w:val="single"/>
                <w:lang w:val="sl-SI"/>
              </w:rPr>
            </w:pPr>
          </w:p>
          <w:p w:rsidR="00263066" w:rsidRPr="00F76655" w:rsidRDefault="00263066" w:rsidP="00DD0DA8">
            <w:pPr>
              <w:spacing w:line="288" w:lineRule="auto"/>
              <w:jc w:val="both"/>
              <w:rPr>
                <w:rFonts w:cs="Arial"/>
                <w:b/>
                <w:szCs w:val="20"/>
                <w:lang w:val="sl-SI"/>
              </w:rPr>
            </w:pPr>
            <w:r w:rsidRPr="00F76655">
              <w:rPr>
                <w:rFonts w:cs="Arial"/>
                <w:b/>
                <w:szCs w:val="20"/>
                <w:lang w:val="sl-SI"/>
              </w:rPr>
              <w:t xml:space="preserve">3.8 Zaključno </w:t>
            </w:r>
            <w:r>
              <w:rPr>
                <w:rFonts w:cs="Arial"/>
                <w:b/>
                <w:szCs w:val="20"/>
                <w:lang w:val="sl-SI"/>
              </w:rPr>
              <w:t xml:space="preserve"> </w:t>
            </w:r>
          </w:p>
          <w:p w:rsidR="00263066" w:rsidRDefault="00263066" w:rsidP="00DD0DA8">
            <w:pPr>
              <w:spacing w:line="288" w:lineRule="auto"/>
              <w:rPr>
                <w:rFonts w:cs="Arial"/>
                <w:szCs w:val="20"/>
                <w:lang w:val="sl-SI"/>
              </w:rPr>
            </w:pPr>
          </w:p>
          <w:p w:rsidR="00263066" w:rsidRDefault="00263066" w:rsidP="00DD0DA8">
            <w:pPr>
              <w:spacing w:line="288" w:lineRule="auto"/>
              <w:jc w:val="both"/>
              <w:rPr>
                <w:rFonts w:cs="Arial"/>
                <w:szCs w:val="20"/>
                <w:lang w:val="sl-SI"/>
              </w:rPr>
            </w:pPr>
            <w:r>
              <w:rPr>
                <w:rFonts w:cs="Arial"/>
                <w:szCs w:val="20"/>
                <w:lang w:val="sl-SI"/>
              </w:rPr>
              <w:t xml:space="preserve">Predlagatelj pojasnjuje, da bodo zaradi predvidenega postopnega prehoda na novo ureditev finančne posledice predlaganega zakona nastajale postopno in v obdobju nekaj let. Državni pravobranilci in pomočniki državnih pravobranilcev, ki so bili imenovani po določbah Zakona o državnem pravobranilstvu, bodo do konca svojih osemletnih mandatov ohranili dosežen plačni razred. </w:t>
            </w:r>
          </w:p>
          <w:p w:rsidR="00263066" w:rsidRDefault="00263066" w:rsidP="00DD0DA8">
            <w:pPr>
              <w:spacing w:line="288" w:lineRule="auto"/>
              <w:jc w:val="both"/>
              <w:rPr>
                <w:rFonts w:cs="Arial"/>
                <w:szCs w:val="20"/>
                <w:lang w:val="sl-SI"/>
              </w:rPr>
            </w:pPr>
          </w:p>
          <w:p w:rsidR="00263066" w:rsidRDefault="00263066" w:rsidP="00DD0DA8">
            <w:pPr>
              <w:spacing w:line="288" w:lineRule="auto"/>
              <w:jc w:val="both"/>
              <w:rPr>
                <w:rFonts w:cs="Arial"/>
                <w:szCs w:val="20"/>
                <w:lang w:val="sl-SI"/>
              </w:rPr>
            </w:pPr>
            <w:r>
              <w:rPr>
                <w:rFonts w:cs="Arial"/>
                <w:szCs w:val="20"/>
                <w:lang w:val="sl-SI"/>
              </w:rPr>
              <w:t xml:space="preserve">Poleg tega zaradi </w:t>
            </w:r>
            <w:r w:rsidRPr="005A146B">
              <w:rPr>
                <w:rFonts w:cs="Arial"/>
                <w:szCs w:val="20"/>
                <w:lang w:val="sl-SI"/>
              </w:rPr>
              <w:t>predlagane odložene uporabe določb zakona (</w:t>
            </w:r>
            <w:r w:rsidRPr="00DA5DC7">
              <w:rPr>
                <w:rFonts w:cs="Arial"/>
                <w:szCs w:val="20"/>
                <w:lang w:val="sl-SI"/>
              </w:rPr>
              <w:t>šest mesecev po njegovi uveljavitvi) v letu 2017 ne bo treba zagotoviti dodatnih sredstev iz državnega proračuna.</w:t>
            </w:r>
          </w:p>
          <w:p w:rsidR="00263066" w:rsidRPr="00DA5DC7" w:rsidRDefault="00263066" w:rsidP="00DD0DA8">
            <w:pPr>
              <w:spacing w:line="288" w:lineRule="auto"/>
              <w:rPr>
                <w:rFonts w:cs="Arial"/>
                <w:szCs w:val="20"/>
                <w:lang w:val="sl-SI"/>
              </w:rPr>
            </w:pPr>
          </w:p>
          <w:p w:rsidR="00263066" w:rsidRPr="00DA5DC7" w:rsidRDefault="00263066" w:rsidP="00DD0DA8">
            <w:pPr>
              <w:spacing w:line="288" w:lineRule="auto"/>
              <w:rPr>
                <w:rFonts w:cs="Arial"/>
                <w:szCs w:val="20"/>
                <w:lang w:val="sl-SI"/>
              </w:rPr>
            </w:pPr>
            <w:r w:rsidRPr="00DA5DC7">
              <w:rPr>
                <w:rFonts w:cs="Arial"/>
                <w:szCs w:val="20"/>
                <w:lang w:val="sl-SI"/>
              </w:rPr>
              <w:t xml:space="preserve">Predlog zakona nima posledic za druga javna finančna sredstva. </w:t>
            </w:r>
          </w:p>
        </w:tc>
      </w:tr>
    </w:tbl>
    <w:p w:rsidR="00263066" w:rsidRPr="005E17C5" w:rsidRDefault="00263066" w:rsidP="00263066">
      <w:pPr>
        <w:tabs>
          <w:tab w:val="left" w:pos="0"/>
        </w:tabs>
        <w:spacing w:line="288" w:lineRule="auto"/>
        <w:jc w:val="both"/>
        <w:rPr>
          <w:rFonts w:cs="Arial"/>
          <w:b/>
          <w:szCs w:val="20"/>
          <w:lang w:val="sl-SI"/>
        </w:rPr>
      </w:pPr>
    </w:p>
    <w:tbl>
      <w:tblPr>
        <w:tblW w:w="0" w:type="auto"/>
        <w:tblLook w:val="04A0" w:firstRow="1" w:lastRow="0" w:firstColumn="1" w:lastColumn="0" w:noHBand="0" w:noVBand="1"/>
      </w:tblPr>
      <w:tblGrid>
        <w:gridCol w:w="8498"/>
      </w:tblGrid>
      <w:tr w:rsidR="00263066" w:rsidRPr="00BC3EFA" w:rsidTr="00DD0DA8">
        <w:tc>
          <w:tcPr>
            <w:tcW w:w="9213" w:type="dxa"/>
          </w:tcPr>
          <w:p w:rsidR="00263066" w:rsidRPr="005E17C5" w:rsidRDefault="00263066" w:rsidP="00DD0DA8">
            <w:pPr>
              <w:pStyle w:val="Oddelek"/>
              <w:numPr>
                <w:ilvl w:val="0"/>
                <w:numId w:val="0"/>
              </w:numPr>
              <w:tabs>
                <w:tab w:val="left" w:pos="0"/>
              </w:tabs>
              <w:spacing w:before="0" w:after="0" w:line="260" w:lineRule="exact"/>
              <w:jc w:val="both"/>
              <w:rPr>
                <w:sz w:val="20"/>
                <w:szCs w:val="20"/>
              </w:rPr>
            </w:pPr>
            <w:r w:rsidRPr="005E17C5">
              <w:rPr>
                <w:sz w:val="20"/>
                <w:szCs w:val="20"/>
              </w:rPr>
              <w:t>4. NAVEDBA, DA SO SREDSTVA ZA IZVAJANJE ZAKONA V DRŽAVNEM PRORAČUNU ZAGOTOVLJENA, ČE PREDLOG ZAKONA PREDVIDEVA PORABO PRORAČUNSKIH SREDSTEV V OBDOBJU, ZA KATERO JE BIL DRŽAVNI PRORAČUN ŽE SPREJET</w:t>
            </w:r>
          </w:p>
        </w:tc>
      </w:tr>
      <w:tr w:rsidR="00263066" w:rsidRPr="00BC3EFA" w:rsidTr="00DD0DA8">
        <w:tc>
          <w:tcPr>
            <w:tcW w:w="9213" w:type="dxa"/>
          </w:tcPr>
          <w:p w:rsidR="00263066" w:rsidRDefault="00263066" w:rsidP="00DD0DA8">
            <w:pPr>
              <w:pStyle w:val="Alineazaodstavkom"/>
              <w:numPr>
                <w:ilvl w:val="0"/>
                <w:numId w:val="0"/>
              </w:numPr>
              <w:tabs>
                <w:tab w:val="left" w:pos="0"/>
              </w:tabs>
              <w:spacing w:line="260" w:lineRule="exact"/>
              <w:rPr>
                <w:sz w:val="20"/>
                <w:szCs w:val="20"/>
              </w:rPr>
            </w:pPr>
          </w:p>
          <w:p w:rsidR="00263066" w:rsidRPr="005E17C5" w:rsidRDefault="00263066" w:rsidP="00DD0DA8">
            <w:pPr>
              <w:pStyle w:val="Alineazaodstavkom"/>
              <w:numPr>
                <w:ilvl w:val="0"/>
                <w:numId w:val="0"/>
              </w:numPr>
              <w:tabs>
                <w:tab w:val="left" w:pos="0"/>
              </w:tabs>
              <w:spacing w:line="260" w:lineRule="exact"/>
              <w:jc w:val="left"/>
              <w:rPr>
                <w:sz w:val="20"/>
                <w:szCs w:val="20"/>
              </w:rPr>
            </w:pPr>
            <w:r w:rsidRPr="00574743">
              <w:rPr>
                <w:color w:val="000000" w:themeColor="text1"/>
                <w:sz w:val="20"/>
                <w:szCs w:val="20"/>
              </w:rPr>
              <w:t>Sredstva za izvajanje zakona so zagotovljena na proračunski postavki številka 4514 Državno pravobranilstvo RS</w:t>
            </w:r>
            <w:r>
              <w:rPr>
                <w:color w:val="000000" w:themeColor="text1"/>
                <w:sz w:val="20"/>
                <w:szCs w:val="20"/>
              </w:rPr>
              <w:t>.</w:t>
            </w:r>
          </w:p>
        </w:tc>
      </w:tr>
    </w:tbl>
    <w:p w:rsidR="00263066" w:rsidRPr="005E17C5" w:rsidRDefault="00263066" w:rsidP="00263066">
      <w:pPr>
        <w:tabs>
          <w:tab w:val="left" w:pos="0"/>
        </w:tabs>
        <w:spacing w:line="288" w:lineRule="auto"/>
        <w:jc w:val="both"/>
        <w:rPr>
          <w:rFonts w:cs="Arial"/>
          <w:b/>
          <w:szCs w:val="20"/>
          <w:lang w:val="sl-SI"/>
        </w:rPr>
      </w:pPr>
    </w:p>
    <w:tbl>
      <w:tblPr>
        <w:tblW w:w="0" w:type="auto"/>
        <w:tblLook w:val="04A0" w:firstRow="1" w:lastRow="0" w:firstColumn="1" w:lastColumn="0" w:noHBand="0" w:noVBand="1"/>
      </w:tblPr>
      <w:tblGrid>
        <w:gridCol w:w="8498"/>
      </w:tblGrid>
      <w:tr w:rsidR="00263066" w:rsidRPr="00BC3EFA" w:rsidTr="00DD0DA8">
        <w:tc>
          <w:tcPr>
            <w:tcW w:w="8498" w:type="dxa"/>
          </w:tcPr>
          <w:p w:rsidR="00263066" w:rsidRPr="005E17C5" w:rsidRDefault="00263066" w:rsidP="00DD0DA8">
            <w:pPr>
              <w:pStyle w:val="Oddelek"/>
              <w:numPr>
                <w:ilvl w:val="0"/>
                <w:numId w:val="0"/>
              </w:numPr>
              <w:tabs>
                <w:tab w:val="left" w:pos="0"/>
              </w:tabs>
              <w:spacing w:before="0" w:after="0" w:line="260" w:lineRule="exact"/>
              <w:jc w:val="both"/>
              <w:rPr>
                <w:sz w:val="20"/>
                <w:szCs w:val="20"/>
              </w:rPr>
            </w:pPr>
            <w:r w:rsidRPr="005E17C5">
              <w:rPr>
                <w:sz w:val="20"/>
                <w:szCs w:val="20"/>
              </w:rPr>
              <w:lastRenderedPageBreak/>
              <w:t>5. PRIKAZ UREDITVE V DRUGIH PRAVNIH SISTEMIH IN PRILAGOJENOSTI PREDLAGANE UREDITVE PRAVU EVROPSKE UNIJE</w:t>
            </w:r>
          </w:p>
        </w:tc>
      </w:tr>
    </w:tbl>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Predlog zakona ni predmet usklajevanja s pravnim redom EU.</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V nadaljnjem besedilu je z vidika organizacije in statusa prika</w:t>
      </w:r>
      <w:r>
        <w:rPr>
          <w:rFonts w:ascii="Arial" w:hAnsi="Arial" w:cs="Arial"/>
          <w:color w:val="auto"/>
          <w:sz w:val="20"/>
          <w:szCs w:val="20"/>
        </w:rPr>
        <w:t xml:space="preserve">zana ureditev pravobranilstva v </w:t>
      </w:r>
      <w:r w:rsidRPr="005E17C5">
        <w:rPr>
          <w:rFonts w:ascii="Arial" w:hAnsi="Arial" w:cs="Arial"/>
          <w:color w:val="auto"/>
          <w:sz w:val="20"/>
          <w:szCs w:val="20"/>
        </w:rPr>
        <w:t xml:space="preserve">osmih državah, od katerih </w:t>
      </w:r>
      <w:r>
        <w:rPr>
          <w:rFonts w:ascii="Arial" w:hAnsi="Arial" w:cs="Arial"/>
          <w:color w:val="auto"/>
          <w:sz w:val="20"/>
          <w:szCs w:val="20"/>
        </w:rPr>
        <w:t>je sedem držav članic Evropske u</w:t>
      </w:r>
      <w:r w:rsidRPr="005E17C5">
        <w:rPr>
          <w:rFonts w:ascii="Arial" w:hAnsi="Arial" w:cs="Arial"/>
          <w:color w:val="auto"/>
          <w:sz w:val="20"/>
          <w:szCs w:val="20"/>
        </w:rPr>
        <w:t>nije. Po pregledu primerjalnopravnih ureditev je mogoče ugotoviti, da je organizacija pravobranilstva po državah izjemno različna, za</w:t>
      </w:r>
      <w:r>
        <w:rPr>
          <w:rFonts w:ascii="Arial" w:hAnsi="Arial" w:cs="Arial"/>
          <w:color w:val="auto"/>
          <w:sz w:val="20"/>
          <w:szCs w:val="20"/>
        </w:rPr>
        <w:t>to jo je težko primerjati, veliko</w:t>
      </w:r>
      <w:r w:rsidRPr="005E17C5">
        <w:rPr>
          <w:rFonts w:ascii="Arial" w:hAnsi="Arial" w:cs="Arial"/>
          <w:color w:val="auto"/>
          <w:sz w:val="20"/>
          <w:szCs w:val="20"/>
        </w:rPr>
        <w:t xml:space="preserve">krat zaradi zgodovinskega razvoja pravosodja v posamezni državi. Skupno vsem ureditvam pa je, da gre za organe, katerih temeljna funkcija je varstvo premoženjskih pravic in interesov države. </w:t>
      </w:r>
      <w:r>
        <w:rPr>
          <w:rFonts w:ascii="Arial" w:hAnsi="Arial" w:cs="Arial"/>
          <w:color w:val="auto"/>
          <w:sz w:val="20"/>
          <w:szCs w:val="20"/>
        </w:rPr>
        <w:t xml:space="preserve">Glede na različne ureditve, ki bodo podrobneje predstavljene v nadaljevanju, lahko sprejmemo stališče, da ni le ene »prave« ureditve, ki bi bila najboljši primer dobre prakse.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tabs>
          <w:tab w:val="left" w:pos="0"/>
        </w:tabs>
        <w:jc w:val="both"/>
        <w:rPr>
          <w:rFonts w:cs="Arial"/>
          <w:szCs w:val="20"/>
          <w:lang w:val="sl-SI"/>
        </w:rPr>
      </w:pPr>
      <w:r w:rsidRPr="005E17C5">
        <w:rPr>
          <w:rFonts w:cs="Arial"/>
          <w:szCs w:val="20"/>
          <w:lang w:val="sl-SI"/>
        </w:rPr>
        <w:t>V Franciji, Španiji, Grčiji, Nemči</w:t>
      </w:r>
      <w:r>
        <w:rPr>
          <w:rFonts w:cs="Arial"/>
          <w:szCs w:val="20"/>
          <w:lang w:val="sl-SI"/>
        </w:rPr>
        <w:t>ji, Avstriji, na Norveškem in</w:t>
      </w:r>
      <w:r w:rsidRPr="005E17C5">
        <w:rPr>
          <w:rFonts w:cs="Arial"/>
          <w:szCs w:val="20"/>
          <w:lang w:val="sl-SI"/>
        </w:rPr>
        <w:t xml:space="preserve"> Kosovu je pravobranilstvo organizirano kot organ, ki se </w:t>
      </w:r>
      <w:r>
        <w:rPr>
          <w:rFonts w:cs="Arial"/>
          <w:szCs w:val="20"/>
          <w:lang w:val="sl-SI"/>
        </w:rPr>
        <w:t xml:space="preserve">opira </w:t>
      </w:r>
      <w:r w:rsidRPr="005E17C5">
        <w:rPr>
          <w:rFonts w:cs="Arial"/>
          <w:szCs w:val="20"/>
          <w:lang w:val="sl-SI"/>
        </w:rPr>
        <w:t xml:space="preserve">na izvršilno vejo oblasti v sistemu državne uprave, z večjo ali manjšo stopnjo neodvisnosti in samostojnosti.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tabs>
          <w:tab w:val="left" w:pos="0"/>
        </w:tabs>
        <w:spacing w:line="264" w:lineRule="auto"/>
        <w:jc w:val="both"/>
        <w:rPr>
          <w:rFonts w:cs="Arial"/>
          <w:szCs w:val="20"/>
          <w:lang w:val="sl-SI"/>
        </w:rPr>
      </w:pPr>
      <w:r>
        <w:rPr>
          <w:rFonts w:cs="Arial"/>
          <w:szCs w:val="20"/>
          <w:lang w:val="sl-SI"/>
        </w:rPr>
        <w:t>Na Š</w:t>
      </w:r>
      <w:r w:rsidRPr="005E17C5">
        <w:rPr>
          <w:rFonts w:cs="Arial"/>
          <w:szCs w:val="20"/>
          <w:lang w:val="sl-SI"/>
        </w:rPr>
        <w:t xml:space="preserve">vedskem, v Srbiji, Italiji in na Cipru je pravobranilstvo organizirano kot neodvisen </w:t>
      </w:r>
      <w:r>
        <w:rPr>
          <w:rFonts w:cs="Arial"/>
          <w:szCs w:val="20"/>
          <w:lang w:val="sl-SI"/>
        </w:rPr>
        <w:t>in samostojen organ pravosodja, vendar nikjer s tako stopnjo samostojnosti, kot jo pozna veljavna ureditev v Republiki Sloveniji.</w:t>
      </w:r>
    </w:p>
    <w:p w:rsidR="00263066" w:rsidRPr="005E17C5" w:rsidRDefault="00263066" w:rsidP="00263066">
      <w:pPr>
        <w:tabs>
          <w:tab w:val="left" w:pos="0"/>
        </w:tabs>
        <w:spacing w:line="264" w:lineRule="auto"/>
        <w:jc w:val="both"/>
        <w:rPr>
          <w:rFonts w:cs="Arial"/>
          <w:szCs w:val="20"/>
          <w:lang w:val="sl-SI"/>
        </w:rPr>
      </w:pPr>
    </w:p>
    <w:p w:rsidR="00263066" w:rsidRPr="005E17C5" w:rsidRDefault="00263066" w:rsidP="00263066">
      <w:pPr>
        <w:tabs>
          <w:tab w:val="left" w:pos="0"/>
        </w:tabs>
        <w:spacing w:line="264" w:lineRule="auto"/>
        <w:jc w:val="both"/>
        <w:rPr>
          <w:rFonts w:cs="Arial"/>
          <w:szCs w:val="20"/>
          <w:lang w:val="sl-SI"/>
        </w:rPr>
      </w:pPr>
      <w:r w:rsidRPr="005E17C5">
        <w:rPr>
          <w:rFonts w:cs="Arial"/>
          <w:szCs w:val="20"/>
          <w:lang w:val="sl-SI"/>
        </w:rPr>
        <w:t xml:space="preserve">Na Hrvaškem je pravobranilstvo organizacijska enota tožilstva. </w:t>
      </w:r>
    </w:p>
    <w:p w:rsidR="00263066" w:rsidRPr="005E17C5" w:rsidRDefault="00263066" w:rsidP="00263066">
      <w:pPr>
        <w:tabs>
          <w:tab w:val="left" w:pos="0"/>
        </w:tabs>
        <w:rPr>
          <w:rFonts w:cs="Arial"/>
          <w:b/>
          <w:szCs w:val="20"/>
          <w:lang w:val="sl-SI"/>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Na Danskem in</w:t>
      </w:r>
      <w:r w:rsidRPr="005E17C5">
        <w:rPr>
          <w:rFonts w:ascii="Arial" w:hAnsi="Arial" w:cs="Arial"/>
          <w:color w:val="auto"/>
          <w:sz w:val="20"/>
          <w:szCs w:val="20"/>
        </w:rPr>
        <w:t xml:space="preserve"> Nizozemskem naloge zastopanja države opravlja zasebna odvetniška pisarna.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Default="00263066" w:rsidP="00263066">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G</w:t>
      </w:r>
      <w:r w:rsidRPr="005E17C5">
        <w:rPr>
          <w:rFonts w:ascii="Arial" w:hAnsi="Arial" w:cs="Arial"/>
          <w:color w:val="auto"/>
          <w:sz w:val="20"/>
          <w:szCs w:val="20"/>
        </w:rPr>
        <w:t>lede na različnost posameznih ureditev so tudi razmerja med organom, ki opravlja pravobranilsko funkcijo, in ministrstvom, ki je pristojno za pravosodje, različna. Pomembne razlike so tudi v položaju zaposlenih, v ne</w:t>
      </w:r>
      <w:r>
        <w:rPr>
          <w:rFonts w:ascii="Arial" w:hAnsi="Arial" w:cs="Arial"/>
          <w:color w:val="auto"/>
          <w:sz w:val="20"/>
          <w:szCs w:val="20"/>
        </w:rPr>
        <w:t>katerih državah so samostojni ter</w:t>
      </w:r>
      <w:r w:rsidRPr="005E17C5">
        <w:rPr>
          <w:rFonts w:ascii="Arial" w:hAnsi="Arial" w:cs="Arial"/>
          <w:color w:val="auto"/>
          <w:sz w:val="20"/>
          <w:szCs w:val="20"/>
        </w:rPr>
        <w:t xml:space="preserve"> vezani le na ustavo in zakon (npr. </w:t>
      </w:r>
      <w:r>
        <w:rPr>
          <w:rFonts w:ascii="Arial" w:hAnsi="Arial" w:cs="Arial"/>
          <w:color w:val="auto"/>
          <w:sz w:val="20"/>
          <w:szCs w:val="20"/>
        </w:rPr>
        <w:t>v Italiji</w:t>
      </w:r>
      <w:r w:rsidRPr="005E17C5">
        <w:rPr>
          <w:rFonts w:ascii="Arial" w:hAnsi="Arial" w:cs="Arial"/>
          <w:color w:val="auto"/>
          <w:sz w:val="20"/>
          <w:szCs w:val="20"/>
        </w:rPr>
        <w:t xml:space="preserve">, Bosna in Hercegovina, Ciper), v drugih državah pa imajo položaj javnih uslužbencev (npr. Avstrija, Španija, Francija, Grčija, Kosovo, Nemčija, Švedska).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V nadaljevanju so podrobneje predstavljene posamezne primerjalnopravne ureditve</w:t>
      </w:r>
      <w:r>
        <w:rPr>
          <w:rFonts w:ascii="Arial" w:hAnsi="Arial" w:cs="Arial"/>
          <w:color w:val="auto"/>
          <w:sz w:val="20"/>
          <w:szCs w:val="20"/>
        </w:rPr>
        <w:t>.</w:t>
      </w:r>
      <w:r>
        <w:rPr>
          <w:rStyle w:val="Sprotnaopomba-sklic"/>
          <w:rFonts w:ascii="Arial" w:hAnsi="Arial" w:cs="Arial"/>
          <w:color w:val="auto"/>
          <w:sz w:val="20"/>
          <w:szCs w:val="20"/>
        </w:rPr>
        <w:footnoteReference w:id="21"/>
      </w:r>
    </w:p>
    <w:p w:rsidR="00263066"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5.1</w:t>
      </w:r>
      <w:r w:rsidRPr="005E17C5">
        <w:rPr>
          <w:rFonts w:ascii="Arial" w:hAnsi="Arial" w:cs="Arial"/>
          <w:b/>
          <w:color w:val="auto"/>
          <w:sz w:val="20"/>
          <w:szCs w:val="20"/>
        </w:rPr>
        <w:t xml:space="preserve"> Avstrija </w:t>
      </w:r>
    </w:p>
    <w:p w:rsidR="00263066" w:rsidRPr="005E17C5" w:rsidRDefault="00263066" w:rsidP="00263066">
      <w:pPr>
        <w:pStyle w:val="Navaden1"/>
        <w:tabs>
          <w:tab w:val="left" w:pos="0"/>
        </w:tabs>
        <w:spacing w:line="288" w:lineRule="auto"/>
        <w:jc w:val="both"/>
        <w:rPr>
          <w:rFonts w:ascii="Arial" w:hAnsi="Arial" w:cs="Arial"/>
          <w:b/>
          <w:color w:val="auto"/>
          <w:sz w:val="20"/>
          <w:szCs w:val="20"/>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Organ, ki zastopa finančne interese Republike Avstrije, se imenuje Finančna prokuratura ali Finanzprokuratur. Njegova zgodovinska vloga izhaja že iz 13. stoletja. Iz zgodovinskih razlogov je Finančna prokuratura organizirana kot zvezni organ pod ministrstvom za finance. Ministrstvo za finance nad njenim delom praktično nima nadzora, odobri pa vsakokratno število novega osebja. Kot javni organ je Finančna prokuratura zavezana načelom učinkovitosti, smotrnosti in gospodarnosti, ki so zapisana že v avstrijski ustavi.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Pristojnosti Finančne prokurature vključujejo predvsem zagotavljanje pravnega svetovanja javnim organom in drugim pravnim osebam ter zastopanje javnih organov in drugih pravnih oseb, ki so podrobno navedene v 3. členu Zakona o finančni prokuraturi (Finanzprokuraturgesetz; ProkG) ki je bil sprejet leta 2008. Stranke Finančne prokurature so: Republika Avstrija (federacija, zvezna </w:t>
      </w:r>
      <w:r w:rsidRPr="005E17C5">
        <w:rPr>
          <w:rFonts w:ascii="Arial" w:hAnsi="Arial" w:cs="Arial"/>
          <w:color w:val="auto"/>
          <w:sz w:val="20"/>
          <w:szCs w:val="20"/>
        </w:rPr>
        <w:lastRenderedPageBreak/>
        <w:t xml:space="preserve">vlada, ministrstva, zvezni kancler in drugi zvezni organi), pravne osebe, ki so tesno povezane z državo (podjetja, v katerih ima država večinski delež; družbe, v katerih je pretežno kapitalsko udeležena Avstrija in podobno) ter državni vladni in lokalni organi. Ne sme pa zastopati nobene pravne osebe pred sodiščem ali svetovati posameznikom.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Med navedenimi subjekti izstopa Republika Avstrija. Ta ne sme najemati zasebnih odvetnikov za zastopanje pred sodišči splošne pristojnosti brez pristanka Finančne prokurature. Republika Avstrija je obvezana k zastopanju pred nacionalnimi sodišči splošne pristojnosti prek Finančne prokurature, sicer so vsa pravna dejanja neveljavna. Vročitev pisanj, sodnih pisanj in dokumentov je pravno veljavna ter vzpostavlja učinke samo z vročitvijo Finančni prokuraturi. Rok za obrambo oziroma odgovor na vlogo začne teči šele z vročitvijo Finančni prokuraturi. Republika Avstrija je t.i. »obligatorna« stranka Finančne prokurature, medtem ko so drugi navedeni subjekti t.i. »fakultativne« stranke. Slednji imajo možnost posvetovati se s Finančno prokuraturo, niso pa k temu zavezani. Če je potrebno pravno svetovanje izven aktivnosti sodišč ali zastopanje izven sodišč splošne pristojnosti (npr. pred višjim upravnim sodiščem), Republika Avstrija lahko najame tudi zasebnega odvetnika. V tem primeru Finančna prokuratura konkurira zasebnim odvetnikom. Toda glede na izredno kvalitetno delo Finančne prokurature država in ostali subjekti zastopanja vedno pogosteje zaprošajo za njena pravna mnenja, tudi zato, ker Republiki Avstriji ni treba posebej plačati za njene pravne storitve. Če bi prišlo do spora med Republiko Avstrijo in ostalimi fakultativnimi strankami Finančne prokurature, kar bi vodilo do konflikta interesov, ima prednost Republika Avstrija.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Pod določenimi pogoji je Finančna prokuratura tudi zastopnik javnega interesa. Za preprečitev škode za Republiko Avstrijo mora Finančna prokuratura ukrepati nemudoma v nujnem primeru, dokler se ne ugotovi pristojni organ. Varovati mora javni interes na najobsežnejši način.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Predsednik Finančne prokurature je javni uslužbenec, ki ga za pet let imenuje minister za pravosodje po priporočilu posebne komisije. Njegov mandat se samodejno podaljša še za pet let, v kolikor pri njegovem delu ni posebnih kršitev. Na čelu Finančne prokurature je prezidij, ki ga vodi predsednik in je odgovoren za organizacijo, upravljanje človeških virov, usklajevanje dejavnosti pravnikov ter predstavljanje Finančne prokurature.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Finančna prokuratura pri vsakodnevnem opravljanju svojih pristojnosti ni vezana na navodila Ministrstva za finance, njeni uslužbenci pa sledijo navodilom zastopanih subjektov. Zelo pomembno je, da Finančna prokuratura kot pravni svetovalec za vsa ministrstva in javno upravo deluje politično nevtralno. Ker je prosta vplivov in vmešavanja političnih strank, so njene pravne odločitve nepristranske.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Vsi zaposleni v Finančni prokuraturi so javni uslužbenci. Rezultat njihove visoke usposobljenosti (še posebej glede javnega prava) in politične nevtralnosti je visok ugled, ki ga prokuratura uživa v javnosti. Zato predstavlja zelo pomemben javni organ v Avstriji. Število zaposlenih določi prokuratura in odobri avstrijska vlada. Pri novih zaposlitvah gre za zaposlitve za določen čas enega leta, da se dokažejo. Po tej preizkusni dobi enega leta jih je mogoče stalno zaposliti. Pripravniki morajo v petih letih uspešno opraviti t.i. prokuraturni (Prokuratursprüfung) in pravniški državni izpit , sicer jim zaposlitev samodejno preneha.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Pred posredovanjem svojega pravnega mnenja ali zastopanjem pred sodišči Finančna prokuratura potrebuje posebno navodilo oziroma odredbo (t.i. Auftrag). Ob podajanju navodila subjekt zastopanja Finančno prokuraturo seznani z vsemi odločilnimi dejstvi primera. Edina izjema od tega pravila je v primeru grozeče nevarnosti ali če gre za posebno nujno zadevo. V teh </w:t>
      </w:r>
      <w:r w:rsidRPr="005E17C5">
        <w:rPr>
          <w:rFonts w:ascii="Arial" w:hAnsi="Arial" w:cs="Arial"/>
          <w:color w:val="auto"/>
          <w:sz w:val="20"/>
          <w:szCs w:val="20"/>
        </w:rPr>
        <w:lastRenderedPageBreak/>
        <w:t xml:space="preserve">primerih mora Finančna prokuratura v dobro javne koristi ukrepati nemudoma. Navodilo oziroma odredba Republike Avstrije je neke vrste interno navodilo, ki ga je treba spoštovati, odredbe drugih strank pa se štejejo kot zasebna navodila, ki se lahko zavržejo ali zavrnejo.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Glede vseh zadev, ki jih obravnava Finančna prokuratura, velja uradna tajnost. Vsi primeri se dosledno obravnavajo zaupno.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Glede tarife obstaja razlika med Republiko Avstrijo in drugimi strankami Finančne prokurature. Medtem ko državi ni treba posebej plačevati pravnih storitev, morajo druge stranke, vključno z organi državne ali lokalne vlade, plačati za izvajanje pravnih storitev v skladu z veljavno odvetniško tarifo.  </w:t>
      </w:r>
    </w:p>
    <w:p w:rsidR="00263066"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Finančna prokuratura ima veliko pristojnosti. Svoje stranke zastopa v pravnik postopkih pred vsemi nacionalnimi in mednarodnimi sodišči, upravnimi organi in tribunali, predvsem v civilnih in upravnih, deloma pa tudi v kazenskih zadevah. Poleg zastopanja je pravno svetovanje njena najpomembnejša pristojnost. Zajema sestavljanje osnutkov pogodb, pogajanja, sklepanje pogodb v imenu svojih strank, sestavljanje osnutkov pravnih dokumentov, dajanje pravnih mnenj, udeležbo na srečanjih in podobno. Finančna prokuratura letno izda okoli 8.000 pravnih mnenj in čeprav ta niso obvezna, imajo zaradi svoje kakovosti velik pomen. Finančna prokuratura ima pristojnost tudi v mediaciji in lahko pomaga, da se doseže mirna rešitev spora s poravnavo zunaj sodišča. Vedno bolj je vključena tudi v pripravo zakonodaje. Kadar posameznik zahteva odškodnino od Republike Avstrije, mora upoštevati zakonska pravila o predhodnem postopku, za katerega je izključno pristojna Finančna prokuratura. </w:t>
      </w:r>
    </w:p>
    <w:p w:rsidR="00263066" w:rsidRDefault="00263066" w:rsidP="00263066">
      <w:pPr>
        <w:pStyle w:val="Navaden1"/>
        <w:tabs>
          <w:tab w:val="left" w:pos="0"/>
        </w:tabs>
        <w:spacing w:line="288" w:lineRule="auto"/>
        <w:jc w:val="both"/>
        <w:rPr>
          <w:rFonts w:ascii="Arial" w:hAnsi="Arial" w:cs="Arial"/>
          <w:color w:val="auto"/>
          <w:sz w:val="20"/>
          <w:szCs w:val="20"/>
        </w:rPr>
      </w:pPr>
    </w:p>
    <w:p w:rsidR="00263066" w:rsidRDefault="00263066" w:rsidP="00263066">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5.2</w:t>
      </w:r>
      <w:r w:rsidRPr="005E17C5">
        <w:rPr>
          <w:rFonts w:ascii="Arial" w:hAnsi="Arial" w:cs="Arial"/>
          <w:b/>
          <w:color w:val="auto"/>
          <w:sz w:val="20"/>
          <w:szCs w:val="20"/>
        </w:rPr>
        <w:t xml:space="preserve"> </w:t>
      </w:r>
      <w:r>
        <w:rPr>
          <w:rFonts w:ascii="Arial" w:hAnsi="Arial" w:cs="Arial"/>
          <w:b/>
          <w:color w:val="auto"/>
          <w:sz w:val="20"/>
          <w:szCs w:val="20"/>
        </w:rPr>
        <w:t>Češka</w:t>
      </w:r>
    </w:p>
    <w:p w:rsidR="00263066" w:rsidRPr="00060FCE" w:rsidRDefault="00263066" w:rsidP="00263066">
      <w:pPr>
        <w:pStyle w:val="Navaden1"/>
        <w:tabs>
          <w:tab w:val="left" w:pos="0"/>
        </w:tabs>
        <w:spacing w:line="288" w:lineRule="auto"/>
        <w:jc w:val="both"/>
        <w:rPr>
          <w:rFonts w:ascii="Arial" w:hAnsi="Arial" w:cs="Arial"/>
          <w:color w:val="auto"/>
          <w:sz w:val="20"/>
          <w:szCs w:val="20"/>
        </w:rPr>
      </w:pPr>
    </w:p>
    <w:p w:rsidR="00263066" w:rsidRPr="00060FCE" w:rsidRDefault="00263066" w:rsidP="00263066">
      <w:pPr>
        <w:pStyle w:val="Navaden1"/>
        <w:tabs>
          <w:tab w:val="left" w:pos="0"/>
        </w:tabs>
        <w:spacing w:line="288" w:lineRule="auto"/>
        <w:jc w:val="both"/>
        <w:rPr>
          <w:rFonts w:ascii="Arial" w:hAnsi="Arial" w:cs="Arial"/>
          <w:color w:val="auto"/>
          <w:sz w:val="20"/>
          <w:szCs w:val="20"/>
        </w:rPr>
      </w:pPr>
      <w:r w:rsidRPr="00060FCE">
        <w:rPr>
          <w:rFonts w:ascii="Arial" w:hAnsi="Arial" w:cs="Arial"/>
          <w:color w:val="auto"/>
          <w:sz w:val="20"/>
          <w:szCs w:val="20"/>
        </w:rPr>
        <w:t>Na Češkem deluje poseben Urad za zastopanje vlade v premoženjskopravnih zadevah</w:t>
      </w:r>
      <w:r>
        <w:rPr>
          <w:rFonts w:ascii="Arial" w:hAnsi="Arial" w:cs="Arial"/>
          <w:color w:val="auto"/>
          <w:sz w:val="20"/>
          <w:szCs w:val="20"/>
        </w:rPr>
        <w:t xml:space="preserve">, ki opravlja naloge zastopanja države pred sodišči, arbitražami in drugimi organi v zadevah, ki so v zvezi z državnim premoženjem, sestavlja pravna mnenja in opravlja druge naloge v skladu z zakonom. Generalnega direktorja imenuje minister za finance.   </w:t>
      </w:r>
      <w:r w:rsidRPr="00060FCE">
        <w:rPr>
          <w:rFonts w:ascii="Arial" w:hAnsi="Arial" w:cs="Arial"/>
          <w:color w:val="auto"/>
          <w:sz w:val="20"/>
          <w:szCs w:val="20"/>
        </w:rPr>
        <w:t xml:space="preserve"> </w:t>
      </w:r>
    </w:p>
    <w:p w:rsidR="00263066" w:rsidRDefault="00263066" w:rsidP="00263066">
      <w:pPr>
        <w:pStyle w:val="Navaden1"/>
        <w:tabs>
          <w:tab w:val="left" w:pos="0"/>
        </w:tabs>
        <w:spacing w:line="288" w:lineRule="auto"/>
        <w:jc w:val="both"/>
        <w:rPr>
          <w:rFonts w:ascii="Arial" w:hAnsi="Arial" w:cs="Arial"/>
          <w:b/>
          <w:color w:val="auto"/>
          <w:sz w:val="20"/>
          <w:szCs w:val="20"/>
        </w:rPr>
      </w:pPr>
    </w:p>
    <w:p w:rsidR="00263066" w:rsidRPr="005E17C5" w:rsidRDefault="00263066" w:rsidP="00263066">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 xml:space="preserve">5.3 </w:t>
      </w:r>
      <w:r w:rsidRPr="005E17C5">
        <w:rPr>
          <w:rFonts w:ascii="Arial" w:hAnsi="Arial" w:cs="Arial"/>
          <w:b/>
          <w:color w:val="auto"/>
          <w:sz w:val="20"/>
          <w:szCs w:val="20"/>
        </w:rPr>
        <w:t>Francija</w:t>
      </w:r>
    </w:p>
    <w:p w:rsidR="00263066" w:rsidRPr="005E17C5" w:rsidRDefault="00263066" w:rsidP="00263066">
      <w:pPr>
        <w:pStyle w:val="Navaden1"/>
        <w:tabs>
          <w:tab w:val="left" w:pos="0"/>
        </w:tabs>
        <w:spacing w:line="288" w:lineRule="auto"/>
        <w:jc w:val="both"/>
        <w:rPr>
          <w:rFonts w:ascii="Arial" w:hAnsi="Arial" w:cs="Arial"/>
          <w:b/>
          <w:color w:val="0070C0"/>
          <w:sz w:val="20"/>
          <w:szCs w:val="20"/>
        </w:rPr>
      </w:pPr>
    </w:p>
    <w:p w:rsidR="00263066" w:rsidRPr="005E17C5" w:rsidRDefault="00263066" w:rsidP="00263066">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Splošni organ za zastopanje države v premoženjskopravnih zadevah se od leta 2012 imenuje Pravosodni zastopnik države (L'Agent Judiciare de l'Etat), ki je upravni organ in spada pod ministrstvo za finance in gospodarstvo. Pravosodni zastopnik države je pristojen za zastopanje države v civilnih in gospodarskih zadevah pred vsemi domačimi rednimi sodišči in sodišči Evropske Unije. Pred Evropskim sodiščem za človekove pravice in drugimi mednarodnimi sodišči in arbitražami pa Francijo zastopa direktor za pravne zadeve na ministrstvu za zunanje zadeve. </w:t>
      </w:r>
    </w:p>
    <w:p w:rsidR="00263066" w:rsidRPr="005E17C5" w:rsidRDefault="00263066" w:rsidP="00263066">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263066" w:rsidRPr="005E17C5" w:rsidRDefault="00263066" w:rsidP="00263066">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Zadeve iz pristojnosti Pravosodnega zastopnika države se opravljajo v Direktoratu za pravne zadeve ministrstva, pristojnega za zadeve državnega proračuna. Direktor tega direktorata je hkrati nosilec funkcije, pravosodni zastopnik države.  </w:t>
      </w:r>
    </w:p>
    <w:p w:rsidR="00263066" w:rsidRPr="005E17C5" w:rsidRDefault="00263066" w:rsidP="00263066">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263066" w:rsidRPr="006D7B79" w:rsidRDefault="00263066" w:rsidP="00263066">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Pri delu pravosodnega zastopnika države je posebej poudarjena njegova obveznost, da spore rešuje po mirni poti s ciljem zaščite prizadetih strank, varovanja ugleda države, zmanjšanja stroškov postopka in preprečevanja obremenjevanja sodišč z nepotrebnimi stroški pravdanja. </w:t>
      </w:r>
    </w:p>
    <w:p w:rsidR="00263066"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5.4</w:t>
      </w:r>
      <w:r w:rsidRPr="005E17C5">
        <w:rPr>
          <w:rFonts w:ascii="Arial" w:hAnsi="Arial" w:cs="Arial"/>
          <w:b/>
          <w:color w:val="auto"/>
          <w:sz w:val="20"/>
          <w:szCs w:val="20"/>
        </w:rPr>
        <w:t xml:space="preserve"> Grčija</w:t>
      </w:r>
    </w:p>
    <w:p w:rsidR="00263066" w:rsidRPr="005E17C5" w:rsidRDefault="00263066" w:rsidP="00263066">
      <w:pPr>
        <w:pStyle w:val="Navaden1"/>
        <w:tabs>
          <w:tab w:val="left" w:pos="0"/>
        </w:tabs>
        <w:spacing w:line="288" w:lineRule="auto"/>
        <w:jc w:val="both"/>
        <w:rPr>
          <w:rFonts w:ascii="Arial" w:hAnsi="Arial" w:cs="Arial"/>
          <w:b/>
          <w:color w:val="auto"/>
          <w:sz w:val="20"/>
          <w:szCs w:val="20"/>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lastRenderedPageBreak/>
        <w:t>V Grčiji pravobranilsko funkcijo opravlja t.</w:t>
      </w:r>
      <w:r>
        <w:rPr>
          <w:rFonts w:ascii="Arial" w:hAnsi="Arial" w:cs="Arial"/>
          <w:color w:val="auto"/>
          <w:sz w:val="20"/>
          <w:szCs w:val="20"/>
        </w:rPr>
        <w:t xml:space="preserve"> </w:t>
      </w:r>
      <w:r w:rsidRPr="005E17C5">
        <w:rPr>
          <w:rFonts w:ascii="Arial" w:hAnsi="Arial" w:cs="Arial"/>
          <w:color w:val="auto"/>
          <w:sz w:val="20"/>
          <w:szCs w:val="20"/>
        </w:rPr>
        <w:t xml:space="preserve">i. Pravni državni svet (gr. </w:t>
      </w:r>
      <w:hyperlink r:id="rId10" w:history="1">
        <w:r w:rsidRPr="005E17C5">
          <w:rPr>
            <w:rStyle w:val="Hiperpovezava"/>
            <w:rFonts w:ascii="Arial" w:hAnsi="Arial" w:cs="Arial"/>
            <w:iCs/>
            <w:color w:val="auto"/>
            <w:sz w:val="20"/>
            <w:szCs w:val="20"/>
          </w:rPr>
          <w:t>Nomiko Symboulio tou Kratous</w:t>
        </w:r>
      </w:hyperlink>
      <w:r w:rsidRPr="005E17C5">
        <w:rPr>
          <w:rFonts w:ascii="Arial" w:hAnsi="Arial" w:cs="Arial"/>
          <w:iCs/>
          <w:color w:val="auto"/>
          <w:sz w:val="20"/>
          <w:szCs w:val="20"/>
        </w:rPr>
        <w:t>)</w:t>
      </w:r>
      <w:r w:rsidRPr="005E17C5">
        <w:rPr>
          <w:rFonts w:ascii="Arial" w:hAnsi="Arial" w:cs="Arial"/>
          <w:color w:val="auto"/>
          <w:sz w:val="20"/>
          <w:szCs w:val="20"/>
        </w:rPr>
        <w:t xml:space="preserve">, enoten organ, ki spada neposredno pod ministrstvo, pristojno za finance. Ustanovljen je bil že leta 1882 in je eden od glavnih državnih organov. Gre za ustavno kategorijo, saj 100.a člen grške ustave določa, da je Pravni državni svet pristojen za pravno podporo, zastopanje države, priznavanje državnih terjatev ter reševanje sporov z državo. Naloge sveta so pravno svetovanje in zastopanje države v sodnih in izvensodnih postopkih, tudi v arbitražah in v oblikah mirne rešitve sporov z državo, pomoč upravnim organom pri sklepanju pogodb, pomoč pri sestavi zakonodaje, zastopanje države pred ESČP in pred Sodiščem EU.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5.5</w:t>
      </w:r>
      <w:r w:rsidRPr="005E17C5">
        <w:rPr>
          <w:rFonts w:ascii="Arial" w:hAnsi="Arial" w:cs="Arial"/>
          <w:b/>
          <w:color w:val="auto"/>
          <w:sz w:val="20"/>
          <w:szCs w:val="20"/>
        </w:rPr>
        <w:t xml:space="preserve"> Kosovo </w:t>
      </w:r>
    </w:p>
    <w:p w:rsidR="00263066" w:rsidRPr="005E17C5" w:rsidRDefault="00263066" w:rsidP="00263066">
      <w:pPr>
        <w:pStyle w:val="Navaden1"/>
        <w:tabs>
          <w:tab w:val="left" w:pos="0"/>
        </w:tabs>
        <w:spacing w:line="288" w:lineRule="auto"/>
        <w:jc w:val="both"/>
        <w:rPr>
          <w:rFonts w:ascii="Arial" w:hAnsi="Arial" w:cs="Arial"/>
          <w:b/>
          <w:color w:val="0070C0"/>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Državno pravobranilstvo na Kosovu ureja Zakon o državnem pravobranilstvu iz leta 2013 (Ligji për advokaturën shtetërore, številka zakona 04/4-157).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Zakon ustanavlja urad državnega pravobranilstva Republike Kosovo kot neodvisni in trajnostni mehanizem pravnega zastopanja javnih organov Republike Kosovo v sodnih, arbitražnih in upravnih postopkih. Urad državnega pravobranilstva, ki je centralni organ znotraj Ministrstva za pravosodje in ima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status pravne osebe s sedežem v Prištini, opravlja svoje naloge v skladu z ustavo, zakoni in podzakonskimi akti.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Pristojnosti urada državnega pravobranilstva izvajajo glavni državni pravobranilec, ki vodi urad, in državni pravobranilci. </w:t>
      </w:r>
      <w:r w:rsidRPr="005E17C5">
        <w:rPr>
          <w:rFonts w:ascii="Arial" w:eastAsia="Arial" w:hAnsi="Arial" w:cs="Arial"/>
          <w:color w:val="auto"/>
          <w:sz w:val="20"/>
          <w:szCs w:val="20"/>
        </w:rPr>
        <w:t xml:space="preserve">Glavni državni pravobranilec in državni pravobranilci so pri opravljanju svojih pristojnosti neodvisni in samostojni. </w:t>
      </w:r>
      <w:r w:rsidRPr="005E17C5">
        <w:rPr>
          <w:rFonts w:ascii="Arial" w:eastAsia="Arial" w:hAnsi="Arial" w:cs="Arial"/>
          <w:sz w:val="20"/>
          <w:szCs w:val="20"/>
        </w:rPr>
        <w:t>Število državnih pravobranilcev in organizacijska struktura urada je določena s podzakonskim aktom, ki ga odobri Ministrstvo za pravosodje</w:t>
      </w:r>
      <w:r w:rsidRPr="005E17C5">
        <w:rPr>
          <w:rFonts w:ascii="Arial" w:eastAsia="Arial" w:hAnsi="Arial" w:cs="Arial"/>
          <w:color w:val="FF0000"/>
          <w:sz w:val="20"/>
          <w:szCs w:val="20"/>
        </w:rPr>
        <w:t>.</w:t>
      </w:r>
      <w:r w:rsidRPr="005E17C5">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Glavni državni pravobranilec predstavlja in vodi urad državnega pravobranilstva, opravlja naloge v skladu s tem in drugimi zakoni in je za svoje delo odgovoren ministru za pravosodje. Glavni državni pravobranilec dodeljuje naloge in daje državnim pravobranilcem splošna navodila za delo, v skladu s pravili notranje organizacije urada državnega pravobranilstva in sistemizacije delovnih mest. Navodila državnim pravobranilcem vključujejo splošna navodila za delo ter usmeritve za delovanje v konkretnih primerih. Glavni državni pravobranilec lahko pooblasti osebo s pravniškim državnim izpitom, ki je zaposlena v uradu državnega pravobranilstva, da nastopa pred sodišči in drugimi organi.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Državni pravobranilci odgovarjajo glavnemu državnemu pravobranilcu za svoje delo. Državni pravobranilec obvešča glavnega državnega pravobranilca o stanju posamezne zadeve. Nihče nima pravice na kakršenkoli način vplivati na opravljanje funkcij urada.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postopku zastopanja urad glavnega državnega pravobranilca lahko izvede vse ukrepe, ki so skladni z zakonodajo Republike Kosovo.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Glavni državni pravobranilec in državni pravobranilci so imenovani na podlagi javnega razpisa, skladno s pravili za imenovanje višjih uradnikov Republike Kosovo. Profesionalno komisijo za presojo ustreznosti kandidatov sestavljajo predstavnik Ministrstva za pravosodje, sodnik apelacijskega sodišča, državni tožilec, predstavnik civilne družbe in profesor pravne fakultete.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Vsak državljan Republike Kosovo, ki izpolnjuje naslednje kriterije, je lahko imenovan za glavnega državnega pravobranilca ali državnega pravobranilca: </w:t>
      </w:r>
    </w:p>
    <w:p w:rsidR="00263066" w:rsidRPr="005E17C5" w:rsidRDefault="00263066" w:rsidP="00263066">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državljan Republike Kosovo;</w:t>
      </w:r>
    </w:p>
    <w:p w:rsidR="00263066" w:rsidRPr="005E17C5" w:rsidRDefault="00263066" w:rsidP="00263066">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lastRenderedPageBreak/>
        <w:t>diplomirani pravnik;</w:t>
      </w:r>
    </w:p>
    <w:p w:rsidR="00263066" w:rsidRPr="005E17C5" w:rsidRDefault="00263066" w:rsidP="00263066">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opravljen pravniški državni izpit;</w:t>
      </w:r>
    </w:p>
    <w:p w:rsidR="00263066" w:rsidRPr="005E17C5" w:rsidRDefault="00263066" w:rsidP="00263066">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visoka moralna integriteta in izkušnje s področja prava;</w:t>
      </w:r>
    </w:p>
    <w:p w:rsidR="00263066" w:rsidRPr="005E17C5" w:rsidRDefault="00263066" w:rsidP="00263066">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ni pravnomočno obsojen za kaznivo dejanje;</w:t>
      </w:r>
    </w:p>
    <w:p w:rsidR="00263066" w:rsidRPr="005E17C5" w:rsidRDefault="00263066" w:rsidP="00263066">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 xml:space="preserve">ni razrešen s funkcije državnega uradnika ali druge javne funkcije v Republiki Kosovo zaradi kršitve dolžnosti ali nesposobnosti za opravljanje dolžnosti;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Oseba je lahko imenovana za glavnega državnega pravobranilca, če ima poleg izpolnjevanja osnovnih pogojev vsaj 10 let izkušenj z delom v pravosodnem organu, odvetniški pisarni ali drugih institucijah.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Oseba je lahko imenovana za državnega pravobranilca, če ima poleg izpolnjevanja osnovnih pogojev vsaj 5 let izkušenj z delom v pravosodnem organu, odvetniški pisarni ali drugih institucijah. </w:t>
      </w:r>
    </w:p>
    <w:p w:rsidR="00263066" w:rsidRDefault="00263066" w:rsidP="00263066">
      <w:pPr>
        <w:pStyle w:val="Navaden1"/>
        <w:tabs>
          <w:tab w:val="left" w:pos="0"/>
        </w:tabs>
        <w:spacing w:line="288" w:lineRule="auto"/>
        <w:jc w:val="both"/>
        <w:rPr>
          <w:rFonts w:ascii="Arial" w:hAnsi="Arial" w:cs="Arial"/>
          <w:b/>
          <w:color w:val="auto"/>
          <w:sz w:val="20"/>
          <w:szCs w:val="20"/>
        </w:rPr>
      </w:pPr>
    </w:p>
    <w:p w:rsidR="00263066" w:rsidRPr="005E17C5" w:rsidRDefault="00263066" w:rsidP="00263066">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5.6</w:t>
      </w:r>
      <w:r w:rsidRPr="005E17C5">
        <w:rPr>
          <w:rFonts w:ascii="Arial" w:hAnsi="Arial" w:cs="Arial"/>
          <w:b/>
          <w:color w:val="auto"/>
          <w:sz w:val="20"/>
          <w:szCs w:val="20"/>
        </w:rPr>
        <w:t xml:space="preserve"> Nemčija</w:t>
      </w:r>
    </w:p>
    <w:p w:rsidR="00263066" w:rsidRPr="005E17C5" w:rsidRDefault="00263066" w:rsidP="00263066">
      <w:pPr>
        <w:pStyle w:val="Navaden1"/>
        <w:tabs>
          <w:tab w:val="left" w:pos="0"/>
        </w:tabs>
        <w:spacing w:line="288" w:lineRule="auto"/>
        <w:jc w:val="both"/>
        <w:rPr>
          <w:rFonts w:ascii="Arial" w:hAnsi="Arial" w:cs="Arial"/>
          <w:b/>
          <w:color w:val="auto"/>
          <w:sz w:val="20"/>
          <w:szCs w:val="20"/>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V Zvezni Republiki Nemčiji je izvajanje funkcije zastopanja države različno na zvezi ravni in na ravni posameznih zveznih držav. Na zvezni ravni so pristojnosti razdeljene na več oddelkov Zveznega ministrstva za finance, Predstavnika interesov Zveze pred Zveznim upravnim sodiščem in Vrhovnega zveznega državnega tožilca.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Na ravni posameznih držav pa je ureditev različna od države do države. </w:t>
      </w:r>
    </w:p>
    <w:p w:rsidR="00263066"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5.7</w:t>
      </w:r>
      <w:r w:rsidRPr="005E17C5">
        <w:rPr>
          <w:rFonts w:ascii="Arial" w:hAnsi="Arial" w:cs="Arial"/>
          <w:b/>
          <w:color w:val="auto"/>
          <w:sz w:val="20"/>
          <w:szCs w:val="20"/>
        </w:rPr>
        <w:t xml:space="preserve"> Norveška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Na Norveškem zastopa državo pred sodišči pisarna generalnega državnega pravobranilca (t.i. Regjeringsadvokaten), ki je podrejena uradu predsednika vlade. Pristojnosti državnega pravobranilca ureja Kraljevi dekret z dne 9.5.1962, zastopanje pred ESČP pa Kraljevi dekret z dne 18.7.1997, ki je dopolnil prvo navedenega. Generalni državni pravobranilec ter ostali pravniki, ki delujejo pod njegovo oblastjo, so državni uradniki.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Generalni državni pravobranilec je odvetnik države, ministrstev in  državnih agencij v sporih ter jim pomaga tudi pri različnih pravnih vprašanjih. Njegovi glavni pristojnosti sta torej zastopanje v sporih pred sodišči in pravno svetovanje v zadevah iz področja ustavnega prava, javnega upravnega prava, civilnega in delovnega prava. V njegovo pristojnost pa ne sodijo zadeve s področja kazenskega prava. V navedenih zadevah delujejo po navodilih svojih strank, torej zastopajo mnenje svoje stranke.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V pisarni pod nadzorom in odgovornostjo generalnega državnega pravobranilca delujejo pravobranilci (t.i. advokater) in mlajši pravniki (t.i. advokatfullmektiger). Pravobranilce imenuje kabinet predsednika vlade na predlog generalnega pravobranilca. Imajo ustrezno izobrazbo in izpolnjujejo druge pogoje za opravljanje odvetniškega poklica.     </w:t>
      </w:r>
    </w:p>
    <w:p w:rsidR="00263066" w:rsidRDefault="00263066" w:rsidP="00263066">
      <w:pPr>
        <w:pStyle w:val="Navaden1"/>
        <w:tabs>
          <w:tab w:val="left" w:pos="0"/>
        </w:tabs>
        <w:spacing w:line="288" w:lineRule="auto"/>
        <w:jc w:val="both"/>
        <w:rPr>
          <w:rFonts w:ascii="Arial" w:hAnsi="Arial" w:cs="Arial"/>
          <w:b/>
          <w:color w:val="000000" w:themeColor="text1"/>
          <w:sz w:val="20"/>
          <w:szCs w:val="20"/>
        </w:rPr>
      </w:pPr>
    </w:p>
    <w:p w:rsidR="00263066" w:rsidRPr="005E17C5" w:rsidRDefault="00263066" w:rsidP="00263066">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5.8</w:t>
      </w:r>
      <w:r w:rsidRPr="005E17C5">
        <w:rPr>
          <w:rFonts w:ascii="Arial" w:hAnsi="Arial" w:cs="Arial"/>
          <w:b/>
          <w:color w:val="auto"/>
          <w:sz w:val="20"/>
          <w:szCs w:val="20"/>
        </w:rPr>
        <w:t xml:space="preserve"> Španija</w:t>
      </w:r>
    </w:p>
    <w:p w:rsidR="00263066" w:rsidRPr="005E17C5" w:rsidRDefault="00263066" w:rsidP="00263066">
      <w:pPr>
        <w:pStyle w:val="Navaden1"/>
        <w:tabs>
          <w:tab w:val="left" w:pos="0"/>
        </w:tabs>
        <w:spacing w:line="288" w:lineRule="auto"/>
        <w:jc w:val="both"/>
        <w:rPr>
          <w:rFonts w:ascii="Arial" w:hAnsi="Arial" w:cs="Arial"/>
          <w:b/>
          <w:color w:val="0070C0"/>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Španiji državno pravobranilstvo ni ustavna kategorija, temveč zgolj zakonska. Abogacia General del Estado deluje kot poseben organ pri ministrstvu za pravosodje (Ministero de Justicia) in državo zastopa pred civilnimi sodišči, upravnimi sodišči in Evropskim sodiščem za človekove pravice. </w:t>
      </w:r>
    </w:p>
    <w:p w:rsidR="00263066" w:rsidRPr="005E17C5" w:rsidRDefault="00263066" w:rsidP="00263066">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263066" w:rsidRPr="005E17C5" w:rsidRDefault="00263066" w:rsidP="00263066">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Gre za organ v katerem delujejo pravni uradniki, ki zagotavljajo pravne storitve kot so svetovanje in zastopanje države in drugih javnih institucij. Pristojnosti in dolžnosti Urada državnega pravobranilstva so določene v zakonu št. 52/1997 o pravni pomoči državi in javnim institucijam ter uredbi o državnih pravnih storitvah, odobreni s kraljevim odlokom št. 997/2003 z dne 25. julija 2003. O svojem delu neposredno poroča ministru, pristojnemu za pravosodje. </w:t>
      </w:r>
    </w:p>
    <w:p w:rsidR="00263066" w:rsidRPr="005E17C5" w:rsidRDefault="00263066" w:rsidP="00263066">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263066" w:rsidRPr="005E17C5" w:rsidRDefault="00263066" w:rsidP="00263066">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Državno pravobranilstvo vodi generalni državni pravobranilec, direktor državne pravne službe, ki je državni funkcionar v rangu pomočnika ministra.  </w:t>
      </w:r>
    </w:p>
    <w:p w:rsidR="00263066" w:rsidRPr="005E17C5" w:rsidRDefault="00263066" w:rsidP="00263066">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263066" w:rsidRPr="005E17C5" w:rsidRDefault="00263066" w:rsidP="00263066">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Državni pravobranilci morajo pred nastopom službe opraviti zahteven izpit, ki je organiziran s strani Ministrstva za pravosodje. Izpitno komisijo sestavljajo višji sodniki, notarji, doktorji prava in višji državno pravobranilci, ki kandidate ocenjujejo na ustnem preverjanju znanja glede posameznih pravnih vprašanj iz vseh področij prava, na dveh pisnih preverjanjih znanja s področja civilnega prava in pravnega svetovanja ter na koncu pri preverjanju znanja tujega jezika.  </w:t>
      </w:r>
    </w:p>
    <w:p w:rsidR="00263066" w:rsidRPr="005E17C5" w:rsidRDefault="00263066" w:rsidP="00263066">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263066" w:rsidRPr="00DB7E05" w:rsidRDefault="00263066" w:rsidP="00263066">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Skladno s špansko zakonodajo državni pravobranilci za najvišje državne organe pripravljajo pravna stališča s področja nacionalnega prava, prava Evropske unije in mednarodnega prava, oblikujejo osnutke predpisov in skrbijo, da so administrativni postopki skladni z ustavo in zakoni. </w:t>
      </w:r>
    </w:p>
    <w:p w:rsidR="00263066" w:rsidRPr="005E17C5" w:rsidRDefault="00263066" w:rsidP="00263066">
      <w:pPr>
        <w:pStyle w:val="Navaden1"/>
        <w:tabs>
          <w:tab w:val="left" w:pos="0"/>
        </w:tabs>
        <w:spacing w:line="288" w:lineRule="auto"/>
        <w:jc w:val="both"/>
        <w:rPr>
          <w:rFonts w:ascii="Arial" w:hAnsi="Arial" w:cs="Arial"/>
          <w:b/>
          <w:color w:val="auto"/>
          <w:sz w:val="20"/>
          <w:szCs w:val="20"/>
        </w:rPr>
      </w:pPr>
    </w:p>
    <w:p w:rsidR="00263066" w:rsidRPr="005E17C5" w:rsidRDefault="00263066" w:rsidP="00263066">
      <w:pPr>
        <w:tabs>
          <w:tab w:val="left" w:pos="0"/>
        </w:tabs>
        <w:spacing w:line="288" w:lineRule="auto"/>
        <w:jc w:val="both"/>
        <w:rPr>
          <w:rFonts w:cs="Arial"/>
          <w:b/>
          <w:color w:val="222222"/>
          <w:szCs w:val="20"/>
          <w:lang w:val="sl-SI" w:eastAsia="sl-SI"/>
        </w:rPr>
      </w:pPr>
      <w:r>
        <w:rPr>
          <w:rFonts w:cs="Arial"/>
          <w:b/>
          <w:color w:val="222222"/>
          <w:szCs w:val="20"/>
          <w:lang w:val="sl-SI" w:eastAsia="sl-SI"/>
        </w:rPr>
        <w:t>5.9</w:t>
      </w:r>
      <w:r w:rsidRPr="005E17C5">
        <w:rPr>
          <w:rFonts w:cs="Arial"/>
          <w:b/>
          <w:color w:val="222222"/>
          <w:szCs w:val="20"/>
          <w:lang w:val="sl-SI" w:eastAsia="sl-SI"/>
        </w:rPr>
        <w:t xml:space="preserve"> Švedska</w:t>
      </w:r>
    </w:p>
    <w:p w:rsidR="00263066" w:rsidRPr="005E17C5" w:rsidRDefault="00263066" w:rsidP="00263066">
      <w:pPr>
        <w:tabs>
          <w:tab w:val="left" w:pos="0"/>
        </w:tabs>
        <w:spacing w:line="288" w:lineRule="auto"/>
        <w:jc w:val="both"/>
        <w:rPr>
          <w:rFonts w:cs="Arial"/>
          <w:b/>
          <w:color w:val="222222"/>
          <w:szCs w:val="20"/>
          <w:lang w:val="sl-SI" w:eastAsia="sl-SI"/>
        </w:rPr>
      </w:pPr>
    </w:p>
    <w:p w:rsidR="00263066" w:rsidRPr="005E17C5" w:rsidRDefault="00263066" w:rsidP="00263066">
      <w:pPr>
        <w:tabs>
          <w:tab w:val="left" w:pos="0"/>
        </w:tabs>
        <w:spacing w:line="288" w:lineRule="auto"/>
        <w:jc w:val="both"/>
        <w:rPr>
          <w:rFonts w:cs="Arial"/>
          <w:color w:val="333333"/>
          <w:szCs w:val="20"/>
          <w:lang w:val="sl-SI"/>
        </w:rPr>
      </w:pPr>
      <w:r w:rsidRPr="005E17C5">
        <w:rPr>
          <w:rFonts w:cs="Arial"/>
          <w:color w:val="222222"/>
          <w:szCs w:val="20"/>
          <w:lang w:val="sl-SI" w:eastAsia="sl-SI"/>
        </w:rPr>
        <w:t>Funkcije državnega pravobranilstva na Švedskem opravlja Urad kanclerja za pravosodje (</w:t>
      </w:r>
      <w:r w:rsidRPr="005E17C5">
        <w:rPr>
          <w:rFonts w:cs="Arial"/>
          <w:i/>
          <w:color w:val="333333"/>
          <w:szCs w:val="20"/>
          <w:lang w:val="sl-SI"/>
        </w:rPr>
        <w:t>Justitiekanslern</w:t>
      </w:r>
      <w:r w:rsidRPr="005E17C5">
        <w:rPr>
          <w:rFonts w:cs="Arial"/>
          <w:color w:val="333333"/>
          <w:szCs w:val="20"/>
          <w:lang w:val="sl-SI"/>
        </w:rPr>
        <w:t>), ki kot institucija obstaja že od leta 1713. Kancler za pravosodje je nepolitični javni uslužbenec (</w:t>
      </w:r>
      <w:r w:rsidRPr="005E17C5">
        <w:rPr>
          <w:rFonts w:cs="Arial"/>
          <w:i/>
          <w:color w:val="333333"/>
          <w:szCs w:val="20"/>
          <w:lang w:val="sl-SI"/>
        </w:rPr>
        <w:t>non-political civil servant</w:t>
      </w:r>
      <w:r w:rsidRPr="005E17C5">
        <w:rPr>
          <w:rFonts w:cs="Arial"/>
          <w:color w:val="333333"/>
          <w:szCs w:val="20"/>
          <w:lang w:val="sl-SI"/>
        </w:rPr>
        <w:t xml:space="preserve">), imenovan s strani vlade za nedoločen čas. </w:t>
      </w:r>
    </w:p>
    <w:p w:rsidR="00263066" w:rsidRPr="005E17C5" w:rsidRDefault="00263066" w:rsidP="00263066">
      <w:pPr>
        <w:tabs>
          <w:tab w:val="left" w:pos="0"/>
        </w:tabs>
        <w:spacing w:line="288" w:lineRule="auto"/>
        <w:jc w:val="both"/>
        <w:rPr>
          <w:rFonts w:cs="Arial"/>
          <w:color w:val="333333"/>
          <w:szCs w:val="20"/>
          <w:lang w:val="sl-SI"/>
        </w:rPr>
      </w:pPr>
    </w:p>
    <w:p w:rsidR="00263066" w:rsidRPr="005E17C5" w:rsidRDefault="00263066" w:rsidP="00263066">
      <w:pPr>
        <w:tabs>
          <w:tab w:val="left" w:pos="0"/>
        </w:tabs>
        <w:spacing w:line="288" w:lineRule="auto"/>
        <w:jc w:val="both"/>
        <w:rPr>
          <w:rFonts w:cs="Arial"/>
          <w:color w:val="333333"/>
          <w:szCs w:val="20"/>
          <w:lang w:val="sl-SI"/>
        </w:rPr>
      </w:pPr>
      <w:r w:rsidRPr="005E17C5">
        <w:rPr>
          <w:rFonts w:cs="Arial"/>
          <w:color w:val="333333"/>
          <w:szCs w:val="20"/>
          <w:lang w:val="sl-SI"/>
        </w:rPr>
        <w:t>Urad kanclerja za pravosodje je neodvisen organ, ki pri izvrševanju svojih pristojnosti upošteva zgolj pravni vidik. Njegove pristojnosti so določene v dveh predpisih iz leta 1975. Najpomembnejše izmed njih so naslednje:</w:t>
      </w:r>
    </w:p>
    <w:p w:rsidR="00263066" w:rsidRPr="005E17C5" w:rsidRDefault="00263066" w:rsidP="00263066">
      <w:pPr>
        <w:tabs>
          <w:tab w:val="left" w:pos="0"/>
        </w:tabs>
        <w:spacing w:line="288" w:lineRule="auto"/>
        <w:jc w:val="both"/>
        <w:rPr>
          <w:rFonts w:cs="Arial"/>
          <w:szCs w:val="20"/>
          <w:lang w:val="sl-SI"/>
        </w:rPr>
      </w:pPr>
      <w:r w:rsidRPr="005E17C5">
        <w:rPr>
          <w:rFonts w:cs="Arial"/>
          <w:color w:val="333333"/>
          <w:szCs w:val="20"/>
          <w:lang w:val="sl-SI"/>
        </w:rPr>
        <w:t>−</w:t>
      </w:r>
      <w:r w:rsidRPr="005E17C5">
        <w:rPr>
          <w:rFonts w:cs="Arial"/>
          <w:szCs w:val="20"/>
          <w:lang w:val="sl-SI"/>
        </w:rPr>
        <w:t xml:space="preserve"> nadzor nad delom organov in javnih uslužbencev (vključno z nadzorom nad sistemom pravne pomoči),</w:t>
      </w:r>
    </w:p>
    <w:p w:rsidR="00263066" w:rsidRPr="005E17C5" w:rsidRDefault="00263066" w:rsidP="00263066">
      <w:pPr>
        <w:tabs>
          <w:tab w:val="left" w:pos="0"/>
        </w:tabs>
        <w:spacing w:line="288" w:lineRule="auto"/>
        <w:jc w:val="both"/>
        <w:rPr>
          <w:rFonts w:cs="Arial"/>
          <w:szCs w:val="20"/>
          <w:lang w:val="sl-SI"/>
        </w:rPr>
      </w:pPr>
      <w:r w:rsidRPr="005E17C5">
        <w:rPr>
          <w:rFonts w:cs="Arial"/>
          <w:color w:val="333333"/>
          <w:szCs w:val="20"/>
          <w:lang w:val="sl-SI"/>
        </w:rPr>
        <w:t>−</w:t>
      </w:r>
      <w:r w:rsidRPr="005E17C5">
        <w:rPr>
          <w:rFonts w:cs="Arial"/>
          <w:szCs w:val="20"/>
          <w:lang w:val="sl-SI"/>
        </w:rPr>
        <w:t xml:space="preserve"> zastopanje države v pravnih sporih, predvsem v odškodninskih postopkih zoper državo,</w:t>
      </w:r>
    </w:p>
    <w:p w:rsidR="00263066" w:rsidRPr="005E17C5" w:rsidRDefault="00263066" w:rsidP="00263066">
      <w:pPr>
        <w:tabs>
          <w:tab w:val="left" w:pos="0"/>
        </w:tabs>
        <w:spacing w:line="288" w:lineRule="auto"/>
        <w:jc w:val="both"/>
        <w:rPr>
          <w:rFonts w:cs="Arial"/>
          <w:szCs w:val="20"/>
          <w:lang w:val="sl-SI"/>
        </w:rPr>
      </w:pPr>
      <w:r w:rsidRPr="005E17C5">
        <w:rPr>
          <w:rFonts w:cs="Arial"/>
          <w:color w:val="333333"/>
          <w:szCs w:val="20"/>
          <w:lang w:val="sl-SI"/>
        </w:rPr>
        <w:t>−</w:t>
      </w:r>
      <w:r w:rsidRPr="005E17C5">
        <w:rPr>
          <w:rFonts w:cs="Arial"/>
          <w:szCs w:val="20"/>
          <w:lang w:val="sl-SI"/>
        </w:rPr>
        <w:t xml:space="preserve"> zagotavljanje svobode tiska in drugih medijev ter izključna pristojnost za vlaganje tožb v primerih, ki se nanašajo na prestopke zoper svobodo tiska in svobodo izražanja.</w:t>
      </w:r>
    </w:p>
    <w:p w:rsidR="00263066" w:rsidRPr="005E17C5" w:rsidRDefault="00263066" w:rsidP="00263066">
      <w:pPr>
        <w:tabs>
          <w:tab w:val="left" w:pos="0"/>
        </w:tabs>
        <w:spacing w:line="288" w:lineRule="auto"/>
        <w:jc w:val="both"/>
        <w:rPr>
          <w:rFonts w:cs="Arial"/>
          <w:szCs w:val="20"/>
          <w:lang w:val="sl-SI"/>
        </w:rPr>
      </w:pPr>
    </w:p>
    <w:p w:rsidR="00263066" w:rsidRPr="005E17C5" w:rsidRDefault="00263066" w:rsidP="00263066">
      <w:pPr>
        <w:tabs>
          <w:tab w:val="left" w:pos="0"/>
        </w:tabs>
        <w:spacing w:line="288" w:lineRule="auto"/>
        <w:jc w:val="both"/>
        <w:rPr>
          <w:rFonts w:cs="Arial"/>
          <w:szCs w:val="20"/>
          <w:lang w:val="sl-SI"/>
        </w:rPr>
      </w:pPr>
      <w:r w:rsidRPr="005E17C5">
        <w:rPr>
          <w:rFonts w:cs="Arial"/>
          <w:szCs w:val="20"/>
          <w:lang w:val="sl-SI"/>
        </w:rPr>
        <w:t xml:space="preserve">Kancler za pravosodje lahko začne postopek nadzora organov po lastni presoji ali na podlagi pritožbe prizadete osebe. V praksi se večina nadzornih postopkov začne na podlagi pisne pritožbe, s katero posameznik opozori na zlorabo ali malomarno opravljanje dolžnosti javne uprave. </w:t>
      </w:r>
    </w:p>
    <w:p w:rsidR="00263066" w:rsidRPr="005E17C5" w:rsidRDefault="00263066" w:rsidP="00263066">
      <w:pPr>
        <w:tabs>
          <w:tab w:val="left" w:pos="0"/>
        </w:tabs>
        <w:spacing w:line="288" w:lineRule="auto"/>
        <w:jc w:val="both"/>
        <w:rPr>
          <w:rFonts w:cs="Arial"/>
          <w:szCs w:val="20"/>
          <w:lang w:val="sl-SI"/>
        </w:rPr>
      </w:pPr>
    </w:p>
    <w:p w:rsidR="00263066" w:rsidRPr="005E17C5" w:rsidRDefault="00263066" w:rsidP="00263066">
      <w:pPr>
        <w:tabs>
          <w:tab w:val="left" w:pos="0"/>
        </w:tabs>
        <w:spacing w:line="288" w:lineRule="auto"/>
        <w:jc w:val="both"/>
        <w:rPr>
          <w:rFonts w:cs="Arial"/>
          <w:szCs w:val="20"/>
          <w:lang w:val="sl-SI"/>
        </w:rPr>
      </w:pPr>
      <w:r w:rsidRPr="005E17C5">
        <w:rPr>
          <w:rFonts w:cs="Arial"/>
          <w:szCs w:val="20"/>
          <w:lang w:val="sl-SI"/>
        </w:rPr>
        <w:t>Kancler za pravosodje lahko sklepa sodne poravnave za račun države v odškodninskih postopkih zoper državo (t. i. prostovoljna določitev oz. priznava zahtevka). V ta namen se lahko posameznik s pisnim zahtevkom za odškodnino obrne neposredno na kanclerja za pravosodje. Če kancler za pravosodje zahtevek zavrne, lahko posameznik uveljavlja odškodnino v sodnem postopku.</w:t>
      </w:r>
    </w:p>
    <w:p w:rsidR="00263066" w:rsidRPr="005E17C5" w:rsidRDefault="00263066" w:rsidP="00263066">
      <w:pPr>
        <w:tabs>
          <w:tab w:val="left" w:pos="0"/>
        </w:tabs>
        <w:spacing w:line="288" w:lineRule="auto"/>
        <w:jc w:val="both"/>
        <w:rPr>
          <w:rFonts w:cs="Arial"/>
          <w:szCs w:val="20"/>
          <w:lang w:val="sl-SI"/>
        </w:rPr>
      </w:pPr>
    </w:p>
    <w:p w:rsidR="00263066" w:rsidRPr="00CB07AD" w:rsidRDefault="00263066" w:rsidP="00263066">
      <w:pPr>
        <w:tabs>
          <w:tab w:val="left" w:pos="0"/>
        </w:tabs>
        <w:spacing w:line="288" w:lineRule="auto"/>
        <w:jc w:val="both"/>
        <w:rPr>
          <w:rFonts w:cs="Arial"/>
          <w:szCs w:val="20"/>
          <w:lang w:val="sl-SI"/>
        </w:rPr>
      </w:pPr>
      <w:r w:rsidRPr="00CB07AD">
        <w:rPr>
          <w:rFonts w:cs="Arial"/>
          <w:szCs w:val="20"/>
          <w:lang w:val="sl-SI"/>
        </w:rPr>
        <w:t>V letu 2015 je kancler za pravosodje obravnaval 7.800 primerov. Izmed teh je bilo 3.000 odškodninskih zahtevkov, v  približno 1.200 primerih je šlo za pritožbe zoper javno upravo, 2.600 primerov se je nanašalo na nadzorne postopke na področju pravne pomoči, 340 pa je bilo domnevnih kršitev s področja svobode govora in svobode izražanja.</w:t>
      </w:r>
    </w:p>
    <w:p w:rsidR="00263066" w:rsidRPr="005E17C5" w:rsidRDefault="00263066" w:rsidP="00263066">
      <w:pPr>
        <w:tabs>
          <w:tab w:val="left" w:pos="0"/>
        </w:tabs>
        <w:spacing w:line="288" w:lineRule="auto"/>
        <w:jc w:val="both"/>
        <w:rPr>
          <w:rFonts w:cs="Arial"/>
          <w:b/>
          <w:szCs w:val="20"/>
          <w:lang w:val="sl-SI"/>
        </w:rPr>
      </w:pPr>
    </w:p>
    <w:tbl>
      <w:tblPr>
        <w:tblW w:w="0" w:type="auto"/>
        <w:tblLook w:val="04A0" w:firstRow="1" w:lastRow="0" w:firstColumn="1" w:lastColumn="0" w:noHBand="0" w:noVBand="1"/>
      </w:tblPr>
      <w:tblGrid>
        <w:gridCol w:w="8498"/>
      </w:tblGrid>
      <w:tr w:rsidR="00263066" w:rsidRPr="00BC3EFA" w:rsidTr="00DD0DA8">
        <w:tc>
          <w:tcPr>
            <w:tcW w:w="9213" w:type="dxa"/>
          </w:tcPr>
          <w:p w:rsidR="00263066" w:rsidRPr="005E17C5" w:rsidRDefault="00263066" w:rsidP="00DD0DA8">
            <w:pPr>
              <w:pStyle w:val="Oddelek"/>
              <w:numPr>
                <w:ilvl w:val="0"/>
                <w:numId w:val="0"/>
              </w:numPr>
              <w:tabs>
                <w:tab w:val="left" w:pos="0"/>
              </w:tabs>
              <w:spacing w:before="0" w:after="0" w:line="260" w:lineRule="exact"/>
              <w:jc w:val="left"/>
              <w:rPr>
                <w:sz w:val="20"/>
                <w:szCs w:val="20"/>
              </w:rPr>
            </w:pPr>
            <w:r w:rsidRPr="005E17C5">
              <w:rPr>
                <w:sz w:val="20"/>
                <w:szCs w:val="20"/>
              </w:rPr>
              <w:lastRenderedPageBreak/>
              <w:t>6. PRESOJA POSLEDIC, KI JIH BO IMEL SPREJEM ZAKONA</w:t>
            </w:r>
          </w:p>
          <w:p w:rsidR="00263066" w:rsidRPr="005E17C5" w:rsidRDefault="00263066" w:rsidP="00DD0DA8">
            <w:pPr>
              <w:pStyle w:val="Oddelek"/>
              <w:numPr>
                <w:ilvl w:val="0"/>
                <w:numId w:val="0"/>
              </w:numPr>
              <w:tabs>
                <w:tab w:val="left" w:pos="0"/>
              </w:tabs>
              <w:spacing w:before="0" w:after="0" w:line="260" w:lineRule="exact"/>
              <w:jc w:val="left"/>
              <w:rPr>
                <w:sz w:val="20"/>
                <w:szCs w:val="20"/>
              </w:rPr>
            </w:pPr>
          </w:p>
        </w:tc>
      </w:tr>
      <w:tr w:rsidR="00263066" w:rsidRPr="00F0053D" w:rsidTr="00DD0DA8">
        <w:tc>
          <w:tcPr>
            <w:tcW w:w="9213" w:type="dxa"/>
          </w:tcPr>
          <w:p w:rsidR="00263066" w:rsidRPr="005E17C5" w:rsidRDefault="00263066" w:rsidP="00DD0DA8">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 xml:space="preserve">6.1 Presoja administrativnih posledic </w:t>
            </w:r>
          </w:p>
          <w:p w:rsidR="00263066" w:rsidRPr="005E17C5" w:rsidRDefault="00263066" w:rsidP="00DD0DA8">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a) v postopkih oziroma poslovanju javne uprave ali pravosodnih organov:</w:t>
            </w:r>
          </w:p>
          <w:p w:rsidR="00263066" w:rsidRPr="005E17C5" w:rsidRDefault="00263066" w:rsidP="00DD0DA8">
            <w:pPr>
              <w:pStyle w:val="rkovnatokazaodstavkom"/>
              <w:numPr>
                <w:ilvl w:val="0"/>
                <w:numId w:val="0"/>
              </w:numPr>
              <w:tabs>
                <w:tab w:val="left" w:pos="0"/>
              </w:tabs>
              <w:spacing w:line="260" w:lineRule="exact"/>
              <w:rPr>
                <w:rFonts w:cs="Arial"/>
                <w:szCs w:val="20"/>
              </w:rPr>
            </w:pPr>
            <w:r w:rsidRPr="005E17C5">
              <w:rPr>
                <w:rFonts w:cs="Arial"/>
                <w:szCs w:val="20"/>
              </w:rPr>
              <w:t>Predlog zakona ne bo imel tovrstnih posledic.</w:t>
            </w:r>
          </w:p>
          <w:p w:rsidR="00263066" w:rsidRPr="005E17C5" w:rsidRDefault="00263066" w:rsidP="00DD0DA8">
            <w:pPr>
              <w:tabs>
                <w:tab w:val="left" w:pos="0"/>
              </w:tabs>
              <w:jc w:val="both"/>
              <w:rPr>
                <w:rFonts w:cs="Arial"/>
                <w:b/>
                <w:szCs w:val="20"/>
                <w:lang w:val="sl-SI"/>
              </w:rPr>
            </w:pPr>
          </w:p>
        </w:tc>
      </w:tr>
      <w:tr w:rsidR="00263066" w:rsidRPr="00F0053D" w:rsidTr="00DD0DA8">
        <w:tc>
          <w:tcPr>
            <w:tcW w:w="9213" w:type="dxa"/>
          </w:tcPr>
          <w:p w:rsidR="00263066" w:rsidRPr="005E17C5" w:rsidRDefault="00263066" w:rsidP="00DD0DA8">
            <w:pPr>
              <w:pStyle w:val="rkovnatokazaodstavkom"/>
              <w:numPr>
                <w:ilvl w:val="0"/>
                <w:numId w:val="0"/>
              </w:numPr>
              <w:tabs>
                <w:tab w:val="left" w:pos="0"/>
              </w:tabs>
              <w:spacing w:line="260" w:lineRule="exact"/>
              <w:rPr>
                <w:rFonts w:cs="Arial"/>
                <w:b/>
                <w:szCs w:val="20"/>
              </w:rPr>
            </w:pPr>
            <w:r w:rsidRPr="005E17C5">
              <w:rPr>
                <w:rFonts w:cs="Arial"/>
                <w:b/>
                <w:szCs w:val="20"/>
              </w:rPr>
              <w:t>b) pri obveznostih strank do javne uprave ali pravosodnih organov:</w:t>
            </w:r>
          </w:p>
          <w:p w:rsidR="00263066" w:rsidRPr="005E17C5" w:rsidRDefault="00263066" w:rsidP="00DD0DA8">
            <w:pPr>
              <w:pStyle w:val="rkovnatokazaodstavkom"/>
              <w:numPr>
                <w:ilvl w:val="0"/>
                <w:numId w:val="0"/>
              </w:numPr>
              <w:tabs>
                <w:tab w:val="left" w:pos="0"/>
              </w:tabs>
              <w:spacing w:line="260" w:lineRule="exact"/>
              <w:rPr>
                <w:rFonts w:cs="Arial"/>
                <w:szCs w:val="20"/>
              </w:rPr>
            </w:pPr>
            <w:r w:rsidRPr="005E17C5">
              <w:rPr>
                <w:rFonts w:cs="Arial"/>
                <w:szCs w:val="20"/>
              </w:rPr>
              <w:t>Predlog zakona ne bo imel tovrstnih posledic.</w:t>
            </w:r>
          </w:p>
          <w:p w:rsidR="00263066" w:rsidRPr="005E17C5" w:rsidRDefault="00263066" w:rsidP="00DD0DA8">
            <w:pPr>
              <w:pStyle w:val="rkovnatokazaodstavkom"/>
              <w:numPr>
                <w:ilvl w:val="0"/>
                <w:numId w:val="0"/>
              </w:numPr>
              <w:tabs>
                <w:tab w:val="left" w:pos="0"/>
              </w:tabs>
              <w:spacing w:line="260" w:lineRule="exact"/>
              <w:rPr>
                <w:rFonts w:cs="Arial"/>
                <w:szCs w:val="20"/>
              </w:rPr>
            </w:pPr>
          </w:p>
        </w:tc>
      </w:tr>
      <w:tr w:rsidR="00263066" w:rsidRPr="00F0053D" w:rsidTr="00DD0DA8">
        <w:tc>
          <w:tcPr>
            <w:tcW w:w="9213" w:type="dxa"/>
          </w:tcPr>
          <w:p w:rsidR="00263066" w:rsidRPr="005E17C5" w:rsidRDefault="00263066" w:rsidP="00DD0DA8">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6.2 Presoja posledic za okolje, vključno s prostorskimi in varstvenimi vidiki, in sicer za:</w:t>
            </w:r>
          </w:p>
        </w:tc>
      </w:tr>
      <w:tr w:rsidR="00263066" w:rsidRPr="00F0053D" w:rsidTr="00DD0DA8">
        <w:tc>
          <w:tcPr>
            <w:tcW w:w="9213" w:type="dxa"/>
          </w:tcPr>
          <w:p w:rsidR="00263066" w:rsidRPr="005E17C5" w:rsidRDefault="00263066" w:rsidP="00DD0DA8">
            <w:pPr>
              <w:pStyle w:val="Alineazatoko"/>
              <w:numPr>
                <w:ilvl w:val="0"/>
                <w:numId w:val="0"/>
              </w:numPr>
              <w:tabs>
                <w:tab w:val="left" w:pos="0"/>
              </w:tabs>
              <w:spacing w:line="260" w:lineRule="exact"/>
              <w:rPr>
                <w:sz w:val="20"/>
                <w:szCs w:val="20"/>
                <w:lang w:val="sl-SI"/>
              </w:rPr>
            </w:pPr>
            <w:r w:rsidRPr="005E17C5">
              <w:rPr>
                <w:sz w:val="20"/>
                <w:szCs w:val="20"/>
                <w:lang w:val="sl-SI"/>
              </w:rPr>
              <w:t>Predlog zakona ne bo imel tovrstnih posledic.</w:t>
            </w:r>
          </w:p>
          <w:p w:rsidR="00263066" w:rsidRPr="005E17C5" w:rsidRDefault="00263066" w:rsidP="00DD0DA8">
            <w:pPr>
              <w:pStyle w:val="Alineazatoko"/>
              <w:numPr>
                <w:ilvl w:val="0"/>
                <w:numId w:val="0"/>
              </w:numPr>
              <w:tabs>
                <w:tab w:val="left" w:pos="0"/>
              </w:tabs>
              <w:spacing w:line="260" w:lineRule="exact"/>
              <w:ind w:left="720" w:hanging="720"/>
              <w:rPr>
                <w:sz w:val="20"/>
                <w:szCs w:val="20"/>
                <w:lang w:val="sl-SI"/>
              </w:rPr>
            </w:pPr>
          </w:p>
        </w:tc>
      </w:tr>
      <w:tr w:rsidR="00263066" w:rsidRPr="00BC3EFA" w:rsidTr="00DD0DA8">
        <w:tc>
          <w:tcPr>
            <w:tcW w:w="9213" w:type="dxa"/>
          </w:tcPr>
          <w:p w:rsidR="00263066" w:rsidRPr="005E17C5" w:rsidRDefault="00263066" w:rsidP="00DD0DA8">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6.3 Presoja posledic za gospodarstvo, in sicer za:</w:t>
            </w:r>
          </w:p>
        </w:tc>
      </w:tr>
      <w:tr w:rsidR="00263066" w:rsidRPr="00F0053D" w:rsidTr="00DD0DA8">
        <w:tc>
          <w:tcPr>
            <w:tcW w:w="9213" w:type="dxa"/>
          </w:tcPr>
          <w:p w:rsidR="00263066" w:rsidRPr="005E17C5" w:rsidRDefault="00263066" w:rsidP="00DD0DA8">
            <w:pPr>
              <w:pStyle w:val="Alineazatoko"/>
              <w:numPr>
                <w:ilvl w:val="0"/>
                <w:numId w:val="0"/>
              </w:numPr>
              <w:tabs>
                <w:tab w:val="left" w:pos="0"/>
              </w:tabs>
              <w:spacing w:line="260" w:lineRule="exact"/>
              <w:ind w:left="720" w:hanging="720"/>
              <w:rPr>
                <w:sz w:val="20"/>
                <w:szCs w:val="20"/>
                <w:lang w:val="sl-SI"/>
              </w:rPr>
            </w:pPr>
            <w:r w:rsidRPr="005E17C5">
              <w:rPr>
                <w:sz w:val="20"/>
                <w:szCs w:val="20"/>
                <w:lang w:val="sl-SI"/>
              </w:rPr>
              <w:t>Predlog zakona ne bo imel tovrstnih posledic.</w:t>
            </w:r>
          </w:p>
          <w:p w:rsidR="00263066" w:rsidRPr="005E17C5" w:rsidRDefault="00263066" w:rsidP="00DD0DA8">
            <w:pPr>
              <w:pStyle w:val="Alineazatoko"/>
              <w:numPr>
                <w:ilvl w:val="0"/>
                <w:numId w:val="0"/>
              </w:numPr>
              <w:tabs>
                <w:tab w:val="left" w:pos="0"/>
              </w:tabs>
              <w:spacing w:line="260" w:lineRule="exact"/>
              <w:ind w:left="720" w:hanging="720"/>
              <w:rPr>
                <w:sz w:val="20"/>
                <w:szCs w:val="20"/>
                <w:lang w:val="sl-SI"/>
              </w:rPr>
            </w:pPr>
          </w:p>
        </w:tc>
      </w:tr>
      <w:tr w:rsidR="00263066" w:rsidRPr="00BC3EFA" w:rsidTr="00DD0DA8">
        <w:tc>
          <w:tcPr>
            <w:tcW w:w="9213" w:type="dxa"/>
          </w:tcPr>
          <w:p w:rsidR="00263066" w:rsidRPr="005E17C5" w:rsidRDefault="00263066" w:rsidP="00DD0DA8">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6.4 Presoja posledic za socialno področje, in sicer za:</w:t>
            </w:r>
          </w:p>
        </w:tc>
      </w:tr>
      <w:tr w:rsidR="00263066" w:rsidRPr="00F0053D" w:rsidTr="00DD0DA8">
        <w:tc>
          <w:tcPr>
            <w:tcW w:w="9213" w:type="dxa"/>
          </w:tcPr>
          <w:p w:rsidR="00263066" w:rsidRPr="005E17C5" w:rsidRDefault="00263066" w:rsidP="00DD0DA8">
            <w:pPr>
              <w:pStyle w:val="Alineazaodstavkom"/>
              <w:numPr>
                <w:ilvl w:val="0"/>
                <w:numId w:val="0"/>
              </w:numPr>
              <w:tabs>
                <w:tab w:val="left" w:pos="0"/>
              </w:tabs>
              <w:spacing w:line="260" w:lineRule="exact"/>
              <w:rPr>
                <w:sz w:val="20"/>
                <w:szCs w:val="20"/>
              </w:rPr>
            </w:pPr>
            <w:r w:rsidRPr="005E17C5">
              <w:rPr>
                <w:sz w:val="20"/>
                <w:szCs w:val="20"/>
              </w:rPr>
              <w:t>Predlog zakona ne bo imel tovrstnih posledic.</w:t>
            </w:r>
          </w:p>
          <w:p w:rsidR="00263066" w:rsidRPr="005E17C5" w:rsidRDefault="00263066" w:rsidP="00DD0DA8">
            <w:pPr>
              <w:pStyle w:val="Alineazaodstavkom"/>
              <w:numPr>
                <w:ilvl w:val="0"/>
                <w:numId w:val="0"/>
              </w:numPr>
              <w:tabs>
                <w:tab w:val="left" w:pos="0"/>
              </w:tabs>
              <w:spacing w:line="260" w:lineRule="exact"/>
              <w:rPr>
                <w:sz w:val="20"/>
                <w:szCs w:val="20"/>
              </w:rPr>
            </w:pPr>
          </w:p>
        </w:tc>
      </w:tr>
      <w:tr w:rsidR="00263066" w:rsidRPr="00F0053D" w:rsidTr="00DD0DA8">
        <w:tc>
          <w:tcPr>
            <w:tcW w:w="9213" w:type="dxa"/>
          </w:tcPr>
          <w:p w:rsidR="00263066" w:rsidRPr="005E17C5" w:rsidRDefault="00263066" w:rsidP="00DD0DA8">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6.5 Presoja posledic za dokumente razvojnega načrtovanja, in sicer za:</w:t>
            </w:r>
          </w:p>
        </w:tc>
      </w:tr>
      <w:tr w:rsidR="00263066" w:rsidRPr="00F0053D" w:rsidTr="00DD0DA8">
        <w:tc>
          <w:tcPr>
            <w:tcW w:w="9213" w:type="dxa"/>
          </w:tcPr>
          <w:p w:rsidR="00263066" w:rsidRPr="005E17C5" w:rsidRDefault="00263066" w:rsidP="00DD0DA8">
            <w:pPr>
              <w:pStyle w:val="Alineazaodstavkom"/>
              <w:numPr>
                <w:ilvl w:val="0"/>
                <w:numId w:val="0"/>
              </w:numPr>
              <w:tabs>
                <w:tab w:val="left" w:pos="0"/>
              </w:tabs>
              <w:spacing w:line="260" w:lineRule="exact"/>
              <w:rPr>
                <w:sz w:val="20"/>
                <w:szCs w:val="20"/>
              </w:rPr>
            </w:pPr>
            <w:r w:rsidRPr="005E17C5">
              <w:rPr>
                <w:sz w:val="20"/>
                <w:szCs w:val="20"/>
              </w:rPr>
              <w:t>Predlog zakona ne bo imel tovrstnih posledic.</w:t>
            </w:r>
          </w:p>
          <w:p w:rsidR="00263066" w:rsidRPr="005E17C5" w:rsidRDefault="00263066" w:rsidP="00DD0DA8">
            <w:pPr>
              <w:pStyle w:val="Alineazaodstavkom"/>
              <w:numPr>
                <w:ilvl w:val="0"/>
                <w:numId w:val="0"/>
              </w:numPr>
              <w:tabs>
                <w:tab w:val="left" w:pos="0"/>
              </w:tabs>
              <w:spacing w:line="260" w:lineRule="exact"/>
              <w:rPr>
                <w:sz w:val="20"/>
                <w:szCs w:val="20"/>
              </w:rPr>
            </w:pPr>
          </w:p>
          <w:p w:rsidR="00263066" w:rsidRPr="005E17C5" w:rsidRDefault="00263066" w:rsidP="00DD0DA8">
            <w:pPr>
              <w:pStyle w:val="Alineazaodstavkom"/>
              <w:numPr>
                <w:ilvl w:val="0"/>
                <w:numId w:val="0"/>
              </w:numPr>
              <w:tabs>
                <w:tab w:val="left" w:pos="0"/>
              </w:tabs>
              <w:spacing w:line="260" w:lineRule="exact"/>
              <w:rPr>
                <w:b/>
                <w:sz w:val="20"/>
                <w:szCs w:val="20"/>
              </w:rPr>
            </w:pPr>
            <w:r w:rsidRPr="005E17C5">
              <w:rPr>
                <w:b/>
                <w:sz w:val="20"/>
                <w:szCs w:val="20"/>
              </w:rPr>
              <w:t>6.6 Presoja posledic za druga področja</w:t>
            </w:r>
          </w:p>
          <w:p w:rsidR="00263066" w:rsidRPr="005E17C5" w:rsidRDefault="00263066" w:rsidP="00DD0DA8">
            <w:pPr>
              <w:pStyle w:val="Alineazaodstavkom"/>
              <w:numPr>
                <w:ilvl w:val="0"/>
                <w:numId w:val="0"/>
              </w:numPr>
              <w:tabs>
                <w:tab w:val="left" w:pos="0"/>
              </w:tabs>
              <w:spacing w:line="260" w:lineRule="exact"/>
              <w:rPr>
                <w:sz w:val="20"/>
                <w:szCs w:val="20"/>
              </w:rPr>
            </w:pPr>
            <w:r w:rsidRPr="005E17C5">
              <w:rPr>
                <w:sz w:val="20"/>
                <w:szCs w:val="20"/>
              </w:rPr>
              <w:t>Predlog zakona ne bo imel tovrstnih posledic.</w:t>
            </w:r>
          </w:p>
          <w:p w:rsidR="00263066" w:rsidRPr="005E17C5" w:rsidRDefault="00263066" w:rsidP="00DD0DA8">
            <w:pPr>
              <w:pStyle w:val="Alineazaodstavkom"/>
              <w:numPr>
                <w:ilvl w:val="0"/>
                <w:numId w:val="0"/>
              </w:numPr>
              <w:tabs>
                <w:tab w:val="left" w:pos="0"/>
              </w:tabs>
              <w:spacing w:line="260" w:lineRule="exact"/>
              <w:rPr>
                <w:b/>
                <w:sz w:val="20"/>
                <w:szCs w:val="20"/>
              </w:rPr>
            </w:pPr>
          </w:p>
        </w:tc>
      </w:tr>
      <w:tr w:rsidR="00263066" w:rsidRPr="005E17C5" w:rsidTr="00DD0DA8">
        <w:tc>
          <w:tcPr>
            <w:tcW w:w="9213" w:type="dxa"/>
          </w:tcPr>
          <w:p w:rsidR="00263066" w:rsidRPr="005E17C5" w:rsidRDefault="00263066" w:rsidP="00DD0DA8">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6.7 Izvajanje sprejetega predpisa:</w:t>
            </w:r>
          </w:p>
        </w:tc>
      </w:tr>
      <w:tr w:rsidR="00263066" w:rsidRPr="00BC3EFA" w:rsidTr="00DD0DA8">
        <w:tc>
          <w:tcPr>
            <w:tcW w:w="9213" w:type="dxa"/>
          </w:tcPr>
          <w:p w:rsidR="00263066" w:rsidRPr="005E17C5" w:rsidRDefault="00263066" w:rsidP="00DD0DA8">
            <w:pPr>
              <w:pStyle w:val="rkovnatokazaodstavkom"/>
              <w:numPr>
                <w:ilvl w:val="0"/>
                <w:numId w:val="10"/>
              </w:numPr>
              <w:tabs>
                <w:tab w:val="left" w:pos="0"/>
              </w:tabs>
              <w:spacing w:line="260" w:lineRule="exact"/>
              <w:rPr>
                <w:rFonts w:cs="Arial"/>
                <w:szCs w:val="20"/>
              </w:rPr>
            </w:pPr>
            <w:r w:rsidRPr="005E17C5">
              <w:rPr>
                <w:rFonts w:cs="Arial"/>
                <w:szCs w:val="20"/>
              </w:rPr>
              <w:t>Predstavitev sprejetega zakona:</w:t>
            </w:r>
          </w:p>
          <w:p w:rsidR="00263066" w:rsidRPr="005E17C5" w:rsidRDefault="00263066" w:rsidP="00DD0DA8">
            <w:pPr>
              <w:pStyle w:val="Alineazatoko"/>
              <w:numPr>
                <w:ilvl w:val="0"/>
                <w:numId w:val="0"/>
              </w:numPr>
              <w:tabs>
                <w:tab w:val="left" w:pos="0"/>
              </w:tabs>
              <w:spacing w:line="260" w:lineRule="exact"/>
              <w:rPr>
                <w:sz w:val="20"/>
                <w:szCs w:val="20"/>
                <w:lang w:val="sl-SI"/>
              </w:rPr>
            </w:pPr>
            <w:r w:rsidRPr="005E17C5">
              <w:rPr>
                <w:sz w:val="20"/>
                <w:szCs w:val="20"/>
                <w:lang w:val="sl-SI"/>
              </w:rPr>
              <w:t xml:space="preserve">        Sprejet zakon bo predstavljen prek spletne predstavitve.</w:t>
            </w:r>
          </w:p>
          <w:p w:rsidR="00263066" w:rsidRPr="005E17C5" w:rsidRDefault="00263066" w:rsidP="00DD0DA8">
            <w:pPr>
              <w:pStyle w:val="rkovnatokazaodstavkom"/>
              <w:numPr>
                <w:ilvl w:val="0"/>
                <w:numId w:val="0"/>
              </w:numPr>
              <w:tabs>
                <w:tab w:val="left" w:pos="0"/>
              </w:tabs>
              <w:spacing w:line="260" w:lineRule="exact"/>
              <w:ind w:left="1068" w:hanging="360"/>
              <w:rPr>
                <w:rFonts w:cs="Arial"/>
                <w:szCs w:val="20"/>
              </w:rPr>
            </w:pPr>
          </w:p>
          <w:p w:rsidR="00263066" w:rsidRPr="005E17C5" w:rsidRDefault="00263066" w:rsidP="00DD0DA8">
            <w:pPr>
              <w:pStyle w:val="rkovnatokazaodstavkom"/>
              <w:numPr>
                <w:ilvl w:val="0"/>
                <w:numId w:val="10"/>
              </w:numPr>
              <w:tabs>
                <w:tab w:val="left" w:pos="0"/>
              </w:tabs>
              <w:spacing w:line="260" w:lineRule="exact"/>
              <w:rPr>
                <w:rFonts w:cs="Arial"/>
                <w:szCs w:val="20"/>
              </w:rPr>
            </w:pPr>
            <w:r w:rsidRPr="005E17C5">
              <w:rPr>
                <w:rFonts w:cs="Arial"/>
                <w:szCs w:val="20"/>
              </w:rPr>
              <w:t>Spremljanje izvajanja sprejetega predpisa:</w:t>
            </w:r>
          </w:p>
          <w:p w:rsidR="00263066" w:rsidRPr="005E17C5" w:rsidRDefault="00263066" w:rsidP="00DD0DA8">
            <w:pPr>
              <w:pStyle w:val="Odsek"/>
              <w:numPr>
                <w:ilvl w:val="0"/>
                <w:numId w:val="0"/>
              </w:numPr>
              <w:tabs>
                <w:tab w:val="left" w:pos="0"/>
              </w:tabs>
              <w:spacing w:before="0" w:after="0" w:line="260" w:lineRule="exact"/>
              <w:ind w:left="360"/>
              <w:jc w:val="both"/>
              <w:rPr>
                <w:b w:val="0"/>
                <w:sz w:val="20"/>
                <w:szCs w:val="20"/>
                <w:lang w:val="sl-SI"/>
              </w:rPr>
            </w:pPr>
            <w:r w:rsidRPr="005E17C5">
              <w:rPr>
                <w:b w:val="0"/>
                <w:sz w:val="20"/>
                <w:szCs w:val="20"/>
                <w:lang w:val="sl-SI"/>
              </w:rPr>
              <w:t xml:space="preserve">Spremljanje izvajanja predpisa bo zagotovljeno predvsem </w:t>
            </w:r>
            <w:r>
              <w:rPr>
                <w:b w:val="0"/>
                <w:sz w:val="20"/>
                <w:szCs w:val="20"/>
                <w:lang w:val="sl-SI"/>
              </w:rPr>
              <w:t>s spremljanjem</w:t>
            </w:r>
            <w:r w:rsidRPr="005E17C5">
              <w:rPr>
                <w:b w:val="0"/>
                <w:sz w:val="20"/>
                <w:szCs w:val="20"/>
                <w:lang w:val="sl-SI"/>
              </w:rPr>
              <w:t xml:space="preserve"> odzivov državnega odvetništva.</w:t>
            </w:r>
          </w:p>
          <w:p w:rsidR="00263066" w:rsidRPr="005E17C5" w:rsidRDefault="00263066" w:rsidP="00DD0DA8">
            <w:pPr>
              <w:pStyle w:val="Alineazatoko"/>
              <w:numPr>
                <w:ilvl w:val="0"/>
                <w:numId w:val="0"/>
              </w:numPr>
              <w:tabs>
                <w:tab w:val="left" w:pos="0"/>
              </w:tabs>
              <w:spacing w:line="260" w:lineRule="exact"/>
              <w:ind w:left="720" w:hanging="720"/>
              <w:rPr>
                <w:sz w:val="20"/>
                <w:szCs w:val="20"/>
                <w:lang w:val="sl-SI"/>
              </w:rPr>
            </w:pPr>
          </w:p>
        </w:tc>
      </w:tr>
      <w:tr w:rsidR="00263066" w:rsidRPr="00BC3EFA" w:rsidTr="00DD0DA8">
        <w:tc>
          <w:tcPr>
            <w:tcW w:w="9213" w:type="dxa"/>
          </w:tcPr>
          <w:p w:rsidR="00263066" w:rsidRPr="005E17C5" w:rsidRDefault="00263066" w:rsidP="00DD0DA8">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6.8 Druge pomembne okoliščine v zvezi z vprašanji, ki jih ureja predlog zakona:</w:t>
            </w:r>
          </w:p>
          <w:p w:rsidR="00263066" w:rsidRPr="005E17C5" w:rsidRDefault="00263066" w:rsidP="00DD0DA8">
            <w:pPr>
              <w:pStyle w:val="Alineazaodstavkom"/>
              <w:numPr>
                <w:ilvl w:val="0"/>
                <w:numId w:val="2"/>
              </w:numPr>
              <w:tabs>
                <w:tab w:val="left" w:pos="0"/>
              </w:tabs>
              <w:spacing w:line="260" w:lineRule="exact"/>
              <w:ind w:left="709" w:hanging="284"/>
              <w:rPr>
                <w:sz w:val="20"/>
                <w:szCs w:val="20"/>
              </w:rPr>
            </w:pPr>
            <w:r w:rsidRPr="005E17C5">
              <w:rPr>
                <w:rFonts w:eastAsia="@Arial Unicode MS"/>
                <w:iCs/>
                <w:color w:val="000000"/>
                <w:sz w:val="20"/>
                <w:szCs w:val="20"/>
              </w:rPr>
              <w:t xml:space="preserve">osebno ime zunanjega strokovnjaka ali firma in naslov pravne osebe, ki je sodelovala pri pripravi zakona. </w:t>
            </w:r>
          </w:p>
          <w:p w:rsidR="00263066" w:rsidRPr="005E17C5" w:rsidRDefault="00263066" w:rsidP="00DD0DA8">
            <w:pPr>
              <w:pStyle w:val="Alineazaodstavkom"/>
              <w:numPr>
                <w:ilvl w:val="0"/>
                <w:numId w:val="0"/>
              </w:numPr>
              <w:tabs>
                <w:tab w:val="left" w:pos="0"/>
              </w:tabs>
              <w:spacing w:line="260" w:lineRule="exact"/>
              <w:ind w:left="709"/>
              <w:rPr>
                <w:sz w:val="20"/>
                <w:szCs w:val="20"/>
              </w:rPr>
            </w:pPr>
          </w:p>
          <w:p w:rsidR="00263066" w:rsidRPr="005E17C5" w:rsidRDefault="00263066" w:rsidP="00DD0DA8">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7. Prikaz sodelovanja javnosti pri pripravi predloga zakona:</w:t>
            </w:r>
          </w:p>
          <w:p w:rsidR="00263066" w:rsidRPr="005E17C5" w:rsidRDefault="00263066" w:rsidP="00DD0DA8">
            <w:pPr>
              <w:pStyle w:val="Neotevilenodstavek"/>
              <w:widowControl w:val="0"/>
              <w:tabs>
                <w:tab w:val="left" w:pos="0"/>
              </w:tabs>
              <w:spacing w:before="0" w:after="0" w:line="288" w:lineRule="auto"/>
              <w:rPr>
                <w:iCs/>
                <w:sz w:val="20"/>
                <w:szCs w:val="20"/>
              </w:rPr>
            </w:pPr>
          </w:p>
          <w:p w:rsidR="00263066" w:rsidRPr="005E17C5" w:rsidRDefault="00263066" w:rsidP="00DD0DA8">
            <w:pPr>
              <w:pStyle w:val="Neotevilenodstavek"/>
              <w:widowControl w:val="0"/>
              <w:tabs>
                <w:tab w:val="left" w:pos="0"/>
              </w:tabs>
              <w:spacing w:before="0" w:after="0" w:line="288" w:lineRule="auto"/>
              <w:rPr>
                <w:sz w:val="20"/>
                <w:szCs w:val="20"/>
              </w:rPr>
            </w:pPr>
            <w:r w:rsidRPr="005E17C5">
              <w:rPr>
                <w:iCs/>
                <w:sz w:val="20"/>
                <w:szCs w:val="20"/>
              </w:rPr>
              <w:t xml:space="preserve">Gradivo predloga zakona je v pripravi že dobro leto dni. V tem času je bila njegova </w:t>
            </w:r>
            <w:r w:rsidRPr="005E17C5">
              <w:rPr>
                <w:sz w:val="20"/>
                <w:szCs w:val="20"/>
              </w:rPr>
              <w:t>vsebina</w:t>
            </w:r>
            <w:r w:rsidRPr="005E17C5">
              <w:rPr>
                <w:color w:val="FF0000"/>
                <w:sz w:val="20"/>
                <w:szCs w:val="20"/>
              </w:rPr>
              <w:t xml:space="preserve"> </w:t>
            </w:r>
            <w:r w:rsidRPr="005E17C5">
              <w:rPr>
                <w:sz w:val="20"/>
                <w:szCs w:val="20"/>
              </w:rPr>
              <w:t>večkrat</w:t>
            </w:r>
            <w:r>
              <w:rPr>
                <w:sz w:val="20"/>
                <w:szCs w:val="20"/>
              </w:rPr>
              <w:t xml:space="preserve"> in zelo obširno usklajevana z d</w:t>
            </w:r>
            <w:r w:rsidRPr="005E17C5">
              <w:rPr>
                <w:sz w:val="20"/>
                <w:szCs w:val="20"/>
              </w:rPr>
              <w:t xml:space="preserve">ržavnim pravobranilstvom, ki ima predvsem z vidika institucionalnega položaja državnega odvetništva in statusa državnih odvetnikov nekoliko drugačne poglede kot predlagatelj zakona. </w:t>
            </w:r>
          </w:p>
          <w:p w:rsidR="00263066" w:rsidRPr="005E17C5" w:rsidRDefault="00263066" w:rsidP="00DD0DA8">
            <w:pPr>
              <w:pStyle w:val="Neotevilenodstavek"/>
              <w:widowControl w:val="0"/>
              <w:tabs>
                <w:tab w:val="left" w:pos="0"/>
              </w:tabs>
              <w:spacing w:before="0" w:after="0" w:line="288" w:lineRule="auto"/>
              <w:rPr>
                <w:sz w:val="20"/>
                <w:szCs w:val="20"/>
              </w:rPr>
            </w:pPr>
          </w:p>
          <w:p w:rsidR="00263066" w:rsidRPr="005E17C5" w:rsidRDefault="00263066" w:rsidP="00DD0DA8">
            <w:pPr>
              <w:pStyle w:val="Neotevilenodstavek"/>
              <w:widowControl w:val="0"/>
              <w:tabs>
                <w:tab w:val="left" w:pos="0"/>
              </w:tabs>
              <w:spacing w:before="0" w:after="0" w:line="288" w:lineRule="auto"/>
              <w:rPr>
                <w:sz w:val="20"/>
                <w:szCs w:val="20"/>
              </w:rPr>
            </w:pPr>
            <w:r w:rsidRPr="005E17C5">
              <w:rPr>
                <w:sz w:val="20"/>
                <w:szCs w:val="20"/>
              </w:rPr>
              <w:t>Prva dva sestanka med predstavnik</w:t>
            </w:r>
            <w:r>
              <w:rPr>
                <w:sz w:val="20"/>
                <w:szCs w:val="20"/>
              </w:rPr>
              <w:t>i Ministrstva za pravosodje in d</w:t>
            </w:r>
            <w:r w:rsidRPr="005E17C5">
              <w:rPr>
                <w:sz w:val="20"/>
                <w:szCs w:val="20"/>
              </w:rPr>
              <w:t>ržavnega pravobranilstva glede reforme državnega pravo</w:t>
            </w:r>
            <w:r>
              <w:rPr>
                <w:sz w:val="20"/>
                <w:szCs w:val="20"/>
              </w:rPr>
              <w:t xml:space="preserve">branilstva sta potekala 13. marca in 28. septembra </w:t>
            </w:r>
            <w:r w:rsidRPr="005E17C5">
              <w:rPr>
                <w:sz w:val="20"/>
                <w:szCs w:val="20"/>
              </w:rPr>
              <w:t>2015. Na podlagi ugotovitev navedenih sestankov smo na Ministrstvu za pravosodje pripravili Analizo stanja na področju državnega pravobranilstva v Republiki Sloveniji in Funkcijsko analizo v povezavi z id</w:t>
            </w:r>
            <w:r>
              <w:rPr>
                <w:sz w:val="20"/>
                <w:szCs w:val="20"/>
              </w:rPr>
              <w:t>ejo o statusnem preoblikovanju d</w:t>
            </w:r>
            <w:r w:rsidRPr="005E17C5">
              <w:rPr>
                <w:sz w:val="20"/>
                <w:szCs w:val="20"/>
              </w:rPr>
              <w:t xml:space="preserve">ržavnega pravobranilstva. Osnovne teze načrtovane reforme državnega pravobranilstva so bile državnim pravobranilcem predstavljene na pravobranilski šoli v Portorožu </w:t>
            </w:r>
            <w:r>
              <w:rPr>
                <w:sz w:val="20"/>
                <w:szCs w:val="20"/>
              </w:rPr>
              <w:t xml:space="preserve">19. novembra </w:t>
            </w:r>
            <w:r w:rsidRPr="005E17C5">
              <w:rPr>
                <w:sz w:val="20"/>
                <w:szCs w:val="20"/>
              </w:rPr>
              <w:t xml:space="preserve">2015 in jim tudi pisno posredovane </w:t>
            </w:r>
            <w:r>
              <w:rPr>
                <w:sz w:val="20"/>
                <w:szCs w:val="20"/>
              </w:rPr>
              <w:t xml:space="preserve">21. decembra </w:t>
            </w:r>
            <w:r w:rsidRPr="005E17C5">
              <w:rPr>
                <w:sz w:val="20"/>
                <w:szCs w:val="20"/>
              </w:rPr>
              <w:t>2015. Izhodišča predvidene reforme je na Dnevu državnih pravobranil</w:t>
            </w:r>
            <w:r>
              <w:rPr>
                <w:sz w:val="20"/>
                <w:szCs w:val="20"/>
              </w:rPr>
              <w:t xml:space="preserve">cev v </w:t>
            </w:r>
            <w:r w:rsidRPr="005E17C5">
              <w:rPr>
                <w:sz w:val="20"/>
                <w:szCs w:val="20"/>
              </w:rPr>
              <w:lastRenderedPageBreak/>
              <w:t xml:space="preserve">Podčetrtku </w:t>
            </w:r>
            <w:r>
              <w:rPr>
                <w:sz w:val="20"/>
                <w:szCs w:val="20"/>
              </w:rPr>
              <w:t xml:space="preserve">1. junija </w:t>
            </w:r>
            <w:r w:rsidRPr="005E17C5">
              <w:rPr>
                <w:sz w:val="20"/>
                <w:szCs w:val="20"/>
              </w:rPr>
              <w:t>2016 predstavil minister za pravosodje. Sledil je obsežen delovni sestanek med predstavnik</w:t>
            </w:r>
            <w:r>
              <w:rPr>
                <w:sz w:val="20"/>
                <w:szCs w:val="20"/>
              </w:rPr>
              <w:t>i Ministrstva za pravosodje in d</w:t>
            </w:r>
            <w:r w:rsidRPr="005E17C5">
              <w:rPr>
                <w:sz w:val="20"/>
                <w:szCs w:val="20"/>
              </w:rPr>
              <w:t>ržavnega pravobranils</w:t>
            </w:r>
            <w:r>
              <w:rPr>
                <w:sz w:val="20"/>
                <w:szCs w:val="20"/>
              </w:rPr>
              <w:t xml:space="preserve">tva na Brdu pri Kranju dne 13. junija 2016. Naslednjega dne, 14. junija </w:t>
            </w:r>
            <w:r w:rsidRPr="005E17C5">
              <w:rPr>
                <w:sz w:val="20"/>
                <w:szCs w:val="20"/>
              </w:rPr>
              <w:t xml:space="preserve">2016, je minister za pravosodje na Dnevu javnega prava na Pravni fakulteti v Ljubljani ponovno javno predstavil izhodišča načrtovane reforme. </w:t>
            </w:r>
          </w:p>
          <w:p w:rsidR="00263066" w:rsidRPr="005E17C5" w:rsidRDefault="00263066" w:rsidP="00DD0DA8">
            <w:pPr>
              <w:pStyle w:val="Neotevilenodstavek"/>
              <w:widowControl w:val="0"/>
              <w:tabs>
                <w:tab w:val="left" w:pos="0"/>
              </w:tabs>
              <w:spacing w:before="0" w:after="0" w:line="288" w:lineRule="auto"/>
              <w:rPr>
                <w:color w:val="FF0000"/>
                <w:sz w:val="20"/>
                <w:szCs w:val="20"/>
              </w:rPr>
            </w:pPr>
          </w:p>
          <w:p w:rsidR="00263066" w:rsidRPr="005E17C5" w:rsidRDefault="00263066" w:rsidP="00DD0DA8">
            <w:pPr>
              <w:pStyle w:val="Neotevilenodstavek"/>
              <w:widowControl w:val="0"/>
              <w:tabs>
                <w:tab w:val="left" w:pos="0"/>
              </w:tabs>
              <w:spacing w:before="0" w:after="0" w:line="288" w:lineRule="auto"/>
              <w:rPr>
                <w:iCs/>
                <w:color w:val="FF0000"/>
                <w:sz w:val="20"/>
                <w:szCs w:val="20"/>
              </w:rPr>
            </w:pPr>
            <w:r>
              <w:rPr>
                <w:color w:val="000000" w:themeColor="text1"/>
                <w:sz w:val="20"/>
                <w:szCs w:val="20"/>
                <w:lang w:eastAsia="en-US"/>
              </w:rPr>
              <w:t>5. julija</w:t>
            </w:r>
            <w:r w:rsidRPr="005E17C5">
              <w:rPr>
                <w:color w:val="000000" w:themeColor="text1"/>
                <w:sz w:val="20"/>
                <w:szCs w:val="20"/>
                <w:lang w:eastAsia="en-US"/>
              </w:rPr>
              <w:t xml:space="preserve"> 2016 je bilo </w:t>
            </w:r>
            <w:r w:rsidRPr="005E17C5">
              <w:rPr>
                <w:iCs/>
                <w:sz w:val="20"/>
                <w:szCs w:val="20"/>
              </w:rPr>
              <w:t xml:space="preserve">delovno gradivo predloga zakona objavljeno na spletni strani Ministrstva za pravosodje in poslano v strokovno usklajevanje naslednjim subjektom: </w:t>
            </w:r>
          </w:p>
          <w:p w:rsidR="00263066" w:rsidRPr="005E17C5" w:rsidRDefault="00263066" w:rsidP="00DD0DA8">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Državnemu pravobranilstvu</w:t>
            </w:r>
            <w:r>
              <w:rPr>
                <w:iCs/>
                <w:sz w:val="20"/>
                <w:szCs w:val="20"/>
              </w:rPr>
              <w:t xml:space="preserve"> Republike Slovenije</w:t>
            </w:r>
            <w:r w:rsidRPr="005E17C5">
              <w:rPr>
                <w:iCs/>
                <w:sz w:val="20"/>
                <w:szCs w:val="20"/>
              </w:rPr>
              <w:t>,</w:t>
            </w:r>
          </w:p>
          <w:p w:rsidR="00263066" w:rsidRPr="005E17C5" w:rsidRDefault="00263066" w:rsidP="00DD0DA8">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Odvetniški zbornici Slovenije,</w:t>
            </w:r>
          </w:p>
          <w:p w:rsidR="00263066" w:rsidRPr="005E17C5" w:rsidRDefault="00263066" w:rsidP="00DD0DA8">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Vrhovnemu državnemu tožilstvu</w:t>
            </w:r>
            <w:r>
              <w:rPr>
                <w:iCs/>
                <w:sz w:val="20"/>
                <w:szCs w:val="20"/>
              </w:rPr>
              <w:t xml:space="preserve"> Republike Slovenije</w:t>
            </w:r>
            <w:r w:rsidRPr="005E17C5">
              <w:rPr>
                <w:iCs/>
                <w:sz w:val="20"/>
                <w:szCs w:val="20"/>
              </w:rPr>
              <w:t>,</w:t>
            </w:r>
          </w:p>
          <w:p w:rsidR="00263066" w:rsidRPr="005E17C5" w:rsidRDefault="00263066" w:rsidP="00DD0DA8">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Uradu Vlade Republike Slovenije za varovanje tajnih podatkov,</w:t>
            </w:r>
          </w:p>
          <w:p w:rsidR="00263066" w:rsidRPr="005E17C5" w:rsidRDefault="00263066" w:rsidP="00DD0DA8">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Upravnemu sodišču Republike Slovenije,</w:t>
            </w:r>
          </w:p>
          <w:p w:rsidR="00263066" w:rsidRPr="005E17C5" w:rsidRDefault="00263066" w:rsidP="00DD0DA8">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Pravni fakulteti Univerze v Ljubljani,</w:t>
            </w:r>
          </w:p>
          <w:p w:rsidR="00263066" w:rsidRPr="005E17C5" w:rsidRDefault="00263066" w:rsidP="00DD0DA8">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Pravni fakulteti Univerze v Mariboru,</w:t>
            </w:r>
          </w:p>
          <w:p w:rsidR="00263066" w:rsidRPr="005E17C5" w:rsidRDefault="00263066" w:rsidP="00DD0DA8">
            <w:pPr>
              <w:pStyle w:val="Neotevilenodstavek"/>
              <w:widowControl w:val="0"/>
              <w:tabs>
                <w:tab w:val="left" w:pos="0"/>
              </w:tabs>
              <w:spacing w:before="0" w:after="0" w:line="288" w:lineRule="auto"/>
              <w:rPr>
                <w:iCs/>
                <w:sz w:val="20"/>
                <w:szCs w:val="20"/>
              </w:rPr>
            </w:pPr>
            <w:r w:rsidRPr="005E17C5">
              <w:rPr>
                <w:color w:val="333333"/>
                <w:szCs w:val="20"/>
              </w:rPr>
              <w:t>−</w:t>
            </w:r>
            <w:r>
              <w:rPr>
                <w:iCs/>
                <w:sz w:val="20"/>
                <w:szCs w:val="20"/>
              </w:rPr>
              <w:t xml:space="preserve"> Evropski p</w:t>
            </w:r>
            <w:r w:rsidRPr="005E17C5">
              <w:rPr>
                <w:iCs/>
                <w:sz w:val="20"/>
                <w:szCs w:val="20"/>
              </w:rPr>
              <w:t>ravni fakulteti v Novi Gorici.</w:t>
            </w:r>
          </w:p>
          <w:p w:rsidR="00263066" w:rsidRPr="005E17C5" w:rsidRDefault="00263066" w:rsidP="00DD0DA8">
            <w:pPr>
              <w:pStyle w:val="Neotevilenodstavek"/>
              <w:widowControl w:val="0"/>
              <w:tabs>
                <w:tab w:val="left" w:pos="0"/>
              </w:tabs>
              <w:spacing w:before="0" w:after="0" w:line="288" w:lineRule="auto"/>
              <w:rPr>
                <w:iCs/>
                <w:sz w:val="20"/>
                <w:szCs w:val="20"/>
              </w:rPr>
            </w:pPr>
          </w:p>
          <w:p w:rsidR="00263066" w:rsidRPr="005E17C5" w:rsidRDefault="00263066" w:rsidP="00DD0DA8">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 xml:space="preserve">Pripombe so podali vsi zgoraj navedeni naslovniki, razen pravnih fakultet. Poleg tega smo prejeli načelno pripombo Slovenskega sodniškega društva, da si </w:t>
            </w:r>
            <w:r>
              <w:rPr>
                <w:rFonts w:cs="Arial"/>
                <w:color w:val="000000" w:themeColor="text1"/>
                <w:szCs w:val="20"/>
                <w:lang w:val="sl-SI"/>
              </w:rPr>
              <w:t xml:space="preserve">sodniki </w:t>
            </w:r>
            <w:r w:rsidRPr="005E17C5">
              <w:rPr>
                <w:rFonts w:cs="Arial"/>
                <w:color w:val="000000" w:themeColor="text1"/>
                <w:szCs w:val="20"/>
                <w:lang w:val="sl-SI"/>
              </w:rPr>
              <w:t xml:space="preserve">pri sojenju kot zastopnika države želijo strokoven, kompetenten in samostojen organ, ki bo lahko </w:t>
            </w:r>
            <w:r>
              <w:rPr>
                <w:rFonts w:cs="Arial"/>
                <w:color w:val="000000" w:themeColor="text1"/>
                <w:szCs w:val="20"/>
                <w:lang w:val="sl-SI"/>
              </w:rPr>
              <w:t>pripomogel, da bodo sodni postopki učinkovito tekli</w:t>
            </w:r>
            <w:r w:rsidRPr="005E17C5">
              <w:rPr>
                <w:rFonts w:cs="Arial"/>
                <w:color w:val="000000" w:themeColor="text1"/>
                <w:szCs w:val="20"/>
                <w:lang w:val="sl-SI"/>
              </w:rPr>
              <w:t>.</w:t>
            </w:r>
          </w:p>
          <w:p w:rsidR="00263066" w:rsidRPr="005E17C5" w:rsidRDefault="00263066" w:rsidP="00DD0DA8">
            <w:pPr>
              <w:pStyle w:val="Neotevilenodstavek"/>
              <w:widowControl w:val="0"/>
              <w:tabs>
                <w:tab w:val="left" w:pos="0"/>
              </w:tabs>
              <w:spacing w:before="0" w:after="0" w:line="288" w:lineRule="auto"/>
              <w:rPr>
                <w:color w:val="000000"/>
                <w:sz w:val="20"/>
                <w:szCs w:val="20"/>
              </w:rPr>
            </w:pPr>
          </w:p>
          <w:p w:rsidR="00263066" w:rsidRPr="005E17C5" w:rsidRDefault="00263066" w:rsidP="00DD0DA8">
            <w:pPr>
              <w:pStyle w:val="Neotevilenodstavek"/>
              <w:widowControl w:val="0"/>
              <w:tabs>
                <w:tab w:val="left" w:pos="0"/>
              </w:tabs>
              <w:spacing w:before="0" w:after="0" w:line="288" w:lineRule="auto"/>
              <w:rPr>
                <w:color w:val="000000"/>
                <w:sz w:val="20"/>
                <w:szCs w:val="20"/>
              </w:rPr>
            </w:pPr>
            <w:r w:rsidRPr="005E17C5">
              <w:rPr>
                <w:color w:val="000000"/>
                <w:sz w:val="20"/>
                <w:szCs w:val="20"/>
              </w:rPr>
              <w:t>Vsebinsko na</w:t>
            </w:r>
            <w:r>
              <w:rPr>
                <w:color w:val="000000"/>
                <w:sz w:val="20"/>
                <w:szCs w:val="20"/>
              </w:rPr>
              <w:t>jobsežnejše pripombe je podalo d</w:t>
            </w:r>
            <w:r w:rsidRPr="005E17C5">
              <w:rPr>
                <w:color w:val="000000"/>
                <w:sz w:val="20"/>
                <w:szCs w:val="20"/>
              </w:rPr>
              <w:t xml:space="preserve">ržavno pravobranilstvo. Glavno področje nestrinjanja </w:t>
            </w:r>
            <w:r>
              <w:rPr>
                <w:color w:val="000000"/>
                <w:sz w:val="20"/>
                <w:szCs w:val="20"/>
              </w:rPr>
              <w:t xml:space="preserve">je </w:t>
            </w:r>
            <w:r w:rsidRPr="005E17C5">
              <w:rPr>
                <w:color w:val="000000"/>
                <w:sz w:val="20"/>
                <w:szCs w:val="20"/>
              </w:rPr>
              <w:t xml:space="preserve">vprašanje organizacijske oblike državnega odvetništva in statusa državnih odvetnikov. Sicer pa so v gradivu v največji </w:t>
            </w:r>
            <w:r>
              <w:rPr>
                <w:color w:val="000000"/>
                <w:sz w:val="20"/>
                <w:szCs w:val="20"/>
              </w:rPr>
              <w:t>možni meri upoštevane pripombe d</w:t>
            </w:r>
            <w:r w:rsidRPr="005E17C5">
              <w:rPr>
                <w:color w:val="000000"/>
                <w:sz w:val="20"/>
                <w:szCs w:val="20"/>
              </w:rPr>
              <w:t>ržavnega pravobranilstva glede pristojnosti</w:t>
            </w:r>
            <w:r>
              <w:rPr>
                <w:color w:val="000000"/>
                <w:sz w:val="20"/>
                <w:szCs w:val="20"/>
              </w:rPr>
              <w:t xml:space="preserve"> državnega odvetništva, kot so zožitev</w:t>
            </w:r>
            <w:r w:rsidRPr="005E17C5">
              <w:rPr>
                <w:color w:val="000000"/>
                <w:sz w:val="20"/>
                <w:szCs w:val="20"/>
              </w:rPr>
              <w:t xml:space="preserve"> nabora subjektov zastopanja, črtanje instituta prenosa pooblastila za zastopanje na odvetnike oz. odvetniške družbe, upoštevanje pripomb v zvezi s predhodnim postopkom poskusa mirne rešitve spora, uvedba razširjenega kolegija kot str</w:t>
            </w:r>
            <w:r>
              <w:rPr>
                <w:color w:val="000000"/>
                <w:sz w:val="20"/>
                <w:szCs w:val="20"/>
              </w:rPr>
              <w:t>okovno posvetovalnega telesa in</w:t>
            </w:r>
            <w:r w:rsidRPr="005E17C5">
              <w:rPr>
                <w:color w:val="000000"/>
                <w:sz w:val="20"/>
                <w:szCs w:val="20"/>
              </w:rPr>
              <w:t xml:space="preserve"> črtanje izvajanja nadzora Ministrstva za pravosodje nad delom državnega odvetništva. </w:t>
            </w:r>
          </w:p>
          <w:p w:rsidR="00263066" w:rsidRPr="005E17C5" w:rsidRDefault="00263066" w:rsidP="00DD0DA8">
            <w:pPr>
              <w:pStyle w:val="Neotevilenodstavek"/>
              <w:widowControl w:val="0"/>
              <w:tabs>
                <w:tab w:val="left" w:pos="0"/>
              </w:tabs>
              <w:spacing w:before="0" w:after="0" w:line="288" w:lineRule="auto"/>
              <w:rPr>
                <w:color w:val="FF0000"/>
                <w:sz w:val="20"/>
                <w:szCs w:val="20"/>
              </w:rPr>
            </w:pPr>
          </w:p>
          <w:p w:rsidR="00263066" w:rsidRPr="005E17C5" w:rsidRDefault="00263066" w:rsidP="00DD0DA8">
            <w:pPr>
              <w:pStyle w:val="Neotevilenodstavek"/>
              <w:widowControl w:val="0"/>
              <w:tabs>
                <w:tab w:val="left" w:pos="0"/>
              </w:tabs>
              <w:spacing w:before="0" w:after="0" w:line="288" w:lineRule="auto"/>
              <w:rPr>
                <w:color w:val="FF0000"/>
                <w:sz w:val="20"/>
                <w:szCs w:val="20"/>
              </w:rPr>
            </w:pPr>
            <w:r>
              <w:rPr>
                <w:sz w:val="20"/>
                <w:szCs w:val="20"/>
              </w:rPr>
              <w:t>Med predstavniki d</w:t>
            </w:r>
            <w:r w:rsidRPr="005E17C5">
              <w:rPr>
                <w:sz w:val="20"/>
                <w:szCs w:val="20"/>
              </w:rPr>
              <w:t xml:space="preserve">ržavnega pravobranilstva in Ministrstva za pravosodje sta v sklopu strokovnega usklajevanja potekala še dva sestanka, in sicer splošni sestanek </w:t>
            </w:r>
            <w:r>
              <w:rPr>
                <w:sz w:val="20"/>
                <w:szCs w:val="20"/>
              </w:rPr>
              <w:t xml:space="preserve">13. septembra </w:t>
            </w:r>
            <w:r w:rsidRPr="005E17C5">
              <w:rPr>
                <w:sz w:val="20"/>
                <w:szCs w:val="20"/>
              </w:rPr>
              <w:t>20</w:t>
            </w:r>
            <w:r>
              <w:rPr>
                <w:sz w:val="20"/>
                <w:szCs w:val="20"/>
              </w:rPr>
              <w:t>16 in</w:t>
            </w:r>
            <w:r w:rsidRPr="005E17C5">
              <w:rPr>
                <w:sz w:val="20"/>
                <w:szCs w:val="20"/>
              </w:rPr>
              <w:t xml:space="preserve"> poseben sestanek glede pristojnosti mednarodnega oddelka državnega odvetništva </w:t>
            </w:r>
            <w:r>
              <w:rPr>
                <w:sz w:val="20"/>
                <w:szCs w:val="20"/>
              </w:rPr>
              <w:t xml:space="preserve">16. septembra </w:t>
            </w:r>
            <w:r w:rsidRPr="005E17C5">
              <w:rPr>
                <w:sz w:val="20"/>
                <w:szCs w:val="20"/>
              </w:rPr>
              <w:t xml:space="preserve">2016. </w:t>
            </w:r>
          </w:p>
          <w:p w:rsidR="00263066" w:rsidRPr="005E17C5" w:rsidRDefault="00263066" w:rsidP="00DD0DA8">
            <w:pPr>
              <w:pStyle w:val="Neotevilenodstavek"/>
              <w:widowControl w:val="0"/>
              <w:tabs>
                <w:tab w:val="left" w:pos="0"/>
              </w:tabs>
              <w:spacing w:before="0" w:after="0" w:line="288" w:lineRule="auto"/>
              <w:rPr>
                <w:color w:val="000000"/>
                <w:sz w:val="20"/>
                <w:szCs w:val="20"/>
              </w:rPr>
            </w:pPr>
          </w:p>
          <w:p w:rsidR="00263066" w:rsidRPr="005E17C5" w:rsidRDefault="00263066" w:rsidP="00DD0DA8">
            <w:pPr>
              <w:pStyle w:val="Neotevilenodstavek"/>
              <w:widowControl w:val="0"/>
              <w:tabs>
                <w:tab w:val="left" w:pos="0"/>
              </w:tabs>
              <w:spacing w:before="0" w:after="0" w:line="288" w:lineRule="auto"/>
              <w:rPr>
                <w:color w:val="000000"/>
                <w:sz w:val="20"/>
                <w:szCs w:val="20"/>
              </w:rPr>
            </w:pPr>
            <w:r w:rsidRPr="005E17C5">
              <w:rPr>
                <w:color w:val="000000"/>
                <w:sz w:val="20"/>
                <w:szCs w:val="20"/>
              </w:rPr>
              <w:t>V gradivu so v celoti upoštevane pripombe Upravnega sodišča RS, Urada Vlade RS za varovanje tajnih podatkov in Vrhovnega državnega tožilstva</w:t>
            </w:r>
            <w:r>
              <w:rPr>
                <w:color w:val="000000"/>
                <w:sz w:val="20"/>
                <w:szCs w:val="20"/>
              </w:rPr>
              <w:t xml:space="preserve"> RS</w:t>
            </w:r>
            <w:r w:rsidRPr="005E17C5">
              <w:rPr>
                <w:color w:val="000000"/>
                <w:sz w:val="20"/>
                <w:szCs w:val="20"/>
              </w:rPr>
              <w:t>.</w:t>
            </w:r>
          </w:p>
          <w:p w:rsidR="00263066" w:rsidRPr="005E17C5" w:rsidRDefault="00263066" w:rsidP="00DD0DA8">
            <w:pPr>
              <w:pStyle w:val="Neotevilenodstavek"/>
              <w:widowControl w:val="0"/>
              <w:tabs>
                <w:tab w:val="left" w:pos="0"/>
              </w:tabs>
              <w:spacing w:before="0" w:after="0" w:line="288" w:lineRule="auto"/>
              <w:rPr>
                <w:color w:val="000000"/>
                <w:sz w:val="20"/>
                <w:szCs w:val="20"/>
              </w:rPr>
            </w:pPr>
          </w:p>
          <w:p w:rsidR="00263066" w:rsidRPr="005E17C5" w:rsidRDefault="00263066" w:rsidP="00DD0DA8">
            <w:pPr>
              <w:pStyle w:val="Odsek"/>
              <w:numPr>
                <w:ilvl w:val="0"/>
                <w:numId w:val="0"/>
              </w:numPr>
              <w:tabs>
                <w:tab w:val="left" w:pos="0"/>
              </w:tabs>
              <w:spacing w:before="0" w:after="0" w:line="260" w:lineRule="exact"/>
              <w:jc w:val="both"/>
              <w:rPr>
                <w:b w:val="0"/>
                <w:color w:val="000000"/>
                <w:sz w:val="20"/>
                <w:szCs w:val="20"/>
                <w:lang w:val="sl-SI"/>
              </w:rPr>
            </w:pPr>
            <w:r w:rsidRPr="005E17C5">
              <w:rPr>
                <w:b w:val="0"/>
                <w:color w:val="000000"/>
                <w:sz w:val="20"/>
                <w:szCs w:val="20"/>
                <w:lang w:val="sl-SI"/>
              </w:rPr>
              <w:t xml:space="preserve">Pripomb Odvetniške zbornice Slovenije ni bilo mogoče v celoti upoštevati, saj se večinoma nanašajo na institut prenosa pooblastila za zastopanje na odvetnike oziroma odvetniške družbe, ki je bil </w:t>
            </w:r>
            <w:r>
              <w:rPr>
                <w:b w:val="0"/>
                <w:color w:val="000000"/>
                <w:sz w:val="20"/>
                <w:szCs w:val="20"/>
                <w:lang w:val="sl-SI"/>
              </w:rPr>
              <w:t>med strokovnim usklajevanjem</w:t>
            </w:r>
            <w:r w:rsidRPr="005E17C5">
              <w:rPr>
                <w:b w:val="0"/>
                <w:color w:val="000000"/>
                <w:sz w:val="20"/>
                <w:szCs w:val="20"/>
                <w:lang w:val="sl-SI"/>
              </w:rPr>
              <w:t xml:space="preserve"> v celoti črtan.  </w:t>
            </w:r>
          </w:p>
          <w:p w:rsidR="00263066" w:rsidRPr="005E17C5" w:rsidRDefault="00263066" w:rsidP="00DD0DA8">
            <w:pPr>
              <w:pStyle w:val="Odsek"/>
              <w:numPr>
                <w:ilvl w:val="0"/>
                <w:numId w:val="0"/>
              </w:numPr>
              <w:tabs>
                <w:tab w:val="left" w:pos="0"/>
              </w:tabs>
              <w:spacing w:before="0" w:after="0" w:line="260" w:lineRule="exact"/>
              <w:jc w:val="left"/>
              <w:rPr>
                <w:sz w:val="20"/>
                <w:szCs w:val="20"/>
                <w:lang w:val="sl-SI"/>
              </w:rPr>
            </w:pPr>
          </w:p>
          <w:p w:rsidR="00263066" w:rsidRPr="005E17C5" w:rsidRDefault="00263066" w:rsidP="00DD0DA8">
            <w:pPr>
              <w:pStyle w:val="Odsek"/>
              <w:numPr>
                <w:ilvl w:val="0"/>
                <w:numId w:val="0"/>
              </w:numPr>
              <w:tabs>
                <w:tab w:val="left" w:pos="0"/>
              </w:tabs>
              <w:spacing w:before="0" w:after="0" w:line="260" w:lineRule="exact"/>
              <w:jc w:val="both"/>
              <w:rPr>
                <w:sz w:val="20"/>
                <w:szCs w:val="20"/>
                <w:lang w:val="sl-SI"/>
              </w:rPr>
            </w:pPr>
            <w:r w:rsidRPr="005E17C5">
              <w:rPr>
                <w:sz w:val="20"/>
                <w:szCs w:val="20"/>
                <w:lang w:val="sl-SI"/>
              </w:rPr>
              <w:t>8. Navedba, kateri predstavniki predlagatelja bodo sodelovali pri delu državnega zbora in delovnih teles</w:t>
            </w:r>
          </w:p>
          <w:p w:rsidR="00263066" w:rsidRPr="005E17C5" w:rsidRDefault="00263066" w:rsidP="00DD0DA8">
            <w:pPr>
              <w:pStyle w:val="Odsek"/>
              <w:numPr>
                <w:ilvl w:val="0"/>
                <w:numId w:val="0"/>
              </w:numPr>
              <w:tabs>
                <w:tab w:val="left" w:pos="0"/>
              </w:tabs>
              <w:spacing w:before="0" w:after="0" w:line="260" w:lineRule="exact"/>
              <w:jc w:val="left"/>
              <w:rPr>
                <w:sz w:val="20"/>
                <w:szCs w:val="20"/>
                <w:lang w:val="sl-SI"/>
              </w:rPr>
            </w:pPr>
          </w:p>
          <w:p w:rsidR="00263066" w:rsidRPr="005E17C5" w:rsidRDefault="00263066" w:rsidP="00DD0DA8">
            <w:pPr>
              <w:tabs>
                <w:tab w:val="left" w:pos="0"/>
              </w:tabs>
              <w:spacing w:line="288" w:lineRule="auto"/>
              <w:rPr>
                <w:rFonts w:cs="Arial"/>
                <w:szCs w:val="20"/>
                <w:lang w:val="sl-SI"/>
              </w:rPr>
            </w:pPr>
            <w:r w:rsidRPr="005E17C5">
              <w:rPr>
                <w:rFonts w:cs="Arial"/>
                <w:color w:val="333333"/>
                <w:szCs w:val="20"/>
                <w:lang w:val="sl-SI"/>
              </w:rPr>
              <w:t>−</w:t>
            </w:r>
            <w:r w:rsidRPr="005E17C5">
              <w:rPr>
                <w:rFonts w:cs="Arial"/>
                <w:szCs w:val="20"/>
                <w:lang w:val="sl-SI"/>
              </w:rPr>
              <w:t xml:space="preserve"> mag. Goran Klemenčič, minister za pravosodje, </w:t>
            </w:r>
          </w:p>
          <w:p w:rsidR="00263066" w:rsidRPr="005E17C5" w:rsidRDefault="00263066" w:rsidP="00DD0DA8">
            <w:pPr>
              <w:tabs>
                <w:tab w:val="left" w:pos="0"/>
              </w:tabs>
              <w:spacing w:line="288" w:lineRule="auto"/>
              <w:rPr>
                <w:rFonts w:cs="Arial"/>
                <w:szCs w:val="20"/>
                <w:lang w:val="sl-SI"/>
              </w:rPr>
            </w:pPr>
            <w:r w:rsidRPr="005E17C5">
              <w:rPr>
                <w:rFonts w:cs="Arial"/>
                <w:color w:val="333333"/>
                <w:szCs w:val="20"/>
                <w:lang w:val="sl-SI"/>
              </w:rPr>
              <w:t>−</w:t>
            </w:r>
            <w:r w:rsidRPr="005E17C5">
              <w:rPr>
                <w:rFonts w:cs="Arial"/>
                <w:szCs w:val="20"/>
                <w:lang w:val="sl-SI"/>
              </w:rPr>
              <w:t xml:space="preserve"> Tina Brecelj, državna sekretarka na Ministrstvu za pravosodje, </w:t>
            </w:r>
          </w:p>
          <w:p w:rsidR="00263066" w:rsidRPr="005E17C5" w:rsidRDefault="00263066" w:rsidP="00DD0DA8">
            <w:pPr>
              <w:pStyle w:val="Neotevilenodstavek"/>
              <w:tabs>
                <w:tab w:val="left" w:pos="0"/>
              </w:tabs>
              <w:spacing w:before="0" w:after="0" w:line="260" w:lineRule="exact"/>
              <w:rPr>
                <w:sz w:val="20"/>
                <w:szCs w:val="20"/>
              </w:rPr>
            </w:pPr>
            <w:r w:rsidRPr="005E17C5">
              <w:rPr>
                <w:color w:val="333333"/>
                <w:szCs w:val="20"/>
              </w:rPr>
              <w:t>−</w:t>
            </w:r>
            <w:r w:rsidRPr="005E17C5">
              <w:rPr>
                <w:sz w:val="20"/>
                <w:szCs w:val="20"/>
                <w:lang w:eastAsia="ar-SA"/>
              </w:rPr>
              <w:t xml:space="preserve"> Darko Stare, državni sekretar na Ministrstvu za pravosodje,</w:t>
            </w:r>
          </w:p>
          <w:p w:rsidR="00263066" w:rsidRPr="005E17C5" w:rsidRDefault="00263066" w:rsidP="00DD0DA8">
            <w:pPr>
              <w:pStyle w:val="Odsek"/>
              <w:numPr>
                <w:ilvl w:val="0"/>
                <w:numId w:val="0"/>
              </w:numPr>
              <w:tabs>
                <w:tab w:val="left" w:pos="0"/>
              </w:tabs>
              <w:spacing w:before="0" w:after="0" w:line="260" w:lineRule="exact"/>
              <w:jc w:val="both"/>
              <w:rPr>
                <w:b w:val="0"/>
                <w:sz w:val="20"/>
                <w:szCs w:val="20"/>
                <w:lang w:val="sl-SI"/>
              </w:rPr>
            </w:pPr>
            <w:r w:rsidRPr="00944AC3">
              <w:rPr>
                <w:b w:val="0"/>
                <w:color w:val="333333"/>
                <w:szCs w:val="20"/>
                <w:lang w:val="sl-SI"/>
              </w:rPr>
              <w:lastRenderedPageBreak/>
              <w:t>−</w:t>
            </w:r>
            <w:r w:rsidRPr="005E17C5">
              <w:rPr>
                <w:b w:val="0"/>
                <w:sz w:val="20"/>
                <w:szCs w:val="20"/>
                <w:lang w:val="sl-SI"/>
              </w:rPr>
              <w:t xml:space="preserve"> dr. Ciril Keršmanc, v.</w:t>
            </w:r>
            <w:r>
              <w:rPr>
                <w:b w:val="0"/>
                <w:sz w:val="20"/>
                <w:szCs w:val="20"/>
                <w:lang w:val="sl-SI"/>
              </w:rPr>
              <w:t xml:space="preserve"> </w:t>
            </w:r>
            <w:r w:rsidRPr="005E17C5">
              <w:rPr>
                <w:b w:val="0"/>
                <w:sz w:val="20"/>
                <w:szCs w:val="20"/>
                <w:lang w:val="sl-SI"/>
              </w:rPr>
              <w:t>d. generalnega direktorja Direktorata za zakonodajo s področja pravosodja na Ministrstvu za pravosodje.</w:t>
            </w:r>
          </w:p>
          <w:p w:rsidR="00263066" w:rsidRPr="005E17C5" w:rsidRDefault="00263066" w:rsidP="00DD0DA8">
            <w:pPr>
              <w:pStyle w:val="Odsek"/>
              <w:numPr>
                <w:ilvl w:val="0"/>
                <w:numId w:val="0"/>
              </w:numPr>
              <w:tabs>
                <w:tab w:val="left" w:pos="0"/>
              </w:tabs>
              <w:spacing w:before="0" w:after="0" w:line="260" w:lineRule="exact"/>
              <w:jc w:val="both"/>
              <w:rPr>
                <w:b w:val="0"/>
                <w:sz w:val="20"/>
                <w:szCs w:val="20"/>
                <w:lang w:val="sl-SI"/>
              </w:rPr>
            </w:pPr>
          </w:p>
        </w:tc>
      </w:tr>
    </w:tbl>
    <w:p w:rsidR="00263066" w:rsidRPr="005E17C5" w:rsidRDefault="00263066" w:rsidP="00263066">
      <w:pPr>
        <w:tabs>
          <w:tab w:val="left" w:pos="0"/>
        </w:tabs>
        <w:spacing w:line="288" w:lineRule="auto"/>
        <w:jc w:val="both"/>
        <w:rPr>
          <w:rFonts w:cs="Arial"/>
          <w:b/>
          <w:szCs w:val="20"/>
          <w:lang w:val="sl-SI"/>
        </w:rPr>
      </w:pPr>
    </w:p>
    <w:p w:rsidR="00263066" w:rsidRPr="005E17C5" w:rsidRDefault="00263066" w:rsidP="00263066">
      <w:pPr>
        <w:tabs>
          <w:tab w:val="left" w:pos="0"/>
        </w:tabs>
        <w:spacing w:line="240" w:lineRule="auto"/>
        <w:rPr>
          <w:rFonts w:cs="Arial"/>
          <w:b/>
          <w:szCs w:val="20"/>
          <w:lang w:val="sl-SI"/>
        </w:rPr>
      </w:pPr>
      <w:r w:rsidRPr="005E17C5">
        <w:rPr>
          <w:rFonts w:cs="Arial"/>
          <w:b/>
          <w:szCs w:val="20"/>
          <w:lang w:val="sl-SI"/>
        </w:rPr>
        <w:br w:type="page"/>
      </w:r>
      <w:r w:rsidRPr="005E17C5">
        <w:rPr>
          <w:rFonts w:cs="Arial"/>
          <w:b/>
          <w:szCs w:val="20"/>
          <w:lang w:val="sl-SI"/>
        </w:rPr>
        <w:lastRenderedPageBreak/>
        <w:t>II. BESEDILO ČLENOV</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 </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I. poglavje</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SPLOŠNE DOLOČBE</w:t>
      </w:r>
      <w:r>
        <w:rPr>
          <w:rFonts w:ascii="Arial" w:hAnsi="Arial" w:cs="Arial"/>
          <w:sz w:val="20"/>
          <w:szCs w:val="20"/>
        </w:rPr>
        <w:t xml:space="preserve">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E41E8F" w:rsidRDefault="00263066" w:rsidP="00263066">
      <w:pPr>
        <w:pStyle w:val="Navaden1"/>
        <w:tabs>
          <w:tab w:val="left" w:pos="0"/>
        </w:tabs>
        <w:spacing w:line="288" w:lineRule="auto"/>
        <w:ind w:left="720" w:hanging="720"/>
        <w:jc w:val="center"/>
        <w:rPr>
          <w:rFonts w:ascii="Arial" w:hAnsi="Arial" w:cs="Arial"/>
          <w:b/>
          <w:sz w:val="20"/>
          <w:szCs w:val="20"/>
        </w:rPr>
      </w:pPr>
      <w:r w:rsidRPr="00E41E8F">
        <w:rPr>
          <w:rFonts w:ascii="Arial" w:hAnsi="Arial" w:cs="Arial"/>
          <w:b/>
          <w:sz w:val="20"/>
          <w:szCs w:val="20"/>
        </w:rPr>
        <w:t>1. člen</w:t>
      </w:r>
    </w:p>
    <w:p w:rsidR="00263066" w:rsidRPr="00E41E8F" w:rsidRDefault="00263066" w:rsidP="00263066">
      <w:pPr>
        <w:pStyle w:val="Navaden1"/>
        <w:tabs>
          <w:tab w:val="left" w:pos="0"/>
        </w:tabs>
        <w:spacing w:line="288" w:lineRule="auto"/>
        <w:ind w:left="720" w:hanging="720"/>
        <w:jc w:val="center"/>
        <w:rPr>
          <w:rFonts w:ascii="Arial" w:hAnsi="Arial" w:cs="Arial"/>
          <w:b/>
          <w:sz w:val="20"/>
          <w:szCs w:val="20"/>
        </w:rPr>
      </w:pPr>
      <w:r w:rsidRPr="00E41E8F">
        <w:rPr>
          <w:rFonts w:ascii="Arial" w:hAnsi="Arial" w:cs="Arial"/>
          <w:b/>
          <w:sz w:val="20"/>
          <w:szCs w:val="20"/>
        </w:rPr>
        <w:t>(vsebina)</w:t>
      </w:r>
    </w:p>
    <w:p w:rsidR="00263066" w:rsidRPr="005E17C5" w:rsidRDefault="00263066" w:rsidP="00263066">
      <w:pPr>
        <w:pStyle w:val="Navaden1"/>
        <w:tabs>
          <w:tab w:val="left" w:pos="0"/>
        </w:tabs>
        <w:spacing w:line="288" w:lineRule="auto"/>
        <w:ind w:left="720" w:hanging="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Ta zakon ureja položaj, pristojnosti in organizacijo državne</w:t>
      </w:r>
      <w:r>
        <w:rPr>
          <w:rFonts w:ascii="Arial" w:hAnsi="Arial" w:cs="Arial"/>
          <w:sz w:val="20"/>
          <w:szCs w:val="20"/>
        </w:rPr>
        <w:t>ga odvetništva, pristojnosti in</w:t>
      </w:r>
      <w:r w:rsidRPr="005E17C5">
        <w:rPr>
          <w:rFonts w:ascii="Arial" w:hAnsi="Arial" w:cs="Arial"/>
          <w:sz w:val="20"/>
          <w:szCs w:val="20"/>
        </w:rPr>
        <w:t xml:space="preserve"> posebnosti delovno-pravnih razmerij državnih odvetnikov</w:t>
      </w:r>
      <w:r>
        <w:rPr>
          <w:rFonts w:ascii="Arial" w:hAnsi="Arial" w:cs="Arial"/>
          <w:sz w:val="20"/>
          <w:szCs w:val="20"/>
        </w:rPr>
        <w:t xml:space="preserve">, </w:t>
      </w:r>
      <w:r w:rsidRPr="00482AE3">
        <w:rPr>
          <w:rFonts w:ascii="Arial" w:hAnsi="Arial" w:cs="Arial"/>
          <w:color w:val="auto"/>
          <w:sz w:val="20"/>
          <w:szCs w:val="20"/>
        </w:rPr>
        <w:t>nadzor nad delom državnega odvetništva in druga vprašanja, povezana z delovanjem državnega odvetništva</w:t>
      </w:r>
      <w:r w:rsidRPr="005E17C5">
        <w:rPr>
          <w:rFonts w:ascii="Arial" w:hAnsi="Arial" w:cs="Arial"/>
          <w:sz w:val="20"/>
          <w:szCs w:val="20"/>
        </w:rPr>
        <w:t xml:space="preserve">.  </w:t>
      </w:r>
    </w:p>
    <w:p w:rsidR="00263066" w:rsidRPr="005E17C5" w:rsidRDefault="00263066" w:rsidP="00263066">
      <w:pPr>
        <w:pStyle w:val="Navaden1"/>
        <w:tabs>
          <w:tab w:val="left" w:pos="0"/>
        </w:tabs>
        <w:spacing w:line="288" w:lineRule="auto"/>
        <w:ind w:left="720" w:hanging="720"/>
        <w:jc w:val="both"/>
        <w:rPr>
          <w:rFonts w:ascii="Arial" w:hAnsi="Arial" w:cs="Arial"/>
          <w:sz w:val="20"/>
          <w:szCs w:val="20"/>
        </w:rPr>
      </w:pPr>
    </w:p>
    <w:p w:rsidR="00263066" w:rsidRPr="00E41E8F" w:rsidRDefault="00263066" w:rsidP="00263066">
      <w:pPr>
        <w:pStyle w:val="Navaden1"/>
        <w:tabs>
          <w:tab w:val="left" w:pos="0"/>
        </w:tabs>
        <w:spacing w:line="288" w:lineRule="auto"/>
        <w:ind w:left="720" w:hanging="720"/>
        <w:jc w:val="center"/>
        <w:rPr>
          <w:rFonts w:ascii="Arial" w:hAnsi="Arial" w:cs="Arial"/>
          <w:b/>
          <w:sz w:val="20"/>
          <w:szCs w:val="20"/>
        </w:rPr>
      </w:pPr>
      <w:r w:rsidRPr="00E41E8F">
        <w:rPr>
          <w:rFonts w:ascii="Arial" w:hAnsi="Arial" w:cs="Arial"/>
          <w:b/>
          <w:sz w:val="20"/>
          <w:szCs w:val="20"/>
        </w:rPr>
        <w:t>2. člen</w:t>
      </w:r>
    </w:p>
    <w:p w:rsidR="00263066" w:rsidRPr="00E41E8F" w:rsidRDefault="00263066" w:rsidP="00263066">
      <w:pPr>
        <w:pStyle w:val="Navaden1"/>
        <w:tabs>
          <w:tab w:val="left" w:pos="0"/>
        </w:tabs>
        <w:spacing w:line="288" w:lineRule="auto"/>
        <w:ind w:left="720" w:hanging="720"/>
        <w:jc w:val="center"/>
        <w:rPr>
          <w:rFonts w:ascii="Arial" w:hAnsi="Arial" w:cs="Arial"/>
          <w:b/>
          <w:sz w:val="20"/>
          <w:szCs w:val="20"/>
        </w:rPr>
      </w:pPr>
      <w:r w:rsidRPr="00E41E8F">
        <w:rPr>
          <w:rFonts w:ascii="Arial" w:hAnsi="Arial" w:cs="Arial"/>
          <w:b/>
          <w:sz w:val="20"/>
          <w:szCs w:val="20"/>
        </w:rPr>
        <w:t>(Državno odvetništvo Republike Slovenije)</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S tem zakonom se ustanavlja Državno odvetništvo Republike Slovenije (v nadaljnjem besedilu: državno odvetništvo) kot državni organ, ki je pri opravljanju svojih nalog in pristojnosti samostojen in </w:t>
      </w:r>
      <w:r w:rsidRPr="003E5AE9">
        <w:rPr>
          <w:rFonts w:ascii="Arial" w:hAnsi="Arial" w:cs="Arial"/>
          <w:sz w:val="20"/>
          <w:szCs w:val="20"/>
        </w:rPr>
        <w:t>avtonomen</w:t>
      </w:r>
      <w:r w:rsidRPr="005E17C5">
        <w:rPr>
          <w:rFonts w:ascii="Arial" w:hAnsi="Arial" w:cs="Arial"/>
          <w:sz w:val="20"/>
          <w:szCs w:val="20"/>
        </w:rPr>
        <w:t xml:space="preserve"> v skladu z določbami tega zakona.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Državno odvetništvo opravlja strokovne naloge na področju varstva premoženjskih in drugih pravic in interesov države prek pravnega zastopanja pred sodišči, upravnimi organi in drugimi organi v Republiki Sloveniji, pred tujimi sodišči in tujimi arbitražami ter pred mednarodnimi sodišči in mednarodnimi arbitražami.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Državno odvetništvo opravlja tudi naloge pravnega svetovanja, mirnega reševanja sporov v predhodnem postopku in dr</w:t>
      </w:r>
      <w:r>
        <w:rPr>
          <w:rFonts w:ascii="Arial" w:hAnsi="Arial" w:cs="Arial"/>
          <w:sz w:val="20"/>
          <w:szCs w:val="20"/>
        </w:rPr>
        <w:t>uge naloge, določene s tem ali</w:t>
      </w:r>
      <w:r w:rsidRPr="005E17C5">
        <w:rPr>
          <w:rFonts w:ascii="Arial" w:hAnsi="Arial" w:cs="Arial"/>
          <w:sz w:val="20"/>
          <w:szCs w:val="20"/>
        </w:rPr>
        <w:t xml:space="preserve"> drugimi zakoni.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Naloge državnega odvetništva opravljajo generalni državni odvetnik</w:t>
      </w:r>
      <w:r>
        <w:rPr>
          <w:rFonts w:ascii="Arial" w:hAnsi="Arial" w:cs="Arial"/>
          <w:sz w:val="20"/>
          <w:szCs w:val="20"/>
        </w:rPr>
        <w:t xml:space="preserve"> </w:t>
      </w:r>
      <w:r w:rsidRPr="00DD11FD">
        <w:rPr>
          <w:rFonts w:ascii="Arial" w:hAnsi="Arial" w:cs="Arial"/>
          <w:sz w:val="20"/>
          <w:szCs w:val="20"/>
        </w:rPr>
        <w:t>oziroma generalna državna odvetnica</w:t>
      </w:r>
      <w:r>
        <w:rPr>
          <w:rFonts w:ascii="Arial" w:hAnsi="Arial" w:cs="Arial"/>
          <w:sz w:val="20"/>
          <w:szCs w:val="20"/>
        </w:rPr>
        <w:t xml:space="preserve"> (v nadaljnjem besedilu: generalni državni odvetnik)</w:t>
      </w:r>
      <w:r w:rsidRPr="005E17C5">
        <w:rPr>
          <w:rFonts w:ascii="Arial" w:hAnsi="Arial" w:cs="Arial"/>
          <w:sz w:val="20"/>
          <w:szCs w:val="20"/>
        </w:rPr>
        <w:t>, namestnik generalnega državnega odvetnika</w:t>
      </w:r>
      <w:r>
        <w:rPr>
          <w:rFonts w:ascii="Arial" w:hAnsi="Arial" w:cs="Arial"/>
          <w:sz w:val="20"/>
          <w:szCs w:val="20"/>
        </w:rPr>
        <w:t xml:space="preserve"> oziroma namestnica generalnega državnega odvetnika (v nadaljnjem besedilu: namestnik generalnega državnega odvetnika)</w:t>
      </w:r>
      <w:r w:rsidRPr="005E17C5">
        <w:rPr>
          <w:rFonts w:ascii="Arial" w:hAnsi="Arial" w:cs="Arial"/>
          <w:sz w:val="20"/>
          <w:szCs w:val="20"/>
        </w:rPr>
        <w:t>, višji državni</w:t>
      </w:r>
      <w:r>
        <w:rPr>
          <w:rFonts w:ascii="Arial" w:hAnsi="Arial" w:cs="Arial"/>
          <w:sz w:val="20"/>
          <w:szCs w:val="20"/>
        </w:rPr>
        <w:t xml:space="preserve"> odvetnik oziroma višja državna odvetnica (v nadaljnjem besedilu: višji državni odvetnik), državni odvetnik oziroma državna odvetnica (v nadaljnjem besedilu: državni odvetnik) in kandidat</w:t>
      </w:r>
      <w:r w:rsidRPr="005E17C5">
        <w:rPr>
          <w:rFonts w:ascii="Arial" w:hAnsi="Arial" w:cs="Arial"/>
          <w:sz w:val="20"/>
          <w:szCs w:val="20"/>
        </w:rPr>
        <w:t xml:space="preserve"> za drž</w:t>
      </w:r>
      <w:r>
        <w:rPr>
          <w:rFonts w:ascii="Arial" w:hAnsi="Arial" w:cs="Arial"/>
          <w:sz w:val="20"/>
          <w:szCs w:val="20"/>
        </w:rPr>
        <w:t xml:space="preserve">avnega odvetnika oziroma kandidatka za državnega odvetnika (v nadaljnjem besedilu: kandidat za državnega odvetnika).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Ministrstvo, pristojno za pravosodje (v nadaljnjem besedilu: ministrstvo)</w:t>
      </w:r>
      <w:r>
        <w:rPr>
          <w:rFonts w:ascii="Arial" w:hAnsi="Arial" w:cs="Arial"/>
          <w:sz w:val="20"/>
          <w:szCs w:val="20"/>
        </w:rPr>
        <w:t>,</w:t>
      </w:r>
      <w:r w:rsidRPr="005E17C5">
        <w:rPr>
          <w:rFonts w:ascii="Arial" w:hAnsi="Arial" w:cs="Arial"/>
          <w:sz w:val="20"/>
          <w:szCs w:val="20"/>
        </w:rPr>
        <w:t xml:space="preserve"> skladno z določbami tega zakona nadzoruje delo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3.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(načela delovanja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ščiti premoženjske in druge pravice in interese Republike Slovenije in s tem krepi delovanje pravne države.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Državno odvetništvo deluje strokovno</w:t>
      </w:r>
      <w:r w:rsidRPr="005C2C24">
        <w:rPr>
          <w:rFonts w:ascii="Arial" w:hAnsi="Arial" w:cs="Arial"/>
          <w:color w:val="FF0000"/>
          <w:sz w:val="20"/>
          <w:szCs w:val="20"/>
        </w:rPr>
        <w:t xml:space="preserve"> </w:t>
      </w:r>
      <w:r>
        <w:rPr>
          <w:rFonts w:ascii="Arial" w:hAnsi="Arial" w:cs="Arial"/>
          <w:sz w:val="20"/>
          <w:szCs w:val="20"/>
        </w:rPr>
        <w:t xml:space="preserve">in </w:t>
      </w:r>
      <w:r w:rsidRPr="005E17C5">
        <w:rPr>
          <w:rFonts w:ascii="Arial" w:hAnsi="Arial" w:cs="Arial"/>
          <w:sz w:val="20"/>
          <w:szCs w:val="20"/>
        </w:rPr>
        <w:t xml:space="preserve">ob upoštevanju interesov stranke, ki jo zastopa, v skladu z načelom medsebojnega zaupanja.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(3) Državno odvetništvo se z namenom razbremenitve dela sodišč zavzema za mirno reševanje sporov v predhodnem postopku.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Državno odvetništvo z ustrezno teritorialno organizacijo zunanjih oddelkov zagotavlja enakomerno izvajanje pristojnosti na celotnem ozemlju Republike Slovenije.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Ministrstvo upošteva samostojnost izvajanja pristojnosti državnega odvetništva in ne sme posegati v odločitve državnih odvetnikov v posameznih zadevah.</w:t>
      </w:r>
    </w:p>
    <w:p w:rsidR="00263066" w:rsidRPr="00E41E8F" w:rsidRDefault="00263066" w:rsidP="00263066">
      <w:pPr>
        <w:pStyle w:val="Navaden1"/>
        <w:tabs>
          <w:tab w:val="left" w:pos="0"/>
        </w:tabs>
        <w:spacing w:line="288" w:lineRule="auto"/>
        <w:jc w:val="center"/>
        <w:rPr>
          <w:rFonts w:ascii="Arial" w:hAnsi="Arial" w:cs="Arial"/>
          <w:b/>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4.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(vodenje)</w:t>
      </w: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Predstojnik državnega odvetništva je generalni državni odvetnik.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5.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(predpis o poslovanju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Poslovanje državnega odvetništva </w:t>
      </w:r>
      <w:r w:rsidRPr="001039E1">
        <w:rPr>
          <w:rFonts w:ascii="Arial" w:hAnsi="Arial" w:cs="Arial"/>
          <w:sz w:val="20"/>
          <w:szCs w:val="20"/>
        </w:rPr>
        <w:t xml:space="preserve">ureja podzakonski predpis, </w:t>
      </w:r>
      <w:r w:rsidRPr="002263A4">
        <w:rPr>
          <w:rFonts w:ascii="Arial" w:hAnsi="Arial" w:cs="Arial"/>
          <w:sz w:val="20"/>
          <w:szCs w:val="20"/>
        </w:rPr>
        <w:t>ki ga po predhodnem mnenju generalnega državnega odvetnika sprejme minister, pristojen za pravosodje (v nadaljnjem besedilu: minister).</w:t>
      </w:r>
      <w:r w:rsidRPr="00F1013D">
        <w:rPr>
          <w:rFonts w:ascii="Arial" w:hAnsi="Arial" w:cs="Arial"/>
          <w:sz w:val="20"/>
          <w:szCs w:val="20"/>
        </w:rPr>
        <w:t xml:space="preserve"> </w:t>
      </w:r>
    </w:p>
    <w:p w:rsidR="00263066" w:rsidRPr="00E41E8F" w:rsidRDefault="00263066" w:rsidP="00263066">
      <w:pPr>
        <w:pStyle w:val="Navaden1"/>
        <w:tabs>
          <w:tab w:val="left" w:pos="0"/>
        </w:tabs>
        <w:spacing w:line="288" w:lineRule="auto"/>
        <w:rPr>
          <w:rFonts w:ascii="Arial" w:hAnsi="Arial" w:cs="Arial"/>
          <w:b/>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6.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(jezik poslovanja)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odvetništvo posluje v slovenskem jeziku.</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Na območjih občin, v katerih ži</w:t>
      </w:r>
      <w:r>
        <w:rPr>
          <w:rFonts w:ascii="Arial" w:hAnsi="Arial" w:cs="Arial"/>
          <w:sz w:val="20"/>
          <w:szCs w:val="20"/>
        </w:rPr>
        <w:t>vi avtohtona</w:t>
      </w:r>
      <w:r w:rsidRPr="005E17C5">
        <w:rPr>
          <w:rFonts w:ascii="Arial" w:hAnsi="Arial" w:cs="Arial"/>
          <w:sz w:val="20"/>
          <w:szCs w:val="20"/>
        </w:rPr>
        <w:t xml:space="preserve"> italijanska </w:t>
      </w:r>
      <w:r>
        <w:rPr>
          <w:rFonts w:ascii="Arial" w:hAnsi="Arial" w:cs="Arial"/>
          <w:sz w:val="20"/>
          <w:szCs w:val="20"/>
        </w:rPr>
        <w:t>ali</w:t>
      </w:r>
      <w:r w:rsidRPr="005E17C5">
        <w:rPr>
          <w:rFonts w:ascii="Arial" w:hAnsi="Arial" w:cs="Arial"/>
          <w:sz w:val="20"/>
          <w:szCs w:val="20"/>
        </w:rPr>
        <w:t xml:space="preserve"> madžarska narodna skupnost, državno odvetništvo posluje tudi v jeziku narodne skupnosti, če stranka v postopku, ki živi na tem območju, uporablja ta jezik.</w:t>
      </w: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Stroški, povezani z uporabo jezika pripadnikov italijanske in madžarske narodn</w:t>
      </w:r>
      <w:r>
        <w:rPr>
          <w:rFonts w:ascii="Arial" w:hAnsi="Arial" w:cs="Arial"/>
          <w:sz w:val="20"/>
          <w:szCs w:val="20"/>
        </w:rPr>
        <w:t>e skupnosti</w:t>
      </w:r>
      <w:r w:rsidRPr="005E17C5">
        <w:rPr>
          <w:rFonts w:ascii="Arial" w:hAnsi="Arial" w:cs="Arial"/>
          <w:sz w:val="20"/>
          <w:szCs w:val="20"/>
        </w:rPr>
        <w:t xml:space="preserve"> pri poslovanju državnega odvetništva, se izplačajo iz sredstev za delo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7.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(dostop do zbirk osebnih podatkov, evidenc in registrov)</w:t>
      </w:r>
    </w:p>
    <w:p w:rsidR="00263066" w:rsidRDefault="00263066" w:rsidP="00263066">
      <w:pPr>
        <w:pStyle w:val="Navaden1"/>
        <w:tabs>
          <w:tab w:val="left" w:pos="0"/>
        </w:tabs>
        <w:spacing w:line="288" w:lineRule="auto"/>
        <w:jc w:val="both"/>
        <w:rPr>
          <w:rFonts w:ascii="Arial" w:hAnsi="Arial" w:cs="Arial"/>
          <w:sz w:val="20"/>
          <w:szCs w:val="20"/>
        </w:rPr>
      </w:pPr>
    </w:p>
    <w:p w:rsidR="00263066" w:rsidRPr="00CB07AD" w:rsidRDefault="00263066" w:rsidP="00263066">
      <w:pPr>
        <w:tabs>
          <w:tab w:val="left" w:pos="0"/>
        </w:tabs>
        <w:autoSpaceDE w:val="0"/>
        <w:autoSpaceDN w:val="0"/>
        <w:adjustRightInd w:val="0"/>
        <w:spacing w:line="288" w:lineRule="auto"/>
        <w:jc w:val="both"/>
        <w:rPr>
          <w:rFonts w:cs="Arial"/>
          <w:color w:val="000000"/>
          <w:szCs w:val="20"/>
          <w:lang w:val="sl-SI" w:eastAsia="sl-SI"/>
        </w:rPr>
      </w:pPr>
      <w:r w:rsidRPr="00CB07AD">
        <w:rPr>
          <w:rFonts w:cs="Arial"/>
          <w:color w:val="000000"/>
          <w:szCs w:val="20"/>
          <w:lang w:val="sl-SI" w:eastAsia="sl-SI"/>
        </w:rPr>
        <w:t>(1) Državni organi, organi samoupravnih lokalnih skupnosti in nosilci javnih pooblastil morajo državnemu odvetništvu na njegovo zahtevo brezplačno posredovati osebne in druge podatke in obvestila ali pojasnila, potrebna za zastopanje v posamezni zadevi. V ta namen lahko državno odvetništvo zahteva od pristojnega organa, da mu brezplačno posreduje na vpogled spis o posamezni zadevi ter nadalje uporabi podatke iz njegove vsebine.</w:t>
      </w:r>
    </w:p>
    <w:p w:rsidR="00263066" w:rsidRPr="00CB07AD" w:rsidRDefault="00263066" w:rsidP="00263066">
      <w:pPr>
        <w:tabs>
          <w:tab w:val="left" w:pos="0"/>
        </w:tabs>
        <w:autoSpaceDE w:val="0"/>
        <w:autoSpaceDN w:val="0"/>
        <w:adjustRightInd w:val="0"/>
        <w:spacing w:line="288" w:lineRule="auto"/>
        <w:jc w:val="both"/>
        <w:rPr>
          <w:rFonts w:cs="Arial"/>
          <w:color w:val="000000"/>
          <w:szCs w:val="20"/>
          <w:lang w:val="sl-SI" w:eastAsia="sl-SI"/>
        </w:rPr>
      </w:pPr>
    </w:p>
    <w:p w:rsidR="00263066" w:rsidRPr="00CB07AD" w:rsidRDefault="00263066" w:rsidP="00263066">
      <w:pPr>
        <w:tabs>
          <w:tab w:val="left" w:pos="0"/>
        </w:tabs>
        <w:autoSpaceDE w:val="0"/>
        <w:autoSpaceDN w:val="0"/>
        <w:adjustRightInd w:val="0"/>
        <w:spacing w:line="288" w:lineRule="auto"/>
        <w:jc w:val="both"/>
        <w:rPr>
          <w:rFonts w:cs="Arial"/>
          <w:color w:val="000000"/>
          <w:szCs w:val="20"/>
          <w:lang w:val="sl-SI" w:eastAsia="sl-SI"/>
        </w:rPr>
      </w:pPr>
      <w:r w:rsidRPr="00CB07AD">
        <w:rPr>
          <w:rFonts w:cs="Arial"/>
          <w:color w:val="000000"/>
          <w:szCs w:val="20"/>
          <w:lang w:val="sl-SI" w:eastAsia="sl-SI"/>
        </w:rPr>
        <w:t xml:space="preserve">(2) Državno odvetništvo ima na podlagi tega zakona ali drugih zakonov, ki določajo njegove pristojnosti, zaradi obravnavanja in reševanja posamezne zadeve pravico do brezplačnega dostopa oziroma brezplačnega neposrednega elektronskega dostopa do informatiziranih vpisnikov sodišč in vseh javnih knjig, registrov in uradnih evidenc, ki jih upravljajo organi javnega sektorja v informatizirani obliki. V navedene zbirke podatkov dostopa z navedbo namena dostopa in opravilne številke zadeve državnega odvetništva. Državno odvetništvo lahko v podatke iz zbirk podatkov vpogleda, jih kopira, prepiše ali izpiše in naprej obdeluje v postopkih, v katerih izvršuje svoje zakonsko določene pristojnosti. </w:t>
      </w:r>
    </w:p>
    <w:p w:rsidR="00263066" w:rsidRPr="00CB07AD" w:rsidRDefault="00263066" w:rsidP="00263066">
      <w:pPr>
        <w:tabs>
          <w:tab w:val="left" w:pos="0"/>
        </w:tabs>
        <w:autoSpaceDE w:val="0"/>
        <w:autoSpaceDN w:val="0"/>
        <w:adjustRightInd w:val="0"/>
        <w:spacing w:line="288" w:lineRule="auto"/>
        <w:jc w:val="both"/>
        <w:rPr>
          <w:rFonts w:cs="Arial"/>
          <w:color w:val="000000"/>
          <w:szCs w:val="20"/>
          <w:lang w:val="sl-SI" w:eastAsia="sl-SI"/>
        </w:rPr>
      </w:pPr>
    </w:p>
    <w:p w:rsidR="00263066" w:rsidRPr="00CB07AD" w:rsidRDefault="00263066" w:rsidP="00263066">
      <w:pPr>
        <w:tabs>
          <w:tab w:val="left" w:pos="0"/>
        </w:tabs>
        <w:autoSpaceDE w:val="0"/>
        <w:autoSpaceDN w:val="0"/>
        <w:adjustRightInd w:val="0"/>
        <w:spacing w:line="288" w:lineRule="auto"/>
        <w:jc w:val="both"/>
        <w:rPr>
          <w:rFonts w:cs="Arial"/>
          <w:color w:val="000000"/>
          <w:szCs w:val="20"/>
          <w:lang w:val="sl-SI" w:eastAsia="sl-SI"/>
        </w:rPr>
      </w:pPr>
      <w:r w:rsidRPr="00CB07AD">
        <w:rPr>
          <w:rFonts w:cs="Arial"/>
          <w:color w:val="000000"/>
          <w:szCs w:val="20"/>
          <w:lang w:val="sl-SI" w:eastAsia="sl-SI"/>
        </w:rPr>
        <w:t>(3) Pri dostopu do vsebine zbirk osebnih podatkov, evidenc ali registrov, ki vsebujejo občutljive osebne podatke, se način dostopa in sistem zavarovanja osebnih podatkov določita v podzakonskem predpisu, ki ureja poslovanje državnega odvetništva, po pridobitvi predhodnega soglasja informacijskega pooblaščenca.</w:t>
      </w:r>
    </w:p>
    <w:p w:rsidR="00263066" w:rsidRPr="00CB07AD" w:rsidRDefault="00263066" w:rsidP="00263066">
      <w:pPr>
        <w:tabs>
          <w:tab w:val="left" w:pos="0"/>
        </w:tabs>
        <w:autoSpaceDE w:val="0"/>
        <w:autoSpaceDN w:val="0"/>
        <w:adjustRightInd w:val="0"/>
        <w:spacing w:line="288" w:lineRule="auto"/>
        <w:jc w:val="both"/>
        <w:rPr>
          <w:rFonts w:cs="Arial"/>
          <w:color w:val="000000"/>
          <w:szCs w:val="20"/>
          <w:lang w:val="sl-SI" w:eastAsia="sl-SI"/>
        </w:rPr>
      </w:pPr>
    </w:p>
    <w:p w:rsidR="00263066" w:rsidRPr="00CB07AD" w:rsidRDefault="00263066" w:rsidP="00263066">
      <w:pPr>
        <w:pStyle w:val="Navaden1"/>
        <w:tabs>
          <w:tab w:val="left" w:pos="0"/>
        </w:tabs>
        <w:spacing w:line="288" w:lineRule="auto"/>
        <w:jc w:val="both"/>
        <w:rPr>
          <w:rFonts w:ascii="Arial" w:hAnsi="Arial" w:cs="Arial"/>
          <w:sz w:val="20"/>
          <w:szCs w:val="20"/>
        </w:rPr>
      </w:pPr>
      <w:r w:rsidRPr="00CB07AD">
        <w:rPr>
          <w:rFonts w:ascii="Arial" w:hAnsi="Arial" w:cs="Arial"/>
          <w:sz w:val="20"/>
          <w:szCs w:val="20"/>
        </w:rPr>
        <w:t>(4) Pooblaščene osebe iz drugega ali tretjega odstavka 20. člena tega zakona za izvajanje svojih nalog po tem zakonu pridobivajo in obdelujejo podatke iz prvega, drugega in tretjega odstavka tega člena preko državnega odvetništva ali samostojno.</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8.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(stroški zastopanja)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5E17C5">
        <w:rPr>
          <w:rFonts w:ascii="Arial" w:hAnsi="Arial" w:cs="Arial"/>
          <w:sz w:val="20"/>
          <w:szCs w:val="20"/>
        </w:rPr>
        <w:t xml:space="preserve">Stroški zastopanja državnega odvetništva se v postopkih pred sodišči in drugimi organi obračunavajo po tarifi, ki ureja odvetniške storitve. </w:t>
      </w:r>
    </w:p>
    <w:p w:rsidR="00263066"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(2) Sredstva iz prejšnjega odstavka so prihodek proračuna Republike Slovenije.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9.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(sredstva za delo)</w:t>
      </w:r>
      <w:r>
        <w:rPr>
          <w:rFonts w:ascii="Arial" w:hAnsi="Arial" w:cs="Arial"/>
          <w:b/>
          <w:sz w:val="20"/>
          <w:szCs w:val="20"/>
        </w:rPr>
        <w:t xml:space="preserve"> </w:t>
      </w:r>
    </w:p>
    <w:p w:rsidR="00263066" w:rsidRDefault="00263066" w:rsidP="00263066">
      <w:pPr>
        <w:pStyle w:val="Navaden1"/>
        <w:tabs>
          <w:tab w:val="left" w:pos="0"/>
        </w:tabs>
        <w:spacing w:line="288" w:lineRule="auto"/>
        <w:jc w:val="both"/>
        <w:rPr>
          <w:rFonts w:ascii="Arial" w:hAnsi="Arial" w:cs="Arial"/>
          <w:sz w:val="20"/>
          <w:szCs w:val="20"/>
        </w:rPr>
      </w:pPr>
    </w:p>
    <w:p w:rsidR="00263066" w:rsidRPr="003F1FFE" w:rsidRDefault="00263066" w:rsidP="00263066">
      <w:pPr>
        <w:pStyle w:val="Navaden1"/>
        <w:tabs>
          <w:tab w:val="left" w:pos="0"/>
        </w:tabs>
        <w:spacing w:line="288" w:lineRule="auto"/>
        <w:jc w:val="both"/>
        <w:rPr>
          <w:rFonts w:ascii="Arial" w:hAnsi="Arial" w:cs="Arial"/>
          <w:color w:val="auto"/>
          <w:sz w:val="20"/>
          <w:szCs w:val="20"/>
        </w:rPr>
      </w:pPr>
      <w:r w:rsidRPr="003F1FFE">
        <w:rPr>
          <w:rFonts w:ascii="Arial" w:hAnsi="Arial" w:cs="Arial"/>
          <w:color w:val="auto"/>
          <w:sz w:val="20"/>
          <w:szCs w:val="20"/>
        </w:rPr>
        <w:t>Sredstva za delo državnega odvetništva se zagotavljajo v proračunu Republike Slovenije.</w:t>
      </w:r>
      <w:r>
        <w:rPr>
          <w:rFonts w:ascii="Arial" w:hAnsi="Arial" w:cs="Arial"/>
          <w:color w:val="auto"/>
          <w:sz w:val="20"/>
          <w:szCs w:val="20"/>
        </w:rPr>
        <w:t xml:space="preserve"> </w:t>
      </w:r>
    </w:p>
    <w:p w:rsidR="00263066" w:rsidRPr="003F1FFE"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II. poglavje</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PRISTOJNOSTI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10.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(nasprotje interesov)</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Če bi državno odvetništvo moralo izvrševati svoje zakonsko določene pristojnosti v določeni zadevi za subjekte, katerih koristi in interesi si nasprotujejo, opravlja strokovne naloge za Republiko Slovenijo.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11.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javnega interesa)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Državno odvetništvo varuje jav</w:t>
      </w:r>
      <w:r>
        <w:rPr>
          <w:rFonts w:ascii="Arial" w:hAnsi="Arial" w:cs="Arial"/>
          <w:sz w:val="20"/>
          <w:szCs w:val="20"/>
        </w:rPr>
        <w:t>ni interes v upravnem sporu in</w:t>
      </w:r>
      <w:r w:rsidRPr="005E17C5">
        <w:rPr>
          <w:rFonts w:ascii="Arial" w:hAnsi="Arial" w:cs="Arial"/>
          <w:sz w:val="20"/>
          <w:szCs w:val="20"/>
        </w:rPr>
        <w:t xml:space="preserve"> drugih primerih, ki jih določa zakon. </w:t>
      </w:r>
    </w:p>
    <w:p w:rsidR="00263066" w:rsidRPr="00E41E8F" w:rsidRDefault="00263066" w:rsidP="00263066">
      <w:pPr>
        <w:pStyle w:val="Navaden1"/>
        <w:tabs>
          <w:tab w:val="left" w:pos="0"/>
        </w:tabs>
        <w:spacing w:line="288" w:lineRule="auto"/>
        <w:jc w:val="center"/>
        <w:rPr>
          <w:rFonts w:ascii="Arial" w:hAnsi="Arial" w:cs="Arial"/>
          <w:b/>
          <w:sz w:val="20"/>
          <w:szCs w:val="20"/>
        </w:rPr>
      </w:pPr>
    </w:p>
    <w:p w:rsidR="00263066" w:rsidRPr="00D625EB" w:rsidRDefault="00263066" w:rsidP="00263066">
      <w:pPr>
        <w:pStyle w:val="Navaden1"/>
        <w:tabs>
          <w:tab w:val="left" w:pos="0"/>
        </w:tabs>
        <w:spacing w:line="288" w:lineRule="auto"/>
        <w:jc w:val="center"/>
        <w:rPr>
          <w:rFonts w:ascii="Arial" w:hAnsi="Arial" w:cs="Arial"/>
          <w:sz w:val="20"/>
          <w:szCs w:val="20"/>
        </w:rPr>
      </w:pPr>
      <w:r w:rsidRPr="00D625EB">
        <w:rPr>
          <w:rFonts w:ascii="Arial" w:hAnsi="Arial" w:cs="Arial"/>
          <w:sz w:val="20"/>
          <w:szCs w:val="20"/>
        </w:rPr>
        <w:t>1. oddelek</w:t>
      </w:r>
    </w:p>
    <w:p w:rsidR="00263066" w:rsidRPr="00D625EB" w:rsidRDefault="00263066" w:rsidP="00263066">
      <w:pPr>
        <w:pStyle w:val="Navaden1"/>
        <w:tabs>
          <w:tab w:val="left" w:pos="0"/>
        </w:tabs>
        <w:spacing w:line="288" w:lineRule="auto"/>
        <w:jc w:val="center"/>
        <w:rPr>
          <w:rFonts w:ascii="Arial" w:hAnsi="Arial" w:cs="Arial"/>
          <w:sz w:val="20"/>
          <w:szCs w:val="20"/>
        </w:rPr>
      </w:pPr>
      <w:r w:rsidRPr="00D625EB">
        <w:rPr>
          <w:rFonts w:ascii="Arial" w:hAnsi="Arial" w:cs="Arial"/>
          <w:sz w:val="20"/>
          <w:szCs w:val="20"/>
        </w:rPr>
        <w:t>Zastopanje pred sodišči, upravnimi organi in drugimi organi v Republiki Sloveniji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12.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pred sodišči v Republiki Sloveniji)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odvetništvo pred sodišči</w:t>
      </w:r>
      <w:r>
        <w:rPr>
          <w:rFonts w:ascii="Arial" w:hAnsi="Arial" w:cs="Arial"/>
          <w:sz w:val="20"/>
          <w:szCs w:val="20"/>
        </w:rPr>
        <w:t xml:space="preserve"> </w:t>
      </w:r>
      <w:r w:rsidRPr="005E17C5">
        <w:rPr>
          <w:rFonts w:ascii="Arial" w:hAnsi="Arial" w:cs="Arial"/>
          <w:sz w:val="20"/>
          <w:szCs w:val="20"/>
        </w:rPr>
        <w:t xml:space="preserve">v Republiki Sloveniji zastopa državo </w:t>
      </w:r>
      <w:r w:rsidRPr="0044164D">
        <w:rPr>
          <w:rFonts w:ascii="Arial" w:hAnsi="Arial" w:cs="Arial"/>
          <w:sz w:val="20"/>
          <w:szCs w:val="20"/>
        </w:rPr>
        <w:t xml:space="preserve">in </w:t>
      </w:r>
      <w:r w:rsidR="00D5505F">
        <w:rPr>
          <w:rFonts w:ascii="Arial" w:hAnsi="Arial" w:cs="Arial"/>
          <w:sz w:val="20"/>
          <w:szCs w:val="20"/>
        </w:rPr>
        <w:t>državne organe.</w:t>
      </w:r>
    </w:p>
    <w:p w:rsidR="00D5505F" w:rsidRPr="005E17C5" w:rsidRDefault="00D5505F" w:rsidP="00263066">
      <w:pPr>
        <w:pStyle w:val="Navaden1"/>
        <w:tabs>
          <w:tab w:val="left" w:pos="0"/>
        </w:tabs>
        <w:spacing w:line="288" w:lineRule="auto"/>
        <w:jc w:val="both"/>
        <w:rPr>
          <w:rFonts w:ascii="Arial" w:hAnsi="Arial" w:cs="Arial"/>
          <w:sz w:val="20"/>
          <w:szCs w:val="20"/>
        </w:rPr>
      </w:pPr>
    </w:p>
    <w:p w:rsidR="00263066" w:rsidRPr="0039642B" w:rsidRDefault="00263066" w:rsidP="00263066">
      <w:pPr>
        <w:pStyle w:val="Navaden1"/>
        <w:tabs>
          <w:tab w:val="left" w:pos="0"/>
        </w:tabs>
        <w:spacing w:line="288" w:lineRule="auto"/>
        <w:jc w:val="both"/>
        <w:rPr>
          <w:rFonts w:ascii="Arial" w:hAnsi="Arial" w:cs="Arial"/>
          <w:color w:val="auto"/>
          <w:sz w:val="20"/>
          <w:szCs w:val="20"/>
        </w:rPr>
      </w:pPr>
      <w:r w:rsidRPr="0039642B">
        <w:rPr>
          <w:rFonts w:ascii="Arial" w:hAnsi="Arial" w:cs="Arial"/>
          <w:color w:val="auto"/>
          <w:sz w:val="20"/>
          <w:szCs w:val="20"/>
        </w:rPr>
        <w:t xml:space="preserve">(2) </w:t>
      </w:r>
      <w:r>
        <w:rPr>
          <w:rFonts w:ascii="Arial" w:hAnsi="Arial" w:cs="Arial"/>
          <w:sz w:val="20"/>
          <w:szCs w:val="20"/>
        </w:rPr>
        <w:t xml:space="preserve">V postopku zaradi insolventnosti pri </w:t>
      </w:r>
      <w:r w:rsidRPr="00995AC9">
        <w:rPr>
          <w:rFonts w:ascii="Arial" w:hAnsi="Arial" w:cs="Arial"/>
          <w:color w:val="auto"/>
          <w:sz w:val="20"/>
          <w:szCs w:val="20"/>
        </w:rPr>
        <w:t xml:space="preserve">prijavi in uveljavljanju </w:t>
      </w:r>
      <w:r>
        <w:rPr>
          <w:rFonts w:ascii="Arial" w:hAnsi="Arial" w:cs="Arial"/>
          <w:sz w:val="20"/>
          <w:szCs w:val="20"/>
        </w:rPr>
        <w:t xml:space="preserve">terjatev iz naslova obveznega pokojninskega in invalidskega zavarovanja in obveznega zdravstvenega zavarovanja, za katere zakon določa, da jih je pristojna pobirati Finančna uprava Republike Slovenije, državno </w:t>
      </w:r>
      <w:r>
        <w:rPr>
          <w:rFonts w:ascii="Arial" w:hAnsi="Arial" w:cs="Arial"/>
          <w:sz w:val="20"/>
          <w:szCs w:val="20"/>
        </w:rPr>
        <w:lastRenderedPageBreak/>
        <w:t>odvetništvo zastopa tudi Zavod za pokojninsko in invalidsko zavarovanje Slovenije in Zavod za zdravstveno zavarovanje Slovenije, razen če se temu odpovesta.</w:t>
      </w:r>
    </w:p>
    <w:p w:rsidR="00263066"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(3</w:t>
      </w:r>
      <w:r w:rsidRPr="005E17C5">
        <w:rPr>
          <w:rFonts w:ascii="Arial" w:hAnsi="Arial" w:cs="Arial"/>
          <w:sz w:val="20"/>
          <w:szCs w:val="20"/>
        </w:rPr>
        <w:t>) Javna agencija, javni sklad, javni zavod, javni gospodarski zavod, samoupravna lokalna skupnost, javno podjetje ali gospodarska družba, ki je v celoti v lasti države</w:t>
      </w:r>
      <w:r w:rsidRPr="002B4A67">
        <w:rPr>
          <w:rFonts w:ascii="Arial" w:hAnsi="Arial" w:cs="Arial"/>
          <w:sz w:val="20"/>
          <w:szCs w:val="20"/>
        </w:rPr>
        <w:t>, lahko predlagajo, naj jih v posameznem postopku pred sodišči v Republiki Sloveniji, ki je zanje in za Republiko Slovenijo izjemnega pomena, zastopa državno odvetništvo. Državno odvetništvo</w:t>
      </w:r>
      <w:r w:rsidRPr="005E17C5">
        <w:rPr>
          <w:rFonts w:ascii="Arial" w:hAnsi="Arial" w:cs="Arial"/>
          <w:sz w:val="20"/>
          <w:szCs w:val="20"/>
        </w:rPr>
        <w:t xml:space="preserve"> lahko zastopanje navedenih subjektov odkloni z obrazloženim mnenjem generalnega državnega odvetnika. </w:t>
      </w: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sidRPr="0039642B">
        <w:rPr>
          <w:rFonts w:ascii="Arial" w:hAnsi="Arial" w:cs="Arial"/>
          <w:color w:val="auto"/>
          <w:sz w:val="20"/>
          <w:szCs w:val="20"/>
        </w:rPr>
        <w:t xml:space="preserve">(4) </w:t>
      </w:r>
      <w:r w:rsidRPr="005E17C5">
        <w:rPr>
          <w:rFonts w:ascii="Arial" w:hAnsi="Arial" w:cs="Arial"/>
          <w:sz w:val="20"/>
          <w:szCs w:val="20"/>
        </w:rPr>
        <w:t xml:space="preserve">Pri zastopanju subjektov iz tega člena državni odvetnik opravlja vsa procesna dejanja, kot jih je v postopku upravičena opravljati stranka ali udeleženec.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13.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pred upravnimi organi v Republiki Sloveniji)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Pred upravnimi </w:t>
      </w:r>
      <w:r w:rsidRPr="005E17C5">
        <w:rPr>
          <w:rFonts w:ascii="Arial" w:hAnsi="Arial" w:cs="Arial"/>
          <w:sz w:val="20"/>
          <w:szCs w:val="20"/>
        </w:rPr>
        <w:t xml:space="preserve">organi v Republiki Sloveniji državno odvetništvo zastopa subjekte iz prejšnjega člena na podlagi pooblastila za zastopanje.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Državno odvetništvo mora sprejeti pooblastilo za zastopanje subjektov iz prvega odstavka prejšnjega člena</w:t>
      </w:r>
      <w:r>
        <w:rPr>
          <w:rFonts w:ascii="Arial" w:hAnsi="Arial" w:cs="Arial"/>
          <w:sz w:val="20"/>
          <w:szCs w:val="20"/>
        </w:rPr>
        <w:t xml:space="preserve"> pred upravnimi organi</w:t>
      </w:r>
      <w:r w:rsidRPr="005E17C5">
        <w:rPr>
          <w:rFonts w:ascii="Arial" w:hAnsi="Arial" w:cs="Arial"/>
          <w:sz w:val="20"/>
          <w:szCs w:val="20"/>
        </w:rPr>
        <w:t xml:space="preserve">. Državno odvetništvo lahko sprejem pooblastila za zastopanje subjektov iz </w:t>
      </w:r>
      <w:r>
        <w:rPr>
          <w:rFonts w:ascii="Arial" w:hAnsi="Arial" w:cs="Arial"/>
          <w:sz w:val="20"/>
          <w:szCs w:val="20"/>
        </w:rPr>
        <w:t>tretjega</w:t>
      </w:r>
      <w:r w:rsidRPr="005E17C5">
        <w:rPr>
          <w:rFonts w:ascii="Arial" w:hAnsi="Arial" w:cs="Arial"/>
          <w:sz w:val="20"/>
          <w:szCs w:val="20"/>
        </w:rPr>
        <w:t xml:space="preserve"> odstavka prejšnjega člena pred upravnimi organi odkloni z obrazloženim mnenjem generalnega državnega odvetnika.</w:t>
      </w: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14.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(spor o prevzemu zastopanja)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Če državno odvetništvo odkloni zastopanje po </w:t>
      </w:r>
      <w:r w:rsidRPr="00856CCA">
        <w:rPr>
          <w:rFonts w:ascii="Arial" w:hAnsi="Arial" w:cs="Arial"/>
          <w:sz w:val="20"/>
          <w:szCs w:val="20"/>
        </w:rPr>
        <w:t>tretjem</w:t>
      </w:r>
      <w:r w:rsidRPr="005E17C5">
        <w:rPr>
          <w:rFonts w:ascii="Arial" w:hAnsi="Arial" w:cs="Arial"/>
          <w:sz w:val="20"/>
          <w:szCs w:val="20"/>
        </w:rPr>
        <w:t xml:space="preserve"> odstavku 12. člena tega zakona ali prevzem pooblastila za zastopanje po prejšnjem členu </w:t>
      </w:r>
      <w:r>
        <w:rPr>
          <w:rFonts w:ascii="Arial" w:hAnsi="Arial" w:cs="Arial"/>
          <w:sz w:val="20"/>
          <w:szCs w:val="20"/>
        </w:rPr>
        <w:t xml:space="preserve">(spor o prevzemu zastopanja), o </w:t>
      </w:r>
      <w:r w:rsidRPr="005E17C5">
        <w:rPr>
          <w:rFonts w:ascii="Arial" w:hAnsi="Arial" w:cs="Arial"/>
          <w:sz w:val="20"/>
          <w:szCs w:val="20"/>
        </w:rPr>
        <w:t>vprašanju, ali naj državno odvetništvo prevzame zastopanje posameznega subjekta, odloči Vlada Republike Slovenije (v nadaljnjem besedilu: vlada) na predlog tega subjekta.</w:t>
      </w:r>
      <w:r>
        <w:rPr>
          <w:rFonts w:ascii="Arial" w:hAnsi="Arial" w:cs="Arial"/>
          <w:sz w:val="20"/>
          <w:szCs w:val="20"/>
        </w:rPr>
        <w:t xml:space="preserve">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15.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(sodelovanje strokovnjakov)</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630985" w:rsidRDefault="00263066" w:rsidP="00263066">
      <w:pPr>
        <w:pStyle w:val="Navaden1"/>
        <w:tabs>
          <w:tab w:val="left" w:pos="0"/>
        </w:tabs>
        <w:spacing w:line="288" w:lineRule="auto"/>
        <w:jc w:val="both"/>
        <w:rPr>
          <w:rFonts w:ascii="Arial" w:hAnsi="Arial" w:cs="Arial"/>
          <w:sz w:val="20"/>
          <w:szCs w:val="20"/>
        </w:rPr>
      </w:pPr>
      <w:r w:rsidRPr="00630985">
        <w:rPr>
          <w:rFonts w:ascii="Arial" w:hAnsi="Arial" w:cs="Arial"/>
          <w:sz w:val="20"/>
          <w:szCs w:val="20"/>
        </w:rPr>
        <w:t xml:space="preserve">(1) Državni odvetnik sme v posamezni zadevi pritegniti k sodelovanju zunanje strokovnjake, če oceni, da potrebuje njihovo pomoč glede posameznih strokovnih vprašanj </w:t>
      </w:r>
      <w:r>
        <w:rPr>
          <w:rFonts w:ascii="Arial" w:hAnsi="Arial" w:cs="Arial"/>
          <w:sz w:val="20"/>
          <w:szCs w:val="20"/>
        </w:rPr>
        <w:t xml:space="preserve">in </w:t>
      </w:r>
      <w:r w:rsidRPr="00630985">
        <w:rPr>
          <w:rFonts w:ascii="Arial" w:hAnsi="Arial" w:cs="Arial"/>
          <w:sz w:val="20"/>
          <w:szCs w:val="20"/>
        </w:rPr>
        <w:t xml:space="preserve">bo to pripomoglo k hitrejši razjasnitvi zadeve. </w:t>
      </w:r>
    </w:p>
    <w:p w:rsidR="00263066" w:rsidRPr="0063098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630985">
        <w:rPr>
          <w:rFonts w:ascii="Arial" w:hAnsi="Arial" w:cs="Arial"/>
          <w:sz w:val="20"/>
          <w:szCs w:val="20"/>
        </w:rPr>
        <w:t>(2) Državno odvetništvo vodi in na svoji spletni strani redno objavlja evidenco zadev iz prejšnjega odstavka z navedbo strokovnjakov, ki so v posamezni zadevi sodelovali z državnim odvetnikom.</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16.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(posredovanje podatkov o zadevi)</w:t>
      </w:r>
      <w:r>
        <w:rPr>
          <w:rFonts w:ascii="Arial" w:hAnsi="Arial" w:cs="Arial"/>
          <w:b/>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Državni odvetnik samostojno opravlja naloge pravnega zastopanja v posamezni zadevi.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Zastopani subjekti državnemu odvetniku nemudoma posredujejo informacije o zadevi, s katerimi razpolagajo, zlasti poročila, pojasnila in </w:t>
      </w:r>
      <w:r>
        <w:rPr>
          <w:rFonts w:ascii="Arial" w:hAnsi="Arial" w:cs="Arial"/>
          <w:sz w:val="20"/>
          <w:szCs w:val="20"/>
        </w:rPr>
        <w:t xml:space="preserve">druge </w:t>
      </w:r>
      <w:r w:rsidRPr="005E17C5">
        <w:rPr>
          <w:rFonts w:ascii="Arial" w:hAnsi="Arial" w:cs="Arial"/>
          <w:sz w:val="20"/>
          <w:szCs w:val="20"/>
        </w:rPr>
        <w:t xml:space="preserve">podatke po kronološkem vrstnem redu nastanka.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Za začetek postopka ali vključitev v postopek, pripoznanje zahtevka, odpoved zahtevku, poravnavo, umik tožbe ali drugega začetnega procesnega akta, vložitev, odpoved ali umik pravnega sredstva je potrebno soglasje državnega odvetnika in zastopanega subjekta.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Če državni odvetnik in zastopani subjekt ne dosežeta soglasja glede procesnih dejanj iz prejšnjega odstavka, državni odvetnik zastopanemu subjektu poda pisno obrazložitev nameravanega procesnega dejanja.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Po prejemu obrazložitve iz prejšnjega odstavka lahko zastopani subjekt nemudoma zahteva obrazloženo mnenje vlade, na katero je državni odvetnik vezan.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(6) Če zastopani subjekt </w:t>
      </w:r>
      <w:r>
        <w:rPr>
          <w:rFonts w:ascii="Arial" w:hAnsi="Arial" w:cs="Arial"/>
          <w:sz w:val="20"/>
          <w:szCs w:val="20"/>
        </w:rPr>
        <w:t xml:space="preserve">v sedmih dneh </w:t>
      </w:r>
      <w:r w:rsidRPr="005E17C5">
        <w:rPr>
          <w:rFonts w:ascii="Arial" w:hAnsi="Arial" w:cs="Arial"/>
          <w:sz w:val="20"/>
          <w:szCs w:val="20"/>
        </w:rPr>
        <w:t xml:space="preserve">po prejemu pisne obrazložitve državnega odvetnika ne zahteva obrazloženega mnenja vlade, državni odvetnik po </w:t>
      </w:r>
      <w:r>
        <w:rPr>
          <w:rFonts w:ascii="Arial" w:hAnsi="Arial" w:cs="Arial"/>
          <w:sz w:val="20"/>
          <w:szCs w:val="20"/>
        </w:rPr>
        <w:t xml:space="preserve">svoji </w:t>
      </w:r>
      <w:r w:rsidRPr="005E17C5">
        <w:rPr>
          <w:rFonts w:ascii="Arial" w:hAnsi="Arial" w:cs="Arial"/>
          <w:sz w:val="20"/>
          <w:szCs w:val="20"/>
        </w:rPr>
        <w:t xml:space="preserve">presoji opravi procesno dejanje iz tretjega odstavka tega člena.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17.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(poročanje v zadevah zastopanja)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Državno odvetništvo zastopanim subjektom redn</w:t>
      </w:r>
      <w:r>
        <w:rPr>
          <w:rFonts w:ascii="Arial" w:hAnsi="Arial" w:cs="Arial"/>
          <w:sz w:val="20"/>
          <w:szCs w:val="20"/>
        </w:rPr>
        <w:t>o in na njihovo zahtevo poroča o</w:t>
      </w:r>
      <w:r w:rsidRPr="005E17C5">
        <w:rPr>
          <w:rFonts w:ascii="Arial" w:hAnsi="Arial" w:cs="Arial"/>
          <w:sz w:val="20"/>
          <w:szCs w:val="20"/>
        </w:rPr>
        <w:t xml:space="preserve"> zadevah</w:t>
      </w:r>
      <w:r>
        <w:rPr>
          <w:rFonts w:ascii="Arial" w:hAnsi="Arial" w:cs="Arial"/>
          <w:sz w:val="20"/>
          <w:szCs w:val="20"/>
        </w:rPr>
        <w:t>, v katerih jih</w:t>
      </w:r>
      <w:r w:rsidRPr="005E17C5">
        <w:rPr>
          <w:rFonts w:ascii="Arial" w:hAnsi="Arial" w:cs="Arial"/>
          <w:sz w:val="20"/>
          <w:szCs w:val="20"/>
        </w:rPr>
        <w:t xml:space="preserve"> </w:t>
      </w:r>
      <w:r>
        <w:rPr>
          <w:rFonts w:ascii="Arial" w:hAnsi="Arial" w:cs="Arial"/>
          <w:sz w:val="20"/>
          <w:szCs w:val="20"/>
        </w:rPr>
        <w:t>zastopa</w:t>
      </w:r>
      <w:r w:rsidRPr="005E17C5">
        <w:rPr>
          <w:rFonts w:ascii="Arial" w:hAnsi="Arial" w:cs="Arial"/>
          <w:sz w:val="20"/>
          <w:szCs w:val="20"/>
        </w:rPr>
        <w:t>.</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18.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(vročanje)</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Sodišča in drugi organi, pred katerimi državno odvetništvo zastopa </w:t>
      </w:r>
      <w:r w:rsidRPr="005C627B">
        <w:rPr>
          <w:rFonts w:ascii="Arial" w:hAnsi="Arial" w:cs="Arial"/>
          <w:sz w:val="20"/>
          <w:szCs w:val="20"/>
        </w:rPr>
        <w:t>subjekte</w:t>
      </w:r>
      <w:r>
        <w:rPr>
          <w:rFonts w:ascii="Arial" w:hAnsi="Arial" w:cs="Arial"/>
          <w:sz w:val="20"/>
          <w:szCs w:val="20"/>
        </w:rPr>
        <w:t xml:space="preserve"> iz 12. člena </w:t>
      </w:r>
      <w:r w:rsidRPr="005E17C5">
        <w:rPr>
          <w:rFonts w:ascii="Arial" w:hAnsi="Arial" w:cs="Arial"/>
          <w:sz w:val="20"/>
          <w:szCs w:val="20"/>
        </w:rPr>
        <w:t>tega zakona, vročajo vsa pisanja organizacijski enoti državnega odvetništva, ki je v obravnavanem primeru pristojna za zastopanje.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Vročitev, ki ni opravljena</w:t>
      </w:r>
      <w:r>
        <w:rPr>
          <w:rFonts w:ascii="Arial" w:hAnsi="Arial" w:cs="Arial"/>
          <w:sz w:val="20"/>
          <w:szCs w:val="20"/>
        </w:rPr>
        <w:t xml:space="preserve"> v skladu s prejšnjim odstavkom</w:t>
      </w:r>
      <w:r w:rsidRPr="005E17C5">
        <w:rPr>
          <w:rFonts w:ascii="Arial" w:hAnsi="Arial" w:cs="Arial"/>
          <w:sz w:val="20"/>
          <w:szCs w:val="20"/>
        </w:rPr>
        <w:t xml:space="preserve">, nima pravnega učinka.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2. oddelek</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Zastopanje pred tujimi sodišči in tujimi arbitražami</w:t>
      </w:r>
    </w:p>
    <w:p w:rsidR="00263066" w:rsidRPr="00E41E8F" w:rsidRDefault="00263066" w:rsidP="00263066">
      <w:pPr>
        <w:pStyle w:val="Navaden1"/>
        <w:tabs>
          <w:tab w:val="left" w:pos="0"/>
        </w:tabs>
        <w:spacing w:line="288" w:lineRule="auto"/>
        <w:jc w:val="center"/>
        <w:rPr>
          <w:rFonts w:ascii="Arial" w:hAnsi="Arial" w:cs="Arial"/>
          <w:b/>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19.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pred tujimi sodišči in tujimi arbitražami)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w:t>
      </w:r>
      <w:r w:rsidRPr="00515804">
        <w:rPr>
          <w:rFonts w:ascii="Arial" w:hAnsi="Arial" w:cs="Arial"/>
          <w:sz w:val="20"/>
          <w:szCs w:val="20"/>
        </w:rPr>
        <w:t>Državno odvetništvo</w:t>
      </w:r>
      <w:r w:rsidRPr="005E17C5">
        <w:rPr>
          <w:rFonts w:ascii="Arial" w:hAnsi="Arial" w:cs="Arial"/>
          <w:sz w:val="20"/>
          <w:szCs w:val="20"/>
        </w:rPr>
        <w:t xml:space="preserve"> zastopa Republiko Slovenijo pred tujimi sodišči in tujimi arbitražami.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(2) V primerih, ko</w:t>
      </w:r>
      <w:r w:rsidRPr="005E17C5">
        <w:rPr>
          <w:rFonts w:ascii="Arial" w:hAnsi="Arial" w:cs="Arial"/>
          <w:sz w:val="20"/>
          <w:szCs w:val="20"/>
        </w:rPr>
        <w:t xml:space="preserve"> </w:t>
      </w:r>
      <w:r w:rsidRPr="00515804">
        <w:rPr>
          <w:rFonts w:ascii="Arial" w:hAnsi="Arial" w:cs="Arial"/>
          <w:sz w:val="20"/>
          <w:szCs w:val="20"/>
        </w:rPr>
        <w:t>državno odvetništvo</w:t>
      </w:r>
      <w:r w:rsidRPr="005E17C5">
        <w:rPr>
          <w:rFonts w:ascii="Arial" w:hAnsi="Arial" w:cs="Arial"/>
          <w:sz w:val="20"/>
          <w:szCs w:val="20"/>
        </w:rPr>
        <w:t xml:space="preserve"> zaradi dejanskih ali pravnih ovir ne more opravljati nalog zastopanja, vlada na predlog generalnega državnega odvetnika za zastopanje v posamezni zadevi pooblasti drugo strokovno usposobljeno domačo ali tujo pravno ali fizično osebo. </w:t>
      </w:r>
      <w:r>
        <w:rPr>
          <w:rFonts w:ascii="Arial" w:hAnsi="Arial" w:cs="Arial"/>
          <w:sz w:val="20"/>
          <w:szCs w:val="20"/>
        </w:rPr>
        <w:t xml:space="preserve">Ta oseba </w:t>
      </w:r>
      <w:r w:rsidRPr="005E17C5">
        <w:rPr>
          <w:rFonts w:ascii="Arial" w:hAnsi="Arial" w:cs="Arial"/>
          <w:sz w:val="20"/>
          <w:szCs w:val="20"/>
        </w:rPr>
        <w:t xml:space="preserve">državno odvetništvo redno obvešča o poteku postopka </w:t>
      </w:r>
      <w:r>
        <w:rPr>
          <w:rFonts w:ascii="Arial" w:hAnsi="Arial" w:cs="Arial"/>
          <w:sz w:val="20"/>
          <w:szCs w:val="20"/>
        </w:rPr>
        <w:t xml:space="preserve">in </w:t>
      </w:r>
      <w:r w:rsidRPr="005E17C5">
        <w:rPr>
          <w:rFonts w:ascii="Arial" w:hAnsi="Arial" w:cs="Arial"/>
          <w:sz w:val="20"/>
          <w:szCs w:val="20"/>
        </w:rPr>
        <w:t>se z njim posvetuje.</w:t>
      </w:r>
      <w:r>
        <w:rPr>
          <w:rFonts w:ascii="Arial" w:hAnsi="Arial" w:cs="Arial"/>
          <w:sz w:val="20"/>
          <w:szCs w:val="20"/>
        </w:rPr>
        <w:t xml:space="preserve">  </w:t>
      </w:r>
    </w:p>
    <w:p w:rsidR="00263066"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(3) V delovnopravnem, civilnem ali izvršilnem postopku pred tujim sodiščem, v katerem se uporablja tuje pravo in se nanaša na delovanje predstavništva Republike Slovenije v državi sprejemnici, lahko vodja diplomatskega predstavništva Republike Slovenije za zastopanje pooblasti strokovno usposobljeno tujo fizično ali pravno osebo. Vodja diplomatskega predstavništva o tem nemudoma obvesti državno odvetništvo. </w:t>
      </w:r>
    </w:p>
    <w:p w:rsidR="00263066" w:rsidRPr="005E17C5" w:rsidRDefault="00263066" w:rsidP="00E2143A">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3. oddelek</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Zastopanje pred mednarodnimi sodišči in mednarodnimi arbitražami</w:t>
      </w:r>
    </w:p>
    <w:p w:rsidR="00263066" w:rsidRPr="00E41E8F" w:rsidRDefault="00263066" w:rsidP="00263066">
      <w:pPr>
        <w:pStyle w:val="Navaden1"/>
        <w:tabs>
          <w:tab w:val="left" w:pos="0"/>
        </w:tabs>
        <w:spacing w:line="288" w:lineRule="auto"/>
        <w:jc w:val="center"/>
        <w:rPr>
          <w:rFonts w:ascii="Arial" w:hAnsi="Arial" w:cs="Arial"/>
          <w:b/>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20.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w:t>
      </w:r>
      <w:r>
        <w:rPr>
          <w:rFonts w:ascii="Arial" w:hAnsi="Arial" w:cs="Arial"/>
          <w:b/>
          <w:sz w:val="20"/>
          <w:szCs w:val="20"/>
        </w:rPr>
        <w:t>splošna določba</w:t>
      </w:r>
      <w:r w:rsidRPr="00E41E8F">
        <w:rPr>
          <w:rFonts w:ascii="Arial" w:hAnsi="Arial" w:cs="Arial"/>
          <w:b/>
          <w:sz w:val="20"/>
          <w:szCs w:val="20"/>
        </w:rPr>
        <w:t>)</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Republiko Slovenijo pred mednarodnimi sodi</w:t>
      </w:r>
      <w:r>
        <w:rPr>
          <w:rFonts w:ascii="Arial" w:hAnsi="Arial" w:cs="Arial"/>
          <w:sz w:val="20"/>
          <w:szCs w:val="20"/>
        </w:rPr>
        <w:t>šči in mednarodnimi arbitražami</w:t>
      </w:r>
      <w:r w:rsidRPr="0045093A">
        <w:rPr>
          <w:rFonts w:ascii="Arial" w:hAnsi="Arial" w:cs="Arial"/>
          <w:sz w:val="20"/>
          <w:szCs w:val="20"/>
        </w:rPr>
        <w:t xml:space="preserve"> </w:t>
      </w:r>
      <w:r w:rsidRPr="005E17C5">
        <w:rPr>
          <w:rFonts w:ascii="Arial" w:hAnsi="Arial" w:cs="Arial"/>
          <w:sz w:val="20"/>
          <w:szCs w:val="20"/>
        </w:rPr>
        <w:t>zastopa</w:t>
      </w:r>
      <w:r w:rsidRPr="0045093A">
        <w:rPr>
          <w:rFonts w:ascii="Arial" w:hAnsi="Arial" w:cs="Arial"/>
          <w:sz w:val="20"/>
          <w:szCs w:val="20"/>
        </w:rPr>
        <w:t xml:space="preserve"> </w:t>
      </w:r>
      <w:r>
        <w:rPr>
          <w:rFonts w:ascii="Arial" w:hAnsi="Arial" w:cs="Arial"/>
          <w:sz w:val="20"/>
          <w:szCs w:val="20"/>
        </w:rPr>
        <w:t>d</w:t>
      </w:r>
      <w:r w:rsidRPr="00110D96">
        <w:rPr>
          <w:rFonts w:ascii="Arial" w:hAnsi="Arial" w:cs="Arial"/>
          <w:sz w:val="20"/>
          <w:szCs w:val="20"/>
        </w:rPr>
        <w:t>ržavni odvetnik</w:t>
      </w: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V primerih, ko </w:t>
      </w:r>
      <w:r>
        <w:rPr>
          <w:rFonts w:ascii="Arial" w:hAnsi="Arial" w:cs="Arial"/>
          <w:sz w:val="20"/>
          <w:szCs w:val="20"/>
        </w:rPr>
        <w:t>državni odvetnik</w:t>
      </w:r>
      <w:r w:rsidRPr="005E17C5">
        <w:rPr>
          <w:rFonts w:ascii="Arial" w:hAnsi="Arial" w:cs="Arial"/>
          <w:sz w:val="20"/>
          <w:szCs w:val="20"/>
        </w:rPr>
        <w:t xml:space="preserve"> zaradi dejanskih ali pravnih ovir ne more opravljati nalog zastopanja, vlada na predlog generalnega državnega odvetnika za zastopanje v posamezni zadevi pooblasti drugo strokovno usposobljeno fizično osebo, ki je državljan Republike Slovenije. </w:t>
      </w:r>
      <w:r>
        <w:rPr>
          <w:rFonts w:ascii="Arial" w:hAnsi="Arial" w:cs="Arial"/>
          <w:sz w:val="20"/>
          <w:szCs w:val="20"/>
        </w:rPr>
        <w:t xml:space="preserve">Ta oseba državno odvetništvo redno obvešča o poteku postopka in se z njim posvetuje.   </w:t>
      </w:r>
    </w:p>
    <w:p w:rsidR="00263066"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(3) V primeru meddržavnih postopkov in v postopkih pred mednarodnimi sodišči in mednarodnimi arbitražami, ki imajo pomembnejše mednarodnopravne oziroma zunanjepolitične posledice ali vplive, državni odvetnik nemudoma obvesti ministrstvo, pristojno za zunanje zadeve, ki lahko vladi predlaga, da celotno ali del zastopanja Republike Slovenije usklajuje oziroma vodi to ministrstvo. O poteku teh postopkov se ministrstvo, pristojno za zunanje zadeve, in državno odvetništvo redno obveščata.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w:t>
      </w:r>
      <w:r>
        <w:rPr>
          <w:rFonts w:ascii="Arial" w:hAnsi="Arial" w:cs="Arial"/>
          <w:sz w:val="20"/>
          <w:szCs w:val="20"/>
        </w:rPr>
        <w:t>V</w:t>
      </w:r>
      <w:r w:rsidRPr="005E17C5">
        <w:rPr>
          <w:rFonts w:ascii="Arial" w:hAnsi="Arial" w:cs="Arial"/>
          <w:sz w:val="20"/>
          <w:szCs w:val="20"/>
        </w:rPr>
        <w:t xml:space="preserve"> posamezni zadevi iz </w:t>
      </w:r>
      <w:r>
        <w:rPr>
          <w:rFonts w:ascii="Arial" w:hAnsi="Arial" w:cs="Arial"/>
          <w:sz w:val="20"/>
          <w:szCs w:val="20"/>
        </w:rPr>
        <w:t>prvih</w:t>
      </w:r>
      <w:r w:rsidRPr="005E17C5">
        <w:rPr>
          <w:rFonts w:ascii="Arial" w:hAnsi="Arial" w:cs="Arial"/>
          <w:sz w:val="20"/>
          <w:szCs w:val="20"/>
        </w:rPr>
        <w:t xml:space="preserve"> dveh odstavkov </w:t>
      </w:r>
      <w:r>
        <w:rPr>
          <w:rFonts w:ascii="Arial" w:hAnsi="Arial" w:cs="Arial"/>
          <w:sz w:val="20"/>
          <w:szCs w:val="20"/>
        </w:rPr>
        <w:t xml:space="preserve">tega člena </w:t>
      </w:r>
      <w:r w:rsidRPr="005E17C5">
        <w:rPr>
          <w:rFonts w:ascii="Arial" w:hAnsi="Arial" w:cs="Arial"/>
          <w:sz w:val="20"/>
          <w:szCs w:val="20"/>
        </w:rPr>
        <w:t>lahko Vlada na predlog generalnega državnega odvetnika</w:t>
      </w:r>
      <w:r>
        <w:rPr>
          <w:rFonts w:ascii="Arial" w:hAnsi="Arial" w:cs="Arial"/>
          <w:sz w:val="20"/>
          <w:szCs w:val="20"/>
        </w:rPr>
        <w:t>, v primerih iz prejšnjega odstavka pa tudi na predlog ministrstva, pristojnega za zunanje zadeve,</w:t>
      </w:r>
      <w:r w:rsidRPr="005E17C5">
        <w:rPr>
          <w:rFonts w:ascii="Arial" w:hAnsi="Arial" w:cs="Arial"/>
          <w:sz w:val="20"/>
          <w:szCs w:val="20"/>
        </w:rPr>
        <w:t xml:space="preserve"> za pomoč pri zastopanju pritegne k sodelovanju drugo strokovno usposobljeno domačo ali tujo pravno ali fizično osebo.</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7D14F2">
        <w:rPr>
          <w:rFonts w:ascii="Arial" w:hAnsi="Arial" w:cs="Arial"/>
          <w:sz w:val="20"/>
          <w:szCs w:val="20"/>
        </w:rPr>
        <w:t xml:space="preserve">(5) </w:t>
      </w:r>
      <w:r w:rsidRPr="007D14F2">
        <w:rPr>
          <w:rFonts w:ascii="Arial" w:hAnsi="Arial" w:cs="Arial"/>
          <w:color w:val="auto"/>
          <w:sz w:val="20"/>
          <w:szCs w:val="20"/>
        </w:rPr>
        <w:t>Državno odvetništvo v svojem finančnem načrtu zagotavlja pravice porabe za kritje stroškov zastopanja in pomoč pri zastopanju v primerih iz drugega, tretjega in četrtega odstavka tega člena. V primerih iz tretjega in četrtega odstavka, ko je vladna odločitev sprejeta na predlog ministrstva, pristojnega za zunanje zadeve, pravice porabe za kritje teh stroškov v svojem finančnem načrtu zagotovi ministrstvo, pristojno za zunanje zadeve.</w:t>
      </w:r>
      <w:r w:rsidRPr="003F3BA6">
        <w:rPr>
          <w:rFonts w:ascii="Arial" w:hAnsi="Arial" w:cs="Arial"/>
          <w:color w:val="auto"/>
          <w:sz w:val="20"/>
          <w:szCs w:val="20"/>
        </w:rPr>
        <w:t xml:space="preserve">    </w:t>
      </w:r>
      <w:r>
        <w:rPr>
          <w:rFonts w:ascii="Arial" w:hAnsi="Arial" w:cs="Arial"/>
          <w:color w:val="auto"/>
          <w:sz w:val="20"/>
          <w:szCs w:val="20"/>
        </w:rPr>
        <w:t xml:space="preserve"> </w:t>
      </w:r>
    </w:p>
    <w:p w:rsidR="00263066"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(6) Z</w:t>
      </w:r>
      <w:r w:rsidRPr="005E17C5">
        <w:rPr>
          <w:rFonts w:ascii="Arial" w:hAnsi="Arial" w:cs="Arial"/>
          <w:sz w:val="20"/>
          <w:szCs w:val="20"/>
        </w:rPr>
        <w:t>a enotnost zastopanja Republike Slovenije pred mednarodnimi sodišči in mednarodnim arbitražami</w:t>
      </w:r>
      <w:r w:rsidRPr="00362C8A">
        <w:rPr>
          <w:rFonts w:ascii="Arial" w:hAnsi="Arial" w:cs="Arial"/>
          <w:sz w:val="20"/>
          <w:szCs w:val="20"/>
        </w:rPr>
        <w:t xml:space="preserve"> </w:t>
      </w:r>
      <w:r w:rsidRPr="005E17C5">
        <w:rPr>
          <w:rFonts w:ascii="Arial" w:hAnsi="Arial" w:cs="Arial"/>
          <w:sz w:val="20"/>
          <w:szCs w:val="20"/>
        </w:rPr>
        <w:t>skrbi</w:t>
      </w:r>
      <w:r w:rsidRPr="00362C8A">
        <w:rPr>
          <w:rFonts w:ascii="Arial" w:hAnsi="Arial" w:cs="Arial"/>
          <w:sz w:val="20"/>
          <w:szCs w:val="20"/>
        </w:rPr>
        <w:t xml:space="preserve"> </w:t>
      </w:r>
      <w:r>
        <w:rPr>
          <w:rFonts w:ascii="Arial" w:hAnsi="Arial" w:cs="Arial"/>
          <w:sz w:val="20"/>
          <w:szCs w:val="20"/>
        </w:rPr>
        <w:t>v</w:t>
      </w:r>
      <w:r w:rsidRPr="005E17C5">
        <w:rPr>
          <w:rFonts w:ascii="Arial" w:hAnsi="Arial" w:cs="Arial"/>
          <w:sz w:val="20"/>
          <w:szCs w:val="20"/>
        </w:rPr>
        <w:t>odja mednarodnega oddelka</w:t>
      </w:r>
      <w:r>
        <w:rPr>
          <w:rFonts w:ascii="Arial" w:hAnsi="Arial" w:cs="Arial"/>
          <w:sz w:val="20"/>
          <w:szCs w:val="20"/>
        </w:rPr>
        <w:t>.</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21.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(sozastopanje pred Evropskim sodiščem za človekove pravice)</w:t>
      </w:r>
      <w:r>
        <w:rPr>
          <w:rFonts w:ascii="Arial" w:hAnsi="Arial" w:cs="Arial"/>
          <w:b/>
          <w:sz w:val="20"/>
          <w:szCs w:val="20"/>
        </w:rPr>
        <w:t xml:space="preserve"> </w:t>
      </w:r>
    </w:p>
    <w:p w:rsidR="00263066" w:rsidRDefault="00263066" w:rsidP="00263066">
      <w:pPr>
        <w:pStyle w:val="Navaden1"/>
        <w:tabs>
          <w:tab w:val="left" w:pos="0"/>
        </w:tabs>
        <w:spacing w:line="288" w:lineRule="auto"/>
        <w:jc w:val="both"/>
        <w:rPr>
          <w:rFonts w:ascii="Arial" w:hAnsi="Arial" w:cs="Arial"/>
          <w:strike/>
          <w:sz w:val="20"/>
          <w:szCs w:val="20"/>
        </w:rPr>
      </w:pPr>
    </w:p>
    <w:p w:rsidR="00263066" w:rsidRPr="00865972" w:rsidRDefault="00263066" w:rsidP="00263066">
      <w:pPr>
        <w:autoSpaceDE w:val="0"/>
        <w:autoSpaceDN w:val="0"/>
        <w:adjustRightInd w:val="0"/>
        <w:jc w:val="both"/>
        <w:rPr>
          <w:rFonts w:cs="Arial"/>
          <w:szCs w:val="20"/>
          <w:lang w:val="sl-SI"/>
        </w:rPr>
      </w:pPr>
      <w:r w:rsidRPr="00865972">
        <w:rPr>
          <w:rFonts w:cs="Arial"/>
          <w:szCs w:val="20"/>
          <w:lang w:val="sl-SI"/>
        </w:rPr>
        <w:t xml:space="preserve">(1) V skladu z </w:t>
      </w:r>
      <w:r w:rsidRPr="003868CA">
        <w:rPr>
          <w:rFonts w:cs="Arial"/>
          <w:szCs w:val="20"/>
          <w:lang w:val="sl-SI"/>
        </w:rPr>
        <w:t>usmeritvami državnega odvetnika ali druge osebe,</w:t>
      </w:r>
      <w:r w:rsidRPr="00865972">
        <w:rPr>
          <w:rFonts w:cs="Arial"/>
          <w:szCs w:val="20"/>
          <w:lang w:val="sl-SI"/>
        </w:rPr>
        <w:t xml:space="preserve"> ki zastopa Republiko Slovenijo v posamezni zadevi pred Evropskim sodiščem za človekove pravice, državo sozastopa tudi pravni svetovalec na stalnem predstavništvu Republike Slovenije, akred</w:t>
      </w:r>
      <w:r w:rsidRPr="00644DF6">
        <w:rPr>
          <w:rFonts w:cs="Arial"/>
          <w:szCs w:val="20"/>
          <w:lang w:val="sl-SI"/>
        </w:rPr>
        <w:t>itiranem pri Svetu Evrope, ki ga</w:t>
      </w:r>
      <w:r w:rsidRPr="00865972">
        <w:rPr>
          <w:rFonts w:cs="Arial"/>
          <w:szCs w:val="20"/>
          <w:lang w:val="sl-SI"/>
        </w:rPr>
        <w:t xml:space="preserve"> na predlog ministra </w:t>
      </w:r>
      <w:r>
        <w:rPr>
          <w:rFonts w:cs="Arial"/>
          <w:szCs w:val="20"/>
          <w:lang w:val="sl-SI"/>
        </w:rPr>
        <w:t>s predhodnim soglasjem ministra, pristojnega za zunanje zadeve</w:t>
      </w:r>
      <w:r w:rsidRPr="00644DF6">
        <w:rPr>
          <w:rFonts w:cs="Arial"/>
          <w:szCs w:val="20"/>
          <w:lang w:val="sl-SI"/>
        </w:rPr>
        <w:t xml:space="preserve"> </w:t>
      </w:r>
      <w:r>
        <w:rPr>
          <w:rFonts w:cs="Arial"/>
          <w:szCs w:val="20"/>
          <w:lang w:val="sl-SI"/>
        </w:rPr>
        <w:t>imenuje</w:t>
      </w:r>
      <w:r w:rsidRPr="00644DF6">
        <w:rPr>
          <w:rFonts w:cs="Arial"/>
          <w:szCs w:val="20"/>
          <w:lang w:val="sl-SI"/>
        </w:rPr>
        <w:t xml:space="preserve"> vlada </w:t>
      </w:r>
      <w:r w:rsidRPr="00865972">
        <w:rPr>
          <w:rFonts w:cs="Arial"/>
          <w:szCs w:val="20"/>
          <w:lang w:val="sl-SI"/>
        </w:rPr>
        <w:t>za sozastopnika pred Evropskim sodiščem za človekove pravice (v nadaljnjem besedilu: sozastopnik).</w:t>
      </w:r>
      <w:r>
        <w:rPr>
          <w:rFonts w:cs="Arial"/>
          <w:szCs w:val="20"/>
          <w:lang w:val="sl-SI"/>
        </w:rPr>
        <w:t xml:space="preserve">   </w:t>
      </w:r>
    </w:p>
    <w:p w:rsidR="00263066" w:rsidRPr="00124F84" w:rsidRDefault="00263066" w:rsidP="00263066">
      <w:pPr>
        <w:autoSpaceDE w:val="0"/>
        <w:autoSpaceDN w:val="0"/>
        <w:adjustRightInd w:val="0"/>
        <w:jc w:val="both"/>
        <w:rPr>
          <w:rFonts w:cs="Arial"/>
          <w:szCs w:val="20"/>
          <w:lang w:val="sl-SI"/>
        </w:rPr>
      </w:pPr>
    </w:p>
    <w:p w:rsidR="00263066" w:rsidRPr="00124F84" w:rsidRDefault="00263066" w:rsidP="00263066">
      <w:pPr>
        <w:autoSpaceDE w:val="0"/>
        <w:autoSpaceDN w:val="0"/>
        <w:adjustRightInd w:val="0"/>
        <w:jc w:val="both"/>
        <w:rPr>
          <w:rFonts w:cs="Arial"/>
          <w:szCs w:val="20"/>
          <w:lang w:val="sl-SI"/>
        </w:rPr>
      </w:pPr>
      <w:r w:rsidRPr="00124F84">
        <w:rPr>
          <w:rFonts w:cs="Arial"/>
          <w:szCs w:val="20"/>
          <w:lang w:val="sl-SI"/>
        </w:rPr>
        <w:t xml:space="preserve">(2) Sozastopnik sodeluje s sekretariatom Sveta Evrope, Evropskim sodiščem za človekove pravice in Odborom ministrskih namestnikov Sveta Evrope glede izvrševanja sodb Evropskega sodišča za človekove pravice po navodilu ministrstva, pristojnega za izvrševanje sodb </w:t>
      </w:r>
      <w:r w:rsidRPr="00124F84">
        <w:rPr>
          <w:rFonts w:cs="Arial"/>
          <w:szCs w:val="20"/>
          <w:lang w:val="sl-SI"/>
        </w:rPr>
        <w:lastRenderedPageBreak/>
        <w:t>Evropskega sodišča za človekove pravice.</w:t>
      </w:r>
      <w:r>
        <w:rPr>
          <w:rFonts w:cs="Arial"/>
          <w:szCs w:val="20"/>
          <w:lang w:val="sl-SI"/>
        </w:rPr>
        <w:t xml:space="preserve"> O svojem delu redno obvešča vodjo stalnega predstavništva. </w:t>
      </w:r>
    </w:p>
    <w:p w:rsidR="00263066" w:rsidRPr="00565494" w:rsidRDefault="00263066" w:rsidP="00263066">
      <w:pPr>
        <w:rPr>
          <w:rFonts w:cs="Arial"/>
          <w:szCs w:val="20"/>
          <w:lang w:val="sl-SI"/>
        </w:rPr>
      </w:pPr>
    </w:p>
    <w:p w:rsidR="00263066" w:rsidRPr="00565494" w:rsidRDefault="00263066" w:rsidP="00263066">
      <w:pPr>
        <w:jc w:val="both"/>
        <w:rPr>
          <w:rFonts w:cs="Arial"/>
          <w:szCs w:val="20"/>
          <w:lang w:val="sl-SI"/>
        </w:rPr>
      </w:pPr>
      <w:r w:rsidRPr="00565494">
        <w:rPr>
          <w:rFonts w:cs="Arial"/>
          <w:szCs w:val="20"/>
          <w:lang w:val="sl-SI"/>
        </w:rPr>
        <w:t>(3) Sozastopnik lahko v posamezni zadevi pred Evropskim sodiščem za človekove pravice dostopa do stališč Republike Slovenije in do konkretnih informacij, ki se nahajajo v posameznem spisu. Stališča in informacije sozastopniku posreduje, državni odvetnik, ki zastopa Republiko Slovenijo v posamezni zadevi.</w:t>
      </w:r>
    </w:p>
    <w:p w:rsidR="00263066" w:rsidRPr="00565494" w:rsidRDefault="00263066" w:rsidP="00263066">
      <w:pPr>
        <w:rPr>
          <w:rFonts w:cs="Arial"/>
          <w:szCs w:val="20"/>
          <w:lang w:val="sl-SI"/>
        </w:rPr>
      </w:pPr>
    </w:p>
    <w:p w:rsidR="00263066" w:rsidRPr="00565494" w:rsidRDefault="00263066" w:rsidP="00263066">
      <w:pPr>
        <w:jc w:val="both"/>
        <w:rPr>
          <w:rFonts w:cs="Arial"/>
          <w:szCs w:val="20"/>
          <w:lang w:val="sl-SI"/>
        </w:rPr>
      </w:pPr>
      <w:r w:rsidRPr="00565494">
        <w:rPr>
          <w:rFonts w:cs="Arial"/>
          <w:szCs w:val="20"/>
          <w:lang w:val="sl-SI"/>
        </w:rPr>
        <w:t xml:space="preserve">(4) Sozastopnik v sodelovanju z </w:t>
      </w:r>
      <w:r w:rsidRPr="00C62B82">
        <w:rPr>
          <w:rFonts w:cs="Arial"/>
          <w:szCs w:val="20"/>
          <w:lang w:val="sl-SI"/>
        </w:rPr>
        <w:t>ministrstvom izvaja naloge, ki</w:t>
      </w:r>
      <w:r w:rsidRPr="00565494">
        <w:rPr>
          <w:rFonts w:cs="Arial"/>
          <w:szCs w:val="20"/>
          <w:lang w:val="sl-SI"/>
        </w:rPr>
        <w:t xml:space="preserve"> se nanašajo na delovanje in reformo Evropskega sodišča za človekove pravice ter konvencijskega sistema.</w:t>
      </w:r>
      <w:r>
        <w:rPr>
          <w:rFonts w:cs="Arial"/>
          <w:szCs w:val="20"/>
          <w:lang w:val="sl-SI"/>
        </w:rPr>
        <w:t xml:space="preserve"> </w:t>
      </w:r>
    </w:p>
    <w:p w:rsidR="00263066" w:rsidRPr="00565494" w:rsidRDefault="00263066" w:rsidP="00263066">
      <w:pPr>
        <w:rPr>
          <w:rFonts w:cs="Arial"/>
          <w:szCs w:val="20"/>
          <w:lang w:val="sl-SI"/>
        </w:rPr>
      </w:pPr>
      <w:r w:rsidRPr="00565494">
        <w:rPr>
          <w:rFonts w:cs="Arial"/>
          <w:szCs w:val="20"/>
          <w:lang w:val="sl-SI"/>
        </w:rPr>
        <w:t xml:space="preserve"> </w:t>
      </w:r>
    </w:p>
    <w:p w:rsidR="00263066" w:rsidRPr="00565494" w:rsidRDefault="00263066" w:rsidP="00263066">
      <w:pPr>
        <w:jc w:val="both"/>
        <w:rPr>
          <w:rFonts w:cs="Arial"/>
          <w:szCs w:val="20"/>
          <w:lang w:val="sl-SI"/>
        </w:rPr>
      </w:pPr>
      <w:r w:rsidRPr="00565494">
        <w:rPr>
          <w:rFonts w:cs="Arial"/>
          <w:szCs w:val="20"/>
          <w:lang w:val="sl-SI"/>
        </w:rPr>
        <w:t xml:space="preserve">(5) Sozastopnik </w:t>
      </w:r>
      <w:r>
        <w:rPr>
          <w:rFonts w:cs="Arial"/>
          <w:szCs w:val="20"/>
          <w:lang w:val="sl-SI"/>
        </w:rPr>
        <w:t xml:space="preserve">mora </w:t>
      </w:r>
      <w:r w:rsidRPr="00565494">
        <w:rPr>
          <w:rFonts w:cs="Arial"/>
          <w:szCs w:val="20"/>
          <w:lang w:val="sl-SI"/>
        </w:rPr>
        <w:t xml:space="preserve">poleg splošnih pogojev za sklenitev delovnega razmerja </w:t>
      </w:r>
      <w:r>
        <w:rPr>
          <w:rFonts w:cs="Arial"/>
          <w:szCs w:val="20"/>
          <w:lang w:val="sl-SI"/>
        </w:rPr>
        <w:t>po zakonu, ki ureja zunanje zadeve,</w:t>
      </w:r>
      <w:r w:rsidRPr="00565494">
        <w:rPr>
          <w:rFonts w:cs="Arial"/>
          <w:szCs w:val="20"/>
          <w:lang w:val="sl-SI"/>
        </w:rPr>
        <w:t xml:space="preserve"> izpolnjevati tudi naslednje pogoje:</w:t>
      </w:r>
    </w:p>
    <w:p w:rsidR="00263066" w:rsidRPr="00565494" w:rsidRDefault="00263066" w:rsidP="00263066">
      <w:pPr>
        <w:jc w:val="both"/>
        <w:rPr>
          <w:rFonts w:eastAsia="Arial" w:cs="Arial"/>
          <w:szCs w:val="20"/>
          <w:lang w:val="sl-SI"/>
        </w:rPr>
      </w:pPr>
      <w:r w:rsidRPr="0083145A">
        <w:rPr>
          <w:rFonts w:eastAsia="Arial" w:cs="Arial"/>
          <w:szCs w:val="20"/>
          <w:lang w:val="sl-SI"/>
        </w:rPr>
        <w:t>- da ima najmanj deset</w:t>
      </w:r>
      <w:r w:rsidRPr="00565494">
        <w:rPr>
          <w:rFonts w:eastAsia="Arial" w:cs="Arial"/>
          <w:szCs w:val="20"/>
          <w:lang w:val="sl-SI"/>
        </w:rPr>
        <w:t xml:space="preserve"> let delovnih izkušenj, od tega </w:t>
      </w:r>
      <w:r w:rsidRPr="00565494">
        <w:rPr>
          <w:rFonts w:eastAsia="Arial" w:cs="Arial"/>
          <w:color w:val="000000" w:themeColor="text1"/>
          <w:szCs w:val="20"/>
          <w:lang w:val="sl-SI"/>
        </w:rPr>
        <w:t xml:space="preserve">najmanj </w:t>
      </w:r>
      <w:r>
        <w:rPr>
          <w:rFonts w:eastAsia="Arial" w:cs="Arial"/>
          <w:color w:val="000000" w:themeColor="text1"/>
          <w:szCs w:val="20"/>
          <w:lang w:val="sl-SI"/>
        </w:rPr>
        <w:t>pet</w:t>
      </w:r>
      <w:r w:rsidRPr="00565494">
        <w:rPr>
          <w:rFonts w:eastAsia="Arial" w:cs="Arial"/>
          <w:color w:val="000000" w:themeColor="text1"/>
          <w:szCs w:val="20"/>
          <w:lang w:val="sl-SI"/>
        </w:rPr>
        <w:t xml:space="preserve"> let na področju mednarodnega prava, evropskega prava človekovih pravic ali prava Evropske unij</w:t>
      </w:r>
      <w:r w:rsidRPr="0083145A">
        <w:rPr>
          <w:rFonts w:eastAsia="Arial" w:cs="Arial"/>
          <w:color w:val="000000" w:themeColor="text1"/>
          <w:szCs w:val="20"/>
          <w:lang w:val="sl-SI"/>
        </w:rPr>
        <w:t>e;</w:t>
      </w:r>
    </w:p>
    <w:p w:rsidR="00263066" w:rsidRPr="00565494" w:rsidRDefault="00263066" w:rsidP="00263066">
      <w:pPr>
        <w:jc w:val="both"/>
        <w:rPr>
          <w:rFonts w:eastAsia="Arial" w:cs="Arial"/>
          <w:szCs w:val="20"/>
          <w:lang w:val="sl-SI"/>
        </w:rPr>
      </w:pPr>
      <w:r w:rsidRPr="00565494">
        <w:rPr>
          <w:rFonts w:eastAsia="Arial" w:cs="Arial"/>
          <w:szCs w:val="20"/>
          <w:lang w:val="sl-SI"/>
        </w:rPr>
        <w:t>- da ima v Republiki Sloveniji pridobljen strokovni naslov univerzitetni diplomirani pravnik ali strokovna naslova diplomirani pravnik (UN) in magister prava oziroma je v tujini končal primerljivo izobraževanje s področja prava, ki se dokazuje s tujo listino o izobraževanju in priloženim mnenjem o izobraževanju ali z odločbo o priznavanju izobraževanja za namen zaposlitve al</w:t>
      </w:r>
      <w:r w:rsidRPr="00A91B6F">
        <w:rPr>
          <w:rFonts w:eastAsia="Arial" w:cs="Arial"/>
          <w:szCs w:val="20"/>
          <w:lang w:val="sl-SI"/>
        </w:rPr>
        <w:t>i z odločbo o nostrifikaciji in</w:t>
      </w:r>
    </w:p>
    <w:p w:rsidR="00263066" w:rsidRDefault="00263066" w:rsidP="00263066">
      <w:pPr>
        <w:jc w:val="both"/>
        <w:rPr>
          <w:rFonts w:eastAsia="Arial" w:cs="Arial"/>
          <w:color w:val="000000" w:themeColor="text1"/>
          <w:szCs w:val="20"/>
          <w:lang w:val="sl-SI"/>
        </w:rPr>
      </w:pPr>
      <w:r w:rsidRPr="00565494">
        <w:rPr>
          <w:rFonts w:eastAsia="Arial" w:cs="Arial"/>
          <w:color w:val="000000" w:themeColor="text1"/>
          <w:szCs w:val="20"/>
          <w:lang w:val="sl-SI"/>
        </w:rPr>
        <w:t xml:space="preserve">- da izkazuje </w:t>
      </w:r>
      <w:r>
        <w:rPr>
          <w:rFonts w:eastAsia="Arial" w:cs="Arial"/>
          <w:color w:val="000000" w:themeColor="text1"/>
          <w:szCs w:val="20"/>
          <w:lang w:val="sl-SI"/>
        </w:rPr>
        <w:t>višjo raven</w:t>
      </w:r>
      <w:r w:rsidRPr="00565494">
        <w:rPr>
          <w:rFonts w:eastAsia="Arial" w:cs="Arial"/>
          <w:color w:val="000000" w:themeColor="text1"/>
          <w:szCs w:val="20"/>
          <w:lang w:val="sl-SI"/>
        </w:rPr>
        <w:t xml:space="preserve"> znanja angleškega ali francoskega jezika po evropski jezikovni lestvici.</w:t>
      </w:r>
      <w:r>
        <w:rPr>
          <w:rFonts w:eastAsia="Arial" w:cs="Arial"/>
          <w:color w:val="000000" w:themeColor="text1"/>
          <w:szCs w:val="20"/>
          <w:lang w:val="sl-SI"/>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22. člen</w:t>
      </w:r>
    </w:p>
    <w:p w:rsidR="00263066"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(izvrševanje finančnih obveznosti v zvezi s postopki pred Evropskim sodiščem za človekove pravice)</w:t>
      </w:r>
      <w:r>
        <w:rPr>
          <w:rFonts w:ascii="Arial" w:hAnsi="Arial" w:cs="Arial"/>
          <w:b/>
          <w:sz w:val="20"/>
          <w:szCs w:val="20"/>
        </w:rPr>
        <w:t xml:space="preserve"> </w:t>
      </w:r>
    </w:p>
    <w:p w:rsidR="00263066" w:rsidRPr="005E17C5" w:rsidRDefault="00263066" w:rsidP="00263066">
      <w:pPr>
        <w:pStyle w:val="Navaden1"/>
        <w:tabs>
          <w:tab w:val="left" w:pos="0"/>
        </w:tabs>
        <w:spacing w:line="288" w:lineRule="auto"/>
        <w:jc w:val="center"/>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Državno odvetništvo izvršuje finančne obveznosti Republike Slovenije, ki izhajajo iz sodb Evropskega sodišča za človekove pravice, enostranskih izjav, prijateljskih in izvensodnih poravnav, podanih oziroma sklenjenih z namenom zaključka postopka pred Evropskim sodiščem za človekove pravic, razen če zakon določa drugače. </w:t>
      </w: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23.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(sodelovanje v postopkih izvrševanja sodb Evropskega sodišča za človekove pravice)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Državno odvetništvo sodeluje z ministrstvom, pristojnim za usmerjanje ministrstev, glede izvrševanja sodb mednarodnih sodišč. To sodelovanje vključuje zlasti sodelovanje pri pripravi akcijskih načrtov in poročil, svetovanje glede zagotavljanja skladnosti zakonodaje in prakse organov s sodno prakso Evropskega sodišča za človekove pravice, sodelovanje pri zagotavljanju prevodov odločitev tega sodišča proti Republiki Sloveniji ter sodelovanje pri objavljanju in razširjanju sodne prakse tega sodišča.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4. oddelek</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Pravno svetovanje in oblikovanje pravnih mnenj</w:t>
      </w:r>
    </w:p>
    <w:p w:rsidR="00263066" w:rsidRPr="005E17C5" w:rsidRDefault="00263066" w:rsidP="00263066">
      <w:pPr>
        <w:pStyle w:val="Navaden1"/>
        <w:tabs>
          <w:tab w:val="left" w:pos="0"/>
        </w:tabs>
        <w:spacing w:line="288" w:lineRule="auto"/>
        <w:jc w:val="center"/>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24.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(splošno)</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Državno odvetništvo državi in državnim organom svetuje pri premoženjskopravnih zadevah.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25.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 xml:space="preserve">(oblikovanje pravnega mnenja na zahtevo </w:t>
      </w:r>
      <w:r>
        <w:rPr>
          <w:rFonts w:ascii="Arial" w:hAnsi="Arial" w:cs="Arial"/>
          <w:b/>
          <w:sz w:val="20"/>
          <w:szCs w:val="20"/>
        </w:rPr>
        <w:t>državnega organa)</w:t>
      </w:r>
    </w:p>
    <w:p w:rsidR="00263066" w:rsidRDefault="00263066" w:rsidP="00263066">
      <w:pPr>
        <w:pStyle w:val="Navaden1"/>
        <w:tabs>
          <w:tab w:val="left" w:pos="0"/>
        </w:tabs>
        <w:spacing w:line="288" w:lineRule="auto"/>
        <w:jc w:val="both"/>
        <w:rPr>
          <w:rFonts w:ascii="Arial" w:hAnsi="Arial" w:cs="Arial"/>
          <w:sz w:val="20"/>
          <w:szCs w:val="20"/>
        </w:rPr>
      </w:pPr>
    </w:p>
    <w:p w:rsidR="00263066" w:rsidRPr="009F702E" w:rsidRDefault="00263066" w:rsidP="00263066">
      <w:pPr>
        <w:tabs>
          <w:tab w:val="left" w:pos="0"/>
        </w:tabs>
        <w:autoSpaceDE w:val="0"/>
        <w:autoSpaceDN w:val="0"/>
        <w:adjustRightInd w:val="0"/>
        <w:jc w:val="both"/>
        <w:rPr>
          <w:rFonts w:cs="Arial"/>
          <w:color w:val="FF0000"/>
          <w:szCs w:val="20"/>
          <w:lang w:val="sl-SI"/>
        </w:rPr>
      </w:pPr>
      <w:r>
        <w:rPr>
          <w:rFonts w:cs="Arial"/>
          <w:color w:val="000000"/>
          <w:szCs w:val="20"/>
        </w:rPr>
        <w:t>(</w:t>
      </w:r>
      <w:r w:rsidRPr="009F702E">
        <w:rPr>
          <w:rFonts w:cs="Arial"/>
          <w:color w:val="000000"/>
          <w:szCs w:val="20"/>
          <w:lang w:val="sl-SI"/>
        </w:rPr>
        <w:t>1) Na zahtevo državnega organa državno odvetništvo oblikuje pravna mnenja</w:t>
      </w:r>
      <w:r>
        <w:rPr>
          <w:rFonts w:cs="Arial"/>
          <w:color w:val="000000"/>
          <w:szCs w:val="20"/>
          <w:lang w:val="sl-SI"/>
        </w:rPr>
        <w:t>,</w:t>
      </w:r>
      <w:r w:rsidRPr="009F702E">
        <w:rPr>
          <w:rFonts w:cs="Arial"/>
          <w:color w:val="000000"/>
          <w:szCs w:val="20"/>
          <w:lang w:val="sl-SI"/>
        </w:rPr>
        <w:t xml:space="preserve"> povezana z varstvom premoženjskih in drugih pravic in interesov Republike Slovenije, ter pravna mnenja o skladnosti mnenj in ravnanj državnih organov s prakso sodišč v Republiki Sloveniji ter prakso mednarodnih sodišč in mednarodnih arbitraž</w:t>
      </w:r>
      <w:r w:rsidRPr="009F702E">
        <w:rPr>
          <w:rFonts w:cs="Arial"/>
          <w:color w:val="FF0000"/>
          <w:szCs w:val="20"/>
          <w:lang w:val="sl-SI"/>
        </w:rPr>
        <w:t xml:space="preserve">. </w:t>
      </w:r>
      <w:r>
        <w:rPr>
          <w:rFonts w:cs="Arial"/>
          <w:color w:val="FF0000"/>
          <w:szCs w:val="20"/>
          <w:lang w:val="sl-SI"/>
        </w:rPr>
        <w:t xml:space="preserve"> </w:t>
      </w:r>
    </w:p>
    <w:p w:rsidR="00263066" w:rsidRPr="009F702E" w:rsidRDefault="00263066" w:rsidP="00263066">
      <w:pPr>
        <w:tabs>
          <w:tab w:val="left" w:pos="0"/>
        </w:tabs>
        <w:autoSpaceDE w:val="0"/>
        <w:autoSpaceDN w:val="0"/>
        <w:adjustRightInd w:val="0"/>
        <w:jc w:val="both"/>
        <w:rPr>
          <w:rFonts w:cs="Arial"/>
          <w:color w:val="000000"/>
          <w:szCs w:val="20"/>
          <w:lang w:val="sl-SI" w:eastAsia="sl-SI"/>
        </w:rPr>
      </w:pPr>
      <w:r w:rsidRPr="009F702E">
        <w:rPr>
          <w:rFonts w:cs="Arial"/>
          <w:color w:val="000000"/>
          <w:szCs w:val="20"/>
          <w:lang w:val="sl-SI" w:eastAsia="sl-SI"/>
        </w:rPr>
        <w:t xml:space="preserve"> </w:t>
      </w:r>
    </w:p>
    <w:p w:rsidR="00263066" w:rsidRDefault="00263066" w:rsidP="00263066">
      <w:pPr>
        <w:tabs>
          <w:tab w:val="left" w:pos="0"/>
        </w:tabs>
        <w:autoSpaceDE w:val="0"/>
        <w:autoSpaceDN w:val="0"/>
        <w:adjustRightInd w:val="0"/>
        <w:jc w:val="both"/>
        <w:rPr>
          <w:rFonts w:cs="Arial"/>
          <w:color w:val="000000"/>
          <w:szCs w:val="20"/>
          <w:lang w:val="sl-SI" w:eastAsia="sl-SI"/>
        </w:rPr>
      </w:pPr>
      <w:r w:rsidRPr="009F702E">
        <w:rPr>
          <w:rFonts w:cs="Arial"/>
          <w:color w:val="000000"/>
          <w:szCs w:val="20"/>
          <w:lang w:val="sl-SI"/>
        </w:rPr>
        <w:t xml:space="preserve">(2) </w:t>
      </w:r>
      <w:r>
        <w:rPr>
          <w:rFonts w:cs="Arial"/>
          <w:color w:val="000000"/>
          <w:szCs w:val="20"/>
          <w:lang w:val="sl-SI"/>
        </w:rPr>
        <w:t>D</w:t>
      </w:r>
      <w:r w:rsidRPr="009F702E">
        <w:rPr>
          <w:rFonts w:cs="Arial"/>
          <w:color w:val="000000"/>
          <w:szCs w:val="20"/>
          <w:lang w:val="sl-SI"/>
        </w:rPr>
        <w:t xml:space="preserve">ržavni organ </w:t>
      </w:r>
      <w:r w:rsidRPr="009F702E">
        <w:rPr>
          <w:rFonts w:cs="Arial"/>
          <w:color w:val="000000"/>
          <w:szCs w:val="20"/>
          <w:lang w:val="sl-SI" w:eastAsia="sl-SI"/>
        </w:rPr>
        <w:t>vedno predhodno pridobi mnenje državnega odvetništva v zadevah iz prejšnjega odstavka, v katerih je vrednost predmeta več kot 100.000 eurov. Vrednost se smiselno ugotavlja po določbah o vrednosti predmeta postopka po zakonu, ki ureja sodne takse.</w:t>
      </w:r>
      <w:r>
        <w:rPr>
          <w:rFonts w:cs="Arial"/>
          <w:color w:val="000000"/>
          <w:szCs w:val="20"/>
          <w:lang w:val="sl-SI" w:eastAsia="sl-SI"/>
        </w:rPr>
        <w:t xml:space="preserve"> </w:t>
      </w:r>
    </w:p>
    <w:p w:rsidR="00263066" w:rsidRDefault="00263066" w:rsidP="00263066">
      <w:pPr>
        <w:tabs>
          <w:tab w:val="left" w:pos="0"/>
        </w:tabs>
        <w:autoSpaceDE w:val="0"/>
        <w:autoSpaceDN w:val="0"/>
        <w:adjustRightInd w:val="0"/>
        <w:jc w:val="both"/>
        <w:rPr>
          <w:rFonts w:cs="Arial"/>
          <w:color w:val="000000"/>
          <w:szCs w:val="20"/>
          <w:lang w:val="sl-SI" w:eastAsia="sl-SI"/>
        </w:rPr>
      </w:pPr>
    </w:p>
    <w:p w:rsidR="00263066" w:rsidRPr="009C1866"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26.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(oblikovanje pravnega mnenja na predlog drugih subjektov)</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Javna agencija, javni sklad, javni zavod, javni gospodarski zavod, samoupravna lokalna skupnost, javno podjetje ali gospodarska družba, ki je v celoti v lasti države,</w:t>
      </w:r>
      <w:r>
        <w:rPr>
          <w:rFonts w:ascii="Arial" w:hAnsi="Arial" w:cs="Arial"/>
          <w:sz w:val="20"/>
          <w:szCs w:val="20"/>
        </w:rPr>
        <w:t xml:space="preserve"> lahko predlaga, naj</w:t>
      </w:r>
      <w:r w:rsidRPr="005E17C5">
        <w:rPr>
          <w:rFonts w:ascii="Arial" w:hAnsi="Arial" w:cs="Arial"/>
          <w:sz w:val="20"/>
          <w:szCs w:val="20"/>
        </w:rPr>
        <w:t xml:space="preserve"> državno odvetništvo oblikuje posamezno pravno mnenje, povezano z varstvom njenih premoženjskih in drugih pravic in interesov, če gre za zadevo, ki ima neposredne posledice za</w:t>
      </w:r>
      <w:r w:rsidRPr="00B718EF">
        <w:rPr>
          <w:rFonts w:ascii="Arial" w:hAnsi="Arial" w:cs="Arial"/>
          <w:color w:val="FF0000"/>
          <w:sz w:val="20"/>
          <w:szCs w:val="20"/>
        </w:rPr>
        <w:t xml:space="preserve"> </w:t>
      </w:r>
      <w:r w:rsidRPr="005F0B7F">
        <w:rPr>
          <w:rFonts w:ascii="Arial" w:hAnsi="Arial" w:cs="Arial"/>
          <w:color w:val="auto"/>
          <w:sz w:val="20"/>
          <w:szCs w:val="20"/>
        </w:rPr>
        <w:t xml:space="preserve">javna sredstva.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A341B2" w:rsidRDefault="00263066" w:rsidP="00263066">
      <w:pPr>
        <w:pStyle w:val="Navaden1"/>
        <w:tabs>
          <w:tab w:val="left" w:pos="0"/>
        </w:tabs>
        <w:spacing w:line="288" w:lineRule="auto"/>
        <w:jc w:val="both"/>
        <w:rPr>
          <w:rFonts w:ascii="Arial" w:hAnsi="Arial" w:cs="Arial"/>
          <w:strike/>
          <w:color w:val="FF0000"/>
          <w:sz w:val="20"/>
          <w:szCs w:val="20"/>
        </w:rPr>
      </w:pPr>
      <w:r w:rsidRPr="005E17C5">
        <w:rPr>
          <w:rFonts w:ascii="Arial" w:hAnsi="Arial" w:cs="Arial"/>
          <w:sz w:val="20"/>
          <w:szCs w:val="20"/>
        </w:rPr>
        <w:t>(2) Državno odvetništvo lahko z obrazloženim mnenjem generalnega državnega odvetnika odkloni oblikovanje pravneg</w:t>
      </w:r>
      <w:r>
        <w:rPr>
          <w:rFonts w:ascii="Arial" w:hAnsi="Arial" w:cs="Arial"/>
          <w:sz w:val="20"/>
          <w:szCs w:val="20"/>
        </w:rPr>
        <w:t xml:space="preserve">a mnenja iz prejšnjega odstavka.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Po prejemu mnenja iz prejšnjega odstavka lahko subjekt iz prvega odstavka tega </w:t>
      </w:r>
      <w:r>
        <w:rPr>
          <w:rFonts w:ascii="Arial" w:hAnsi="Arial" w:cs="Arial"/>
          <w:color w:val="auto"/>
          <w:sz w:val="20"/>
          <w:szCs w:val="20"/>
        </w:rPr>
        <w:t xml:space="preserve">člena v </w:t>
      </w:r>
      <w:r w:rsidRPr="00017383">
        <w:rPr>
          <w:rFonts w:ascii="Arial" w:hAnsi="Arial" w:cs="Arial"/>
          <w:color w:val="auto"/>
          <w:sz w:val="20"/>
          <w:szCs w:val="20"/>
        </w:rPr>
        <w:t xml:space="preserve">pomembnejših zadevah zahteva, naj o obveznosti oblikovanja mnenja državnega odvetništva </w:t>
      </w:r>
      <w:r w:rsidRPr="005E17C5">
        <w:rPr>
          <w:rFonts w:ascii="Arial" w:hAnsi="Arial" w:cs="Arial"/>
          <w:sz w:val="20"/>
          <w:szCs w:val="20"/>
        </w:rPr>
        <w:t xml:space="preserve">odloči vlada. </w:t>
      </w:r>
    </w:p>
    <w:p w:rsidR="00263066" w:rsidRDefault="00263066" w:rsidP="00263066">
      <w:pPr>
        <w:pStyle w:val="Navaden1"/>
        <w:tabs>
          <w:tab w:val="left" w:pos="0"/>
        </w:tabs>
        <w:spacing w:line="288" w:lineRule="auto"/>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sz w:val="20"/>
          <w:szCs w:val="20"/>
        </w:rPr>
      </w:pPr>
      <w:r w:rsidRPr="00E41E8F">
        <w:rPr>
          <w:rFonts w:ascii="Arial" w:hAnsi="Arial" w:cs="Arial"/>
          <w:sz w:val="20"/>
          <w:szCs w:val="20"/>
        </w:rPr>
        <w:t>5. oddelek</w:t>
      </w:r>
    </w:p>
    <w:p w:rsidR="00263066" w:rsidRPr="00E41E8F" w:rsidRDefault="00263066" w:rsidP="00263066">
      <w:pPr>
        <w:pStyle w:val="Navaden1"/>
        <w:tabs>
          <w:tab w:val="left" w:pos="0"/>
        </w:tabs>
        <w:spacing w:line="288" w:lineRule="auto"/>
        <w:jc w:val="center"/>
        <w:rPr>
          <w:rFonts w:ascii="Arial" w:hAnsi="Arial" w:cs="Arial"/>
          <w:sz w:val="20"/>
          <w:szCs w:val="20"/>
        </w:rPr>
      </w:pPr>
      <w:r w:rsidRPr="00E41E8F">
        <w:rPr>
          <w:rFonts w:ascii="Arial" w:hAnsi="Arial" w:cs="Arial"/>
          <w:sz w:val="20"/>
          <w:szCs w:val="20"/>
        </w:rPr>
        <w:t>Predhodni postopek poskusa mirne rešitve spora</w:t>
      </w:r>
    </w:p>
    <w:p w:rsidR="00263066" w:rsidRPr="00E41E8F" w:rsidRDefault="00263066" w:rsidP="00263066">
      <w:pPr>
        <w:pStyle w:val="Navaden1"/>
        <w:tabs>
          <w:tab w:val="left" w:pos="0"/>
        </w:tabs>
        <w:spacing w:line="288" w:lineRule="auto"/>
        <w:jc w:val="center"/>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27.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(splošno</w:t>
      </w:r>
      <w:r w:rsidRPr="00E41E8F">
        <w:rPr>
          <w:rFonts w:ascii="Arial" w:hAnsi="Arial" w:cs="Arial"/>
          <w:b/>
          <w:sz w:val="20"/>
          <w:szCs w:val="20"/>
        </w:rPr>
        <w:t>)</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Kdor namerava začeti pravdni ali drug postopek proti državi ali državnemu organu, mora državnemu odve</w:t>
      </w:r>
      <w:r>
        <w:rPr>
          <w:rFonts w:ascii="Arial" w:hAnsi="Arial" w:cs="Arial"/>
          <w:sz w:val="20"/>
          <w:szCs w:val="20"/>
        </w:rPr>
        <w:t>tništvu predhodno predlagati, naj</w:t>
      </w:r>
      <w:r w:rsidRPr="005E17C5">
        <w:rPr>
          <w:rFonts w:ascii="Arial" w:hAnsi="Arial" w:cs="Arial"/>
          <w:sz w:val="20"/>
          <w:szCs w:val="20"/>
        </w:rPr>
        <w:t xml:space="preserve"> se sporno razmerje na miren način reši pred uvedbo pravdnega ali drugega postopka.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Predhodni postopek po tem zakonu je postopek poskusa mirne rešitve spora (v nadaljnjem besedilu: predhodni postopek), v katerem sta stranki država ali državni organ in kdor namerava začeti pravdni ali drug postopek proti državi ali državnemu organu.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w:t>
      </w:r>
      <w:r>
        <w:rPr>
          <w:rFonts w:ascii="Arial" w:hAnsi="Arial" w:cs="Arial"/>
          <w:sz w:val="20"/>
          <w:szCs w:val="20"/>
        </w:rPr>
        <w:t>3) Predhodni postopek se začne na dan</w:t>
      </w:r>
      <w:r w:rsidRPr="005E17C5">
        <w:rPr>
          <w:rFonts w:ascii="Arial" w:hAnsi="Arial" w:cs="Arial"/>
          <w:sz w:val="20"/>
          <w:szCs w:val="20"/>
        </w:rPr>
        <w:t>, ko državno odvetništvo prejme predlog iz prvega odstavka tega člena.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Predhodni postopek je pogoj za uvedbo pravdnega ali drugega postopka. Kdor namerava začeti pravdni ali drug postopek proti državi ali državnemu organu pristojnemu sodišču ali drugemu organu predloži potrdilo o neuspelem poskusu mirne rešitve spora v predhodnem postopku, sicer se tožba ali drug predlog za začetek postopka s sklepom zavrže.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(5) Državno odvetništvo vodi evidenco vloženih predlogov za mirno rešitev spora in sklenjenih sporazumov v predhodnem postopku.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(6) Določbe glede predhodnega postopka ne veljajo za upravne </w:t>
      </w:r>
      <w:r w:rsidRPr="001B1E18">
        <w:rPr>
          <w:rFonts w:ascii="Arial" w:hAnsi="Arial" w:cs="Arial"/>
          <w:sz w:val="20"/>
          <w:szCs w:val="20"/>
        </w:rPr>
        <w:t xml:space="preserve">postopke in </w:t>
      </w:r>
      <w:r w:rsidRPr="001B1E18">
        <w:rPr>
          <w:rFonts w:ascii="Arial" w:hAnsi="Arial" w:cs="Arial"/>
          <w:color w:val="auto"/>
          <w:sz w:val="20"/>
          <w:szCs w:val="20"/>
        </w:rPr>
        <w:t>upravne spore,</w:t>
      </w:r>
      <w:r w:rsidRPr="004E2A7A">
        <w:rPr>
          <w:rFonts w:ascii="Arial" w:hAnsi="Arial" w:cs="Arial"/>
          <w:color w:val="auto"/>
          <w:sz w:val="20"/>
          <w:szCs w:val="20"/>
        </w:rPr>
        <w:t xml:space="preserve"> postopke motenja posesti, postopke izvršbe na podlagi izvršiln</w:t>
      </w:r>
      <w:r w:rsidRPr="005E17C5">
        <w:rPr>
          <w:rFonts w:ascii="Arial" w:hAnsi="Arial" w:cs="Arial"/>
          <w:sz w:val="20"/>
          <w:szCs w:val="20"/>
        </w:rPr>
        <w:t xml:space="preserve">ega naslova, postopke uveljavljanja pravic iz delovnega razmerja, postopke uveljavljanja socialnovarstvenih pravic </w:t>
      </w:r>
      <w:r>
        <w:rPr>
          <w:rFonts w:ascii="Arial" w:hAnsi="Arial" w:cs="Arial"/>
          <w:sz w:val="20"/>
          <w:szCs w:val="20"/>
        </w:rPr>
        <w:t xml:space="preserve">in </w:t>
      </w:r>
      <w:r w:rsidRPr="005E17C5">
        <w:rPr>
          <w:rFonts w:ascii="Arial" w:hAnsi="Arial" w:cs="Arial"/>
          <w:sz w:val="20"/>
          <w:szCs w:val="20"/>
        </w:rPr>
        <w:t>nepravdne postopke za določitev odškodnine ali če drug zakon predhodni postopek pred začetkom sodnega postopka določa kot procesno predpostavko.</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28.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(načelo vestnosti in poštenja)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Stranke predhodnega postopka so se dolžne vestno in pošteno udeleževati postopka.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29.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(zaupnost podatkov)</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Vsi podatki, ki izvirajo iz predhodnega postopka ali so povezani z njim, so zaupni, razen če so se stranke sporazumele drugače, če njihovo razkritje zahteva zakon ali če je njihovo razkritje potrebno za izpolnitev ali prisilno izvršitev sporazuma o rešitvi spora.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30.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(dopustnost dokazov v drugem postopku)</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Stranke in tretje osebe, ki so sodelovale v predhodnem postopku, se v arbitražnem, sodnem ali drugem podobnem postopku ne smejo sklicevati na oziroma predložiti kot dokaz ali pričati o:</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mnenjih in predlogih glede </w:t>
      </w:r>
      <w:r>
        <w:rPr>
          <w:rFonts w:ascii="Arial" w:hAnsi="Arial" w:cs="Arial"/>
          <w:sz w:val="20"/>
          <w:szCs w:val="20"/>
        </w:rPr>
        <w:t xml:space="preserve">mogoče </w:t>
      </w:r>
      <w:r w:rsidRPr="005E17C5">
        <w:rPr>
          <w:rFonts w:ascii="Arial" w:hAnsi="Arial" w:cs="Arial"/>
          <w:sz w:val="20"/>
          <w:szCs w:val="20"/>
        </w:rPr>
        <w:t>rešitve spora, ki so jih stranke izrazile med predhodnim postopkom,</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izjavah ali priznanjih dejstev, ki so jih stranke dale med predhodnim postopkom,</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predlogih državnega odvetnika,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dejstvu, da je stranka pokazala pripravljenost sprejeti predlog za mirno rešitev spora,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listinah, pripravljenih izključno za potrebe predhodnega postopka.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Določba prejšnjega odstavka velja ne glede na obliko podatkov in dokazov.</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Podatki iz prvega odstavka tega člena se v postopku pred arbitražo, sodiščem ali drugim državnim organom lahko razkrijejo ali uporabijo v dokazne namene samo pod pogoji in v obsegu, ki ga zahteva zakon, zlasti zaradi razlogov javnega reda ali kolikor je potrebno za izpolnitev ali prisilno izvršitev sporazuma o rešitvi spora.</w:t>
      </w: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Določbe prejšnjih odstavkov se uporabljajo ne glede na to, ali je arbitražni, sodni ali drug podoben postopek povezan s sporom, glede katerega je potekal ali poteka predhodni postopek.</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Razen v primerih iz prvega odstavka tega člena dokazi, ki so sicer dopustni v arbitražnem, sodnem ali drugem podobnem postopku, ne postanejo nedopustni samo zato, ker so bili uporabljeni v predhodnem postopku.</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31.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(učinek predhodnega postopka na zastaralne in prekluzivne roke)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(1) Zastaranje zahtevka, ki je predmet predhodnega postopka, med trajanjem predhodnega postopka ne teče.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Če se predhodni postopek konča brez sporazuma o rešitvi spora, se zastaranje nadaljuje od trenutka, ko je postopek končan. Čas, ki je pretekel pred začetkom predhodnega postopka, se všteje v zastaralni rok, ki ga določa zakon.</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Če je s posebnim predpisom določen rok za vložitev tožbe, se ta rok v zvezi z zahtevkom, ki je predmet predhodnega postopka, ne izteče prej kot 15 dni po koncu predhodnega postopka.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496761" w:rsidRDefault="00263066" w:rsidP="00263066">
      <w:pPr>
        <w:pStyle w:val="Navaden1"/>
        <w:tabs>
          <w:tab w:val="left" w:pos="0"/>
        </w:tabs>
        <w:spacing w:line="288" w:lineRule="auto"/>
        <w:jc w:val="center"/>
        <w:rPr>
          <w:rFonts w:ascii="Arial" w:hAnsi="Arial" w:cs="Arial"/>
          <w:b/>
          <w:sz w:val="20"/>
          <w:szCs w:val="20"/>
        </w:rPr>
      </w:pPr>
      <w:r w:rsidRPr="00496761">
        <w:rPr>
          <w:rFonts w:ascii="Arial" w:hAnsi="Arial" w:cs="Arial"/>
          <w:b/>
          <w:sz w:val="20"/>
          <w:szCs w:val="20"/>
        </w:rPr>
        <w:t>32. člen</w:t>
      </w:r>
    </w:p>
    <w:p w:rsidR="00263066" w:rsidRPr="00496761" w:rsidRDefault="00263066" w:rsidP="00263066">
      <w:pPr>
        <w:pStyle w:val="Navaden1"/>
        <w:tabs>
          <w:tab w:val="left" w:pos="0"/>
        </w:tabs>
        <w:spacing w:line="288" w:lineRule="auto"/>
        <w:jc w:val="center"/>
        <w:rPr>
          <w:rFonts w:ascii="Arial" w:hAnsi="Arial" w:cs="Arial"/>
          <w:b/>
          <w:sz w:val="20"/>
          <w:szCs w:val="20"/>
        </w:rPr>
      </w:pPr>
      <w:r w:rsidRPr="00496761">
        <w:rPr>
          <w:rFonts w:ascii="Arial" w:hAnsi="Arial" w:cs="Arial"/>
          <w:b/>
          <w:sz w:val="20"/>
          <w:szCs w:val="20"/>
        </w:rPr>
        <w:t>(svet vlade za poravnave)</w:t>
      </w:r>
    </w:p>
    <w:p w:rsidR="00263066" w:rsidRPr="00496761" w:rsidRDefault="00263066" w:rsidP="00263066">
      <w:pPr>
        <w:pStyle w:val="Navaden1"/>
        <w:tabs>
          <w:tab w:val="left" w:pos="0"/>
        </w:tabs>
        <w:spacing w:line="288" w:lineRule="auto"/>
        <w:jc w:val="center"/>
        <w:rPr>
          <w:rFonts w:ascii="Arial" w:hAnsi="Arial" w:cs="Arial"/>
          <w:b/>
          <w:sz w:val="20"/>
          <w:szCs w:val="20"/>
        </w:rPr>
      </w:pPr>
    </w:p>
    <w:p w:rsidR="00263066" w:rsidRPr="00496761" w:rsidRDefault="00263066" w:rsidP="00263066">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 xml:space="preserve">(1) Če državni odvetnik in zastopani subjekt ne dosežeta soglasja o sklenitvi sporazuma v predhodnem postopku, lahko državni odvetnik ali zastopani subjekt zahtevata mnenje sveta vlade za poravnave (v nadaljnjem besedilu: svet). </w:t>
      </w:r>
    </w:p>
    <w:p w:rsidR="00263066" w:rsidRPr="00D53803" w:rsidRDefault="00263066" w:rsidP="00263066">
      <w:pPr>
        <w:pStyle w:val="Navaden1"/>
        <w:tabs>
          <w:tab w:val="left" w:pos="0"/>
        </w:tabs>
        <w:spacing w:line="288" w:lineRule="auto"/>
        <w:jc w:val="both"/>
        <w:rPr>
          <w:rFonts w:ascii="Arial" w:hAnsi="Arial" w:cs="Arial"/>
          <w:sz w:val="20"/>
          <w:szCs w:val="20"/>
          <w:highlight w:val="yellow"/>
        </w:rPr>
      </w:pPr>
    </w:p>
    <w:p w:rsidR="00263066" w:rsidRDefault="00263066" w:rsidP="00263066">
      <w:pPr>
        <w:pStyle w:val="Navaden1"/>
        <w:tabs>
          <w:tab w:val="left" w:pos="0"/>
        </w:tabs>
        <w:spacing w:line="288" w:lineRule="auto"/>
        <w:jc w:val="both"/>
        <w:rPr>
          <w:rFonts w:ascii="Arial" w:hAnsi="Arial" w:cs="Arial"/>
          <w:sz w:val="20"/>
          <w:szCs w:val="20"/>
        </w:rPr>
      </w:pPr>
      <w:r w:rsidRPr="00D53803">
        <w:rPr>
          <w:rFonts w:ascii="Arial" w:hAnsi="Arial" w:cs="Arial"/>
          <w:sz w:val="20"/>
          <w:szCs w:val="20"/>
        </w:rPr>
        <w:t xml:space="preserve">(2) </w:t>
      </w:r>
      <w:r>
        <w:rPr>
          <w:rFonts w:ascii="Arial" w:hAnsi="Arial" w:cs="Arial"/>
          <w:sz w:val="20"/>
          <w:szCs w:val="20"/>
        </w:rPr>
        <w:t xml:space="preserve">Svet sestavljajo trije člani, ki jih </w:t>
      </w:r>
      <w:r w:rsidRPr="00BB72ED">
        <w:rPr>
          <w:rFonts w:ascii="Arial" w:hAnsi="Arial" w:cs="Arial"/>
          <w:sz w:val="20"/>
          <w:szCs w:val="20"/>
        </w:rPr>
        <w:t xml:space="preserve">vlada imenuje za </w:t>
      </w:r>
      <w:r>
        <w:rPr>
          <w:rFonts w:ascii="Arial" w:hAnsi="Arial" w:cs="Arial"/>
          <w:sz w:val="20"/>
          <w:szCs w:val="20"/>
        </w:rPr>
        <w:t>pet</w:t>
      </w:r>
      <w:r w:rsidRPr="00BB72ED">
        <w:rPr>
          <w:rFonts w:ascii="Arial" w:hAnsi="Arial" w:cs="Arial"/>
          <w:sz w:val="20"/>
          <w:szCs w:val="20"/>
        </w:rPr>
        <w:t xml:space="preserve"> let</w:t>
      </w:r>
      <w:r>
        <w:rPr>
          <w:rFonts w:ascii="Arial" w:hAnsi="Arial" w:cs="Arial"/>
          <w:sz w:val="20"/>
          <w:szCs w:val="20"/>
        </w:rPr>
        <w:t>. P</w:t>
      </w:r>
      <w:r w:rsidRPr="00BB72ED">
        <w:rPr>
          <w:rFonts w:ascii="Arial" w:hAnsi="Arial" w:cs="Arial"/>
          <w:sz w:val="20"/>
          <w:szCs w:val="20"/>
        </w:rPr>
        <w:t>redstavnik</w:t>
      </w:r>
      <w:r>
        <w:rPr>
          <w:rFonts w:ascii="Arial" w:hAnsi="Arial" w:cs="Arial"/>
          <w:sz w:val="20"/>
          <w:szCs w:val="20"/>
        </w:rPr>
        <w:t>a</w:t>
      </w:r>
      <w:r w:rsidRPr="00BB72ED">
        <w:rPr>
          <w:rFonts w:ascii="Arial" w:hAnsi="Arial" w:cs="Arial"/>
          <w:sz w:val="20"/>
          <w:szCs w:val="20"/>
        </w:rPr>
        <w:t xml:space="preserve"> državnega odvetništva</w:t>
      </w:r>
      <w:r>
        <w:rPr>
          <w:rFonts w:ascii="Arial" w:hAnsi="Arial" w:cs="Arial"/>
          <w:sz w:val="20"/>
          <w:szCs w:val="20"/>
        </w:rPr>
        <w:t xml:space="preserve"> izmed višjih državnih odvetnikov</w:t>
      </w:r>
      <w:r w:rsidRPr="00BB72ED">
        <w:rPr>
          <w:rFonts w:ascii="Arial" w:hAnsi="Arial" w:cs="Arial"/>
          <w:sz w:val="20"/>
          <w:szCs w:val="20"/>
        </w:rPr>
        <w:t xml:space="preserve"> predlaga generalni državni odvetnik</w:t>
      </w:r>
      <w:r>
        <w:rPr>
          <w:rFonts w:ascii="Arial" w:hAnsi="Arial" w:cs="Arial"/>
          <w:sz w:val="20"/>
          <w:szCs w:val="20"/>
        </w:rPr>
        <w:t>. P</w:t>
      </w:r>
      <w:r w:rsidRPr="00BB72ED">
        <w:rPr>
          <w:rFonts w:ascii="Arial" w:hAnsi="Arial" w:cs="Arial"/>
          <w:sz w:val="20"/>
          <w:szCs w:val="20"/>
        </w:rPr>
        <w:t>redstavnik</w:t>
      </w:r>
      <w:r>
        <w:rPr>
          <w:rFonts w:ascii="Arial" w:hAnsi="Arial" w:cs="Arial"/>
          <w:sz w:val="20"/>
          <w:szCs w:val="20"/>
        </w:rPr>
        <w:t>a</w:t>
      </w:r>
      <w:r w:rsidRPr="00BB72ED">
        <w:rPr>
          <w:rFonts w:ascii="Arial" w:hAnsi="Arial" w:cs="Arial"/>
          <w:sz w:val="20"/>
          <w:szCs w:val="20"/>
        </w:rPr>
        <w:t xml:space="preserve"> ministrstva</w:t>
      </w:r>
      <w:r>
        <w:rPr>
          <w:rFonts w:ascii="Arial" w:hAnsi="Arial" w:cs="Arial"/>
          <w:sz w:val="20"/>
          <w:szCs w:val="20"/>
        </w:rPr>
        <w:t>, pristojnega za pravosodje,</w:t>
      </w:r>
      <w:r w:rsidRPr="00BB72ED">
        <w:rPr>
          <w:rFonts w:ascii="Arial" w:hAnsi="Arial" w:cs="Arial"/>
          <w:sz w:val="20"/>
          <w:szCs w:val="20"/>
        </w:rPr>
        <w:t xml:space="preserve"> ki ima najmanj devet let delovnih izkušenj na pravniških delih po opravljenem pravniškem državnem izpitu, predlaga minister za pravosodje (v nadaljnjem besedilu: minister)</w:t>
      </w:r>
      <w:r>
        <w:rPr>
          <w:rFonts w:ascii="Arial" w:hAnsi="Arial" w:cs="Arial"/>
          <w:sz w:val="20"/>
          <w:szCs w:val="20"/>
        </w:rPr>
        <w:t>. P</w:t>
      </w:r>
      <w:r w:rsidRPr="00BB72ED">
        <w:rPr>
          <w:rFonts w:ascii="Arial" w:hAnsi="Arial" w:cs="Arial"/>
          <w:sz w:val="20"/>
          <w:szCs w:val="20"/>
        </w:rPr>
        <w:t>redstavnik</w:t>
      </w:r>
      <w:r>
        <w:rPr>
          <w:rFonts w:ascii="Arial" w:hAnsi="Arial" w:cs="Arial"/>
          <w:sz w:val="20"/>
          <w:szCs w:val="20"/>
        </w:rPr>
        <w:t>a</w:t>
      </w:r>
      <w:r w:rsidRPr="00BB72ED">
        <w:rPr>
          <w:rFonts w:ascii="Arial" w:hAnsi="Arial" w:cs="Arial"/>
          <w:sz w:val="20"/>
          <w:szCs w:val="20"/>
        </w:rPr>
        <w:t xml:space="preserve"> ministrstva, pristojnega za finance, ki ima najmanj </w:t>
      </w:r>
      <w:r>
        <w:rPr>
          <w:rFonts w:ascii="Arial" w:hAnsi="Arial" w:cs="Arial"/>
          <w:sz w:val="20"/>
          <w:szCs w:val="20"/>
        </w:rPr>
        <w:t xml:space="preserve">enajst </w:t>
      </w:r>
      <w:r w:rsidRPr="00BB72ED">
        <w:rPr>
          <w:rFonts w:ascii="Arial" w:hAnsi="Arial" w:cs="Arial"/>
          <w:sz w:val="20"/>
          <w:szCs w:val="20"/>
        </w:rPr>
        <w:t xml:space="preserve">let delovnih izkušenj </w:t>
      </w:r>
      <w:r>
        <w:rPr>
          <w:rFonts w:ascii="Arial" w:hAnsi="Arial" w:cs="Arial"/>
          <w:sz w:val="20"/>
          <w:szCs w:val="20"/>
        </w:rPr>
        <w:t xml:space="preserve">in </w:t>
      </w:r>
      <w:r w:rsidRPr="00BB72ED">
        <w:rPr>
          <w:rFonts w:ascii="Arial" w:hAnsi="Arial" w:cs="Arial"/>
          <w:sz w:val="20"/>
          <w:szCs w:val="20"/>
        </w:rPr>
        <w:t>izobrazbo</w:t>
      </w:r>
      <w:r>
        <w:rPr>
          <w:rFonts w:ascii="Arial" w:hAnsi="Arial" w:cs="Arial"/>
          <w:sz w:val="20"/>
          <w:szCs w:val="20"/>
        </w:rPr>
        <w:t xml:space="preserve"> ekonomske smeri</w:t>
      </w:r>
      <w:r w:rsidRPr="00BB72ED">
        <w:rPr>
          <w:rFonts w:ascii="Arial" w:hAnsi="Arial" w:cs="Arial"/>
          <w:sz w:val="20"/>
          <w:szCs w:val="20"/>
        </w:rPr>
        <w:t xml:space="preserve">, pridobljeno po študijskih programih za pridobitev izobrazbe druge stopnje </w:t>
      </w:r>
      <w:r>
        <w:rPr>
          <w:rFonts w:ascii="Arial" w:hAnsi="Arial" w:cs="Arial"/>
          <w:sz w:val="20"/>
          <w:szCs w:val="20"/>
        </w:rPr>
        <w:t xml:space="preserve">ali </w:t>
      </w:r>
      <w:r w:rsidRPr="00BB72ED">
        <w:rPr>
          <w:rFonts w:ascii="Arial" w:hAnsi="Arial" w:cs="Arial"/>
          <w:sz w:val="20"/>
          <w:szCs w:val="20"/>
        </w:rPr>
        <w:t>raven izobrazbe, pridobljene po študijskih programih, ki v skladu z zakonom, ki ureja visoko šolstvo, us</w:t>
      </w:r>
      <w:r>
        <w:rPr>
          <w:rFonts w:ascii="Arial" w:hAnsi="Arial" w:cs="Arial"/>
          <w:sz w:val="20"/>
          <w:szCs w:val="20"/>
        </w:rPr>
        <w:t>treza izobrazbi druge stopnje,</w:t>
      </w:r>
      <w:r w:rsidRPr="00BB72ED">
        <w:rPr>
          <w:rFonts w:ascii="Arial" w:hAnsi="Arial" w:cs="Arial"/>
          <w:sz w:val="20"/>
          <w:szCs w:val="20"/>
        </w:rPr>
        <w:t xml:space="preserve"> predlaga minist</w:t>
      </w:r>
      <w:r>
        <w:rPr>
          <w:rFonts w:ascii="Arial" w:hAnsi="Arial" w:cs="Arial"/>
          <w:sz w:val="20"/>
          <w:szCs w:val="20"/>
        </w:rPr>
        <w:t xml:space="preserve">er, pristojen za finance.  </w:t>
      </w:r>
    </w:p>
    <w:p w:rsidR="00263066"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A65358">
        <w:rPr>
          <w:rFonts w:ascii="Arial" w:hAnsi="Arial" w:cs="Arial"/>
          <w:sz w:val="20"/>
          <w:szCs w:val="20"/>
        </w:rPr>
        <w:t>(3) Člani sveta iz prejšnjega odstavka imajo po enega namestnika, za katerega veljajo enaki pogoji kot za člana, ki ga nadomešča.</w:t>
      </w:r>
    </w:p>
    <w:p w:rsidR="00263066" w:rsidRDefault="00263066" w:rsidP="00263066">
      <w:pPr>
        <w:pStyle w:val="Navaden1"/>
        <w:tabs>
          <w:tab w:val="left" w:pos="0"/>
        </w:tabs>
        <w:spacing w:line="288" w:lineRule="auto"/>
        <w:jc w:val="both"/>
        <w:rPr>
          <w:rFonts w:ascii="Arial" w:hAnsi="Arial" w:cs="Arial"/>
          <w:sz w:val="20"/>
          <w:szCs w:val="20"/>
        </w:rPr>
      </w:pPr>
    </w:p>
    <w:p w:rsidR="00263066" w:rsidRPr="006F5A37" w:rsidRDefault="00263066" w:rsidP="00263066">
      <w:pPr>
        <w:pStyle w:val="Navaden1"/>
        <w:tabs>
          <w:tab w:val="left" w:pos="0"/>
        </w:tabs>
        <w:spacing w:line="288" w:lineRule="auto"/>
        <w:jc w:val="center"/>
        <w:rPr>
          <w:rFonts w:ascii="Arial" w:hAnsi="Arial" w:cs="Arial"/>
          <w:b/>
          <w:sz w:val="20"/>
          <w:szCs w:val="20"/>
        </w:rPr>
      </w:pPr>
      <w:r w:rsidRPr="006F5A37">
        <w:rPr>
          <w:rFonts w:ascii="Arial" w:hAnsi="Arial" w:cs="Arial"/>
          <w:b/>
          <w:sz w:val="20"/>
          <w:szCs w:val="20"/>
        </w:rPr>
        <w:t>33. člen</w:t>
      </w:r>
    </w:p>
    <w:p w:rsidR="00263066" w:rsidRPr="006F5A37" w:rsidRDefault="00263066" w:rsidP="00263066">
      <w:pPr>
        <w:pStyle w:val="Navaden1"/>
        <w:tabs>
          <w:tab w:val="left" w:pos="0"/>
        </w:tabs>
        <w:spacing w:line="288" w:lineRule="auto"/>
        <w:jc w:val="center"/>
        <w:rPr>
          <w:rFonts w:ascii="Arial" w:hAnsi="Arial" w:cs="Arial"/>
          <w:b/>
          <w:sz w:val="20"/>
          <w:szCs w:val="20"/>
        </w:rPr>
      </w:pPr>
      <w:r w:rsidRPr="006F5A37">
        <w:rPr>
          <w:rFonts w:ascii="Arial" w:hAnsi="Arial" w:cs="Arial"/>
          <w:b/>
          <w:sz w:val="20"/>
          <w:szCs w:val="20"/>
        </w:rPr>
        <w:t>(način delovanja sveta)</w:t>
      </w:r>
    </w:p>
    <w:p w:rsidR="00263066" w:rsidRDefault="00263066" w:rsidP="00263066">
      <w:pPr>
        <w:pStyle w:val="Navaden1"/>
        <w:tabs>
          <w:tab w:val="left" w:pos="0"/>
        </w:tabs>
        <w:spacing w:line="288" w:lineRule="auto"/>
        <w:jc w:val="both"/>
        <w:rPr>
          <w:rFonts w:ascii="Arial" w:hAnsi="Arial" w:cs="Arial"/>
          <w:sz w:val="20"/>
          <w:szCs w:val="20"/>
          <w:highlight w:val="yellow"/>
        </w:rPr>
      </w:pPr>
    </w:p>
    <w:p w:rsidR="00263066" w:rsidRPr="00496761"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(1)</w:t>
      </w:r>
      <w:r w:rsidRPr="00496761">
        <w:rPr>
          <w:rFonts w:ascii="Arial" w:hAnsi="Arial" w:cs="Arial"/>
          <w:sz w:val="20"/>
          <w:szCs w:val="20"/>
        </w:rPr>
        <w:t xml:space="preserve"> Svet deluje na sejah, ki jih sklicuje in vodi predstavnik državnega odvetništva, ki mora sejo sklicati najpozneje v 30 dneh po prejemu zahteve iz prvega odstavka prejšnjega člena.  </w:t>
      </w:r>
    </w:p>
    <w:p w:rsidR="00263066" w:rsidRPr="00496761" w:rsidRDefault="00263066" w:rsidP="00263066">
      <w:pPr>
        <w:pStyle w:val="Navaden1"/>
        <w:tabs>
          <w:tab w:val="left" w:pos="0"/>
        </w:tabs>
        <w:spacing w:line="288" w:lineRule="auto"/>
        <w:jc w:val="both"/>
        <w:rPr>
          <w:rFonts w:ascii="Arial" w:hAnsi="Arial" w:cs="Arial"/>
          <w:sz w:val="20"/>
          <w:szCs w:val="20"/>
        </w:rPr>
      </w:pPr>
    </w:p>
    <w:p w:rsidR="00263066" w:rsidRPr="00496761" w:rsidRDefault="00263066" w:rsidP="00263066">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(2) Sej sveta se lahko udeležita generalni državni odvetnik in predstojnik zastopanega subjekta, ki lahko podata svoja stališča in predloge o obravnavni zadevi.</w:t>
      </w:r>
    </w:p>
    <w:p w:rsidR="00263066" w:rsidRPr="00496761" w:rsidRDefault="00263066" w:rsidP="00263066">
      <w:pPr>
        <w:pStyle w:val="Navaden1"/>
        <w:tabs>
          <w:tab w:val="left" w:pos="0"/>
        </w:tabs>
        <w:spacing w:line="288" w:lineRule="auto"/>
        <w:jc w:val="both"/>
        <w:rPr>
          <w:rFonts w:ascii="Arial" w:hAnsi="Arial" w:cs="Arial"/>
          <w:sz w:val="20"/>
          <w:szCs w:val="20"/>
        </w:rPr>
      </w:pPr>
    </w:p>
    <w:p w:rsidR="00263066" w:rsidRPr="00496761" w:rsidRDefault="00263066" w:rsidP="00263066">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 xml:space="preserve">(3) Administrativno-tehnična opravila za svet opravlja državno odvetništvo. </w:t>
      </w:r>
    </w:p>
    <w:p w:rsidR="00263066" w:rsidRPr="006F5A37" w:rsidRDefault="00263066" w:rsidP="00263066">
      <w:pPr>
        <w:pStyle w:val="Navaden1"/>
        <w:tabs>
          <w:tab w:val="left" w:pos="0"/>
        </w:tabs>
        <w:spacing w:line="288" w:lineRule="auto"/>
        <w:jc w:val="both"/>
        <w:rPr>
          <w:rFonts w:ascii="Arial" w:hAnsi="Arial" w:cs="Arial"/>
          <w:sz w:val="20"/>
          <w:szCs w:val="20"/>
        </w:rPr>
      </w:pPr>
    </w:p>
    <w:p w:rsidR="00263066" w:rsidRPr="006F5A37" w:rsidRDefault="00263066" w:rsidP="00263066">
      <w:pPr>
        <w:pStyle w:val="Navaden1"/>
        <w:tabs>
          <w:tab w:val="left" w:pos="0"/>
        </w:tabs>
        <w:spacing w:line="288" w:lineRule="auto"/>
        <w:jc w:val="center"/>
        <w:rPr>
          <w:rFonts w:ascii="Arial" w:hAnsi="Arial" w:cs="Arial"/>
          <w:b/>
          <w:sz w:val="20"/>
          <w:szCs w:val="20"/>
        </w:rPr>
      </w:pPr>
      <w:r w:rsidRPr="006F5A37">
        <w:rPr>
          <w:rFonts w:ascii="Arial" w:hAnsi="Arial" w:cs="Arial"/>
          <w:b/>
          <w:sz w:val="20"/>
          <w:szCs w:val="20"/>
        </w:rPr>
        <w:t>34. člen</w:t>
      </w:r>
    </w:p>
    <w:p w:rsidR="00263066" w:rsidRPr="006F5A37" w:rsidRDefault="00263066" w:rsidP="00263066">
      <w:pPr>
        <w:pStyle w:val="Navaden1"/>
        <w:tabs>
          <w:tab w:val="left" w:pos="0"/>
        </w:tabs>
        <w:spacing w:line="288" w:lineRule="auto"/>
        <w:jc w:val="center"/>
        <w:rPr>
          <w:rFonts w:ascii="Arial" w:hAnsi="Arial" w:cs="Arial"/>
          <w:b/>
          <w:sz w:val="20"/>
          <w:szCs w:val="20"/>
        </w:rPr>
      </w:pPr>
      <w:r w:rsidRPr="006F5A37">
        <w:rPr>
          <w:rFonts w:ascii="Arial" w:hAnsi="Arial" w:cs="Arial"/>
          <w:b/>
          <w:sz w:val="20"/>
          <w:szCs w:val="20"/>
        </w:rPr>
        <w:t>(mnenje sveta)</w:t>
      </w:r>
    </w:p>
    <w:p w:rsidR="00263066" w:rsidRPr="00496761" w:rsidRDefault="00263066" w:rsidP="00263066">
      <w:pPr>
        <w:pStyle w:val="Navaden1"/>
        <w:tabs>
          <w:tab w:val="left" w:pos="0"/>
        </w:tabs>
        <w:spacing w:line="288" w:lineRule="auto"/>
        <w:jc w:val="both"/>
        <w:rPr>
          <w:rFonts w:ascii="Arial" w:hAnsi="Arial" w:cs="Arial"/>
          <w:sz w:val="20"/>
          <w:szCs w:val="20"/>
        </w:rPr>
      </w:pPr>
    </w:p>
    <w:p w:rsidR="00263066" w:rsidRPr="00496761" w:rsidRDefault="00263066" w:rsidP="00263066">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(1) Člani sveta na seji sveta oblikujejo mnenje glede smotrnosti mirne rešitve spora v predhodnem postopku, s katerim</w:t>
      </w:r>
      <w:r>
        <w:rPr>
          <w:rFonts w:ascii="Arial" w:hAnsi="Arial" w:cs="Arial"/>
          <w:sz w:val="20"/>
          <w:szCs w:val="20"/>
        </w:rPr>
        <w:t xml:space="preserve"> seznanijo državno odvetništvo. </w:t>
      </w:r>
    </w:p>
    <w:p w:rsidR="00263066" w:rsidRDefault="00263066" w:rsidP="00263066">
      <w:pPr>
        <w:pStyle w:val="Navaden1"/>
        <w:tabs>
          <w:tab w:val="left" w:pos="0"/>
        </w:tabs>
        <w:spacing w:line="288" w:lineRule="auto"/>
        <w:jc w:val="both"/>
        <w:rPr>
          <w:rFonts w:ascii="Arial" w:hAnsi="Arial" w:cs="Arial"/>
          <w:sz w:val="20"/>
          <w:szCs w:val="20"/>
          <w:highlight w:val="yellow"/>
        </w:rPr>
      </w:pPr>
    </w:p>
    <w:p w:rsidR="00263066" w:rsidRPr="006F5A37" w:rsidRDefault="00263066" w:rsidP="00263066">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(2) V zadevah z vrednostjo predmeta nad 100.000 eurov ali v pomembnejših zadevah lahko generalni državni odvetnik ali predstojnik zastopanega subjekta, ki se z</w:t>
      </w:r>
      <w:r>
        <w:rPr>
          <w:rFonts w:ascii="Arial" w:hAnsi="Arial" w:cs="Arial"/>
          <w:sz w:val="20"/>
          <w:szCs w:val="20"/>
        </w:rPr>
        <w:t xml:space="preserve"> mnenjem sveta ne strinja,</w:t>
      </w:r>
      <w:r w:rsidRPr="00496761">
        <w:rPr>
          <w:rFonts w:ascii="Arial" w:hAnsi="Arial" w:cs="Arial"/>
          <w:sz w:val="20"/>
          <w:szCs w:val="20"/>
        </w:rPr>
        <w:t xml:space="preserve"> zahteva, da o sklenitvi sporazuma odloči vlada.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41E8F"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35</w:t>
      </w:r>
      <w:r w:rsidRPr="00E41E8F">
        <w:rPr>
          <w:rFonts w:ascii="Arial" w:hAnsi="Arial" w:cs="Arial"/>
          <w:b/>
          <w:sz w:val="20"/>
          <w:szCs w:val="20"/>
        </w:rPr>
        <w:t>. člen</w:t>
      </w:r>
    </w:p>
    <w:p w:rsidR="00263066" w:rsidRPr="00E41E8F" w:rsidRDefault="00263066" w:rsidP="00263066">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(konec predhodnega postopka)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Predhodni postopek se konča: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z dnem sklenitve </w:t>
      </w:r>
      <w:r>
        <w:rPr>
          <w:rFonts w:ascii="Arial" w:hAnsi="Arial" w:cs="Arial"/>
          <w:sz w:val="20"/>
          <w:szCs w:val="20"/>
        </w:rPr>
        <w:t>sporazuma o mirni rešitvi spora;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 dnem, ko državno odvetništvo prejme pisno izjavo osebe, ki je začela pravdni ali drug postopek proti državi ali državnemu organu, da predhodne</w:t>
      </w:r>
      <w:r>
        <w:rPr>
          <w:rFonts w:ascii="Arial" w:hAnsi="Arial" w:cs="Arial"/>
          <w:sz w:val="20"/>
          <w:szCs w:val="20"/>
        </w:rPr>
        <w:t>ga postopka ne želi nadaljevati;</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 dnem, ko predlagatelj prejme pisno izjavo državnega odvetnika, da na</w:t>
      </w:r>
      <w:r>
        <w:rPr>
          <w:rFonts w:ascii="Arial" w:hAnsi="Arial" w:cs="Arial"/>
          <w:sz w:val="20"/>
          <w:szCs w:val="20"/>
        </w:rPr>
        <w:t>daljevanje postopka ni smiselno;</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po poteku treh mesecev od dneva začetka predhodnega postopka, če stranke niso sklenile sporazuma o mirni rešitvi spora.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Državni odvetnik v skladu z drugo, tretjo in četrto alinejo prejšnjega odstavka v </w:t>
      </w:r>
      <w:r>
        <w:rPr>
          <w:rFonts w:ascii="Arial" w:hAnsi="Arial" w:cs="Arial"/>
          <w:sz w:val="20"/>
          <w:szCs w:val="20"/>
        </w:rPr>
        <w:t>osmih dneh</w:t>
      </w:r>
      <w:r w:rsidRPr="005E17C5">
        <w:rPr>
          <w:rFonts w:ascii="Arial" w:hAnsi="Arial" w:cs="Arial"/>
          <w:sz w:val="20"/>
          <w:szCs w:val="20"/>
        </w:rPr>
        <w:t xml:space="preserve"> od dne, ko se je postopek končal, izda potrdilo o neuspelem poskusu mirne rešitve spora v predhodnem postopku.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1B62F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36</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(stroški predhodnega postopka)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Vsaka stranka nosi svoje stroške predhodnega postopka. </w:t>
      </w:r>
    </w:p>
    <w:p w:rsidR="00263066" w:rsidRPr="001B62F6" w:rsidRDefault="00263066" w:rsidP="00263066">
      <w:pPr>
        <w:pStyle w:val="Navaden1"/>
        <w:tabs>
          <w:tab w:val="left" w:pos="0"/>
        </w:tabs>
        <w:spacing w:line="288" w:lineRule="auto"/>
        <w:jc w:val="center"/>
        <w:rPr>
          <w:rFonts w:ascii="Arial" w:hAnsi="Arial" w:cs="Arial"/>
          <w:b/>
          <w:sz w:val="20"/>
          <w:szCs w:val="20"/>
        </w:rPr>
      </w:pPr>
    </w:p>
    <w:p w:rsidR="00263066" w:rsidRPr="001B62F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37</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(izvršilni naslov)</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Sporazum, sklenjen v predhodnem postopku, je izvršilni naslov, če je terjatev iz sporazuma zapadla.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III. poglavje</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ORGANIZIRANOST, SISTEMIZACIJA DELOVNIH MEST IN ZAGOTAVLJANJE JAVNOSTI DELA</w:t>
      </w:r>
    </w:p>
    <w:p w:rsidR="00263066" w:rsidRPr="005E17C5" w:rsidRDefault="00263066" w:rsidP="00263066">
      <w:pPr>
        <w:pStyle w:val="Navaden1"/>
        <w:tabs>
          <w:tab w:val="left" w:pos="0"/>
        </w:tabs>
        <w:spacing w:line="288" w:lineRule="auto"/>
        <w:jc w:val="center"/>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1. oddelek</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Organiziranost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1B62F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38</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(zagotavljanje pogojev za delovanje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opravlja naloge, s katerimi se zagotavljajo splošni pogoji za njegovo delovanje.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Posamezne naloge iz prejšnjega odstavka lahko zaradi gospodarnejšega in učinkovitejšega opravljanja prevzame ministrstvo. </w:t>
      </w:r>
    </w:p>
    <w:p w:rsidR="00263066" w:rsidRPr="001B62F6" w:rsidRDefault="00263066" w:rsidP="00263066">
      <w:pPr>
        <w:pStyle w:val="Navaden1"/>
        <w:tabs>
          <w:tab w:val="left" w:pos="0"/>
        </w:tabs>
        <w:spacing w:line="288" w:lineRule="auto"/>
        <w:rPr>
          <w:rFonts w:ascii="Arial" w:hAnsi="Arial" w:cs="Arial"/>
          <w:b/>
          <w:sz w:val="20"/>
          <w:szCs w:val="20"/>
        </w:rPr>
      </w:pPr>
    </w:p>
    <w:p w:rsidR="00263066" w:rsidRPr="001B62F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39</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(generalni sekretar)</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w:t>
      </w:r>
      <w:r>
        <w:rPr>
          <w:rFonts w:ascii="Arial" w:hAnsi="Arial" w:cs="Arial"/>
          <w:sz w:val="20"/>
          <w:szCs w:val="20"/>
        </w:rPr>
        <w:t xml:space="preserve">o ima generalnega sekretarja, ki </w:t>
      </w:r>
      <w:r w:rsidRPr="005E17C5">
        <w:rPr>
          <w:rFonts w:ascii="Arial" w:hAnsi="Arial" w:cs="Arial"/>
          <w:sz w:val="20"/>
          <w:szCs w:val="20"/>
        </w:rPr>
        <w:t xml:space="preserve">je uradniški položaj.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(2) Generalni sekretar državnega odvetništva opravlja, usklajuje in nadzoruje splošna administrativna in kadrovska dela, finančno-računovodska opravila ter tehnična in druga spremljajoča dela za potrebe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61817" w:rsidRDefault="00263066" w:rsidP="00263066">
      <w:pPr>
        <w:pStyle w:val="Navaden1"/>
        <w:tabs>
          <w:tab w:val="left" w:pos="0"/>
        </w:tabs>
        <w:spacing w:line="288" w:lineRule="auto"/>
        <w:jc w:val="both"/>
        <w:rPr>
          <w:rFonts w:ascii="Arial" w:hAnsi="Arial" w:cs="Arial"/>
          <w:strike/>
          <w:color w:val="FF0000"/>
          <w:sz w:val="20"/>
          <w:szCs w:val="20"/>
        </w:rPr>
      </w:pPr>
      <w:r w:rsidRPr="005E17C5">
        <w:rPr>
          <w:rFonts w:ascii="Arial" w:hAnsi="Arial" w:cs="Arial"/>
          <w:sz w:val="20"/>
          <w:szCs w:val="20"/>
        </w:rPr>
        <w:t xml:space="preserve">(3) Generalnega </w:t>
      </w:r>
      <w:r w:rsidRPr="008F1903">
        <w:rPr>
          <w:rFonts w:ascii="Arial" w:hAnsi="Arial" w:cs="Arial"/>
          <w:color w:val="auto"/>
          <w:sz w:val="20"/>
          <w:szCs w:val="20"/>
        </w:rPr>
        <w:t>sekretarja državnega odvetništva imenuje in razrešuje generalni državni odvetnik po predhodnem soglasju ministra. Na položaj je imenovan za pet let</w:t>
      </w:r>
      <w:r w:rsidRPr="00A9649B">
        <w:rPr>
          <w:rFonts w:ascii="Arial" w:hAnsi="Arial" w:cs="Arial"/>
          <w:color w:val="auto"/>
          <w:sz w:val="20"/>
          <w:szCs w:val="20"/>
        </w:rPr>
        <w:t xml:space="preserve"> </w:t>
      </w:r>
      <w:r w:rsidRPr="008F1903">
        <w:rPr>
          <w:rFonts w:ascii="Arial" w:hAnsi="Arial" w:cs="Arial"/>
          <w:color w:val="auto"/>
          <w:sz w:val="20"/>
          <w:szCs w:val="20"/>
        </w:rPr>
        <w:t xml:space="preserve">z odločbo o imenovanju.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w:t>
      </w:r>
      <w:r>
        <w:rPr>
          <w:rFonts w:ascii="Arial" w:hAnsi="Arial" w:cs="Arial"/>
          <w:sz w:val="20"/>
          <w:szCs w:val="20"/>
        </w:rPr>
        <w:t xml:space="preserve">Najpozneje </w:t>
      </w:r>
      <w:r w:rsidRPr="005E17C5">
        <w:rPr>
          <w:rFonts w:ascii="Arial" w:hAnsi="Arial" w:cs="Arial"/>
          <w:sz w:val="20"/>
          <w:szCs w:val="20"/>
        </w:rPr>
        <w:t xml:space="preserve">tri mesece pred potekom obdobja imenovanja iz prejšnjega odstavka mora biti </w:t>
      </w:r>
      <w:r>
        <w:rPr>
          <w:rFonts w:ascii="Arial" w:hAnsi="Arial" w:cs="Arial"/>
          <w:sz w:val="20"/>
          <w:szCs w:val="20"/>
        </w:rPr>
        <w:t xml:space="preserve">končan </w:t>
      </w:r>
      <w:r w:rsidRPr="005E17C5">
        <w:rPr>
          <w:rFonts w:ascii="Arial" w:hAnsi="Arial" w:cs="Arial"/>
          <w:sz w:val="20"/>
          <w:szCs w:val="20"/>
        </w:rPr>
        <w:t xml:space="preserve">postopek javnega natečaja za položaj generalnega sekretarja državnega odvetništva. V istem roku lahko </w:t>
      </w:r>
      <w:r w:rsidRPr="008F1903">
        <w:rPr>
          <w:rFonts w:ascii="Arial" w:hAnsi="Arial" w:cs="Arial"/>
          <w:color w:val="auto"/>
          <w:sz w:val="20"/>
          <w:szCs w:val="20"/>
        </w:rPr>
        <w:t xml:space="preserve">generalni državni odvetnik po predhodnem soglasju ministra ponovno imenuje generalnega sekretarja na isti položaj brez javnega natečaja.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Z osebo, ki je bila za položaj iz prvega odstavka tega člena izbrana na javnem natečaju in pred tem ni imela statusa uradnika, se sklene pogodba o zaposlitvi za </w:t>
      </w:r>
      <w:r>
        <w:rPr>
          <w:rFonts w:ascii="Arial" w:hAnsi="Arial" w:cs="Arial"/>
          <w:sz w:val="20"/>
          <w:szCs w:val="20"/>
        </w:rPr>
        <w:t>pet</w:t>
      </w:r>
      <w:r w:rsidRPr="005E17C5">
        <w:rPr>
          <w:rFonts w:ascii="Arial" w:hAnsi="Arial" w:cs="Arial"/>
          <w:sz w:val="20"/>
          <w:szCs w:val="20"/>
        </w:rPr>
        <w:t xml:space="preserve"> let.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1B62F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40</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(kolegij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Kolegij državnega odvetništva je strokovno posvetovalno telo, ki sprejema zlasti stališča o vprašanjih, pomembnih za enotno uporabo zakonov in enotno izvrševanje pristojnosti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Člani kolegija državnega odvetništva so generalni državni odvetnik, njegov namest</w:t>
      </w:r>
      <w:r>
        <w:rPr>
          <w:rFonts w:ascii="Arial" w:hAnsi="Arial" w:cs="Arial"/>
          <w:sz w:val="20"/>
          <w:szCs w:val="20"/>
        </w:rPr>
        <w:t>nik, vodje oddelkov na sedežu, vodje</w:t>
      </w:r>
      <w:r w:rsidRPr="005E17C5">
        <w:rPr>
          <w:rFonts w:ascii="Arial" w:hAnsi="Arial" w:cs="Arial"/>
          <w:sz w:val="20"/>
          <w:szCs w:val="20"/>
        </w:rPr>
        <w:t xml:space="preserve"> zunanjih oddelkov </w:t>
      </w:r>
      <w:r>
        <w:rPr>
          <w:rFonts w:ascii="Arial" w:hAnsi="Arial" w:cs="Arial"/>
          <w:sz w:val="20"/>
          <w:szCs w:val="20"/>
        </w:rPr>
        <w:t xml:space="preserve">in </w:t>
      </w:r>
      <w:r w:rsidRPr="005E17C5">
        <w:rPr>
          <w:rFonts w:ascii="Arial" w:hAnsi="Arial" w:cs="Arial"/>
          <w:sz w:val="20"/>
          <w:szCs w:val="20"/>
        </w:rPr>
        <w:t xml:space="preserve">generalni sekretar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Podrobnejša pravila o pristojnostih, sestavi in organiziranju dela kolegija državnega odvetništva se določijo v podzakonskem predpisu, ki ureja poslovanje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1B62F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41</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(organiziranost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opravlja naloge iz svoje pristojnosti na sedežu in zunanjih oddelkih.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Sedež državnega odvetništva je v Ljubljani. Delo na sedežu se organizira v oddelkih, ki so notranje organizacijske enote. Mednarodni oddelek je stalni specializirani oddelek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Zunanji oddelki so zunanje organizacijske enote državnega odvetništva, ki delujejo v okviru svoje krajevne pristojnosti.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FC6C7B"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Stvarno in krajevno pristojnost sedeža in zunanjih oddelkov državnega odvetništva določi minister s podzakonskim predpisom</w:t>
      </w:r>
      <w:r>
        <w:rPr>
          <w:rFonts w:ascii="Arial" w:hAnsi="Arial" w:cs="Arial"/>
          <w:sz w:val="20"/>
          <w:szCs w:val="20"/>
        </w:rPr>
        <w:t xml:space="preserve"> </w:t>
      </w:r>
      <w:r w:rsidRPr="007D096D">
        <w:rPr>
          <w:rFonts w:ascii="Arial" w:hAnsi="Arial" w:cs="Arial"/>
          <w:sz w:val="20"/>
          <w:szCs w:val="20"/>
        </w:rPr>
        <w:t>po predhodnem mnenju generalnega državnega odvetnika.</w:t>
      </w:r>
      <w:r w:rsidRPr="00A3693A">
        <w:rPr>
          <w:rFonts w:ascii="Arial" w:hAnsi="Arial" w:cs="Arial"/>
          <w:b/>
          <w:sz w:val="20"/>
          <w:szCs w:val="20"/>
        </w:rPr>
        <w:t xml:space="preserve"> </w:t>
      </w:r>
      <w:r>
        <w:rPr>
          <w:rFonts w:ascii="Arial" w:hAnsi="Arial" w:cs="Arial"/>
          <w:b/>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1B62F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42</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(izključna pristojnost sedeža)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Sedež državnega odvetništva je izključno pristojen za: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zastopanje jav</w:t>
      </w:r>
      <w:r>
        <w:rPr>
          <w:rFonts w:ascii="Arial" w:hAnsi="Arial" w:cs="Arial"/>
          <w:sz w:val="20"/>
          <w:szCs w:val="20"/>
        </w:rPr>
        <w:t>nega interesa v upravnih sporih;</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zastopanje pred tujimi sodišči in tujimi arbitražami ter mednarodnimi sodiš</w:t>
      </w:r>
      <w:r>
        <w:rPr>
          <w:rFonts w:ascii="Arial" w:hAnsi="Arial" w:cs="Arial"/>
          <w:sz w:val="20"/>
          <w:szCs w:val="20"/>
        </w:rPr>
        <w:t>či in mednarodnimi arbitražami;</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zastopanje v postopkih za povrnitev škode, rehabilitacijo in uveljavitev drugih pravic oseb, ki so bile neupravičeno obsojene ali jim je bila neutemeljeno vzeta prostost po zakonu, ki ureja kazenski postopek, </w:t>
      </w:r>
      <w:r>
        <w:rPr>
          <w:rFonts w:ascii="Arial" w:hAnsi="Arial" w:cs="Arial"/>
          <w:sz w:val="20"/>
          <w:szCs w:val="20"/>
        </w:rPr>
        <w:t xml:space="preserve">ali </w:t>
      </w:r>
      <w:r w:rsidRPr="005E17C5">
        <w:rPr>
          <w:rFonts w:ascii="Arial" w:hAnsi="Arial" w:cs="Arial"/>
          <w:sz w:val="20"/>
          <w:szCs w:val="20"/>
        </w:rPr>
        <w:t>so jim bile neopravičeno izrečene sankcije ali jim je bila neutemeljeno vzeta prosto</w:t>
      </w:r>
      <w:r>
        <w:rPr>
          <w:rFonts w:ascii="Arial" w:hAnsi="Arial" w:cs="Arial"/>
          <w:sz w:val="20"/>
          <w:szCs w:val="20"/>
        </w:rPr>
        <w:t>st po zakonu, ki ureja prekrške;</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zastopanje v postopkih za revizijo postopkov javnega naročanja in</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opravljanje nalog, ki jih iz razlogov smotrnosti ali boljše usposobljenosti sedeža državnega odvetništva določi generalni državni odvetnik po predhodnem soglasju ministra.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1B62F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43</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w:t>
      </w:r>
      <w:r>
        <w:rPr>
          <w:rFonts w:ascii="Arial" w:hAnsi="Arial" w:cs="Arial"/>
          <w:b/>
          <w:sz w:val="20"/>
          <w:szCs w:val="20"/>
        </w:rPr>
        <w:t xml:space="preserve">pristojnost za </w:t>
      </w:r>
      <w:r w:rsidRPr="001B62F6">
        <w:rPr>
          <w:rFonts w:ascii="Arial" w:hAnsi="Arial" w:cs="Arial"/>
          <w:b/>
          <w:sz w:val="20"/>
          <w:szCs w:val="20"/>
        </w:rPr>
        <w:t>zastopanje pred upravnimi organi)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V upravnih postopkih je za zastopanje subjektov po tem zakonu pristojna organizacijska enota državnega odvetništva, ki na območju, kjer odloča upravni organ, zastopa te subjekte pred sodišči.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2. oddelek</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Sistemizacija delovnih mest in letni razpored</w:t>
      </w:r>
    </w:p>
    <w:p w:rsidR="00263066" w:rsidRPr="005E17C5" w:rsidRDefault="00263066" w:rsidP="00263066">
      <w:pPr>
        <w:pStyle w:val="Navaden1"/>
        <w:tabs>
          <w:tab w:val="left" w:pos="0"/>
        </w:tabs>
        <w:spacing w:line="288" w:lineRule="auto"/>
        <w:jc w:val="center"/>
        <w:rPr>
          <w:rFonts w:ascii="Arial" w:hAnsi="Arial" w:cs="Arial"/>
          <w:sz w:val="20"/>
          <w:szCs w:val="20"/>
        </w:rPr>
      </w:pPr>
    </w:p>
    <w:p w:rsidR="00263066" w:rsidRPr="001B62F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44</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(akt o notranji organizaciji in sistemizaciji delovnih mest)</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Akt o notranji organizaciji in sistemizaciji delovnih </w:t>
      </w:r>
      <w:r>
        <w:rPr>
          <w:rFonts w:ascii="Arial" w:hAnsi="Arial" w:cs="Arial"/>
          <w:sz w:val="20"/>
          <w:szCs w:val="20"/>
        </w:rPr>
        <w:t xml:space="preserve">mest pri državnem odvetništvu, </w:t>
      </w:r>
      <w:r w:rsidRPr="005E17C5">
        <w:rPr>
          <w:rFonts w:ascii="Arial" w:hAnsi="Arial" w:cs="Arial"/>
          <w:sz w:val="20"/>
          <w:szCs w:val="20"/>
        </w:rPr>
        <w:t xml:space="preserve">v katerem so v skladu z notranjo organizacijo določena delovna mesta, potrebna za izvajanje nalog državnega odvetništva, sprejme generalni državni odvetnik po predhodnem soglasju ministra.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Akt o notranji organizaciji in sistemizaciji delovnih mest določa: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sistemizacijo uradniških in strokovno-tehničnih delovnih mest, s katero so določeni opisi nalog </w:t>
      </w:r>
      <w:r>
        <w:rPr>
          <w:rFonts w:ascii="Arial" w:hAnsi="Arial" w:cs="Arial"/>
          <w:sz w:val="20"/>
          <w:szCs w:val="20"/>
        </w:rPr>
        <w:t>na posameznih delovnih mestih, ter</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pog</w:t>
      </w:r>
      <w:r>
        <w:rPr>
          <w:rFonts w:ascii="Arial" w:hAnsi="Arial" w:cs="Arial"/>
          <w:sz w:val="20"/>
          <w:szCs w:val="20"/>
        </w:rPr>
        <w:t>oje za zasedbo delovnih mest in</w:t>
      </w:r>
      <w:r w:rsidRPr="005E17C5">
        <w:rPr>
          <w:rFonts w:ascii="Arial" w:hAnsi="Arial" w:cs="Arial"/>
          <w:sz w:val="20"/>
          <w:szCs w:val="20"/>
        </w:rPr>
        <w:t xml:space="preserve"> strukturo vseh uradniških in strokovno-tehničnih delovnih mest po organizacijskih enotah.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Pri zunanjih oddelkih državnega odvetništva, ki poslujejo tudi v italijanskem </w:t>
      </w:r>
      <w:r>
        <w:rPr>
          <w:rFonts w:ascii="Arial" w:hAnsi="Arial" w:cs="Arial"/>
          <w:sz w:val="20"/>
          <w:szCs w:val="20"/>
        </w:rPr>
        <w:t>ali</w:t>
      </w:r>
      <w:r w:rsidRPr="005E17C5">
        <w:rPr>
          <w:rFonts w:ascii="Arial" w:hAnsi="Arial" w:cs="Arial"/>
          <w:sz w:val="20"/>
          <w:szCs w:val="20"/>
        </w:rPr>
        <w:t xml:space="preserve"> madžarskem jeziku, se posebej določi število mest višjih državnih odvetnikov in državnih odvetnikov, za katere se zahteva izkaz višje ravni znanja italijanskega </w:t>
      </w:r>
      <w:r>
        <w:rPr>
          <w:rFonts w:ascii="Arial" w:hAnsi="Arial" w:cs="Arial"/>
          <w:sz w:val="20"/>
          <w:szCs w:val="20"/>
        </w:rPr>
        <w:t>ali</w:t>
      </w:r>
      <w:r w:rsidRPr="005E17C5">
        <w:rPr>
          <w:rFonts w:ascii="Arial" w:hAnsi="Arial" w:cs="Arial"/>
          <w:sz w:val="20"/>
          <w:szCs w:val="20"/>
        </w:rPr>
        <w:t xml:space="preserve"> madžarskega jezika po evropski jezikovni lestvici.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1B62F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45</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(letni razpored dela)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z letnim razporedom dela določi letni razpored državnih odvetnikov na določena pravna področja ter vodje notranjih in zunanjih oddelkov.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Letni razpored dela za naslednje koledarsko leto mora biti na spletni strani državnega odvetništva objavljen najpozneje do 15. decembra.</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Spremembe letnega razporeda dela med letom so dovoljene, če se pri državnem odvetništvu izprazni ali zasede eno ali več delovnih mest, če jih </w:t>
      </w:r>
      <w:r>
        <w:rPr>
          <w:rFonts w:ascii="Arial" w:hAnsi="Arial" w:cs="Arial"/>
          <w:sz w:val="20"/>
          <w:szCs w:val="20"/>
        </w:rPr>
        <w:t>zahtevajo</w:t>
      </w:r>
      <w:r w:rsidRPr="005E17C5">
        <w:rPr>
          <w:rFonts w:ascii="Arial" w:hAnsi="Arial" w:cs="Arial"/>
          <w:sz w:val="20"/>
          <w:szCs w:val="20"/>
        </w:rPr>
        <w:t xml:space="preserve"> spremembe v pripadu zadev in v drugih primerih, določenih v podzakonskem predpisu, ki ureja poslovanje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Spremembe iz prejšnjega odstavka ne morejo začeti veljati prej kakor v petih dneh po njihovi objavi na spletni strani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3. oddelek</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Zagotavljanje javnosti dela</w:t>
      </w:r>
    </w:p>
    <w:p w:rsidR="00263066" w:rsidRPr="005E17C5" w:rsidRDefault="00263066" w:rsidP="00263066">
      <w:pPr>
        <w:pStyle w:val="Navaden1"/>
        <w:tabs>
          <w:tab w:val="left" w:pos="0"/>
        </w:tabs>
        <w:spacing w:line="288" w:lineRule="auto"/>
        <w:jc w:val="center"/>
        <w:rPr>
          <w:rFonts w:ascii="Arial" w:hAnsi="Arial" w:cs="Arial"/>
          <w:sz w:val="20"/>
          <w:szCs w:val="20"/>
        </w:rPr>
      </w:pPr>
    </w:p>
    <w:p w:rsidR="00263066" w:rsidRPr="001B62F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46</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(javnost dela)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odvetništvo obvešča javnost o svojem delu. Obvestila javnosti morajo biti sestavljena tako, da varuj</w:t>
      </w:r>
      <w:r>
        <w:rPr>
          <w:rFonts w:ascii="Arial" w:hAnsi="Arial" w:cs="Arial"/>
          <w:sz w:val="20"/>
          <w:szCs w:val="20"/>
        </w:rPr>
        <w:t>ejo ugled, zasebnost, tajnost ter</w:t>
      </w:r>
      <w:r w:rsidRPr="005E17C5">
        <w:rPr>
          <w:rFonts w:ascii="Arial" w:hAnsi="Arial" w:cs="Arial"/>
          <w:sz w:val="20"/>
          <w:szCs w:val="20"/>
        </w:rPr>
        <w:t xml:space="preserve"> druge zakonite interese strank </w:t>
      </w:r>
      <w:r>
        <w:rPr>
          <w:rFonts w:ascii="Arial" w:hAnsi="Arial" w:cs="Arial"/>
          <w:sz w:val="20"/>
          <w:szCs w:val="20"/>
        </w:rPr>
        <w:t>in</w:t>
      </w:r>
      <w:r w:rsidRPr="005E17C5">
        <w:rPr>
          <w:rFonts w:ascii="Arial" w:hAnsi="Arial" w:cs="Arial"/>
          <w:sz w:val="20"/>
          <w:szCs w:val="20"/>
        </w:rPr>
        <w:t xml:space="preserve"> drugih udeležencev v postopku oziroma da ne škodujejo interesom postopka.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(2) Državno odvetništvo vodi ter</w:t>
      </w:r>
      <w:r w:rsidRPr="005E17C5">
        <w:rPr>
          <w:rFonts w:ascii="Arial" w:hAnsi="Arial" w:cs="Arial"/>
          <w:sz w:val="20"/>
          <w:szCs w:val="20"/>
        </w:rPr>
        <w:t xml:space="preserve"> na svoji spletni strani javno objavlja in redno posodablja podatke o izvajanju nalog, ki jih opravlja v okviru svojih pristojnosti.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Podrobnejša pravila o obveščanju javnosti se določijo v podzakonskem predpisu, ki ureja poslovanje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1B62F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47</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(letno poročilo)</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w:t>
      </w:r>
      <w:r w:rsidRPr="009F702E">
        <w:rPr>
          <w:rFonts w:ascii="Arial" w:hAnsi="Arial" w:cs="Arial"/>
          <w:color w:val="auto"/>
          <w:sz w:val="20"/>
          <w:szCs w:val="20"/>
        </w:rPr>
        <w:t>Generalni državni odvetnik na podlagi letnih poročil sedeža in zunanjih oddelkov državnega odvetništva pripravi skupno letno poročilo o delu za preteklo leto ter ga do 28. februarja tekočega koledarskega leta predloži ministrstvu.</w:t>
      </w:r>
      <w:r w:rsidRPr="009F702E">
        <w:rPr>
          <w:rFonts w:cs="Arial"/>
          <w:color w:val="auto"/>
          <w:szCs w:val="20"/>
        </w:rPr>
        <w:t xml:space="preserve"> </w:t>
      </w:r>
      <w:r w:rsidRPr="005E17C5">
        <w:rPr>
          <w:rFonts w:ascii="Arial" w:hAnsi="Arial" w:cs="Arial"/>
          <w:sz w:val="20"/>
          <w:szCs w:val="20"/>
        </w:rPr>
        <w:t xml:space="preserve">Minister lahko po prejemu predloga letnega poročila zahteva, da generalni državni odvetnik najpozneje v 15 dneh v letnem poročilu navede dodatne podatke, pojasnila ali oceno stanja.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Letno poročilo vsebuje zlasti podatke o številu državnih odvetnikov in drugih uslužbencev državnega odvetništva, ki so dejansko opravljali delo v preteklem letu, številu prenesenih nerešenih zadev iz prejšnjih let, številu zadev, ki predstavljajo letni pripad, skupnem številu zadev v delu, številu rešenih zadev in načinu rešitve, številu nerešenih zadev, udeležbi državnih odvetnikov na narokih, opravljenih procesnih dejanjih in vloženih predlogih, ki niso zajeti med rešenimi zadevami, številu zadev, v katerih je bilo vloženo pravno sredstvo in odločitev o pravnem sredstvu. V letnem poročilu se navedejo tudi analize in ocene zahtevnejših primerov ter strateške usmeritve za nadaljnje delo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B82177"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Podrobnejšo obliko letnega poročila </w:t>
      </w:r>
      <w:r>
        <w:rPr>
          <w:rFonts w:ascii="Arial" w:hAnsi="Arial" w:cs="Arial"/>
          <w:sz w:val="20"/>
          <w:szCs w:val="20"/>
        </w:rPr>
        <w:t>določi</w:t>
      </w:r>
      <w:r w:rsidRPr="005E17C5">
        <w:rPr>
          <w:rFonts w:ascii="Arial" w:hAnsi="Arial" w:cs="Arial"/>
          <w:sz w:val="20"/>
          <w:szCs w:val="20"/>
        </w:rPr>
        <w:t xml:space="preserve"> minister </w:t>
      </w:r>
      <w:r>
        <w:rPr>
          <w:rFonts w:ascii="Arial" w:hAnsi="Arial" w:cs="Arial"/>
          <w:sz w:val="20"/>
          <w:szCs w:val="20"/>
        </w:rPr>
        <w:t>s podzakonskim predpisom po predhodnem mnenju</w:t>
      </w:r>
      <w:r w:rsidRPr="00B82177">
        <w:rPr>
          <w:rFonts w:ascii="Arial" w:hAnsi="Arial" w:cs="Arial"/>
          <w:sz w:val="20"/>
          <w:szCs w:val="20"/>
        </w:rPr>
        <w:t xml:space="preserve"> generalnega državnega odvetnika.</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Letno poročilo obravnava vlada najpozneje do konca maja tekočega koledarskega leta. Vlada lahko na predlog ministra poda obvezne usmeritve za prihodnje delo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Letno poročilo se po obravnavi na vladi objavi na spletni strani državnega odvetništva.  </w:t>
      </w:r>
    </w:p>
    <w:p w:rsidR="00263066" w:rsidRPr="001B62F6" w:rsidRDefault="00263066" w:rsidP="00263066">
      <w:pPr>
        <w:pStyle w:val="Navaden1"/>
        <w:tabs>
          <w:tab w:val="left" w:pos="0"/>
        </w:tabs>
        <w:spacing w:line="288" w:lineRule="auto"/>
        <w:jc w:val="center"/>
        <w:rPr>
          <w:rFonts w:ascii="Arial" w:hAnsi="Arial" w:cs="Arial"/>
          <w:b/>
          <w:sz w:val="20"/>
          <w:szCs w:val="20"/>
        </w:rPr>
      </w:pPr>
    </w:p>
    <w:p w:rsidR="00263066" w:rsidRPr="001B62F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48</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(obveščanje ministrstva)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(1) Državno odvetništvo z navedbo izvršenih in načrtovanih ukrepov redno obvešča ministrstvo o zadevah, v katerih opravlja naloge zastopanja pred med</w:t>
      </w:r>
      <w:r>
        <w:rPr>
          <w:rFonts w:ascii="Arial" w:hAnsi="Arial" w:cs="Arial"/>
          <w:sz w:val="20"/>
          <w:szCs w:val="20"/>
        </w:rPr>
        <w:t xml:space="preserve">narodnimi sodišči, mednarodnimi arbitražami in o </w:t>
      </w:r>
      <w:r w:rsidRPr="005E17C5">
        <w:rPr>
          <w:rFonts w:ascii="Arial" w:hAnsi="Arial" w:cs="Arial"/>
          <w:sz w:val="20"/>
          <w:szCs w:val="20"/>
        </w:rPr>
        <w:t>pomembnejših zadevah pred sodišči v Republiki Sloveniji ali tujimi sodišči.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Državno odvetništvo ministrstvo nemudoma obvesti o: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izdani odločbi mednarodnega sodišča, s katero se je končal postopek pred mednarodnim sodiščem, v katerem državno odvetniš</w:t>
      </w:r>
      <w:r>
        <w:rPr>
          <w:rFonts w:ascii="Arial" w:hAnsi="Arial" w:cs="Arial"/>
          <w:sz w:val="20"/>
          <w:szCs w:val="20"/>
        </w:rPr>
        <w:t>tvo zastopa Republiko Slovenijo;</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izdani odločbi sodišča v Republiki Sloveniji ali tujega sodišča, s katero se je končal postopek pred tem sodiščem, v katerem državno odvetništvo zastopa subjekte po tem zakonu in gre za pomembnejšo zadevo in</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izdani odločbi sodišča v Republiki Sloveniji, tujega ali mednarodnega sodišča, s katero je bil postopek končan zaradi očitnih postopkovnih napak državnega odvetnika ali drugega javnega uslužbenca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Podrobnejša pravila glede obveščanja v zadevah iz prvega odstavka tega člena se predpišejo s splošnimi navodili in podzakonskim predpisom, ki ureja poslovanje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1B62F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49</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(posvetovanja s posameznim državnim organom ali drugim subjektom)</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lahko ob zaznavi večjih težav v zvezi z opravljanjem pristojnosti državnega odvetništva pri posameznem državnem organu ali drugem subjektu, ki ga lahko zastopa po določbah tega zakona, izvede področno predstavitev dela državnega odvetništva in v tem okviru predstavi predloge možnih ukrepanj na določenem delovnem področju.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Predstojnik organa, kateremu je generalni državni odvetnik predstavil predloge možnih ukrepanj, najpozneje v enem mesecu od izvedbe posvetovanja posreduje vladi in generalnemu državnemu odvetniku povzetek poročila o izvedbi posvetovanja.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IV. poglavje</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GENERALNI DRŽAVNI ODVETNIK</w:t>
      </w:r>
    </w:p>
    <w:p w:rsidR="00263066" w:rsidRPr="005E17C5" w:rsidRDefault="00263066" w:rsidP="00263066">
      <w:pPr>
        <w:pStyle w:val="Navaden1"/>
        <w:tabs>
          <w:tab w:val="left" w:pos="0"/>
        </w:tabs>
        <w:spacing w:line="288" w:lineRule="auto"/>
        <w:jc w:val="center"/>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1. oddelek</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Generalni državni odvetnik in namestnik generalnega državnega odvetnika</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1B62F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50</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(generalni državni odvetnik)</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je funkcionar, ki vodi in predstavlja državno odvetništvo, organizira in usklajuje delo državnih odvetnikov ter odgovarja za zakonitost, kakovost in učinkovitost dela državnega odvetništva.  </w:t>
      </w:r>
    </w:p>
    <w:p w:rsidR="00263066" w:rsidRDefault="00263066" w:rsidP="00263066">
      <w:pPr>
        <w:pStyle w:val="Navaden1"/>
        <w:tabs>
          <w:tab w:val="left" w:pos="0"/>
        </w:tabs>
        <w:spacing w:line="288" w:lineRule="auto"/>
        <w:jc w:val="both"/>
        <w:rPr>
          <w:rFonts w:ascii="Arial" w:hAnsi="Arial" w:cs="Arial"/>
          <w:sz w:val="20"/>
          <w:szCs w:val="20"/>
        </w:rPr>
      </w:pPr>
    </w:p>
    <w:p w:rsidR="00263066" w:rsidRPr="00837C8C" w:rsidRDefault="00263066" w:rsidP="00263066">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 xml:space="preserve">(2) Generalnega državnega odvetnika imenuje vlada na obrazložen predlog ministra po predhodni pridobitvi mnenja komisije za presojo ustreznosti kandidatov za šest let z možnostjo ponovnega imenovanja.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837C8C" w:rsidRDefault="00263066" w:rsidP="00263066">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 xml:space="preserve">(3) Generalni državni odvetnik daje splošna navodila za delo, s katerimi se zagotavlja enotna uporaba predpisov in enotno opravljanje nalog državnega odvetništva. </w:t>
      </w:r>
    </w:p>
    <w:p w:rsidR="00263066" w:rsidRPr="00837C8C" w:rsidRDefault="00263066" w:rsidP="00263066">
      <w:pPr>
        <w:pStyle w:val="Navaden1"/>
        <w:tabs>
          <w:tab w:val="left" w:pos="0"/>
        </w:tabs>
        <w:spacing w:line="288" w:lineRule="auto"/>
        <w:jc w:val="both"/>
        <w:rPr>
          <w:rFonts w:ascii="Arial" w:hAnsi="Arial" w:cs="Arial"/>
          <w:color w:val="auto"/>
          <w:sz w:val="20"/>
          <w:szCs w:val="20"/>
        </w:rPr>
      </w:pPr>
    </w:p>
    <w:p w:rsidR="00263066" w:rsidRPr="00837C8C" w:rsidRDefault="00263066" w:rsidP="00263066">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lastRenderedPageBreak/>
        <w:t xml:space="preserve">(4) Generalni državni odvetnik redno spremlja poslovanje državnega odvetništva in na tej podlagi sprejema ukrepe za obvladovanje pripada zadev. Če pride do povečanega števila nerešenih zadev, generalni državni odvetnik skladno s pravili podzakonskega </w:t>
      </w:r>
      <w:r>
        <w:rPr>
          <w:rFonts w:ascii="Arial" w:hAnsi="Arial" w:cs="Arial"/>
          <w:color w:val="auto"/>
          <w:sz w:val="20"/>
          <w:szCs w:val="20"/>
        </w:rPr>
        <w:t>predpisa</w:t>
      </w:r>
      <w:r w:rsidRPr="00837C8C">
        <w:rPr>
          <w:rFonts w:ascii="Arial" w:hAnsi="Arial" w:cs="Arial"/>
          <w:color w:val="auto"/>
          <w:sz w:val="20"/>
          <w:szCs w:val="20"/>
        </w:rPr>
        <w:t xml:space="preserve">, ki ureja poslovanje državnega odvetništva, sprejme program reševanja teh zadev. </w:t>
      </w:r>
    </w:p>
    <w:p w:rsidR="00263066" w:rsidRPr="00837C8C" w:rsidRDefault="00263066" w:rsidP="00263066">
      <w:pPr>
        <w:pStyle w:val="Navaden1"/>
        <w:tabs>
          <w:tab w:val="left" w:pos="0"/>
        </w:tabs>
        <w:spacing w:line="288" w:lineRule="auto"/>
        <w:jc w:val="both"/>
        <w:rPr>
          <w:rFonts w:ascii="Arial" w:hAnsi="Arial" w:cs="Arial"/>
          <w:color w:val="auto"/>
          <w:sz w:val="20"/>
          <w:szCs w:val="20"/>
        </w:rPr>
      </w:pPr>
    </w:p>
    <w:p w:rsidR="00263066" w:rsidRPr="00837C8C" w:rsidRDefault="00263066" w:rsidP="00263066">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 xml:space="preserve">(5) Generalni državni odvetnik ministru redno in na njegovo zahtevo poroča o izvrševanju pristojnosti in o vseh pomembnejših vprašanjih z delovnega področja državnega odvetništva.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1B62F6" w:rsidRDefault="00263066" w:rsidP="00263066">
      <w:pPr>
        <w:pStyle w:val="Navaden1"/>
        <w:tabs>
          <w:tab w:val="left" w:pos="0"/>
        </w:tabs>
        <w:spacing w:line="288" w:lineRule="auto"/>
        <w:ind w:left="142" w:hanging="142"/>
        <w:jc w:val="center"/>
        <w:rPr>
          <w:rFonts w:ascii="Arial" w:hAnsi="Arial" w:cs="Arial"/>
          <w:b/>
          <w:sz w:val="20"/>
          <w:szCs w:val="20"/>
        </w:rPr>
      </w:pPr>
      <w:r>
        <w:rPr>
          <w:rFonts w:ascii="Arial" w:hAnsi="Arial" w:cs="Arial"/>
          <w:b/>
          <w:sz w:val="20"/>
          <w:szCs w:val="20"/>
        </w:rPr>
        <w:t>51</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(namestnik generalnega državnega odvetnika)</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ima namestnika, ki je funkcionar in ga </w:t>
      </w:r>
      <w:r w:rsidRPr="00837C8C">
        <w:rPr>
          <w:rFonts w:ascii="Arial" w:hAnsi="Arial" w:cs="Arial"/>
          <w:sz w:val="20"/>
          <w:szCs w:val="20"/>
        </w:rPr>
        <w:t>za obdobje mandata</w:t>
      </w:r>
      <w:r w:rsidRPr="005E17C5">
        <w:rPr>
          <w:rFonts w:ascii="Arial" w:hAnsi="Arial" w:cs="Arial"/>
          <w:sz w:val="20"/>
          <w:szCs w:val="20"/>
        </w:rPr>
        <w:t xml:space="preserve"> </w:t>
      </w:r>
      <w:r>
        <w:rPr>
          <w:rFonts w:ascii="Arial" w:hAnsi="Arial" w:cs="Arial"/>
          <w:sz w:val="20"/>
          <w:szCs w:val="20"/>
        </w:rPr>
        <w:t xml:space="preserve">generalnega državnega odvetnika </w:t>
      </w:r>
      <w:r w:rsidRPr="005E17C5">
        <w:rPr>
          <w:rFonts w:ascii="Arial" w:hAnsi="Arial" w:cs="Arial"/>
          <w:sz w:val="20"/>
          <w:szCs w:val="20"/>
        </w:rPr>
        <w:t xml:space="preserve">na predlog generalnega državnega odvetnika s soglasjem ministra imenuje vlada.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Namestnik ge</w:t>
      </w:r>
      <w:r>
        <w:rPr>
          <w:rFonts w:ascii="Arial" w:hAnsi="Arial" w:cs="Arial"/>
          <w:sz w:val="20"/>
          <w:szCs w:val="20"/>
        </w:rPr>
        <w:t>neralnega državnega odvetnika je imenovan</w:t>
      </w:r>
      <w:r w:rsidRPr="005E17C5">
        <w:rPr>
          <w:rFonts w:ascii="Arial" w:hAnsi="Arial" w:cs="Arial"/>
          <w:sz w:val="20"/>
          <w:szCs w:val="20"/>
        </w:rPr>
        <w:t xml:space="preserve"> izmed višjih državnih odvetnikov.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Namestnik generalnega državnega odvetnika v primeru odsotnosti generalnega državnega odvetnika opravlja naloge iz njegove pristojnosti. V drugih primerih lahko namestnik generalnega državnega odvetnika opravlja naloge iz pristojnosti generalnega državnega odvetnika na podlagi in v okviru pooblastila, ki ga za obravnavanje posameznih zadev izda generalni državni odvetnik.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Namestnik generalnega državnega odvetnika ima v času opravljanja nalog iz pristojnosti generalnega državnega odvetnika vse pravice in obveznosti generalnega državnega odvetnika.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Določbe tega zakona, ki se nanašajo na generalnega državnega odvetnika, se smiselno uporabljajo za njegovega namestnika, razen če ta zakon določa drugače.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1B62F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52</w:t>
      </w:r>
      <w:r w:rsidRPr="001B62F6">
        <w:rPr>
          <w:rFonts w:ascii="Arial" w:hAnsi="Arial" w:cs="Arial"/>
          <w:b/>
          <w:sz w:val="20"/>
          <w:szCs w:val="20"/>
        </w:rPr>
        <w:t>. člen</w:t>
      </w:r>
    </w:p>
    <w:p w:rsidR="00263066" w:rsidRPr="001B62F6" w:rsidRDefault="00263066" w:rsidP="00263066">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(pravice in obveznosti generalnega državnega odvetnika in njegovega namestnika)</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Generalni državni odvetnik in njegov namestnik imata poleg pravic in obveznosti iz prejšnjih dveh členov tudi pravice in obveznosti, ki veljajo za višje državne odvetnike.</w:t>
      </w:r>
    </w:p>
    <w:p w:rsidR="00263066" w:rsidRPr="007A24B6" w:rsidRDefault="00263066" w:rsidP="00263066">
      <w:pPr>
        <w:pStyle w:val="Navaden1"/>
        <w:tabs>
          <w:tab w:val="left" w:pos="0"/>
        </w:tabs>
        <w:spacing w:line="288" w:lineRule="auto"/>
        <w:jc w:val="center"/>
        <w:rPr>
          <w:rFonts w:ascii="Arial" w:hAnsi="Arial" w:cs="Arial"/>
          <w:b/>
          <w:sz w:val="20"/>
          <w:szCs w:val="20"/>
        </w:rPr>
      </w:pPr>
    </w:p>
    <w:p w:rsidR="00263066" w:rsidRPr="007A24B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53</w:t>
      </w:r>
      <w:r w:rsidRPr="007A24B6">
        <w:rPr>
          <w:rFonts w:ascii="Arial" w:hAnsi="Arial" w:cs="Arial"/>
          <w:b/>
          <w:sz w:val="20"/>
          <w:szCs w:val="20"/>
        </w:rPr>
        <w:t>. člen</w:t>
      </w:r>
    </w:p>
    <w:p w:rsidR="00263066" w:rsidRPr="007A24B6" w:rsidRDefault="00263066" w:rsidP="00263066">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(začasno vodenje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Če nihče ni imenovan na mesto generalnega državnega odvetnika, če je generalnemu državnemu odvetniku funkcija prenehala</w:t>
      </w:r>
      <w:r>
        <w:rPr>
          <w:rFonts w:ascii="Arial" w:hAnsi="Arial" w:cs="Arial"/>
          <w:sz w:val="20"/>
          <w:szCs w:val="20"/>
        </w:rPr>
        <w:t xml:space="preserve">, če </w:t>
      </w:r>
      <w:r w:rsidRPr="005E17C5">
        <w:rPr>
          <w:rFonts w:ascii="Arial" w:hAnsi="Arial" w:cs="Arial"/>
          <w:sz w:val="20"/>
          <w:szCs w:val="20"/>
        </w:rPr>
        <w:t xml:space="preserve">je bil razrešen ali začasno odstranjen z dela, opravlja naloge iz pristojnosti generalnega državnega odvetnika njegov namestnik kot začasni vodja.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Začasno vodenje se določi s sklepom vlade za dobo šestih mesecev in se lahko podaljša za največ šest mesecev.</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2. oddelek</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Pogoji za imenovanje in postopek imenovanja generalnega državnega odvetnika</w:t>
      </w:r>
    </w:p>
    <w:p w:rsidR="00263066" w:rsidRPr="005E17C5" w:rsidRDefault="00263066" w:rsidP="00263066">
      <w:pPr>
        <w:pStyle w:val="Navaden1"/>
        <w:tabs>
          <w:tab w:val="left" w:pos="0"/>
        </w:tabs>
        <w:spacing w:line="288" w:lineRule="auto"/>
        <w:jc w:val="center"/>
        <w:rPr>
          <w:rFonts w:ascii="Arial" w:hAnsi="Arial" w:cs="Arial"/>
          <w:sz w:val="20"/>
          <w:szCs w:val="20"/>
        </w:rPr>
      </w:pPr>
    </w:p>
    <w:p w:rsidR="00263066" w:rsidRPr="007A24B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54</w:t>
      </w:r>
      <w:r w:rsidRPr="007A24B6">
        <w:rPr>
          <w:rFonts w:ascii="Arial" w:hAnsi="Arial" w:cs="Arial"/>
          <w:b/>
          <w:sz w:val="20"/>
          <w:szCs w:val="20"/>
        </w:rPr>
        <w:t>. člen</w:t>
      </w:r>
    </w:p>
    <w:p w:rsidR="00263066" w:rsidRPr="007A24B6" w:rsidRDefault="00263066" w:rsidP="00263066">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(pogoji za imenovanje)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Za generalnega državnega odvetnika je lahko imenovan, kdor izpolnjuje pogoje za izvolitev na sodniško mesto na višjem sodišču po zakonu, ki ureja sodniško službo.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7A24B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55</w:t>
      </w:r>
      <w:r w:rsidRPr="007A24B6">
        <w:rPr>
          <w:rFonts w:ascii="Arial" w:hAnsi="Arial" w:cs="Arial"/>
          <w:b/>
          <w:sz w:val="20"/>
          <w:szCs w:val="20"/>
        </w:rPr>
        <w:t>. člen</w:t>
      </w:r>
    </w:p>
    <w:p w:rsidR="00263066" w:rsidRPr="007A24B6" w:rsidRDefault="00263066" w:rsidP="00263066">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(objava)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Prosto mesto generalnega državnega odvetnika objavi po uradni dolžnosti ministrstvo najpozneje šest mesecev pred iztekom mandata iz prvega odstavka </w:t>
      </w:r>
      <w:r w:rsidRPr="009735B0">
        <w:rPr>
          <w:rFonts w:ascii="Arial" w:hAnsi="Arial" w:cs="Arial"/>
          <w:sz w:val="20"/>
          <w:szCs w:val="20"/>
        </w:rPr>
        <w:t>50. člena tega zakona.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w:t>
      </w:r>
      <w:r w:rsidRPr="00234388">
        <w:rPr>
          <w:rFonts w:ascii="Arial" w:hAnsi="Arial" w:cs="Arial"/>
          <w:sz w:val="20"/>
          <w:szCs w:val="20"/>
        </w:rPr>
        <w:t>Razpis</w:t>
      </w:r>
      <w:r w:rsidRPr="005E17C5">
        <w:rPr>
          <w:rFonts w:ascii="Arial" w:hAnsi="Arial" w:cs="Arial"/>
          <w:sz w:val="20"/>
          <w:szCs w:val="20"/>
        </w:rPr>
        <w:t xml:space="preserve"> se objavi v Uradnem listu Republike Slovenije, razpisni rok za prijave ne sme biti krajši od 15 dni.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7A24B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56</w:t>
      </w:r>
      <w:r w:rsidRPr="007A24B6">
        <w:rPr>
          <w:rFonts w:ascii="Arial" w:hAnsi="Arial" w:cs="Arial"/>
          <w:b/>
          <w:sz w:val="20"/>
          <w:szCs w:val="20"/>
        </w:rPr>
        <w:t>. člen</w:t>
      </w:r>
    </w:p>
    <w:p w:rsidR="00263066" w:rsidRPr="007A24B6" w:rsidRDefault="00263066" w:rsidP="00263066">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 xml:space="preserve">(prijava na </w:t>
      </w:r>
      <w:r w:rsidRPr="00234388">
        <w:rPr>
          <w:rFonts w:ascii="Arial" w:hAnsi="Arial" w:cs="Arial"/>
          <w:b/>
          <w:sz w:val="20"/>
          <w:szCs w:val="20"/>
        </w:rPr>
        <w:t>razpis)</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Kandidati morajo prijavi pr</w:t>
      </w:r>
      <w:r>
        <w:rPr>
          <w:rFonts w:ascii="Arial" w:hAnsi="Arial" w:cs="Arial"/>
          <w:sz w:val="20"/>
          <w:szCs w:val="20"/>
        </w:rPr>
        <w:t>iložiti dokazila o izpolnjevanju</w:t>
      </w:r>
      <w:r w:rsidRPr="005E17C5">
        <w:rPr>
          <w:rFonts w:ascii="Arial" w:hAnsi="Arial" w:cs="Arial"/>
          <w:sz w:val="20"/>
          <w:szCs w:val="20"/>
        </w:rPr>
        <w:t xml:space="preserve"> pogojev, življenjepis z opiso</w:t>
      </w:r>
      <w:r>
        <w:rPr>
          <w:rFonts w:ascii="Arial" w:hAnsi="Arial" w:cs="Arial"/>
          <w:sz w:val="20"/>
          <w:szCs w:val="20"/>
        </w:rPr>
        <w:t>m svoje strokovne dejavnosti in</w:t>
      </w:r>
      <w:r w:rsidRPr="005E17C5">
        <w:rPr>
          <w:rFonts w:ascii="Arial" w:hAnsi="Arial" w:cs="Arial"/>
          <w:sz w:val="20"/>
          <w:szCs w:val="20"/>
        </w:rPr>
        <w:t xml:space="preserve"> šestletni strateški program dela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Šestletni strateški program dela državnega odvetništva mora vsebovati zlasti oceno stanja, oceno tveganj in priložnosti za izboljšanje delovanja, način zagotavljanja javnosti in preglednosti dela ter navedbo ukrepov in rokov z</w:t>
      </w:r>
      <w:r>
        <w:rPr>
          <w:rFonts w:ascii="Arial" w:hAnsi="Arial" w:cs="Arial"/>
          <w:sz w:val="20"/>
          <w:szCs w:val="20"/>
        </w:rPr>
        <w:t xml:space="preserve">a dosego zastavljenih ciljev.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7A24B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57</w:t>
      </w:r>
      <w:r w:rsidRPr="007A24B6">
        <w:rPr>
          <w:rFonts w:ascii="Arial" w:hAnsi="Arial" w:cs="Arial"/>
          <w:b/>
          <w:sz w:val="20"/>
          <w:szCs w:val="20"/>
        </w:rPr>
        <w:t>. člen</w:t>
      </w:r>
    </w:p>
    <w:p w:rsidR="00263066" w:rsidRPr="007A24B6" w:rsidRDefault="00263066" w:rsidP="00263066">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(komisija za presojo ustreznosti kandidatov)</w:t>
      </w:r>
    </w:p>
    <w:p w:rsidR="00263066" w:rsidRDefault="00263066" w:rsidP="00263066">
      <w:pPr>
        <w:pStyle w:val="Navaden1"/>
        <w:tabs>
          <w:tab w:val="left" w:pos="0"/>
        </w:tabs>
        <w:spacing w:line="288" w:lineRule="auto"/>
        <w:jc w:val="both"/>
        <w:rPr>
          <w:rFonts w:ascii="Arial" w:hAnsi="Arial" w:cs="Arial"/>
          <w:color w:val="FF0000"/>
          <w:sz w:val="20"/>
          <w:szCs w:val="20"/>
        </w:rPr>
      </w:pPr>
    </w:p>
    <w:p w:rsidR="00263066" w:rsidRPr="00837C8C" w:rsidRDefault="00263066" w:rsidP="00263066">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(1) Komisija za presojo ustreznosti kandidatov (v nadaljnjem besedilu: komisija) sodeluje v postopkih imenovanja gene</w:t>
      </w:r>
      <w:r>
        <w:rPr>
          <w:rFonts w:ascii="Arial" w:hAnsi="Arial" w:cs="Arial"/>
          <w:color w:val="auto"/>
          <w:sz w:val="20"/>
          <w:szCs w:val="20"/>
        </w:rPr>
        <w:t>ralnega državnega odvetnika in</w:t>
      </w:r>
      <w:r w:rsidRPr="00837C8C">
        <w:rPr>
          <w:rFonts w:ascii="Arial" w:hAnsi="Arial" w:cs="Arial"/>
          <w:color w:val="auto"/>
          <w:sz w:val="20"/>
          <w:szCs w:val="20"/>
        </w:rPr>
        <w:t xml:space="preserve"> postopkih izbire višjih državnih odvetnikov.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Komisijo sestavljajo predsednik in trije člani. Predsednik komisije je višji ali vrhovni sodnik, ki ga z njegovim soglasjem predlaga Sodni svet. Člani komisije so višji ali vrhovni državni tožilec, ki ga z njegovim soglasjem predlaga Državnotožilski svet, višji državni odvetnik, ki ga z njegovim soglasjem predlaga</w:t>
      </w:r>
      <w:r>
        <w:rPr>
          <w:rFonts w:ascii="Arial" w:hAnsi="Arial" w:cs="Arial"/>
          <w:sz w:val="20"/>
          <w:szCs w:val="20"/>
        </w:rPr>
        <w:t xml:space="preserve"> generalni državni odvetnik, in </w:t>
      </w:r>
      <w:r w:rsidRPr="005E17C5">
        <w:rPr>
          <w:rFonts w:ascii="Arial" w:hAnsi="Arial" w:cs="Arial"/>
          <w:sz w:val="20"/>
          <w:szCs w:val="20"/>
        </w:rPr>
        <w:t xml:space="preserve">pravni strokovnjak, ki ga z njegovim soglasjem predlaga minister.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Komisija sprejema odločitve z večino glasov. V primeru neodločenega izida </w:t>
      </w:r>
      <w:r w:rsidRPr="00837C8C">
        <w:rPr>
          <w:rFonts w:ascii="Arial" w:hAnsi="Arial" w:cs="Arial"/>
          <w:sz w:val="20"/>
          <w:szCs w:val="20"/>
        </w:rPr>
        <w:t>prevlada</w:t>
      </w:r>
      <w:r w:rsidRPr="005E17C5">
        <w:rPr>
          <w:rFonts w:ascii="Arial" w:hAnsi="Arial" w:cs="Arial"/>
          <w:sz w:val="20"/>
          <w:szCs w:val="20"/>
        </w:rPr>
        <w:t xml:space="preserve"> stališče predsednika komisije. </w:t>
      </w: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trike/>
          <w:sz w:val="20"/>
          <w:szCs w:val="20"/>
        </w:rPr>
      </w:pPr>
      <w:r w:rsidRPr="005E17C5">
        <w:rPr>
          <w:rFonts w:ascii="Arial" w:hAnsi="Arial" w:cs="Arial"/>
          <w:sz w:val="20"/>
          <w:szCs w:val="20"/>
        </w:rPr>
        <w:t xml:space="preserve">(4) Komisijo </w:t>
      </w:r>
      <w:r>
        <w:rPr>
          <w:rFonts w:ascii="Arial" w:hAnsi="Arial" w:cs="Arial"/>
          <w:sz w:val="20"/>
          <w:szCs w:val="20"/>
        </w:rPr>
        <w:t xml:space="preserve">za pet let </w:t>
      </w:r>
      <w:r w:rsidRPr="005E17C5">
        <w:rPr>
          <w:rFonts w:ascii="Arial" w:hAnsi="Arial" w:cs="Arial"/>
          <w:sz w:val="20"/>
          <w:szCs w:val="20"/>
        </w:rPr>
        <w:t>imenuje minister</w:t>
      </w:r>
      <w:r>
        <w:rPr>
          <w:rFonts w:ascii="Arial" w:hAnsi="Arial" w:cs="Arial"/>
          <w:sz w:val="20"/>
          <w:szCs w:val="20"/>
        </w:rPr>
        <w:t xml:space="preserve">. </w:t>
      </w:r>
    </w:p>
    <w:p w:rsidR="00263066"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jc w:val="both"/>
        <w:rPr>
          <w:rFonts w:cs="Arial"/>
          <w:szCs w:val="20"/>
          <w:lang w:val="sl-SI"/>
        </w:rPr>
      </w:pPr>
      <w:r w:rsidRPr="00837C8C">
        <w:rPr>
          <w:rFonts w:cs="Arial"/>
          <w:szCs w:val="20"/>
          <w:lang w:val="sl-SI"/>
        </w:rPr>
        <w:t xml:space="preserve">(5) </w:t>
      </w:r>
      <w:r w:rsidRPr="00837C8C">
        <w:rPr>
          <w:rFonts w:cs="Arial"/>
          <w:szCs w:val="20"/>
          <w:lang w:val="x-none"/>
        </w:rPr>
        <w:t>Predsednik in člani komisij</w:t>
      </w:r>
      <w:r w:rsidRPr="00837C8C">
        <w:rPr>
          <w:rFonts w:cs="Arial"/>
          <w:szCs w:val="20"/>
          <w:lang w:val="sl-SI"/>
        </w:rPr>
        <w:t>e</w:t>
      </w:r>
      <w:r w:rsidRPr="00837C8C">
        <w:rPr>
          <w:rFonts w:cs="Arial"/>
          <w:szCs w:val="20"/>
          <w:lang w:val="x-none"/>
        </w:rPr>
        <w:t xml:space="preserve"> imajo pravico do povrnitve potnih stroškov in </w:t>
      </w:r>
      <w:r>
        <w:rPr>
          <w:rFonts w:cs="Arial"/>
          <w:szCs w:val="20"/>
          <w:lang w:val="sl-SI"/>
        </w:rPr>
        <w:t xml:space="preserve">do </w:t>
      </w:r>
      <w:r w:rsidRPr="00837C8C">
        <w:rPr>
          <w:rFonts w:cs="Arial"/>
          <w:szCs w:val="20"/>
          <w:lang w:val="x-none"/>
        </w:rPr>
        <w:t xml:space="preserve">sejnine v višini, ki jo na predlog </w:t>
      </w:r>
      <w:r w:rsidRPr="00837C8C">
        <w:rPr>
          <w:rFonts w:cs="Arial"/>
          <w:szCs w:val="20"/>
          <w:lang w:val="sl-SI"/>
        </w:rPr>
        <w:t>državnega odvetništva</w:t>
      </w:r>
      <w:r w:rsidRPr="00837C8C">
        <w:rPr>
          <w:rFonts w:cs="Arial"/>
          <w:szCs w:val="20"/>
          <w:lang w:val="x-none"/>
        </w:rPr>
        <w:t xml:space="preserve"> </w:t>
      </w:r>
      <w:r w:rsidRPr="00837C8C">
        <w:rPr>
          <w:rFonts w:cs="Arial"/>
          <w:szCs w:val="20"/>
          <w:lang w:val="sl-SI"/>
        </w:rPr>
        <w:t xml:space="preserve">s sklepom </w:t>
      </w:r>
      <w:r w:rsidRPr="00837C8C">
        <w:rPr>
          <w:rFonts w:cs="Arial"/>
          <w:szCs w:val="20"/>
          <w:lang w:val="x-none"/>
        </w:rPr>
        <w:t>določi minister.</w:t>
      </w:r>
      <w:r w:rsidRPr="00837C8C">
        <w:rPr>
          <w:rFonts w:cs="Arial"/>
          <w:szCs w:val="20"/>
          <w:lang w:val="sl-SI"/>
        </w:rPr>
        <w:t xml:space="preserve"> Sredstva se zagotavljajo v proračunu Republike Slovenije. </w:t>
      </w:r>
      <w:r>
        <w:rPr>
          <w:rFonts w:cs="Arial"/>
          <w:szCs w:val="20"/>
          <w:lang w:val="sl-SI"/>
        </w:rPr>
        <w:t xml:space="preserve"> </w:t>
      </w:r>
    </w:p>
    <w:p w:rsidR="00263066" w:rsidRDefault="00263066" w:rsidP="00263066">
      <w:pPr>
        <w:jc w:val="both"/>
        <w:rPr>
          <w:rFonts w:cs="Arial"/>
          <w:szCs w:val="20"/>
          <w:lang w:val="sl-SI"/>
        </w:rPr>
      </w:pPr>
    </w:p>
    <w:p w:rsidR="00263066" w:rsidRPr="00837C8C" w:rsidRDefault="00263066" w:rsidP="00263066">
      <w:pPr>
        <w:jc w:val="both"/>
        <w:rPr>
          <w:rFonts w:cs="Arial"/>
          <w:szCs w:val="20"/>
          <w:lang w:val="sl-SI"/>
        </w:rPr>
      </w:pPr>
      <w:r>
        <w:rPr>
          <w:rFonts w:cs="Arial"/>
          <w:szCs w:val="20"/>
          <w:lang w:val="sl-SI"/>
        </w:rPr>
        <w:t xml:space="preserve">(6) </w:t>
      </w:r>
      <w:r w:rsidRPr="00A12EB4">
        <w:rPr>
          <w:rFonts w:cs="Arial"/>
          <w:szCs w:val="20"/>
          <w:lang w:val="sl-SI"/>
        </w:rPr>
        <w:t xml:space="preserve">Administrativno-tehnična opravila za </w:t>
      </w:r>
      <w:r>
        <w:rPr>
          <w:rFonts w:cs="Arial"/>
          <w:szCs w:val="20"/>
          <w:lang w:val="sl-SI"/>
        </w:rPr>
        <w:t>komisijo</w:t>
      </w:r>
      <w:r w:rsidRPr="00A12EB4">
        <w:rPr>
          <w:rFonts w:cs="Arial"/>
          <w:szCs w:val="20"/>
          <w:lang w:val="sl-SI"/>
        </w:rPr>
        <w:t xml:space="preserve"> opravlja </w:t>
      </w:r>
      <w:r>
        <w:rPr>
          <w:rFonts w:cs="Arial"/>
          <w:szCs w:val="20"/>
          <w:lang w:val="sl-SI"/>
        </w:rPr>
        <w:t>ministrstvo.</w:t>
      </w:r>
    </w:p>
    <w:p w:rsidR="00263066" w:rsidRPr="00837C8C" w:rsidRDefault="00263066" w:rsidP="00263066">
      <w:pPr>
        <w:jc w:val="both"/>
        <w:rPr>
          <w:rFonts w:cs="Arial"/>
          <w:szCs w:val="20"/>
          <w:lang w:val="sl-SI"/>
        </w:rPr>
      </w:pPr>
      <w:r w:rsidRPr="00837C8C">
        <w:rPr>
          <w:lang w:val="sl-SI"/>
        </w:rPr>
        <w:t xml:space="preserve"> </w:t>
      </w:r>
    </w:p>
    <w:p w:rsidR="00263066" w:rsidRPr="007A24B6" w:rsidRDefault="00263066" w:rsidP="00263066">
      <w:pPr>
        <w:pStyle w:val="Navaden1"/>
        <w:tabs>
          <w:tab w:val="left" w:pos="0"/>
        </w:tabs>
        <w:spacing w:line="288" w:lineRule="auto"/>
        <w:jc w:val="center"/>
        <w:rPr>
          <w:rFonts w:ascii="Arial" w:hAnsi="Arial" w:cs="Arial"/>
          <w:b/>
          <w:sz w:val="20"/>
          <w:szCs w:val="20"/>
        </w:rPr>
      </w:pPr>
    </w:p>
    <w:p w:rsidR="00263066" w:rsidRPr="007A24B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58</w:t>
      </w:r>
      <w:r w:rsidRPr="007A24B6">
        <w:rPr>
          <w:rFonts w:ascii="Arial" w:hAnsi="Arial" w:cs="Arial"/>
          <w:b/>
          <w:sz w:val="20"/>
          <w:szCs w:val="20"/>
        </w:rPr>
        <w:t>. člen</w:t>
      </w:r>
    </w:p>
    <w:p w:rsidR="00263066" w:rsidRPr="007A24B6" w:rsidRDefault="00263066" w:rsidP="00263066">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(postopek imenovanja generalnega državnega odvetnika)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(1) Po obravnavanju vseh kandidatur in opravljenem razgovoru s kandidati</w:t>
      </w:r>
      <w:r>
        <w:rPr>
          <w:rFonts w:ascii="Arial" w:hAnsi="Arial" w:cs="Arial"/>
          <w:sz w:val="20"/>
          <w:szCs w:val="20"/>
        </w:rPr>
        <w:t>, ki izpolnjujejo predpisane pogoje,</w:t>
      </w:r>
      <w:r w:rsidRPr="005E17C5">
        <w:rPr>
          <w:rFonts w:ascii="Arial" w:hAnsi="Arial" w:cs="Arial"/>
          <w:sz w:val="20"/>
          <w:szCs w:val="20"/>
        </w:rPr>
        <w:t xml:space="preserve"> minister izbere kandidata, ki je po njegovi presoji najprimernejši, in njegovo izbiro predloži v mnenje komisiji, ki s predlaganim kandidatom opravi razgovor in poda oceno o njegovi primernost</w:t>
      </w:r>
      <w:r>
        <w:rPr>
          <w:rFonts w:ascii="Arial" w:hAnsi="Arial" w:cs="Arial"/>
          <w:sz w:val="20"/>
          <w:szCs w:val="20"/>
        </w:rPr>
        <w:t xml:space="preserve"> ali</w:t>
      </w:r>
      <w:r w:rsidRPr="00E774A3">
        <w:rPr>
          <w:rFonts w:ascii="Arial" w:hAnsi="Arial" w:cs="Arial"/>
          <w:sz w:val="20"/>
          <w:szCs w:val="20"/>
        </w:rPr>
        <w:t xml:space="preserve"> neprimernosti.</w:t>
      </w:r>
      <w:r w:rsidRPr="005E17C5">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Če komisija v svojem mnenju poda oceno o neprimernosti izbranega kandidata, lahko minister izbiro kandidata dodatno pisno obrazloži ali izbere drugega kandidata in njegovo izbiro predloži v mnenje komisiji, ki tudi z novim predlaganim kandidatom opravi razgovor in poda oceno o njegovi primernosti</w:t>
      </w:r>
      <w:r>
        <w:rPr>
          <w:rFonts w:ascii="Arial" w:hAnsi="Arial" w:cs="Arial"/>
          <w:sz w:val="20"/>
          <w:szCs w:val="20"/>
        </w:rPr>
        <w:t xml:space="preserve"> ali</w:t>
      </w:r>
      <w:r w:rsidRPr="00E774A3">
        <w:rPr>
          <w:rFonts w:ascii="Arial" w:hAnsi="Arial" w:cs="Arial"/>
          <w:sz w:val="20"/>
          <w:szCs w:val="20"/>
        </w:rPr>
        <w:t xml:space="preserve"> neprimernosti.</w:t>
      </w:r>
      <w:r w:rsidRPr="005E17C5">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BB09FA">
        <w:rPr>
          <w:rFonts w:ascii="Arial" w:hAnsi="Arial" w:cs="Arial"/>
          <w:sz w:val="20"/>
          <w:szCs w:val="20"/>
        </w:rPr>
        <w:t xml:space="preserve">(3) Če </w:t>
      </w:r>
      <w:r w:rsidRPr="00E774A3">
        <w:rPr>
          <w:rFonts w:ascii="Arial" w:hAnsi="Arial" w:cs="Arial"/>
          <w:sz w:val="20"/>
          <w:szCs w:val="20"/>
        </w:rPr>
        <w:t>komisija kljub dodatni obrazložitvi ministra poda oceno o neprimernosti izbranega kandidata, se razpis šteje za neuspešen.</w:t>
      </w:r>
      <w:r w:rsidRPr="005E17C5">
        <w:rPr>
          <w:rFonts w:ascii="Arial" w:hAnsi="Arial" w:cs="Arial"/>
          <w:sz w:val="20"/>
          <w:szCs w:val="20"/>
        </w:rPr>
        <w:t xml:space="preserve">  </w:t>
      </w: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Minister kandidata, za katerega komisija v svojem mnenju poda oceno o primernosti, predlaga v imenovanje vladi.  </w:t>
      </w: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Če vlada na razpisano mesto ne imenuje predlaganega kandidata, lahko minister opravi ponovno izbiro me</w:t>
      </w:r>
      <w:r>
        <w:rPr>
          <w:rFonts w:ascii="Arial" w:hAnsi="Arial" w:cs="Arial"/>
          <w:sz w:val="20"/>
          <w:szCs w:val="20"/>
        </w:rPr>
        <w:t>d prijavljenimi kandidati ali</w:t>
      </w:r>
      <w:r w:rsidRPr="005E17C5">
        <w:rPr>
          <w:rFonts w:ascii="Arial" w:hAnsi="Arial" w:cs="Arial"/>
          <w:sz w:val="20"/>
          <w:szCs w:val="20"/>
        </w:rPr>
        <w:t xml:space="preserve"> odloči, da se razpis ponovi.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(6) Zoper odločbo vlade, s katero ta ne imenuje kandidata iz prejšnjega odstavka na mesto generalnega državnega odvetnika, je dovoljeno sprožiti upravni spor v osmih dneh od dneva vročitve odločbe.</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(7) Pristojno sodišče mora odločiti v upravnem sporu v 30 dneh od prejema tožbe iz prejšnjega odstavka.</w:t>
      </w:r>
    </w:p>
    <w:p w:rsidR="00263066" w:rsidRPr="00347569" w:rsidRDefault="00263066" w:rsidP="00263066">
      <w:pPr>
        <w:pStyle w:val="Navaden1"/>
        <w:tabs>
          <w:tab w:val="left" w:pos="0"/>
        </w:tabs>
        <w:spacing w:line="288" w:lineRule="auto"/>
        <w:jc w:val="center"/>
        <w:rPr>
          <w:rFonts w:ascii="Arial" w:hAnsi="Arial" w:cs="Arial"/>
          <w:b/>
          <w:sz w:val="20"/>
          <w:szCs w:val="20"/>
        </w:rPr>
      </w:pPr>
    </w:p>
    <w:p w:rsidR="00263066" w:rsidRPr="00347569"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59</w:t>
      </w:r>
      <w:r w:rsidRPr="00347569">
        <w:rPr>
          <w:rFonts w:ascii="Arial" w:hAnsi="Arial" w:cs="Arial"/>
          <w:b/>
          <w:sz w:val="20"/>
          <w:szCs w:val="20"/>
        </w:rPr>
        <w:t>. člen</w:t>
      </w:r>
    </w:p>
    <w:p w:rsidR="00263066" w:rsidRPr="00347569" w:rsidRDefault="00263066" w:rsidP="00263066">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(prisega)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5E17C5">
        <w:rPr>
          <w:rFonts w:ascii="Arial" w:hAnsi="Arial" w:cs="Arial"/>
          <w:sz w:val="20"/>
          <w:szCs w:val="20"/>
        </w:rPr>
        <w:t xml:space="preserve">Generalni državni odvetnik pred nastopom funkcije pred predsednikom vlade izreče </w:t>
      </w:r>
      <w:r>
        <w:rPr>
          <w:rFonts w:ascii="Arial" w:hAnsi="Arial" w:cs="Arial"/>
          <w:sz w:val="20"/>
          <w:szCs w:val="20"/>
        </w:rPr>
        <w:t>to prisego: »</w:t>
      </w:r>
      <w:r w:rsidRPr="005E17C5">
        <w:rPr>
          <w:rFonts w:ascii="Arial" w:hAnsi="Arial" w:cs="Arial"/>
          <w:sz w:val="20"/>
          <w:szCs w:val="20"/>
        </w:rPr>
        <w:t>Prisegam, da bom svoje delo opravljal/-a vestno</w:t>
      </w:r>
      <w:r>
        <w:rPr>
          <w:rFonts w:ascii="Arial" w:hAnsi="Arial" w:cs="Arial"/>
          <w:sz w:val="20"/>
          <w:szCs w:val="20"/>
        </w:rPr>
        <w:t>, pošteno in odgovorno,</w:t>
      </w:r>
      <w:r w:rsidRPr="005E17C5">
        <w:rPr>
          <w:rFonts w:ascii="Arial" w:hAnsi="Arial" w:cs="Arial"/>
          <w:sz w:val="20"/>
          <w:szCs w:val="20"/>
        </w:rPr>
        <w:t xml:space="preserve"> v skladu z ustavo in zakoni ter pri tem varoval/-a premoženjske in ustavne interese Republike Slovenije, javni interes ter ugled d</w:t>
      </w:r>
      <w:r>
        <w:rPr>
          <w:rFonts w:ascii="Arial" w:hAnsi="Arial" w:cs="Arial"/>
          <w:sz w:val="20"/>
          <w:szCs w:val="20"/>
        </w:rPr>
        <w:t>ržave in državnega odvetništva.«</w:t>
      </w:r>
      <w:r w:rsidRPr="005E17C5">
        <w:rPr>
          <w:rFonts w:ascii="Arial" w:hAnsi="Arial" w:cs="Arial"/>
          <w:sz w:val="20"/>
          <w:szCs w:val="20"/>
        </w:rPr>
        <w:t xml:space="preserve">.  </w:t>
      </w:r>
    </w:p>
    <w:p w:rsidR="00263066"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(2) Po pooblastilu predsednika vlade lahko generalni državni odvetnik izreče prisego pred ministrom.</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3. oddelek</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Prenehanje funkcije in razrešitev generalnega državnega odvetnika</w:t>
      </w:r>
    </w:p>
    <w:p w:rsidR="00263066" w:rsidRPr="005E17C5" w:rsidRDefault="00263066" w:rsidP="00263066">
      <w:pPr>
        <w:pStyle w:val="Navaden1"/>
        <w:tabs>
          <w:tab w:val="left" w:pos="0"/>
        </w:tabs>
        <w:spacing w:line="288" w:lineRule="auto"/>
        <w:jc w:val="center"/>
        <w:rPr>
          <w:rFonts w:ascii="Arial" w:hAnsi="Arial" w:cs="Arial"/>
          <w:sz w:val="20"/>
          <w:szCs w:val="20"/>
        </w:rPr>
      </w:pPr>
    </w:p>
    <w:p w:rsidR="00263066" w:rsidRPr="00347569"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60</w:t>
      </w:r>
      <w:r w:rsidRPr="00347569">
        <w:rPr>
          <w:rFonts w:ascii="Arial" w:hAnsi="Arial" w:cs="Arial"/>
          <w:b/>
          <w:sz w:val="20"/>
          <w:szCs w:val="20"/>
        </w:rPr>
        <w:t>. člen</w:t>
      </w:r>
    </w:p>
    <w:p w:rsidR="00263066" w:rsidRPr="00347569" w:rsidRDefault="00263066" w:rsidP="00263066">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(prenehanje funkcije generalnega državnega odvetnika)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Generalnemu državnemu odvetniku funkcija preneha: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če se odpove funkciji generalnega državnega odvetnika,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če izgubi državljanstvo Republike Slovenije,</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v primeru smrti, če izgubi poslovno sposobnost ali zdravstveno zmožnost za opravljanje službe, </w:t>
      </w: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po poteku obdobja, za katero</w:t>
      </w:r>
      <w:r w:rsidRPr="005E17C5">
        <w:rPr>
          <w:rFonts w:ascii="Arial" w:hAnsi="Arial" w:cs="Arial"/>
          <w:sz w:val="20"/>
          <w:szCs w:val="20"/>
        </w:rPr>
        <w:t xml:space="preserve"> je bil imenovan.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(2) Funkcija generalnega državnega odvetnika iz razloga po prvi alinei prejšnjega odstavka preneha 60. dan po prispetju odpovedi na vlado.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Šteje se, da je razlog iz druge in tretje alinee prvega odstavka tega člena</w:t>
      </w:r>
      <w:r>
        <w:rPr>
          <w:rFonts w:ascii="Arial" w:hAnsi="Arial" w:cs="Arial"/>
          <w:sz w:val="20"/>
          <w:szCs w:val="20"/>
        </w:rPr>
        <w:t>, razen v primeru smrti,</w:t>
      </w:r>
      <w:r w:rsidRPr="005E17C5">
        <w:rPr>
          <w:rFonts w:ascii="Arial" w:hAnsi="Arial" w:cs="Arial"/>
          <w:sz w:val="20"/>
          <w:szCs w:val="20"/>
        </w:rPr>
        <w:t xml:space="preserve"> nastopil z dnem pravnomočnosti odločbe pristojnega organa, razlog iz četrte alinee prvega odstavka tega člena pa z dnem</w:t>
      </w:r>
      <w:r>
        <w:rPr>
          <w:rFonts w:ascii="Arial" w:hAnsi="Arial" w:cs="Arial"/>
          <w:sz w:val="20"/>
          <w:szCs w:val="20"/>
        </w:rPr>
        <w:t>, ko poteče obdobje, za katero</w:t>
      </w:r>
      <w:r w:rsidRPr="005E17C5">
        <w:rPr>
          <w:rFonts w:ascii="Arial" w:hAnsi="Arial" w:cs="Arial"/>
          <w:sz w:val="20"/>
          <w:szCs w:val="20"/>
        </w:rPr>
        <w:t xml:space="preserve"> je bil imenovan.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O prenehanju funkcije iz prejšnjega odstavka vlada na obrazložen predlog ministra izda ugotovitveno odločbo.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347569"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61</w:t>
      </w:r>
      <w:r w:rsidRPr="00347569">
        <w:rPr>
          <w:rFonts w:ascii="Arial" w:hAnsi="Arial" w:cs="Arial"/>
          <w:b/>
          <w:sz w:val="20"/>
          <w:szCs w:val="20"/>
        </w:rPr>
        <w:t>. člen</w:t>
      </w:r>
    </w:p>
    <w:p w:rsidR="00263066" w:rsidRPr="00347569" w:rsidRDefault="00263066" w:rsidP="00263066">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(razrešitev generalnega državnega odvetnika iz razloga nesposobnosti)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(1) Generalnega državnega</w:t>
      </w:r>
      <w:r w:rsidRPr="005E17C5">
        <w:rPr>
          <w:rFonts w:ascii="Arial" w:hAnsi="Arial" w:cs="Arial"/>
          <w:sz w:val="20"/>
          <w:szCs w:val="20"/>
        </w:rPr>
        <w:t xml:space="preserve"> odvetnik</w:t>
      </w:r>
      <w:r>
        <w:rPr>
          <w:rFonts w:ascii="Arial" w:hAnsi="Arial" w:cs="Arial"/>
          <w:sz w:val="20"/>
          <w:szCs w:val="20"/>
        </w:rPr>
        <w:t>a</w:t>
      </w:r>
      <w:r w:rsidRPr="005E17C5">
        <w:rPr>
          <w:rFonts w:ascii="Arial" w:hAnsi="Arial" w:cs="Arial"/>
          <w:sz w:val="20"/>
          <w:szCs w:val="20"/>
        </w:rPr>
        <w:t xml:space="preserve"> se razreši v primeru ugotovljene nesposobnosti za opravljanje funkcije.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Generalni državni odvetnik je nesposoben za opravljanje funkcije, če državno odvetništvo ne dosega pričakovanih delovnih rezultatov, ki bi zagotavljali kakovostno in učinkovito delovanje v skladu s programom dela, ali če na delovnem področju državnega odvetništva prihaja do ponavljajočih </w:t>
      </w:r>
      <w:r>
        <w:rPr>
          <w:rFonts w:ascii="Arial" w:hAnsi="Arial" w:cs="Arial"/>
          <w:sz w:val="20"/>
          <w:szCs w:val="20"/>
        </w:rPr>
        <w:t xml:space="preserve">se </w:t>
      </w:r>
      <w:r w:rsidRPr="005E17C5">
        <w:rPr>
          <w:rFonts w:ascii="Arial" w:hAnsi="Arial" w:cs="Arial"/>
          <w:sz w:val="20"/>
          <w:szCs w:val="20"/>
        </w:rPr>
        <w:t xml:space="preserve">napak pri poslovanju </w:t>
      </w:r>
      <w:r>
        <w:rPr>
          <w:rFonts w:ascii="Arial" w:hAnsi="Arial" w:cs="Arial"/>
          <w:sz w:val="20"/>
          <w:szCs w:val="20"/>
        </w:rPr>
        <w:t>ali</w:t>
      </w:r>
      <w:r w:rsidRPr="005E17C5">
        <w:rPr>
          <w:rFonts w:ascii="Arial" w:hAnsi="Arial" w:cs="Arial"/>
          <w:sz w:val="20"/>
          <w:szCs w:val="20"/>
        </w:rPr>
        <w:t xml:space="preserve"> če pride do hujše strokovne napake pri poslovanju. </w:t>
      </w:r>
    </w:p>
    <w:p w:rsidR="00263066"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w:t>
      </w:r>
      <w:r>
        <w:rPr>
          <w:rFonts w:ascii="Arial" w:hAnsi="Arial" w:cs="Arial"/>
          <w:sz w:val="20"/>
          <w:szCs w:val="20"/>
        </w:rPr>
        <w:t>3</w:t>
      </w:r>
      <w:r w:rsidRPr="005E17C5">
        <w:rPr>
          <w:rFonts w:ascii="Arial" w:hAnsi="Arial" w:cs="Arial"/>
          <w:sz w:val="20"/>
          <w:szCs w:val="20"/>
        </w:rPr>
        <w:t xml:space="preserve">) Šteje se, da državno odvetništvo ne dosega pričakovanih delovnih rezultatov, če iz razlogov, ki </w:t>
      </w:r>
      <w:r>
        <w:rPr>
          <w:rFonts w:ascii="Arial" w:hAnsi="Arial" w:cs="Arial"/>
          <w:sz w:val="20"/>
          <w:szCs w:val="20"/>
        </w:rPr>
        <w:t>izhajajo iz</w:t>
      </w:r>
      <w:r w:rsidRPr="005E17C5">
        <w:rPr>
          <w:rFonts w:ascii="Arial" w:hAnsi="Arial" w:cs="Arial"/>
          <w:sz w:val="20"/>
          <w:szCs w:val="20"/>
        </w:rPr>
        <w:t xml:space="preserve"> državnega odvetništva</w:t>
      </w:r>
      <w:r>
        <w:rPr>
          <w:rFonts w:ascii="Arial" w:hAnsi="Arial" w:cs="Arial"/>
          <w:sz w:val="20"/>
          <w:szCs w:val="20"/>
        </w:rPr>
        <w:t>,</w:t>
      </w:r>
      <w:r w:rsidRPr="005E17C5">
        <w:rPr>
          <w:rFonts w:ascii="Arial" w:hAnsi="Arial" w:cs="Arial"/>
          <w:sz w:val="20"/>
          <w:szCs w:val="20"/>
        </w:rPr>
        <w:t xml:space="preserve"> ne opravlja dela v določenih ali dogovorjenih rokih </w:t>
      </w:r>
      <w:r>
        <w:rPr>
          <w:rFonts w:ascii="Arial" w:hAnsi="Arial" w:cs="Arial"/>
          <w:sz w:val="20"/>
          <w:szCs w:val="20"/>
        </w:rPr>
        <w:t>ali</w:t>
      </w:r>
      <w:r w:rsidRPr="005E17C5">
        <w:rPr>
          <w:rFonts w:ascii="Arial" w:hAnsi="Arial" w:cs="Arial"/>
          <w:sz w:val="20"/>
          <w:szCs w:val="20"/>
        </w:rPr>
        <w:t xml:space="preserve"> naloženega dela ne opravlja strokovno in kakovostno.</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w:t>
      </w:r>
      <w:r>
        <w:rPr>
          <w:rFonts w:ascii="Arial" w:hAnsi="Arial" w:cs="Arial"/>
          <w:sz w:val="20"/>
          <w:szCs w:val="20"/>
        </w:rPr>
        <w:t>4</w:t>
      </w:r>
      <w:r w:rsidRPr="005E17C5">
        <w:rPr>
          <w:rFonts w:ascii="Arial" w:hAnsi="Arial" w:cs="Arial"/>
          <w:sz w:val="20"/>
          <w:szCs w:val="20"/>
        </w:rPr>
        <w:t>) Generalnega državnega odvetnika se ne razreši s funkcije, če dokaže, da je s skrbnostjo dobrega strokovnjaka storil vse, kar je bilo v njegovi pristojnosti, da bi preprečil, odpravil oziroma odvrnil strokovne napake ali slabo delovanje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347569" w:rsidRDefault="00263066" w:rsidP="00263066">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6</w:t>
      </w:r>
      <w:r>
        <w:rPr>
          <w:rFonts w:ascii="Arial" w:hAnsi="Arial" w:cs="Arial"/>
          <w:b/>
          <w:sz w:val="20"/>
          <w:szCs w:val="20"/>
        </w:rPr>
        <w:t>2</w:t>
      </w:r>
      <w:r w:rsidRPr="00347569">
        <w:rPr>
          <w:rFonts w:ascii="Arial" w:hAnsi="Arial" w:cs="Arial"/>
          <w:b/>
          <w:sz w:val="20"/>
          <w:szCs w:val="20"/>
        </w:rPr>
        <w:t>. člen</w:t>
      </w:r>
    </w:p>
    <w:p w:rsidR="00263066" w:rsidRPr="00347569" w:rsidRDefault="00263066" w:rsidP="00263066">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(razrešitev generalnega državnega odvetnika iz krivdnega razloga)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8D2928" w:rsidRDefault="00263066" w:rsidP="00263066">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(1) Generalnega državnega</w:t>
      </w:r>
      <w:r w:rsidRPr="008D2928">
        <w:rPr>
          <w:rFonts w:ascii="Arial" w:hAnsi="Arial" w:cs="Arial"/>
          <w:color w:val="auto"/>
          <w:sz w:val="20"/>
          <w:szCs w:val="20"/>
        </w:rPr>
        <w:t xml:space="preserve"> odvetnik</w:t>
      </w:r>
      <w:r>
        <w:rPr>
          <w:rFonts w:ascii="Arial" w:hAnsi="Arial" w:cs="Arial"/>
          <w:color w:val="auto"/>
          <w:sz w:val="20"/>
          <w:szCs w:val="20"/>
        </w:rPr>
        <w:t>a</w:t>
      </w:r>
      <w:r w:rsidRPr="008D2928">
        <w:rPr>
          <w:rFonts w:ascii="Arial" w:hAnsi="Arial" w:cs="Arial"/>
          <w:color w:val="auto"/>
          <w:sz w:val="20"/>
          <w:szCs w:val="20"/>
        </w:rPr>
        <w:t xml:space="preserve"> se razreši, če je pravnomočno obsojen:</w:t>
      </w:r>
    </w:p>
    <w:p w:rsidR="00263066" w:rsidRPr="008D2928" w:rsidRDefault="00263066" w:rsidP="00263066">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 za kaznivo dejanje, storjeno z zlorabo funkcije ali</w:t>
      </w:r>
    </w:p>
    <w:p w:rsidR="00263066" w:rsidRPr="008D2928" w:rsidRDefault="00263066" w:rsidP="00263066">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 za naklepno kaznivo dejanje na kazen zapora, daljšo od šestih mesecev.</w:t>
      </w:r>
    </w:p>
    <w:p w:rsidR="00263066" w:rsidRPr="008D2928" w:rsidRDefault="00263066" w:rsidP="00263066">
      <w:pPr>
        <w:pStyle w:val="Navaden1"/>
        <w:tabs>
          <w:tab w:val="left" w:pos="0"/>
        </w:tabs>
        <w:spacing w:line="288" w:lineRule="auto"/>
        <w:jc w:val="both"/>
        <w:rPr>
          <w:rFonts w:ascii="Arial" w:hAnsi="Arial" w:cs="Arial"/>
          <w:color w:val="auto"/>
          <w:sz w:val="20"/>
          <w:szCs w:val="20"/>
        </w:rPr>
      </w:pPr>
    </w:p>
    <w:p w:rsidR="00263066" w:rsidRPr="008D2928" w:rsidRDefault="00263066" w:rsidP="00263066">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(2) Generalnega državnega</w:t>
      </w:r>
      <w:r w:rsidRPr="008D2928">
        <w:rPr>
          <w:rFonts w:ascii="Arial" w:hAnsi="Arial" w:cs="Arial"/>
          <w:color w:val="auto"/>
          <w:sz w:val="20"/>
          <w:szCs w:val="20"/>
        </w:rPr>
        <w:t xml:space="preserve"> odvetnik</w:t>
      </w:r>
      <w:r>
        <w:rPr>
          <w:rFonts w:ascii="Arial" w:hAnsi="Arial" w:cs="Arial"/>
          <w:color w:val="auto"/>
          <w:sz w:val="20"/>
          <w:szCs w:val="20"/>
        </w:rPr>
        <w:t>a</w:t>
      </w:r>
      <w:r w:rsidRPr="008D2928">
        <w:rPr>
          <w:rFonts w:ascii="Arial" w:hAnsi="Arial" w:cs="Arial"/>
          <w:color w:val="auto"/>
          <w:sz w:val="20"/>
          <w:szCs w:val="20"/>
        </w:rPr>
        <w:t xml:space="preserve"> se lahko razreši, če je pravnomočno obsojen:</w:t>
      </w:r>
    </w:p>
    <w:p w:rsidR="00263066" w:rsidRPr="008D2928" w:rsidRDefault="00263066" w:rsidP="00263066">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 za naklepno ali nenaklepno kaznivo dejanje na kazen zapora do šestih mesecev ali na drugo kazen ali mu je bila izrečena pogojna obsodba ali</w:t>
      </w:r>
    </w:p>
    <w:p w:rsidR="00263066" w:rsidRPr="008D2928" w:rsidRDefault="00263066" w:rsidP="00263066">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 za nenaklepno kaznivo dejanje na kazen zapora, daljšo od šestih mesecev.</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Sodišče mora v primerih iz prejšnjih odstavkov pravnomočno sodbo nemudoma poslati ministrstvu.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347569"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63</w:t>
      </w:r>
      <w:r w:rsidRPr="00347569">
        <w:rPr>
          <w:rFonts w:ascii="Arial" w:hAnsi="Arial" w:cs="Arial"/>
          <w:b/>
          <w:sz w:val="20"/>
          <w:szCs w:val="20"/>
        </w:rPr>
        <w:t>. člen</w:t>
      </w:r>
    </w:p>
    <w:p w:rsidR="00263066" w:rsidRPr="00347569" w:rsidRDefault="00263066" w:rsidP="00263066">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(odločba o razrešitvi)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O razrešitvi generalnega državnega odvetnika na predlog ministra odloči vlada po </w:t>
      </w:r>
      <w:r>
        <w:rPr>
          <w:rFonts w:ascii="Arial" w:hAnsi="Arial" w:cs="Arial"/>
          <w:sz w:val="20"/>
          <w:szCs w:val="20"/>
        </w:rPr>
        <w:t>predhodnem mnenju komisije iz 57</w:t>
      </w:r>
      <w:r w:rsidRPr="005E17C5">
        <w:rPr>
          <w:rFonts w:ascii="Arial" w:hAnsi="Arial" w:cs="Arial"/>
          <w:sz w:val="20"/>
          <w:szCs w:val="20"/>
        </w:rPr>
        <w:t xml:space="preserve">. člena tega zakona, ki opravi razgovor z generalnim državnim odvetnikom.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Zoper odločbo o razrešitvi je dovoljeno sprožiti upravni spor v osmih dneh od dneva vročitve odločbe.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Pristojno sodišče mora v upravnem sporu odločiti v 30 dneh od prejema tožbe iz prejšnjega odstavka.</w:t>
      </w: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V. poglavje</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VIŠJI DRŽAVNI ODVETNIKI, DRŽAVNI ODVETNIKI, KANDIDATI ZA DRŽAVNE ODVETNIKE IN PRIPRAVNIKI</w:t>
      </w:r>
    </w:p>
    <w:p w:rsidR="00263066" w:rsidRPr="005E17C5" w:rsidRDefault="00263066" w:rsidP="00263066">
      <w:pPr>
        <w:pStyle w:val="Navaden1"/>
        <w:tabs>
          <w:tab w:val="left" w:pos="0"/>
        </w:tabs>
        <w:spacing w:line="288" w:lineRule="auto"/>
        <w:jc w:val="center"/>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1. oddelek</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Splošne določbe</w:t>
      </w:r>
    </w:p>
    <w:p w:rsidR="00263066" w:rsidRPr="005E17C5" w:rsidRDefault="00263066" w:rsidP="00263066">
      <w:pPr>
        <w:pStyle w:val="Navaden1"/>
        <w:tabs>
          <w:tab w:val="left" w:pos="0"/>
        </w:tabs>
        <w:spacing w:line="288" w:lineRule="auto"/>
        <w:jc w:val="center"/>
        <w:rPr>
          <w:rFonts w:ascii="Arial" w:hAnsi="Arial" w:cs="Arial"/>
          <w:sz w:val="20"/>
          <w:szCs w:val="20"/>
        </w:rPr>
      </w:pPr>
    </w:p>
    <w:p w:rsidR="00263066" w:rsidRPr="00ED0A08"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64</w:t>
      </w:r>
      <w:r w:rsidRPr="00ED0A08">
        <w:rPr>
          <w:rFonts w:ascii="Arial" w:hAnsi="Arial" w:cs="Arial"/>
          <w:b/>
          <w:sz w:val="20"/>
          <w:szCs w:val="20"/>
        </w:rPr>
        <w:t>. člen</w:t>
      </w:r>
    </w:p>
    <w:p w:rsidR="00263066" w:rsidRPr="00ED0A08" w:rsidRDefault="00263066" w:rsidP="00263066">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(splošno)</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trike/>
          <w:sz w:val="20"/>
          <w:szCs w:val="20"/>
        </w:rPr>
      </w:pPr>
      <w:r>
        <w:rPr>
          <w:rFonts w:ascii="Arial" w:hAnsi="Arial" w:cs="Arial"/>
          <w:sz w:val="20"/>
          <w:szCs w:val="20"/>
        </w:rPr>
        <w:t>(1) Naloge državnega odvetništva opravljajo</w:t>
      </w:r>
      <w:r w:rsidRPr="005E17C5">
        <w:rPr>
          <w:rFonts w:ascii="Arial" w:hAnsi="Arial" w:cs="Arial"/>
          <w:sz w:val="20"/>
          <w:szCs w:val="20"/>
        </w:rPr>
        <w:t xml:space="preserve"> višji državni odvetniki, državni odvetniki in kandidati za državne odvetnike</w:t>
      </w:r>
      <w:r>
        <w:rPr>
          <w:rFonts w:ascii="Arial" w:hAnsi="Arial" w:cs="Arial"/>
          <w:sz w:val="20"/>
          <w:szCs w:val="20"/>
        </w:rPr>
        <w:t xml:space="preserve"> v nazivih, ki jih določa akt o sistemizaciji delovnih mest. </w:t>
      </w:r>
      <w:r w:rsidRPr="00A82D45">
        <w:rPr>
          <w:rFonts w:ascii="Arial" w:hAnsi="Arial" w:cs="Arial"/>
          <w:sz w:val="20"/>
          <w:szCs w:val="20"/>
          <w:highlight w:val="cyan"/>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Za višje državne odvetnike veljajo določbe tega zakona, ki veljajo za državne odvetnike, če ta zakon ne določa drugače.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w:t>
      </w:r>
      <w:r w:rsidRPr="0071198F">
        <w:rPr>
          <w:rFonts w:ascii="Arial" w:hAnsi="Arial" w:cs="Arial"/>
          <w:sz w:val="20"/>
          <w:szCs w:val="20"/>
        </w:rPr>
        <w:t>Za sklenitev, trajanje in prenehanje delovnega razmerja državnih odvetnikov in kandidatov za državne odvetnike ter za njihove pravice in dolžnosti iz delovnega razmerja se uporabljajo predpisi, ki urejajo delovna razmerja in sistem javnih uslužbencev, če ta zakon ne določa drugače.</w:t>
      </w:r>
      <w:r w:rsidRPr="005E17C5">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D0A08"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65</w:t>
      </w:r>
      <w:r w:rsidRPr="00ED0A08">
        <w:rPr>
          <w:rFonts w:ascii="Arial" w:hAnsi="Arial" w:cs="Arial"/>
          <w:b/>
          <w:sz w:val="20"/>
          <w:szCs w:val="20"/>
        </w:rPr>
        <w:t>. člen</w:t>
      </w:r>
    </w:p>
    <w:p w:rsidR="00263066" w:rsidRPr="00ED0A08" w:rsidRDefault="00263066" w:rsidP="00263066">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(višji državni odvetniki in državni odvetniki)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Višji državni odvetniki in državni odvetniki opravljajo vse strokovne naloge v okviru pristojnosti državnega odvetništva, če ta zakon ne določa drugače.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Državni odvetniki zastopajo subjekte po določbah tega zakona v zadevah, ki sodijo v </w:t>
      </w:r>
      <w:r w:rsidRPr="00FA25D8">
        <w:rPr>
          <w:rFonts w:ascii="Arial" w:hAnsi="Arial" w:cs="Arial"/>
          <w:color w:val="auto"/>
          <w:sz w:val="20"/>
          <w:szCs w:val="20"/>
        </w:rPr>
        <w:t xml:space="preserve">pristojnost </w:t>
      </w:r>
      <w:r>
        <w:rPr>
          <w:rFonts w:ascii="Arial" w:hAnsi="Arial" w:cs="Arial"/>
          <w:color w:val="auto"/>
          <w:sz w:val="20"/>
          <w:szCs w:val="20"/>
        </w:rPr>
        <w:t xml:space="preserve">splošnih </w:t>
      </w:r>
      <w:r w:rsidRPr="00FA25D8">
        <w:rPr>
          <w:rFonts w:ascii="Arial" w:hAnsi="Arial" w:cs="Arial"/>
          <w:color w:val="auto"/>
          <w:sz w:val="20"/>
          <w:szCs w:val="20"/>
        </w:rPr>
        <w:t>sodišč</w:t>
      </w:r>
      <w:r>
        <w:rPr>
          <w:rFonts w:ascii="Arial" w:hAnsi="Arial" w:cs="Arial"/>
          <w:color w:val="auto"/>
          <w:sz w:val="20"/>
          <w:szCs w:val="20"/>
        </w:rPr>
        <w:t xml:space="preserve"> prve stopnje</w:t>
      </w:r>
      <w:r w:rsidRPr="00FA25D8">
        <w:rPr>
          <w:rFonts w:ascii="Arial" w:hAnsi="Arial" w:cs="Arial"/>
          <w:color w:val="auto"/>
          <w:sz w:val="20"/>
          <w:szCs w:val="20"/>
        </w:rPr>
        <w:t xml:space="preserve">, delovnih in </w:t>
      </w:r>
      <w:r w:rsidRPr="005E17C5">
        <w:rPr>
          <w:rFonts w:ascii="Arial" w:hAnsi="Arial" w:cs="Arial"/>
          <w:sz w:val="20"/>
          <w:szCs w:val="20"/>
        </w:rPr>
        <w:t>socialnih sodišč ter upravnih organov. V drugih zadevah zastopajo subjekte po določbah tega zakona le v okviru pooblastila generalnega državnega odvetnika ali višjega državnega odvetnika.</w:t>
      </w: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w:t>
      </w:r>
      <w:r w:rsidRPr="00B71091">
        <w:rPr>
          <w:rFonts w:ascii="Arial" w:hAnsi="Arial" w:cs="Arial"/>
          <w:sz w:val="20"/>
          <w:szCs w:val="20"/>
        </w:rPr>
        <w:t xml:space="preserve">Višji državni odvetniki zastopajo subjekte tudi pred višjimi sodišči, Vrhovnim sodiščem Republike Slovenije, tujimi sodišči in tujimi arbitražami ter mednarodnimi sodišči in mednarodnimi arbitražami, </w:t>
      </w:r>
      <w:r w:rsidRPr="00FA25D8">
        <w:rPr>
          <w:rFonts w:ascii="Arial" w:hAnsi="Arial" w:cs="Arial"/>
          <w:color w:val="auto"/>
          <w:sz w:val="20"/>
          <w:szCs w:val="20"/>
        </w:rPr>
        <w:t xml:space="preserve">lahko pa tudi pred Ustavnim sodiščem Republike Slovenije.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D0A08"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66</w:t>
      </w:r>
      <w:r w:rsidRPr="00ED0A08">
        <w:rPr>
          <w:rFonts w:ascii="Arial" w:hAnsi="Arial" w:cs="Arial"/>
          <w:b/>
          <w:sz w:val="20"/>
          <w:szCs w:val="20"/>
        </w:rPr>
        <w:t>. člen</w:t>
      </w:r>
    </w:p>
    <w:p w:rsidR="00263066" w:rsidRPr="00ED0A08" w:rsidRDefault="00263066" w:rsidP="00263066">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(kandidati za državne odvetnike)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Kandidati za državne odvetnike pripravljajo strokovne podlage za delo državnih odvetnikov, nadomeščajo državne odvetnike pri zastopanju pred </w:t>
      </w:r>
      <w:r>
        <w:rPr>
          <w:rFonts w:ascii="Arial" w:hAnsi="Arial" w:cs="Arial"/>
          <w:sz w:val="20"/>
          <w:szCs w:val="20"/>
        </w:rPr>
        <w:t xml:space="preserve">splošnimi </w:t>
      </w:r>
      <w:r w:rsidRPr="005E17C5">
        <w:rPr>
          <w:rFonts w:ascii="Arial" w:hAnsi="Arial" w:cs="Arial"/>
          <w:sz w:val="20"/>
          <w:szCs w:val="20"/>
        </w:rPr>
        <w:t>sodišči</w:t>
      </w:r>
      <w:r>
        <w:rPr>
          <w:rFonts w:ascii="Arial" w:hAnsi="Arial" w:cs="Arial"/>
          <w:sz w:val="20"/>
          <w:szCs w:val="20"/>
        </w:rPr>
        <w:t xml:space="preserve"> prve stopnje</w:t>
      </w:r>
      <w:r w:rsidRPr="005E17C5">
        <w:rPr>
          <w:rFonts w:ascii="Arial" w:hAnsi="Arial" w:cs="Arial"/>
          <w:sz w:val="20"/>
          <w:szCs w:val="20"/>
        </w:rPr>
        <w:t xml:space="preserve">, delovnimi in socialnimi sodišči prve stopnje ter upravnimi organi prve stopnje, spremljajo in proučujejo prakso sodišč in arbitraž ter opravljajo druge strokovne naloge po navodilu državnih odvetnikov.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D0A08"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lastRenderedPageBreak/>
        <w:t>67</w:t>
      </w:r>
      <w:r w:rsidRPr="00ED0A08">
        <w:rPr>
          <w:rFonts w:ascii="Arial" w:hAnsi="Arial" w:cs="Arial"/>
          <w:b/>
          <w:sz w:val="20"/>
          <w:szCs w:val="20"/>
        </w:rPr>
        <w:t>. člen</w:t>
      </w:r>
    </w:p>
    <w:p w:rsidR="00263066" w:rsidRPr="00ED0A08" w:rsidRDefault="00263066" w:rsidP="00263066">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(pripravniki)</w:t>
      </w:r>
      <w:r>
        <w:rPr>
          <w:rFonts w:ascii="Arial" w:hAnsi="Arial" w:cs="Arial"/>
          <w:b/>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4A0D1D">
        <w:rPr>
          <w:rFonts w:ascii="Arial" w:hAnsi="Arial" w:cs="Arial"/>
          <w:sz w:val="20"/>
          <w:szCs w:val="20"/>
        </w:rPr>
        <w:t xml:space="preserve">Pri državnem odvetništvu se določi ustrezno število mest za pripravnike, ki imajo pravno izobrazbo, pridobljeno po študijskih programih za pridobitev izobrazbe druge stopnje </w:t>
      </w:r>
      <w:r>
        <w:rPr>
          <w:rFonts w:ascii="Arial" w:hAnsi="Arial" w:cs="Arial"/>
          <w:sz w:val="20"/>
          <w:szCs w:val="20"/>
        </w:rPr>
        <w:t>ali</w:t>
      </w:r>
      <w:r w:rsidRPr="004A0D1D">
        <w:rPr>
          <w:rFonts w:ascii="Arial" w:hAnsi="Arial" w:cs="Arial"/>
          <w:sz w:val="20"/>
          <w:szCs w:val="20"/>
        </w:rPr>
        <w:t xml:space="preserve"> raven izobrazbe, pridobljene po študijskih programih, ki v skladu z zakonom, ki ureja visoko šolstvo, ustreza izobrazbi druge stopnje.</w:t>
      </w:r>
      <w:r w:rsidRPr="00670ACE">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Število mest iz prejšnjega odstavka določi minister na predlog generalnega državnega odvetnika.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w:t>
      </w:r>
      <w:r>
        <w:rPr>
          <w:rFonts w:ascii="Arial" w:hAnsi="Arial" w:cs="Arial"/>
          <w:sz w:val="20"/>
          <w:szCs w:val="20"/>
        </w:rPr>
        <w:t>Med pripravništvom</w:t>
      </w:r>
      <w:r w:rsidRPr="005E17C5">
        <w:rPr>
          <w:rFonts w:ascii="Arial" w:hAnsi="Arial" w:cs="Arial"/>
          <w:sz w:val="20"/>
          <w:szCs w:val="20"/>
        </w:rPr>
        <w:t xml:space="preserve"> se pripravnik usposablja po določenem programu pod mentorstvom mentorja, ki ga določi generalni državni odvetnik.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Po opravljenem pripravništvu se lahko s pripravnikom brez javnega natečaja sklene delovno razmerje za mesto kandidata za državnega odvetnika, če je bil pripravnik izbran na javnem natečaju ali če gre za pripravnika štipendista, ki je bil izbran na javnem natečaju.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2. oddelek</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Pogoji za sklenitev delovnega razmerja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D0A08"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68</w:t>
      </w:r>
      <w:r w:rsidRPr="00ED0A08">
        <w:rPr>
          <w:rFonts w:ascii="Arial" w:hAnsi="Arial" w:cs="Arial"/>
          <w:b/>
          <w:sz w:val="20"/>
          <w:szCs w:val="20"/>
        </w:rPr>
        <w:t>. člen</w:t>
      </w:r>
    </w:p>
    <w:p w:rsidR="00263066" w:rsidRPr="00ED0A08" w:rsidRDefault="00263066" w:rsidP="00263066">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(pogoji za sklenitev delovnega razmerja v državnem odvetništvu)</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Delovno razmerje za opravljanje nalog višjega državnega odvetnika, državnega odvetnika in kandidata za državnega odvetnika lahko sklene oseba, ki poleg pogoje</w:t>
      </w:r>
      <w:r>
        <w:rPr>
          <w:rFonts w:ascii="Arial" w:hAnsi="Arial" w:cs="Arial"/>
          <w:sz w:val="20"/>
          <w:szCs w:val="20"/>
        </w:rPr>
        <w:t>v, določenih z zakonom</w:t>
      </w:r>
      <w:r w:rsidRPr="005E17C5">
        <w:rPr>
          <w:rFonts w:ascii="Arial" w:hAnsi="Arial" w:cs="Arial"/>
          <w:sz w:val="20"/>
          <w:szCs w:val="20"/>
        </w:rPr>
        <w:t xml:space="preserve">, ki ureja </w:t>
      </w:r>
      <w:r>
        <w:rPr>
          <w:rFonts w:ascii="Arial" w:hAnsi="Arial" w:cs="Arial"/>
          <w:sz w:val="20"/>
          <w:szCs w:val="20"/>
        </w:rPr>
        <w:t>sistem javnih</w:t>
      </w:r>
      <w:r w:rsidRPr="005E17C5">
        <w:rPr>
          <w:rFonts w:ascii="Arial" w:hAnsi="Arial" w:cs="Arial"/>
          <w:sz w:val="20"/>
          <w:szCs w:val="20"/>
        </w:rPr>
        <w:t xml:space="preserve"> uslužbence</w:t>
      </w:r>
      <w:r>
        <w:rPr>
          <w:rFonts w:ascii="Arial" w:hAnsi="Arial" w:cs="Arial"/>
          <w:sz w:val="20"/>
          <w:szCs w:val="20"/>
        </w:rPr>
        <w:t>v, izpolnjuje tudi ta</w:t>
      </w:r>
      <w:r w:rsidRPr="005E17C5">
        <w:rPr>
          <w:rFonts w:ascii="Arial" w:hAnsi="Arial" w:cs="Arial"/>
          <w:sz w:val="20"/>
          <w:szCs w:val="20"/>
        </w:rPr>
        <w:t xml:space="preserve"> pogoja: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da ima v Republiki Sloveniji pridobljen strokovni naslov univerzitetni diplomirani pravnik ali strokovna naslova diplomirani pravnik (UN) in magister prava </w:t>
      </w:r>
      <w:r>
        <w:rPr>
          <w:rFonts w:ascii="Arial" w:hAnsi="Arial" w:cs="Arial"/>
          <w:sz w:val="20"/>
          <w:szCs w:val="20"/>
        </w:rPr>
        <w:t>ali</w:t>
      </w:r>
      <w:r w:rsidRPr="005E17C5">
        <w:rPr>
          <w:rFonts w:ascii="Arial" w:hAnsi="Arial" w:cs="Arial"/>
          <w:sz w:val="20"/>
          <w:szCs w:val="20"/>
        </w:rPr>
        <w:t xml:space="preserve"> je v tujini končal</w:t>
      </w:r>
      <w:r>
        <w:rPr>
          <w:rFonts w:ascii="Arial" w:hAnsi="Arial" w:cs="Arial"/>
          <w:sz w:val="20"/>
          <w:szCs w:val="20"/>
        </w:rPr>
        <w:t>a</w:t>
      </w:r>
      <w:r w:rsidRPr="005E17C5">
        <w:rPr>
          <w:rFonts w:ascii="Arial" w:hAnsi="Arial" w:cs="Arial"/>
          <w:sz w:val="20"/>
          <w:szCs w:val="20"/>
        </w:rPr>
        <w:t xml:space="preserve"> primerljivo izobraževanje s področja prava, ki se dokazuje s tujo listino o izobraževanju in priloženim mnenjem o izobraževanju ali z odločbo o priznavanju izobraževanja za namen zaposlitve ali z odločbo o nostrifikaciji in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da je opravil</w:t>
      </w:r>
      <w:r>
        <w:rPr>
          <w:rFonts w:ascii="Arial" w:hAnsi="Arial" w:cs="Arial"/>
          <w:sz w:val="20"/>
          <w:szCs w:val="20"/>
        </w:rPr>
        <w:t>a</w:t>
      </w:r>
      <w:r w:rsidRPr="005E17C5">
        <w:rPr>
          <w:rFonts w:ascii="Arial" w:hAnsi="Arial" w:cs="Arial"/>
          <w:sz w:val="20"/>
          <w:szCs w:val="20"/>
        </w:rPr>
        <w:t xml:space="preserve"> pravniški državni izpit.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Delo v mednarodnem oddelku lahko opravlja oseba iz prvega odstavka, ki izpolnjuje </w:t>
      </w:r>
      <w:r>
        <w:rPr>
          <w:rFonts w:ascii="Arial" w:hAnsi="Arial" w:cs="Arial"/>
          <w:sz w:val="20"/>
          <w:szCs w:val="20"/>
        </w:rPr>
        <w:t>te</w:t>
      </w:r>
      <w:r w:rsidRPr="005E17C5">
        <w:rPr>
          <w:rFonts w:ascii="Arial" w:hAnsi="Arial" w:cs="Arial"/>
          <w:sz w:val="20"/>
          <w:szCs w:val="20"/>
        </w:rPr>
        <w:t xml:space="preserve"> pogoje:</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da izkazuje višjo raven znanja angleškega ali francoskega jezika po evropski jezikovni lestvici in</w:t>
      </w: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da ima znanja ali tri leta delovnih izkušenj s področja mednarodnega prava, evropskega prava človekovih pravic ali prava Evropske unije.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D0A08"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69</w:t>
      </w:r>
      <w:r w:rsidRPr="00ED0A08">
        <w:rPr>
          <w:rFonts w:ascii="Arial" w:hAnsi="Arial" w:cs="Arial"/>
          <w:b/>
          <w:sz w:val="20"/>
          <w:szCs w:val="20"/>
        </w:rPr>
        <w:t>. člen</w:t>
      </w:r>
    </w:p>
    <w:p w:rsidR="00263066" w:rsidRPr="00ED0A08" w:rsidRDefault="00263066" w:rsidP="00263066">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(posebni pogoji)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Kandidat, ki izpolnjuje pogoje iz prejšnjega člena, lahko sklene delovno razmerje za opravljanje nalog višjega državnega odvetnika, če ima najmanj devet let delovnih izkušenj na pravniških delih po opravljenem pravniškem državnem izpitu ali je najmanj tri leta opravljal naloge državnega odvetnika.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(2) Kandidat, ki izpolnjuje pogoje iz prejšnjega člena, lahko sklene delovno razmerje za opravljanje nalog državnega odvetnika, če ima najmanj tri leta delovnih izkušenj na pravniških delih po opravljenem pravniškem državnem izpitu.</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3. oddelek</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Sklenitev in prenehanje delovnega razmerja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70</w:t>
      </w:r>
      <w:r w:rsidRPr="00AB5FD1">
        <w:rPr>
          <w:rFonts w:ascii="Arial" w:hAnsi="Arial" w:cs="Arial"/>
          <w:b/>
          <w:sz w:val="20"/>
          <w:szCs w:val="20"/>
        </w:rPr>
        <w:t>. člen</w:t>
      </w:r>
      <w:r>
        <w:rPr>
          <w:rFonts w:ascii="Arial" w:hAnsi="Arial" w:cs="Arial"/>
          <w:b/>
          <w:sz w:val="20"/>
          <w:szCs w:val="20"/>
        </w:rPr>
        <w:t xml:space="preserve"> </w:t>
      </w:r>
    </w:p>
    <w:p w:rsidR="00263066" w:rsidRPr="00ED0A08" w:rsidRDefault="00263066" w:rsidP="00263066">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 xml:space="preserve"> (</w:t>
      </w:r>
      <w:r w:rsidRPr="00E86642">
        <w:rPr>
          <w:rFonts w:ascii="Arial" w:hAnsi="Arial" w:cs="Arial"/>
          <w:b/>
          <w:sz w:val="20"/>
          <w:szCs w:val="20"/>
        </w:rPr>
        <w:t>objava</w:t>
      </w:r>
      <w:r>
        <w:rPr>
          <w:rFonts w:ascii="Arial" w:hAnsi="Arial" w:cs="Arial"/>
          <w:b/>
          <w:sz w:val="20"/>
          <w:szCs w:val="20"/>
        </w:rPr>
        <w:t xml:space="preserve"> </w:t>
      </w:r>
      <w:r w:rsidRPr="00ED0A08">
        <w:rPr>
          <w:rFonts w:ascii="Arial" w:hAnsi="Arial" w:cs="Arial"/>
          <w:b/>
          <w:sz w:val="20"/>
          <w:szCs w:val="20"/>
        </w:rPr>
        <w:t>prostega delovnega mesta)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Prosto delovno mesto državnega odvetnika razpiše ministrstvo najpozneje v 15 dneh po prejemu obrazloženega predloga generalnega državnega odvetnika.</w:t>
      </w: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D0A08"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71</w:t>
      </w:r>
      <w:r w:rsidRPr="00ED0A08">
        <w:rPr>
          <w:rFonts w:ascii="Arial" w:hAnsi="Arial" w:cs="Arial"/>
          <w:b/>
          <w:sz w:val="20"/>
          <w:szCs w:val="20"/>
        </w:rPr>
        <w:t>. člen</w:t>
      </w:r>
    </w:p>
    <w:p w:rsidR="00263066" w:rsidRPr="00ED0A08"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(postopek izbire višjega državnega odvetnika</w:t>
      </w:r>
      <w:r w:rsidRPr="00ED0A08">
        <w:rPr>
          <w:rFonts w:ascii="Arial" w:hAnsi="Arial" w:cs="Arial"/>
          <w:b/>
          <w:sz w:val="20"/>
          <w:szCs w:val="20"/>
        </w:rPr>
        <w:t>)</w:t>
      </w:r>
      <w:r>
        <w:rPr>
          <w:rFonts w:ascii="Arial" w:hAnsi="Arial" w:cs="Arial"/>
          <w:b/>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Po obravnavanju vseh kandidatur in opravljenem razgovoru s kandidati za višje državne odvetnike</w:t>
      </w:r>
      <w:r>
        <w:rPr>
          <w:rFonts w:ascii="Arial" w:hAnsi="Arial" w:cs="Arial"/>
          <w:sz w:val="20"/>
          <w:szCs w:val="20"/>
        </w:rPr>
        <w:t>, ki izpolnjujejo predpisane pogoje,</w:t>
      </w:r>
      <w:r w:rsidRPr="005E17C5">
        <w:rPr>
          <w:rFonts w:ascii="Arial" w:hAnsi="Arial" w:cs="Arial"/>
          <w:sz w:val="20"/>
          <w:szCs w:val="20"/>
        </w:rPr>
        <w:t xml:space="preserve"> generalni državni odvetnik izbere kandidata, ki je po njegovi presoji najprimernejši, in njegovo izbiro predloži</w:t>
      </w:r>
      <w:r>
        <w:rPr>
          <w:rFonts w:ascii="Arial" w:hAnsi="Arial" w:cs="Arial"/>
          <w:sz w:val="20"/>
          <w:szCs w:val="20"/>
        </w:rPr>
        <w:t xml:space="preserve"> v mnenje komisiji iz 57</w:t>
      </w:r>
      <w:r w:rsidRPr="005E17C5">
        <w:rPr>
          <w:rFonts w:ascii="Arial" w:hAnsi="Arial" w:cs="Arial"/>
          <w:sz w:val="20"/>
          <w:szCs w:val="20"/>
        </w:rPr>
        <w:t xml:space="preserve">. člena tega zakona, ki s predlaganim kandidatom opravi razgovor in poda oceno o njegovi primernosti.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(2) Če komisija v svojem mnenju poda oceno o neprimernosti izbranega kandidata, lahko generalni državni odvetnik izbiro kandidata dodatno pisno obrazloži ali izbere drugega kandidata in njegovo izbiro predloži v mnenje komisiji, ki tudi z novim predlaganim kandidatom opravi razgovor in poda oceno o njegovi primernosti.</w:t>
      </w:r>
    </w:p>
    <w:p w:rsidR="00263066"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BB09FA">
        <w:rPr>
          <w:rFonts w:ascii="Arial" w:hAnsi="Arial" w:cs="Arial"/>
          <w:sz w:val="20"/>
          <w:szCs w:val="20"/>
        </w:rPr>
        <w:t xml:space="preserve">(3) Če komisija </w:t>
      </w:r>
      <w:r w:rsidRPr="00AB5FD1">
        <w:rPr>
          <w:rFonts w:ascii="Arial" w:hAnsi="Arial" w:cs="Arial"/>
          <w:sz w:val="20"/>
          <w:szCs w:val="20"/>
        </w:rPr>
        <w:t>tudi po dodatni obrazložitvi generalnega državnega odvetnika poda oceno o neprimernosti izbranega kandidata, se razpis šteje za neuspešen.</w:t>
      </w:r>
      <w:r w:rsidRPr="005E17C5">
        <w:rPr>
          <w:rFonts w:ascii="Arial" w:hAnsi="Arial" w:cs="Arial"/>
          <w:sz w:val="20"/>
          <w:szCs w:val="20"/>
        </w:rPr>
        <w:t xml:space="preserve">  </w:t>
      </w: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D0A08"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72</w:t>
      </w:r>
      <w:r w:rsidRPr="00ED0A08">
        <w:rPr>
          <w:rFonts w:ascii="Arial" w:hAnsi="Arial" w:cs="Arial"/>
          <w:b/>
          <w:sz w:val="20"/>
          <w:szCs w:val="20"/>
        </w:rPr>
        <w:t>. člen</w:t>
      </w:r>
    </w:p>
    <w:p w:rsidR="00263066" w:rsidRPr="00ED0A08" w:rsidRDefault="00263066" w:rsidP="00263066">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(sklenitev delovnega razmerja)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A613FA">
        <w:rPr>
          <w:rFonts w:ascii="Arial" w:hAnsi="Arial" w:cs="Arial"/>
          <w:sz w:val="20"/>
          <w:szCs w:val="20"/>
        </w:rPr>
        <w:t xml:space="preserve">Izbrani kandidat za mesto višjega državnega odvetnika, državnega odvetnika </w:t>
      </w:r>
      <w:r>
        <w:rPr>
          <w:rFonts w:ascii="Arial" w:hAnsi="Arial" w:cs="Arial"/>
          <w:sz w:val="20"/>
          <w:szCs w:val="20"/>
        </w:rPr>
        <w:t>oziroma</w:t>
      </w:r>
      <w:r w:rsidRPr="00A613FA">
        <w:rPr>
          <w:rFonts w:ascii="Arial" w:hAnsi="Arial" w:cs="Arial"/>
          <w:sz w:val="20"/>
          <w:szCs w:val="20"/>
        </w:rPr>
        <w:t xml:space="preserve"> kandidata za državnega odvetnika se</w:t>
      </w:r>
      <w:r w:rsidRPr="005E17C5">
        <w:rPr>
          <w:rFonts w:ascii="Arial" w:hAnsi="Arial" w:cs="Arial"/>
          <w:sz w:val="20"/>
          <w:szCs w:val="20"/>
        </w:rPr>
        <w:t xml:space="preserve"> imenuje v naziv </w:t>
      </w:r>
      <w:r>
        <w:rPr>
          <w:rFonts w:ascii="Arial" w:hAnsi="Arial" w:cs="Arial"/>
          <w:sz w:val="20"/>
          <w:szCs w:val="20"/>
        </w:rPr>
        <w:t>najpozneje</w:t>
      </w:r>
      <w:r w:rsidRPr="005E17C5">
        <w:rPr>
          <w:rFonts w:ascii="Arial" w:hAnsi="Arial" w:cs="Arial"/>
          <w:sz w:val="20"/>
          <w:szCs w:val="20"/>
        </w:rPr>
        <w:t xml:space="preserve"> v osmih dneh od dokončnosti sklepa o izbiri in </w:t>
      </w:r>
      <w:r>
        <w:rPr>
          <w:rFonts w:ascii="Arial" w:hAnsi="Arial" w:cs="Arial"/>
          <w:sz w:val="20"/>
          <w:szCs w:val="20"/>
        </w:rPr>
        <w:t>najpozneje</w:t>
      </w:r>
      <w:r w:rsidRPr="005E17C5">
        <w:rPr>
          <w:rFonts w:ascii="Arial" w:hAnsi="Arial" w:cs="Arial"/>
          <w:sz w:val="20"/>
          <w:szCs w:val="20"/>
        </w:rPr>
        <w:t xml:space="preserve"> v nadaljnjih osmih dneh </w:t>
      </w:r>
      <w:r>
        <w:rPr>
          <w:rFonts w:ascii="Arial" w:hAnsi="Arial" w:cs="Arial"/>
          <w:sz w:val="20"/>
          <w:szCs w:val="20"/>
        </w:rPr>
        <w:t xml:space="preserve">se mu </w:t>
      </w:r>
      <w:r w:rsidRPr="005E17C5">
        <w:rPr>
          <w:rFonts w:ascii="Arial" w:hAnsi="Arial" w:cs="Arial"/>
          <w:sz w:val="20"/>
          <w:szCs w:val="20"/>
        </w:rPr>
        <w:t>ponudi sklenitev pogodbe o zaposlitvi.</w:t>
      </w:r>
    </w:p>
    <w:p w:rsidR="00263066" w:rsidRPr="00B26331" w:rsidRDefault="00263066" w:rsidP="00263066">
      <w:pPr>
        <w:pStyle w:val="Navaden1"/>
        <w:tabs>
          <w:tab w:val="left" w:pos="0"/>
        </w:tabs>
        <w:spacing w:line="288" w:lineRule="auto"/>
        <w:jc w:val="both"/>
        <w:rPr>
          <w:rFonts w:ascii="Arial" w:hAnsi="Arial" w:cs="Arial"/>
          <w:color w:val="FF0000"/>
          <w:sz w:val="20"/>
          <w:szCs w:val="20"/>
        </w:rPr>
      </w:pPr>
    </w:p>
    <w:p w:rsidR="00263066" w:rsidRPr="00ED0A08"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73</w:t>
      </w:r>
      <w:r w:rsidRPr="00ED0A08">
        <w:rPr>
          <w:rFonts w:ascii="Arial" w:hAnsi="Arial" w:cs="Arial"/>
          <w:b/>
          <w:sz w:val="20"/>
          <w:szCs w:val="20"/>
        </w:rPr>
        <w:t>. člen</w:t>
      </w:r>
    </w:p>
    <w:p w:rsidR="00263066" w:rsidRPr="00ED0A08" w:rsidRDefault="00263066" w:rsidP="00263066">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(prisega)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Državni odvetnik pred nastopom dela pred ministrom izreče </w:t>
      </w:r>
      <w:r>
        <w:rPr>
          <w:rFonts w:ascii="Arial" w:hAnsi="Arial" w:cs="Arial"/>
          <w:sz w:val="20"/>
          <w:szCs w:val="20"/>
        </w:rPr>
        <w:t>to</w:t>
      </w:r>
      <w:r w:rsidRPr="005E17C5">
        <w:rPr>
          <w:rFonts w:ascii="Arial" w:hAnsi="Arial" w:cs="Arial"/>
          <w:sz w:val="20"/>
          <w:szCs w:val="20"/>
        </w:rPr>
        <w:t xml:space="preserve"> prisego: </w:t>
      </w:r>
      <w:r>
        <w:rPr>
          <w:rFonts w:ascii="Arial" w:hAnsi="Arial" w:cs="Arial"/>
          <w:sz w:val="20"/>
          <w:szCs w:val="20"/>
        </w:rPr>
        <w:t>»</w:t>
      </w:r>
      <w:r w:rsidRPr="005E17C5">
        <w:rPr>
          <w:rFonts w:ascii="Arial" w:hAnsi="Arial" w:cs="Arial"/>
          <w:sz w:val="20"/>
          <w:szCs w:val="20"/>
        </w:rPr>
        <w:t xml:space="preserve">Prisegam, da bom svoje delo opravljal/-a vestno, pošteno in odgovorno, v skladu z ustavo in zakoni ter pri tem varoval/a premoženjske in ustavne </w:t>
      </w:r>
      <w:r>
        <w:rPr>
          <w:rFonts w:ascii="Arial" w:hAnsi="Arial" w:cs="Arial"/>
          <w:sz w:val="20"/>
          <w:szCs w:val="20"/>
        </w:rPr>
        <w:t>interese Republike Slovenije, javni interes, ter ugled države in državnega odvetništva«</w:t>
      </w:r>
      <w:r w:rsidRPr="005E17C5">
        <w:rPr>
          <w:rFonts w:ascii="Arial" w:hAnsi="Arial" w:cs="Arial"/>
          <w:sz w:val="20"/>
          <w:szCs w:val="20"/>
        </w:rPr>
        <w:t>.</w:t>
      </w:r>
      <w:r>
        <w:rPr>
          <w:rFonts w:ascii="Arial" w:hAnsi="Arial" w:cs="Arial"/>
          <w:sz w:val="20"/>
          <w:szCs w:val="20"/>
        </w:rPr>
        <w:t xml:space="preserve"> </w:t>
      </w:r>
      <w:r w:rsidRPr="005E17C5">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4. oddelek</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 xml:space="preserve">Začasna </w:t>
      </w:r>
      <w:r>
        <w:rPr>
          <w:rFonts w:ascii="Arial" w:hAnsi="Arial" w:cs="Arial"/>
          <w:sz w:val="20"/>
          <w:szCs w:val="20"/>
        </w:rPr>
        <w:t xml:space="preserve">napotitev </w:t>
      </w:r>
      <w:r w:rsidRPr="005E17C5">
        <w:rPr>
          <w:rFonts w:ascii="Arial" w:hAnsi="Arial" w:cs="Arial"/>
          <w:sz w:val="20"/>
          <w:szCs w:val="20"/>
        </w:rPr>
        <w:t>v drug državni organ</w:t>
      </w:r>
    </w:p>
    <w:p w:rsidR="00263066" w:rsidRPr="005E17C5" w:rsidRDefault="00263066" w:rsidP="00263066">
      <w:pPr>
        <w:pStyle w:val="Navaden1"/>
        <w:tabs>
          <w:tab w:val="left" w:pos="0"/>
        </w:tabs>
        <w:spacing w:line="288" w:lineRule="auto"/>
        <w:jc w:val="center"/>
        <w:rPr>
          <w:rFonts w:ascii="Arial" w:hAnsi="Arial" w:cs="Arial"/>
          <w:sz w:val="20"/>
          <w:szCs w:val="20"/>
        </w:rPr>
      </w:pPr>
    </w:p>
    <w:p w:rsidR="00263066" w:rsidRPr="00ED0A08"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74</w:t>
      </w:r>
      <w:r w:rsidRPr="00ED0A08">
        <w:rPr>
          <w:rFonts w:ascii="Arial" w:hAnsi="Arial" w:cs="Arial"/>
          <w:b/>
          <w:sz w:val="20"/>
          <w:szCs w:val="20"/>
        </w:rPr>
        <w:t>. člen</w:t>
      </w:r>
    </w:p>
    <w:p w:rsidR="00263066" w:rsidRPr="00AF31D2" w:rsidRDefault="00263066" w:rsidP="00263066">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 xml:space="preserve">(začasna </w:t>
      </w:r>
      <w:r>
        <w:rPr>
          <w:rFonts w:ascii="Arial" w:hAnsi="Arial" w:cs="Arial"/>
          <w:b/>
          <w:sz w:val="20"/>
          <w:szCs w:val="20"/>
        </w:rPr>
        <w:t>napotitev</w:t>
      </w:r>
      <w:r w:rsidRPr="00ED0A08">
        <w:rPr>
          <w:rFonts w:ascii="Arial" w:hAnsi="Arial" w:cs="Arial"/>
          <w:b/>
          <w:sz w:val="20"/>
          <w:szCs w:val="20"/>
        </w:rPr>
        <w:t>)</w:t>
      </w:r>
      <w:r>
        <w:rPr>
          <w:rFonts w:ascii="Arial" w:hAnsi="Arial" w:cs="Arial"/>
          <w:b/>
          <w:sz w:val="20"/>
          <w:szCs w:val="20"/>
        </w:rPr>
        <w:t xml:space="preserve">  </w:t>
      </w:r>
    </w:p>
    <w:p w:rsidR="00263066" w:rsidRDefault="00263066" w:rsidP="00263066">
      <w:pPr>
        <w:pStyle w:val="Navaden1"/>
        <w:tabs>
          <w:tab w:val="left" w:pos="0"/>
        </w:tabs>
        <w:spacing w:line="288" w:lineRule="auto"/>
        <w:jc w:val="both"/>
        <w:rPr>
          <w:rFonts w:ascii="Arial" w:hAnsi="Arial" w:cs="Arial"/>
          <w:sz w:val="20"/>
          <w:szCs w:val="20"/>
        </w:rPr>
      </w:pPr>
    </w:p>
    <w:p w:rsidR="00263066" w:rsidRPr="00AF31D2" w:rsidRDefault="00263066" w:rsidP="00263066">
      <w:pPr>
        <w:pStyle w:val="Navaden1"/>
        <w:tabs>
          <w:tab w:val="left" w:pos="0"/>
        </w:tabs>
        <w:spacing w:line="288" w:lineRule="auto"/>
        <w:jc w:val="both"/>
        <w:rPr>
          <w:rFonts w:ascii="Arial" w:hAnsi="Arial" w:cs="Arial"/>
          <w:color w:val="auto"/>
          <w:sz w:val="20"/>
          <w:szCs w:val="20"/>
        </w:rPr>
      </w:pPr>
      <w:r w:rsidRPr="00AF31D2">
        <w:rPr>
          <w:rFonts w:ascii="Arial" w:hAnsi="Arial" w:cs="Arial"/>
          <w:color w:val="auto"/>
          <w:sz w:val="20"/>
          <w:szCs w:val="20"/>
        </w:rPr>
        <w:t xml:space="preserve">(1) Državni odvetnik je za opravljanje zahtevnejših strokovnih nalog lahko napoten na delo v drug državni organ, vendar najdlje za šest mesecev z možnostjo enkratnega podaljšanja za največ šest mesecev. </w:t>
      </w:r>
    </w:p>
    <w:p w:rsidR="00263066" w:rsidRPr="00AF31D2" w:rsidRDefault="00263066" w:rsidP="00263066">
      <w:pPr>
        <w:pStyle w:val="Navaden1"/>
        <w:tabs>
          <w:tab w:val="left" w:pos="0"/>
        </w:tabs>
        <w:spacing w:line="288" w:lineRule="auto"/>
        <w:jc w:val="both"/>
        <w:rPr>
          <w:rFonts w:ascii="Arial" w:hAnsi="Arial" w:cs="Arial"/>
          <w:color w:val="auto"/>
          <w:sz w:val="20"/>
          <w:szCs w:val="20"/>
        </w:rPr>
      </w:pPr>
    </w:p>
    <w:p w:rsidR="00263066" w:rsidRPr="00AF31D2" w:rsidRDefault="00263066" w:rsidP="00263066">
      <w:pPr>
        <w:pStyle w:val="Navaden1"/>
        <w:tabs>
          <w:tab w:val="left" w:pos="0"/>
        </w:tabs>
        <w:spacing w:line="288" w:lineRule="auto"/>
        <w:jc w:val="both"/>
        <w:rPr>
          <w:rFonts w:ascii="Arial" w:hAnsi="Arial" w:cs="Arial"/>
          <w:color w:val="auto"/>
          <w:sz w:val="20"/>
          <w:szCs w:val="20"/>
        </w:rPr>
      </w:pPr>
      <w:r w:rsidRPr="00AF31D2">
        <w:rPr>
          <w:rFonts w:ascii="Arial" w:hAnsi="Arial" w:cs="Arial"/>
          <w:color w:val="auto"/>
          <w:sz w:val="20"/>
          <w:szCs w:val="20"/>
        </w:rPr>
        <w:t xml:space="preserve">(2) Odločba o začasni napotitvi mora biti državnemu odvetniku vročena najmanj sedem dni pred nastopom dela in mora vsebovati obrazložitev, zakaj bo z napotitvijo zagotovljeno učinkovitejše opravljanje zahtevnejših strokovnih nalog. Odločba je dokončna. </w:t>
      </w:r>
    </w:p>
    <w:p w:rsidR="00263066" w:rsidRPr="00AF31D2" w:rsidRDefault="00263066" w:rsidP="00263066">
      <w:pPr>
        <w:pStyle w:val="Navaden1"/>
        <w:tabs>
          <w:tab w:val="left" w:pos="0"/>
        </w:tabs>
        <w:spacing w:line="288" w:lineRule="auto"/>
        <w:jc w:val="both"/>
        <w:rPr>
          <w:rFonts w:ascii="Arial" w:hAnsi="Arial" w:cs="Arial"/>
          <w:color w:val="auto"/>
          <w:sz w:val="20"/>
          <w:szCs w:val="20"/>
        </w:rPr>
      </w:pPr>
    </w:p>
    <w:p w:rsidR="00263066" w:rsidRPr="00AF31D2" w:rsidRDefault="00263066" w:rsidP="00263066">
      <w:pPr>
        <w:pStyle w:val="Navaden1"/>
        <w:tabs>
          <w:tab w:val="left" w:pos="0"/>
        </w:tabs>
        <w:spacing w:line="288" w:lineRule="auto"/>
        <w:jc w:val="both"/>
        <w:rPr>
          <w:rFonts w:ascii="Arial" w:hAnsi="Arial" w:cs="Arial"/>
          <w:color w:val="auto"/>
          <w:sz w:val="20"/>
          <w:szCs w:val="20"/>
        </w:rPr>
      </w:pPr>
      <w:r w:rsidRPr="00AF31D2">
        <w:rPr>
          <w:rFonts w:ascii="Arial" w:hAnsi="Arial" w:cs="Arial"/>
          <w:color w:val="auto"/>
          <w:sz w:val="20"/>
          <w:szCs w:val="20"/>
        </w:rPr>
        <w:t>(3) Za začasno napotitev po določbah tega člena ne veljajo omejitve zakona, ki ureja sistem javnih uslužbencev, glede oddaljenosti kraja opravljanja dela od dotedanjega kraja opravljanja dela.</w:t>
      </w:r>
    </w:p>
    <w:p w:rsidR="00263066" w:rsidRPr="00AF31D2" w:rsidRDefault="00263066" w:rsidP="00263066">
      <w:pPr>
        <w:pStyle w:val="Navaden1"/>
        <w:tabs>
          <w:tab w:val="left" w:pos="0"/>
        </w:tabs>
        <w:spacing w:line="288" w:lineRule="auto"/>
        <w:jc w:val="both"/>
        <w:rPr>
          <w:rFonts w:ascii="Arial" w:hAnsi="Arial" w:cs="Arial"/>
          <w:color w:val="auto"/>
          <w:sz w:val="20"/>
          <w:szCs w:val="20"/>
        </w:rPr>
      </w:pPr>
    </w:p>
    <w:p w:rsidR="00263066" w:rsidRPr="00C639B4" w:rsidRDefault="00263066" w:rsidP="00263066">
      <w:pPr>
        <w:pStyle w:val="Navaden1"/>
        <w:tabs>
          <w:tab w:val="left" w:pos="0"/>
        </w:tabs>
        <w:spacing w:line="288" w:lineRule="auto"/>
        <w:jc w:val="both"/>
        <w:rPr>
          <w:rFonts w:ascii="Arial" w:hAnsi="Arial" w:cs="Arial"/>
          <w:color w:val="auto"/>
          <w:sz w:val="20"/>
          <w:szCs w:val="20"/>
        </w:rPr>
      </w:pPr>
      <w:r w:rsidRPr="00AF31D2">
        <w:rPr>
          <w:rFonts w:ascii="Arial" w:hAnsi="Arial" w:cs="Arial"/>
          <w:color w:val="auto"/>
          <w:sz w:val="20"/>
          <w:szCs w:val="20"/>
        </w:rPr>
        <w:t xml:space="preserve">(4) Neposredno po zaključku začasne napotitve po prvem odstavku tega člena je državni odvetnik lahko ponovno začasno napoten le, če s tem soglaša.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ED0A08" w:rsidRDefault="00263066" w:rsidP="00263066">
      <w:pPr>
        <w:pStyle w:val="Navaden1"/>
        <w:tabs>
          <w:tab w:val="left" w:pos="0"/>
        </w:tabs>
        <w:spacing w:line="288" w:lineRule="auto"/>
        <w:jc w:val="center"/>
        <w:rPr>
          <w:rFonts w:ascii="Arial" w:hAnsi="Arial" w:cs="Arial"/>
          <w:sz w:val="20"/>
          <w:szCs w:val="20"/>
        </w:rPr>
      </w:pPr>
      <w:r w:rsidRPr="00ED0A08">
        <w:rPr>
          <w:rFonts w:ascii="Arial" w:hAnsi="Arial" w:cs="Arial"/>
          <w:sz w:val="20"/>
          <w:szCs w:val="20"/>
        </w:rPr>
        <w:t>5. oddelek</w:t>
      </w:r>
    </w:p>
    <w:p w:rsidR="00263066" w:rsidRPr="00ED0A08" w:rsidRDefault="00263066" w:rsidP="00263066">
      <w:pPr>
        <w:pStyle w:val="Navaden1"/>
        <w:tabs>
          <w:tab w:val="left" w:pos="0"/>
        </w:tabs>
        <w:spacing w:line="288" w:lineRule="auto"/>
        <w:jc w:val="center"/>
        <w:rPr>
          <w:rFonts w:ascii="Arial" w:hAnsi="Arial" w:cs="Arial"/>
          <w:sz w:val="20"/>
          <w:szCs w:val="20"/>
        </w:rPr>
      </w:pPr>
      <w:r w:rsidRPr="00ED0A08">
        <w:rPr>
          <w:rFonts w:ascii="Arial" w:hAnsi="Arial" w:cs="Arial"/>
          <w:sz w:val="20"/>
          <w:szCs w:val="20"/>
        </w:rPr>
        <w:t>Pravice in obveznosti državnih odvetnikov</w:t>
      </w:r>
    </w:p>
    <w:p w:rsidR="00263066" w:rsidRPr="00ED0A08" w:rsidRDefault="00263066" w:rsidP="00263066">
      <w:pPr>
        <w:pStyle w:val="Navaden1"/>
        <w:tabs>
          <w:tab w:val="left" w:pos="0"/>
        </w:tabs>
        <w:spacing w:line="288" w:lineRule="auto"/>
        <w:jc w:val="center"/>
        <w:rPr>
          <w:rFonts w:ascii="Arial" w:hAnsi="Arial" w:cs="Arial"/>
          <w:sz w:val="20"/>
          <w:szCs w:val="20"/>
        </w:rPr>
      </w:pPr>
    </w:p>
    <w:p w:rsidR="00263066" w:rsidRPr="00ED0A08"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75</w:t>
      </w:r>
      <w:r w:rsidRPr="00ED0A08">
        <w:rPr>
          <w:rFonts w:ascii="Arial" w:hAnsi="Arial" w:cs="Arial"/>
          <w:b/>
          <w:sz w:val="20"/>
          <w:szCs w:val="20"/>
        </w:rPr>
        <w:t>. člen</w:t>
      </w:r>
    </w:p>
    <w:p w:rsidR="00263066" w:rsidRPr="00ED0A08" w:rsidRDefault="00263066" w:rsidP="00263066">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(službeno oblačilo)</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Državnemu odvetniku pripada službeno oblačilo (toga).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Obliko in način nošenja službenega oblačila določi minister s podzakonskim predpisom. </w:t>
      </w:r>
    </w:p>
    <w:p w:rsidR="00263066" w:rsidRPr="00ED0A08" w:rsidRDefault="00263066" w:rsidP="00263066">
      <w:pPr>
        <w:pStyle w:val="Navaden1"/>
        <w:tabs>
          <w:tab w:val="left" w:pos="0"/>
        </w:tabs>
        <w:spacing w:line="288" w:lineRule="auto"/>
        <w:jc w:val="center"/>
        <w:rPr>
          <w:rFonts w:ascii="Arial" w:hAnsi="Arial" w:cs="Arial"/>
          <w:b/>
          <w:sz w:val="20"/>
          <w:szCs w:val="20"/>
        </w:rPr>
      </w:pPr>
    </w:p>
    <w:p w:rsidR="00263066" w:rsidRPr="00ED0A08"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76</w:t>
      </w:r>
      <w:r w:rsidRPr="00ED0A08">
        <w:rPr>
          <w:rFonts w:ascii="Arial" w:hAnsi="Arial" w:cs="Arial"/>
          <w:b/>
          <w:sz w:val="20"/>
          <w:szCs w:val="20"/>
        </w:rPr>
        <w:t>. člen</w:t>
      </w:r>
    </w:p>
    <w:p w:rsidR="00263066" w:rsidRPr="00ED0A08" w:rsidRDefault="00263066" w:rsidP="00263066">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(službena izkaznica)</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Državni odvetnik in kandidat za državnega odvetnika imata službeno izkaznico, s katero se izkažeta pri izvrševanju svojih pristojnosti.  </w:t>
      </w:r>
    </w:p>
    <w:p w:rsidR="00263066" w:rsidRPr="005E2CD6" w:rsidRDefault="00263066" w:rsidP="00263066">
      <w:pPr>
        <w:pStyle w:val="Navaden1"/>
        <w:tabs>
          <w:tab w:val="left" w:pos="0"/>
        </w:tabs>
        <w:spacing w:line="288" w:lineRule="auto"/>
        <w:jc w:val="both"/>
        <w:rPr>
          <w:rFonts w:ascii="Arial" w:hAnsi="Arial" w:cs="Arial"/>
          <w:sz w:val="20"/>
          <w:szCs w:val="20"/>
        </w:rPr>
      </w:pPr>
    </w:p>
    <w:p w:rsidR="00263066" w:rsidRPr="002349EB" w:rsidRDefault="00263066" w:rsidP="00263066">
      <w:pPr>
        <w:pStyle w:val="Navaden1"/>
        <w:tabs>
          <w:tab w:val="left" w:pos="0"/>
        </w:tabs>
        <w:spacing w:line="288" w:lineRule="auto"/>
        <w:jc w:val="both"/>
        <w:rPr>
          <w:rFonts w:ascii="Arial" w:hAnsi="Arial" w:cs="Arial"/>
          <w:color w:val="auto"/>
          <w:sz w:val="20"/>
          <w:szCs w:val="20"/>
        </w:rPr>
      </w:pPr>
      <w:r w:rsidRPr="002349EB">
        <w:rPr>
          <w:rFonts w:ascii="Arial" w:hAnsi="Arial" w:cs="Arial"/>
          <w:color w:val="auto"/>
          <w:sz w:val="20"/>
          <w:szCs w:val="20"/>
        </w:rPr>
        <w:t xml:space="preserve">(2) Ministrstvo vodi evidenco o izdanih službenih izkaznicah. Za posamezno izkaznico se v evidenco vpisujejo naslednji podatki: </w:t>
      </w:r>
    </w:p>
    <w:p w:rsidR="00263066" w:rsidRPr="002349EB" w:rsidRDefault="00263066" w:rsidP="00263066">
      <w:pPr>
        <w:pStyle w:val="Alineazaodstavkom"/>
        <w:numPr>
          <w:ilvl w:val="0"/>
          <w:numId w:val="0"/>
        </w:numPr>
        <w:overflowPunct/>
        <w:autoSpaceDE/>
        <w:autoSpaceDN/>
        <w:adjustRightInd/>
        <w:spacing w:line="288" w:lineRule="auto"/>
        <w:textAlignment w:val="auto"/>
        <w:rPr>
          <w:sz w:val="20"/>
          <w:szCs w:val="20"/>
        </w:rPr>
      </w:pPr>
      <w:r>
        <w:rPr>
          <w:sz w:val="20"/>
          <w:szCs w:val="20"/>
        </w:rPr>
        <w:t xml:space="preserve">- </w:t>
      </w:r>
      <w:r w:rsidRPr="002349EB">
        <w:rPr>
          <w:sz w:val="20"/>
          <w:szCs w:val="20"/>
        </w:rPr>
        <w:t xml:space="preserve">osebno ime imetnika izkaznice, </w:t>
      </w:r>
    </w:p>
    <w:p w:rsidR="00263066" w:rsidRPr="002349EB" w:rsidRDefault="00263066" w:rsidP="00263066">
      <w:pPr>
        <w:pStyle w:val="Alineazaodstavkom"/>
        <w:numPr>
          <w:ilvl w:val="0"/>
          <w:numId w:val="0"/>
        </w:numPr>
        <w:overflowPunct/>
        <w:autoSpaceDE/>
        <w:autoSpaceDN/>
        <w:adjustRightInd/>
        <w:spacing w:line="288" w:lineRule="auto"/>
        <w:textAlignment w:val="auto"/>
        <w:rPr>
          <w:sz w:val="20"/>
          <w:szCs w:val="20"/>
        </w:rPr>
      </w:pPr>
      <w:r>
        <w:rPr>
          <w:sz w:val="20"/>
          <w:szCs w:val="20"/>
        </w:rPr>
        <w:t xml:space="preserve">- </w:t>
      </w:r>
      <w:r w:rsidRPr="002349EB">
        <w:rPr>
          <w:sz w:val="20"/>
          <w:szCs w:val="20"/>
        </w:rPr>
        <w:t xml:space="preserve">registrska številka izkaznice, </w:t>
      </w:r>
    </w:p>
    <w:p w:rsidR="00263066" w:rsidRDefault="00263066" w:rsidP="00263066">
      <w:pPr>
        <w:pStyle w:val="Alineazaodstavkom"/>
        <w:numPr>
          <w:ilvl w:val="0"/>
          <w:numId w:val="0"/>
        </w:numPr>
        <w:overflowPunct/>
        <w:autoSpaceDE/>
        <w:autoSpaceDN/>
        <w:adjustRightInd/>
        <w:spacing w:line="288" w:lineRule="auto"/>
        <w:textAlignment w:val="auto"/>
        <w:rPr>
          <w:sz w:val="20"/>
          <w:szCs w:val="20"/>
        </w:rPr>
      </w:pPr>
      <w:r>
        <w:rPr>
          <w:sz w:val="20"/>
          <w:szCs w:val="20"/>
        </w:rPr>
        <w:t xml:space="preserve">- </w:t>
      </w:r>
      <w:r w:rsidRPr="002349EB">
        <w:rPr>
          <w:sz w:val="20"/>
          <w:szCs w:val="20"/>
        </w:rPr>
        <w:t xml:space="preserve">datum izdaje, </w:t>
      </w:r>
    </w:p>
    <w:p w:rsidR="00263066" w:rsidRPr="002349EB" w:rsidRDefault="00263066" w:rsidP="00263066">
      <w:pPr>
        <w:pStyle w:val="Alineazaodstavkom"/>
        <w:numPr>
          <w:ilvl w:val="0"/>
          <w:numId w:val="0"/>
        </w:numPr>
        <w:overflowPunct/>
        <w:autoSpaceDE/>
        <w:autoSpaceDN/>
        <w:adjustRightInd/>
        <w:spacing w:line="288" w:lineRule="auto"/>
        <w:textAlignment w:val="auto"/>
        <w:rPr>
          <w:sz w:val="20"/>
          <w:szCs w:val="20"/>
        </w:rPr>
      </w:pPr>
      <w:r>
        <w:rPr>
          <w:sz w:val="20"/>
          <w:szCs w:val="20"/>
        </w:rPr>
        <w:t xml:space="preserve">- </w:t>
      </w:r>
      <w:r w:rsidRPr="002349EB">
        <w:rPr>
          <w:sz w:val="20"/>
          <w:szCs w:val="20"/>
        </w:rPr>
        <w:t xml:space="preserve">datum prenehanja veljavnosti oziroma nadomestitve izkaznice in razlog za prenehanje veljavnosti oziroma nadomestitev izkaznice, </w:t>
      </w:r>
    </w:p>
    <w:p w:rsidR="00263066" w:rsidRPr="002349EB" w:rsidRDefault="00263066" w:rsidP="00263066">
      <w:pPr>
        <w:pStyle w:val="Alineazaodstavkom"/>
        <w:numPr>
          <w:ilvl w:val="0"/>
          <w:numId w:val="0"/>
        </w:numPr>
        <w:overflowPunct/>
        <w:autoSpaceDE/>
        <w:autoSpaceDN/>
        <w:adjustRightInd/>
        <w:spacing w:line="288" w:lineRule="auto"/>
        <w:textAlignment w:val="auto"/>
        <w:rPr>
          <w:sz w:val="20"/>
          <w:szCs w:val="20"/>
        </w:rPr>
      </w:pPr>
      <w:r>
        <w:rPr>
          <w:sz w:val="20"/>
          <w:szCs w:val="20"/>
        </w:rPr>
        <w:t xml:space="preserve">- </w:t>
      </w:r>
      <w:r w:rsidRPr="002349EB">
        <w:rPr>
          <w:sz w:val="20"/>
          <w:szCs w:val="20"/>
        </w:rPr>
        <w:t xml:space="preserve">datum uničenja in razlog za uničenje izkaznice. </w:t>
      </w:r>
    </w:p>
    <w:p w:rsidR="00263066" w:rsidRPr="002349EB" w:rsidRDefault="00263066" w:rsidP="00263066">
      <w:pPr>
        <w:pStyle w:val="Alineazaodstavkom"/>
        <w:numPr>
          <w:ilvl w:val="0"/>
          <w:numId w:val="0"/>
        </w:numPr>
        <w:overflowPunct/>
        <w:autoSpaceDE/>
        <w:autoSpaceDN/>
        <w:adjustRightInd/>
        <w:spacing w:line="240" w:lineRule="auto"/>
        <w:ind w:left="425"/>
        <w:textAlignment w:val="auto"/>
        <w:rPr>
          <w:sz w:val="20"/>
          <w:szCs w:val="20"/>
        </w:rPr>
      </w:pPr>
    </w:p>
    <w:p w:rsidR="00263066" w:rsidRPr="002349EB" w:rsidRDefault="00263066" w:rsidP="00263066">
      <w:pPr>
        <w:pStyle w:val="Navaden1"/>
        <w:tabs>
          <w:tab w:val="left" w:pos="0"/>
        </w:tabs>
        <w:spacing w:line="288" w:lineRule="auto"/>
        <w:jc w:val="both"/>
        <w:rPr>
          <w:rFonts w:ascii="Arial" w:hAnsi="Arial" w:cs="Arial"/>
          <w:color w:val="auto"/>
          <w:sz w:val="20"/>
          <w:szCs w:val="20"/>
        </w:rPr>
      </w:pPr>
      <w:r w:rsidRPr="002349EB">
        <w:rPr>
          <w:rFonts w:ascii="Arial" w:hAnsi="Arial" w:cs="Arial"/>
          <w:color w:val="auto"/>
          <w:sz w:val="20"/>
          <w:szCs w:val="20"/>
        </w:rPr>
        <w:t xml:space="preserve">(3) Državno odvetništvo </w:t>
      </w:r>
      <w:r>
        <w:rPr>
          <w:rFonts w:ascii="Arial" w:hAnsi="Arial" w:cs="Arial"/>
          <w:color w:val="auto"/>
          <w:sz w:val="20"/>
          <w:szCs w:val="20"/>
        </w:rPr>
        <w:t>redno obvešča</w:t>
      </w:r>
      <w:r w:rsidRPr="002349EB">
        <w:rPr>
          <w:rFonts w:ascii="Arial" w:hAnsi="Arial" w:cs="Arial"/>
          <w:color w:val="auto"/>
          <w:sz w:val="20"/>
          <w:szCs w:val="20"/>
        </w:rPr>
        <w:t xml:space="preserve"> minis</w:t>
      </w:r>
      <w:r>
        <w:rPr>
          <w:rFonts w:ascii="Arial" w:hAnsi="Arial" w:cs="Arial"/>
          <w:color w:val="auto"/>
          <w:sz w:val="20"/>
          <w:szCs w:val="20"/>
        </w:rPr>
        <w:t xml:space="preserve">trstvo </w:t>
      </w:r>
      <w:r w:rsidRPr="002349EB">
        <w:rPr>
          <w:rFonts w:ascii="Arial" w:hAnsi="Arial" w:cs="Arial"/>
          <w:color w:val="auto"/>
          <w:sz w:val="20"/>
          <w:szCs w:val="20"/>
        </w:rPr>
        <w:t>o podatkih iz prejšnjega odstavka.</w:t>
      </w:r>
      <w:r>
        <w:rPr>
          <w:rFonts w:ascii="Arial" w:hAnsi="Arial" w:cs="Arial"/>
          <w:color w:val="auto"/>
          <w:sz w:val="20"/>
          <w:szCs w:val="20"/>
        </w:rPr>
        <w:t xml:space="preserve"> </w:t>
      </w:r>
    </w:p>
    <w:p w:rsidR="00263066" w:rsidRPr="002349EB" w:rsidRDefault="00263066" w:rsidP="00263066">
      <w:pPr>
        <w:pStyle w:val="Navaden1"/>
        <w:tabs>
          <w:tab w:val="left" w:pos="0"/>
        </w:tabs>
        <w:spacing w:line="288" w:lineRule="auto"/>
        <w:jc w:val="both"/>
        <w:rPr>
          <w:rFonts w:ascii="Arial" w:hAnsi="Arial" w:cs="Arial"/>
          <w:color w:val="auto"/>
          <w:sz w:val="20"/>
          <w:szCs w:val="20"/>
        </w:rPr>
      </w:pPr>
    </w:p>
    <w:p w:rsidR="00263066" w:rsidRPr="002349EB" w:rsidRDefault="00263066" w:rsidP="00263066">
      <w:pPr>
        <w:pStyle w:val="Navaden1"/>
        <w:tabs>
          <w:tab w:val="left" w:pos="0"/>
        </w:tabs>
        <w:spacing w:line="288" w:lineRule="auto"/>
        <w:jc w:val="both"/>
        <w:rPr>
          <w:rFonts w:ascii="Arial" w:hAnsi="Arial" w:cs="Arial"/>
          <w:color w:val="auto"/>
          <w:sz w:val="20"/>
          <w:szCs w:val="20"/>
        </w:rPr>
      </w:pPr>
      <w:r w:rsidRPr="002349EB">
        <w:rPr>
          <w:rFonts w:ascii="Arial" w:hAnsi="Arial" w:cs="Arial"/>
          <w:color w:val="auto"/>
          <w:sz w:val="20"/>
          <w:szCs w:val="20"/>
        </w:rPr>
        <w:t xml:space="preserve">(4) Obrazec službene izkaznice državnega odvetnika in kandidata za državnega odvetnika ter postopek izdajanja, uničevanja ter evidentiranja službene izkaznice določi minister s podzakonskim predpisom.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961572"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77</w:t>
      </w:r>
      <w:r w:rsidRPr="00961572">
        <w:rPr>
          <w:rFonts w:ascii="Arial" w:hAnsi="Arial" w:cs="Arial"/>
          <w:b/>
          <w:sz w:val="20"/>
          <w:szCs w:val="20"/>
        </w:rPr>
        <w:t>. člen</w:t>
      </w:r>
    </w:p>
    <w:p w:rsidR="00263066" w:rsidRPr="00961572" w:rsidRDefault="00263066" w:rsidP="00263066">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(omejitev uporabe informacij)</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(1) Državni odvetnik ne sme v neslužbene namene uporabljati informacij, podatkov ali spoznanj, do katerih ima dostop pri opravljanju nalog državnega odvetništva, razen v raziskovalne ali izobraževalne namene s soglasjem generalnega državnega odvetnika, pri čemer ne sme razkriti osebnih podatkov, podatkov, ki so davčna tajnost, poslovnih skrivnosti in drugih varovanih podatkov.</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Državn</w:t>
      </w:r>
      <w:r>
        <w:rPr>
          <w:rFonts w:ascii="Arial" w:hAnsi="Arial" w:cs="Arial"/>
          <w:sz w:val="20"/>
          <w:szCs w:val="20"/>
        </w:rPr>
        <w:t>i odvetnik ne sme uporabljati ter</w:t>
      </w:r>
      <w:r w:rsidRPr="005E17C5">
        <w:rPr>
          <w:rFonts w:ascii="Arial" w:hAnsi="Arial" w:cs="Arial"/>
          <w:sz w:val="20"/>
          <w:szCs w:val="20"/>
        </w:rPr>
        <w:t xml:space="preserve"> dajati informacij, podatkov in spoznanj za doseganje kakršne koli premoženjske ali druge koristi zase ali </w:t>
      </w:r>
      <w:r>
        <w:rPr>
          <w:rFonts w:ascii="Arial" w:hAnsi="Arial" w:cs="Arial"/>
          <w:sz w:val="20"/>
          <w:szCs w:val="20"/>
        </w:rPr>
        <w:t xml:space="preserve">za </w:t>
      </w:r>
      <w:r w:rsidRPr="005E17C5">
        <w:rPr>
          <w:rFonts w:ascii="Arial" w:hAnsi="Arial" w:cs="Arial"/>
          <w:sz w:val="20"/>
          <w:szCs w:val="20"/>
        </w:rPr>
        <w:t xml:space="preserve">drugo osebo.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Obveznost iz tega člena velja tudi za kandidate za državne odvetnike, druge javne uslužbence državnega odvetništva in druge osebe, ki jih državni odvetnik po tem zakonu pritegne v postopek.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Državni odvetnik, ki mu preneha delovno razmerje, mora podatke iz prejšnjih odstavkov varovati tudi po prenehanju delovnega razmerja.</w:t>
      </w:r>
    </w:p>
    <w:p w:rsidR="00263066" w:rsidRPr="00961572" w:rsidRDefault="00263066" w:rsidP="00263066">
      <w:pPr>
        <w:pStyle w:val="Navaden1"/>
        <w:tabs>
          <w:tab w:val="left" w:pos="0"/>
        </w:tabs>
        <w:spacing w:line="288" w:lineRule="auto"/>
        <w:jc w:val="center"/>
        <w:rPr>
          <w:rFonts w:ascii="Arial" w:hAnsi="Arial" w:cs="Arial"/>
          <w:b/>
          <w:sz w:val="20"/>
          <w:szCs w:val="20"/>
        </w:rPr>
      </w:pPr>
    </w:p>
    <w:p w:rsidR="00263066" w:rsidRPr="00961572"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78</w:t>
      </w:r>
      <w:r w:rsidRPr="00961572">
        <w:rPr>
          <w:rFonts w:ascii="Arial" w:hAnsi="Arial" w:cs="Arial"/>
          <w:b/>
          <w:sz w:val="20"/>
          <w:szCs w:val="20"/>
        </w:rPr>
        <w:t>. člen</w:t>
      </w:r>
    </w:p>
    <w:p w:rsidR="00263066" w:rsidRPr="00961572" w:rsidRDefault="00263066" w:rsidP="00263066">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(opravljanje nalog med stavko)</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zaradi posebnega pomena nemotenega delovanja tudi med stavko zagotavlja opravljanje del in nalog iz svoje pristojnosti, s katerimi se v skladu s tem in drugimi zakoni ščiti javna korist.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O podrobnem načinu opravljanja delovnih nalog iz prejšnjega odstavka se pred nastopom stavke </w:t>
      </w:r>
      <w:r>
        <w:rPr>
          <w:rFonts w:ascii="Arial" w:hAnsi="Arial" w:cs="Arial"/>
          <w:sz w:val="20"/>
          <w:szCs w:val="20"/>
        </w:rPr>
        <w:t xml:space="preserve">s pisnim sporazumom </w:t>
      </w:r>
      <w:r w:rsidRPr="005E17C5">
        <w:rPr>
          <w:rFonts w:ascii="Arial" w:hAnsi="Arial" w:cs="Arial"/>
          <w:sz w:val="20"/>
          <w:szCs w:val="20"/>
        </w:rPr>
        <w:t>dogovorita generalni državni odvetnik in stavkovni odbor. Če dogovora ni, generalni državni odvetnik z upoštevanjem pravice do stavke s splošnim aktom določi način opravljanja nalog iz prejšnjega odstavka, ki jih mora državno odvetništvo opravljati med stavko, da se ne ogrozijo pre</w:t>
      </w:r>
      <w:r>
        <w:rPr>
          <w:rFonts w:ascii="Arial" w:hAnsi="Arial" w:cs="Arial"/>
          <w:sz w:val="20"/>
          <w:szCs w:val="20"/>
        </w:rPr>
        <w:t>moženjske in druge pravice ter</w:t>
      </w:r>
      <w:r w:rsidRPr="005E17C5">
        <w:rPr>
          <w:rFonts w:ascii="Arial" w:hAnsi="Arial" w:cs="Arial"/>
          <w:sz w:val="20"/>
          <w:szCs w:val="20"/>
        </w:rPr>
        <w:t xml:space="preserve"> interesi države.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6. oddelek</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Disciplinska odgovornost državnih odvetnikov</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961572"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79</w:t>
      </w:r>
      <w:r w:rsidRPr="00961572">
        <w:rPr>
          <w:rFonts w:ascii="Arial" w:hAnsi="Arial" w:cs="Arial"/>
          <w:b/>
          <w:sz w:val="20"/>
          <w:szCs w:val="20"/>
        </w:rPr>
        <w:t>. člen</w:t>
      </w:r>
    </w:p>
    <w:p w:rsidR="00263066" w:rsidRPr="00961572"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(splošno</w:t>
      </w:r>
      <w:r w:rsidRPr="00961572">
        <w:rPr>
          <w:rFonts w:ascii="Arial" w:hAnsi="Arial" w:cs="Arial"/>
          <w:b/>
          <w:sz w:val="20"/>
          <w:szCs w:val="20"/>
        </w:rPr>
        <w:t>)</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Državnemu odvetniku se lahko izrečejo disciplinske sankcije ob pog</w:t>
      </w:r>
      <w:r>
        <w:rPr>
          <w:rFonts w:ascii="Arial" w:hAnsi="Arial" w:cs="Arial"/>
          <w:sz w:val="20"/>
          <w:szCs w:val="20"/>
        </w:rPr>
        <w:t>ojih in po postopku, predpisanih</w:t>
      </w:r>
      <w:r w:rsidRPr="005E17C5">
        <w:rPr>
          <w:rFonts w:ascii="Arial" w:hAnsi="Arial" w:cs="Arial"/>
          <w:sz w:val="20"/>
          <w:szCs w:val="20"/>
        </w:rPr>
        <w:t xml:space="preserve"> v tem zakonu.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Kazenska odgovornost in odgovornost za prekršek ne izključujeta disciplinske odgovornosti državnega odvetnika.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V okviru disciplinskega postopka ni dovoljeno posegati v samostojnost državnega odvetnika pri izvrševanju pristojnosti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Disciplinski postopek je hiter. </w:t>
      </w:r>
    </w:p>
    <w:p w:rsidR="00263066" w:rsidRPr="00961572" w:rsidRDefault="00263066" w:rsidP="00263066">
      <w:pPr>
        <w:pStyle w:val="Navaden1"/>
        <w:tabs>
          <w:tab w:val="left" w:pos="0"/>
        </w:tabs>
        <w:spacing w:line="288" w:lineRule="auto"/>
        <w:rPr>
          <w:rFonts w:ascii="Arial" w:hAnsi="Arial" w:cs="Arial"/>
          <w:b/>
          <w:sz w:val="20"/>
          <w:szCs w:val="20"/>
        </w:rPr>
      </w:pPr>
    </w:p>
    <w:p w:rsidR="00263066" w:rsidRPr="00961572"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80</w:t>
      </w:r>
      <w:r w:rsidRPr="00961572">
        <w:rPr>
          <w:rFonts w:ascii="Arial" w:hAnsi="Arial" w:cs="Arial"/>
          <w:b/>
          <w:sz w:val="20"/>
          <w:szCs w:val="20"/>
        </w:rPr>
        <w:t>. člen</w:t>
      </w:r>
    </w:p>
    <w:p w:rsidR="00263066" w:rsidRPr="00961572" w:rsidRDefault="00263066" w:rsidP="00263066">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(disciplinske kršitve)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Državnemu odvetniku, ki je naklepno ali iz malomarnosti kršil službene dolžnosti, predpisane z zakonom ali podzakonskim predpisom, se lahko izreče disciplinska sankcija.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Dejanja, ki pomenijo kršitev službenih dolžnosti državnih odvetnikov, so:</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dejanje, ki ima zakonske znake kaznivega dejanja, storjenega pri izvrševanju pri</w:t>
      </w:r>
      <w:r>
        <w:rPr>
          <w:rFonts w:ascii="Arial" w:hAnsi="Arial" w:cs="Arial"/>
          <w:sz w:val="20"/>
          <w:szCs w:val="20"/>
        </w:rPr>
        <w:t>stojnosti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neizpolnitev ali odklonitev izpolnitve službenih dolžnosti b</w:t>
      </w:r>
      <w:r>
        <w:rPr>
          <w:rFonts w:ascii="Arial" w:hAnsi="Arial" w:cs="Arial"/>
          <w:sz w:val="20"/>
          <w:szCs w:val="20"/>
        </w:rPr>
        <w:t>rez zakonitega razloga;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nevestno, nepravočasno, neustrezno ali malomarno izvrševanje pri</w:t>
      </w:r>
      <w:r>
        <w:rPr>
          <w:rFonts w:ascii="Arial" w:hAnsi="Arial" w:cs="Arial"/>
          <w:sz w:val="20"/>
          <w:szCs w:val="20"/>
        </w:rPr>
        <w:t>stojnosti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ravnanje v nasprotju s splošnimi navodili </w:t>
      </w:r>
      <w:r>
        <w:rPr>
          <w:rFonts w:ascii="Arial" w:hAnsi="Arial" w:cs="Arial"/>
          <w:sz w:val="20"/>
          <w:szCs w:val="20"/>
        </w:rPr>
        <w:t>generalnega državnega odvetnika;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nezakonito ali nesmotrno razpolaganje s finančnimi ali materialnimi</w:t>
      </w:r>
      <w:r>
        <w:rPr>
          <w:rFonts w:ascii="Arial" w:hAnsi="Arial" w:cs="Arial"/>
          <w:sz w:val="20"/>
          <w:szCs w:val="20"/>
        </w:rPr>
        <w:t xml:space="preserve"> sredstvi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6. kršitev dolžnosti varovanja in obravnavanja uradne in druge</w:t>
      </w:r>
      <w:r>
        <w:rPr>
          <w:rFonts w:ascii="Arial" w:hAnsi="Arial" w:cs="Arial"/>
          <w:sz w:val="20"/>
          <w:szCs w:val="20"/>
        </w:rPr>
        <w:t xml:space="preserve"> tajnosti, določene s predpisom;</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7. zloraba položaja ali </w:t>
      </w:r>
      <w:r>
        <w:rPr>
          <w:rFonts w:ascii="Arial" w:hAnsi="Arial" w:cs="Arial"/>
          <w:sz w:val="20"/>
          <w:szCs w:val="20"/>
        </w:rPr>
        <w:t>prekoračitev uradnih pooblastil;</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8. zlora</w:t>
      </w:r>
      <w:r>
        <w:rPr>
          <w:rFonts w:ascii="Arial" w:hAnsi="Arial" w:cs="Arial"/>
          <w:sz w:val="20"/>
          <w:szCs w:val="20"/>
        </w:rPr>
        <w:t>ba pravice do odsotnosti z dela;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9. nedoseganje pričakovanih delovnih dosežkov po obsegu, kakovosti ali uspešnosti več kakor tri mesece zapor</w:t>
      </w:r>
      <w:r>
        <w:rPr>
          <w:rFonts w:ascii="Arial" w:hAnsi="Arial" w:cs="Arial"/>
          <w:sz w:val="20"/>
          <w:szCs w:val="20"/>
        </w:rPr>
        <w:t>edoma iz neopravičenih razlogov;</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10. kršitev vrstnega reda </w:t>
      </w:r>
      <w:r>
        <w:rPr>
          <w:rFonts w:ascii="Arial" w:hAnsi="Arial" w:cs="Arial"/>
          <w:sz w:val="20"/>
          <w:szCs w:val="20"/>
        </w:rPr>
        <w:t>ali</w:t>
      </w:r>
      <w:r w:rsidRPr="005E17C5">
        <w:rPr>
          <w:rFonts w:ascii="Arial" w:hAnsi="Arial" w:cs="Arial"/>
          <w:sz w:val="20"/>
          <w:szCs w:val="20"/>
        </w:rPr>
        <w:t xml:space="preserve"> prednostnega obravnavanja zadev, določenega z zakonom ali podzakonskim predpisom, ki ureja posl</w:t>
      </w:r>
      <w:r>
        <w:rPr>
          <w:rFonts w:ascii="Arial" w:hAnsi="Arial" w:cs="Arial"/>
          <w:sz w:val="20"/>
          <w:szCs w:val="20"/>
        </w:rPr>
        <w:t>ovanje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11. opravljanje funk</w:t>
      </w:r>
      <w:r>
        <w:rPr>
          <w:rFonts w:ascii="Arial" w:hAnsi="Arial" w:cs="Arial"/>
          <w:sz w:val="20"/>
          <w:szCs w:val="20"/>
        </w:rPr>
        <w:t xml:space="preserve">cij, dela ali dejavnosti, ki niso </w:t>
      </w:r>
      <w:r w:rsidRPr="005E17C5">
        <w:rPr>
          <w:rFonts w:ascii="Arial" w:hAnsi="Arial" w:cs="Arial"/>
          <w:sz w:val="20"/>
          <w:szCs w:val="20"/>
        </w:rPr>
        <w:t>združljive z nalogami državnega odvetništva a</w:t>
      </w:r>
      <w:r>
        <w:rPr>
          <w:rFonts w:ascii="Arial" w:hAnsi="Arial" w:cs="Arial"/>
          <w:sz w:val="20"/>
          <w:szCs w:val="20"/>
        </w:rPr>
        <w:t>li pomenijo nasprotje interesov;</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12. kršitev dolo</w:t>
      </w:r>
      <w:r>
        <w:rPr>
          <w:rFonts w:ascii="Arial" w:hAnsi="Arial" w:cs="Arial"/>
          <w:sz w:val="20"/>
          <w:szCs w:val="20"/>
        </w:rPr>
        <w:t>čb o omejitvi pravice do stavke;</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13. vedenje ali ravnanje državnega odvetnika, s katerim se k</w:t>
      </w:r>
      <w:r>
        <w:rPr>
          <w:rFonts w:ascii="Arial" w:hAnsi="Arial" w:cs="Arial"/>
          <w:sz w:val="20"/>
          <w:szCs w:val="20"/>
        </w:rPr>
        <w:t>rši ugled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14. neprimerno, nedostojno ali žaljivo </w:t>
      </w:r>
      <w:r>
        <w:rPr>
          <w:rFonts w:ascii="Arial" w:hAnsi="Arial" w:cs="Arial"/>
          <w:sz w:val="20"/>
          <w:szCs w:val="20"/>
        </w:rPr>
        <w:t>vedenje</w:t>
      </w:r>
      <w:r w:rsidRPr="005E17C5">
        <w:rPr>
          <w:rFonts w:ascii="Arial" w:hAnsi="Arial" w:cs="Arial"/>
          <w:sz w:val="20"/>
          <w:szCs w:val="20"/>
        </w:rPr>
        <w:t xml:space="preserve"> ali izražanje do posameznikov, državnih organov in pravnih oseb v zvezi z izvrševanjem pri</w:t>
      </w:r>
      <w:r>
        <w:rPr>
          <w:rFonts w:ascii="Arial" w:hAnsi="Arial" w:cs="Arial"/>
          <w:sz w:val="20"/>
          <w:szCs w:val="20"/>
        </w:rPr>
        <w:t>stojnosti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15. oviranje delovanja državnega odvetništva zara</w:t>
      </w:r>
      <w:r>
        <w:rPr>
          <w:rFonts w:ascii="Arial" w:hAnsi="Arial" w:cs="Arial"/>
          <w:sz w:val="20"/>
          <w:szCs w:val="20"/>
        </w:rPr>
        <w:t>di uveljavljanja lastnih pravic;</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16. sprejemanje daril ali drugih koristi v zvezi z izvrševanjem pristojnosti državnega odvetništva </w:t>
      </w:r>
      <w:r>
        <w:rPr>
          <w:rFonts w:ascii="Arial" w:hAnsi="Arial" w:cs="Arial"/>
          <w:sz w:val="20"/>
          <w:szCs w:val="20"/>
        </w:rPr>
        <w:t>ali</w:t>
      </w:r>
      <w:r w:rsidRPr="005E17C5">
        <w:rPr>
          <w:rFonts w:ascii="Arial" w:hAnsi="Arial" w:cs="Arial"/>
          <w:sz w:val="20"/>
          <w:szCs w:val="20"/>
        </w:rPr>
        <w:t xml:space="preserve"> izraba položaja ali ugleda državnega odvetništva zaradi u</w:t>
      </w:r>
      <w:r>
        <w:rPr>
          <w:rFonts w:ascii="Arial" w:hAnsi="Arial" w:cs="Arial"/>
          <w:sz w:val="20"/>
          <w:szCs w:val="20"/>
        </w:rPr>
        <w:t>veljavljanja pravic ali koristi;</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17. zanemarjanje</w:t>
      </w:r>
      <w:r>
        <w:rPr>
          <w:rFonts w:ascii="Arial" w:hAnsi="Arial" w:cs="Arial"/>
          <w:sz w:val="20"/>
          <w:szCs w:val="20"/>
        </w:rPr>
        <w:t xml:space="preserve"> ali opustitev mentorskih nalog;</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18. nespoštovanje izdanih odločb o premestitvi al</w:t>
      </w:r>
      <w:r>
        <w:rPr>
          <w:rFonts w:ascii="Arial" w:hAnsi="Arial" w:cs="Arial"/>
          <w:sz w:val="20"/>
          <w:szCs w:val="20"/>
        </w:rPr>
        <w:t>i dodelitvi državnega odvetnika;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19. poslovanje z drugimi organi, strankami, njihovimi pooblaščenci in drugimi osebami v nasprotju z določbami zakona ali podzakonskega pre</w:t>
      </w:r>
      <w:r>
        <w:rPr>
          <w:rFonts w:ascii="Arial" w:hAnsi="Arial" w:cs="Arial"/>
          <w:sz w:val="20"/>
          <w:szCs w:val="20"/>
        </w:rPr>
        <w:t>dpisa;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20. neupoštevanje ukrepov za redno in učinkovito opravljanje nalog državnega odvetništva </w:t>
      </w:r>
      <w:r>
        <w:rPr>
          <w:rFonts w:ascii="Arial" w:hAnsi="Arial" w:cs="Arial"/>
          <w:sz w:val="20"/>
          <w:szCs w:val="20"/>
        </w:rPr>
        <w:t>ali</w:t>
      </w:r>
      <w:r w:rsidRPr="005E17C5">
        <w:rPr>
          <w:rFonts w:ascii="Arial" w:hAnsi="Arial" w:cs="Arial"/>
          <w:sz w:val="20"/>
          <w:szCs w:val="20"/>
        </w:rPr>
        <w:t xml:space="preserve"> kršitev ali opustitev ukrepov po pos</w:t>
      </w:r>
      <w:r>
        <w:rPr>
          <w:rFonts w:ascii="Arial" w:hAnsi="Arial" w:cs="Arial"/>
          <w:sz w:val="20"/>
          <w:szCs w:val="20"/>
        </w:rPr>
        <w:t>ebnih programih reševanja zadev;</w:t>
      </w:r>
      <w:r w:rsidRPr="005E17C5">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21. neizpolnjevanje dolž</w:t>
      </w:r>
      <w:r>
        <w:rPr>
          <w:rFonts w:ascii="Arial" w:hAnsi="Arial" w:cs="Arial"/>
          <w:sz w:val="20"/>
          <w:szCs w:val="20"/>
        </w:rPr>
        <w:t>nosti strokovnega izobraževanja;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22. kršitev predpisov o varstvu in zdravju pri delu ter o varstvu pred požarom in eksplozijo ali ukrepov za zagotavljanje varnosti v skladu s podzakonskim predpisom, ki ureja poslovanje državnega odvetništva in</w:t>
      </w:r>
      <w:r>
        <w:rPr>
          <w:rFonts w:ascii="Arial" w:hAnsi="Arial" w:cs="Arial"/>
          <w:sz w:val="20"/>
          <w:szCs w:val="20"/>
        </w:rPr>
        <w:t xml:space="preserve"> drugimi podzakonskimi predpisi;</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23. kršitev določb podzakonskega predpisa o uporabi službenega oblačila.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Hujše disciplinske krš</w:t>
      </w:r>
      <w:r>
        <w:rPr>
          <w:rFonts w:ascii="Arial" w:hAnsi="Arial" w:cs="Arial"/>
          <w:sz w:val="20"/>
          <w:szCs w:val="20"/>
        </w:rPr>
        <w:t>itve po tem zakonu so dejanja, navedena v</w:t>
      </w:r>
      <w:r w:rsidRPr="005E17C5">
        <w:rPr>
          <w:rFonts w:ascii="Arial" w:hAnsi="Arial" w:cs="Arial"/>
          <w:sz w:val="20"/>
          <w:szCs w:val="20"/>
        </w:rPr>
        <w:t xml:space="preserve"> 1., 2., 3., 4., 5., 6., 7., 9., 11., 12., 16., 18. in 20. točki</w:t>
      </w:r>
      <w:r>
        <w:rPr>
          <w:rFonts w:ascii="Arial" w:hAnsi="Arial" w:cs="Arial"/>
          <w:sz w:val="20"/>
          <w:szCs w:val="20"/>
        </w:rPr>
        <w:t xml:space="preserve"> prejšnjega odstavka, dejanje iz 5. točke</w:t>
      </w:r>
      <w:r w:rsidRPr="005E17C5">
        <w:rPr>
          <w:rFonts w:ascii="Arial" w:hAnsi="Arial" w:cs="Arial"/>
          <w:sz w:val="20"/>
          <w:szCs w:val="20"/>
        </w:rPr>
        <w:t xml:space="preserve"> prejšnjega odstavka pa le, če gre za nezakonito razpolaganje s finančnimi ali materialnimi sredstvi.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961572"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81</w:t>
      </w:r>
      <w:r w:rsidRPr="00961572">
        <w:rPr>
          <w:rFonts w:ascii="Arial" w:hAnsi="Arial" w:cs="Arial"/>
          <w:b/>
          <w:sz w:val="20"/>
          <w:szCs w:val="20"/>
        </w:rPr>
        <w:t>. člen</w:t>
      </w:r>
    </w:p>
    <w:p w:rsidR="00263066" w:rsidRPr="00961572" w:rsidRDefault="00263066" w:rsidP="00263066">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(disciplinske sankcije)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Disciplinski sankciji za lažje disciplinske kršitve sta: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pisni opomin,</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denarna kazen, ki se sme izreči</w:t>
      </w:r>
      <w:r>
        <w:rPr>
          <w:rFonts w:ascii="Arial" w:hAnsi="Arial" w:cs="Arial"/>
          <w:sz w:val="20"/>
          <w:szCs w:val="20"/>
        </w:rPr>
        <w:t xml:space="preserve"> največ</w:t>
      </w:r>
      <w:r w:rsidRPr="005E17C5">
        <w:rPr>
          <w:rFonts w:ascii="Arial" w:hAnsi="Arial" w:cs="Arial"/>
          <w:sz w:val="20"/>
          <w:szCs w:val="20"/>
        </w:rPr>
        <w:t xml:space="preserve"> v višini </w:t>
      </w:r>
      <w:r>
        <w:rPr>
          <w:rFonts w:ascii="Arial" w:hAnsi="Arial" w:cs="Arial"/>
          <w:sz w:val="20"/>
          <w:szCs w:val="20"/>
        </w:rPr>
        <w:t>50 odstotkov</w:t>
      </w:r>
      <w:r w:rsidRPr="005E17C5">
        <w:rPr>
          <w:rFonts w:ascii="Arial" w:hAnsi="Arial" w:cs="Arial"/>
          <w:sz w:val="20"/>
          <w:szCs w:val="20"/>
        </w:rPr>
        <w:t xml:space="preserve"> plače državnega odvetnika za polni delovni čas, izplačane za mesec, v katerem je bila storjena lažja kršitev.</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lastRenderedPageBreak/>
        <w:t>(2) Disciplinska sankcija</w:t>
      </w:r>
      <w:r w:rsidRPr="005E17C5">
        <w:rPr>
          <w:rFonts w:ascii="Arial" w:hAnsi="Arial" w:cs="Arial"/>
          <w:sz w:val="20"/>
          <w:szCs w:val="20"/>
        </w:rPr>
        <w:t xml:space="preserve"> za težje disc</w:t>
      </w:r>
      <w:r>
        <w:rPr>
          <w:rFonts w:ascii="Arial" w:hAnsi="Arial" w:cs="Arial"/>
          <w:sz w:val="20"/>
          <w:szCs w:val="20"/>
        </w:rPr>
        <w:t xml:space="preserve">iplinske kršitve je </w:t>
      </w:r>
      <w:r w:rsidRPr="005E17C5">
        <w:rPr>
          <w:rFonts w:ascii="Arial" w:hAnsi="Arial" w:cs="Arial"/>
          <w:sz w:val="20"/>
          <w:szCs w:val="20"/>
        </w:rPr>
        <w:t xml:space="preserve">denarna kazen, ki se sme izreči </w:t>
      </w:r>
      <w:r>
        <w:rPr>
          <w:rFonts w:ascii="Arial" w:hAnsi="Arial" w:cs="Arial"/>
          <w:sz w:val="20"/>
          <w:szCs w:val="20"/>
        </w:rPr>
        <w:t>največ v višini 80 odstotkov</w:t>
      </w:r>
      <w:r w:rsidRPr="005E17C5">
        <w:rPr>
          <w:rFonts w:ascii="Arial" w:hAnsi="Arial" w:cs="Arial"/>
          <w:sz w:val="20"/>
          <w:szCs w:val="20"/>
        </w:rPr>
        <w:t xml:space="preserve"> plače državnega odvetnika za polni delovni čas, izplačane za mesec, v katerem je bila storjena težja kršitev,</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Disciplinske sankcije se izrekajo kot glavne sankcije, denarna kazen pa se lahko izreče kot glavna ali stranska sankcija.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w:t>
      </w:r>
      <w:r>
        <w:rPr>
          <w:rFonts w:ascii="Arial" w:hAnsi="Arial" w:cs="Arial"/>
          <w:strike/>
          <w:sz w:val="20"/>
          <w:szCs w:val="20"/>
        </w:rPr>
        <w:t>4</w:t>
      </w:r>
      <w:r w:rsidRPr="005E17C5">
        <w:rPr>
          <w:rFonts w:ascii="Arial" w:hAnsi="Arial" w:cs="Arial"/>
          <w:sz w:val="20"/>
          <w:szCs w:val="20"/>
        </w:rPr>
        <w:t xml:space="preserve">) Disciplinska sankcija se izreče sorazmerno teži storjene disciplinske kršitve.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B44D88">
        <w:rPr>
          <w:rFonts w:ascii="Arial" w:hAnsi="Arial" w:cs="Arial"/>
          <w:sz w:val="20"/>
          <w:szCs w:val="20"/>
        </w:rPr>
        <w:t>(5)</w:t>
      </w:r>
      <w:r w:rsidRPr="005E17C5">
        <w:rPr>
          <w:rFonts w:ascii="Arial" w:hAnsi="Arial" w:cs="Arial"/>
          <w:sz w:val="20"/>
          <w:szCs w:val="20"/>
        </w:rPr>
        <w:t xml:space="preserve"> Pravnomočni sklep o izrečeni disciplinski sankciji se pošlje ministrstvu in generalnemu državnemu odvetniku, ki disciplinsko sankcijo izvrši. </w:t>
      </w: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961572"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82</w:t>
      </w:r>
      <w:r w:rsidRPr="00961572">
        <w:rPr>
          <w:rFonts w:ascii="Arial" w:hAnsi="Arial" w:cs="Arial"/>
          <w:b/>
          <w:sz w:val="20"/>
          <w:szCs w:val="20"/>
        </w:rPr>
        <w:t>. člen</w:t>
      </w:r>
    </w:p>
    <w:p w:rsidR="00263066" w:rsidRPr="00961572" w:rsidRDefault="00263066" w:rsidP="00263066">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(disciplinski organi)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V disciplinskih postopkih zoper državne odvetnike delujejo disciplinski tožilec in njegov namestnik, disciplinska komisija prve stopnje in disciplinska komisija druge stopnje.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(2) Disciplinski organi so imenovani</w:t>
      </w:r>
      <w:r w:rsidRPr="005E17C5">
        <w:rPr>
          <w:rFonts w:ascii="Arial" w:hAnsi="Arial" w:cs="Arial"/>
          <w:sz w:val="20"/>
          <w:szCs w:val="20"/>
        </w:rPr>
        <w:t xml:space="preserve"> za štiri leta z možnostjo ponovnega imenovanja.</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961572"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83</w:t>
      </w:r>
      <w:r w:rsidRPr="00961572">
        <w:rPr>
          <w:rFonts w:ascii="Arial" w:hAnsi="Arial" w:cs="Arial"/>
          <w:b/>
          <w:sz w:val="20"/>
          <w:szCs w:val="20"/>
        </w:rPr>
        <w:t>. člen</w:t>
      </w:r>
    </w:p>
    <w:p w:rsidR="00263066" w:rsidRPr="00961572" w:rsidRDefault="00263066" w:rsidP="00263066">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(disciplinski tožilec)</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Disciplinski postopek uvede in zastopa disciplinski tožilec, ki ga v njegovi odsotnosti nadomešča njegov namestnik.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Disciplinski tožilec in njegov namestnik sta višja državna odvetnika, ki ju z njunim soglasjem imenuje generalni državni odvetnik.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961572"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84</w:t>
      </w:r>
      <w:r w:rsidRPr="00961572">
        <w:rPr>
          <w:rFonts w:ascii="Arial" w:hAnsi="Arial" w:cs="Arial"/>
          <w:b/>
          <w:sz w:val="20"/>
          <w:szCs w:val="20"/>
        </w:rPr>
        <w:t>. člen</w:t>
      </w:r>
    </w:p>
    <w:p w:rsidR="00263066" w:rsidRPr="00961572" w:rsidRDefault="00263066" w:rsidP="00263066">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(disciplinska komisija prve stopnje)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(1) Disciplinska komisija prve stopnje ima devet članov: </w:t>
      </w: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tri sodnike, ki jih na predlog predsednika disciplinskega sodišča prve stopnje po zakonu, ki ureja sodniško službo, izmed članov tega sodišča z njihovim soglasjem imenuje generalni državni odvetnik</w:t>
      </w:r>
      <w:r>
        <w:rPr>
          <w:rFonts w:ascii="Arial" w:hAnsi="Arial" w:cs="Arial"/>
          <w:sz w:val="20"/>
          <w:szCs w:val="20"/>
        </w:rPr>
        <w:t>,</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tri višje državne odvetnike, ki jih z njihovim soglasjem ime</w:t>
      </w:r>
      <w:r>
        <w:rPr>
          <w:rFonts w:ascii="Arial" w:hAnsi="Arial" w:cs="Arial"/>
          <w:sz w:val="20"/>
          <w:szCs w:val="20"/>
        </w:rPr>
        <w:t xml:space="preserve">nuje generalni državni odvetnik </w:t>
      </w:r>
      <w:r w:rsidRPr="005E17C5">
        <w:rPr>
          <w:rFonts w:ascii="Arial" w:hAnsi="Arial" w:cs="Arial"/>
          <w:sz w:val="20"/>
          <w:szCs w:val="20"/>
        </w:rPr>
        <w:t>in</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tri uslužbence ministrstva, ki jih izmed univerzitetnih diplomiranih pravnikov ali magistrov prava z najmanj tremi leti praktičnih izkušenj na pravniških delih po opravljenem pravniškem državnem izpitu imenuje minister.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Generalni državni odvetnik izmed višjih državnih odvetnikov določi predsednika disciplinske komisije in dva namestnika ter vrstni red, po katerem namestnika nadomeščata predsednika v njegovi odsotnosti.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Sestavo senata v posameznem primeru določi predsednik disciplinske komisije prve stopnje.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Disciplinska komisija prve stopnje v posameznem primeru odloča v senatu treh članov. Predsednik senata v posamezni zadevi </w:t>
      </w:r>
      <w:r w:rsidRPr="001A1B18">
        <w:rPr>
          <w:rFonts w:ascii="Arial" w:hAnsi="Arial" w:cs="Arial"/>
          <w:color w:val="auto"/>
          <w:sz w:val="20"/>
          <w:szCs w:val="20"/>
        </w:rPr>
        <w:t xml:space="preserve">je </w:t>
      </w:r>
      <w:r>
        <w:rPr>
          <w:rFonts w:ascii="Arial" w:hAnsi="Arial" w:cs="Arial"/>
          <w:color w:val="auto"/>
          <w:sz w:val="20"/>
          <w:szCs w:val="20"/>
        </w:rPr>
        <w:t>višji državni odvetnik</w:t>
      </w:r>
      <w:r w:rsidRPr="001A1B18">
        <w:rPr>
          <w:rFonts w:ascii="Arial" w:hAnsi="Arial" w:cs="Arial"/>
          <w:color w:val="auto"/>
          <w:sz w:val="20"/>
          <w:szCs w:val="20"/>
        </w:rPr>
        <w:t xml:space="preserve"> ali njegov namestnik, drugi in tretji član senata pa sta </w:t>
      </w:r>
      <w:r>
        <w:rPr>
          <w:rFonts w:ascii="Arial" w:hAnsi="Arial" w:cs="Arial"/>
          <w:color w:val="auto"/>
          <w:sz w:val="20"/>
          <w:szCs w:val="20"/>
        </w:rPr>
        <w:t>sodnik</w:t>
      </w:r>
      <w:r w:rsidRPr="001A1B18">
        <w:rPr>
          <w:rFonts w:ascii="Arial" w:hAnsi="Arial" w:cs="Arial"/>
          <w:color w:val="auto"/>
          <w:sz w:val="20"/>
          <w:szCs w:val="20"/>
        </w:rPr>
        <w:t xml:space="preserve"> in uslužbenec ministrstva.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961572"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85</w:t>
      </w:r>
      <w:r w:rsidRPr="00961572">
        <w:rPr>
          <w:rFonts w:ascii="Arial" w:hAnsi="Arial" w:cs="Arial"/>
          <w:b/>
          <w:sz w:val="20"/>
          <w:szCs w:val="20"/>
        </w:rPr>
        <w:t>. člen</w:t>
      </w:r>
    </w:p>
    <w:p w:rsidR="00263066" w:rsidRPr="00961572" w:rsidRDefault="00263066" w:rsidP="00263066">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(disciplinska komisija druge stopnje)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Disciplinska komisija</w:t>
      </w:r>
      <w:r w:rsidRPr="005E17C5">
        <w:rPr>
          <w:rFonts w:ascii="Arial" w:hAnsi="Arial" w:cs="Arial"/>
          <w:sz w:val="20"/>
          <w:szCs w:val="20"/>
        </w:rPr>
        <w:t xml:space="preserve"> druge stopnje je sest</w:t>
      </w:r>
      <w:r>
        <w:rPr>
          <w:rFonts w:ascii="Arial" w:hAnsi="Arial" w:cs="Arial"/>
          <w:sz w:val="20"/>
          <w:szCs w:val="20"/>
        </w:rPr>
        <w:t>avljena iz članov komisije iz 57</w:t>
      </w:r>
      <w:r w:rsidRPr="005E17C5">
        <w:rPr>
          <w:rFonts w:ascii="Arial" w:hAnsi="Arial" w:cs="Arial"/>
          <w:sz w:val="20"/>
          <w:szCs w:val="20"/>
        </w:rPr>
        <w:t>. člena tega zakona.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961572"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86</w:t>
      </w:r>
      <w:r w:rsidRPr="00961572">
        <w:rPr>
          <w:rFonts w:ascii="Arial" w:hAnsi="Arial" w:cs="Arial"/>
          <w:b/>
          <w:sz w:val="20"/>
          <w:szCs w:val="20"/>
        </w:rPr>
        <w:t>. člen</w:t>
      </w:r>
    </w:p>
    <w:p w:rsidR="00263066" w:rsidRPr="00961572" w:rsidRDefault="00263066" w:rsidP="00263066">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(uvedba disciplinskega postopka)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Disciplinski tožilec mora uvesti disciplinski postopek zoper državnega odvetnika, ko prejme pisno zahtevo generalnega državnega odvetnika ali ministra.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Disciplinski tožilec lahko uvede disciplinski postopek, če je na kakršenkoli način izvedel za dejstva ali dokaze, na podlagi katerih je mogoče utemeljeno sklepati, da je državni odvetnik kršil službene dolžnosti.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Sklep o uvedbi disciplinskega postopka se vroči državnemu odvetniku.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BC7B2C"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87</w:t>
      </w:r>
      <w:r w:rsidRPr="00BC7B2C">
        <w:rPr>
          <w:rFonts w:ascii="Arial" w:hAnsi="Arial" w:cs="Arial"/>
          <w:b/>
          <w:sz w:val="20"/>
          <w:szCs w:val="20"/>
        </w:rPr>
        <w:t>. člen</w:t>
      </w:r>
    </w:p>
    <w:p w:rsidR="00263066" w:rsidRPr="00BC7B2C" w:rsidRDefault="00263066" w:rsidP="00263066">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(potek disciplinskega postopka)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V disciplinskem postopku na prvi stopnji se opravi obravnava, na kateri ima državni odvetnik pravico do zagovora.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Za vabljenje, vročanje, izvedbo obravnave in zapisnik se v disciplinskem postopku smiselno uporabljajo določbe zakona, ki ureja kazenski postopek.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Če se v disciplinskem postopku ugotovi, da so podani razlogi za sum, da je državni odvetnik storil kaznivo dejanje, ki se preganja po uradni dolžnosti, mora oseba, ki odloča o disciplinski odgovornosti, nemudoma podati ovadbo pristojnemu državnemu tožilcu.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Zoper odločbo disciplinske komisije prve stopnje je dovoljena pritožba v </w:t>
      </w:r>
      <w:r>
        <w:rPr>
          <w:rFonts w:ascii="Arial" w:hAnsi="Arial" w:cs="Arial"/>
          <w:sz w:val="20"/>
          <w:szCs w:val="20"/>
        </w:rPr>
        <w:t>roku 15 dni, ki jo lahko vloži</w:t>
      </w:r>
      <w:r w:rsidRPr="005E17C5">
        <w:rPr>
          <w:rFonts w:ascii="Arial" w:hAnsi="Arial" w:cs="Arial"/>
          <w:sz w:val="20"/>
          <w:szCs w:val="20"/>
        </w:rPr>
        <w:t xml:space="preserve"> državni odvetnik, zoper katerega poteka disciplinski postopek, generalni državni odvetnik ali minister.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O pritožbi na seji brez obravnave odloči disciplinska komisija druge stopnje, ki svoje odločitve sprejema z večino glasov. V primeru neodločenega izida prevlada stališče predsednika komisije.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BC7B2C"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88</w:t>
      </w:r>
      <w:r w:rsidRPr="00BC7B2C">
        <w:rPr>
          <w:rFonts w:ascii="Arial" w:hAnsi="Arial" w:cs="Arial"/>
          <w:b/>
          <w:sz w:val="20"/>
          <w:szCs w:val="20"/>
        </w:rPr>
        <w:t>. člen</w:t>
      </w:r>
    </w:p>
    <w:p w:rsidR="00263066" w:rsidRPr="00BC7B2C" w:rsidRDefault="00263066" w:rsidP="00263066">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(zastaralni roki)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Disciplinskega postopka zoper državnega odvetnika ni mogoče uvesti, ko pretečeta dve leti od dneva kršitve. Zastaralni rok začne teči s prenehanjem ravnanja ali opustitve, ki pomenita disciplinsko kršitev.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Ne glede na določbo prejšnjega odstavka se lahko disciplinski postopek zoper državnega odvetnika, ki je bil pravnomočno obsojen, uvede najpozneje v treh mesecih od dneva pravnomočnosti kazenske obsodilne odločbe.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(3) Zastaranje pretrga vsako procesno dejanje pristojnega organa za pregon državnega odvetnika zaradi storjene disciplinske kršitve. Zastaranje se pretrga tudi, če državni odvetnik v času, ko teče zastaralni rok, stori novo disciplinsko kršitev.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Disciplinski pregon zastara v vsakem primeru, ko pretečejo štiri leta od storitve disciplinske kršitve.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Izrečena disciplinska sankcija se ne sme začeti izvrševati, po preteku enega leta od dneva, ko je disciplinska odločba postala pravnomočna.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7. oddelek</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Začasna odstranitev z dela</w:t>
      </w:r>
    </w:p>
    <w:p w:rsidR="00263066" w:rsidRPr="005E17C5" w:rsidRDefault="00263066" w:rsidP="00263066">
      <w:pPr>
        <w:pStyle w:val="Navaden1"/>
        <w:tabs>
          <w:tab w:val="left" w:pos="0"/>
        </w:tabs>
        <w:spacing w:line="288" w:lineRule="auto"/>
        <w:jc w:val="center"/>
        <w:rPr>
          <w:rFonts w:ascii="Arial" w:hAnsi="Arial" w:cs="Arial"/>
          <w:sz w:val="20"/>
          <w:szCs w:val="20"/>
        </w:rPr>
      </w:pPr>
    </w:p>
    <w:p w:rsidR="00263066" w:rsidRPr="00BC7B2C"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89</w:t>
      </w:r>
      <w:r w:rsidRPr="00BC7B2C">
        <w:rPr>
          <w:rFonts w:ascii="Arial" w:hAnsi="Arial" w:cs="Arial"/>
          <w:b/>
          <w:sz w:val="20"/>
          <w:szCs w:val="20"/>
        </w:rPr>
        <w:t>. člen</w:t>
      </w:r>
    </w:p>
    <w:p w:rsidR="00263066" w:rsidRPr="00BC7B2C" w:rsidRDefault="00263066" w:rsidP="00263066">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(suspenz)</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Če je zoper državnega odvetnika uveden kazenski postopek zaradi kaznivega dejanja, </w:t>
      </w:r>
      <w:r>
        <w:rPr>
          <w:rFonts w:ascii="Arial" w:hAnsi="Arial" w:cs="Arial"/>
          <w:sz w:val="20"/>
          <w:szCs w:val="20"/>
        </w:rPr>
        <w:t>ki je bilo storjeno</w:t>
      </w:r>
      <w:r w:rsidRPr="005E17C5">
        <w:rPr>
          <w:rFonts w:ascii="Arial" w:hAnsi="Arial" w:cs="Arial"/>
          <w:sz w:val="20"/>
          <w:szCs w:val="20"/>
        </w:rPr>
        <w:t xml:space="preserve"> pri opravljanju službe državnega odvetnika, </w:t>
      </w:r>
      <w:r>
        <w:rPr>
          <w:rFonts w:ascii="Arial" w:hAnsi="Arial" w:cs="Arial"/>
          <w:sz w:val="20"/>
          <w:szCs w:val="20"/>
        </w:rPr>
        <w:t>in ki</w:t>
      </w:r>
      <w:r w:rsidRPr="005E17C5">
        <w:rPr>
          <w:rFonts w:ascii="Arial" w:hAnsi="Arial" w:cs="Arial"/>
          <w:sz w:val="20"/>
          <w:szCs w:val="20"/>
        </w:rPr>
        <w:t xml:space="preserve"> se preganja po uradni dolžnosti, mora generalni državni odvetnik državnemu odvetniku izreči začasno odstranitev z dela (v nadaljnjem besedilu: suspenz).</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Če je zoper državnega odvetnika uveden kazenski postopek zaradi kaznivega dejanja, ki se preganja po uradni dolžnosti in za katero j</w:t>
      </w:r>
      <w:r>
        <w:rPr>
          <w:rFonts w:ascii="Arial" w:hAnsi="Arial" w:cs="Arial"/>
          <w:sz w:val="20"/>
          <w:szCs w:val="20"/>
        </w:rPr>
        <w:t xml:space="preserve">e mogoče izreči kazen zapora, daljšo od </w:t>
      </w:r>
      <w:r w:rsidRPr="005E17C5">
        <w:rPr>
          <w:rFonts w:ascii="Arial" w:hAnsi="Arial" w:cs="Arial"/>
          <w:sz w:val="20"/>
          <w:szCs w:val="20"/>
        </w:rPr>
        <w:t>dve</w:t>
      </w:r>
      <w:r>
        <w:rPr>
          <w:rFonts w:ascii="Arial" w:hAnsi="Arial" w:cs="Arial"/>
          <w:sz w:val="20"/>
          <w:szCs w:val="20"/>
        </w:rPr>
        <w:t>h let</w:t>
      </w:r>
      <w:r w:rsidRPr="005E17C5">
        <w:rPr>
          <w:rFonts w:ascii="Arial" w:hAnsi="Arial" w:cs="Arial"/>
          <w:sz w:val="20"/>
          <w:szCs w:val="20"/>
        </w:rPr>
        <w:t xml:space="preserve">, lahko generalni državni odvetnik izreče suspenz po </w:t>
      </w:r>
      <w:r>
        <w:rPr>
          <w:rFonts w:ascii="Arial" w:hAnsi="Arial" w:cs="Arial"/>
          <w:sz w:val="20"/>
          <w:szCs w:val="20"/>
        </w:rPr>
        <w:t>predhodnem mnenju komisije iz 57</w:t>
      </w:r>
      <w:r w:rsidRPr="005E17C5">
        <w:rPr>
          <w:rFonts w:ascii="Arial" w:hAnsi="Arial" w:cs="Arial"/>
          <w:sz w:val="20"/>
          <w:szCs w:val="20"/>
        </w:rPr>
        <w:t xml:space="preserve">. člena tega zakona.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O suspenzu generalnega državnega odvetnika v primerih iz prejšnjih odstavkov odloči vlada na obrazložen predlog ministra po </w:t>
      </w:r>
      <w:r>
        <w:rPr>
          <w:rFonts w:ascii="Arial" w:hAnsi="Arial" w:cs="Arial"/>
          <w:sz w:val="20"/>
          <w:szCs w:val="20"/>
        </w:rPr>
        <w:t>predhodnem mnenju komisije iz 57</w:t>
      </w:r>
      <w:r w:rsidRPr="005E17C5">
        <w:rPr>
          <w:rFonts w:ascii="Arial" w:hAnsi="Arial" w:cs="Arial"/>
          <w:sz w:val="20"/>
          <w:szCs w:val="20"/>
        </w:rPr>
        <w:t>. člena tega zakona.</w:t>
      </w:r>
      <w:r>
        <w:rPr>
          <w:rFonts w:ascii="Arial" w:hAnsi="Arial" w:cs="Arial"/>
          <w:sz w:val="20"/>
          <w:szCs w:val="20"/>
        </w:rPr>
        <w:t xml:space="preserve"> </w:t>
      </w:r>
      <w:r w:rsidRPr="005E17C5">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Odločitev o suspenzu mora biti obrazložena.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Državno tožilstvo nemudoma obvesti pristojne osebe po prvem, drugem in tretjem odstavku tega člena o uvedbi kazenskega postopka zoper državnega odvetnika ali generalnega državnega odvetnika. </w:t>
      </w:r>
    </w:p>
    <w:p w:rsidR="00263066" w:rsidRPr="00BC7B2C" w:rsidRDefault="00263066" w:rsidP="00263066">
      <w:pPr>
        <w:pStyle w:val="Navaden1"/>
        <w:tabs>
          <w:tab w:val="left" w:pos="0"/>
        </w:tabs>
        <w:spacing w:line="288" w:lineRule="auto"/>
        <w:jc w:val="center"/>
        <w:rPr>
          <w:rFonts w:ascii="Arial" w:hAnsi="Arial" w:cs="Arial"/>
          <w:b/>
          <w:sz w:val="20"/>
          <w:szCs w:val="20"/>
        </w:rPr>
      </w:pPr>
    </w:p>
    <w:p w:rsidR="00263066" w:rsidRPr="00BC7B2C"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90</w:t>
      </w:r>
      <w:r w:rsidRPr="00BC7B2C">
        <w:rPr>
          <w:rFonts w:ascii="Arial" w:hAnsi="Arial" w:cs="Arial"/>
          <w:b/>
          <w:sz w:val="20"/>
          <w:szCs w:val="20"/>
        </w:rPr>
        <w:t>. člen</w:t>
      </w:r>
    </w:p>
    <w:p w:rsidR="00263066" w:rsidRPr="00BC7B2C" w:rsidRDefault="00263066" w:rsidP="00263066">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(pritožba zoper suspenz)</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Zoper odločitev o suspenzu se lahko državni odvetnik v 15 dneh od prejema odločbe pritoži na vlado.</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Pritožba ne zadrži izvršitve odločbe.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VI. poglavje</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NADZOR NAD DELOM DRŽAVNEGA ODVETNIŠTVA</w:t>
      </w:r>
    </w:p>
    <w:p w:rsidR="00263066" w:rsidRPr="005E17C5" w:rsidRDefault="00263066" w:rsidP="00263066">
      <w:pPr>
        <w:pStyle w:val="Navaden1"/>
        <w:tabs>
          <w:tab w:val="left" w:pos="0"/>
        </w:tabs>
        <w:spacing w:line="288" w:lineRule="auto"/>
        <w:jc w:val="center"/>
        <w:rPr>
          <w:rFonts w:ascii="Arial" w:hAnsi="Arial" w:cs="Arial"/>
          <w:sz w:val="20"/>
          <w:szCs w:val="20"/>
        </w:rPr>
      </w:pPr>
    </w:p>
    <w:p w:rsidR="00263066" w:rsidRPr="00BC7B2C"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91</w:t>
      </w:r>
      <w:r w:rsidRPr="00BC7B2C">
        <w:rPr>
          <w:rFonts w:ascii="Arial" w:hAnsi="Arial" w:cs="Arial"/>
          <w:b/>
          <w:sz w:val="20"/>
          <w:szCs w:val="20"/>
        </w:rPr>
        <w:t>. člen</w:t>
      </w:r>
    </w:p>
    <w:p w:rsidR="00263066" w:rsidRPr="00BC7B2C" w:rsidRDefault="00263066" w:rsidP="00263066">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(izvajanje nadzora)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(1) Nadzor nad delom državnega odvetništva se izvaja v obliki splošnega, delnega ali posamičnega pregleda dela državnih odvetnikov in drugih uslužbencev državnega odvetništva s pregledovanjem spisov, vpisnikov in druge dokumentacije.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Nadzor se uvede z odredbo o nadzoru, ki jo lahko generalni državni odvetnik izda na lastno pobudo, mora pa jo izdati na zahtevo ministra. V odredbi o nadzoru se določi</w:t>
      </w:r>
      <w:r>
        <w:rPr>
          <w:rFonts w:ascii="Arial" w:hAnsi="Arial" w:cs="Arial"/>
          <w:sz w:val="20"/>
          <w:szCs w:val="20"/>
        </w:rPr>
        <w:t>jo</w:t>
      </w:r>
      <w:r w:rsidRPr="005E17C5">
        <w:rPr>
          <w:rFonts w:ascii="Arial" w:hAnsi="Arial" w:cs="Arial"/>
          <w:sz w:val="20"/>
          <w:szCs w:val="20"/>
        </w:rPr>
        <w:t xml:space="preserve"> vrsta, obseg in način opravljanja nadzora.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Spise pregledujejo državni odvetniki, vpisnike in drugo dokumentacijo pa tudi drugi uslužbenci državnega odvetništva v skladu s pisnim pooblastilom generalnega državnega odvetnika, ki je sestavni del odredbe o nadzoru.</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V okviru nadzora se pregleduje</w:t>
      </w:r>
      <w:r>
        <w:rPr>
          <w:rFonts w:ascii="Arial" w:hAnsi="Arial" w:cs="Arial"/>
          <w:sz w:val="20"/>
          <w:szCs w:val="20"/>
        </w:rPr>
        <w:t>jo ter</w:t>
      </w:r>
      <w:r w:rsidRPr="005E17C5">
        <w:rPr>
          <w:rFonts w:ascii="Arial" w:hAnsi="Arial" w:cs="Arial"/>
          <w:sz w:val="20"/>
          <w:szCs w:val="20"/>
        </w:rPr>
        <w:t xml:space="preserve"> ocenjuje</w:t>
      </w:r>
      <w:r>
        <w:rPr>
          <w:rFonts w:ascii="Arial" w:hAnsi="Arial" w:cs="Arial"/>
          <w:sz w:val="20"/>
          <w:szCs w:val="20"/>
        </w:rPr>
        <w:t>jo</w:t>
      </w:r>
      <w:r w:rsidRPr="005E17C5">
        <w:rPr>
          <w:rFonts w:ascii="Arial" w:hAnsi="Arial" w:cs="Arial"/>
          <w:sz w:val="20"/>
          <w:szCs w:val="20"/>
        </w:rPr>
        <w:t xml:space="preserve"> zakonitost in pravočasnost dela, smotrnost uporabe procesnih pooblastil in skladnost strokovnih odločitev z izdanimi splošnimi navodili.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O opravljenem nadzoru se izdela poročilo.</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(6) Državni odvetniki in drugi uslužbenci državnega odvetništva, katerih delo je bilo pregledano, morajo biti seznanjeni z ugotovitvami nadzora in imajo pravico posredovati pojasnila ali vložiti ugovor pri generalnem državnem odvetniku v 15 dneh od prejema poročila iz prejšnjega odstavka.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(7) O ugovoru iz prejšnjega odstavka odloča višji državni odvetnik, ki ni opravljal pregleda in ki ga za vsak primer posebej določi generalni državni odvetnik. Odločitev o ugovoru mora biti obrazložena in je dokončna.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(8) Končno poročilo o opravljenem nadzoru se pošlje ministrstvu.</w:t>
      </w:r>
    </w:p>
    <w:p w:rsidR="00263066" w:rsidRPr="00F25BD6" w:rsidRDefault="00263066" w:rsidP="00263066">
      <w:pPr>
        <w:pStyle w:val="Navaden1"/>
        <w:tabs>
          <w:tab w:val="left" w:pos="0"/>
        </w:tabs>
        <w:spacing w:line="288" w:lineRule="auto"/>
        <w:jc w:val="center"/>
        <w:rPr>
          <w:rFonts w:ascii="Arial" w:hAnsi="Arial" w:cs="Arial"/>
          <w:b/>
          <w:sz w:val="20"/>
          <w:szCs w:val="20"/>
        </w:rPr>
      </w:pPr>
    </w:p>
    <w:p w:rsidR="00263066" w:rsidRPr="00F25BD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92</w:t>
      </w:r>
      <w:r w:rsidRPr="00F25BD6">
        <w:rPr>
          <w:rFonts w:ascii="Arial" w:hAnsi="Arial" w:cs="Arial"/>
          <w:b/>
          <w:sz w:val="20"/>
          <w:szCs w:val="20"/>
        </w:rPr>
        <w:t>. člen</w:t>
      </w:r>
    </w:p>
    <w:p w:rsidR="00263066" w:rsidRPr="00F25BD6" w:rsidRDefault="00263066" w:rsidP="00263066">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(vrste pregledov)</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S splošnim pregledom se opravlja nadzor dela oddelkov na sedežu ali </w:t>
      </w:r>
      <w:r>
        <w:rPr>
          <w:rFonts w:ascii="Arial" w:hAnsi="Arial" w:cs="Arial"/>
          <w:sz w:val="20"/>
          <w:szCs w:val="20"/>
        </w:rPr>
        <w:t xml:space="preserve">dela </w:t>
      </w:r>
      <w:r w:rsidRPr="005E17C5">
        <w:rPr>
          <w:rFonts w:ascii="Arial" w:hAnsi="Arial" w:cs="Arial"/>
          <w:sz w:val="20"/>
          <w:szCs w:val="20"/>
        </w:rPr>
        <w:t>zunanjih oddelkov državnega odvetništva, z delnim pregledom se opravlja nadzor dela v posameznih vrstah zadev, s posamičnim pregledom pa se opravlja nadzor dela v posamezni zadevi.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Splošni pregled dela vsakega posameznega oddelka na sedežu </w:t>
      </w:r>
      <w:r>
        <w:rPr>
          <w:rFonts w:ascii="Arial" w:hAnsi="Arial" w:cs="Arial"/>
          <w:sz w:val="20"/>
          <w:szCs w:val="20"/>
        </w:rPr>
        <w:t>in</w:t>
      </w:r>
      <w:r w:rsidRPr="005E17C5">
        <w:rPr>
          <w:rFonts w:ascii="Arial" w:hAnsi="Arial" w:cs="Arial"/>
          <w:sz w:val="20"/>
          <w:szCs w:val="20"/>
        </w:rPr>
        <w:t xml:space="preserve"> vsakega posameznega zunanjega oddelka državnega odvetništva se opravi najmanj enkrat na tri leta.</w:t>
      </w:r>
    </w:p>
    <w:p w:rsidR="00263066" w:rsidRPr="00F25BD6" w:rsidRDefault="00263066" w:rsidP="00263066">
      <w:pPr>
        <w:pStyle w:val="Navaden1"/>
        <w:tabs>
          <w:tab w:val="left" w:pos="0"/>
        </w:tabs>
        <w:spacing w:line="288" w:lineRule="auto"/>
        <w:jc w:val="center"/>
        <w:rPr>
          <w:rFonts w:ascii="Arial" w:hAnsi="Arial" w:cs="Arial"/>
          <w:b/>
          <w:sz w:val="20"/>
          <w:szCs w:val="20"/>
        </w:rPr>
      </w:pPr>
    </w:p>
    <w:p w:rsidR="00263066" w:rsidRPr="00F25BD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93</w:t>
      </w:r>
      <w:r w:rsidRPr="00F25BD6">
        <w:rPr>
          <w:rFonts w:ascii="Arial" w:hAnsi="Arial" w:cs="Arial"/>
          <w:b/>
          <w:sz w:val="20"/>
          <w:szCs w:val="20"/>
        </w:rPr>
        <w:t>. člen</w:t>
      </w:r>
    </w:p>
    <w:p w:rsidR="00263066" w:rsidRPr="00F25BD6" w:rsidRDefault="00263066" w:rsidP="00263066">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(odprava pomanjkljivosti in napak)</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Če se pri strokovnem pregledu ugotovijo pomanjkljivosti ali večji obseg nepravilnosti, je v končnem poročilu o strokovnem pregledu treba predlagati ustrezne ukrepe in določiti rok za njihovo izvedbo.</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Po preteku roka iz prejšnjega odstavka se opravi kontrolni pregled izvršitve ukrepov in preveri njihov učinek.</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(3) Na podlagi ugotovitev strokovnih pregledov o pomanjkljivostih in napakah pri delu državnih odvetnikov Center za izobraževanje v pravosodju </w:t>
      </w:r>
      <w:r>
        <w:rPr>
          <w:rFonts w:ascii="Arial" w:hAnsi="Arial" w:cs="Arial"/>
          <w:sz w:val="20"/>
          <w:szCs w:val="20"/>
        </w:rPr>
        <w:t>in</w:t>
      </w:r>
      <w:r w:rsidRPr="005E17C5">
        <w:rPr>
          <w:rFonts w:ascii="Arial" w:hAnsi="Arial" w:cs="Arial"/>
          <w:sz w:val="20"/>
          <w:szCs w:val="20"/>
        </w:rPr>
        <w:t xml:space="preserve"> državno odvetništvo izvajata ustrezne izobraževalne oblike.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VII. poglavje</w:t>
      </w:r>
    </w:p>
    <w:p w:rsidR="00263066" w:rsidRPr="005E17C5" w:rsidRDefault="00263066" w:rsidP="00263066">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PREHODNE IN KONČNE DOLOČBE</w:t>
      </w:r>
    </w:p>
    <w:p w:rsidR="00263066" w:rsidRPr="00F25BD6" w:rsidRDefault="00263066" w:rsidP="00263066">
      <w:pPr>
        <w:pStyle w:val="Navaden1"/>
        <w:tabs>
          <w:tab w:val="left" w:pos="0"/>
        </w:tabs>
        <w:spacing w:line="288" w:lineRule="auto"/>
        <w:jc w:val="center"/>
        <w:rPr>
          <w:rFonts w:ascii="Arial" w:hAnsi="Arial" w:cs="Arial"/>
          <w:b/>
          <w:sz w:val="20"/>
          <w:szCs w:val="20"/>
        </w:rPr>
      </w:pPr>
    </w:p>
    <w:p w:rsidR="00263066" w:rsidRPr="00277876" w:rsidRDefault="00263066" w:rsidP="00263066">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9</w:t>
      </w:r>
      <w:r>
        <w:rPr>
          <w:rFonts w:ascii="Arial" w:hAnsi="Arial" w:cs="Arial"/>
          <w:b/>
          <w:sz w:val="20"/>
          <w:szCs w:val="20"/>
        </w:rPr>
        <w:t>4</w:t>
      </w:r>
      <w:r w:rsidRPr="00F25BD6">
        <w:rPr>
          <w:rFonts w:ascii="Arial" w:hAnsi="Arial" w:cs="Arial"/>
          <w:b/>
          <w:sz w:val="20"/>
          <w:szCs w:val="20"/>
        </w:rPr>
        <w:t>. člen</w:t>
      </w:r>
    </w:p>
    <w:p w:rsidR="00263066" w:rsidRPr="00277876" w:rsidRDefault="00263066" w:rsidP="00263066">
      <w:pPr>
        <w:pStyle w:val="Navaden1"/>
        <w:tabs>
          <w:tab w:val="left" w:pos="0"/>
        </w:tabs>
        <w:spacing w:line="288" w:lineRule="auto"/>
        <w:jc w:val="center"/>
        <w:rPr>
          <w:rFonts w:ascii="Arial" w:hAnsi="Arial" w:cs="Arial"/>
          <w:b/>
          <w:sz w:val="20"/>
          <w:szCs w:val="20"/>
        </w:rPr>
      </w:pPr>
      <w:r w:rsidRPr="00277876">
        <w:rPr>
          <w:rFonts w:ascii="Arial" w:hAnsi="Arial" w:cs="Arial"/>
          <w:b/>
          <w:sz w:val="20"/>
          <w:szCs w:val="20"/>
        </w:rPr>
        <w:t>(začetek dela Državnega odvetništva</w:t>
      </w:r>
      <w:r>
        <w:rPr>
          <w:rFonts w:ascii="Arial" w:hAnsi="Arial" w:cs="Arial"/>
          <w:b/>
          <w:sz w:val="20"/>
          <w:szCs w:val="20"/>
        </w:rPr>
        <w:t xml:space="preserve"> Republike Slovenije</w:t>
      </w:r>
      <w:r w:rsidRPr="00277876">
        <w:rPr>
          <w:rFonts w:ascii="Arial" w:hAnsi="Arial" w:cs="Arial"/>
          <w:b/>
          <w:sz w:val="20"/>
          <w:szCs w:val="20"/>
        </w:rPr>
        <w:t>)</w:t>
      </w:r>
    </w:p>
    <w:p w:rsidR="00263066" w:rsidRDefault="00263066" w:rsidP="00263066">
      <w:pPr>
        <w:pStyle w:val="Navaden1"/>
        <w:tabs>
          <w:tab w:val="left" w:pos="0"/>
        </w:tabs>
        <w:spacing w:line="288" w:lineRule="auto"/>
        <w:jc w:val="both"/>
        <w:rPr>
          <w:rFonts w:ascii="Arial" w:hAnsi="Arial" w:cs="Arial"/>
          <w:sz w:val="20"/>
          <w:szCs w:val="20"/>
        </w:rPr>
      </w:pPr>
    </w:p>
    <w:p w:rsidR="00263066" w:rsidRPr="004B75B9" w:rsidRDefault="00263066" w:rsidP="00263066">
      <w:pPr>
        <w:pStyle w:val="Navaden1"/>
        <w:tabs>
          <w:tab w:val="left" w:pos="0"/>
        </w:tabs>
        <w:spacing w:line="288" w:lineRule="auto"/>
        <w:jc w:val="both"/>
        <w:rPr>
          <w:rFonts w:ascii="Arial" w:hAnsi="Arial" w:cs="Arial"/>
          <w:sz w:val="20"/>
          <w:szCs w:val="20"/>
        </w:rPr>
      </w:pPr>
      <w:r w:rsidRPr="004B75B9">
        <w:rPr>
          <w:rFonts w:ascii="Arial" w:hAnsi="Arial" w:cs="Arial"/>
          <w:sz w:val="20"/>
          <w:szCs w:val="20"/>
        </w:rPr>
        <w:t xml:space="preserve">(1) Državno odvetništvo Republike Slovenije začne z delovanjem z dnem začetka uporabe tega zakona v prostorih, </w:t>
      </w:r>
      <w:r>
        <w:rPr>
          <w:rFonts w:ascii="Arial" w:hAnsi="Arial" w:cs="Arial"/>
          <w:sz w:val="20"/>
          <w:szCs w:val="20"/>
        </w:rPr>
        <w:t>v katerih</w:t>
      </w:r>
      <w:r w:rsidRPr="004B75B9">
        <w:rPr>
          <w:rFonts w:ascii="Arial" w:hAnsi="Arial" w:cs="Arial"/>
          <w:sz w:val="20"/>
          <w:szCs w:val="20"/>
        </w:rPr>
        <w:t xml:space="preserve"> deluje Državno pravobranilstvo Republike Slovenije.</w:t>
      </w:r>
    </w:p>
    <w:p w:rsidR="00263066"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jc w:val="both"/>
        <w:rPr>
          <w:rFonts w:cs="Arial"/>
          <w:szCs w:val="20"/>
          <w:lang w:val="sl-SI"/>
        </w:rPr>
      </w:pPr>
      <w:r>
        <w:rPr>
          <w:rFonts w:cs="Arial"/>
          <w:szCs w:val="20"/>
          <w:lang w:val="sl-SI"/>
        </w:rPr>
        <w:t>(2</w:t>
      </w:r>
      <w:r w:rsidRPr="00277876">
        <w:rPr>
          <w:rFonts w:cs="Arial"/>
          <w:szCs w:val="20"/>
          <w:lang w:val="sl-SI"/>
        </w:rPr>
        <w:t xml:space="preserve">) </w:t>
      </w:r>
      <w:r w:rsidRPr="00E2143A">
        <w:rPr>
          <w:rFonts w:cs="Arial"/>
          <w:szCs w:val="20"/>
          <w:lang w:val="sl-SI"/>
        </w:rPr>
        <w:t>Z dnem, ko začne z delovanjem Državno odvetništvo Republike Slovenije v skladu s tem zakonom, preneha z delovanjem Državno pravobranilstvo Republike Slovenije v skladu z Zakonom o državnem pravobranilstvu (</w:t>
      </w:r>
      <w:r w:rsidRPr="00055229">
        <w:rPr>
          <w:rFonts w:cs="Arial"/>
          <w:szCs w:val="20"/>
          <w:lang w:val="sl-SI"/>
        </w:rPr>
        <w:t xml:space="preserve">Uradni list RS, št. 94/07 – uradno prečiščeno </w:t>
      </w:r>
      <w:r>
        <w:rPr>
          <w:rFonts w:cs="Arial"/>
          <w:szCs w:val="20"/>
          <w:lang w:val="sl-SI"/>
        </w:rPr>
        <w:t>besedilo, 77/09, 46/13 in 95/14</w:t>
      </w:r>
      <w:r w:rsidRPr="00055229">
        <w:rPr>
          <w:rFonts w:cs="Arial"/>
          <w:szCs w:val="20"/>
          <w:lang w:val="sl-SI"/>
        </w:rPr>
        <w:t xml:space="preserve">–ZUPPJS15). </w:t>
      </w:r>
    </w:p>
    <w:p w:rsidR="00263066" w:rsidRPr="005E0396" w:rsidRDefault="00263066" w:rsidP="00263066">
      <w:pPr>
        <w:jc w:val="both"/>
        <w:rPr>
          <w:rFonts w:cs="Arial"/>
          <w:szCs w:val="20"/>
          <w:lang w:val="sl-SI"/>
        </w:rPr>
      </w:pPr>
      <w:r>
        <w:rPr>
          <w:rFonts w:cs="Arial"/>
          <w:szCs w:val="20"/>
          <w:lang w:val="sl-SI"/>
        </w:rPr>
        <w:t xml:space="preserve"> </w:t>
      </w:r>
    </w:p>
    <w:p w:rsidR="00263066" w:rsidRPr="005E0396" w:rsidRDefault="00263066" w:rsidP="00263066">
      <w:pPr>
        <w:spacing w:line="240" w:lineRule="auto"/>
        <w:jc w:val="both"/>
        <w:rPr>
          <w:rFonts w:cs="Arial"/>
          <w:szCs w:val="20"/>
          <w:lang w:val="sl-SI"/>
        </w:rPr>
      </w:pPr>
      <w:r w:rsidRPr="005E0396">
        <w:rPr>
          <w:rFonts w:cs="Arial"/>
          <w:szCs w:val="20"/>
          <w:lang w:val="sl-SI"/>
        </w:rPr>
        <w:t xml:space="preserve">(3) Državno </w:t>
      </w:r>
      <w:r w:rsidRPr="00E2143A">
        <w:rPr>
          <w:rFonts w:cs="Arial"/>
          <w:szCs w:val="20"/>
          <w:lang w:val="sl-SI"/>
        </w:rPr>
        <w:t>odvetništvo z dnem prenehanja delovanja Državnega</w:t>
      </w:r>
      <w:r w:rsidRPr="005E0396">
        <w:rPr>
          <w:rFonts w:cs="Arial"/>
          <w:szCs w:val="20"/>
          <w:lang w:val="sl-SI"/>
        </w:rPr>
        <w:t xml:space="preserve"> pravobranilstva Republike Slovenije prevzame dokumentarno in arhivsko gradivo Državnega pravobranilstva Republike Slovenije. </w:t>
      </w:r>
    </w:p>
    <w:p w:rsidR="00263066" w:rsidRDefault="00263066" w:rsidP="00263066">
      <w:pPr>
        <w:pStyle w:val="Navaden1"/>
        <w:tabs>
          <w:tab w:val="left" w:pos="0"/>
        </w:tabs>
        <w:spacing w:line="288" w:lineRule="auto"/>
        <w:jc w:val="both"/>
        <w:rPr>
          <w:rFonts w:ascii="Arial" w:hAnsi="Arial" w:cs="Arial"/>
          <w:sz w:val="20"/>
          <w:szCs w:val="20"/>
        </w:rPr>
      </w:pPr>
    </w:p>
    <w:p w:rsidR="00263066" w:rsidRPr="00BB284F"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95</w:t>
      </w:r>
      <w:r w:rsidRPr="00BB284F">
        <w:rPr>
          <w:rFonts w:ascii="Arial" w:hAnsi="Arial" w:cs="Arial"/>
          <w:b/>
          <w:sz w:val="20"/>
          <w:szCs w:val="20"/>
        </w:rPr>
        <w:t>. člen</w:t>
      </w:r>
    </w:p>
    <w:p w:rsidR="00263066" w:rsidRPr="00BB284F" w:rsidRDefault="00263066" w:rsidP="00263066">
      <w:pPr>
        <w:pStyle w:val="Navaden1"/>
        <w:tabs>
          <w:tab w:val="left" w:pos="0"/>
        </w:tabs>
        <w:spacing w:line="288" w:lineRule="auto"/>
        <w:jc w:val="center"/>
        <w:rPr>
          <w:rFonts w:ascii="Arial" w:hAnsi="Arial" w:cs="Arial"/>
          <w:b/>
          <w:sz w:val="20"/>
          <w:szCs w:val="20"/>
        </w:rPr>
      </w:pPr>
      <w:r w:rsidRPr="00BB284F">
        <w:rPr>
          <w:rFonts w:ascii="Arial" w:hAnsi="Arial" w:cs="Arial"/>
          <w:b/>
          <w:sz w:val="20"/>
          <w:szCs w:val="20"/>
        </w:rPr>
        <w:t>(</w:t>
      </w:r>
      <w:r>
        <w:rPr>
          <w:rFonts w:ascii="Arial" w:hAnsi="Arial" w:cs="Arial"/>
          <w:b/>
          <w:sz w:val="20"/>
          <w:szCs w:val="20"/>
        </w:rPr>
        <w:t>generalni državni pravobranilec, namestnik generalnega državnega pravobranilca, državni pravobranilci, pomočniki državnih pravobranilcev in drugi javni uslužbenci Državnega pravobranilstva</w:t>
      </w:r>
      <w:r w:rsidRPr="00BB284F">
        <w:rPr>
          <w:rFonts w:ascii="Arial" w:hAnsi="Arial" w:cs="Arial"/>
          <w:b/>
          <w:sz w:val="20"/>
          <w:szCs w:val="20"/>
        </w:rPr>
        <w:t>)</w:t>
      </w:r>
      <w:r>
        <w:rPr>
          <w:rFonts w:ascii="Arial" w:hAnsi="Arial" w:cs="Arial"/>
          <w:b/>
          <w:sz w:val="20"/>
          <w:szCs w:val="20"/>
        </w:rPr>
        <w:t xml:space="preserve"> </w:t>
      </w:r>
    </w:p>
    <w:p w:rsidR="00263066"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p>
    <w:p w:rsidR="00263066" w:rsidRPr="007763BC" w:rsidRDefault="00263066" w:rsidP="00263066">
      <w:pPr>
        <w:tabs>
          <w:tab w:val="left" w:pos="0"/>
        </w:tabs>
        <w:autoSpaceDE w:val="0"/>
        <w:autoSpaceDN w:val="0"/>
        <w:adjustRightInd w:val="0"/>
        <w:spacing w:line="288" w:lineRule="auto"/>
        <w:jc w:val="both"/>
        <w:rPr>
          <w:rFonts w:cs="Arial"/>
          <w:color w:val="000000"/>
          <w:szCs w:val="20"/>
          <w:lang w:val="sl-SI"/>
        </w:rPr>
      </w:pPr>
      <w:r w:rsidRPr="00CA2935">
        <w:rPr>
          <w:rFonts w:cs="Arial"/>
          <w:color w:val="000000"/>
          <w:szCs w:val="20"/>
          <w:lang w:val="sl-SI"/>
        </w:rPr>
        <w:t>(1) Generalni državni pravobranilec, ki je bil imenovan na podlagi Zakona o državnem pravobranilstvu (Uradni list RS, št. 94/07 – uradno prečiščeno besedilo, 77/09, 46/13 in 95/1</w:t>
      </w:r>
      <w:r w:rsidRPr="00CA2935">
        <w:rPr>
          <w:rFonts w:cs="Arial"/>
          <w:szCs w:val="20"/>
          <w:lang w:val="sl-SI"/>
        </w:rPr>
        <w:t>–</w:t>
      </w:r>
      <w:r w:rsidRPr="00CA2935">
        <w:rPr>
          <w:rFonts w:cs="Arial"/>
          <w:color w:val="000000"/>
          <w:szCs w:val="20"/>
          <w:lang w:val="sl-SI"/>
        </w:rPr>
        <w:t>ZUPPJS15) do poteka mandata nadaljuje delo kot generalni državni odvetnik v skladu s tem zakonom.</w:t>
      </w:r>
    </w:p>
    <w:p w:rsidR="00263066" w:rsidRPr="007763BC" w:rsidRDefault="00263066" w:rsidP="00263066">
      <w:pPr>
        <w:tabs>
          <w:tab w:val="left" w:pos="0"/>
        </w:tabs>
        <w:autoSpaceDE w:val="0"/>
        <w:autoSpaceDN w:val="0"/>
        <w:adjustRightInd w:val="0"/>
        <w:spacing w:line="288" w:lineRule="auto"/>
        <w:jc w:val="both"/>
        <w:rPr>
          <w:rFonts w:cs="Arial"/>
          <w:color w:val="000000"/>
          <w:szCs w:val="20"/>
          <w:lang w:val="sl-SI"/>
        </w:rPr>
      </w:pPr>
    </w:p>
    <w:p w:rsidR="00263066" w:rsidRPr="007763BC" w:rsidRDefault="00263066" w:rsidP="00263066">
      <w:pPr>
        <w:tabs>
          <w:tab w:val="left" w:pos="0"/>
        </w:tabs>
        <w:autoSpaceDE w:val="0"/>
        <w:autoSpaceDN w:val="0"/>
        <w:adjustRightInd w:val="0"/>
        <w:spacing w:line="288" w:lineRule="auto"/>
        <w:jc w:val="both"/>
        <w:rPr>
          <w:rFonts w:cs="Arial"/>
          <w:szCs w:val="20"/>
          <w:lang w:val="sl-SI"/>
        </w:rPr>
      </w:pPr>
      <w:r w:rsidRPr="007763BC">
        <w:rPr>
          <w:rFonts w:cs="Arial"/>
          <w:szCs w:val="20"/>
          <w:lang w:val="sl-SI"/>
        </w:rPr>
        <w:t>(2</w:t>
      </w:r>
      <w:r w:rsidRPr="00CA2935">
        <w:rPr>
          <w:rFonts w:cs="Arial"/>
          <w:szCs w:val="20"/>
          <w:lang w:val="sl-SI"/>
        </w:rPr>
        <w:t>) Namestnik generalnega državnega pravobranilca, ki je bil imenovan na podlagi Zakona o državnem pravobranilstvu (Uradni list RS, št. 94/07 – uradno prečiščeno besedilo, 77/09, 46/13 in 95/14–ZUPPJS15) do poteka mandata nadaljuje delo kot namestnik generalnega državnega odvetnika v skladu s tem zakonom.</w:t>
      </w:r>
    </w:p>
    <w:p w:rsidR="00263066" w:rsidRPr="007763BC" w:rsidRDefault="00263066" w:rsidP="00263066">
      <w:pPr>
        <w:tabs>
          <w:tab w:val="left" w:pos="0"/>
        </w:tabs>
        <w:autoSpaceDE w:val="0"/>
        <w:autoSpaceDN w:val="0"/>
        <w:adjustRightInd w:val="0"/>
        <w:spacing w:line="288" w:lineRule="auto"/>
        <w:jc w:val="both"/>
        <w:rPr>
          <w:rFonts w:cs="Arial"/>
          <w:color w:val="FF0000"/>
          <w:szCs w:val="20"/>
          <w:lang w:val="sl-SI"/>
        </w:rPr>
      </w:pPr>
    </w:p>
    <w:p w:rsidR="00263066" w:rsidRPr="00351F0E" w:rsidRDefault="00263066" w:rsidP="00263066">
      <w:pPr>
        <w:tabs>
          <w:tab w:val="left" w:pos="0"/>
        </w:tabs>
        <w:autoSpaceDE w:val="0"/>
        <w:autoSpaceDN w:val="0"/>
        <w:adjustRightInd w:val="0"/>
        <w:spacing w:line="288" w:lineRule="auto"/>
        <w:jc w:val="both"/>
        <w:rPr>
          <w:rFonts w:cs="Arial"/>
          <w:color w:val="000000"/>
          <w:szCs w:val="20"/>
          <w:lang w:val="sl-SI"/>
        </w:rPr>
      </w:pPr>
      <w:r w:rsidRPr="007763BC">
        <w:rPr>
          <w:rFonts w:cs="Arial"/>
          <w:color w:val="000000"/>
          <w:szCs w:val="20"/>
          <w:lang w:val="sl-SI"/>
        </w:rPr>
        <w:t xml:space="preserve">(3) Državni pravobranilci, ki so bili </w:t>
      </w:r>
      <w:r w:rsidRPr="00351F0E">
        <w:rPr>
          <w:rFonts w:cs="Arial"/>
          <w:color w:val="000000"/>
          <w:szCs w:val="20"/>
          <w:lang w:val="sl-SI"/>
        </w:rPr>
        <w:t>imenovani na podlagi Zakona o državnem pravobranilstvu (Uradni list RS, št. 94/07 – uradno prečiščeno besedilo, 77/09, 46/13 in 95/14</w:t>
      </w:r>
      <w:r w:rsidRPr="00351F0E">
        <w:rPr>
          <w:rFonts w:cs="Arial"/>
          <w:szCs w:val="20"/>
          <w:lang w:val="sl-SI"/>
        </w:rPr>
        <w:t>–</w:t>
      </w:r>
      <w:r w:rsidRPr="00351F0E">
        <w:rPr>
          <w:rFonts w:cs="Arial"/>
          <w:color w:val="000000"/>
          <w:szCs w:val="20"/>
          <w:lang w:val="sl-SI"/>
        </w:rPr>
        <w:t xml:space="preserve">ZUPPJS15) do poteka mandata nadaljujejo delo kot višji državni odvetniki, pri čemer obdržijo doseženi plačni razred, </w:t>
      </w:r>
      <w:r w:rsidRPr="00351F0E">
        <w:rPr>
          <w:rFonts w:cs="Arial"/>
          <w:szCs w:val="20"/>
          <w:lang w:val="sl-SI"/>
        </w:rPr>
        <w:t xml:space="preserve">pridobljen v nazivu državnega pravobranilca. </w:t>
      </w:r>
    </w:p>
    <w:p w:rsidR="00263066" w:rsidRPr="00351F0E" w:rsidRDefault="00263066" w:rsidP="00263066">
      <w:pPr>
        <w:tabs>
          <w:tab w:val="left" w:pos="0"/>
        </w:tabs>
        <w:autoSpaceDE w:val="0"/>
        <w:autoSpaceDN w:val="0"/>
        <w:adjustRightInd w:val="0"/>
        <w:spacing w:line="288" w:lineRule="auto"/>
        <w:jc w:val="both"/>
        <w:rPr>
          <w:rFonts w:cs="Arial"/>
          <w:color w:val="000000"/>
          <w:szCs w:val="20"/>
          <w:lang w:val="sl-SI"/>
        </w:rPr>
      </w:pPr>
    </w:p>
    <w:p w:rsidR="00263066" w:rsidRPr="007763BC" w:rsidRDefault="00263066" w:rsidP="00263066">
      <w:pPr>
        <w:tabs>
          <w:tab w:val="left" w:pos="0"/>
        </w:tabs>
        <w:autoSpaceDE w:val="0"/>
        <w:autoSpaceDN w:val="0"/>
        <w:adjustRightInd w:val="0"/>
        <w:spacing w:line="288" w:lineRule="auto"/>
        <w:jc w:val="both"/>
        <w:rPr>
          <w:rFonts w:cs="Arial"/>
          <w:color w:val="000000"/>
          <w:szCs w:val="20"/>
          <w:lang w:val="sl-SI"/>
        </w:rPr>
      </w:pPr>
      <w:r w:rsidRPr="00351F0E">
        <w:rPr>
          <w:rFonts w:cs="Arial"/>
          <w:color w:val="000000"/>
          <w:szCs w:val="20"/>
          <w:lang w:val="sl-SI"/>
        </w:rPr>
        <w:t>(4) Pomočniki državnih pravobranilcev, ki so bili imenovani na podlagi Zakona o državnem pravobranilstvu (Uradni list RS, št. 94/07 – uradno prečiščeno besedilo, 77/09, 46</w:t>
      </w:r>
      <w:r w:rsidRPr="007763BC">
        <w:rPr>
          <w:rFonts w:cs="Arial"/>
          <w:color w:val="000000"/>
          <w:szCs w:val="20"/>
          <w:lang w:val="sl-SI"/>
        </w:rPr>
        <w:t>/13 in 95/14</w:t>
      </w:r>
      <w:r w:rsidRPr="00055229">
        <w:rPr>
          <w:rFonts w:cs="Arial"/>
          <w:szCs w:val="20"/>
          <w:lang w:val="sl-SI"/>
        </w:rPr>
        <w:t>–</w:t>
      </w:r>
      <w:r w:rsidRPr="007763BC">
        <w:rPr>
          <w:rFonts w:cs="Arial"/>
          <w:color w:val="000000"/>
          <w:szCs w:val="20"/>
          <w:lang w:val="sl-SI"/>
        </w:rPr>
        <w:t>ZUPPJS15) do poteka mandata nadaljujejo delo</w:t>
      </w:r>
      <w:r w:rsidRPr="007763BC">
        <w:rPr>
          <w:color w:val="000000"/>
          <w:lang w:val="sl-SI"/>
        </w:rPr>
        <w:t xml:space="preserve"> </w:t>
      </w:r>
      <w:r w:rsidRPr="007763BC">
        <w:rPr>
          <w:rFonts w:cs="Arial"/>
          <w:color w:val="000000"/>
          <w:szCs w:val="20"/>
          <w:lang w:val="sl-SI"/>
        </w:rPr>
        <w:t xml:space="preserve">kot državni odvetniki, pri čemer obdržijo doseženi plačni razred, </w:t>
      </w:r>
      <w:r w:rsidRPr="007763BC">
        <w:rPr>
          <w:rFonts w:cs="Arial"/>
          <w:szCs w:val="20"/>
          <w:lang w:val="sl-SI"/>
        </w:rPr>
        <w:t xml:space="preserve">pridobljen v nazivu pomočnika državnega pravobranilca. </w:t>
      </w:r>
    </w:p>
    <w:p w:rsidR="00263066" w:rsidRPr="007763BC" w:rsidRDefault="00263066" w:rsidP="00263066">
      <w:pPr>
        <w:tabs>
          <w:tab w:val="left" w:pos="0"/>
        </w:tabs>
        <w:autoSpaceDE w:val="0"/>
        <w:autoSpaceDN w:val="0"/>
        <w:adjustRightInd w:val="0"/>
        <w:spacing w:line="288" w:lineRule="auto"/>
        <w:jc w:val="both"/>
        <w:rPr>
          <w:rFonts w:cs="Arial"/>
          <w:color w:val="000000"/>
          <w:szCs w:val="20"/>
          <w:lang w:val="sl-SI"/>
        </w:rPr>
      </w:pPr>
      <w:r w:rsidRPr="007763BC">
        <w:rPr>
          <w:rFonts w:cs="Arial"/>
          <w:b/>
          <w:bCs/>
          <w:color w:val="000000"/>
          <w:szCs w:val="20"/>
          <w:lang w:val="sl-SI"/>
        </w:rPr>
        <w:br/>
      </w:r>
      <w:r w:rsidRPr="007763BC">
        <w:rPr>
          <w:rFonts w:cs="Arial"/>
          <w:color w:val="000000"/>
          <w:szCs w:val="20"/>
          <w:lang w:val="sl-SI"/>
        </w:rPr>
        <w:t xml:space="preserve">(5) </w:t>
      </w:r>
      <w:r w:rsidRPr="00351F0E">
        <w:rPr>
          <w:rFonts w:cs="Arial"/>
          <w:color w:val="000000"/>
          <w:szCs w:val="20"/>
          <w:lang w:val="sl-SI"/>
        </w:rPr>
        <w:t>Državni pravobranilci, pomočniki državnih pravobranilcev in javni uslužbenci, ki so bili na podlagi</w:t>
      </w:r>
      <w:r w:rsidR="00351F0E">
        <w:rPr>
          <w:rFonts w:cs="Arial"/>
          <w:color w:val="000000"/>
          <w:szCs w:val="20"/>
          <w:lang w:val="sl-SI"/>
        </w:rPr>
        <w:t xml:space="preserve"> Zakona</w:t>
      </w:r>
      <w:r w:rsidRPr="00351F0E">
        <w:rPr>
          <w:rFonts w:cs="Arial"/>
          <w:color w:val="000000"/>
          <w:szCs w:val="20"/>
          <w:lang w:val="sl-SI"/>
        </w:rPr>
        <w:t xml:space="preserve"> o državnem pravobranilstvu</w:t>
      </w:r>
      <w:r w:rsidRPr="007763BC">
        <w:rPr>
          <w:rFonts w:cs="Arial"/>
          <w:color w:val="000000"/>
          <w:szCs w:val="20"/>
          <w:lang w:val="sl-SI"/>
        </w:rPr>
        <w:t xml:space="preserve"> (Uradni list RS, št. 94/07 – uradno prečiščeno </w:t>
      </w:r>
      <w:r w:rsidRPr="007763BC">
        <w:rPr>
          <w:rFonts w:cs="Arial"/>
          <w:color w:val="000000"/>
          <w:szCs w:val="20"/>
          <w:lang w:val="sl-SI"/>
        </w:rPr>
        <w:lastRenderedPageBreak/>
        <w:t>besedilo, 77/09, 46/13 in 95/14</w:t>
      </w:r>
      <w:r w:rsidRPr="00055229">
        <w:rPr>
          <w:rFonts w:cs="Arial"/>
          <w:szCs w:val="20"/>
          <w:lang w:val="sl-SI"/>
        </w:rPr>
        <w:t>–</w:t>
      </w:r>
      <w:r w:rsidRPr="007763BC">
        <w:rPr>
          <w:rFonts w:cs="Arial"/>
          <w:color w:val="000000"/>
          <w:szCs w:val="20"/>
          <w:lang w:val="sl-SI"/>
        </w:rPr>
        <w:t>ZUP</w:t>
      </w:r>
      <w:r>
        <w:rPr>
          <w:rFonts w:cs="Arial"/>
          <w:color w:val="000000"/>
          <w:szCs w:val="20"/>
          <w:lang w:val="sl-SI"/>
        </w:rPr>
        <w:t>PJS15) in Državnopravobranilskega reda (Uradni list RS, št. 8/15)</w:t>
      </w:r>
      <w:r w:rsidRPr="007763BC">
        <w:rPr>
          <w:rFonts w:cs="Arial"/>
          <w:color w:val="000000"/>
          <w:szCs w:val="20"/>
          <w:lang w:val="sl-SI"/>
        </w:rPr>
        <w:t xml:space="preserve"> razporejeni v Oddelek za evropske zadeve Državnega pravobranilstva, z dnem začetka uporabe tega zakona nadaljujejo delo v </w:t>
      </w:r>
      <w:r w:rsidRPr="00F043F9">
        <w:rPr>
          <w:rFonts w:cs="Arial"/>
          <w:color w:val="000000"/>
          <w:szCs w:val="20"/>
          <w:lang w:val="sl-SI"/>
        </w:rPr>
        <w:t>mednarodnem oddelku v skladu s tem zakonom</w:t>
      </w:r>
      <w:r w:rsidRPr="007763BC">
        <w:rPr>
          <w:rFonts w:cs="Arial"/>
          <w:color w:val="000000"/>
          <w:szCs w:val="20"/>
          <w:lang w:val="sl-SI"/>
        </w:rPr>
        <w:t>.</w:t>
      </w:r>
    </w:p>
    <w:p w:rsidR="00263066" w:rsidRPr="007763BC" w:rsidRDefault="00263066" w:rsidP="00263066">
      <w:pPr>
        <w:tabs>
          <w:tab w:val="left" w:pos="0"/>
        </w:tabs>
        <w:autoSpaceDE w:val="0"/>
        <w:autoSpaceDN w:val="0"/>
        <w:adjustRightInd w:val="0"/>
        <w:spacing w:line="288" w:lineRule="auto"/>
        <w:jc w:val="both"/>
        <w:rPr>
          <w:rFonts w:cs="Arial"/>
          <w:color w:val="000000"/>
          <w:szCs w:val="20"/>
          <w:lang w:val="sl-SI"/>
        </w:rPr>
      </w:pPr>
    </w:p>
    <w:p w:rsidR="00263066" w:rsidRPr="007763BC" w:rsidRDefault="00263066" w:rsidP="00263066">
      <w:pPr>
        <w:tabs>
          <w:tab w:val="left" w:pos="0"/>
        </w:tabs>
        <w:autoSpaceDE w:val="0"/>
        <w:autoSpaceDN w:val="0"/>
        <w:adjustRightInd w:val="0"/>
        <w:spacing w:line="288" w:lineRule="auto"/>
        <w:jc w:val="both"/>
        <w:rPr>
          <w:rFonts w:cs="Arial"/>
          <w:color w:val="000000"/>
          <w:szCs w:val="20"/>
          <w:lang w:val="sl-SI"/>
        </w:rPr>
      </w:pPr>
      <w:r w:rsidRPr="007763BC">
        <w:rPr>
          <w:rFonts w:cs="Arial"/>
          <w:color w:val="000000"/>
          <w:szCs w:val="20"/>
          <w:lang w:val="sl-SI"/>
        </w:rPr>
        <w:t xml:space="preserve">(6) Javni </w:t>
      </w:r>
      <w:r w:rsidRPr="00F043F9">
        <w:rPr>
          <w:rFonts w:cs="Arial"/>
          <w:color w:val="000000"/>
          <w:szCs w:val="20"/>
          <w:lang w:val="sl-SI"/>
        </w:rPr>
        <w:t>uslužbenci Državnega pravobranilstva nadaljujejo delo pri državnem odvetništvu, kamor se premestijo v skladu z določbami zakona, ki ureja delovna razmerja in zakona, ki ureja sistem javnih uslužbencev, ki urejajo trajne premestitve javnih uslužbencev v okviru istega delodajalca zaradi delovnih potreb.</w:t>
      </w:r>
      <w:r w:rsidRPr="007763BC">
        <w:rPr>
          <w:rFonts w:cs="Arial"/>
          <w:color w:val="000000"/>
          <w:szCs w:val="20"/>
          <w:lang w:val="sl-SI"/>
        </w:rPr>
        <w:t xml:space="preserve"> </w:t>
      </w:r>
    </w:p>
    <w:p w:rsidR="00263066" w:rsidRPr="007763BC" w:rsidRDefault="00263066" w:rsidP="00263066">
      <w:pPr>
        <w:tabs>
          <w:tab w:val="left" w:pos="0"/>
        </w:tabs>
        <w:autoSpaceDE w:val="0"/>
        <w:autoSpaceDN w:val="0"/>
        <w:adjustRightInd w:val="0"/>
        <w:spacing w:line="288" w:lineRule="auto"/>
        <w:jc w:val="both"/>
        <w:rPr>
          <w:rFonts w:cs="Arial"/>
          <w:color w:val="000000"/>
          <w:szCs w:val="20"/>
          <w:lang w:val="sl-SI"/>
        </w:rPr>
      </w:pPr>
    </w:p>
    <w:p w:rsidR="00263066" w:rsidRPr="00683760" w:rsidRDefault="00263066" w:rsidP="00263066">
      <w:pPr>
        <w:tabs>
          <w:tab w:val="left" w:pos="0"/>
        </w:tabs>
        <w:autoSpaceDE w:val="0"/>
        <w:autoSpaceDN w:val="0"/>
        <w:adjustRightInd w:val="0"/>
        <w:spacing w:line="288" w:lineRule="auto"/>
        <w:jc w:val="both"/>
        <w:rPr>
          <w:rFonts w:ascii="Helv" w:hAnsi="Helv" w:cs="Helv"/>
          <w:bCs/>
          <w:color w:val="000000"/>
          <w:szCs w:val="20"/>
          <w:lang w:val="sl-SI"/>
        </w:rPr>
      </w:pPr>
      <w:r w:rsidRPr="007763BC">
        <w:rPr>
          <w:rFonts w:ascii="Helv" w:hAnsi="Helv" w:cs="Helv"/>
          <w:bCs/>
          <w:color w:val="000000"/>
          <w:szCs w:val="20"/>
          <w:lang w:val="sl-SI"/>
        </w:rPr>
        <w:t xml:space="preserve">(7) Glede pravic, dolžnosti ter prenehanja funkcije in razrešitve oseb iz prvega do četrtega odstavka tega člena </w:t>
      </w:r>
      <w:r w:rsidRPr="00F043F9">
        <w:rPr>
          <w:rFonts w:ascii="Helv" w:hAnsi="Helv" w:cs="Helv"/>
          <w:bCs/>
          <w:color w:val="000000"/>
          <w:szCs w:val="20"/>
          <w:lang w:val="sl-SI"/>
        </w:rPr>
        <w:t>se do poteka njihovega</w:t>
      </w:r>
      <w:r w:rsidRPr="007763BC">
        <w:rPr>
          <w:rFonts w:ascii="Helv" w:hAnsi="Helv" w:cs="Helv"/>
          <w:bCs/>
          <w:color w:val="000000"/>
          <w:szCs w:val="20"/>
          <w:lang w:val="sl-SI"/>
        </w:rPr>
        <w:t xml:space="preserve"> mandata uporablja Zakon o </w:t>
      </w:r>
      <w:r w:rsidRPr="007763BC">
        <w:rPr>
          <w:rFonts w:cs="Arial"/>
          <w:color w:val="000000"/>
          <w:szCs w:val="20"/>
          <w:lang w:val="sl-SI"/>
        </w:rPr>
        <w:t>državnem pravobranilstvu (Uradni list RS, št. 94/07 – uradno prečiščeno besedilo, 77/09, 46/13 in 95/14</w:t>
      </w:r>
      <w:r w:rsidRPr="00055229">
        <w:rPr>
          <w:rFonts w:cs="Arial"/>
          <w:szCs w:val="20"/>
          <w:lang w:val="sl-SI"/>
        </w:rPr>
        <w:t>–</w:t>
      </w:r>
      <w:r w:rsidRPr="007763BC">
        <w:rPr>
          <w:rFonts w:cs="Arial"/>
          <w:color w:val="000000"/>
          <w:szCs w:val="20"/>
          <w:lang w:val="sl-SI"/>
        </w:rPr>
        <w:t>ZUPPJS15)</w:t>
      </w:r>
      <w:r w:rsidRPr="007763BC">
        <w:rPr>
          <w:rFonts w:ascii="Helv" w:hAnsi="Helv" w:cs="Helv"/>
          <w:bCs/>
          <w:color w:val="000000"/>
          <w:szCs w:val="20"/>
          <w:lang w:val="sl-SI"/>
        </w:rPr>
        <w:t xml:space="preserve">. </w:t>
      </w:r>
      <w:r>
        <w:rPr>
          <w:rFonts w:ascii="Helv" w:hAnsi="Helv" w:cs="Helv"/>
          <w:bCs/>
          <w:color w:val="000000"/>
          <w:szCs w:val="20"/>
          <w:lang w:val="sl-SI"/>
        </w:rPr>
        <w:t xml:space="preserve">  </w:t>
      </w:r>
    </w:p>
    <w:p w:rsidR="00263066" w:rsidRDefault="00263066" w:rsidP="00263066">
      <w:pPr>
        <w:autoSpaceDE w:val="0"/>
        <w:autoSpaceDN w:val="0"/>
        <w:adjustRightInd w:val="0"/>
        <w:spacing w:line="288" w:lineRule="auto"/>
        <w:jc w:val="center"/>
        <w:rPr>
          <w:rFonts w:cs="Arial"/>
          <w:szCs w:val="20"/>
        </w:rPr>
      </w:pPr>
    </w:p>
    <w:p w:rsidR="00263066" w:rsidRPr="007763BC" w:rsidRDefault="00263066" w:rsidP="00263066">
      <w:pPr>
        <w:autoSpaceDE w:val="0"/>
        <w:autoSpaceDN w:val="0"/>
        <w:adjustRightInd w:val="0"/>
        <w:spacing w:line="288" w:lineRule="auto"/>
        <w:jc w:val="center"/>
        <w:rPr>
          <w:rFonts w:cs="Arial"/>
          <w:b/>
          <w:szCs w:val="20"/>
          <w:lang w:val="sl-SI"/>
        </w:rPr>
      </w:pPr>
      <w:r w:rsidRPr="007763BC">
        <w:rPr>
          <w:rFonts w:cs="Arial"/>
          <w:b/>
          <w:szCs w:val="20"/>
          <w:lang w:val="sl-SI"/>
        </w:rPr>
        <w:t>96. člen</w:t>
      </w:r>
    </w:p>
    <w:p w:rsidR="00263066" w:rsidRPr="007763BC" w:rsidRDefault="00263066" w:rsidP="00263066">
      <w:pPr>
        <w:tabs>
          <w:tab w:val="left" w:pos="0"/>
        </w:tabs>
        <w:autoSpaceDE w:val="0"/>
        <w:autoSpaceDN w:val="0"/>
        <w:adjustRightInd w:val="0"/>
        <w:spacing w:line="288" w:lineRule="auto"/>
        <w:jc w:val="center"/>
        <w:rPr>
          <w:rFonts w:cs="Arial"/>
          <w:b/>
          <w:szCs w:val="20"/>
          <w:lang w:val="sl-SI"/>
        </w:rPr>
      </w:pPr>
      <w:r w:rsidRPr="007763BC">
        <w:rPr>
          <w:rFonts w:cs="Arial"/>
          <w:b/>
          <w:szCs w:val="20"/>
          <w:lang w:val="sl-SI"/>
        </w:rPr>
        <w:t>(dopolnitev zakona, ki ureja sistem plač v javnem sektorju)</w:t>
      </w:r>
    </w:p>
    <w:p w:rsidR="00263066" w:rsidRPr="007763BC" w:rsidRDefault="00263066" w:rsidP="00263066">
      <w:pPr>
        <w:autoSpaceDE w:val="0"/>
        <w:autoSpaceDN w:val="0"/>
        <w:adjustRightInd w:val="0"/>
        <w:spacing w:line="288" w:lineRule="auto"/>
        <w:rPr>
          <w:rFonts w:ascii="Helv" w:hAnsi="Helv" w:cs="Helv"/>
          <w:color w:val="FF0000"/>
          <w:szCs w:val="20"/>
          <w:lang w:val="sl-SI"/>
        </w:rPr>
      </w:pPr>
    </w:p>
    <w:p w:rsidR="00263066" w:rsidRPr="007763BC" w:rsidRDefault="00263066" w:rsidP="00263066">
      <w:pPr>
        <w:spacing w:line="288" w:lineRule="auto"/>
        <w:jc w:val="both"/>
        <w:rPr>
          <w:lang w:val="sl-SI"/>
        </w:rPr>
      </w:pPr>
      <w:r w:rsidRPr="007763BC">
        <w:rPr>
          <w:rFonts w:ascii="Helv" w:hAnsi="Helv" w:cs="Helv"/>
          <w:bCs/>
          <w:szCs w:val="20"/>
          <w:lang w:val="sl-SI"/>
        </w:rPr>
        <w:t>V</w:t>
      </w:r>
      <w:r w:rsidRPr="007763BC">
        <w:rPr>
          <w:rFonts w:cs="Arial"/>
          <w:bCs/>
          <w:szCs w:val="20"/>
          <w:lang w:val="sl-SI"/>
        </w:rPr>
        <w:t xml:space="preserve"> Zakonu o sistemu plač v javnem sektorju (Uradni list RS, št. (Uradni list RS, št. 108/09 – uradno prečiščeno besedilo, 13/10, 59/10, 85/10, 107/10, 35/11 – ORZSPJS49a, 27/12 – odl. US, 40/12 – ZUJF, 46/13, 25/14 – ZFU, 50/14, 95/14 – ZUPPJS15 in 82/15)  se v Prilogi 3 pri plačnih razredih funkcij v drugih državnih organih - A4 funkcija »generalni državni pravobranilec« spremeni v »generalni državni odvetnik«, funkcija »namestnik generalnega državnega pravobranilca« v »namestnik generalnega državnega odvetnika«, funkcija »državni pravobranilec« pod šifro funkcije A047520 ter funkcija »pomočnik državnega pravobranilca« pod šifro funkcije A047535 se črtata.  </w:t>
      </w:r>
    </w:p>
    <w:p w:rsidR="00263066" w:rsidRPr="005E17C5" w:rsidRDefault="00263066" w:rsidP="00263066">
      <w:pPr>
        <w:pStyle w:val="Navaden1"/>
        <w:tabs>
          <w:tab w:val="left" w:pos="0"/>
        </w:tabs>
        <w:spacing w:line="288" w:lineRule="auto"/>
        <w:jc w:val="center"/>
        <w:rPr>
          <w:rFonts w:ascii="Arial" w:hAnsi="Arial" w:cs="Arial"/>
          <w:sz w:val="20"/>
          <w:szCs w:val="20"/>
        </w:rPr>
      </w:pPr>
    </w:p>
    <w:p w:rsidR="00263066" w:rsidRPr="00F25BD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97</w:t>
      </w:r>
      <w:r w:rsidRPr="00F25BD6">
        <w:rPr>
          <w:rFonts w:ascii="Arial" w:hAnsi="Arial" w:cs="Arial"/>
          <w:b/>
          <w:sz w:val="20"/>
          <w:szCs w:val="20"/>
        </w:rPr>
        <w:t>. člen</w:t>
      </w:r>
    </w:p>
    <w:p w:rsidR="00263066" w:rsidRPr="00F25BD6" w:rsidRDefault="00263066" w:rsidP="00263066">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(uredba o notranji organizaciji, sistemizaciji, delovnih mestih in nazivih v organih javne uprave in v pravosodnih organih)</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Uredba o notranji  organizaciji, sistemizaciji, delovnih mestih in nazivih v organih javne uprave in v pravosodnih organih (Uradni list RS, št. 58/03, 81/03, 109/03, 43/04, 58/04 – popr., 138/04, 35/05, 60/05, 72/05, 112/05, 49/06, 140/06, 9/07, 33/08, 66/08, 88/08, 8/09, 63/09, 73/09, 11/10, 42/10, 82/10, 17/11, 14/12, 17/12, 23/12, 98/12, 16/13, 18/13, 36/13, 51/13, 59/13, 14/14, 28/14, 43/14, 76/14, 91/14, 36/15, 57/15, 4/16, 44/16 in 58/16) se z določbami tega zakona uskladi v šestih mesecih od njegove uveljavitve. </w:t>
      </w: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Pr="00F25BD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98</w:t>
      </w:r>
      <w:r w:rsidRPr="00F25BD6">
        <w:rPr>
          <w:rFonts w:ascii="Arial" w:hAnsi="Arial" w:cs="Arial"/>
          <w:b/>
          <w:sz w:val="20"/>
          <w:szCs w:val="20"/>
        </w:rPr>
        <w:t>. člen</w:t>
      </w:r>
    </w:p>
    <w:p w:rsidR="00263066" w:rsidRPr="00F25BD6" w:rsidRDefault="00263066" w:rsidP="00263066">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(sprejem akta o notranji organizaciji in sistemizaciji delovnih mest)</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Generalni državni odvetnik</w:t>
      </w:r>
      <w:r w:rsidRPr="005E17C5">
        <w:rPr>
          <w:rFonts w:ascii="Arial" w:hAnsi="Arial" w:cs="Arial"/>
          <w:sz w:val="20"/>
          <w:szCs w:val="20"/>
        </w:rPr>
        <w:t xml:space="preserve"> najpozneje do začetka uporabe tega zakona </w:t>
      </w:r>
      <w:r>
        <w:rPr>
          <w:rFonts w:ascii="Arial" w:hAnsi="Arial" w:cs="Arial"/>
          <w:sz w:val="20"/>
          <w:szCs w:val="20"/>
        </w:rPr>
        <w:t xml:space="preserve">po predhodnem soglasju ministra </w:t>
      </w:r>
      <w:r w:rsidRPr="005E17C5">
        <w:rPr>
          <w:rFonts w:ascii="Arial" w:hAnsi="Arial" w:cs="Arial"/>
          <w:sz w:val="20"/>
          <w:szCs w:val="20"/>
        </w:rPr>
        <w:t xml:space="preserve">sprejme akt o notranji organizaciji in sistemizaciji delovnih mest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F25BD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99</w:t>
      </w:r>
      <w:r w:rsidRPr="00F25BD6">
        <w:rPr>
          <w:rFonts w:ascii="Arial" w:hAnsi="Arial" w:cs="Arial"/>
          <w:b/>
          <w:sz w:val="20"/>
          <w:szCs w:val="20"/>
        </w:rPr>
        <w:t>. člen</w:t>
      </w:r>
    </w:p>
    <w:p w:rsidR="00263066" w:rsidRPr="00F25BD6" w:rsidRDefault="00263066" w:rsidP="00263066">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(vštetje)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Čas opravljanja funkcije državnega pravobranilca ali pomočnika državnega pravobranilca se glede pravic in </w:t>
      </w:r>
      <w:r w:rsidRPr="00EB4844">
        <w:rPr>
          <w:rFonts w:ascii="Arial" w:hAnsi="Arial" w:cs="Arial"/>
          <w:sz w:val="20"/>
          <w:szCs w:val="20"/>
        </w:rPr>
        <w:t>dolžnosti v skladu z zakonom, ki ureja delovna razmerja</w:t>
      </w:r>
      <w:r w:rsidR="00EB4844">
        <w:rPr>
          <w:rFonts w:ascii="Arial" w:hAnsi="Arial" w:cs="Arial"/>
          <w:sz w:val="20"/>
          <w:szCs w:val="20"/>
        </w:rPr>
        <w:t>,</w:t>
      </w:r>
      <w:r w:rsidRPr="00EB4844">
        <w:rPr>
          <w:rFonts w:ascii="Arial" w:hAnsi="Arial" w:cs="Arial"/>
          <w:sz w:val="20"/>
          <w:szCs w:val="20"/>
        </w:rPr>
        <w:t xml:space="preserve"> in zakonom, ki ureja sistem javnih uslužbencev, šteje za čas opravljanja dela višjega državnega odvetnika</w:t>
      </w:r>
      <w:r w:rsidRPr="005E17C5">
        <w:rPr>
          <w:rFonts w:ascii="Arial" w:hAnsi="Arial" w:cs="Arial"/>
          <w:sz w:val="20"/>
          <w:szCs w:val="20"/>
        </w:rPr>
        <w:t xml:space="preserve"> ali državnega odvetnika.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F25BD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100</w:t>
      </w:r>
      <w:r w:rsidRPr="00F25BD6">
        <w:rPr>
          <w:rFonts w:ascii="Arial" w:hAnsi="Arial" w:cs="Arial"/>
          <w:b/>
          <w:sz w:val="20"/>
          <w:szCs w:val="20"/>
        </w:rPr>
        <w:t>. člen</w:t>
      </w:r>
    </w:p>
    <w:p w:rsidR="00263066" w:rsidRPr="00F25BD6" w:rsidRDefault="00263066" w:rsidP="00263066">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(izrazi v drugih zakonih)</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Kjer drug zakon ali podzakonski predpis uporablja izraz »Državno pravobranilstvo«, pomeni ta izraz državno odvetništvo.</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Kjer drug zakon ali podzakonski predpis uporablja izraz »generalni državni pravobranilec«, pomeni ta izraz generalnega državnega odvetnika.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Kjer drug zakon ali podzakonski predpis uporablja izraz »državni pravobranilec« </w:t>
      </w:r>
      <w:r>
        <w:rPr>
          <w:rFonts w:ascii="Arial" w:hAnsi="Arial" w:cs="Arial"/>
          <w:sz w:val="20"/>
          <w:szCs w:val="20"/>
        </w:rPr>
        <w:t>ali</w:t>
      </w:r>
      <w:r w:rsidRPr="005E17C5">
        <w:rPr>
          <w:rFonts w:ascii="Arial" w:hAnsi="Arial" w:cs="Arial"/>
          <w:sz w:val="20"/>
          <w:szCs w:val="20"/>
        </w:rPr>
        <w:t xml:space="preserve"> »pravobranilec«, pomenita ta izraza višjega državnega odvetnika.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Kjer drug zakon ali podzakonski predpis uporablja izraz »pomočnik državnega pravobranilca«, pomeni ta izraz državnega odvetnika.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F25BD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101</w:t>
      </w:r>
      <w:r w:rsidRPr="00F25BD6">
        <w:rPr>
          <w:rFonts w:ascii="Arial" w:hAnsi="Arial" w:cs="Arial"/>
          <w:b/>
          <w:sz w:val="20"/>
          <w:szCs w:val="20"/>
        </w:rPr>
        <w:t>. člen</w:t>
      </w:r>
    </w:p>
    <w:p w:rsidR="00263066" w:rsidRDefault="00263066" w:rsidP="00263066">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(službene izkaznice)</w:t>
      </w:r>
    </w:p>
    <w:p w:rsidR="00263066" w:rsidRDefault="00263066" w:rsidP="00263066">
      <w:pPr>
        <w:pStyle w:val="Navaden1"/>
        <w:tabs>
          <w:tab w:val="left" w:pos="0"/>
        </w:tabs>
        <w:spacing w:line="288" w:lineRule="auto"/>
        <w:jc w:val="center"/>
        <w:rPr>
          <w:rFonts w:ascii="Arial" w:hAnsi="Arial" w:cs="Arial"/>
          <w:b/>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Službene izkaznice, izdane na podlagi Državnopravobranilskega reda (Uradni list RS, št. 8/15), se uporabljajo do izdaje novih izkaznic.</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F25BD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102</w:t>
      </w:r>
      <w:r w:rsidRPr="00F25BD6">
        <w:rPr>
          <w:rFonts w:ascii="Arial" w:hAnsi="Arial" w:cs="Arial"/>
          <w:b/>
          <w:sz w:val="20"/>
          <w:szCs w:val="20"/>
        </w:rPr>
        <w:t>. člen</w:t>
      </w:r>
    </w:p>
    <w:p w:rsidR="00263066" w:rsidRPr="00F25BD6" w:rsidRDefault="00263066" w:rsidP="00263066">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(disciplinski organi)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Disciplinski organi se imenujejo v šestih mesecih </w:t>
      </w:r>
      <w:r w:rsidRPr="00504CAA">
        <w:rPr>
          <w:rFonts w:ascii="Arial" w:hAnsi="Arial" w:cs="Arial"/>
          <w:sz w:val="20"/>
          <w:szCs w:val="20"/>
        </w:rPr>
        <w:t>po uveljavitvi tega zakona.</w:t>
      </w: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F25BD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103</w:t>
      </w:r>
      <w:r w:rsidRPr="00F25BD6">
        <w:rPr>
          <w:rFonts w:ascii="Arial" w:hAnsi="Arial" w:cs="Arial"/>
          <w:b/>
          <w:sz w:val="20"/>
          <w:szCs w:val="20"/>
        </w:rPr>
        <w:t>. člen</w:t>
      </w:r>
    </w:p>
    <w:p w:rsidR="00263066" w:rsidRPr="00F25BD6" w:rsidRDefault="00263066" w:rsidP="00263066">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(dokončanje že začetih disciplinskih postopkov)</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Disciplinski postopki in postopki za začasno odstranitev z opravljanja funkcije za kršitve oziroma dejanja, ki so bila storjena pred začetkom uporabe tega zakona, se dokončajo po dosedanjih predpisih.</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F25BD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104</w:t>
      </w:r>
      <w:r w:rsidRPr="00F25BD6">
        <w:rPr>
          <w:rFonts w:ascii="Arial" w:hAnsi="Arial" w:cs="Arial"/>
          <w:b/>
          <w:sz w:val="20"/>
          <w:szCs w:val="20"/>
        </w:rPr>
        <w:t>. člen</w:t>
      </w:r>
    </w:p>
    <w:p w:rsidR="00263066" w:rsidRPr="00F25BD6" w:rsidRDefault="00263066" w:rsidP="00263066">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w:t>
      </w:r>
      <w:r>
        <w:rPr>
          <w:rFonts w:ascii="Arial" w:hAnsi="Arial" w:cs="Arial"/>
          <w:b/>
          <w:sz w:val="20"/>
          <w:szCs w:val="20"/>
        </w:rPr>
        <w:t>dokončanje že začetih nadzorstvenih pregledov</w:t>
      </w:r>
      <w:r w:rsidRPr="00F25BD6">
        <w:rPr>
          <w:rFonts w:ascii="Arial" w:hAnsi="Arial" w:cs="Arial"/>
          <w:b/>
          <w:sz w:val="20"/>
          <w:szCs w:val="20"/>
        </w:rPr>
        <w:t>)</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Nadzorstveni pregledi, odrejeni pred začetkom uporabe tega zakona, se dokončajo po dosedanjih predpisih.</w:t>
      </w:r>
    </w:p>
    <w:p w:rsidR="00263066" w:rsidRPr="00F25BD6" w:rsidRDefault="00263066" w:rsidP="00263066">
      <w:pPr>
        <w:pStyle w:val="Navaden1"/>
        <w:tabs>
          <w:tab w:val="left" w:pos="0"/>
        </w:tabs>
        <w:spacing w:line="288" w:lineRule="auto"/>
        <w:jc w:val="center"/>
        <w:rPr>
          <w:rFonts w:ascii="Arial" w:hAnsi="Arial" w:cs="Arial"/>
          <w:b/>
          <w:sz w:val="20"/>
          <w:szCs w:val="20"/>
        </w:rPr>
      </w:pPr>
    </w:p>
    <w:p w:rsidR="00263066" w:rsidRPr="00F25BD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105</w:t>
      </w:r>
      <w:r w:rsidRPr="00F25BD6">
        <w:rPr>
          <w:rFonts w:ascii="Arial" w:hAnsi="Arial" w:cs="Arial"/>
          <w:b/>
          <w:sz w:val="20"/>
          <w:szCs w:val="20"/>
        </w:rPr>
        <w:t>. člen</w:t>
      </w:r>
    </w:p>
    <w:p w:rsidR="00263066" w:rsidRPr="00F25BD6" w:rsidRDefault="00263066" w:rsidP="00263066">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(uskladitev razporejanja dela in dodeljevanja zadev)</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Razporedi dela, organizacija oddelkov in notranjih organizacijskih enot ter dodeljevanje zadev pri Državnem pravobranilstvu se uskladijo z določbami tega zakona najpozneje do začetka uporabe tega zakona.</w:t>
      </w:r>
    </w:p>
    <w:p w:rsidR="00263066" w:rsidRDefault="00263066" w:rsidP="00263066">
      <w:pPr>
        <w:pStyle w:val="Navaden1"/>
        <w:tabs>
          <w:tab w:val="left" w:pos="0"/>
        </w:tabs>
        <w:spacing w:line="288" w:lineRule="auto"/>
        <w:jc w:val="center"/>
        <w:rPr>
          <w:rFonts w:ascii="Arial" w:hAnsi="Arial" w:cs="Arial"/>
          <w:b/>
          <w:sz w:val="20"/>
          <w:szCs w:val="20"/>
        </w:rPr>
      </w:pPr>
    </w:p>
    <w:p w:rsidR="00263066" w:rsidRPr="00E62429" w:rsidRDefault="00263066" w:rsidP="00263066">
      <w:pPr>
        <w:pStyle w:val="Navaden1"/>
        <w:tabs>
          <w:tab w:val="left" w:pos="0"/>
        </w:tabs>
        <w:spacing w:line="288" w:lineRule="auto"/>
        <w:jc w:val="center"/>
        <w:rPr>
          <w:rFonts w:ascii="Arial" w:hAnsi="Arial" w:cs="Arial"/>
          <w:b/>
          <w:sz w:val="20"/>
          <w:szCs w:val="20"/>
        </w:rPr>
      </w:pPr>
      <w:r w:rsidRPr="00E62429">
        <w:rPr>
          <w:rFonts w:ascii="Arial" w:hAnsi="Arial" w:cs="Arial"/>
          <w:b/>
          <w:sz w:val="20"/>
          <w:szCs w:val="20"/>
        </w:rPr>
        <w:t>10</w:t>
      </w:r>
      <w:r>
        <w:rPr>
          <w:rFonts w:ascii="Arial" w:hAnsi="Arial" w:cs="Arial"/>
          <w:b/>
          <w:sz w:val="20"/>
          <w:szCs w:val="20"/>
        </w:rPr>
        <w:t>6</w:t>
      </w:r>
      <w:r w:rsidRPr="00E62429">
        <w:rPr>
          <w:rFonts w:ascii="Arial" w:hAnsi="Arial" w:cs="Arial"/>
          <w:b/>
          <w:sz w:val="20"/>
          <w:szCs w:val="20"/>
        </w:rPr>
        <w:t>. člen</w:t>
      </w:r>
    </w:p>
    <w:p w:rsidR="00263066" w:rsidRPr="00E62429" w:rsidRDefault="00263066" w:rsidP="00263066">
      <w:pPr>
        <w:pStyle w:val="Navaden1"/>
        <w:tabs>
          <w:tab w:val="left" w:pos="0"/>
        </w:tabs>
        <w:spacing w:line="288" w:lineRule="auto"/>
        <w:jc w:val="center"/>
        <w:rPr>
          <w:rFonts w:ascii="Arial" w:hAnsi="Arial" w:cs="Arial"/>
          <w:b/>
          <w:sz w:val="20"/>
          <w:szCs w:val="20"/>
        </w:rPr>
      </w:pPr>
      <w:r w:rsidRPr="00E62429">
        <w:rPr>
          <w:rFonts w:ascii="Arial" w:hAnsi="Arial" w:cs="Arial"/>
          <w:b/>
          <w:sz w:val="20"/>
          <w:szCs w:val="20"/>
        </w:rPr>
        <w:t>(dokončanje začetih zadev</w:t>
      </w:r>
      <w:r>
        <w:rPr>
          <w:rFonts w:ascii="Arial" w:hAnsi="Arial" w:cs="Arial"/>
          <w:b/>
          <w:sz w:val="20"/>
          <w:szCs w:val="20"/>
        </w:rPr>
        <w:t xml:space="preserve"> in postopkov</w:t>
      </w:r>
      <w:r w:rsidRPr="00E62429">
        <w:rPr>
          <w:rFonts w:ascii="Arial" w:hAnsi="Arial" w:cs="Arial"/>
          <w:b/>
          <w:sz w:val="20"/>
          <w:szCs w:val="20"/>
        </w:rPr>
        <w:t>)</w:t>
      </w:r>
      <w:r>
        <w:rPr>
          <w:rFonts w:ascii="Arial" w:hAnsi="Arial" w:cs="Arial"/>
          <w:b/>
          <w:sz w:val="20"/>
          <w:szCs w:val="20"/>
        </w:rPr>
        <w:t xml:space="preserve"> </w:t>
      </w:r>
    </w:p>
    <w:p w:rsidR="00263066" w:rsidRPr="00E62429" w:rsidRDefault="00263066" w:rsidP="00263066">
      <w:pPr>
        <w:pStyle w:val="Navaden1"/>
        <w:tabs>
          <w:tab w:val="left" w:pos="0"/>
        </w:tabs>
        <w:spacing w:line="288" w:lineRule="auto"/>
        <w:jc w:val="center"/>
        <w:rPr>
          <w:rFonts w:ascii="Arial" w:hAnsi="Arial" w:cs="Arial"/>
          <w:b/>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lastRenderedPageBreak/>
        <w:t xml:space="preserve">(1) </w:t>
      </w:r>
      <w:r w:rsidRPr="00E62429">
        <w:rPr>
          <w:rFonts w:ascii="Arial" w:hAnsi="Arial" w:cs="Arial"/>
          <w:sz w:val="20"/>
          <w:szCs w:val="20"/>
        </w:rPr>
        <w:t>Zadeve, ki do začetka uporabe tega zakona še niso zaključene, se dokončajo po dosedanjih predpisih, če ta zakon ne določa drugače.</w:t>
      </w:r>
    </w:p>
    <w:p w:rsidR="00263066" w:rsidRDefault="00263066" w:rsidP="00263066">
      <w:pPr>
        <w:pStyle w:val="Navaden1"/>
        <w:tabs>
          <w:tab w:val="left" w:pos="0"/>
        </w:tabs>
        <w:spacing w:line="288" w:lineRule="auto"/>
        <w:jc w:val="both"/>
        <w:rPr>
          <w:rFonts w:ascii="Arial" w:hAnsi="Arial" w:cs="Arial"/>
          <w:sz w:val="20"/>
          <w:szCs w:val="20"/>
        </w:rPr>
      </w:pPr>
    </w:p>
    <w:p w:rsidR="00263066" w:rsidRPr="00033944" w:rsidRDefault="00263066" w:rsidP="00263066">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(2) Postopki</w:t>
      </w:r>
      <w:r w:rsidRPr="00BB749A">
        <w:rPr>
          <w:rFonts w:ascii="Arial" w:eastAsia="Arial" w:hAnsi="Arial" w:cs="Arial"/>
          <w:sz w:val="20"/>
          <w:szCs w:val="20"/>
        </w:rPr>
        <w:t xml:space="preserve"> pred mednarodnimi in tujimi sodišči in arbitražami</w:t>
      </w:r>
      <w:r w:rsidRPr="00633D2B">
        <w:rPr>
          <w:rFonts w:ascii="Arial" w:eastAsia="Arial" w:hAnsi="Arial" w:cs="Arial"/>
          <w:sz w:val="20"/>
          <w:szCs w:val="20"/>
        </w:rPr>
        <w:t xml:space="preserve">, ki do začetka veljavnosti </w:t>
      </w:r>
      <w:r>
        <w:rPr>
          <w:rFonts w:ascii="Arial" w:eastAsia="Arial" w:hAnsi="Arial" w:cs="Arial"/>
          <w:sz w:val="20"/>
          <w:szCs w:val="20"/>
        </w:rPr>
        <w:t>tega zakona še niso zaključeni, se dokončajo po dosedanjih predpisih</w:t>
      </w:r>
      <w:r w:rsidR="00D55685">
        <w:rPr>
          <w:rFonts w:ascii="Arial" w:eastAsia="Arial" w:hAnsi="Arial" w:cs="Arial"/>
          <w:sz w:val="20"/>
          <w:szCs w:val="20"/>
        </w:rPr>
        <w:t xml:space="preserve">. </w:t>
      </w:r>
      <w:r>
        <w:rPr>
          <w:rFonts w:ascii="Arial" w:eastAsia="Arial" w:hAnsi="Arial" w:cs="Arial"/>
          <w:sz w:val="20"/>
          <w:szCs w:val="20"/>
        </w:rPr>
        <w:t xml:space="preserve"> </w:t>
      </w:r>
    </w:p>
    <w:p w:rsidR="00263066" w:rsidRPr="008D02E8" w:rsidRDefault="00263066" w:rsidP="00263066">
      <w:pPr>
        <w:pStyle w:val="Navaden1"/>
        <w:tabs>
          <w:tab w:val="left" w:pos="0"/>
        </w:tabs>
        <w:spacing w:line="288" w:lineRule="auto"/>
        <w:jc w:val="both"/>
        <w:rPr>
          <w:rFonts w:ascii="Arial" w:hAnsi="Arial" w:cs="Arial"/>
          <w:sz w:val="20"/>
          <w:szCs w:val="20"/>
        </w:rPr>
      </w:pPr>
    </w:p>
    <w:p w:rsidR="00263066" w:rsidRPr="00F25BD6" w:rsidRDefault="00263066" w:rsidP="00263066">
      <w:pPr>
        <w:pStyle w:val="Navaden1"/>
        <w:tabs>
          <w:tab w:val="left" w:pos="0"/>
        </w:tabs>
        <w:spacing w:line="288" w:lineRule="auto"/>
        <w:jc w:val="both"/>
        <w:rPr>
          <w:rFonts w:ascii="Arial" w:hAnsi="Arial" w:cs="Arial"/>
          <w:b/>
          <w:sz w:val="20"/>
          <w:szCs w:val="20"/>
        </w:rPr>
      </w:pPr>
    </w:p>
    <w:p w:rsidR="00263066" w:rsidRPr="00F25BD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107</w:t>
      </w:r>
      <w:r w:rsidRPr="00F25BD6">
        <w:rPr>
          <w:rFonts w:ascii="Arial" w:hAnsi="Arial" w:cs="Arial"/>
          <w:b/>
          <w:sz w:val="20"/>
          <w:szCs w:val="20"/>
        </w:rPr>
        <w:t>. člen</w:t>
      </w:r>
    </w:p>
    <w:p w:rsidR="00263066" w:rsidRPr="00F25BD6" w:rsidRDefault="00263066" w:rsidP="00263066">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(dopolnitev zakona, ki ureja zemljiško knjigo)</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Do </w:t>
      </w:r>
      <w:r w:rsidRPr="00EB4844">
        <w:rPr>
          <w:rFonts w:ascii="Arial" w:hAnsi="Arial" w:cs="Arial"/>
          <w:sz w:val="20"/>
          <w:szCs w:val="20"/>
        </w:rPr>
        <w:t>uskladitve zakona, ki ureja zemljiško knjigo, s tem zakonom, se šteje, da</w:t>
      </w:r>
      <w:r w:rsidRPr="005E17C5">
        <w:rPr>
          <w:rFonts w:ascii="Arial" w:hAnsi="Arial" w:cs="Arial"/>
          <w:sz w:val="20"/>
          <w:szCs w:val="20"/>
        </w:rPr>
        <w:t xml:space="preserve"> se izvensodna poravnava, sklenjena med državnim odvetnikom in nasprotno stranko v predhodnem postopku poskusa mirne rešitve spora, šteje za listino, ki je podlaga za vknjižbo pravice v zemljiško knjigo.   </w:t>
      </w:r>
    </w:p>
    <w:p w:rsidR="00263066" w:rsidRDefault="00263066" w:rsidP="00263066">
      <w:pPr>
        <w:pStyle w:val="Navaden1"/>
        <w:tabs>
          <w:tab w:val="left" w:pos="0"/>
        </w:tabs>
        <w:spacing w:line="288" w:lineRule="auto"/>
        <w:jc w:val="center"/>
        <w:rPr>
          <w:rFonts w:ascii="Arial" w:hAnsi="Arial" w:cs="Arial"/>
          <w:b/>
          <w:sz w:val="20"/>
          <w:szCs w:val="20"/>
        </w:rPr>
      </w:pPr>
    </w:p>
    <w:p w:rsidR="00263066" w:rsidRPr="00C62E0E" w:rsidRDefault="00263066" w:rsidP="00263066">
      <w:pPr>
        <w:pStyle w:val="Navaden1"/>
        <w:tabs>
          <w:tab w:val="left" w:pos="0"/>
        </w:tabs>
        <w:spacing w:line="288" w:lineRule="auto"/>
        <w:jc w:val="center"/>
        <w:rPr>
          <w:rFonts w:ascii="Arial" w:hAnsi="Arial" w:cs="Arial"/>
          <w:b/>
          <w:sz w:val="20"/>
          <w:szCs w:val="20"/>
        </w:rPr>
      </w:pPr>
      <w:r w:rsidRPr="00C62E0E">
        <w:rPr>
          <w:rFonts w:ascii="Arial" w:hAnsi="Arial" w:cs="Arial"/>
          <w:b/>
          <w:sz w:val="20"/>
          <w:szCs w:val="20"/>
        </w:rPr>
        <w:t>10</w:t>
      </w:r>
      <w:r>
        <w:rPr>
          <w:rFonts w:ascii="Arial" w:hAnsi="Arial" w:cs="Arial"/>
          <w:b/>
          <w:sz w:val="20"/>
          <w:szCs w:val="20"/>
        </w:rPr>
        <w:t>8</w:t>
      </w:r>
      <w:r w:rsidRPr="00C62E0E">
        <w:rPr>
          <w:rFonts w:ascii="Arial" w:hAnsi="Arial" w:cs="Arial"/>
          <w:b/>
          <w:sz w:val="20"/>
          <w:szCs w:val="20"/>
        </w:rPr>
        <w:t>. člen</w:t>
      </w:r>
    </w:p>
    <w:p w:rsidR="00263066" w:rsidRDefault="00263066" w:rsidP="00263066">
      <w:pPr>
        <w:pStyle w:val="Navaden1"/>
        <w:tabs>
          <w:tab w:val="left" w:pos="0"/>
        </w:tabs>
        <w:spacing w:line="288" w:lineRule="auto"/>
        <w:jc w:val="center"/>
        <w:rPr>
          <w:rFonts w:ascii="Arial" w:hAnsi="Arial" w:cs="Arial"/>
          <w:b/>
          <w:sz w:val="20"/>
          <w:szCs w:val="20"/>
        </w:rPr>
      </w:pPr>
      <w:r w:rsidRPr="00C62E0E">
        <w:rPr>
          <w:rFonts w:ascii="Arial" w:hAnsi="Arial" w:cs="Arial"/>
          <w:b/>
          <w:sz w:val="20"/>
          <w:szCs w:val="20"/>
        </w:rPr>
        <w:t>(imenovanje članov sveta vlade</w:t>
      </w:r>
      <w:r>
        <w:rPr>
          <w:rFonts w:ascii="Arial" w:hAnsi="Arial" w:cs="Arial"/>
          <w:b/>
          <w:sz w:val="20"/>
          <w:szCs w:val="20"/>
        </w:rPr>
        <w:t xml:space="preserve"> za poravnave</w:t>
      </w:r>
      <w:r w:rsidRPr="00C62E0E">
        <w:rPr>
          <w:rFonts w:ascii="Arial" w:hAnsi="Arial" w:cs="Arial"/>
          <w:b/>
          <w:sz w:val="20"/>
          <w:szCs w:val="20"/>
        </w:rPr>
        <w:t>)</w:t>
      </w:r>
    </w:p>
    <w:p w:rsidR="00263066" w:rsidRDefault="00263066" w:rsidP="00263066">
      <w:pPr>
        <w:pStyle w:val="Navaden1"/>
        <w:tabs>
          <w:tab w:val="left" w:pos="0"/>
        </w:tabs>
        <w:spacing w:line="288" w:lineRule="auto"/>
        <w:jc w:val="center"/>
        <w:rPr>
          <w:rFonts w:ascii="Arial" w:hAnsi="Arial" w:cs="Arial"/>
          <w:b/>
          <w:sz w:val="20"/>
          <w:szCs w:val="20"/>
        </w:rPr>
      </w:pPr>
    </w:p>
    <w:p w:rsidR="00263066" w:rsidRPr="0078591E"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Člane </w:t>
      </w:r>
      <w:r w:rsidRPr="0078591E">
        <w:rPr>
          <w:rFonts w:ascii="Arial" w:hAnsi="Arial" w:cs="Arial"/>
          <w:sz w:val="20"/>
          <w:szCs w:val="20"/>
        </w:rPr>
        <w:t>svet</w:t>
      </w:r>
      <w:r>
        <w:rPr>
          <w:rFonts w:ascii="Arial" w:hAnsi="Arial" w:cs="Arial"/>
          <w:sz w:val="20"/>
          <w:szCs w:val="20"/>
        </w:rPr>
        <w:t>a</w:t>
      </w:r>
      <w:r w:rsidRPr="0078591E">
        <w:rPr>
          <w:rFonts w:ascii="Arial" w:hAnsi="Arial" w:cs="Arial"/>
          <w:sz w:val="20"/>
          <w:szCs w:val="20"/>
        </w:rPr>
        <w:t xml:space="preserve"> vlade za poravnave </w:t>
      </w:r>
      <w:r>
        <w:rPr>
          <w:rFonts w:ascii="Arial" w:hAnsi="Arial" w:cs="Arial"/>
          <w:sz w:val="20"/>
          <w:szCs w:val="20"/>
        </w:rPr>
        <w:t>imenuje v</w:t>
      </w:r>
      <w:r w:rsidRPr="0078591E">
        <w:rPr>
          <w:rFonts w:ascii="Arial" w:hAnsi="Arial" w:cs="Arial"/>
          <w:sz w:val="20"/>
          <w:szCs w:val="20"/>
        </w:rPr>
        <w:t xml:space="preserve">lada v </w:t>
      </w:r>
      <w:r>
        <w:rPr>
          <w:rFonts w:ascii="Arial" w:hAnsi="Arial" w:cs="Arial"/>
          <w:sz w:val="20"/>
          <w:szCs w:val="20"/>
        </w:rPr>
        <w:t>treh</w:t>
      </w:r>
      <w:r w:rsidRPr="0078591E">
        <w:rPr>
          <w:rFonts w:ascii="Arial" w:hAnsi="Arial" w:cs="Arial"/>
          <w:sz w:val="20"/>
          <w:szCs w:val="20"/>
        </w:rPr>
        <w:t xml:space="preserve"> mesecih po uveljavitvi tega zakona. </w:t>
      </w:r>
    </w:p>
    <w:p w:rsidR="00263066" w:rsidRDefault="00263066" w:rsidP="00263066">
      <w:pPr>
        <w:pStyle w:val="Navaden1"/>
        <w:tabs>
          <w:tab w:val="left" w:pos="0"/>
        </w:tabs>
        <w:spacing w:line="288" w:lineRule="auto"/>
        <w:jc w:val="both"/>
        <w:rPr>
          <w:rFonts w:ascii="Arial" w:hAnsi="Arial" w:cs="Arial"/>
          <w:b/>
          <w:sz w:val="20"/>
          <w:szCs w:val="20"/>
        </w:rPr>
      </w:pPr>
    </w:p>
    <w:p w:rsidR="00263066" w:rsidRPr="00C62E0E" w:rsidRDefault="00263066" w:rsidP="00263066">
      <w:pPr>
        <w:pStyle w:val="Navaden1"/>
        <w:tabs>
          <w:tab w:val="left" w:pos="0"/>
        </w:tabs>
        <w:spacing w:line="288" w:lineRule="auto"/>
        <w:jc w:val="center"/>
        <w:rPr>
          <w:rFonts w:ascii="Arial" w:hAnsi="Arial" w:cs="Arial"/>
          <w:b/>
          <w:sz w:val="20"/>
          <w:szCs w:val="20"/>
        </w:rPr>
      </w:pPr>
      <w:r w:rsidRPr="00C62E0E">
        <w:rPr>
          <w:rFonts w:ascii="Arial" w:hAnsi="Arial" w:cs="Arial"/>
          <w:b/>
          <w:sz w:val="20"/>
          <w:szCs w:val="20"/>
        </w:rPr>
        <w:t>10</w:t>
      </w:r>
      <w:r>
        <w:rPr>
          <w:rFonts w:ascii="Arial" w:hAnsi="Arial" w:cs="Arial"/>
          <w:b/>
          <w:sz w:val="20"/>
          <w:szCs w:val="20"/>
        </w:rPr>
        <w:t>9</w:t>
      </w:r>
      <w:r w:rsidRPr="00C62E0E">
        <w:rPr>
          <w:rFonts w:ascii="Arial" w:hAnsi="Arial" w:cs="Arial"/>
          <w:b/>
          <w:sz w:val="20"/>
          <w:szCs w:val="20"/>
        </w:rPr>
        <w:t xml:space="preserve">. člen </w:t>
      </w:r>
    </w:p>
    <w:p w:rsidR="00263066" w:rsidRDefault="00263066" w:rsidP="00263066">
      <w:pPr>
        <w:pStyle w:val="Navaden1"/>
        <w:tabs>
          <w:tab w:val="left" w:pos="0"/>
        </w:tabs>
        <w:spacing w:line="288" w:lineRule="auto"/>
        <w:jc w:val="center"/>
        <w:rPr>
          <w:rFonts w:ascii="Arial" w:hAnsi="Arial" w:cs="Arial"/>
          <w:b/>
          <w:sz w:val="20"/>
          <w:szCs w:val="20"/>
        </w:rPr>
      </w:pPr>
      <w:r w:rsidRPr="00C62E0E">
        <w:rPr>
          <w:rFonts w:ascii="Arial" w:hAnsi="Arial" w:cs="Arial"/>
          <w:b/>
          <w:sz w:val="20"/>
          <w:szCs w:val="20"/>
        </w:rPr>
        <w:t>(imenovanje članov komisije za presojo ustreznosti kandidatov)</w:t>
      </w:r>
    </w:p>
    <w:p w:rsidR="00263066" w:rsidRDefault="00263066" w:rsidP="00263066">
      <w:pPr>
        <w:pStyle w:val="Navaden1"/>
        <w:tabs>
          <w:tab w:val="left" w:pos="0"/>
        </w:tabs>
        <w:spacing w:line="288" w:lineRule="auto"/>
        <w:jc w:val="center"/>
        <w:rPr>
          <w:rFonts w:ascii="Arial" w:hAnsi="Arial" w:cs="Arial"/>
          <w:b/>
          <w:sz w:val="20"/>
          <w:szCs w:val="20"/>
        </w:rPr>
      </w:pPr>
    </w:p>
    <w:p w:rsidR="00263066" w:rsidRPr="00B44E01"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B44E01">
        <w:rPr>
          <w:rFonts w:ascii="Arial" w:hAnsi="Arial" w:cs="Arial"/>
          <w:sz w:val="20"/>
          <w:szCs w:val="20"/>
        </w:rPr>
        <w:t>Člane komisije za presojo ustreznosti kandi</w:t>
      </w:r>
      <w:r>
        <w:rPr>
          <w:rFonts w:ascii="Arial" w:hAnsi="Arial" w:cs="Arial"/>
          <w:sz w:val="20"/>
          <w:szCs w:val="20"/>
        </w:rPr>
        <w:t>datov predstojniki organov iz 57.</w:t>
      </w:r>
      <w:r w:rsidRPr="00B44E01">
        <w:rPr>
          <w:rFonts w:ascii="Arial" w:hAnsi="Arial" w:cs="Arial"/>
          <w:sz w:val="20"/>
          <w:szCs w:val="20"/>
        </w:rPr>
        <w:t xml:space="preserve"> člena</w:t>
      </w:r>
      <w:r>
        <w:rPr>
          <w:rFonts w:ascii="Arial" w:hAnsi="Arial" w:cs="Arial"/>
          <w:sz w:val="20"/>
          <w:szCs w:val="20"/>
        </w:rPr>
        <w:t xml:space="preserve"> tega zakona</w:t>
      </w:r>
      <w:r w:rsidRPr="00B44E01">
        <w:rPr>
          <w:rFonts w:ascii="Arial" w:hAnsi="Arial" w:cs="Arial"/>
          <w:sz w:val="20"/>
          <w:szCs w:val="20"/>
        </w:rPr>
        <w:t xml:space="preserve"> predlagajo v treh mesecih po uveljavitvi tega zakona. </w:t>
      </w:r>
    </w:p>
    <w:p w:rsidR="00263066" w:rsidRPr="00B44E01" w:rsidRDefault="00263066" w:rsidP="00263066">
      <w:pPr>
        <w:pStyle w:val="Navaden1"/>
        <w:tabs>
          <w:tab w:val="left" w:pos="0"/>
        </w:tabs>
        <w:spacing w:line="288" w:lineRule="auto"/>
        <w:jc w:val="both"/>
        <w:rPr>
          <w:rFonts w:ascii="Arial" w:hAnsi="Arial" w:cs="Arial"/>
          <w:sz w:val="20"/>
          <w:szCs w:val="20"/>
        </w:rPr>
      </w:pPr>
    </w:p>
    <w:p w:rsidR="00263066" w:rsidRPr="00B44E01"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(2) Komisija se imenuje v šestih mesecih po uveljavitvi tega zakona. </w:t>
      </w:r>
      <w:r w:rsidRPr="00B44E01">
        <w:rPr>
          <w:rFonts w:ascii="Arial" w:hAnsi="Arial" w:cs="Arial"/>
          <w:sz w:val="20"/>
          <w:szCs w:val="20"/>
        </w:rPr>
        <w:t xml:space="preserve"> </w:t>
      </w:r>
    </w:p>
    <w:p w:rsidR="00263066" w:rsidRPr="00F25BD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 xml:space="preserve"> </w:t>
      </w:r>
    </w:p>
    <w:p w:rsidR="00263066" w:rsidRPr="00F25BD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110</w:t>
      </w:r>
      <w:r w:rsidRPr="00F25BD6">
        <w:rPr>
          <w:rFonts w:ascii="Arial" w:hAnsi="Arial" w:cs="Arial"/>
          <w:b/>
          <w:sz w:val="20"/>
          <w:szCs w:val="20"/>
        </w:rPr>
        <w:t>. člen</w:t>
      </w:r>
    </w:p>
    <w:p w:rsidR="00263066" w:rsidRPr="00F25BD6" w:rsidRDefault="00263066" w:rsidP="00263066">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(izdaja podzakonskih predpisov)</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Podzakonski predpisi </w:t>
      </w:r>
      <w:r w:rsidRPr="0022008C">
        <w:rPr>
          <w:rFonts w:ascii="Arial" w:hAnsi="Arial" w:cs="Arial"/>
          <w:sz w:val="20"/>
          <w:szCs w:val="20"/>
        </w:rPr>
        <w:t>iz 5., 41., 47., 75. in 76. člena tega</w:t>
      </w:r>
      <w:r>
        <w:rPr>
          <w:rFonts w:ascii="Arial" w:hAnsi="Arial" w:cs="Arial"/>
          <w:sz w:val="20"/>
          <w:szCs w:val="20"/>
        </w:rPr>
        <w:t xml:space="preserve"> zakona</w:t>
      </w:r>
      <w:r w:rsidRPr="0071772F">
        <w:rPr>
          <w:rFonts w:ascii="Arial" w:hAnsi="Arial" w:cs="Arial"/>
          <w:sz w:val="20"/>
          <w:szCs w:val="20"/>
        </w:rPr>
        <w:t>, se izdajo v šestih mesecih po uveljavitvi tega zakona</w:t>
      </w: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F25BD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111</w:t>
      </w:r>
      <w:r w:rsidRPr="00F25BD6">
        <w:rPr>
          <w:rFonts w:ascii="Arial" w:hAnsi="Arial" w:cs="Arial"/>
          <w:b/>
          <w:sz w:val="20"/>
          <w:szCs w:val="20"/>
        </w:rPr>
        <w:t>. člen</w:t>
      </w:r>
    </w:p>
    <w:p w:rsidR="00263066" w:rsidRPr="00B6415B" w:rsidRDefault="00263066" w:rsidP="00263066">
      <w:pPr>
        <w:pStyle w:val="Navaden1"/>
        <w:tabs>
          <w:tab w:val="left" w:pos="0"/>
        </w:tabs>
        <w:spacing w:line="288" w:lineRule="auto"/>
        <w:jc w:val="center"/>
        <w:rPr>
          <w:rFonts w:ascii="Arial" w:hAnsi="Arial" w:cs="Arial"/>
          <w:b/>
          <w:sz w:val="20"/>
          <w:szCs w:val="20"/>
        </w:rPr>
      </w:pPr>
      <w:r w:rsidRPr="0071772F">
        <w:rPr>
          <w:rFonts w:ascii="Arial" w:hAnsi="Arial" w:cs="Arial"/>
          <w:b/>
          <w:sz w:val="20"/>
          <w:szCs w:val="20"/>
        </w:rPr>
        <w:t>(prenehanje veljavnosti in uporaba predpisov)</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5E17C5">
        <w:rPr>
          <w:rFonts w:ascii="Arial" w:hAnsi="Arial" w:cs="Arial"/>
          <w:sz w:val="20"/>
          <w:szCs w:val="20"/>
        </w:rPr>
        <w:t>Z dnem</w:t>
      </w:r>
      <w:r>
        <w:rPr>
          <w:rFonts w:ascii="Arial" w:hAnsi="Arial" w:cs="Arial"/>
          <w:sz w:val="20"/>
          <w:szCs w:val="20"/>
        </w:rPr>
        <w:t xml:space="preserve"> uveljavitve tega</w:t>
      </w:r>
      <w:r w:rsidRPr="005E17C5">
        <w:rPr>
          <w:rFonts w:ascii="Arial" w:hAnsi="Arial" w:cs="Arial"/>
          <w:sz w:val="20"/>
          <w:szCs w:val="20"/>
        </w:rPr>
        <w:t xml:space="preserve"> zakon</w:t>
      </w:r>
      <w:r>
        <w:rPr>
          <w:rFonts w:ascii="Arial" w:hAnsi="Arial" w:cs="Arial"/>
          <w:sz w:val="20"/>
          <w:szCs w:val="20"/>
        </w:rPr>
        <w:t>a preneha</w:t>
      </w:r>
      <w:r w:rsidRPr="005E17C5">
        <w:rPr>
          <w:rFonts w:ascii="Arial" w:hAnsi="Arial" w:cs="Arial"/>
          <w:sz w:val="20"/>
          <w:szCs w:val="20"/>
        </w:rPr>
        <w:t xml:space="preserve"> veljati Zakon o državnem pravobranilstvu (Uradni list RS, št. 94/07 – uradno prečiščeno besedilo, </w:t>
      </w:r>
      <w:r>
        <w:rPr>
          <w:rFonts w:ascii="Arial" w:hAnsi="Arial" w:cs="Arial"/>
          <w:sz w:val="20"/>
          <w:szCs w:val="20"/>
        </w:rPr>
        <w:t xml:space="preserve">77/09, 46/13 in </w:t>
      </w:r>
      <w:r w:rsidRPr="0022008C">
        <w:rPr>
          <w:rFonts w:ascii="Arial" w:hAnsi="Arial" w:cs="Arial"/>
          <w:sz w:val="20"/>
          <w:szCs w:val="20"/>
        </w:rPr>
        <w:t>95/14-ZUPPJS15), uporablja pa se do začetka uporabe tega zakona, razen 30. člena.</w:t>
      </w:r>
    </w:p>
    <w:p w:rsidR="00263066"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(2) </w:t>
      </w:r>
      <w:r w:rsidRPr="00227A5E">
        <w:rPr>
          <w:rFonts w:ascii="Arial" w:hAnsi="Arial" w:cs="Arial"/>
          <w:sz w:val="20"/>
          <w:szCs w:val="20"/>
        </w:rPr>
        <w:t>Z dnem uveljavitve tega zakona prenehajo veljati</w:t>
      </w:r>
      <w:r>
        <w:rPr>
          <w:rFonts w:ascii="Arial" w:hAnsi="Arial" w:cs="Arial"/>
          <w:sz w:val="20"/>
          <w:szCs w:val="20"/>
        </w:rPr>
        <w:t xml:space="preserve">: </w:t>
      </w:r>
    </w:p>
    <w:p w:rsidR="00263066" w:rsidRDefault="00263066" w:rsidP="00263066">
      <w:pPr>
        <w:pStyle w:val="Navadensplet"/>
        <w:spacing w:after="0" w:line="288" w:lineRule="auto"/>
        <w:jc w:val="both"/>
        <w:rPr>
          <w:rFonts w:ascii="Arial" w:hAnsi="Arial" w:cs="Arial"/>
          <w:color w:val="auto"/>
          <w:sz w:val="20"/>
          <w:szCs w:val="20"/>
        </w:rPr>
      </w:pPr>
      <w:r w:rsidRPr="00227A5E">
        <w:rPr>
          <w:rFonts w:ascii="Arial" w:hAnsi="Arial" w:cs="Arial"/>
          <w:color w:val="auto"/>
          <w:sz w:val="20"/>
          <w:szCs w:val="20"/>
        </w:rPr>
        <w:t xml:space="preserve">- Državnopravobranilski red </w:t>
      </w:r>
      <w:r>
        <w:rPr>
          <w:rFonts w:ascii="Arial" w:hAnsi="Arial" w:cs="Arial"/>
          <w:color w:val="auto"/>
          <w:sz w:val="20"/>
          <w:szCs w:val="20"/>
        </w:rPr>
        <w:t>(</w:t>
      </w:r>
      <w:r w:rsidRPr="00035689">
        <w:rPr>
          <w:rFonts w:ascii="Arial" w:hAnsi="Arial" w:cs="Arial"/>
          <w:color w:val="auto"/>
          <w:sz w:val="20"/>
          <w:szCs w:val="20"/>
        </w:rPr>
        <w:t>Uradni list RS, št. 8/15</w:t>
      </w:r>
      <w:r>
        <w:rPr>
          <w:rFonts w:ascii="Arial" w:hAnsi="Arial" w:cs="Arial"/>
          <w:color w:val="auto"/>
          <w:sz w:val="20"/>
          <w:szCs w:val="20"/>
        </w:rPr>
        <w:t xml:space="preserve">),   </w:t>
      </w:r>
    </w:p>
    <w:p w:rsidR="00263066" w:rsidRPr="00227A5E" w:rsidRDefault="00263066" w:rsidP="00263066">
      <w:pPr>
        <w:pStyle w:val="Navadensplet"/>
        <w:spacing w:after="0" w:line="288" w:lineRule="auto"/>
        <w:jc w:val="both"/>
        <w:rPr>
          <w:rFonts w:ascii="Arial" w:hAnsi="Arial" w:cs="Arial"/>
          <w:color w:val="auto"/>
          <w:sz w:val="20"/>
          <w:szCs w:val="20"/>
        </w:rPr>
      </w:pPr>
      <w:r w:rsidRPr="00227A5E">
        <w:rPr>
          <w:rFonts w:ascii="Arial" w:hAnsi="Arial" w:cs="Arial"/>
          <w:color w:val="auto"/>
          <w:sz w:val="20"/>
          <w:szCs w:val="20"/>
        </w:rPr>
        <w:t xml:space="preserve">- Uredba o pogojih, merilih in obsegu plačila delovne uspešnosti iz naslova povečanega obsega dela za državne pravobranilce </w:t>
      </w:r>
      <w:r>
        <w:rPr>
          <w:rFonts w:ascii="Arial" w:hAnsi="Arial" w:cs="Arial"/>
          <w:color w:val="auto"/>
          <w:sz w:val="20"/>
          <w:szCs w:val="20"/>
        </w:rPr>
        <w:t>(</w:t>
      </w:r>
      <w:r w:rsidRPr="00F877E6">
        <w:rPr>
          <w:rFonts w:ascii="Arial" w:hAnsi="Arial" w:cs="Arial"/>
          <w:color w:val="auto"/>
          <w:sz w:val="20"/>
          <w:szCs w:val="20"/>
        </w:rPr>
        <w:t>Uradni list RS, št. 71/07</w:t>
      </w:r>
      <w:r>
        <w:rPr>
          <w:rFonts w:ascii="Arial" w:hAnsi="Arial" w:cs="Arial"/>
          <w:color w:val="auto"/>
          <w:sz w:val="20"/>
          <w:szCs w:val="20"/>
        </w:rPr>
        <w:t>),</w:t>
      </w:r>
    </w:p>
    <w:p w:rsidR="00263066" w:rsidRPr="00227A5E" w:rsidRDefault="00263066" w:rsidP="00263066">
      <w:pPr>
        <w:pStyle w:val="Navadensplet"/>
        <w:spacing w:after="0" w:line="288" w:lineRule="auto"/>
        <w:jc w:val="both"/>
        <w:rPr>
          <w:rFonts w:ascii="Arial" w:hAnsi="Arial" w:cs="Arial"/>
          <w:color w:val="auto"/>
          <w:sz w:val="20"/>
          <w:szCs w:val="20"/>
        </w:rPr>
      </w:pPr>
      <w:r w:rsidRPr="00227A5E">
        <w:rPr>
          <w:rFonts w:ascii="Arial" w:hAnsi="Arial" w:cs="Arial"/>
          <w:color w:val="auto"/>
          <w:sz w:val="20"/>
          <w:szCs w:val="20"/>
        </w:rPr>
        <w:t xml:space="preserve">- Pravilnik o določitvi števila mest državnih pravobranilcev in pomočnikov državnega pravobranilca </w:t>
      </w:r>
      <w:r>
        <w:rPr>
          <w:rFonts w:ascii="Arial" w:hAnsi="Arial" w:cs="Arial"/>
          <w:color w:val="auto"/>
          <w:sz w:val="20"/>
          <w:szCs w:val="20"/>
        </w:rPr>
        <w:t>(</w:t>
      </w:r>
      <w:r w:rsidRPr="00F877E6">
        <w:rPr>
          <w:rFonts w:ascii="Arial" w:hAnsi="Arial" w:cs="Arial"/>
          <w:color w:val="auto"/>
          <w:sz w:val="20"/>
          <w:szCs w:val="20"/>
        </w:rPr>
        <w:t>Uradni list RS, št. 97/06, 51/08 in 89/08),</w:t>
      </w:r>
    </w:p>
    <w:p w:rsidR="00263066" w:rsidRPr="00227A5E" w:rsidRDefault="00263066" w:rsidP="00263066">
      <w:pPr>
        <w:pStyle w:val="Navadensplet"/>
        <w:spacing w:after="0" w:line="288" w:lineRule="auto"/>
        <w:jc w:val="both"/>
        <w:rPr>
          <w:rFonts w:ascii="Arial" w:hAnsi="Arial" w:cs="Arial"/>
          <w:color w:val="auto"/>
          <w:sz w:val="20"/>
          <w:szCs w:val="20"/>
        </w:rPr>
      </w:pPr>
      <w:r w:rsidRPr="00227A5E">
        <w:rPr>
          <w:rFonts w:ascii="Arial" w:hAnsi="Arial" w:cs="Arial"/>
          <w:color w:val="auto"/>
          <w:sz w:val="20"/>
          <w:szCs w:val="20"/>
        </w:rPr>
        <w:t xml:space="preserve">- Pravilnik o uradni izkaznici državnega pravobranilca, pomočnika državnega pravobranilca ter višjih strokovnih sodelavcev in strokovnih sodelavcev </w:t>
      </w:r>
      <w:r>
        <w:rPr>
          <w:rFonts w:ascii="Arial" w:hAnsi="Arial" w:cs="Arial"/>
          <w:color w:val="auto"/>
          <w:sz w:val="20"/>
          <w:szCs w:val="20"/>
        </w:rPr>
        <w:t>(</w:t>
      </w:r>
      <w:r w:rsidRPr="00F877E6">
        <w:rPr>
          <w:rFonts w:ascii="Arial" w:hAnsi="Arial" w:cs="Arial"/>
          <w:color w:val="auto"/>
          <w:sz w:val="20"/>
          <w:szCs w:val="20"/>
        </w:rPr>
        <w:t>Uradni list RS, št. 16/04</w:t>
      </w:r>
      <w:r>
        <w:rPr>
          <w:rFonts w:ascii="Arial" w:hAnsi="Arial" w:cs="Arial"/>
          <w:color w:val="auto"/>
          <w:sz w:val="20"/>
          <w:szCs w:val="20"/>
        </w:rPr>
        <w:t>),</w:t>
      </w:r>
    </w:p>
    <w:p w:rsidR="00263066" w:rsidRPr="00227A5E" w:rsidRDefault="00263066" w:rsidP="00263066">
      <w:pPr>
        <w:pStyle w:val="Navadensplet"/>
        <w:spacing w:after="0" w:line="288" w:lineRule="auto"/>
        <w:rPr>
          <w:rFonts w:ascii="Arial" w:hAnsi="Arial" w:cs="Arial"/>
          <w:color w:val="auto"/>
          <w:sz w:val="20"/>
          <w:szCs w:val="20"/>
        </w:rPr>
      </w:pPr>
      <w:r w:rsidRPr="00227A5E">
        <w:rPr>
          <w:rFonts w:ascii="Arial" w:hAnsi="Arial" w:cs="Arial"/>
          <w:color w:val="auto"/>
          <w:sz w:val="20"/>
          <w:szCs w:val="20"/>
        </w:rPr>
        <w:t xml:space="preserve">- Pravilnik o obliki in načinu nošenja službenega oblačila državnega pravobranilca in pomočnika državnega pravobranilca </w:t>
      </w:r>
      <w:r>
        <w:rPr>
          <w:rFonts w:ascii="Arial" w:hAnsi="Arial" w:cs="Arial"/>
          <w:color w:val="auto"/>
          <w:sz w:val="20"/>
          <w:szCs w:val="20"/>
        </w:rPr>
        <w:t>(</w:t>
      </w:r>
      <w:r w:rsidRPr="00252AA9">
        <w:rPr>
          <w:rFonts w:ascii="Arial" w:hAnsi="Arial" w:cs="Arial"/>
          <w:color w:val="auto"/>
          <w:sz w:val="20"/>
          <w:szCs w:val="20"/>
        </w:rPr>
        <w:t>Uradni list RS, št. 5/09</w:t>
      </w:r>
      <w:r>
        <w:rPr>
          <w:rFonts w:ascii="Arial" w:hAnsi="Arial" w:cs="Arial"/>
          <w:color w:val="auto"/>
          <w:sz w:val="20"/>
          <w:szCs w:val="20"/>
        </w:rPr>
        <w:t xml:space="preserve">). </w:t>
      </w:r>
    </w:p>
    <w:p w:rsidR="00263066" w:rsidRPr="00B74CF4"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B74CF4">
        <w:rPr>
          <w:rFonts w:ascii="Arial" w:hAnsi="Arial" w:cs="Arial"/>
          <w:sz w:val="20"/>
          <w:szCs w:val="20"/>
        </w:rPr>
        <w:t>(</w:t>
      </w:r>
      <w:r>
        <w:rPr>
          <w:rFonts w:ascii="Arial" w:hAnsi="Arial" w:cs="Arial"/>
          <w:sz w:val="20"/>
          <w:szCs w:val="20"/>
        </w:rPr>
        <w:t>3</w:t>
      </w:r>
      <w:r w:rsidRPr="00B74CF4">
        <w:rPr>
          <w:rFonts w:ascii="Arial" w:hAnsi="Arial" w:cs="Arial"/>
          <w:sz w:val="20"/>
          <w:szCs w:val="20"/>
        </w:rPr>
        <w:t xml:space="preserve">) </w:t>
      </w:r>
      <w:r>
        <w:rPr>
          <w:rFonts w:ascii="Arial" w:hAnsi="Arial" w:cs="Arial"/>
          <w:sz w:val="20"/>
          <w:szCs w:val="20"/>
        </w:rPr>
        <w:t>P</w:t>
      </w:r>
      <w:r w:rsidRPr="00B74CF4">
        <w:rPr>
          <w:rFonts w:ascii="Arial" w:hAnsi="Arial" w:cs="Arial"/>
          <w:sz w:val="20"/>
          <w:szCs w:val="20"/>
        </w:rPr>
        <w:t xml:space="preserve">odzakonski predpisi </w:t>
      </w:r>
      <w:r>
        <w:rPr>
          <w:rFonts w:ascii="Arial" w:hAnsi="Arial" w:cs="Arial"/>
          <w:sz w:val="20"/>
          <w:szCs w:val="20"/>
        </w:rPr>
        <w:t xml:space="preserve">iz </w:t>
      </w:r>
      <w:r w:rsidRPr="0022008C">
        <w:rPr>
          <w:rFonts w:ascii="Arial" w:hAnsi="Arial" w:cs="Arial"/>
          <w:sz w:val="20"/>
          <w:szCs w:val="20"/>
        </w:rPr>
        <w:t>prejšnjega odstavka se uporabljajo do uveljavitve oziroma uporabe podzakonskih predpisov po tem zakonu.</w:t>
      </w:r>
      <w:r>
        <w:rPr>
          <w:rFonts w:ascii="Arial" w:hAnsi="Arial" w:cs="Arial"/>
          <w:sz w:val="20"/>
          <w:szCs w:val="20"/>
        </w:rPr>
        <w:t xml:space="preserve"> </w:t>
      </w:r>
    </w:p>
    <w:p w:rsidR="00263066" w:rsidRPr="00F25BD6" w:rsidRDefault="00263066" w:rsidP="00263066">
      <w:pPr>
        <w:pStyle w:val="Navaden1"/>
        <w:tabs>
          <w:tab w:val="left" w:pos="0"/>
        </w:tabs>
        <w:spacing w:line="288" w:lineRule="auto"/>
        <w:jc w:val="center"/>
        <w:rPr>
          <w:rFonts w:ascii="Arial" w:hAnsi="Arial" w:cs="Arial"/>
          <w:b/>
          <w:sz w:val="20"/>
          <w:szCs w:val="20"/>
        </w:rPr>
      </w:pPr>
    </w:p>
    <w:p w:rsidR="00263066" w:rsidRPr="00F25BD6" w:rsidRDefault="00263066" w:rsidP="00263066">
      <w:pPr>
        <w:pStyle w:val="Navaden1"/>
        <w:tabs>
          <w:tab w:val="left" w:pos="0"/>
        </w:tabs>
        <w:spacing w:line="288" w:lineRule="auto"/>
        <w:jc w:val="center"/>
        <w:rPr>
          <w:rFonts w:ascii="Arial" w:hAnsi="Arial" w:cs="Arial"/>
          <w:b/>
          <w:sz w:val="20"/>
          <w:szCs w:val="20"/>
        </w:rPr>
      </w:pPr>
      <w:r>
        <w:rPr>
          <w:rFonts w:ascii="Arial" w:hAnsi="Arial" w:cs="Arial"/>
          <w:b/>
          <w:sz w:val="20"/>
          <w:szCs w:val="20"/>
        </w:rPr>
        <w:t>112</w:t>
      </w:r>
      <w:r w:rsidRPr="00F25BD6">
        <w:rPr>
          <w:rFonts w:ascii="Arial" w:hAnsi="Arial" w:cs="Arial"/>
          <w:b/>
          <w:sz w:val="20"/>
          <w:szCs w:val="20"/>
        </w:rPr>
        <w:t>. člen</w:t>
      </w:r>
    </w:p>
    <w:p w:rsidR="00263066" w:rsidRPr="00F25BD6" w:rsidRDefault="00263066" w:rsidP="00263066">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(uveljavitev in začetek uporabe)</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Ta zakon začne veljati petnajsti dan po objavi v Uradnem listu Republike Slovenije, uporabljati pa se začne šest mesecev po njegovi uveljavitvi.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b/>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ind w:left="720"/>
        <w:jc w:val="both"/>
        <w:rPr>
          <w:rFonts w:ascii="Arial" w:hAnsi="Arial" w:cs="Arial"/>
          <w:sz w:val="20"/>
          <w:szCs w:val="20"/>
        </w:rPr>
      </w:pPr>
    </w:p>
    <w:p w:rsidR="00263066" w:rsidRDefault="00263066" w:rsidP="00263066">
      <w:pPr>
        <w:tabs>
          <w:tab w:val="left" w:pos="0"/>
        </w:tabs>
        <w:spacing w:line="288" w:lineRule="auto"/>
        <w:jc w:val="both"/>
        <w:rPr>
          <w:rFonts w:cs="Arial"/>
          <w:color w:val="000000"/>
          <w:szCs w:val="20"/>
          <w:lang w:val="sl-SI" w:eastAsia="sl-SI"/>
        </w:rPr>
      </w:pPr>
    </w:p>
    <w:p w:rsidR="00263066" w:rsidRDefault="00263066" w:rsidP="00263066">
      <w:pPr>
        <w:tabs>
          <w:tab w:val="left" w:pos="0"/>
        </w:tabs>
        <w:spacing w:line="288" w:lineRule="auto"/>
        <w:jc w:val="both"/>
        <w:rPr>
          <w:rFonts w:cs="Arial"/>
          <w:color w:val="000000"/>
          <w:szCs w:val="20"/>
          <w:lang w:val="sl-SI" w:eastAsia="sl-SI"/>
        </w:rPr>
      </w:pPr>
    </w:p>
    <w:p w:rsidR="00263066" w:rsidRDefault="00263066" w:rsidP="00263066">
      <w:pPr>
        <w:tabs>
          <w:tab w:val="left" w:pos="0"/>
        </w:tabs>
        <w:spacing w:line="288" w:lineRule="auto"/>
        <w:jc w:val="both"/>
        <w:rPr>
          <w:rFonts w:cs="Arial"/>
          <w:color w:val="000000"/>
          <w:szCs w:val="20"/>
          <w:lang w:val="sl-SI" w:eastAsia="sl-SI"/>
        </w:rPr>
      </w:pPr>
    </w:p>
    <w:p w:rsidR="00263066" w:rsidRDefault="00263066" w:rsidP="00263066">
      <w:pPr>
        <w:tabs>
          <w:tab w:val="left" w:pos="0"/>
        </w:tabs>
        <w:spacing w:line="288" w:lineRule="auto"/>
        <w:jc w:val="both"/>
        <w:rPr>
          <w:rFonts w:cs="Arial"/>
          <w:color w:val="000000"/>
          <w:szCs w:val="20"/>
          <w:lang w:val="sl-SI" w:eastAsia="sl-SI"/>
        </w:rPr>
      </w:pPr>
    </w:p>
    <w:p w:rsidR="00263066" w:rsidRDefault="00263066" w:rsidP="00263066">
      <w:pPr>
        <w:tabs>
          <w:tab w:val="left" w:pos="0"/>
        </w:tabs>
        <w:spacing w:line="288" w:lineRule="auto"/>
        <w:jc w:val="both"/>
        <w:rPr>
          <w:rFonts w:cs="Arial"/>
          <w:color w:val="000000"/>
          <w:szCs w:val="20"/>
          <w:lang w:val="sl-SI" w:eastAsia="sl-SI"/>
        </w:rPr>
      </w:pPr>
    </w:p>
    <w:p w:rsidR="00263066" w:rsidRDefault="00263066" w:rsidP="00263066">
      <w:pPr>
        <w:tabs>
          <w:tab w:val="left" w:pos="0"/>
        </w:tabs>
        <w:spacing w:line="288" w:lineRule="auto"/>
        <w:jc w:val="both"/>
        <w:rPr>
          <w:rFonts w:cs="Arial"/>
          <w:color w:val="000000"/>
          <w:szCs w:val="20"/>
          <w:lang w:val="sl-SI" w:eastAsia="sl-SI"/>
        </w:rPr>
      </w:pPr>
    </w:p>
    <w:p w:rsidR="00263066" w:rsidRDefault="00263066" w:rsidP="00263066">
      <w:pPr>
        <w:tabs>
          <w:tab w:val="left" w:pos="0"/>
        </w:tabs>
        <w:spacing w:line="288" w:lineRule="auto"/>
        <w:jc w:val="both"/>
        <w:rPr>
          <w:rFonts w:cs="Arial"/>
          <w:color w:val="000000"/>
          <w:szCs w:val="20"/>
          <w:lang w:val="sl-SI" w:eastAsia="sl-SI"/>
        </w:rPr>
      </w:pPr>
    </w:p>
    <w:p w:rsidR="00263066" w:rsidRDefault="00263066" w:rsidP="00263066">
      <w:pPr>
        <w:tabs>
          <w:tab w:val="left" w:pos="0"/>
        </w:tabs>
        <w:spacing w:line="288" w:lineRule="auto"/>
        <w:jc w:val="both"/>
        <w:rPr>
          <w:rFonts w:cs="Arial"/>
          <w:color w:val="000000"/>
          <w:szCs w:val="20"/>
          <w:lang w:val="sl-SI" w:eastAsia="sl-SI"/>
        </w:rPr>
      </w:pPr>
    </w:p>
    <w:p w:rsidR="00263066" w:rsidRDefault="00263066" w:rsidP="00263066">
      <w:pPr>
        <w:tabs>
          <w:tab w:val="left" w:pos="0"/>
        </w:tabs>
        <w:spacing w:line="288" w:lineRule="auto"/>
        <w:jc w:val="both"/>
        <w:rPr>
          <w:rFonts w:cs="Arial"/>
          <w:color w:val="000000"/>
          <w:szCs w:val="20"/>
          <w:lang w:val="sl-SI" w:eastAsia="sl-SI"/>
        </w:rPr>
      </w:pPr>
    </w:p>
    <w:p w:rsidR="00263066" w:rsidRDefault="00263066" w:rsidP="00263066">
      <w:pPr>
        <w:tabs>
          <w:tab w:val="left" w:pos="0"/>
        </w:tabs>
        <w:spacing w:line="288" w:lineRule="auto"/>
        <w:jc w:val="both"/>
        <w:rPr>
          <w:rFonts w:cs="Arial"/>
          <w:color w:val="000000"/>
          <w:szCs w:val="20"/>
          <w:lang w:val="sl-SI" w:eastAsia="sl-SI"/>
        </w:rPr>
      </w:pPr>
    </w:p>
    <w:p w:rsidR="00263066" w:rsidRDefault="00263066" w:rsidP="00263066">
      <w:pPr>
        <w:spacing w:line="240" w:lineRule="auto"/>
        <w:rPr>
          <w:rFonts w:cs="Arial"/>
          <w:b/>
          <w:szCs w:val="20"/>
          <w:lang w:val="sl-SI"/>
        </w:rPr>
      </w:pPr>
      <w:r>
        <w:rPr>
          <w:rFonts w:cs="Arial"/>
          <w:b/>
          <w:szCs w:val="20"/>
          <w:lang w:val="sl-SI"/>
        </w:rPr>
        <w:br w:type="page"/>
      </w:r>
    </w:p>
    <w:p w:rsidR="00263066" w:rsidRPr="005E17C5" w:rsidRDefault="00263066" w:rsidP="00263066">
      <w:pPr>
        <w:tabs>
          <w:tab w:val="left" w:pos="0"/>
        </w:tabs>
        <w:spacing w:line="288" w:lineRule="auto"/>
        <w:jc w:val="both"/>
        <w:rPr>
          <w:rFonts w:cs="Arial"/>
          <w:b/>
          <w:szCs w:val="20"/>
          <w:lang w:val="sl-SI"/>
        </w:rPr>
      </w:pPr>
      <w:r w:rsidRPr="005E17C5">
        <w:rPr>
          <w:rFonts w:cs="Arial"/>
          <w:b/>
          <w:szCs w:val="20"/>
          <w:lang w:val="sl-SI"/>
        </w:rPr>
        <w:lastRenderedPageBreak/>
        <w:t>III. OBRAZLOŽITEV ČLENOV</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1. členu (vsebina):</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Gre za napovedni člen, ki kratko in jasno opredeli posamezna področja, ki so predmet urejanja v tem zakonu. </w:t>
      </w:r>
      <w:r>
        <w:rPr>
          <w:rFonts w:ascii="Arial" w:eastAsia="Arial" w:hAnsi="Arial" w:cs="Arial"/>
          <w:sz w:val="20"/>
          <w:szCs w:val="20"/>
        </w:rPr>
        <w:t xml:space="preserve">Predlog </w:t>
      </w:r>
      <w:r w:rsidRPr="005E17C5">
        <w:rPr>
          <w:rFonts w:ascii="Arial" w:eastAsia="Arial" w:hAnsi="Arial" w:cs="Arial"/>
          <w:sz w:val="20"/>
          <w:szCs w:val="20"/>
        </w:rPr>
        <w:t>zakon</w:t>
      </w:r>
      <w:r>
        <w:rPr>
          <w:rFonts w:ascii="Arial" w:eastAsia="Arial" w:hAnsi="Arial" w:cs="Arial"/>
          <w:sz w:val="20"/>
          <w:szCs w:val="20"/>
        </w:rPr>
        <w:t>a</w:t>
      </w:r>
      <w:r w:rsidRPr="005E17C5">
        <w:rPr>
          <w:rFonts w:ascii="Arial" w:eastAsia="Arial" w:hAnsi="Arial" w:cs="Arial"/>
          <w:sz w:val="20"/>
          <w:szCs w:val="20"/>
        </w:rPr>
        <w:t xml:space="preserve"> ureja položaj, pristojnosti in organizacijo državnega odvetništva, pristojnosti ter posebnosti delovno-pravnih razmerij državnih odvetnikov</w:t>
      </w:r>
      <w:r>
        <w:rPr>
          <w:rFonts w:ascii="Arial" w:eastAsia="Arial" w:hAnsi="Arial" w:cs="Arial"/>
          <w:sz w:val="20"/>
          <w:szCs w:val="20"/>
        </w:rPr>
        <w:t>, nadzor nad delom državnega odvetništva</w:t>
      </w:r>
      <w:r w:rsidRPr="005E17C5">
        <w:rPr>
          <w:rFonts w:ascii="Arial" w:eastAsia="Arial" w:hAnsi="Arial" w:cs="Arial"/>
          <w:sz w:val="20"/>
          <w:szCs w:val="20"/>
        </w:rPr>
        <w:t xml:space="preserve"> in druga vprašanja, povezana z delovanjem državnega odvetništva.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2. členu (Državno odvetništvo Republike Slovenije):</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 veljavni ureditvi v ZDPra je Državno pravobranilstvo samostojen pravosodni državni organ, katerega pristojnost je uresničevanje določenega dela izvršilne funkcije države, ki pomeni uresničevanje in varstvo premoženjskih pravic in interesov države prek pravnega zastopanja v sodnih ali upravnih postopkih ter pravno svetovanje državi oziroma njenim organom in organizacijam.</w:t>
      </w:r>
    </w:p>
    <w:p w:rsidR="00263066" w:rsidRPr="005E17C5" w:rsidRDefault="00263066" w:rsidP="00263066">
      <w:pPr>
        <w:pStyle w:val="Navaden1"/>
        <w:tabs>
          <w:tab w:val="left" w:pos="0"/>
        </w:tabs>
        <w:spacing w:line="288" w:lineRule="auto"/>
        <w:jc w:val="both"/>
        <w:rPr>
          <w:rFonts w:ascii="Arial" w:hAnsi="Arial" w:cs="Arial"/>
          <w:strike/>
          <w:sz w:val="20"/>
          <w:szCs w:val="20"/>
        </w:rPr>
      </w:pP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Kot izhaja iz uvodnih obrazložitev h gradivu, </w:t>
      </w:r>
      <w:r>
        <w:rPr>
          <w:rFonts w:ascii="Arial" w:eastAsia="Arial" w:hAnsi="Arial" w:cs="Arial"/>
          <w:sz w:val="20"/>
          <w:szCs w:val="20"/>
        </w:rPr>
        <w:t>je predlagatelj v zadnjem letu pripravil</w:t>
      </w:r>
      <w:r w:rsidRPr="005E17C5">
        <w:rPr>
          <w:rFonts w:ascii="Arial" w:eastAsia="Arial" w:hAnsi="Arial" w:cs="Arial"/>
          <w:sz w:val="20"/>
          <w:szCs w:val="20"/>
        </w:rPr>
        <w:t xml:space="preserve"> podroben primerjalnopravni pregled ureditev pravobranilstva v</w:t>
      </w:r>
      <w:r>
        <w:rPr>
          <w:rFonts w:ascii="Arial" w:eastAsia="Arial" w:hAnsi="Arial" w:cs="Arial"/>
          <w:sz w:val="20"/>
          <w:szCs w:val="20"/>
        </w:rPr>
        <w:t xml:space="preserve"> evropskih državah ter ugotovil</w:t>
      </w:r>
      <w:r w:rsidRPr="005E17C5">
        <w:rPr>
          <w:rFonts w:ascii="Arial" w:eastAsia="Arial" w:hAnsi="Arial" w:cs="Arial"/>
          <w:sz w:val="20"/>
          <w:szCs w:val="20"/>
        </w:rPr>
        <w:t xml:space="preserve">, da so v Evropi pravobranilstva organizirana na mnogo različnih načinov. V nekaterih državah je zastopnik finančnih interesov države organiziran kot poseben državni organ, drugje je organiziran znotraj finančnega ali pravosodnega ministrstva, marsikje pa je naloga zastopanja države pred sodišči zaupana kar zasebnim odvetniškim družbam.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S predlagano ureditvijo se predvideva, da bo Državno odvetništvo Republike Slovenije (v nadaljevanju: državno odvetništvo) kot poseben državni organ opravljalo strokovne naloge na področju varstva premoženjskih in drugih pravic in interesov države prek pravnega zastopanja pred sodišči, upravnimi organi in drugimi organi v Republiki Sloveniji, pred tujimi sodišči in tujimi arbitražami ter pred mednarodnimi sodišči in mednarodnimi arbitražami. Pri svojem delu bo državno odvetništvo samostojno in avtonomno po določbah tega zakona, Ministrstvo za pravosodje pa bo </w:t>
      </w:r>
      <w:r>
        <w:rPr>
          <w:rFonts w:ascii="Arial" w:eastAsia="Arial" w:hAnsi="Arial" w:cs="Arial"/>
          <w:sz w:val="20"/>
          <w:szCs w:val="20"/>
        </w:rPr>
        <w:t>skladno z določbami tega zakona</w:t>
      </w:r>
      <w:r w:rsidRPr="005E17C5">
        <w:rPr>
          <w:rFonts w:ascii="Arial" w:eastAsia="Arial" w:hAnsi="Arial" w:cs="Arial"/>
          <w:sz w:val="20"/>
          <w:szCs w:val="20"/>
        </w:rPr>
        <w:t xml:space="preserve"> nadzorovalo njegovo delo.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Default="00263066" w:rsidP="00263066">
      <w:pPr>
        <w:spacing w:line="288" w:lineRule="auto"/>
        <w:jc w:val="both"/>
        <w:rPr>
          <w:rFonts w:eastAsia="Arial" w:cs="Arial"/>
          <w:color w:val="000000"/>
          <w:szCs w:val="20"/>
          <w:lang w:val="sl-SI" w:eastAsia="sl-SI"/>
        </w:rPr>
      </w:pPr>
      <w:r>
        <w:rPr>
          <w:rFonts w:eastAsia="Arial" w:cs="Arial"/>
          <w:color w:val="000000"/>
          <w:szCs w:val="20"/>
          <w:lang w:val="sl-SI" w:eastAsia="sl-SI"/>
        </w:rPr>
        <w:t>S predlogom zakona se tako ustanavlja</w:t>
      </w:r>
      <w:r w:rsidRPr="002C5B38">
        <w:rPr>
          <w:rFonts w:eastAsia="Arial" w:cs="Arial"/>
          <w:color w:val="000000"/>
          <w:szCs w:val="20"/>
          <w:lang w:val="sl-SI" w:eastAsia="sl-SI"/>
        </w:rPr>
        <w:t xml:space="preserve"> </w:t>
      </w:r>
      <w:r>
        <w:rPr>
          <w:rFonts w:eastAsia="Arial" w:cs="Arial"/>
          <w:color w:val="000000"/>
          <w:szCs w:val="20"/>
          <w:lang w:val="sl-SI" w:eastAsia="sl-SI"/>
        </w:rPr>
        <w:t xml:space="preserve">poseben </w:t>
      </w:r>
      <w:r w:rsidRPr="002C5B38">
        <w:rPr>
          <w:rFonts w:eastAsia="Arial" w:cs="Arial"/>
          <w:color w:val="000000"/>
          <w:szCs w:val="20"/>
          <w:lang w:val="sl-SI" w:eastAsia="sl-SI"/>
        </w:rPr>
        <w:t>državni organ, ki</w:t>
      </w:r>
      <w:r>
        <w:rPr>
          <w:rFonts w:eastAsia="Arial" w:cs="Arial"/>
          <w:color w:val="000000"/>
          <w:szCs w:val="20"/>
          <w:lang w:val="sl-SI" w:eastAsia="sl-SI"/>
        </w:rPr>
        <w:t xml:space="preserve"> ne bo organ v sestavi ali notranja organizacijska en</w:t>
      </w:r>
      <w:r w:rsidRPr="002C5B38">
        <w:rPr>
          <w:rFonts w:eastAsia="Arial" w:cs="Arial"/>
          <w:color w:val="000000"/>
          <w:szCs w:val="20"/>
          <w:lang w:val="sl-SI" w:eastAsia="sl-SI"/>
        </w:rPr>
        <w:t>o</w:t>
      </w:r>
      <w:r>
        <w:rPr>
          <w:rFonts w:eastAsia="Arial" w:cs="Arial"/>
          <w:color w:val="000000"/>
          <w:szCs w:val="20"/>
          <w:lang w:val="sl-SI" w:eastAsia="sl-SI"/>
        </w:rPr>
        <w:t>t</w:t>
      </w:r>
      <w:r w:rsidRPr="002C5B38">
        <w:rPr>
          <w:rFonts w:eastAsia="Arial" w:cs="Arial"/>
          <w:color w:val="000000"/>
          <w:szCs w:val="20"/>
          <w:lang w:val="sl-SI" w:eastAsia="sl-SI"/>
        </w:rPr>
        <w:t>a vlade</w:t>
      </w:r>
      <w:r w:rsidRPr="00B45F82">
        <w:rPr>
          <w:rFonts w:eastAsia="Arial" w:cs="Arial"/>
          <w:color w:val="000000"/>
          <w:szCs w:val="20"/>
          <w:lang w:val="sl-SI" w:eastAsia="sl-SI"/>
        </w:rPr>
        <w:t xml:space="preserve"> </w:t>
      </w:r>
      <w:r>
        <w:rPr>
          <w:rFonts w:eastAsia="Arial" w:cs="Arial"/>
          <w:color w:val="000000"/>
          <w:szCs w:val="20"/>
          <w:lang w:val="sl-SI" w:eastAsia="sl-SI"/>
        </w:rPr>
        <w:t>ali posameznega ministrstva. Državno odvetništvo</w:t>
      </w:r>
      <w:r w:rsidRPr="002C5B38">
        <w:rPr>
          <w:rFonts w:eastAsia="Arial" w:cs="Arial"/>
          <w:color w:val="000000"/>
          <w:szCs w:val="20"/>
          <w:lang w:val="sl-SI" w:eastAsia="sl-SI"/>
        </w:rPr>
        <w:t xml:space="preserve"> </w:t>
      </w:r>
      <w:r>
        <w:rPr>
          <w:rFonts w:eastAsia="Arial" w:cs="Arial"/>
          <w:color w:val="000000"/>
          <w:szCs w:val="20"/>
          <w:lang w:val="sl-SI" w:eastAsia="sl-SI"/>
        </w:rPr>
        <w:t>pa ne bo imelo take</w:t>
      </w:r>
      <w:r w:rsidRPr="002C5B38">
        <w:rPr>
          <w:rFonts w:eastAsia="Arial" w:cs="Arial"/>
          <w:color w:val="000000"/>
          <w:szCs w:val="20"/>
          <w:lang w:val="sl-SI" w:eastAsia="sl-SI"/>
        </w:rPr>
        <w:t xml:space="preserve"> </w:t>
      </w:r>
      <w:r>
        <w:rPr>
          <w:rFonts w:eastAsia="Arial" w:cs="Arial"/>
          <w:color w:val="000000"/>
          <w:szCs w:val="20"/>
          <w:lang w:val="sl-SI" w:eastAsia="sl-SI"/>
        </w:rPr>
        <w:t>samostojnosti kot na primer sodišče (ki je tretja veja oblasti) a bo imelo s</w:t>
      </w:r>
      <w:r w:rsidRPr="002C5B38">
        <w:rPr>
          <w:rFonts w:eastAsia="Arial" w:cs="Arial"/>
          <w:color w:val="000000"/>
          <w:szCs w:val="20"/>
          <w:lang w:val="sl-SI" w:eastAsia="sl-SI"/>
        </w:rPr>
        <w:t xml:space="preserve"> tem zakonom zagotovljeno večjo avtonomijo in samostojnost kot katerikoli drug organ, ki je del izvršilne veje oblasti in katerega narava dela zahteva strokovno in funkcionalno avtonomijo in preprečitev nedovoljenega vmešavanja </w:t>
      </w:r>
      <w:r>
        <w:rPr>
          <w:rFonts w:eastAsia="Arial" w:cs="Arial"/>
          <w:color w:val="000000"/>
          <w:szCs w:val="20"/>
          <w:lang w:val="sl-SI" w:eastAsia="sl-SI"/>
        </w:rPr>
        <w:t xml:space="preserve">politike </w:t>
      </w:r>
      <w:r w:rsidRPr="002C5B38">
        <w:rPr>
          <w:rFonts w:eastAsia="Arial" w:cs="Arial"/>
          <w:color w:val="000000"/>
          <w:szCs w:val="20"/>
          <w:lang w:val="sl-SI" w:eastAsia="sl-SI"/>
        </w:rPr>
        <w:t xml:space="preserve">(npr. inšpekcijske službe, policija, različne nadzorni in regulacijski organi kot so Agencije ipd...). </w:t>
      </w:r>
      <w:r>
        <w:rPr>
          <w:rFonts w:eastAsia="Arial" w:cs="Arial"/>
          <w:color w:val="000000"/>
          <w:szCs w:val="20"/>
          <w:lang w:val="sl-SI" w:eastAsia="sl-SI"/>
        </w:rPr>
        <w:t xml:space="preserve"> </w:t>
      </w:r>
    </w:p>
    <w:p w:rsidR="00263066" w:rsidRPr="002C5B38" w:rsidRDefault="00263066" w:rsidP="00263066">
      <w:pPr>
        <w:jc w:val="both"/>
        <w:rPr>
          <w:rFonts w:eastAsia="Arial" w:cs="Arial"/>
          <w:color w:val="000000"/>
          <w:szCs w:val="20"/>
          <w:lang w:val="sl-SI" w:eastAsia="sl-SI"/>
        </w:rPr>
      </w:pPr>
    </w:p>
    <w:p w:rsidR="00263066" w:rsidRDefault="00263066" w:rsidP="00263066">
      <w:pPr>
        <w:pStyle w:val="Navaden1"/>
        <w:tabs>
          <w:tab w:val="left" w:pos="0"/>
        </w:tabs>
        <w:spacing w:line="288" w:lineRule="auto"/>
        <w:jc w:val="both"/>
        <w:rPr>
          <w:rFonts w:ascii="Arial" w:eastAsia="Arial" w:hAnsi="Arial" w:cs="Arial"/>
          <w:color w:val="0070C0"/>
          <w:sz w:val="20"/>
          <w:szCs w:val="20"/>
        </w:rPr>
      </w:pPr>
      <w:r w:rsidRPr="005E17C5">
        <w:rPr>
          <w:rFonts w:ascii="Arial" w:hAnsi="Arial" w:cs="Arial"/>
          <w:sz w:val="20"/>
          <w:szCs w:val="20"/>
        </w:rPr>
        <w:t>Naloge državnega odvetništva</w:t>
      </w:r>
      <w:r>
        <w:rPr>
          <w:rFonts w:ascii="Arial" w:hAnsi="Arial" w:cs="Arial"/>
          <w:sz w:val="20"/>
          <w:szCs w:val="20"/>
        </w:rPr>
        <w:t xml:space="preserve"> bodo opravljali</w:t>
      </w:r>
      <w:r w:rsidRPr="005E17C5">
        <w:rPr>
          <w:rFonts w:ascii="Arial" w:hAnsi="Arial" w:cs="Arial"/>
          <w:sz w:val="20"/>
          <w:szCs w:val="20"/>
        </w:rPr>
        <w:t xml:space="preserve"> generalni državni odvetnik, namestnik generalnega državnega odvetnika</w:t>
      </w:r>
      <w:r>
        <w:rPr>
          <w:rFonts w:ascii="Arial" w:hAnsi="Arial" w:cs="Arial"/>
          <w:sz w:val="20"/>
          <w:szCs w:val="20"/>
        </w:rPr>
        <w:t xml:space="preserve">, </w:t>
      </w:r>
      <w:r w:rsidRPr="005E17C5">
        <w:rPr>
          <w:rFonts w:ascii="Arial" w:hAnsi="Arial" w:cs="Arial"/>
          <w:sz w:val="20"/>
          <w:szCs w:val="20"/>
        </w:rPr>
        <w:t>višji državni</w:t>
      </w:r>
      <w:r>
        <w:rPr>
          <w:rFonts w:ascii="Arial" w:hAnsi="Arial" w:cs="Arial"/>
          <w:sz w:val="20"/>
          <w:szCs w:val="20"/>
        </w:rPr>
        <w:t xml:space="preserve"> odvetniki, državni odvetniki in kandidati</w:t>
      </w:r>
      <w:r w:rsidRPr="005E17C5">
        <w:rPr>
          <w:rFonts w:ascii="Arial" w:hAnsi="Arial" w:cs="Arial"/>
          <w:sz w:val="20"/>
          <w:szCs w:val="20"/>
        </w:rPr>
        <w:t xml:space="preserve"> za drž</w:t>
      </w:r>
      <w:r>
        <w:rPr>
          <w:rFonts w:ascii="Arial" w:hAnsi="Arial" w:cs="Arial"/>
          <w:sz w:val="20"/>
          <w:szCs w:val="20"/>
        </w:rPr>
        <w:t>avnega odvetnika.</w:t>
      </w:r>
      <w:r>
        <w:rPr>
          <w:rFonts w:ascii="Arial" w:eastAsia="Arial" w:hAnsi="Arial" w:cs="Arial"/>
          <w:sz w:val="20"/>
          <w:szCs w:val="20"/>
        </w:rPr>
        <w:t xml:space="preserve"> </w:t>
      </w:r>
    </w:p>
    <w:p w:rsidR="00263066" w:rsidRPr="007427E6" w:rsidRDefault="00263066" w:rsidP="00263066">
      <w:pPr>
        <w:pStyle w:val="Navaden1"/>
        <w:tabs>
          <w:tab w:val="left" w:pos="0"/>
        </w:tabs>
        <w:spacing w:line="288" w:lineRule="auto"/>
        <w:jc w:val="both"/>
        <w:rPr>
          <w:rFonts w:ascii="Arial" w:eastAsia="Arial" w:hAnsi="Arial" w:cs="Arial"/>
          <w:color w:val="FF0000"/>
          <w:sz w:val="20"/>
          <w:szCs w:val="20"/>
        </w:rPr>
      </w:pPr>
      <w:r>
        <w:rPr>
          <w:rFonts w:ascii="Arial" w:eastAsia="Arial" w:hAnsi="Arial" w:cs="Arial"/>
          <w:color w:val="auto"/>
          <w:sz w:val="20"/>
          <w:szCs w:val="20"/>
        </w:rPr>
        <w:t>Po predlagani ureditvi d</w:t>
      </w:r>
      <w:r w:rsidRPr="00BB3569">
        <w:rPr>
          <w:rFonts w:ascii="Arial" w:eastAsia="Arial" w:hAnsi="Arial" w:cs="Arial"/>
          <w:color w:val="auto"/>
          <w:sz w:val="20"/>
          <w:szCs w:val="20"/>
        </w:rPr>
        <w:t>elo državnega odvetništva</w:t>
      </w:r>
      <w:r>
        <w:rPr>
          <w:rFonts w:ascii="Arial" w:eastAsia="Arial" w:hAnsi="Arial" w:cs="Arial"/>
          <w:color w:val="auto"/>
          <w:sz w:val="20"/>
          <w:szCs w:val="20"/>
        </w:rPr>
        <w:t xml:space="preserve"> nadzoruje </w:t>
      </w:r>
      <w:r w:rsidRPr="00BB3569">
        <w:rPr>
          <w:rFonts w:ascii="Arial" w:eastAsia="Arial" w:hAnsi="Arial" w:cs="Arial"/>
          <w:color w:val="auto"/>
          <w:sz w:val="20"/>
          <w:szCs w:val="20"/>
        </w:rPr>
        <w:t xml:space="preserve">Ministrstvo za pravosodje nadzoruje. </w:t>
      </w:r>
      <w:r w:rsidRPr="007427E6">
        <w:rPr>
          <w:rFonts w:ascii="Arial" w:eastAsia="Arial" w:hAnsi="Arial" w:cs="Arial"/>
          <w:color w:val="auto"/>
          <w:sz w:val="20"/>
          <w:szCs w:val="20"/>
        </w:rPr>
        <w:t>Gre npr. za določbe, ki predpisujejo dolžnost državnega odvetništ</w:t>
      </w:r>
      <w:r>
        <w:rPr>
          <w:rFonts w:ascii="Arial" w:eastAsia="Arial" w:hAnsi="Arial" w:cs="Arial"/>
          <w:color w:val="auto"/>
          <w:sz w:val="20"/>
          <w:szCs w:val="20"/>
        </w:rPr>
        <w:t>va, da ministrstvu redno poroča</w:t>
      </w:r>
      <w:r w:rsidRPr="007427E6">
        <w:rPr>
          <w:rFonts w:ascii="Arial" w:eastAsia="Arial" w:hAnsi="Arial" w:cs="Arial"/>
          <w:color w:val="auto"/>
          <w:sz w:val="20"/>
          <w:szCs w:val="20"/>
        </w:rPr>
        <w:t xml:space="preserve"> ter s tem povezano možnost ministrstva, da od generalnega državnega odvetnika kadarkoli zahteva uvedbo disciplinskega postopka. </w:t>
      </w:r>
      <w:r w:rsidRPr="007427E6">
        <w:rPr>
          <w:rFonts w:ascii="Arial" w:hAnsi="Arial" w:cs="Arial"/>
          <w:color w:val="auto"/>
          <w:sz w:val="20"/>
          <w:szCs w:val="20"/>
        </w:rPr>
        <w:t>Pomembno pa je izpostaviti, da ministrstvo na podlagi nadzora, k</w:t>
      </w:r>
      <w:r>
        <w:rPr>
          <w:rFonts w:ascii="Arial" w:hAnsi="Arial" w:cs="Arial"/>
          <w:color w:val="auto"/>
          <w:sz w:val="20"/>
          <w:szCs w:val="20"/>
        </w:rPr>
        <w:t xml:space="preserve">ot ga določa predlagani zakon, </w:t>
      </w:r>
      <w:r w:rsidRPr="007427E6">
        <w:rPr>
          <w:rFonts w:ascii="Arial" w:hAnsi="Arial" w:cs="Arial"/>
          <w:color w:val="auto"/>
          <w:sz w:val="20"/>
          <w:szCs w:val="20"/>
        </w:rPr>
        <w:t>ne bo smelo posegati v posamezne odločitve v konkretnih zadevah, kot to ustrezno določa tudi 3. člen predloga zakona</w:t>
      </w:r>
      <w:r>
        <w:rPr>
          <w:rFonts w:ascii="Arial" w:hAnsi="Arial" w:cs="Arial"/>
          <w:color w:val="FF0000"/>
          <w:sz w:val="20"/>
          <w:szCs w:val="20"/>
        </w:rPr>
        <w:t xml:space="preserve">. </w:t>
      </w:r>
    </w:p>
    <w:p w:rsidR="00263066" w:rsidRPr="005E17C5" w:rsidRDefault="00263066" w:rsidP="00263066">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 </w:t>
      </w:r>
    </w:p>
    <w:p w:rsidR="00263066" w:rsidRPr="005E17C5" w:rsidRDefault="00263066" w:rsidP="00263066">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lastRenderedPageBreak/>
        <w:t xml:space="preserve">K 3. členu (načela delovanja državnega odvetništva): </w:t>
      </w:r>
    </w:p>
    <w:p w:rsidR="00263066" w:rsidRPr="005E17C5" w:rsidRDefault="00263066" w:rsidP="00263066">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kot temeljno načelo delovanja državnega odvetništva </w:t>
      </w:r>
      <w:r>
        <w:rPr>
          <w:rFonts w:ascii="Arial" w:eastAsia="Arial" w:hAnsi="Arial" w:cs="Arial"/>
          <w:sz w:val="20"/>
          <w:szCs w:val="20"/>
        </w:rPr>
        <w:t>predvideva, da ta s svojim delom</w:t>
      </w:r>
      <w:r w:rsidRPr="005E17C5">
        <w:rPr>
          <w:rFonts w:ascii="Arial" w:eastAsia="Arial" w:hAnsi="Arial" w:cs="Arial"/>
          <w:sz w:val="20"/>
          <w:szCs w:val="20"/>
        </w:rPr>
        <w:t xml:space="preserve"> krepi delovanje pravne države. Kot vsa pravna načela tudi to predstavlja pomemben vrednostni temelj in ni neposredno pravno uporabljivo. Je predmet razlage in normativne interpretacije, ki pa vpliva na vsakodnevno delovanje državnega odvetništva. Konkreten primer, kako načelo predstavlja usmeritev za delovanje državnega odvetništva je npr. v primeru očitne kršitve pravne norme, ko je državno odvetništvo dolžno o tem obvestiti pristojno ministrstvo ali vlado in predlagati poravnavo. Ni torej naloga državnega odvetništva samo avtomatično zastopanje države v vseh sodnih postopkih, temveč mora s svojim delovanjem krepiti delovanje pravne države.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Pravna država je moderna država v kateri je delovanje državnih organov pravno vezano, delovanje organov ni arbitrarno in v kateri so zagotovljene temeljne pravice posameznikov. Opredelitev delovanja državnega odvetništva, kot je zamišljena s predlogom zakona, po mnenju predlagatelja zakona </w:t>
      </w:r>
      <w:r>
        <w:rPr>
          <w:rFonts w:ascii="Arial" w:eastAsia="Arial" w:hAnsi="Arial" w:cs="Arial"/>
          <w:sz w:val="20"/>
          <w:szCs w:val="20"/>
        </w:rPr>
        <w:t>predstavlja</w:t>
      </w:r>
      <w:r w:rsidRPr="005E17C5">
        <w:rPr>
          <w:rFonts w:ascii="Arial" w:eastAsia="Arial" w:hAnsi="Arial" w:cs="Arial"/>
          <w:sz w:val="20"/>
          <w:szCs w:val="20"/>
        </w:rPr>
        <w:t xml:space="preserve"> krepitev pravne države.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 drugem odstavku predlagane določbe se predvideva, da mora drža</w:t>
      </w:r>
      <w:r>
        <w:rPr>
          <w:rFonts w:ascii="Arial" w:eastAsia="Arial" w:hAnsi="Arial" w:cs="Arial"/>
          <w:sz w:val="20"/>
          <w:szCs w:val="20"/>
        </w:rPr>
        <w:t>vni odvetnik delovati strokovno</w:t>
      </w:r>
      <w:r w:rsidRPr="005E17C5">
        <w:rPr>
          <w:rFonts w:ascii="Arial" w:eastAsia="Arial" w:hAnsi="Arial" w:cs="Arial"/>
          <w:sz w:val="20"/>
          <w:szCs w:val="20"/>
        </w:rPr>
        <w:t xml:space="preserve"> ter ob upoštevanju interesov stranke, ki jo zastopa, v skladu z načelom medsebojnega zaupanja. Gre za temeljne dolžnosti državnega odvetnika, ki so v posameznih poglavjih na določenih mestih tega zakona še dodatno omenjene, vse pa so se uveljavile kot načela demokratičnih ureditev.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991540"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tretjem odstavku predlagane določbe je določeno, da se državno odvetništvo z namenom razbremenitve sodišč zavzema za mirno reševanje sporov v predhodnem postopku. </w:t>
      </w:r>
      <w:r>
        <w:rPr>
          <w:rFonts w:ascii="Arial" w:hAnsi="Arial" w:cs="Arial"/>
          <w:sz w:val="20"/>
          <w:szCs w:val="20"/>
        </w:rPr>
        <w:t>P</w:t>
      </w:r>
      <w:r w:rsidRPr="00061FCD">
        <w:rPr>
          <w:rFonts w:ascii="Arial" w:hAnsi="Arial" w:cs="Arial"/>
          <w:sz w:val="20"/>
          <w:szCs w:val="20"/>
        </w:rPr>
        <w:t xml:space="preserve">redlagatelj zakona </w:t>
      </w:r>
      <w:r>
        <w:rPr>
          <w:rFonts w:ascii="Arial" w:hAnsi="Arial" w:cs="Arial"/>
          <w:sz w:val="20"/>
          <w:szCs w:val="20"/>
        </w:rPr>
        <w:t xml:space="preserve">se </w:t>
      </w:r>
      <w:r w:rsidRPr="00061FCD">
        <w:rPr>
          <w:rFonts w:ascii="Arial" w:hAnsi="Arial" w:cs="Arial"/>
          <w:sz w:val="20"/>
          <w:szCs w:val="20"/>
        </w:rPr>
        <w:t xml:space="preserve">zaveda, da postopki mirnega reševanja sporov strankam pravnega razmerja zagotavljajo cenejše in hitrejše pravno varstvo ter odpravljajo sodne zaostanke, </w:t>
      </w:r>
      <w:r>
        <w:rPr>
          <w:rFonts w:ascii="Arial" w:hAnsi="Arial" w:cs="Arial"/>
          <w:sz w:val="20"/>
          <w:szCs w:val="20"/>
        </w:rPr>
        <w:t xml:space="preserve">zato </w:t>
      </w:r>
      <w:r w:rsidRPr="00061FCD">
        <w:rPr>
          <w:rFonts w:ascii="Arial" w:hAnsi="Arial" w:cs="Arial"/>
          <w:sz w:val="20"/>
          <w:szCs w:val="20"/>
        </w:rPr>
        <w:t xml:space="preserve">je </w:t>
      </w:r>
      <w:r w:rsidRPr="00061FCD">
        <w:rPr>
          <w:rFonts w:ascii="Arial" w:eastAsia="Arial" w:hAnsi="Arial" w:cs="Arial"/>
          <w:sz w:val="20"/>
          <w:szCs w:val="20"/>
        </w:rPr>
        <w:t xml:space="preserve">predhodnemu postopku poskusa mirne rešitve spora namenjen celotni 5. oddelek II. poglavja zakona (členi 27 do 37). </w:t>
      </w:r>
      <w:r>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četrtem odstavku je med načeli delovanja državnega odvetništva določeno, da ta z ustrezno teritorialno organizacijo zunanjih oddelkov zagotavlja enakomerno izvajanje njegovih pristojnosti na celotnem ozemlju države. Načelo razpršene teritorialne organiziranosti dela državnega odvetništva se določa iz razloga, ker predvidena nova ureditev na področju državnega odvetništva zunanjih oddelkov ne določa več na zakonski ravni, temveč bodo ustanovljeni s </w:t>
      </w:r>
      <w:r w:rsidRPr="00991540">
        <w:rPr>
          <w:rFonts w:ascii="Arial" w:eastAsia="Arial" w:hAnsi="Arial" w:cs="Arial"/>
          <w:sz w:val="20"/>
          <w:szCs w:val="20"/>
        </w:rPr>
        <w:t xml:space="preserve">podzakonskim </w:t>
      </w:r>
      <w:r>
        <w:rPr>
          <w:rFonts w:ascii="Arial" w:eastAsia="Arial" w:hAnsi="Arial" w:cs="Arial"/>
          <w:sz w:val="20"/>
          <w:szCs w:val="20"/>
        </w:rPr>
        <w:t>predpisom</w:t>
      </w:r>
      <w:r w:rsidRPr="00991540">
        <w:rPr>
          <w:rFonts w:ascii="Arial" w:eastAsia="Arial" w:hAnsi="Arial" w:cs="Arial"/>
          <w:sz w:val="20"/>
          <w:szCs w:val="20"/>
        </w:rPr>
        <w:t xml:space="preserve"> ministra na predlog generalnega državnega</w:t>
      </w:r>
      <w:r w:rsidRPr="005E17C5">
        <w:rPr>
          <w:rFonts w:ascii="Arial" w:eastAsia="Arial" w:hAnsi="Arial" w:cs="Arial"/>
          <w:sz w:val="20"/>
          <w:szCs w:val="20"/>
        </w:rPr>
        <w:t xml:space="preserve"> odvetnika.</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Med temeljnimi načeli delovanja državnega odvetništva je določeno tudi, da Ministrstvo za pravosodje upošteva samostojnost izvajanja pristojnosti državnega odvetništva in ne sme posegati v odločitve državnih odvetnikov v posameznih zadevah. </w:t>
      </w:r>
      <w:r>
        <w:rPr>
          <w:rFonts w:ascii="Arial" w:hAnsi="Arial" w:cs="Arial"/>
          <w:sz w:val="20"/>
          <w:szCs w:val="20"/>
        </w:rPr>
        <w:t xml:space="preserve">Navedeno izhodišče je po mnenju predlagatelja skladno tudi z drugimi določbami tega zakona, npr. glede disciplinskih postopkov in izvajanja nadzora.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K 4. členu (vodenje):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trike/>
          <w:color w:val="FF0000"/>
          <w:sz w:val="20"/>
          <w:szCs w:val="20"/>
        </w:rPr>
      </w:pPr>
      <w:r w:rsidRPr="005E17C5">
        <w:rPr>
          <w:rFonts w:ascii="Arial" w:eastAsia="Arial" w:hAnsi="Arial" w:cs="Arial"/>
          <w:sz w:val="20"/>
          <w:szCs w:val="20"/>
        </w:rPr>
        <w:t>Po veljavni ureditvi se predstojnik Državnega pravobranilstva imenuje generalni državni pravobranilec, s predlogom obravnavanega zakona (po katerem se Državn</w:t>
      </w:r>
      <w:r>
        <w:rPr>
          <w:rFonts w:ascii="Arial" w:eastAsia="Arial" w:hAnsi="Arial" w:cs="Arial"/>
          <w:sz w:val="20"/>
          <w:szCs w:val="20"/>
        </w:rPr>
        <w:t>o pravobranilstvo preimenuje v D</w:t>
      </w:r>
      <w:r w:rsidRPr="005E17C5">
        <w:rPr>
          <w:rFonts w:ascii="Arial" w:eastAsia="Arial" w:hAnsi="Arial" w:cs="Arial"/>
          <w:sz w:val="20"/>
          <w:szCs w:val="20"/>
        </w:rPr>
        <w:t xml:space="preserve">ržavno odvetništvo) pa se predlaga preimenovanje v generalnega državnega odvetnika.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b/>
          <w:color w:val="333333"/>
          <w:sz w:val="20"/>
          <w:szCs w:val="20"/>
        </w:rPr>
        <w:lastRenderedPageBreak/>
        <w:t>K 5. členu (predpis o poslovanju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265ED9" w:rsidRDefault="00263066" w:rsidP="00263066">
      <w:pPr>
        <w:pStyle w:val="Navaden1"/>
        <w:tabs>
          <w:tab w:val="left" w:pos="0"/>
        </w:tabs>
        <w:spacing w:line="288" w:lineRule="auto"/>
        <w:jc w:val="both"/>
        <w:rPr>
          <w:rFonts w:ascii="Arial" w:eastAsia="Arial" w:hAnsi="Arial" w:cs="Arial"/>
          <w:color w:val="auto"/>
          <w:sz w:val="20"/>
          <w:szCs w:val="20"/>
        </w:rPr>
      </w:pPr>
      <w:r w:rsidRPr="00265ED9">
        <w:rPr>
          <w:rFonts w:ascii="Arial" w:eastAsia="Arial" w:hAnsi="Arial" w:cs="Arial"/>
          <w:color w:val="auto"/>
          <w:sz w:val="20"/>
          <w:szCs w:val="20"/>
        </w:rPr>
        <w:t>Predlagani zakon uvršča določbo o podzakonskem aktu, ki bo urejal poslovanje državnega odvetništva, med sploš</w:t>
      </w:r>
      <w:r>
        <w:rPr>
          <w:rFonts w:ascii="Arial" w:eastAsia="Arial" w:hAnsi="Arial" w:cs="Arial"/>
          <w:color w:val="auto"/>
          <w:sz w:val="20"/>
          <w:szCs w:val="20"/>
        </w:rPr>
        <w:t>ne določbe. Podzakonski predpis</w:t>
      </w:r>
      <w:r w:rsidRPr="00265ED9">
        <w:rPr>
          <w:rFonts w:ascii="Arial" w:eastAsia="Arial" w:hAnsi="Arial" w:cs="Arial"/>
          <w:color w:val="auto"/>
          <w:sz w:val="20"/>
          <w:szCs w:val="20"/>
        </w:rPr>
        <w:t xml:space="preserve"> se bo predvidoma imenoval Pravilnik o p</w:t>
      </w:r>
      <w:r>
        <w:rPr>
          <w:rFonts w:ascii="Arial" w:eastAsia="Arial" w:hAnsi="Arial" w:cs="Arial"/>
          <w:color w:val="auto"/>
          <w:sz w:val="20"/>
          <w:szCs w:val="20"/>
        </w:rPr>
        <w:t>oslovanju državnega odvetništva, s</w:t>
      </w:r>
      <w:r w:rsidRPr="00265ED9">
        <w:rPr>
          <w:rFonts w:ascii="Arial" w:eastAsia="Arial" w:hAnsi="Arial" w:cs="Arial"/>
          <w:color w:val="auto"/>
          <w:sz w:val="20"/>
          <w:szCs w:val="20"/>
        </w:rPr>
        <w:t xml:space="preserve">prejemal </w:t>
      </w:r>
      <w:r>
        <w:rPr>
          <w:rFonts w:ascii="Arial" w:eastAsia="Arial" w:hAnsi="Arial" w:cs="Arial"/>
          <w:color w:val="auto"/>
          <w:sz w:val="20"/>
          <w:szCs w:val="20"/>
        </w:rPr>
        <w:t xml:space="preserve">pa </w:t>
      </w:r>
      <w:r w:rsidRPr="00265ED9">
        <w:rPr>
          <w:rFonts w:ascii="Arial" w:eastAsia="Arial" w:hAnsi="Arial" w:cs="Arial"/>
          <w:color w:val="auto"/>
          <w:sz w:val="20"/>
          <w:szCs w:val="20"/>
        </w:rPr>
        <w:t xml:space="preserve">ga bo </w:t>
      </w:r>
      <w:r>
        <w:rPr>
          <w:rFonts w:ascii="Arial" w:eastAsia="Arial" w:hAnsi="Arial" w:cs="Arial"/>
          <w:color w:val="auto"/>
          <w:sz w:val="20"/>
          <w:szCs w:val="20"/>
        </w:rPr>
        <w:t xml:space="preserve">minister za pravosodje po predhodnem mnenju generalnega državnega odvetnika.  </w:t>
      </w:r>
    </w:p>
    <w:p w:rsidR="00263066" w:rsidRPr="00265ED9" w:rsidRDefault="00263066" w:rsidP="00263066">
      <w:pPr>
        <w:pStyle w:val="Navaden1"/>
        <w:tabs>
          <w:tab w:val="left" w:pos="0"/>
        </w:tabs>
        <w:spacing w:line="288" w:lineRule="auto"/>
        <w:jc w:val="both"/>
        <w:rPr>
          <w:rFonts w:ascii="Arial" w:eastAsia="Arial" w:hAnsi="Arial" w:cs="Arial"/>
          <w:color w:val="auto"/>
          <w:sz w:val="20"/>
          <w:szCs w:val="20"/>
        </w:rPr>
      </w:pPr>
    </w:p>
    <w:p w:rsidR="00263066" w:rsidRPr="00265ED9" w:rsidRDefault="00263066" w:rsidP="00263066">
      <w:pPr>
        <w:pStyle w:val="Navaden1"/>
        <w:tabs>
          <w:tab w:val="left" w:pos="0"/>
        </w:tabs>
        <w:spacing w:line="288" w:lineRule="auto"/>
        <w:jc w:val="both"/>
        <w:rPr>
          <w:rFonts w:ascii="Arial" w:hAnsi="Arial" w:cs="Arial"/>
          <w:color w:val="auto"/>
          <w:sz w:val="20"/>
          <w:szCs w:val="20"/>
        </w:rPr>
      </w:pPr>
      <w:r w:rsidRPr="00265ED9">
        <w:rPr>
          <w:rFonts w:ascii="Arial" w:eastAsia="Arial" w:hAnsi="Arial" w:cs="Arial"/>
          <w:color w:val="auto"/>
          <w:sz w:val="20"/>
          <w:szCs w:val="20"/>
        </w:rPr>
        <w:t xml:space="preserve">Po mnenju predlagatelja se s to določbo vzpostavlja primerno ravnovesje med državnim odvetništvom in ministrstvom, poleg tega generalni državni odvetnik kot predstojnik organa najbolje pozna njegovo poslovanje v praksi.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w:t>
      </w:r>
      <w:r w:rsidRPr="005E17C5">
        <w:rPr>
          <w:rFonts w:ascii="Arial" w:eastAsia="Arial" w:hAnsi="Arial" w:cs="Arial"/>
          <w:b/>
          <w:sz w:val="20"/>
          <w:szCs w:val="20"/>
        </w:rPr>
        <w:t xml:space="preserve">. členu (jezik poslovanja):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Določba o jeziku poslovanja državnega odvetništva je uvrščena med splošne določbe in odraža jezik, ki ga govori večinsko prebivalstvo v Republiki Sloveniji. Gre za ustavno varovano pravico iz 11. člena Ustave R</w:t>
      </w:r>
      <w:r>
        <w:rPr>
          <w:rFonts w:ascii="Arial" w:eastAsia="Arial" w:hAnsi="Arial" w:cs="Arial"/>
          <w:sz w:val="20"/>
          <w:szCs w:val="20"/>
        </w:rPr>
        <w:t>S</w:t>
      </w:r>
      <w:r w:rsidRPr="005E17C5">
        <w:rPr>
          <w:rFonts w:ascii="Arial" w:eastAsia="Arial" w:hAnsi="Arial" w:cs="Arial"/>
          <w:sz w:val="20"/>
          <w:szCs w:val="20"/>
        </w:rPr>
        <w:t xml:space="preserve">, </w:t>
      </w:r>
      <w:r w:rsidRPr="00281005">
        <w:rPr>
          <w:rFonts w:ascii="Arial" w:hAnsi="Arial" w:cs="Arial"/>
          <w:sz w:val="20"/>
          <w:szCs w:val="20"/>
        </w:rPr>
        <w:t>ki</w:t>
      </w:r>
      <w:r>
        <w:t xml:space="preserve"> </w:t>
      </w:r>
      <w:r w:rsidRPr="00091C77">
        <w:rPr>
          <w:rFonts w:ascii="Arial" w:eastAsia="Arial" w:hAnsi="Arial" w:cs="Arial"/>
          <w:sz w:val="20"/>
          <w:szCs w:val="20"/>
        </w:rPr>
        <w:t>avtohtonima italijanski in madžarski narodni skupnosti in njunim pripadnikom na območjih, kjer ti skupnosti živita, zagotavlja visoko raven varstva njihovih pravic.</w:t>
      </w: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Slovenščina se kot uradni jezik uporablja na vsem teritoriju države, medtem ko </w:t>
      </w:r>
      <w:r>
        <w:rPr>
          <w:rFonts w:ascii="Arial" w:eastAsia="Arial" w:hAnsi="Arial" w:cs="Arial"/>
          <w:sz w:val="20"/>
          <w:szCs w:val="20"/>
        </w:rPr>
        <w:t xml:space="preserve">je </w:t>
      </w:r>
      <w:r w:rsidRPr="005E17C5">
        <w:rPr>
          <w:rFonts w:ascii="Arial" w:eastAsia="Arial" w:hAnsi="Arial" w:cs="Arial"/>
          <w:sz w:val="20"/>
          <w:szCs w:val="20"/>
        </w:rPr>
        <w:t>na območj</w:t>
      </w:r>
      <w:r>
        <w:rPr>
          <w:rFonts w:ascii="Arial" w:eastAsia="Arial" w:hAnsi="Arial" w:cs="Arial"/>
          <w:sz w:val="20"/>
          <w:szCs w:val="20"/>
        </w:rPr>
        <w:t>ih</w:t>
      </w:r>
      <w:r w:rsidRPr="005E17C5">
        <w:rPr>
          <w:rFonts w:ascii="Arial" w:eastAsia="Arial" w:hAnsi="Arial" w:cs="Arial"/>
          <w:sz w:val="20"/>
          <w:szCs w:val="20"/>
        </w:rPr>
        <w:t xml:space="preserve"> občin, v katerih živi</w:t>
      </w:r>
      <w:r>
        <w:rPr>
          <w:rFonts w:ascii="Arial" w:eastAsia="Arial" w:hAnsi="Arial" w:cs="Arial"/>
          <w:sz w:val="20"/>
          <w:szCs w:val="20"/>
        </w:rPr>
        <w:t xml:space="preserve"> avtohtona</w:t>
      </w:r>
      <w:r w:rsidRPr="005E17C5">
        <w:rPr>
          <w:rFonts w:ascii="Arial" w:eastAsia="Arial" w:hAnsi="Arial" w:cs="Arial"/>
          <w:sz w:val="20"/>
          <w:szCs w:val="20"/>
        </w:rPr>
        <w:t xml:space="preserve"> italijanska </w:t>
      </w:r>
      <w:r>
        <w:rPr>
          <w:rFonts w:ascii="Arial" w:eastAsia="Arial" w:hAnsi="Arial" w:cs="Arial"/>
          <w:sz w:val="20"/>
          <w:szCs w:val="20"/>
        </w:rPr>
        <w:t xml:space="preserve">ali </w:t>
      </w:r>
      <w:r w:rsidRPr="005E17C5">
        <w:rPr>
          <w:rFonts w:ascii="Arial" w:eastAsia="Arial" w:hAnsi="Arial" w:cs="Arial"/>
          <w:sz w:val="20"/>
          <w:szCs w:val="20"/>
        </w:rPr>
        <w:t xml:space="preserve">madžarska narodna skupnost, poleg slovenščine uradni jezik tudi italijanščina ali madžarščina. </w:t>
      </w:r>
      <w:r>
        <w:rPr>
          <w:rFonts w:ascii="Arial" w:eastAsia="Arial" w:hAnsi="Arial" w:cs="Arial"/>
          <w:color w:val="000000" w:themeColor="text1"/>
          <w:sz w:val="20"/>
          <w:szCs w:val="20"/>
        </w:rPr>
        <w:t>N</w:t>
      </w:r>
      <w:r w:rsidRPr="005E17C5">
        <w:rPr>
          <w:rFonts w:ascii="Arial" w:hAnsi="Arial" w:cs="Arial"/>
          <w:sz w:val="20"/>
          <w:szCs w:val="20"/>
        </w:rPr>
        <w:t>a območjih občin, v katerih živi avtohton</w:t>
      </w:r>
      <w:r>
        <w:rPr>
          <w:rFonts w:ascii="Arial" w:hAnsi="Arial" w:cs="Arial"/>
          <w:sz w:val="20"/>
          <w:szCs w:val="20"/>
        </w:rPr>
        <w:t>a</w:t>
      </w:r>
      <w:r w:rsidRPr="005E17C5">
        <w:rPr>
          <w:rFonts w:ascii="Arial" w:hAnsi="Arial" w:cs="Arial"/>
          <w:sz w:val="20"/>
          <w:szCs w:val="20"/>
        </w:rPr>
        <w:t xml:space="preserve"> italijanska </w:t>
      </w:r>
      <w:r>
        <w:rPr>
          <w:rFonts w:ascii="Arial" w:hAnsi="Arial" w:cs="Arial"/>
          <w:sz w:val="20"/>
          <w:szCs w:val="20"/>
        </w:rPr>
        <w:t>ali</w:t>
      </w:r>
      <w:r w:rsidRPr="005E17C5">
        <w:rPr>
          <w:rFonts w:ascii="Arial" w:hAnsi="Arial" w:cs="Arial"/>
          <w:sz w:val="20"/>
          <w:szCs w:val="20"/>
        </w:rPr>
        <w:t xml:space="preserve"> madžarska narodna skupnost, državno odvetništvo posluje tudi v jeziku narodne skupnosti, če stranka</w:t>
      </w:r>
      <w:r>
        <w:rPr>
          <w:rFonts w:ascii="Arial" w:hAnsi="Arial" w:cs="Arial"/>
          <w:sz w:val="20"/>
          <w:szCs w:val="20"/>
        </w:rPr>
        <w:t xml:space="preserve">, </w:t>
      </w:r>
      <w:r w:rsidRPr="005E17C5">
        <w:rPr>
          <w:rFonts w:ascii="Arial" w:hAnsi="Arial" w:cs="Arial"/>
          <w:sz w:val="20"/>
          <w:szCs w:val="20"/>
        </w:rPr>
        <w:t>ki živi na tem območju</w:t>
      </w:r>
      <w:r>
        <w:rPr>
          <w:rFonts w:ascii="Arial" w:hAnsi="Arial" w:cs="Arial"/>
          <w:sz w:val="20"/>
          <w:szCs w:val="20"/>
        </w:rPr>
        <w:t xml:space="preserve">, </w:t>
      </w:r>
      <w:r w:rsidRPr="005E17C5">
        <w:rPr>
          <w:rFonts w:ascii="Arial" w:hAnsi="Arial" w:cs="Arial"/>
          <w:sz w:val="20"/>
          <w:szCs w:val="20"/>
        </w:rPr>
        <w:t xml:space="preserve">v postopku uporablja </w:t>
      </w:r>
      <w:r>
        <w:rPr>
          <w:rFonts w:ascii="Arial" w:hAnsi="Arial" w:cs="Arial"/>
          <w:sz w:val="20"/>
          <w:szCs w:val="20"/>
        </w:rPr>
        <w:t>italijanski ali madžarski jezik. Po Ustavi RS (</w:t>
      </w:r>
      <w:r w:rsidRPr="002F45AB">
        <w:rPr>
          <w:rFonts w:ascii="Arial" w:hAnsi="Arial" w:cs="Arial"/>
          <w:sz w:val="20"/>
          <w:szCs w:val="20"/>
        </w:rPr>
        <w:t>62. člen</w:t>
      </w:r>
      <w:r>
        <w:rPr>
          <w:rFonts w:ascii="Arial" w:hAnsi="Arial" w:cs="Arial"/>
          <w:sz w:val="20"/>
          <w:szCs w:val="20"/>
        </w:rPr>
        <w:t xml:space="preserve">) </w:t>
      </w:r>
      <w:r w:rsidRPr="002F45AB">
        <w:rPr>
          <w:rFonts w:ascii="Arial" w:hAnsi="Arial" w:cs="Arial"/>
          <w:sz w:val="20"/>
          <w:szCs w:val="20"/>
        </w:rPr>
        <w:t>ima vsakdo pravico, da pri uresničevanju svojih pravic in dolžnosti ter v postopkih pred državnimi in drugimi organi, ki opravljajo javno službo, uporablja svoj jezik in pisavo na način, ki ga določa zakon. Ta pravica je pravni standard, ki gre vsakomur, ki je udeležen v postopku pred državnimi organi in sodišči ter ne razume slovenskega jezika in pisave.</w:t>
      </w:r>
    </w:p>
    <w:p w:rsidR="00263066" w:rsidRPr="005E17C5" w:rsidRDefault="00263066" w:rsidP="00263066">
      <w:pPr>
        <w:pStyle w:val="Navaden1"/>
        <w:tabs>
          <w:tab w:val="left" w:pos="0"/>
        </w:tabs>
        <w:spacing w:line="288" w:lineRule="auto"/>
        <w:jc w:val="both"/>
        <w:rPr>
          <w:rFonts w:ascii="Arial" w:hAnsi="Arial" w:cs="Arial"/>
          <w:color w:val="FF0000"/>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color w:val="000000" w:themeColor="text1"/>
          <w:sz w:val="20"/>
          <w:szCs w:val="20"/>
        </w:rPr>
        <w:t>Tretji odstavek</w:t>
      </w:r>
      <w:r w:rsidRPr="005E17C5">
        <w:rPr>
          <w:rFonts w:ascii="Arial" w:eastAsia="Arial" w:hAnsi="Arial" w:cs="Arial"/>
          <w:sz w:val="20"/>
          <w:szCs w:val="20"/>
        </w:rPr>
        <w:t>, ki izrecno določa, da se stroški, povezani z uporabo jezika pripadnikov italijanske in madžarske narodne skupnosti, izplačajo iz sredstev za delo državnega odvetništva, predstavlja novost glede na veljavno ureditev. V izognitev morebitnemu dvomu glede nosilca finančnega bremena v takšnih primerih (npr. stroški tolmačenja, prevodov ipd.) se zdi predlagatelju pomembno, da to uvrsti med splošne določbe.</w:t>
      </w:r>
    </w:p>
    <w:p w:rsidR="00263066" w:rsidRPr="005E17C5"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b/>
          <w:sz w:val="20"/>
          <w:szCs w:val="20"/>
        </w:rPr>
      </w:pPr>
      <w:r>
        <w:rPr>
          <w:rFonts w:ascii="Arial" w:eastAsia="Arial" w:hAnsi="Arial" w:cs="Arial"/>
          <w:b/>
          <w:sz w:val="20"/>
          <w:szCs w:val="20"/>
        </w:rPr>
        <w:t>K 7</w:t>
      </w:r>
      <w:r w:rsidRPr="005E17C5">
        <w:rPr>
          <w:rFonts w:ascii="Arial" w:eastAsia="Arial" w:hAnsi="Arial" w:cs="Arial"/>
          <w:b/>
          <w:sz w:val="20"/>
          <w:szCs w:val="20"/>
        </w:rPr>
        <w:t xml:space="preserve">. členu (dostop do zbirk osebnih podatkov, evidenc in registrov):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C13CB1" w:rsidRDefault="00263066" w:rsidP="00263066">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13CB1">
        <w:rPr>
          <w:rFonts w:cs="Arial"/>
          <w:color w:val="000000"/>
          <w:szCs w:val="20"/>
          <w:lang w:val="sl-SI" w:eastAsia="sl-SI"/>
        </w:rPr>
        <w:t xml:space="preserve">Vsebina predlagane določbe ustreza </w:t>
      </w:r>
      <w:r w:rsidRPr="00C13CB1">
        <w:rPr>
          <w:rFonts w:cs="Arial"/>
          <w:i/>
          <w:iCs/>
          <w:color w:val="000000"/>
          <w:szCs w:val="20"/>
          <w:lang w:val="sl-SI" w:eastAsia="sl-SI"/>
        </w:rPr>
        <w:t>vsebini glede pridobivanja in uporabe podatkov iz veljavnega</w:t>
      </w:r>
      <w:r w:rsidRPr="00C13CB1">
        <w:rPr>
          <w:rFonts w:cs="Arial"/>
          <w:color w:val="000000"/>
          <w:szCs w:val="20"/>
          <w:lang w:val="sl-SI" w:eastAsia="sl-SI"/>
        </w:rPr>
        <w:t xml:space="preserve"> 12. </w:t>
      </w:r>
      <w:r w:rsidRPr="00C13CB1">
        <w:rPr>
          <w:rFonts w:cs="Arial"/>
          <w:i/>
          <w:iCs/>
          <w:color w:val="000000"/>
          <w:szCs w:val="20"/>
          <w:lang w:val="sl-SI" w:eastAsia="sl-SI"/>
        </w:rPr>
        <w:t>člena</w:t>
      </w:r>
      <w:r w:rsidRPr="00C13CB1">
        <w:rPr>
          <w:rFonts w:cs="Arial"/>
          <w:color w:val="000000"/>
          <w:szCs w:val="20"/>
          <w:lang w:val="sl-SI" w:eastAsia="sl-SI"/>
        </w:rPr>
        <w:t xml:space="preserve"> ZDPra. Ta določa, da so državni organi, organi lokalnih skupnosti in nosilci javnih pooblastil dolžni dajati državnemu pravobranilstvu na njegovo zahtevo uradne podatke in obvestila, potrebna za zastopanje v posamezni zadevi. V ta namen lahko državno pravobranilstvo zahteva od pristojnega organa na vpogled spis o posamezni zadevi. Navedena določba je bila z novelo ZDPra-B leta 2007 dopolnjena tako, da je bil državnemu pravobranilstvu omogočen učinkovitejši neposreden elektronski dostop do podatkov v informatiziranih vpisnikih sodišč, do registrov in drugih uradnih evidenc državnih organov. </w:t>
      </w:r>
    </w:p>
    <w:p w:rsidR="00263066" w:rsidRPr="003B649E" w:rsidRDefault="00263066" w:rsidP="00263066">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highlight w:val="yellow"/>
          <w:lang w:val="sl-SI" w:eastAsia="sl-SI"/>
        </w:rPr>
      </w:pPr>
    </w:p>
    <w:p w:rsidR="00263066" w:rsidRPr="002A4E88" w:rsidRDefault="00263066" w:rsidP="00263066">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2A4E88">
        <w:rPr>
          <w:rFonts w:cs="Arial"/>
          <w:color w:val="000000"/>
          <w:szCs w:val="20"/>
          <w:lang w:val="sl-SI" w:eastAsia="sl-SI"/>
        </w:rPr>
        <w:t xml:space="preserve">S to dopolnitvijo se je državnemu pravobranilstvu omogočilo, da v posamezni zadevi, ki jo obravnava v okviru svojih zakonskih nalog in pristojnosti (npr. po Zakonu o varstvu pravice do sojenja brez nepotrebnega odlašanja  ali po Zakonu o brezplačni pravni pomoči ) pridobi podatke, ki se vodijo v informatiziranih zbirkah državnih organov, organov lokalnih skupnosti in nosilcev javnih pooblastil, na podlagi neposrednega elektronskega dostopa. </w:t>
      </w:r>
    </w:p>
    <w:p w:rsidR="00263066" w:rsidRPr="003B649E" w:rsidRDefault="00263066" w:rsidP="00263066">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highlight w:val="yellow"/>
          <w:lang w:val="sl-SI" w:eastAsia="sl-SI"/>
        </w:rPr>
      </w:pPr>
    </w:p>
    <w:p w:rsidR="00263066" w:rsidRDefault="00263066" w:rsidP="00263066">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2A4E88">
        <w:rPr>
          <w:rFonts w:cs="Arial"/>
          <w:color w:val="000000"/>
          <w:szCs w:val="20"/>
          <w:lang w:val="sl-SI" w:eastAsia="sl-SI"/>
        </w:rPr>
        <w:lastRenderedPageBreak/>
        <w:t>Predlagana ureditev delno sledi tudi sodobnejši ureditvi glede pridobivanja in obdelave osebnih in drugih podatkov</w:t>
      </w:r>
      <w:r>
        <w:rPr>
          <w:rFonts w:cs="Arial"/>
          <w:color w:val="000000"/>
          <w:szCs w:val="20"/>
          <w:lang w:val="sl-SI" w:eastAsia="sl-SI"/>
        </w:rPr>
        <w:t xml:space="preserve">, kot jo ureja Zakon </w:t>
      </w:r>
      <w:r w:rsidRPr="002A4E88">
        <w:rPr>
          <w:rFonts w:cs="Arial"/>
          <w:color w:val="000000"/>
          <w:szCs w:val="20"/>
          <w:lang w:val="sl-SI" w:eastAsia="sl-SI"/>
        </w:rPr>
        <w:t>o državnem tožilstvu</w:t>
      </w:r>
    </w:p>
    <w:p w:rsidR="00263066" w:rsidRDefault="00263066" w:rsidP="00263066">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določbo ohranja tudi v predlaganem zakonu, saj meni da bo tudi v prihodnje </w:t>
      </w:r>
      <w:r>
        <w:rPr>
          <w:rFonts w:ascii="Arial" w:eastAsia="Arial" w:hAnsi="Arial" w:cs="Arial"/>
          <w:sz w:val="20"/>
          <w:szCs w:val="20"/>
        </w:rPr>
        <w:t>predstavljala</w:t>
      </w:r>
      <w:r w:rsidRPr="005E17C5">
        <w:rPr>
          <w:rFonts w:ascii="Arial" w:eastAsia="Arial" w:hAnsi="Arial" w:cs="Arial"/>
          <w:sz w:val="20"/>
          <w:szCs w:val="20"/>
        </w:rPr>
        <w:t xml:space="preserve"> pomemben doprinos </w:t>
      </w:r>
      <w:r>
        <w:rPr>
          <w:rFonts w:ascii="Arial" w:eastAsia="Arial" w:hAnsi="Arial" w:cs="Arial"/>
          <w:sz w:val="20"/>
          <w:szCs w:val="20"/>
        </w:rPr>
        <w:t>k</w:t>
      </w:r>
      <w:r w:rsidRPr="005E17C5">
        <w:rPr>
          <w:rFonts w:ascii="Arial" w:eastAsia="Arial" w:hAnsi="Arial" w:cs="Arial"/>
          <w:sz w:val="20"/>
          <w:szCs w:val="20"/>
        </w:rPr>
        <w:t xml:space="preserve"> delu državnega odvetništva.  </w:t>
      </w:r>
    </w:p>
    <w:p w:rsidR="00263066" w:rsidRPr="003B649E" w:rsidRDefault="00263066" w:rsidP="00263066">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highlight w:val="yellow"/>
          <w:lang w:val="sl-SI" w:eastAsia="sl-SI"/>
        </w:rPr>
      </w:pPr>
    </w:p>
    <w:p w:rsidR="00263066" w:rsidRPr="002A4E88" w:rsidRDefault="00263066" w:rsidP="00263066">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2A4E88">
        <w:rPr>
          <w:rFonts w:cs="Arial"/>
          <w:color w:val="000000"/>
          <w:szCs w:val="20"/>
          <w:lang w:val="sl-SI" w:eastAsia="sl-SI"/>
        </w:rPr>
        <w:t>Predlagani prvi odstavek določa, da so državni organi, organi samoupravnih lokalnih skupnosti ter nosilci javnih pooblastil zavezani, da državnemu odvetništvu na njegovo zahtevo brez plačila kakšnih stroškov posredujejo osebne in druge podatke, med drugim pa tudi obvestila ali pojasnila. Namen obdelave osebnih in drugih podatkov (glede na drugi odstavek 38. člena Ustave Republike Slovenije) se izkaže z navedbo, da je to potrebno za zastopanje v posamezni zadevi, izrazi pa se v zahtevi za posredovanje podatkov. Prav tako je predlagano, da lahko za ta namen državno odvetništvo zahteva od pristojnega organa na vpogled tudi spis o posamezni zadevi ter nato nadalje uporabi podatke iz njegove vsebine (prepis, izpis, kopiranje).</w:t>
      </w:r>
    </w:p>
    <w:p w:rsidR="00263066" w:rsidRPr="003B649E" w:rsidRDefault="00263066" w:rsidP="00263066">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highlight w:val="yellow"/>
          <w:lang w:val="sl-SI" w:eastAsia="sl-SI"/>
        </w:rPr>
      </w:pPr>
    </w:p>
    <w:p w:rsidR="00263066" w:rsidRPr="003B649E" w:rsidRDefault="00263066" w:rsidP="00263066">
      <w:pPr>
        <w:tabs>
          <w:tab w:val="left" w:pos="0"/>
        </w:tabs>
        <w:autoSpaceDE w:val="0"/>
        <w:autoSpaceDN w:val="0"/>
        <w:adjustRightInd w:val="0"/>
        <w:spacing w:line="288" w:lineRule="auto"/>
        <w:jc w:val="both"/>
        <w:rPr>
          <w:rFonts w:cs="Arial"/>
          <w:color w:val="000000"/>
          <w:szCs w:val="20"/>
          <w:highlight w:val="yellow"/>
          <w:lang w:val="sl-SI" w:eastAsia="sl-SI"/>
        </w:rPr>
      </w:pPr>
      <w:r w:rsidRPr="002A4E88">
        <w:rPr>
          <w:rFonts w:cs="Arial"/>
          <w:color w:val="000000"/>
          <w:szCs w:val="20"/>
          <w:lang w:val="sl-SI" w:eastAsia="sl-SI"/>
        </w:rPr>
        <w:t xml:space="preserve">Drugi odstavek določa, da ima državno odvetništvo na podlagi tega zakona ali drugih zakonov, ki določajo njegove pristojnosti, zaradi obravnavanja in reševanja posamezne zadeve pravico tudi do brezplačnega dostopa oziroma brezplačnega neposrednega elektronskega dostopa do informatiziranih vpisnikov sodišč in vseh javnih knjig, registrov in uradnih evidenc, ki jih upravljajo organi javnega sektorja v informatizirani obliki. V navedene zbirke podatkov pa dostopa z navedbo namena dostopa in opravilne številke zadeve državnega odvetništva, kar pomeni, da je zagotovljena sledljivost posredovanja osebnih podatkov. Državno odvetništvo lahko te podatke iz zbirk podatkov vpogleda, jih kopira, prepiše ali izpiše in naprej obdeluje v postopkih, v katerih izvršuje svoje zakonsko določene pristojnosti. Na ta način se na eni strani državnemu odvetništvu omogoča učinkovitejše poslovanje in hitrejše postopanje v posameznih zadevah, na drugi strani pa se državne organe, s tem pa tudi sodišča, razbremenjuje vodenja posamičnih postopkov posredovanja podatkov, ki jih bo namesto osebja opravila aplikativna oprema oziroma informacijski sistem v skladu z zakonom. </w:t>
      </w:r>
    </w:p>
    <w:p w:rsidR="00263066" w:rsidRPr="003B649E" w:rsidRDefault="00263066" w:rsidP="00263066">
      <w:pPr>
        <w:tabs>
          <w:tab w:val="left" w:pos="0"/>
        </w:tabs>
        <w:autoSpaceDE w:val="0"/>
        <w:autoSpaceDN w:val="0"/>
        <w:adjustRightInd w:val="0"/>
        <w:spacing w:line="288" w:lineRule="auto"/>
        <w:jc w:val="both"/>
        <w:rPr>
          <w:rFonts w:cs="Arial"/>
          <w:color w:val="000000"/>
          <w:szCs w:val="20"/>
          <w:highlight w:val="yellow"/>
          <w:lang w:val="sl-SI" w:eastAsia="sl-SI"/>
        </w:rPr>
      </w:pPr>
    </w:p>
    <w:p w:rsidR="00263066" w:rsidRPr="002A4E88" w:rsidRDefault="00263066" w:rsidP="00263066">
      <w:pPr>
        <w:tabs>
          <w:tab w:val="left" w:pos="0"/>
        </w:tabs>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w:t>
      </w:r>
      <w:r w:rsidRPr="002A4E88">
        <w:rPr>
          <w:rFonts w:cs="Arial"/>
          <w:color w:val="000000"/>
          <w:szCs w:val="20"/>
          <w:lang w:val="sl-SI" w:eastAsia="sl-SI"/>
        </w:rPr>
        <w:t>odzakonsk</w:t>
      </w:r>
      <w:r>
        <w:rPr>
          <w:rFonts w:cs="Arial"/>
          <w:color w:val="000000"/>
          <w:szCs w:val="20"/>
          <w:lang w:val="sl-SI" w:eastAsia="sl-SI"/>
        </w:rPr>
        <w:t>i</w:t>
      </w:r>
      <w:r w:rsidRPr="002A4E88">
        <w:rPr>
          <w:rFonts w:cs="Arial"/>
          <w:color w:val="000000"/>
          <w:szCs w:val="20"/>
          <w:lang w:val="sl-SI" w:eastAsia="sl-SI"/>
        </w:rPr>
        <w:t xml:space="preserve"> predpis, ki bo urejal poslovanje državnega odvetništva, </w:t>
      </w:r>
      <w:r>
        <w:rPr>
          <w:rFonts w:cs="Arial"/>
          <w:color w:val="000000"/>
          <w:szCs w:val="20"/>
          <w:lang w:val="sl-SI" w:eastAsia="sl-SI"/>
        </w:rPr>
        <w:t xml:space="preserve">bo določil tudi </w:t>
      </w:r>
      <w:r w:rsidRPr="002A4E88">
        <w:rPr>
          <w:rFonts w:cs="Arial"/>
          <w:color w:val="000000"/>
          <w:szCs w:val="20"/>
          <w:lang w:val="sl-SI" w:eastAsia="sl-SI"/>
        </w:rPr>
        <w:t>način dostopa in zavarovanje osebnih podatkov, na to vsebino pa bo predhodno soglasje podal Informacijski pooblaščenec.</w:t>
      </w:r>
    </w:p>
    <w:p w:rsidR="00263066" w:rsidRPr="003B649E" w:rsidRDefault="00263066" w:rsidP="00263066">
      <w:pPr>
        <w:tabs>
          <w:tab w:val="left" w:pos="0"/>
        </w:tabs>
        <w:autoSpaceDE w:val="0"/>
        <w:autoSpaceDN w:val="0"/>
        <w:adjustRightInd w:val="0"/>
        <w:spacing w:line="288" w:lineRule="auto"/>
        <w:jc w:val="both"/>
        <w:rPr>
          <w:rFonts w:cs="Arial"/>
          <w:color w:val="000000"/>
          <w:szCs w:val="20"/>
          <w:highlight w:val="yellow"/>
          <w:lang w:val="sl-SI" w:eastAsia="sl-SI"/>
        </w:rPr>
      </w:pPr>
    </w:p>
    <w:p w:rsidR="00263066" w:rsidRPr="003B649E" w:rsidRDefault="00263066" w:rsidP="00263066">
      <w:pPr>
        <w:pStyle w:val="Navaden1"/>
        <w:tabs>
          <w:tab w:val="left" w:pos="0"/>
        </w:tabs>
        <w:spacing w:line="288" w:lineRule="auto"/>
        <w:jc w:val="both"/>
        <w:rPr>
          <w:rFonts w:ascii="Arial" w:hAnsi="Arial" w:cs="Arial"/>
          <w:sz w:val="20"/>
          <w:szCs w:val="20"/>
        </w:rPr>
      </w:pPr>
      <w:r w:rsidRPr="002A4E88">
        <w:rPr>
          <w:rFonts w:ascii="Arial" w:hAnsi="Arial" w:cs="Arial"/>
          <w:sz w:val="20"/>
          <w:szCs w:val="20"/>
        </w:rPr>
        <w:t>Četrti odstavek določa, da druge osebe, ki so pooblaščene za zastopanje po drugem in tretjem odstavku predlaganega 20. člena, pridobivajo po istih pravilih (prvega do tretjega odstavka 7. člena) osebne in druge podatke na način, da to za njih izvaja državno odvetništvo (upravno-tehnična pomoč državnega odvetništva). Določ</w:t>
      </w:r>
      <w:r>
        <w:rPr>
          <w:rFonts w:ascii="Arial" w:hAnsi="Arial" w:cs="Arial"/>
          <w:sz w:val="20"/>
          <w:szCs w:val="20"/>
        </w:rPr>
        <w:t>a</w:t>
      </w:r>
      <w:r w:rsidRPr="002A4E88">
        <w:rPr>
          <w:rFonts w:ascii="Arial" w:hAnsi="Arial" w:cs="Arial"/>
          <w:sz w:val="20"/>
          <w:szCs w:val="20"/>
        </w:rPr>
        <w:t xml:space="preserve"> pa </w:t>
      </w:r>
      <w:r>
        <w:rPr>
          <w:rFonts w:ascii="Arial" w:hAnsi="Arial" w:cs="Arial"/>
          <w:sz w:val="20"/>
          <w:szCs w:val="20"/>
        </w:rPr>
        <w:t xml:space="preserve">se </w:t>
      </w:r>
      <w:r w:rsidRPr="002A4E88">
        <w:rPr>
          <w:rFonts w:ascii="Arial" w:hAnsi="Arial" w:cs="Arial"/>
          <w:sz w:val="20"/>
          <w:szCs w:val="20"/>
        </w:rPr>
        <w:t>tudi možnost, da podatke</w:t>
      </w:r>
      <w:r>
        <w:rPr>
          <w:rFonts w:ascii="Arial" w:hAnsi="Arial" w:cs="Arial"/>
          <w:sz w:val="20"/>
          <w:szCs w:val="20"/>
        </w:rPr>
        <w:t xml:space="preserve"> v </w:t>
      </w:r>
      <w:r w:rsidRPr="002A4E88">
        <w:rPr>
          <w:rFonts w:ascii="Arial" w:hAnsi="Arial" w:cs="Arial"/>
          <w:sz w:val="20"/>
          <w:szCs w:val="20"/>
        </w:rPr>
        <w:t>pridobivajo  samostojno</w:t>
      </w:r>
      <w:r>
        <w:rPr>
          <w:rFonts w:ascii="Arial" w:hAnsi="Arial" w:cs="Arial"/>
          <w:sz w:val="20"/>
          <w:szCs w:val="20"/>
        </w:rPr>
        <w:t xml:space="preserve">. </w:t>
      </w:r>
      <w:r w:rsidRPr="003B649E">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8</w:t>
      </w:r>
      <w:r w:rsidRPr="005E17C5">
        <w:rPr>
          <w:rFonts w:ascii="Arial" w:eastAsia="Arial" w:hAnsi="Arial" w:cs="Arial"/>
          <w:b/>
          <w:sz w:val="20"/>
          <w:szCs w:val="20"/>
        </w:rPr>
        <w:t>. členu (stroški zastopanja):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Predlagatelj zakona glede višine in plačila stroškov zastopanja predlaga enako določbo, kot jo vsebuje 16. člen veljavnega ZDPRa in ki je bila v zakon vključena</w:t>
      </w:r>
      <w:r w:rsidRPr="005E17C5">
        <w:rPr>
          <w:rFonts w:ascii="Arial" w:eastAsia="Arial" w:hAnsi="Arial" w:cs="Arial"/>
          <w:b/>
          <w:sz w:val="20"/>
          <w:szCs w:val="20"/>
        </w:rPr>
        <w:t xml:space="preserve"> </w:t>
      </w:r>
      <w:r w:rsidRPr="005E17C5">
        <w:rPr>
          <w:rFonts w:ascii="Arial" w:eastAsia="Arial" w:hAnsi="Arial" w:cs="Arial"/>
          <w:sz w:val="20"/>
          <w:szCs w:val="20"/>
        </w:rPr>
        <w:t>že pri njegovem</w:t>
      </w:r>
      <w:r w:rsidRPr="005E17C5">
        <w:rPr>
          <w:rFonts w:ascii="Arial" w:eastAsia="Arial" w:hAnsi="Arial" w:cs="Arial"/>
          <w:b/>
          <w:sz w:val="20"/>
          <w:szCs w:val="20"/>
        </w:rPr>
        <w:t xml:space="preserve"> </w:t>
      </w:r>
      <w:r w:rsidRPr="005E17C5">
        <w:rPr>
          <w:rFonts w:ascii="Arial" w:eastAsia="Arial" w:hAnsi="Arial" w:cs="Arial"/>
          <w:sz w:val="20"/>
          <w:szCs w:val="20"/>
        </w:rPr>
        <w:t xml:space="preserve">prvem sprejemu leta 1997. </w:t>
      </w:r>
    </w:p>
    <w:p w:rsidR="00263066" w:rsidRDefault="00263066" w:rsidP="00263066">
      <w:pPr>
        <w:pStyle w:val="Navaden1"/>
        <w:tabs>
          <w:tab w:val="left" w:pos="0"/>
        </w:tabs>
        <w:spacing w:line="288" w:lineRule="auto"/>
        <w:jc w:val="both"/>
        <w:rPr>
          <w:rFonts w:ascii="Arial" w:hAnsi="Arial" w:cs="Arial"/>
          <w:sz w:val="20"/>
          <w:szCs w:val="20"/>
        </w:rPr>
      </w:pPr>
    </w:p>
    <w:p w:rsidR="00263066" w:rsidRPr="004169DC" w:rsidRDefault="00263066" w:rsidP="00263066">
      <w:pPr>
        <w:pStyle w:val="ZADEVA"/>
        <w:spacing w:line="288" w:lineRule="auto"/>
        <w:ind w:left="0" w:firstLine="0"/>
        <w:jc w:val="both"/>
        <w:rPr>
          <w:rFonts w:cs="Arial"/>
          <w:b w:val="0"/>
          <w:szCs w:val="20"/>
          <w:lang w:val="sl-SI" w:eastAsia="sl-SI"/>
        </w:rPr>
      </w:pPr>
      <w:r w:rsidRPr="006142F7">
        <w:rPr>
          <w:rFonts w:cs="Arial"/>
          <w:b w:val="0"/>
          <w:szCs w:val="20"/>
          <w:lang w:val="sl-SI" w:eastAsia="sl-SI"/>
        </w:rPr>
        <w:t xml:space="preserve">V vsakem obravnavanem primeru sodišče v skladu s pravili procesnega  prava odloči, katere stroške je uspešni stranki dolžna povrniti nasprotna stranka. Predlagana </w:t>
      </w:r>
      <w:r w:rsidRPr="006142F7">
        <w:rPr>
          <w:rFonts w:eastAsia="Arial" w:cs="Arial"/>
          <w:b w:val="0"/>
          <w:szCs w:val="20"/>
          <w:lang w:val="sl-SI"/>
        </w:rPr>
        <w:t xml:space="preserve">določba se uporablja v primeru, ko stranka v postopku pred sodiščem ne uspe in mora državi, kot nasprotni stranki, v navedeni višini povrniti stroške odvetniških storitev. Nobenega razloga namreč ni, da bi bila </w:t>
      </w:r>
      <w:r w:rsidRPr="006142F7">
        <w:rPr>
          <w:rFonts w:eastAsia="Arial" w:cs="Arial"/>
          <w:b w:val="0"/>
          <w:szCs w:val="20"/>
          <w:lang w:val="sl-SI"/>
        </w:rPr>
        <w:lastRenderedPageBreak/>
        <w:t>stranka kakorkoli privilegirana, če nasproti njej namesto fizične osebe</w:t>
      </w:r>
      <w:r w:rsidRPr="001F6591">
        <w:rPr>
          <w:rFonts w:eastAsia="Arial" w:cs="Arial"/>
          <w:b w:val="0"/>
          <w:szCs w:val="20"/>
          <w:lang w:val="sl-SI"/>
        </w:rPr>
        <w:t xml:space="preserve"> </w:t>
      </w:r>
      <w:r w:rsidRPr="004169DC">
        <w:rPr>
          <w:rFonts w:eastAsia="Arial" w:cs="Arial"/>
          <w:b w:val="0"/>
          <w:szCs w:val="20"/>
          <w:lang w:val="sl-SI"/>
        </w:rPr>
        <w:t xml:space="preserve">nastopa država, ki jo zastopa državni odvetnik.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9</w:t>
      </w:r>
      <w:r w:rsidRPr="005E17C5">
        <w:rPr>
          <w:rFonts w:ascii="Arial" w:eastAsia="Arial" w:hAnsi="Arial" w:cs="Arial"/>
          <w:b/>
          <w:sz w:val="20"/>
          <w:szCs w:val="20"/>
        </w:rPr>
        <w:t xml:space="preserve">. členu (sredstva za delo):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color w:val="auto"/>
          <w:sz w:val="20"/>
          <w:szCs w:val="20"/>
        </w:rPr>
      </w:pPr>
      <w:r w:rsidRPr="005E17C5">
        <w:rPr>
          <w:rFonts w:ascii="Arial" w:eastAsia="Arial" w:hAnsi="Arial" w:cs="Arial"/>
          <w:color w:val="auto"/>
          <w:sz w:val="20"/>
          <w:szCs w:val="20"/>
        </w:rPr>
        <w:t xml:space="preserve">Določba sledi predlaganemu novemu konceptu na področju državnega odvetništva v Republiki Sloveniji, po katerem </w:t>
      </w:r>
      <w:r>
        <w:rPr>
          <w:rFonts w:ascii="Arial" w:eastAsia="Arial" w:hAnsi="Arial" w:cs="Arial"/>
          <w:color w:val="auto"/>
          <w:sz w:val="20"/>
          <w:szCs w:val="20"/>
        </w:rPr>
        <w:t xml:space="preserve">bo </w:t>
      </w:r>
      <w:r w:rsidRPr="005E17C5">
        <w:rPr>
          <w:rFonts w:ascii="Arial" w:eastAsia="Arial" w:hAnsi="Arial" w:cs="Arial"/>
          <w:color w:val="auto"/>
          <w:sz w:val="20"/>
          <w:szCs w:val="20"/>
        </w:rPr>
        <w:t xml:space="preserve">državno odvetništvo </w:t>
      </w:r>
      <w:r>
        <w:rPr>
          <w:rFonts w:ascii="Arial" w:eastAsia="Arial" w:hAnsi="Arial" w:cs="Arial"/>
          <w:color w:val="auto"/>
          <w:sz w:val="20"/>
          <w:szCs w:val="20"/>
        </w:rPr>
        <w:t xml:space="preserve">poseben državni organ, ki ohranja status </w:t>
      </w:r>
      <w:r w:rsidRPr="005E17C5">
        <w:rPr>
          <w:rFonts w:ascii="Arial" w:eastAsia="Arial" w:hAnsi="Arial" w:cs="Arial"/>
          <w:color w:val="auto"/>
          <w:sz w:val="20"/>
          <w:szCs w:val="20"/>
        </w:rPr>
        <w:t>samostojnega proračunskega uporabnika, kot doslej Državno pravobranilstvo</w:t>
      </w:r>
      <w:r>
        <w:rPr>
          <w:rFonts w:ascii="Arial" w:eastAsia="Arial" w:hAnsi="Arial" w:cs="Arial"/>
          <w:color w:val="auto"/>
          <w:sz w:val="20"/>
          <w:szCs w:val="20"/>
        </w:rPr>
        <w:t xml:space="preserve">. </w:t>
      </w:r>
    </w:p>
    <w:p w:rsidR="00263066" w:rsidRDefault="00263066" w:rsidP="00263066">
      <w:pPr>
        <w:pStyle w:val="Navaden1"/>
        <w:tabs>
          <w:tab w:val="left" w:pos="0"/>
        </w:tabs>
        <w:spacing w:line="288" w:lineRule="auto"/>
        <w:jc w:val="both"/>
        <w:rPr>
          <w:rFonts w:ascii="Arial" w:eastAsia="Arial" w:hAnsi="Arial" w:cs="Arial"/>
          <w:color w:val="auto"/>
          <w:sz w:val="20"/>
          <w:szCs w:val="20"/>
        </w:rPr>
      </w:pPr>
    </w:p>
    <w:p w:rsidR="00263066" w:rsidRDefault="00263066" w:rsidP="00263066">
      <w:pPr>
        <w:pStyle w:val="Navaden1"/>
        <w:tabs>
          <w:tab w:val="left" w:pos="0"/>
        </w:tabs>
        <w:spacing w:line="288" w:lineRule="auto"/>
        <w:jc w:val="both"/>
        <w:rPr>
          <w:rFonts w:ascii="Arial" w:eastAsia="Arial" w:hAnsi="Arial" w:cs="Arial"/>
          <w:b/>
          <w:color w:val="auto"/>
          <w:sz w:val="20"/>
          <w:szCs w:val="20"/>
        </w:rPr>
      </w:pPr>
      <w:r w:rsidRPr="00A52CD8">
        <w:rPr>
          <w:rFonts w:ascii="Arial" w:eastAsia="Arial" w:hAnsi="Arial" w:cs="Arial"/>
          <w:b/>
          <w:color w:val="auto"/>
          <w:sz w:val="20"/>
          <w:szCs w:val="20"/>
        </w:rPr>
        <w:t xml:space="preserve">K 10. členu (nasprotje interesov):   </w:t>
      </w:r>
    </w:p>
    <w:p w:rsidR="00263066" w:rsidRDefault="00263066" w:rsidP="00263066">
      <w:pPr>
        <w:pStyle w:val="Navaden1"/>
        <w:tabs>
          <w:tab w:val="left" w:pos="0"/>
        </w:tabs>
        <w:spacing w:line="288" w:lineRule="auto"/>
        <w:jc w:val="both"/>
        <w:rPr>
          <w:rFonts w:ascii="Arial" w:eastAsia="Arial" w:hAnsi="Arial" w:cs="Arial"/>
          <w:b/>
          <w:color w:val="auto"/>
          <w:sz w:val="20"/>
          <w:szCs w:val="20"/>
        </w:rPr>
      </w:pPr>
    </w:p>
    <w:p w:rsidR="00263066" w:rsidRDefault="00263066" w:rsidP="00263066">
      <w:pPr>
        <w:pStyle w:val="Navaden1"/>
        <w:tabs>
          <w:tab w:val="left" w:pos="0"/>
        </w:tabs>
        <w:spacing w:line="288" w:lineRule="auto"/>
        <w:jc w:val="both"/>
        <w:rPr>
          <w:rFonts w:ascii="Arial" w:eastAsia="Arial" w:hAnsi="Arial" w:cs="Arial"/>
          <w:color w:val="000000" w:themeColor="text1"/>
          <w:sz w:val="20"/>
          <w:szCs w:val="20"/>
        </w:rPr>
      </w:pPr>
      <w:r w:rsidRPr="00935FAC">
        <w:rPr>
          <w:rFonts w:ascii="Arial" w:eastAsia="Arial" w:hAnsi="Arial" w:cs="Arial"/>
          <w:sz w:val="20"/>
          <w:szCs w:val="20"/>
        </w:rPr>
        <w:t>Vsebina predlaganega člena ustreza veljavnemu 13. členu ZDPra, le da velja širše za vse pristojnosti, ki jih državni odvetniki op</w:t>
      </w:r>
      <w:r>
        <w:rPr>
          <w:rFonts w:ascii="Arial" w:eastAsia="Arial" w:hAnsi="Arial" w:cs="Arial"/>
          <w:sz w:val="20"/>
          <w:szCs w:val="20"/>
        </w:rPr>
        <w:t>ravljajo na podlagi tega zakona, in</w:t>
      </w:r>
      <w:r w:rsidRPr="00935FAC">
        <w:rPr>
          <w:rFonts w:ascii="Arial" w:eastAsia="Arial" w:hAnsi="Arial" w:cs="Arial"/>
          <w:sz w:val="20"/>
          <w:szCs w:val="20"/>
        </w:rPr>
        <w:t xml:space="preserve"> ne le v </w:t>
      </w:r>
      <w:r>
        <w:rPr>
          <w:rFonts w:ascii="Arial" w:eastAsia="Arial" w:hAnsi="Arial" w:cs="Arial"/>
          <w:sz w:val="20"/>
          <w:szCs w:val="20"/>
        </w:rPr>
        <w:t>okviru funkcije zastopanja.</w:t>
      </w:r>
      <w:r w:rsidRPr="00935FAC">
        <w:rPr>
          <w:rFonts w:ascii="Arial" w:eastAsia="Arial" w:hAnsi="Arial" w:cs="Arial"/>
          <w:sz w:val="20"/>
          <w:szCs w:val="20"/>
        </w:rPr>
        <w:t xml:space="preserve"> </w:t>
      </w:r>
      <w:r w:rsidRPr="00935FAC">
        <w:rPr>
          <w:rFonts w:ascii="Arial" w:eastAsia="Arial" w:hAnsi="Arial" w:cs="Arial"/>
          <w:color w:val="000000" w:themeColor="text1"/>
          <w:sz w:val="20"/>
          <w:szCs w:val="20"/>
        </w:rPr>
        <w:t xml:space="preserve">Določeno je, da v primerih, če bi moralo državno odvetništvo izvrševati svoje zakonsko določene pristojnosti v določeni zadevi za subjekte, katerih </w:t>
      </w:r>
      <w:r>
        <w:rPr>
          <w:rFonts w:ascii="Arial" w:eastAsia="Arial" w:hAnsi="Arial" w:cs="Arial"/>
          <w:color w:val="000000" w:themeColor="text1"/>
          <w:sz w:val="20"/>
          <w:szCs w:val="20"/>
        </w:rPr>
        <w:t xml:space="preserve">koristi in </w:t>
      </w:r>
      <w:r w:rsidRPr="00935FAC">
        <w:rPr>
          <w:rFonts w:ascii="Arial" w:eastAsia="Arial" w:hAnsi="Arial" w:cs="Arial"/>
          <w:color w:val="000000" w:themeColor="text1"/>
          <w:sz w:val="20"/>
          <w:szCs w:val="20"/>
        </w:rPr>
        <w:t>interesi si nasprotujejo, opravlja strokovne naloge za Republiko Slovenijo.</w:t>
      </w:r>
      <w:r w:rsidRPr="005E17C5">
        <w:rPr>
          <w:rFonts w:ascii="Arial" w:eastAsia="Arial" w:hAnsi="Arial" w:cs="Arial"/>
          <w:color w:val="000000" w:themeColor="text1"/>
          <w:sz w:val="20"/>
          <w:szCs w:val="20"/>
        </w:rPr>
        <w:t xml:space="preserve">  </w:t>
      </w:r>
    </w:p>
    <w:p w:rsidR="00263066" w:rsidRDefault="00263066" w:rsidP="00263066">
      <w:pPr>
        <w:pStyle w:val="Navaden1"/>
        <w:tabs>
          <w:tab w:val="left" w:pos="0"/>
        </w:tabs>
        <w:spacing w:line="288" w:lineRule="auto"/>
        <w:jc w:val="both"/>
        <w:rPr>
          <w:rFonts w:ascii="Arial" w:eastAsia="Arial" w:hAnsi="Arial" w:cs="Arial"/>
          <w:color w:val="000000" w:themeColor="text1"/>
          <w:sz w:val="20"/>
          <w:szCs w:val="20"/>
        </w:rPr>
      </w:pPr>
    </w:p>
    <w:p w:rsidR="00263066" w:rsidRPr="00935FAC" w:rsidRDefault="00263066" w:rsidP="00263066">
      <w:pPr>
        <w:pStyle w:val="Navaden1"/>
        <w:tabs>
          <w:tab w:val="left" w:pos="0"/>
        </w:tabs>
        <w:spacing w:line="288" w:lineRule="auto"/>
        <w:jc w:val="both"/>
        <w:rPr>
          <w:rFonts w:ascii="Arial" w:hAnsi="Arial" w:cs="Arial"/>
          <w:color w:val="FF0000"/>
          <w:sz w:val="20"/>
          <w:szCs w:val="20"/>
        </w:rPr>
      </w:pPr>
      <w:r>
        <w:rPr>
          <w:rFonts w:ascii="Arial" w:eastAsia="Arial" w:hAnsi="Arial" w:cs="Arial"/>
          <w:color w:val="000000" w:themeColor="text1"/>
          <w:sz w:val="20"/>
          <w:szCs w:val="20"/>
        </w:rPr>
        <w:t xml:space="preserve">Predlagana določbo je po oceni predlagatelja še posebej pomembna z vidika predlagane širitve subjektov zastopanja – navedeno pomeni, da če bi na primer državno odvetništvo v neki izjemni zadevi lahko opravljalo svoje pristojnosti za določeno javno agencijo in na drugi strani hkrati za Republiko Slovenijo, pa bi bile posamezne koristi in interesi teh dveh subjektov v nasprotju, bi državno odvetništvo moralo opravljati strokovne naloge za Republiko Slovenijo.       </w:t>
      </w:r>
    </w:p>
    <w:p w:rsidR="00263066" w:rsidRPr="00A52CD8" w:rsidRDefault="00263066" w:rsidP="00263066">
      <w:pPr>
        <w:pStyle w:val="Navaden1"/>
        <w:tabs>
          <w:tab w:val="left" w:pos="0"/>
        </w:tabs>
        <w:spacing w:line="288" w:lineRule="auto"/>
        <w:jc w:val="both"/>
        <w:rPr>
          <w:rFonts w:ascii="Arial" w:eastAsia="Arial" w:hAnsi="Arial" w:cs="Arial"/>
          <w:b/>
          <w:color w:val="auto"/>
          <w:sz w:val="20"/>
          <w:szCs w:val="20"/>
        </w:rPr>
      </w:pPr>
    </w:p>
    <w:p w:rsidR="00263066" w:rsidRDefault="00263066" w:rsidP="00263066">
      <w:pPr>
        <w:pStyle w:val="Navaden1"/>
        <w:tabs>
          <w:tab w:val="left" w:pos="0"/>
        </w:tabs>
        <w:spacing w:line="288" w:lineRule="auto"/>
        <w:jc w:val="both"/>
        <w:rPr>
          <w:rFonts w:ascii="Arial" w:eastAsia="Arial" w:hAnsi="Arial" w:cs="Arial"/>
          <w:b/>
          <w:color w:val="auto"/>
          <w:sz w:val="20"/>
          <w:szCs w:val="20"/>
        </w:rPr>
      </w:pPr>
      <w:r w:rsidRPr="00E934A5">
        <w:rPr>
          <w:rFonts w:ascii="Arial" w:eastAsia="Arial" w:hAnsi="Arial" w:cs="Arial"/>
          <w:b/>
          <w:color w:val="auto"/>
          <w:sz w:val="20"/>
          <w:szCs w:val="20"/>
        </w:rPr>
        <w:t xml:space="preserve">K 11. členu (zastopanje javnega interesa): </w:t>
      </w:r>
    </w:p>
    <w:p w:rsidR="00263066" w:rsidRDefault="00263066" w:rsidP="00263066">
      <w:pPr>
        <w:pStyle w:val="Navaden1"/>
        <w:tabs>
          <w:tab w:val="left" w:pos="0"/>
        </w:tabs>
        <w:spacing w:line="288" w:lineRule="auto"/>
        <w:jc w:val="both"/>
        <w:rPr>
          <w:rFonts w:ascii="Arial" w:eastAsia="Arial" w:hAnsi="Arial" w:cs="Arial"/>
          <w:b/>
          <w:color w:val="auto"/>
          <w:sz w:val="20"/>
          <w:szCs w:val="20"/>
        </w:rPr>
      </w:pPr>
    </w:p>
    <w:p w:rsidR="00263066" w:rsidRDefault="00263066" w:rsidP="00263066">
      <w:pPr>
        <w:pStyle w:val="Navaden1"/>
        <w:tabs>
          <w:tab w:val="left" w:pos="0"/>
        </w:tabs>
        <w:spacing w:line="288" w:lineRule="auto"/>
        <w:jc w:val="both"/>
        <w:rPr>
          <w:rFonts w:ascii="Arial" w:eastAsia="Arial" w:hAnsi="Arial" w:cs="Arial"/>
          <w:color w:val="auto"/>
          <w:sz w:val="20"/>
          <w:szCs w:val="20"/>
        </w:rPr>
      </w:pPr>
      <w:r w:rsidRPr="00E934A5">
        <w:rPr>
          <w:rFonts w:ascii="Arial" w:eastAsia="Arial" w:hAnsi="Arial" w:cs="Arial"/>
          <w:color w:val="auto"/>
          <w:sz w:val="20"/>
          <w:szCs w:val="20"/>
        </w:rPr>
        <w:t xml:space="preserve">S to določbo se ureja ena najpomembnejših institucionalnih pristojnosti državnega odvetništva, ki bo </w:t>
      </w:r>
      <w:r>
        <w:rPr>
          <w:rFonts w:ascii="Arial" w:eastAsia="Arial" w:hAnsi="Arial" w:cs="Arial"/>
          <w:color w:val="auto"/>
          <w:sz w:val="20"/>
          <w:szCs w:val="20"/>
        </w:rPr>
        <w:t>(</w:t>
      </w:r>
      <w:r w:rsidRPr="00E934A5">
        <w:rPr>
          <w:rFonts w:ascii="Arial" w:eastAsia="Arial" w:hAnsi="Arial" w:cs="Arial"/>
          <w:color w:val="auto"/>
          <w:sz w:val="20"/>
          <w:szCs w:val="20"/>
        </w:rPr>
        <w:t xml:space="preserve">tako kot </w:t>
      </w:r>
      <w:r>
        <w:rPr>
          <w:rFonts w:ascii="Arial" w:eastAsia="Arial" w:hAnsi="Arial" w:cs="Arial"/>
          <w:color w:val="auto"/>
          <w:sz w:val="20"/>
          <w:szCs w:val="20"/>
        </w:rPr>
        <w:t>že doslej D</w:t>
      </w:r>
      <w:r w:rsidRPr="00E934A5">
        <w:rPr>
          <w:rFonts w:ascii="Arial" w:eastAsia="Arial" w:hAnsi="Arial" w:cs="Arial"/>
          <w:color w:val="auto"/>
          <w:sz w:val="20"/>
          <w:szCs w:val="20"/>
        </w:rPr>
        <w:t>ržavno pravobranilstvo</w:t>
      </w:r>
      <w:r>
        <w:rPr>
          <w:rFonts w:ascii="Arial" w:eastAsia="Arial" w:hAnsi="Arial" w:cs="Arial"/>
          <w:color w:val="auto"/>
          <w:sz w:val="20"/>
          <w:szCs w:val="20"/>
        </w:rPr>
        <w:t>)</w:t>
      </w:r>
      <w:r w:rsidRPr="00E934A5">
        <w:rPr>
          <w:rFonts w:ascii="Arial" w:eastAsia="Arial" w:hAnsi="Arial" w:cs="Arial"/>
          <w:color w:val="auto"/>
          <w:sz w:val="20"/>
          <w:szCs w:val="20"/>
        </w:rPr>
        <w:t xml:space="preserve"> </w:t>
      </w:r>
      <w:r>
        <w:rPr>
          <w:rFonts w:ascii="Arial" w:eastAsia="Arial" w:hAnsi="Arial" w:cs="Arial"/>
          <w:color w:val="auto"/>
          <w:sz w:val="20"/>
          <w:szCs w:val="20"/>
        </w:rPr>
        <w:t xml:space="preserve">varovalo javni interes v upravnem sporu in v drugih primerih, ki jih določa zakon. </w:t>
      </w:r>
    </w:p>
    <w:p w:rsidR="00263066" w:rsidRDefault="00263066" w:rsidP="00263066">
      <w:pPr>
        <w:pStyle w:val="Navaden1"/>
        <w:tabs>
          <w:tab w:val="left" w:pos="0"/>
        </w:tabs>
        <w:spacing w:line="288" w:lineRule="auto"/>
        <w:jc w:val="both"/>
        <w:rPr>
          <w:rFonts w:ascii="Arial" w:eastAsia="Arial" w:hAnsi="Arial" w:cs="Arial"/>
          <w:color w:val="auto"/>
          <w:sz w:val="20"/>
          <w:szCs w:val="20"/>
        </w:rPr>
      </w:pPr>
    </w:p>
    <w:p w:rsidR="00263066" w:rsidRPr="0037434A" w:rsidRDefault="00263066" w:rsidP="00263066">
      <w:pPr>
        <w:jc w:val="both"/>
        <w:rPr>
          <w:rFonts w:cs="Arial"/>
          <w:szCs w:val="20"/>
          <w:lang w:val="sl-SI"/>
        </w:rPr>
      </w:pPr>
      <w:r w:rsidRPr="0037434A">
        <w:rPr>
          <w:rFonts w:cs="Arial"/>
          <w:szCs w:val="20"/>
          <w:lang w:val="sl-SI"/>
        </w:rPr>
        <w:t>Po določbi 17. člena Zakona o upravnem sporu (ZUS-1)</w:t>
      </w:r>
      <w:r w:rsidRPr="0037434A">
        <w:rPr>
          <w:rStyle w:val="Sprotnaopomba-sklic"/>
          <w:rFonts w:cs="Arial"/>
          <w:szCs w:val="20"/>
          <w:lang w:val="sl-SI"/>
        </w:rPr>
        <w:footnoteReference w:id="22"/>
      </w:r>
      <w:r w:rsidRPr="0037434A">
        <w:rPr>
          <w:rFonts w:cs="Arial"/>
          <w:szCs w:val="20"/>
          <w:lang w:val="sl-SI"/>
        </w:rPr>
        <w:t xml:space="preserve"> je stranka v upravnem sporu lahko poleg tožnika in toženca ter drugih oseb, če tako določa zakon, tudi zastopnik javnega interesa. Državno pravobranilstvo je zastopnik javnega interesa (18. člen ZUS-1), ko oceni obstoj kršitve zakona v škodo javnega interesa v konkretnem primeru, in kot stranka lahko vloži tožbo zoper upravni akt, na katerega se obstoj zatrjevane kršitve nanaša. </w:t>
      </w:r>
      <w:r>
        <w:rPr>
          <w:rFonts w:cs="Arial"/>
          <w:szCs w:val="20"/>
          <w:lang w:val="sl-SI"/>
        </w:rPr>
        <w:t xml:space="preserve">Državno pravobranilstvo je torej zastopnik javnega interesa na podlagi zakona, zato izdaja posebnega pooblastila vlade, ki bi mu dodelila aktivno legitimacijo za vložitev tožbe, ni več potrebna. Cilj, ki se želi s tožbo doseči je odprava upravnega akta oziroma sprememba upravnega akta, ki lahko glede na izkazan javni interes sorazmerno poseže v pravico oziroma pravno korist posameznika, o kateri je dokončno odločil upravni oziroma drug državni organ ali organ lokalne skupnosti.  </w:t>
      </w:r>
    </w:p>
    <w:p w:rsidR="00263066" w:rsidRPr="0037434A" w:rsidRDefault="00263066" w:rsidP="00263066">
      <w:pPr>
        <w:jc w:val="both"/>
        <w:rPr>
          <w:rFonts w:cs="Arial"/>
          <w:szCs w:val="20"/>
          <w:lang w:val="sl-SI"/>
        </w:rPr>
      </w:pPr>
    </w:p>
    <w:p w:rsidR="00263066" w:rsidRDefault="00263066" w:rsidP="00263066">
      <w:pPr>
        <w:jc w:val="both"/>
        <w:rPr>
          <w:rFonts w:cs="Arial"/>
          <w:szCs w:val="20"/>
          <w:lang w:val="sl-SI"/>
        </w:rPr>
      </w:pPr>
      <w:r w:rsidRPr="0037434A">
        <w:rPr>
          <w:rFonts w:cs="Arial"/>
          <w:szCs w:val="20"/>
          <w:lang w:val="sl-SI"/>
        </w:rPr>
        <w:t>V skladu z zakonsko določbo pa lahko Vlada Republike Slovenije, ne glede na oceno Državnega pravobranilstva, Državnemu pravobranilstvu tudi odredi, da v posamezni zadevi vloži tožbo, če oceni, da je to potrebno zaradi zaščite javnega interesa. Državno pravobranilstvo je v tem primeru vezano na odredbo Vlade in tožbo zoper domnevno kršitev zakona v škodo javnega interesa mora vložiti.</w:t>
      </w:r>
    </w:p>
    <w:p w:rsidR="00263066" w:rsidRDefault="00263066" w:rsidP="00263066">
      <w:pPr>
        <w:jc w:val="both"/>
        <w:rPr>
          <w:rFonts w:cs="Arial"/>
          <w:szCs w:val="20"/>
          <w:lang w:val="sl-SI"/>
        </w:rPr>
      </w:pPr>
    </w:p>
    <w:p w:rsidR="00263066" w:rsidRDefault="00263066" w:rsidP="00263066">
      <w:pPr>
        <w:jc w:val="both"/>
        <w:rPr>
          <w:rFonts w:cs="Arial"/>
          <w:szCs w:val="20"/>
          <w:lang w:val="sl-SI"/>
        </w:rPr>
      </w:pPr>
      <w:r>
        <w:rPr>
          <w:rFonts w:cs="Arial"/>
          <w:szCs w:val="20"/>
          <w:lang w:val="sl-SI"/>
        </w:rPr>
        <w:t>Iz podatkov v letnih poročilih Državnega pravobranilstva</w:t>
      </w:r>
      <w:r w:rsidRPr="00F91A50">
        <w:rPr>
          <w:rFonts w:cs="Arial"/>
          <w:szCs w:val="20"/>
          <w:lang w:val="sl-SI"/>
        </w:rPr>
        <w:t xml:space="preserve"> za leto 2015</w:t>
      </w:r>
      <w:r>
        <w:rPr>
          <w:rFonts w:cs="Arial"/>
          <w:szCs w:val="20"/>
          <w:lang w:val="sl-SI"/>
        </w:rPr>
        <w:t xml:space="preserve"> in 2014</w:t>
      </w:r>
      <w:r w:rsidRPr="00F91A50">
        <w:rPr>
          <w:rFonts w:cs="Arial"/>
          <w:szCs w:val="20"/>
          <w:lang w:val="sl-SI"/>
        </w:rPr>
        <w:t xml:space="preserve"> ni </w:t>
      </w:r>
      <w:r>
        <w:rPr>
          <w:rFonts w:cs="Arial"/>
          <w:szCs w:val="20"/>
          <w:lang w:val="sl-SI"/>
        </w:rPr>
        <w:t>razvidno število</w:t>
      </w:r>
      <w:r w:rsidRPr="00F91A50">
        <w:rPr>
          <w:rFonts w:cs="Arial"/>
          <w:szCs w:val="20"/>
          <w:lang w:val="sl-SI"/>
        </w:rPr>
        <w:t xml:space="preserve"> zadev, v katerih je </w:t>
      </w:r>
      <w:r>
        <w:rPr>
          <w:rFonts w:cs="Arial"/>
          <w:szCs w:val="20"/>
          <w:lang w:val="sl-SI"/>
        </w:rPr>
        <w:t xml:space="preserve">Državno pravobranilstvo zastopalo javni interes, saj letna poročila vsebujejo </w:t>
      </w:r>
      <w:r w:rsidRPr="00F91A50">
        <w:rPr>
          <w:rFonts w:cs="Arial"/>
          <w:szCs w:val="20"/>
          <w:lang w:val="sl-SI"/>
        </w:rPr>
        <w:lastRenderedPageBreak/>
        <w:t>le splošen podatek, koliko je bilo skupaj prejetih upravnih zadev (tako v upravnih postopkih, kot v upravnih sporih)</w:t>
      </w:r>
      <w:r>
        <w:rPr>
          <w:rFonts w:cs="Arial"/>
          <w:szCs w:val="20"/>
          <w:lang w:val="sl-SI"/>
        </w:rPr>
        <w:t xml:space="preserve">. </w:t>
      </w:r>
    </w:p>
    <w:p w:rsidR="00263066" w:rsidRDefault="00263066" w:rsidP="00263066">
      <w:pPr>
        <w:jc w:val="both"/>
        <w:rPr>
          <w:rFonts w:cs="Arial"/>
          <w:szCs w:val="20"/>
          <w:lang w:val="sl-SI"/>
        </w:rPr>
      </w:pPr>
    </w:p>
    <w:p w:rsidR="00263066" w:rsidRPr="00FD22BA" w:rsidRDefault="00263066" w:rsidP="00263066">
      <w:pPr>
        <w:spacing w:line="288" w:lineRule="auto"/>
        <w:jc w:val="both"/>
        <w:rPr>
          <w:rFonts w:cs="Arial"/>
          <w:szCs w:val="20"/>
          <w:lang w:val="sl-SI"/>
        </w:rPr>
      </w:pPr>
      <w:r>
        <w:rPr>
          <w:rFonts w:cs="Arial"/>
          <w:szCs w:val="20"/>
          <w:lang w:val="sl-SI"/>
        </w:rPr>
        <w:t>Po mnenju p</w:t>
      </w:r>
      <w:r w:rsidRPr="00FD22BA">
        <w:rPr>
          <w:rFonts w:cs="Arial"/>
          <w:szCs w:val="20"/>
          <w:lang w:val="sl-SI"/>
        </w:rPr>
        <w:t>redlagatelj</w:t>
      </w:r>
      <w:r>
        <w:rPr>
          <w:rFonts w:cs="Arial"/>
          <w:szCs w:val="20"/>
          <w:lang w:val="sl-SI"/>
        </w:rPr>
        <w:t>a</w:t>
      </w:r>
      <w:r w:rsidRPr="00FD22BA">
        <w:rPr>
          <w:rFonts w:cs="Arial"/>
          <w:szCs w:val="20"/>
          <w:lang w:val="sl-SI"/>
        </w:rPr>
        <w:t xml:space="preserve"> bo državno odvetništvo tudi po novi ureditvi lahko učinkovito zastopalo </w:t>
      </w:r>
      <w:r>
        <w:rPr>
          <w:rFonts w:cs="Arial"/>
          <w:szCs w:val="20"/>
          <w:lang w:val="sl-SI"/>
        </w:rPr>
        <w:t xml:space="preserve">javni interes. Z vidika vprašanja, ali lahko javni uslužbenci zastopajo javni interes, na primer </w:t>
      </w:r>
      <w:r w:rsidRPr="00FD22BA">
        <w:rPr>
          <w:rFonts w:cs="Arial"/>
          <w:szCs w:val="20"/>
          <w:lang w:val="sl-SI"/>
        </w:rPr>
        <w:t>Zakon o pravnem varstvu v postopkih javnega naročanja</w:t>
      </w:r>
      <w:r w:rsidRPr="00FD22BA">
        <w:rPr>
          <w:rStyle w:val="Sprotnaopomba-sklic"/>
          <w:rFonts w:cs="Arial"/>
          <w:szCs w:val="20"/>
          <w:lang w:val="sl-SI"/>
        </w:rPr>
        <w:footnoteReference w:id="23"/>
      </w:r>
      <w:r w:rsidRPr="00FD22BA">
        <w:rPr>
          <w:rFonts w:cs="Arial"/>
          <w:szCs w:val="20"/>
          <w:lang w:val="sl-SI"/>
        </w:rPr>
        <w:t xml:space="preserve"> v 6. členu </w:t>
      </w:r>
      <w:r>
        <w:rPr>
          <w:rFonts w:cs="Arial"/>
          <w:szCs w:val="20"/>
          <w:lang w:val="sl-SI"/>
        </w:rPr>
        <w:t xml:space="preserve">kot </w:t>
      </w:r>
      <w:r w:rsidRPr="00FD22BA">
        <w:rPr>
          <w:rFonts w:cs="Arial"/>
          <w:szCs w:val="20"/>
          <w:lang w:val="sl-SI"/>
        </w:rPr>
        <w:t>zagovornike</w:t>
      </w:r>
      <w:r>
        <w:rPr>
          <w:rFonts w:cs="Arial"/>
          <w:szCs w:val="20"/>
          <w:lang w:val="sl-SI"/>
        </w:rPr>
        <w:t xml:space="preserve"> javnega interesa</w:t>
      </w:r>
      <w:r w:rsidRPr="00FD22BA">
        <w:rPr>
          <w:rFonts w:cs="Arial"/>
          <w:szCs w:val="20"/>
          <w:lang w:val="sl-SI"/>
        </w:rPr>
        <w:t xml:space="preserve"> določa ministrstvo, pristojno za javna naročila, Računsko sodišče Republike Slovenije, organ, pristojen za varstvo konkurence in organ, pristojen za preprečevanje korupcije</w:t>
      </w:r>
      <w:r>
        <w:rPr>
          <w:rFonts w:cs="Arial"/>
          <w:szCs w:val="20"/>
          <w:lang w:val="sl-SI"/>
        </w:rPr>
        <w:t>, kjer so zaposleni javni uslužbenci</w:t>
      </w:r>
      <w:r w:rsidRPr="00FD22BA">
        <w:rPr>
          <w:rFonts w:cs="Arial"/>
          <w:szCs w:val="20"/>
          <w:lang w:val="sl-SI"/>
        </w:rPr>
        <w:t>.</w:t>
      </w:r>
      <w:r>
        <w:rPr>
          <w:rFonts w:cs="Arial"/>
          <w:szCs w:val="20"/>
          <w:lang w:val="sl-SI"/>
        </w:rPr>
        <w:t xml:space="preserve"> </w:t>
      </w:r>
      <w:r w:rsidRPr="00FD22BA">
        <w:rPr>
          <w:rFonts w:cs="Arial"/>
          <w:szCs w:val="20"/>
          <w:lang w:val="sl-SI"/>
        </w:rPr>
        <w:t xml:space="preserve">    </w:t>
      </w:r>
    </w:p>
    <w:p w:rsidR="00263066" w:rsidRPr="003F3F29" w:rsidRDefault="00263066" w:rsidP="00263066">
      <w:pPr>
        <w:pStyle w:val="Navaden1"/>
        <w:tabs>
          <w:tab w:val="left" w:pos="0"/>
        </w:tabs>
        <w:spacing w:line="288" w:lineRule="auto"/>
        <w:jc w:val="both"/>
        <w:rPr>
          <w:rFonts w:ascii="Arial" w:eastAsia="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K 12. členu (zastopanje pred sodišči v Republiki Sloveniji):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ocenjuje, da je veljavna določba ZDPra glede določitve subjektov zastopanja zastarela. Pojem »upravne organizacije v sestavi, ki so pravne osebe«, je leta 1994 definiral Zakon o upravi v 21. členu (upravne organizacije v sestavi so direkcije in agencije), </w:t>
      </w:r>
      <w:r>
        <w:rPr>
          <w:rFonts w:ascii="Arial" w:eastAsia="Arial" w:hAnsi="Arial" w:cs="Arial"/>
          <w:sz w:val="20"/>
          <w:szCs w:val="20"/>
        </w:rPr>
        <w:t xml:space="preserve">vendar je z dnem uveljavitve Zakona o državni upravi </w:t>
      </w:r>
      <w:r w:rsidRPr="005E17C5">
        <w:rPr>
          <w:rFonts w:ascii="Arial" w:eastAsia="Arial" w:hAnsi="Arial" w:cs="Arial"/>
          <w:sz w:val="20"/>
          <w:szCs w:val="20"/>
        </w:rPr>
        <w:t>-</w:t>
      </w:r>
      <w:r>
        <w:rPr>
          <w:rFonts w:ascii="Arial" w:eastAsia="Arial" w:hAnsi="Arial" w:cs="Arial"/>
          <w:sz w:val="20"/>
          <w:szCs w:val="20"/>
        </w:rPr>
        <w:t xml:space="preserve"> </w:t>
      </w:r>
      <w:r w:rsidRPr="005E17C5">
        <w:rPr>
          <w:rFonts w:ascii="Arial" w:eastAsia="Arial" w:hAnsi="Arial" w:cs="Arial"/>
          <w:sz w:val="20"/>
          <w:szCs w:val="20"/>
        </w:rPr>
        <w:t xml:space="preserve">1 navedena zakonska določba prenehala veljati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Poleg tega v teoriji ni enotne zakonske opredelitve javnega sektorja. Zato je pri določitvi subjektov zastopanja predlagatelj izhajal iz varstva premoženjskih pravic in koristi tistih subjektov, ki se financirajo iz proračuna Republike Slovenije.</w:t>
      </w:r>
      <w:r w:rsidRPr="005E17C5">
        <w:rPr>
          <w:rFonts w:ascii="Arial" w:eastAsia="Arial" w:hAnsi="Arial" w:cs="Arial"/>
          <w:sz w:val="20"/>
          <w:szCs w:val="20"/>
          <w:u w:val="single"/>
        </w:rPr>
        <w:t xml:space="preserve"> </w:t>
      </w:r>
      <w:r w:rsidRPr="005E17C5">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066AD4"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S prvim odstavkom predlaganega člena se določa, da državno odvetništvo pred sodišči v Republiki Sloveniji zastopa državo in </w:t>
      </w:r>
      <w:r>
        <w:rPr>
          <w:rFonts w:ascii="Arial" w:eastAsia="Arial" w:hAnsi="Arial" w:cs="Arial"/>
          <w:sz w:val="20"/>
          <w:szCs w:val="20"/>
        </w:rPr>
        <w:t>njene</w:t>
      </w:r>
      <w:r w:rsidRPr="005E17C5">
        <w:rPr>
          <w:rFonts w:ascii="Arial" w:eastAsia="Arial" w:hAnsi="Arial" w:cs="Arial"/>
          <w:sz w:val="20"/>
          <w:szCs w:val="20"/>
        </w:rPr>
        <w:t xml:space="preserve"> organe</w:t>
      </w:r>
      <w:r>
        <w:rPr>
          <w:rFonts w:ascii="Arial" w:eastAsia="Arial" w:hAnsi="Arial" w:cs="Arial"/>
          <w:sz w:val="20"/>
          <w:szCs w:val="20"/>
        </w:rPr>
        <w:t>, ki so pravne osebe</w:t>
      </w:r>
      <w:r w:rsidRPr="005E17C5">
        <w:rPr>
          <w:rFonts w:ascii="Arial" w:eastAsia="Arial" w:hAnsi="Arial" w:cs="Arial"/>
          <w:sz w:val="20"/>
          <w:szCs w:val="20"/>
        </w:rPr>
        <w:t>. Gre za zastopanje na podlagi zakona (</w:t>
      </w:r>
      <w:r w:rsidRPr="005E17C5">
        <w:rPr>
          <w:rFonts w:ascii="Arial" w:eastAsia="Arial" w:hAnsi="Arial" w:cs="Arial"/>
          <w:i/>
          <w:sz w:val="20"/>
          <w:szCs w:val="20"/>
        </w:rPr>
        <w:t>ex lege</w:t>
      </w:r>
      <w:r w:rsidRPr="005E17C5">
        <w:rPr>
          <w:rFonts w:ascii="Arial" w:eastAsia="Arial" w:hAnsi="Arial" w:cs="Arial"/>
          <w:sz w:val="20"/>
          <w:szCs w:val="20"/>
        </w:rPr>
        <w:t xml:space="preserve">). </w:t>
      </w:r>
      <w:r>
        <w:rPr>
          <w:rFonts w:ascii="Arial" w:eastAsia="Arial" w:hAnsi="Arial" w:cs="Arial"/>
          <w:sz w:val="20"/>
          <w:szCs w:val="20"/>
        </w:rPr>
        <w:t xml:space="preserve"> </w:t>
      </w:r>
    </w:p>
    <w:p w:rsidR="00263066" w:rsidRPr="00195E85" w:rsidRDefault="00263066" w:rsidP="00263066">
      <w:pPr>
        <w:spacing w:before="100" w:beforeAutospacing="1" w:after="100" w:afterAutospacing="1" w:line="288" w:lineRule="auto"/>
        <w:jc w:val="both"/>
        <w:rPr>
          <w:rFonts w:cs="Arial"/>
          <w:color w:val="000000"/>
          <w:szCs w:val="20"/>
          <w:lang w:val="sl-SI" w:eastAsia="sl-SI"/>
        </w:rPr>
      </w:pPr>
      <w:r>
        <w:rPr>
          <w:rFonts w:cs="Arial"/>
          <w:color w:val="000000"/>
          <w:szCs w:val="20"/>
          <w:lang w:val="sl-SI" w:eastAsia="sl-SI"/>
        </w:rPr>
        <w:t>V</w:t>
      </w:r>
      <w:r w:rsidRPr="00195E85">
        <w:rPr>
          <w:rFonts w:cs="Arial"/>
          <w:color w:val="000000"/>
          <w:szCs w:val="20"/>
          <w:lang w:val="sl-SI" w:eastAsia="sl-SI"/>
        </w:rPr>
        <w:t xml:space="preserve"> postopku zaradi insolventnosti uveljavlja terjatve iz naslova obveznega pokojninskega in invalidskega zavarovanja in obveznega zdravstvenega zavarovanja, za katere zakon določa, da jih pobira Finančna uprava Republike Slovenije. Zavod za pokojninsko in invalidsko zavarovanje Slovenije (v nadaljevanju: ZPIZ) in Zavod za zdravstveno zavarovanje Slovenije (v nadaljevanju: ZZZS) imata možnost odpovedi zastopanja. Državno </w:t>
      </w:r>
      <w:r>
        <w:rPr>
          <w:rFonts w:cs="Arial"/>
          <w:color w:val="000000"/>
          <w:szCs w:val="20"/>
          <w:lang w:val="sl-SI" w:eastAsia="sl-SI"/>
        </w:rPr>
        <w:t>odvetništvo</w:t>
      </w:r>
      <w:r w:rsidRPr="00195E85">
        <w:rPr>
          <w:rFonts w:cs="Arial"/>
          <w:color w:val="000000"/>
          <w:szCs w:val="20"/>
          <w:lang w:val="sl-SI" w:eastAsia="sl-SI"/>
        </w:rPr>
        <w:t xml:space="preserve"> bo v primerih postopkov zaradi insolventnosti opravljalo tudi za ZPIZ in ZZZS enake naloge kot jih bo opravljalo za Finančno upravo RS (te naloge so urejene v predlogu prvega odstavka tega člena). Tako bo državno </w:t>
      </w:r>
      <w:r>
        <w:rPr>
          <w:rFonts w:cs="Arial"/>
          <w:color w:val="000000"/>
          <w:szCs w:val="20"/>
          <w:lang w:val="sl-SI" w:eastAsia="sl-SI"/>
        </w:rPr>
        <w:t>odvetništvo v teh postopkih za</w:t>
      </w:r>
      <w:r w:rsidRPr="00195E85">
        <w:rPr>
          <w:rFonts w:cs="Arial"/>
          <w:color w:val="000000"/>
          <w:szCs w:val="20"/>
          <w:lang w:val="sl-SI" w:eastAsia="sl-SI"/>
        </w:rPr>
        <w:t xml:space="preserve"> zavoda opravljalo naloge prijave, uveljavljanja, spremljanja terjatev in morebitnega zastopanja in opravljanja dejanj v rednih sodnih postopkih. Po predlogu zakona bo postopke zaradi insolventnosti v zvezi s terjatvami FURS, </w:t>
      </w:r>
      <w:r>
        <w:rPr>
          <w:rFonts w:cs="Arial"/>
          <w:color w:val="000000"/>
          <w:szCs w:val="20"/>
          <w:lang w:val="sl-SI" w:eastAsia="sl-SI"/>
        </w:rPr>
        <w:t>ZPIZ in ZZZS v celoti pokrivalo državno odvetništvo</w:t>
      </w:r>
      <w:r w:rsidRPr="00195E85">
        <w:rPr>
          <w:rFonts w:cs="Arial"/>
          <w:color w:val="000000"/>
          <w:szCs w:val="20"/>
          <w:lang w:val="sl-SI" w:eastAsia="sl-SI"/>
        </w:rPr>
        <w:t xml:space="preserve"> in sicer od začetka do konca postopka. V primerih, ko gre za zavarovane terjatve, kjer je ločitveni upnik Republika Slovenija, državno odvetništvo za </w:t>
      </w:r>
      <w:r>
        <w:rPr>
          <w:rFonts w:cs="Arial"/>
          <w:color w:val="000000"/>
          <w:szCs w:val="20"/>
          <w:lang w:val="sl-SI" w:eastAsia="sl-SI"/>
        </w:rPr>
        <w:t>ZPIZ</w:t>
      </w:r>
      <w:r w:rsidRPr="00195E85">
        <w:rPr>
          <w:rFonts w:cs="Arial"/>
          <w:color w:val="000000"/>
          <w:szCs w:val="20"/>
          <w:lang w:val="sl-SI" w:eastAsia="sl-SI"/>
        </w:rPr>
        <w:t xml:space="preserve"> in </w:t>
      </w:r>
      <w:r>
        <w:rPr>
          <w:rFonts w:cs="Arial"/>
          <w:color w:val="000000"/>
          <w:szCs w:val="20"/>
          <w:lang w:val="sl-SI" w:eastAsia="sl-SI"/>
        </w:rPr>
        <w:t>ZZZS</w:t>
      </w:r>
      <w:r w:rsidRPr="00195E85">
        <w:rPr>
          <w:rFonts w:cs="Arial"/>
          <w:color w:val="000000"/>
          <w:szCs w:val="20"/>
          <w:lang w:val="sl-SI" w:eastAsia="sl-SI"/>
        </w:rPr>
        <w:t xml:space="preserve"> opravlja tudi vse druge naloge, povezane s pravicami in dolžnostmi upnika v rednih sodnih postopkih.      </w:t>
      </w:r>
    </w:p>
    <w:p w:rsidR="00263066" w:rsidRPr="00066AD4" w:rsidRDefault="00263066" w:rsidP="00263066">
      <w:pPr>
        <w:spacing w:before="100" w:beforeAutospacing="1" w:after="100" w:afterAutospacing="1" w:line="288" w:lineRule="auto"/>
        <w:jc w:val="both"/>
        <w:rPr>
          <w:rFonts w:cs="Arial"/>
          <w:color w:val="000000"/>
          <w:szCs w:val="20"/>
          <w:lang w:val="sl-SI" w:eastAsia="sl-SI"/>
        </w:rPr>
      </w:pPr>
      <w:r w:rsidRPr="00195E85">
        <w:rPr>
          <w:rFonts w:cs="Arial"/>
          <w:color w:val="000000"/>
          <w:szCs w:val="20"/>
          <w:lang w:val="sl-SI" w:eastAsia="sl-SI"/>
        </w:rPr>
        <w:t>Predlagani način bo olajšal postopke uveljavljanja terjatev vsem udeležencem postopka, predvsem ZPIZ in ZZZS. Predlog zasleduje poenostavitev postopkov udeležence</w:t>
      </w:r>
      <w:r>
        <w:rPr>
          <w:rFonts w:cs="Arial"/>
          <w:color w:val="000000"/>
          <w:szCs w:val="20"/>
          <w:lang w:val="sl-SI" w:eastAsia="sl-SI"/>
        </w:rPr>
        <w:t>m</w:t>
      </w:r>
      <w:r w:rsidRPr="00195E85">
        <w:rPr>
          <w:rFonts w:cs="Arial"/>
          <w:color w:val="000000"/>
          <w:szCs w:val="20"/>
          <w:lang w:val="sl-SI" w:eastAsia="sl-SI"/>
        </w:rPr>
        <w:t xml:space="preserve"> postopka, večjo učinkovitost kot tudi enako obravnavo terjatev v teh postopkih. </w:t>
      </w: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sz w:val="20"/>
          <w:szCs w:val="20"/>
        </w:rPr>
        <w:t>S tretjim odstavkom predlaganega člena</w:t>
      </w:r>
      <w:r w:rsidRPr="005E17C5">
        <w:rPr>
          <w:rFonts w:ascii="Arial" w:eastAsia="Arial" w:hAnsi="Arial" w:cs="Arial"/>
          <w:sz w:val="20"/>
          <w:szCs w:val="20"/>
        </w:rPr>
        <w:t xml:space="preserve"> se določa, da bo javna agencija, javni sklad, javni zavod, javni gospodarski zavod, samoupravna lokalna skupnost, javno podjetje ali gospodarska družba</w:t>
      </w:r>
      <w:r w:rsidRPr="005E17C5">
        <w:rPr>
          <w:rFonts w:ascii="Arial" w:eastAsia="Arial" w:hAnsi="Arial" w:cs="Arial"/>
          <w:color w:val="000000" w:themeColor="text1"/>
          <w:sz w:val="20"/>
          <w:szCs w:val="20"/>
        </w:rPr>
        <w:t xml:space="preserve">, ki je v celoti v lasti države, lahko predlagala, da jo v posameznem postopku pred sodišči v Republiki </w:t>
      </w:r>
      <w:r w:rsidRPr="005E17C5">
        <w:rPr>
          <w:rFonts w:ascii="Arial" w:eastAsia="Arial" w:hAnsi="Arial" w:cs="Arial"/>
          <w:sz w:val="20"/>
          <w:szCs w:val="20"/>
        </w:rPr>
        <w:t xml:space="preserve">Sloveniji, ki je zanjo </w:t>
      </w:r>
      <w:r>
        <w:rPr>
          <w:rFonts w:ascii="Arial" w:eastAsia="Arial" w:hAnsi="Arial" w:cs="Arial"/>
          <w:sz w:val="20"/>
          <w:szCs w:val="20"/>
        </w:rPr>
        <w:t>in</w:t>
      </w:r>
      <w:r w:rsidRPr="005E17C5">
        <w:rPr>
          <w:rFonts w:ascii="Arial" w:eastAsia="Arial" w:hAnsi="Arial" w:cs="Arial"/>
          <w:sz w:val="20"/>
          <w:szCs w:val="20"/>
        </w:rPr>
        <w:t xml:space="preserve"> za Republiko Slovenijo izjemnega pomena, zastopa državno </w:t>
      </w:r>
      <w:r w:rsidRPr="005E17C5">
        <w:rPr>
          <w:rFonts w:ascii="Arial" w:eastAsia="Arial" w:hAnsi="Arial" w:cs="Arial"/>
          <w:sz w:val="20"/>
          <w:szCs w:val="20"/>
        </w:rPr>
        <w:lastRenderedPageBreak/>
        <w:t>odvetništvo. Ta zastopanje lahko odkloni z obrazloženim mnenjem generalnega državnega odvetnika.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Predlagatelj ob tem poudarja, da bo do zastopanja navedenih subjektov s strani državnega odvetništva lahko prišlo le </w:t>
      </w:r>
      <w:r>
        <w:rPr>
          <w:rFonts w:ascii="Arial" w:eastAsia="Arial" w:hAnsi="Arial" w:cs="Arial"/>
          <w:sz w:val="20"/>
          <w:szCs w:val="20"/>
        </w:rPr>
        <w:t xml:space="preserve">izjemoma in sicer </w:t>
      </w:r>
      <w:r w:rsidRPr="005E17C5">
        <w:rPr>
          <w:rFonts w:ascii="Arial" w:eastAsia="Arial" w:hAnsi="Arial" w:cs="Arial"/>
          <w:sz w:val="20"/>
          <w:szCs w:val="20"/>
        </w:rPr>
        <w:t>ob izpolnitvi dveh kumulativno izpolnjenih pogojev</w:t>
      </w:r>
      <w:r>
        <w:rPr>
          <w:rFonts w:ascii="Arial" w:eastAsia="Arial" w:hAnsi="Arial" w:cs="Arial"/>
          <w:sz w:val="20"/>
          <w:szCs w:val="20"/>
        </w:rPr>
        <w:t>:</w:t>
      </w:r>
      <w:r w:rsidRPr="005E17C5">
        <w:rPr>
          <w:rFonts w:ascii="Arial" w:eastAsia="Arial" w:hAnsi="Arial" w:cs="Arial"/>
          <w:sz w:val="20"/>
          <w:szCs w:val="20"/>
        </w:rPr>
        <w:t xml:space="preserve"> da gre za zastopanje v posameznem primeru in da gre za postopek</w:t>
      </w:r>
      <w:r>
        <w:rPr>
          <w:rFonts w:ascii="Arial" w:eastAsia="Arial" w:hAnsi="Arial" w:cs="Arial"/>
          <w:sz w:val="20"/>
          <w:szCs w:val="20"/>
        </w:rPr>
        <w:t>, ki je za navedene subjekte in</w:t>
      </w:r>
      <w:r w:rsidRPr="005E17C5">
        <w:rPr>
          <w:rFonts w:ascii="Arial" w:eastAsia="Arial" w:hAnsi="Arial" w:cs="Arial"/>
          <w:sz w:val="20"/>
          <w:szCs w:val="20"/>
        </w:rPr>
        <w:t xml:space="preserve"> za Republiko Slovenijo izjemnega pomena</w:t>
      </w:r>
      <w:r>
        <w:rPr>
          <w:rFonts w:ascii="Arial" w:eastAsia="Arial" w:hAnsi="Arial" w:cs="Arial"/>
          <w:sz w:val="20"/>
          <w:szCs w:val="20"/>
        </w:rPr>
        <w:t xml:space="preserve">. Predlagatelj še posebej izpostavlja standard izjemnosti, ko gre za vprašanje zastopanja samoupravnih lokalnih skupnosti s strani državnega odvetništva.  </w:t>
      </w:r>
    </w:p>
    <w:p w:rsidR="00263066" w:rsidRPr="004D3712" w:rsidRDefault="00263066" w:rsidP="00263066">
      <w:pPr>
        <w:pStyle w:val="Navaden1"/>
        <w:tabs>
          <w:tab w:val="left" w:pos="0"/>
        </w:tabs>
        <w:spacing w:line="288" w:lineRule="auto"/>
        <w:jc w:val="both"/>
        <w:rPr>
          <w:rFonts w:ascii="Arial" w:eastAsia="Arial" w:hAnsi="Arial" w:cs="Arial"/>
          <w:color w:val="FF0000"/>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13. členu (zastopanje pred upravnimi organi v Republiki Sloveniji):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Po vzoru 7. člena veljavnega ZDPra se določa, da pred upravnimi organi v Republiki Sloveniji državno odvetništvo zastopa subjekte na podlagi pooblastila za zastopanje.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primeru pooblastila za zastopanje države in državnih organov državno odvetništvo pooblastilo mora sprejeti. V primeru ostalih subjektov, ki jih državno odvetništvo po določbah predlaganega zakona lahko zastopa, pa sprejem pooblastila za zastopanje lahko odkloni z obrazloženim mnenjem generalnega državnega odvetnika.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14. členu (spor o prevzemu zastopanja):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člena jasno določa, da v primeru spora o prevzemu zastopanja posameznega pravnega subjekta odloči Vlada Republike Slovenije na predlog subjekta, ki predlaga naj ga državno odvetništvo zastopa.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K 15. členu (sodelovanje strokovnjakov): </w:t>
      </w:r>
    </w:p>
    <w:p w:rsidR="00263066" w:rsidRPr="005E17C5" w:rsidRDefault="00263066" w:rsidP="00263066">
      <w:pPr>
        <w:pStyle w:val="Navaden1"/>
        <w:tabs>
          <w:tab w:val="left" w:pos="0"/>
        </w:tabs>
        <w:spacing w:line="288" w:lineRule="auto"/>
        <w:jc w:val="both"/>
        <w:rPr>
          <w:rFonts w:ascii="Arial" w:eastAsia="Arial" w:hAnsi="Arial" w:cs="Arial"/>
          <w:color w:val="000000" w:themeColor="text1"/>
          <w:sz w:val="20"/>
          <w:szCs w:val="20"/>
        </w:rPr>
      </w:pPr>
    </w:p>
    <w:p w:rsidR="00263066" w:rsidRPr="005E17C5" w:rsidRDefault="00263066" w:rsidP="00263066">
      <w:pPr>
        <w:pStyle w:val="Navaden1"/>
        <w:tabs>
          <w:tab w:val="left" w:pos="0"/>
        </w:tabs>
        <w:spacing w:line="288"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S predlogom zakona se določa, da sme</w:t>
      </w:r>
      <w:r w:rsidRPr="005E17C5">
        <w:rPr>
          <w:rFonts w:ascii="Arial" w:eastAsia="Arial" w:hAnsi="Arial" w:cs="Arial"/>
          <w:color w:val="000000" w:themeColor="text1"/>
          <w:sz w:val="20"/>
          <w:szCs w:val="20"/>
        </w:rPr>
        <w:t xml:space="preserve"> državni odvetnik v posamezni zadevi pritegniti k sodelovanju zunanje strokovnjake</w:t>
      </w:r>
      <w:r>
        <w:rPr>
          <w:rFonts w:ascii="Arial" w:eastAsia="Arial" w:hAnsi="Arial" w:cs="Arial"/>
          <w:color w:val="000000" w:themeColor="text1"/>
          <w:sz w:val="20"/>
          <w:szCs w:val="20"/>
        </w:rPr>
        <w:t xml:space="preserve"> (npr. izvedence, cenilce in podobno)</w:t>
      </w:r>
      <w:r w:rsidRPr="005E17C5">
        <w:rPr>
          <w:rFonts w:ascii="Arial" w:eastAsia="Arial" w:hAnsi="Arial" w:cs="Arial"/>
          <w:color w:val="000000" w:themeColor="text1"/>
          <w:sz w:val="20"/>
          <w:szCs w:val="20"/>
        </w:rPr>
        <w:t>, če oceni, da potrebuje njihovo pomoč glede posameznih strokovnih</w:t>
      </w:r>
      <w:r w:rsidR="00D77ACC">
        <w:rPr>
          <w:rFonts w:ascii="Arial" w:eastAsia="Arial" w:hAnsi="Arial" w:cs="Arial"/>
          <w:color w:val="000000" w:themeColor="text1"/>
          <w:sz w:val="20"/>
          <w:szCs w:val="20"/>
        </w:rPr>
        <w:t xml:space="preserve"> (ne pravnih)</w:t>
      </w:r>
      <w:r w:rsidRPr="005E17C5">
        <w:rPr>
          <w:rFonts w:ascii="Arial" w:eastAsia="Arial" w:hAnsi="Arial" w:cs="Arial"/>
          <w:color w:val="000000" w:themeColor="text1"/>
          <w:sz w:val="20"/>
          <w:szCs w:val="20"/>
        </w:rPr>
        <w:t xml:space="preserve"> vprašanj ter bo to pripomoglo k hitrejši razjasnitvi zadeve. Z oblikovanjem navedene določbe je po mnenju predlagatelja podana ustrezna podlaga za možnost sodelovanja strokovnjakov z različnih področjih, kar je bila ena večjih pomanjkljivosti veljavne ureditve.    </w:t>
      </w:r>
    </w:p>
    <w:p w:rsidR="00263066" w:rsidRPr="005E17C5" w:rsidRDefault="00263066" w:rsidP="00263066">
      <w:pPr>
        <w:pStyle w:val="Navaden1"/>
        <w:tabs>
          <w:tab w:val="left" w:pos="0"/>
        </w:tabs>
        <w:spacing w:line="288" w:lineRule="auto"/>
        <w:jc w:val="both"/>
        <w:rPr>
          <w:rFonts w:ascii="Arial" w:eastAsia="Arial" w:hAnsi="Arial" w:cs="Arial"/>
          <w:color w:val="000000" w:themeColor="text1"/>
          <w:sz w:val="20"/>
          <w:szCs w:val="20"/>
        </w:rPr>
      </w:pPr>
    </w:p>
    <w:p w:rsidR="00263066" w:rsidRDefault="00263066" w:rsidP="00263066">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Z</w:t>
      </w:r>
      <w:r>
        <w:rPr>
          <w:rFonts w:ascii="Arial" w:eastAsia="Arial" w:hAnsi="Arial" w:cs="Arial"/>
          <w:color w:val="000000" w:themeColor="text1"/>
          <w:sz w:val="20"/>
          <w:szCs w:val="20"/>
        </w:rPr>
        <w:t xml:space="preserve"> namenom večje transparentnosti, ki je bila eno osnovnih vodil predlagane ureditve) pa se v drugem</w:t>
      </w:r>
      <w:r w:rsidRPr="005E17C5">
        <w:rPr>
          <w:rFonts w:ascii="Arial" w:eastAsia="Arial" w:hAnsi="Arial" w:cs="Arial"/>
          <w:color w:val="000000" w:themeColor="text1"/>
          <w:sz w:val="20"/>
          <w:szCs w:val="20"/>
        </w:rPr>
        <w:t xml:space="preserve"> odstavku predlaganega člena določa, da državno odvetništvo vodi in na svoji spletni strani redno objavlja evidenco</w:t>
      </w:r>
      <w:r>
        <w:rPr>
          <w:rFonts w:ascii="Arial" w:eastAsia="Arial" w:hAnsi="Arial" w:cs="Arial"/>
          <w:color w:val="000000" w:themeColor="text1"/>
          <w:sz w:val="20"/>
          <w:szCs w:val="20"/>
        </w:rPr>
        <w:t xml:space="preserve"> vseh</w:t>
      </w:r>
      <w:r w:rsidRPr="005E17C5">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zadev, v katerih so sodelovali zunanji strokovnjaki s poimensko navedbo strokovnjakov, ki so sodelovali v posamezni zadevi. </w:t>
      </w:r>
    </w:p>
    <w:p w:rsidR="00263066" w:rsidRDefault="00263066" w:rsidP="00263066">
      <w:pPr>
        <w:pStyle w:val="Navaden1"/>
        <w:tabs>
          <w:tab w:val="left" w:pos="0"/>
        </w:tabs>
        <w:spacing w:line="288" w:lineRule="auto"/>
        <w:jc w:val="both"/>
        <w:rPr>
          <w:rFonts w:ascii="Arial" w:eastAsia="Arial" w:hAnsi="Arial" w:cs="Arial"/>
          <w:color w:val="000000" w:themeColor="text1"/>
          <w:sz w:val="20"/>
          <w:szCs w:val="20"/>
        </w:rPr>
      </w:pPr>
    </w:p>
    <w:p w:rsidR="00263066" w:rsidRPr="00EE53B0" w:rsidRDefault="00263066" w:rsidP="00263066">
      <w:pPr>
        <w:pStyle w:val="ZADEVA"/>
        <w:spacing w:line="288" w:lineRule="auto"/>
        <w:ind w:left="0" w:firstLine="0"/>
        <w:jc w:val="both"/>
        <w:rPr>
          <w:rFonts w:cs="Arial"/>
          <w:b w:val="0"/>
          <w:szCs w:val="20"/>
          <w:lang w:val="sl-SI" w:eastAsia="sl-SI"/>
        </w:rPr>
      </w:pPr>
      <w:r w:rsidRPr="00EE53B0">
        <w:rPr>
          <w:rFonts w:cs="Arial"/>
          <w:b w:val="0"/>
          <w:szCs w:val="20"/>
          <w:lang w:val="sl-SI" w:eastAsia="sl-SI"/>
        </w:rPr>
        <w:t xml:space="preserve">V vsakem obravnavanem primeru sodišče v skladu s pravili procesnega prava odloči o stroških v postopku. </w:t>
      </w:r>
      <w:r w:rsidRPr="00EE53B0">
        <w:rPr>
          <w:rFonts w:eastAsia="Arial" w:cs="Arial"/>
          <w:b w:val="0"/>
          <w:szCs w:val="20"/>
          <w:lang w:val="sl-SI"/>
        </w:rPr>
        <w:t>Tudi stroški angažiranja strokovnjakov se obračunavajo po načelu uspeha v postopku. Zakon o pravdnem postopku</w:t>
      </w:r>
      <w:r w:rsidRPr="00EE53B0">
        <w:rPr>
          <w:rStyle w:val="Sprotnaopomba-sklic"/>
          <w:rFonts w:eastAsia="Arial" w:cs="Arial"/>
          <w:b w:val="0"/>
          <w:szCs w:val="20"/>
          <w:lang w:val="sl-SI"/>
        </w:rPr>
        <w:footnoteReference w:id="24"/>
      </w:r>
      <w:r w:rsidRPr="00EE53B0">
        <w:rPr>
          <w:rFonts w:eastAsia="Arial" w:cs="Arial"/>
          <w:b w:val="0"/>
          <w:szCs w:val="20"/>
          <w:lang w:val="sl-SI"/>
        </w:rPr>
        <w:t xml:space="preserve"> v 151. členu določa, da so pravdni stroški izdatki, ki nastanejo med postopkom ali zaradi postopka. Stališče pravne teorije je, da stroški izvedenca, ki jih je imela stranka pred pravdo, sodijo med stroške, ki nastanejo zaradi postopka.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lastRenderedPageBreak/>
        <w:t>K 16. členu (posredovanje podatkov o zadevi):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zakona izhaja iz okrepljene vloge državnega odvetnika, zato se predlaga odmik od uveljavljenih usmeritvenih navodil, na podlagi katerih zastopajo državni pravobranilci po veljavni ureditvi (glej 7. člen ZDPra).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color w:val="0070C0"/>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Zaradi navedenega se s prvim odstavkom predloga določa, da je državni odvetnik pri opravljanju nalog pravnega zastopanj</w:t>
      </w:r>
      <w:r>
        <w:rPr>
          <w:rFonts w:ascii="Arial" w:eastAsia="Arial" w:hAnsi="Arial" w:cs="Arial"/>
          <w:sz w:val="20"/>
          <w:szCs w:val="20"/>
        </w:rPr>
        <w:t xml:space="preserve">a v posamezni zadevi samostojen.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Subjekti, ki jih državno odvetništvo zastopa, državnemu odvetniku nemudoma posredujejo informacije o zadevi, s katerimi razpolagajo, zlasti poročila, pojasnila in ostale podatke po kronološkem vrsten redu nastanka. Navedeno pomeni, da bodo državni odvetniki od zastopanih strank predvidoma prejeli vse razpoložljive podatke o zadevi, vendar zastopani subjekti ne bodo več dolžni podati usmeritvenih navodil.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Ker pa bo državni odvetnik vseeno do določene mere vezan na zastopani subjekt, se ustrezneje kot doslej določa, da bo potrebno njuno soglasje glede posameznih ključnih procesnih dejanja, kot je npr. začetek postopka ali umik tožbe. S tem se po mnenju predlagatelja ustrezno zagotavlja strokovna samostojnost državnega odvetnika in njegovo varstvo v primeru prevlade morebitnih interesnih razlogov.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V četrtem, petem in šestem odstavku se ureja tudi postopek za primer, ko državni odvetnik in zastopani subjekt ne dosežeta soglasja glede navedenih procesnih dejanj.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17. členu (poročanje v zadevah zastopanja):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Poročanje v zadevah zastopanja je bilo doslej </w:t>
      </w:r>
      <w:r w:rsidRPr="00572965">
        <w:rPr>
          <w:rFonts w:ascii="Arial" w:eastAsia="Arial" w:hAnsi="Arial" w:cs="Arial"/>
          <w:color w:val="auto"/>
          <w:sz w:val="20"/>
          <w:szCs w:val="20"/>
        </w:rPr>
        <w:t xml:space="preserve">pomanjkljivo </w:t>
      </w:r>
      <w:r w:rsidRPr="005E17C5">
        <w:rPr>
          <w:rFonts w:ascii="Arial" w:eastAsia="Arial" w:hAnsi="Arial" w:cs="Arial"/>
          <w:sz w:val="20"/>
          <w:szCs w:val="20"/>
        </w:rPr>
        <w:t xml:space="preserve">urejeno v 8. členu ZDPRa, ki določa da Državno pravobranilstvo subjektom v zadevah njihovega zastopanja poroča le na njihovo zahtevo.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predlogom določbe se po mnenju predlagatelja ustrezneje in bolj natančno določa, da državno odvetništvo zastopanim subjektom v zadevah njih</w:t>
      </w:r>
      <w:r>
        <w:rPr>
          <w:rFonts w:ascii="Arial" w:eastAsia="Arial" w:hAnsi="Arial" w:cs="Arial"/>
          <w:sz w:val="20"/>
          <w:szCs w:val="20"/>
        </w:rPr>
        <w:t>ovega zastopanja poroča redno ter tudi</w:t>
      </w:r>
      <w:r w:rsidRPr="005E17C5">
        <w:rPr>
          <w:rFonts w:ascii="Arial" w:eastAsia="Arial" w:hAnsi="Arial" w:cs="Arial"/>
          <w:sz w:val="20"/>
          <w:szCs w:val="20"/>
        </w:rPr>
        <w:t xml:space="preserve"> na njihovo zahtevo. </w:t>
      </w:r>
      <w:r>
        <w:rPr>
          <w:rFonts w:ascii="Arial" w:eastAsia="Arial" w:hAnsi="Arial" w:cs="Arial"/>
          <w:sz w:val="20"/>
          <w:szCs w:val="20"/>
        </w:rPr>
        <w:t xml:space="preserve">Glede natančnejše opredelitve pojma »redno poročanje« predlagatelj pojasnjuje, da gre za poročanje, ki je vezano na pomembnejše procesne točke v vsakem posameznem postopku, npr. prejem pripravljalne vloge in podobno. Kakršnakoli natančnejša časovna opredelitev poročanja bi bila po mnenju predlagatelja neustrezna.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K 18. členu (vročanje):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Vročanje je urejeno v 15. členu veljavnega ZDPRa, ki določa, da morajo sodišča in upravni organi v zadevah, v katerih Državno pravobranilstvo zastopa subjekte, vročati vsa pisanja Državnemu pravobranilstvu, ki je po 19. členu tega zakona pristojno za zastopanje. Vročitev, ki ni opravljena po prejšnjem odstavku, nima pravnega učinka.</w:t>
      </w:r>
    </w:p>
    <w:p w:rsidR="00263066" w:rsidRPr="005E17C5"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S predlagano ureditvijo se določa, da sodišča in drugi organi, pred katerimi državno odvetništvo zastopa, vročajo vsa pisanja organizacijski enoti državnega odvetništva, ki je v obravnavanem primeru pristojna za zastopanje.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Iz razloga večje fleksibilnosti predlog zakona sicer predlaga določitev zunanjih oddelkov državnega odvetništva s podzakonskim aktom, vendar to po mnenju predlagatelja ne bo vplivalo </w:t>
      </w:r>
      <w:r w:rsidRPr="005E17C5">
        <w:rPr>
          <w:rFonts w:ascii="Arial" w:eastAsia="Arial" w:hAnsi="Arial" w:cs="Arial"/>
          <w:sz w:val="20"/>
          <w:szCs w:val="20"/>
        </w:rPr>
        <w:lastRenderedPageBreak/>
        <w:t xml:space="preserve">na prihodnji način vročanja (podobno npr. pri drugih državnih organih z razvejano teritorialno organizacijo). </w:t>
      </w:r>
    </w:p>
    <w:p w:rsidR="00263066" w:rsidRPr="005E17C5" w:rsidRDefault="00263066" w:rsidP="00263066">
      <w:pPr>
        <w:pStyle w:val="Navaden1"/>
        <w:tabs>
          <w:tab w:val="left" w:pos="0"/>
        </w:tabs>
        <w:spacing w:line="288" w:lineRule="auto"/>
        <w:jc w:val="both"/>
        <w:rPr>
          <w:rFonts w:ascii="Arial" w:hAnsi="Arial" w:cs="Arial"/>
          <w:sz w:val="20"/>
          <w:szCs w:val="20"/>
          <w:highlight w:val="yellow"/>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19. členu (zastopanje pred tujimi sodišči in tujimi arbitražami)</w:t>
      </w:r>
      <w:r>
        <w:rPr>
          <w:rFonts w:ascii="Arial" w:eastAsia="Arial" w:hAnsi="Arial" w:cs="Arial"/>
          <w:b/>
          <w:sz w:val="20"/>
          <w:szCs w:val="20"/>
        </w:rPr>
        <w:t>:</w:t>
      </w:r>
    </w:p>
    <w:p w:rsidR="00263066" w:rsidRPr="005E17C5" w:rsidRDefault="00263066" w:rsidP="00263066">
      <w:pPr>
        <w:tabs>
          <w:tab w:val="left" w:pos="0"/>
        </w:tabs>
        <w:spacing w:line="288" w:lineRule="auto"/>
        <w:jc w:val="both"/>
        <w:rPr>
          <w:rFonts w:cs="Arial"/>
          <w:szCs w:val="20"/>
          <w:lang w:val="sl-SI"/>
        </w:rPr>
      </w:pPr>
    </w:p>
    <w:p w:rsidR="00263066" w:rsidRPr="005E17C5" w:rsidRDefault="00263066" w:rsidP="00263066">
      <w:pPr>
        <w:tabs>
          <w:tab w:val="left" w:pos="0"/>
        </w:tabs>
        <w:spacing w:line="288" w:lineRule="auto"/>
        <w:jc w:val="both"/>
        <w:rPr>
          <w:rFonts w:cs="Arial"/>
          <w:szCs w:val="20"/>
          <w:lang w:val="sl-SI"/>
        </w:rPr>
      </w:pPr>
      <w:r w:rsidRPr="005E17C5">
        <w:rPr>
          <w:rFonts w:cs="Arial"/>
          <w:szCs w:val="20"/>
          <w:lang w:val="sl-SI"/>
        </w:rPr>
        <w:t xml:space="preserve">Prvi odstavek 19. člen določa, da </w:t>
      </w:r>
      <w:r w:rsidRPr="005E17C5">
        <w:rPr>
          <w:rFonts w:cs="Arial"/>
          <w:i/>
          <w:szCs w:val="20"/>
          <w:lang w:val="sl-SI"/>
        </w:rPr>
        <w:t>ex officio</w:t>
      </w:r>
      <w:r>
        <w:rPr>
          <w:rFonts w:cs="Arial"/>
          <w:szCs w:val="20"/>
          <w:lang w:val="sl-SI"/>
        </w:rPr>
        <w:t xml:space="preserve"> državno odvetništvo zastopa</w:t>
      </w:r>
      <w:r w:rsidRPr="005E17C5">
        <w:rPr>
          <w:rFonts w:cs="Arial"/>
          <w:szCs w:val="20"/>
          <w:lang w:val="sl-SI"/>
        </w:rPr>
        <w:t xml:space="preserve"> Republiko Slovenijo tudi pred tujimi sodišči in tujimi arbitražami. Tuje arbitraže so institucije, kjer se v arbitražnem postopku uporablja dogovorjeno tuje pravo, kot so npr. Londonsko mednarodno arbitražno sodišče (London Court of International Arbitration, LCIA) ,  Arbitražno sodišče Mednarodne trgovinske zbornice v Parizu (ICC International Court of Arbitration), Dunajski mednarodni arbitražni center (Vienna International Arbitration Centre, VIAC), Stockholmski arbitražni institut (Stockholm Arbitration Institute),  Zunanjetrgovinska arbitraža v Beogradu (Spoljnotrgovinska arbitraža u Beogradu) in arbitraža po UNCITRAL arbitražnih pravilih (United Nations Commission on International Trade Law - Komisija Združenih narodov za mednarodno gospodarsko pravo).</w:t>
      </w:r>
      <w:r>
        <w:rPr>
          <w:rFonts w:cs="Arial"/>
          <w:szCs w:val="20"/>
          <w:lang w:val="sl-SI"/>
        </w:rPr>
        <w:t xml:space="preserve"> </w:t>
      </w:r>
    </w:p>
    <w:p w:rsidR="00263066" w:rsidRPr="005E17C5" w:rsidRDefault="00263066" w:rsidP="00263066">
      <w:pPr>
        <w:tabs>
          <w:tab w:val="left" w:pos="0"/>
        </w:tabs>
        <w:spacing w:line="288" w:lineRule="auto"/>
        <w:jc w:val="both"/>
        <w:rPr>
          <w:rFonts w:cs="Arial"/>
          <w:szCs w:val="20"/>
          <w:lang w:val="sl-SI"/>
        </w:rPr>
      </w:pPr>
      <w:r w:rsidRPr="005E17C5">
        <w:rPr>
          <w:rFonts w:cs="Arial"/>
          <w:szCs w:val="20"/>
          <w:lang w:val="sl-SI"/>
        </w:rPr>
        <w:t xml:space="preserve"> </w:t>
      </w:r>
    </w:p>
    <w:p w:rsidR="00263066" w:rsidRPr="00643E45" w:rsidRDefault="00263066" w:rsidP="00263066">
      <w:pPr>
        <w:tabs>
          <w:tab w:val="left" w:pos="0"/>
        </w:tabs>
        <w:spacing w:line="288" w:lineRule="auto"/>
        <w:jc w:val="both"/>
        <w:rPr>
          <w:rStyle w:val="NavZnak"/>
          <w:rFonts w:eastAsiaTheme="minorHAnsi" w:cs="Arial"/>
          <w:bCs/>
          <w:color w:val="000000" w:themeColor="text1"/>
          <w:szCs w:val="20"/>
          <w:lang w:val="sl-SI"/>
        </w:rPr>
      </w:pPr>
      <w:r w:rsidRPr="00643E45">
        <w:rPr>
          <w:rFonts w:cs="Arial"/>
          <w:szCs w:val="20"/>
          <w:lang w:val="sl-SI"/>
        </w:rPr>
        <w:t xml:space="preserve">Drugi odstavek predstavlja izjemo od splošnega pravila, navedenega v prvem odstavku. Le </w:t>
      </w:r>
      <w:r w:rsidRPr="00643E45">
        <w:rPr>
          <w:rStyle w:val="NavZnak"/>
          <w:rFonts w:eastAsiaTheme="minorHAnsi" w:cs="Arial"/>
          <w:bCs/>
          <w:color w:val="000000" w:themeColor="text1"/>
          <w:szCs w:val="20"/>
          <w:lang w:val="sl-SI"/>
        </w:rPr>
        <w:t xml:space="preserve">v primerih, ko državno odvetništvo zaradi omejitev tujega pravnega reda ali zaradi drugih dejanskih ali pravnih ovir (npr. ker nima </w:t>
      </w:r>
      <w:r w:rsidRPr="00643E45">
        <w:rPr>
          <w:rStyle w:val="NavZnak"/>
          <w:rFonts w:eastAsiaTheme="minorHAnsi" w:cs="Arial"/>
          <w:bCs/>
          <w:i/>
          <w:color w:val="000000" w:themeColor="text1"/>
          <w:szCs w:val="20"/>
          <w:lang w:val="sl-SI"/>
        </w:rPr>
        <w:t>locus standi</w:t>
      </w:r>
      <w:r w:rsidRPr="00643E45">
        <w:rPr>
          <w:rStyle w:val="NavZnak"/>
          <w:rFonts w:eastAsiaTheme="minorHAnsi" w:cs="Arial"/>
          <w:bCs/>
          <w:color w:val="000000" w:themeColor="text1"/>
          <w:szCs w:val="20"/>
          <w:lang w:val="sl-SI"/>
        </w:rPr>
        <w:t xml:space="preserve"> pred tujim sodiščem ali ker nima dovolj specializiranega znanja glede delovanja in uporabe prava tuje arbitraže) ne more opravljati nalog zastopanja, </w:t>
      </w:r>
      <w:r>
        <w:rPr>
          <w:rStyle w:val="NavZnak"/>
          <w:rFonts w:eastAsiaTheme="minorHAnsi" w:cs="Arial"/>
          <w:bCs/>
          <w:color w:val="000000" w:themeColor="text1"/>
          <w:szCs w:val="20"/>
          <w:lang w:val="sl-SI"/>
        </w:rPr>
        <w:t>v</w:t>
      </w:r>
      <w:r w:rsidRPr="00643E45">
        <w:rPr>
          <w:rStyle w:val="NavZnak"/>
          <w:rFonts w:eastAsiaTheme="minorHAnsi" w:cs="Arial"/>
          <w:bCs/>
          <w:color w:val="000000" w:themeColor="text1"/>
          <w:szCs w:val="20"/>
          <w:lang w:val="sl-SI"/>
        </w:rPr>
        <w:t xml:space="preserve">lada na predlog generalnega državnega odvetnika za zastopanje v posamezni zadevi pooblasti drugo strokovno usposobljeno domačo ali tujo pravno ali fizično osebo. Le generalni državni odvetnik lahko torej formalno predlaga vladi, da Republiko Slovenijo pred tujimi sodišči in tujimi arbitražami zastopajo tretje osebe. </w:t>
      </w:r>
      <w:r>
        <w:rPr>
          <w:rStyle w:val="NavZnak"/>
          <w:rFonts w:eastAsiaTheme="minorHAnsi" w:cs="Arial"/>
          <w:bCs/>
          <w:color w:val="000000" w:themeColor="text1"/>
          <w:szCs w:val="20"/>
          <w:lang w:val="sl-SI"/>
        </w:rPr>
        <w:t>O</w:t>
      </w:r>
      <w:r w:rsidRPr="00643E45">
        <w:rPr>
          <w:rStyle w:val="NavZnak"/>
          <w:rFonts w:eastAsiaTheme="minorHAnsi" w:cs="Arial"/>
          <w:bCs/>
          <w:color w:val="000000" w:themeColor="text1"/>
          <w:szCs w:val="20"/>
          <w:lang w:val="sl-SI"/>
        </w:rPr>
        <w:t xml:space="preserve">dločitve brez predhodnega predloga generalnega državnega odvetnika </w:t>
      </w:r>
      <w:r>
        <w:rPr>
          <w:rStyle w:val="NavZnak"/>
          <w:rFonts w:eastAsiaTheme="minorHAnsi" w:cs="Arial"/>
          <w:bCs/>
          <w:color w:val="000000" w:themeColor="text1"/>
          <w:szCs w:val="20"/>
          <w:lang w:val="sl-SI"/>
        </w:rPr>
        <w:t>vl</w:t>
      </w:r>
      <w:r w:rsidRPr="00643E45">
        <w:rPr>
          <w:rStyle w:val="NavZnak"/>
          <w:rFonts w:eastAsiaTheme="minorHAnsi" w:cs="Arial"/>
          <w:bCs/>
          <w:color w:val="000000" w:themeColor="text1"/>
          <w:szCs w:val="20"/>
          <w:lang w:val="sl-SI"/>
        </w:rPr>
        <w:t>ada tudi ne more sprejeti.</w:t>
      </w:r>
      <w:r w:rsidRPr="00643E45">
        <w:rPr>
          <w:rFonts w:cs="Arial"/>
          <w:szCs w:val="20"/>
          <w:lang w:val="sl-SI"/>
        </w:rPr>
        <w:t xml:space="preserve"> </w:t>
      </w:r>
      <w:r>
        <w:rPr>
          <w:rFonts w:cs="Arial"/>
          <w:szCs w:val="20"/>
          <w:lang w:val="sl-SI"/>
        </w:rPr>
        <w:t xml:space="preserve">Hkrati se predpisuje </w:t>
      </w:r>
      <w:r w:rsidRPr="00E27595">
        <w:rPr>
          <w:rFonts w:cs="Arial"/>
          <w:szCs w:val="20"/>
          <w:lang w:val="sl-SI"/>
        </w:rPr>
        <w:t xml:space="preserve">dolžnost obveščanja državnega </w:t>
      </w:r>
      <w:r>
        <w:rPr>
          <w:rFonts w:cs="Arial"/>
          <w:szCs w:val="20"/>
          <w:lang w:val="sl-SI"/>
        </w:rPr>
        <w:t xml:space="preserve">odvetnika o poteku postopka, predpisana pa je </w:t>
      </w:r>
      <w:r w:rsidRPr="00E27595">
        <w:rPr>
          <w:rFonts w:cs="Arial"/>
          <w:szCs w:val="20"/>
          <w:lang w:val="sl-SI"/>
        </w:rPr>
        <w:t>tudi dolžnost posvetovanja pooblaščenega zastopnika glede konkretne zadeve z državnim odvetnikom.</w:t>
      </w:r>
      <w:r>
        <w:rPr>
          <w:rFonts w:cs="Arial"/>
          <w:szCs w:val="20"/>
          <w:lang w:val="sl-SI"/>
        </w:rPr>
        <w:t xml:space="preserve"> </w:t>
      </w:r>
    </w:p>
    <w:p w:rsidR="00263066" w:rsidRPr="00E27595" w:rsidRDefault="00263066" w:rsidP="00263066">
      <w:pPr>
        <w:tabs>
          <w:tab w:val="left" w:pos="0"/>
        </w:tabs>
        <w:spacing w:line="288" w:lineRule="auto"/>
        <w:jc w:val="both"/>
        <w:rPr>
          <w:rFonts w:cs="Arial"/>
          <w:szCs w:val="20"/>
          <w:lang w:val="sl-SI"/>
        </w:rPr>
      </w:pPr>
    </w:p>
    <w:p w:rsidR="00263066" w:rsidRPr="004D0642" w:rsidRDefault="00263066" w:rsidP="00263066">
      <w:pPr>
        <w:tabs>
          <w:tab w:val="left" w:pos="0"/>
        </w:tabs>
        <w:spacing w:line="288" w:lineRule="auto"/>
        <w:jc w:val="both"/>
        <w:rPr>
          <w:rFonts w:cs="Arial"/>
          <w:szCs w:val="20"/>
          <w:lang w:val="sl-SI"/>
        </w:rPr>
      </w:pPr>
      <w:r w:rsidRPr="004D0642">
        <w:rPr>
          <w:rFonts w:cs="Arial"/>
          <w:szCs w:val="20"/>
          <w:lang w:val="sl-SI"/>
        </w:rPr>
        <w:t xml:space="preserve">V tretjem odstavku </w:t>
      </w:r>
      <w:r>
        <w:rPr>
          <w:rFonts w:cs="Arial"/>
          <w:szCs w:val="20"/>
          <w:lang w:val="sl-SI"/>
        </w:rPr>
        <w:t xml:space="preserve">se za postopke pred tujim sodiščem, v katerih se uporablja tuje pravo in se nanašajo na delovanje predstavništva Republike Slovenije (delovnopravni, civilni ali izvršilni postopki) posebej določa, da lahko vodja diplomatskega predstavništva Republike Slovenije za zastopanje pooblasti strokovno usposobljeno tujo fizično ali pravno osebo. Hkrati se določa tudi obveznost vodje diplomatskega predstavništva, da o tem nemudoma obvesti državno odvetništvo. To je predvideno z namenom objave ustreznih podatkov na spletni strani državnega odvetništva, ki mora vsebovati navedbo tujih fizičnih ali pravnih oseb, ki so bile pooblaščene za zastopanje. S tem se po mnenju predlagatelja zasleduje eden temeljnih ciljev predlaganega zakona, to je povečanje transparentnosti.     </w:t>
      </w:r>
    </w:p>
    <w:p w:rsidR="00263066" w:rsidRPr="00F76E10" w:rsidRDefault="00263066" w:rsidP="00263066">
      <w:pPr>
        <w:tabs>
          <w:tab w:val="left" w:pos="0"/>
        </w:tabs>
        <w:spacing w:line="288" w:lineRule="auto"/>
        <w:jc w:val="both"/>
        <w:rPr>
          <w:rFonts w:cs="Arial"/>
          <w:b/>
          <w:szCs w:val="20"/>
          <w:lang w:val="sl-SI"/>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20. členu (</w:t>
      </w:r>
      <w:r>
        <w:rPr>
          <w:rFonts w:ascii="Arial" w:eastAsia="Arial" w:hAnsi="Arial" w:cs="Arial"/>
          <w:b/>
          <w:sz w:val="20"/>
          <w:szCs w:val="20"/>
        </w:rPr>
        <w:t>splošna določba</w:t>
      </w:r>
      <w:r w:rsidRPr="005E17C5">
        <w:rPr>
          <w:rFonts w:ascii="Arial" w:eastAsia="Arial" w:hAnsi="Arial" w:cs="Arial"/>
          <w:b/>
          <w:sz w:val="20"/>
          <w:szCs w:val="20"/>
        </w:rPr>
        <w:t>):</w:t>
      </w:r>
      <w:r>
        <w:rPr>
          <w:rFonts w:ascii="Arial" w:eastAsia="Arial" w:hAnsi="Arial" w:cs="Arial"/>
          <w:b/>
          <w:sz w:val="20"/>
          <w:szCs w:val="20"/>
        </w:rPr>
        <w:t xml:space="preserve"> </w:t>
      </w:r>
    </w:p>
    <w:p w:rsidR="00263066" w:rsidRPr="00F76E10" w:rsidRDefault="00263066" w:rsidP="00263066">
      <w:pPr>
        <w:tabs>
          <w:tab w:val="left" w:pos="0"/>
        </w:tabs>
        <w:spacing w:line="288" w:lineRule="auto"/>
        <w:jc w:val="both"/>
        <w:rPr>
          <w:rFonts w:cs="Arial"/>
          <w:color w:val="000000" w:themeColor="text1"/>
          <w:szCs w:val="20"/>
          <w:lang w:val="sl-SI"/>
        </w:rPr>
      </w:pPr>
    </w:p>
    <w:p w:rsidR="00263066" w:rsidRPr="00F76E10" w:rsidRDefault="00263066" w:rsidP="00263066">
      <w:pPr>
        <w:tabs>
          <w:tab w:val="left" w:pos="0"/>
        </w:tabs>
        <w:spacing w:line="288" w:lineRule="auto"/>
        <w:jc w:val="both"/>
        <w:rPr>
          <w:rFonts w:cs="Arial"/>
          <w:color w:val="000000" w:themeColor="text1"/>
          <w:szCs w:val="20"/>
          <w:lang w:val="sl-SI"/>
        </w:rPr>
      </w:pPr>
      <w:r w:rsidRPr="00F76E10">
        <w:rPr>
          <w:rFonts w:cs="Arial"/>
          <w:color w:val="000000" w:themeColor="text1"/>
          <w:szCs w:val="20"/>
          <w:lang w:val="sl-SI"/>
        </w:rPr>
        <w:t>Prvi odstavek določa, da Republiko Slovenijo pred mednarodnimi sodiš</w:t>
      </w:r>
      <w:r>
        <w:rPr>
          <w:rFonts w:cs="Arial"/>
          <w:color w:val="000000" w:themeColor="text1"/>
          <w:szCs w:val="20"/>
          <w:lang w:val="sl-SI"/>
        </w:rPr>
        <w:t xml:space="preserve">či in mednarodnimi arbitražami zastopa državni odvetnik. </w:t>
      </w:r>
    </w:p>
    <w:p w:rsidR="00263066" w:rsidRPr="00F76E10" w:rsidRDefault="00263066" w:rsidP="00263066">
      <w:pPr>
        <w:tabs>
          <w:tab w:val="left" w:pos="0"/>
        </w:tabs>
        <w:spacing w:line="288" w:lineRule="auto"/>
        <w:jc w:val="both"/>
        <w:rPr>
          <w:rFonts w:cs="Arial"/>
          <w:color w:val="000000" w:themeColor="text1"/>
          <w:szCs w:val="20"/>
          <w:lang w:val="sl-SI"/>
        </w:rPr>
      </w:pPr>
    </w:p>
    <w:p w:rsidR="00263066" w:rsidRPr="00F76E10" w:rsidRDefault="00263066" w:rsidP="00263066">
      <w:pPr>
        <w:tabs>
          <w:tab w:val="left" w:pos="0"/>
        </w:tabs>
        <w:spacing w:line="288" w:lineRule="auto"/>
        <w:jc w:val="both"/>
        <w:rPr>
          <w:rFonts w:cs="Arial"/>
          <w:color w:val="000000" w:themeColor="text1"/>
          <w:szCs w:val="20"/>
          <w:lang w:val="sl-SI"/>
        </w:rPr>
      </w:pPr>
      <w:r w:rsidRPr="00F76E10">
        <w:rPr>
          <w:rFonts w:cs="Arial"/>
          <w:color w:val="000000" w:themeColor="text1"/>
          <w:szCs w:val="20"/>
          <w:lang w:val="sl-SI"/>
        </w:rPr>
        <w:t xml:space="preserve">Mednarodna sodišča so sodišča, ustanovljena z mednarodnim instrumentom, pred katerimi se uporablja mednarodno pravo, je vsaj ena stranka v postopku država ali mednarodna organizacija, pravnomočne sodbe so dokončne in mednarodnopravno obvezujoče. Mednarodna sodišča, ki so lahko relevantna za Slovenijo, so predvsem Sodišče Evropske unije v Luxembourgu, Sodišče EFTA v Luxembourgu, Evropsko sodišče za človekove pravice v Strasbourgu, Meddržavno sodišče v Haagu, Mednarodno sodišče za pomorsko mednarodno pravo v Hamburgu, pa tudi mednarodna kazenska sodišča. </w:t>
      </w:r>
    </w:p>
    <w:p w:rsidR="00263066" w:rsidRPr="00F76E10" w:rsidRDefault="00263066" w:rsidP="00263066">
      <w:pPr>
        <w:tabs>
          <w:tab w:val="left" w:pos="0"/>
        </w:tabs>
        <w:spacing w:line="288" w:lineRule="auto"/>
        <w:jc w:val="both"/>
        <w:rPr>
          <w:rFonts w:cs="Arial"/>
          <w:color w:val="000000" w:themeColor="text1"/>
          <w:szCs w:val="20"/>
          <w:lang w:val="sl-SI"/>
        </w:rPr>
      </w:pPr>
    </w:p>
    <w:p w:rsidR="00263066" w:rsidRPr="00F76E10" w:rsidRDefault="00263066" w:rsidP="00263066">
      <w:pPr>
        <w:tabs>
          <w:tab w:val="left" w:pos="0"/>
        </w:tabs>
        <w:spacing w:line="288" w:lineRule="auto"/>
        <w:jc w:val="both"/>
        <w:rPr>
          <w:rFonts w:cs="Arial"/>
          <w:color w:val="000000" w:themeColor="text1"/>
          <w:szCs w:val="20"/>
          <w:lang w:val="sl-SI"/>
        </w:rPr>
      </w:pPr>
      <w:r w:rsidRPr="00F76E10">
        <w:rPr>
          <w:rFonts w:cs="Arial"/>
          <w:color w:val="000000" w:themeColor="text1"/>
          <w:szCs w:val="20"/>
          <w:lang w:val="sl-SI"/>
        </w:rPr>
        <w:lastRenderedPageBreak/>
        <w:t>Mednarodne arbitraže so institucije, kjer se spori rešujejo na podlagi mednarodnega prava, ena od strank je država ali mednarodna organizacija, odločitev takšne arbitraže pa je za državo mednarodnopravno obvezujoča in dokončna. Mednarodna arbitraža poteka predvsem v okviru Stalnega arbitražnega sodišča (</w:t>
      </w:r>
      <w:r w:rsidRPr="00F76E10">
        <w:rPr>
          <w:rFonts w:cs="Arial"/>
          <w:i/>
          <w:color w:val="000000" w:themeColor="text1"/>
          <w:szCs w:val="20"/>
          <w:lang w:val="sl-SI"/>
        </w:rPr>
        <w:t>PCA - Permanent Court of Arbitration</w:t>
      </w:r>
      <w:r w:rsidRPr="00F76E10">
        <w:rPr>
          <w:rFonts w:cs="Arial"/>
          <w:color w:val="000000" w:themeColor="text1"/>
          <w:szCs w:val="20"/>
          <w:lang w:val="sl-SI"/>
        </w:rPr>
        <w:t>), Mednarodnega centra za reševanje investicijskih sporov (</w:t>
      </w:r>
      <w:r w:rsidRPr="00F76E10">
        <w:rPr>
          <w:rFonts w:cs="Arial"/>
          <w:i/>
          <w:color w:val="000000" w:themeColor="text1"/>
          <w:szCs w:val="20"/>
          <w:lang w:val="sl-SI"/>
        </w:rPr>
        <w:t>ICSID - International Center for Settlement of Investment Disputes</w:t>
      </w:r>
      <w:r w:rsidRPr="00F76E10">
        <w:rPr>
          <w:rFonts w:cs="Arial"/>
          <w:color w:val="000000" w:themeColor="text1"/>
          <w:szCs w:val="20"/>
          <w:lang w:val="sl-SI"/>
        </w:rPr>
        <w:t xml:space="preserve">), arbitraže po Aneksu VII in VIII Konvencije Združenih narodov o pomorskem mednarodnem pravu (UNCLOS), lahko pa tudi </w:t>
      </w:r>
      <w:r w:rsidRPr="00F76E10">
        <w:rPr>
          <w:rFonts w:cs="Arial"/>
          <w:i/>
          <w:color w:val="000000" w:themeColor="text1"/>
          <w:szCs w:val="20"/>
          <w:lang w:val="sl-SI"/>
        </w:rPr>
        <w:t>ad hoc</w:t>
      </w:r>
      <w:r w:rsidRPr="00F76E10">
        <w:rPr>
          <w:rFonts w:cs="Arial"/>
          <w:color w:val="000000" w:themeColor="text1"/>
          <w:szCs w:val="20"/>
          <w:lang w:val="sl-SI"/>
        </w:rPr>
        <w:t xml:space="preserve"> arbitraža, določena v arbitražni klavzuli v mednarodni pogodbi, ki obvezuje </w:t>
      </w:r>
      <w:r>
        <w:rPr>
          <w:rFonts w:cs="Arial"/>
          <w:color w:val="000000" w:themeColor="text1"/>
          <w:szCs w:val="20"/>
          <w:lang w:val="sl-SI"/>
        </w:rPr>
        <w:t xml:space="preserve">Republiko </w:t>
      </w:r>
      <w:r w:rsidRPr="00F76E10">
        <w:rPr>
          <w:rFonts w:cs="Arial"/>
          <w:color w:val="000000" w:themeColor="text1"/>
          <w:szCs w:val="20"/>
          <w:lang w:val="sl-SI"/>
        </w:rPr>
        <w:t xml:space="preserve">Slovenijo ali v arbitražnem sporazumu, ki obvezuje </w:t>
      </w:r>
      <w:r>
        <w:rPr>
          <w:rFonts w:cs="Arial"/>
          <w:color w:val="000000" w:themeColor="text1"/>
          <w:szCs w:val="20"/>
          <w:lang w:val="sl-SI"/>
        </w:rPr>
        <w:t>Republiko</w:t>
      </w:r>
      <w:r w:rsidRPr="00F76E10">
        <w:rPr>
          <w:rFonts w:cs="Arial"/>
          <w:color w:val="000000" w:themeColor="text1"/>
          <w:szCs w:val="20"/>
          <w:lang w:val="sl-SI"/>
        </w:rPr>
        <w:t xml:space="preserve"> Slovenijo.  </w:t>
      </w:r>
    </w:p>
    <w:p w:rsidR="00263066" w:rsidRPr="00F76E10" w:rsidRDefault="00263066" w:rsidP="00263066">
      <w:pPr>
        <w:tabs>
          <w:tab w:val="left" w:pos="0"/>
        </w:tabs>
        <w:spacing w:line="288" w:lineRule="auto"/>
        <w:jc w:val="both"/>
        <w:rPr>
          <w:rFonts w:cs="Arial"/>
          <w:color w:val="000000" w:themeColor="text1"/>
          <w:szCs w:val="20"/>
          <w:lang w:val="sl-SI"/>
        </w:rPr>
      </w:pPr>
    </w:p>
    <w:p w:rsidR="00263066" w:rsidRPr="00F76E10" w:rsidRDefault="00263066" w:rsidP="00263066">
      <w:pPr>
        <w:tabs>
          <w:tab w:val="left" w:pos="0"/>
        </w:tabs>
        <w:spacing w:line="288" w:lineRule="auto"/>
        <w:jc w:val="both"/>
        <w:rPr>
          <w:rFonts w:cs="Arial"/>
          <w:color w:val="000000" w:themeColor="text1"/>
          <w:szCs w:val="20"/>
          <w:lang w:val="sl-SI"/>
        </w:rPr>
      </w:pPr>
      <w:r w:rsidRPr="00F76E10">
        <w:rPr>
          <w:rFonts w:cs="Arial"/>
          <w:color w:val="000000" w:themeColor="text1"/>
          <w:szCs w:val="20"/>
          <w:lang w:val="sl-SI"/>
        </w:rPr>
        <w:t>Narava sporov pred temi sodišči in arbitražami je različna: lahko gre za tožbe glede kršenja človekovih pravic ali pravnega reda EU, za intervencije države ali za meddržavne spore, spore med državo in tujimi investitorji ali spore glede izvajanja ali razlage UNCLOS. V vseh navedenih primerih gre za spore, kjer ena stran zatrjuje bodisi kršitev mednarodnega prava, bodisi si stranki v sporu le-to različno razlagata, ali pa sta v sporu glede dejanskega vprašanja.</w:t>
      </w:r>
    </w:p>
    <w:p w:rsidR="00263066" w:rsidRPr="00F76E10" w:rsidRDefault="00263066" w:rsidP="00263066">
      <w:pPr>
        <w:tabs>
          <w:tab w:val="left" w:pos="0"/>
        </w:tabs>
        <w:spacing w:line="288" w:lineRule="auto"/>
        <w:jc w:val="both"/>
        <w:rPr>
          <w:rFonts w:cs="Arial"/>
          <w:color w:val="000000" w:themeColor="text1"/>
          <w:szCs w:val="20"/>
          <w:lang w:val="sl-SI"/>
        </w:rPr>
      </w:pPr>
    </w:p>
    <w:p w:rsidR="00263066" w:rsidRPr="00F76E10" w:rsidRDefault="00263066" w:rsidP="00263066">
      <w:pPr>
        <w:tabs>
          <w:tab w:val="left" w:pos="0"/>
        </w:tabs>
        <w:spacing w:line="288" w:lineRule="auto"/>
        <w:jc w:val="both"/>
        <w:rPr>
          <w:rStyle w:val="NavZnak"/>
          <w:rFonts w:eastAsiaTheme="minorHAnsi" w:cs="Arial"/>
          <w:color w:val="000000" w:themeColor="text1"/>
          <w:szCs w:val="20"/>
          <w:lang w:val="sl-SI"/>
        </w:rPr>
      </w:pPr>
      <w:r w:rsidRPr="00F76E10">
        <w:rPr>
          <w:rFonts w:cs="Arial"/>
          <w:szCs w:val="20"/>
          <w:lang w:val="sl-SI"/>
        </w:rPr>
        <w:t xml:space="preserve">Drugi odstavek določa, da v primerih, ko državni odvetnik </w:t>
      </w:r>
      <w:r w:rsidRPr="00F76E10">
        <w:rPr>
          <w:rStyle w:val="NavZnak"/>
          <w:rFonts w:eastAsiaTheme="minorHAnsi" w:cs="Arial"/>
          <w:szCs w:val="20"/>
          <w:lang w:val="sl-SI"/>
        </w:rPr>
        <w:t xml:space="preserve">zaradi pravnih ali dejanskih ovir </w:t>
      </w:r>
      <w:r w:rsidRPr="00266F1E">
        <w:rPr>
          <w:rFonts w:cs="Arial"/>
          <w:szCs w:val="20"/>
          <w:lang w:val="sl-SI" w:eastAsia="sl-SI"/>
        </w:rPr>
        <w:t>(npr. ko državni odvetnik ne razpolaga s posebnim specialističnim znanjem, ki ga ima prist</w:t>
      </w:r>
      <w:r>
        <w:rPr>
          <w:rFonts w:cs="Arial"/>
          <w:szCs w:val="20"/>
          <w:lang w:val="sl-SI" w:eastAsia="sl-SI"/>
        </w:rPr>
        <w:t>o</w:t>
      </w:r>
      <w:r w:rsidRPr="00266F1E">
        <w:rPr>
          <w:rFonts w:cs="Arial"/>
          <w:szCs w:val="20"/>
          <w:lang w:val="sl-SI" w:eastAsia="sl-SI"/>
        </w:rPr>
        <w:t>j</w:t>
      </w:r>
      <w:r>
        <w:rPr>
          <w:rFonts w:cs="Arial"/>
          <w:szCs w:val="20"/>
          <w:lang w:val="sl-SI" w:eastAsia="sl-SI"/>
        </w:rPr>
        <w:t>ni</w:t>
      </w:r>
      <w:r w:rsidRPr="00266F1E">
        <w:rPr>
          <w:rFonts w:cs="Arial"/>
          <w:szCs w:val="20"/>
          <w:lang w:val="sl-SI" w:eastAsia="sl-SI"/>
        </w:rPr>
        <w:t xml:space="preserve"> resorni organ) </w:t>
      </w:r>
      <w:r w:rsidRPr="00F76E10">
        <w:rPr>
          <w:rStyle w:val="NavZnak"/>
          <w:rFonts w:eastAsiaTheme="minorHAnsi" w:cs="Arial"/>
          <w:szCs w:val="20"/>
          <w:lang w:val="sl-SI"/>
        </w:rPr>
        <w:t xml:space="preserve">ne more opravljati nalog zastopanja, na predlog generalnega državnega odvetnika </w:t>
      </w:r>
      <w:r>
        <w:rPr>
          <w:rStyle w:val="NavZnak"/>
          <w:rFonts w:eastAsiaTheme="minorHAnsi" w:cs="Arial"/>
          <w:szCs w:val="20"/>
          <w:lang w:val="sl-SI"/>
        </w:rPr>
        <w:t>v</w:t>
      </w:r>
      <w:r w:rsidRPr="00F76E10">
        <w:rPr>
          <w:rStyle w:val="NavZnak"/>
          <w:rFonts w:eastAsiaTheme="minorHAnsi" w:cs="Arial"/>
          <w:szCs w:val="20"/>
          <w:lang w:val="sl-SI"/>
        </w:rPr>
        <w:t xml:space="preserve">lada v posamezni zadevi za zastopanje pooblasti drugo strokovno usposobljeno fizično osebo, ki je državljan Republike Slovenije. Po </w:t>
      </w:r>
      <w:r w:rsidRPr="00F76E10">
        <w:rPr>
          <w:rStyle w:val="NavZnak"/>
          <w:rFonts w:eastAsiaTheme="minorHAnsi" w:cs="Arial"/>
          <w:color w:val="000000" w:themeColor="text1"/>
          <w:szCs w:val="20"/>
          <w:lang w:val="sl-SI"/>
        </w:rPr>
        <w:t xml:space="preserve">dosedanji praksi je do tovrstnih predlogov prišlo predvsem v primeru mednarodnih arbitraž v meddržavnem sporu ali pa v arbitražnem postopku pred ICSID. Pričakovati je, da bo do prenosa zastopanja prišlo predvsem v meddržavnih sporih, lahko tudi še naprej v sporih pred ICSID arbitražo. Pogoj je, da je lahko za zastopanje pooblaščena le strokovno usposobljena fizična oseba, ki je državljan Republike Slovenije, saj gre za izvrševanje suverenosti države pred mednarodnim sodiščem. Takšno ureditev ima tudi velika večina primerljivih držav (npr. Španija, Avstrija, Nemčija, Francija, Nizozemska, Slovaška, Združeno kraljestvo, ZDA). </w:t>
      </w:r>
    </w:p>
    <w:p w:rsidR="00263066" w:rsidRPr="00F76E10" w:rsidRDefault="00263066" w:rsidP="00263066">
      <w:pPr>
        <w:tabs>
          <w:tab w:val="left" w:pos="0"/>
        </w:tabs>
        <w:spacing w:line="288" w:lineRule="auto"/>
        <w:jc w:val="both"/>
        <w:rPr>
          <w:rStyle w:val="NavZnak"/>
          <w:rFonts w:eastAsiaTheme="minorHAnsi" w:cs="Arial"/>
          <w:color w:val="000000" w:themeColor="text1"/>
          <w:szCs w:val="20"/>
          <w:lang w:val="sl-SI"/>
        </w:rPr>
      </w:pPr>
    </w:p>
    <w:p w:rsidR="00263066" w:rsidRDefault="00263066" w:rsidP="00263066">
      <w:pPr>
        <w:tabs>
          <w:tab w:val="left" w:pos="0"/>
        </w:tabs>
        <w:spacing w:line="288" w:lineRule="auto"/>
        <w:jc w:val="both"/>
        <w:rPr>
          <w:rStyle w:val="NavZnak"/>
          <w:rFonts w:eastAsiaTheme="minorHAnsi" w:cs="Arial"/>
          <w:color w:val="000000" w:themeColor="text1"/>
          <w:szCs w:val="20"/>
          <w:lang w:val="sl-SI"/>
        </w:rPr>
      </w:pPr>
      <w:r w:rsidRPr="00F76E10">
        <w:rPr>
          <w:rStyle w:val="NavZnak"/>
          <w:rFonts w:eastAsiaTheme="minorHAnsi" w:cs="Arial"/>
          <w:color w:val="000000" w:themeColor="text1"/>
          <w:szCs w:val="20"/>
          <w:lang w:val="sl-SI"/>
        </w:rPr>
        <w:t xml:space="preserve">Oseba, pooblaščena za zastopanje v posamezni zadevi, redno obvešča državnega odvetnika o poteku postopka ter se z njim posvetuje. Namen te določbe je zagotavljati obveščenost državnega odvetnika in omogočiti večjo preglednost vseh mednarodnih postopkov, v katere je vključena </w:t>
      </w:r>
      <w:r>
        <w:rPr>
          <w:rStyle w:val="NavZnak"/>
          <w:rFonts w:eastAsiaTheme="minorHAnsi" w:cs="Arial"/>
          <w:color w:val="000000" w:themeColor="text1"/>
          <w:szCs w:val="20"/>
          <w:lang w:val="sl-SI"/>
        </w:rPr>
        <w:t xml:space="preserve">Republika </w:t>
      </w:r>
      <w:r w:rsidRPr="00F76E10">
        <w:rPr>
          <w:rStyle w:val="NavZnak"/>
          <w:rFonts w:eastAsiaTheme="minorHAnsi" w:cs="Arial"/>
          <w:color w:val="000000" w:themeColor="text1"/>
          <w:szCs w:val="20"/>
          <w:lang w:val="sl-SI"/>
        </w:rPr>
        <w:t>Slovenija. S tem ima državno odvetništvo pregled nad vsemi zadevami pred mednarodnimi sodišči in arbitražami, s tem pa tudi obveznost, da omogoči, da se poobla</w:t>
      </w:r>
      <w:r>
        <w:rPr>
          <w:rStyle w:val="NavZnak"/>
          <w:rFonts w:eastAsiaTheme="minorHAnsi" w:cs="Arial"/>
          <w:color w:val="000000" w:themeColor="text1"/>
          <w:szCs w:val="20"/>
          <w:lang w:val="sl-SI"/>
        </w:rPr>
        <w:t>š</w:t>
      </w:r>
      <w:r w:rsidRPr="00F76E10">
        <w:rPr>
          <w:rStyle w:val="NavZnak"/>
          <w:rFonts w:eastAsiaTheme="minorHAnsi" w:cs="Arial"/>
          <w:color w:val="000000" w:themeColor="text1"/>
          <w:szCs w:val="20"/>
          <w:lang w:val="sl-SI"/>
        </w:rPr>
        <w:t>čeni zastopnik posvetuje z državnim odvetnikom.</w:t>
      </w:r>
      <w:r>
        <w:rPr>
          <w:rStyle w:val="NavZnak"/>
          <w:rFonts w:eastAsiaTheme="minorHAnsi" w:cs="Arial"/>
          <w:color w:val="000000" w:themeColor="text1"/>
          <w:szCs w:val="20"/>
          <w:lang w:val="sl-SI"/>
        </w:rPr>
        <w:t xml:space="preserve"> </w:t>
      </w:r>
    </w:p>
    <w:p w:rsidR="00263066" w:rsidRDefault="00263066" w:rsidP="00263066">
      <w:pPr>
        <w:tabs>
          <w:tab w:val="left" w:pos="0"/>
        </w:tabs>
        <w:spacing w:line="288" w:lineRule="auto"/>
        <w:jc w:val="both"/>
        <w:rPr>
          <w:rStyle w:val="NavZnak"/>
          <w:rFonts w:eastAsiaTheme="minorHAnsi" w:cs="Arial"/>
          <w:color w:val="000000" w:themeColor="text1"/>
          <w:szCs w:val="20"/>
          <w:lang w:val="sl-SI"/>
        </w:rPr>
      </w:pPr>
    </w:p>
    <w:p w:rsidR="00263066" w:rsidRPr="00F76E10" w:rsidRDefault="00263066" w:rsidP="00263066">
      <w:pPr>
        <w:tabs>
          <w:tab w:val="left" w:pos="0"/>
        </w:tabs>
        <w:spacing w:line="288" w:lineRule="auto"/>
        <w:jc w:val="both"/>
        <w:rPr>
          <w:rStyle w:val="NavZnak"/>
          <w:rFonts w:eastAsiaTheme="minorHAnsi" w:cs="Arial"/>
          <w:strike/>
          <w:color w:val="000000" w:themeColor="text1"/>
          <w:szCs w:val="20"/>
          <w:lang w:val="sl-SI"/>
        </w:rPr>
      </w:pPr>
      <w:r>
        <w:rPr>
          <w:rStyle w:val="NavZnak"/>
          <w:rFonts w:eastAsiaTheme="minorHAnsi" w:cs="Arial"/>
          <w:color w:val="000000" w:themeColor="text1"/>
          <w:szCs w:val="20"/>
          <w:lang w:val="sl-SI"/>
        </w:rPr>
        <w:t xml:space="preserve">Po predlaganem tretjem odstavku državni odvetnik v primeru meddržavnih postopkov in v postopkih pred mednarodnimi sodišči in mednarodnimi arbitražami, ki imajo pomembnejše mednarodnopravne oziroma zunanjepolitične posledice ali vplive, nemudoma obvesti Ministrstvo za zunanje zadeve, ki vladi lahko predlaga, da celotno ali del zastopanja države usklajuje oziroma vodi to ministrstvo samo. Zaradi celovite obveščenosti glede navedenih postopkov se določa, da se o njihovem poteku Ministrstvo za zunanje zadeve in državno odvetništvo redno medsebojno obveščata. </w:t>
      </w:r>
    </w:p>
    <w:p w:rsidR="00263066" w:rsidRPr="00C43D8C" w:rsidRDefault="00263066" w:rsidP="00263066">
      <w:pPr>
        <w:tabs>
          <w:tab w:val="left" w:pos="0"/>
        </w:tabs>
        <w:spacing w:line="288" w:lineRule="auto"/>
        <w:jc w:val="both"/>
        <w:rPr>
          <w:rFonts w:cs="Arial"/>
          <w:color w:val="000000" w:themeColor="text1"/>
          <w:szCs w:val="20"/>
          <w:lang w:val="sl-SI"/>
        </w:rPr>
      </w:pPr>
    </w:p>
    <w:p w:rsidR="00263066" w:rsidRDefault="00263066" w:rsidP="00263066">
      <w:pPr>
        <w:tabs>
          <w:tab w:val="left" w:pos="0"/>
        </w:tabs>
        <w:spacing w:line="288" w:lineRule="auto"/>
        <w:jc w:val="both"/>
        <w:rPr>
          <w:rFonts w:cs="Arial"/>
          <w:color w:val="000000" w:themeColor="text1"/>
          <w:szCs w:val="20"/>
          <w:lang w:val="sl-SI"/>
        </w:rPr>
      </w:pPr>
      <w:r>
        <w:rPr>
          <w:rFonts w:cs="Arial"/>
          <w:color w:val="000000" w:themeColor="text1"/>
          <w:szCs w:val="20"/>
          <w:lang w:val="sl-SI"/>
        </w:rPr>
        <w:t>Predlagani četrti določa kdaj lahko v</w:t>
      </w:r>
      <w:r w:rsidRPr="00C43D8C">
        <w:rPr>
          <w:rFonts w:cs="Arial"/>
          <w:color w:val="000000" w:themeColor="text1"/>
          <w:szCs w:val="20"/>
          <w:lang w:val="sl-SI"/>
        </w:rPr>
        <w:t>lada na predlog generalnega državnega odvetnika za pomoč pri zastopanju v posamezni zadevi pritegne k sodelovanju drugo strokovno usposobljeno domačo ali tujo pravno ali fizično osebo. V zadevah, ki so bodisi zelo obsežne, bodisi zelo strokovno zahtevne, ker zahtevajo posebna znanja in izkušnje s podobnimi mednarodnimi postopki, lahko torej generalni</w:t>
      </w:r>
      <w:r>
        <w:rPr>
          <w:rFonts w:cs="Arial"/>
          <w:color w:val="000000" w:themeColor="text1"/>
          <w:szCs w:val="20"/>
          <w:lang w:val="sl-SI"/>
        </w:rPr>
        <w:t xml:space="preserve"> državni odvetnik predlaga, da v</w:t>
      </w:r>
      <w:r w:rsidRPr="00C43D8C">
        <w:rPr>
          <w:rFonts w:cs="Arial"/>
          <w:color w:val="000000" w:themeColor="text1"/>
          <w:szCs w:val="20"/>
          <w:lang w:val="sl-SI"/>
        </w:rPr>
        <w:t>lada dodatno angažira tudi domače ali tuje odvetnike ali odvetniške družbe.</w:t>
      </w:r>
    </w:p>
    <w:p w:rsidR="00263066" w:rsidRDefault="00263066" w:rsidP="00263066">
      <w:pPr>
        <w:tabs>
          <w:tab w:val="left" w:pos="0"/>
        </w:tabs>
        <w:spacing w:line="288" w:lineRule="auto"/>
        <w:jc w:val="both"/>
        <w:rPr>
          <w:rFonts w:cs="Arial"/>
          <w:color w:val="000000" w:themeColor="text1"/>
          <w:szCs w:val="20"/>
          <w:lang w:val="sl-SI"/>
        </w:rPr>
      </w:pPr>
    </w:p>
    <w:p w:rsidR="00263066" w:rsidRDefault="00263066" w:rsidP="00263066">
      <w:pPr>
        <w:tabs>
          <w:tab w:val="left" w:pos="0"/>
        </w:tabs>
        <w:spacing w:line="288" w:lineRule="auto"/>
        <w:jc w:val="both"/>
        <w:rPr>
          <w:rFonts w:cs="Arial"/>
          <w:color w:val="000000" w:themeColor="text1"/>
          <w:szCs w:val="20"/>
          <w:lang w:val="sl-SI"/>
        </w:rPr>
      </w:pPr>
      <w:r>
        <w:rPr>
          <w:rFonts w:cs="Arial"/>
          <w:color w:val="000000" w:themeColor="text1"/>
          <w:szCs w:val="20"/>
          <w:lang w:val="sl-SI"/>
        </w:rPr>
        <w:t>S predlaganim petim odstavkom se v izogib nepotrebnim zapletom pri zagotavljanju finančnih sredstev določa, da v primeru zastopanja po prvem, drugem ali tretjem odstavku tega člena državno odvetništvo zagotavlja finančna sreds</w:t>
      </w:r>
      <w:r w:rsidRPr="002D7162">
        <w:rPr>
          <w:rFonts w:cs="Arial"/>
          <w:szCs w:val="20"/>
          <w:lang w:val="sl-SI"/>
        </w:rPr>
        <w:t xml:space="preserve">tva za kritje stroškov zastopanja. </w:t>
      </w:r>
      <w:r w:rsidRPr="002D7162">
        <w:rPr>
          <w:rFonts w:cs="Arial"/>
          <w:szCs w:val="20"/>
          <w:lang w:val="sl-SI" w:eastAsia="sl-SI"/>
        </w:rPr>
        <w:t>V primerih iz tretjega in četrtega odstavka, ko je vladna odločitev sprejeta na predlog Ministrstva za zunanje zadeve, pravice porabe za kritje teh stroškov v svojem finančnem načrtu zagotovi navedeno ministrstvo.</w:t>
      </w:r>
      <w:r w:rsidRPr="002D7162">
        <w:rPr>
          <w:rFonts w:cs="Arial"/>
          <w:sz w:val="22"/>
          <w:szCs w:val="22"/>
          <w:lang w:val="sl-SI" w:eastAsia="sl-SI"/>
        </w:rPr>
        <w:t xml:space="preserve"> </w:t>
      </w:r>
      <w:r>
        <w:rPr>
          <w:rFonts w:cs="Arial"/>
          <w:sz w:val="22"/>
          <w:szCs w:val="22"/>
          <w:lang w:val="sl-SI" w:eastAsia="sl-SI"/>
        </w:rPr>
        <w:t xml:space="preserve"> </w:t>
      </w:r>
    </w:p>
    <w:p w:rsidR="00263066" w:rsidRPr="00C43D8C" w:rsidRDefault="00263066" w:rsidP="00263066">
      <w:pPr>
        <w:tabs>
          <w:tab w:val="left" w:pos="0"/>
        </w:tabs>
        <w:spacing w:line="288" w:lineRule="auto"/>
        <w:jc w:val="both"/>
        <w:rPr>
          <w:rFonts w:cs="Arial"/>
          <w:color w:val="000000" w:themeColor="text1"/>
          <w:szCs w:val="20"/>
          <w:lang w:val="sl-SI"/>
        </w:rPr>
      </w:pPr>
    </w:p>
    <w:p w:rsidR="00263066" w:rsidRPr="00C43D8C" w:rsidRDefault="00263066" w:rsidP="00263066">
      <w:pPr>
        <w:tabs>
          <w:tab w:val="left" w:pos="0"/>
        </w:tabs>
        <w:spacing w:line="288" w:lineRule="auto"/>
        <w:jc w:val="both"/>
        <w:rPr>
          <w:rFonts w:cs="Arial"/>
          <w:color w:val="000000" w:themeColor="text1"/>
          <w:szCs w:val="20"/>
          <w:lang w:val="sl-SI"/>
        </w:rPr>
      </w:pPr>
      <w:r>
        <w:rPr>
          <w:rFonts w:cs="Arial"/>
          <w:color w:val="000000" w:themeColor="text1"/>
          <w:szCs w:val="20"/>
          <w:lang w:val="sl-SI"/>
        </w:rPr>
        <w:t>S</w:t>
      </w:r>
      <w:r w:rsidRPr="00C43D8C">
        <w:rPr>
          <w:rFonts w:cs="Arial"/>
          <w:color w:val="000000" w:themeColor="text1"/>
          <w:szCs w:val="20"/>
          <w:lang w:val="sl-SI"/>
        </w:rPr>
        <w:t>krb za enotnost zastopanja Republike Slovenije pred mednarodnimi sodišči in mednarodnim arbitražami</w:t>
      </w:r>
      <w:r>
        <w:rPr>
          <w:rFonts w:cs="Arial"/>
          <w:color w:val="000000" w:themeColor="text1"/>
          <w:szCs w:val="20"/>
          <w:lang w:val="sl-SI"/>
        </w:rPr>
        <w:t xml:space="preserve"> je v pristojnosti </w:t>
      </w:r>
      <w:r w:rsidRPr="00C43D8C">
        <w:rPr>
          <w:rFonts w:cs="Arial"/>
          <w:color w:val="000000" w:themeColor="text1"/>
          <w:szCs w:val="20"/>
          <w:lang w:val="sl-SI"/>
        </w:rPr>
        <w:t>vodj</w:t>
      </w:r>
      <w:r>
        <w:rPr>
          <w:rFonts w:cs="Arial"/>
          <w:color w:val="000000" w:themeColor="text1"/>
          <w:szCs w:val="20"/>
          <w:lang w:val="sl-SI"/>
        </w:rPr>
        <w:t>e</w:t>
      </w:r>
      <w:r w:rsidRPr="00C43D8C">
        <w:rPr>
          <w:rFonts w:cs="Arial"/>
          <w:color w:val="000000" w:themeColor="text1"/>
          <w:szCs w:val="20"/>
          <w:lang w:val="sl-SI"/>
        </w:rPr>
        <w:t xml:space="preserve"> mednarodnega oddelka</w:t>
      </w:r>
      <w:r>
        <w:rPr>
          <w:rFonts w:cs="Arial"/>
          <w:color w:val="000000" w:themeColor="text1"/>
          <w:szCs w:val="20"/>
          <w:lang w:val="sl-SI"/>
        </w:rPr>
        <w:t>.</w:t>
      </w:r>
      <w:r w:rsidRPr="00C43D8C">
        <w:rPr>
          <w:rFonts w:cs="Arial"/>
          <w:color w:val="000000" w:themeColor="text1"/>
          <w:szCs w:val="20"/>
          <w:lang w:val="sl-SI"/>
        </w:rPr>
        <w:t xml:space="preserve"> </w:t>
      </w:r>
      <w:r>
        <w:rPr>
          <w:rFonts w:cs="Arial"/>
          <w:color w:val="000000" w:themeColor="text1"/>
          <w:szCs w:val="20"/>
          <w:lang w:val="sl-SI"/>
        </w:rPr>
        <w:t xml:space="preserve">Gre za izjemno pomembno pristojnost, katere cilj je zagotoviti enotno </w:t>
      </w:r>
      <w:r w:rsidRPr="00AB42E2">
        <w:rPr>
          <w:rFonts w:cs="Arial"/>
          <w:color w:val="000000" w:themeColor="text1"/>
          <w:szCs w:val="20"/>
          <w:lang w:val="sl-SI"/>
        </w:rPr>
        <w:t xml:space="preserve">prakso zastopanja. </w:t>
      </w:r>
      <w:r>
        <w:rPr>
          <w:rFonts w:cs="Arial"/>
          <w:color w:val="000000" w:themeColor="text1"/>
          <w:szCs w:val="20"/>
          <w:lang w:val="sl-SI"/>
        </w:rPr>
        <w:t xml:space="preserve">  </w:t>
      </w:r>
    </w:p>
    <w:p w:rsidR="00263066" w:rsidRPr="00C43D8C" w:rsidRDefault="00263066" w:rsidP="00263066">
      <w:pPr>
        <w:tabs>
          <w:tab w:val="left" w:pos="0"/>
        </w:tabs>
        <w:spacing w:line="288" w:lineRule="auto"/>
        <w:jc w:val="both"/>
        <w:rPr>
          <w:rFonts w:cs="Arial"/>
          <w:b/>
          <w:szCs w:val="20"/>
          <w:lang w:val="sl-SI"/>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21. členu (sozastopanje pred Evropskim sodiščem za človekove pravice)</w:t>
      </w:r>
      <w:r>
        <w:rPr>
          <w:rFonts w:ascii="Arial" w:eastAsia="Arial" w:hAnsi="Arial" w:cs="Arial"/>
          <w:b/>
          <w:sz w:val="20"/>
          <w:szCs w:val="20"/>
        </w:rPr>
        <w:t>:</w:t>
      </w:r>
    </w:p>
    <w:p w:rsidR="00263066" w:rsidRPr="00FB5B0D" w:rsidRDefault="00263066" w:rsidP="00263066">
      <w:pPr>
        <w:tabs>
          <w:tab w:val="left" w:pos="0"/>
        </w:tabs>
        <w:spacing w:line="288" w:lineRule="auto"/>
        <w:jc w:val="both"/>
        <w:rPr>
          <w:rFonts w:cs="Arial"/>
          <w:szCs w:val="20"/>
          <w:lang w:val="sl-SI"/>
        </w:rPr>
      </w:pPr>
    </w:p>
    <w:p w:rsidR="00263066" w:rsidRPr="00FB5B0D" w:rsidRDefault="00263066" w:rsidP="00263066">
      <w:pPr>
        <w:jc w:val="both"/>
        <w:rPr>
          <w:rFonts w:cs="Arial"/>
          <w:szCs w:val="20"/>
          <w:lang w:val="sl-SI"/>
        </w:rPr>
      </w:pPr>
      <w:r w:rsidRPr="00FB5B0D">
        <w:rPr>
          <w:rFonts w:cs="Arial"/>
          <w:szCs w:val="20"/>
          <w:lang w:val="sl-SI"/>
        </w:rPr>
        <w:t>Ta določba opredeljuje sozastopanje Republike Slovenije pred Evropskim sodiščem za človekove pravice. Glavni namen je formalizirati in zagotoviti večje sodelovanje Stalnega predstavništva Republike Slovenije pri Svetu Evrope z državnim odvetništvom</w:t>
      </w:r>
      <w:r>
        <w:rPr>
          <w:rFonts w:cs="Arial"/>
          <w:szCs w:val="20"/>
          <w:lang w:val="sl-SI"/>
        </w:rPr>
        <w:t>, Ministrstvom za zunanje zadeve</w:t>
      </w:r>
      <w:r w:rsidRPr="00FB5B0D">
        <w:rPr>
          <w:rFonts w:cs="Arial"/>
          <w:szCs w:val="20"/>
          <w:lang w:val="sl-SI"/>
        </w:rPr>
        <w:t xml:space="preserve"> in drugimi organi v Repub</w:t>
      </w:r>
      <w:r>
        <w:rPr>
          <w:rFonts w:cs="Arial"/>
          <w:szCs w:val="20"/>
          <w:lang w:val="sl-SI"/>
        </w:rPr>
        <w:t>l</w:t>
      </w:r>
      <w:r w:rsidRPr="00FB5B0D">
        <w:rPr>
          <w:rFonts w:cs="Arial"/>
          <w:szCs w:val="20"/>
          <w:lang w:val="sl-SI"/>
        </w:rPr>
        <w:t>iki Slovenije glede zastopanja Republike Slovenije pred Evropskim sodiščem za človekove pravice in izvrševanja sodb tega sodišča.</w:t>
      </w:r>
      <w:r>
        <w:rPr>
          <w:rFonts w:cs="Arial"/>
          <w:szCs w:val="20"/>
          <w:lang w:val="sl-SI"/>
        </w:rPr>
        <w:t xml:space="preserve"> </w:t>
      </w:r>
    </w:p>
    <w:p w:rsidR="00263066" w:rsidRPr="00730930" w:rsidRDefault="00263066" w:rsidP="00263066">
      <w:pPr>
        <w:jc w:val="both"/>
        <w:rPr>
          <w:rFonts w:cs="Arial"/>
          <w:szCs w:val="20"/>
          <w:lang w:val="sl-SI"/>
        </w:rPr>
      </w:pPr>
    </w:p>
    <w:p w:rsidR="00263066" w:rsidRPr="00730930" w:rsidRDefault="00263066" w:rsidP="00263066">
      <w:pPr>
        <w:jc w:val="both"/>
        <w:rPr>
          <w:rFonts w:cs="Arial"/>
          <w:szCs w:val="20"/>
          <w:lang w:val="sl-SI"/>
        </w:rPr>
      </w:pPr>
      <w:r w:rsidRPr="00730930">
        <w:rPr>
          <w:rFonts w:cs="Arial"/>
          <w:szCs w:val="20"/>
          <w:lang w:val="sl-SI"/>
        </w:rPr>
        <w:t>Prvi odstavek določa, da sozastopnik, ki je hkrati pravni svetovalec na stalnem predstavništvu Republike Slovenije, akreditiranem pri Svetu Evrope, sozastopa državo v skladu z usmeritvami državnega odvetnika</w:t>
      </w:r>
      <w:r>
        <w:rPr>
          <w:rFonts w:cs="Arial"/>
          <w:szCs w:val="20"/>
          <w:lang w:val="sl-SI"/>
        </w:rPr>
        <w:t xml:space="preserve"> ali druge osebe</w:t>
      </w:r>
      <w:r w:rsidRPr="00730930">
        <w:rPr>
          <w:rFonts w:cs="Arial"/>
          <w:szCs w:val="20"/>
          <w:lang w:val="sl-SI"/>
        </w:rPr>
        <w:t xml:space="preserve"> ki zastopa Republiko Slovenijo v posamezni zadevi pred Evropskim sodiščem za človekove pravice. Glede na naravo in vsebino dela sozastopnika imenuje vlada na predlog ministra, pristojnega za pravosodje</w:t>
      </w:r>
      <w:r>
        <w:rPr>
          <w:rFonts w:cs="Arial"/>
          <w:szCs w:val="20"/>
          <w:lang w:val="sl-SI"/>
        </w:rPr>
        <w:t xml:space="preserve"> s predhodnim soglasjem ministra za zunanje zadeve</w:t>
      </w:r>
      <w:r w:rsidRPr="00730930">
        <w:rPr>
          <w:rFonts w:cs="Arial"/>
          <w:szCs w:val="20"/>
          <w:lang w:val="sl-SI"/>
        </w:rPr>
        <w:t>.</w:t>
      </w:r>
    </w:p>
    <w:p w:rsidR="00263066" w:rsidRPr="00730930" w:rsidRDefault="00263066" w:rsidP="00263066">
      <w:pPr>
        <w:jc w:val="both"/>
        <w:rPr>
          <w:rFonts w:cs="Arial"/>
          <w:szCs w:val="20"/>
          <w:lang w:val="sl-SI"/>
        </w:rPr>
      </w:pPr>
    </w:p>
    <w:p w:rsidR="00263066" w:rsidRPr="00730930" w:rsidRDefault="00263066" w:rsidP="00263066">
      <w:pPr>
        <w:jc w:val="both"/>
        <w:rPr>
          <w:rFonts w:cs="Arial"/>
          <w:szCs w:val="20"/>
          <w:lang w:val="sl-SI"/>
        </w:rPr>
      </w:pPr>
      <w:r w:rsidRPr="00730930">
        <w:rPr>
          <w:rFonts w:cs="Arial"/>
          <w:szCs w:val="20"/>
          <w:lang w:val="sl-SI"/>
        </w:rPr>
        <w:t>Drugi odstavek določa, da sozastopnik sodeluje tudi pri izvrševanju sodb Evropskega sodišča za človekove pravice in sicer s sekretariatom Sveta Evrope, Evropskim sodiščem za človekove pravice in Odborom ministrskih namestnikov Sveta Evrope. Pri tem deluje po navodilih ministrstva, pristojnega za izvrševanje sodb Evropskega sodišča za človekove pravice. S to določbo je dodatno okrepljena vloga stalnega predstavništva glede izvrševanja sodb Evropskega sodišča za človekove pravice.</w:t>
      </w:r>
      <w:r>
        <w:rPr>
          <w:rFonts w:cs="Arial"/>
          <w:szCs w:val="20"/>
          <w:lang w:val="sl-SI"/>
        </w:rPr>
        <w:t xml:space="preserve"> Hkrati se določa tudi, da sozastopnik o svojem delu redno obvešča vodjo stalnega predstavništva. </w:t>
      </w:r>
    </w:p>
    <w:p w:rsidR="00263066" w:rsidRPr="00967D44" w:rsidRDefault="00263066" w:rsidP="00263066">
      <w:pPr>
        <w:jc w:val="both"/>
        <w:rPr>
          <w:rFonts w:cs="Arial"/>
          <w:szCs w:val="20"/>
          <w:lang w:val="sl-SI"/>
        </w:rPr>
      </w:pPr>
    </w:p>
    <w:p w:rsidR="00263066" w:rsidRPr="00967D44" w:rsidRDefault="00263066" w:rsidP="00263066">
      <w:pPr>
        <w:jc w:val="both"/>
        <w:rPr>
          <w:rFonts w:cs="Arial"/>
          <w:szCs w:val="20"/>
          <w:lang w:val="sl-SI"/>
        </w:rPr>
      </w:pPr>
      <w:r w:rsidRPr="00967D44">
        <w:rPr>
          <w:rFonts w:cs="Arial"/>
          <w:szCs w:val="20"/>
          <w:lang w:val="sl-SI"/>
        </w:rPr>
        <w:t>Tretji odstavek določa, da lahko sozastopnik v posamezni zadevi pred Evropskim sodiščem za človekove pravice zaprosi za dostop do stališč Republike Slovenije in do konkretnih informacij, ki se nahajajo v posameznem spisu. Stališča in informacije sozastopniku posreduje, državni odvetnik, ki zastopa Republiko Slovenijo v posamezni zadevi. Ta določba omogoča nemoteno izmenjavo informacij in po potrebi dokumentov z mednarodnim oddelkom državnega odvetništva s ciljem povečevanja kakovosti in učinkovitosti zastopanja Slovenije pred Evropskim sodiščem za človekove pravice in izvrševanja sodb Evropskega sodišča za človekove pravice v Republiki Sloveniji, po potrebi tudi preko predstavljanja slovenskih stališč zainteresiranim predstavnikov drugih držav in drugim javnostim.</w:t>
      </w:r>
    </w:p>
    <w:p w:rsidR="00263066" w:rsidRPr="00F461DB" w:rsidRDefault="00263066" w:rsidP="00263066">
      <w:pPr>
        <w:jc w:val="both"/>
        <w:rPr>
          <w:rFonts w:cs="Arial"/>
          <w:szCs w:val="20"/>
          <w:lang w:val="sl-SI"/>
        </w:rPr>
      </w:pPr>
    </w:p>
    <w:p w:rsidR="00263066" w:rsidRPr="00F461DB" w:rsidRDefault="00263066" w:rsidP="00263066">
      <w:pPr>
        <w:jc w:val="both"/>
        <w:rPr>
          <w:rFonts w:cs="Arial"/>
          <w:szCs w:val="20"/>
          <w:lang w:val="sl-SI"/>
        </w:rPr>
      </w:pPr>
      <w:r w:rsidRPr="00F461DB">
        <w:rPr>
          <w:rFonts w:cs="Arial"/>
          <w:szCs w:val="20"/>
          <w:lang w:val="sl-SI"/>
        </w:rPr>
        <w:t xml:space="preserve">Četrti odstavek določa, da sozastopnik v sodelovanju z </w:t>
      </w:r>
      <w:r>
        <w:rPr>
          <w:rFonts w:cs="Arial"/>
          <w:szCs w:val="20"/>
          <w:lang w:val="sl-SI"/>
        </w:rPr>
        <w:t>M</w:t>
      </w:r>
      <w:r w:rsidRPr="00F461DB">
        <w:rPr>
          <w:rFonts w:cs="Arial"/>
          <w:szCs w:val="20"/>
          <w:lang w:val="sl-SI"/>
        </w:rPr>
        <w:t xml:space="preserve">inistrstvom za pravosodje, izvaja naloge glede delovanje in reforme Evropskega sodišč za človekove pravice ter konvencijskega sistema. V praksi te naloge vključujejo predvsem sodelovanje v različnih organih Sveta Evrope, ki obravnavajo reformo konvencijskega sistema, vključno sodelovanje pri pripravi novih protokolov k Evropski konvenciji o človekovih pravicah in sooblikovanje stališč Republike Slovenije glede omenjenih vprašanj, pa tudi sodelovanje pri spremembah poslovnika in statuta Evropskega sodišča za človekove pravice. Sodelovanje lahko vključuje tudi ozaveščanje in strokovno </w:t>
      </w:r>
      <w:r w:rsidRPr="00F461DB">
        <w:rPr>
          <w:rFonts w:cs="Arial"/>
          <w:szCs w:val="20"/>
          <w:lang w:val="sl-SI"/>
        </w:rPr>
        <w:lastRenderedPageBreak/>
        <w:t>sodelovanje na različnih razpravah glede prihodnosti Evropskega sodišča za človekove pravice in o predvidenih oziroma potrebnih reformah konvencijskega sistema.</w:t>
      </w:r>
      <w:r>
        <w:rPr>
          <w:rFonts w:cs="Arial"/>
          <w:szCs w:val="20"/>
          <w:lang w:val="sl-SI"/>
        </w:rPr>
        <w:t xml:space="preserve"> </w:t>
      </w:r>
    </w:p>
    <w:p w:rsidR="00263066" w:rsidRPr="00F461DB" w:rsidRDefault="00263066" w:rsidP="00263066">
      <w:pPr>
        <w:jc w:val="both"/>
        <w:rPr>
          <w:rFonts w:cs="Arial"/>
          <w:szCs w:val="20"/>
          <w:lang w:val="sl-SI"/>
        </w:rPr>
      </w:pPr>
    </w:p>
    <w:p w:rsidR="00263066" w:rsidRDefault="00263066" w:rsidP="00263066">
      <w:pPr>
        <w:tabs>
          <w:tab w:val="left" w:pos="0"/>
        </w:tabs>
        <w:spacing w:line="288" w:lineRule="auto"/>
        <w:jc w:val="both"/>
        <w:rPr>
          <w:rFonts w:eastAsia="Arial" w:cs="Arial"/>
          <w:color w:val="000000" w:themeColor="text1"/>
          <w:szCs w:val="20"/>
          <w:lang w:val="sl-SI"/>
        </w:rPr>
      </w:pPr>
      <w:r>
        <w:rPr>
          <w:rFonts w:cs="Arial"/>
          <w:szCs w:val="20"/>
          <w:lang w:val="sl-SI"/>
        </w:rPr>
        <w:t>S</w:t>
      </w:r>
      <w:r w:rsidRPr="00F461DB">
        <w:rPr>
          <w:rFonts w:cs="Arial"/>
          <w:szCs w:val="20"/>
          <w:lang w:val="sl-SI"/>
        </w:rPr>
        <w:t>ozastopnik, ki je hkrati pravni svetovalec na Stalnem predstavništvu Republike Slovenije, akreditiranem pri Svetu Evrope v Strasbourgu</w:t>
      </w:r>
      <w:r>
        <w:rPr>
          <w:rFonts w:cs="Arial"/>
          <w:szCs w:val="20"/>
          <w:lang w:val="sl-SI"/>
        </w:rPr>
        <w:t xml:space="preserve">, mora poleg splošnih pogojev </w:t>
      </w:r>
      <w:r w:rsidRPr="00F461DB">
        <w:rPr>
          <w:rFonts w:cs="Arial"/>
          <w:szCs w:val="20"/>
          <w:lang w:val="sl-SI"/>
        </w:rPr>
        <w:t xml:space="preserve">za </w:t>
      </w:r>
      <w:r>
        <w:rPr>
          <w:rFonts w:cs="Arial"/>
          <w:szCs w:val="20"/>
          <w:lang w:val="sl-SI"/>
        </w:rPr>
        <w:t>sklenitev delovnega razmerja po zakonu, ki ureja zunanje zadeve,</w:t>
      </w:r>
      <w:r w:rsidRPr="00F461DB" w:rsidDel="00650FA2">
        <w:rPr>
          <w:rFonts w:cs="Arial"/>
          <w:szCs w:val="20"/>
          <w:lang w:val="sl-SI"/>
        </w:rPr>
        <w:t xml:space="preserve"> </w:t>
      </w:r>
      <w:r>
        <w:rPr>
          <w:rFonts w:cs="Arial"/>
          <w:szCs w:val="20"/>
          <w:lang w:val="sl-SI"/>
        </w:rPr>
        <w:t>izpolnjevati</w:t>
      </w:r>
      <w:r w:rsidRPr="00F461DB">
        <w:rPr>
          <w:rFonts w:cs="Arial"/>
          <w:szCs w:val="20"/>
          <w:lang w:val="sl-SI"/>
        </w:rPr>
        <w:t xml:space="preserve"> </w:t>
      </w:r>
      <w:r>
        <w:rPr>
          <w:rFonts w:cs="Arial"/>
          <w:szCs w:val="20"/>
          <w:lang w:val="sl-SI"/>
        </w:rPr>
        <w:t xml:space="preserve">tudi </w:t>
      </w:r>
      <w:r w:rsidRPr="00F461DB">
        <w:rPr>
          <w:rFonts w:cs="Arial"/>
          <w:szCs w:val="20"/>
          <w:lang w:val="sl-SI"/>
        </w:rPr>
        <w:t>posebne pogoje</w:t>
      </w:r>
      <w:r>
        <w:rPr>
          <w:rFonts w:cs="Arial"/>
          <w:szCs w:val="20"/>
          <w:lang w:val="sl-SI"/>
        </w:rPr>
        <w:t xml:space="preserve">. </w:t>
      </w:r>
      <w:r w:rsidRPr="00F461DB">
        <w:rPr>
          <w:rFonts w:cs="Arial"/>
          <w:szCs w:val="20"/>
          <w:lang w:val="sl-SI"/>
        </w:rPr>
        <w:t xml:space="preserve">Pogoji  vključujejo splošne pogoje, delovne izkušnje, ki so primerljive z diplomatskim nazivom prve stopnje – minister svetovalec in posebne pogoje, ki se nanašajo na opravljanje nalog na zadevnem delovnem mestu. </w:t>
      </w:r>
      <w:r>
        <w:rPr>
          <w:rFonts w:cs="Arial"/>
          <w:szCs w:val="20"/>
          <w:lang w:val="sl-SI"/>
        </w:rPr>
        <w:t xml:space="preserve">Posebni pogoji zahtevajo </w:t>
      </w:r>
      <w:r w:rsidRPr="00F461DB">
        <w:rPr>
          <w:rFonts w:eastAsia="Arial" w:cs="Arial"/>
          <w:color w:val="000000" w:themeColor="text1"/>
          <w:szCs w:val="20"/>
          <w:lang w:val="sl-SI"/>
        </w:rPr>
        <w:t xml:space="preserve">najmanj </w:t>
      </w:r>
      <w:r>
        <w:rPr>
          <w:rFonts w:eastAsia="Arial" w:cs="Arial"/>
          <w:color w:val="000000" w:themeColor="text1"/>
          <w:szCs w:val="20"/>
          <w:lang w:val="sl-SI"/>
        </w:rPr>
        <w:t>pet</w:t>
      </w:r>
      <w:r w:rsidRPr="00F461DB">
        <w:rPr>
          <w:rFonts w:eastAsia="Arial" w:cs="Arial"/>
          <w:color w:val="000000" w:themeColor="text1"/>
          <w:szCs w:val="20"/>
          <w:lang w:val="sl-SI"/>
        </w:rPr>
        <w:t xml:space="preserve"> let delovnih izkušenj na področju mednarodnega prava, evropskega prava človekovih pravic ali prava Evropske unije</w:t>
      </w:r>
      <w:r>
        <w:rPr>
          <w:rFonts w:eastAsia="Arial" w:cs="Arial"/>
          <w:color w:val="000000" w:themeColor="text1"/>
          <w:szCs w:val="20"/>
          <w:lang w:val="sl-SI"/>
        </w:rPr>
        <w:t>,</w:t>
      </w:r>
      <w:r w:rsidRPr="00F461DB">
        <w:rPr>
          <w:rFonts w:eastAsia="Arial" w:cs="Arial"/>
          <w:szCs w:val="20"/>
          <w:lang w:val="sl-SI"/>
        </w:rPr>
        <w:t xml:space="preserve"> pridobljen strokovni naslov univerzitetni diplomirani pravnik ali strokovna naslova diplomirani pravnik (UN) in magister prava oziroma v Republiki Sloveniji ali v tujini končano primerljivo izobraževanje s področja prava, in </w:t>
      </w:r>
      <w:r w:rsidRPr="00F461DB">
        <w:rPr>
          <w:rFonts w:eastAsia="Arial" w:cs="Arial"/>
          <w:color w:val="000000" w:themeColor="text1"/>
          <w:szCs w:val="20"/>
          <w:lang w:val="sl-SI"/>
        </w:rPr>
        <w:t xml:space="preserve">izkazano </w:t>
      </w:r>
      <w:r>
        <w:rPr>
          <w:rFonts w:eastAsia="Arial" w:cs="Arial"/>
          <w:color w:val="000000" w:themeColor="text1"/>
          <w:szCs w:val="20"/>
          <w:lang w:val="sl-SI"/>
        </w:rPr>
        <w:t>višjo raven</w:t>
      </w:r>
      <w:r w:rsidRPr="00F461DB">
        <w:rPr>
          <w:rFonts w:eastAsia="Arial" w:cs="Arial"/>
          <w:color w:val="000000" w:themeColor="text1"/>
          <w:szCs w:val="20"/>
          <w:lang w:val="sl-SI"/>
        </w:rPr>
        <w:t xml:space="preserve"> znanja angleškega ali francoskega jezika po evropski jezikovni lestvici. Jezikovni pogoj je enak pogoj</w:t>
      </w:r>
      <w:r>
        <w:rPr>
          <w:rFonts w:eastAsia="Arial" w:cs="Arial"/>
          <w:color w:val="000000" w:themeColor="text1"/>
          <w:szCs w:val="20"/>
          <w:lang w:val="sl-SI"/>
        </w:rPr>
        <w:t>u</w:t>
      </w:r>
      <w:r w:rsidRPr="00F461DB">
        <w:rPr>
          <w:rFonts w:eastAsia="Arial" w:cs="Arial"/>
          <w:color w:val="000000" w:themeColor="text1"/>
          <w:szCs w:val="20"/>
          <w:lang w:val="sl-SI"/>
        </w:rPr>
        <w:t xml:space="preserve"> za zasedbo mesta višjega državnega odvetnika v mednarodnem oddelku</w:t>
      </w:r>
      <w:r>
        <w:rPr>
          <w:rFonts w:eastAsia="Arial" w:cs="Arial"/>
          <w:color w:val="000000" w:themeColor="text1"/>
          <w:szCs w:val="20"/>
          <w:lang w:val="sl-SI"/>
        </w:rPr>
        <w:t xml:space="preserve">. </w:t>
      </w:r>
    </w:p>
    <w:p w:rsidR="00263066" w:rsidRPr="005E17C5" w:rsidRDefault="00263066" w:rsidP="00263066">
      <w:pPr>
        <w:tabs>
          <w:tab w:val="left" w:pos="0"/>
        </w:tabs>
        <w:spacing w:line="288" w:lineRule="auto"/>
        <w:jc w:val="both"/>
        <w:rPr>
          <w:rFonts w:cs="Arial"/>
          <w:szCs w:val="20"/>
          <w:lang w:val="sl-SI"/>
        </w:rPr>
      </w:pPr>
    </w:p>
    <w:p w:rsidR="00263066" w:rsidRPr="005E17C5" w:rsidRDefault="00263066" w:rsidP="00263066">
      <w:pPr>
        <w:pStyle w:val="Navaden1"/>
        <w:tabs>
          <w:tab w:val="left" w:pos="0"/>
          <w:tab w:val="left" w:pos="360"/>
        </w:tabs>
        <w:spacing w:line="288" w:lineRule="auto"/>
        <w:jc w:val="both"/>
        <w:rPr>
          <w:rFonts w:ascii="Arial" w:eastAsia="Arial" w:hAnsi="Arial" w:cs="Arial"/>
          <w:b/>
          <w:sz w:val="20"/>
          <w:szCs w:val="20"/>
        </w:rPr>
      </w:pPr>
      <w:r w:rsidRPr="005E17C5">
        <w:rPr>
          <w:rFonts w:ascii="Arial" w:eastAsia="Arial" w:hAnsi="Arial" w:cs="Arial"/>
          <w:b/>
          <w:sz w:val="20"/>
          <w:szCs w:val="20"/>
        </w:rPr>
        <w:t xml:space="preserve">K 22. členu (izvrševanje finančnih obveznosti v zvezi s postopki pred Evropskim sodiščem za človekove pravice): </w:t>
      </w:r>
    </w:p>
    <w:p w:rsidR="00263066" w:rsidRPr="005E17C5" w:rsidRDefault="00263066" w:rsidP="00263066">
      <w:pPr>
        <w:tabs>
          <w:tab w:val="left" w:pos="0"/>
        </w:tabs>
        <w:spacing w:line="288" w:lineRule="auto"/>
        <w:jc w:val="both"/>
        <w:rPr>
          <w:rFonts w:cs="Arial"/>
          <w:szCs w:val="20"/>
          <w:lang w:val="sl-SI"/>
        </w:rPr>
      </w:pPr>
    </w:p>
    <w:p w:rsidR="00263066" w:rsidRPr="005E17C5" w:rsidRDefault="00263066" w:rsidP="00263066">
      <w:pPr>
        <w:tabs>
          <w:tab w:val="left" w:pos="0"/>
        </w:tabs>
        <w:spacing w:line="288" w:lineRule="auto"/>
        <w:jc w:val="both"/>
        <w:rPr>
          <w:rFonts w:cs="Arial"/>
          <w:color w:val="000000" w:themeColor="text1"/>
          <w:szCs w:val="20"/>
          <w:lang w:val="sl-SI"/>
        </w:rPr>
      </w:pPr>
      <w:r>
        <w:rPr>
          <w:rFonts w:cs="Arial"/>
          <w:color w:val="000000" w:themeColor="text1"/>
          <w:szCs w:val="20"/>
          <w:lang w:val="sl-SI"/>
        </w:rPr>
        <w:t>Predlagani</w:t>
      </w:r>
      <w:r w:rsidRPr="005E17C5">
        <w:rPr>
          <w:rFonts w:cs="Arial"/>
          <w:color w:val="000000" w:themeColor="text1"/>
          <w:szCs w:val="20"/>
          <w:lang w:val="sl-SI"/>
        </w:rPr>
        <w:t xml:space="preserve"> člen predstavlja pravno podlago za izvrševanje finančnih obveznosti v zvezi s postopki pred Evropskim sodiščem</w:t>
      </w:r>
      <w:r>
        <w:rPr>
          <w:rFonts w:cs="Arial"/>
          <w:color w:val="000000" w:themeColor="text1"/>
          <w:szCs w:val="20"/>
          <w:lang w:val="sl-SI"/>
        </w:rPr>
        <w:t xml:space="preserve"> za človekove pravice s strani d</w:t>
      </w:r>
      <w:r w:rsidRPr="005E17C5">
        <w:rPr>
          <w:rFonts w:cs="Arial"/>
          <w:color w:val="000000" w:themeColor="text1"/>
          <w:szCs w:val="20"/>
          <w:lang w:val="sl-SI"/>
        </w:rPr>
        <w:t xml:space="preserve">ržavnega odvetništva. Državno odvetništvo </w:t>
      </w:r>
      <w:r>
        <w:rPr>
          <w:rFonts w:cs="Arial"/>
          <w:color w:val="000000" w:themeColor="text1"/>
          <w:szCs w:val="20"/>
          <w:lang w:val="sl-SI"/>
        </w:rPr>
        <w:t>bo izvrševalo</w:t>
      </w:r>
      <w:r w:rsidRPr="005E17C5">
        <w:rPr>
          <w:rFonts w:cs="Arial"/>
          <w:color w:val="000000" w:themeColor="text1"/>
          <w:szCs w:val="20"/>
          <w:lang w:val="sl-SI"/>
        </w:rPr>
        <w:t xml:space="preserve"> finančne obveznosti Republike Slovenije, ki izhajajo iz sodb Evropskega sodišča za človekove pravice, enostranskih izjav, prijateljskih in izvensodnih poravnav, podanih oziroma sklenjenih z namenom zaključka postopka pred Evropskim sodiščem za človekove pravic, razen če ni z zakonom določeno drugače.</w:t>
      </w:r>
    </w:p>
    <w:p w:rsidR="00263066" w:rsidRPr="005E17C5" w:rsidRDefault="00263066" w:rsidP="00263066">
      <w:pPr>
        <w:pStyle w:val="Navaden1"/>
        <w:tabs>
          <w:tab w:val="left" w:pos="0"/>
          <w:tab w:val="left" w:pos="360"/>
        </w:tabs>
        <w:spacing w:line="288" w:lineRule="auto"/>
        <w:jc w:val="both"/>
        <w:rPr>
          <w:rFonts w:ascii="Arial" w:eastAsia="Arial" w:hAnsi="Arial" w:cs="Arial"/>
          <w:b/>
          <w:sz w:val="20"/>
          <w:szCs w:val="20"/>
        </w:rPr>
      </w:pPr>
    </w:p>
    <w:p w:rsidR="00263066" w:rsidRDefault="00263066" w:rsidP="00263066">
      <w:pPr>
        <w:pStyle w:val="Navaden1"/>
        <w:tabs>
          <w:tab w:val="left" w:pos="0"/>
          <w:tab w:val="left" w:pos="360"/>
        </w:tabs>
        <w:spacing w:line="288" w:lineRule="auto"/>
        <w:jc w:val="both"/>
        <w:rPr>
          <w:rFonts w:ascii="Arial" w:eastAsia="Arial" w:hAnsi="Arial" w:cs="Arial"/>
          <w:b/>
          <w:sz w:val="20"/>
          <w:szCs w:val="20"/>
        </w:rPr>
      </w:pPr>
      <w:r w:rsidRPr="005E17C5">
        <w:rPr>
          <w:rFonts w:ascii="Arial" w:eastAsia="Arial" w:hAnsi="Arial" w:cs="Arial"/>
          <w:b/>
          <w:sz w:val="20"/>
          <w:szCs w:val="20"/>
        </w:rPr>
        <w:t>K 2</w:t>
      </w:r>
      <w:r>
        <w:rPr>
          <w:rFonts w:ascii="Arial" w:eastAsia="Arial" w:hAnsi="Arial" w:cs="Arial"/>
          <w:b/>
          <w:sz w:val="20"/>
          <w:szCs w:val="20"/>
        </w:rPr>
        <w:t>3. členu (sodelovanje v postopkih</w:t>
      </w:r>
      <w:r w:rsidRPr="005E17C5">
        <w:rPr>
          <w:rFonts w:ascii="Arial" w:eastAsia="Arial" w:hAnsi="Arial" w:cs="Arial"/>
          <w:b/>
          <w:sz w:val="20"/>
          <w:szCs w:val="20"/>
        </w:rPr>
        <w:t xml:space="preserve"> izvrševanja sodb Evropskega sodišča za človekove pravice):</w:t>
      </w:r>
    </w:p>
    <w:p w:rsidR="00263066" w:rsidRPr="005E17C5" w:rsidRDefault="00263066" w:rsidP="00263066">
      <w:pPr>
        <w:pStyle w:val="Navaden1"/>
        <w:tabs>
          <w:tab w:val="left" w:pos="0"/>
          <w:tab w:val="left" w:pos="360"/>
        </w:tabs>
        <w:spacing w:line="288" w:lineRule="auto"/>
        <w:jc w:val="both"/>
        <w:rPr>
          <w:rFonts w:ascii="Arial" w:hAnsi="Arial" w:cs="Arial"/>
          <w:b/>
          <w:sz w:val="20"/>
          <w:szCs w:val="20"/>
        </w:rPr>
      </w:pPr>
    </w:p>
    <w:p w:rsidR="00263066" w:rsidRPr="005E17C5" w:rsidRDefault="00263066" w:rsidP="00263066">
      <w:pPr>
        <w:tabs>
          <w:tab w:val="left" w:pos="0"/>
        </w:tabs>
        <w:spacing w:line="288" w:lineRule="auto"/>
        <w:jc w:val="both"/>
        <w:rPr>
          <w:rFonts w:cs="Arial"/>
          <w:color w:val="000000" w:themeColor="text1"/>
          <w:szCs w:val="20"/>
          <w:lang w:val="sl-SI"/>
        </w:rPr>
      </w:pPr>
      <w:r>
        <w:rPr>
          <w:rFonts w:cs="Arial"/>
          <w:color w:val="000000" w:themeColor="text1"/>
          <w:szCs w:val="20"/>
          <w:lang w:val="sl-SI"/>
        </w:rPr>
        <w:t xml:space="preserve">Namen predlagane </w:t>
      </w:r>
      <w:r w:rsidRPr="005E17C5">
        <w:rPr>
          <w:rFonts w:cs="Arial"/>
          <w:color w:val="000000" w:themeColor="text1"/>
          <w:szCs w:val="20"/>
          <w:lang w:val="sl-SI"/>
        </w:rPr>
        <w:t xml:space="preserve"> določbe je zagotoviti večjo učinkovitost glede izvrševanja sodb Evropskega sodišča za človekove pravice.</w:t>
      </w:r>
    </w:p>
    <w:p w:rsidR="00263066" w:rsidRPr="005E17C5" w:rsidRDefault="00263066" w:rsidP="00263066">
      <w:pPr>
        <w:tabs>
          <w:tab w:val="left" w:pos="0"/>
        </w:tabs>
        <w:spacing w:line="288" w:lineRule="auto"/>
        <w:jc w:val="both"/>
        <w:rPr>
          <w:rFonts w:cs="Arial"/>
          <w:color w:val="000000" w:themeColor="text1"/>
          <w:szCs w:val="20"/>
          <w:lang w:val="sl-SI"/>
        </w:rPr>
      </w:pPr>
    </w:p>
    <w:p w:rsidR="00263066" w:rsidRDefault="00263066" w:rsidP="00263066">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Državni odvetnik kot zastopnik države pred Evropskim sodiščem za človekove pravice sodeluje z ministrstvom, pristojnim za usmerjanje ministrstev, glede izvrševanja sodb mednarodnih sodišč (po veljavnem Zakonu o državni upravi je to Ministrstvo za pravosodje). To sodelovanje vključuje zlasti sodelovanje pri pripravi akcijskih načrtov in poročil, svetovanje glede zagotavljanja skladnosti zakonodaje in prakse organov s sodno prakso Evropskega sodišča za človekove pravice, sodelovanje pri zagotavljanju prevodov odločitev tega sodišča proti Republiki Sloveniji ter sodelovanje pri objavljanju in razširjanju sod</w:t>
      </w:r>
      <w:r>
        <w:rPr>
          <w:rFonts w:cs="Arial"/>
          <w:color w:val="000000" w:themeColor="text1"/>
          <w:szCs w:val="20"/>
          <w:lang w:val="sl-SI"/>
        </w:rPr>
        <w:t xml:space="preserve">ne prakse tega sodišča.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sidRPr="005E17C5">
        <w:rPr>
          <w:rFonts w:ascii="Arial" w:eastAsia="Arial" w:hAnsi="Arial" w:cs="Arial"/>
          <w:b/>
          <w:sz w:val="20"/>
          <w:szCs w:val="20"/>
        </w:rPr>
        <w:t>K 24.</w:t>
      </w:r>
      <w:r>
        <w:rPr>
          <w:rFonts w:ascii="Arial" w:eastAsia="Arial" w:hAnsi="Arial" w:cs="Arial"/>
          <w:b/>
          <w:sz w:val="20"/>
          <w:szCs w:val="20"/>
        </w:rPr>
        <w:t xml:space="preserve"> členu (splošno):</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E120C9" w:rsidRDefault="00263066" w:rsidP="00263066">
      <w:pPr>
        <w:pStyle w:val="Navaden1"/>
        <w:tabs>
          <w:tab w:val="left" w:pos="0"/>
        </w:tabs>
        <w:spacing w:line="288" w:lineRule="auto"/>
        <w:jc w:val="both"/>
        <w:rPr>
          <w:rFonts w:ascii="Arial" w:hAnsi="Arial" w:cs="Arial"/>
          <w:color w:val="auto"/>
          <w:sz w:val="20"/>
          <w:szCs w:val="20"/>
        </w:rPr>
      </w:pPr>
      <w:r w:rsidRPr="00E120C9">
        <w:rPr>
          <w:rFonts w:ascii="Arial" w:hAnsi="Arial" w:cs="Arial"/>
          <w:color w:val="auto"/>
          <w:sz w:val="20"/>
          <w:szCs w:val="20"/>
        </w:rPr>
        <w:t>Pri nastajanju pravnih razmerij lahko prihaja do številnih pomanjkljivosti, ki v veliki večini lahko vodijo do nepotrebnih pravd. Tako bi se morali po mnenju predlagatelja subjekti, ki jih lahko zastopa državno odvetništvo, redno posluževati svetovalne vloge tega organa (posvetovanje o vseh pomembnejših premoženjsko-pravnih vprašanjih).</w:t>
      </w:r>
    </w:p>
    <w:p w:rsidR="00263066" w:rsidRPr="00E120C9" w:rsidRDefault="00263066" w:rsidP="00263066">
      <w:pPr>
        <w:pStyle w:val="Navaden1"/>
        <w:tabs>
          <w:tab w:val="left" w:pos="0"/>
        </w:tabs>
        <w:spacing w:line="288" w:lineRule="auto"/>
        <w:jc w:val="both"/>
        <w:rPr>
          <w:rFonts w:ascii="Arial" w:eastAsia="Arial" w:hAnsi="Arial" w:cs="Arial"/>
          <w:b/>
          <w:color w:val="auto"/>
          <w:sz w:val="20"/>
          <w:szCs w:val="20"/>
        </w:rPr>
      </w:pPr>
    </w:p>
    <w:p w:rsidR="00263066" w:rsidRPr="00E120C9" w:rsidRDefault="00263066" w:rsidP="00263066">
      <w:pPr>
        <w:pStyle w:val="Navaden1"/>
        <w:tabs>
          <w:tab w:val="left" w:pos="0"/>
        </w:tabs>
        <w:spacing w:line="288" w:lineRule="auto"/>
        <w:jc w:val="both"/>
        <w:rPr>
          <w:rFonts w:ascii="Arial" w:eastAsia="Arial" w:hAnsi="Arial" w:cs="Arial"/>
          <w:color w:val="auto"/>
          <w:sz w:val="20"/>
          <w:szCs w:val="20"/>
        </w:rPr>
      </w:pPr>
      <w:r w:rsidRPr="00E120C9">
        <w:rPr>
          <w:rFonts w:ascii="Arial" w:eastAsia="Arial" w:hAnsi="Arial" w:cs="Arial"/>
          <w:color w:val="auto"/>
          <w:sz w:val="20"/>
          <w:szCs w:val="20"/>
        </w:rPr>
        <w:t xml:space="preserve">Zahtevati pravno mnenje od državnega odvetništva je v vsakem primeru, ne samo pri pomembnejših pogodbah, koristno tako s stališča individualnih kot širših interesov, saj sodelovanje državnega odvetništva lahko znatno pripomore, da so sklenjena pravnoposlovna </w:t>
      </w:r>
      <w:r w:rsidRPr="00E120C9">
        <w:rPr>
          <w:rFonts w:ascii="Arial" w:eastAsia="Arial" w:hAnsi="Arial" w:cs="Arial"/>
          <w:color w:val="auto"/>
          <w:sz w:val="20"/>
          <w:szCs w:val="20"/>
        </w:rPr>
        <w:lastRenderedPageBreak/>
        <w:t xml:space="preserve">razmerja usklajena z interesi pogodbenih strank, kakor tudi s pozitivnimi predpisi. V tem oziru je delo državnega odvetništva tudi ustvarjalno in pripomore k obogatitvi pravne prakse, še zlasti ker zakoni za marsikatero vprašanje, ki ga je treba v praksi rešiti, ne dajejo odgovora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Glede na vse navedeno in glede na predloge Državnega pravobranilstva</w:t>
      </w:r>
      <w:r w:rsidRPr="005E17C5">
        <w:rPr>
          <w:rFonts w:ascii="Arial" w:eastAsia="Arial" w:hAnsi="Arial" w:cs="Arial"/>
          <w:sz w:val="20"/>
          <w:szCs w:val="20"/>
        </w:rPr>
        <w:t xml:space="preserve"> </w:t>
      </w:r>
      <w:r>
        <w:rPr>
          <w:rFonts w:ascii="Arial" w:eastAsia="Arial" w:hAnsi="Arial" w:cs="Arial"/>
          <w:sz w:val="20"/>
          <w:szCs w:val="20"/>
        </w:rPr>
        <w:t xml:space="preserve">predlagatelj meni, </w:t>
      </w:r>
      <w:r w:rsidRPr="005E17C5">
        <w:rPr>
          <w:rFonts w:ascii="Arial" w:eastAsia="Arial" w:hAnsi="Arial" w:cs="Arial"/>
          <w:sz w:val="20"/>
          <w:szCs w:val="20"/>
        </w:rPr>
        <w:t xml:space="preserve">da bi z večjim poudarkom na svetovalni funkciji državnega odvetništva lahko bistveno prispevali k razjasnitvi pravno konfliktnih situacij še pred začetkom sodnih postopkov. Vendar pa podatki iz prakse kažejo, da je pravnih mnenj Državnega pravobranilstva le nekaj deset na mesec, kljub temu, da bi </w:t>
      </w:r>
      <w:r>
        <w:rPr>
          <w:rFonts w:ascii="Arial" w:eastAsia="Arial" w:hAnsi="Arial" w:cs="Arial"/>
          <w:sz w:val="20"/>
          <w:szCs w:val="20"/>
        </w:rPr>
        <w:t xml:space="preserve">ta </w:t>
      </w:r>
      <w:r w:rsidRPr="005E17C5">
        <w:rPr>
          <w:rFonts w:ascii="Arial" w:eastAsia="Arial" w:hAnsi="Arial" w:cs="Arial"/>
          <w:sz w:val="20"/>
          <w:szCs w:val="20"/>
        </w:rPr>
        <w:t xml:space="preserve">lahko pomembno pripomogla k utrjevanju pravne države. </w:t>
      </w:r>
    </w:p>
    <w:p w:rsidR="00263066" w:rsidRPr="005E17C5" w:rsidRDefault="00263066" w:rsidP="00263066">
      <w:pPr>
        <w:pStyle w:val="Navaden1"/>
        <w:tabs>
          <w:tab w:val="left" w:pos="0"/>
          <w:tab w:val="left" w:pos="2790"/>
        </w:tabs>
        <w:spacing w:line="288" w:lineRule="auto"/>
        <w:jc w:val="both"/>
        <w:rPr>
          <w:rFonts w:ascii="Arial" w:hAnsi="Arial" w:cs="Arial"/>
          <w:sz w:val="20"/>
          <w:szCs w:val="20"/>
        </w:rPr>
      </w:pPr>
      <w:r>
        <w:rPr>
          <w:rFonts w:ascii="Arial" w:hAnsi="Arial" w:cs="Arial"/>
          <w:sz w:val="20"/>
          <w:szCs w:val="20"/>
        </w:rPr>
        <w:tab/>
      </w: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nove ureditve zato splošna določba glede svetovanja praktično ostaja nespremenjena</w:t>
      </w:r>
      <w:r>
        <w:rPr>
          <w:rFonts w:ascii="Arial" w:eastAsia="Arial" w:hAnsi="Arial" w:cs="Arial"/>
          <w:sz w:val="20"/>
          <w:szCs w:val="20"/>
        </w:rPr>
        <w:t>, vendar pa je pristojnost pravnega svetovanja z namenom zajeti čim širši spekter svetovanja glede premoženjskopravnih zadev določena bolj na splošno</w:t>
      </w:r>
      <w:r w:rsidRPr="005E17C5">
        <w:rPr>
          <w:rFonts w:ascii="Arial" w:eastAsia="Arial" w:hAnsi="Arial" w:cs="Arial"/>
          <w:sz w:val="20"/>
          <w:szCs w:val="20"/>
        </w:rPr>
        <w:t xml:space="preserve"> (</w:t>
      </w:r>
      <w:r>
        <w:rPr>
          <w:rFonts w:ascii="Arial" w:eastAsia="Arial" w:hAnsi="Arial" w:cs="Arial"/>
          <w:sz w:val="20"/>
          <w:szCs w:val="20"/>
        </w:rPr>
        <w:t>primerjava z</w:t>
      </w:r>
      <w:r w:rsidRPr="005E17C5">
        <w:rPr>
          <w:rFonts w:ascii="Arial" w:eastAsia="Arial" w:hAnsi="Arial" w:cs="Arial"/>
          <w:sz w:val="20"/>
          <w:szCs w:val="20"/>
        </w:rPr>
        <w:t xml:space="preserve"> 8. člen</w:t>
      </w:r>
      <w:r>
        <w:rPr>
          <w:rFonts w:ascii="Arial" w:eastAsia="Arial" w:hAnsi="Arial" w:cs="Arial"/>
          <w:sz w:val="20"/>
          <w:szCs w:val="20"/>
        </w:rPr>
        <w:t>om</w:t>
      </w:r>
      <w:r w:rsidRPr="005E17C5">
        <w:rPr>
          <w:rFonts w:ascii="Arial" w:eastAsia="Arial" w:hAnsi="Arial" w:cs="Arial"/>
          <w:sz w:val="20"/>
          <w:szCs w:val="20"/>
        </w:rPr>
        <w:t xml:space="preserve"> ZDPra). </w:t>
      </w: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25. členu (</w:t>
      </w:r>
      <w:r w:rsidRPr="005E17C5">
        <w:rPr>
          <w:rFonts w:ascii="Arial" w:eastAsia="Arial" w:hAnsi="Arial" w:cs="Arial"/>
          <w:b/>
          <w:sz w:val="20"/>
          <w:szCs w:val="20"/>
        </w:rPr>
        <w:t xml:space="preserve">oblikovanje pravnega mnenja na zahtevo </w:t>
      </w:r>
      <w:r>
        <w:rPr>
          <w:rFonts w:ascii="Arial" w:eastAsia="Arial" w:hAnsi="Arial" w:cs="Arial"/>
          <w:b/>
          <w:sz w:val="20"/>
          <w:szCs w:val="20"/>
        </w:rPr>
        <w:t xml:space="preserve">državnega organa):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Ta in naslednji predlagani člen po oceni predlagatelja </w:t>
      </w:r>
      <w:r w:rsidRPr="005E17C5">
        <w:rPr>
          <w:rFonts w:ascii="Arial" w:eastAsia="Arial" w:hAnsi="Arial" w:cs="Arial"/>
          <w:sz w:val="20"/>
          <w:szCs w:val="20"/>
        </w:rPr>
        <w:t>predstavljata</w:t>
      </w:r>
      <w:r w:rsidRPr="00CB5E8C">
        <w:rPr>
          <w:rFonts w:ascii="Arial" w:eastAsia="Arial" w:hAnsi="Arial" w:cs="Arial"/>
          <w:sz w:val="20"/>
          <w:szCs w:val="20"/>
        </w:rPr>
        <w:t xml:space="preserve"> </w:t>
      </w:r>
      <w:r>
        <w:rPr>
          <w:rFonts w:ascii="Arial" w:eastAsia="Arial" w:hAnsi="Arial" w:cs="Arial"/>
          <w:sz w:val="20"/>
          <w:szCs w:val="20"/>
        </w:rPr>
        <w:t>p</w:t>
      </w:r>
      <w:r w:rsidRPr="005E17C5">
        <w:rPr>
          <w:rFonts w:ascii="Arial" w:eastAsia="Arial" w:hAnsi="Arial" w:cs="Arial"/>
          <w:sz w:val="20"/>
          <w:szCs w:val="20"/>
        </w:rPr>
        <w:t>omembno nadgraditev</w:t>
      </w:r>
      <w:r>
        <w:rPr>
          <w:rFonts w:ascii="Arial" w:eastAsia="Arial" w:hAnsi="Arial" w:cs="Arial"/>
          <w:sz w:val="20"/>
          <w:szCs w:val="20"/>
        </w:rPr>
        <w:t xml:space="preserve"> veljavne normativne ureditve glede svetovalne funkcije državnega pravobranilstva.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Pr="005D3005" w:rsidRDefault="00263066" w:rsidP="00263066">
      <w:pPr>
        <w:jc w:val="both"/>
        <w:rPr>
          <w:rFonts w:cs="Arial"/>
          <w:szCs w:val="20"/>
          <w:lang w:val="sl-SI"/>
        </w:rPr>
      </w:pPr>
      <w:r w:rsidRPr="005D3005">
        <w:rPr>
          <w:rFonts w:eastAsia="Arial" w:cs="Arial"/>
          <w:szCs w:val="20"/>
          <w:lang w:val="sl-SI"/>
        </w:rPr>
        <w:t xml:space="preserve">S prvim odstavkom se določa pristojnost državnega odvetništva, da na zahtevo </w:t>
      </w:r>
      <w:r w:rsidRPr="005D3005">
        <w:rPr>
          <w:rFonts w:cs="Arial"/>
          <w:szCs w:val="20"/>
          <w:lang w:val="sl-SI"/>
        </w:rPr>
        <w:t xml:space="preserve">državnega organa oblikuje pravna mnenja v zadevah povezanih z varstvom premoženjskih in drugih pravic in interesov Republike Slovenije. </w:t>
      </w:r>
      <w:r w:rsidRPr="005D3005">
        <w:rPr>
          <w:rFonts w:cs="Arial"/>
          <w:color w:val="000000"/>
          <w:szCs w:val="20"/>
          <w:lang w:val="sl-SI"/>
        </w:rPr>
        <w:t xml:space="preserve">Predlog </w:t>
      </w:r>
      <w:r w:rsidRPr="005D3005">
        <w:rPr>
          <w:rFonts w:cs="Arial"/>
          <w:szCs w:val="20"/>
          <w:lang w:val="sl-SI"/>
        </w:rPr>
        <w:t xml:space="preserve">poleg </w:t>
      </w:r>
      <w:r w:rsidRPr="005D3005">
        <w:rPr>
          <w:rFonts w:cs="Arial"/>
          <w:color w:val="000000"/>
          <w:szCs w:val="20"/>
          <w:lang w:val="sl-SI"/>
        </w:rPr>
        <w:t>sodne prakse Evropskega sodišča za človekove pravice, Sodišča Evropske unije in drugih mednarodnih sodišč in mednarodnih arbitraž</w:t>
      </w:r>
      <w:r w:rsidRPr="005D3005">
        <w:rPr>
          <w:rFonts w:cs="Arial"/>
          <w:szCs w:val="20"/>
          <w:lang w:val="sl-SI"/>
        </w:rPr>
        <w:t xml:space="preserve">, dopušča </w:t>
      </w:r>
      <w:r w:rsidRPr="005D3005">
        <w:rPr>
          <w:rFonts w:cs="Arial"/>
          <w:color w:val="000000"/>
          <w:szCs w:val="20"/>
          <w:lang w:val="sl-SI"/>
        </w:rPr>
        <w:t xml:space="preserve">oblikovanje pravnih mnenj tudi o skladnosti mnenj in ravnanj državnih organov s </w:t>
      </w:r>
      <w:r w:rsidRPr="005D3005">
        <w:rPr>
          <w:rFonts w:cs="Arial"/>
          <w:szCs w:val="20"/>
          <w:lang w:val="sl-SI"/>
        </w:rPr>
        <w:t xml:space="preserve">prakso sodišč v Republiki Sloveniji. Celotna določba prvega odstavka tako ureja možnost oblikovanja pravnih mnenj državnega odvetništva glede njegovih pristojnosti v skladu s tem zakonom. </w:t>
      </w:r>
    </w:p>
    <w:p w:rsidR="00263066" w:rsidRDefault="00263066" w:rsidP="00263066">
      <w:pPr>
        <w:jc w:val="both"/>
        <w:rPr>
          <w:rFonts w:cs="Arial"/>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sz w:val="20"/>
          <w:szCs w:val="20"/>
        </w:rPr>
        <w:t>V vseh zadevah iz prvega odstavka</w:t>
      </w:r>
      <w:r w:rsidRPr="009658D2">
        <w:rPr>
          <w:rFonts w:ascii="Arial" w:eastAsia="Arial" w:hAnsi="Arial" w:cs="Arial"/>
          <w:sz w:val="20"/>
          <w:szCs w:val="20"/>
        </w:rPr>
        <w:t xml:space="preserve"> z vredno</w:t>
      </w:r>
      <w:r>
        <w:rPr>
          <w:rFonts w:ascii="Arial" w:eastAsia="Arial" w:hAnsi="Arial" w:cs="Arial"/>
          <w:sz w:val="20"/>
          <w:szCs w:val="20"/>
        </w:rPr>
        <w:t>stjo predmeta nad 100.000 eurov pa se določa proaktivnost državnih organov</w:t>
      </w:r>
      <w:r w:rsidRPr="009658D2">
        <w:rPr>
          <w:rFonts w:ascii="Arial" w:eastAsia="Arial" w:hAnsi="Arial" w:cs="Arial"/>
          <w:sz w:val="20"/>
          <w:szCs w:val="20"/>
        </w:rPr>
        <w:t xml:space="preserve">, </w:t>
      </w:r>
      <w:r>
        <w:rPr>
          <w:rFonts w:ascii="Arial" w:eastAsia="Arial" w:hAnsi="Arial" w:cs="Arial"/>
          <w:sz w:val="20"/>
          <w:szCs w:val="20"/>
        </w:rPr>
        <w:t xml:space="preserve">saj bodo </w:t>
      </w:r>
      <w:r w:rsidRPr="009658D2">
        <w:rPr>
          <w:rFonts w:ascii="Arial" w:eastAsia="Arial" w:hAnsi="Arial" w:cs="Arial"/>
          <w:sz w:val="20"/>
          <w:szCs w:val="20"/>
        </w:rPr>
        <w:t>moral</w:t>
      </w:r>
      <w:r>
        <w:rPr>
          <w:rFonts w:ascii="Arial" w:eastAsia="Arial" w:hAnsi="Arial" w:cs="Arial"/>
          <w:sz w:val="20"/>
          <w:szCs w:val="20"/>
        </w:rPr>
        <w:t>i</w:t>
      </w:r>
      <w:r w:rsidRPr="009658D2">
        <w:rPr>
          <w:rFonts w:ascii="Arial" w:eastAsia="Arial" w:hAnsi="Arial" w:cs="Arial"/>
          <w:sz w:val="20"/>
          <w:szCs w:val="20"/>
        </w:rPr>
        <w:t xml:space="preserve"> pridobiti predhodno mnenje držav</w:t>
      </w:r>
      <w:r>
        <w:rPr>
          <w:rFonts w:ascii="Arial" w:eastAsia="Arial" w:hAnsi="Arial" w:cs="Arial"/>
          <w:sz w:val="20"/>
          <w:szCs w:val="20"/>
        </w:rPr>
        <w:t xml:space="preserve">nega odvetništva. </w:t>
      </w:r>
      <w:r w:rsidRPr="009658D2">
        <w:rPr>
          <w:rFonts w:ascii="Arial" w:eastAsia="Arial" w:hAnsi="Arial" w:cs="Arial"/>
          <w:sz w:val="20"/>
          <w:szCs w:val="20"/>
        </w:rPr>
        <w:t>Vrednost predmeta se bo ugotavljala smiselno po določbah o vrednosti predmeta</w:t>
      </w:r>
      <w:r>
        <w:rPr>
          <w:rFonts w:ascii="Arial" w:eastAsia="Arial" w:hAnsi="Arial" w:cs="Arial"/>
          <w:sz w:val="20"/>
          <w:szCs w:val="20"/>
        </w:rPr>
        <w:t xml:space="preserve"> po </w:t>
      </w:r>
      <w:r w:rsidRPr="009658D2">
        <w:rPr>
          <w:rFonts w:ascii="Arial" w:eastAsia="Arial" w:hAnsi="Arial" w:cs="Arial"/>
          <w:sz w:val="20"/>
          <w:szCs w:val="20"/>
        </w:rPr>
        <w:t xml:space="preserve"> </w:t>
      </w:r>
      <w:r>
        <w:rPr>
          <w:rFonts w:ascii="Arial" w:eastAsia="Arial" w:hAnsi="Arial" w:cs="Arial"/>
          <w:sz w:val="20"/>
          <w:szCs w:val="20"/>
        </w:rPr>
        <w:t xml:space="preserve">določbah </w:t>
      </w:r>
      <w:r w:rsidRPr="009658D2">
        <w:rPr>
          <w:rFonts w:ascii="Arial" w:eastAsia="Arial" w:hAnsi="Arial" w:cs="Arial"/>
          <w:sz w:val="20"/>
          <w:szCs w:val="20"/>
        </w:rPr>
        <w:t>Zakon</w:t>
      </w:r>
      <w:r>
        <w:rPr>
          <w:rFonts w:ascii="Arial" w:eastAsia="Arial" w:hAnsi="Arial" w:cs="Arial"/>
          <w:sz w:val="20"/>
          <w:szCs w:val="20"/>
        </w:rPr>
        <w:t>a</w:t>
      </w:r>
      <w:r w:rsidRPr="009658D2">
        <w:rPr>
          <w:rFonts w:ascii="Arial" w:eastAsia="Arial" w:hAnsi="Arial" w:cs="Arial"/>
          <w:sz w:val="20"/>
          <w:szCs w:val="20"/>
        </w:rPr>
        <w:t xml:space="preserve"> o sodnih taksah.</w:t>
      </w:r>
      <w:r w:rsidRPr="009658D2">
        <w:rPr>
          <w:rStyle w:val="Sprotnaopomba-sklic"/>
          <w:rFonts w:ascii="Arial" w:eastAsia="Arial" w:hAnsi="Arial" w:cs="Arial"/>
          <w:sz w:val="20"/>
          <w:szCs w:val="20"/>
        </w:rPr>
        <w:footnoteReference w:id="25"/>
      </w:r>
      <w:r w:rsidRPr="005E17C5">
        <w:rPr>
          <w:rFonts w:ascii="Arial" w:eastAsia="Arial" w:hAnsi="Arial" w:cs="Arial"/>
          <w:sz w:val="20"/>
          <w:szCs w:val="20"/>
        </w:rPr>
        <w:t xml:space="preserve"> </w:t>
      </w:r>
      <w:r>
        <w:rPr>
          <w:rFonts w:ascii="Arial" w:eastAsia="Arial" w:hAnsi="Arial" w:cs="Arial"/>
          <w:sz w:val="20"/>
          <w:szCs w:val="20"/>
        </w:rPr>
        <w:t xml:space="preserve"> </w:t>
      </w: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26. členu (</w:t>
      </w:r>
      <w:r w:rsidRPr="005E17C5">
        <w:rPr>
          <w:rFonts w:ascii="Arial" w:eastAsia="Arial" w:hAnsi="Arial" w:cs="Arial"/>
          <w:b/>
          <w:sz w:val="20"/>
          <w:szCs w:val="20"/>
        </w:rPr>
        <w:t>oblikovanje pravnega mnenja na predlog drugih subjektov</w:t>
      </w:r>
      <w:r>
        <w:rPr>
          <w:rFonts w:ascii="Arial" w:eastAsia="Arial" w:hAnsi="Arial" w:cs="Arial"/>
          <w:b/>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892BA2" w:rsidRDefault="00263066" w:rsidP="00263066">
      <w:pPr>
        <w:pStyle w:val="Navaden1"/>
        <w:tabs>
          <w:tab w:val="left" w:pos="0"/>
        </w:tabs>
        <w:spacing w:line="288" w:lineRule="auto"/>
        <w:jc w:val="both"/>
        <w:rPr>
          <w:rFonts w:ascii="Arial" w:eastAsia="Arial" w:hAnsi="Arial" w:cs="Arial"/>
          <w:color w:val="auto"/>
          <w:sz w:val="20"/>
          <w:szCs w:val="20"/>
        </w:rPr>
      </w:pPr>
      <w:r w:rsidRPr="005E17C5">
        <w:rPr>
          <w:rFonts w:ascii="Arial" w:eastAsia="Arial" w:hAnsi="Arial" w:cs="Arial"/>
          <w:sz w:val="20"/>
          <w:szCs w:val="20"/>
        </w:rPr>
        <w:t xml:space="preserve">Drugi subjekti, ki jih državno odvetništvo lahko zastopa po določbah tega </w:t>
      </w:r>
      <w:r>
        <w:rPr>
          <w:rFonts w:ascii="Arial" w:eastAsia="Arial" w:hAnsi="Arial" w:cs="Arial"/>
          <w:sz w:val="20"/>
          <w:szCs w:val="20"/>
        </w:rPr>
        <w:t xml:space="preserve">zakona, </w:t>
      </w:r>
      <w:r w:rsidRPr="005E17C5">
        <w:rPr>
          <w:rFonts w:ascii="Arial" w:eastAsia="Arial" w:hAnsi="Arial" w:cs="Arial"/>
          <w:sz w:val="20"/>
          <w:szCs w:val="20"/>
        </w:rPr>
        <w:t xml:space="preserve">bodo lahko predlagali, da državno odvetništvo oblikuje posamezno pravno mnenje, povezano z varstvom njihovih premoženjskih in drugih pravic in interesov, le v primeru, če gre za zadevo, ki ima </w:t>
      </w:r>
      <w:r w:rsidRPr="00892BA2">
        <w:rPr>
          <w:rFonts w:ascii="Arial" w:eastAsia="Arial" w:hAnsi="Arial" w:cs="Arial"/>
          <w:color w:val="auto"/>
          <w:sz w:val="20"/>
          <w:szCs w:val="20"/>
        </w:rPr>
        <w:t xml:space="preserve">neposredne posledice za javna sredstva (za </w:t>
      </w:r>
      <w:r w:rsidRPr="00892BA2">
        <w:rPr>
          <w:rFonts w:ascii="Arial" w:hAnsi="Arial" w:cs="Arial"/>
          <w:color w:val="auto"/>
          <w:sz w:val="20"/>
          <w:szCs w:val="20"/>
        </w:rPr>
        <w:t xml:space="preserve">javnofinančne prejemke in izdatke, prejemke in izdatke uporabnikov proračunov ter premoženje blagajn javnega financiranja in uporabnikov proračunov).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Pr="00667070"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Generalni državni odvetnik bo oblikovanje pravnega mnenja v takem primeru lahko </w:t>
      </w:r>
      <w:r>
        <w:rPr>
          <w:rFonts w:ascii="Arial" w:eastAsia="Arial" w:hAnsi="Arial" w:cs="Arial"/>
          <w:sz w:val="20"/>
          <w:szCs w:val="20"/>
        </w:rPr>
        <w:t>odklonil z obrazloženim mnenjem</w:t>
      </w:r>
      <w:r w:rsidRPr="005E17C5">
        <w:rPr>
          <w:rFonts w:ascii="Arial" w:eastAsia="Arial" w:hAnsi="Arial" w:cs="Arial"/>
          <w:sz w:val="20"/>
          <w:szCs w:val="20"/>
        </w:rPr>
        <w:t xml:space="preserve"> </w:t>
      </w:r>
      <w:r>
        <w:rPr>
          <w:rFonts w:ascii="Arial" w:eastAsia="Arial" w:hAnsi="Arial" w:cs="Arial"/>
          <w:sz w:val="20"/>
          <w:szCs w:val="20"/>
        </w:rPr>
        <w:t xml:space="preserve">(npr. </w:t>
      </w:r>
      <w:r w:rsidRPr="005E17C5">
        <w:rPr>
          <w:rFonts w:ascii="Arial" w:eastAsia="Arial" w:hAnsi="Arial" w:cs="Arial"/>
          <w:sz w:val="20"/>
          <w:szCs w:val="20"/>
        </w:rPr>
        <w:t>če bo ocenil, da bi bilo to nepotrebno ali neekonomično</w:t>
      </w:r>
      <w:r>
        <w:rPr>
          <w:rFonts w:ascii="Arial" w:eastAsia="Arial" w:hAnsi="Arial" w:cs="Arial"/>
          <w:sz w:val="20"/>
          <w:szCs w:val="20"/>
        </w:rPr>
        <w:t>)</w:t>
      </w:r>
      <w:r w:rsidRPr="005E17C5">
        <w:rPr>
          <w:rFonts w:ascii="Arial" w:eastAsia="Arial" w:hAnsi="Arial" w:cs="Arial"/>
          <w:sz w:val="20"/>
          <w:szCs w:val="20"/>
        </w:rPr>
        <w:t xml:space="preserve">. </w:t>
      </w:r>
      <w:r>
        <w:rPr>
          <w:rFonts w:ascii="Arial" w:eastAsia="Arial" w:hAnsi="Arial" w:cs="Arial"/>
          <w:sz w:val="20"/>
          <w:szCs w:val="20"/>
        </w:rPr>
        <w:t xml:space="preserve">Vendar pa lahko subjekt, ki je predlagal oblikovanje pravnega mnenja, v pomembnejših zadevah zahteva, naj o obveznosti oblikovanja mnenja s strani državnega odvetništva odloči vlada.  </w:t>
      </w:r>
      <w:r w:rsidRPr="005E17C5">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Pr>
          <w:rFonts w:ascii="Arial" w:eastAsia="Arial" w:hAnsi="Arial" w:cs="Arial"/>
          <w:b/>
          <w:sz w:val="20"/>
          <w:szCs w:val="20"/>
        </w:rPr>
        <w:t>K 27. členu (splošno</w:t>
      </w:r>
      <w:r w:rsidRPr="005E17C5">
        <w:rPr>
          <w:rFonts w:ascii="Arial" w:eastAsia="Arial" w:hAnsi="Arial" w:cs="Arial"/>
          <w:b/>
          <w:sz w:val="20"/>
          <w:szCs w:val="20"/>
        </w:rPr>
        <w:t>):</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Predlagatelj zakona je seznanjen z vsakoletnim porastom števila sporov z državo, ki je razviden iz letnih poročil Državnega pravobranilstva Republike Slovenije. V veljavni ureditvi je </w:t>
      </w:r>
      <w:r>
        <w:rPr>
          <w:rFonts w:ascii="Arial" w:eastAsia="Arial" w:hAnsi="Arial" w:cs="Arial"/>
          <w:sz w:val="20"/>
          <w:szCs w:val="20"/>
        </w:rPr>
        <w:t xml:space="preserve">po oceni predlagatelja predhodni postopek </w:t>
      </w:r>
      <w:r w:rsidRPr="005E17C5">
        <w:rPr>
          <w:rFonts w:ascii="Arial" w:eastAsia="Arial" w:hAnsi="Arial" w:cs="Arial"/>
          <w:sz w:val="20"/>
          <w:szCs w:val="20"/>
        </w:rPr>
        <w:t>v 14. členu ZDPra</w:t>
      </w:r>
      <w:r>
        <w:rPr>
          <w:rFonts w:ascii="Arial" w:eastAsia="Arial" w:hAnsi="Arial" w:cs="Arial"/>
          <w:sz w:val="20"/>
          <w:szCs w:val="20"/>
        </w:rPr>
        <w:t xml:space="preserve"> </w:t>
      </w:r>
      <w:r w:rsidRPr="005E17C5">
        <w:rPr>
          <w:rFonts w:ascii="Arial" w:eastAsia="Arial" w:hAnsi="Arial" w:cs="Arial"/>
          <w:sz w:val="20"/>
          <w:szCs w:val="20"/>
        </w:rPr>
        <w:t>urejen</w:t>
      </w:r>
      <w:r>
        <w:rPr>
          <w:rFonts w:ascii="Arial" w:eastAsia="Arial" w:hAnsi="Arial" w:cs="Arial"/>
          <w:sz w:val="20"/>
          <w:szCs w:val="20"/>
        </w:rPr>
        <w:t xml:space="preserve"> nezadostno</w:t>
      </w:r>
      <w:r w:rsidRPr="005E17C5">
        <w:rPr>
          <w:rFonts w:ascii="Arial" w:eastAsia="Arial" w:hAnsi="Arial" w:cs="Arial"/>
          <w:sz w:val="20"/>
          <w:szCs w:val="20"/>
        </w:rPr>
        <w:t>, zato je z razlogom razbremenitve državnih odvetnikov pomemben poudarek v predlagani ureditvi namenjen iskanju rešitev spornih razmerij pred uvedbo pravdnega ali drugega postopka. Analiza podatkov za obdobje zadnjih let kaže, da se je število zadev, prejetih v predhodnem postopku po 14. členu ZDPra, v zadnjih treh letih ustalilo na okoli 300 prejetih zadev letno.</w:t>
      </w:r>
      <w:r w:rsidRPr="005E17C5">
        <w:rPr>
          <w:rStyle w:val="Sprotnaopomba-sklic"/>
          <w:rFonts w:ascii="Arial" w:eastAsia="Arial" w:hAnsi="Arial" w:cs="Arial"/>
          <w:sz w:val="20"/>
          <w:szCs w:val="20"/>
        </w:rPr>
        <w:footnoteReference w:id="26"/>
      </w:r>
      <w:r w:rsidRPr="005E17C5">
        <w:rPr>
          <w:rFonts w:ascii="Arial" w:eastAsia="Arial" w:hAnsi="Arial" w:cs="Arial"/>
          <w:sz w:val="20"/>
          <w:szCs w:val="20"/>
        </w:rPr>
        <w:t xml:space="preserve"> </w:t>
      </w:r>
      <w:r>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Po oceni predlagatelja so mehanizmi predhodnega reševanja spornih razmerij izredno koristni, saj veliko zahtevkov zaradi predhodne sklenitve poravnave ali umika zahtevka po prejemu odgovora Državnega pravobranilstva ne pride v sodne dvorane. Njihov namen je tako v razbremenitvi sodišč, predvsem pa v razbremenitvi države kot potencialnega dolžnika.</w:t>
      </w:r>
    </w:p>
    <w:p w:rsidR="00263066" w:rsidRPr="005E17C5"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Predlagana določba jasno opredeljuje stranke predhodnega posto</w:t>
      </w:r>
      <w:r>
        <w:rPr>
          <w:rFonts w:ascii="Arial" w:eastAsia="Arial" w:hAnsi="Arial" w:cs="Arial"/>
          <w:color w:val="000000" w:themeColor="text1"/>
          <w:sz w:val="20"/>
          <w:szCs w:val="20"/>
        </w:rPr>
        <w:t>pka in sicer sta</w:t>
      </w:r>
      <w:r w:rsidRPr="005E17C5">
        <w:rPr>
          <w:rFonts w:ascii="Arial" w:eastAsia="Arial" w:hAnsi="Arial" w:cs="Arial"/>
          <w:color w:val="000000" w:themeColor="text1"/>
          <w:sz w:val="20"/>
          <w:szCs w:val="20"/>
        </w:rPr>
        <w:t xml:space="preserve"> to država ali državni organ oziroma na drugi strani oseba, ki namerava začeti </w:t>
      </w:r>
      <w:r>
        <w:rPr>
          <w:rFonts w:ascii="Arial" w:eastAsia="Arial" w:hAnsi="Arial" w:cs="Arial"/>
          <w:color w:val="000000" w:themeColor="text1"/>
          <w:sz w:val="20"/>
          <w:szCs w:val="20"/>
        </w:rPr>
        <w:t>pravdni ali drug</w:t>
      </w:r>
      <w:r w:rsidRPr="005E17C5">
        <w:rPr>
          <w:rFonts w:ascii="Arial" w:eastAsia="Arial" w:hAnsi="Arial" w:cs="Arial"/>
          <w:color w:val="000000" w:themeColor="text1"/>
          <w:sz w:val="20"/>
          <w:szCs w:val="20"/>
        </w:rPr>
        <w:t xml:space="preserve"> postopek proti državi ali državnemu organu. V tretjem odstavku se natančno opredeli tudi začetek predhodnega postopka. Ta se začne z dnem, ko državno odvetništvo prejme predlog, da se določeno sporno razmerje proti državi ali državnemu organu na miren način reši še pred uvedbo pravdnega ali drugega postopka.</w:t>
      </w:r>
      <w:r>
        <w:rPr>
          <w:rFonts w:ascii="Arial" w:eastAsia="Arial" w:hAnsi="Arial" w:cs="Arial"/>
          <w:color w:val="000000" w:themeColor="text1"/>
          <w:sz w:val="20"/>
          <w:szCs w:val="20"/>
        </w:rPr>
        <w:t xml:space="preserve"> Jasna opredelitev dneva začetka predhodnega postopka je pomembna zato, ker se v skladu s 35. členom predloga zakona šteje, da se predhodni postopek konča po poteku treh mesecev od dneva začetka postopka, če stranke niso sklenile sporazuma o mirni rešitvi spora.  </w:t>
      </w:r>
      <w:r w:rsidRPr="005E17C5">
        <w:rPr>
          <w:rFonts w:ascii="Arial" w:eastAsia="Arial" w:hAnsi="Arial" w:cs="Arial"/>
          <w:color w:val="000000" w:themeColor="text1"/>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sz w:val="20"/>
          <w:szCs w:val="20"/>
        </w:rPr>
        <w:t>Državno pravobranilstvo je v svojih predlogih za spremembo zakonodaje že večkrat predlagalo, naj se 14. člen ZDPRa spremeni na način, da bi predhodni postopek jasno predstavljal procesno predpostavko za vložitev tožbe proti subjektu, ki ga zastopa Državno pravobranilstvo, podobno rešitev pa predlagajo tudi številni drugi avtorji.</w:t>
      </w:r>
      <w:r w:rsidRPr="005E17C5">
        <w:rPr>
          <w:rStyle w:val="Sprotnaopomba-sklic"/>
          <w:rFonts w:ascii="Arial" w:eastAsia="Arial" w:hAnsi="Arial" w:cs="Arial"/>
          <w:sz w:val="20"/>
          <w:szCs w:val="20"/>
        </w:rPr>
        <w:footnoteReference w:id="27"/>
      </w:r>
      <w:r w:rsidRPr="005E17C5">
        <w:rPr>
          <w:rFonts w:ascii="Arial" w:eastAsia="Arial" w:hAnsi="Arial" w:cs="Arial"/>
          <w:sz w:val="20"/>
          <w:szCs w:val="20"/>
        </w:rPr>
        <w:t xml:space="preserve"> Glede na navedena izhodišča se s predlogom zakona določa, da je poskus mirne rešitve spora v predhodnem postopku pogoj za uvedbo pravdnega ali drugega postopka, sicer se tožba ali drug predlog za začetek postopka s sklepom zavrže. </w:t>
      </w:r>
      <w:r w:rsidRPr="005E17C5">
        <w:rPr>
          <w:rFonts w:ascii="Arial" w:eastAsia="Arial" w:hAnsi="Arial" w:cs="Arial"/>
          <w:color w:val="000000" w:themeColor="text1"/>
          <w:sz w:val="20"/>
          <w:szCs w:val="20"/>
        </w:rPr>
        <w:t xml:space="preserve">Navedena procesna predpostavka se dokazuje s potrdilom o neuspelem poskusu mirne rešitve spora v predhodnem postopku. </w:t>
      </w:r>
    </w:p>
    <w:p w:rsidR="00263066" w:rsidRPr="005E17C5"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color w:val="FF0000"/>
          <w:sz w:val="20"/>
          <w:szCs w:val="20"/>
        </w:rPr>
      </w:pPr>
      <w:r w:rsidRPr="005E17C5">
        <w:rPr>
          <w:rFonts w:ascii="Arial" w:eastAsia="Arial" w:hAnsi="Arial" w:cs="Arial"/>
          <w:color w:val="000000" w:themeColor="text1"/>
          <w:sz w:val="20"/>
          <w:szCs w:val="20"/>
        </w:rPr>
        <w:t>Z namenom večje transparentnosti delovanja državnega odvetništva se določa, da državno odvetništvo vodi evidenco vloženih predlogov za mirno rešitev spora in sklenjenih sporazumov</w:t>
      </w:r>
      <w:r w:rsidRPr="005E17C5">
        <w:rPr>
          <w:rFonts w:ascii="Arial" w:eastAsia="Arial" w:hAnsi="Arial" w:cs="Arial"/>
          <w:color w:val="FF0000"/>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Po predlogu zakona bo predhodni postopek mirne rešitve spora pri državnem odvetništvu omejen le na določene vrste postopkov.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28. členu (načelo vestnosti in poštenja):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Kot izhodiščno načelo predhodnega postopka poskusa mirne rešitve spora se določa, da so se stranke predhodnega postopka dolžne vestno in pošteno udeleževati postopka - dolžnost dobrovernega sodelovanja v postopku je predpisana zato, da bi vse stranke predhodnega postopka vložile napor v iskanje sporazumne rešitve spora.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Načelo vestnosti in poštenja</w:t>
      </w:r>
      <w:r w:rsidRPr="008767D1">
        <w:rPr>
          <w:rFonts w:ascii="Arial" w:hAnsi="Arial" w:cs="Arial"/>
          <w:sz w:val="20"/>
          <w:szCs w:val="20"/>
        </w:rPr>
        <w:t xml:space="preserve">, po katerem se morajo ravnati udeleženci predhodnega postopka, napolnjuje razmerje med strankami postopka z moralno vsebino. Iz tega načela izvirajo določene dolžnosti, ki so </w:t>
      </w:r>
      <w:r>
        <w:rPr>
          <w:rFonts w:ascii="Arial" w:hAnsi="Arial" w:cs="Arial"/>
          <w:sz w:val="20"/>
          <w:szCs w:val="20"/>
        </w:rPr>
        <w:t xml:space="preserve">na primer </w:t>
      </w:r>
      <w:r w:rsidRPr="008767D1">
        <w:rPr>
          <w:rFonts w:ascii="Arial" w:hAnsi="Arial" w:cs="Arial"/>
          <w:sz w:val="20"/>
          <w:szCs w:val="20"/>
        </w:rPr>
        <w:t>podobne dolžnostim strank v fazi sklepanja pogodb v obligacijskem pravu. To so dolžnosti strank, da ravnajo druga do druge lojalno, da se vzajemno obveščajo o vseh dogodkih in dejstvih, ki so zanje pomembna, da si pomagajo in sodelujejo pri mirni rešitvi spornega raz</w:t>
      </w:r>
      <w:r>
        <w:rPr>
          <w:rFonts w:ascii="Arial" w:hAnsi="Arial" w:cs="Arial"/>
          <w:sz w:val="20"/>
          <w:szCs w:val="20"/>
        </w:rPr>
        <w:t xml:space="preserve">merja. </w:t>
      </w:r>
    </w:p>
    <w:p w:rsidR="00263066" w:rsidRPr="008767D1" w:rsidRDefault="00263066" w:rsidP="00263066">
      <w:pPr>
        <w:pStyle w:val="Navaden1"/>
        <w:tabs>
          <w:tab w:val="left" w:pos="0"/>
        </w:tabs>
        <w:spacing w:line="288" w:lineRule="auto"/>
        <w:jc w:val="both"/>
        <w:rPr>
          <w:sz w:val="20"/>
          <w:szCs w:val="20"/>
          <w:highlight w:val="yellow"/>
        </w:rPr>
      </w:pPr>
      <w:r w:rsidRPr="008767D1">
        <w:br/>
      </w:r>
      <w:r w:rsidRPr="008767D1">
        <w:rPr>
          <w:rFonts w:ascii="Arial" w:hAnsi="Arial" w:cs="Arial"/>
          <w:sz w:val="20"/>
          <w:szCs w:val="20"/>
        </w:rPr>
        <w:t xml:space="preserve">Skladno z naravo pravnega načela predlagana določba ne predvideva </w:t>
      </w:r>
      <w:r>
        <w:rPr>
          <w:rFonts w:ascii="Arial" w:hAnsi="Arial" w:cs="Arial"/>
          <w:sz w:val="20"/>
          <w:szCs w:val="20"/>
        </w:rPr>
        <w:t>posebnih</w:t>
      </w:r>
      <w:r w:rsidRPr="008767D1">
        <w:rPr>
          <w:rFonts w:ascii="Arial" w:hAnsi="Arial" w:cs="Arial"/>
          <w:sz w:val="20"/>
          <w:szCs w:val="20"/>
        </w:rPr>
        <w:t xml:space="preserve"> sankcij za stranko, ki se postopka ne udeležuje vestno in pošteno</w:t>
      </w:r>
      <w:r>
        <w:rPr>
          <w:rFonts w:ascii="Arial" w:hAnsi="Arial" w:cs="Arial"/>
          <w:sz w:val="20"/>
          <w:szCs w:val="20"/>
        </w:rPr>
        <w:t>. Vendar pa stranka v tem primeru</w:t>
      </w:r>
      <w:r w:rsidRPr="008767D1">
        <w:rPr>
          <w:rFonts w:ascii="Arial" w:hAnsi="Arial" w:cs="Arial"/>
          <w:sz w:val="20"/>
          <w:szCs w:val="20"/>
        </w:rPr>
        <w:t xml:space="preserve"> trpi škodljive posledice in mora povrn</w:t>
      </w:r>
      <w:r>
        <w:rPr>
          <w:rFonts w:ascii="Arial" w:hAnsi="Arial" w:cs="Arial"/>
          <w:sz w:val="20"/>
          <w:szCs w:val="20"/>
        </w:rPr>
        <w:t>iti škodo (npr. v primeru, ko bi</w:t>
      </w:r>
      <w:r w:rsidRPr="008767D1">
        <w:rPr>
          <w:rFonts w:ascii="Arial" w:hAnsi="Arial" w:cs="Arial"/>
          <w:sz w:val="20"/>
          <w:szCs w:val="20"/>
        </w:rPr>
        <w:t xml:space="preserve"> zaradi </w:t>
      </w:r>
      <w:r>
        <w:rPr>
          <w:rFonts w:ascii="Arial" w:hAnsi="Arial" w:cs="Arial"/>
          <w:sz w:val="20"/>
          <w:szCs w:val="20"/>
        </w:rPr>
        <w:t xml:space="preserve">neudeležbe ali </w:t>
      </w:r>
      <w:r w:rsidRPr="008767D1">
        <w:rPr>
          <w:rFonts w:ascii="Arial" w:hAnsi="Arial" w:cs="Arial"/>
          <w:sz w:val="20"/>
          <w:szCs w:val="20"/>
        </w:rPr>
        <w:t>očitnega zavlačevanja nastale šk</w:t>
      </w:r>
      <w:r>
        <w:rPr>
          <w:rFonts w:ascii="Arial" w:hAnsi="Arial" w:cs="Arial"/>
          <w:sz w:val="20"/>
          <w:szCs w:val="20"/>
        </w:rPr>
        <w:t>odljive posledice ali nepotrebni</w:t>
      </w:r>
      <w:r w:rsidRPr="008767D1">
        <w:rPr>
          <w:rFonts w:ascii="Arial" w:hAnsi="Arial" w:cs="Arial"/>
          <w:sz w:val="20"/>
          <w:szCs w:val="20"/>
        </w:rPr>
        <w:t xml:space="preserve"> stroški organa).</w:t>
      </w:r>
      <w:r>
        <w:rPr>
          <w:sz w:val="20"/>
          <w:szCs w:val="20"/>
        </w:rPr>
        <w:t xml:space="preserve">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K 29. členu (zaupnost podatkov): </w:t>
      </w:r>
    </w:p>
    <w:p w:rsidR="00263066" w:rsidRPr="005E17C5" w:rsidRDefault="00263066" w:rsidP="00263066">
      <w:pPr>
        <w:pStyle w:val="Navaden1"/>
        <w:tabs>
          <w:tab w:val="left" w:pos="0"/>
        </w:tabs>
        <w:spacing w:line="288" w:lineRule="auto"/>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S predlagano določbo se ureja splošno pravilo o zaupnosti podatkov, ki izvirajo iz predhodnega postopka ali so z njim povezani. Ta člen zavezuje vse udeležence predhodnega postopka in se ne nanaša le na podatke, razkrite med samim predhodnim postopkom, temveč tudi na vseb</w:t>
      </w:r>
      <w:r>
        <w:rPr>
          <w:rFonts w:ascii="Arial" w:eastAsia="Arial" w:hAnsi="Arial" w:cs="Arial"/>
          <w:color w:val="000000" w:themeColor="text1"/>
          <w:sz w:val="20"/>
          <w:szCs w:val="20"/>
        </w:rPr>
        <w:t xml:space="preserve">ino in rezultat tega postopka. S predlagano določbo se ustvarja polje zaupnosti, ki zagotavlja, da se udeleženci predhodnega postopka ne morejo sklicevati na podatke, ki izvirajo iz predhodnega postopka.     </w:t>
      </w:r>
    </w:p>
    <w:p w:rsidR="00263066" w:rsidRDefault="00263066" w:rsidP="00263066">
      <w:pPr>
        <w:pStyle w:val="Navaden1"/>
        <w:tabs>
          <w:tab w:val="left" w:pos="0"/>
        </w:tabs>
        <w:spacing w:line="288" w:lineRule="auto"/>
        <w:jc w:val="both"/>
        <w:rPr>
          <w:rFonts w:ascii="Arial" w:eastAsia="Arial" w:hAnsi="Arial" w:cs="Arial"/>
          <w:color w:val="000000" w:themeColor="text1"/>
          <w:sz w:val="20"/>
          <w:szCs w:val="20"/>
        </w:rPr>
      </w:pPr>
    </w:p>
    <w:p w:rsidR="00263066" w:rsidRDefault="00263066" w:rsidP="00263066">
      <w:pPr>
        <w:pStyle w:val="Navaden1"/>
        <w:tabs>
          <w:tab w:val="left" w:pos="0"/>
        </w:tabs>
        <w:spacing w:line="288"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Splošno načelo zaupnosti predhodnega postopka temelji na opredelitvi zaupnosti, kot je ta določena v 7. členu Direktive 2008/52/ES</w:t>
      </w:r>
      <w:r>
        <w:rPr>
          <w:rStyle w:val="Sprotnaopomba-sklic"/>
          <w:rFonts w:ascii="Arial" w:eastAsia="Arial" w:hAnsi="Arial" w:cs="Arial"/>
          <w:color w:val="000000" w:themeColor="text1"/>
          <w:sz w:val="20"/>
          <w:szCs w:val="20"/>
        </w:rPr>
        <w:footnoteReference w:id="28"/>
      </w:r>
      <w:r>
        <w:rPr>
          <w:rFonts w:ascii="Arial" w:eastAsia="Arial" w:hAnsi="Arial" w:cs="Arial"/>
          <w:color w:val="000000" w:themeColor="text1"/>
          <w:sz w:val="20"/>
          <w:szCs w:val="20"/>
        </w:rPr>
        <w:t xml:space="preserve"> vendar je pri tem še nekoliko strožje (kot npr. 11. člen Zakona o mediaciji v civilnih in gospodarskih zadevah</w:t>
      </w:r>
      <w:r>
        <w:rPr>
          <w:rStyle w:val="Sprotnaopomba-sklic"/>
          <w:rFonts w:ascii="Arial" w:eastAsia="Arial" w:hAnsi="Arial" w:cs="Arial"/>
          <w:color w:val="000000" w:themeColor="text1"/>
          <w:sz w:val="20"/>
          <w:szCs w:val="20"/>
        </w:rPr>
        <w:footnoteReference w:id="29"/>
      </w:r>
      <w:r>
        <w:rPr>
          <w:rFonts w:ascii="Arial" w:eastAsia="Arial" w:hAnsi="Arial" w:cs="Arial"/>
          <w:color w:val="000000" w:themeColor="text1"/>
          <w:sz w:val="20"/>
          <w:szCs w:val="20"/>
        </w:rPr>
        <w:t xml:space="preserve">), saj se ne omejuje le na izključitev prisile k pričanju, ampak vsem sodelujočim osebam v predhodnem postopku tudi prepoveduje razkritje podatkov, razen v primerih, navedenih v 30. členu predloga tega zakona. </w:t>
      </w:r>
    </w:p>
    <w:p w:rsidR="00263066" w:rsidRDefault="00263066" w:rsidP="00263066">
      <w:pPr>
        <w:pStyle w:val="Navaden1"/>
        <w:tabs>
          <w:tab w:val="left" w:pos="0"/>
        </w:tabs>
        <w:spacing w:line="288" w:lineRule="auto"/>
        <w:jc w:val="both"/>
        <w:rPr>
          <w:rFonts w:ascii="Arial" w:eastAsia="Arial" w:hAnsi="Arial" w:cs="Arial"/>
          <w:color w:val="000000" w:themeColor="text1"/>
          <w:sz w:val="20"/>
          <w:szCs w:val="20"/>
        </w:rPr>
      </w:pPr>
    </w:p>
    <w:p w:rsidR="00263066" w:rsidRPr="005E17C5" w:rsidRDefault="00263066" w:rsidP="00263066">
      <w:pPr>
        <w:pStyle w:val="Navaden1"/>
        <w:tabs>
          <w:tab w:val="left" w:pos="0"/>
        </w:tabs>
        <w:spacing w:line="288"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Splošno pravilo popolne zaupnosti podatkov predhodnega postopka pa velja samo, če se stranke ne dogovorijo drugače, pri čemer je drugačen dogovor možen glede posameznih ali glede vseh podatkov. Posamezne podatke, ki izvirajo iz predhodnega postopka ali so z njim povezani, je dopustno razkriti tudi v primerih, kadar to zahteva zakon, na primer ker gre za dokaze v zvezi s kaznivim dejanjem, ker grozi nevarnost za življenje in zdravje ljudi ali za zdravo življenjsko okolje ali ker so po svoji naravi informacije javnega značaja. Prav tako je razkritje podatkov iz predhodnega postopka dopustno, kolikor je to potrebno za izpolnitev ali prisilno izvršitev sporazuma o rešitvi spora.    </w:t>
      </w:r>
    </w:p>
    <w:p w:rsidR="00263066" w:rsidRPr="005E17C5" w:rsidRDefault="00263066" w:rsidP="00263066">
      <w:pPr>
        <w:pStyle w:val="Navaden1"/>
        <w:tabs>
          <w:tab w:val="left" w:pos="0"/>
        </w:tabs>
        <w:spacing w:line="288" w:lineRule="auto"/>
        <w:rPr>
          <w:rFonts w:ascii="Arial" w:eastAsia="Arial" w:hAnsi="Arial" w:cs="Arial"/>
          <w:b/>
          <w:sz w:val="20"/>
          <w:szCs w:val="20"/>
        </w:rPr>
      </w:pPr>
    </w:p>
    <w:p w:rsidR="00263066" w:rsidRPr="005E17C5" w:rsidRDefault="00263066" w:rsidP="00263066">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K 30. členu (dopustnost dokazov v drugem postopku): </w:t>
      </w:r>
    </w:p>
    <w:p w:rsidR="00263066" w:rsidRPr="005E17C5" w:rsidRDefault="00263066" w:rsidP="00263066">
      <w:pPr>
        <w:pStyle w:val="Navaden1"/>
        <w:tabs>
          <w:tab w:val="left" w:pos="0"/>
        </w:tabs>
        <w:spacing w:line="288" w:lineRule="auto"/>
        <w:jc w:val="both"/>
        <w:rPr>
          <w:rFonts w:ascii="Arial" w:eastAsia="Arial" w:hAnsi="Arial" w:cs="Arial"/>
          <w:color w:val="000000" w:themeColor="text1"/>
          <w:sz w:val="20"/>
          <w:szCs w:val="20"/>
        </w:rPr>
      </w:pPr>
    </w:p>
    <w:p w:rsidR="00263066" w:rsidRPr="005E17C5" w:rsidRDefault="00263066" w:rsidP="00263066">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V predhodnem postopku stranke izražajo svoje predloge in poglede v zvezi z mirno rešitvijo spora, priznajo lahko določena dejstva ali izrazijo svojo pripravljenost za sklenitev sporazuma. Če se predhodni postopek ne konča s sklenitvijo sporazuma, bi bilo navedene podatke mogoče uporabiti v kasnejšem sodnem ali drugem postopku. Zato bi bila stranka, ki je sodelovala v predhodnem postopku</w:t>
      </w:r>
      <w:r>
        <w:rPr>
          <w:rFonts w:ascii="Arial" w:eastAsia="Arial" w:hAnsi="Arial" w:cs="Arial"/>
          <w:color w:val="000000" w:themeColor="text1"/>
          <w:sz w:val="20"/>
          <w:szCs w:val="20"/>
        </w:rPr>
        <w:t>,</w:t>
      </w:r>
      <w:r w:rsidRPr="005E17C5">
        <w:rPr>
          <w:rFonts w:ascii="Arial" w:eastAsia="Arial" w:hAnsi="Arial" w:cs="Arial"/>
          <w:color w:val="000000" w:themeColor="text1"/>
          <w:sz w:val="20"/>
          <w:szCs w:val="20"/>
        </w:rPr>
        <w:t xml:space="preserve">  lahko v kasnejših postopkih v slabšem položaju, kot če predhodnega postopka ne bi bilo. </w:t>
      </w:r>
    </w:p>
    <w:p w:rsidR="00263066" w:rsidRPr="005E17C5" w:rsidRDefault="00263066" w:rsidP="00263066">
      <w:pPr>
        <w:pStyle w:val="Navaden1"/>
        <w:tabs>
          <w:tab w:val="left" w:pos="0"/>
        </w:tabs>
        <w:spacing w:line="288" w:lineRule="auto"/>
        <w:jc w:val="both"/>
        <w:rPr>
          <w:rFonts w:ascii="Arial" w:eastAsia="Arial" w:hAnsi="Arial" w:cs="Arial"/>
          <w:color w:val="000000" w:themeColor="text1"/>
          <w:sz w:val="20"/>
          <w:szCs w:val="20"/>
        </w:rPr>
      </w:pPr>
    </w:p>
    <w:p w:rsidR="00263066" w:rsidRPr="005E17C5" w:rsidRDefault="00263066" w:rsidP="00263066">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lastRenderedPageBreak/>
        <w:t>Prepoved zavezuje vse osebe, ki so sodelovale v predhodnem postopku in velja v vseh sodnih, arbitražnih, upravnih i</w:t>
      </w:r>
      <w:r>
        <w:rPr>
          <w:rFonts w:ascii="Arial" w:eastAsia="Arial" w:hAnsi="Arial" w:cs="Arial"/>
          <w:color w:val="000000" w:themeColor="text1"/>
          <w:sz w:val="20"/>
          <w:szCs w:val="20"/>
        </w:rPr>
        <w:t>n</w:t>
      </w:r>
      <w:r w:rsidRPr="005E17C5">
        <w:rPr>
          <w:rFonts w:ascii="Arial" w:eastAsia="Arial" w:hAnsi="Arial" w:cs="Arial"/>
          <w:color w:val="000000" w:themeColor="text1"/>
          <w:sz w:val="20"/>
          <w:szCs w:val="20"/>
        </w:rPr>
        <w:t xml:space="preserve"> drugih podobnih postopkih.   </w:t>
      </w:r>
    </w:p>
    <w:p w:rsidR="00263066" w:rsidRPr="005E17C5" w:rsidRDefault="00263066" w:rsidP="00263066">
      <w:pPr>
        <w:pStyle w:val="Navaden1"/>
        <w:tabs>
          <w:tab w:val="left" w:pos="0"/>
        </w:tabs>
        <w:spacing w:line="288" w:lineRule="auto"/>
        <w:rPr>
          <w:rFonts w:ascii="Arial" w:eastAsia="Arial" w:hAnsi="Arial" w:cs="Arial"/>
          <w:b/>
          <w:color w:val="FF0000"/>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31. členu (učinek predhodnega postopka na zastaralne in prekluzivne roke):</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Sprožitev sodnega ali arbitražnega postopka stranke varuje pred izgubo pravic zaradi poteka časa, saj se s tem pretrga zastaranje terjatev (365. člen Obligacijskega zakonika)</w:t>
      </w:r>
      <w:r w:rsidRPr="005E17C5">
        <w:rPr>
          <w:rStyle w:val="Sprotnaopomba-sklic"/>
          <w:rFonts w:ascii="Arial" w:eastAsia="Arial" w:hAnsi="Arial" w:cs="Arial"/>
          <w:sz w:val="20"/>
          <w:szCs w:val="20"/>
        </w:rPr>
        <w:footnoteReference w:id="30"/>
      </w:r>
      <w:r w:rsidRPr="005E17C5">
        <w:rPr>
          <w:rFonts w:ascii="Arial" w:eastAsia="Arial" w:hAnsi="Arial" w:cs="Arial"/>
          <w:sz w:val="20"/>
          <w:szCs w:val="20"/>
        </w:rPr>
        <w:t xml:space="preserve"> oziroma se realizira časovno omejena pravica do vložitve tožbe. Postopki alternativnega reševanja sporov takega učinka praviloma nimajo (podobno ureja tudi npr. Zakon o mediaciji v civilnih in gospodarskih zadevah</w:t>
      </w:r>
      <w:r w:rsidRPr="005E17C5">
        <w:rPr>
          <w:rStyle w:val="Sprotnaopomba-sklic"/>
          <w:rFonts w:ascii="Arial" w:eastAsia="Arial" w:hAnsi="Arial" w:cs="Arial"/>
          <w:sz w:val="20"/>
          <w:szCs w:val="20"/>
        </w:rPr>
        <w:footnoteReference w:id="31"/>
      </w:r>
      <w:r w:rsidRPr="005E17C5">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prvima dvema odstavkoma predlagane določbe se določa, da je med trajanjem predhodnega postopka tek zastaranja zadržan, nadaljuje pa se, če se predhodni postopek konča brez sporazuma o rešitvi spora. Začetek predhodnega postopka torej glede učinka na tek zastaralnih rokov ni izenačen z vložitvijo tožbe pred sodiščem ali arbitražo, saj ima tožba za posledico pretrganje zastaranja, po katerem zastaralni roki ponovno tečejo od začetka, predhodni postopek pa bo tek zastaranja samo zadržal.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Vpliv neuspešnega predhodnega postopka na zastaranje je v drugem odstavku predlagan smiselno enako kot splošna ureditev vpliva vzroka zadržanja na zastaranje po 361. členu Obligacijskega zakonika.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Glede vpliva na roke za vložitev tožbe predlagatelj v tretjem odstavku določa njihovo pogojno podaljšanje – če je s posebnim predpisom določen rok za vložitev tožbe, se ta rok v zvezi z zahtevkom, ki je predmet predhodnega postopka, ne izteče prej kot 15 dni po koncu predhodnega postopka. Prekluzivni rok se torej podaljša samo v primeru, kadar bi bila stranka zaradi njegovega izteka med trajanjem predhodnega postopka sicer prikrajšana za možnost uveljavljanja sodnega varstva. Če se predhodni postopek začne in neuspešno konča znotraj prekluzivnega roka, tako da po njegovem zaključku stranki ostane še več kot 15 dni za pripravo tožbe, potem do prekluzije pride na isti dan, kot če predhodnega postopka ne bi bilo. Če pa bi se prekluzivni rok iztekel med trajanjem predhodnega postopka ali prej kot 15 dni po njegovem koncu, potem se ta rok podaljša tako, da se izteče šele 15 dni po koncu predhodnega postopka. Ocenjuje se, da je to zadosten čas, v katerem lahko stranka pripravi tožbo, ki je potrebna za varstvo njenih pravic zaradi neuspešnega predhodnega postopka.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Določba tretjega odstavka predlaganega člena velja le za roke za vložitev tožbe, ne podaljšuje pa drugih materialnih ali procesnih prekluzivnih rokov (npr. roka za grajanje napak ali roka za vložitev odgovora na tožbo).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32. členu (svet vlade za poravnave):</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14177" w:rsidRDefault="00263066" w:rsidP="00263066">
      <w:pPr>
        <w:pStyle w:val="Navaden1"/>
        <w:tabs>
          <w:tab w:val="left" w:pos="0"/>
        </w:tabs>
        <w:spacing w:line="288" w:lineRule="auto"/>
        <w:jc w:val="both"/>
        <w:rPr>
          <w:rFonts w:ascii="Arial" w:eastAsia="Arial" w:hAnsi="Arial" w:cs="Arial"/>
          <w:color w:val="FF0000"/>
          <w:sz w:val="20"/>
          <w:szCs w:val="20"/>
        </w:rPr>
      </w:pPr>
      <w:r w:rsidRPr="00D41A56">
        <w:rPr>
          <w:rFonts w:ascii="Arial" w:eastAsia="Arial" w:hAnsi="Arial" w:cs="Arial"/>
          <w:color w:val="auto"/>
          <w:sz w:val="20"/>
          <w:szCs w:val="20"/>
        </w:rPr>
        <w:t xml:space="preserve">Predlagatelj zakona je bil v preteklosti večkrat seznanjen s primeri, v katerih posamezni subjekti, ki jih je zastopalo Državno pravobranilstvo, niso bili naklonjeni sklepanju izvensodnih poravnav v predhodnih postopkih po 14. členu ZDPra. </w:t>
      </w:r>
      <w:r w:rsidRPr="00D41A56">
        <w:rPr>
          <w:rFonts w:ascii="Arial" w:hAnsi="Arial" w:cs="Arial"/>
          <w:color w:val="auto"/>
          <w:sz w:val="20"/>
          <w:szCs w:val="20"/>
        </w:rPr>
        <w:t xml:space="preserve">Državni organi so v praksi odklanjali sodelovanje v predhodnih postopkih z utemeljitvijo, da sporna zadeva ne spada v njihovo delovno področje ali da nimajo dokumentacije ali finančnih sredstev, iz katerih bi se lahko zahtevek poravnal. </w:t>
      </w:r>
      <w:r w:rsidRPr="00D41A56">
        <w:rPr>
          <w:rFonts w:ascii="Arial" w:eastAsia="Arial" w:hAnsi="Arial" w:cs="Arial"/>
          <w:color w:val="auto"/>
          <w:sz w:val="20"/>
          <w:szCs w:val="20"/>
        </w:rPr>
        <w:t xml:space="preserve">  </w:t>
      </w:r>
    </w:p>
    <w:p w:rsidR="00263066" w:rsidRPr="00514177" w:rsidRDefault="00263066" w:rsidP="00263066">
      <w:pPr>
        <w:pStyle w:val="Navaden1"/>
        <w:tabs>
          <w:tab w:val="left" w:pos="0"/>
        </w:tabs>
        <w:spacing w:line="288" w:lineRule="auto"/>
        <w:jc w:val="both"/>
        <w:rPr>
          <w:rFonts w:ascii="Arial" w:eastAsia="Arial" w:hAnsi="Arial" w:cs="Arial"/>
          <w:color w:val="FF0000"/>
          <w:sz w:val="20"/>
          <w:szCs w:val="20"/>
        </w:rPr>
      </w:pPr>
    </w:p>
    <w:p w:rsidR="00263066" w:rsidRPr="00D41A56" w:rsidRDefault="00263066" w:rsidP="00263066">
      <w:pPr>
        <w:pStyle w:val="Navaden1"/>
        <w:tabs>
          <w:tab w:val="left" w:pos="0"/>
        </w:tabs>
        <w:spacing w:line="288" w:lineRule="auto"/>
        <w:jc w:val="both"/>
        <w:rPr>
          <w:rFonts w:ascii="Arial" w:eastAsia="Arial" w:hAnsi="Arial" w:cs="Arial"/>
          <w:color w:val="auto"/>
          <w:sz w:val="20"/>
          <w:szCs w:val="20"/>
        </w:rPr>
      </w:pPr>
      <w:r w:rsidRPr="00D41A56">
        <w:rPr>
          <w:rFonts w:ascii="Arial" w:eastAsia="Arial" w:hAnsi="Arial" w:cs="Arial"/>
          <w:color w:val="auto"/>
          <w:sz w:val="20"/>
          <w:szCs w:val="20"/>
        </w:rPr>
        <w:lastRenderedPageBreak/>
        <w:t xml:space="preserve">Predlagatelj zakona se zaveda, da ima dostopen, hiter, neformalen in učinkovit predpravdni postopek s sodelovanjem državnega odvetništva veliko prednosti in koristi, saj s pravilnim pristopom vseh udeleženih ustvarja učinkovito zaščito tako individualnih kot širših interesov. S predlogom zakona se zato uvaja </w:t>
      </w:r>
      <w:r w:rsidRPr="00D41A56">
        <w:rPr>
          <w:rFonts w:ascii="Arial" w:eastAsia="Arial" w:hAnsi="Arial" w:cs="Arial"/>
          <w:i/>
          <w:color w:val="auto"/>
          <w:sz w:val="20"/>
          <w:szCs w:val="20"/>
        </w:rPr>
        <w:t>sui generis</w:t>
      </w:r>
      <w:r w:rsidRPr="00D41A56">
        <w:rPr>
          <w:rFonts w:ascii="Arial" w:eastAsia="Arial" w:hAnsi="Arial" w:cs="Arial"/>
          <w:color w:val="auto"/>
          <w:sz w:val="20"/>
          <w:szCs w:val="20"/>
        </w:rPr>
        <w:t xml:space="preserve"> organ, Svet vlade za poravnave, ki bo odločal v primeru spora o sklenitvi sporazuma v predhodnem postopku med državnim odvetništvom in zastopanim subjektom. Možnost ustanovitve posebnih svetov vlade predvideva tudi Poslovnik Vlade Republike Slovenije</w:t>
      </w:r>
      <w:r w:rsidRPr="00D41A56">
        <w:rPr>
          <w:rStyle w:val="Sprotnaopomba-sklic"/>
          <w:rFonts w:ascii="Arial" w:eastAsia="Arial" w:hAnsi="Arial" w:cs="Arial"/>
          <w:color w:val="auto"/>
          <w:sz w:val="20"/>
          <w:szCs w:val="20"/>
        </w:rPr>
        <w:footnoteReference w:id="32"/>
      </w:r>
      <w:r w:rsidRPr="00D41A56">
        <w:rPr>
          <w:rFonts w:ascii="Arial" w:eastAsia="Arial" w:hAnsi="Arial" w:cs="Arial"/>
          <w:color w:val="auto"/>
          <w:sz w:val="20"/>
          <w:szCs w:val="20"/>
        </w:rPr>
        <w:t xml:space="preserve"> ki določa, da vlada na določenem področju lahko (so)ustanavlja svete.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Pr="00063C21"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Predvideva se, da bo svet ustanovljen </w:t>
      </w:r>
      <w:r>
        <w:rPr>
          <w:rFonts w:ascii="Arial" w:eastAsia="Arial" w:hAnsi="Arial" w:cs="Arial"/>
          <w:sz w:val="20"/>
          <w:szCs w:val="20"/>
        </w:rPr>
        <w:t>s sklepom</w:t>
      </w:r>
      <w:r w:rsidRPr="005E17C5">
        <w:rPr>
          <w:rFonts w:ascii="Arial" w:eastAsia="Arial" w:hAnsi="Arial" w:cs="Arial"/>
          <w:sz w:val="20"/>
          <w:szCs w:val="20"/>
        </w:rPr>
        <w:t xml:space="preserve"> vlade za dobo petih let in sicer bo sestavljen iz predstavnika državnega odvetništva, predstavnika Ministrstva za pravosodje in predstavnika Ministrstva za finance, </w:t>
      </w:r>
      <w:r w:rsidRPr="005E17C5">
        <w:rPr>
          <w:rFonts w:ascii="Arial" w:eastAsia="Arial" w:hAnsi="Arial" w:cs="Arial"/>
          <w:color w:val="000000" w:themeColor="text1"/>
          <w:sz w:val="20"/>
          <w:szCs w:val="20"/>
        </w:rPr>
        <w:t>ki bodo imeli po enega namestnika</w:t>
      </w:r>
      <w:r>
        <w:rPr>
          <w:rFonts w:ascii="Arial" w:eastAsia="Arial" w:hAnsi="Arial" w:cs="Arial"/>
          <w:color w:val="000000" w:themeColor="text1"/>
          <w:sz w:val="20"/>
          <w:szCs w:val="20"/>
        </w:rPr>
        <w:t xml:space="preserve"> in za katerega bodo veljali enaki pogoji kot za člana sveta, katerega nadomešča</w:t>
      </w:r>
      <w:r w:rsidRPr="005E17C5">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r w:rsidRPr="005E17C5">
        <w:rPr>
          <w:rFonts w:ascii="Arial" w:eastAsia="Arial" w:hAnsi="Arial" w:cs="Arial"/>
          <w:color w:val="000000" w:themeColor="text1"/>
          <w:sz w:val="20"/>
          <w:szCs w:val="20"/>
        </w:rPr>
        <w:t xml:space="preserve">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Pr="00D41A56" w:rsidRDefault="00263066" w:rsidP="00263066">
      <w:pPr>
        <w:pStyle w:val="Navaden1"/>
        <w:tabs>
          <w:tab w:val="left" w:pos="0"/>
        </w:tabs>
        <w:spacing w:line="288" w:lineRule="auto"/>
        <w:jc w:val="both"/>
        <w:rPr>
          <w:rFonts w:ascii="Arial" w:eastAsia="Arial" w:hAnsi="Arial" w:cs="Arial"/>
          <w:b/>
          <w:color w:val="auto"/>
          <w:sz w:val="20"/>
          <w:szCs w:val="20"/>
        </w:rPr>
      </w:pPr>
      <w:r w:rsidRPr="00D41A56">
        <w:rPr>
          <w:rFonts w:ascii="Arial" w:eastAsia="Arial" w:hAnsi="Arial" w:cs="Arial"/>
          <w:b/>
          <w:color w:val="auto"/>
          <w:sz w:val="20"/>
          <w:szCs w:val="20"/>
        </w:rPr>
        <w:t>K 33. členu (način delovanja sveta)</w:t>
      </w:r>
      <w:r>
        <w:rPr>
          <w:rFonts w:ascii="Arial" w:eastAsia="Arial" w:hAnsi="Arial" w:cs="Arial"/>
          <w:b/>
          <w:color w:val="auto"/>
          <w:sz w:val="20"/>
          <w:szCs w:val="20"/>
        </w:rPr>
        <w:t>:</w:t>
      </w:r>
    </w:p>
    <w:p w:rsidR="00263066" w:rsidRDefault="00263066" w:rsidP="00263066">
      <w:pPr>
        <w:pStyle w:val="Navaden1"/>
        <w:tabs>
          <w:tab w:val="left" w:pos="0"/>
        </w:tabs>
        <w:spacing w:line="288" w:lineRule="auto"/>
        <w:jc w:val="both"/>
        <w:rPr>
          <w:rFonts w:ascii="Arial" w:eastAsia="Arial" w:hAnsi="Arial" w:cs="Arial"/>
          <w:b/>
          <w:color w:val="FF0000"/>
          <w:sz w:val="20"/>
          <w:szCs w:val="20"/>
        </w:rPr>
      </w:pPr>
    </w:p>
    <w:p w:rsidR="00263066" w:rsidRPr="00D41A56" w:rsidRDefault="00263066" w:rsidP="00263066">
      <w:pPr>
        <w:pStyle w:val="Navaden1"/>
        <w:tabs>
          <w:tab w:val="left" w:pos="0"/>
        </w:tabs>
        <w:spacing w:line="288" w:lineRule="auto"/>
        <w:jc w:val="both"/>
        <w:rPr>
          <w:rFonts w:ascii="Arial" w:eastAsia="Arial" w:hAnsi="Arial" w:cs="Arial"/>
          <w:color w:val="auto"/>
          <w:sz w:val="20"/>
          <w:szCs w:val="20"/>
        </w:rPr>
      </w:pPr>
      <w:r w:rsidRPr="00D41A56">
        <w:rPr>
          <w:rFonts w:ascii="Arial" w:eastAsia="Arial" w:hAnsi="Arial" w:cs="Arial"/>
          <w:color w:val="auto"/>
          <w:sz w:val="20"/>
          <w:szCs w:val="20"/>
        </w:rPr>
        <w:t>S predlagano določbo se ureja nači</w:t>
      </w:r>
      <w:r>
        <w:rPr>
          <w:rFonts w:ascii="Arial" w:eastAsia="Arial" w:hAnsi="Arial" w:cs="Arial"/>
          <w:color w:val="auto"/>
          <w:sz w:val="20"/>
          <w:szCs w:val="20"/>
        </w:rPr>
        <w:t>n delovanja sveta. Seje</w:t>
      </w:r>
      <w:r w:rsidRPr="00D41A56">
        <w:rPr>
          <w:rFonts w:ascii="Arial" w:eastAsia="Arial" w:hAnsi="Arial" w:cs="Arial"/>
          <w:color w:val="auto"/>
          <w:sz w:val="20"/>
          <w:szCs w:val="20"/>
        </w:rPr>
        <w:t xml:space="preserve"> sveta bo skliceval in vodil predstavnik državnega odvetništva, ki je bil za člana sveta imenovan z odločbo vlade. Po mnenju predlagatelja okoliščina, po kateri bi bil državni odvetnik kot član sveta hkrati tudi nosilec obravnavane zadeve v predhodnem postopku, ne predstavlja posebnega razloga za njegovo izločitev pri delu sve</w:t>
      </w:r>
      <w:r>
        <w:rPr>
          <w:rFonts w:ascii="Arial" w:eastAsia="Arial" w:hAnsi="Arial" w:cs="Arial"/>
          <w:color w:val="auto"/>
          <w:sz w:val="20"/>
          <w:szCs w:val="20"/>
        </w:rPr>
        <w:t>ta za poravnave. Nasprotno, to b</w:t>
      </w:r>
      <w:r w:rsidRPr="00D41A56">
        <w:rPr>
          <w:rFonts w:ascii="Arial" w:eastAsia="Arial" w:hAnsi="Arial" w:cs="Arial"/>
          <w:color w:val="auto"/>
          <w:sz w:val="20"/>
          <w:szCs w:val="20"/>
        </w:rPr>
        <w:t xml:space="preserve">o pomenilo, da bo z zadevo </w:t>
      </w:r>
      <w:r>
        <w:rPr>
          <w:rFonts w:ascii="Arial" w:eastAsia="Arial" w:hAnsi="Arial" w:cs="Arial"/>
          <w:color w:val="auto"/>
          <w:sz w:val="20"/>
          <w:szCs w:val="20"/>
        </w:rPr>
        <w:t>temeljito</w:t>
      </w:r>
      <w:r w:rsidRPr="00D41A56">
        <w:rPr>
          <w:rFonts w:ascii="Arial" w:eastAsia="Arial" w:hAnsi="Arial" w:cs="Arial"/>
          <w:color w:val="auto"/>
          <w:sz w:val="20"/>
          <w:szCs w:val="20"/>
        </w:rPr>
        <w:t xml:space="preserve"> seznanjen in bo delo sveta učinkoviteje.    </w:t>
      </w:r>
    </w:p>
    <w:p w:rsidR="00263066" w:rsidRDefault="00263066" w:rsidP="00263066">
      <w:pPr>
        <w:pStyle w:val="Navaden1"/>
        <w:tabs>
          <w:tab w:val="left" w:pos="0"/>
        </w:tabs>
        <w:spacing w:line="288" w:lineRule="auto"/>
        <w:jc w:val="both"/>
        <w:rPr>
          <w:rFonts w:ascii="Arial" w:eastAsia="Arial" w:hAnsi="Arial" w:cs="Arial"/>
          <w:b/>
          <w:color w:val="FF0000"/>
          <w:sz w:val="20"/>
          <w:szCs w:val="20"/>
        </w:rPr>
      </w:pPr>
    </w:p>
    <w:p w:rsidR="00263066" w:rsidRPr="00D41A56" w:rsidRDefault="00263066" w:rsidP="00263066">
      <w:pPr>
        <w:pStyle w:val="Navaden1"/>
        <w:tabs>
          <w:tab w:val="left" w:pos="0"/>
        </w:tabs>
        <w:spacing w:line="288" w:lineRule="auto"/>
        <w:jc w:val="both"/>
        <w:rPr>
          <w:rFonts w:ascii="Arial" w:eastAsia="Arial" w:hAnsi="Arial" w:cs="Arial"/>
          <w:color w:val="auto"/>
          <w:sz w:val="20"/>
          <w:szCs w:val="20"/>
        </w:rPr>
      </w:pPr>
      <w:r w:rsidRPr="00D41A56">
        <w:rPr>
          <w:rFonts w:ascii="Arial" w:eastAsia="Arial" w:hAnsi="Arial" w:cs="Arial"/>
          <w:color w:val="auto"/>
          <w:sz w:val="20"/>
          <w:szCs w:val="20"/>
        </w:rPr>
        <w:t xml:space="preserve">Z namenom uravnotežene predstavitve stališč se določa, da se bosta seje sveta za poravnave v vsaki posamezni zadevi lahko udeležila tudi generalni državni odvetnik in predstojnik zastopanega subjekta, ki bosta lahko predstavila svoja stališča in predloge o obravnavanih zadevah.      </w:t>
      </w:r>
    </w:p>
    <w:p w:rsidR="00263066" w:rsidRDefault="00263066" w:rsidP="00263066">
      <w:pPr>
        <w:pStyle w:val="Navaden1"/>
        <w:tabs>
          <w:tab w:val="left" w:pos="0"/>
        </w:tabs>
        <w:spacing w:line="288" w:lineRule="auto"/>
        <w:jc w:val="both"/>
        <w:rPr>
          <w:rFonts w:ascii="Arial" w:eastAsia="Arial" w:hAnsi="Arial" w:cs="Arial"/>
          <w:color w:val="FF0000"/>
          <w:sz w:val="20"/>
          <w:szCs w:val="20"/>
        </w:rPr>
      </w:pPr>
    </w:p>
    <w:p w:rsidR="00263066" w:rsidRPr="00D41A56" w:rsidRDefault="00263066" w:rsidP="00263066">
      <w:pPr>
        <w:pStyle w:val="Navaden1"/>
        <w:tabs>
          <w:tab w:val="left" w:pos="0"/>
        </w:tabs>
        <w:spacing w:line="288" w:lineRule="auto"/>
        <w:jc w:val="both"/>
        <w:rPr>
          <w:rFonts w:ascii="Arial" w:eastAsia="Arial" w:hAnsi="Arial" w:cs="Arial"/>
          <w:color w:val="auto"/>
          <w:sz w:val="20"/>
          <w:szCs w:val="20"/>
        </w:rPr>
      </w:pPr>
      <w:r w:rsidRPr="00D41A56">
        <w:rPr>
          <w:rFonts w:ascii="Arial" w:eastAsia="Arial" w:hAnsi="Arial" w:cs="Arial"/>
          <w:color w:val="auto"/>
          <w:sz w:val="20"/>
          <w:szCs w:val="20"/>
        </w:rPr>
        <w:t xml:space="preserve">Administrativno-tehnična opravila za svet bo opravljalo državno odvetništvo. Gre predvsem za opravila, ki zajemajo </w:t>
      </w:r>
      <w:r>
        <w:rPr>
          <w:rFonts w:ascii="Arial" w:eastAsia="Arial" w:hAnsi="Arial" w:cs="Arial"/>
          <w:color w:val="auto"/>
          <w:sz w:val="20"/>
          <w:szCs w:val="20"/>
        </w:rPr>
        <w:t>zagotavljanje</w:t>
      </w:r>
      <w:r w:rsidRPr="00D41A56">
        <w:rPr>
          <w:rFonts w:ascii="Arial" w:eastAsia="Arial" w:hAnsi="Arial" w:cs="Arial"/>
          <w:color w:val="auto"/>
          <w:sz w:val="20"/>
          <w:szCs w:val="20"/>
        </w:rPr>
        <w:t xml:space="preserve"> prostora za seje sveta, vabljenje na seje, vodenje dokumentacije, informacijska podpora in podobno. </w:t>
      </w:r>
    </w:p>
    <w:p w:rsidR="00263066" w:rsidRPr="009D08CF" w:rsidRDefault="00263066" w:rsidP="00263066">
      <w:pPr>
        <w:pStyle w:val="Navaden1"/>
        <w:tabs>
          <w:tab w:val="left" w:pos="0"/>
        </w:tabs>
        <w:spacing w:line="288" w:lineRule="auto"/>
        <w:jc w:val="both"/>
        <w:rPr>
          <w:rFonts w:ascii="Arial" w:eastAsia="Arial" w:hAnsi="Arial" w:cs="Arial"/>
          <w:color w:val="FF0000"/>
          <w:sz w:val="20"/>
          <w:szCs w:val="20"/>
        </w:rPr>
      </w:pPr>
    </w:p>
    <w:p w:rsidR="00263066" w:rsidRPr="00493BE0" w:rsidRDefault="00263066" w:rsidP="00263066">
      <w:pPr>
        <w:pStyle w:val="Navaden1"/>
        <w:tabs>
          <w:tab w:val="left" w:pos="0"/>
        </w:tabs>
        <w:spacing w:line="288" w:lineRule="auto"/>
        <w:jc w:val="both"/>
        <w:rPr>
          <w:rFonts w:ascii="Arial" w:eastAsia="Arial" w:hAnsi="Arial" w:cs="Arial"/>
          <w:b/>
          <w:color w:val="auto"/>
          <w:sz w:val="20"/>
          <w:szCs w:val="20"/>
        </w:rPr>
      </w:pPr>
      <w:r w:rsidRPr="00493BE0">
        <w:rPr>
          <w:rFonts w:ascii="Arial" w:eastAsia="Arial" w:hAnsi="Arial" w:cs="Arial"/>
          <w:b/>
          <w:color w:val="auto"/>
          <w:sz w:val="20"/>
          <w:szCs w:val="20"/>
        </w:rPr>
        <w:t>K 34. členu (mnenje sveta)</w:t>
      </w:r>
      <w:r>
        <w:rPr>
          <w:rFonts w:ascii="Arial" w:eastAsia="Arial" w:hAnsi="Arial" w:cs="Arial"/>
          <w:b/>
          <w:color w:val="auto"/>
          <w:sz w:val="20"/>
          <w:szCs w:val="20"/>
        </w:rPr>
        <w:t>:</w:t>
      </w:r>
      <w:r w:rsidRPr="00493BE0">
        <w:rPr>
          <w:rFonts w:ascii="Arial" w:eastAsia="Arial" w:hAnsi="Arial" w:cs="Arial"/>
          <w:b/>
          <w:color w:val="auto"/>
          <w:sz w:val="20"/>
          <w:szCs w:val="20"/>
        </w:rPr>
        <w:t xml:space="preserve"> </w:t>
      </w:r>
    </w:p>
    <w:p w:rsidR="00263066" w:rsidRDefault="00263066" w:rsidP="00263066">
      <w:pPr>
        <w:pStyle w:val="Navaden1"/>
        <w:tabs>
          <w:tab w:val="left" w:pos="0"/>
        </w:tabs>
        <w:spacing w:line="288" w:lineRule="auto"/>
        <w:jc w:val="both"/>
        <w:rPr>
          <w:rFonts w:ascii="Arial" w:eastAsia="Arial" w:hAnsi="Arial" w:cs="Arial"/>
          <w:color w:val="FF0000"/>
          <w:sz w:val="20"/>
          <w:szCs w:val="20"/>
        </w:rPr>
      </w:pPr>
    </w:p>
    <w:p w:rsidR="00263066" w:rsidRPr="00493BE0" w:rsidRDefault="00263066" w:rsidP="00263066">
      <w:pPr>
        <w:pStyle w:val="Navaden1"/>
        <w:tabs>
          <w:tab w:val="left" w:pos="0"/>
        </w:tabs>
        <w:spacing w:line="288" w:lineRule="auto"/>
        <w:jc w:val="both"/>
        <w:rPr>
          <w:rFonts w:ascii="Arial" w:eastAsia="Arial" w:hAnsi="Arial" w:cs="Arial"/>
          <w:color w:val="auto"/>
          <w:sz w:val="20"/>
          <w:szCs w:val="20"/>
        </w:rPr>
      </w:pPr>
      <w:r w:rsidRPr="00493BE0">
        <w:rPr>
          <w:rFonts w:ascii="Arial" w:eastAsia="Arial" w:hAnsi="Arial" w:cs="Arial"/>
          <w:color w:val="auto"/>
          <w:sz w:val="20"/>
          <w:szCs w:val="20"/>
        </w:rPr>
        <w:t>Določa se, da člani sveta na seji oblikujejo mnenje glede smotrnosti mirne rešitve spora v predhodnem postopku. Z mnenjem seznanijo državno odvetništvo, ki je v zvezi z nadaljnjim postopanjem  v predhodnem postopku nanj vezano.</w:t>
      </w:r>
    </w:p>
    <w:p w:rsidR="00263066" w:rsidRDefault="00263066" w:rsidP="00263066">
      <w:pPr>
        <w:pStyle w:val="Navaden1"/>
        <w:tabs>
          <w:tab w:val="left" w:pos="0"/>
        </w:tabs>
        <w:spacing w:line="288" w:lineRule="auto"/>
        <w:jc w:val="both"/>
        <w:rPr>
          <w:rFonts w:ascii="Arial" w:eastAsia="Arial" w:hAnsi="Arial" w:cs="Arial"/>
          <w:color w:val="FF0000"/>
          <w:sz w:val="20"/>
          <w:szCs w:val="20"/>
        </w:rPr>
      </w:pPr>
    </w:p>
    <w:p w:rsidR="00263066" w:rsidRPr="00493BE0" w:rsidRDefault="00263066" w:rsidP="00263066">
      <w:pPr>
        <w:pStyle w:val="Navaden1"/>
        <w:tabs>
          <w:tab w:val="left" w:pos="0"/>
        </w:tabs>
        <w:spacing w:line="288" w:lineRule="auto"/>
        <w:jc w:val="both"/>
        <w:rPr>
          <w:rFonts w:ascii="Arial" w:eastAsia="Arial" w:hAnsi="Arial" w:cs="Arial"/>
          <w:color w:val="auto"/>
          <w:sz w:val="20"/>
          <w:szCs w:val="20"/>
        </w:rPr>
      </w:pPr>
      <w:r w:rsidRPr="00493BE0">
        <w:rPr>
          <w:rFonts w:ascii="Arial" w:eastAsia="Arial" w:hAnsi="Arial" w:cs="Arial"/>
          <w:color w:val="auto"/>
          <w:sz w:val="20"/>
          <w:szCs w:val="20"/>
        </w:rPr>
        <w:t>Za posebej pomembne zadeve ali zadeve z visoko vrednostjo predmeta (nad 100.000 eurov) se predvideva, da bo o odločitvi sveta lahko naknadno odločila tudi Vlada, če bosta tako zahtevala generalni državni odvetnik ali predstojnik zastopanega subjekta</w:t>
      </w:r>
      <w:r>
        <w:rPr>
          <w:rFonts w:ascii="Arial" w:eastAsia="Arial" w:hAnsi="Arial" w:cs="Arial"/>
          <w:color w:val="auto"/>
          <w:sz w:val="20"/>
          <w:szCs w:val="20"/>
        </w:rPr>
        <w:t>, ki se ne bosta strinjala s podanim mnenjem</w:t>
      </w:r>
      <w:r w:rsidRPr="00493BE0">
        <w:rPr>
          <w:rFonts w:ascii="Arial" w:eastAsia="Arial" w:hAnsi="Arial" w:cs="Arial"/>
          <w:color w:val="auto"/>
          <w:sz w:val="20"/>
          <w:szCs w:val="20"/>
        </w:rPr>
        <w:t xml:space="preserve">.    </w:t>
      </w:r>
    </w:p>
    <w:p w:rsidR="00263066" w:rsidRPr="005E17C5"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35</w:t>
      </w:r>
      <w:r w:rsidRPr="005E17C5">
        <w:rPr>
          <w:rFonts w:ascii="Arial" w:eastAsia="Arial" w:hAnsi="Arial" w:cs="Arial"/>
          <w:b/>
          <w:sz w:val="20"/>
          <w:szCs w:val="20"/>
        </w:rPr>
        <w:t xml:space="preserve">. členu (konec predhodnega postopka):  </w:t>
      </w:r>
    </w:p>
    <w:p w:rsidR="00263066" w:rsidRPr="005E17C5" w:rsidRDefault="00263066" w:rsidP="00263066">
      <w:pPr>
        <w:pStyle w:val="Navaden1"/>
        <w:tabs>
          <w:tab w:val="left" w:pos="0"/>
        </w:tabs>
        <w:spacing w:line="288" w:lineRule="auto"/>
        <w:jc w:val="both"/>
        <w:rPr>
          <w:rFonts w:ascii="Arial" w:eastAsia="Arial" w:hAnsi="Arial" w:cs="Arial"/>
          <w:b/>
          <w:color w:val="000000" w:themeColor="text1"/>
          <w:sz w:val="20"/>
          <w:szCs w:val="20"/>
        </w:rPr>
      </w:pPr>
    </w:p>
    <w:p w:rsidR="00263066" w:rsidRPr="005E17C5" w:rsidRDefault="00263066" w:rsidP="00263066">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 xml:space="preserve">Zaradi nastanka morebitnih pravnih posledic se s predlogom zakona jasno določa časovni trenutek konca predhodnega postopka. </w:t>
      </w:r>
    </w:p>
    <w:p w:rsidR="00263066" w:rsidRPr="005E17C5" w:rsidRDefault="00263066" w:rsidP="00263066">
      <w:pPr>
        <w:pStyle w:val="Navaden1"/>
        <w:tabs>
          <w:tab w:val="left" w:pos="0"/>
        </w:tabs>
        <w:spacing w:line="288" w:lineRule="auto"/>
        <w:jc w:val="both"/>
        <w:rPr>
          <w:rFonts w:ascii="Arial" w:eastAsia="Arial" w:hAnsi="Arial" w:cs="Arial"/>
          <w:color w:val="000000" w:themeColor="text1"/>
          <w:sz w:val="20"/>
          <w:szCs w:val="20"/>
        </w:rPr>
      </w:pPr>
    </w:p>
    <w:p w:rsidR="00263066" w:rsidRPr="005E17C5" w:rsidRDefault="00263066" w:rsidP="00263066">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 xml:space="preserve">Predhodni postopek se konča z dnem sklenitve sporazuma o mirni rešitvi spora, ali z dnem, ko državno odvetništvo prejme pisno izjavo stranke, da predhodnega postopka ne želi nadaljevati, ali z dnem, ko predlagatelj prejme pisno izjavo državnega odvetnika, da nadaljevanje postopka ni smiselno, ali po poteku treh mesecev od dneva začetka predhodnega postopka, če stranke niso sklenile sporazuma o mirni rešitvi spora.  </w:t>
      </w:r>
    </w:p>
    <w:p w:rsidR="00263066" w:rsidRPr="005E17C5" w:rsidRDefault="00263066" w:rsidP="00263066">
      <w:pPr>
        <w:pStyle w:val="Navaden1"/>
        <w:tabs>
          <w:tab w:val="left" w:pos="0"/>
        </w:tabs>
        <w:spacing w:line="288" w:lineRule="auto"/>
        <w:jc w:val="both"/>
        <w:rPr>
          <w:rFonts w:ascii="Arial" w:eastAsia="Arial" w:hAnsi="Arial" w:cs="Arial"/>
          <w:color w:val="000000" w:themeColor="text1"/>
          <w:sz w:val="20"/>
          <w:szCs w:val="20"/>
        </w:rPr>
      </w:pPr>
    </w:p>
    <w:p w:rsidR="00263066" w:rsidRPr="005E17C5" w:rsidRDefault="00263066" w:rsidP="00263066">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 xml:space="preserve">Če do sklenitve sporazuma ni prišlo, državno odvetništvo v roku osmih dni od konca postopka izda potrdilo o neuspelem poskusu mirne rešitve spora.  </w:t>
      </w:r>
    </w:p>
    <w:p w:rsidR="00263066" w:rsidRPr="005E17C5" w:rsidRDefault="00263066" w:rsidP="00263066">
      <w:pPr>
        <w:pStyle w:val="Navaden1"/>
        <w:tabs>
          <w:tab w:val="left" w:pos="0"/>
        </w:tabs>
        <w:spacing w:line="288" w:lineRule="auto"/>
        <w:jc w:val="both"/>
        <w:rPr>
          <w:rFonts w:ascii="Arial" w:eastAsia="Arial" w:hAnsi="Arial" w:cs="Arial"/>
          <w:b/>
          <w:color w:val="000000" w:themeColor="text1"/>
          <w:sz w:val="20"/>
          <w:szCs w:val="20"/>
        </w:rPr>
      </w:pPr>
    </w:p>
    <w:p w:rsidR="00263066" w:rsidRPr="005E17C5" w:rsidRDefault="00263066" w:rsidP="00263066">
      <w:pPr>
        <w:pStyle w:val="Navaden1"/>
        <w:tabs>
          <w:tab w:val="left" w:pos="0"/>
        </w:tabs>
        <w:spacing w:line="288" w:lineRule="auto"/>
        <w:jc w:val="both"/>
        <w:rPr>
          <w:rFonts w:ascii="Arial" w:eastAsia="Arial" w:hAnsi="Arial" w:cs="Arial"/>
          <w:b/>
          <w:color w:val="000000" w:themeColor="text1"/>
          <w:sz w:val="20"/>
          <w:szCs w:val="20"/>
        </w:rPr>
      </w:pPr>
      <w:r>
        <w:rPr>
          <w:rFonts w:ascii="Arial" w:eastAsia="Arial" w:hAnsi="Arial" w:cs="Arial"/>
          <w:b/>
          <w:color w:val="000000" w:themeColor="text1"/>
          <w:sz w:val="20"/>
          <w:szCs w:val="20"/>
        </w:rPr>
        <w:t>K 36</w:t>
      </w:r>
      <w:r w:rsidRPr="005E17C5">
        <w:rPr>
          <w:rFonts w:ascii="Arial" w:eastAsia="Arial" w:hAnsi="Arial" w:cs="Arial"/>
          <w:b/>
          <w:color w:val="000000" w:themeColor="text1"/>
          <w:sz w:val="20"/>
          <w:szCs w:val="20"/>
        </w:rPr>
        <w:t>. členu (stroški predhodnega postopka):</w:t>
      </w:r>
    </w:p>
    <w:p w:rsidR="00263066" w:rsidRPr="005E17C5" w:rsidRDefault="00263066" w:rsidP="00263066">
      <w:pPr>
        <w:pStyle w:val="Navaden1"/>
        <w:tabs>
          <w:tab w:val="left" w:pos="0"/>
        </w:tabs>
        <w:spacing w:line="288" w:lineRule="auto"/>
        <w:jc w:val="both"/>
        <w:rPr>
          <w:rFonts w:ascii="Arial" w:eastAsia="Arial" w:hAnsi="Arial" w:cs="Arial"/>
          <w:b/>
          <w:color w:val="000000" w:themeColor="text1"/>
          <w:sz w:val="20"/>
          <w:szCs w:val="20"/>
        </w:rPr>
      </w:pPr>
    </w:p>
    <w:p w:rsidR="00263066" w:rsidRPr="005E17C5" w:rsidRDefault="00263066" w:rsidP="00263066">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V predhodnem postopku vsaka stranka postopka nosi svoje stroške.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3</w:t>
      </w:r>
      <w:r>
        <w:rPr>
          <w:rFonts w:ascii="Arial" w:eastAsia="Arial" w:hAnsi="Arial" w:cs="Arial"/>
          <w:b/>
          <w:sz w:val="20"/>
          <w:szCs w:val="20"/>
        </w:rPr>
        <w:t>7</w:t>
      </w:r>
      <w:r w:rsidRPr="005E17C5">
        <w:rPr>
          <w:rFonts w:ascii="Arial" w:eastAsia="Arial" w:hAnsi="Arial" w:cs="Arial"/>
          <w:b/>
          <w:sz w:val="20"/>
          <w:szCs w:val="20"/>
        </w:rPr>
        <w:t xml:space="preserve">. členu (izvršilni naslov):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zakona se določa, da je sporazum, sklenjen v predhodnem postopku, izvršilni naslov, če je terjatev iz sporazuma zapadla. Navedena ureditev sledi veljavnemu 14. členu ZDPra in pomeni, da če dolžnik prostovoljno ne izpolni obveznosti iz sporazuma, upniku ni treba začeti predhodnega (pravdnega) postopka za ugotovitev obstoja terjatve, temveč lahko neposredno na podlagi sporazuma predlaga izvršbo.</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38</w:t>
      </w:r>
      <w:r w:rsidRPr="005E17C5">
        <w:rPr>
          <w:rFonts w:ascii="Arial" w:eastAsia="Arial" w:hAnsi="Arial" w:cs="Arial"/>
          <w:b/>
          <w:sz w:val="20"/>
          <w:szCs w:val="20"/>
        </w:rPr>
        <w:t>. členu (zagotavljanje pogojev</w:t>
      </w:r>
      <w:r>
        <w:rPr>
          <w:rFonts w:ascii="Arial" w:eastAsia="Arial" w:hAnsi="Arial" w:cs="Arial"/>
          <w:b/>
          <w:sz w:val="20"/>
          <w:szCs w:val="20"/>
        </w:rPr>
        <w:t xml:space="preserve"> za delovanje državnega odvetništva</w:t>
      </w:r>
      <w:r w:rsidRPr="005E17C5">
        <w:rPr>
          <w:rFonts w:ascii="Arial" w:eastAsia="Arial" w:hAnsi="Arial" w:cs="Arial"/>
          <w:b/>
          <w:sz w:val="20"/>
          <w:szCs w:val="20"/>
        </w:rPr>
        <w:t>):</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Skladno z novim konceptom državnega odvetništva kot posebnega državnega organa se določa, da državno odvetništvo samo opravlja naloge, s katerimi se zagotavljajo splošni pogoji za njegovo delovanje. Iz razlogov gospodarnejšega in učinkovitejšega opravljanja teh nalog pa lahko posamezne naloge, s katerimi se zagotavljajo pogoji za delovanje državnega odvetništva, prevzame ministrstvo.     </w:t>
      </w:r>
      <w:r w:rsidRPr="005E17C5">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39</w:t>
      </w:r>
      <w:r w:rsidRPr="005E17C5">
        <w:rPr>
          <w:rFonts w:ascii="Arial" w:eastAsia="Arial" w:hAnsi="Arial" w:cs="Arial"/>
          <w:b/>
          <w:sz w:val="20"/>
          <w:szCs w:val="20"/>
        </w:rPr>
        <w:t>. členu (generalni sekretar):</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Predlagani člen</w:t>
      </w:r>
      <w:r w:rsidRPr="005E17C5">
        <w:rPr>
          <w:rFonts w:ascii="Arial" w:eastAsia="Arial" w:hAnsi="Arial" w:cs="Arial"/>
          <w:sz w:val="20"/>
          <w:szCs w:val="20"/>
        </w:rPr>
        <w:t xml:space="preserve"> določa delovno mesto generalnega sekretarja državnega odvetništva. Po veljavni ureditvi ima Državno pravobranilstvo generalnega sekretarja, ki izvršuje zadeve pravobranilske uprave in je položajno uradniško delovno mesto (tako 39. člen ZDPRa). Drugih določb glede generalnega sekretarja ZDPra ne vsebuje.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predlagano določbo se razbremenjuje generalnega državnega odvetnika, ki se bo lahko popolnoma posvetil osnovnim pristojnostim državnega odvetništva, katerih uspešna izvedba bo porok za kar najboljše in kakovostno delo.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predlagani določbi so po novem zajete naloge, ki jih bo generalni sekretar državnega odvetništva na podlagi pooblastila generalnega državnega odvetnika samostojno opravljal. </w:t>
      </w:r>
      <w:r>
        <w:rPr>
          <w:rFonts w:ascii="Arial" w:eastAsia="Arial" w:hAnsi="Arial" w:cs="Arial"/>
          <w:sz w:val="20"/>
          <w:szCs w:val="20"/>
        </w:rPr>
        <w:t xml:space="preserve">Gre za opravljanje, usklajevanje in nadzorovanje splošnih administrativnih in kadrovskih del, finančno-računovodska opravila ter tehnična in druga spremljajoča dela za potrebe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Mesto generalnega sekretarja bo tako kot doslej položajno uradniško delovno mesto. Generalnega sekretarja bo imenoval in razreševal </w:t>
      </w:r>
      <w:r>
        <w:rPr>
          <w:rFonts w:ascii="Arial" w:eastAsia="Arial" w:hAnsi="Arial" w:cs="Arial"/>
          <w:sz w:val="20"/>
          <w:szCs w:val="20"/>
        </w:rPr>
        <w:t>generalni državni odvetnik po predhodnem soglasju ministra za pravosodje</w:t>
      </w:r>
      <w:r w:rsidRPr="005E17C5">
        <w:rPr>
          <w:rFonts w:ascii="Arial" w:eastAsia="Arial" w:hAnsi="Arial" w:cs="Arial"/>
          <w:sz w:val="20"/>
          <w:szCs w:val="20"/>
        </w:rPr>
        <w:t xml:space="preserve">. Generalni sekretar bo pridobil svoj položaj z odločbo o </w:t>
      </w:r>
      <w:r w:rsidRPr="005E17C5">
        <w:rPr>
          <w:rFonts w:ascii="Arial" w:eastAsia="Arial" w:hAnsi="Arial" w:cs="Arial"/>
          <w:sz w:val="20"/>
          <w:szCs w:val="20"/>
        </w:rPr>
        <w:lastRenderedPageBreak/>
        <w:t xml:space="preserve">imenovanju za petletno obdobje z možnostjo ponovnega imenovanja. </w:t>
      </w:r>
      <w:r>
        <w:rPr>
          <w:rFonts w:ascii="Arial" w:eastAsia="Arial" w:hAnsi="Arial" w:cs="Arial"/>
          <w:sz w:val="20"/>
          <w:szCs w:val="20"/>
        </w:rPr>
        <w:t xml:space="preserve">S predlogom zakona se določa tudi časovni okvir izvedbe javnega natečaja na mesto generalnega sekretarja.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40</w:t>
      </w:r>
      <w:r w:rsidRPr="005E17C5">
        <w:rPr>
          <w:rFonts w:ascii="Arial" w:eastAsia="Arial" w:hAnsi="Arial" w:cs="Arial"/>
          <w:b/>
          <w:sz w:val="20"/>
          <w:szCs w:val="20"/>
        </w:rPr>
        <w:t>. členu (kolegij</w:t>
      </w:r>
      <w:r>
        <w:rPr>
          <w:rFonts w:ascii="Arial" w:eastAsia="Arial" w:hAnsi="Arial" w:cs="Arial"/>
          <w:b/>
          <w:sz w:val="20"/>
          <w:szCs w:val="20"/>
        </w:rPr>
        <w:t xml:space="preserve"> državnega odvetništva</w:t>
      </w:r>
      <w:r w:rsidRPr="005E17C5">
        <w:rPr>
          <w:rFonts w:ascii="Arial" w:eastAsia="Arial" w:hAnsi="Arial" w:cs="Arial"/>
          <w:b/>
          <w:sz w:val="20"/>
          <w:szCs w:val="20"/>
        </w:rPr>
        <w:t xml:space="preserve">): </w:t>
      </w:r>
    </w:p>
    <w:p w:rsidR="00263066" w:rsidRPr="005E17C5" w:rsidRDefault="00263066" w:rsidP="00263066">
      <w:pPr>
        <w:pStyle w:val="Navaden1"/>
        <w:tabs>
          <w:tab w:val="left" w:pos="0"/>
        </w:tabs>
        <w:spacing w:line="288" w:lineRule="auto"/>
        <w:jc w:val="both"/>
        <w:rPr>
          <w:rFonts w:ascii="Arial" w:eastAsia="Arial" w:hAnsi="Arial" w:cs="Arial"/>
          <w:b/>
          <w:color w:val="000000" w:themeColor="text1"/>
          <w:sz w:val="20"/>
          <w:szCs w:val="20"/>
        </w:rPr>
      </w:pPr>
    </w:p>
    <w:p w:rsidR="00263066" w:rsidRPr="005E17C5" w:rsidRDefault="00263066" w:rsidP="00263066">
      <w:pPr>
        <w:pStyle w:val="Navaden1"/>
        <w:tabs>
          <w:tab w:val="left" w:pos="0"/>
        </w:tabs>
        <w:spacing w:line="288" w:lineRule="auto"/>
        <w:jc w:val="both"/>
        <w:rPr>
          <w:rFonts w:ascii="Arial" w:eastAsia="Arial" w:hAnsi="Arial" w:cs="Arial"/>
          <w:b/>
          <w:color w:val="000000" w:themeColor="text1"/>
          <w:sz w:val="20"/>
          <w:szCs w:val="20"/>
        </w:rPr>
      </w:pPr>
      <w:r w:rsidRPr="005E17C5">
        <w:rPr>
          <w:rFonts w:ascii="Arial" w:hAnsi="Arial" w:cs="Arial"/>
          <w:color w:val="000000" w:themeColor="text1"/>
          <w:sz w:val="20"/>
          <w:szCs w:val="20"/>
        </w:rPr>
        <w:t xml:space="preserve">Kolegijsko delo je bilo že doslej poznana oblika dela Državnega pravobranilstva, urejeno v podzakonskem predpisu. S predlogom zakona se pojem kolegijskega dela dviguje na zakonsko raven, s tem ko se določa, da je kolegij državnega odvetništva strokovno posvetovalno telo, ki sprejema zlasti stališča o vprašanjih, pomembnih za enotno uporabo zakonov in enotno izvrševanje pristojnosti državnega odvetništva. </w:t>
      </w:r>
    </w:p>
    <w:p w:rsidR="00263066" w:rsidRPr="005E17C5" w:rsidRDefault="00263066" w:rsidP="00263066">
      <w:pPr>
        <w:pStyle w:val="Navaden1"/>
        <w:tabs>
          <w:tab w:val="left" w:pos="0"/>
        </w:tabs>
        <w:spacing w:line="288" w:lineRule="auto"/>
        <w:jc w:val="both"/>
        <w:rPr>
          <w:rFonts w:ascii="Arial" w:eastAsia="Arial" w:hAnsi="Arial" w:cs="Arial"/>
          <w:b/>
          <w:color w:val="000000" w:themeColor="text1"/>
          <w:sz w:val="20"/>
          <w:szCs w:val="20"/>
        </w:rPr>
      </w:pPr>
    </w:p>
    <w:p w:rsidR="00263066" w:rsidRPr="005E17C5" w:rsidRDefault="00263066" w:rsidP="00263066">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Člani kolegija državnega odvetništva so gen</w:t>
      </w:r>
      <w:r>
        <w:rPr>
          <w:rFonts w:cs="Arial"/>
          <w:color w:val="000000" w:themeColor="text1"/>
          <w:szCs w:val="20"/>
          <w:lang w:val="sl-SI"/>
        </w:rPr>
        <w:t xml:space="preserve">eralni državni odvetnik, njegov namestnik, </w:t>
      </w:r>
      <w:r w:rsidRPr="005E17C5">
        <w:rPr>
          <w:rFonts w:cs="Arial"/>
          <w:color w:val="000000" w:themeColor="text1"/>
          <w:szCs w:val="20"/>
          <w:lang w:val="sl-SI"/>
        </w:rPr>
        <w:t>vodje oddelkov na sedežu in zunanjih oddelkov</w:t>
      </w:r>
      <w:r>
        <w:rPr>
          <w:rFonts w:cs="Arial"/>
          <w:color w:val="000000" w:themeColor="text1"/>
          <w:szCs w:val="20"/>
          <w:lang w:val="sl-SI"/>
        </w:rPr>
        <w:t xml:space="preserve"> ter generalni sekretar državnega odvetništva</w:t>
      </w:r>
      <w:r w:rsidRPr="005E17C5">
        <w:rPr>
          <w:rFonts w:cs="Arial"/>
          <w:color w:val="000000" w:themeColor="text1"/>
          <w:szCs w:val="20"/>
          <w:lang w:val="sl-SI"/>
        </w:rPr>
        <w:t>.</w:t>
      </w:r>
      <w:r>
        <w:rPr>
          <w:rFonts w:cs="Arial"/>
          <w:color w:val="000000" w:themeColor="text1"/>
          <w:szCs w:val="20"/>
          <w:lang w:val="sl-SI"/>
        </w:rPr>
        <w:t xml:space="preserve"> </w:t>
      </w:r>
      <w:r w:rsidRPr="005E17C5">
        <w:rPr>
          <w:rFonts w:cs="Arial"/>
          <w:color w:val="000000" w:themeColor="text1"/>
          <w:szCs w:val="20"/>
          <w:lang w:val="sl-SI"/>
        </w:rPr>
        <w:t xml:space="preserve"> </w:t>
      </w:r>
    </w:p>
    <w:p w:rsidR="00263066" w:rsidRPr="005E17C5" w:rsidRDefault="00263066" w:rsidP="00263066">
      <w:pPr>
        <w:pStyle w:val="Navaden1"/>
        <w:tabs>
          <w:tab w:val="left" w:pos="0"/>
        </w:tabs>
        <w:spacing w:line="288" w:lineRule="auto"/>
        <w:jc w:val="both"/>
        <w:rPr>
          <w:rFonts w:ascii="Arial" w:hAnsi="Arial" w:cs="Arial"/>
          <w:color w:val="000000" w:themeColor="text1"/>
          <w:sz w:val="20"/>
          <w:szCs w:val="20"/>
        </w:rPr>
      </w:pPr>
    </w:p>
    <w:p w:rsidR="00263066" w:rsidRPr="005E17C5" w:rsidRDefault="00263066" w:rsidP="00263066">
      <w:pPr>
        <w:pStyle w:val="Navaden1"/>
        <w:tabs>
          <w:tab w:val="left" w:pos="0"/>
        </w:tabs>
        <w:spacing w:line="288" w:lineRule="auto"/>
        <w:jc w:val="both"/>
        <w:rPr>
          <w:rFonts w:ascii="Arial" w:eastAsia="Arial" w:hAnsi="Arial" w:cs="Arial"/>
          <w:b/>
          <w:color w:val="000000" w:themeColor="text1"/>
          <w:sz w:val="20"/>
          <w:szCs w:val="20"/>
        </w:rPr>
      </w:pPr>
      <w:r w:rsidRPr="005E17C5">
        <w:rPr>
          <w:rFonts w:ascii="Arial" w:hAnsi="Arial" w:cs="Arial"/>
          <w:color w:val="000000" w:themeColor="text1"/>
          <w:sz w:val="20"/>
          <w:szCs w:val="20"/>
        </w:rPr>
        <w:t xml:space="preserve">Podrobnejša pravila o pristojnostih, sestavi in organiziranju dela razširjenega kolegija se določijo v podzakonskem predpisu, ki ureja poslovanje državnega odvetništva. </w:t>
      </w:r>
    </w:p>
    <w:p w:rsidR="00263066" w:rsidRPr="005E17C5" w:rsidRDefault="00263066" w:rsidP="00263066">
      <w:pPr>
        <w:pStyle w:val="Navaden1"/>
        <w:tabs>
          <w:tab w:val="left" w:pos="0"/>
        </w:tabs>
        <w:spacing w:line="288" w:lineRule="auto"/>
        <w:jc w:val="both"/>
        <w:rPr>
          <w:rFonts w:ascii="Arial" w:eastAsia="Arial" w:hAnsi="Arial" w:cs="Arial"/>
          <w:b/>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41</w:t>
      </w:r>
      <w:r w:rsidRPr="005E17C5">
        <w:rPr>
          <w:rFonts w:ascii="Arial" w:eastAsia="Arial" w:hAnsi="Arial" w:cs="Arial"/>
          <w:b/>
          <w:sz w:val="20"/>
          <w:szCs w:val="20"/>
        </w:rPr>
        <w:t>. členu (organiziranost državnega odvetništva):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določbe opredeljuje organiziranost državnega odvetništva, ki bo naloge iz svoje pristojnosti opravljalo na sedežu v Ljubljani in zunanjih oddelkih.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drugem odstavku tega člena se določa, da se delo na sedežu organizira v oddelkih, ki so notranje organizacijske enote, mednarodni oddelek pa je stalni specializirani oddelek državnega odvetništva. Tudi že doslej je bilo delo na sedežu Državnega pravobranilstva organizirano v oddelkih (oddelki na sedežu Državnega pravobranilstva so vzpostavljeni z letnim razporedom dela in sicer civilnopravni in gospodarski oddelek, delovnopravni in socialnopravni oddelek, nepravdni oddelek in oddelek za evropske zadeve), vendar veljavni ZDPRa ne vsebuje zakonske podlage za njihovo ustanovitev. Mednarodni oddelek je edini, ki ga kot stalnega določa predlog zakona, s čimer se opravljanju pristojnosti mednarodnega oddelka namenja poseben pomen.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tretjem odstavku se enako kot doslej določa, da so zunanji oddelki zunanje organizacijske enote državnega odvetništva. Veljavni 17. člen ZDPRa določa, da so zunanji oddelki Državnega pravobranilstva v Mariboru, Celju, Kopru, Kranju, Murski Soboti, Novi Gorici, Novem mestu in na Ptuju. Novost pa predstavlja rešitev, po kateri bodo zunanji oddelki po novem ustanovljeni s podzakonskim predpisom, ki ga izda minister za pravosodje </w:t>
      </w:r>
      <w:r>
        <w:rPr>
          <w:rFonts w:ascii="Arial" w:eastAsia="Arial" w:hAnsi="Arial" w:cs="Arial"/>
          <w:sz w:val="20"/>
          <w:szCs w:val="20"/>
        </w:rPr>
        <w:t>po predhodnem mnenju</w:t>
      </w:r>
      <w:r w:rsidRPr="005E17C5">
        <w:rPr>
          <w:rFonts w:ascii="Arial" w:eastAsia="Arial" w:hAnsi="Arial" w:cs="Arial"/>
          <w:sz w:val="20"/>
          <w:szCs w:val="20"/>
        </w:rPr>
        <w:t xml:space="preserve"> generalnega državnega odvetnika ter v njem določi tudi stvarno in krajevno pristojnost sedeža in zunanjih oddelkov državnega odvetništva. Predlagatelj je ustanovitev zunanjih oddelkov s podzakonskim aktom predvidel iz razloga večje fleksibilnosti v primeru neenakomerne obremenjenosti posameznih zunanjih oddelkov.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42</w:t>
      </w:r>
      <w:r w:rsidRPr="005E17C5">
        <w:rPr>
          <w:rFonts w:ascii="Arial" w:eastAsia="Arial" w:hAnsi="Arial" w:cs="Arial"/>
          <w:b/>
          <w:sz w:val="20"/>
          <w:szCs w:val="20"/>
        </w:rPr>
        <w:t xml:space="preserve">. členu (izključna pristojnost sedeža):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po vzoru 18. člena ZDPra določa izključna pristojnost sedeža državnega odvetništva v Ljubljani. Zadnja alineja, po kateri se izključna pristojnost sedeža določa za opravljanje nalog, ki jih iz razlogov smotrnosti ali boljše usposobljenosti sedeža državnega odvetništva določi generalni državni odvetnik po predhodnem soglasju ministra, je dodana zaradi </w:t>
      </w:r>
      <w:r>
        <w:rPr>
          <w:rFonts w:ascii="Arial" w:eastAsia="Arial" w:hAnsi="Arial" w:cs="Arial"/>
          <w:sz w:val="20"/>
          <w:szCs w:val="20"/>
        </w:rPr>
        <w:t xml:space="preserve">omogočanja </w:t>
      </w:r>
      <w:r w:rsidRPr="005E17C5">
        <w:rPr>
          <w:rFonts w:ascii="Arial" w:eastAsia="Arial" w:hAnsi="Arial" w:cs="Arial"/>
          <w:sz w:val="20"/>
          <w:szCs w:val="20"/>
        </w:rPr>
        <w:t xml:space="preserve">večje fleksibilnosti pri odzivanju na potrebe delovanja državnega odvetništva v praksi.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lastRenderedPageBreak/>
        <w:t>K 43</w:t>
      </w:r>
      <w:r w:rsidRPr="005E17C5">
        <w:rPr>
          <w:rFonts w:ascii="Arial" w:eastAsia="Arial" w:hAnsi="Arial" w:cs="Arial"/>
          <w:b/>
          <w:sz w:val="20"/>
          <w:szCs w:val="20"/>
        </w:rPr>
        <w:t>. členu (</w:t>
      </w:r>
      <w:r>
        <w:rPr>
          <w:rFonts w:ascii="Arial" w:eastAsia="Arial" w:hAnsi="Arial" w:cs="Arial"/>
          <w:b/>
          <w:sz w:val="20"/>
          <w:szCs w:val="20"/>
        </w:rPr>
        <w:t xml:space="preserve">pristojnost za </w:t>
      </w:r>
      <w:r w:rsidRPr="005E17C5">
        <w:rPr>
          <w:rFonts w:ascii="Arial" w:eastAsia="Arial" w:hAnsi="Arial" w:cs="Arial"/>
          <w:b/>
          <w:sz w:val="20"/>
          <w:szCs w:val="20"/>
        </w:rPr>
        <w:t>zastopanje pred upravnimi organi):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Vsebina predlaganega člena ustreza veljavnemu 20. členu ZDPra in sicer je določeno, da je v upravnih postopkih za zastopanje subjektov pristojna organizacijska enota državnega odvetništva, ki na območju, kjer odloča upravni organ, zastopa te subjekte pred sodišči.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44</w:t>
      </w:r>
      <w:r w:rsidRPr="005E17C5">
        <w:rPr>
          <w:rFonts w:ascii="Arial" w:eastAsia="Arial" w:hAnsi="Arial" w:cs="Arial"/>
          <w:b/>
          <w:sz w:val="20"/>
          <w:szCs w:val="20"/>
        </w:rPr>
        <w:t xml:space="preserve">. členu (akt o notranji organizaciji in sistemizaciji delovnih mest):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Akt o notranji organizaciji in sistemizaciji delovnih mest se splošno opredeljuje kot akt, ki določa delovna mesta, potrebna za izvajanje nalog, s čimer postane ta akt podlaga za vodenje in organizacijo dela v organu. Prav tako pa je to akt, ki vsebuje opis nalog na delovnem področju posamezne organizacijske enote in opis nalog na posameznem delovnem mestu s pogoji za zasedbo tega delovnega mesta. Glede na to, da gre torej pri sistemizaciji delovnih mest za določanje organizacijske strukture in delitve dela ter nalog po posameznih organizacijskih enotah in posameznih delovnih mestih, kar je nedvomno pomemben element za učinkovito in kakovostno izvajanje nalog, je pristojnost za njegov sprejem prepuščena </w:t>
      </w:r>
      <w:r>
        <w:rPr>
          <w:rFonts w:ascii="Arial" w:eastAsia="Arial" w:hAnsi="Arial" w:cs="Arial"/>
          <w:sz w:val="20"/>
          <w:szCs w:val="20"/>
        </w:rPr>
        <w:t xml:space="preserve">generalnemu državnemu odvetniku, </w:t>
      </w:r>
      <w:r w:rsidRPr="005E17C5">
        <w:rPr>
          <w:rFonts w:ascii="Arial" w:eastAsia="Arial" w:hAnsi="Arial" w:cs="Arial"/>
          <w:sz w:val="20"/>
          <w:szCs w:val="20"/>
        </w:rPr>
        <w:t xml:space="preserve">ki kot predstojnik </w:t>
      </w:r>
      <w:r w:rsidRPr="005E17C5">
        <w:rPr>
          <w:rFonts w:ascii="Arial" w:eastAsia="Arial" w:hAnsi="Arial" w:cs="Arial"/>
          <w:color w:val="000000" w:themeColor="text1"/>
          <w:sz w:val="20"/>
          <w:szCs w:val="20"/>
        </w:rPr>
        <w:t xml:space="preserve">državnega </w:t>
      </w:r>
      <w:r w:rsidRPr="005E17C5">
        <w:rPr>
          <w:rFonts w:ascii="Arial" w:eastAsia="Arial" w:hAnsi="Arial" w:cs="Arial"/>
          <w:sz w:val="20"/>
          <w:szCs w:val="20"/>
        </w:rPr>
        <w:t>organa odgovarja za njegovo delo, torej mora imeti tudi možnost vplivanja na organizacijo dela v or</w:t>
      </w:r>
      <w:r>
        <w:rPr>
          <w:rFonts w:ascii="Arial" w:eastAsia="Arial" w:hAnsi="Arial" w:cs="Arial"/>
          <w:sz w:val="20"/>
          <w:szCs w:val="20"/>
        </w:rPr>
        <w:t xml:space="preserve">ganu ter na upravljanje s kadri, vendar pa k aktu poda predhodno soglasje minister za pravosodje.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45</w:t>
      </w:r>
      <w:r w:rsidRPr="005E17C5">
        <w:rPr>
          <w:rFonts w:ascii="Arial" w:eastAsia="Arial" w:hAnsi="Arial" w:cs="Arial"/>
          <w:b/>
          <w:sz w:val="20"/>
          <w:szCs w:val="20"/>
        </w:rPr>
        <w:t>. členu (letni razpored dela):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sz w:val="20"/>
          <w:szCs w:val="20"/>
        </w:rPr>
        <w:t>Predlog zakona določilo</w:t>
      </w:r>
      <w:r w:rsidRPr="005E17C5">
        <w:rPr>
          <w:rFonts w:ascii="Arial" w:eastAsia="Arial" w:hAnsi="Arial" w:cs="Arial"/>
          <w:sz w:val="20"/>
          <w:szCs w:val="20"/>
        </w:rPr>
        <w:t xml:space="preserve"> o letnem razporedu dela zaradi njegove pomembnosti iz razloga večje preglednosti in jasnosti delovanja državnega odvetništva povzdiguje z dosedanje podzakonske na zakonsko raven (glej veljavne določbe 39. do 43. člen Državnopravobranilskega reda).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Generalni državni odvetnik bo z letnim razporedom dela določil razporeditev višjih državnih odvetnikov, državnih odvetnikov in kandidatov za državne odvetnike v oddelke oziroma notranje organizacijske enote, njihovo pravno področje dela, vodje oddelkov oziroma notranjih organizacijskih enot, nadomeščanje in čas izrabe letnih dopustov.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Predlog zakona zaradi zagotavljanja preglednosti opredeljuje obvezno objavo</w:t>
      </w:r>
      <w:r>
        <w:rPr>
          <w:rFonts w:ascii="Arial" w:eastAsia="Arial" w:hAnsi="Arial" w:cs="Arial"/>
          <w:sz w:val="20"/>
          <w:szCs w:val="20"/>
        </w:rPr>
        <w:t xml:space="preserve"> na spletni strani državnega odvetništva</w:t>
      </w:r>
      <w:r w:rsidRPr="005E17C5">
        <w:rPr>
          <w:rFonts w:ascii="Arial" w:eastAsia="Arial" w:hAnsi="Arial" w:cs="Arial"/>
          <w:sz w:val="20"/>
          <w:szCs w:val="20"/>
        </w:rPr>
        <w:t xml:space="preserve"> najpozneje do 15. decembra za naslednje koledarsko leto.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dopušča </w:t>
      </w:r>
      <w:r>
        <w:rPr>
          <w:rFonts w:ascii="Arial" w:eastAsia="Arial" w:hAnsi="Arial" w:cs="Arial"/>
          <w:sz w:val="20"/>
          <w:szCs w:val="20"/>
        </w:rPr>
        <w:t xml:space="preserve">tudi </w:t>
      </w:r>
      <w:r w:rsidRPr="005E17C5">
        <w:rPr>
          <w:rFonts w:ascii="Arial" w:eastAsia="Arial" w:hAnsi="Arial" w:cs="Arial"/>
          <w:sz w:val="20"/>
          <w:szCs w:val="20"/>
        </w:rPr>
        <w:t>možnost sprememb letnega razporeda med letom. Spremembe letnega razporeda dela med letom so dovoljene, če se pri državnem odvetništvu izprazni ali zasede eno ali več delovnih mest, če jih narekujejo spremembe v pripadu zadev in v drugih primerih,</w:t>
      </w:r>
      <w:r>
        <w:rPr>
          <w:rFonts w:ascii="Arial" w:eastAsia="Arial" w:hAnsi="Arial" w:cs="Arial"/>
          <w:sz w:val="20"/>
          <w:szCs w:val="20"/>
        </w:rPr>
        <w:t xml:space="preserve"> določenih v podzakonskem aktu.</w:t>
      </w:r>
      <w:r w:rsidRPr="005E17C5">
        <w:rPr>
          <w:rFonts w:ascii="Arial" w:eastAsia="Arial" w:hAnsi="Arial" w:cs="Arial"/>
          <w:sz w:val="20"/>
          <w:szCs w:val="20"/>
        </w:rPr>
        <w:t xml:space="preserve"> Podobno možnost sprememb</w:t>
      </w:r>
      <w:r>
        <w:rPr>
          <w:rFonts w:ascii="Arial" w:eastAsia="Arial" w:hAnsi="Arial" w:cs="Arial"/>
          <w:sz w:val="20"/>
          <w:szCs w:val="20"/>
        </w:rPr>
        <w:t xml:space="preserve"> letnega razporeda </w:t>
      </w:r>
      <w:r w:rsidRPr="005E17C5">
        <w:rPr>
          <w:rFonts w:ascii="Arial" w:eastAsia="Arial" w:hAnsi="Arial" w:cs="Arial"/>
          <w:sz w:val="20"/>
          <w:szCs w:val="20"/>
        </w:rPr>
        <w:t xml:space="preserve"> ureja  43. členu Državnopravobranilskega reda, s to razliko, da se po novem v drugem odstavku določbe jasneje določa, da spremembe letnega razporeda ne morejo začeti veljati prej kakor v petih dneh po njihovi objavi.  </w:t>
      </w:r>
    </w:p>
    <w:p w:rsidR="00263066"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b/>
          <w:sz w:val="20"/>
          <w:szCs w:val="20"/>
        </w:rPr>
      </w:pPr>
      <w:r>
        <w:rPr>
          <w:rFonts w:ascii="Arial" w:hAnsi="Arial" w:cs="Arial"/>
          <w:b/>
          <w:sz w:val="20"/>
          <w:szCs w:val="20"/>
        </w:rPr>
        <w:t>K 46</w:t>
      </w:r>
      <w:r w:rsidRPr="00883858">
        <w:rPr>
          <w:rFonts w:ascii="Arial" w:hAnsi="Arial" w:cs="Arial"/>
          <w:b/>
          <w:sz w:val="20"/>
          <w:szCs w:val="20"/>
        </w:rPr>
        <w:t>. členu (javnost dela):</w:t>
      </w:r>
    </w:p>
    <w:p w:rsidR="00263066" w:rsidRPr="002009F5" w:rsidRDefault="00263066" w:rsidP="00263066">
      <w:pPr>
        <w:pStyle w:val="Navaden1"/>
        <w:tabs>
          <w:tab w:val="left" w:pos="0"/>
        </w:tabs>
        <w:spacing w:line="288" w:lineRule="auto"/>
        <w:jc w:val="both"/>
        <w:rPr>
          <w:rFonts w:ascii="Arial" w:hAnsi="Arial" w:cs="Arial"/>
          <w:sz w:val="20"/>
          <w:szCs w:val="20"/>
        </w:rPr>
      </w:pPr>
    </w:p>
    <w:p w:rsidR="00263066" w:rsidRPr="00136ECD" w:rsidRDefault="00263066" w:rsidP="00263066">
      <w:pPr>
        <w:pStyle w:val="Navaden1"/>
        <w:tabs>
          <w:tab w:val="left" w:pos="0"/>
        </w:tabs>
        <w:spacing w:line="288" w:lineRule="auto"/>
        <w:jc w:val="both"/>
        <w:rPr>
          <w:rFonts w:ascii="Arial" w:hAnsi="Arial" w:cs="Arial"/>
          <w:color w:val="auto"/>
          <w:sz w:val="20"/>
          <w:szCs w:val="20"/>
        </w:rPr>
      </w:pPr>
      <w:r w:rsidRPr="00136ECD">
        <w:rPr>
          <w:rFonts w:ascii="Arial" w:eastAsia="Arial" w:hAnsi="Arial" w:cs="Arial"/>
          <w:color w:val="auto"/>
          <w:sz w:val="20"/>
          <w:szCs w:val="20"/>
        </w:rPr>
        <w:t xml:space="preserve">V prvem odstavku predlaganega člena se določa, da državno odvetništvo obvešča javnost o svojem delu. Gre za že uveljavljeno ureditev, saj javnost dela Državnega pravobranilstva ureja II. poglavje Državnopravobranilskega reda. Tudi po predlagani ureditvi se natančnejše določbe glede javnosti dela državnega odvetništva prenašajo na podzakonski predpis (predlagani tretji odstavek).  </w:t>
      </w:r>
    </w:p>
    <w:p w:rsidR="00263066" w:rsidRPr="00136ECD" w:rsidRDefault="00263066" w:rsidP="00263066">
      <w:pPr>
        <w:pStyle w:val="Navaden1"/>
        <w:tabs>
          <w:tab w:val="left" w:pos="0"/>
        </w:tabs>
        <w:spacing w:line="288" w:lineRule="auto"/>
        <w:jc w:val="both"/>
        <w:rPr>
          <w:rFonts w:ascii="Arial" w:hAnsi="Arial" w:cs="Arial"/>
          <w:color w:val="auto"/>
          <w:sz w:val="20"/>
          <w:szCs w:val="20"/>
        </w:rPr>
      </w:pPr>
    </w:p>
    <w:p w:rsidR="00263066" w:rsidRPr="00136ECD" w:rsidRDefault="00263066" w:rsidP="00263066">
      <w:pPr>
        <w:pStyle w:val="Navaden1"/>
        <w:tabs>
          <w:tab w:val="left" w:pos="0"/>
        </w:tabs>
        <w:spacing w:line="288" w:lineRule="auto"/>
        <w:jc w:val="both"/>
        <w:rPr>
          <w:rFonts w:ascii="Arial" w:hAnsi="Arial" w:cs="Arial"/>
          <w:color w:val="auto"/>
          <w:sz w:val="20"/>
          <w:szCs w:val="20"/>
        </w:rPr>
      </w:pPr>
      <w:r w:rsidRPr="00136ECD">
        <w:rPr>
          <w:rFonts w:ascii="Arial" w:eastAsia="Arial" w:hAnsi="Arial" w:cs="Arial"/>
          <w:color w:val="auto"/>
          <w:sz w:val="20"/>
          <w:szCs w:val="20"/>
        </w:rPr>
        <w:lastRenderedPageBreak/>
        <w:t xml:space="preserve">Po mnenju predlagatelja je ustrezneje, da se pravilo iz predloga prvega odstavka, po katerem morajo biti obvestila javnosti sestavljena tako, da varujejo ugled, zasebnost, tajnost in druge zakonite interese strank ter drugih udeležencev v postopku oziroma da ne škodujejo interesom postopka, dvigne na zakonsko raven. Po veljavni ureditvi namreč tako določa četrti odstavek 6. člena Državnopravobranilskega reda. </w:t>
      </w:r>
    </w:p>
    <w:p w:rsidR="00263066" w:rsidRPr="00136ECD" w:rsidRDefault="00263066" w:rsidP="00263066">
      <w:pPr>
        <w:pStyle w:val="Navaden1"/>
        <w:tabs>
          <w:tab w:val="left" w:pos="0"/>
        </w:tabs>
        <w:spacing w:line="288" w:lineRule="auto"/>
        <w:jc w:val="both"/>
        <w:rPr>
          <w:rFonts w:ascii="Arial" w:hAnsi="Arial" w:cs="Arial"/>
          <w:color w:val="auto"/>
          <w:sz w:val="20"/>
          <w:szCs w:val="20"/>
        </w:rPr>
      </w:pPr>
    </w:p>
    <w:p w:rsidR="00263066" w:rsidRPr="00136ECD" w:rsidRDefault="00263066" w:rsidP="00263066">
      <w:pPr>
        <w:pStyle w:val="Navaden1"/>
        <w:tabs>
          <w:tab w:val="left" w:pos="0"/>
        </w:tabs>
        <w:spacing w:line="288" w:lineRule="auto"/>
        <w:jc w:val="both"/>
        <w:rPr>
          <w:rFonts w:ascii="Arial" w:hAnsi="Arial" w:cs="Arial"/>
          <w:color w:val="auto"/>
          <w:sz w:val="20"/>
          <w:szCs w:val="20"/>
        </w:rPr>
      </w:pPr>
      <w:r w:rsidRPr="00136ECD">
        <w:rPr>
          <w:rFonts w:ascii="Arial" w:eastAsia="Arial" w:hAnsi="Arial" w:cs="Arial"/>
          <w:color w:val="auto"/>
          <w:sz w:val="20"/>
          <w:szCs w:val="20"/>
        </w:rPr>
        <w:t xml:space="preserve">Predlagatelj zakona meni, da drugi odstavek predlaganega člena predstavlja bistven doprinos k večji transparentnosti izvajanja pristojnosti. Določa namreč, da državno odvetništvo vodi in na svoji spletni strani javno objavlja in redno posodablja podatke o izvajanju nalog, ki jih opravlja v okviru svoje pristojnosti.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47</w:t>
      </w:r>
      <w:r w:rsidRPr="005E17C5">
        <w:rPr>
          <w:rFonts w:ascii="Arial" w:eastAsia="Arial" w:hAnsi="Arial" w:cs="Arial"/>
          <w:b/>
          <w:sz w:val="20"/>
          <w:szCs w:val="20"/>
        </w:rPr>
        <w:t>. členu (letno poročilo):</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Ena pomembnejših novosti predlaganega zakona je uvajanje natančnejših določb glede letnih poročil, saj veljavni 24. člen ZDPRa le skopo določa, da generalni državni pravobranilec na podlagi letnih poročil sedeža in zunanjih oddelkov Državnega pravobranilstva pripravi skupno letno poročilo za preteklo leto do 31. maja tekočega leta in ga pošlje Ministrstvu za pravosodje in Državnemu zboru Republike Slovenije. Letno poročilo s takšno določbo kljub pomembnosti in uporabnosti svojih podatkov po ocenah predlagatelja ni imelo prave teže.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Odslej bo letno poročilo vsebovalo vsaj podatke o številu višjih državnih odvetnikov, državnih odvetnikov in drugih uslužbencev državnega odvetništva, ki so v preteklem letu dejansko opravljali delo, o številu prenesenih nerešenih zadev iz prejšnjih let, o številu zadev, ki predstavljajo letni pripad, o skupnem številu zadev v delu, o številu rešenih zadev in načinu rešitve, o številu nerešenih zadev, o udeležbi višjih državnih odvetnikov in državnih odvetnikov na narokih, o opravljenih procesnih dejanjih in vloženih predlogih, ki niso zajeti med rešenimi zadevami, o številu zadev, v katerih je bilo vloženo pravno sredstvo in odločitev o pravnem sredstvu. Poleg tega bodo v letnem poročilu po novem navedene tudi analize in ocene zahtevnejših primerov ter strateške usmeritve za nadaljnje delo državnega odvetništva. Podrobnejšo obliko letnega poročila o poslovanju državnega odvetništva bo po predhodnem mnenju generalnega državnega odvetnika določil minister s podzakonskim predpisom.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0C7B27"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Glede postopka sprejema in obravnavanja letnega poročila predlog zakona določa, da </w:t>
      </w:r>
      <w:r>
        <w:rPr>
          <w:rFonts w:ascii="Arial" w:eastAsia="Arial" w:hAnsi="Arial" w:cs="Arial"/>
          <w:sz w:val="20"/>
          <w:szCs w:val="20"/>
        </w:rPr>
        <w:t xml:space="preserve">generalni državni odvetnik na podlagi letnih poročil sedeža in zunanjih oddelkov državnega odvetništva pripravi skupno letno poročilo o delu za preteklo leto ter ga </w:t>
      </w:r>
      <w:r w:rsidRPr="005E17C5">
        <w:rPr>
          <w:rFonts w:ascii="Arial" w:eastAsia="Arial" w:hAnsi="Arial" w:cs="Arial"/>
          <w:sz w:val="20"/>
          <w:szCs w:val="20"/>
        </w:rPr>
        <w:t xml:space="preserve">do </w:t>
      </w:r>
      <w:r>
        <w:rPr>
          <w:rFonts w:ascii="Arial" w:eastAsia="Arial" w:hAnsi="Arial" w:cs="Arial"/>
          <w:sz w:val="20"/>
          <w:szCs w:val="20"/>
        </w:rPr>
        <w:t>28.</w:t>
      </w:r>
      <w:r w:rsidRPr="005E17C5">
        <w:rPr>
          <w:rFonts w:ascii="Arial" w:eastAsia="Arial" w:hAnsi="Arial" w:cs="Arial"/>
          <w:sz w:val="20"/>
          <w:szCs w:val="20"/>
        </w:rPr>
        <w:t xml:space="preserve"> februarja tekočega koledarskega leta</w:t>
      </w:r>
      <w:r>
        <w:rPr>
          <w:rFonts w:ascii="Arial" w:eastAsia="Arial" w:hAnsi="Arial" w:cs="Arial"/>
          <w:sz w:val="20"/>
          <w:szCs w:val="20"/>
        </w:rPr>
        <w:t xml:space="preserve"> predloži ministrstvu</w:t>
      </w:r>
      <w:r w:rsidRPr="005E17C5">
        <w:rPr>
          <w:rFonts w:ascii="Arial" w:eastAsia="Arial" w:hAnsi="Arial" w:cs="Arial"/>
          <w:sz w:val="20"/>
          <w:szCs w:val="20"/>
        </w:rPr>
        <w:t xml:space="preserve">. Minister lahko po prejemu predloga letnega poročila zahteva, da državno odvetništvo najkasneje v 15 dneh v letno poročilo navede dodatne podatke, pojasnila ali oceno stanja. Vlada bo poročilo predvidoma obravnavala najpozneje do konca maja tekočega koledarskega leta, nato pa se bo letno poročilo objavilo na spletni strani državnega odvetništva, s čimer bo zagotovljen dostop javnosti do navedenih podatkov in s tem večja transparentnost dela.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48</w:t>
      </w:r>
      <w:r w:rsidRPr="005E17C5">
        <w:rPr>
          <w:rFonts w:ascii="Arial" w:eastAsia="Arial" w:hAnsi="Arial" w:cs="Arial"/>
          <w:b/>
          <w:sz w:val="20"/>
          <w:szCs w:val="20"/>
        </w:rPr>
        <w:t xml:space="preserve">. členu (obveščanje ministrstva):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2E6BCF"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Obravnavani člen ureja obveščanje Ministrstva za pravosodje in izhaja iz splošnega razmerja med ministrstvom </w:t>
      </w:r>
      <w:r w:rsidRPr="005E17C5">
        <w:rPr>
          <w:rFonts w:ascii="Arial" w:eastAsia="Arial" w:hAnsi="Arial" w:cs="Arial"/>
          <w:color w:val="000000" w:themeColor="text1"/>
          <w:sz w:val="20"/>
          <w:szCs w:val="20"/>
        </w:rPr>
        <w:t xml:space="preserve">in državnim odvetništvom, v </w:t>
      </w:r>
      <w:r w:rsidRPr="005E17C5">
        <w:rPr>
          <w:rFonts w:ascii="Arial" w:eastAsia="Arial" w:hAnsi="Arial" w:cs="Arial"/>
          <w:sz w:val="20"/>
          <w:szCs w:val="20"/>
        </w:rPr>
        <w:t>katerem ima minister pomembne in odgovorne naloge glede njegovega delovanja.</w:t>
      </w:r>
      <w:r>
        <w:rPr>
          <w:rFonts w:ascii="Arial" w:hAnsi="Arial" w:cs="Arial"/>
          <w:sz w:val="20"/>
          <w:szCs w:val="20"/>
        </w:rPr>
        <w:t xml:space="preserve"> </w:t>
      </w:r>
      <w:r>
        <w:rPr>
          <w:rFonts w:ascii="Arial" w:eastAsia="Arial" w:hAnsi="Arial" w:cs="Arial"/>
          <w:sz w:val="20"/>
          <w:szCs w:val="20"/>
        </w:rPr>
        <w:t xml:space="preserve">S predlaganim členom </w:t>
      </w:r>
      <w:r w:rsidRPr="005E17C5">
        <w:rPr>
          <w:rFonts w:ascii="Arial" w:eastAsia="Arial" w:hAnsi="Arial" w:cs="Arial"/>
          <w:sz w:val="20"/>
          <w:szCs w:val="20"/>
        </w:rPr>
        <w:t>se določa, da državno odvetništvo z navedbo izvršenih in načrtovanih ukrepov redno obvešča ministrstvo o zadevah, v katerih opravlja naloge zastopanja pred mednarodnimi sodišči</w:t>
      </w:r>
      <w:r>
        <w:rPr>
          <w:rFonts w:ascii="Arial" w:eastAsia="Arial" w:hAnsi="Arial" w:cs="Arial"/>
          <w:sz w:val="20"/>
          <w:szCs w:val="20"/>
        </w:rPr>
        <w:t>, arbitražnimi sodišči</w:t>
      </w:r>
      <w:r w:rsidRPr="005E17C5">
        <w:rPr>
          <w:rFonts w:ascii="Arial" w:eastAsia="Arial" w:hAnsi="Arial" w:cs="Arial"/>
          <w:sz w:val="20"/>
          <w:szCs w:val="20"/>
        </w:rPr>
        <w:t xml:space="preserve"> ter v </w:t>
      </w:r>
      <w:r>
        <w:rPr>
          <w:rFonts w:ascii="Arial" w:eastAsia="Arial" w:hAnsi="Arial" w:cs="Arial"/>
          <w:sz w:val="20"/>
          <w:szCs w:val="20"/>
        </w:rPr>
        <w:t xml:space="preserve">pomembnejših </w:t>
      </w:r>
      <w:r w:rsidRPr="005E17C5">
        <w:rPr>
          <w:rFonts w:ascii="Arial" w:eastAsia="Arial" w:hAnsi="Arial" w:cs="Arial"/>
          <w:sz w:val="20"/>
          <w:szCs w:val="20"/>
        </w:rPr>
        <w:t>zadevah pred so</w:t>
      </w:r>
      <w:r>
        <w:rPr>
          <w:rFonts w:ascii="Arial" w:eastAsia="Arial" w:hAnsi="Arial" w:cs="Arial"/>
          <w:sz w:val="20"/>
          <w:szCs w:val="20"/>
        </w:rPr>
        <w:t xml:space="preserve">dišči v Republiki Sloveniji ali tujimi sodišči. </w:t>
      </w: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sz w:val="20"/>
          <w:szCs w:val="20"/>
        </w:rPr>
        <w:lastRenderedPageBreak/>
        <w:t xml:space="preserve"> </w:t>
      </w:r>
      <w:r w:rsidRPr="005E17C5">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drugem odstavku predlaganega člena je natančno določeno v katerih primerih državno odvetništvo nemudoma obvesti ministrstvo.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Podrobnejša pravila glede obveščanja bodo predpisana s splošnimi navodili, ki jih bo izdal generalni državni odvetnik, ter s Pravilnikom o poslovanju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49</w:t>
      </w:r>
      <w:r w:rsidRPr="005E17C5">
        <w:rPr>
          <w:rFonts w:ascii="Arial" w:eastAsia="Arial" w:hAnsi="Arial" w:cs="Arial"/>
          <w:b/>
          <w:sz w:val="20"/>
          <w:szCs w:val="20"/>
        </w:rPr>
        <w:t>. členu (posvetovanja s posameznim državnim organom</w:t>
      </w:r>
      <w:r>
        <w:rPr>
          <w:rFonts w:ascii="Arial" w:eastAsia="Arial" w:hAnsi="Arial" w:cs="Arial"/>
          <w:b/>
          <w:sz w:val="20"/>
          <w:szCs w:val="20"/>
        </w:rPr>
        <w:t xml:space="preserve"> ali drugim subjektom</w:t>
      </w:r>
      <w:r w:rsidRPr="005E17C5">
        <w:rPr>
          <w:rFonts w:ascii="Arial" w:eastAsia="Arial" w:hAnsi="Arial" w:cs="Arial"/>
          <w:b/>
          <w:sz w:val="20"/>
          <w:szCs w:val="20"/>
        </w:rPr>
        <w:t>):</w:t>
      </w:r>
    </w:p>
    <w:p w:rsidR="00263066" w:rsidRPr="005E17C5" w:rsidRDefault="00263066" w:rsidP="00263066">
      <w:pPr>
        <w:pStyle w:val="Navaden1"/>
        <w:tabs>
          <w:tab w:val="left" w:pos="0"/>
        </w:tabs>
        <w:spacing w:line="288" w:lineRule="auto"/>
        <w:rPr>
          <w:rFonts w:ascii="Arial" w:hAnsi="Arial" w:cs="Arial"/>
          <w:sz w:val="20"/>
          <w:szCs w:val="20"/>
        </w:rPr>
      </w:pPr>
      <w:r w:rsidRPr="005E17C5">
        <w:rPr>
          <w:rFonts w:ascii="Arial" w:eastAsia="Arial" w:hAnsi="Arial" w:cs="Arial"/>
          <w:b/>
          <w:color w:val="0070C0"/>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Predlagana določba predstavlja eno pomembnejših rešitev novega zakona in sicer daje možnost generalnemu državnemu odvetniku, da ob zaznavi kakršnegakoli problema v zvezi z opravljanjem pristojnosti in nalog državnega odvetništva pri posameznem </w:t>
      </w:r>
      <w:r w:rsidRPr="005E17C5">
        <w:rPr>
          <w:rFonts w:ascii="Arial" w:eastAsia="Arial" w:hAnsi="Arial" w:cs="Arial"/>
          <w:color w:val="000000" w:themeColor="text1"/>
          <w:sz w:val="20"/>
          <w:szCs w:val="20"/>
        </w:rPr>
        <w:t xml:space="preserve">državnem organu </w:t>
      </w:r>
      <w:r w:rsidRPr="005E17C5">
        <w:rPr>
          <w:rFonts w:ascii="Arial" w:eastAsia="Arial" w:hAnsi="Arial" w:cs="Arial"/>
          <w:sz w:val="20"/>
          <w:szCs w:val="20"/>
        </w:rPr>
        <w:t xml:space="preserve">izvede področno predstavitev dela državnega odvetništva in predstavi predloge glede možnih ukrepanj na predmetnem delovnem področju.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Poleg tega je določeno, da </w:t>
      </w:r>
      <w:r w:rsidRPr="005E17C5">
        <w:rPr>
          <w:rFonts w:ascii="Arial" w:eastAsia="Arial" w:hAnsi="Arial" w:cs="Arial"/>
          <w:color w:val="000000" w:themeColor="text1"/>
          <w:sz w:val="20"/>
          <w:szCs w:val="20"/>
        </w:rPr>
        <w:t xml:space="preserve">predstojnik organa, kateremu je generalni državni odvetnik predstavil predloge možnih ukrepanj, najpozneje v enem </w:t>
      </w:r>
      <w:r w:rsidRPr="005E17C5">
        <w:rPr>
          <w:rFonts w:ascii="Arial" w:eastAsia="Arial" w:hAnsi="Arial" w:cs="Arial"/>
          <w:sz w:val="20"/>
          <w:szCs w:val="20"/>
        </w:rPr>
        <w:t>mesecu od izvedbe tovrstne predstavitve Vladi in generalnemu državnemu odvetniku posreduje povzetek poročila o izvedbi posvetovanja. S tem je posvetovanjem po tej določbi dana posebna teža</w:t>
      </w:r>
      <w:r>
        <w:rPr>
          <w:rFonts w:ascii="Arial" w:eastAsia="Arial" w:hAnsi="Arial" w:cs="Arial"/>
          <w:sz w:val="20"/>
          <w:szCs w:val="20"/>
        </w:rPr>
        <w:t>, saj bodo po oceni predlagatelja tovrstna posvetovanja omogočila zaznavo pomembnih pravnih vprašanj</w:t>
      </w:r>
      <w:r w:rsidRPr="005E17C5">
        <w:rPr>
          <w:rFonts w:ascii="Arial" w:eastAsia="Arial" w:hAnsi="Arial" w:cs="Arial"/>
          <w:sz w:val="20"/>
          <w:szCs w:val="20"/>
        </w:rPr>
        <w:t>.</w:t>
      </w:r>
      <w:r>
        <w:rPr>
          <w:rFonts w:ascii="Arial" w:eastAsia="Arial" w:hAnsi="Arial" w:cs="Arial"/>
          <w:sz w:val="20"/>
          <w:szCs w:val="20"/>
        </w:rPr>
        <w:t xml:space="preserve"> </w:t>
      </w:r>
      <w:r w:rsidRPr="005E17C5">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50. členu (generalni državni odvetnik):</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9A487F"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zakona se glede generalnega državnega odvetnika določa, da je funkcionar, ki vodi in predstavlja državno odvetništvo, organizira in usklajuje delo državnih odvetnikov ter odgovarja za zakonitost, kakovost in učinkovitost dela državnega odvetniš</w:t>
      </w:r>
      <w:r>
        <w:rPr>
          <w:rFonts w:ascii="Arial" w:eastAsia="Arial" w:hAnsi="Arial" w:cs="Arial"/>
          <w:sz w:val="20"/>
          <w:szCs w:val="20"/>
        </w:rPr>
        <w:t xml:space="preserve">tva. Generalnega državnega odvetnika imenuje Vlada RS na obrazložen predlog ministra za pravosodje po predhodni pridobitvi mnenja komisije za presojo ustreznosti kandidatov.  </w:t>
      </w:r>
    </w:p>
    <w:p w:rsidR="00263066" w:rsidRDefault="00263066" w:rsidP="00263066">
      <w:pPr>
        <w:pStyle w:val="Navaden1"/>
        <w:tabs>
          <w:tab w:val="left" w:pos="0"/>
        </w:tabs>
        <w:spacing w:line="288" w:lineRule="auto"/>
        <w:jc w:val="both"/>
        <w:rPr>
          <w:rFonts w:ascii="Arial" w:eastAsia="Arial" w:hAnsi="Arial" w:cs="Arial"/>
          <w:color w:val="000000" w:themeColor="text1"/>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spreminja pristojni organ za imenovanje generalnega državnega odvetnika glede na pristojni organ za imenovanje generalnega državnega pravobranilca po ZDPra. Generalnega državnega pravobranilca po veljavni ureditvi na predlog Vlade Republike Slovenije imenuje Državni zbor Republike Slovenije. Po predlogu zakona bo skladno s splošnimi razmerji v organu v sestavi ministrstva pristojni organ za imenovanje generalnega državnega odvetnika Vlada, toda na obrazložen predlog ministra za pravosodje in po pridobitvi mnenja komisije za presojo ustreznosti kandidatov. Gre za predhodno mnenje, ki ga pridobi minister pred predlaganjem v imenovanje na Vladi RS, in ne šele Vlada v postopku odločanja. Trajanje mandata bo predvidoma enako kot doslej za generalnega državnega pravobranilca in prav tako je ohranjena možnost ponovnega imenovanja po izteku mandata (glej 29. člen ZDPra).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6F6182"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Predlagani zakon v nasprotju z veljavnim ZDPRa ne vsebuje več pogoja, da se generalni državni odvetnik imenuje izmed državnih odvetnikov. Po mnenju predlagatelja je taka ureditev ustreznejša od ureditve v ZDPRa, po kateri se generalni državni pravobranilec imenuje izmed državnih pravobranilcev, saj omogoča nov (objektiven) pogled na organizacijo in delo znotraj institucije. </w:t>
      </w:r>
    </w:p>
    <w:p w:rsidR="00263066" w:rsidRDefault="00263066" w:rsidP="00263066">
      <w:pPr>
        <w:pStyle w:val="Navaden1"/>
        <w:tabs>
          <w:tab w:val="left" w:pos="0"/>
        </w:tabs>
        <w:spacing w:line="288" w:lineRule="auto"/>
        <w:jc w:val="both"/>
        <w:rPr>
          <w:rFonts w:ascii="Arial" w:eastAsia="Arial" w:hAnsi="Arial" w:cs="Arial"/>
          <w:color w:val="000000" w:themeColor="text1"/>
          <w:sz w:val="20"/>
          <w:szCs w:val="20"/>
        </w:rPr>
      </w:pPr>
    </w:p>
    <w:p w:rsidR="00263066" w:rsidRDefault="00263066" w:rsidP="00263066">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 xml:space="preserve">Enako kot doslej </w:t>
      </w:r>
      <w:r>
        <w:rPr>
          <w:rFonts w:ascii="Arial" w:eastAsia="Arial" w:hAnsi="Arial" w:cs="Arial"/>
          <w:color w:val="000000" w:themeColor="text1"/>
          <w:sz w:val="20"/>
          <w:szCs w:val="20"/>
        </w:rPr>
        <w:t>bo generalni državni odvetnik dajal</w:t>
      </w:r>
      <w:r w:rsidRPr="005E17C5">
        <w:rPr>
          <w:rFonts w:ascii="Arial" w:eastAsia="Arial" w:hAnsi="Arial" w:cs="Arial"/>
          <w:color w:val="000000" w:themeColor="text1"/>
          <w:sz w:val="20"/>
          <w:szCs w:val="20"/>
        </w:rPr>
        <w:t xml:space="preserve"> splošna navodila za delo, s katerimi se zagotavlja enotna uporaba predpisov in enotno opravljanje nalog državnega odvetništva (glej 28. člen Zakona o državnem pravobranilstvu).  </w:t>
      </w:r>
    </w:p>
    <w:p w:rsidR="00263066" w:rsidRDefault="00263066" w:rsidP="00263066">
      <w:pPr>
        <w:pStyle w:val="Navaden1"/>
        <w:tabs>
          <w:tab w:val="left" w:pos="0"/>
        </w:tabs>
        <w:spacing w:line="288" w:lineRule="auto"/>
        <w:jc w:val="both"/>
        <w:rPr>
          <w:rFonts w:ascii="Arial" w:eastAsia="Arial" w:hAnsi="Arial" w:cs="Arial"/>
          <w:color w:val="000000" w:themeColor="text1"/>
          <w:sz w:val="20"/>
          <w:szCs w:val="20"/>
        </w:rPr>
      </w:pPr>
    </w:p>
    <w:p w:rsidR="00263066" w:rsidRPr="00837C8C" w:rsidRDefault="00263066" w:rsidP="00263066">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lastRenderedPageBreak/>
        <w:t>Z namenom čim bolj učinkovitega opravljanja nalog državnega odvetništva se s predlogom zakona določa, da g</w:t>
      </w:r>
      <w:r w:rsidRPr="00837C8C">
        <w:rPr>
          <w:rFonts w:ascii="Arial" w:hAnsi="Arial" w:cs="Arial"/>
          <w:color w:val="auto"/>
          <w:sz w:val="20"/>
          <w:szCs w:val="20"/>
        </w:rPr>
        <w:t xml:space="preserve">eneralni državni odvetnik redno spremlja poslovanje državnega odvetništva in na tej podlagi sprejema ukrepe za obvladovanje pripada zadev. Če pride do povečanega števila nerešenih zadev, </w:t>
      </w:r>
      <w:r>
        <w:rPr>
          <w:rFonts w:ascii="Arial" w:hAnsi="Arial" w:cs="Arial"/>
          <w:color w:val="auto"/>
          <w:sz w:val="20"/>
          <w:szCs w:val="20"/>
        </w:rPr>
        <w:t xml:space="preserve">bo </w:t>
      </w:r>
      <w:r w:rsidRPr="00837C8C">
        <w:rPr>
          <w:rFonts w:ascii="Arial" w:hAnsi="Arial" w:cs="Arial"/>
          <w:color w:val="auto"/>
          <w:sz w:val="20"/>
          <w:szCs w:val="20"/>
        </w:rPr>
        <w:t xml:space="preserve">generalni državni odvetnik skladno s pravili podzakonskega </w:t>
      </w:r>
      <w:r>
        <w:rPr>
          <w:rFonts w:ascii="Arial" w:hAnsi="Arial" w:cs="Arial"/>
          <w:color w:val="auto"/>
          <w:sz w:val="20"/>
          <w:szCs w:val="20"/>
        </w:rPr>
        <w:t>predpisa</w:t>
      </w:r>
      <w:r w:rsidRPr="00837C8C">
        <w:rPr>
          <w:rFonts w:ascii="Arial" w:hAnsi="Arial" w:cs="Arial"/>
          <w:color w:val="auto"/>
          <w:sz w:val="20"/>
          <w:szCs w:val="20"/>
        </w:rPr>
        <w:t>, ki ureja poslovanje državnega odvetništva</w:t>
      </w:r>
      <w:r>
        <w:rPr>
          <w:rFonts w:ascii="Arial" w:hAnsi="Arial" w:cs="Arial"/>
          <w:color w:val="auto"/>
          <w:sz w:val="20"/>
          <w:szCs w:val="20"/>
        </w:rPr>
        <w:t xml:space="preserve"> (Pravilnik o poslovanju državnega odvetništva)</w:t>
      </w:r>
      <w:r w:rsidRPr="00837C8C">
        <w:rPr>
          <w:rFonts w:ascii="Arial" w:hAnsi="Arial" w:cs="Arial"/>
          <w:color w:val="auto"/>
          <w:sz w:val="20"/>
          <w:szCs w:val="20"/>
        </w:rPr>
        <w:t>, spre</w:t>
      </w:r>
      <w:r>
        <w:rPr>
          <w:rFonts w:ascii="Arial" w:hAnsi="Arial" w:cs="Arial"/>
          <w:color w:val="auto"/>
          <w:sz w:val="20"/>
          <w:szCs w:val="20"/>
        </w:rPr>
        <w:t>jel</w:t>
      </w:r>
      <w:r w:rsidRPr="00837C8C">
        <w:rPr>
          <w:rFonts w:ascii="Arial" w:hAnsi="Arial" w:cs="Arial"/>
          <w:color w:val="auto"/>
          <w:sz w:val="20"/>
          <w:szCs w:val="20"/>
        </w:rPr>
        <w:t xml:space="preserve"> program reševanja teh zadev. </w:t>
      </w:r>
    </w:p>
    <w:p w:rsidR="00263066" w:rsidRDefault="00263066" w:rsidP="00263066">
      <w:pPr>
        <w:pStyle w:val="Navaden1"/>
        <w:tabs>
          <w:tab w:val="left" w:pos="0"/>
        </w:tabs>
        <w:spacing w:line="288" w:lineRule="auto"/>
        <w:jc w:val="both"/>
        <w:rPr>
          <w:rFonts w:ascii="Arial" w:hAnsi="Arial" w:cs="Arial"/>
          <w:color w:val="auto"/>
          <w:sz w:val="20"/>
          <w:szCs w:val="20"/>
        </w:rPr>
      </w:pPr>
    </w:p>
    <w:p w:rsidR="00263066" w:rsidRDefault="00263066" w:rsidP="00263066">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Predlog zakona tudi določa, da g</w:t>
      </w:r>
      <w:r w:rsidRPr="00837C8C">
        <w:rPr>
          <w:rFonts w:ascii="Arial" w:hAnsi="Arial" w:cs="Arial"/>
          <w:color w:val="auto"/>
          <w:sz w:val="20"/>
          <w:szCs w:val="20"/>
        </w:rPr>
        <w:t xml:space="preserve">eneralni državni odvetnik ministru redno in na njegovo zahtevo poroča o izvrševanju pristojnosti in o vseh pomembnejših vprašanjih z delovnega področja državnega odvetništva. </w:t>
      </w:r>
      <w:r>
        <w:rPr>
          <w:rFonts w:ascii="Arial" w:hAnsi="Arial" w:cs="Arial"/>
          <w:color w:val="auto"/>
          <w:sz w:val="20"/>
          <w:szCs w:val="20"/>
        </w:rPr>
        <w:t>Navedena rešitev je potrebna zaradi pristojnosti ministra za pravosodje, ki so v zvezi z delom državnega odvetništva predvidene s tem zakonom.</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51</w:t>
      </w:r>
      <w:r w:rsidRPr="005E17C5">
        <w:rPr>
          <w:rFonts w:ascii="Arial" w:eastAsia="Arial" w:hAnsi="Arial" w:cs="Arial"/>
          <w:b/>
          <w:sz w:val="20"/>
          <w:szCs w:val="20"/>
        </w:rPr>
        <w:t xml:space="preserve">. členu </w:t>
      </w:r>
      <w:r>
        <w:rPr>
          <w:rFonts w:ascii="Arial" w:eastAsia="Arial" w:hAnsi="Arial" w:cs="Arial"/>
          <w:b/>
          <w:sz w:val="20"/>
          <w:szCs w:val="20"/>
        </w:rPr>
        <w:t>(</w:t>
      </w:r>
      <w:r w:rsidRPr="005E17C5">
        <w:rPr>
          <w:rFonts w:ascii="Arial" w:eastAsia="Arial" w:hAnsi="Arial" w:cs="Arial"/>
          <w:b/>
          <w:sz w:val="20"/>
          <w:szCs w:val="20"/>
        </w:rPr>
        <w:t xml:space="preserve">namestnik generalnega državnega odvetnika):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predlagano ureditvijo se spreminja vel</w:t>
      </w:r>
      <w:r>
        <w:rPr>
          <w:rFonts w:ascii="Arial" w:eastAsia="Arial" w:hAnsi="Arial" w:cs="Arial"/>
          <w:sz w:val="20"/>
          <w:szCs w:val="20"/>
        </w:rPr>
        <w:t>javna ureditev glede namestnika</w:t>
      </w:r>
      <w:r w:rsidRPr="005E17C5">
        <w:rPr>
          <w:rFonts w:ascii="Arial" w:eastAsia="Arial" w:hAnsi="Arial" w:cs="Arial"/>
          <w:sz w:val="20"/>
          <w:szCs w:val="20"/>
        </w:rPr>
        <w:t xml:space="preserve"> generalnega državnega pravobranilca. Predlaga se namreč ureditev, po kateri ima</w:t>
      </w:r>
      <w:r>
        <w:rPr>
          <w:rFonts w:ascii="Arial" w:eastAsia="Arial" w:hAnsi="Arial" w:cs="Arial"/>
          <w:sz w:val="20"/>
          <w:szCs w:val="20"/>
        </w:rPr>
        <w:t xml:space="preserve"> generalni državni odvetnik </w:t>
      </w:r>
      <w:r w:rsidRPr="005E17C5">
        <w:rPr>
          <w:rFonts w:ascii="Arial" w:eastAsia="Arial" w:hAnsi="Arial" w:cs="Arial"/>
          <w:sz w:val="20"/>
          <w:szCs w:val="20"/>
        </w:rPr>
        <w:t xml:space="preserve">namestnika, </w:t>
      </w:r>
      <w:r>
        <w:rPr>
          <w:rFonts w:ascii="Arial" w:eastAsia="Arial" w:hAnsi="Arial" w:cs="Arial"/>
          <w:color w:val="000000" w:themeColor="text1"/>
          <w:sz w:val="20"/>
          <w:szCs w:val="20"/>
        </w:rPr>
        <w:t>ki je tudi funkcionar</w:t>
      </w:r>
      <w:r w:rsidRPr="005E17C5">
        <w:rPr>
          <w:rFonts w:ascii="Arial" w:eastAsia="Arial" w:hAnsi="Arial" w:cs="Arial"/>
          <w:color w:val="000000" w:themeColor="text1"/>
          <w:sz w:val="20"/>
          <w:szCs w:val="20"/>
        </w:rPr>
        <w:t xml:space="preserve"> in </w:t>
      </w:r>
      <w:r>
        <w:rPr>
          <w:rFonts w:ascii="Arial" w:eastAsia="Arial" w:hAnsi="Arial" w:cs="Arial"/>
          <w:sz w:val="20"/>
          <w:szCs w:val="20"/>
        </w:rPr>
        <w:t>ga na</w:t>
      </w:r>
      <w:r w:rsidRPr="005E17C5">
        <w:rPr>
          <w:rFonts w:ascii="Arial" w:eastAsia="Arial" w:hAnsi="Arial" w:cs="Arial"/>
          <w:sz w:val="20"/>
          <w:szCs w:val="20"/>
        </w:rPr>
        <w:t xml:space="preserve"> predlog </w:t>
      </w:r>
      <w:r>
        <w:rPr>
          <w:rFonts w:ascii="Arial" w:eastAsia="Arial" w:hAnsi="Arial" w:cs="Arial"/>
          <w:sz w:val="20"/>
          <w:szCs w:val="20"/>
        </w:rPr>
        <w:t xml:space="preserve">generalnega državnega odvetnika </w:t>
      </w:r>
      <w:r w:rsidRPr="005E17C5">
        <w:rPr>
          <w:rFonts w:ascii="Arial" w:eastAsia="Arial" w:hAnsi="Arial" w:cs="Arial"/>
          <w:sz w:val="20"/>
          <w:szCs w:val="20"/>
        </w:rPr>
        <w:t xml:space="preserve">s soglasjem ministra imenuje Vlada. </w:t>
      </w:r>
      <w:r>
        <w:rPr>
          <w:rFonts w:ascii="Arial" w:eastAsia="Arial" w:hAnsi="Arial" w:cs="Arial"/>
          <w:sz w:val="20"/>
          <w:szCs w:val="20"/>
        </w:rPr>
        <w:t>Namestnik generalnega državnega odvetnika</w:t>
      </w:r>
      <w:r w:rsidRPr="005E17C5">
        <w:rPr>
          <w:rFonts w:ascii="Arial" w:eastAsia="Arial" w:hAnsi="Arial" w:cs="Arial"/>
          <w:sz w:val="20"/>
          <w:szCs w:val="20"/>
        </w:rPr>
        <w:t xml:space="preserve"> se imenuje iz</w:t>
      </w:r>
      <w:r>
        <w:rPr>
          <w:rFonts w:ascii="Arial" w:eastAsia="Arial" w:hAnsi="Arial" w:cs="Arial"/>
          <w:sz w:val="20"/>
          <w:szCs w:val="20"/>
        </w:rPr>
        <w:t xml:space="preserve">med višjih državnih odvetnikov. </w:t>
      </w:r>
      <w:r w:rsidRPr="005E17C5">
        <w:rPr>
          <w:rFonts w:ascii="Arial" w:eastAsia="Arial" w:hAnsi="Arial" w:cs="Arial"/>
          <w:sz w:val="20"/>
          <w:szCs w:val="20"/>
        </w:rPr>
        <w:t>Glede na pričakovano dobro sodelovanje med generalnim državnim odvetnikom in njegovima namestnikoma se zdi predlagatelju ustrezno, da ima vsakokratni generalni državni odvetnik možnost predlagati namestnika po svoji izbiri zaradi njihovega čim boljšega sodelovanja.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ureja tudi nadomeščanje generalnega državnega odvetnika v primeru njegove odsotnosti. V takem primeru naloge iz njegove pristojnosti opravlja </w:t>
      </w:r>
      <w:r>
        <w:rPr>
          <w:rFonts w:ascii="Arial" w:eastAsia="Arial" w:hAnsi="Arial" w:cs="Arial"/>
          <w:sz w:val="20"/>
          <w:szCs w:val="20"/>
        </w:rPr>
        <w:t>njegov</w:t>
      </w:r>
      <w:r w:rsidRPr="005E17C5">
        <w:rPr>
          <w:rFonts w:ascii="Arial" w:eastAsia="Arial" w:hAnsi="Arial" w:cs="Arial"/>
          <w:sz w:val="20"/>
          <w:szCs w:val="20"/>
        </w:rPr>
        <w:t xml:space="preserve"> namestnik. Dodaja se možnost </w:t>
      </w:r>
      <w:r>
        <w:rPr>
          <w:rFonts w:ascii="Arial" w:eastAsia="Arial" w:hAnsi="Arial" w:cs="Arial"/>
          <w:sz w:val="20"/>
          <w:szCs w:val="20"/>
        </w:rPr>
        <w:t xml:space="preserve">izdaje pooblastila namestniku </w:t>
      </w:r>
      <w:r w:rsidRPr="005E17C5">
        <w:rPr>
          <w:rFonts w:ascii="Arial" w:eastAsia="Arial" w:hAnsi="Arial" w:cs="Arial"/>
          <w:sz w:val="20"/>
          <w:szCs w:val="20"/>
        </w:rPr>
        <w:t>za obravnavanje posameznih zadev tudi v drugih primerih, ko generalni državni odvetnik ni odsoten ali zad</w:t>
      </w:r>
      <w:r>
        <w:rPr>
          <w:rFonts w:ascii="Arial" w:eastAsia="Arial" w:hAnsi="Arial" w:cs="Arial"/>
          <w:sz w:val="20"/>
          <w:szCs w:val="20"/>
        </w:rPr>
        <w:t>ržan. V teh primerih  namestnik opravlja</w:t>
      </w:r>
      <w:r w:rsidRPr="005E17C5">
        <w:rPr>
          <w:rFonts w:ascii="Arial" w:eastAsia="Arial" w:hAnsi="Arial" w:cs="Arial"/>
          <w:sz w:val="20"/>
          <w:szCs w:val="20"/>
        </w:rPr>
        <w:t xml:space="preserve"> naloge iz njegove pristojnosti na podlagi in v okviru pooblastila.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b/>
          <w:color w:val="auto"/>
          <w:sz w:val="20"/>
          <w:szCs w:val="20"/>
        </w:rPr>
      </w:pPr>
      <w:r>
        <w:rPr>
          <w:rFonts w:ascii="Arial" w:eastAsia="Arial" w:hAnsi="Arial" w:cs="Arial"/>
          <w:b/>
          <w:color w:val="auto"/>
          <w:sz w:val="20"/>
          <w:szCs w:val="20"/>
        </w:rPr>
        <w:t>K 52</w:t>
      </w:r>
      <w:r w:rsidRPr="005E17C5">
        <w:rPr>
          <w:rFonts w:ascii="Arial" w:eastAsia="Arial" w:hAnsi="Arial" w:cs="Arial"/>
          <w:b/>
          <w:color w:val="auto"/>
          <w:sz w:val="20"/>
          <w:szCs w:val="20"/>
        </w:rPr>
        <w:t>. členu (pravice in obveznosti generalnega</w:t>
      </w:r>
      <w:r>
        <w:rPr>
          <w:rFonts w:ascii="Arial" w:eastAsia="Arial" w:hAnsi="Arial" w:cs="Arial"/>
          <w:b/>
          <w:color w:val="auto"/>
          <w:sz w:val="20"/>
          <w:szCs w:val="20"/>
        </w:rPr>
        <w:t xml:space="preserve"> državnega odvetnika in njegovega namestnika</w:t>
      </w:r>
      <w:r w:rsidRPr="005E17C5">
        <w:rPr>
          <w:rFonts w:ascii="Arial" w:eastAsia="Arial" w:hAnsi="Arial" w:cs="Arial"/>
          <w:b/>
          <w:color w:val="auto"/>
          <w:sz w:val="20"/>
          <w:szCs w:val="20"/>
        </w:rPr>
        <w:t>):</w:t>
      </w:r>
    </w:p>
    <w:p w:rsidR="00263066" w:rsidRPr="005E17C5" w:rsidRDefault="00263066" w:rsidP="00263066">
      <w:pPr>
        <w:pStyle w:val="Navaden1"/>
        <w:tabs>
          <w:tab w:val="left" w:pos="0"/>
        </w:tabs>
        <w:spacing w:line="288" w:lineRule="auto"/>
        <w:rPr>
          <w:rFonts w:ascii="Arial" w:eastAsia="Arial" w:hAnsi="Arial" w:cs="Arial"/>
          <w:b/>
          <w:color w:val="auto"/>
          <w:sz w:val="20"/>
          <w:szCs w:val="20"/>
        </w:rPr>
      </w:pPr>
    </w:p>
    <w:p w:rsidR="00263066" w:rsidRPr="005E17C5" w:rsidRDefault="00263066" w:rsidP="00263066">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Zaradi jasne ureditve položaja generalnega</w:t>
      </w:r>
      <w:r>
        <w:rPr>
          <w:rFonts w:ascii="Arial" w:eastAsia="Arial" w:hAnsi="Arial" w:cs="Arial"/>
          <w:color w:val="000000" w:themeColor="text1"/>
          <w:sz w:val="20"/>
          <w:szCs w:val="20"/>
        </w:rPr>
        <w:t xml:space="preserve"> državnega odvetnika in njegovega namestnika</w:t>
      </w:r>
      <w:r w:rsidRPr="005E17C5">
        <w:rPr>
          <w:rFonts w:ascii="Arial" w:eastAsia="Arial" w:hAnsi="Arial" w:cs="Arial"/>
          <w:color w:val="000000" w:themeColor="text1"/>
          <w:sz w:val="20"/>
          <w:szCs w:val="20"/>
        </w:rPr>
        <w:t xml:space="preserve"> se s predlogom zakona jasno določa, da </w:t>
      </w:r>
      <w:r>
        <w:rPr>
          <w:rFonts w:ascii="Arial" w:eastAsia="Arial" w:hAnsi="Arial" w:cs="Arial"/>
          <w:color w:val="000000" w:themeColor="text1"/>
          <w:sz w:val="20"/>
          <w:szCs w:val="20"/>
        </w:rPr>
        <w:t>imata navedena poleg posebej zanju</w:t>
      </w:r>
      <w:r w:rsidRPr="005E17C5">
        <w:rPr>
          <w:rFonts w:ascii="Arial" w:eastAsia="Arial" w:hAnsi="Arial" w:cs="Arial"/>
          <w:color w:val="000000" w:themeColor="text1"/>
          <w:sz w:val="20"/>
          <w:szCs w:val="20"/>
        </w:rPr>
        <w:t xml:space="preserve"> določenih pravic in obveznosti, ki izh</w:t>
      </w:r>
      <w:r>
        <w:rPr>
          <w:rFonts w:ascii="Arial" w:eastAsia="Arial" w:hAnsi="Arial" w:cs="Arial"/>
          <w:color w:val="000000" w:themeColor="text1"/>
          <w:sz w:val="20"/>
          <w:szCs w:val="20"/>
        </w:rPr>
        <w:t>ajajo iz funkcije ki jo zasedata</w:t>
      </w:r>
      <w:r w:rsidRPr="005E17C5">
        <w:rPr>
          <w:rFonts w:ascii="Arial" w:eastAsia="Arial" w:hAnsi="Arial" w:cs="Arial"/>
          <w:color w:val="000000" w:themeColor="text1"/>
          <w:sz w:val="20"/>
          <w:szCs w:val="20"/>
        </w:rPr>
        <w:t xml:space="preserve">, tudi pravice in obveznosti, ki veljajo za višje državne odvetnike. To bo v praksi pomenilo, da </w:t>
      </w:r>
      <w:r>
        <w:rPr>
          <w:rFonts w:ascii="Arial" w:eastAsia="Arial" w:hAnsi="Arial" w:cs="Arial"/>
          <w:color w:val="000000" w:themeColor="text1"/>
          <w:sz w:val="20"/>
          <w:szCs w:val="20"/>
        </w:rPr>
        <w:t>generalni državni odvetnik in njegov namestnik opravljata</w:t>
      </w:r>
      <w:r w:rsidRPr="005E17C5">
        <w:rPr>
          <w:rFonts w:ascii="Arial" w:eastAsia="Arial" w:hAnsi="Arial" w:cs="Arial"/>
          <w:color w:val="000000" w:themeColor="text1"/>
          <w:sz w:val="20"/>
          <w:szCs w:val="20"/>
        </w:rPr>
        <w:t xml:space="preserve"> vse navedene pristojnosti po tem zakonu</w:t>
      </w:r>
      <w:r>
        <w:rPr>
          <w:rFonts w:ascii="Arial" w:eastAsia="Arial" w:hAnsi="Arial" w:cs="Arial"/>
          <w:color w:val="000000" w:themeColor="text1"/>
          <w:sz w:val="20"/>
          <w:szCs w:val="20"/>
        </w:rPr>
        <w:t xml:space="preserve"> (zastopanje, pravno svetovanje in izvajanje drugih pristojnosti državnega odvetništva)</w:t>
      </w:r>
      <w:r w:rsidRPr="005E17C5">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r w:rsidRPr="005E17C5">
        <w:rPr>
          <w:rFonts w:ascii="Arial" w:eastAsia="Arial" w:hAnsi="Arial" w:cs="Arial"/>
          <w:color w:val="000000" w:themeColor="text1"/>
          <w:sz w:val="20"/>
          <w:szCs w:val="20"/>
        </w:rPr>
        <w:t xml:space="preserve">  </w:t>
      </w:r>
    </w:p>
    <w:p w:rsidR="00263066" w:rsidRPr="005E17C5" w:rsidRDefault="00263066" w:rsidP="00263066">
      <w:pPr>
        <w:pStyle w:val="Navaden1"/>
        <w:tabs>
          <w:tab w:val="left" w:pos="0"/>
        </w:tabs>
        <w:spacing w:line="288" w:lineRule="auto"/>
        <w:rPr>
          <w:rFonts w:ascii="Arial" w:eastAsia="Arial" w:hAnsi="Arial" w:cs="Arial"/>
          <w:b/>
          <w:color w:val="auto"/>
          <w:sz w:val="20"/>
          <w:szCs w:val="20"/>
        </w:rPr>
      </w:pPr>
    </w:p>
    <w:p w:rsidR="00263066" w:rsidRPr="005E17C5" w:rsidRDefault="00263066" w:rsidP="00263066">
      <w:pPr>
        <w:pStyle w:val="Navaden1"/>
        <w:tabs>
          <w:tab w:val="left" w:pos="0"/>
        </w:tabs>
        <w:spacing w:line="288" w:lineRule="auto"/>
        <w:rPr>
          <w:rFonts w:ascii="Arial" w:eastAsia="Arial" w:hAnsi="Arial" w:cs="Arial"/>
          <w:b/>
          <w:color w:val="auto"/>
          <w:sz w:val="20"/>
          <w:szCs w:val="20"/>
        </w:rPr>
      </w:pPr>
      <w:r w:rsidRPr="005E17C5">
        <w:rPr>
          <w:rFonts w:ascii="Arial" w:eastAsia="Arial" w:hAnsi="Arial" w:cs="Arial"/>
          <w:b/>
          <w:color w:val="auto"/>
          <w:sz w:val="20"/>
          <w:szCs w:val="20"/>
        </w:rPr>
        <w:t>K 5</w:t>
      </w:r>
      <w:r>
        <w:rPr>
          <w:rFonts w:ascii="Arial" w:eastAsia="Arial" w:hAnsi="Arial" w:cs="Arial"/>
          <w:b/>
          <w:color w:val="auto"/>
          <w:sz w:val="20"/>
          <w:szCs w:val="20"/>
        </w:rPr>
        <w:t>3</w:t>
      </w:r>
      <w:r w:rsidRPr="005E17C5">
        <w:rPr>
          <w:rFonts w:ascii="Arial" w:eastAsia="Arial" w:hAnsi="Arial" w:cs="Arial"/>
          <w:b/>
          <w:color w:val="auto"/>
          <w:sz w:val="20"/>
          <w:szCs w:val="20"/>
        </w:rPr>
        <w:t>. členu (začasno vodenje državnega odvetništva):</w:t>
      </w:r>
    </w:p>
    <w:p w:rsidR="00263066" w:rsidRPr="005E17C5" w:rsidRDefault="00263066" w:rsidP="00263066">
      <w:pPr>
        <w:pStyle w:val="Navaden1"/>
        <w:tabs>
          <w:tab w:val="left" w:pos="0"/>
        </w:tabs>
        <w:spacing w:line="288" w:lineRule="auto"/>
        <w:rPr>
          <w:rFonts w:ascii="Arial" w:eastAsia="Arial" w:hAnsi="Arial" w:cs="Arial"/>
          <w:b/>
          <w:color w:val="auto"/>
          <w:sz w:val="20"/>
          <w:szCs w:val="20"/>
        </w:rPr>
      </w:pPr>
    </w:p>
    <w:p w:rsidR="00263066" w:rsidRDefault="00263066" w:rsidP="00263066">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Prvi odstavek predlagane določbe ureja položaj, ko državno odvetništvo nima predstojnika (če nihče ni imenovan na mesto generalnega državnega odvetnika, če je generalnemu državnemu odvetniku funkcija prenehala ali je bil razrešen ali suspendiran). V teh primerih začasno vodenje državnega odvetništva</w:t>
      </w:r>
      <w:r>
        <w:rPr>
          <w:rFonts w:cs="Arial"/>
          <w:color w:val="000000" w:themeColor="text1"/>
          <w:szCs w:val="20"/>
          <w:lang w:val="sl-SI"/>
        </w:rPr>
        <w:t xml:space="preserve"> s sklepom vlade</w:t>
      </w:r>
      <w:r w:rsidRPr="005E17C5">
        <w:rPr>
          <w:rFonts w:cs="Arial"/>
          <w:color w:val="000000" w:themeColor="text1"/>
          <w:szCs w:val="20"/>
          <w:lang w:val="sl-SI"/>
        </w:rPr>
        <w:t xml:space="preserve"> prevzame namestnik generalnega državnega odvetnika. </w:t>
      </w:r>
    </w:p>
    <w:p w:rsidR="00263066" w:rsidRPr="005E17C5" w:rsidRDefault="00263066" w:rsidP="00263066">
      <w:pPr>
        <w:tabs>
          <w:tab w:val="left" w:pos="0"/>
        </w:tabs>
        <w:spacing w:line="288" w:lineRule="auto"/>
        <w:jc w:val="both"/>
        <w:rPr>
          <w:rFonts w:cs="Arial"/>
          <w:color w:val="000000" w:themeColor="text1"/>
          <w:szCs w:val="20"/>
          <w:lang w:val="sl-SI"/>
        </w:rPr>
      </w:pPr>
    </w:p>
    <w:p w:rsidR="00263066" w:rsidRPr="005E17C5" w:rsidRDefault="00263066" w:rsidP="00263066">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 xml:space="preserve">S predlagano določbo se institut začasnega vodenja časovno zamejuje in sicer za dobo šestih mesecev in se lahko podaljša za največ šest mesecev.  </w:t>
      </w:r>
    </w:p>
    <w:p w:rsidR="00263066" w:rsidRPr="005E17C5" w:rsidRDefault="00263066" w:rsidP="00263066">
      <w:pPr>
        <w:pStyle w:val="Navaden1"/>
        <w:tabs>
          <w:tab w:val="left" w:pos="0"/>
        </w:tabs>
        <w:spacing w:line="288" w:lineRule="auto"/>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54. členu (</w:t>
      </w:r>
      <w:r w:rsidRPr="005E17C5">
        <w:rPr>
          <w:rFonts w:ascii="Arial" w:eastAsia="Arial" w:hAnsi="Arial" w:cs="Arial"/>
          <w:b/>
          <w:sz w:val="20"/>
          <w:szCs w:val="20"/>
        </w:rPr>
        <w:t>pogoji za imenovanje</w:t>
      </w:r>
      <w:r>
        <w:rPr>
          <w:rFonts w:ascii="Arial" w:eastAsia="Arial" w:hAnsi="Arial" w:cs="Arial"/>
          <w:b/>
          <w:sz w:val="20"/>
          <w:szCs w:val="20"/>
        </w:rPr>
        <w:t>):</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lastRenderedPageBreak/>
        <w:t>S predlogom zakona se določa, da bo na mesto generalnega državnega odvetnika lahko imenovana oseba, ki izpolnjuje pogoje za izvolitev na sodniško mesto na višjem sodišču po Zakonu o sodniški službi (ZSS).</w:t>
      </w:r>
      <w:r w:rsidRPr="005E17C5">
        <w:rPr>
          <w:rStyle w:val="Sprotnaopomba-sklic"/>
          <w:rFonts w:ascii="Arial" w:eastAsia="Arial" w:hAnsi="Arial" w:cs="Arial"/>
          <w:sz w:val="20"/>
          <w:szCs w:val="20"/>
        </w:rPr>
        <w:footnoteReference w:id="33"/>
      </w:r>
      <w:r w:rsidRPr="005E17C5">
        <w:rPr>
          <w:rFonts w:ascii="Arial" w:eastAsia="Arial" w:hAnsi="Arial" w:cs="Arial"/>
          <w:sz w:val="20"/>
          <w:szCs w:val="20"/>
        </w:rPr>
        <w:t xml:space="preserve"> Navedeno pomeni, da navedene kriterije izpolnjuje oseba, ki je poleg izpolnjevanja splošnih pogojev iz 8. člena ZSS uspešno opravljala sodniško funkcijo v trajanju najmanj šest let ali ima najmanj devet let delovnih izkušenj na pravniških delih po opravljenem pravniškem državnem izpitu. </w:t>
      </w:r>
      <w:r>
        <w:rPr>
          <w:rFonts w:ascii="Arial" w:eastAsia="Arial" w:hAnsi="Arial" w:cs="Arial"/>
          <w:sz w:val="20"/>
          <w:szCs w:val="20"/>
        </w:rPr>
        <w:t>N</w:t>
      </w:r>
      <w:r w:rsidRPr="005E17C5">
        <w:rPr>
          <w:rFonts w:ascii="Arial" w:eastAsia="Arial" w:hAnsi="Arial" w:cs="Arial"/>
          <w:sz w:val="20"/>
          <w:szCs w:val="20"/>
        </w:rPr>
        <w:t xml:space="preserve">avedene pogoje izpolnjuje tudi </w:t>
      </w:r>
      <w:r w:rsidRPr="005E17C5">
        <w:rPr>
          <w:rFonts w:ascii="Arial" w:hAnsi="Arial" w:cs="Arial"/>
          <w:sz w:val="20"/>
          <w:szCs w:val="20"/>
          <w:lang w:val="x-none"/>
        </w:rPr>
        <w:t>univerzitetni učitelj prava</w:t>
      </w:r>
      <w:r w:rsidRPr="005E17C5">
        <w:rPr>
          <w:rFonts w:ascii="Arial" w:hAnsi="Arial" w:cs="Arial"/>
          <w:sz w:val="20"/>
          <w:szCs w:val="20"/>
        </w:rPr>
        <w:t>,</w:t>
      </w:r>
      <w:r w:rsidRPr="005E17C5">
        <w:rPr>
          <w:rFonts w:ascii="Arial" w:hAnsi="Arial" w:cs="Arial"/>
          <w:sz w:val="20"/>
          <w:szCs w:val="20"/>
          <w:lang w:val="x-none"/>
        </w:rPr>
        <w:t xml:space="preserve"> če je izvoljen najmanj v naziv docenta</w:t>
      </w:r>
      <w:r w:rsidRPr="005E17C5">
        <w:rPr>
          <w:rFonts w:ascii="Arial" w:hAnsi="Arial" w:cs="Arial"/>
          <w:sz w:val="20"/>
          <w:szCs w:val="20"/>
        </w:rPr>
        <w:t>, in izpolnjuje splošne pogoje iz 8. člena ZSS</w:t>
      </w:r>
      <w:r w:rsidRPr="005E17C5">
        <w:rPr>
          <w:rFonts w:ascii="Arial" w:hAnsi="Arial" w:cs="Arial"/>
          <w:sz w:val="20"/>
          <w:szCs w:val="20"/>
          <w:lang w:val="x-none"/>
        </w:rPr>
        <w:t>.</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55</w:t>
      </w:r>
      <w:r w:rsidRPr="005E17C5">
        <w:rPr>
          <w:rFonts w:ascii="Arial" w:eastAsia="Arial" w:hAnsi="Arial" w:cs="Arial"/>
          <w:b/>
          <w:sz w:val="20"/>
          <w:szCs w:val="20"/>
        </w:rPr>
        <w:t>.</w:t>
      </w:r>
      <w:r>
        <w:rPr>
          <w:rFonts w:ascii="Arial" w:eastAsia="Arial" w:hAnsi="Arial" w:cs="Arial"/>
          <w:b/>
          <w:sz w:val="20"/>
          <w:szCs w:val="20"/>
        </w:rPr>
        <w:t xml:space="preserve"> členu (objava):</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AD173C" w:rsidRDefault="00263066" w:rsidP="00263066">
      <w:pPr>
        <w:pStyle w:val="Navaden1"/>
        <w:tabs>
          <w:tab w:val="left" w:pos="0"/>
        </w:tabs>
        <w:spacing w:line="288" w:lineRule="auto"/>
        <w:jc w:val="both"/>
        <w:rPr>
          <w:rFonts w:ascii="Arial" w:eastAsia="Arial" w:hAnsi="Arial" w:cs="Arial"/>
          <w:sz w:val="20"/>
          <w:szCs w:val="20"/>
        </w:rPr>
      </w:pPr>
      <w:r w:rsidRPr="00AD173C">
        <w:rPr>
          <w:rFonts w:ascii="Arial" w:eastAsia="Arial" w:hAnsi="Arial" w:cs="Arial"/>
          <w:sz w:val="20"/>
          <w:szCs w:val="20"/>
        </w:rPr>
        <w:t xml:space="preserve">Ohranja se dosedanja ureditev, po kateri Ministrstvo za pravosodje razpiše prosto mesto generalnega državnega pravobranilca. Ministrstvo bo po novi ureditvi še naprej pristojno za razpis prostega mesta za predstojnika državnega odvetništva, vendar se ustrezneje kot doslej določa daljši rok (najpozneje šest mesecev pred iztekom mandata generalnega državnega odvetnika).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D15299"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56</w:t>
      </w:r>
      <w:r w:rsidRPr="005E17C5">
        <w:rPr>
          <w:rFonts w:ascii="Arial" w:eastAsia="Arial" w:hAnsi="Arial" w:cs="Arial"/>
          <w:b/>
          <w:sz w:val="20"/>
          <w:szCs w:val="20"/>
        </w:rPr>
        <w:t>.</w:t>
      </w:r>
      <w:r>
        <w:rPr>
          <w:rFonts w:ascii="Arial" w:eastAsia="Arial" w:hAnsi="Arial" w:cs="Arial"/>
          <w:b/>
          <w:sz w:val="20"/>
          <w:szCs w:val="20"/>
        </w:rPr>
        <w:t xml:space="preserve"> členu (prijava na razpis):</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S predlogom zakona se ureja tudi prijava za razpis na mesto generalnega državnega odvetnika, kateri morajo kandidati predložiti dokazila o izpolnjevanju pogojev za to mesto, življenjepis z opisom svoje strokovne dejavnosti ter šestletni strateški program dela.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zvezi s pogojem predložitve strateškega programa dela predlagatelj meni, da tudi zunanji kandidati lahko izdelajo ustrezno oceno stanja, oceno tveganj in priložnosti za izboljšanje delovanja  institucije, način zagotavljanja javnosti in preglednosti dela ter navedbo ukrepov in rokov za doseganje zastavljenih ciljev. Po mnenju predlagatelja strateški program dela predstavlja institut, ki bo izboljšal delo državnega odvetništva in hkrati okrepil položaj predstojnika organa.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57</w:t>
      </w:r>
      <w:r w:rsidRPr="005E17C5">
        <w:rPr>
          <w:rFonts w:ascii="Arial" w:eastAsia="Arial" w:hAnsi="Arial" w:cs="Arial"/>
          <w:b/>
          <w:sz w:val="20"/>
          <w:szCs w:val="20"/>
        </w:rPr>
        <w:t>.</w:t>
      </w:r>
      <w:r>
        <w:rPr>
          <w:rFonts w:ascii="Arial" w:eastAsia="Arial" w:hAnsi="Arial" w:cs="Arial"/>
          <w:b/>
          <w:sz w:val="20"/>
          <w:szCs w:val="20"/>
        </w:rPr>
        <w:t xml:space="preserve"> členu (</w:t>
      </w:r>
      <w:r w:rsidRPr="005E17C5">
        <w:rPr>
          <w:rFonts w:ascii="Arial" w:eastAsia="Arial" w:hAnsi="Arial" w:cs="Arial"/>
          <w:b/>
          <w:sz w:val="20"/>
          <w:szCs w:val="20"/>
        </w:rPr>
        <w:t>komisija za presojo ustreznosti kandidatov</w:t>
      </w:r>
      <w:r>
        <w:rPr>
          <w:rFonts w:ascii="Arial" w:eastAsia="Arial" w:hAnsi="Arial" w:cs="Arial"/>
          <w:b/>
          <w:sz w:val="20"/>
          <w:szCs w:val="20"/>
        </w:rPr>
        <w:t>):</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Predlagatelj se je po vzoru tujih ureditev odločil za ustanovitev </w:t>
      </w:r>
      <w:r w:rsidRPr="005E17C5">
        <w:rPr>
          <w:rFonts w:ascii="Arial" w:eastAsia="Arial" w:hAnsi="Arial" w:cs="Arial"/>
          <w:i/>
          <w:sz w:val="20"/>
          <w:szCs w:val="20"/>
        </w:rPr>
        <w:t>sui generis</w:t>
      </w:r>
      <w:r w:rsidRPr="005E17C5">
        <w:rPr>
          <w:rFonts w:ascii="Arial" w:eastAsia="Arial" w:hAnsi="Arial" w:cs="Arial"/>
          <w:sz w:val="20"/>
          <w:szCs w:val="20"/>
        </w:rPr>
        <w:t xml:space="preserve"> komisije za presojo ustreznosti kandidatov, ki bo sodelovala v postopku </w:t>
      </w:r>
      <w:r>
        <w:rPr>
          <w:rFonts w:ascii="Arial" w:eastAsia="Arial" w:hAnsi="Arial" w:cs="Arial"/>
          <w:sz w:val="20"/>
          <w:szCs w:val="20"/>
        </w:rPr>
        <w:t>imenovanja</w:t>
      </w:r>
      <w:r w:rsidRPr="005E17C5">
        <w:rPr>
          <w:rFonts w:ascii="Arial" w:eastAsia="Arial" w:hAnsi="Arial" w:cs="Arial"/>
          <w:sz w:val="20"/>
          <w:szCs w:val="20"/>
        </w:rPr>
        <w:t xml:space="preserve"> generalnega državnega odvetnika </w:t>
      </w:r>
      <w:r>
        <w:rPr>
          <w:rFonts w:ascii="Arial" w:eastAsia="Arial" w:hAnsi="Arial" w:cs="Arial"/>
          <w:sz w:val="20"/>
          <w:szCs w:val="20"/>
        </w:rPr>
        <w:t>in</w:t>
      </w:r>
      <w:r w:rsidRPr="005E17C5">
        <w:rPr>
          <w:rFonts w:ascii="Arial" w:eastAsia="Arial" w:hAnsi="Arial" w:cs="Arial"/>
          <w:sz w:val="20"/>
          <w:szCs w:val="20"/>
        </w:rPr>
        <w:t xml:space="preserve"> </w:t>
      </w:r>
      <w:r>
        <w:rPr>
          <w:rFonts w:ascii="Arial" w:eastAsia="Arial" w:hAnsi="Arial" w:cs="Arial"/>
          <w:sz w:val="20"/>
          <w:szCs w:val="20"/>
        </w:rPr>
        <w:t xml:space="preserve">postopku izbire </w:t>
      </w:r>
      <w:r w:rsidRPr="005E17C5">
        <w:rPr>
          <w:rFonts w:ascii="Arial" w:eastAsia="Arial" w:hAnsi="Arial" w:cs="Arial"/>
          <w:sz w:val="20"/>
          <w:szCs w:val="20"/>
        </w:rPr>
        <w:t>višjih državnih odvetnikov. Zaradi zagotavljanja izbire najustreznejšega kandidata je predvideno, da v postopku sodeluje organ, k</w:t>
      </w:r>
      <w:r>
        <w:rPr>
          <w:rFonts w:ascii="Arial" w:eastAsia="Arial" w:hAnsi="Arial" w:cs="Arial"/>
          <w:sz w:val="20"/>
          <w:szCs w:val="20"/>
        </w:rPr>
        <w:t>i ne deluje znotraj institucije</w:t>
      </w:r>
      <w:r w:rsidRPr="005E17C5">
        <w:rPr>
          <w:rFonts w:ascii="Arial" w:eastAsia="Arial" w:hAnsi="Arial" w:cs="Arial"/>
          <w:sz w:val="20"/>
          <w:szCs w:val="20"/>
        </w:rPr>
        <w:t xml:space="preserve"> (komisijo bodo sestavljali višji ali vrhovni sodnik, višji ali vrhovni državni tožilec, višji državni odvetnik ter pravni strokovnjak). </w:t>
      </w:r>
      <w:r>
        <w:rPr>
          <w:rFonts w:ascii="Arial" w:eastAsia="Arial" w:hAnsi="Arial" w:cs="Arial"/>
          <w:sz w:val="20"/>
          <w:szCs w:val="20"/>
        </w:rPr>
        <w:t xml:space="preserve">Komisija odločitve sprejema z večino vseh glasov, v primeru neodločenega izida pa prevlada stališče predsednika komisije.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Predlog zakona določa tudi, da imajo predsednik in člani komisije pravico do povrnitve potnih stroškov in sejnine.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58</w:t>
      </w:r>
      <w:r w:rsidRPr="005E17C5">
        <w:rPr>
          <w:rFonts w:ascii="Arial" w:eastAsia="Arial" w:hAnsi="Arial" w:cs="Arial"/>
          <w:b/>
          <w:sz w:val="20"/>
          <w:szCs w:val="20"/>
        </w:rPr>
        <w:t>.</w:t>
      </w:r>
      <w:r>
        <w:rPr>
          <w:rFonts w:ascii="Arial" w:eastAsia="Arial" w:hAnsi="Arial" w:cs="Arial"/>
          <w:b/>
          <w:sz w:val="20"/>
          <w:szCs w:val="20"/>
        </w:rPr>
        <w:t xml:space="preserve"> členu</w:t>
      </w:r>
      <w:r w:rsidRPr="005E17C5">
        <w:rPr>
          <w:rFonts w:ascii="Arial" w:eastAsia="Arial" w:hAnsi="Arial" w:cs="Arial"/>
          <w:b/>
          <w:sz w:val="20"/>
          <w:szCs w:val="20"/>
        </w:rPr>
        <w:t xml:space="preserve"> </w:t>
      </w:r>
      <w:r>
        <w:rPr>
          <w:rFonts w:ascii="Arial" w:eastAsia="Arial" w:hAnsi="Arial" w:cs="Arial"/>
          <w:b/>
          <w:sz w:val="20"/>
          <w:szCs w:val="20"/>
        </w:rPr>
        <w:t xml:space="preserve">(postopek imenovanja generalnega državnega odvetnika):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Minister za pravosodje bo po obravnavanju vseh kandidatur s kandidati</w:t>
      </w:r>
      <w:r>
        <w:rPr>
          <w:rFonts w:ascii="Arial" w:eastAsia="Arial" w:hAnsi="Arial" w:cs="Arial"/>
          <w:sz w:val="20"/>
          <w:szCs w:val="20"/>
        </w:rPr>
        <w:t>, ki izpolnjujejo predpisane pogoje</w:t>
      </w:r>
      <w:r w:rsidRPr="005E17C5">
        <w:rPr>
          <w:rFonts w:ascii="Arial" w:eastAsia="Arial" w:hAnsi="Arial" w:cs="Arial"/>
          <w:sz w:val="20"/>
          <w:szCs w:val="20"/>
        </w:rPr>
        <w:t xml:space="preserve"> za imenovanje na mesto generalnega državnega odvetnika</w:t>
      </w:r>
      <w:r>
        <w:rPr>
          <w:rFonts w:ascii="Arial" w:eastAsia="Arial" w:hAnsi="Arial" w:cs="Arial"/>
          <w:sz w:val="20"/>
          <w:szCs w:val="20"/>
        </w:rPr>
        <w:t>,</w:t>
      </w:r>
      <w:r w:rsidRPr="005E17C5">
        <w:rPr>
          <w:rFonts w:ascii="Arial" w:eastAsia="Arial" w:hAnsi="Arial" w:cs="Arial"/>
          <w:sz w:val="20"/>
          <w:szCs w:val="20"/>
        </w:rPr>
        <w:t xml:space="preserve"> opravil ustni razgovor. Nato bo izbral kandidata, ki je po njegovi presoji najprimernejši in njegovo izbiro predložil v mnenje komisiji za presojo ustreznosti kandidatov. Ta bo izbranega kandidata povabila na razgovor, kjer </w:t>
      </w:r>
      <w:r w:rsidRPr="005E17C5">
        <w:rPr>
          <w:rFonts w:ascii="Arial" w:eastAsia="Arial" w:hAnsi="Arial" w:cs="Arial"/>
          <w:sz w:val="20"/>
          <w:szCs w:val="20"/>
        </w:rPr>
        <w:lastRenderedPageBreak/>
        <w:t>bo predstavil svoj strateški program in dal morebitna dodatna pojasnila v zvezi s svojo prijavo, kar bo podlaga za oceno komisije o njegovi primernosti.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primeru, ko bi komisija v svojem mnenju podala oceno o neprimernosti izbranega kandidata, ima minister dve možnosti: lahko vztraja pri izbranem kandidatu in njegovo izbiro dodatno obrazloži ali pa izbere drugega kandidata. Komisija mora opraviti razgovor in podati mnenje tudi glede kandidata, katerega minister naknadno predlaga.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Predlagatelj v predlogu zakona posebej opredeli, kdaj se bo razpis štel za neuspešen: v primeru, če komisija </w:t>
      </w:r>
      <w:r>
        <w:rPr>
          <w:rFonts w:ascii="Arial" w:eastAsia="Arial" w:hAnsi="Arial" w:cs="Arial"/>
          <w:sz w:val="20"/>
          <w:szCs w:val="20"/>
        </w:rPr>
        <w:t>tudi</w:t>
      </w:r>
      <w:r w:rsidRPr="005E17C5">
        <w:rPr>
          <w:rFonts w:ascii="Arial" w:eastAsia="Arial" w:hAnsi="Arial" w:cs="Arial"/>
          <w:sz w:val="20"/>
          <w:szCs w:val="20"/>
        </w:rPr>
        <w:t xml:space="preserve"> po dodatni </w:t>
      </w:r>
      <w:r>
        <w:rPr>
          <w:rFonts w:ascii="Arial" w:eastAsia="Arial" w:hAnsi="Arial" w:cs="Arial"/>
          <w:sz w:val="20"/>
          <w:szCs w:val="20"/>
        </w:rPr>
        <w:t>obrazložitvi izbire kandidata poda oceno</w:t>
      </w:r>
      <w:r w:rsidRPr="005E17C5">
        <w:rPr>
          <w:rFonts w:ascii="Arial" w:eastAsia="Arial" w:hAnsi="Arial" w:cs="Arial"/>
          <w:sz w:val="20"/>
          <w:szCs w:val="20"/>
        </w:rPr>
        <w:t xml:space="preserve"> o njegovi </w:t>
      </w:r>
      <w:r>
        <w:rPr>
          <w:rFonts w:ascii="Arial" w:eastAsia="Arial" w:hAnsi="Arial" w:cs="Arial"/>
          <w:sz w:val="20"/>
          <w:szCs w:val="20"/>
        </w:rPr>
        <w:t>ne</w:t>
      </w:r>
      <w:r w:rsidRPr="005E17C5">
        <w:rPr>
          <w:rFonts w:ascii="Arial" w:eastAsia="Arial" w:hAnsi="Arial" w:cs="Arial"/>
          <w:sz w:val="20"/>
          <w:szCs w:val="20"/>
        </w:rPr>
        <w:t xml:space="preserve">primernosti, se bo štelo, da je razpis za mesto generalnega državnega odvetnika neuspešen.   </w:t>
      </w:r>
    </w:p>
    <w:p w:rsidR="00263066" w:rsidRPr="005E17C5"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S predlogom zakona se ureja tudi sodno varstvo v postopku imenovanja generalnega državnega odvetnika. Zoper odločbo Vlade, s katero ta ne imenuje predlaganega kandidata na mesto generalnega državnega odvetnika, je dovoljeno sprožiti upravni spor o katerem mora pristojno sodišče odločiti v 30 dneh od prejema tožbe.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59</w:t>
      </w:r>
      <w:r w:rsidRPr="005E17C5">
        <w:rPr>
          <w:rFonts w:ascii="Arial" w:eastAsia="Arial" w:hAnsi="Arial" w:cs="Arial"/>
          <w:b/>
          <w:sz w:val="20"/>
          <w:szCs w:val="20"/>
        </w:rPr>
        <w:t xml:space="preserve">. členu (prisega): </w:t>
      </w:r>
    </w:p>
    <w:p w:rsidR="00263066" w:rsidRPr="00973238"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Predlog zakona vsebuje tudi določila o prisegi generalnega državnega odvetnika ter pristojno osebo, pred katero se izreče prisega (predsednik Vlade RS</w:t>
      </w:r>
      <w:r>
        <w:rPr>
          <w:rFonts w:ascii="Arial" w:eastAsia="Arial" w:hAnsi="Arial" w:cs="Arial"/>
          <w:sz w:val="20"/>
          <w:szCs w:val="20"/>
        </w:rPr>
        <w:t xml:space="preserve"> oziroma po pooblastilu predsednika vlade minister za pravosodje</w:t>
      </w:r>
      <w:r w:rsidRPr="005E17C5">
        <w:rPr>
          <w:rFonts w:ascii="Arial" w:eastAsia="Arial" w:hAnsi="Arial" w:cs="Arial"/>
          <w:sz w:val="20"/>
          <w:szCs w:val="20"/>
        </w:rPr>
        <w:t xml:space="preserve">). Veljavni ZDPra prisege sicer ne predvideva niti za državnega pravobranilca, niti za generalnega državnega pravobranilca. S predlagano ureditvijo pa se iz razloga povečanja zavedanja glede prizadevanja za vestno in strokovno opravljanje nalog (npr. po vzoru policistov in zdravnikov ter sodnih izvedencev, sodnih cenilcev in sodnih tolmačev) uvaja prisega.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Kljub temu, da je prisega generalnega državnega odvetnika predvidena relativno splošno (»Prisegam, da bom svoje delo opravljal/-a vestno</w:t>
      </w:r>
      <w:r>
        <w:rPr>
          <w:rFonts w:ascii="Arial" w:eastAsia="Arial" w:hAnsi="Arial" w:cs="Arial"/>
          <w:sz w:val="20"/>
          <w:szCs w:val="20"/>
        </w:rPr>
        <w:t xml:space="preserve">, pošteno in odgovorno, </w:t>
      </w:r>
      <w:r w:rsidRPr="005E17C5">
        <w:rPr>
          <w:rFonts w:ascii="Arial" w:eastAsia="Arial" w:hAnsi="Arial" w:cs="Arial"/>
          <w:sz w:val="20"/>
          <w:szCs w:val="20"/>
        </w:rPr>
        <w:t>v skladu z ustavo in zakoni ter pri tem varoval/-a premoženjske in ustavne interese Republike Slovenije</w:t>
      </w:r>
      <w:r>
        <w:rPr>
          <w:rFonts w:ascii="Arial" w:eastAsia="Arial" w:hAnsi="Arial" w:cs="Arial"/>
          <w:sz w:val="20"/>
          <w:szCs w:val="20"/>
        </w:rPr>
        <w:t>, javni interes</w:t>
      </w:r>
      <w:r w:rsidRPr="005E17C5">
        <w:rPr>
          <w:rFonts w:ascii="Arial" w:eastAsia="Arial" w:hAnsi="Arial" w:cs="Arial"/>
          <w:sz w:val="20"/>
          <w:szCs w:val="20"/>
        </w:rPr>
        <w:t xml:space="preserve"> ter ugled države in državnega odvetništva."), je po oceni predlagatelja izredno pomembna, saj daje težo tako pomembnemu delu, kot je vodenje državnega odvetništva, ter strokovnemu delu, kot je zastopanje premoženjskih pravic in drugih interesov države.  </w:t>
      </w:r>
      <w:r>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rPr>
          <w:rFonts w:ascii="Arial" w:hAnsi="Arial" w:cs="Arial"/>
          <w:sz w:val="20"/>
          <w:szCs w:val="20"/>
        </w:rPr>
      </w:pPr>
      <w:r w:rsidRPr="005E17C5">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60</w:t>
      </w:r>
      <w:r w:rsidRPr="005E17C5">
        <w:rPr>
          <w:rFonts w:ascii="Arial" w:eastAsia="Arial" w:hAnsi="Arial" w:cs="Arial"/>
          <w:b/>
          <w:sz w:val="20"/>
          <w:szCs w:val="20"/>
        </w:rPr>
        <w:t xml:space="preserve">. členu (prenehanje funkcije generalnega državnega odvetnika):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 oceni predlagatelja predlog zakona bolj jasno kot veljavna ureditev loči med prenehanjem funkcije generalnega državnega odvetnika in razrešitvijo generalnega državnega odvetnika. Generalnemu državnemu odvetniku bo funkcija prenehala če se ji odpove, če izgubi državljanstvo Republike Slovenije, </w:t>
      </w:r>
      <w:r>
        <w:rPr>
          <w:rFonts w:ascii="Arial" w:eastAsia="Arial" w:hAnsi="Arial" w:cs="Arial"/>
          <w:sz w:val="20"/>
          <w:szCs w:val="20"/>
        </w:rPr>
        <w:t xml:space="preserve">če umre, </w:t>
      </w:r>
      <w:r w:rsidRPr="005E17C5">
        <w:rPr>
          <w:rFonts w:ascii="Arial" w:eastAsia="Arial" w:hAnsi="Arial" w:cs="Arial"/>
          <w:sz w:val="20"/>
          <w:szCs w:val="20"/>
        </w:rPr>
        <w:t>če izgubi poslovno sposobnost ali zdravstveno zmožnost za opravljanje službe ter po poteku obdobja, za katerega je bil imenovan.</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predlogom zakona so natančno določeni roki nastopa razlogov za prenehanje, pri čemer velja omeniti, da je za razlog odpovedi funkciji določeno, da ta nastopi 60. dan po prispetju odpovedi na Vlado RS. Šestdeset dni se zdi predlagatelju primeren čas za zagotovitev nemotenega dela organa (enako je npr. v Zakonu o sodniški službi).</w:t>
      </w:r>
      <w:r>
        <w:rPr>
          <w:rFonts w:ascii="Arial" w:eastAsia="Arial" w:hAnsi="Arial" w:cs="Arial"/>
          <w:sz w:val="20"/>
          <w:szCs w:val="20"/>
        </w:rPr>
        <w:t xml:space="preserve"> Poleg tega predlagatelj pojasnjuje, da v primeru smrti razlog za prenehanje funkcije nastopi z dnem, ko oseba umre, in ne šele z izdajo mrliškega lista.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61</w:t>
      </w:r>
      <w:r w:rsidRPr="005E17C5">
        <w:rPr>
          <w:rFonts w:ascii="Arial" w:eastAsia="Arial" w:hAnsi="Arial" w:cs="Arial"/>
          <w:b/>
          <w:sz w:val="20"/>
          <w:szCs w:val="20"/>
        </w:rPr>
        <w:t>. členu (razrešitev generalnega državnega odvetnika iz razloga nesposobnosti):</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lastRenderedPageBreak/>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Ugotovitev nes</w:t>
      </w:r>
      <w:r>
        <w:rPr>
          <w:rFonts w:ascii="Arial" w:eastAsia="Arial" w:hAnsi="Arial" w:cs="Arial"/>
          <w:sz w:val="20"/>
          <w:szCs w:val="20"/>
        </w:rPr>
        <w:t>posobnosti predstojnika organa</w:t>
      </w:r>
      <w:r w:rsidRPr="005E17C5">
        <w:rPr>
          <w:rFonts w:ascii="Arial" w:eastAsia="Arial" w:hAnsi="Arial" w:cs="Arial"/>
          <w:sz w:val="20"/>
          <w:szCs w:val="20"/>
        </w:rPr>
        <w:t xml:space="preserve"> je razlog za poseg v funkcijo, saj je potrebno zagotoviti kar se da kvalitetno opravljanje nalog državnega odvetništva. Nesposobnost ni vezana na krivdno ravnanje generalnega državnega odvetnika, celo nasprotno, lahko je vložil veliko napora in se zavzeto trudil opravljati svoje naloge, vendar kljub temu ni uspel doseči pričakovanih delovnih rezultatov.  Kljub temu, da generalnemu državnemu odvetniku ni mogoče očitati krivde, pa je zaradi zahtevnih pristojnosti državnega odvetništva treba doseči spremembo, ki bo omogočila imenovanje druge osebe na mesto generalnega državnega odvetnika.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Generalni državni odvetnik kot predstojnik državnega organa opravlja naloge, povezane z vodenjem, usklajevanjem in organizacijo dela v organu. Zato je njegovo delo toliko bolj odgovorno in s tem podvrženo višjim standardom presoje. Kot določa drugi odstavek predlagane določbe je generalni državni odvetnik nesposoben za opravljanje funkcije generalnega državnega odvetnika, če državno odvetništvo ne dosega pričakovanih delovnih rezultatov, ki bi zagotavljali kakovostno in učinkovito delovanje v skladu s programom dela ali če na delovnem področju državnega odvetništva prihaja do ponavljajočih napak pri poslovanju oziroma če pride do </w:t>
      </w:r>
      <w:r>
        <w:rPr>
          <w:rFonts w:ascii="Arial" w:eastAsia="Arial" w:hAnsi="Arial" w:cs="Arial"/>
          <w:sz w:val="20"/>
          <w:szCs w:val="20"/>
        </w:rPr>
        <w:t>hujše strokovne</w:t>
      </w:r>
      <w:r w:rsidRPr="005E17C5">
        <w:rPr>
          <w:rFonts w:ascii="Arial" w:eastAsia="Arial" w:hAnsi="Arial" w:cs="Arial"/>
          <w:sz w:val="20"/>
          <w:szCs w:val="20"/>
        </w:rPr>
        <w:t xml:space="preserve"> napake pri poslovanju.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Kljub temu se generalnega državnega odvetnika ne razreši s funkcije, če dokaže, da je je s skrbnostjo dobrega strokovnjaka storil vse, kar je bilo v njegovi pristojnosti, da bi preprečil, odpravil oziroma odvrnil slabo delovanje oziroma napake. Povedano drugače, če je ravnal, kot bi ravnal dober strokovnjak na njegovem delovnem mestu ob upoštevanju pravil, stroke in običajev (npr. 6. člen Obligacijskega zakonika) in mu torej ni mogoče očitati, da je zanemaril svojo dolžnosti, potem je dokazal, da ni nesposoben za položaj, saj tudi drug strokovnjak na njegovem delovnem mestu ne bi mogel doseči boljših rezultatov.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62</w:t>
      </w:r>
      <w:r w:rsidRPr="005E17C5">
        <w:rPr>
          <w:rFonts w:ascii="Arial" w:eastAsia="Arial" w:hAnsi="Arial" w:cs="Arial"/>
          <w:b/>
          <w:sz w:val="20"/>
          <w:szCs w:val="20"/>
        </w:rPr>
        <w:t xml:space="preserve">. členu (razrešitev generalnega državnega odvetnika iz krivdnega razloga):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Razrešitev iz krivdnega razloga pozna tudi veljavna ureditev (61. člen ZDPra), ko določa, da se državni pravobranilec razreši, če je obsojen za kaznivo dejanje, storjeno z zlorabo svoje funkcije ali za drugo kaznivo dejanje na zaporno kazen, daljšo od šestih mesecev, ali na krajšo zaporno ali neprostostno kazen, če gre za kaznivo dejanje, zaradi katerega je osebnostno neprimeren za opravljanje funkcije državnega pravobranilca.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predlagano ureditvijo se določa, da se generalni državni odvetnik razreši, če je pravnomočno obsojen za kaznivo dejanje, storjeno z zlorabo funkcije ali za naklepno kaznivo dejanje na kazen zapora, daljšo od šestih mesecev. V navedenih primerih je razrešitev obligatorna. Fakultativno pa lahko pride do razrešitve, če je generalni državni odvetnik pravnomočno obsojen za naklepno ali nenaklepno kaznivo dejanje na kazen zapora do šestih mesecev ali na drugo kazen ali mu je bila izrečena pogojna obsodba ali za nenaklepno kaznivo dejanje na kazen zapora, daljšo od šestih mesecev.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Določa se obveznost sodišča, da v navedenih primerih pravnomočno sodbo nemudoma posreduje Ministrstvu za pravosodje.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63</w:t>
      </w:r>
      <w:r w:rsidRPr="005E17C5">
        <w:rPr>
          <w:rFonts w:ascii="Arial" w:eastAsia="Arial" w:hAnsi="Arial" w:cs="Arial"/>
          <w:b/>
          <w:sz w:val="20"/>
          <w:szCs w:val="20"/>
        </w:rPr>
        <w:t xml:space="preserve">. členu (odločba o razrešitvi):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Določba sledi predlaganemu načinu imenovanja generalnega državnega odvetnika, po katerem generalnega državnega odvetnika imenuje Vlada na predlog ministra za pravosodje po predhodnem mnenju komisije za presojo ustreznosti kandidatov. Po enakem postopku bo </w:t>
      </w:r>
      <w:r w:rsidRPr="005E17C5">
        <w:rPr>
          <w:rFonts w:ascii="Arial" w:eastAsia="Arial" w:hAnsi="Arial" w:cs="Arial"/>
          <w:sz w:val="20"/>
          <w:szCs w:val="20"/>
        </w:rPr>
        <w:lastRenderedPageBreak/>
        <w:t xml:space="preserve">generalni državni odvetnik ob izpolnjevanju zakonsko določenih pogojev iz prejšnjih dveh členov tudi razrešen. </w:t>
      </w:r>
    </w:p>
    <w:p w:rsidR="00263066" w:rsidRPr="005E17C5"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Ustrezno se ureja tudi vprašanje sodnega varstva v postopku razrešitve generalnega državnega odvetnika. </w:t>
      </w:r>
    </w:p>
    <w:p w:rsidR="00263066" w:rsidRPr="005E17C5" w:rsidRDefault="00263066" w:rsidP="00263066">
      <w:pPr>
        <w:pStyle w:val="Navaden1"/>
        <w:tabs>
          <w:tab w:val="left" w:pos="0"/>
        </w:tabs>
        <w:spacing w:line="288" w:lineRule="auto"/>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64</w:t>
      </w:r>
      <w:r w:rsidRPr="005E17C5">
        <w:rPr>
          <w:rFonts w:ascii="Arial" w:eastAsia="Arial" w:hAnsi="Arial" w:cs="Arial"/>
          <w:b/>
          <w:sz w:val="20"/>
          <w:szCs w:val="20"/>
        </w:rPr>
        <w:t>.</w:t>
      </w:r>
      <w:r>
        <w:rPr>
          <w:rFonts w:ascii="Arial" w:eastAsia="Arial" w:hAnsi="Arial" w:cs="Arial"/>
          <w:b/>
          <w:sz w:val="20"/>
          <w:szCs w:val="20"/>
        </w:rPr>
        <w:t xml:space="preserve"> členu (</w:t>
      </w:r>
      <w:r w:rsidRPr="005E17C5">
        <w:rPr>
          <w:rFonts w:ascii="Arial" w:eastAsia="Arial" w:hAnsi="Arial" w:cs="Arial"/>
          <w:b/>
          <w:sz w:val="20"/>
          <w:szCs w:val="20"/>
        </w:rPr>
        <w:t>splošno</w:t>
      </w:r>
      <w:r>
        <w:rPr>
          <w:rFonts w:ascii="Arial" w:eastAsia="Arial" w:hAnsi="Arial" w:cs="Arial"/>
          <w:b/>
          <w:sz w:val="20"/>
          <w:szCs w:val="20"/>
        </w:rPr>
        <w:t>):</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S predlaganim členom se </w:t>
      </w:r>
      <w:r w:rsidRPr="005E17C5">
        <w:rPr>
          <w:rFonts w:ascii="Arial" w:eastAsia="Arial" w:hAnsi="Arial" w:cs="Arial"/>
          <w:sz w:val="20"/>
          <w:szCs w:val="20"/>
        </w:rPr>
        <w:t xml:space="preserve">opredeljuje nazive javnih uslužbencev, </w:t>
      </w:r>
      <w:r>
        <w:rPr>
          <w:rFonts w:ascii="Arial" w:eastAsia="Arial" w:hAnsi="Arial" w:cs="Arial"/>
          <w:sz w:val="20"/>
          <w:szCs w:val="20"/>
        </w:rPr>
        <w:t>ki bodo opravljali naloge državnega odvetništva, in sicer so to</w:t>
      </w:r>
      <w:r w:rsidRPr="005E17C5">
        <w:rPr>
          <w:rFonts w:ascii="Arial" w:eastAsia="Arial" w:hAnsi="Arial" w:cs="Arial"/>
          <w:sz w:val="20"/>
          <w:szCs w:val="20"/>
        </w:rPr>
        <w:t xml:space="preserve"> višji držav</w:t>
      </w:r>
      <w:r>
        <w:rPr>
          <w:rFonts w:ascii="Arial" w:eastAsia="Arial" w:hAnsi="Arial" w:cs="Arial"/>
          <w:sz w:val="20"/>
          <w:szCs w:val="20"/>
        </w:rPr>
        <w:t>ni odvetniki, državni odvetniki in</w:t>
      </w:r>
      <w:r w:rsidRPr="005E17C5">
        <w:rPr>
          <w:rFonts w:ascii="Arial" w:eastAsia="Arial" w:hAnsi="Arial" w:cs="Arial"/>
          <w:sz w:val="20"/>
          <w:szCs w:val="20"/>
        </w:rPr>
        <w:t xml:space="preserve"> </w:t>
      </w:r>
      <w:r>
        <w:rPr>
          <w:rFonts w:ascii="Arial" w:eastAsia="Arial" w:hAnsi="Arial" w:cs="Arial"/>
          <w:sz w:val="20"/>
          <w:szCs w:val="20"/>
        </w:rPr>
        <w:t xml:space="preserve">kandidati za državne odvetnike. Delovna mesta in nazivi bodo določeni v aktu o notranji organizaciji in sistemizaciji delovnih mest.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Pr="000761B0"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Predlagani zakon je zasnovan na izhodišču, po katerem za višje državne odvetnike veljajo določbe tega zakona, ki veljajo za državne odvetnike, če ta zakon ne določa drugače. Tovrstno normiranje na področju državnega pravobranilstva ni novost, saj enako »logiko« vsebuje tudi veljavni zakon v tretjem </w:t>
      </w:r>
      <w:r w:rsidRPr="005C7656">
        <w:rPr>
          <w:rFonts w:ascii="Arial" w:eastAsia="Arial" w:hAnsi="Arial" w:cs="Arial"/>
          <w:sz w:val="20"/>
          <w:szCs w:val="20"/>
        </w:rPr>
        <w:t>odstavku 3. člena (»</w:t>
      </w:r>
      <w:r w:rsidRPr="005C7656">
        <w:rPr>
          <w:rFonts w:ascii="Arial" w:hAnsi="Arial" w:cs="Arial"/>
          <w:sz w:val="20"/>
          <w:szCs w:val="20"/>
          <w:lang w:val="x-none"/>
        </w:rPr>
        <w:t>Če s tem zakonom ni drugače določeno, veljajo za pomočnike državnega pravobranilca določbe tega zakona, ki veljajo za državne pravobranilce</w:t>
      </w:r>
      <w:r w:rsidRPr="005C7656">
        <w:rPr>
          <w:rFonts w:ascii="Arial" w:hAnsi="Arial" w:cs="Arial"/>
          <w:sz w:val="20"/>
          <w:szCs w:val="20"/>
        </w:rPr>
        <w:t>«)</w:t>
      </w:r>
      <w:r w:rsidRPr="005C7656">
        <w:rPr>
          <w:rFonts w:ascii="Arial" w:hAnsi="Arial" w:cs="Arial"/>
          <w:sz w:val="20"/>
          <w:szCs w:val="20"/>
          <w:lang w:val="x-none"/>
        </w:rPr>
        <w:t>.</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Predlog Zakona o državnem odvetništvu ni matična podlaga, ki bi urejala položaj, pravice, obveznosti in druga vprašanja, povezana z javnimi uslužbenci, ki so zaposleni pri državnem odvetništvu. Njihov status in ostala delovnopravna vprašanja primarno ureja ZJU, če ta zakon ne določa drugače.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65.</w:t>
      </w:r>
      <w:r w:rsidRPr="005E17C5">
        <w:rPr>
          <w:rFonts w:ascii="Arial" w:eastAsia="Arial" w:hAnsi="Arial" w:cs="Arial"/>
          <w:b/>
          <w:sz w:val="20"/>
          <w:szCs w:val="20"/>
        </w:rPr>
        <w:t xml:space="preserve"> </w:t>
      </w:r>
      <w:r>
        <w:rPr>
          <w:rFonts w:ascii="Arial" w:eastAsia="Arial" w:hAnsi="Arial" w:cs="Arial"/>
          <w:b/>
          <w:sz w:val="20"/>
          <w:szCs w:val="20"/>
        </w:rPr>
        <w:t>členu (</w:t>
      </w:r>
      <w:r w:rsidRPr="005E17C5">
        <w:rPr>
          <w:rFonts w:ascii="Arial" w:eastAsia="Arial" w:hAnsi="Arial" w:cs="Arial"/>
          <w:b/>
          <w:sz w:val="20"/>
          <w:szCs w:val="20"/>
        </w:rPr>
        <w:t>višji državni odvetniki in državni odvetniki</w:t>
      </w:r>
      <w:r>
        <w:rPr>
          <w:rFonts w:ascii="Arial" w:eastAsia="Arial" w:hAnsi="Arial" w:cs="Arial"/>
          <w:b/>
          <w:sz w:val="20"/>
          <w:szCs w:val="20"/>
        </w:rPr>
        <w:t>):</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C5109E">
        <w:rPr>
          <w:rFonts w:ascii="Arial" w:eastAsia="Arial" w:hAnsi="Arial" w:cs="Arial"/>
          <w:sz w:val="20"/>
          <w:szCs w:val="20"/>
        </w:rPr>
        <w:t xml:space="preserve">S predlaganim členom se </w:t>
      </w:r>
      <w:r>
        <w:rPr>
          <w:rFonts w:ascii="Arial" w:eastAsia="Arial" w:hAnsi="Arial" w:cs="Arial"/>
          <w:sz w:val="20"/>
          <w:szCs w:val="20"/>
        </w:rPr>
        <w:t xml:space="preserve">razmejujejo pristojnosti državnih odvetnikov in višjih državnih odvetnikov. V splošnih določbah je že uvodoma navedeno, kateri subjekti opravljajo naloge državnega odvetništva, 65. člen pa splošno določbo konkretizira.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V prvem odstavku se uvodoma določa, da višji državni odvetniki in državni odvetniki opravljajo vse strokovne naloge v okviru pristojnosti državnega odvetništva, če ta zakon ne določa drugače. V tem odstavku so zaobjete vse pristojnosti državnega odvetništva: zastopniška, svetovalna, poravnalna in institucionalna pristojnost.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Posebej pa drugi in tretji odstavek razmejujeta pristojnosti med državnimi odvetniki in višjimi državnimi odvetniki v okviru zastopniške funkcije. Določa se, da bodo državni odvetniki praviloma zastopali v zadevah, ki sodijo v pristojnost okrožnih in okrajnih sodišč, delovnih in socialnih sodišč ter upravnih organov, v drugih zadevah pa bodo zastopali v okviru pooblastila generalnega državnega odvetnika ali višjega državnega odvetnika. Višji državni odvetniki bodo </w:t>
      </w:r>
      <w:r w:rsidRPr="007C1A80">
        <w:rPr>
          <w:rFonts w:ascii="Arial" w:eastAsia="Arial" w:hAnsi="Arial" w:cs="Arial"/>
          <w:i/>
          <w:sz w:val="20"/>
          <w:szCs w:val="20"/>
        </w:rPr>
        <w:t>ex lege</w:t>
      </w:r>
      <w:r>
        <w:rPr>
          <w:rFonts w:ascii="Arial" w:eastAsia="Arial" w:hAnsi="Arial" w:cs="Arial"/>
          <w:sz w:val="20"/>
          <w:szCs w:val="20"/>
        </w:rPr>
        <w:t xml:space="preserve"> zastopali subjekte tudi pred višjimi sodišči, Vrhovnim sodiščem Republike Slovenije, Ustavnim sodiščem Republike Slovenije, tujimi sodišči in tujimi arbitražami ter mednarodnimi sodišči in mednarodnimi arbitražami.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S predlagano določbo se zasleduje karierni sistem zaposlovanja pri državnem odvetništvu kot izhodiščno načelo predlaganega zakona.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66. členu</w:t>
      </w:r>
      <w:r w:rsidRPr="00047481">
        <w:rPr>
          <w:rFonts w:ascii="Arial" w:eastAsia="Arial" w:hAnsi="Arial" w:cs="Arial"/>
          <w:b/>
          <w:sz w:val="20"/>
          <w:szCs w:val="20"/>
        </w:rPr>
        <w:t xml:space="preserve"> </w:t>
      </w:r>
      <w:r>
        <w:rPr>
          <w:rFonts w:ascii="Arial" w:eastAsia="Arial" w:hAnsi="Arial" w:cs="Arial"/>
          <w:b/>
          <w:sz w:val="20"/>
          <w:szCs w:val="20"/>
        </w:rPr>
        <w:t>(</w:t>
      </w:r>
      <w:r w:rsidRPr="005E17C5">
        <w:rPr>
          <w:rFonts w:ascii="Arial" w:eastAsia="Arial" w:hAnsi="Arial" w:cs="Arial"/>
          <w:b/>
          <w:sz w:val="20"/>
          <w:szCs w:val="20"/>
        </w:rPr>
        <w:t>kandidati za državne odvetnike</w:t>
      </w:r>
      <w:r>
        <w:rPr>
          <w:rFonts w:ascii="Arial" w:eastAsia="Arial" w:hAnsi="Arial" w:cs="Arial"/>
          <w:b/>
          <w:sz w:val="20"/>
          <w:szCs w:val="20"/>
        </w:rPr>
        <w:t>):</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lastRenderedPageBreak/>
        <w:t xml:space="preserve">Predlagatelj zakona se je s preimenovanjem dosedanjih strokovnih sodelavcev in višjih strokovnih sodelavcev v kandidate za državne odvetnike odločil približati organizacijo državnega odvetništva odvetniški pisarni, v kateri delujejo odvetniški kandidati. Kandidati za državne odvetnike bodo v posameznih zadevah pripravljali strokovne podlage za delo državnih odvetnikov, predloge vlog, nadomeščali državne odvetnike pri zastopanju pred </w:t>
      </w:r>
      <w:r>
        <w:rPr>
          <w:rFonts w:ascii="Arial" w:eastAsia="Arial" w:hAnsi="Arial" w:cs="Arial"/>
          <w:sz w:val="20"/>
          <w:szCs w:val="20"/>
        </w:rPr>
        <w:t xml:space="preserve">splošnimi </w:t>
      </w:r>
      <w:r w:rsidRPr="005E17C5">
        <w:rPr>
          <w:rFonts w:ascii="Arial" w:eastAsia="Arial" w:hAnsi="Arial" w:cs="Arial"/>
          <w:sz w:val="20"/>
          <w:szCs w:val="20"/>
        </w:rPr>
        <w:t>sodišči</w:t>
      </w:r>
      <w:r>
        <w:rPr>
          <w:rFonts w:ascii="Arial" w:eastAsia="Arial" w:hAnsi="Arial" w:cs="Arial"/>
          <w:sz w:val="20"/>
          <w:szCs w:val="20"/>
        </w:rPr>
        <w:t xml:space="preserve"> prve stopnje</w:t>
      </w:r>
      <w:r w:rsidRPr="005E17C5">
        <w:rPr>
          <w:rFonts w:ascii="Arial" w:eastAsia="Arial" w:hAnsi="Arial" w:cs="Arial"/>
          <w:sz w:val="20"/>
          <w:szCs w:val="20"/>
        </w:rPr>
        <w:t>, delovnimi in socialnimi sodišči ter upravnimi organi, spremljali in proučevali prakso</w:t>
      </w:r>
      <w:r w:rsidRPr="005E17C5">
        <w:rPr>
          <w:rFonts w:ascii="Arial" w:eastAsia="Arial" w:hAnsi="Arial" w:cs="Arial"/>
          <w:color w:val="FF0000"/>
          <w:sz w:val="20"/>
          <w:szCs w:val="20"/>
        </w:rPr>
        <w:t xml:space="preserve"> </w:t>
      </w:r>
      <w:r w:rsidRPr="005E17C5">
        <w:rPr>
          <w:rFonts w:ascii="Arial" w:eastAsia="Arial" w:hAnsi="Arial" w:cs="Arial"/>
          <w:sz w:val="20"/>
          <w:szCs w:val="20"/>
        </w:rPr>
        <w:t xml:space="preserve">sodišč </w:t>
      </w:r>
      <w:r w:rsidRPr="005E17C5">
        <w:rPr>
          <w:rFonts w:ascii="Arial" w:eastAsia="Arial" w:hAnsi="Arial" w:cs="Arial"/>
          <w:color w:val="000000" w:themeColor="text1"/>
          <w:sz w:val="20"/>
          <w:szCs w:val="20"/>
        </w:rPr>
        <w:t xml:space="preserve">in arbitraž </w:t>
      </w:r>
      <w:r w:rsidRPr="005E17C5">
        <w:rPr>
          <w:rFonts w:ascii="Arial" w:eastAsia="Arial" w:hAnsi="Arial" w:cs="Arial"/>
          <w:sz w:val="20"/>
          <w:szCs w:val="20"/>
        </w:rPr>
        <w:t>ter opravljali druge strokovne naloge po navodilu državnih odvetnikov. Glede pogojev za zasedbo, napredovanja in ocenjevanja kandidatov za državne odvetnike se uporabljata zakona, ki urejata položaj javnih uslužbencev, in sistem plač v javnem sektorju.</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67</w:t>
      </w:r>
      <w:r w:rsidRPr="005E17C5">
        <w:rPr>
          <w:rFonts w:ascii="Arial" w:eastAsia="Arial" w:hAnsi="Arial" w:cs="Arial"/>
          <w:b/>
          <w:sz w:val="20"/>
          <w:szCs w:val="20"/>
        </w:rPr>
        <w:t xml:space="preserve">. členu (pripravniki):  </w:t>
      </w:r>
    </w:p>
    <w:p w:rsidR="00263066"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Glede pripravništva predlagatelj meni, da veljavna ureditev v ZDPra ne zadošča za ustrezno izvajanje tega instituta v praksi. Veljavni tretji odstavek 39.a člena ZDPra namreč določa le, da ima Državno pravobranilstvo potrebno število pripravniških mest za pripravnike, ki se v skladu z zakonom, ki ureja pravniški državni izpit, usposabljajo za delo v Državnem pravobranilstvu. Iz podatkov sistema MFERAC izhaja, da se na Državnem pravobranilstvu v času priprave predloga tega zakona ne usposablja noben pripravnik.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850FC3" w:rsidRDefault="00263066" w:rsidP="00263066">
      <w:pPr>
        <w:pStyle w:val="Navaden1"/>
        <w:tabs>
          <w:tab w:val="left" w:pos="0"/>
        </w:tabs>
        <w:spacing w:line="288" w:lineRule="auto"/>
        <w:jc w:val="both"/>
        <w:rPr>
          <w:rFonts w:ascii="Arial" w:eastAsia="Arial" w:hAnsi="Arial" w:cs="Arial"/>
          <w:sz w:val="20"/>
          <w:szCs w:val="20"/>
        </w:rPr>
      </w:pPr>
      <w:r w:rsidRPr="00850FC3">
        <w:rPr>
          <w:rFonts w:ascii="Arial" w:eastAsia="Arial" w:hAnsi="Arial" w:cs="Arial"/>
          <w:sz w:val="20"/>
          <w:szCs w:val="20"/>
        </w:rPr>
        <w:t xml:space="preserve">S predlogom zakona se sicer podobno kot doslej določa, da se </w:t>
      </w:r>
      <w:r w:rsidRPr="00850FC3">
        <w:rPr>
          <w:rFonts w:ascii="Arial" w:hAnsi="Arial" w:cs="Arial"/>
          <w:sz w:val="20"/>
          <w:szCs w:val="20"/>
        </w:rPr>
        <w:t>pri državnem odvetništvu določi ustrezno število mest za pripravnike, ki imajo pravno izobrazbo, pridobljeno po študijskih programih za pridobitev izobrazbe druge stopnje oziroma raven izobrazbe, pridobljene po študijskih programih, ki v skladu z zakonom, ki ureja visoko šolstvo, ustreza izobrazbi druge stopnje.</w:t>
      </w:r>
      <w:r w:rsidRPr="00670ACE">
        <w:t xml:space="preserve"> </w:t>
      </w:r>
    </w:p>
    <w:p w:rsidR="00263066" w:rsidRPr="00850FC3"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Natančneje kot doslej pa se določa, da bo število teh mest določil minister na predlog generalnega državnega odvetnika, da se v času pripravništva pripravnik usposablja po določenem programu pod mentorstvom mentorja, ki ga določi generalni državni odvetnik. Mentor pripravnika sicer ves čas spremlja in usmerja in skrbi, da strokovno usposabljanje pripravnika poteka po programu. Druga vprašanja glede mentorstva in podrobnejše določbe glede programa usposabljanja pa so urejena v področni zakonodaji.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 opravljenem pripravništvu se s pripravnikom brez javnega natečaja sklene delovno razmerje za mesto kandidata za državnega odvetnika, če je bil pripravnik izbran na javnem natečaju ali če gre za pripravnika štipendista, ki je bil izbran na javnem natečaju. Podrobnejša določba glede pripravništva pri državnem odvetništvu po mnenju predlagatelja namenja večjo pozornost mladim ambicioznim kadrom, ki bodo imeli predvidoma širše pristojnosti pri svojem delu ter jim bo omogočen karierni sistem zaposlitve.   </w:t>
      </w:r>
    </w:p>
    <w:p w:rsidR="00263066" w:rsidRPr="005E17C5" w:rsidRDefault="00263066" w:rsidP="00263066">
      <w:pPr>
        <w:pStyle w:val="Navaden1"/>
        <w:tabs>
          <w:tab w:val="left" w:pos="0"/>
        </w:tabs>
        <w:spacing w:line="288" w:lineRule="auto"/>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68</w:t>
      </w:r>
      <w:r w:rsidRPr="005E17C5">
        <w:rPr>
          <w:rFonts w:ascii="Arial" w:eastAsia="Arial" w:hAnsi="Arial" w:cs="Arial"/>
          <w:b/>
          <w:sz w:val="20"/>
          <w:szCs w:val="20"/>
        </w:rPr>
        <w:t>.</w:t>
      </w:r>
      <w:r>
        <w:rPr>
          <w:rFonts w:ascii="Arial" w:eastAsia="Arial" w:hAnsi="Arial" w:cs="Arial"/>
          <w:b/>
          <w:sz w:val="20"/>
          <w:szCs w:val="20"/>
        </w:rPr>
        <w:t xml:space="preserve"> členu (pogoji za sklenitev delovnega razmerja v državnem odvetništvu):</w:t>
      </w:r>
      <w:r w:rsidRPr="005E17C5">
        <w:rPr>
          <w:rFonts w:ascii="Arial" w:eastAsia="Arial" w:hAnsi="Arial" w:cs="Arial"/>
          <w:b/>
          <w:sz w:val="20"/>
          <w:szCs w:val="20"/>
        </w:rPr>
        <w:t xml:space="preserve"> </w:t>
      </w:r>
      <w:r>
        <w:rPr>
          <w:rFonts w:ascii="Arial" w:eastAsia="Arial" w:hAnsi="Arial" w:cs="Arial"/>
          <w:b/>
          <w:sz w:val="20"/>
          <w:szCs w:val="20"/>
        </w:rPr>
        <w:t xml:space="preserve">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Drugi oddelek V. poglavja ureja pogoje za sklenitev delovnega razmerja pri državnem odvetništvu za opravljanje nalog višjega državnega odvetnika, državnega odvetnika in kandidata za državnega odvetnika. Določa se, da sta splošna pogoja za opravljanje navedenih delovnih mest dva in sicer, da ima kandidat v Republiki Sloveniji pridobljen strokovni naslov univerzitetni diplomirani pravnik ali strokovna naslova diplomirani pravnik in magister prava oziroma je v tujini končal primerljivo izobraževanje s področja prava, ki se dokazuje s tujo listino o izobraževanju in priloženim mnenjem o izobraževanju ali z odločbo o priznavanju izobraževanja za namen zaposlitve ali z odločbo o nostrifikaciji, ter da je opravil pravniški državni izpit.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lastRenderedPageBreak/>
        <w:t xml:space="preserve">Za opravljanje dela v mednarodnem oddelku so predvideni posebni pogoji in sicer da kandidat aktivno obvlada angleški ali francoski jezik (da izkazuje znanje navedenih tujih jezikov po stopnji B2 evropske jezikovne lestvice) ter da ima </w:t>
      </w:r>
      <w:r>
        <w:rPr>
          <w:rFonts w:ascii="Arial" w:eastAsia="Arial" w:hAnsi="Arial" w:cs="Arial"/>
          <w:sz w:val="20"/>
          <w:szCs w:val="20"/>
        </w:rPr>
        <w:t>pridobljena posebna znanja</w:t>
      </w:r>
      <w:r w:rsidRPr="005E17C5">
        <w:rPr>
          <w:rFonts w:ascii="Arial" w:eastAsia="Arial" w:hAnsi="Arial" w:cs="Arial"/>
          <w:sz w:val="20"/>
          <w:szCs w:val="20"/>
        </w:rPr>
        <w:t xml:space="preserve"> ali</w:t>
      </w:r>
      <w:r>
        <w:rPr>
          <w:rFonts w:ascii="Arial" w:eastAsia="Arial" w:hAnsi="Arial" w:cs="Arial"/>
          <w:sz w:val="20"/>
          <w:szCs w:val="20"/>
        </w:rPr>
        <w:t xml:space="preserve"> tri leta delovnih</w:t>
      </w:r>
      <w:r w:rsidRPr="005E17C5">
        <w:rPr>
          <w:rFonts w:ascii="Arial" w:eastAsia="Arial" w:hAnsi="Arial" w:cs="Arial"/>
          <w:sz w:val="20"/>
          <w:szCs w:val="20"/>
        </w:rPr>
        <w:t xml:space="preserve"> izkuš</w:t>
      </w:r>
      <w:r>
        <w:rPr>
          <w:rFonts w:ascii="Arial" w:eastAsia="Arial" w:hAnsi="Arial" w:cs="Arial"/>
          <w:sz w:val="20"/>
          <w:szCs w:val="20"/>
        </w:rPr>
        <w:t>enj</w:t>
      </w:r>
      <w:r w:rsidRPr="005E17C5">
        <w:rPr>
          <w:rFonts w:ascii="Arial" w:eastAsia="Arial" w:hAnsi="Arial" w:cs="Arial"/>
          <w:sz w:val="20"/>
          <w:szCs w:val="20"/>
        </w:rPr>
        <w:t xml:space="preserve"> s področja mednarodnega prava, evropskega prava človekovih pravic ali prava Evropske unije.  </w:t>
      </w:r>
      <w:r>
        <w:rPr>
          <w:rFonts w:ascii="Arial" w:eastAsia="Arial" w:hAnsi="Arial" w:cs="Arial"/>
          <w:sz w:val="20"/>
          <w:szCs w:val="20"/>
        </w:rPr>
        <w:t xml:space="preserve">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69</w:t>
      </w:r>
      <w:r w:rsidRPr="005E17C5">
        <w:rPr>
          <w:rFonts w:ascii="Arial" w:eastAsia="Arial" w:hAnsi="Arial" w:cs="Arial"/>
          <w:b/>
          <w:sz w:val="20"/>
          <w:szCs w:val="20"/>
        </w:rPr>
        <w:t>. členu (posebni pogoji):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Ureditev glede delovnih izkušenj vsebinsko bistveno ne posega v veljavno ureditev (26. in 27. člen ZDPra). Določa se, da kandidat, ki izpolnjuje navedene splošne pogoje, lahko sklene delovno razmerje za opravljanje nalog višjega državnega odvetnika, če ima najmanj devet let delovnih izkušenj na pravniških delih po opravljenem pravniškem državnem izpitu ali je najmanj tri leta opravljal naloge državnega odvetnika. Kandidat, ki izpolnjuje navedene splošne pogoje, pa lahko sklene delovno razmerje za opravljanje nalog državnega odvetnika, če ima najmanj tri leta delovnih izkušenj na pravniških delih po opravljenem pravniškem državnem izpitu.</w:t>
      </w:r>
    </w:p>
    <w:p w:rsidR="00263066" w:rsidRPr="005E17C5" w:rsidRDefault="00263066" w:rsidP="00263066">
      <w:pPr>
        <w:pStyle w:val="Navaden1"/>
        <w:tabs>
          <w:tab w:val="left" w:pos="0"/>
        </w:tabs>
        <w:spacing w:line="288" w:lineRule="auto"/>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70</w:t>
      </w:r>
      <w:r w:rsidRPr="005E17C5">
        <w:rPr>
          <w:rFonts w:ascii="Arial" w:eastAsia="Arial" w:hAnsi="Arial" w:cs="Arial"/>
          <w:b/>
          <w:sz w:val="20"/>
          <w:szCs w:val="20"/>
        </w:rPr>
        <w:t>.</w:t>
      </w:r>
      <w:r>
        <w:rPr>
          <w:rFonts w:ascii="Arial" w:eastAsia="Arial" w:hAnsi="Arial" w:cs="Arial"/>
          <w:b/>
          <w:sz w:val="20"/>
          <w:szCs w:val="20"/>
        </w:rPr>
        <w:t xml:space="preserve"> členu (objava prostega delovnega mesta):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8D7B05" w:rsidRDefault="00263066" w:rsidP="00263066">
      <w:pPr>
        <w:pStyle w:val="Navaden1"/>
        <w:tabs>
          <w:tab w:val="left" w:pos="0"/>
        </w:tabs>
        <w:spacing w:line="288" w:lineRule="auto"/>
        <w:jc w:val="both"/>
        <w:rPr>
          <w:rFonts w:ascii="Arial" w:hAnsi="Arial" w:cs="Arial"/>
          <w:sz w:val="20"/>
          <w:szCs w:val="20"/>
        </w:rPr>
      </w:pPr>
      <w:r w:rsidRPr="008D7B05">
        <w:rPr>
          <w:rFonts w:ascii="Arial" w:eastAsia="Arial" w:hAnsi="Arial" w:cs="Arial"/>
          <w:sz w:val="20"/>
          <w:szCs w:val="20"/>
        </w:rPr>
        <w:t>Prosta m</w:t>
      </w:r>
      <w:r>
        <w:rPr>
          <w:rFonts w:ascii="Arial" w:eastAsia="Arial" w:hAnsi="Arial" w:cs="Arial"/>
          <w:sz w:val="20"/>
          <w:szCs w:val="20"/>
        </w:rPr>
        <w:t>esta višjih državnih odvetnikov in</w:t>
      </w:r>
      <w:r w:rsidRPr="008D7B05">
        <w:rPr>
          <w:rFonts w:ascii="Arial" w:eastAsia="Arial" w:hAnsi="Arial" w:cs="Arial"/>
          <w:sz w:val="20"/>
          <w:szCs w:val="20"/>
        </w:rPr>
        <w:t xml:space="preserve"> državnih odvetnikov bo razpisalo Ministrstvo za pravosodje na predlog generalnega državnega odvetnika. Podobno določa veljavni 30. člen ZDPra, da prosto mesto državnega pravobranilca in pomočnika državnega pravobranilca razpiše Ministrstvo za pravosodje najkasneje v enem mesecu po prejemu obrazloženega predloga generalnega državnega pravobranilca. S predlogom zakona se tako ohranja vloga generalnega državnega odvetnika oziroma predstojnika organa kot predlagatelja razpisa.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71</w:t>
      </w:r>
      <w:r w:rsidRPr="005E17C5">
        <w:rPr>
          <w:rFonts w:ascii="Arial" w:eastAsia="Arial" w:hAnsi="Arial" w:cs="Arial"/>
          <w:b/>
          <w:sz w:val="20"/>
          <w:szCs w:val="20"/>
        </w:rPr>
        <w:t>.</w:t>
      </w:r>
      <w:r>
        <w:rPr>
          <w:rFonts w:ascii="Arial" w:eastAsia="Arial" w:hAnsi="Arial" w:cs="Arial"/>
          <w:b/>
          <w:sz w:val="20"/>
          <w:szCs w:val="20"/>
        </w:rPr>
        <w:t xml:space="preserve"> členu (postopek izbire višjega državnega odvetnika):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8D7B05">
        <w:rPr>
          <w:rFonts w:ascii="Arial" w:eastAsia="Arial" w:hAnsi="Arial" w:cs="Arial"/>
          <w:sz w:val="20"/>
          <w:szCs w:val="20"/>
        </w:rPr>
        <w:t>V postopku izbire najustreznejših kandidatov za mesta višjih državnih odvetnikov smo predvideli pridobitev mnenja komisije iz vrste neodv</w:t>
      </w:r>
      <w:r>
        <w:rPr>
          <w:rFonts w:ascii="Arial" w:eastAsia="Arial" w:hAnsi="Arial" w:cs="Arial"/>
          <w:sz w:val="20"/>
          <w:szCs w:val="20"/>
        </w:rPr>
        <w:t>isnih strokovnjakov. K</w:t>
      </w:r>
      <w:r w:rsidRPr="008D7B05">
        <w:rPr>
          <w:rFonts w:ascii="Arial" w:eastAsia="Arial" w:hAnsi="Arial" w:cs="Arial"/>
          <w:sz w:val="20"/>
          <w:szCs w:val="20"/>
        </w:rPr>
        <w:t xml:space="preserve">omisija bo </w:t>
      </w:r>
      <w:r>
        <w:rPr>
          <w:rFonts w:ascii="Arial" w:eastAsia="Arial" w:hAnsi="Arial" w:cs="Arial"/>
          <w:sz w:val="20"/>
          <w:szCs w:val="20"/>
        </w:rPr>
        <w:t>delovala v enaki</w:t>
      </w:r>
      <w:r w:rsidRPr="008D7B05">
        <w:rPr>
          <w:rFonts w:ascii="Arial" w:eastAsia="Arial" w:hAnsi="Arial" w:cs="Arial"/>
          <w:sz w:val="20"/>
          <w:szCs w:val="20"/>
        </w:rPr>
        <w:t xml:space="preserve"> </w:t>
      </w:r>
      <w:r>
        <w:rPr>
          <w:rFonts w:ascii="Arial" w:eastAsia="Arial" w:hAnsi="Arial" w:cs="Arial"/>
          <w:sz w:val="20"/>
          <w:szCs w:val="20"/>
        </w:rPr>
        <w:t>sestavi kot komisija</w:t>
      </w:r>
      <w:r w:rsidRPr="008D7B05">
        <w:rPr>
          <w:rFonts w:ascii="Arial" w:eastAsia="Arial" w:hAnsi="Arial" w:cs="Arial"/>
          <w:sz w:val="20"/>
          <w:szCs w:val="20"/>
        </w:rPr>
        <w:t xml:space="preserve"> v postopku izbire gener</w:t>
      </w:r>
      <w:r>
        <w:rPr>
          <w:rFonts w:ascii="Arial" w:eastAsia="Arial" w:hAnsi="Arial" w:cs="Arial"/>
          <w:sz w:val="20"/>
          <w:szCs w:val="20"/>
        </w:rPr>
        <w:t>alnega državnega odvetnika,</w:t>
      </w:r>
      <w:r w:rsidRPr="008D7B05">
        <w:rPr>
          <w:rFonts w:ascii="Arial" w:eastAsia="Arial" w:hAnsi="Arial" w:cs="Arial"/>
          <w:sz w:val="20"/>
          <w:szCs w:val="20"/>
        </w:rPr>
        <w:t xml:space="preserve"> sestavljena </w:t>
      </w:r>
      <w:r>
        <w:rPr>
          <w:rFonts w:ascii="Arial" w:eastAsia="Arial" w:hAnsi="Arial" w:cs="Arial"/>
          <w:sz w:val="20"/>
          <w:szCs w:val="20"/>
        </w:rPr>
        <w:t xml:space="preserve">bo </w:t>
      </w:r>
      <w:r w:rsidRPr="008D7B05">
        <w:rPr>
          <w:rFonts w:ascii="Arial" w:eastAsia="Arial" w:hAnsi="Arial" w:cs="Arial"/>
          <w:sz w:val="20"/>
          <w:szCs w:val="20"/>
        </w:rPr>
        <w:t>iz višjega ali vrhovnega sodnika, višjega ali vrhovnega državnega tožilca, višjega državnega odve</w:t>
      </w:r>
      <w:r>
        <w:rPr>
          <w:rFonts w:ascii="Arial" w:eastAsia="Arial" w:hAnsi="Arial" w:cs="Arial"/>
          <w:sz w:val="20"/>
          <w:szCs w:val="20"/>
        </w:rPr>
        <w:t>tnika ter pravnega strokovnjaka</w:t>
      </w:r>
      <w:r w:rsidRPr="008D7B05">
        <w:rPr>
          <w:rFonts w:ascii="Arial" w:eastAsia="Arial" w:hAnsi="Arial" w:cs="Arial"/>
          <w:sz w:val="20"/>
          <w:szCs w:val="20"/>
        </w:rPr>
        <w:t xml:space="preserve">, saj je bil predlagatelj zakona v preteklosti večkrat pozvan k vnosu varovalk pred zlorabami politične oblasti, ki so se dogajale pri imenovanju državnih pravobranilcev. Zato se je predlagatelj (tudi po vzoru nekaterih tujih ureditev) odločil za ustanovitev </w:t>
      </w:r>
      <w:r w:rsidRPr="008D7B05">
        <w:rPr>
          <w:rFonts w:ascii="Arial" w:eastAsia="Arial" w:hAnsi="Arial" w:cs="Arial"/>
          <w:i/>
          <w:sz w:val="20"/>
          <w:szCs w:val="20"/>
        </w:rPr>
        <w:t>sui generis</w:t>
      </w:r>
      <w:r w:rsidRPr="008D7B05">
        <w:rPr>
          <w:rFonts w:ascii="Arial" w:eastAsia="Arial" w:hAnsi="Arial" w:cs="Arial"/>
          <w:sz w:val="20"/>
          <w:szCs w:val="20"/>
        </w:rPr>
        <w:t xml:space="preserve"> komisije za presojo ustreznosti kandidatov, ki bo sodelovala v postopku izbire </w:t>
      </w:r>
      <w:r>
        <w:rPr>
          <w:rFonts w:ascii="Arial" w:eastAsia="Arial" w:hAnsi="Arial" w:cs="Arial"/>
          <w:sz w:val="20"/>
          <w:szCs w:val="20"/>
        </w:rPr>
        <w:t>generalnega državnega odvetnika in</w:t>
      </w:r>
      <w:r w:rsidRPr="008D7B05">
        <w:rPr>
          <w:rFonts w:ascii="Arial" w:eastAsia="Arial" w:hAnsi="Arial" w:cs="Arial"/>
          <w:sz w:val="20"/>
          <w:szCs w:val="20"/>
        </w:rPr>
        <w:t xml:space="preserve"> višjih državnih odvetnikov.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Po mnenju predlagatelja je navedena rešitev</w:t>
      </w:r>
      <w:r w:rsidRPr="0023215F">
        <w:rPr>
          <w:rFonts w:ascii="Arial" w:hAnsi="Arial" w:cs="Arial"/>
          <w:sz w:val="20"/>
          <w:szCs w:val="20"/>
        </w:rPr>
        <w:t xml:space="preserve"> skladna s 122. členom Ustave RS, po katerem je </w:t>
      </w:r>
      <w:r w:rsidRPr="0023215F">
        <w:rPr>
          <w:rFonts w:ascii="Arial" w:hAnsi="Arial" w:cs="Arial"/>
          <w:sz w:val="20"/>
          <w:szCs w:val="20"/>
          <w:lang w:val="x-none"/>
        </w:rPr>
        <w:t>zaposlitev v upravnih službah mogoča samo na temelju javnega natečaja, razen v primerih, ki jih določa zakon.</w:t>
      </w:r>
      <w:r w:rsidRPr="0023215F">
        <w:rPr>
          <w:rFonts w:ascii="Arial" w:hAnsi="Arial" w:cs="Arial"/>
          <w:sz w:val="20"/>
          <w:szCs w:val="20"/>
        </w:rPr>
        <w:t xml:space="preserve"> Po mnenju predlagatelja gre </w:t>
      </w:r>
      <w:r>
        <w:rPr>
          <w:rFonts w:ascii="Arial" w:hAnsi="Arial" w:cs="Arial"/>
          <w:sz w:val="20"/>
          <w:szCs w:val="20"/>
        </w:rPr>
        <w:t xml:space="preserve">v primeru višjih državnih odvetnikov </w:t>
      </w:r>
      <w:r w:rsidRPr="0023215F">
        <w:rPr>
          <w:rFonts w:ascii="Arial" w:hAnsi="Arial" w:cs="Arial"/>
          <w:sz w:val="20"/>
          <w:szCs w:val="20"/>
        </w:rPr>
        <w:t>za izjemo od naved</w:t>
      </w:r>
      <w:r>
        <w:rPr>
          <w:rFonts w:ascii="Arial" w:hAnsi="Arial" w:cs="Arial"/>
          <w:sz w:val="20"/>
          <w:szCs w:val="20"/>
        </w:rPr>
        <w:t xml:space="preserve">enega pravila, ki jo določa predlagani </w:t>
      </w:r>
      <w:r w:rsidRPr="0023215F">
        <w:rPr>
          <w:rFonts w:ascii="Arial" w:hAnsi="Arial" w:cs="Arial"/>
          <w:sz w:val="20"/>
          <w:szCs w:val="20"/>
        </w:rPr>
        <w:t xml:space="preserve">zakon. </w:t>
      </w:r>
      <w:r>
        <w:rPr>
          <w:rFonts w:ascii="Arial" w:hAnsi="Arial" w:cs="Arial"/>
          <w:sz w:val="20"/>
          <w:szCs w:val="20"/>
        </w:rPr>
        <w:t>P</w:t>
      </w:r>
      <w:r w:rsidRPr="0023215F">
        <w:rPr>
          <w:rFonts w:ascii="Arial" w:hAnsi="Arial" w:cs="Arial"/>
          <w:sz w:val="20"/>
          <w:szCs w:val="20"/>
        </w:rPr>
        <w:t xml:space="preserve">ozitivno mnenje </w:t>
      </w:r>
      <w:r w:rsidRPr="002B4A8F">
        <w:rPr>
          <w:rFonts w:ascii="Arial" w:hAnsi="Arial" w:cs="Arial"/>
          <w:i/>
          <w:sz w:val="20"/>
          <w:szCs w:val="20"/>
        </w:rPr>
        <w:t>sui generis</w:t>
      </w:r>
      <w:r w:rsidRPr="0023215F">
        <w:rPr>
          <w:rFonts w:ascii="Arial" w:hAnsi="Arial" w:cs="Arial"/>
          <w:sz w:val="20"/>
          <w:szCs w:val="20"/>
        </w:rPr>
        <w:t xml:space="preserve"> komisije </w:t>
      </w:r>
      <w:r>
        <w:rPr>
          <w:rFonts w:ascii="Arial" w:hAnsi="Arial" w:cs="Arial"/>
          <w:sz w:val="20"/>
          <w:szCs w:val="20"/>
        </w:rPr>
        <w:t xml:space="preserve">bo po oceni predlagatelja </w:t>
      </w:r>
      <w:r w:rsidRPr="0023215F">
        <w:rPr>
          <w:rFonts w:ascii="Arial" w:hAnsi="Arial" w:cs="Arial"/>
          <w:sz w:val="20"/>
          <w:szCs w:val="20"/>
        </w:rPr>
        <w:t xml:space="preserve">pomembno okrepilo položaj višjih državnih odvetnikov, ki bodo bistveno bolj samostojni in avtonomni pri svojem delu, kot drugi javni uslužbenci. </w:t>
      </w:r>
      <w:r>
        <w:rPr>
          <w:rFonts w:ascii="Arial" w:hAnsi="Arial" w:cs="Arial"/>
          <w:sz w:val="20"/>
          <w:szCs w:val="20"/>
        </w:rPr>
        <w:t xml:space="preserve">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72</w:t>
      </w:r>
      <w:r w:rsidRPr="005E17C5">
        <w:rPr>
          <w:rFonts w:ascii="Arial" w:eastAsia="Arial" w:hAnsi="Arial" w:cs="Arial"/>
          <w:b/>
          <w:sz w:val="20"/>
          <w:szCs w:val="20"/>
        </w:rPr>
        <w:t>.</w:t>
      </w:r>
      <w:r>
        <w:rPr>
          <w:rFonts w:ascii="Arial" w:eastAsia="Arial" w:hAnsi="Arial" w:cs="Arial"/>
          <w:b/>
          <w:sz w:val="20"/>
          <w:szCs w:val="20"/>
        </w:rPr>
        <w:t xml:space="preserve"> členu (sklenitev delovnega razmerja):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8D7B05" w:rsidRDefault="00263066" w:rsidP="00263066">
      <w:pPr>
        <w:pStyle w:val="Navaden1"/>
        <w:tabs>
          <w:tab w:val="left" w:pos="0"/>
        </w:tabs>
        <w:spacing w:line="288" w:lineRule="auto"/>
        <w:jc w:val="both"/>
        <w:rPr>
          <w:rFonts w:ascii="Arial" w:eastAsia="Arial" w:hAnsi="Arial" w:cs="Arial"/>
          <w:sz w:val="20"/>
          <w:szCs w:val="20"/>
        </w:rPr>
      </w:pPr>
      <w:r w:rsidRPr="008D7B05">
        <w:rPr>
          <w:rFonts w:ascii="Arial" w:eastAsia="Arial" w:hAnsi="Arial" w:cs="Arial"/>
          <w:sz w:val="20"/>
          <w:szCs w:val="20"/>
        </w:rPr>
        <w:t xml:space="preserve">Skladno z določbami </w:t>
      </w:r>
      <w:r>
        <w:rPr>
          <w:rFonts w:ascii="Arial" w:eastAsia="Arial" w:hAnsi="Arial" w:cs="Arial"/>
          <w:sz w:val="20"/>
          <w:szCs w:val="20"/>
        </w:rPr>
        <w:t xml:space="preserve">zakona, ki ureja javne uslužbence, se določa, da se izbrani kandidat imenuje v naziv najkasneje v osmih dneh od dokončnosti sklepa o izbiri in se mu najkasneje v nadaljnjih osmih dneh ponudi sklenitev pogodbe o zaposlitvi. V skladu s 66. členom Zakona o javnih uslužbencih je imenovanje v naziv in ponudba sklenitve pogodbe o zaposlitvi omejena na določen </w:t>
      </w:r>
      <w:r>
        <w:rPr>
          <w:rFonts w:ascii="Arial" w:eastAsia="Arial" w:hAnsi="Arial" w:cs="Arial"/>
          <w:sz w:val="20"/>
          <w:szCs w:val="20"/>
        </w:rPr>
        <w:lastRenderedPageBreak/>
        <w:t xml:space="preserve">čas od končanega izbirnega postopka, da bi se postopek zaposlitve čim prej izvedel, kar je tako v interesu delodajalca kot tudi posameznega kandidata.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73</w:t>
      </w:r>
      <w:r w:rsidRPr="005E17C5">
        <w:rPr>
          <w:rFonts w:ascii="Arial" w:eastAsia="Arial" w:hAnsi="Arial" w:cs="Arial"/>
          <w:b/>
          <w:sz w:val="20"/>
          <w:szCs w:val="20"/>
        </w:rPr>
        <w:t xml:space="preserve">. členu </w:t>
      </w:r>
      <w:r>
        <w:rPr>
          <w:rFonts w:ascii="Arial" w:eastAsia="Arial" w:hAnsi="Arial" w:cs="Arial"/>
          <w:b/>
          <w:sz w:val="20"/>
          <w:szCs w:val="20"/>
        </w:rPr>
        <w:t xml:space="preserve">(prisega):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8D7B05" w:rsidRDefault="00263066" w:rsidP="00263066">
      <w:pPr>
        <w:pStyle w:val="Navaden1"/>
        <w:tabs>
          <w:tab w:val="left" w:pos="0"/>
        </w:tabs>
        <w:spacing w:line="288" w:lineRule="auto"/>
        <w:jc w:val="both"/>
        <w:rPr>
          <w:rFonts w:ascii="Arial" w:eastAsia="Arial" w:hAnsi="Arial" w:cs="Arial"/>
          <w:sz w:val="20"/>
          <w:szCs w:val="20"/>
        </w:rPr>
      </w:pPr>
      <w:r w:rsidRPr="00FF7F49">
        <w:rPr>
          <w:rFonts w:ascii="Arial" w:eastAsia="Arial" w:hAnsi="Arial" w:cs="Arial"/>
          <w:sz w:val="20"/>
          <w:szCs w:val="20"/>
        </w:rPr>
        <w:t xml:space="preserve">Pred nastopom dela državnega odvetnika </w:t>
      </w:r>
      <w:r>
        <w:rPr>
          <w:rFonts w:ascii="Arial" w:eastAsia="Arial" w:hAnsi="Arial" w:cs="Arial"/>
          <w:sz w:val="20"/>
          <w:szCs w:val="20"/>
        </w:rPr>
        <w:t xml:space="preserve">in višjega državnega odvetnika </w:t>
      </w:r>
      <w:r w:rsidRPr="00FF7F49">
        <w:rPr>
          <w:rFonts w:ascii="Arial" w:eastAsia="Arial" w:hAnsi="Arial" w:cs="Arial"/>
          <w:sz w:val="20"/>
          <w:szCs w:val="20"/>
        </w:rPr>
        <w:t>se predvideva podajanje prisege, kar je novost v primerjavi z veljavnim ZDPRa, ki ne predvideva pr</w:t>
      </w:r>
      <w:r>
        <w:rPr>
          <w:rFonts w:ascii="Arial" w:eastAsia="Arial" w:hAnsi="Arial" w:cs="Arial"/>
          <w:sz w:val="20"/>
          <w:szCs w:val="20"/>
        </w:rPr>
        <w:t xml:space="preserve">isega za državne pravobranilce. Prisega se glasi: </w:t>
      </w:r>
      <w:r w:rsidRPr="00FF7F49">
        <w:rPr>
          <w:rFonts w:ascii="Arial" w:eastAsia="Arial" w:hAnsi="Arial" w:cs="Arial"/>
          <w:sz w:val="20"/>
          <w:szCs w:val="20"/>
        </w:rPr>
        <w:t xml:space="preserve">"Prisegam, da bom spoštoval/-a pravni red Republike Slovenije, svoje delo opravljal/-a vestno, pošteno in odgovorno ter pri tem varoval/a premoženjske in ustavne </w:t>
      </w:r>
      <w:r>
        <w:rPr>
          <w:rFonts w:ascii="Arial" w:eastAsia="Arial" w:hAnsi="Arial" w:cs="Arial"/>
          <w:sz w:val="20"/>
          <w:szCs w:val="20"/>
        </w:rPr>
        <w:t xml:space="preserve">interese Republike Slovenije, javni interes ter ugled države in državnega odvetništva.".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F51855" w:rsidRDefault="00263066" w:rsidP="00263066">
      <w:pPr>
        <w:pStyle w:val="Navaden1"/>
        <w:tabs>
          <w:tab w:val="left" w:pos="0"/>
        </w:tabs>
        <w:spacing w:line="288" w:lineRule="auto"/>
        <w:rPr>
          <w:rFonts w:ascii="Arial" w:eastAsia="Arial" w:hAnsi="Arial" w:cs="Arial"/>
          <w:b/>
          <w:sz w:val="20"/>
          <w:szCs w:val="20"/>
        </w:rPr>
      </w:pPr>
      <w:r>
        <w:rPr>
          <w:rFonts w:ascii="Arial" w:eastAsia="Arial" w:hAnsi="Arial" w:cs="Arial"/>
          <w:b/>
          <w:sz w:val="20"/>
          <w:szCs w:val="20"/>
        </w:rPr>
        <w:t>K 74</w:t>
      </w:r>
      <w:r w:rsidRPr="005E17C5">
        <w:rPr>
          <w:rFonts w:ascii="Arial" w:eastAsia="Arial" w:hAnsi="Arial" w:cs="Arial"/>
          <w:b/>
          <w:sz w:val="20"/>
          <w:szCs w:val="20"/>
        </w:rPr>
        <w:t xml:space="preserve">. členu (začasna </w:t>
      </w:r>
      <w:r>
        <w:rPr>
          <w:rFonts w:ascii="Arial" w:eastAsia="Arial" w:hAnsi="Arial" w:cs="Arial"/>
          <w:b/>
          <w:sz w:val="20"/>
          <w:szCs w:val="20"/>
        </w:rPr>
        <w:t>napotitev</w:t>
      </w:r>
      <w:r w:rsidRPr="005E17C5">
        <w:rPr>
          <w:rFonts w:ascii="Arial" w:eastAsia="Arial" w:hAnsi="Arial" w:cs="Arial"/>
          <w:b/>
          <w:sz w:val="20"/>
          <w:szCs w:val="20"/>
        </w:rPr>
        <w:t xml:space="preserve">): </w:t>
      </w:r>
    </w:p>
    <w:p w:rsidR="00263066" w:rsidRPr="009A487F" w:rsidRDefault="00263066" w:rsidP="00263066">
      <w:pPr>
        <w:pStyle w:val="Navaden1"/>
        <w:tabs>
          <w:tab w:val="left" w:pos="0"/>
        </w:tabs>
        <w:spacing w:line="288" w:lineRule="auto"/>
        <w:rPr>
          <w:rFonts w:ascii="Arial" w:hAnsi="Arial" w:cs="Arial"/>
          <w:color w:val="auto"/>
          <w:sz w:val="20"/>
          <w:szCs w:val="20"/>
        </w:rPr>
      </w:pPr>
    </w:p>
    <w:p w:rsidR="00263066" w:rsidRPr="006C3BFB" w:rsidRDefault="00263066" w:rsidP="00263066">
      <w:pPr>
        <w:pStyle w:val="Navaden1"/>
        <w:tabs>
          <w:tab w:val="left" w:pos="0"/>
        </w:tabs>
        <w:spacing w:line="288" w:lineRule="auto"/>
        <w:jc w:val="both"/>
        <w:rPr>
          <w:rFonts w:ascii="Arial" w:eastAsia="Arial" w:hAnsi="Arial" w:cs="Arial"/>
          <w:color w:val="auto"/>
          <w:sz w:val="20"/>
          <w:szCs w:val="20"/>
        </w:rPr>
      </w:pPr>
      <w:r w:rsidRPr="006C3BFB">
        <w:rPr>
          <w:rFonts w:ascii="Arial" w:eastAsia="Arial" w:hAnsi="Arial" w:cs="Arial"/>
          <w:color w:val="auto"/>
          <w:sz w:val="20"/>
          <w:szCs w:val="20"/>
        </w:rPr>
        <w:t xml:space="preserve">Predlagana ureditev z namenom učinkovitejšega zastopanja koristi države predvideva možnost začasne napotitve državnega odvetnika v drug organ (npr. na določeno ministrstvo), kjer bo v daljšem časovnem obdobju opravljal zahtevnejše strokovne naloge. </w:t>
      </w:r>
    </w:p>
    <w:p w:rsidR="00263066" w:rsidRPr="006C3BFB" w:rsidRDefault="00263066" w:rsidP="00263066">
      <w:pPr>
        <w:pStyle w:val="Navaden1"/>
        <w:tabs>
          <w:tab w:val="left" w:pos="0"/>
        </w:tabs>
        <w:spacing w:line="288" w:lineRule="auto"/>
        <w:jc w:val="both"/>
        <w:rPr>
          <w:rFonts w:ascii="Arial" w:eastAsia="Arial" w:hAnsi="Arial" w:cs="Arial"/>
          <w:color w:val="auto"/>
          <w:sz w:val="20"/>
          <w:szCs w:val="20"/>
        </w:rPr>
      </w:pPr>
    </w:p>
    <w:p w:rsidR="00263066" w:rsidRPr="006C3BFB" w:rsidRDefault="00263066" w:rsidP="00263066">
      <w:pPr>
        <w:pStyle w:val="Navaden1"/>
        <w:tabs>
          <w:tab w:val="left" w:pos="0"/>
        </w:tabs>
        <w:spacing w:line="288" w:lineRule="auto"/>
        <w:jc w:val="both"/>
        <w:rPr>
          <w:rFonts w:ascii="Arial" w:hAnsi="Arial" w:cs="Arial"/>
          <w:color w:val="auto"/>
          <w:sz w:val="20"/>
          <w:szCs w:val="20"/>
        </w:rPr>
      </w:pPr>
      <w:r w:rsidRPr="006C3BFB">
        <w:rPr>
          <w:rFonts w:ascii="Arial" w:eastAsia="Arial" w:hAnsi="Arial" w:cs="Arial"/>
          <w:color w:val="auto"/>
          <w:sz w:val="20"/>
          <w:szCs w:val="20"/>
        </w:rPr>
        <w:t>Predlagatelj zakona je bil ravno s strani Državnega pravobranilstva obveščen, da imajo določeni organi (npr. Ministrstvo za notranje zadeve, Ministrstvo za obrambo Republike Slovenije) nesorazmerno veliko število sodnih sporov. Z začasno napotitvijo bi omogočili učinkovitejše zasledovanje skupnega cilja zmanjšanja števila sporov pri določenem organu ali učinkovitejše obravnavanje manjšega števila zahtevnejših sporov.</w:t>
      </w:r>
    </w:p>
    <w:p w:rsidR="00263066" w:rsidRPr="009A487F" w:rsidRDefault="00263066" w:rsidP="00263066">
      <w:pPr>
        <w:pStyle w:val="Navaden1"/>
        <w:tabs>
          <w:tab w:val="left" w:pos="0"/>
        </w:tabs>
        <w:spacing w:line="288" w:lineRule="auto"/>
        <w:jc w:val="both"/>
        <w:rPr>
          <w:rFonts w:ascii="Arial" w:hAnsi="Arial" w:cs="Arial"/>
          <w:strike/>
          <w:color w:val="auto"/>
          <w:sz w:val="20"/>
          <w:szCs w:val="20"/>
        </w:rPr>
      </w:pPr>
    </w:p>
    <w:p w:rsidR="00263066" w:rsidRPr="006C3BFB" w:rsidRDefault="00263066" w:rsidP="00263066">
      <w:pPr>
        <w:pStyle w:val="Navaden1"/>
        <w:tabs>
          <w:tab w:val="left" w:pos="0"/>
        </w:tabs>
        <w:spacing w:line="288" w:lineRule="auto"/>
        <w:jc w:val="both"/>
        <w:rPr>
          <w:rFonts w:ascii="Arial" w:eastAsia="Arial" w:hAnsi="Arial" w:cs="Arial"/>
          <w:color w:val="auto"/>
          <w:sz w:val="20"/>
          <w:szCs w:val="20"/>
        </w:rPr>
      </w:pPr>
      <w:r w:rsidRPr="006C3BFB">
        <w:rPr>
          <w:rFonts w:ascii="Arial" w:eastAsia="Arial" w:hAnsi="Arial" w:cs="Arial"/>
          <w:color w:val="auto"/>
          <w:sz w:val="20"/>
          <w:szCs w:val="20"/>
        </w:rPr>
        <w:t>Državni odvetnik bo lahko napoten najdlje za šest mesecev</w:t>
      </w:r>
      <w:r>
        <w:rPr>
          <w:rFonts w:ascii="Arial" w:eastAsia="Arial" w:hAnsi="Arial" w:cs="Arial"/>
          <w:color w:val="auto"/>
          <w:sz w:val="20"/>
          <w:szCs w:val="20"/>
        </w:rPr>
        <w:t xml:space="preserve"> z možnostjo enkratnega podaljšanja za največ šest mesecev. </w:t>
      </w:r>
      <w:r w:rsidRPr="00752181">
        <w:rPr>
          <w:rFonts w:ascii="Arial" w:hAnsi="Arial" w:cs="Arial"/>
          <w:color w:val="auto"/>
          <w:sz w:val="20"/>
          <w:szCs w:val="20"/>
        </w:rPr>
        <w:t>Neposredno po zaključku začasne napotitve bo državni odvetnik lahko ponovno začasno napoten le, če s tem soglaša.</w:t>
      </w:r>
      <w:r w:rsidRPr="00752181">
        <w:rPr>
          <w:rFonts w:ascii="Arial" w:eastAsia="Arial" w:hAnsi="Arial" w:cs="Arial"/>
          <w:color w:val="auto"/>
          <w:sz w:val="20"/>
          <w:szCs w:val="20"/>
        </w:rPr>
        <w:t xml:space="preserve"> Odločba </w:t>
      </w:r>
      <w:r>
        <w:rPr>
          <w:rFonts w:ascii="Arial" w:eastAsia="Arial" w:hAnsi="Arial" w:cs="Arial"/>
          <w:color w:val="auto"/>
          <w:sz w:val="20"/>
          <w:szCs w:val="20"/>
        </w:rPr>
        <w:t xml:space="preserve">o začasni napotitvi bo morala biti državnemu odvetniku vročena najmanj sedem dni pred nastopom dela in bo morala vsebovati obrazložitev, zakaj bo z napotitvijo zagotovljeno učinkovitejše opravljanje zahtevnejših strokovnih nalog.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Pr>
          <w:rFonts w:ascii="Arial" w:eastAsia="Arial" w:hAnsi="Arial" w:cs="Arial"/>
          <w:b/>
          <w:sz w:val="20"/>
          <w:szCs w:val="20"/>
        </w:rPr>
        <w:t>K 75</w:t>
      </w:r>
      <w:r w:rsidRPr="005E17C5">
        <w:rPr>
          <w:rFonts w:ascii="Arial" w:eastAsia="Arial" w:hAnsi="Arial" w:cs="Arial"/>
          <w:b/>
          <w:sz w:val="20"/>
          <w:szCs w:val="20"/>
        </w:rPr>
        <w:t>. členu (službeno oblačilo):</w:t>
      </w:r>
    </w:p>
    <w:p w:rsidR="00263066" w:rsidRPr="005E17C5" w:rsidRDefault="00263066" w:rsidP="00263066">
      <w:pPr>
        <w:pStyle w:val="Navaden1"/>
        <w:tabs>
          <w:tab w:val="left" w:pos="0"/>
        </w:tabs>
        <w:spacing w:line="288" w:lineRule="auto"/>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Višjemu državnemu odvetniku in državnemu odvetniku (enako kakor doslej državnemu pravobranilcu in pomočniku državnega pravobranilca) pripada službeno oblačilo, to je državnoodvetniška toga.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Vrste službenih oblačil za državne odvetnike v posameznih nazivih ter nošenje pa bodo predpisani v podzakonskem aktu (zdaj Pravilnik o obliki in načinu nošenja službenega oblačila državnega pravobranilca in pomočnika državnega pravobranilca).</w:t>
      </w:r>
      <w:r w:rsidRPr="005E17C5">
        <w:rPr>
          <w:rStyle w:val="Sprotnaopomba-sklic"/>
          <w:rFonts w:ascii="Arial" w:eastAsia="Arial" w:hAnsi="Arial" w:cs="Arial"/>
          <w:sz w:val="20"/>
          <w:szCs w:val="20"/>
        </w:rPr>
        <w:footnoteReference w:id="34"/>
      </w:r>
    </w:p>
    <w:p w:rsidR="00263066" w:rsidRPr="005E17C5" w:rsidRDefault="00263066" w:rsidP="00263066">
      <w:pPr>
        <w:pStyle w:val="Navaden1"/>
        <w:tabs>
          <w:tab w:val="left" w:pos="0"/>
        </w:tabs>
        <w:spacing w:line="288" w:lineRule="auto"/>
        <w:jc w:val="both"/>
        <w:rPr>
          <w:rFonts w:ascii="Arial" w:hAnsi="Arial" w:cs="Arial"/>
          <w:color w:val="FF0000"/>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Pr>
          <w:rFonts w:ascii="Arial" w:eastAsia="Arial" w:hAnsi="Arial" w:cs="Arial"/>
          <w:b/>
          <w:sz w:val="20"/>
          <w:szCs w:val="20"/>
        </w:rPr>
        <w:t>K 76</w:t>
      </w:r>
      <w:r w:rsidRPr="005E17C5">
        <w:rPr>
          <w:rFonts w:ascii="Arial" w:eastAsia="Arial" w:hAnsi="Arial" w:cs="Arial"/>
          <w:b/>
          <w:sz w:val="20"/>
          <w:szCs w:val="20"/>
        </w:rPr>
        <w:t xml:space="preserve">. členu (službena izkaznica): </w:t>
      </w:r>
    </w:p>
    <w:p w:rsidR="00263066" w:rsidRPr="005E17C5" w:rsidRDefault="00263066" w:rsidP="00263066">
      <w:pPr>
        <w:pStyle w:val="Navaden1"/>
        <w:tabs>
          <w:tab w:val="left" w:pos="0"/>
        </w:tabs>
        <w:spacing w:line="288" w:lineRule="auto"/>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Predlog zakona določa, da imajo višji državni odvetniki, državni odvetniki in kandidati za državne odvetnike </w:t>
      </w:r>
      <w:r>
        <w:rPr>
          <w:rFonts w:ascii="Arial" w:eastAsia="Arial" w:hAnsi="Arial" w:cs="Arial"/>
          <w:sz w:val="20"/>
          <w:szCs w:val="20"/>
        </w:rPr>
        <w:t>službeno</w:t>
      </w:r>
      <w:r w:rsidRPr="005E17C5">
        <w:rPr>
          <w:rFonts w:ascii="Arial" w:eastAsia="Arial" w:hAnsi="Arial" w:cs="Arial"/>
          <w:sz w:val="20"/>
          <w:szCs w:val="20"/>
        </w:rPr>
        <w:t xml:space="preserve"> izkaznico, s katero se izkažejo pri izvrševanju svojih pristojnosti. Predlagana ureditev sledi veljavni ureditvi v ZDPra, po kateri državni pravobranilci, pomočniki državnih pravobranilcev ter strokovni sodelavci izkazujejo svoj položaj z izkaznico, ko pred sodišči in drugimi organi nastopajo v imenu Državnega pravobranilstva (tako drugi odstavek 56. člena ZDPra).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Določa se, da bo Ministrstvo za pravosodje vodilo evidenco o izdanih službenih izkaznicah, ki bo vsebovala podatke o osebnem imenu imetnika izkaznice, registrsko številko izkaznice, datum izdaje, datum prenehanja veljavnosti ter datum uničenja izkaznice in razlog za uničenje. </w:t>
      </w:r>
    </w:p>
    <w:p w:rsidR="00263066" w:rsidRPr="005E17C5"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Podzakonski akt, ki bo podrobneje določil postopek izdajanja in uničevanja ter evidentiranja </w:t>
      </w:r>
      <w:r>
        <w:rPr>
          <w:rFonts w:ascii="Arial" w:eastAsia="Arial" w:hAnsi="Arial" w:cs="Arial"/>
          <w:sz w:val="20"/>
          <w:szCs w:val="20"/>
        </w:rPr>
        <w:t>službene</w:t>
      </w:r>
      <w:r w:rsidRPr="005E17C5">
        <w:rPr>
          <w:rFonts w:ascii="Arial" w:eastAsia="Arial" w:hAnsi="Arial" w:cs="Arial"/>
          <w:sz w:val="20"/>
          <w:szCs w:val="20"/>
        </w:rPr>
        <w:t xml:space="preserve"> izkaznice bo kot doslej izdajal minister za pravosodje (zdaj Pravilnik o uradni izkaznici državnega pravobranilca, pomočnika državnega pravobranilca ter višjih strokovnih sodelavcev in strokovnih sodelavcev).</w:t>
      </w:r>
      <w:r w:rsidRPr="005E17C5">
        <w:rPr>
          <w:rStyle w:val="Sprotnaopomba-sklic"/>
          <w:rFonts w:ascii="Arial" w:eastAsia="Arial" w:hAnsi="Arial" w:cs="Arial"/>
          <w:sz w:val="20"/>
          <w:szCs w:val="20"/>
        </w:rPr>
        <w:footnoteReference w:id="35"/>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Pr>
          <w:rFonts w:ascii="Arial" w:eastAsia="Arial" w:hAnsi="Arial" w:cs="Arial"/>
          <w:b/>
          <w:sz w:val="20"/>
          <w:szCs w:val="20"/>
        </w:rPr>
        <w:t>K 77</w:t>
      </w:r>
      <w:r w:rsidRPr="005E17C5">
        <w:rPr>
          <w:rFonts w:ascii="Arial" w:eastAsia="Arial" w:hAnsi="Arial" w:cs="Arial"/>
          <w:b/>
          <w:sz w:val="20"/>
          <w:szCs w:val="20"/>
        </w:rPr>
        <w:t xml:space="preserve">. členu (omejitev uporabe informacij):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G</w:t>
      </w:r>
      <w:r>
        <w:rPr>
          <w:rFonts w:ascii="Arial" w:eastAsia="Arial" w:hAnsi="Arial" w:cs="Arial"/>
          <w:sz w:val="20"/>
          <w:szCs w:val="20"/>
        </w:rPr>
        <w:t>re za novo določbo na področju d</w:t>
      </w:r>
      <w:r w:rsidRPr="005E17C5">
        <w:rPr>
          <w:rFonts w:ascii="Arial" w:eastAsia="Arial" w:hAnsi="Arial" w:cs="Arial"/>
          <w:sz w:val="20"/>
          <w:szCs w:val="20"/>
        </w:rPr>
        <w:t xml:space="preserve">ržavnega pravobranilstva </w:t>
      </w:r>
      <w:r>
        <w:rPr>
          <w:rFonts w:ascii="Arial" w:eastAsia="Arial" w:hAnsi="Arial" w:cs="Arial"/>
          <w:sz w:val="20"/>
          <w:szCs w:val="20"/>
        </w:rPr>
        <w:t>(</w:t>
      </w:r>
      <w:r w:rsidRPr="005E17C5">
        <w:rPr>
          <w:rFonts w:ascii="Arial" w:eastAsia="Arial" w:hAnsi="Arial" w:cs="Arial"/>
          <w:sz w:val="20"/>
          <w:szCs w:val="20"/>
        </w:rPr>
        <w:t>državnega odvetništva</w:t>
      </w:r>
      <w:r>
        <w:rPr>
          <w:rFonts w:ascii="Arial" w:eastAsia="Arial" w:hAnsi="Arial" w:cs="Arial"/>
          <w:sz w:val="20"/>
          <w:szCs w:val="20"/>
        </w:rPr>
        <w:t>)</w:t>
      </w:r>
      <w:r w:rsidRPr="005E17C5">
        <w:rPr>
          <w:rFonts w:ascii="Arial" w:eastAsia="Arial" w:hAnsi="Arial" w:cs="Arial"/>
          <w:sz w:val="20"/>
          <w:szCs w:val="20"/>
        </w:rPr>
        <w:t xml:space="preserve">, po kateri državnim odvetnikom ni dovoljeno v neslužbene namene uporabljati informacij, podatkov ali spoznanj, do katerih imajo dostop pri opravljanju nalog državnega odvetništva. Uporaba navedenih informacij, podatkov ali spoznanj je izjemoma dopustna v raziskovalne ali izobraževalne namene, s soglasjem generalnega državnega odvetnika, pri čemer pa se ne sme razkriti osebnih podatkov, podatkov, ki so davčna tajnost in drugih varovanih podatkov. </w:t>
      </w:r>
    </w:p>
    <w:p w:rsidR="00263066"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Celoviteje kot doslej se določa, da obveznost iz tega člena velja tudi za kandidate za državne odvetnike, druge javne uslužbence državnega odvetništva in druge osebe, ki jih državni odvetnik pritegne v postopek.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Takšna obveznost bo skladno s </w:t>
      </w:r>
      <w:r>
        <w:rPr>
          <w:rFonts w:ascii="Arial" w:eastAsia="Arial" w:hAnsi="Arial" w:cs="Arial"/>
          <w:sz w:val="20"/>
          <w:szCs w:val="20"/>
        </w:rPr>
        <w:t>četrtim</w:t>
      </w:r>
      <w:r w:rsidRPr="005E17C5">
        <w:rPr>
          <w:rFonts w:ascii="Arial" w:eastAsia="Arial" w:hAnsi="Arial" w:cs="Arial"/>
          <w:sz w:val="20"/>
          <w:szCs w:val="20"/>
        </w:rPr>
        <w:t xml:space="preserve"> odstavkom predloga veljala tudi po prenehanju delovnega razmerja.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Pr>
          <w:rFonts w:ascii="Arial" w:eastAsia="Arial" w:hAnsi="Arial" w:cs="Arial"/>
          <w:b/>
          <w:sz w:val="20"/>
          <w:szCs w:val="20"/>
        </w:rPr>
        <w:t>K 78</w:t>
      </w:r>
      <w:r w:rsidRPr="005E17C5">
        <w:rPr>
          <w:rFonts w:ascii="Arial" w:eastAsia="Arial" w:hAnsi="Arial" w:cs="Arial"/>
          <w:b/>
          <w:sz w:val="20"/>
          <w:szCs w:val="20"/>
        </w:rPr>
        <w:t>. členu (opravljanje nalog med stavko):</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Pravica do stavke je ustavno zajamčena (77. člen Ustave RS). Ustava dopušča možnost omejitve te pravice z zakonom, če tako zahteva javna korist, upoštevajoč vrsto in naravo dejavnosti. Predlog zakona zato predpisuje takšno omejitev za uslužbence  državnega odvetništva.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Višji državni odvetniki, državni odvetniki, kandidati za državne odvetnike, pripravniki in strokovno tehnično osebje bodo morali med stavko opravljati nujna dela in naloge iz svoje pristojnosti, kar bo zagotovilo nemoteno delovanje državnega odvetništva. Po mnenju predlagatelja je navedena določba v sorazmerju z javno koristjo, ki se zagotavlja z nemotenim opravljanjem nalog državnega odvetništva.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Pr="004E6BB4" w:rsidRDefault="00263066" w:rsidP="00263066">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Predlog zakona predvideva, da se </w:t>
      </w:r>
      <w:r w:rsidRPr="005E17C5">
        <w:rPr>
          <w:rFonts w:ascii="Arial" w:hAnsi="Arial" w:cs="Arial"/>
          <w:sz w:val="20"/>
          <w:szCs w:val="20"/>
        </w:rPr>
        <w:t xml:space="preserve">generalni državni odvetnik in stavkovni odbor </w:t>
      </w:r>
      <w:r>
        <w:rPr>
          <w:rFonts w:ascii="Arial" w:eastAsia="Arial" w:hAnsi="Arial" w:cs="Arial"/>
          <w:sz w:val="20"/>
          <w:szCs w:val="20"/>
        </w:rPr>
        <w:t xml:space="preserve">s posebnim </w:t>
      </w:r>
      <w:r w:rsidRPr="005E17C5">
        <w:rPr>
          <w:rFonts w:ascii="Arial" w:hAnsi="Arial" w:cs="Arial"/>
          <w:sz w:val="20"/>
          <w:szCs w:val="20"/>
        </w:rPr>
        <w:t>pisnim sporazumom</w:t>
      </w:r>
      <w:r>
        <w:rPr>
          <w:rFonts w:ascii="Arial" w:hAnsi="Arial" w:cs="Arial"/>
          <w:sz w:val="20"/>
          <w:szCs w:val="20"/>
        </w:rPr>
        <w:t xml:space="preserve"> </w:t>
      </w:r>
      <w:r w:rsidRPr="005E17C5">
        <w:rPr>
          <w:rFonts w:ascii="Arial" w:hAnsi="Arial" w:cs="Arial"/>
          <w:sz w:val="20"/>
          <w:szCs w:val="20"/>
        </w:rPr>
        <w:t>dogovorita</w:t>
      </w:r>
      <w:r>
        <w:rPr>
          <w:rFonts w:ascii="Arial" w:hAnsi="Arial" w:cs="Arial"/>
          <w:sz w:val="20"/>
          <w:szCs w:val="20"/>
        </w:rPr>
        <w:t xml:space="preserve"> o</w:t>
      </w:r>
      <w:r w:rsidRPr="005E17C5">
        <w:rPr>
          <w:rFonts w:ascii="Arial" w:hAnsi="Arial" w:cs="Arial"/>
          <w:sz w:val="20"/>
          <w:szCs w:val="20"/>
        </w:rPr>
        <w:t xml:space="preserve"> podrobnem načinu opravljanja delovnih nalog</w:t>
      </w:r>
      <w:r>
        <w:rPr>
          <w:rFonts w:ascii="Arial" w:hAnsi="Arial" w:cs="Arial"/>
          <w:sz w:val="20"/>
          <w:szCs w:val="20"/>
        </w:rPr>
        <w:t xml:space="preserve">. </w:t>
      </w:r>
      <w:r w:rsidRPr="005E17C5">
        <w:rPr>
          <w:rFonts w:ascii="Arial" w:hAnsi="Arial" w:cs="Arial"/>
          <w:sz w:val="20"/>
          <w:szCs w:val="20"/>
        </w:rPr>
        <w:t>Če dogovora ni, generalni državni odvetnik z upoštevanjem pravice do stavke s splošnim aktom določi način opr</w:t>
      </w:r>
      <w:r>
        <w:rPr>
          <w:rFonts w:ascii="Arial" w:hAnsi="Arial" w:cs="Arial"/>
          <w:sz w:val="20"/>
          <w:szCs w:val="20"/>
        </w:rPr>
        <w:t>avljanja nalog</w:t>
      </w:r>
      <w:r w:rsidRPr="005E17C5">
        <w:rPr>
          <w:rFonts w:ascii="Arial" w:hAnsi="Arial" w:cs="Arial"/>
          <w:sz w:val="20"/>
          <w:szCs w:val="20"/>
        </w:rPr>
        <w:t>, ki jih mora državno odvetništvo opravljati med stavko, da se ne ogrozijo premoženjske in druge pravice in interesi države.</w:t>
      </w:r>
      <w:r>
        <w:rPr>
          <w:rFonts w:ascii="Arial" w:hAnsi="Arial" w:cs="Arial"/>
          <w:sz w:val="20"/>
          <w:szCs w:val="20"/>
        </w:rPr>
        <w:t xml:space="preserve">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Pr>
          <w:rFonts w:ascii="Arial" w:eastAsia="Arial" w:hAnsi="Arial" w:cs="Arial"/>
          <w:b/>
          <w:sz w:val="20"/>
          <w:szCs w:val="20"/>
        </w:rPr>
        <w:t>K 79. členu (splošno</w:t>
      </w:r>
      <w:r w:rsidRPr="005E17C5">
        <w:rPr>
          <w:rFonts w:ascii="Arial" w:eastAsia="Arial" w:hAnsi="Arial" w:cs="Arial"/>
          <w:b/>
          <w:sz w:val="20"/>
          <w:szCs w:val="20"/>
        </w:rPr>
        <w:t>):</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Predlagani šesti oddelek V. poglavja ureja disciplinsko odgovornost državnih odvetnikov. </w:t>
      </w:r>
      <w:r>
        <w:rPr>
          <w:rFonts w:ascii="Arial" w:eastAsia="Arial" w:hAnsi="Arial" w:cs="Arial"/>
          <w:sz w:val="20"/>
          <w:szCs w:val="20"/>
        </w:rPr>
        <w:t>Predlagani</w:t>
      </w:r>
      <w:r w:rsidRPr="005E17C5">
        <w:rPr>
          <w:rFonts w:ascii="Arial" w:eastAsia="Arial" w:hAnsi="Arial" w:cs="Arial"/>
          <w:sz w:val="20"/>
          <w:szCs w:val="20"/>
        </w:rPr>
        <w:t xml:space="preserve"> člen je splošna določba, ki opredeljuje, kdaj je državnemu odvetniku mogoče izreči </w:t>
      </w:r>
      <w:r w:rsidRPr="005E17C5">
        <w:rPr>
          <w:rFonts w:ascii="Arial" w:eastAsia="Arial" w:hAnsi="Arial" w:cs="Arial"/>
          <w:sz w:val="20"/>
          <w:szCs w:val="20"/>
        </w:rPr>
        <w:lastRenderedPageBreak/>
        <w:t xml:space="preserve">disciplinsko sankcijo, sledi načelo neizključevanja med vrstami odgovornosti, vsebuje tudi splošno pravilo, po katerem </w:t>
      </w:r>
      <w:r>
        <w:rPr>
          <w:rFonts w:ascii="Arial" w:eastAsia="Arial" w:hAnsi="Arial" w:cs="Arial"/>
          <w:sz w:val="20"/>
          <w:szCs w:val="20"/>
        </w:rPr>
        <w:t>v okviru disciplinskega postopka ni dovoljeno posegati v samostojnost državnega odvetnika pri izvrševanju posameznih pristojnosti državnega odvetništva</w:t>
      </w:r>
      <w:r w:rsidRPr="005E17C5">
        <w:rPr>
          <w:rFonts w:ascii="Arial" w:eastAsia="Arial" w:hAnsi="Arial" w:cs="Arial"/>
          <w:sz w:val="20"/>
          <w:szCs w:val="20"/>
        </w:rPr>
        <w:t xml:space="preserve"> in izrecno določa, da je disciplinski postopek hiter.</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Pr>
          <w:rFonts w:ascii="Arial" w:eastAsia="Arial" w:hAnsi="Arial" w:cs="Arial"/>
          <w:b/>
          <w:sz w:val="20"/>
          <w:szCs w:val="20"/>
        </w:rPr>
        <w:t>K 80</w:t>
      </w:r>
      <w:r w:rsidRPr="005E17C5">
        <w:rPr>
          <w:rFonts w:ascii="Arial" w:eastAsia="Arial" w:hAnsi="Arial" w:cs="Arial"/>
          <w:b/>
          <w:sz w:val="20"/>
          <w:szCs w:val="20"/>
        </w:rPr>
        <w:t>. členu (disciplinske kršitve):</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Predlog zakona, upoštevaje načelo zakonitosti, taksativno določa dejanja, ki pomenijo kršitev službenih dolžnosti državnega odvetnika. Gre za 23 vrst kršitev službenih dolžnosti, od katerih jih je 13 (+1 pogojno) vrst opredeljenih kot hujših. Veljavni ZDPra disciplinskih kršitev ne določa taksativno, saj v 63. členu le splošno določa, da državni pravobranilec disciplinsko odgovarja, če je kršil dolžnost državnega pravobranilca ali ugled in dostojanstvo funkcije državnega pravobranilca.</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Hujše kršitve so predvidene zlasti glede ravnanja, ki ima znake kaznivega dejanja, glede nevestnega, nepravočasnega, malomarnega opravljanja službe, zlorabe položaja, nedoseganja pričakovanih delovnih dosežkov ipd., medtem ko se med lažje uvrščajo kršitve manjšega pomena (zloraba pravice do odsotnosti z dela, zanemarjanje ali opustitev mentorskih nalog ipd.).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Obravnavani predlog zakona predstavlja celovito prenovo organa, ki zastopa premoženjske in druge koristi države, kar se kaže tudi na področju določanja disciplinskih kršitev državnih odvetnikov, kar je pomembno z vidika pomena vloge državnega odvetnika.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Pr>
          <w:rFonts w:ascii="Arial" w:eastAsia="Arial" w:hAnsi="Arial" w:cs="Arial"/>
          <w:b/>
          <w:sz w:val="20"/>
          <w:szCs w:val="20"/>
        </w:rPr>
        <w:t>K 81</w:t>
      </w:r>
      <w:r w:rsidRPr="005E17C5">
        <w:rPr>
          <w:rFonts w:ascii="Arial" w:eastAsia="Arial" w:hAnsi="Arial" w:cs="Arial"/>
          <w:b/>
          <w:sz w:val="20"/>
          <w:szCs w:val="20"/>
        </w:rPr>
        <w:t>. členu (disciplinske sankcije):</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Predlog zakona loči med disciplinskimi sankcijami za lažje disciplinske kršitve (pisni opomin in denarna kazen v višini največ 50% plače državnega odvetnika za polni delovni ča</w:t>
      </w:r>
      <w:r>
        <w:rPr>
          <w:rFonts w:ascii="Arial" w:eastAsia="Arial" w:hAnsi="Arial" w:cs="Arial"/>
          <w:sz w:val="20"/>
          <w:szCs w:val="20"/>
        </w:rPr>
        <w:t>s) in disciplinsko sankcijo</w:t>
      </w:r>
      <w:r w:rsidRPr="005E17C5">
        <w:rPr>
          <w:rFonts w:ascii="Arial" w:eastAsia="Arial" w:hAnsi="Arial" w:cs="Arial"/>
          <w:sz w:val="20"/>
          <w:szCs w:val="20"/>
        </w:rPr>
        <w:t xml:space="preserve"> za težje disciplinske kršitve (denarna kazen v višini največ 80% plače državnega </w:t>
      </w:r>
      <w:r>
        <w:rPr>
          <w:rFonts w:ascii="Arial" w:eastAsia="Arial" w:hAnsi="Arial" w:cs="Arial"/>
          <w:sz w:val="20"/>
          <w:szCs w:val="20"/>
        </w:rPr>
        <w:t>odvetnika za polni delovni čas</w:t>
      </w:r>
      <w:r w:rsidRPr="005E17C5">
        <w:rPr>
          <w:rFonts w:ascii="Arial" w:eastAsia="Arial" w:hAnsi="Arial" w:cs="Arial"/>
          <w:sz w:val="20"/>
          <w:szCs w:val="20"/>
        </w:rPr>
        <w:t>).</w:t>
      </w:r>
      <w:r>
        <w:rPr>
          <w:rFonts w:ascii="Arial" w:eastAsia="Arial" w:hAnsi="Arial" w:cs="Arial"/>
          <w:sz w:val="20"/>
          <w:szCs w:val="20"/>
        </w:rPr>
        <w:t xml:space="preserve"> </w:t>
      </w:r>
      <w:r w:rsidRPr="005E17C5">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Disciplinske sankcije se bodo izrekale kot glavne, </w:t>
      </w:r>
      <w:r>
        <w:rPr>
          <w:rFonts w:ascii="Arial" w:eastAsia="Arial" w:hAnsi="Arial" w:cs="Arial"/>
          <w:sz w:val="20"/>
          <w:szCs w:val="20"/>
        </w:rPr>
        <w:t>denarna kazen</w:t>
      </w:r>
      <w:r w:rsidRPr="005E17C5">
        <w:rPr>
          <w:rFonts w:ascii="Arial" w:eastAsia="Arial" w:hAnsi="Arial" w:cs="Arial"/>
          <w:sz w:val="20"/>
          <w:szCs w:val="20"/>
        </w:rPr>
        <w:t xml:space="preserve"> pa se lahko izreče tudi kot stranska sankcija. Pomembna določba, ki jo predlog zakona vsebuje, je, da se disciplinska sankcija izreče sorazmerno teži storjene disciplinske kršitve, kar izhaja iz sicer uveljavljenega načela kaznovalnega prava (načelo sorazmernosti).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določa tudi, da se pravnomočni sklep o izrečeni disciplinski sankciji pošlje ministrstvu in generalnemu državnemu odvetniku, ki bo sankcijo izvršil.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Pr>
          <w:rFonts w:ascii="Arial" w:eastAsia="Arial" w:hAnsi="Arial" w:cs="Arial"/>
          <w:b/>
          <w:sz w:val="20"/>
          <w:szCs w:val="20"/>
        </w:rPr>
        <w:t>K 82</w:t>
      </w:r>
      <w:r w:rsidRPr="005E17C5">
        <w:rPr>
          <w:rFonts w:ascii="Arial" w:eastAsia="Arial" w:hAnsi="Arial" w:cs="Arial"/>
          <w:b/>
          <w:sz w:val="20"/>
          <w:szCs w:val="20"/>
        </w:rPr>
        <w:t xml:space="preserve">. členu (disciplinski organi):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v tem členu opredeli disciplinske organe (disciplinski tožilec in njegov namestnik, disciplinsko komisija prve stopnje in disciplinska komisija druge stopnje), ki se imenujejo za </w:t>
      </w:r>
      <w:r>
        <w:rPr>
          <w:rFonts w:ascii="Arial" w:eastAsia="Arial" w:hAnsi="Arial" w:cs="Arial"/>
          <w:sz w:val="20"/>
          <w:szCs w:val="20"/>
        </w:rPr>
        <w:t>štiri leta</w:t>
      </w:r>
      <w:r w:rsidRPr="005E17C5">
        <w:rPr>
          <w:rFonts w:ascii="Arial" w:eastAsia="Arial" w:hAnsi="Arial" w:cs="Arial"/>
          <w:sz w:val="20"/>
          <w:szCs w:val="20"/>
        </w:rPr>
        <w:t xml:space="preserve"> z možnostjo ponovnega imenovanja.</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Pr>
          <w:rFonts w:ascii="Arial" w:eastAsia="Arial" w:hAnsi="Arial" w:cs="Arial"/>
          <w:b/>
          <w:sz w:val="20"/>
          <w:szCs w:val="20"/>
        </w:rPr>
        <w:t>K 83</w:t>
      </w:r>
      <w:r w:rsidRPr="005E17C5">
        <w:rPr>
          <w:rFonts w:ascii="Arial" w:eastAsia="Arial" w:hAnsi="Arial" w:cs="Arial"/>
          <w:b/>
          <w:sz w:val="20"/>
          <w:szCs w:val="20"/>
        </w:rPr>
        <w:t xml:space="preserve">. členu (disciplinski tožilec):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Eden izmed disciplinskih organov je tudi disciplinski tožilec, ki je pristojen za uvedbo postopka in za zastopanje </w:t>
      </w:r>
      <w:r>
        <w:rPr>
          <w:rFonts w:ascii="Arial" w:eastAsia="Arial" w:hAnsi="Arial" w:cs="Arial"/>
          <w:sz w:val="20"/>
          <w:szCs w:val="20"/>
        </w:rPr>
        <w:t xml:space="preserve">disciplinskega </w:t>
      </w:r>
      <w:r w:rsidRPr="005E17C5">
        <w:rPr>
          <w:rFonts w:ascii="Arial" w:eastAsia="Arial" w:hAnsi="Arial" w:cs="Arial"/>
          <w:sz w:val="20"/>
          <w:szCs w:val="20"/>
        </w:rPr>
        <w:t>predloga.</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lastRenderedPageBreak/>
        <w:t xml:space="preserve">Obravnavani člen določa, da sta disciplinski tožilec in njegov namestnik višja državna odvetnika, ki ju z njunim soglasjem imenuje generalni državni odvetnik. </w:t>
      </w:r>
    </w:p>
    <w:p w:rsidR="00263066" w:rsidRPr="005E17C5" w:rsidRDefault="00263066" w:rsidP="00263066">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 </w:t>
      </w:r>
    </w:p>
    <w:p w:rsidR="00263066" w:rsidRPr="005E17C5" w:rsidRDefault="00263066" w:rsidP="00263066">
      <w:pPr>
        <w:pStyle w:val="Navaden1"/>
        <w:tabs>
          <w:tab w:val="left" w:pos="0"/>
        </w:tabs>
        <w:spacing w:line="288" w:lineRule="auto"/>
        <w:rPr>
          <w:rFonts w:ascii="Arial" w:hAnsi="Arial" w:cs="Arial"/>
          <w:sz w:val="20"/>
          <w:szCs w:val="20"/>
        </w:rPr>
      </w:pPr>
      <w:r>
        <w:rPr>
          <w:rFonts w:ascii="Arial" w:eastAsia="Arial" w:hAnsi="Arial" w:cs="Arial"/>
          <w:b/>
          <w:sz w:val="20"/>
          <w:szCs w:val="20"/>
        </w:rPr>
        <w:t>K 84</w:t>
      </w:r>
      <w:r w:rsidRPr="005E17C5">
        <w:rPr>
          <w:rFonts w:ascii="Arial" w:eastAsia="Arial" w:hAnsi="Arial" w:cs="Arial"/>
          <w:b/>
          <w:sz w:val="20"/>
          <w:szCs w:val="20"/>
        </w:rPr>
        <w:t xml:space="preserve">. členu (disciplinska komisija prve stopnje):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določa, da ima disciplinska komisija prve stopnje devet članov, kar omogoča sestavo treh (različnih) senatov. Predsednika in njegova dva namestnika bo izmed višjih državnih odvetnikov določil generalni državni odvetnik, člana senata pa bosta določena izmed </w:t>
      </w:r>
      <w:r>
        <w:rPr>
          <w:rFonts w:ascii="Arial" w:eastAsia="Arial" w:hAnsi="Arial" w:cs="Arial"/>
          <w:sz w:val="20"/>
          <w:szCs w:val="20"/>
        </w:rPr>
        <w:t>sodnikov</w:t>
      </w:r>
      <w:r w:rsidRPr="005E17C5">
        <w:rPr>
          <w:rFonts w:ascii="Arial" w:eastAsia="Arial" w:hAnsi="Arial" w:cs="Arial"/>
          <w:sz w:val="20"/>
          <w:szCs w:val="20"/>
        </w:rPr>
        <w:t xml:space="preserve"> in uslužbencev ministrstva.</w:t>
      </w:r>
      <w:r>
        <w:rPr>
          <w:rFonts w:ascii="Arial" w:eastAsia="Arial" w:hAnsi="Arial" w:cs="Arial"/>
          <w:sz w:val="20"/>
          <w:szCs w:val="20"/>
        </w:rPr>
        <w:t xml:space="preserve"> </w:t>
      </w:r>
      <w:r w:rsidRPr="005E17C5">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  </w:t>
      </w: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Sestavo senata v vsakokratnem primeru bo določil predsednik disciplinske komisije prve stopnje (enako določbo poznata Zakon o sodniški službi ter Zakon o državnem tožilstvu). </w:t>
      </w:r>
    </w:p>
    <w:p w:rsidR="00263066" w:rsidRPr="005E17C5"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85</w:t>
      </w:r>
      <w:r w:rsidRPr="005E17C5">
        <w:rPr>
          <w:rFonts w:ascii="Arial" w:eastAsia="Arial" w:hAnsi="Arial" w:cs="Arial"/>
          <w:b/>
          <w:sz w:val="20"/>
          <w:szCs w:val="20"/>
        </w:rPr>
        <w:t>. členu (disciplinska komisija druge stopnje):</w:t>
      </w:r>
    </w:p>
    <w:p w:rsidR="00263066" w:rsidRPr="005E17C5" w:rsidRDefault="00263066" w:rsidP="00263066">
      <w:pPr>
        <w:pStyle w:val="Navaden1"/>
        <w:tabs>
          <w:tab w:val="left" w:pos="0"/>
        </w:tabs>
        <w:spacing w:line="288" w:lineRule="auto"/>
        <w:jc w:val="both"/>
        <w:rPr>
          <w:rFonts w:ascii="Arial" w:eastAsia="Arial" w:hAnsi="Arial" w:cs="Arial"/>
          <w:b/>
          <w:sz w:val="20"/>
          <w:szCs w:val="20"/>
        </w:rPr>
      </w:pP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Določa se, da disciplinsko komisijo druge stopnje sestavljajo člani komisije za presojo ustreznosti kandidatov, ki sodelujejo v postopku  izbire </w:t>
      </w:r>
      <w:r>
        <w:rPr>
          <w:rFonts w:ascii="Arial" w:eastAsia="Arial" w:hAnsi="Arial" w:cs="Arial"/>
          <w:sz w:val="20"/>
          <w:szCs w:val="20"/>
        </w:rPr>
        <w:t xml:space="preserve">generalnega državnega odvetnika ter višjih državnih odvetnikov. </w:t>
      </w:r>
      <w:r w:rsidRPr="005E17C5">
        <w:rPr>
          <w:rFonts w:ascii="Arial" w:eastAsia="Arial" w:hAnsi="Arial" w:cs="Arial"/>
          <w:sz w:val="20"/>
          <w:szCs w:val="20"/>
        </w:rPr>
        <w:t>Komisijo sestavljajo predsednik in trije člani. Predsednik komisije je višji ali vrhovni sodnik, člani komisije pa so višji ali vrhovni državni tožilec, višji državni odvetnik ter pravni strokovnjak, ki ga z njegovim soglasjem imenuje minister.</w:t>
      </w:r>
    </w:p>
    <w:p w:rsidR="00263066" w:rsidRPr="005E17C5" w:rsidRDefault="00263066" w:rsidP="00263066">
      <w:pPr>
        <w:pStyle w:val="Navaden1"/>
        <w:tabs>
          <w:tab w:val="left" w:pos="0"/>
        </w:tabs>
        <w:spacing w:line="288" w:lineRule="auto"/>
        <w:jc w:val="both"/>
        <w:rPr>
          <w:rFonts w:ascii="Arial" w:eastAsia="Arial" w:hAnsi="Arial" w:cs="Arial"/>
          <w:b/>
          <w:sz w:val="20"/>
          <w:szCs w:val="20"/>
        </w:rPr>
      </w:pPr>
    </w:p>
    <w:p w:rsidR="00263066" w:rsidRPr="005E17C5" w:rsidRDefault="00263066" w:rsidP="00263066">
      <w:pPr>
        <w:pStyle w:val="Navaden1"/>
        <w:tabs>
          <w:tab w:val="left" w:pos="0"/>
        </w:tabs>
        <w:spacing w:line="288" w:lineRule="auto"/>
        <w:jc w:val="both"/>
        <w:rPr>
          <w:rFonts w:ascii="Arial" w:hAnsi="Arial" w:cs="Arial"/>
          <w:b/>
          <w:sz w:val="20"/>
          <w:szCs w:val="20"/>
        </w:rPr>
      </w:pPr>
      <w:r>
        <w:rPr>
          <w:rFonts w:ascii="Arial" w:eastAsia="Arial" w:hAnsi="Arial" w:cs="Arial"/>
          <w:b/>
          <w:sz w:val="20"/>
          <w:szCs w:val="20"/>
        </w:rPr>
        <w:t>K 86</w:t>
      </w:r>
      <w:r w:rsidRPr="005E17C5">
        <w:rPr>
          <w:rFonts w:ascii="Arial" w:eastAsia="Arial" w:hAnsi="Arial" w:cs="Arial"/>
          <w:b/>
          <w:sz w:val="20"/>
          <w:szCs w:val="20"/>
        </w:rPr>
        <w:t xml:space="preserve">. členu (uvedba disciplinskega postopka): </w:t>
      </w:r>
    </w:p>
    <w:p w:rsidR="00263066" w:rsidRPr="005E17C5" w:rsidRDefault="00263066" w:rsidP="00263066">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eastAsia="Arial" w:hAnsi="Arial" w:cs="Arial"/>
          <w:color w:val="auto"/>
          <w:sz w:val="20"/>
          <w:szCs w:val="20"/>
        </w:rPr>
        <w:t>Predlagani člen ureja način uvedbe disciplinskega postopka. Postopek uvede disciplinski tožilec, ko prejme pisno zahtevo generalnega državnega odvetnika ali ministra. Na takšni podlagi (zahteva) mora disciplinski tožilec zahtevati uvedbo disciplinskega postopka.</w:t>
      </w:r>
      <w:r w:rsidRPr="005E17C5">
        <w:rPr>
          <w:rFonts w:ascii="Arial" w:hAnsi="Arial" w:cs="Arial"/>
          <w:color w:val="auto"/>
          <w:sz w:val="20"/>
          <w:szCs w:val="20"/>
        </w:rPr>
        <w:t xml:space="preserve"> </w:t>
      </w:r>
      <w:r w:rsidRPr="005E17C5">
        <w:rPr>
          <w:rFonts w:ascii="Arial" w:eastAsia="Arial" w:hAnsi="Arial" w:cs="Arial"/>
          <w:color w:val="auto"/>
          <w:sz w:val="20"/>
          <w:szCs w:val="20"/>
        </w:rPr>
        <w:t xml:space="preserve">Disciplinski tožilec pa lahko uvede postopek tudi, če je na kakršenkoli način izvedel za dejstva ali dokaze, na podlagi katerih je mogoče utemeljeno sklepati, da je državni odvetnik kršil službene dolžnosti. V navedenem primeru pa disciplinski tožilec ni dolžan zahtevati uvedbe postopka. </w:t>
      </w:r>
    </w:p>
    <w:p w:rsidR="00263066" w:rsidRPr="005E17C5" w:rsidRDefault="00263066" w:rsidP="00263066">
      <w:pPr>
        <w:pStyle w:val="Navaden1"/>
        <w:tabs>
          <w:tab w:val="left" w:pos="0"/>
        </w:tabs>
        <w:spacing w:line="288" w:lineRule="auto"/>
        <w:jc w:val="both"/>
        <w:rPr>
          <w:rFonts w:ascii="Arial" w:hAnsi="Arial" w:cs="Arial"/>
          <w:color w:val="auto"/>
          <w:sz w:val="20"/>
          <w:szCs w:val="20"/>
        </w:rPr>
      </w:pPr>
    </w:p>
    <w:p w:rsidR="00263066" w:rsidRPr="005E17C5" w:rsidRDefault="00263066" w:rsidP="00263066">
      <w:pPr>
        <w:pStyle w:val="Navaden1"/>
        <w:tabs>
          <w:tab w:val="left" w:pos="0"/>
        </w:tabs>
        <w:spacing w:line="288" w:lineRule="auto"/>
        <w:jc w:val="both"/>
        <w:rPr>
          <w:rFonts w:ascii="Arial" w:hAnsi="Arial" w:cs="Arial"/>
          <w:color w:val="auto"/>
          <w:sz w:val="20"/>
          <w:szCs w:val="20"/>
        </w:rPr>
      </w:pPr>
      <w:r w:rsidRPr="005E17C5">
        <w:rPr>
          <w:rFonts w:ascii="Arial" w:eastAsia="Arial" w:hAnsi="Arial" w:cs="Arial"/>
          <w:color w:val="auto"/>
          <w:sz w:val="20"/>
          <w:szCs w:val="20"/>
        </w:rPr>
        <w:t xml:space="preserve">Predlagana določba poleg navedenega predvideva še, da se sklep o uvedbi postopka vroči državnemu odvetniku. </w:t>
      </w:r>
    </w:p>
    <w:p w:rsidR="00263066" w:rsidRPr="005E17C5" w:rsidRDefault="00263066" w:rsidP="00263066">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 </w:t>
      </w:r>
    </w:p>
    <w:p w:rsidR="00263066" w:rsidRPr="005E17C5" w:rsidRDefault="00263066" w:rsidP="00263066">
      <w:pPr>
        <w:pStyle w:val="Navaden1"/>
        <w:tabs>
          <w:tab w:val="left" w:pos="0"/>
        </w:tabs>
        <w:spacing w:line="288" w:lineRule="auto"/>
        <w:rPr>
          <w:rFonts w:ascii="Arial" w:hAnsi="Arial" w:cs="Arial"/>
          <w:sz w:val="20"/>
          <w:szCs w:val="20"/>
        </w:rPr>
      </w:pPr>
      <w:r>
        <w:rPr>
          <w:rFonts w:ascii="Arial" w:eastAsia="Arial" w:hAnsi="Arial" w:cs="Arial"/>
          <w:b/>
          <w:sz w:val="20"/>
          <w:szCs w:val="20"/>
        </w:rPr>
        <w:t>K 87</w:t>
      </w:r>
      <w:r w:rsidRPr="005E17C5">
        <w:rPr>
          <w:rFonts w:ascii="Arial" w:eastAsia="Arial" w:hAnsi="Arial" w:cs="Arial"/>
          <w:b/>
          <w:sz w:val="20"/>
          <w:szCs w:val="20"/>
        </w:rPr>
        <w:t xml:space="preserve">. členu (potek disciplinskega postopka):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določbe se podrobno ureja disciplinski postopek. Za vprašanja glede vabljenja, vročanja, izvedbo obravnave na prvi stopnji in zapisnik se smiselno uporabljajo določbe zakona, ki ureja kazenski postopek.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V disciplinske</w:t>
      </w:r>
      <w:r>
        <w:rPr>
          <w:rFonts w:ascii="Arial" w:eastAsia="Arial" w:hAnsi="Arial" w:cs="Arial"/>
          <w:sz w:val="20"/>
          <w:szCs w:val="20"/>
        </w:rPr>
        <w:t>m</w:t>
      </w:r>
      <w:r w:rsidRPr="005E17C5">
        <w:rPr>
          <w:rFonts w:ascii="Arial" w:eastAsia="Arial" w:hAnsi="Arial" w:cs="Arial"/>
          <w:sz w:val="20"/>
          <w:szCs w:val="20"/>
        </w:rPr>
        <w:t xml:space="preserve"> postopku na prvi stopnji se opravi obravnava, na kateri ima državni odvetnik pravico do zagovora. V roku 15 dni od izdaje disciplinske odločbe prve stopnje je dovoljena pritožba, ki jo lahko vložijo državni odvetnik, zoper katerega teče disciplinski postopek, generalni državni odvetnik ali minister.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O pritožbi na seji brez obravnave odloči disciplinska komisija druge stopnje</w:t>
      </w:r>
      <w:r>
        <w:rPr>
          <w:rFonts w:ascii="Arial" w:eastAsia="Arial" w:hAnsi="Arial" w:cs="Arial"/>
          <w:sz w:val="20"/>
          <w:szCs w:val="20"/>
        </w:rPr>
        <w:t xml:space="preserve">, ki svoje odločitve sprejema z večino glasov. V primeru neodločenega izida prevlada stališče predsednika komisije. </w:t>
      </w:r>
      <w:r w:rsidRPr="005E17C5">
        <w:rPr>
          <w:rFonts w:ascii="Arial" w:eastAsia="Arial" w:hAnsi="Arial" w:cs="Arial"/>
          <w:sz w:val="20"/>
          <w:szCs w:val="20"/>
        </w:rPr>
        <w:t xml:space="preserve">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Pr>
          <w:rFonts w:ascii="Arial" w:eastAsia="Arial" w:hAnsi="Arial" w:cs="Arial"/>
          <w:b/>
          <w:sz w:val="20"/>
          <w:szCs w:val="20"/>
        </w:rPr>
        <w:t>K 88</w:t>
      </w:r>
      <w:r w:rsidRPr="005E17C5">
        <w:rPr>
          <w:rFonts w:ascii="Arial" w:eastAsia="Arial" w:hAnsi="Arial" w:cs="Arial"/>
          <w:b/>
          <w:sz w:val="20"/>
          <w:szCs w:val="20"/>
        </w:rPr>
        <w:t>. členu (zastaralni roki):</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lastRenderedPageBreak/>
        <w:t xml:space="preserve">V veljavnem ZDPra so zastaralni roki pomanjkljivo urejeni, zato predlog zakona v tem delu sledi ureditvi Zakona o sodniški službi in Zakona o državnem tožilstvu in analogno določa, da disciplinskega postopka zoper državnega odvetnika ni mogoče uvesti, ko pretečeta dve leti od dneva kršitve. Ne glede na to določbo se lahko uvede disciplinski postopek zoper državnega odvetnika, ki je bil pravnomočno obsojen, najpozneje v treh mesecih od dneva pravnomočnosti kazenske obsodilne odločbe. </w:t>
      </w:r>
    </w:p>
    <w:p w:rsidR="00263066" w:rsidRPr="005E17C5"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ureja tudi pretrganje zastaranja, določa absolutni zastaralni rok za disciplinski pregon (štiri leta od storitve disciplinske kršitve) in ustrezneje opredeljuje, da se izrečena disciplinska sankcija ne sme začeti izvrševati, če preteče eno leto od dneva, ko je odločba postala pravnomočna. </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K </w:t>
      </w:r>
      <w:r>
        <w:rPr>
          <w:rFonts w:ascii="Arial" w:eastAsia="Arial" w:hAnsi="Arial" w:cs="Arial"/>
          <w:b/>
          <w:sz w:val="20"/>
          <w:szCs w:val="20"/>
        </w:rPr>
        <w:t>89</w:t>
      </w:r>
      <w:r w:rsidRPr="005E17C5">
        <w:rPr>
          <w:rFonts w:ascii="Arial" w:eastAsia="Arial" w:hAnsi="Arial" w:cs="Arial"/>
          <w:b/>
          <w:sz w:val="20"/>
          <w:szCs w:val="20"/>
        </w:rPr>
        <w:t>. členu (suspenz):</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Veljavni ZDPRa v 68. členu določa, da mora v primeru, če je zoper državnega pravobranilca uveden kazenski postopek iz 61. člena ZDPra, generalni državni pravobranilec odločiti, da se državni pravobranilec začasno odstrani z opravljanja funkcije. Če pa je zoper državnega pravobranilca uveden disciplinski postopek zaradi disciplinske kršitve iz 65. člena ZDPra, generalni državni pravobranilec zoper državnega pravobranilca lahko odredi suspenz. Zoper odločbo o suspenzu ni pritožbe.</w:t>
      </w:r>
    </w:p>
    <w:p w:rsidR="00263066" w:rsidRPr="005E17C5" w:rsidRDefault="00263066" w:rsidP="00263066">
      <w:pPr>
        <w:pStyle w:val="Navaden1"/>
        <w:tabs>
          <w:tab w:val="left" w:pos="0"/>
          <w:tab w:val="left" w:pos="283"/>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 predlagani ureditvi bo v primeru, če bo zoper državnega odvetnika uveden kazenski postopek po uradni dolžnosti zaradi utemeljenega suma storitve kaznivega dejanja, storjenega pri izvrševanju pristojnosti državnega odvetništva, generalni državni odvetnik moral izreči suspenz. Če pa bo zoper državnega odvetnika uveden kazenski postopek zaradi kaznivega dejanja, ki se preganja po uradni dolžnosti in za katero je mogoče izreči kazen zapora, daljšo od dveh let, bo izrek suspenza fakultativen.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Posebej je določeno, da o suspenzu generalnega državnega odvetnika odloči Vlada na obrazložen predlog ministra po predhodnem mnenju komisije za presojo ustreznosti kandidatov in da mora državno odvetništvo obveščati pristojne organe o uvedbi kazenskih postopkov.</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rPr>
          <w:rFonts w:ascii="Arial" w:hAnsi="Arial" w:cs="Arial"/>
          <w:sz w:val="20"/>
          <w:szCs w:val="20"/>
        </w:rPr>
      </w:pPr>
      <w:r>
        <w:rPr>
          <w:rFonts w:ascii="Arial" w:eastAsia="Arial" w:hAnsi="Arial" w:cs="Arial"/>
          <w:b/>
          <w:sz w:val="20"/>
          <w:szCs w:val="20"/>
        </w:rPr>
        <w:t>K 90</w:t>
      </w:r>
      <w:r w:rsidRPr="005E17C5">
        <w:rPr>
          <w:rFonts w:ascii="Arial" w:eastAsia="Arial" w:hAnsi="Arial" w:cs="Arial"/>
          <w:b/>
          <w:sz w:val="20"/>
          <w:szCs w:val="20"/>
        </w:rPr>
        <w:t>. členu (pritožba zoper suspenz):</w:t>
      </w:r>
    </w:p>
    <w:p w:rsidR="00263066" w:rsidRPr="005E17C5"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Odločitev o suspenzu bo morala biti obrazložena, da bo državni odvetnik lahko vložil pritožbo  na Vlado RS. Pritožba ne bo zadržala izvršitve odločbe, kar je v sorazmerju s težo okoliščin, ki so omogočale izrek suspenza. </w:t>
      </w:r>
    </w:p>
    <w:p w:rsidR="00263066" w:rsidRPr="005E17C5" w:rsidRDefault="00263066" w:rsidP="00263066">
      <w:pPr>
        <w:pStyle w:val="Navaden1"/>
        <w:tabs>
          <w:tab w:val="left" w:pos="0"/>
        </w:tabs>
        <w:spacing w:line="288" w:lineRule="auto"/>
        <w:rPr>
          <w:rFonts w:ascii="Arial" w:eastAsia="Arial" w:hAnsi="Arial" w:cs="Arial"/>
          <w:b/>
          <w:color w:val="0070C0"/>
          <w:sz w:val="20"/>
          <w:szCs w:val="20"/>
        </w:rPr>
      </w:pPr>
    </w:p>
    <w:p w:rsidR="00263066" w:rsidRPr="005E17C5" w:rsidRDefault="00263066" w:rsidP="00263066">
      <w:pPr>
        <w:pStyle w:val="Navaden1"/>
        <w:tabs>
          <w:tab w:val="left" w:pos="0"/>
        </w:tabs>
        <w:spacing w:line="288" w:lineRule="auto"/>
        <w:rPr>
          <w:rFonts w:ascii="Arial" w:eastAsia="Arial" w:hAnsi="Arial" w:cs="Arial"/>
          <w:b/>
          <w:color w:val="auto"/>
          <w:sz w:val="20"/>
          <w:szCs w:val="20"/>
        </w:rPr>
      </w:pPr>
      <w:r>
        <w:rPr>
          <w:rFonts w:ascii="Arial" w:eastAsia="Arial" w:hAnsi="Arial" w:cs="Arial"/>
          <w:b/>
          <w:color w:val="auto"/>
          <w:sz w:val="20"/>
          <w:szCs w:val="20"/>
        </w:rPr>
        <w:t>K 91</w:t>
      </w:r>
      <w:r w:rsidRPr="005E17C5">
        <w:rPr>
          <w:rFonts w:ascii="Arial" w:eastAsia="Arial" w:hAnsi="Arial" w:cs="Arial"/>
          <w:b/>
          <w:color w:val="auto"/>
          <w:sz w:val="20"/>
          <w:szCs w:val="20"/>
        </w:rPr>
        <w:t xml:space="preserve">. členu (izvajanje nadzora): </w:t>
      </w:r>
    </w:p>
    <w:p w:rsidR="00263066" w:rsidRPr="005E17C5" w:rsidRDefault="00263066" w:rsidP="00263066">
      <w:pPr>
        <w:pStyle w:val="Navaden1"/>
        <w:tabs>
          <w:tab w:val="left" w:pos="0"/>
        </w:tabs>
        <w:spacing w:line="288" w:lineRule="auto"/>
        <w:rPr>
          <w:rFonts w:ascii="Arial" w:eastAsia="Arial" w:hAnsi="Arial" w:cs="Arial"/>
          <w:b/>
          <w:color w:val="auto"/>
          <w:sz w:val="20"/>
          <w:szCs w:val="20"/>
        </w:rPr>
      </w:pPr>
    </w:p>
    <w:p w:rsidR="00263066" w:rsidRPr="005E17C5"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hAnsi="Arial" w:cs="Arial"/>
          <w:color w:val="auto"/>
          <w:sz w:val="20"/>
          <w:szCs w:val="20"/>
        </w:rPr>
        <w:t xml:space="preserve">Nadzor nad delom državnega odvetništva bo izvajal generalni državni odvetnik </w:t>
      </w:r>
      <w:r w:rsidRPr="005E17C5">
        <w:rPr>
          <w:rFonts w:ascii="Arial" w:eastAsia="Arial" w:hAnsi="Arial" w:cs="Arial"/>
          <w:sz w:val="20"/>
          <w:szCs w:val="20"/>
        </w:rPr>
        <w:t xml:space="preserve">s splošnim, delnim ali posamičnim strokovnim pregledom dela državnih odvetnikov in drugih uslužbencev državnega odvetništva. Nadzor se bo uvedel z odredbo o nadzoru, ki jo bo generalni državni odvetnik lahko izdal na lastno pobudo, moral pa jo bo izdati na pobudo ministra za pravosodje.  </w:t>
      </w:r>
    </w:p>
    <w:p w:rsidR="00263066" w:rsidRPr="005E17C5"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četrtem odstavku predlaganega člena se določa, kaj je cilj in namen takšnega nadzora. Gre za pregled in oceno zakonitosti in pravočasnosti dela in oceno smotrnosti uporabe procesnih pooblastil in </w:t>
      </w:r>
      <w:r>
        <w:rPr>
          <w:rFonts w:ascii="Arial" w:eastAsia="Arial" w:hAnsi="Arial" w:cs="Arial"/>
          <w:sz w:val="20"/>
          <w:szCs w:val="20"/>
        </w:rPr>
        <w:t>skladnost</w:t>
      </w:r>
      <w:r w:rsidRPr="005E17C5">
        <w:rPr>
          <w:rFonts w:ascii="Arial" w:eastAsia="Arial" w:hAnsi="Arial" w:cs="Arial"/>
          <w:sz w:val="20"/>
          <w:szCs w:val="20"/>
        </w:rPr>
        <w:t xml:space="preserve"> strokovnih odločitev glede na izdana navodila, ki jih daje generalni državni odvetnik za zagotovitev enotne uporabe predpisov in enotnega opravljanja nalog državnega odvetništva.  </w:t>
      </w:r>
    </w:p>
    <w:p w:rsidR="00263066" w:rsidRPr="005E17C5" w:rsidRDefault="00263066" w:rsidP="00263066">
      <w:pPr>
        <w:pStyle w:val="Navaden1"/>
        <w:tabs>
          <w:tab w:val="left" w:pos="0"/>
        </w:tabs>
        <w:spacing w:line="288" w:lineRule="auto"/>
        <w:jc w:val="both"/>
        <w:rPr>
          <w:rFonts w:ascii="Arial" w:eastAsia="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O vsakem opravljenem nadzoru se izdela</w:t>
      </w:r>
      <w:r>
        <w:rPr>
          <w:rFonts w:ascii="Arial" w:eastAsia="Arial" w:hAnsi="Arial" w:cs="Arial"/>
          <w:sz w:val="20"/>
          <w:szCs w:val="20"/>
        </w:rPr>
        <w:t xml:space="preserve"> poročilo. Določa se tudi</w:t>
      </w:r>
      <w:r w:rsidRPr="005E17C5">
        <w:rPr>
          <w:rFonts w:ascii="Arial" w:eastAsia="Arial" w:hAnsi="Arial" w:cs="Arial"/>
          <w:sz w:val="20"/>
          <w:szCs w:val="20"/>
        </w:rPr>
        <w:t xml:space="preserve"> način vložitve in obravnavanje ugovora zoper poročilo o pregledu. Ugovor bo obravnaval višji državni odvetnik, ki ni opravljal pregleda, kar pripomore k objektivnosti postopka nadzora.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Končno poročilo o vsakem opravljenem nadzoru se pošlje Ministrstvu za pravosodje. </w:t>
      </w:r>
    </w:p>
    <w:p w:rsidR="00263066" w:rsidRPr="005E17C5" w:rsidRDefault="00263066" w:rsidP="00263066">
      <w:pPr>
        <w:pStyle w:val="Navaden1"/>
        <w:tabs>
          <w:tab w:val="left" w:pos="0"/>
        </w:tabs>
        <w:spacing w:line="288" w:lineRule="auto"/>
        <w:rPr>
          <w:rFonts w:ascii="Arial" w:hAnsi="Arial" w:cs="Arial"/>
          <w:color w:val="auto"/>
          <w:sz w:val="20"/>
          <w:szCs w:val="20"/>
        </w:rPr>
      </w:pPr>
    </w:p>
    <w:p w:rsidR="00263066" w:rsidRPr="005E17C5" w:rsidRDefault="00263066" w:rsidP="00263066">
      <w:pPr>
        <w:pStyle w:val="Navaden1"/>
        <w:tabs>
          <w:tab w:val="left" w:pos="0"/>
        </w:tabs>
        <w:spacing w:line="288" w:lineRule="auto"/>
        <w:rPr>
          <w:rFonts w:ascii="Arial" w:hAnsi="Arial" w:cs="Arial"/>
          <w:b/>
          <w:sz w:val="20"/>
          <w:szCs w:val="20"/>
        </w:rPr>
      </w:pPr>
      <w:r>
        <w:rPr>
          <w:rFonts w:ascii="Arial" w:hAnsi="Arial" w:cs="Arial"/>
          <w:b/>
          <w:sz w:val="20"/>
          <w:szCs w:val="20"/>
        </w:rPr>
        <w:t>K 92</w:t>
      </w:r>
      <w:r w:rsidRPr="005E17C5">
        <w:rPr>
          <w:rFonts w:ascii="Arial" w:hAnsi="Arial" w:cs="Arial"/>
          <w:b/>
          <w:sz w:val="20"/>
          <w:szCs w:val="20"/>
        </w:rPr>
        <w:t xml:space="preserve">. členu (vrste pregledov): </w:t>
      </w:r>
    </w:p>
    <w:p w:rsidR="00263066" w:rsidRPr="005E17C5" w:rsidRDefault="00263066" w:rsidP="00263066">
      <w:pPr>
        <w:pStyle w:val="Navaden1"/>
        <w:tabs>
          <w:tab w:val="left" w:pos="0"/>
        </w:tabs>
        <w:spacing w:line="288" w:lineRule="auto"/>
        <w:rPr>
          <w:rFonts w:ascii="Arial" w:hAnsi="Arial" w:cs="Arial"/>
          <w:b/>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predlaganim členom se natančneje določajo vrste pregledov in sicer splošni pregled dela posameznega oddelka na sedežu državnega odvetništva in zunanjega oddelka (ta se opravi najmanj enkrat na tri leta), delni pregled ter posamični pregled.       </w:t>
      </w:r>
    </w:p>
    <w:p w:rsidR="00263066" w:rsidRPr="005E17C5" w:rsidRDefault="00263066" w:rsidP="00263066">
      <w:pPr>
        <w:pStyle w:val="Navaden1"/>
        <w:tabs>
          <w:tab w:val="left" w:pos="0"/>
        </w:tabs>
        <w:spacing w:line="288" w:lineRule="auto"/>
        <w:rPr>
          <w:rFonts w:ascii="Arial" w:hAnsi="Arial" w:cs="Arial"/>
          <w:b/>
          <w:sz w:val="20"/>
          <w:szCs w:val="20"/>
        </w:rPr>
      </w:pPr>
    </w:p>
    <w:p w:rsidR="00263066" w:rsidRPr="005E17C5" w:rsidRDefault="00263066" w:rsidP="00263066">
      <w:pPr>
        <w:pStyle w:val="Navaden1"/>
        <w:tabs>
          <w:tab w:val="left" w:pos="0"/>
        </w:tabs>
        <w:spacing w:line="288" w:lineRule="auto"/>
        <w:rPr>
          <w:rFonts w:ascii="Arial" w:hAnsi="Arial" w:cs="Arial"/>
          <w:b/>
          <w:sz w:val="20"/>
          <w:szCs w:val="20"/>
        </w:rPr>
      </w:pPr>
      <w:r>
        <w:rPr>
          <w:rFonts w:ascii="Arial" w:hAnsi="Arial" w:cs="Arial"/>
          <w:b/>
          <w:sz w:val="20"/>
          <w:szCs w:val="20"/>
        </w:rPr>
        <w:t>K 93</w:t>
      </w:r>
      <w:r w:rsidRPr="005E17C5">
        <w:rPr>
          <w:rFonts w:ascii="Arial" w:hAnsi="Arial" w:cs="Arial"/>
          <w:b/>
          <w:sz w:val="20"/>
          <w:szCs w:val="20"/>
        </w:rPr>
        <w:t xml:space="preserve">. členu (odprava pomanjkljivosti in napak): </w:t>
      </w:r>
    </w:p>
    <w:p w:rsidR="00263066" w:rsidRPr="005E17C5" w:rsidRDefault="00263066" w:rsidP="00263066">
      <w:pPr>
        <w:pStyle w:val="Navaden1"/>
        <w:tabs>
          <w:tab w:val="left" w:pos="0"/>
        </w:tabs>
        <w:spacing w:line="288" w:lineRule="auto"/>
        <w:rPr>
          <w:rFonts w:ascii="Arial" w:hAnsi="Arial" w:cs="Arial"/>
          <w:sz w:val="20"/>
          <w:szCs w:val="20"/>
        </w:rPr>
      </w:pPr>
      <w:r w:rsidRPr="005E17C5">
        <w:rPr>
          <w:rFonts w:ascii="Arial" w:hAnsi="Arial" w:cs="Arial"/>
          <w:sz w:val="20"/>
          <w:szCs w:val="20"/>
        </w:rPr>
        <w:t xml:space="preserve"> </w:t>
      </w: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zakona meni, da je navedena določba eden bistvenih doprinosov k večjemu učinku nadzorstvenih pregledov.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Gre za posledice ugotovljenih hujših pomanjkljivosti ali ugotovitve večjega obsega nepravilnosti, glede katerih je v dokončnem poročilu o pregledu treba predlagati ustrezne ukrepe in določiti rok za njihovo izvedbo. Dodatnega pomena je tudi določitev kontrolnega pregleda, s katerim se bo preveril učinek prej omenjenih ukrepov.</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Ugotovitve strokovnih pregledov o pomanjkljivostih in napakah pri delu državnih odvetnikov bodo hkrati podlaga, na kateri bosta Center za izobraževanje v pravosodju ter državno odvetništvo izvajala ustrezne izobraževalne oblike.  </w:t>
      </w:r>
    </w:p>
    <w:p w:rsidR="00263066" w:rsidRPr="005E17C5" w:rsidRDefault="00263066" w:rsidP="00263066">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 </w:t>
      </w: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K 94. členu (začetek dela Državnega odvetništva Republike Slovenije): </w:t>
      </w:r>
    </w:p>
    <w:p w:rsidR="00263066" w:rsidRPr="005E17C5" w:rsidRDefault="00263066" w:rsidP="00263066">
      <w:pPr>
        <w:pStyle w:val="Navaden1"/>
        <w:tabs>
          <w:tab w:val="left" w:pos="0"/>
        </w:tabs>
        <w:spacing w:line="288" w:lineRule="auto"/>
        <w:jc w:val="both"/>
        <w:rPr>
          <w:rFonts w:ascii="Arial" w:hAnsi="Arial" w:cs="Arial"/>
          <w:sz w:val="20"/>
          <w:szCs w:val="20"/>
        </w:rPr>
      </w:pPr>
    </w:p>
    <w:p w:rsidR="00263066" w:rsidRPr="00627629"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Zaradi nove organizacijske umestitve državnega odvetništva je treba v prehodnih določbah ustrezno urediti nadaljevanje dela in nemoten ter postopen prehod na novo ureditev. </w:t>
      </w:r>
      <w:r>
        <w:rPr>
          <w:rFonts w:ascii="Arial" w:eastAsia="Arial" w:hAnsi="Arial" w:cs="Arial"/>
          <w:sz w:val="20"/>
          <w:szCs w:val="20"/>
        </w:rPr>
        <w:t xml:space="preserve">Zato se določa, da Državno odvetništvo Republike Slovenije začne z delovanjem z dnem začetka uporabe tega zakona v prostorih, kjer deluje Državno pravobranilstvo Republike Slovenije, ki istega dne preneha z delom.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95. členu (generalni državni pravobranilec, namestnik generalnega državnega pravobranilca, državni pravobranilci, pomočniki državnih pravobranilcev in drugi javni uslužbenci Državnega pravobranilstva):</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jc w:val="both"/>
        <w:rPr>
          <w:rFonts w:eastAsia="Arial" w:cs="Arial"/>
          <w:color w:val="000000"/>
          <w:szCs w:val="20"/>
          <w:lang w:val="sl-SI" w:eastAsia="sl-SI"/>
        </w:rPr>
      </w:pPr>
      <w:r w:rsidRPr="0054066E">
        <w:rPr>
          <w:rFonts w:eastAsia="Arial" w:cs="Arial"/>
          <w:color w:val="000000"/>
          <w:szCs w:val="20"/>
          <w:lang w:val="sl-SI" w:eastAsia="sl-SI"/>
        </w:rPr>
        <w:t xml:space="preserve">Gre za prehodno določbo, ki podrobneje ureja </w:t>
      </w:r>
      <w:r>
        <w:rPr>
          <w:rFonts w:eastAsia="Arial" w:cs="Arial"/>
          <w:color w:val="000000"/>
          <w:szCs w:val="20"/>
          <w:lang w:val="sl-SI" w:eastAsia="sl-SI"/>
        </w:rPr>
        <w:t>novo poimenovanje</w:t>
      </w:r>
      <w:r w:rsidRPr="0054066E">
        <w:rPr>
          <w:rFonts w:eastAsia="Arial" w:cs="Arial"/>
          <w:color w:val="000000"/>
          <w:szCs w:val="20"/>
          <w:lang w:val="sl-SI" w:eastAsia="sl-SI"/>
        </w:rPr>
        <w:t xml:space="preserve"> generalnega državnega pravobranilca, državnih pravobranilcev in pomočnikov državnih pravobranilcev</w:t>
      </w:r>
      <w:r>
        <w:rPr>
          <w:rFonts w:eastAsia="Arial" w:cs="Arial"/>
          <w:color w:val="000000"/>
          <w:szCs w:val="20"/>
          <w:lang w:val="sl-SI" w:eastAsia="sl-SI"/>
        </w:rPr>
        <w:t xml:space="preserve"> ter potek njihovih mandatov. </w:t>
      </w:r>
      <w:r w:rsidRPr="00643B90">
        <w:rPr>
          <w:rFonts w:eastAsia="Arial" w:cs="Arial"/>
          <w:color w:val="000000"/>
          <w:szCs w:val="20"/>
          <w:lang w:val="sl-SI" w:eastAsia="sl-SI"/>
        </w:rPr>
        <w:t xml:space="preserve">Navedeni funkcionarji, ki so bili imenovani po določbah Zakona o državnem pravobranilstvu,  bodo do poteka svojih mandatov </w:t>
      </w:r>
      <w:r>
        <w:rPr>
          <w:rFonts w:eastAsia="Arial" w:cs="Arial"/>
          <w:color w:val="000000"/>
          <w:szCs w:val="20"/>
          <w:lang w:val="sl-SI" w:eastAsia="sl-SI"/>
        </w:rPr>
        <w:t xml:space="preserve">nadaljevali delo kot generalni državni odvetnik, višji državni odvetniki in državni odvetniki, pri čemer bodo do konca svojih mandatov </w:t>
      </w:r>
      <w:r w:rsidRPr="00643B90">
        <w:rPr>
          <w:rFonts w:eastAsia="Arial" w:cs="Arial"/>
          <w:color w:val="000000"/>
          <w:szCs w:val="20"/>
          <w:lang w:val="sl-SI" w:eastAsia="sl-SI"/>
        </w:rPr>
        <w:t>ohranili</w:t>
      </w:r>
      <w:r>
        <w:rPr>
          <w:rFonts w:eastAsia="Arial" w:cs="Arial"/>
          <w:color w:val="000000"/>
          <w:szCs w:val="20"/>
          <w:lang w:val="sl-SI" w:eastAsia="sl-SI"/>
        </w:rPr>
        <w:t xml:space="preserve"> tudi  dosežene plačne razrede ter tudi ostale pravice in dolžnosti. </w:t>
      </w:r>
    </w:p>
    <w:p w:rsidR="00263066" w:rsidRDefault="00263066" w:rsidP="00263066">
      <w:pPr>
        <w:jc w:val="both"/>
        <w:rPr>
          <w:rFonts w:eastAsia="Arial" w:cs="Arial"/>
          <w:color w:val="000000"/>
          <w:szCs w:val="20"/>
          <w:lang w:val="sl-SI" w:eastAsia="sl-SI"/>
        </w:rPr>
      </w:pPr>
    </w:p>
    <w:p w:rsidR="00263066" w:rsidRDefault="00263066" w:rsidP="00263066">
      <w:pPr>
        <w:jc w:val="both"/>
        <w:rPr>
          <w:rFonts w:eastAsia="Arial" w:cs="Arial"/>
          <w:color w:val="000000"/>
          <w:szCs w:val="20"/>
          <w:lang w:val="sl-SI" w:eastAsia="sl-SI"/>
        </w:rPr>
      </w:pPr>
      <w:r>
        <w:rPr>
          <w:rFonts w:eastAsia="Arial" w:cs="Arial"/>
          <w:color w:val="000000"/>
          <w:szCs w:val="20"/>
          <w:lang w:val="sl-SI" w:eastAsia="sl-SI"/>
        </w:rPr>
        <w:t xml:space="preserve">Glede javnih uslužbencev državnega pravobranilstva se določa, da bodo nadaljevali delo pri Državnem odvetništvu Republike Slovenije, kamor se premestijo po določbah, ki veljajo za trajne premestitve javnih uslužbencev v okviru istega delodajalca zaradi delovnih potreb. </w:t>
      </w:r>
    </w:p>
    <w:p w:rsidR="00263066" w:rsidRDefault="00263066" w:rsidP="00263066">
      <w:pPr>
        <w:jc w:val="both"/>
        <w:rPr>
          <w:rFonts w:eastAsia="Arial" w:cs="Arial"/>
          <w:color w:val="000000"/>
          <w:szCs w:val="20"/>
          <w:lang w:val="sl-SI" w:eastAsia="sl-SI"/>
        </w:rPr>
      </w:pPr>
    </w:p>
    <w:p w:rsidR="00263066" w:rsidRPr="00CA7DF3" w:rsidRDefault="00263066" w:rsidP="00263066">
      <w:pPr>
        <w:jc w:val="both"/>
        <w:rPr>
          <w:rFonts w:eastAsia="Arial" w:cs="Arial"/>
          <w:b/>
          <w:color w:val="000000"/>
          <w:szCs w:val="20"/>
          <w:lang w:val="sl-SI" w:eastAsia="sl-SI"/>
        </w:rPr>
      </w:pPr>
      <w:r w:rsidRPr="00CA7DF3">
        <w:rPr>
          <w:rFonts w:eastAsia="Arial" w:cs="Arial"/>
          <w:b/>
          <w:color w:val="000000"/>
          <w:szCs w:val="20"/>
          <w:lang w:val="sl-SI" w:eastAsia="sl-SI"/>
        </w:rPr>
        <w:lastRenderedPageBreak/>
        <w:t xml:space="preserve">K 96. členu (dopolnitev zakona, ki ureja sistem plač v javnem sektorju): </w:t>
      </w:r>
      <w:r>
        <w:rPr>
          <w:rFonts w:eastAsia="Arial" w:cs="Arial"/>
          <w:b/>
          <w:color w:val="000000"/>
          <w:szCs w:val="20"/>
          <w:lang w:val="sl-SI" w:eastAsia="sl-SI"/>
        </w:rPr>
        <w:t xml:space="preserve"> </w:t>
      </w:r>
    </w:p>
    <w:p w:rsidR="00263066" w:rsidRDefault="00263066" w:rsidP="00263066">
      <w:pPr>
        <w:pStyle w:val="Navaden1"/>
        <w:tabs>
          <w:tab w:val="left" w:pos="0"/>
        </w:tabs>
        <w:spacing w:line="288" w:lineRule="auto"/>
        <w:rPr>
          <w:rFonts w:ascii="Arial" w:hAnsi="Arial" w:cs="Arial"/>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S prehodno določbo se spreminja Priloga 3 Zakona o sistemu plač v javnem sektorju, in sicer se besedilo »generalni državni pravobranilec« spremeni v »generalni državni odvetnik«, besedilo »namestnik generalnega državnega pravobranilca« v »namestnik generalnega državnega odvetnika«, besedili »državni pravobranilec« ter besedilo »pomočnik državnega pravobranilca« pa se črtata.  </w:t>
      </w:r>
    </w:p>
    <w:p w:rsidR="00263066" w:rsidRPr="00CA7DF3" w:rsidRDefault="00263066" w:rsidP="00263066">
      <w:pPr>
        <w:jc w:val="both"/>
        <w:rPr>
          <w:rFonts w:eastAsia="Arial"/>
          <w:lang w:val="sl-SI"/>
        </w:rPr>
      </w:pPr>
      <w:r>
        <w:rPr>
          <w:rFonts w:eastAsia="Arial" w:cs="Arial"/>
          <w:color w:val="000000"/>
          <w:szCs w:val="20"/>
          <w:lang w:val="sl-SI" w:eastAsia="sl-SI"/>
        </w:rPr>
        <w:t xml:space="preserve">  </w:t>
      </w: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97. členu (uredba o notranji organizaciji, sistemizaciji, delovnih mestih in nazivih v organih javne uprave in v pravosodnih organih):</w:t>
      </w:r>
    </w:p>
    <w:p w:rsidR="00263066" w:rsidRPr="00AB047F" w:rsidRDefault="00263066" w:rsidP="00263066">
      <w:pPr>
        <w:pStyle w:val="Navaden1"/>
        <w:tabs>
          <w:tab w:val="left" w:pos="0"/>
        </w:tabs>
        <w:spacing w:line="288" w:lineRule="auto"/>
        <w:jc w:val="both"/>
        <w:rPr>
          <w:rFonts w:ascii="Arial" w:eastAsia="Arial" w:hAnsi="Arial" w:cs="Arial"/>
          <w:sz w:val="20"/>
          <w:szCs w:val="20"/>
        </w:rPr>
      </w:pPr>
      <w:r w:rsidRPr="00AB047F">
        <w:rPr>
          <w:rFonts w:ascii="Arial" w:eastAsia="Arial" w:hAnsi="Arial" w:cs="Arial"/>
          <w:sz w:val="20"/>
          <w:szCs w:val="20"/>
        </w:rPr>
        <w:t xml:space="preserve">S prehodno določbo se določa, da se Uredba o notranji organizaciji, sistemizaciji, delovnih mestih in nazivih v organih javne uprave in v pravosodnih organih uskladi z določbami tega zakona v šestih mesecih od njegove uveljavitve.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98. členu (sprejem akta o notranji organizaciji in sistemizaciji delovnih mest):</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725BB8"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sz w:val="20"/>
          <w:szCs w:val="20"/>
        </w:rPr>
        <w:t>Ker je treba z</w:t>
      </w:r>
      <w:r w:rsidRPr="005E17C5">
        <w:rPr>
          <w:rFonts w:ascii="Arial" w:eastAsia="Arial" w:hAnsi="Arial" w:cs="Arial"/>
          <w:sz w:val="20"/>
          <w:szCs w:val="20"/>
        </w:rPr>
        <w:t xml:space="preserve">aradi nove organizacijske umestitve državnega </w:t>
      </w:r>
      <w:r>
        <w:rPr>
          <w:rFonts w:ascii="Arial" w:eastAsia="Arial" w:hAnsi="Arial" w:cs="Arial"/>
          <w:sz w:val="20"/>
          <w:szCs w:val="20"/>
        </w:rPr>
        <w:t xml:space="preserve">odvetništva in sistemizacije novih delovnih mest </w:t>
      </w:r>
      <w:r w:rsidRPr="005E17C5">
        <w:rPr>
          <w:rFonts w:ascii="Arial" w:eastAsia="Arial" w:hAnsi="Arial" w:cs="Arial"/>
          <w:sz w:val="20"/>
          <w:szCs w:val="20"/>
        </w:rPr>
        <w:t>ustrezno urediti nemoten ter postopen prehod na novo ureditev</w:t>
      </w:r>
      <w:r>
        <w:rPr>
          <w:rFonts w:ascii="Arial" w:eastAsia="Arial" w:hAnsi="Arial" w:cs="Arial"/>
          <w:sz w:val="20"/>
          <w:szCs w:val="20"/>
        </w:rPr>
        <w:t>, se</w:t>
      </w:r>
      <w:r w:rsidRPr="005E17C5">
        <w:rPr>
          <w:rFonts w:ascii="Arial" w:eastAsia="Arial" w:hAnsi="Arial" w:cs="Arial"/>
          <w:sz w:val="20"/>
          <w:szCs w:val="20"/>
        </w:rPr>
        <w:t xml:space="preserve"> določa rok za sprejem akta o notranji organizaciji in sistemizaciji delovnih mest z določbami tega zakona najpozneje do </w:t>
      </w:r>
      <w:r w:rsidRPr="005E17C5">
        <w:rPr>
          <w:rFonts w:ascii="Arial" w:eastAsia="Arial" w:hAnsi="Arial" w:cs="Arial"/>
          <w:color w:val="000000" w:themeColor="text1"/>
          <w:sz w:val="20"/>
          <w:szCs w:val="20"/>
        </w:rPr>
        <w:t xml:space="preserve">začetka uporabe </w:t>
      </w:r>
      <w:r w:rsidRPr="005E17C5">
        <w:rPr>
          <w:rFonts w:ascii="Arial" w:eastAsia="Arial" w:hAnsi="Arial" w:cs="Arial"/>
          <w:sz w:val="20"/>
          <w:szCs w:val="20"/>
        </w:rPr>
        <w:t xml:space="preserve">tega zakona.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99. členu (vštetje):</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CC60C7" w:rsidRDefault="00263066" w:rsidP="00263066">
      <w:pPr>
        <w:pStyle w:val="Navaden1"/>
        <w:tabs>
          <w:tab w:val="left" w:pos="0"/>
        </w:tabs>
        <w:spacing w:line="288" w:lineRule="auto"/>
        <w:jc w:val="both"/>
        <w:rPr>
          <w:rFonts w:ascii="Arial" w:eastAsia="Arial" w:hAnsi="Arial" w:cs="Arial"/>
          <w:sz w:val="20"/>
          <w:szCs w:val="20"/>
        </w:rPr>
      </w:pPr>
      <w:r w:rsidRPr="00CC60C7">
        <w:rPr>
          <w:rFonts w:ascii="Arial" w:eastAsia="Arial" w:hAnsi="Arial" w:cs="Arial"/>
          <w:sz w:val="20"/>
          <w:szCs w:val="20"/>
        </w:rPr>
        <w:t xml:space="preserve">S prehodno določbo se določa, da se čas opravljanja funkcije državnega pravobranilca ali pomočnika državnega pravobranilca glede pravic in dolžnosti po zakonu šteje za čas opravljanja dela višjega državnega odvetnika ali državnega odvetnika.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100. členu (izrazi v drugih zakonih):</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prehodno določbo se ureja preimenovanje dosedanjega »Državnega pravobranilstva«, dosedanjega »generalnega državnega pravobranilca« ter dosedanjih »državnih pravobranilcev, </w:t>
      </w:r>
      <w:r>
        <w:rPr>
          <w:rFonts w:ascii="Arial" w:eastAsia="Arial" w:hAnsi="Arial" w:cs="Arial"/>
          <w:sz w:val="20"/>
          <w:szCs w:val="20"/>
        </w:rPr>
        <w:t>ter »</w:t>
      </w:r>
      <w:r w:rsidRPr="005E17C5">
        <w:rPr>
          <w:rFonts w:ascii="Arial" w:eastAsia="Arial" w:hAnsi="Arial" w:cs="Arial"/>
          <w:sz w:val="20"/>
          <w:szCs w:val="20"/>
        </w:rPr>
        <w:t>pomočnikov državnih pravobranilcev« v drugih zakonih in podzakonskih aktih v državno odvetništvo, generalnega državnega odvetn</w:t>
      </w:r>
      <w:r>
        <w:rPr>
          <w:rFonts w:ascii="Arial" w:eastAsia="Arial" w:hAnsi="Arial" w:cs="Arial"/>
          <w:sz w:val="20"/>
          <w:szCs w:val="20"/>
        </w:rPr>
        <w:t>ika ter višje državne odvetnike in</w:t>
      </w:r>
      <w:r w:rsidRPr="005E17C5">
        <w:rPr>
          <w:rFonts w:ascii="Arial" w:eastAsia="Arial" w:hAnsi="Arial" w:cs="Arial"/>
          <w:sz w:val="20"/>
          <w:szCs w:val="20"/>
        </w:rPr>
        <w:t xml:space="preserve"> državne odvetnike</w:t>
      </w:r>
      <w:r>
        <w:rPr>
          <w:rFonts w:ascii="Arial" w:eastAsia="Arial" w:hAnsi="Arial" w:cs="Arial"/>
          <w:sz w:val="20"/>
          <w:szCs w:val="20"/>
        </w:rPr>
        <w:t xml:space="preserve">. </w:t>
      </w:r>
      <w:r w:rsidRPr="005E17C5">
        <w:rPr>
          <w:rFonts w:ascii="Arial" w:eastAsia="Arial" w:hAnsi="Arial" w:cs="Arial"/>
          <w:sz w:val="20"/>
          <w:szCs w:val="20"/>
        </w:rPr>
        <w:t xml:space="preserve">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101. členu (službene izkaznice):</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924531"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Predlog zakona določa, da imajo višji državni odvetniki, državni odvetniki in kandidati za državne odvetnike </w:t>
      </w:r>
      <w:r>
        <w:rPr>
          <w:rFonts w:ascii="Arial" w:eastAsia="Arial" w:hAnsi="Arial" w:cs="Arial"/>
          <w:sz w:val="20"/>
          <w:szCs w:val="20"/>
        </w:rPr>
        <w:t>službeno</w:t>
      </w:r>
      <w:r w:rsidRPr="005E17C5">
        <w:rPr>
          <w:rFonts w:ascii="Arial" w:eastAsia="Arial" w:hAnsi="Arial" w:cs="Arial"/>
          <w:sz w:val="20"/>
          <w:szCs w:val="20"/>
        </w:rPr>
        <w:t xml:space="preserve"> izkaznico, s katero se izkažejo pri izvrševanju svojih pristojnosti. Upoštevajoč, da zdaj </w:t>
      </w:r>
      <w:r>
        <w:rPr>
          <w:rFonts w:ascii="Arial" w:eastAsia="Arial" w:hAnsi="Arial" w:cs="Arial"/>
          <w:sz w:val="20"/>
          <w:szCs w:val="20"/>
        </w:rPr>
        <w:t>službene</w:t>
      </w:r>
      <w:r w:rsidRPr="005E17C5">
        <w:rPr>
          <w:rFonts w:ascii="Arial" w:eastAsia="Arial" w:hAnsi="Arial" w:cs="Arial"/>
          <w:sz w:val="20"/>
          <w:szCs w:val="20"/>
        </w:rPr>
        <w:t xml:space="preserve"> uradne izkaznice vsebujejo nazive »državni pravobranilec, pomočnik državnega pravobranilca in strokovni sodelavec«, predlog zakona pa navedene nazive preimenuje v »višje državne odvetnike, državne odvetnike in kandidate za državne odvetnike« je prehodna določba glede izkaznic potrebna. Višjim državnim odvetnikom, državnim odvetnikom in kandidatom za državne odvetnike bo treba izdati izkaznice, ki bodo prilagojene novostim, dotlej pa se bodo lahko uporabljale sedanje uradne izkaznice.</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K 102. členu (disciplinski organi):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B66A02" w:rsidRDefault="00263066" w:rsidP="00263066">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Zaradi nemotenega začetka dela se določa</w:t>
      </w:r>
      <w:r w:rsidRPr="00B66A02">
        <w:rPr>
          <w:rFonts w:ascii="Arial" w:eastAsia="Arial" w:hAnsi="Arial" w:cs="Arial"/>
          <w:sz w:val="20"/>
          <w:szCs w:val="20"/>
        </w:rPr>
        <w:t>, da se disciplinski organi po določbah tega zakona (d</w:t>
      </w:r>
      <w:r>
        <w:rPr>
          <w:rFonts w:ascii="Arial" w:eastAsia="Arial" w:hAnsi="Arial" w:cs="Arial"/>
          <w:sz w:val="20"/>
          <w:szCs w:val="20"/>
        </w:rPr>
        <w:t>isciplinska komisija 1. stopnje in</w:t>
      </w:r>
      <w:r w:rsidRPr="00B66A02">
        <w:rPr>
          <w:rFonts w:ascii="Arial" w:eastAsia="Arial" w:hAnsi="Arial" w:cs="Arial"/>
          <w:sz w:val="20"/>
          <w:szCs w:val="20"/>
        </w:rPr>
        <w:t xml:space="preserve"> </w:t>
      </w:r>
      <w:r w:rsidRPr="00B75D78">
        <w:rPr>
          <w:rFonts w:ascii="Arial" w:eastAsia="Arial" w:hAnsi="Arial" w:cs="Arial"/>
          <w:sz w:val="20"/>
          <w:szCs w:val="20"/>
        </w:rPr>
        <w:t>disciplinska komisija 2. stopnje) imenujejo</w:t>
      </w:r>
      <w:r w:rsidRPr="00B66A02">
        <w:rPr>
          <w:rFonts w:ascii="Arial" w:eastAsia="Arial" w:hAnsi="Arial" w:cs="Arial"/>
          <w:sz w:val="20"/>
          <w:szCs w:val="20"/>
        </w:rPr>
        <w:t xml:space="preserve"> v </w:t>
      </w:r>
      <w:r>
        <w:rPr>
          <w:rFonts w:ascii="Arial" w:eastAsia="Arial" w:hAnsi="Arial" w:cs="Arial"/>
          <w:sz w:val="20"/>
          <w:szCs w:val="20"/>
        </w:rPr>
        <w:t>šestih</w:t>
      </w:r>
      <w:r w:rsidRPr="00B66A02">
        <w:rPr>
          <w:rFonts w:ascii="Arial" w:eastAsia="Arial" w:hAnsi="Arial" w:cs="Arial"/>
          <w:sz w:val="20"/>
          <w:szCs w:val="20"/>
        </w:rPr>
        <w:t xml:space="preserve"> mesecih po uveljavitvi tega zakona.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103. členu (dokončanje že začetih disciplinskih postopkov):</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sidRPr="0079683C">
        <w:rPr>
          <w:rFonts w:ascii="Arial" w:eastAsia="Arial" w:hAnsi="Arial" w:cs="Arial"/>
          <w:sz w:val="20"/>
          <w:szCs w:val="20"/>
        </w:rPr>
        <w:t xml:space="preserve">S predhodno določbo se zagotavlja nemoteno </w:t>
      </w:r>
      <w:r>
        <w:rPr>
          <w:rFonts w:ascii="Arial" w:eastAsia="Arial" w:hAnsi="Arial" w:cs="Arial"/>
          <w:sz w:val="20"/>
          <w:szCs w:val="20"/>
        </w:rPr>
        <w:t xml:space="preserve">dokončanje že začetih disciplinskih postopkov.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104. členu (dokončanje že začetih nadzorstvenih pregledov):</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955A5F" w:rsidRDefault="00263066" w:rsidP="00263066">
      <w:pPr>
        <w:jc w:val="both"/>
        <w:rPr>
          <w:lang w:val="sl-SI"/>
        </w:rPr>
      </w:pPr>
      <w:r>
        <w:rPr>
          <w:lang w:val="sl-SI"/>
        </w:rPr>
        <w:t xml:space="preserve">S prehodno določbo se </w:t>
      </w:r>
      <w:r w:rsidRPr="00955A5F">
        <w:rPr>
          <w:lang w:val="sl-SI"/>
        </w:rPr>
        <w:t xml:space="preserve">zagotavlja nemoteno dokončanje že začetih nadzorstvenih pregledov.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105. členu (uskladitev razporejanja dela in dodeljevanja zadev):</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79683C"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Predvidena je uskladitev razporeda dela, organizacije oddelkov in dodeljevanja zadev z določbami tega zakona do začetka njegove uporabe.</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106. členu (dokončanje začetih zadev in postopkov):</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FB61E7">
        <w:rPr>
          <w:rFonts w:ascii="Arial" w:eastAsia="Arial" w:hAnsi="Arial" w:cs="Arial"/>
          <w:sz w:val="20"/>
          <w:szCs w:val="20"/>
        </w:rPr>
        <w:t xml:space="preserve">Za vse zadeve, ki so v delu pri Državnem pravobranilstvu Republike Slovenije, </w:t>
      </w:r>
      <w:r w:rsidRPr="00333CB8">
        <w:rPr>
          <w:rFonts w:ascii="Arial" w:eastAsia="Arial" w:hAnsi="Arial" w:cs="Arial"/>
          <w:sz w:val="20"/>
          <w:szCs w:val="20"/>
        </w:rPr>
        <w:t>se v skladu z načelom predvidljivosti s prehodno določbo določa njihovo dokončanje po dosedanjih predpisih</w:t>
      </w:r>
      <w:r w:rsidRPr="00FB61E7">
        <w:rPr>
          <w:rFonts w:ascii="Arial" w:eastAsia="Arial" w:hAnsi="Arial" w:cs="Arial"/>
          <w:sz w:val="20"/>
          <w:szCs w:val="20"/>
        </w:rPr>
        <w:t xml:space="preserve">.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Postopki pred mednarodnimi in tujimi sodišči in arbitražami, ki do začetka veljavnosti tega zakona še niso zaključeni, se bodo dok</w:t>
      </w:r>
      <w:r w:rsidR="00955C7A">
        <w:rPr>
          <w:rFonts w:ascii="Arial" w:eastAsia="Arial" w:hAnsi="Arial" w:cs="Arial"/>
          <w:sz w:val="20"/>
          <w:szCs w:val="20"/>
        </w:rPr>
        <w:t>ončali po dosedanjih predpisih.</w:t>
      </w:r>
    </w:p>
    <w:p w:rsidR="00955C7A" w:rsidRDefault="00955C7A"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107. členu (dopolnitev zakona, ki ureja zemljiško knjigo):</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924531" w:rsidRDefault="00263066" w:rsidP="00263066">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Za prehodno obdobje, do uveljavitve dopolnitve zakona, ki ureja zemljiško knjigo, velja da se izvensodna poravnava, sklenjena med državnim odvetnikom in nasprotno stranko v predhodnem poskusu mirne rešitve spora, šteje za listino, ki je podlaga za vknjižb</w:t>
      </w:r>
      <w:r>
        <w:rPr>
          <w:rFonts w:ascii="Arial" w:eastAsia="Arial" w:hAnsi="Arial" w:cs="Arial"/>
          <w:color w:val="000000" w:themeColor="text1"/>
          <w:sz w:val="20"/>
          <w:szCs w:val="20"/>
        </w:rPr>
        <w:t xml:space="preserve">o pravice v zemljiško knjigo.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K 108. členu (imenovanje članov sveta vlade za poravnave):  </w:t>
      </w:r>
    </w:p>
    <w:p w:rsidR="00263066" w:rsidRPr="00B14A66" w:rsidRDefault="00263066" w:rsidP="00263066">
      <w:pPr>
        <w:pStyle w:val="Navaden1"/>
        <w:tabs>
          <w:tab w:val="left" w:pos="0"/>
        </w:tabs>
        <w:spacing w:line="288" w:lineRule="auto"/>
        <w:jc w:val="both"/>
        <w:rPr>
          <w:rFonts w:ascii="Arial" w:eastAsia="Arial" w:hAnsi="Arial" w:cs="Arial"/>
          <w:sz w:val="20"/>
          <w:szCs w:val="20"/>
        </w:rPr>
      </w:pPr>
    </w:p>
    <w:p w:rsidR="00263066" w:rsidRPr="00B14A66" w:rsidRDefault="00263066" w:rsidP="00263066">
      <w:pPr>
        <w:pStyle w:val="Navaden1"/>
        <w:tabs>
          <w:tab w:val="left" w:pos="0"/>
        </w:tabs>
        <w:spacing w:line="288" w:lineRule="auto"/>
        <w:jc w:val="both"/>
        <w:rPr>
          <w:rFonts w:ascii="Arial" w:eastAsia="Arial" w:hAnsi="Arial" w:cs="Arial"/>
          <w:sz w:val="20"/>
          <w:szCs w:val="20"/>
        </w:rPr>
      </w:pPr>
      <w:r w:rsidRPr="00B14A66">
        <w:rPr>
          <w:rFonts w:ascii="Arial" w:eastAsia="Arial" w:hAnsi="Arial" w:cs="Arial"/>
          <w:sz w:val="20"/>
          <w:szCs w:val="20"/>
        </w:rPr>
        <w:t xml:space="preserve">Določba ureja obveznost Vlade Republike Slovenije, da </w:t>
      </w:r>
      <w:r>
        <w:rPr>
          <w:rFonts w:ascii="Arial" w:eastAsia="Arial" w:hAnsi="Arial" w:cs="Arial"/>
          <w:sz w:val="20"/>
          <w:szCs w:val="20"/>
        </w:rPr>
        <w:t xml:space="preserve">v treh mesecih po uveljavitvi tega zakona imenuje člane Sveta vlade za poravnave (višjega državnega odvetnika, predstavnika Ministrstva za finance in predstavnika Ministrstva za pravosodje).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K 109. členu (imenovanje članov komisije za presojo ustreznosti kandidatov): </w:t>
      </w:r>
    </w:p>
    <w:p w:rsidR="00263066" w:rsidRPr="00B14A66" w:rsidRDefault="00263066" w:rsidP="00263066">
      <w:pPr>
        <w:pStyle w:val="Navaden1"/>
        <w:tabs>
          <w:tab w:val="left" w:pos="0"/>
        </w:tabs>
        <w:spacing w:line="288" w:lineRule="auto"/>
        <w:jc w:val="both"/>
        <w:rPr>
          <w:rFonts w:ascii="Arial" w:eastAsia="Arial" w:hAnsi="Arial" w:cs="Arial"/>
          <w:sz w:val="20"/>
          <w:szCs w:val="20"/>
        </w:rPr>
      </w:pPr>
    </w:p>
    <w:p w:rsidR="00263066" w:rsidRPr="00374543" w:rsidRDefault="00263066" w:rsidP="00263066">
      <w:pPr>
        <w:pStyle w:val="Navaden1"/>
        <w:tabs>
          <w:tab w:val="left" w:pos="0"/>
        </w:tabs>
        <w:spacing w:line="288" w:lineRule="auto"/>
        <w:jc w:val="both"/>
        <w:rPr>
          <w:rFonts w:ascii="Arial" w:eastAsia="Arial" w:hAnsi="Arial" w:cs="Arial"/>
          <w:sz w:val="20"/>
          <w:szCs w:val="20"/>
        </w:rPr>
      </w:pPr>
      <w:r w:rsidRPr="00374543">
        <w:rPr>
          <w:rFonts w:ascii="Arial" w:eastAsia="Arial" w:hAnsi="Arial" w:cs="Arial"/>
          <w:sz w:val="20"/>
          <w:szCs w:val="20"/>
        </w:rPr>
        <w:t>Določba ureja obveznost predstojnikov organov iz 57. člena tega zakona (</w:t>
      </w:r>
      <w:r>
        <w:rPr>
          <w:rFonts w:ascii="Arial" w:eastAsia="Arial" w:hAnsi="Arial" w:cs="Arial"/>
          <w:sz w:val="20"/>
          <w:szCs w:val="20"/>
        </w:rPr>
        <w:t>predsednik Sodnega</w:t>
      </w:r>
      <w:r w:rsidRPr="00374543">
        <w:rPr>
          <w:rFonts w:ascii="Arial" w:eastAsia="Arial" w:hAnsi="Arial" w:cs="Arial"/>
          <w:sz w:val="20"/>
          <w:szCs w:val="20"/>
        </w:rPr>
        <w:t xml:space="preserve"> svet</w:t>
      </w:r>
      <w:r>
        <w:rPr>
          <w:rFonts w:ascii="Arial" w:eastAsia="Arial" w:hAnsi="Arial" w:cs="Arial"/>
          <w:sz w:val="20"/>
          <w:szCs w:val="20"/>
        </w:rPr>
        <w:t>a</w:t>
      </w:r>
      <w:r w:rsidRPr="00374543">
        <w:rPr>
          <w:rFonts w:ascii="Arial" w:eastAsia="Arial" w:hAnsi="Arial" w:cs="Arial"/>
          <w:sz w:val="20"/>
          <w:szCs w:val="20"/>
        </w:rPr>
        <w:t xml:space="preserve">, </w:t>
      </w:r>
      <w:r>
        <w:rPr>
          <w:rFonts w:ascii="Arial" w:eastAsia="Arial" w:hAnsi="Arial" w:cs="Arial"/>
          <w:sz w:val="20"/>
          <w:szCs w:val="20"/>
        </w:rPr>
        <w:t>predsednik Državnotožilskega</w:t>
      </w:r>
      <w:r w:rsidRPr="00374543">
        <w:rPr>
          <w:rFonts w:ascii="Arial" w:eastAsia="Arial" w:hAnsi="Arial" w:cs="Arial"/>
          <w:sz w:val="20"/>
          <w:szCs w:val="20"/>
        </w:rPr>
        <w:t xml:space="preserve"> svet</w:t>
      </w:r>
      <w:r>
        <w:rPr>
          <w:rFonts w:ascii="Arial" w:eastAsia="Arial" w:hAnsi="Arial" w:cs="Arial"/>
          <w:sz w:val="20"/>
          <w:szCs w:val="20"/>
        </w:rPr>
        <w:t>a</w:t>
      </w:r>
      <w:r w:rsidRPr="00374543">
        <w:rPr>
          <w:rFonts w:ascii="Arial" w:eastAsia="Arial" w:hAnsi="Arial" w:cs="Arial"/>
          <w:sz w:val="20"/>
          <w:szCs w:val="20"/>
        </w:rPr>
        <w:t xml:space="preserve">, generalni državni odvetnik in minister za pravosodje), da v treh mesecih po uveljavitvi tega zakona predlagajo člane komisije za presojo ustreznosti kandidatov.  Komisija bo nato imenovana v nadaljnjih treh mesecih.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110. členu (izdaja podzakonskih predpisov):</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Podzakonski akti po tem zakonu, ki bodo na izvedbeni ravni omogočili njegovo uveljavitev in uporabo, bodo izdani v šestih mesecih po začetku njegove veljavnosti</w:t>
      </w:r>
      <w:r>
        <w:rPr>
          <w:rFonts w:ascii="Arial" w:eastAsia="Arial" w:hAnsi="Arial" w:cs="Arial"/>
          <w:sz w:val="20"/>
          <w:szCs w:val="20"/>
        </w:rPr>
        <w:t>.</w:t>
      </w:r>
      <w:r w:rsidRPr="005E17C5">
        <w:rPr>
          <w:rFonts w:ascii="Arial" w:eastAsia="Arial" w:hAnsi="Arial" w:cs="Arial"/>
          <w:sz w:val="20"/>
          <w:szCs w:val="20"/>
        </w:rPr>
        <w:t xml:space="preserve">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111. členu (prenehanje veljavnosti in uporaba predpisov):</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lastRenderedPageBreak/>
        <w:t>S predlogom zakona se Držav</w:t>
      </w:r>
      <w:r>
        <w:rPr>
          <w:rFonts w:ascii="Arial" w:eastAsia="Arial" w:hAnsi="Arial" w:cs="Arial"/>
          <w:sz w:val="20"/>
          <w:szCs w:val="20"/>
        </w:rPr>
        <w:t>no pravobranilstvo nadomešča z D</w:t>
      </w:r>
      <w:r w:rsidRPr="005E17C5">
        <w:rPr>
          <w:rFonts w:ascii="Arial" w:eastAsia="Arial" w:hAnsi="Arial" w:cs="Arial"/>
          <w:sz w:val="20"/>
          <w:szCs w:val="20"/>
        </w:rPr>
        <w:t xml:space="preserve">ržavnim odvetništvom. Glede na novi zakon, ki bo celovito urejal državno odvetništvo, je določeno, da z dnem, ko začne veljati ta zakon, preneha veljati zdaj veljavni Zakon o državnem pravobranilstvu.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Default="00263066" w:rsidP="00263066">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Poleg tega bodo z dnem uveljavitve tega zakona prenehali veljati tudi vsi podzakonski akti, ki so bili sprejeti na njegovi podlagi. </w:t>
      </w:r>
    </w:p>
    <w:p w:rsidR="00263066" w:rsidRDefault="00263066" w:rsidP="00263066">
      <w:pPr>
        <w:pStyle w:val="Navaden1"/>
        <w:tabs>
          <w:tab w:val="left" w:pos="0"/>
        </w:tabs>
        <w:spacing w:line="288" w:lineRule="auto"/>
        <w:jc w:val="both"/>
        <w:rPr>
          <w:rFonts w:ascii="Arial" w:eastAsia="Arial" w:hAnsi="Arial" w:cs="Arial"/>
          <w:sz w:val="20"/>
          <w:szCs w:val="20"/>
        </w:rPr>
      </w:pPr>
    </w:p>
    <w:p w:rsidR="00263066" w:rsidRPr="002C6669" w:rsidRDefault="00263066" w:rsidP="00263066">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Ne glede na navedeno pa se bo Zakon o državnem pravobranilstvu uporabljal še do začetka uporabe tega zakona, vsi navedeni podzakonski predpisi pa do izdaje novih podzakonskih predpisov.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K 112. členu (uveljavitev in začetek uporabe): </w:t>
      </w:r>
    </w:p>
    <w:p w:rsidR="00263066" w:rsidRDefault="00263066" w:rsidP="00263066">
      <w:pPr>
        <w:pStyle w:val="Navaden1"/>
        <w:tabs>
          <w:tab w:val="left" w:pos="0"/>
        </w:tabs>
        <w:spacing w:line="288" w:lineRule="auto"/>
        <w:jc w:val="both"/>
        <w:rPr>
          <w:rFonts w:ascii="Arial" w:eastAsia="Arial" w:hAnsi="Arial" w:cs="Arial"/>
          <w:b/>
          <w:sz w:val="20"/>
          <w:szCs w:val="20"/>
        </w:rPr>
      </w:pPr>
    </w:p>
    <w:p w:rsidR="00263066" w:rsidRPr="005E17C5" w:rsidRDefault="00263066" w:rsidP="00263066">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Določen je rok za uveljavitev in začetek uporabe zakona. Uveljavitev je določena na 15. dan po objavi akta v Uradnem listu, kajti od tega dne bo mogoče izdati potrebne podzakonske akte na njegovi podlagi in prilagoditi notranje akte (kadrovski načrti, akti o notranji organizaciji in sistemizaciji, potrebne odločbe, ki izhajajo iz prehodnih določb, ipd.). Uporaba pa je določena na </w:t>
      </w:r>
      <w:r>
        <w:rPr>
          <w:rFonts w:ascii="Arial" w:eastAsia="Arial" w:hAnsi="Arial" w:cs="Arial"/>
          <w:sz w:val="20"/>
          <w:szCs w:val="20"/>
        </w:rPr>
        <w:t xml:space="preserve">šest </w:t>
      </w:r>
      <w:r w:rsidRPr="005E17C5">
        <w:rPr>
          <w:rFonts w:ascii="Arial" w:eastAsia="Arial" w:hAnsi="Arial" w:cs="Arial"/>
          <w:sz w:val="20"/>
          <w:szCs w:val="20"/>
        </w:rPr>
        <w:t>mesece</w:t>
      </w:r>
      <w:r>
        <w:rPr>
          <w:rFonts w:ascii="Arial" w:eastAsia="Arial" w:hAnsi="Arial" w:cs="Arial"/>
          <w:sz w:val="20"/>
          <w:szCs w:val="20"/>
        </w:rPr>
        <w:t>v</w:t>
      </w:r>
      <w:r w:rsidRPr="005E17C5">
        <w:rPr>
          <w:rFonts w:ascii="Arial" w:eastAsia="Arial" w:hAnsi="Arial" w:cs="Arial"/>
          <w:sz w:val="20"/>
          <w:szCs w:val="20"/>
        </w:rPr>
        <w:t xml:space="preserve"> pozneje, kar je po presoji predlagatelja zakona primeren rok, do katerega je treba pripraviti vse potrebno za njegovo uporabo. </w:t>
      </w:r>
    </w:p>
    <w:p w:rsidR="00263066" w:rsidRPr="00136ECD" w:rsidRDefault="00263066" w:rsidP="00263066">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p>
    <w:p w:rsidR="00263066" w:rsidRPr="005E17C5" w:rsidRDefault="00263066" w:rsidP="00263066">
      <w:pPr>
        <w:tabs>
          <w:tab w:val="left" w:pos="0"/>
        </w:tabs>
        <w:rPr>
          <w:rFonts w:cs="Arial"/>
          <w:szCs w:val="20"/>
          <w:lang w:val="sl-SI"/>
        </w:rPr>
      </w:pPr>
    </w:p>
    <w:p w:rsidR="00263066" w:rsidRPr="004633FD" w:rsidRDefault="00263066" w:rsidP="00263066">
      <w:pPr>
        <w:rPr>
          <w:lang w:val="sl-SI"/>
        </w:rPr>
      </w:pPr>
      <w:r w:rsidRPr="004633FD">
        <w:rPr>
          <w:b/>
          <w:lang w:val="sl-SI"/>
        </w:rPr>
        <w:br w:type="page"/>
      </w:r>
    </w:p>
    <w:tbl>
      <w:tblPr>
        <w:tblW w:w="0" w:type="auto"/>
        <w:tblLook w:val="04A0" w:firstRow="1" w:lastRow="0" w:firstColumn="1" w:lastColumn="0" w:noHBand="0" w:noVBand="1"/>
      </w:tblPr>
      <w:tblGrid>
        <w:gridCol w:w="8498"/>
      </w:tblGrid>
      <w:tr w:rsidR="00263066" w:rsidRPr="005E17C5" w:rsidTr="00DD0DA8">
        <w:tc>
          <w:tcPr>
            <w:tcW w:w="8498" w:type="dxa"/>
          </w:tcPr>
          <w:p w:rsidR="00263066" w:rsidRPr="005E17C5" w:rsidRDefault="00263066" w:rsidP="00DD0DA8">
            <w:pPr>
              <w:pStyle w:val="Poglavje"/>
              <w:tabs>
                <w:tab w:val="left" w:pos="0"/>
              </w:tabs>
              <w:spacing w:before="0" w:after="0" w:line="288" w:lineRule="auto"/>
              <w:jc w:val="left"/>
              <w:rPr>
                <w:sz w:val="20"/>
                <w:szCs w:val="20"/>
              </w:rPr>
            </w:pPr>
            <w:r>
              <w:rPr>
                <w:sz w:val="20"/>
                <w:szCs w:val="20"/>
              </w:rPr>
              <w:lastRenderedPageBreak/>
              <w:t>I</w:t>
            </w:r>
            <w:r w:rsidRPr="005E17C5">
              <w:rPr>
                <w:sz w:val="20"/>
                <w:szCs w:val="20"/>
              </w:rPr>
              <w:t>V. PRILOGE</w:t>
            </w:r>
          </w:p>
          <w:p w:rsidR="00263066" w:rsidRPr="005E17C5" w:rsidRDefault="00263066" w:rsidP="00DD0DA8">
            <w:pPr>
              <w:pStyle w:val="Poglavje"/>
              <w:tabs>
                <w:tab w:val="left" w:pos="0"/>
              </w:tabs>
              <w:spacing w:before="0" w:after="0" w:line="288" w:lineRule="auto"/>
              <w:jc w:val="left"/>
              <w:rPr>
                <w:sz w:val="20"/>
                <w:szCs w:val="20"/>
              </w:rPr>
            </w:pPr>
          </w:p>
        </w:tc>
      </w:tr>
      <w:tr w:rsidR="00263066" w:rsidRPr="00F0053D" w:rsidTr="00DD0DA8">
        <w:tc>
          <w:tcPr>
            <w:tcW w:w="8498" w:type="dxa"/>
          </w:tcPr>
          <w:p w:rsidR="00263066" w:rsidRPr="00B15B53" w:rsidRDefault="00263066" w:rsidP="00DD0DA8">
            <w:pPr>
              <w:pStyle w:val="Alineazaodstavkom"/>
              <w:numPr>
                <w:ilvl w:val="0"/>
                <w:numId w:val="0"/>
              </w:numPr>
              <w:tabs>
                <w:tab w:val="left" w:pos="0"/>
              </w:tabs>
              <w:spacing w:line="288" w:lineRule="auto"/>
              <w:rPr>
                <w:b/>
                <w:sz w:val="20"/>
                <w:szCs w:val="20"/>
              </w:rPr>
            </w:pPr>
            <w:r w:rsidRPr="00B15B53">
              <w:rPr>
                <w:b/>
                <w:sz w:val="20"/>
                <w:szCs w:val="20"/>
              </w:rPr>
              <w:t xml:space="preserve">1. Osnutek pravilnika o poslovanju državnega odvetništva </w:t>
            </w:r>
          </w:p>
        </w:tc>
      </w:tr>
    </w:tbl>
    <w:p w:rsidR="00263066" w:rsidRDefault="00263066" w:rsidP="00263066">
      <w:pPr>
        <w:tabs>
          <w:tab w:val="left" w:pos="0"/>
        </w:tabs>
        <w:spacing w:line="288" w:lineRule="auto"/>
        <w:rPr>
          <w:rFonts w:cs="Arial"/>
          <w:szCs w:val="20"/>
          <w:lang w:val="sl-SI"/>
        </w:rPr>
      </w:pPr>
    </w:p>
    <w:p w:rsidR="00263066" w:rsidRPr="006E093A" w:rsidRDefault="00263066" w:rsidP="00263066">
      <w:pPr>
        <w:pStyle w:val="Pravnapodlaga"/>
        <w:spacing w:before="0" w:line="288" w:lineRule="auto"/>
        <w:ind w:firstLine="0"/>
        <w:rPr>
          <w:rFonts w:cs="Arial"/>
          <w:sz w:val="20"/>
          <w:szCs w:val="20"/>
          <w:lang w:val="sl-SI"/>
        </w:rPr>
      </w:pPr>
      <w:r w:rsidRPr="00E94308">
        <w:rPr>
          <w:rFonts w:cs="Arial"/>
          <w:sz w:val="20"/>
          <w:szCs w:val="20"/>
        </w:rPr>
        <w:t xml:space="preserve">Na podlagi 5. člena Zakona o državnem </w:t>
      </w:r>
      <w:r w:rsidRPr="00E94308">
        <w:rPr>
          <w:rFonts w:cs="Arial"/>
          <w:sz w:val="20"/>
          <w:szCs w:val="20"/>
          <w:lang w:val="sl-SI"/>
        </w:rPr>
        <w:t>odvetništvu</w:t>
      </w:r>
      <w:r w:rsidRPr="00E94308">
        <w:rPr>
          <w:rFonts w:cs="Arial"/>
          <w:sz w:val="20"/>
          <w:szCs w:val="20"/>
        </w:rPr>
        <w:t xml:space="preserve"> (Uradni list RS, št. </w:t>
      </w:r>
      <w:r w:rsidRPr="00E94308">
        <w:rPr>
          <w:rFonts w:cs="Arial"/>
          <w:sz w:val="20"/>
          <w:szCs w:val="20"/>
          <w:lang w:val="sl-SI"/>
        </w:rPr>
        <w:t>…</w:t>
      </w:r>
      <w:r w:rsidRPr="00E94308">
        <w:rPr>
          <w:rFonts w:cs="Arial"/>
          <w:sz w:val="20"/>
          <w:szCs w:val="20"/>
        </w:rPr>
        <w:t xml:space="preserve">) </w:t>
      </w:r>
      <w:r w:rsidRPr="00A473A1">
        <w:rPr>
          <w:rFonts w:cs="Arial"/>
          <w:sz w:val="20"/>
          <w:szCs w:val="20"/>
          <w:lang w:val="sl-SI"/>
        </w:rPr>
        <w:t>minister, pristojen za pravosodje, po predhodnem mnenju generalnega državnega odvetnika izdaja</w:t>
      </w:r>
      <w:r>
        <w:rPr>
          <w:rFonts w:cs="Arial"/>
          <w:sz w:val="20"/>
          <w:szCs w:val="20"/>
          <w:lang w:val="sl-SI"/>
        </w:rPr>
        <w:t xml:space="preserve">  </w:t>
      </w:r>
    </w:p>
    <w:p w:rsidR="00263066" w:rsidRPr="00E94308" w:rsidRDefault="00263066" w:rsidP="00263066">
      <w:pPr>
        <w:pStyle w:val="Pravnapodlaga"/>
        <w:spacing w:before="0" w:line="288" w:lineRule="auto"/>
        <w:ind w:firstLine="0"/>
        <w:rPr>
          <w:rFonts w:cs="Arial"/>
          <w:sz w:val="20"/>
          <w:szCs w:val="20"/>
        </w:rPr>
      </w:pPr>
    </w:p>
    <w:p w:rsidR="00263066" w:rsidRDefault="00263066" w:rsidP="00263066">
      <w:pPr>
        <w:pStyle w:val="Vrstapredpisa"/>
        <w:spacing w:before="0" w:line="288" w:lineRule="auto"/>
        <w:rPr>
          <w:sz w:val="20"/>
          <w:szCs w:val="20"/>
        </w:rPr>
      </w:pPr>
      <w:r w:rsidRPr="00E94308">
        <w:rPr>
          <w:sz w:val="20"/>
          <w:szCs w:val="20"/>
        </w:rPr>
        <w:t xml:space="preserve">PRAVILNIK </w:t>
      </w:r>
    </w:p>
    <w:p w:rsidR="00263066" w:rsidRPr="00E94308" w:rsidRDefault="00263066" w:rsidP="00263066">
      <w:pPr>
        <w:pStyle w:val="Vrstapredpisa"/>
        <w:spacing w:before="0" w:line="288" w:lineRule="auto"/>
        <w:rPr>
          <w:sz w:val="20"/>
          <w:szCs w:val="20"/>
        </w:rPr>
      </w:pPr>
      <w:r w:rsidRPr="00E94308">
        <w:rPr>
          <w:sz w:val="20"/>
          <w:szCs w:val="20"/>
        </w:rPr>
        <w:t xml:space="preserve">O POSLOVANJU DRŽAVNEGA ODVETNIŠTVA </w:t>
      </w:r>
    </w:p>
    <w:p w:rsidR="00263066" w:rsidRPr="00E94308" w:rsidRDefault="00263066" w:rsidP="00263066">
      <w:pPr>
        <w:pStyle w:val="Poglavje"/>
        <w:spacing w:line="288" w:lineRule="auto"/>
        <w:rPr>
          <w:sz w:val="20"/>
          <w:szCs w:val="20"/>
        </w:rPr>
      </w:pPr>
      <w:r w:rsidRPr="00E94308">
        <w:rPr>
          <w:sz w:val="20"/>
          <w:szCs w:val="20"/>
        </w:rPr>
        <w:t>I. poglavje</w:t>
      </w:r>
      <w:r w:rsidRPr="00E94308">
        <w:rPr>
          <w:sz w:val="20"/>
          <w:szCs w:val="20"/>
        </w:rPr>
        <w:br/>
        <w:t>SPLOŠNE DOLOČBE</w:t>
      </w:r>
    </w:p>
    <w:p w:rsidR="00263066" w:rsidRPr="00E94308" w:rsidRDefault="00263066" w:rsidP="00263066">
      <w:pPr>
        <w:pStyle w:val="len0"/>
        <w:spacing w:line="288" w:lineRule="auto"/>
        <w:rPr>
          <w:rFonts w:cs="Arial"/>
          <w:sz w:val="20"/>
          <w:szCs w:val="20"/>
        </w:rPr>
      </w:pPr>
      <w:r w:rsidRPr="00E94308">
        <w:rPr>
          <w:rFonts w:cs="Arial"/>
          <w:sz w:val="20"/>
          <w:szCs w:val="20"/>
        </w:rPr>
        <w:t>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w:t>
      </w:r>
      <w:r>
        <w:rPr>
          <w:rFonts w:cs="Arial"/>
          <w:sz w:val="20"/>
          <w:szCs w:val="20"/>
        </w:rPr>
        <w:t>ravilnik o poslovanju D</w:t>
      </w:r>
      <w:r w:rsidRPr="00E94308">
        <w:rPr>
          <w:rFonts w:cs="Arial"/>
          <w:sz w:val="20"/>
          <w:szCs w:val="20"/>
        </w:rPr>
        <w:t>ržavnega odvetništva</w:t>
      </w:r>
      <w:r>
        <w:rPr>
          <w:rFonts w:cs="Arial"/>
          <w:sz w:val="20"/>
          <w:szCs w:val="20"/>
        </w:rPr>
        <w:t xml:space="preserve"> Republike Slovenije</w:t>
      </w:r>
      <w:r w:rsidRPr="00E94308">
        <w:rPr>
          <w:rFonts w:cs="Arial"/>
          <w:sz w:val="20"/>
          <w:szCs w:val="20"/>
        </w:rPr>
        <w:t xml:space="preserve"> (v nadaljnjem besedilu: pravilnik) ureja: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notranjo organizacijo dela</w:t>
      </w:r>
      <w:r>
        <w:rPr>
          <w:sz w:val="20"/>
          <w:szCs w:val="20"/>
        </w:rPr>
        <w:t xml:space="preserve"> Državnega odvetništva Republike Slovenije (v nadaljnjem besedilu: državnega odvetništva)</w:t>
      </w:r>
      <w:r w:rsidRPr="00E94308">
        <w:rPr>
          <w:sz w:val="20"/>
          <w:szCs w:val="20"/>
        </w:rPr>
        <w:t>,</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pisarniško poslovanje,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druga vprašanja, če zakon tako določa.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(2) Z izvajanjem določb </w:t>
      </w:r>
      <w:r>
        <w:rPr>
          <w:rFonts w:cs="Arial"/>
          <w:sz w:val="20"/>
          <w:szCs w:val="20"/>
        </w:rPr>
        <w:t xml:space="preserve">tega </w:t>
      </w:r>
      <w:r w:rsidRPr="00E94308">
        <w:rPr>
          <w:rFonts w:cs="Arial"/>
          <w:sz w:val="20"/>
          <w:szCs w:val="20"/>
        </w:rPr>
        <w:t>pravilnika se zagotavljajo pogoji za zakonito, strokovno pravilno, vestno in učinkovito delovanje državnega odvetništva.</w:t>
      </w:r>
    </w:p>
    <w:p w:rsidR="00263066" w:rsidRPr="00E94308" w:rsidRDefault="00263066" w:rsidP="00263066">
      <w:pPr>
        <w:pStyle w:val="len0"/>
        <w:spacing w:line="288" w:lineRule="auto"/>
        <w:rPr>
          <w:rFonts w:cs="Arial"/>
          <w:sz w:val="20"/>
          <w:szCs w:val="20"/>
        </w:rPr>
      </w:pPr>
      <w:r w:rsidRPr="00E94308">
        <w:rPr>
          <w:rFonts w:cs="Arial"/>
          <w:sz w:val="20"/>
          <w:szCs w:val="20"/>
        </w:rPr>
        <w:t>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Za izvajanje pravilnika so odgovorni generalni državni odvetnik, namestnik generalnega državnega odvetnika in generalni sekretar. Za potrebe izvajanja pravilnika generalni državni odvetnik izdaja odredbe in navodila.</w:t>
      </w:r>
    </w:p>
    <w:p w:rsidR="00263066" w:rsidRPr="00E94308" w:rsidRDefault="00263066" w:rsidP="00263066">
      <w:pPr>
        <w:pStyle w:val="len0"/>
        <w:spacing w:line="288" w:lineRule="auto"/>
        <w:rPr>
          <w:rFonts w:cs="Arial"/>
          <w:sz w:val="20"/>
          <w:szCs w:val="20"/>
        </w:rPr>
      </w:pPr>
      <w:r w:rsidRPr="00E94308">
        <w:rPr>
          <w:rFonts w:cs="Arial"/>
          <w:sz w:val="20"/>
          <w:szCs w:val="20"/>
        </w:rPr>
        <w:t>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Določbe pravilnika, ki se nanašajo na obrazce, žige, štampiljke, podpisovanje, dokumentarno gradivo, druge dokumente, številčenje, spise v vpisnikih in pravila pisarniškega poslovanja, se smiselno uporabljajo tudi za dokumente, ki se pošiljajo z uporabo naprav za prenos besedila, elektronske pošte ali drugih sredstev telekomunikacijske in informacijske tehnologije, pri katerih se namesto papirja uporablja nosilec podatkov, ki omogoča ustrezno pregledovanje in hrambo.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Če s pravilnikom ni drugače določeno, se za pisarniško poslovanje državnega odvetništva smiselno uporabljajo uredba, ki ureja upravno poslovanje, pravilnik, ki ureja izvrševanje uredbe o upravnem poslovanju, in pravilniki, ki urejajo elektronsko poslovanje.</w:t>
      </w:r>
    </w:p>
    <w:p w:rsidR="00263066" w:rsidRPr="00E94308" w:rsidRDefault="00263066" w:rsidP="00263066">
      <w:pPr>
        <w:pStyle w:val="len0"/>
        <w:spacing w:line="288" w:lineRule="auto"/>
        <w:rPr>
          <w:rFonts w:cs="Arial"/>
          <w:sz w:val="20"/>
          <w:szCs w:val="20"/>
        </w:rPr>
      </w:pPr>
      <w:r w:rsidRPr="00E94308">
        <w:rPr>
          <w:rFonts w:cs="Arial"/>
          <w:sz w:val="20"/>
          <w:szCs w:val="20"/>
        </w:rPr>
        <w:t>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(1) Višji državni odvetniki in državni odvetniki (v nadaljnjem besedilu: državni odvetniki) so javni uslužbenci, ki opravljajo naloge državnega odvetništva v skladu z zakonom, ki ureja državno odvetništvo in drugimi zakoni.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Državni odvetniki se morajo vselej vesti tako, da varujejo samostojnost, ugled in dostojanstvo državnega odvetništva.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Generalni državni odvetnik sprejme navodilo, s katerim določi poklicne in osebne etične zapovedi državnih odvetnikov.</w:t>
      </w:r>
    </w:p>
    <w:p w:rsidR="00263066" w:rsidRPr="00E94308" w:rsidRDefault="00263066" w:rsidP="00263066">
      <w:pPr>
        <w:pStyle w:val="len0"/>
        <w:spacing w:line="288" w:lineRule="auto"/>
        <w:rPr>
          <w:rFonts w:cs="Arial"/>
          <w:sz w:val="20"/>
          <w:szCs w:val="20"/>
        </w:rPr>
      </w:pPr>
      <w:r w:rsidRPr="00E94308">
        <w:rPr>
          <w:rFonts w:cs="Arial"/>
          <w:sz w:val="20"/>
          <w:szCs w:val="20"/>
        </w:rPr>
        <w:t>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Javni uslužbenci državnega odvetništva so tudi:</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uradniki, ki na državnem odvetništvu opravljajo naloge, ki spadajo v delovno področje državnega odvetništva;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uradniki na položaju in uradniki, ki na državnem odvetništvu opravljajo zahtevnejša spremljajoča dela;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javni uslužbenci na strokovno-tehničnih delovnih mestih, ki na državnem odvetništvu opravljajo administrativno – tehnično delo.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Javni uslužbenci iz prejšnjega odstavka se morajo vselej vesti tako, da varujejo ugled državnega odvetništva.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Generalni državni odvetnik sprejme navodilo, s katerim določi poklicne in osebne etične zapovedi javnih uslužbencev iz prvega odstavka tega člena.</w:t>
      </w:r>
    </w:p>
    <w:p w:rsidR="00263066" w:rsidRPr="00E94308" w:rsidRDefault="00263066" w:rsidP="00263066">
      <w:pPr>
        <w:pStyle w:val="Poglavje"/>
        <w:spacing w:line="288" w:lineRule="auto"/>
        <w:rPr>
          <w:sz w:val="20"/>
          <w:szCs w:val="20"/>
        </w:rPr>
      </w:pPr>
      <w:r w:rsidRPr="00E94308">
        <w:rPr>
          <w:sz w:val="20"/>
          <w:szCs w:val="20"/>
        </w:rPr>
        <w:t>II. poglavje</w:t>
      </w:r>
      <w:r w:rsidRPr="00E94308">
        <w:rPr>
          <w:sz w:val="20"/>
          <w:szCs w:val="20"/>
        </w:rPr>
        <w:br/>
        <w:t>OBVEŠČANJE IN JAVNOST DELA</w:t>
      </w:r>
    </w:p>
    <w:p w:rsidR="00263066" w:rsidRPr="00E94308" w:rsidRDefault="00263066" w:rsidP="00263066">
      <w:pPr>
        <w:pStyle w:val="len0"/>
        <w:spacing w:line="288" w:lineRule="auto"/>
        <w:rPr>
          <w:rFonts w:cs="Arial"/>
          <w:sz w:val="20"/>
          <w:szCs w:val="20"/>
        </w:rPr>
      </w:pPr>
      <w:r w:rsidRPr="00E94308">
        <w:rPr>
          <w:rFonts w:cs="Arial"/>
          <w:sz w:val="20"/>
          <w:szCs w:val="20"/>
        </w:rPr>
        <w:t>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Državno odvetništvo o svojem delu ažurno in transparentno obvešča javnost, in sicer v skladu z zakonom, ki ureja medije, zakonom, ki ureja dostop do informacij javnega značaja in zakonom, ki ureja varstvo osebnih podatkov, pri čemer ravna v skladu z določbami, ki urejajo tajnost postopkov oziroma njihovih posameznih delov, in upošteva splošne zahteve po spoštovanju nepristranskosti sodstva in posledično nekomentiranju nepravnomočno končanih sodnih postopkov.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Državno odvetništvo o svojem delu obvešča javnost:</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 spletni strani državnega odvetništva,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 sporočili za javnost in na novinarskih konferencah,</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 odgovori na novinarska vprašanja in z odgovori na vprašanja ostalih zainteresiranih javnosti,</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 letnim poročilom,</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 sredstvih javnega obveščanja, publikacijah in glasilih,</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 drug ustrezen način.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(3) Državno odvetništvo pri obveščanju javnosti medijem zagotavlja enake možnosti informiranja. Glede na naravo in pomen zadeve lahko sporočila in podatke, ki so pisno posredovani posameznim medijem, objavi v obliki, ki je dostopna drugim medijem in javnosti.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Vsako obvestilo mora biti sestavljeno tako, da varuje ugled, zasebnost, tajnost in druge zakonite interese strank ter drugih udeležencev v postopku, ugled in samostojnost državnega odvetništva in ne škoduje interesom postopka.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(5) Za spremljanje sredstev javnega obveščanja in obveščanje javnosti skrbi generalni državni odvetnik, predstavnik za odnose z javnostmi oziroma druga oseba, ki jo za to pooblasti generalni državni odvetnik.</w:t>
      </w:r>
    </w:p>
    <w:p w:rsidR="00263066" w:rsidRPr="00E94308" w:rsidRDefault="00263066" w:rsidP="00263066">
      <w:pPr>
        <w:pStyle w:val="Poglavje"/>
        <w:spacing w:line="288" w:lineRule="auto"/>
        <w:rPr>
          <w:sz w:val="20"/>
          <w:szCs w:val="20"/>
        </w:rPr>
      </w:pPr>
      <w:r w:rsidRPr="00E94308">
        <w:rPr>
          <w:sz w:val="20"/>
          <w:szCs w:val="20"/>
        </w:rPr>
        <w:t>III. poglavje</w:t>
      </w:r>
      <w:r w:rsidRPr="00E94308">
        <w:rPr>
          <w:sz w:val="20"/>
          <w:szCs w:val="20"/>
        </w:rPr>
        <w:br/>
        <w:t>POSLOVANJE S STRANKAMI IN Z DRUGIMI OSEBAMI</w:t>
      </w:r>
    </w:p>
    <w:p w:rsidR="00263066" w:rsidRPr="00E94308" w:rsidRDefault="00263066" w:rsidP="00263066">
      <w:pPr>
        <w:pStyle w:val="len0"/>
        <w:spacing w:line="288" w:lineRule="auto"/>
        <w:rPr>
          <w:rFonts w:cs="Arial"/>
          <w:sz w:val="20"/>
          <w:szCs w:val="20"/>
        </w:rPr>
      </w:pPr>
      <w:r w:rsidRPr="00E94308">
        <w:rPr>
          <w:rFonts w:cs="Arial"/>
          <w:sz w:val="20"/>
          <w:szCs w:val="20"/>
        </w:rPr>
        <w:t>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Poslovni čas državnega odvetništva je od ponedeljka do četrtka od 9. do 15.30 ure in v petek od 9. do 14.30 ure.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Državno odvetništvo ima premakljiv začetek in konec delovnega časa. Začetek delovnega časa državnega odvetništva je od ponedeljka do petka med 7. in 9. uro, konec delovnega časa pa med 15.30 in 17. uro oziroma v petek med 14.30 in 16. uro.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Obvezna prisotnost državnih odvetnikov in drugih javnih uslužbencev je od 9. do 15.30 ure, v petek pa do 14.30 ure.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Nujne zadeve in že začete obravnave, naroki oziroma ogledi, katerih preložitev bi povzročila večje stroške ali zavlačevanje postopka, se opravijo, ne glede na trajanje delovnega časa.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(5) Generalni državni odvetnik lahko določi posameznemu državnemu odvetniku ali drugemu javnemu uslužbencu drugačen razpored delovnega časa, če to zahteva ali dopušča nemoteno opravljanje dela državnega odvetništva.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(6) Na delovna dneva 24. in 31. decembra je poslovni čas državnega odvetništva od 8. do 13. ure.</w:t>
      </w:r>
    </w:p>
    <w:p w:rsidR="00263066" w:rsidRPr="00E94308" w:rsidRDefault="00263066" w:rsidP="00263066">
      <w:pPr>
        <w:pStyle w:val="len0"/>
        <w:spacing w:line="288" w:lineRule="auto"/>
        <w:rPr>
          <w:rFonts w:cs="Arial"/>
          <w:sz w:val="20"/>
          <w:szCs w:val="20"/>
        </w:rPr>
      </w:pPr>
      <w:r w:rsidRPr="00E94308">
        <w:rPr>
          <w:rFonts w:cs="Arial"/>
          <w:sz w:val="20"/>
          <w:szCs w:val="20"/>
        </w:rPr>
        <w:t>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Državni odvetniki poslujejo z nasprotnimi strankami neposredno ali pisno v okviru svojih pristojnosti v postopkih pred sodišči in upravnimi organi ter na državnem odvetništvu.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Državni odvetnik ali po njegovi odredbi kandidat za državnega odvetnika mora zagotoviti, da se vsako poslovanje državnega odvetnika iz prejšnjega odstavka zabeleži v spisu.</w:t>
      </w:r>
    </w:p>
    <w:p w:rsidR="00263066" w:rsidRPr="00E94308" w:rsidRDefault="00263066" w:rsidP="00263066">
      <w:pPr>
        <w:pStyle w:val="len0"/>
        <w:spacing w:line="288" w:lineRule="auto"/>
        <w:rPr>
          <w:rFonts w:cs="Arial"/>
          <w:sz w:val="20"/>
          <w:szCs w:val="20"/>
        </w:rPr>
      </w:pPr>
      <w:r w:rsidRPr="00E94308">
        <w:rPr>
          <w:rFonts w:cs="Arial"/>
          <w:sz w:val="20"/>
          <w:szCs w:val="20"/>
        </w:rPr>
        <w:t>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Državni odvetniki in drugi javni uslužbenci pri stikih s fizičnimi in pravnimi osebami ne smejo izražati svojega osebnega mnenja o pravilnosti odločitev ali dejanj in tudi ne dajati izjav o verjetnem izidu posamezne zadeve oziroma o predvidenih ali načrtovanih ukrepih.</w:t>
      </w:r>
    </w:p>
    <w:p w:rsidR="00263066" w:rsidRPr="00E94308" w:rsidRDefault="00263066" w:rsidP="00263066">
      <w:pPr>
        <w:pStyle w:val="Poglavje"/>
        <w:spacing w:line="288" w:lineRule="auto"/>
        <w:rPr>
          <w:sz w:val="20"/>
          <w:szCs w:val="20"/>
        </w:rPr>
      </w:pPr>
      <w:r w:rsidRPr="00E94308">
        <w:rPr>
          <w:sz w:val="20"/>
          <w:szCs w:val="20"/>
        </w:rPr>
        <w:t>IV. poglavje</w:t>
      </w:r>
      <w:r w:rsidRPr="00E94308">
        <w:rPr>
          <w:sz w:val="20"/>
          <w:szCs w:val="20"/>
        </w:rPr>
        <w:br/>
        <w:t>PROSTORI IN OPREMA</w:t>
      </w:r>
    </w:p>
    <w:p w:rsidR="00263066" w:rsidRPr="00E94308" w:rsidRDefault="00263066" w:rsidP="00263066">
      <w:pPr>
        <w:pStyle w:val="len0"/>
        <w:spacing w:line="288" w:lineRule="auto"/>
        <w:rPr>
          <w:rFonts w:cs="Arial"/>
          <w:sz w:val="20"/>
          <w:szCs w:val="20"/>
        </w:rPr>
      </w:pPr>
      <w:r w:rsidRPr="00E94308">
        <w:rPr>
          <w:rFonts w:cs="Arial"/>
          <w:sz w:val="20"/>
          <w:szCs w:val="20"/>
        </w:rPr>
        <w:t>10.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Državno odvetništvo posluje na sedežu v Ljubljani in na zunanjih oddelkih v Celju, Kopru, Kranju, Mariboru, Murski Soboti, Novi Gorici, Novem mestu in na Ptuju. </w:t>
      </w:r>
    </w:p>
    <w:p w:rsidR="00263066" w:rsidRPr="00E94308" w:rsidRDefault="00263066" w:rsidP="00263066">
      <w:pPr>
        <w:pStyle w:val="len0"/>
        <w:spacing w:line="288" w:lineRule="auto"/>
        <w:rPr>
          <w:rFonts w:cs="Arial"/>
          <w:sz w:val="20"/>
          <w:szCs w:val="20"/>
        </w:rPr>
      </w:pPr>
      <w:r w:rsidRPr="00E94308">
        <w:rPr>
          <w:rFonts w:cs="Arial"/>
          <w:sz w:val="20"/>
          <w:szCs w:val="20"/>
        </w:rPr>
        <w:t>11.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S hišnim redom se določi način uporabe delovnih in drugih prostorov državnega odvetništva, čas zadrževanja zaposlenih v zgradbi, razpolaganja s ključi vhodnih vrat, ukrepe za vzdrževanje reda in čistoče v zgradbi, ukrepe za zagotavljanje varnosti zgradbe in oseb v zgradbi, način dostopa obiskovalcev, uporabo pripadajočega zemljišča in zgradbi pripadajočih parkirnih prostorov.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Hišni red izda generalni državni odvetnik.</w:t>
      </w:r>
    </w:p>
    <w:p w:rsidR="00263066" w:rsidRPr="00E94308" w:rsidRDefault="00263066" w:rsidP="00263066">
      <w:pPr>
        <w:pStyle w:val="len0"/>
        <w:spacing w:line="288" w:lineRule="auto"/>
        <w:rPr>
          <w:rFonts w:cs="Arial"/>
          <w:sz w:val="20"/>
          <w:szCs w:val="20"/>
        </w:rPr>
      </w:pPr>
      <w:r w:rsidRPr="00E94308">
        <w:rPr>
          <w:rFonts w:cs="Arial"/>
          <w:sz w:val="20"/>
          <w:szCs w:val="20"/>
        </w:rPr>
        <w:t>12.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Ob vhodu v zgradbo, v kateri ima državno odvetništvo svoje prostore, mora biti na pročelju zgradbe pritrjena tabla velikosti 60 x 40 cm, na vrhu katere je državni grb Republike Slovenije, nato napis »Republika Slovenija« in pod njim naziv državnega odvetništva, pri zunanjih oddelkih pa tudi označba, da gre za zunanji oddelek.</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Na vhodnih vratih v posamezne prostore v zgradbi, v katerih delajo generalni državni odvetnik, namestnik generalnega državnega odvetnika, vodja oddelka, višji državni odvetniki, in državni odvetniki, mora biti pritrjena pravokotna ploščica z imenom in priimkom.</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(3) Na vhodnih vratih v posamezne prostore v zgradbi, v katerih delajo drugi javni uslužbenci, morajo biti pritrjeni napisi, iz katerih je razvidno, katera dela se pretežno opravljajo v prostorih, kot so vložišče, urad generalnega državnega </w:t>
      </w:r>
      <w:r>
        <w:rPr>
          <w:rFonts w:cs="Arial"/>
          <w:sz w:val="20"/>
          <w:szCs w:val="20"/>
        </w:rPr>
        <w:t>odvetnika</w:t>
      </w:r>
      <w:r w:rsidRPr="00E94308">
        <w:rPr>
          <w:rFonts w:cs="Arial"/>
          <w:sz w:val="20"/>
          <w:szCs w:val="20"/>
        </w:rPr>
        <w:t>, vpisnik, strojepisnica, finančno računovodska služba ter imena in priimki javnih uslužbencev. Pri generalnem sekretarju in vodjih služb pa se poleg imena in priimka zapiše tudi položaj.</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Vsa vhodna vrata iz drugega in tretjega odstavka tega člena so oštevilčena.</w:t>
      </w:r>
    </w:p>
    <w:p w:rsidR="00263066" w:rsidRPr="00E94308" w:rsidRDefault="00263066" w:rsidP="00263066">
      <w:pPr>
        <w:pStyle w:val="len0"/>
        <w:spacing w:line="288" w:lineRule="auto"/>
        <w:rPr>
          <w:rFonts w:cs="Arial"/>
          <w:sz w:val="20"/>
          <w:szCs w:val="20"/>
        </w:rPr>
      </w:pPr>
      <w:r w:rsidRPr="00E94308">
        <w:rPr>
          <w:rFonts w:cs="Arial"/>
          <w:sz w:val="20"/>
          <w:szCs w:val="20"/>
        </w:rPr>
        <w:t>13.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Na dvojezičnih območjih so vsi napisi tudi v italijanskem oziroma madžarskem jeziku.</w:t>
      </w:r>
    </w:p>
    <w:p w:rsidR="00263066" w:rsidRPr="00E94308" w:rsidRDefault="00263066" w:rsidP="00263066">
      <w:pPr>
        <w:pStyle w:val="len0"/>
        <w:spacing w:line="288" w:lineRule="auto"/>
        <w:rPr>
          <w:rFonts w:cs="Arial"/>
          <w:sz w:val="20"/>
          <w:szCs w:val="20"/>
        </w:rPr>
      </w:pPr>
      <w:r w:rsidRPr="00E94308">
        <w:rPr>
          <w:rFonts w:cs="Arial"/>
          <w:sz w:val="20"/>
          <w:szCs w:val="20"/>
        </w:rPr>
        <w:t>14.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V uradu generalnega državnega odvetnika in v uradih zunanjih oddelkov je nameščen grb Republike Slovenije.</w:t>
      </w:r>
    </w:p>
    <w:p w:rsidR="00263066" w:rsidRPr="00E94308" w:rsidRDefault="00263066" w:rsidP="00263066">
      <w:pPr>
        <w:pStyle w:val="len0"/>
        <w:spacing w:line="288" w:lineRule="auto"/>
        <w:rPr>
          <w:rFonts w:cs="Arial"/>
          <w:sz w:val="20"/>
          <w:szCs w:val="20"/>
        </w:rPr>
      </w:pPr>
      <w:r w:rsidRPr="00E94308">
        <w:rPr>
          <w:rFonts w:cs="Arial"/>
          <w:sz w:val="20"/>
          <w:szCs w:val="20"/>
        </w:rPr>
        <w:t>15.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Za izdelavo posameznih dokumentov in listin se uporabljajo predloge.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Predloge so sestavni del informacijskega sistema za podporo delovanju državnega odvetništva.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Za posamezna pisarniška opravila, ki se opravljajo z uporabo informacijskega sistema, mora biti v okviru predlog omogočen izpis vseh podatkov, ki jih je iz informacijskega sistema možno zajeti v predlogo.</w:t>
      </w:r>
    </w:p>
    <w:p w:rsidR="00263066" w:rsidRPr="00E94308" w:rsidRDefault="00263066" w:rsidP="00263066">
      <w:pPr>
        <w:pStyle w:val="len0"/>
        <w:spacing w:line="288" w:lineRule="auto"/>
        <w:rPr>
          <w:rFonts w:cs="Arial"/>
          <w:sz w:val="20"/>
          <w:szCs w:val="20"/>
        </w:rPr>
      </w:pPr>
      <w:r w:rsidRPr="00E94308">
        <w:rPr>
          <w:rFonts w:cs="Arial"/>
          <w:sz w:val="20"/>
          <w:szCs w:val="20"/>
        </w:rPr>
        <w:t>16.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Vsi izhodni dokumenti morajo biti zaradi pristnosti in verodostojnosti opremljeni z žigom državnega odvetništva in podpisom pristojne osebe.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Žig državnega odvetništva je okrogle oblike, v sredini žiga je grb Republike Slovenije, v zunanjem krogu vsebuje naziv »Republika Slovenija«, pod njim v notranjem krogu pa naziv »Državno odvetništvo«. Sedež državnega odvetništva (samo kraj) je izpisan na notranjem krogu spodnje strani žiga, pod njim pa je številka žiga.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Za posebne primere, v katerih bi bil žig iz prejšnjega odstavka po velikosti neustrezen, se lahko uporablja mali žig.</w:t>
      </w:r>
    </w:p>
    <w:p w:rsidR="00263066" w:rsidRPr="00E94308" w:rsidRDefault="00263066" w:rsidP="00263066">
      <w:pPr>
        <w:pStyle w:val="len0"/>
        <w:spacing w:line="288" w:lineRule="auto"/>
        <w:rPr>
          <w:rFonts w:cs="Arial"/>
          <w:sz w:val="20"/>
          <w:szCs w:val="20"/>
        </w:rPr>
      </w:pPr>
      <w:r w:rsidRPr="00E94308">
        <w:rPr>
          <w:rFonts w:cs="Arial"/>
          <w:sz w:val="20"/>
          <w:szCs w:val="20"/>
        </w:rPr>
        <w:t>17.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Za mehanično odtiskovanje naziva državnega odvetništva ter kratke zaznamke, označbe in odredbe se uporabljajo štampiljke, ki jih določi generalni državni odvetnik.</w:t>
      </w:r>
    </w:p>
    <w:p w:rsidR="00263066" w:rsidRPr="00E94308" w:rsidRDefault="00263066" w:rsidP="00263066">
      <w:pPr>
        <w:pStyle w:val="len0"/>
        <w:spacing w:line="288" w:lineRule="auto"/>
        <w:rPr>
          <w:rFonts w:cs="Arial"/>
          <w:sz w:val="20"/>
          <w:szCs w:val="20"/>
        </w:rPr>
      </w:pPr>
      <w:r w:rsidRPr="00E94308">
        <w:rPr>
          <w:rFonts w:cs="Arial"/>
          <w:sz w:val="20"/>
          <w:szCs w:val="20"/>
        </w:rPr>
        <w:t>18.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V žigih, malih žigih in štampiljkah, ki jih uporabljajo zunanji oddelki državnega odvetništva, mora biti tudi označba zunanjega oddelka.</w:t>
      </w:r>
    </w:p>
    <w:p w:rsidR="00263066" w:rsidRPr="00E94308" w:rsidRDefault="00263066" w:rsidP="00263066">
      <w:pPr>
        <w:pStyle w:val="len0"/>
        <w:spacing w:line="288" w:lineRule="auto"/>
        <w:rPr>
          <w:rFonts w:cs="Arial"/>
          <w:sz w:val="20"/>
          <w:szCs w:val="20"/>
        </w:rPr>
      </w:pPr>
      <w:r w:rsidRPr="00E94308">
        <w:rPr>
          <w:rFonts w:cs="Arial"/>
          <w:sz w:val="20"/>
          <w:szCs w:val="20"/>
        </w:rPr>
        <w:t>19.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Državno odvetništvo vodi evidenco žigov.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Žige in štampiljke hrani in za njih odgovarja javni uslužbenec, ki jih pri delu uporablja.</w:t>
      </w:r>
    </w:p>
    <w:p w:rsidR="00263066" w:rsidRPr="00E94308" w:rsidRDefault="00263066" w:rsidP="00263066">
      <w:pPr>
        <w:pStyle w:val="len0"/>
        <w:spacing w:line="288" w:lineRule="auto"/>
        <w:rPr>
          <w:rFonts w:cs="Arial"/>
          <w:sz w:val="20"/>
          <w:szCs w:val="20"/>
        </w:rPr>
      </w:pPr>
      <w:r w:rsidRPr="00E94308">
        <w:rPr>
          <w:rFonts w:cs="Arial"/>
          <w:sz w:val="20"/>
          <w:szCs w:val="20"/>
        </w:rPr>
        <w:t>20.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Žigi in štampiljke se naročajo pri izbranem ponudniku, v skladu s predpisi, ki urejajo javno naročanje.</w:t>
      </w:r>
    </w:p>
    <w:p w:rsidR="00263066" w:rsidRPr="00E94308" w:rsidRDefault="00263066" w:rsidP="00263066">
      <w:pPr>
        <w:pStyle w:val="len0"/>
        <w:spacing w:line="288" w:lineRule="auto"/>
        <w:rPr>
          <w:rFonts w:cs="Arial"/>
          <w:sz w:val="20"/>
          <w:szCs w:val="20"/>
        </w:rPr>
      </w:pPr>
      <w:r w:rsidRPr="00E94308">
        <w:rPr>
          <w:rFonts w:cs="Arial"/>
          <w:sz w:val="20"/>
          <w:szCs w:val="20"/>
        </w:rPr>
        <w:lastRenderedPageBreak/>
        <w:t>21.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Kot žig državnega odvetništva v elektronski obliki se uporablja varen elektronski podpis državnega odvetništva, overjen s kvalificiranim potrdilom.</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(2) Uporaba žiga državnega odvetništva v elektronski obliki ni potrebna, če je dokument varno elektronsko podpisan in overjen s kvalificiranim potrdilom </w:t>
      </w:r>
      <w:r>
        <w:rPr>
          <w:rFonts w:cs="Arial"/>
          <w:sz w:val="20"/>
          <w:szCs w:val="20"/>
        </w:rPr>
        <w:t>državnega odvetnika</w:t>
      </w:r>
      <w:r w:rsidRPr="00E94308">
        <w:rPr>
          <w:rFonts w:cs="Arial"/>
          <w:sz w:val="20"/>
          <w:szCs w:val="20"/>
        </w:rPr>
        <w:t xml:space="preserve"> ali javnega uslužbenca.</w:t>
      </w:r>
    </w:p>
    <w:p w:rsidR="00263066" w:rsidRPr="00E94308" w:rsidRDefault="00263066" w:rsidP="00263066">
      <w:pPr>
        <w:pStyle w:val="len0"/>
        <w:spacing w:line="288" w:lineRule="auto"/>
        <w:rPr>
          <w:rFonts w:cs="Arial"/>
          <w:sz w:val="20"/>
          <w:szCs w:val="20"/>
        </w:rPr>
      </w:pPr>
      <w:r w:rsidRPr="00E94308">
        <w:rPr>
          <w:rFonts w:cs="Arial"/>
          <w:sz w:val="20"/>
          <w:szCs w:val="20"/>
        </w:rPr>
        <w:t>22. člen</w:t>
      </w:r>
    </w:p>
    <w:p w:rsidR="00263066" w:rsidRPr="00E94308" w:rsidRDefault="00263066" w:rsidP="00263066">
      <w:pPr>
        <w:pStyle w:val="Odstavek"/>
        <w:spacing w:line="288" w:lineRule="auto"/>
        <w:ind w:firstLine="0"/>
        <w:rPr>
          <w:rFonts w:cs="Arial"/>
          <w:sz w:val="20"/>
          <w:szCs w:val="20"/>
        </w:rPr>
      </w:pPr>
      <w:r w:rsidRPr="00E94308">
        <w:rPr>
          <w:rFonts w:eastAsia="Calibri" w:cs="Arial"/>
          <w:color w:val="000000"/>
          <w:sz w:val="20"/>
          <w:szCs w:val="20"/>
        </w:rPr>
        <w:t xml:space="preserve">Državni odvetniki in kandidati za državnega odvetnika </w:t>
      </w:r>
      <w:r w:rsidRPr="00E94308">
        <w:rPr>
          <w:rFonts w:cs="Arial"/>
          <w:sz w:val="20"/>
          <w:szCs w:val="20"/>
        </w:rPr>
        <w:t xml:space="preserve">imajo službeno izkaznico (v nadaljnjem besedilu: uradna izkaznica), s katero se izkažejo pri opravljanju nalog državnega odvetništva. </w:t>
      </w:r>
    </w:p>
    <w:p w:rsidR="00263066" w:rsidRPr="00E94308" w:rsidRDefault="00263066" w:rsidP="00263066">
      <w:pPr>
        <w:pStyle w:val="len0"/>
        <w:spacing w:line="288" w:lineRule="auto"/>
        <w:rPr>
          <w:rFonts w:cs="Arial"/>
          <w:sz w:val="20"/>
          <w:szCs w:val="20"/>
        </w:rPr>
      </w:pPr>
      <w:r w:rsidRPr="00E94308">
        <w:rPr>
          <w:rFonts w:cs="Arial"/>
          <w:sz w:val="20"/>
          <w:szCs w:val="20"/>
        </w:rPr>
        <w:t>23.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Državni odvetniki so pri udeležbi na glavnih obravnavah in narokih na sodiščih oblečeni v državnoodvetniško togo.</w:t>
      </w:r>
    </w:p>
    <w:p w:rsidR="00263066" w:rsidRPr="00E94308" w:rsidRDefault="00263066" w:rsidP="00263066">
      <w:pPr>
        <w:pStyle w:val="Poglavje"/>
        <w:spacing w:line="288" w:lineRule="auto"/>
        <w:rPr>
          <w:sz w:val="20"/>
          <w:szCs w:val="20"/>
        </w:rPr>
      </w:pPr>
      <w:r w:rsidRPr="00E94308">
        <w:rPr>
          <w:sz w:val="20"/>
          <w:szCs w:val="20"/>
        </w:rPr>
        <w:t>V. poglavje</w:t>
      </w:r>
      <w:r w:rsidRPr="00E94308">
        <w:rPr>
          <w:sz w:val="20"/>
          <w:szCs w:val="20"/>
        </w:rPr>
        <w:br/>
        <w:t>ORGANIZACIJA IN POSLOVANJE DRŽAVNEGA ODVETNIŠTVA</w:t>
      </w:r>
    </w:p>
    <w:p w:rsidR="00263066" w:rsidRPr="00E94308" w:rsidRDefault="00263066" w:rsidP="00263066">
      <w:pPr>
        <w:pStyle w:val="Oddelek"/>
        <w:numPr>
          <w:ilvl w:val="0"/>
          <w:numId w:val="0"/>
        </w:numPr>
        <w:spacing w:line="288" w:lineRule="auto"/>
        <w:rPr>
          <w:sz w:val="20"/>
          <w:szCs w:val="20"/>
        </w:rPr>
      </w:pPr>
      <w:r w:rsidRPr="00E94308">
        <w:rPr>
          <w:sz w:val="20"/>
          <w:szCs w:val="20"/>
        </w:rPr>
        <w:t>1. Notranja ureditev</w:t>
      </w:r>
    </w:p>
    <w:p w:rsidR="00263066" w:rsidRPr="00E94308" w:rsidRDefault="00263066" w:rsidP="00263066">
      <w:pPr>
        <w:pStyle w:val="len0"/>
        <w:spacing w:line="288" w:lineRule="auto"/>
        <w:rPr>
          <w:rFonts w:cs="Arial"/>
          <w:sz w:val="20"/>
          <w:szCs w:val="20"/>
        </w:rPr>
      </w:pPr>
      <w:r w:rsidRPr="00E94308">
        <w:rPr>
          <w:rFonts w:cs="Arial"/>
          <w:sz w:val="20"/>
          <w:szCs w:val="20"/>
        </w:rPr>
        <w:t>24.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Notranjo organizacijo državnega odvetništva določi generalni državni odvetnik z navodili, odredbami in drugimi internimi akti v skladu z zakonom in pravilnikom.</w:t>
      </w:r>
    </w:p>
    <w:p w:rsidR="00263066" w:rsidRPr="00E94308" w:rsidRDefault="00263066" w:rsidP="00263066">
      <w:pPr>
        <w:pStyle w:val="len0"/>
        <w:spacing w:line="288" w:lineRule="auto"/>
        <w:rPr>
          <w:rFonts w:cs="Arial"/>
          <w:sz w:val="20"/>
          <w:szCs w:val="20"/>
        </w:rPr>
      </w:pPr>
      <w:r w:rsidRPr="00E94308">
        <w:rPr>
          <w:rFonts w:cs="Arial"/>
          <w:sz w:val="20"/>
          <w:szCs w:val="20"/>
        </w:rPr>
        <w:t>25. člen</w:t>
      </w:r>
    </w:p>
    <w:p w:rsidR="00263066" w:rsidRPr="00E94308" w:rsidRDefault="00263066" w:rsidP="00263066">
      <w:pPr>
        <w:pStyle w:val="Odstavek"/>
        <w:spacing w:before="0" w:line="288" w:lineRule="auto"/>
        <w:ind w:firstLine="0"/>
        <w:rPr>
          <w:rFonts w:cs="Arial"/>
          <w:sz w:val="20"/>
          <w:szCs w:val="20"/>
        </w:rPr>
      </w:pPr>
      <w:r w:rsidRPr="00E94308">
        <w:rPr>
          <w:rFonts w:cs="Arial"/>
          <w:sz w:val="20"/>
          <w:szCs w:val="20"/>
        </w:rPr>
        <w:t>(1) Akt o notranji organizaciji in sistemizaciji delovnih mest (v nadaljnjem besedilu: akt) izda generalni državni odvetnik.</w:t>
      </w:r>
    </w:p>
    <w:p w:rsidR="00263066" w:rsidRPr="00E94308" w:rsidRDefault="00263066" w:rsidP="00263066">
      <w:pPr>
        <w:pStyle w:val="Odstavek"/>
        <w:spacing w:before="0" w:line="288" w:lineRule="auto"/>
        <w:ind w:firstLine="0"/>
        <w:rPr>
          <w:rFonts w:cs="Arial"/>
          <w:sz w:val="20"/>
          <w:szCs w:val="20"/>
        </w:rPr>
      </w:pPr>
    </w:p>
    <w:p w:rsidR="00263066" w:rsidRPr="00E94308" w:rsidRDefault="00263066" w:rsidP="00263066">
      <w:pPr>
        <w:pStyle w:val="Odstavek"/>
        <w:spacing w:before="0" w:line="288" w:lineRule="auto"/>
        <w:ind w:firstLine="0"/>
        <w:rPr>
          <w:rFonts w:cs="Arial"/>
          <w:sz w:val="20"/>
          <w:szCs w:val="20"/>
        </w:rPr>
      </w:pPr>
      <w:r w:rsidRPr="00E94308">
        <w:rPr>
          <w:rFonts w:cs="Arial"/>
          <w:sz w:val="20"/>
          <w:szCs w:val="20"/>
        </w:rPr>
        <w:t>(2) Akt ureja:</w:t>
      </w:r>
    </w:p>
    <w:p w:rsidR="00263066" w:rsidRPr="00E94308" w:rsidRDefault="00263066" w:rsidP="00263066">
      <w:pPr>
        <w:pStyle w:val="Odstavek"/>
        <w:spacing w:before="0" w:line="288" w:lineRule="auto"/>
        <w:ind w:firstLine="0"/>
        <w:rPr>
          <w:rFonts w:cs="Arial"/>
          <w:sz w:val="20"/>
          <w:szCs w:val="20"/>
          <w:lang w:eastAsia="sl-SI"/>
        </w:rPr>
      </w:pPr>
      <w:r w:rsidRPr="00E94308">
        <w:rPr>
          <w:rFonts w:cs="Arial"/>
          <w:sz w:val="20"/>
          <w:szCs w:val="20"/>
          <w:lang w:eastAsia="sl-SI"/>
        </w:rPr>
        <w:t>− sistemizacijo uradniških in strokovno-tehničnih delovnih mest, s katero so določeni opisi nalog na posameznih delovnih mestih in</w:t>
      </w:r>
    </w:p>
    <w:p w:rsidR="00263066" w:rsidRPr="00E94308" w:rsidRDefault="00263066" w:rsidP="00263066">
      <w:pPr>
        <w:pStyle w:val="Odstavek"/>
        <w:spacing w:before="0" w:line="288" w:lineRule="auto"/>
        <w:ind w:firstLine="0"/>
        <w:rPr>
          <w:rFonts w:cs="Arial"/>
          <w:sz w:val="20"/>
          <w:szCs w:val="20"/>
          <w:lang w:eastAsia="sl-SI"/>
        </w:rPr>
      </w:pPr>
      <w:r w:rsidRPr="00E94308">
        <w:rPr>
          <w:rFonts w:cs="Arial"/>
          <w:sz w:val="20"/>
          <w:szCs w:val="20"/>
          <w:lang w:eastAsia="sl-SI"/>
        </w:rPr>
        <w:t xml:space="preserve">− pogoje za zasedbo delovnih mest ter strukturo vseh uradniških in strokovno-tehničnih delovnih mest po organizacijskih enotah. </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Notranja organizacija državnega odvetništva se določi glede na obseg dela, število državnih odvetnikov in število drugih javnih uslužbencev.</w:t>
      </w:r>
    </w:p>
    <w:p w:rsidR="00263066" w:rsidRPr="00E94308" w:rsidRDefault="00263066" w:rsidP="00263066">
      <w:pPr>
        <w:pStyle w:val="len0"/>
        <w:spacing w:line="288" w:lineRule="auto"/>
        <w:rPr>
          <w:rFonts w:cs="Arial"/>
          <w:sz w:val="20"/>
          <w:szCs w:val="20"/>
        </w:rPr>
      </w:pPr>
      <w:r w:rsidRPr="00E94308">
        <w:rPr>
          <w:rFonts w:cs="Arial"/>
          <w:sz w:val="20"/>
          <w:szCs w:val="20"/>
        </w:rPr>
        <w:t>26.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Državno odvetništvo opravlja naloge iz svoje pristojnosti na sedežu in na zunanjih oddelkih.</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(2) Generalni državni odvetnik lahko zaradi specializacije, učinkovitosti ali usklajenega delovanja na določenih področjih na sedežu oblikuje oddelke.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Na sedežu se oblikuje oddelek, če so za opravljanje zadev z enega ali več posameznih pravnih področij razporejeni najmanj trije državni odvetniki s polno ali nadpolovično obremenitvijo.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Vodja oddelka na sedežu in zunanjega oddelka se določi z letnim razporedom.</w:t>
      </w:r>
    </w:p>
    <w:p w:rsidR="00263066" w:rsidRPr="00E94308" w:rsidRDefault="00263066" w:rsidP="00263066">
      <w:pPr>
        <w:pStyle w:val="len0"/>
        <w:spacing w:line="288" w:lineRule="auto"/>
        <w:rPr>
          <w:rFonts w:cs="Arial"/>
          <w:sz w:val="20"/>
          <w:szCs w:val="20"/>
        </w:rPr>
      </w:pPr>
      <w:r w:rsidRPr="00E94308">
        <w:rPr>
          <w:rFonts w:cs="Arial"/>
          <w:sz w:val="20"/>
          <w:szCs w:val="20"/>
        </w:rPr>
        <w:t>27.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V državnem odvetništvu se oblikuje urad generalnega državnega odvetnika in generalni sekretariat. V generalnem sekretariatu se za opravljanje posameznih vrst strokovno-tehničnih, organizacijskih in drugih spremljajočih nalog, ne glede na število sistemiziranih delovnih mest, lahko oblikujejo službe in uradi.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Generalni sekretariat sestavljajo:</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služba za organizacijo in kadre,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finančno računovodska služba,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služba za informatiko in</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uradi zunanjih oddelkov.</w:t>
      </w:r>
    </w:p>
    <w:p w:rsidR="00263066" w:rsidRPr="00E94308" w:rsidRDefault="00263066" w:rsidP="00263066">
      <w:pPr>
        <w:pStyle w:val="len0"/>
        <w:spacing w:line="288" w:lineRule="auto"/>
        <w:rPr>
          <w:rFonts w:cs="Arial"/>
          <w:sz w:val="20"/>
          <w:szCs w:val="20"/>
        </w:rPr>
      </w:pPr>
      <w:r w:rsidRPr="00E94308">
        <w:rPr>
          <w:rFonts w:cs="Arial"/>
          <w:sz w:val="20"/>
          <w:szCs w:val="20"/>
        </w:rPr>
        <w:t>28.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V zadeve upravljanja državnega odvetništva se uvršča zlasti notranja organizacija, organizacija poslovanja, odločanje, načrtovanje, uveljavljanje pravic, obveznosti in odgovornosti državnih odvetnikov in drugih javnih uslužbencev, vodenje vpisnikov in evidenc, koordiniranje, komuniciranje, spremljanje učinkov, poročanje, izvajanje pregledov nad opravljanjem zadev upravljanja, pisarniško tehnično poslovanje, kadrovsko-personalne zadeve, finančno in materialno poslovanje, skrb in ukrepi za varnost oseb, dokumentacije in premoženja in druge zadeve, s katerimi se na podlagi zakona, pravilnika in drugih predpisov zagotavljajo pogoji za redno in učinkovito delo državnega odvetništva.</w:t>
      </w:r>
    </w:p>
    <w:p w:rsidR="00263066" w:rsidRPr="00E94308" w:rsidRDefault="00263066" w:rsidP="00263066">
      <w:pPr>
        <w:pStyle w:val="len0"/>
        <w:spacing w:line="288" w:lineRule="auto"/>
        <w:rPr>
          <w:rFonts w:cs="Arial"/>
          <w:sz w:val="20"/>
          <w:szCs w:val="20"/>
        </w:rPr>
      </w:pPr>
      <w:r w:rsidRPr="00E94308">
        <w:rPr>
          <w:rFonts w:cs="Arial"/>
          <w:sz w:val="20"/>
          <w:szCs w:val="20"/>
        </w:rPr>
        <w:t>29.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Zadeve upravljanja državnega odvetništva so v pristojnosti generalnega državnega odvetnika, če ni v zakonu ali pravilniku drugače določeno.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Za opravljanje posameznih zadev upravljanja državnega odvetništva lahko generalni državni odvetnik pooblasti generalnega sekretarja, vodje oddelkov ali druge osebe.</w:t>
      </w:r>
    </w:p>
    <w:p w:rsidR="00263066" w:rsidRPr="00E94308" w:rsidRDefault="00263066" w:rsidP="00263066">
      <w:pPr>
        <w:pStyle w:val="len0"/>
        <w:spacing w:line="288" w:lineRule="auto"/>
        <w:rPr>
          <w:rFonts w:cs="Arial"/>
          <w:sz w:val="20"/>
          <w:szCs w:val="20"/>
        </w:rPr>
      </w:pPr>
      <w:r w:rsidRPr="00E94308">
        <w:rPr>
          <w:rFonts w:cs="Arial"/>
          <w:sz w:val="20"/>
          <w:szCs w:val="20"/>
        </w:rPr>
        <w:t>30.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Pri opravljanju zadev upravljanja državnega odvetništva generalni državni odvetnik sprejema upravne odločitve in sklepe, izdaja odredbe in druga navodila za delo v posameznih zadevah.</w:t>
      </w:r>
    </w:p>
    <w:p w:rsidR="00263066" w:rsidRPr="00E94308" w:rsidRDefault="00263066" w:rsidP="00263066">
      <w:pPr>
        <w:pStyle w:val="len0"/>
        <w:spacing w:line="288" w:lineRule="auto"/>
        <w:rPr>
          <w:rFonts w:cs="Arial"/>
          <w:sz w:val="20"/>
          <w:szCs w:val="20"/>
        </w:rPr>
      </w:pPr>
      <w:r w:rsidRPr="00E94308">
        <w:rPr>
          <w:rFonts w:cs="Arial"/>
          <w:sz w:val="20"/>
          <w:szCs w:val="20"/>
        </w:rPr>
        <w:t>31.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Za izvrševanje zadev upravljanja državnega odvetništva ima državno odvetništvo generalnega sekretarja, ki pripravlja splošne akte, posamezne odločbe, okrožnice in organizacijska navodila, sestavlja poročila in analize, pripravlja strokovna gradiva in pravne podlage za delo, spremlja izvajanje sklepov kolegija državnega odvetništva, vodi generalni sekretariat in opravlja tudi druge naloge, ki jih nanj prenese generalni državni odvetnik.</w:t>
      </w:r>
    </w:p>
    <w:p w:rsidR="00263066" w:rsidRPr="00E94308" w:rsidRDefault="00263066" w:rsidP="00263066">
      <w:pPr>
        <w:pStyle w:val="len0"/>
        <w:spacing w:line="288" w:lineRule="auto"/>
        <w:rPr>
          <w:rFonts w:cs="Arial"/>
          <w:sz w:val="20"/>
          <w:szCs w:val="20"/>
        </w:rPr>
      </w:pPr>
      <w:r w:rsidRPr="00E94308">
        <w:rPr>
          <w:rFonts w:cs="Arial"/>
          <w:sz w:val="20"/>
          <w:szCs w:val="20"/>
        </w:rPr>
        <w:t>32.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 namenom zagotavljanja usklajenega dela, enotne prakse pri delu in enotne uporabe predpisov generalni državni odvetnik izvaja pregled upravljanja državnega odvetništva.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Generalni državni odvetnik lahko za potrebe izvajanja pregleda upravljanja državnega odvetništva odredi pregled dela javnih uslužbencev oziroma spisov.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Generalni sekretar skrbi za izvedbo rednih letnih pregledov upravljanja državnega odvetništva na sedežu in zunanjih oddelkih državnega odvetništva.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Glede izvajanja pregleda upravljanja državnega odvetništva se smiselno uporabljajo določbe pravilnika o izvajanju pregledov poslovanja.</w:t>
      </w:r>
    </w:p>
    <w:p w:rsidR="00263066" w:rsidRPr="00E94308" w:rsidRDefault="00263066" w:rsidP="00263066">
      <w:pPr>
        <w:pStyle w:val="len0"/>
        <w:spacing w:line="288" w:lineRule="auto"/>
        <w:rPr>
          <w:rFonts w:cs="Arial"/>
          <w:sz w:val="20"/>
          <w:szCs w:val="20"/>
        </w:rPr>
      </w:pPr>
      <w:r w:rsidRPr="00E94308">
        <w:rPr>
          <w:rFonts w:cs="Arial"/>
          <w:sz w:val="20"/>
          <w:szCs w:val="20"/>
        </w:rPr>
        <w:t>33.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Vodja oddelka opravlja naslednje naloge: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vodi in organizira delo na oddelku,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zagotavlja izvajanje pravilnika na oddelku,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zagotavlja racionalno in enakomerno delitev zadev v skladu s pravili o dodeljevanju zadev, ki so določena v 45. členu tega pravilnika,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skrbi za enakomerno obremenitev državnih odvetnikov in kandidatov za državne odvetnike na oddelku,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skrbi za redno in pravočasno opravljanje zadev na oddelku,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skrbi za poenoteno delo državnih odvetnikov in kandidatov za državne odvetnike, ter v ta namen lahko pregleduje spise,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spremlja zakonodajo, pravno prakso in drugo pravno problematiko z delovnega področja oddelka in o tem seznanja državne odvetnike in kandidate za državne odvetnike na oddelku;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spremlja pravno in drugo problematiko na oddelku in o njej poroča generalnemu državnemu odvetniku in predlaga rešitve,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spremlja statistične podatke o pripadu zadev, številu odprtih in številu rešenih zadev, ter o tem mesečno poroča generalnemu državnemu odvetniku,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izdela plan izrabe dopustov in dežurstev vseh zaposlenih na oddelku in ga najpozneje do 1. marca v tekočem letu predloži generalnemu državnemu odvetniku,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opravlja druge zadeve, za katere ga v skladu s pravilnikom pisno pooblasti generalni državni odvetnik.</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Vodja oddelka je dolžan zadeve, ki so širšega javnega pomena, ki imajo posebno odmevnost, pri katerih so nejasna temeljna pravna vprašanja ali so kako drugače pomembna za državno odvetništvo, in sodno prakso označiti kot posebej pomembne.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(3) Zadeve iz prejšnjega odstavka vodja oddelka označi po uradni dolžnosti ali na predlog državnega odvetnika, ki jih obravnava, praviloma ob prejemu spisa, lahko pa tudi kasneje, če se med postopkom pokaže, da gre za take zadeve.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Posebej pomembne zadeve se označijo z besedo »POMEMBNO« na ovitku spisa in z vpisom te besede v opombe vpisnika.</w:t>
      </w:r>
    </w:p>
    <w:p w:rsidR="00263066" w:rsidRPr="00E94308" w:rsidRDefault="00263066" w:rsidP="00263066">
      <w:pPr>
        <w:pStyle w:val="len0"/>
        <w:spacing w:line="288" w:lineRule="auto"/>
        <w:rPr>
          <w:rFonts w:cs="Arial"/>
          <w:sz w:val="20"/>
          <w:szCs w:val="20"/>
        </w:rPr>
      </w:pPr>
      <w:r w:rsidRPr="00E94308">
        <w:rPr>
          <w:rFonts w:cs="Arial"/>
          <w:sz w:val="20"/>
          <w:szCs w:val="20"/>
        </w:rPr>
        <w:t>34. člen</w:t>
      </w:r>
    </w:p>
    <w:p w:rsidR="00263066" w:rsidRDefault="00263066" w:rsidP="00263066">
      <w:pPr>
        <w:pStyle w:val="Odstavek"/>
        <w:spacing w:line="288" w:lineRule="auto"/>
        <w:ind w:firstLine="0"/>
        <w:rPr>
          <w:rFonts w:cs="Arial"/>
          <w:sz w:val="20"/>
          <w:szCs w:val="20"/>
        </w:rPr>
      </w:pPr>
      <w:r w:rsidRPr="00E94308">
        <w:rPr>
          <w:rFonts w:cs="Arial"/>
          <w:sz w:val="20"/>
          <w:szCs w:val="20"/>
        </w:rPr>
        <w:t>Vodje oddelkov pripravijo ob koncu koledarskega leta letno poročilo o delu oddelka ter ga najpozneje do 31. januarja naslednjega leta posredujejo generalnemu državnemu odvetniku.</w:t>
      </w:r>
    </w:p>
    <w:p w:rsidR="00263066" w:rsidRPr="00BB3683" w:rsidRDefault="00263066" w:rsidP="00263066">
      <w:pPr>
        <w:pStyle w:val="Odstavek"/>
        <w:spacing w:line="288" w:lineRule="auto"/>
        <w:ind w:firstLine="0"/>
        <w:jc w:val="center"/>
        <w:rPr>
          <w:rFonts w:cs="Arial"/>
          <w:b/>
          <w:sz w:val="20"/>
          <w:szCs w:val="20"/>
        </w:rPr>
      </w:pPr>
      <w:r w:rsidRPr="00BB3683">
        <w:rPr>
          <w:rFonts w:cs="Arial"/>
          <w:b/>
          <w:sz w:val="20"/>
          <w:szCs w:val="20"/>
        </w:rPr>
        <w:t>2. Poslovanje državnega odvetništva</w:t>
      </w:r>
    </w:p>
    <w:p w:rsidR="00263066" w:rsidRPr="00E94308" w:rsidRDefault="00263066" w:rsidP="00263066">
      <w:pPr>
        <w:pStyle w:val="len0"/>
        <w:spacing w:line="288" w:lineRule="auto"/>
        <w:rPr>
          <w:rFonts w:cs="Arial"/>
          <w:sz w:val="20"/>
          <w:szCs w:val="20"/>
        </w:rPr>
      </w:pPr>
      <w:r w:rsidRPr="00E94308">
        <w:rPr>
          <w:rFonts w:cs="Arial"/>
          <w:sz w:val="20"/>
          <w:szCs w:val="20"/>
        </w:rPr>
        <w:t>35.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Generalni državni odvetnik sam ali prek vodij oddelkov izvaja pregled zakonitosti, strokovne pravilnosti, poenotenosti in pravočasnosti poslovanja državnega odvetništva. </w:t>
      </w:r>
    </w:p>
    <w:p w:rsidR="00263066" w:rsidRPr="00E94308" w:rsidRDefault="00263066" w:rsidP="00263066">
      <w:pPr>
        <w:pStyle w:val="len0"/>
        <w:spacing w:line="288" w:lineRule="auto"/>
        <w:rPr>
          <w:rFonts w:cs="Arial"/>
          <w:sz w:val="20"/>
          <w:szCs w:val="20"/>
        </w:rPr>
      </w:pPr>
      <w:r w:rsidRPr="00E94308">
        <w:rPr>
          <w:rFonts w:cs="Arial"/>
          <w:sz w:val="20"/>
          <w:szCs w:val="20"/>
        </w:rPr>
        <w:t>36.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Zaradi usklajevanja dela in učinkovitega opravljanja zadev z delovnega področja državnega odvetništva, sprejemanja pravnih stališč do posameznih pravnih vprašanj, pridobivanja mnenja o razporedu del, usklajevanja dela posameznih oddelkov, izboljšanja metode dela, strokovnega izpopolnjevanja in drugih vprašanj, ki so pomembna za delo državnega odvetništva, sklicuje generalni državni odvetnik kolegij državnega odvetništva ter sestanke enega, več ali vseh oddelkov oziroma drugih organizacijskih enot in imenuje stalne ali občasne delovne skupine.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Sestanke zunanjega oddelka oziroma oddelka na sedežu lahko sklicuje poleg generalnega državnega odvetnika tudi vodja oddelka.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Generalni državni odvetnik lahko državnemu odvetniku, generalnemu sekretarju ali kandidatu za državnega odvetnika zaupa obdelavo posameznih vprašanj glede uporabe posameznih predpisov, pravnomočno zaključenih postopkov ali osnutka zakonov, ki jih sprejema zakonodajna ali izvršilna oblast zato, da bi se ta vprašanja obravnavala na sestanku državnih odvetnikov, po potrebi pa tudi na sestanku vseh zaposlenih na državnem odvetništvu.</w:t>
      </w:r>
    </w:p>
    <w:p w:rsidR="00263066" w:rsidRPr="00E94308" w:rsidRDefault="00263066" w:rsidP="00263066">
      <w:pPr>
        <w:pStyle w:val="Odstavek"/>
        <w:spacing w:line="288" w:lineRule="auto"/>
        <w:ind w:firstLine="0"/>
        <w:rPr>
          <w:rFonts w:cs="Arial"/>
          <w:sz w:val="20"/>
          <w:szCs w:val="20"/>
        </w:rPr>
      </w:pPr>
    </w:p>
    <w:p w:rsidR="00263066" w:rsidRPr="00E94308" w:rsidRDefault="00263066" w:rsidP="00263066">
      <w:pPr>
        <w:pStyle w:val="len0"/>
        <w:spacing w:before="0" w:line="288" w:lineRule="auto"/>
        <w:rPr>
          <w:rFonts w:cs="Arial"/>
          <w:sz w:val="20"/>
          <w:szCs w:val="20"/>
        </w:rPr>
      </w:pPr>
      <w:r w:rsidRPr="00E94308">
        <w:rPr>
          <w:rFonts w:cs="Arial"/>
          <w:sz w:val="20"/>
          <w:szCs w:val="20"/>
        </w:rPr>
        <w:t>37. člen</w:t>
      </w:r>
    </w:p>
    <w:p w:rsidR="00263066" w:rsidRPr="00E94308" w:rsidRDefault="00263066" w:rsidP="00263066">
      <w:pPr>
        <w:pStyle w:val="len0"/>
        <w:spacing w:before="0" w:line="288" w:lineRule="auto"/>
        <w:rPr>
          <w:rFonts w:cs="Arial"/>
          <w:sz w:val="20"/>
          <w:szCs w:val="20"/>
        </w:rPr>
      </w:pPr>
    </w:p>
    <w:p w:rsidR="00263066" w:rsidRPr="00E94308" w:rsidRDefault="00263066" w:rsidP="00263066">
      <w:pPr>
        <w:pStyle w:val="Navaden1"/>
        <w:tabs>
          <w:tab w:val="left" w:pos="0"/>
        </w:tabs>
        <w:spacing w:line="288" w:lineRule="auto"/>
        <w:jc w:val="both"/>
        <w:rPr>
          <w:rFonts w:ascii="Arial" w:hAnsi="Arial" w:cs="Arial"/>
          <w:sz w:val="20"/>
          <w:szCs w:val="20"/>
        </w:rPr>
      </w:pPr>
      <w:r w:rsidRPr="00E94308">
        <w:rPr>
          <w:rFonts w:ascii="Arial" w:hAnsi="Arial" w:cs="Arial"/>
          <w:sz w:val="20"/>
          <w:szCs w:val="20"/>
        </w:rPr>
        <w:t>(1) Kolegij državnega odvetništva je strokovno posvetovalno telo, ki sprejema zlasti stališča o vprašanjih, pomembnih za enotno uporabo zakonov in enotno izvrševanje pristojnosti državnega odvetništva.</w:t>
      </w:r>
    </w:p>
    <w:p w:rsidR="00263066" w:rsidRPr="00E94308" w:rsidRDefault="00263066" w:rsidP="00263066">
      <w:pPr>
        <w:pStyle w:val="Navaden1"/>
        <w:tabs>
          <w:tab w:val="left" w:pos="0"/>
        </w:tabs>
        <w:spacing w:line="288" w:lineRule="auto"/>
        <w:jc w:val="both"/>
        <w:rPr>
          <w:rFonts w:ascii="Arial" w:hAnsi="Arial" w:cs="Arial"/>
          <w:sz w:val="20"/>
          <w:szCs w:val="20"/>
        </w:rPr>
      </w:pPr>
    </w:p>
    <w:p w:rsidR="00263066" w:rsidRPr="00E94308" w:rsidRDefault="00263066" w:rsidP="00263066">
      <w:pPr>
        <w:pStyle w:val="Navaden1"/>
        <w:tabs>
          <w:tab w:val="left" w:pos="0"/>
        </w:tabs>
        <w:spacing w:line="288" w:lineRule="auto"/>
        <w:jc w:val="both"/>
        <w:rPr>
          <w:rFonts w:ascii="Arial" w:hAnsi="Arial" w:cs="Arial"/>
          <w:sz w:val="20"/>
          <w:szCs w:val="20"/>
        </w:rPr>
      </w:pPr>
      <w:r w:rsidRPr="00E94308">
        <w:rPr>
          <w:rFonts w:ascii="Arial" w:hAnsi="Arial" w:cs="Arial"/>
          <w:sz w:val="20"/>
          <w:szCs w:val="20"/>
        </w:rPr>
        <w:t xml:space="preserve">(2) Člani kolegija državnega odvetništva so generalni državni odvetnik, njegov namestnik, vodje oddelkov na sedežu in zunanjih oddelkov ter generalni sekretar državnega odvetništva. </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(3) Pobudo za sprejem ali spremembo že sprejetega pravnega stališča lahko da vsak državni odvetnik neposredno ali prek vodje oddelka.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(4) Državno odvetništvo sprejema pravna stališča do posameznih pravnih vprašanj, ki se kažejo pri delu državnega odvetništva, kolegijih ter delovnih sestankih oddelkov na sedežu. O pravnih stališčih oddelka vodja oddelka obvesti generalnega državnega odvetnika, njegovega namestnika, vse državne odvetnike in kandidate za državne odvetnike. O pravnih stališčih, sprejetih na kolegiju državnega odvetništva, generalni državni odvetnik obvesti vse državne odvetnike in kandidate za državne odvetnike.  </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(5) Zaradi zagotavljanja usklajenega dela, enotne prakse pri delu in enotne uporabe predpisov lahko generalni državni odvetnik izda obvezno navodilo.</w:t>
      </w:r>
    </w:p>
    <w:p w:rsidR="00263066" w:rsidRPr="00E94308" w:rsidRDefault="00263066" w:rsidP="00263066">
      <w:pPr>
        <w:pStyle w:val="len0"/>
        <w:spacing w:line="288" w:lineRule="auto"/>
        <w:rPr>
          <w:rFonts w:cs="Arial"/>
          <w:sz w:val="20"/>
          <w:szCs w:val="20"/>
        </w:rPr>
      </w:pPr>
      <w:r w:rsidRPr="00E94308">
        <w:rPr>
          <w:rFonts w:cs="Arial"/>
          <w:sz w:val="20"/>
          <w:szCs w:val="20"/>
        </w:rPr>
        <w:t>38.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Državni odvetniki in kandidati za državne odvetnike skrbijo za redno in pravočasno reševanje zadev, ki so jim dodeljene v delo.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Državni odvetniki in kandidati za državne odvetnike sproti obveščajo vodjo oddelka o zahtevnejših primerih (vrednostno, po vsebini ipd.), problemih in vprašanjih, ki se na novo pojavljajo, ter posebnostih, o katerih menijo, da bi bilo primerno z njimi seznaniti generalnega državnega odvetnika.</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2.1. </w:t>
      </w:r>
      <w:r w:rsidRPr="00E94308">
        <w:rPr>
          <w:rFonts w:cs="Arial"/>
          <w:i/>
          <w:sz w:val="20"/>
          <w:szCs w:val="20"/>
        </w:rPr>
        <w:t>Letni razpored</w:t>
      </w:r>
    </w:p>
    <w:p w:rsidR="00263066" w:rsidRPr="00E94308" w:rsidRDefault="00263066" w:rsidP="00263066">
      <w:pPr>
        <w:pStyle w:val="len0"/>
        <w:spacing w:line="288" w:lineRule="auto"/>
        <w:rPr>
          <w:rFonts w:cs="Arial"/>
          <w:sz w:val="20"/>
          <w:szCs w:val="20"/>
        </w:rPr>
      </w:pPr>
      <w:r w:rsidRPr="00E94308">
        <w:rPr>
          <w:rFonts w:cs="Arial"/>
          <w:sz w:val="20"/>
          <w:szCs w:val="20"/>
        </w:rPr>
        <w:t>39.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(1) Generalni državni odvetnik z letnim razporedom imenuje namestnika generalnega državnega odvetnika ter vodje notranjih in zunanjih oddelkov državnega odvetništva. </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Z letnim razporedom generalni državni odvetnik določi oddelke na sedežu in razporedi državne odvetnike in kandidate za državne odvetnike na posamezne oddelke oziroma pravna področja.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Generalni državni odvetnik izdela letni razpored za prihodnje leto najkasneje do 15. decembra.</w:t>
      </w:r>
    </w:p>
    <w:p w:rsidR="00263066" w:rsidRPr="00E94308" w:rsidRDefault="00263066" w:rsidP="00263066">
      <w:pPr>
        <w:pStyle w:val="len0"/>
        <w:spacing w:line="288" w:lineRule="auto"/>
        <w:rPr>
          <w:rFonts w:cs="Arial"/>
          <w:sz w:val="20"/>
          <w:szCs w:val="20"/>
        </w:rPr>
      </w:pPr>
      <w:r w:rsidRPr="00E94308">
        <w:rPr>
          <w:rFonts w:cs="Arial"/>
          <w:sz w:val="20"/>
          <w:szCs w:val="20"/>
        </w:rPr>
        <w:t>40.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Pri razporeditvi državnih odvetnikov ali kandidatov za državne odvetnike na posamezno pravno področje se upoštevajo potrebe državnega odvetništva ter delovne izkušnje in usposobljenost za delo na posameznem pravnem področju ter skrb za zagotovitev enakomerne delovne obremenitve državnih odvetnikov in kandidatov za državne odvetnike.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Če pripad zadev določenega pravnega področja ni tolikšen, da bi bil razporejeni državni odvetnik z delom na tem pravnem področju polno delovno obremenjen, rešuje državni odvetnik tudi zadeve z drugega pravnega področja na podlagi letnega razporeda.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(3) Če obseg dela na določenem pravnem področju ni tolikšen, da bi bil razporejeni kandidat za državnega odvetnika z delom na tem pravnem področju polno delovno obremenjen, se kandidatu za državnega odvetnika dodeli strokovno delo tudi z drugega pravnega področja na podlagi letnega razporeda.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Pri razporeditvi državnega odvetnika za vodjo oddelka ali njegovega namestnika se poleg sposobnosti, naštetih v prvem odstavku, upošteva tudi njegove vodstvene sposobnosti in sposobnost za organizacijo dela.</w:t>
      </w:r>
    </w:p>
    <w:p w:rsidR="00263066" w:rsidRPr="00E94308" w:rsidRDefault="00263066" w:rsidP="00263066">
      <w:pPr>
        <w:pStyle w:val="len0"/>
        <w:spacing w:line="288" w:lineRule="auto"/>
        <w:rPr>
          <w:rFonts w:cs="Arial"/>
          <w:sz w:val="20"/>
          <w:szCs w:val="20"/>
        </w:rPr>
      </w:pPr>
      <w:r w:rsidRPr="00E94308">
        <w:rPr>
          <w:rFonts w:cs="Arial"/>
          <w:sz w:val="20"/>
          <w:szCs w:val="20"/>
        </w:rPr>
        <w:t>41.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Letni razpored se vroči vsem državnim odvetnikom in kandidatom za državne odvetnike.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Letni razpored se uporablja od 1. januarja naslednjega leta.</w:t>
      </w:r>
    </w:p>
    <w:p w:rsidR="00263066" w:rsidRPr="00E94308" w:rsidRDefault="00263066" w:rsidP="00263066">
      <w:pPr>
        <w:pStyle w:val="len0"/>
        <w:spacing w:line="288" w:lineRule="auto"/>
        <w:rPr>
          <w:rFonts w:cs="Arial"/>
          <w:sz w:val="20"/>
          <w:szCs w:val="20"/>
        </w:rPr>
      </w:pPr>
      <w:r w:rsidRPr="00E94308">
        <w:rPr>
          <w:rFonts w:cs="Arial"/>
          <w:sz w:val="20"/>
          <w:szCs w:val="20"/>
        </w:rPr>
        <w:t>42.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Veljavnost obstoječega letnega razporeda se lahko podaljša v naslednje leto.</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2.2. </w:t>
      </w:r>
      <w:r w:rsidRPr="00E94308">
        <w:rPr>
          <w:rFonts w:cs="Arial"/>
          <w:i/>
          <w:sz w:val="20"/>
          <w:szCs w:val="20"/>
        </w:rPr>
        <w:t>Spremembe letnega razporeda</w:t>
      </w:r>
    </w:p>
    <w:p w:rsidR="00263066" w:rsidRPr="00E94308" w:rsidRDefault="00263066" w:rsidP="00263066">
      <w:pPr>
        <w:pStyle w:val="len0"/>
        <w:spacing w:line="288" w:lineRule="auto"/>
        <w:rPr>
          <w:rFonts w:cs="Arial"/>
          <w:sz w:val="20"/>
          <w:szCs w:val="20"/>
        </w:rPr>
      </w:pPr>
      <w:r w:rsidRPr="00E94308">
        <w:rPr>
          <w:rFonts w:cs="Arial"/>
          <w:sz w:val="20"/>
          <w:szCs w:val="20"/>
        </w:rPr>
        <w:t>43.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Letni razpored se lahko med letom spremeni zaradi spremembe števila zaposlenih državnih odvetnikov in kandidatov za državne odvetnike, bistvenega povečanja števila zadev določene vrste, zaradi zahteve, da se posamezne vrste zadev ali posamezna opravila v zadevi prednostno rešujejo, daljše odsotnosti državnih odvetnikov ali kandidatov za državne odvetnikev in drugih opravičljivih razlogov.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Pri spremembi letnega razporeda dela se pri razporedu zadev smiselno upoštevajo določbe prejšnjih členov.</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2.3. </w:t>
      </w:r>
      <w:r w:rsidRPr="00E94308">
        <w:rPr>
          <w:rFonts w:cs="Arial"/>
          <w:i/>
          <w:sz w:val="20"/>
          <w:szCs w:val="20"/>
        </w:rPr>
        <w:t>Splošna pravila o dodeljevanju zadev</w:t>
      </w:r>
    </w:p>
    <w:p w:rsidR="00263066" w:rsidRPr="00E94308" w:rsidRDefault="00263066" w:rsidP="00263066">
      <w:pPr>
        <w:pStyle w:val="len0"/>
        <w:spacing w:line="288" w:lineRule="auto"/>
        <w:rPr>
          <w:rFonts w:cs="Arial"/>
          <w:sz w:val="20"/>
          <w:szCs w:val="20"/>
        </w:rPr>
      </w:pPr>
      <w:r w:rsidRPr="00E94308">
        <w:rPr>
          <w:rFonts w:cs="Arial"/>
          <w:sz w:val="20"/>
          <w:szCs w:val="20"/>
        </w:rPr>
        <w:t>44.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Posameznemu državnemu odvetniku ali kandidatu za državnega odvetnika se spisi s posameznega pravnega področja dodeljujejo praviloma po vrstnem redu v skladu z letnim razporedom in pravilnikom.</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Ob dodelitvi zadeve ali kasneje se lahko določi tudi kandidata za državnega odvetnika, ki bo pod vodstvom državnega odvetnika v tej zadevi opravljal strokovno delo.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Na način iz prejšnjega odstavka se določi tudi strokovno sodelovanje oziroma pomoč posameznih državnih odvetnikov pri reševanju zadev drugih nosilcev spisa (stranski nosilci spisa), glede na njihovo specialistično znanje, izkušnje in obremenitev.</w:t>
      </w:r>
    </w:p>
    <w:p w:rsidR="00263066" w:rsidRPr="00E94308" w:rsidRDefault="00263066" w:rsidP="00263066">
      <w:pPr>
        <w:pStyle w:val="len0"/>
        <w:spacing w:line="288" w:lineRule="auto"/>
        <w:rPr>
          <w:rFonts w:cs="Arial"/>
          <w:sz w:val="20"/>
          <w:szCs w:val="20"/>
        </w:rPr>
      </w:pPr>
      <w:r w:rsidRPr="00E94308">
        <w:rPr>
          <w:rFonts w:cs="Arial"/>
          <w:sz w:val="20"/>
          <w:szCs w:val="20"/>
        </w:rPr>
        <w:lastRenderedPageBreak/>
        <w:t>45.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Na oddelku se nove zadeve dodeljujejo posameznemu državnemu odvetniku na naslednje načine: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dnevno prispele zadeve se dodeljujejo državnim odvetnikom po vrstnem redu prispetja ob upoštevanju šifranta državnih odvetnikov,</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če na isti dan prispe več zadev, se te najprej razdelijo po abecednem redu začetnic priimkov oziroma nazivov strank, ki so sprožile postopek oziroma predlagale uvedbo postopka, ter se dodelijo državnim odvetnikom ob upoštevanju šifranta državnih odvetnikov,</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če se vodijo vpisniki po različnih vrstah zadev, se zadeve dodeljujejo državnim odvetnikom po vrstnem redu šifrantov za vsako vrsto zadev posebej,</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zadeva, ki jo je državni odvetnik že obravnaval (predhodni postopek, mnenje, ponovno aktivirana zadeva ipd.) se dodeli v reševanje istemu državnemu odvetniku.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Ne glede na določbo prejšnjega odstavka lahko generalni državni odvetnik sam ali na predlog vodje oddelka odredi drugačen vrstni red dodeljevanja novih zadev na oddelku ali odredi, da se določene vrste novih zadev dodeljujejo v reševanje določenemu državnemu odvetniku na tem oddelku.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Ne glede na določbi prvega in drugega odstavka tega člena lahko generalni državni odvetnik sam ali na predlog vodje oddelka odredi, da se zadeva ali posamezne vrste zadev zaradi enakomerne obremenitve dodelijo v reševanje drugemu oddelku oziroma državnemu odvetniku na drugem oddelku.</w:t>
      </w:r>
    </w:p>
    <w:p w:rsidR="00263066" w:rsidRPr="00E94308" w:rsidRDefault="00263066" w:rsidP="00263066">
      <w:pPr>
        <w:pStyle w:val="len0"/>
        <w:spacing w:line="288" w:lineRule="auto"/>
        <w:rPr>
          <w:rFonts w:cs="Arial"/>
          <w:sz w:val="20"/>
          <w:szCs w:val="20"/>
        </w:rPr>
      </w:pPr>
      <w:r w:rsidRPr="00E94308">
        <w:rPr>
          <w:rFonts w:cs="Arial"/>
          <w:sz w:val="20"/>
          <w:szCs w:val="20"/>
        </w:rPr>
        <w:t>46.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Generalni državni odvetnik lahko vodjem oddelkov ter državnim odvetnikom, ki so odgovorni za delo najmanj treh kandidatov za državne odvetnike na posameznem pravnem področju, z odredbo ustrezno zmanjša obseg rednega pripada, vendar največ do 40 %.</w:t>
      </w:r>
    </w:p>
    <w:p w:rsidR="00263066" w:rsidRPr="00E94308" w:rsidRDefault="00263066" w:rsidP="00263066">
      <w:pPr>
        <w:pStyle w:val="len0"/>
        <w:spacing w:line="288" w:lineRule="auto"/>
        <w:rPr>
          <w:rFonts w:cs="Arial"/>
          <w:sz w:val="20"/>
          <w:szCs w:val="20"/>
        </w:rPr>
      </w:pPr>
      <w:r w:rsidRPr="00E94308">
        <w:rPr>
          <w:rFonts w:cs="Arial"/>
          <w:sz w:val="20"/>
          <w:szCs w:val="20"/>
        </w:rPr>
        <w:t>47.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Ob nastopu dela na državnem odvetništvu lahko generalni državni odvetnik sam ali na predlog vodje oddelka z odredbo določi državnemu odvetniku oziroma kandidatu za državnega odvetnika osebo, ki ga nadomešča. Generalni državni odvetnik po potrebi spremeni nadomeščanje z odredbo.</w:t>
      </w:r>
    </w:p>
    <w:p w:rsidR="00263066" w:rsidRPr="00E94308" w:rsidRDefault="00263066" w:rsidP="00263066">
      <w:pPr>
        <w:pStyle w:val="len0"/>
        <w:spacing w:line="288" w:lineRule="auto"/>
        <w:rPr>
          <w:rFonts w:cs="Arial"/>
          <w:sz w:val="20"/>
          <w:szCs w:val="20"/>
        </w:rPr>
      </w:pPr>
      <w:r w:rsidRPr="00E94308">
        <w:rPr>
          <w:rFonts w:cs="Arial"/>
          <w:sz w:val="20"/>
          <w:szCs w:val="20"/>
        </w:rPr>
        <w:t>48.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Generalni državni odvetnik lahko, zaradi zagotovitve nemotenega dela na posameznem oddelku, s pisno odredbo na ta oddelek začasno prerazporedi enega ali več državnih odvetnikov oziroma kandidatov za državne odvetnike.</w:t>
      </w:r>
    </w:p>
    <w:p w:rsidR="00263066" w:rsidRPr="00E94308" w:rsidRDefault="00263066" w:rsidP="00263066">
      <w:pPr>
        <w:pStyle w:val="len0"/>
        <w:spacing w:line="288" w:lineRule="auto"/>
        <w:rPr>
          <w:rFonts w:cs="Arial"/>
          <w:sz w:val="20"/>
          <w:szCs w:val="20"/>
        </w:rPr>
      </w:pPr>
      <w:r w:rsidRPr="00E94308">
        <w:rPr>
          <w:rFonts w:cs="Arial"/>
          <w:sz w:val="20"/>
          <w:szCs w:val="20"/>
        </w:rPr>
        <w:t>49.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(1) Za dodeljevanje zadev po določbah pravilnika se lahko uporabi način dodeljevanja zadev z računalniškim programom, ki omogoča samodejno določanje državnih odvetnikov ali kandidatov za državne odvetnike kot nosilcev spisov.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Zaradi potreb informacijskega sistema so državni odvetniki in drugi javni uslužbenci označeni s šifro. Način in postopek dodeljevanja šifer določi generalni državni odvetnik z navodilom.</w:t>
      </w:r>
    </w:p>
    <w:p w:rsidR="00263066" w:rsidRPr="00E94308" w:rsidRDefault="00263066" w:rsidP="00263066">
      <w:pPr>
        <w:pStyle w:val="len0"/>
        <w:spacing w:line="288" w:lineRule="auto"/>
        <w:rPr>
          <w:rFonts w:cs="Arial"/>
          <w:sz w:val="20"/>
          <w:szCs w:val="20"/>
        </w:rPr>
      </w:pPr>
      <w:r w:rsidRPr="00E94308">
        <w:rPr>
          <w:rFonts w:cs="Arial"/>
          <w:sz w:val="20"/>
          <w:szCs w:val="20"/>
        </w:rPr>
        <w:t>50.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Pravica do vpogleda v podatke iz informacijskega sistema se uresničuje tako, da javni uslužbenec v generalnem sekretariatu najmanj na vsake tri mesece pripravi poročila o pripadu zadev in obremenitvi državnih odvetnikov. Podrobnejšo vsebino poročil določi generalni državni odvetnik z navodilom.</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Vodja oddelka na podlagi podatkov v informacijskem sistemu celovito oceni enakomernost obremenjenosti državnih odvetnikov ali kandidatov za državne odvetnike na oddelku ter predlaga generalnemu državnemu odvetniku potrebne ukrepe za njeno zagotovitev.</w:t>
      </w:r>
    </w:p>
    <w:p w:rsidR="00263066" w:rsidRPr="00E94308" w:rsidRDefault="00263066" w:rsidP="00263066">
      <w:pPr>
        <w:pStyle w:val="Pododdelek"/>
        <w:spacing w:line="288" w:lineRule="auto"/>
        <w:rPr>
          <w:rFonts w:cs="Arial"/>
          <w:sz w:val="20"/>
          <w:szCs w:val="20"/>
          <w:lang w:val="sl-SI"/>
        </w:rPr>
      </w:pPr>
      <w:r w:rsidRPr="00E94308">
        <w:rPr>
          <w:rFonts w:cs="Arial"/>
          <w:sz w:val="20"/>
          <w:szCs w:val="20"/>
        </w:rPr>
        <w:t xml:space="preserve">2.4. </w:t>
      </w:r>
      <w:r w:rsidRPr="00E94308">
        <w:rPr>
          <w:rFonts w:cs="Arial"/>
          <w:i/>
          <w:sz w:val="20"/>
          <w:szCs w:val="20"/>
        </w:rPr>
        <w:t xml:space="preserve">Dodeljevanje zadev ob daljši odsotnosti </w:t>
      </w:r>
      <w:r w:rsidRPr="00E94308">
        <w:rPr>
          <w:rFonts w:cs="Arial"/>
          <w:i/>
          <w:sz w:val="20"/>
          <w:szCs w:val="20"/>
          <w:lang w:val="sl-SI"/>
        </w:rPr>
        <w:t>državnega odvetnika</w:t>
      </w:r>
      <w:r w:rsidRPr="00E94308">
        <w:rPr>
          <w:rFonts w:cs="Arial"/>
          <w:i/>
          <w:sz w:val="20"/>
          <w:szCs w:val="20"/>
        </w:rPr>
        <w:t xml:space="preserve"> ali </w:t>
      </w:r>
      <w:r w:rsidRPr="00E94308">
        <w:rPr>
          <w:rFonts w:cs="Arial"/>
          <w:i/>
          <w:sz w:val="20"/>
          <w:szCs w:val="20"/>
          <w:lang w:val="sl-SI"/>
        </w:rPr>
        <w:t>kandidata za državnega odvetnika</w:t>
      </w:r>
    </w:p>
    <w:p w:rsidR="00263066" w:rsidRPr="00E94308" w:rsidRDefault="00263066" w:rsidP="00263066">
      <w:pPr>
        <w:pStyle w:val="len0"/>
        <w:spacing w:line="288" w:lineRule="auto"/>
        <w:rPr>
          <w:rFonts w:cs="Arial"/>
          <w:sz w:val="20"/>
          <w:szCs w:val="20"/>
        </w:rPr>
      </w:pPr>
      <w:r w:rsidRPr="00E94308">
        <w:rPr>
          <w:rFonts w:cs="Arial"/>
          <w:sz w:val="20"/>
          <w:szCs w:val="20"/>
        </w:rPr>
        <w:t>51.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Če je državni odvetnik ali kandidat za državnega odvetnika odsoten več kot en mesec in oseba, ki ga nadomešča zaradi preobremenjenosti ne more obravnavati zadev, se zadeve, ki so mu bile že dodeljene, začasno predodelijo v reševanje drugim državnim odvetnikom ali kandidatom za državne odvetnike na oddelku.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O dodelitvi zadev odloči generalni državni odvetnik sam ali na predlog vodje oddelka.</w:t>
      </w:r>
    </w:p>
    <w:p w:rsidR="00263066" w:rsidRPr="00E94308" w:rsidRDefault="00263066" w:rsidP="00263066">
      <w:pPr>
        <w:pStyle w:val="Pododdelek"/>
        <w:spacing w:line="288" w:lineRule="auto"/>
        <w:rPr>
          <w:rFonts w:cs="Arial"/>
          <w:i/>
          <w:sz w:val="20"/>
          <w:szCs w:val="20"/>
          <w:lang w:val="sl-SI"/>
        </w:rPr>
      </w:pPr>
      <w:r w:rsidRPr="00E94308">
        <w:rPr>
          <w:rFonts w:cs="Arial"/>
          <w:sz w:val="20"/>
          <w:szCs w:val="20"/>
        </w:rPr>
        <w:t xml:space="preserve">2.5. </w:t>
      </w:r>
      <w:r w:rsidRPr="00E94308">
        <w:rPr>
          <w:rFonts w:cs="Arial"/>
          <w:i/>
          <w:sz w:val="20"/>
          <w:szCs w:val="20"/>
        </w:rPr>
        <w:t xml:space="preserve">Začasna ustavitev dodeljevanja zadev </w:t>
      </w:r>
      <w:r w:rsidRPr="00E94308">
        <w:rPr>
          <w:rFonts w:cs="Arial"/>
          <w:i/>
          <w:sz w:val="20"/>
          <w:szCs w:val="20"/>
          <w:lang w:val="sl-SI"/>
        </w:rPr>
        <w:t>državnemu odvetniku</w:t>
      </w:r>
      <w:r w:rsidRPr="00E94308">
        <w:rPr>
          <w:rFonts w:cs="Arial"/>
          <w:i/>
          <w:sz w:val="20"/>
          <w:szCs w:val="20"/>
        </w:rPr>
        <w:t xml:space="preserve"> ali </w:t>
      </w:r>
      <w:r w:rsidRPr="00E94308">
        <w:rPr>
          <w:rFonts w:cs="Arial"/>
          <w:i/>
          <w:sz w:val="20"/>
          <w:szCs w:val="20"/>
          <w:lang w:val="sl-SI"/>
        </w:rPr>
        <w:t>kandidatu za državnega odvetnika</w:t>
      </w:r>
    </w:p>
    <w:p w:rsidR="00263066" w:rsidRPr="00E94308" w:rsidRDefault="00263066" w:rsidP="00263066">
      <w:pPr>
        <w:pStyle w:val="len0"/>
        <w:spacing w:line="288" w:lineRule="auto"/>
        <w:rPr>
          <w:rFonts w:cs="Arial"/>
          <w:sz w:val="20"/>
          <w:szCs w:val="20"/>
        </w:rPr>
      </w:pPr>
      <w:r w:rsidRPr="00E94308">
        <w:rPr>
          <w:rFonts w:cs="Arial"/>
          <w:sz w:val="20"/>
          <w:szCs w:val="20"/>
        </w:rPr>
        <w:t>52.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(1) Zaradi odsotnosti, daljše od enega meseca, lahko generalni državni odvetnik sam ali na predlog vodje oddelka, odsotnemu državnemu odvetniku ali kandidatu za državnega odvetnika začasno ustavi dodeljevanje novih zadev. V tem primeru se zadeve dodeljujejo drugim državnim odvetnikom na oddelku v skladu s 45. členom tega pravilnika. </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(2) Če državni odvetnik prejme v delo izjemno zahtevno, obsežno in nujno zadevo oziroma mu generalni državni odvetnik z odredbo naloži kakšno drugo nujno delo ali izvedbo naloge, se mu lahko, tudi na predlog vodje oddelka, začasno ustavi dodeljevanje novih zadev, reševanje tekočih zadev pa se lahko začasno predodeli državnemu odvetniku, ki ga nadomešča ali drugemu državnemu odvetniku. V takem primeru mora državni odvetnik o opravljenem delu tedensko obveščati generalnega državnega odvetnika. </w:t>
      </w:r>
    </w:p>
    <w:p w:rsidR="00263066" w:rsidRPr="00E94308" w:rsidRDefault="00263066" w:rsidP="00263066">
      <w:pPr>
        <w:pStyle w:val="Pododdelek"/>
        <w:spacing w:line="288" w:lineRule="auto"/>
        <w:rPr>
          <w:rFonts w:cs="Arial"/>
          <w:i/>
          <w:sz w:val="20"/>
          <w:szCs w:val="20"/>
        </w:rPr>
      </w:pPr>
      <w:r w:rsidRPr="00E94308">
        <w:rPr>
          <w:rFonts w:cs="Arial"/>
          <w:sz w:val="20"/>
          <w:szCs w:val="20"/>
        </w:rPr>
        <w:lastRenderedPageBreak/>
        <w:t xml:space="preserve">2.6. </w:t>
      </w:r>
      <w:r w:rsidRPr="00E94308">
        <w:rPr>
          <w:rFonts w:cs="Arial"/>
          <w:i/>
          <w:sz w:val="20"/>
          <w:szCs w:val="20"/>
        </w:rPr>
        <w:t>Predodelitev zadev</w:t>
      </w:r>
    </w:p>
    <w:p w:rsidR="00263066" w:rsidRPr="00E94308" w:rsidRDefault="00263066" w:rsidP="00263066">
      <w:pPr>
        <w:pStyle w:val="len0"/>
        <w:spacing w:line="288" w:lineRule="auto"/>
        <w:rPr>
          <w:rFonts w:cs="Arial"/>
          <w:sz w:val="20"/>
          <w:szCs w:val="20"/>
        </w:rPr>
      </w:pPr>
      <w:r w:rsidRPr="00E94308">
        <w:rPr>
          <w:rFonts w:cs="Arial"/>
          <w:sz w:val="20"/>
          <w:szCs w:val="20"/>
        </w:rPr>
        <w:t>53.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Ob povečanju ali zmanjšanju števila državnih odvetnikov ali kandidatov za državne odvetnike na posameznem oddelku, lahko generalni državni odvetnik sam ali na predlog vodje oddelka odredi predodelitev ene ali več zadev na drugega državnega odvetnika ali kandidata za državnega odvetnika znotraj oddelka ali na drug oddelek.</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2.7. </w:t>
      </w:r>
      <w:r w:rsidRPr="00E94308">
        <w:rPr>
          <w:rFonts w:cs="Arial"/>
          <w:i/>
          <w:sz w:val="20"/>
          <w:szCs w:val="20"/>
        </w:rPr>
        <w:t>Združitev, razdružitev in izločitev postopkov</w:t>
      </w:r>
    </w:p>
    <w:p w:rsidR="00263066" w:rsidRPr="00E94308" w:rsidRDefault="00263066" w:rsidP="00263066">
      <w:pPr>
        <w:pStyle w:val="len0"/>
        <w:spacing w:line="288" w:lineRule="auto"/>
        <w:rPr>
          <w:rFonts w:cs="Arial"/>
          <w:sz w:val="20"/>
          <w:szCs w:val="20"/>
        </w:rPr>
      </w:pPr>
      <w:r w:rsidRPr="00E94308">
        <w:rPr>
          <w:rFonts w:cs="Arial"/>
          <w:sz w:val="20"/>
          <w:szCs w:val="20"/>
        </w:rPr>
        <w:t>54.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Kadar sodišče združi zadeve, jih združi tudi državno odvetništvo, razen če generalni državni odvetnik, sam ali na predlog vodje oddelka, odloči drugače.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Če sodišče izloči posamezne zadeve, se zadeve dodelijo istemu nosilcu.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Za razdružene zadeve se uporablja prejšnji odstavek.</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2.8. </w:t>
      </w:r>
      <w:r w:rsidRPr="00E94308">
        <w:rPr>
          <w:rFonts w:cs="Arial"/>
          <w:i/>
          <w:sz w:val="20"/>
          <w:szCs w:val="20"/>
        </w:rPr>
        <w:t>Dodeljevanje množičnih sporov</w:t>
      </w:r>
    </w:p>
    <w:p w:rsidR="00263066" w:rsidRPr="00E94308" w:rsidRDefault="00263066" w:rsidP="00263066">
      <w:pPr>
        <w:pStyle w:val="len0"/>
        <w:spacing w:line="288" w:lineRule="auto"/>
        <w:rPr>
          <w:rFonts w:cs="Arial"/>
          <w:sz w:val="20"/>
          <w:szCs w:val="20"/>
        </w:rPr>
      </w:pPr>
      <w:r w:rsidRPr="00E94308">
        <w:rPr>
          <w:rFonts w:cs="Arial"/>
          <w:sz w:val="20"/>
          <w:szCs w:val="20"/>
        </w:rPr>
        <w:t>55.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Če je vloženih več zadev z bistveno enakim dejanskim in pravnim stanjem, se po časovnem zaporedju vložitve zadev te razdelijo med dva ali več državnih odvetnikov, ob upoštevanju vrstnega reda šifranta v vpisniku, z namenom zagotovitve specializacije.</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2.9. </w:t>
      </w:r>
      <w:r w:rsidRPr="00E94308">
        <w:rPr>
          <w:rFonts w:cs="Arial"/>
          <w:i/>
          <w:sz w:val="20"/>
          <w:szCs w:val="20"/>
        </w:rPr>
        <w:t>Dopusti in druge odsotnosti ter dežurstva</w:t>
      </w:r>
    </w:p>
    <w:p w:rsidR="00263066" w:rsidRPr="00E94308" w:rsidRDefault="00263066" w:rsidP="00263066">
      <w:pPr>
        <w:pStyle w:val="len0"/>
        <w:spacing w:line="288" w:lineRule="auto"/>
        <w:rPr>
          <w:rFonts w:cs="Arial"/>
          <w:sz w:val="20"/>
          <w:szCs w:val="20"/>
        </w:rPr>
      </w:pPr>
      <w:r w:rsidRPr="00E94308">
        <w:rPr>
          <w:rFonts w:cs="Arial"/>
          <w:sz w:val="20"/>
          <w:szCs w:val="20"/>
        </w:rPr>
        <w:t>56.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Dolžino letnega in izrednega dopusta za državne odvetnike določi generalni državni odvetnik na podlagi internega akta o kriterijih za določitev dolžine rednega, izrednega in študijskega dopusta, za druge javne uslužbence pa na podlagi zakona in kolektivne pogodbe.</w:t>
      </w:r>
    </w:p>
    <w:p w:rsidR="00263066" w:rsidRPr="00E94308" w:rsidRDefault="00263066" w:rsidP="00263066">
      <w:pPr>
        <w:pStyle w:val="len0"/>
        <w:spacing w:line="288" w:lineRule="auto"/>
        <w:rPr>
          <w:rFonts w:cs="Arial"/>
          <w:sz w:val="20"/>
          <w:szCs w:val="20"/>
        </w:rPr>
      </w:pPr>
      <w:r w:rsidRPr="00E94308">
        <w:rPr>
          <w:rFonts w:cs="Arial"/>
          <w:sz w:val="20"/>
          <w:szCs w:val="20"/>
        </w:rPr>
        <w:t>57.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Za državno odvetništvo veljajo sodne počitnice in trajajo od 15. julija do 15. avgusta.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Za štetje rokov med sodnimi počitnicami se uporabljajo določila zakona, ki ureja poslovanje sodišč med sodnimi počitnicami.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Državni odvetniki in drugi javni uslužbenci morajo pretežni del letnega dopusta izrabiti med sodnimi počitnicami.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(4) Med sodnimi počitnicami se na sedežu državnega odvetništva določi dežurstvo državnih odvetnikov in drugih javnih uslužbencev, ki morajo biti v tem času na delu zaradi dostopnosti do nujnih podatkov in nemotenega obravnavanja zadev.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(5) Generalni državni odvetnik lahko določi dežurstvo tudi za čas pred prazniki in dela prostimi dnevi oziroma po njih.</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(6) Generalni državni odvetnik določi dežurstvo iz četrtega in petega odstavka tega člena na predlog vodij oddelkov do 31. januarja za tekoče leto.</w:t>
      </w:r>
    </w:p>
    <w:p w:rsidR="00263066" w:rsidRPr="00E94308" w:rsidRDefault="00263066" w:rsidP="00263066">
      <w:pPr>
        <w:pStyle w:val="len0"/>
        <w:spacing w:line="288" w:lineRule="auto"/>
        <w:rPr>
          <w:rFonts w:cs="Arial"/>
          <w:sz w:val="20"/>
          <w:szCs w:val="20"/>
        </w:rPr>
      </w:pPr>
      <w:r w:rsidRPr="00E94308">
        <w:rPr>
          <w:rFonts w:cs="Arial"/>
          <w:sz w:val="20"/>
          <w:szCs w:val="20"/>
        </w:rPr>
        <w:t>58.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Zaradi zagotovitve nemotenega poteka dela na sedežu morajo državni odvetniki in kandidati za državne odvetnike za načrtovano izrabo drugih oblik dopusta in odsotnosti seznaniti osebe, ki jih nadomeščajo, in pridobiti soglasje vodje oddelka oziroma generalnega državnega odvetnika. </w:t>
      </w:r>
    </w:p>
    <w:p w:rsidR="00263066" w:rsidRPr="00E94308" w:rsidRDefault="00263066" w:rsidP="00263066">
      <w:pPr>
        <w:pStyle w:val="len0"/>
        <w:spacing w:line="288" w:lineRule="auto"/>
        <w:rPr>
          <w:rFonts w:cs="Arial"/>
          <w:sz w:val="20"/>
          <w:szCs w:val="20"/>
        </w:rPr>
      </w:pPr>
      <w:r w:rsidRPr="00E94308">
        <w:rPr>
          <w:rFonts w:cs="Arial"/>
          <w:sz w:val="20"/>
          <w:szCs w:val="20"/>
        </w:rPr>
        <w:t>59.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O vsaki odsotnosti z dela so državni odvetniki in drugi javni uslužbenci dolžni takoj obvestiti generalni sekretariat.</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Pristojni javni uslužbenec v generalnem sekretariatu mora o odsotnosti državnega odvetnika oziroma kandidata za državnega odvetnika takoj obvestiti osebo, ki ga nadomešča, vodjo oddelka, vodjo urada, vodje vpisnikov in vodjo strojepisnice.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Če sta sočasno odsotna državni odvetnik oziroma kandidat za državnega odvetnika in oseba, ki ga nadomešča, mora pristojni javni uslužbenec v generalnem sekretariatu takoj obvestiti vodjo oddelka, ki predlaga generalnemu državnemu odvetniku, da odredi začasno nadomeščanje.</w:t>
      </w:r>
    </w:p>
    <w:p w:rsidR="00263066" w:rsidRPr="00E94308" w:rsidRDefault="00263066" w:rsidP="00263066">
      <w:pPr>
        <w:pStyle w:val="len0"/>
        <w:spacing w:line="288" w:lineRule="auto"/>
        <w:rPr>
          <w:rFonts w:cs="Arial"/>
          <w:sz w:val="20"/>
          <w:szCs w:val="20"/>
        </w:rPr>
      </w:pPr>
      <w:r w:rsidRPr="00E94308">
        <w:rPr>
          <w:rFonts w:cs="Arial"/>
          <w:sz w:val="20"/>
          <w:szCs w:val="20"/>
        </w:rPr>
        <w:t>60.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Na zunanjih oddelkih je vodja zunanjega oddelka dolžan organizirati izrabo dopustov in drugih odsotnosti tako, da so na oddelku vedno navzoči vsaj en državni odvetnik oziroma kandidat za </w:t>
      </w:r>
      <w:r>
        <w:rPr>
          <w:rFonts w:cs="Arial"/>
          <w:sz w:val="20"/>
          <w:szCs w:val="20"/>
        </w:rPr>
        <w:t>državnega odvetn</w:t>
      </w:r>
      <w:r w:rsidRPr="00E94308">
        <w:rPr>
          <w:rFonts w:cs="Arial"/>
          <w:sz w:val="20"/>
          <w:szCs w:val="20"/>
        </w:rPr>
        <w:t>ika ter ustrezno število ostalih javnih uslužbencev, in s tem omogočiti nemoteno obravnavanje zadev.</w:t>
      </w:r>
    </w:p>
    <w:p w:rsidR="00263066" w:rsidRPr="00E94308" w:rsidRDefault="00263066" w:rsidP="00263066">
      <w:pPr>
        <w:pStyle w:val="Poglavje"/>
        <w:spacing w:line="288" w:lineRule="auto"/>
        <w:rPr>
          <w:sz w:val="20"/>
          <w:szCs w:val="20"/>
        </w:rPr>
      </w:pPr>
      <w:r w:rsidRPr="00E94308">
        <w:rPr>
          <w:sz w:val="20"/>
          <w:szCs w:val="20"/>
        </w:rPr>
        <w:t>VI. poglavje</w:t>
      </w:r>
      <w:r w:rsidRPr="00E94308">
        <w:rPr>
          <w:sz w:val="20"/>
          <w:szCs w:val="20"/>
        </w:rPr>
        <w:br/>
        <w:t>PREGLED POSLOVANJA IN IZOBRAŽEVANJE</w:t>
      </w:r>
    </w:p>
    <w:p w:rsidR="00263066" w:rsidRPr="00E94308" w:rsidRDefault="00263066" w:rsidP="00263066">
      <w:pPr>
        <w:pStyle w:val="Oddelek"/>
        <w:numPr>
          <w:ilvl w:val="0"/>
          <w:numId w:val="0"/>
        </w:numPr>
        <w:spacing w:line="288" w:lineRule="auto"/>
        <w:rPr>
          <w:sz w:val="20"/>
          <w:szCs w:val="20"/>
        </w:rPr>
      </w:pPr>
      <w:r w:rsidRPr="00E94308">
        <w:rPr>
          <w:sz w:val="20"/>
          <w:szCs w:val="20"/>
        </w:rPr>
        <w:t>1. Pregled poslovanja</w:t>
      </w:r>
    </w:p>
    <w:p w:rsidR="00263066" w:rsidRPr="00E94308" w:rsidRDefault="00263066" w:rsidP="00263066">
      <w:pPr>
        <w:pStyle w:val="len0"/>
        <w:spacing w:line="288" w:lineRule="auto"/>
        <w:rPr>
          <w:rFonts w:cs="Arial"/>
          <w:sz w:val="20"/>
          <w:szCs w:val="20"/>
        </w:rPr>
      </w:pPr>
      <w:r w:rsidRPr="00E94308">
        <w:rPr>
          <w:rFonts w:cs="Arial"/>
          <w:sz w:val="20"/>
          <w:szCs w:val="20"/>
        </w:rPr>
        <w:t>61.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Generalni državni odvetnik zagotavlja, da je poslovanje oddelkov na sedežu in zunanjih oddelkov državnega odvetništva zakonito, strokovno pravilno, pravočasno in poenoteno ter v skladu s pravilnikom, odredbami in navodili.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(2) Za zagotavljanje poslovanja iz prejšnjega odstavka se izvajajo pregledi dela oddelkov in državnih odvetnikov ter drugih javnih uslužbencev.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Spise lahko pregledujejo le državni odvetniki, vpisnike in drugo dokumentacijo pa tudi drugi javni uslužbenci, na podlagi pisnega pooblastila generalnega državnega odvetnika, ki je sestavni del odredbe o pregledu.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Generalni državni odvetnik izda odredbo o pregledu, v kateri navede namen in čas pregleda ter imenuje vodjo in člane komisije za pregled. Odredbo je potrebno najmanj tri dni pred pregledom vročiti članom komisije in vodji oddelka ali vodji vpisnika, katerega poslovanje bo pregledano.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(5) Če tako zahtevajo posebne okoliščine, se odredba začne izvrševati takoj. V odredbi o pregledu se posebej obrazloži potreba po takojšnji izvršitvi.</w:t>
      </w:r>
    </w:p>
    <w:p w:rsidR="00263066" w:rsidRPr="00E94308" w:rsidRDefault="00263066" w:rsidP="00263066">
      <w:pPr>
        <w:pStyle w:val="len0"/>
        <w:spacing w:line="288" w:lineRule="auto"/>
        <w:rPr>
          <w:rFonts w:cs="Arial"/>
          <w:sz w:val="20"/>
          <w:szCs w:val="20"/>
        </w:rPr>
      </w:pPr>
      <w:r w:rsidRPr="00E94308">
        <w:rPr>
          <w:rFonts w:cs="Arial"/>
          <w:sz w:val="20"/>
          <w:szCs w:val="20"/>
        </w:rPr>
        <w:t>62.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Pregled poslovanja na oddelkih se opravi najmanj enkrat na dve leti, njegov obseg pa določi generalni državni odvetnik.</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Načrt pregledov poslovanja za posamezno koledarsko leto se pripravi in posreduje vodjem oddelkov in vodjem vpisnikov najkasneje do konca koledarskega leta za naslednje leto.</w:t>
      </w:r>
    </w:p>
    <w:p w:rsidR="00263066" w:rsidRPr="00E94308" w:rsidRDefault="00263066" w:rsidP="00263066">
      <w:pPr>
        <w:pStyle w:val="len0"/>
        <w:spacing w:line="288" w:lineRule="auto"/>
        <w:rPr>
          <w:rFonts w:cs="Arial"/>
          <w:sz w:val="20"/>
          <w:szCs w:val="20"/>
        </w:rPr>
      </w:pPr>
      <w:r w:rsidRPr="00E94308">
        <w:rPr>
          <w:rFonts w:cs="Arial"/>
          <w:sz w:val="20"/>
          <w:szCs w:val="20"/>
        </w:rPr>
        <w:t>63.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Po opravljenem pregledu komisija sestavi poročilo o pregledu in ga vroči vodji oddelka oziroma vodji vpisnika, katerega delo je bilo pregledano.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Na podlagi poročila o pregledu lahko generalni državni odvetnik osebam iz prejšnjega odstavka določi rok za odpravo ugotovljenih napak ali odredi druge ustrezne ukrepe. Osebe iz prejšnjega odstavka morajo generalnemu državnemu odvetniku predložiti poročilo o odpravi ugotovljenih napak ali izvedbi odrejenih ukrepov.</w:t>
      </w:r>
    </w:p>
    <w:p w:rsidR="00263066" w:rsidRPr="00E94308" w:rsidRDefault="00263066" w:rsidP="00263066">
      <w:pPr>
        <w:pStyle w:val="Oddelek"/>
        <w:numPr>
          <w:ilvl w:val="0"/>
          <w:numId w:val="0"/>
        </w:numPr>
        <w:spacing w:line="288" w:lineRule="auto"/>
        <w:rPr>
          <w:sz w:val="20"/>
          <w:szCs w:val="20"/>
        </w:rPr>
      </w:pPr>
      <w:r w:rsidRPr="00E94308">
        <w:rPr>
          <w:sz w:val="20"/>
          <w:szCs w:val="20"/>
        </w:rPr>
        <w:t>2. Izobraževanje državnih odvetnikov in drugih javnih uslužbencev</w:t>
      </w:r>
    </w:p>
    <w:p w:rsidR="00263066" w:rsidRPr="00E94308" w:rsidRDefault="00263066" w:rsidP="00263066">
      <w:pPr>
        <w:pStyle w:val="len0"/>
        <w:spacing w:line="288" w:lineRule="auto"/>
        <w:rPr>
          <w:rFonts w:cs="Arial"/>
          <w:sz w:val="20"/>
          <w:szCs w:val="20"/>
        </w:rPr>
      </w:pPr>
      <w:r w:rsidRPr="00E94308">
        <w:rPr>
          <w:rFonts w:cs="Arial"/>
          <w:sz w:val="20"/>
          <w:szCs w:val="20"/>
        </w:rPr>
        <w:t>64.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Izobraževanje obsega šolo državnega odvetništva in druge oblike izobraževanja državnih odvetnikov in drugih javnih uslužbencev. Letni program izobraževanja državnih odvetnikov izdela državni odvetnik, ki je z letnim razporedom zadolžen za izobraževanje.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Šola državnega odvetništva je oblika rednega strokovnega izobraževanja.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Program šole državnega odvetništva se oblikuje na podlagi analize ugotovitev poročil o opravljenih pregledih dela oddelkov in državnih odvetnikov ter ugotovitev pri obravnavanju zadev v pritožbenem postopku in postopku z izrednimi pravnimi sredstvi.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(4) Druge oblike izobraževanja se organizirajo za odpravo ugotovljenih napak in pomanjkljivosti ter zaradi seznanjanja z novostmi na področju zakonodaje in sodne prakse, ki so pomembne za delo državnih odvetnikov.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(5) Državni odvetniki imajo pravico in dolžnost udeležiti se oblik izobraževanja iz tega člena. Glede na vsebino ali obliko izobraževanja lahko generalni državni odvetnik določi obvezno udeležbo.</w:t>
      </w:r>
    </w:p>
    <w:p w:rsidR="00263066" w:rsidRPr="00E94308" w:rsidRDefault="00263066" w:rsidP="00263066">
      <w:pPr>
        <w:pStyle w:val="len0"/>
        <w:spacing w:line="288" w:lineRule="auto"/>
        <w:rPr>
          <w:rFonts w:cs="Arial"/>
          <w:sz w:val="20"/>
          <w:szCs w:val="20"/>
        </w:rPr>
      </w:pPr>
      <w:r w:rsidRPr="00E94308">
        <w:rPr>
          <w:rFonts w:cs="Arial"/>
          <w:sz w:val="20"/>
          <w:szCs w:val="20"/>
        </w:rPr>
        <w:t>65.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Izobraževanja in usposabljanja iz prejšnjega člena se organizirajo v okviru letnega programa izobraževanja in v sodelovanju s Centrom za izobraževanje v pravosodju pri ministrstvu, pristojnem za pravosodje (v nadaljnjem besedilu: ministrstvo).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Državni odvetniki in drugi javni uslužbenci se udeležujejo tudi oblik izobraževanja in usposabljanja, ki jih organizirajo druge izobraževalne organizacije.</w:t>
      </w:r>
    </w:p>
    <w:p w:rsidR="00263066" w:rsidRPr="00E94308" w:rsidRDefault="00263066" w:rsidP="00263066">
      <w:pPr>
        <w:pStyle w:val="len0"/>
        <w:spacing w:line="288" w:lineRule="auto"/>
        <w:rPr>
          <w:rFonts w:cs="Arial"/>
          <w:sz w:val="20"/>
          <w:szCs w:val="20"/>
        </w:rPr>
      </w:pPr>
      <w:r w:rsidRPr="00E94308">
        <w:rPr>
          <w:rFonts w:cs="Arial"/>
          <w:sz w:val="20"/>
          <w:szCs w:val="20"/>
        </w:rPr>
        <w:t>66.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Državno odvetništvo skrbi, v skladu s finančnimi zmožnostmi, za redni nakup izdaj zakonov in drugih predpisov, zbirk sodnih odločb, strokovnih revij, drugih strokovnih publikacij in strokovne literature, ki jih državni odvetniki in kandidati za državne odvetnike potrebujejo za uspešno in strokovno opravljanje dela.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Zakone, druge predpise in strokovno literaturo, ki so pogosto v uporabi, nakupi državno odvetništvo v zadostnem številu izvodov.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Generalni državni odvetnik in generalni sekretar skrbita za to, da se vsi zaposleni na primeren način seznanijo s spremembami in dopolnitvami veljavnih predpisov. Generalni državni odvetnik lahko določi javnega uslužbenca, ki skrbi za to, da bodo vsi državni odvetniki in drugi javni uslužbenci na primeren način seznanjeni s spremembami in dopolnitvami veljavnih predpisov.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Za hranjenje publikacij in literature iz prejšnjih odstavkov se pri državnih odvetništvu lahko organizira strokovna knjižnica.</w:t>
      </w:r>
    </w:p>
    <w:p w:rsidR="00263066" w:rsidRPr="00E94308" w:rsidRDefault="00263066" w:rsidP="00263066">
      <w:pPr>
        <w:pStyle w:val="Poglavje"/>
        <w:spacing w:line="288" w:lineRule="auto"/>
        <w:rPr>
          <w:sz w:val="20"/>
          <w:szCs w:val="20"/>
        </w:rPr>
      </w:pPr>
      <w:r w:rsidRPr="00E94308">
        <w:rPr>
          <w:sz w:val="20"/>
          <w:szCs w:val="20"/>
        </w:rPr>
        <w:t>VII. poglavje</w:t>
      </w:r>
      <w:r w:rsidRPr="00E94308">
        <w:rPr>
          <w:sz w:val="20"/>
          <w:szCs w:val="20"/>
        </w:rPr>
        <w:br/>
        <w:t>PISARNIŠKO POSLOVANJE</w:t>
      </w:r>
    </w:p>
    <w:p w:rsidR="00263066" w:rsidRPr="00E94308" w:rsidRDefault="00263066" w:rsidP="00263066">
      <w:pPr>
        <w:pStyle w:val="Oddelek"/>
        <w:numPr>
          <w:ilvl w:val="0"/>
          <w:numId w:val="0"/>
        </w:numPr>
        <w:spacing w:line="288" w:lineRule="auto"/>
        <w:rPr>
          <w:sz w:val="20"/>
          <w:szCs w:val="20"/>
        </w:rPr>
      </w:pPr>
      <w:r w:rsidRPr="00E94308">
        <w:rPr>
          <w:sz w:val="20"/>
          <w:szCs w:val="20"/>
        </w:rPr>
        <w:t>1. Uvodne določbe</w:t>
      </w:r>
    </w:p>
    <w:p w:rsidR="00263066" w:rsidRPr="00E94308" w:rsidRDefault="00263066" w:rsidP="00263066">
      <w:pPr>
        <w:pStyle w:val="len0"/>
        <w:spacing w:line="288" w:lineRule="auto"/>
        <w:rPr>
          <w:rFonts w:cs="Arial"/>
          <w:sz w:val="20"/>
          <w:szCs w:val="20"/>
        </w:rPr>
      </w:pPr>
      <w:r w:rsidRPr="00E94308">
        <w:rPr>
          <w:rFonts w:cs="Arial"/>
          <w:sz w:val="20"/>
          <w:szCs w:val="20"/>
        </w:rPr>
        <w:t>67.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Pisarniško delo državnega odvetništva se organizira glede na vsebino, obseg dela in zahtevnost opravil.</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(2) Organizacijo in pravila pisarniškega poslovanja določa skladno s predpisi generalni državni odvetnik. </w:t>
      </w:r>
    </w:p>
    <w:p w:rsidR="00263066" w:rsidRPr="00E94308" w:rsidRDefault="00263066" w:rsidP="00263066">
      <w:pPr>
        <w:pStyle w:val="len0"/>
        <w:spacing w:line="288" w:lineRule="auto"/>
        <w:rPr>
          <w:rFonts w:cs="Arial"/>
          <w:sz w:val="20"/>
          <w:szCs w:val="20"/>
        </w:rPr>
      </w:pPr>
      <w:r w:rsidRPr="00E94308">
        <w:rPr>
          <w:rFonts w:cs="Arial"/>
          <w:sz w:val="20"/>
          <w:szCs w:val="20"/>
        </w:rPr>
        <w:lastRenderedPageBreak/>
        <w:t>68.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Dokumentarno gradivo se v skladu s klasifikacijskim načrtom razporeja v vpisnike, evidence in imenike.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Dokumentarno gradivo vpisnikov se obdeluje in hrani v spisih, dokumentarno gradivo evidenc pa v zapisih.</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V imenikih se obdelujejo in hranijo zapisi o osebah, ki nastopajo kot stranke ali drugi udeleženci v posameznih spisih ali zapisih.</w:t>
      </w:r>
    </w:p>
    <w:p w:rsidR="00263066" w:rsidRPr="00E94308" w:rsidRDefault="00263066" w:rsidP="00263066">
      <w:pPr>
        <w:pStyle w:val="len0"/>
        <w:spacing w:line="288" w:lineRule="auto"/>
        <w:rPr>
          <w:rFonts w:cs="Arial"/>
          <w:sz w:val="20"/>
          <w:szCs w:val="20"/>
        </w:rPr>
      </w:pPr>
      <w:r w:rsidRPr="00E94308">
        <w:rPr>
          <w:rFonts w:cs="Arial"/>
          <w:sz w:val="20"/>
          <w:szCs w:val="20"/>
        </w:rPr>
        <w:t>69.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Vsak spis ali zapis pripada eni izmed organizacijskih enot.</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Organizacijske enote, kjer se obdeluje in hrani dokumentarno gradiva, so naslednje: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Državno odvetništvo Republike Slovenije na sedežu v Ljubljani;</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Celju;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Kopru;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Kranju;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Mariboru;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Murski Soboti;</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Novi Gorici;</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Novem mestu;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na Ptuju.</w:t>
      </w:r>
    </w:p>
    <w:p w:rsidR="00263066" w:rsidRPr="00E94308" w:rsidRDefault="00263066" w:rsidP="00263066">
      <w:pPr>
        <w:pStyle w:val="Odstavek"/>
        <w:spacing w:line="288" w:lineRule="auto"/>
        <w:ind w:firstLine="0"/>
        <w:rPr>
          <w:rFonts w:cs="Arial"/>
          <w:sz w:val="20"/>
          <w:szCs w:val="20"/>
        </w:rPr>
      </w:pPr>
      <w:r>
        <w:rPr>
          <w:rFonts w:cs="Arial"/>
          <w:sz w:val="20"/>
          <w:szCs w:val="20"/>
        </w:rPr>
        <w:t>(3</w:t>
      </w:r>
      <w:r w:rsidRPr="00E94308">
        <w:rPr>
          <w:rFonts w:cs="Arial"/>
          <w:sz w:val="20"/>
          <w:szCs w:val="20"/>
        </w:rPr>
        <w:t>) Imeniki se vodijo centralno za vse organizacijske enote skupaj.</w:t>
      </w:r>
    </w:p>
    <w:p w:rsidR="00263066" w:rsidRPr="00E94308" w:rsidRDefault="00263066" w:rsidP="00263066">
      <w:pPr>
        <w:pStyle w:val="len0"/>
        <w:spacing w:line="288" w:lineRule="auto"/>
        <w:rPr>
          <w:rFonts w:cs="Arial"/>
          <w:sz w:val="20"/>
          <w:szCs w:val="20"/>
        </w:rPr>
      </w:pPr>
      <w:r w:rsidRPr="00E94308">
        <w:rPr>
          <w:rFonts w:cs="Arial"/>
          <w:sz w:val="20"/>
          <w:szCs w:val="20"/>
        </w:rPr>
        <w:t>70.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Državno odvetništvo upravlja imenike, ki so podlaga za delovanje informacijskega sistema. Vrsta in vsebina uporabe so opredeljeni v klasifikacijskem načrtu, ki je priloga tega pravilnika.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Določba prejšnjega odstavka se uporablja tudi za upravljanje seznamov in drugih zbirk osebnih podatkov, ki se vodijo v skladu s klasifikacijskim načrtom.</w:t>
      </w:r>
    </w:p>
    <w:p w:rsidR="00263066" w:rsidRPr="00E94308" w:rsidRDefault="00263066" w:rsidP="00263066">
      <w:pPr>
        <w:pStyle w:val="len0"/>
        <w:spacing w:line="288" w:lineRule="auto"/>
        <w:rPr>
          <w:rFonts w:cs="Arial"/>
          <w:sz w:val="20"/>
          <w:szCs w:val="20"/>
        </w:rPr>
      </w:pPr>
      <w:r w:rsidRPr="00E94308">
        <w:rPr>
          <w:rFonts w:cs="Arial"/>
          <w:sz w:val="20"/>
          <w:szCs w:val="20"/>
        </w:rPr>
        <w:t>71.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Zapis o osebi vpisničar vnese v imenik tedaj, kadar v skladu s pravilnikom ta oseba nastopa v kakšni izmed procesnih vlog v posameznem spisu ali zapisu.</w:t>
      </w:r>
    </w:p>
    <w:p w:rsidR="00263066" w:rsidRPr="00E94308" w:rsidRDefault="00263066" w:rsidP="00263066">
      <w:pPr>
        <w:pStyle w:val="len0"/>
        <w:spacing w:line="288" w:lineRule="auto"/>
        <w:rPr>
          <w:rFonts w:cs="Arial"/>
          <w:sz w:val="20"/>
          <w:szCs w:val="20"/>
        </w:rPr>
      </w:pPr>
      <w:r w:rsidRPr="00E94308">
        <w:rPr>
          <w:rFonts w:cs="Arial"/>
          <w:sz w:val="20"/>
          <w:szCs w:val="20"/>
        </w:rPr>
        <w:t>72.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Združitev zapisov v imeniku vpisničar opravi tako, da se zapis o osebi, ki se pridružuje, združi z zapisom vpisane osebe.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Združen zapis je lahko le tisti, pri katerem je zabeležena EMŠO, če je fizična oseba tujec, pa njegovi rojstni podatki ali matična številka pravne osebe.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(3) Združevanje zapisov v imeniku se lahko opravi le takrat, kadar ni nobenega dvoma, da oba zapisa pripadata isti osebi.</w:t>
      </w:r>
    </w:p>
    <w:p w:rsidR="00263066" w:rsidRPr="00E94308" w:rsidRDefault="00263066" w:rsidP="00263066">
      <w:pPr>
        <w:pStyle w:val="len0"/>
        <w:spacing w:line="288" w:lineRule="auto"/>
        <w:rPr>
          <w:rFonts w:cs="Arial"/>
          <w:sz w:val="20"/>
          <w:szCs w:val="20"/>
        </w:rPr>
      </w:pPr>
      <w:r w:rsidRPr="00E94308">
        <w:rPr>
          <w:rFonts w:cs="Arial"/>
          <w:sz w:val="20"/>
          <w:szCs w:val="20"/>
        </w:rPr>
        <w:t>73.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Klasifikacijski načrt, ki je priloga tega pravilnika, določa: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vrsto dokumentarnega gradiva, ki se hrani v posameznih vpisnikih, imenikih in evidencah (klasifikacijskih znakih),</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 katerih organizacijskih enotah se posamezni vpisniki in evidence vodijo ter</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kakšni so roki hrambe posameznih vrst dokumentarnega gradiva.</w:t>
      </w:r>
    </w:p>
    <w:p w:rsidR="00263066" w:rsidRPr="00E94308" w:rsidRDefault="00263066" w:rsidP="00263066">
      <w:pPr>
        <w:pStyle w:val="len0"/>
        <w:spacing w:line="288" w:lineRule="auto"/>
        <w:rPr>
          <w:rFonts w:cs="Arial"/>
          <w:sz w:val="20"/>
          <w:szCs w:val="20"/>
        </w:rPr>
      </w:pPr>
      <w:r w:rsidRPr="00E94308">
        <w:rPr>
          <w:rFonts w:cs="Arial"/>
          <w:sz w:val="20"/>
          <w:szCs w:val="20"/>
        </w:rPr>
        <w:t>74.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Dokumentarno gradivo na državnem odvetništvu je razporejeno v naslednje zbirke: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zbirka nerešenih zadev;</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priročni arhiv;</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stalni arhiv.</w:t>
      </w:r>
    </w:p>
    <w:p w:rsidR="00263066" w:rsidRPr="00E94308" w:rsidRDefault="00263066" w:rsidP="00263066">
      <w:pPr>
        <w:pStyle w:val="len0"/>
        <w:spacing w:line="288" w:lineRule="auto"/>
        <w:rPr>
          <w:rFonts w:cs="Arial"/>
          <w:sz w:val="20"/>
          <w:szCs w:val="20"/>
        </w:rPr>
      </w:pPr>
      <w:r w:rsidRPr="00E94308">
        <w:rPr>
          <w:rFonts w:cs="Arial"/>
          <w:sz w:val="20"/>
          <w:szCs w:val="20"/>
        </w:rPr>
        <w:t>75.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Vsaka organizacijska enota ima svoj priročni in stalni arhiv, kjer se nahaja dokumentarno gradivo posameznih zbirk v fizični obliki.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Dokumentarno gradivo v elektronski obliki se hrani v informacijskem sistemu, tako da je dostop omogočen le pooblaščenim osebam.</w:t>
      </w:r>
    </w:p>
    <w:p w:rsidR="00263066" w:rsidRPr="00E94308" w:rsidRDefault="00263066" w:rsidP="00263066">
      <w:pPr>
        <w:pStyle w:val="len0"/>
        <w:spacing w:line="288" w:lineRule="auto"/>
        <w:rPr>
          <w:rFonts w:cs="Arial"/>
          <w:sz w:val="20"/>
          <w:szCs w:val="20"/>
        </w:rPr>
      </w:pPr>
      <w:r w:rsidRPr="00E94308">
        <w:rPr>
          <w:rFonts w:cs="Arial"/>
          <w:sz w:val="20"/>
          <w:szCs w:val="20"/>
        </w:rPr>
        <w:t>76.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Spis z zaključitvijo preide v priročni arhiv, z reaktivacijo pa preide v zbirko nerešenih zadev.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Spis preide v stalni arhiv v začetku vsakega leta najkasneje pet let po tem, ko se izteče koledarsko leto, v katerem je bil uvrščen v priročni arhiv.</w:t>
      </w:r>
    </w:p>
    <w:p w:rsidR="00263066" w:rsidRPr="00E94308" w:rsidRDefault="00263066" w:rsidP="00263066">
      <w:pPr>
        <w:pStyle w:val="len0"/>
        <w:spacing w:line="288" w:lineRule="auto"/>
        <w:rPr>
          <w:rFonts w:cs="Arial"/>
          <w:sz w:val="20"/>
          <w:szCs w:val="20"/>
        </w:rPr>
      </w:pPr>
      <w:r w:rsidRPr="00E94308">
        <w:rPr>
          <w:rFonts w:cs="Arial"/>
          <w:sz w:val="20"/>
          <w:szCs w:val="20"/>
        </w:rPr>
        <w:t>77.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Zapis o osebi v imeniku preide v drugo zbirko dokumentarnega gradiva oziroma se arhivira, ko preide spis ali zapis, s katerim je povezan.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Če je zapis o osebi v imeniku povezan z več spisi ali zapisi, se za vsako zbirko naredi nov zapis.</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Če zapisa osebe v imeniku iz dveh zbirk preideta v isto zbirko, se v njej ponovno združita v enega.</w:t>
      </w:r>
    </w:p>
    <w:p w:rsidR="00263066" w:rsidRPr="00E94308" w:rsidRDefault="00263066" w:rsidP="00263066">
      <w:pPr>
        <w:pStyle w:val="len0"/>
        <w:spacing w:line="288" w:lineRule="auto"/>
        <w:rPr>
          <w:rFonts w:cs="Arial"/>
          <w:sz w:val="20"/>
          <w:szCs w:val="20"/>
        </w:rPr>
      </w:pPr>
      <w:r w:rsidRPr="00E94308">
        <w:rPr>
          <w:rFonts w:cs="Arial"/>
          <w:sz w:val="20"/>
          <w:szCs w:val="20"/>
        </w:rPr>
        <w:t>78.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Določbe o rokih hrambe pravilnika se uporabljajo le, če ni za posamezne vrste dokumentarnega gradiva v predpisih, ki urejajo hrambo dokumentarnega gradiva, določeno drugače.</w:t>
      </w:r>
    </w:p>
    <w:p w:rsidR="00263066" w:rsidRPr="00E94308" w:rsidRDefault="00263066" w:rsidP="00263066">
      <w:pPr>
        <w:pStyle w:val="len0"/>
        <w:spacing w:line="288" w:lineRule="auto"/>
        <w:rPr>
          <w:rFonts w:cs="Arial"/>
          <w:sz w:val="20"/>
          <w:szCs w:val="20"/>
        </w:rPr>
      </w:pPr>
      <w:r w:rsidRPr="00E94308">
        <w:rPr>
          <w:rFonts w:cs="Arial"/>
          <w:sz w:val="20"/>
          <w:szCs w:val="20"/>
        </w:rPr>
        <w:t>79.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Dokumentarno gradivo, ki ima lastnost arhivskega gradiva, državno odvetništvo izroči pristojnemu arhivu po preteku rokov hranjenja, najkasneje pa po tridesetih letih od nastanka gradiva. Gradivo se izroči na način in po postopku, ki ga za odbiranje in izročanje arhivskega gradiva določijo predpisi, ki urejajo varstvo dokumentarnega in arhivskega gradiva.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Katero dokumentarno gradivo ima lastnost arhivskega gradiva, določi pristojni arhiv s pisnim navodilom o odbiranju arhivskega gradiva.</w:t>
      </w:r>
    </w:p>
    <w:p w:rsidR="00263066" w:rsidRPr="00E94308" w:rsidRDefault="00263066" w:rsidP="00263066">
      <w:pPr>
        <w:pStyle w:val="len0"/>
        <w:spacing w:line="288" w:lineRule="auto"/>
        <w:rPr>
          <w:rFonts w:cs="Arial"/>
          <w:sz w:val="20"/>
          <w:szCs w:val="20"/>
        </w:rPr>
      </w:pPr>
      <w:r w:rsidRPr="00E94308">
        <w:rPr>
          <w:rFonts w:cs="Arial"/>
          <w:sz w:val="20"/>
          <w:szCs w:val="20"/>
        </w:rPr>
        <w:t>80.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Vsak vpisnik in evidenco je treba na koncu koledarskega leta zaključiti.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Po zaključitvi v vpisnik ali evidenco ni več mogoče dodajati spisov ali zapisov s številko zaključenega leta.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Zaključevanje se opravi za vsako organizacijsko enoto posebej.</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Zaključevanje se opravi z ugotovitveno odločbo, ki jo podpišeta generalni državni odvetnik in vodja vpisnika, njena priloga pa je poročilo o zaključitvi vpisnika.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(5) Poročilo o zaključitvi vpisnika vsebuje naslednje podatke: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zaključitve,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nezaključenih spisov na začetku poročevalskega obdobja,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na novo prejetih spisov v poročevalskem obdobju,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reaktiviranih spisov v poročevalskem obdobju,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pomotno vpisanih spisov v poročevalskem obdobju,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zaključenih spisov v poročevalskem obdobju,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nezaključenih spisov na koncu poročevalskega obdobja,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seznam nezaključenih spisov na koncu poročevalskega obdobja,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 xml:space="preserve">navedbo vpisnika in zadnje opravilne številke. </w:t>
      </w:r>
    </w:p>
    <w:p w:rsidR="00263066" w:rsidRPr="00E94308" w:rsidRDefault="00263066" w:rsidP="00263066">
      <w:pPr>
        <w:pStyle w:val="len0"/>
        <w:spacing w:line="288" w:lineRule="auto"/>
        <w:rPr>
          <w:rFonts w:cs="Arial"/>
          <w:sz w:val="20"/>
          <w:szCs w:val="20"/>
        </w:rPr>
      </w:pPr>
      <w:r w:rsidRPr="00E94308">
        <w:rPr>
          <w:rFonts w:cs="Arial"/>
          <w:sz w:val="20"/>
          <w:szCs w:val="20"/>
        </w:rPr>
        <w:t>81.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Spisi in drugo gradivo ter računalniki in drugi nosilci podatkov ne smejo ostati brez nadzorstva. Po končanem delovnem času je treba spraviti spise, drugo gradivo, žige in štampiljke v zaklenjene blagajne, omare ali mize.</w:t>
      </w:r>
    </w:p>
    <w:p w:rsidR="00263066" w:rsidRPr="00E94308" w:rsidRDefault="00263066" w:rsidP="00263066">
      <w:pPr>
        <w:pStyle w:val="len0"/>
        <w:spacing w:line="288" w:lineRule="auto"/>
        <w:rPr>
          <w:rFonts w:cs="Arial"/>
          <w:sz w:val="20"/>
          <w:szCs w:val="20"/>
        </w:rPr>
      </w:pPr>
      <w:r w:rsidRPr="00E94308">
        <w:rPr>
          <w:rFonts w:cs="Arial"/>
          <w:sz w:val="20"/>
          <w:szCs w:val="20"/>
        </w:rPr>
        <w:t>82.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Opravilno številko spisa ali zapisa sestavljajo:</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kratka oznaka organizacijske enote nastanka in za njo vezaj;</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klasifikacijski znak oziroma črkovna oznaka vpisnika in za njo vezaj;</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oznaka nosilca spisa in za njo vezaj;</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lastRenderedPageBreak/>
        <w:t>zaporedna številka, desna poševnica ter za njo štirimestna letnica nastanka.</w:t>
      </w:r>
    </w:p>
    <w:p w:rsidR="00263066" w:rsidRPr="00E94308" w:rsidRDefault="00263066" w:rsidP="00263066">
      <w:pPr>
        <w:pStyle w:val="len0"/>
        <w:spacing w:line="288" w:lineRule="auto"/>
        <w:rPr>
          <w:rFonts w:cs="Arial"/>
          <w:sz w:val="20"/>
          <w:szCs w:val="20"/>
        </w:rPr>
      </w:pPr>
      <w:r w:rsidRPr="00E94308">
        <w:rPr>
          <w:rFonts w:cs="Arial"/>
          <w:sz w:val="20"/>
          <w:szCs w:val="20"/>
        </w:rPr>
        <w:t>83.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Kratke oznake organizacijskih enot po pravilniku in klasifikacijskem načrtu so:</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Državno odvetništvo Republike Slovenije na sedežu Ljubljani – »LJ«;</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Celju – »CE«;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Kopru – »KP«;</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Kranju – »KR«;</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Mariboru – »MB«;</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Murski Soboti – »MS«;</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Novi Gorici – »NG«;</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Novem mestu – »NM«;</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 xml:space="preserve">Zunanji oddelek Državnega odvetništva na Ptuju – »PT«. </w:t>
      </w:r>
    </w:p>
    <w:p w:rsidR="00263066" w:rsidRPr="00E94308" w:rsidRDefault="00263066" w:rsidP="00263066">
      <w:pPr>
        <w:pStyle w:val="len0"/>
        <w:spacing w:line="288" w:lineRule="auto"/>
        <w:rPr>
          <w:rFonts w:cs="Arial"/>
          <w:sz w:val="20"/>
          <w:szCs w:val="20"/>
        </w:rPr>
      </w:pPr>
      <w:r w:rsidRPr="00E94308">
        <w:rPr>
          <w:rFonts w:cs="Arial"/>
          <w:sz w:val="20"/>
          <w:szCs w:val="20"/>
        </w:rPr>
        <w:t>84.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Spisi in zapisi se številčijo enotno.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Pri enotnem številčenju zaporedna številka teče v okviru celotnega državnega odvetništva.</w:t>
      </w:r>
    </w:p>
    <w:p w:rsidR="00263066" w:rsidRPr="00E94308" w:rsidRDefault="00263066" w:rsidP="00263066">
      <w:pPr>
        <w:pStyle w:val="Oddelek"/>
        <w:numPr>
          <w:ilvl w:val="0"/>
          <w:numId w:val="0"/>
        </w:numPr>
        <w:spacing w:line="288" w:lineRule="auto"/>
        <w:rPr>
          <w:sz w:val="20"/>
          <w:szCs w:val="20"/>
        </w:rPr>
      </w:pPr>
      <w:r w:rsidRPr="00E94308">
        <w:rPr>
          <w:sz w:val="20"/>
          <w:szCs w:val="20"/>
        </w:rPr>
        <w:t>2. Informacijski sistem</w:t>
      </w:r>
    </w:p>
    <w:p w:rsidR="00263066" w:rsidRPr="00E94308" w:rsidRDefault="00263066" w:rsidP="00263066">
      <w:pPr>
        <w:pStyle w:val="len0"/>
        <w:spacing w:line="288" w:lineRule="auto"/>
        <w:rPr>
          <w:rFonts w:cs="Arial"/>
          <w:sz w:val="20"/>
          <w:szCs w:val="20"/>
        </w:rPr>
      </w:pPr>
      <w:r w:rsidRPr="00E94308">
        <w:rPr>
          <w:rFonts w:cs="Arial"/>
          <w:sz w:val="20"/>
          <w:szCs w:val="20"/>
        </w:rPr>
        <w:t>85.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V informacijskem sistemu državnega odvetništva se: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razporeja dokumentarno gradivo v skladu z veljavnim klasifikacijskim načrtom in med posameznim zbirkami;</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skenirajo dokumenti;</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sprejemajo in evidentirajo dokumenti v fizični in elektronski obliki;</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pripravljajo lastni in izhodni dokumenti na podlagi vnaprej predvidenih predlog;</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elektronsko potrjuje in elektronsko podpisuje;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spremlja proces odpreme (kuvertiranje, odprema, sprejemanje vročilnic oziroma povratnic);</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zbirajo podatki, ki jih državno odvetništvo potrebuje za statistične obdelave.</w:t>
      </w:r>
    </w:p>
    <w:p w:rsidR="00263066" w:rsidRPr="00E94308" w:rsidRDefault="00263066" w:rsidP="00263066">
      <w:pPr>
        <w:pStyle w:val="len0"/>
        <w:spacing w:line="288" w:lineRule="auto"/>
        <w:rPr>
          <w:rFonts w:cs="Arial"/>
          <w:sz w:val="20"/>
          <w:szCs w:val="20"/>
        </w:rPr>
      </w:pPr>
      <w:r w:rsidRPr="00E94308">
        <w:rPr>
          <w:rFonts w:cs="Arial"/>
          <w:sz w:val="20"/>
          <w:szCs w:val="20"/>
        </w:rPr>
        <w:t>86.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Državni odvetniki in drugi javni uslužbenci morajo v okviru svojih nalog v informacijski sistem vnašati vse podatke, za katere je tako predpisano.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Kadar ni določeno drugače, vnaša podatke v informacijski sistem vpisničar samostojno ali po odredbi nosilca spisa.</w:t>
      </w:r>
    </w:p>
    <w:p w:rsidR="00263066" w:rsidRPr="00E94308" w:rsidRDefault="00263066" w:rsidP="00263066">
      <w:pPr>
        <w:pStyle w:val="len0"/>
        <w:spacing w:line="288" w:lineRule="auto"/>
        <w:rPr>
          <w:rFonts w:cs="Arial"/>
          <w:sz w:val="20"/>
          <w:szCs w:val="20"/>
        </w:rPr>
      </w:pPr>
      <w:r w:rsidRPr="00E94308">
        <w:rPr>
          <w:rFonts w:cs="Arial"/>
          <w:sz w:val="20"/>
          <w:szCs w:val="20"/>
        </w:rPr>
        <w:t>87.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(1) Da bi bilo vodenje vpisnikov pravilno in redno, generalni državni odvetnik ali državni odvetnik, ki ga on določi oziroma vodja zunanjega oddelka ali javni uslužbenec pregleduje vpisnike. Vsak </w:t>
      </w:r>
      <w:r w:rsidRPr="00E94308">
        <w:rPr>
          <w:rFonts w:cs="Arial"/>
          <w:sz w:val="20"/>
          <w:szCs w:val="20"/>
        </w:rPr>
        <w:lastRenderedPageBreak/>
        <w:t>pregled zaznamuje v rubriki »Opomba« pri zadnji vpisani zadevi z oznako »Pregledal/a« in podpisom.</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Pri računalniško vodenih vpisnikih oseba iz prejšnjega odstavka o pregledu izdela zapisnik o pregledu. Prilogi zapisnika sta računalniški izpis seznama opravilnih številk nerešenih zadev in arhivski nosilec podatkov z vsemi podatki iz vpisnika. Zapisnik o pregledu s prilogami posreduje generalnemu državnemu odvetniku.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Generalni državni odvetnik odredi popravo ugotovljenih pomanjkljivosti in izda potrebna navodila za delo.</w:t>
      </w:r>
    </w:p>
    <w:p w:rsidR="00263066" w:rsidRPr="00E94308" w:rsidRDefault="00263066" w:rsidP="00263066">
      <w:pPr>
        <w:pStyle w:val="len0"/>
        <w:spacing w:line="288" w:lineRule="auto"/>
        <w:rPr>
          <w:rFonts w:cs="Arial"/>
          <w:sz w:val="20"/>
          <w:szCs w:val="20"/>
        </w:rPr>
      </w:pPr>
      <w:r w:rsidRPr="00E94308">
        <w:rPr>
          <w:rFonts w:cs="Arial"/>
          <w:sz w:val="20"/>
          <w:szCs w:val="20"/>
        </w:rPr>
        <w:t>88.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Dnevno je treba izdelovati kopije računalniških podatkov v vpisnikih, evidencah in imenikih na način, ki ga v sodelovanju s Službo za informatiko odredi generalni državni odvetnik.</w:t>
      </w:r>
    </w:p>
    <w:p w:rsidR="00263066" w:rsidRPr="00E94308" w:rsidRDefault="00263066" w:rsidP="00263066">
      <w:pPr>
        <w:pStyle w:val="len0"/>
        <w:spacing w:line="288" w:lineRule="auto"/>
        <w:rPr>
          <w:rFonts w:cs="Arial"/>
          <w:sz w:val="20"/>
          <w:szCs w:val="20"/>
        </w:rPr>
      </w:pPr>
      <w:r w:rsidRPr="00E94308">
        <w:rPr>
          <w:rFonts w:cs="Arial"/>
          <w:sz w:val="20"/>
          <w:szCs w:val="20"/>
        </w:rPr>
        <w:t>89.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Generalni državni odvetnik določi varnostno politiko in postopke ter vzpostavi sistem upravljanja z informacijsko varnostjo v skladu s priporočili ministra, pristojnega za javno upravo.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Vsi državni odvetniki in drugi javni uslužbenci morajo skrbeti za informacijsko varnost, upoštevati navodila za uporabo in varnost ter po svojih najboljših močeh varovati podatke in nosilce oziroma opremo za delo s temi podatki.</w:t>
      </w:r>
    </w:p>
    <w:p w:rsidR="00263066" w:rsidRPr="00E94308" w:rsidRDefault="00263066" w:rsidP="00263066">
      <w:pPr>
        <w:pStyle w:val="len0"/>
        <w:spacing w:line="288" w:lineRule="auto"/>
        <w:rPr>
          <w:rFonts w:cs="Arial"/>
          <w:sz w:val="20"/>
          <w:szCs w:val="20"/>
        </w:rPr>
      </w:pPr>
      <w:r w:rsidRPr="00E94308">
        <w:rPr>
          <w:rFonts w:cs="Arial"/>
          <w:sz w:val="20"/>
          <w:szCs w:val="20"/>
        </w:rPr>
        <w:t>90.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Generalni državni odvetnik izda navodilo o tem, do katerih podatkov v informacijskem sistemu lahko dostopajo posamezni uporabniki.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Služba za informatiko na državnem odvetništvu zagotovi dostope do podatkov v skladu z navodilom iz prejšnjega odstavka.</w:t>
      </w:r>
    </w:p>
    <w:p w:rsidR="00263066" w:rsidRPr="00E94308" w:rsidRDefault="00263066" w:rsidP="00263066">
      <w:pPr>
        <w:pStyle w:val="Oddelek"/>
        <w:numPr>
          <w:ilvl w:val="0"/>
          <w:numId w:val="0"/>
        </w:numPr>
        <w:spacing w:line="288" w:lineRule="auto"/>
        <w:rPr>
          <w:sz w:val="20"/>
          <w:szCs w:val="20"/>
        </w:rPr>
      </w:pPr>
      <w:r w:rsidRPr="00E94308">
        <w:rPr>
          <w:sz w:val="20"/>
          <w:szCs w:val="20"/>
        </w:rPr>
        <w:t>3. Spisi v vpisnikih</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3.1. </w:t>
      </w:r>
      <w:r w:rsidRPr="00E94308">
        <w:rPr>
          <w:rFonts w:cs="Arial"/>
          <w:i/>
          <w:sz w:val="20"/>
          <w:szCs w:val="20"/>
        </w:rPr>
        <w:t>Deli spisa</w:t>
      </w:r>
    </w:p>
    <w:p w:rsidR="00263066" w:rsidRPr="00E94308" w:rsidRDefault="00263066" w:rsidP="00263066">
      <w:pPr>
        <w:pStyle w:val="len0"/>
        <w:spacing w:line="288" w:lineRule="auto"/>
        <w:rPr>
          <w:rFonts w:cs="Arial"/>
          <w:sz w:val="20"/>
          <w:szCs w:val="20"/>
        </w:rPr>
      </w:pPr>
      <w:r w:rsidRPr="00E94308">
        <w:rPr>
          <w:rFonts w:cs="Arial"/>
          <w:sz w:val="20"/>
          <w:szCs w:val="20"/>
        </w:rPr>
        <w:t>91.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Spis v fizični obliki je sestavljen iz ovitka, dokumentov, ki so vloženi vanj, in popisa spisa.</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3.2. </w:t>
      </w:r>
      <w:r w:rsidRPr="00E94308">
        <w:rPr>
          <w:rFonts w:cs="Arial"/>
          <w:i/>
          <w:sz w:val="20"/>
          <w:szCs w:val="20"/>
        </w:rPr>
        <w:t>Ovitek spisa</w:t>
      </w:r>
    </w:p>
    <w:p w:rsidR="00263066" w:rsidRPr="00E94308" w:rsidRDefault="00263066" w:rsidP="00263066">
      <w:pPr>
        <w:pStyle w:val="len0"/>
        <w:spacing w:line="288" w:lineRule="auto"/>
        <w:rPr>
          <w:rFonts w:cs="Arial"/>
          <w:sz w:val="20"/>
          <w:szCs w:val="20"/>
        </w:rPr>
      </w:pPr>
      <w:r w:rsidRPr="00E94308">
        <w:rPr>
          <w:rFonts w:cs="Arial"/>
          <w:sz w:val="20"/>
          <w:szCs w:val="20"/>
        </w:rPr>
        <w:t>92.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(1) Na vsak ovitek spisa se vpišejo naslednji podatki:</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označba spisa v zgornjem desnem kotu in levem spodnjem kotu (opravilna številka),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zveza (opravilna številka), če jo zadeva ima,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šifra državnega odvetnika oziroma kandidata za državnega odvetnika, ki je nosilec spisa,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stranke – (ime in priimek ter naslov fizične osebe, ime in naslov pravne osebe, pri strankah, ki jih zastopa državno odvetništvo, se na ovitku zapiše Republika Slovenija in doda državni organ, na katerega se zadeva nanaša),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vrednost spora in vse spremembe vrednosti,</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tip postopka (npr. predhodni postopek, sodni postopek, upravni postopek, upravni spor ...),</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vrsta spora, kot je navedena v vlogi stranke,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pravni temelj po šifrantu državnega odvetništva in v oklepaju šifra pravnega temelja, npr.: zaradi plačila,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podatek o datumu zaključka spisa v spodnjem desnem kotu.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Ovitek spisa je praviloma iz trdega papirja svetlo zelene barve.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Dodatne označbe se odtisnejo s štampiljko, ročno pa se vpišejo roki, obravnave, naroki in sestanki.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Če bi bil spis zaradi velikega števila pisanj preobsežen, se lahko razdeli v posamezne ovitke, ki se označijo z zaporednimi rimskimi številkami, popis spisa pa se nadaljuje po zaporednih številkah ter vloži v dodaten trdi ovitek.</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(5) Če je treba ovitek obnoviti, se nanj prepišejo vsi podatki s prejšnjega ovitka.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(6) Če se v postopku zadeva prenese iz enega v drug vpisnik (npr. iz P v I), se nad prvotnim zapisom doda vpisnik prenosa in opravilna številka.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(7) Če se med postopkom spremeni vrednost spora, se na ovitku, na podlagi odredbe državnega odvetnika, prejšnji znesek prečrta in doda nov znesek.</w:t>
      </w:r>
    </w:p>
    <w:p w:rsidR="00263066" w:rsidRPr="00E94308" w:rsidRDefault="00263066" w:rsidP="00263066">
      <w:pPr>
        <w:pStyle w:val="len0"/>
        <w:spacing w:line="288" w:lineRule="auto"/>
        <w:rPr>
          <w:rFonts w:cs="Arial"/>
          <w:sz w:val="20"/>
          <w:szCs w:val="20"/>
        </w:rPr>
      </w:pPr>
      <w:r w:rsidRPr="00E94308">
        <w:rPr>
          <w:rFonts w:cs="Arial"/>
          <w:sz w:val="20"/>
          <w:szCs w:val="20"/>
        </w:rPr>
        <w:t>93.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Ovitek izdela vpisničar, ko odpre spis, ravno tako pa ga tudi sproti dopolnjuje ali izdela novega, kadar pride na njem do sprememb.</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Generalni državni odvetnik izda navodilo, v katerem predpiše obrazce ovitkov posameznih vrst spisov, za katerega generalni sekretariat pripravi predloge za vnos v informacijski sistem.</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3.3. </w:t>
      </w:r>
      <w:r w:rsidRPr="00E94308">
        <w:rPr>
          <w:rFonts w:cs="Arial"/>
          <w:i/>
          <w:sz w:val="20"/>
          <w:szCs w:val="20"/>
        </w:rPr>
        <w:t>Dokument in priloga</w:t>
      </w:r>
    </w:p>
    <w:p w:rsidR="00263066" w:rsidRPr="00E94308" w:rsidRDefault="00263066" w:rsidP="00263066">
      <w:pPr>
        <w:pStyle w:val="len0"/>
        <w:spacing w:line="288" w:lineRule="auto"/>
        <w:rPr>
          <w:rFonts w:cs="Arial"/>
          <w:sz w:val="20"/>
          <w:szCs w:val="20"/>
        </w:rPr>
      </w:pPr>
      <w:r w:rsidRPr="00E94308">
        <w:rPr>
          <w:rFonts w:cs="Arial"/>
          <w:sz w:val="20"/>
          <w:szCs w:val="20"/>
        </w:rPr>
        <w:t>94.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Dokument je izviren ali reproduciran (pisan, risan, tiskan, fotografiran, fotokopiran, fonografski, v elektronski obliki ali kako drugače zapisan) zapis, ki je bil prejet ali je nastal pri delu državnega odvetništva in je pomemben za njegovo poslovanje.</w:t>
      </w:r>
    </w:p>
    <w:p w:rsidR="00263066" w:rsidRPr="00E94308" w:rsidRDefault="00263066" w:rsidP="00263066">
      <w:pPr>
        <w:pStyle w:val="len0"/>
        <w:spacing w:line="288" w:lineRule="auto"/>
        <w:rPr>
          <w:rFonts w:cs="Arial"/>
          <w:sz w:val="20"/>
          <w:szCs w:val="20"/>
        </w:rPr>
      </w:pPr>
      <w:r w:rsidRPr="00E94308">
        <w:rPr>
          <w:rFonts w:cs="Arial"/>
          <w:sz w:val="20"/>
          <w:szCs w:val="20"/>
        </w:rPr>
        <w:t>95.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(1) Z uvrstitvijo v spis dobi dokument številko dokumenta, podatki o njem pa se s tem prenesejo tudi na popis spisa.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Številka dokumenta je sestavljena iz črkovne oznake vpisnika, vezaja, oznake nosilca spisa, vezaja, zaporedne številke spisa, desne poševnice, štirimestne letnice nastanka in zaporedne številke dokumenta v spisu.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Dokument dobi z uvrstitvijo v spis novo naslednjo zaporedno številko v popisu spisa.</w:t>
      </w:r>
    </w:p>
    <w:p w:rsidR="00263066" w:rsidRPr="00E94308" w:rsidRDefault="00263066" w:rsidP="00263066">
      <w:pPr>
        <w:pStyle w:val="len0"/>
        <w:spacing w:line="288" w:lineRule="auto"/>
        <w:rPr>
          <w:rFonts w:cs="Arial"/>
          <w:sz w:val="20"/>
          <w:szCs w:val="20"/>
        </w:rPr>
      </w:pPr>
      <w:r w:rsidRPr="00E94308">
        <w:rPr>
          <w:rFonts w:cs="Arial"/>
          <w:sz w:val="20"/>
          <w:szCs w:val="20"/>
        </w:rPr>
        <w:t>96.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Priloga je zapis ali predmet, ki je priložen dokumentu kot dopolnitev, pojasnilo ali dokaz vsebine dokumenta.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Vsaka priloga dobi številko dokumenta, na katerega se nanaša, in zaporedno številko priloge. Pred opravilno številko se napiše mala črka k (npr. k P 10/98-1/1, 2, 3 ...).</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Če je število prilog tolikšno ali so tako obsežne, da jih ni mogoče pripeti k pisanju, se hranijo v posebnem ovitku na koncu spisa ali zunaj spisa z oznako »Priloge« in opravilno številko zadeve ter zaporedno številko pisanja, na katero se nanaša.</w:t>
      </w:r>
    </w:p>
    <w:p w:rsidR="00263066" w:rsidRPr="00E94308" w:rsidRDefault="00263066" w:rsidP="00263066">
      <w:pPr>
        <w:pStyle w:val="len0"/>
        <w:spacing w:line="288" w:lineRule="auto"/>
        <w:rPr>
          <w:rFonts w:cs="Arial"/>
          <w:sz w:val="20"/>
          <w:szCs w:val="20"/>
        </w:rPr>
      </w:pPr>
      <w:r w:rsidRPr="00E94308">
        <w:rPr>
          <w:rFonts w:cs="Arial"/>
          <w:sz w:val="20"/>
          <w:szCs w:val="20"/>
        </w:rPr>
        <w:t>97.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Spis mora biti vselej oblikovan tako, da so vse listine zložene v ovitek, na prvem mestu je popis spisa, za njim vsi dokumenti skupaj s prilogami zloženi rastoče po njihovih številkah.</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Kadar se iz spisa pošiljajo dokumenti, ki so izvirniki, je treba na njihova mesta v spisu vstaviti njihove kopije.</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3.4. </w:t>
      </w:r>
      <w:r w:rsidRPr="00E94308">
        <w:rPr>
          <w:rFonts w:cs="Arial"/>
          <w:i/>
          <w:sz w:val="20"/>
          <w:szCs w:val="20"/>
        </w:rPr>
        <w:t>Odpiranje spisa</w:t>
      </w:r>
    </w:p>
    <w:p w:rsidR="00263066" w:rsidRPr="00E94308" w:rsidRDefault="00263066" w:rsidP="00263066">
      <w:pPr>
        <w:pStyle w:val="len0"/>
        <w:spacing w:line="288" w:lineRule="auto"/>
        <w:rPr>
          <w:rFonts w:cs="Arial"/>
          <w:sz w:val="20"/>
          <w:szCs w:val="20"/>
        </w:rPr>
      </w:pPr>
      <w:r w:rsidRPr="00E94308">
        <w:rPr>
          <w:rFonts w:cs="Arial"/>
          <w:sz w:val="20"/>
          <w:szCs w:val="20"/>
        </w:rPr>
        <w:t>98.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Spis je treba odpreti, ko državno odvetništvo prejme ali namerava oblikovati dokument, ki ne sodi v noben drug spis.</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Spis odpre vpisničar samostojno ali pa po odredbi državnega odvetnika.</w:t>
      </w:r>
    </w:p>
    <w:p w:rsidR="00263066" w:rsidRPr="00E94308" w:rsidRDefault="00263066" w:rsidP="00263066">
      <w:pPr>
        <w:pStyle w:val="len0"/>
        <w:spacing w:line="288" w:lineRule="auto"/>
        <w:rPr>
          <w:rFonts w:cs="Arial"/>
          <w:sz w:val="20"/>
          <w:szCs w:val="20"/>
        </w:rPr>
      </w:pPr>
      <w:r w:rsidRPr="00E94308">
        <w:rPr>
          <w:rFonts w:cs="Arial"/>
          <w:sz w:val="20"/>
          <w:szCs w:val="20"/>
        </w:rPr>
        <w:t>99.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Izjemoma, ko takojšnje odprtje spisa zaradi časovnih okoliščin ni mogoče, je dovoljeno izdelovati dokumente z opravilno številko spisa, ki še ni odprt.</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To je dovoljeno le, če je uporaba take številke vnaprej rezervirana v informacijskem sistemu.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Takoj, ko je to mogoče, je treba odpreti spis s številko, ki je bila rezervirana, ter opraviti vsa opravila, ki bi se morala opraviti, če številka spisa ne bi bila vnaprej rezervirana.</w:t>
      </w:r>
    </w:p>
    <w:p w:rsidR="00263066" w:rsidRPr="00E94308" w:rsidRDefault="00263066" w:rsidP="00263066">
      <w:pPr>
        <w:pStyle w:val="Pododdelek"/>
        <w:spacing w:line="288" w:lineRule="auto"/>
        <w:rPr>
          <w:rFonts w:cs="Arial"/>
          <w:i/>
          <w:sz w:val="20"/>
          <w:szCs w:val="20"/>
        </w:rPr>
      </w:pPr>
      <w:r w:rsidRPr="00E94308">
        <w:rPr>
          <w:rFonts w:cs="Arial"/>
          <w:sz w:val="20"/>
          <w:szCs w:val="20"/>
        </w:rPr>
        <w:lastRenderedPageBreak/>
        <w:t xml:space="preserve">3.5. </w:t>
      </w:r>
      <w:r w:rsidRPr="00E94308">
        <w:rPr>
          <w:rFonts w:cs="Arial"/>
          <w:i/>
          <w:sz w:val="20"/>
          <w:szCs w:val="20"/>
        </w:rPr>
        <w:t>Odgovornost za spis</w:t>
      </w:r>
    </w:p>
    <w:p w:rsidR="00263066" w:rsidRPr="00E94308" w:rsidRDefault="00263066" w:rsidP="00263066">
      <w:pPr>
        <w:pStyle w:val="len0"/>
        <w:spacing w:line="288" w:lineRule="auto"/>
        <w:rPr>
          <w:rFonts w:cs="Arial"/>
          <w:sz w:val="20"/>
          <w:szCs w:val="20"/>
        </w:rPr>
      </w:pPr>
      <w:r w:rsidRPr="00E94308">
        <w:rPr>
          <w:rFonts w:cs="Arial"/>
          <w:sz w:val="20"/>
          <w:szCs w:val="20"/>
        </w:rPr>
        <w:t>100.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Vsak spis mora imeti nosilca spisa. Nosilec spisa je lahko državni odvetnik, kandidat za državnega odvetnika, generalni sekretar ali vodja službe.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Poleg nosilca spisa je lahko za spis zadolžen tudi drug državni odvetnik ali drug javni uslužbenec, ki sodeluje z nosilcem spisa (stranski nosilec spisa).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Na posameznem spisu lahko pod vodstvom nosilca ali stranskega nosilca spisa delajo tudi kandidati za državnega odvetnika in pripravniki ter drugi javni uslužbenci.</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3.6. </w:t>
      </w:r>
      <w:r w:rsidRPr="00E94308">
        <w:rPr>
          <w:rFonts w:cs="Arial"/>
          <w:i/>
          <w:sz w:val="20"/>
          <w:szCs w:val="20"/>
        </w:rPr>
        <w:t>Združevanje spisa</w:t>
      </w:r>
    </w:p>
    <w:p w:rsidR="00263066" w:rsidRPr="00E94308" w:rsidRDefault="00263066" w:rsidP="00263066">
      <w:pPr>
        <w:pStyle w:val="len0"/>
        <w:spacing w:line="288" w:lineRule="auto"/>
        <w:rPr>
          <w:rFonts w:cs="Arial"/>
          <w:sz w:val="20"/>
          <w:szCs w:val="20"/>
        </w:rPr>
      </w:pPr>
      <w:r w:rsidRPr="00E94308">
        <w:rPr>
          <w:rFonts w:cs="Arial"/>
          <w:sz w:val="20"/>
          <w:szCs w:val="20"/>
        </w:rPr>
        <w:t>101.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Združevanje spisa je postopek, s katerim se celotna vsebina pridruženega spisa prenese v združen spis, pridružen spis pa izgubi svojo samostojnost.</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O združevanju odloči nosilec obeh spisov, če sta nosilca spisov različna, o tem odloči vodja oddelka.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Združujejo se lahko le nerešeni spisi istega vpisnika na isti organizacijski enoti.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Dokumenti spisa, ki se pridružuje, dobijo v združenem spisu nove opravilne in zaporedne številke.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(5) Če pride do združitve spisov zaradi združitve sodnih spisov, se spisi združijo tako, da je združen (glavni) spis tisti, v katerem se obravnava zadeva, katere spis je za glavnega ob združitvi štelo sodišče.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(6) Če pride do združitve iz drugih razlogov, se za združenega izbere spis s starejšim datumom nastanka.</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3.6. </w:t>
      </w:r>
      <w:r w:rsidRPr="00E94308">
        <w:rPr>
          <w:rFonts w:cs="Arial"/>
          <w:i/>
          <w:sz w:val="20"/>
          <w:szCs w:val="20"/>
        </w:rPr>
        <w:t>Razdruževanje spisa</w:t>
      </w:r>
    </w:p>
    <w:p w:rsidR="00263066" w:rsidRPr="00E94308" w:rsidRDefault="00263066" w:rsidP="00263066">
      <w:pPr>
        <w:pStyle w:val="len0"/>
        <w:spacing w:line="288" w:lineRule="auto"/>
        <w:rPr>
          <w:rFonts w:cs="Arial"/>
          <w:sz w:val="20"/>
          <w:szCs w:val="20"/>
        </w:rPr>
      </w:pPr>
      <w:r w:rsidRPr="00E94308">
        <w:rPr>
          <w:rFonts w:cs="Arial"/>
          <w:sz w:val="20"/>
          <w:szCs w:val="20"/>
        </w:rPr>
        <w:t>102.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Razdruževanje spisa je postopek, pri katerem se del spisa, ki se razdružuje, izloči v nov izločen spis.</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O razdruževanju odloča nosilec spisa.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V izločenem spisu se številke dokumentov označijo na novo.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Za razdružen spis so odgovorne iste osebe, ki so odgovorne za spis, ki se razdružuje.</w:t>
      </w:r>
    </w:p>
    <w:p w:rsidR="00263066" w:rsidRPr="00E94308" w:rsidRDefault="00263066" w:rsidP="00263066">
      <w:pPr>
        <w:pStyle w:val="Pododdelek"/>
        <w:spacing w:line="288" w:lineRule="auto"/>
        <w:rPr>
          <w:rFonts w:cs="Arial"/>
          <w:i/>
          <w:sz w:val="20"/>
          <w:szCs w:val="20"/>
        </w:rPr>
      </w:pPr>
      <w:r w:rsidRPr="00E94308">
        <w:rPr>
          <w:rFonts w:cs="Arial"/>
          <w:sz w:val="20"/>
          <w:szCs w:val="20"/>
        </w:rPr>
        <w:lastRenderedPageBreak/>
        <w:t xml:space="preserve">3.7. </w:t>
      </w:r>
      <w:r w:rsidRPr="00E94308">
        <w:rPr>
          <w:rFonts w:cs="Arial"/>
          <w:i/>
          <w:sz w:val="20"/>
          <w:szCs w:val="20"/>
        </w:rPr>
        <w:t>Prenos spisa</w:t>
      </w:r>
    </w:p>
    <w:p w:rsidR="00263066" w:rsidRPr="00E94308" w:rsidRDefault="00263066" w:rsidP="00263066">
      <w:pPr>
        <w:pStyle w:val="len0"/>
        <w:spacing w:line="288" w:lineRule="auto"/>
        <w:rPr>
          <w:rFonts w:cs="Arial"/>
          <w:sz w:val="20"/>
          <w:szCs w:val="20"/>
        </w:rPr>
      </w:pPr>
      <w:r w:rsidRPr="00E94308">
        <w:rPr>
          <w:rFonts w:cs="Arial"/>
          <w:sz w:val="20"/>
          <w:szCs w:val="20"/>
        </w:rPr>
        <w:t>103.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Prenos spisa je postopek, ko se delo na eni ali več zadevah, ki so bile vpisane v spis enega vpisnika (spis iz katerega se prenaša), nadaljuje v spisu, ki spada v drug vpisnik (spis kamor se prenaša).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Ko so vsi dokumenti oziroma listine spisa, iz katerega se prenaša, prenesene v kak drug spis, delo na njem ni več mogoče.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Prenos spisa odredi nosilec spisa, lahko pa tudi vodja oddelka v skladu z odredbo generalnega državnega odvetnika iz tretjega odstavka 45. člena tega pravilnika.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Prenos spisa se lahko opravi le na nerešenih spisih.</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(5) Posamezni dokumenti spisa, iz katerega se prenaša, se premaknejo ali kopirajo v spis, kamor se prenaša.</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3.8. </w:t>
      </w:r>
      <w:r w:rsidRPr="00E94308">
        <w:rPr>
          <w:rFonts w:cs="Arial"/>
          <w:i/>
          <w:sz w:val="20"/>
          <w:szCs w:val="20"/>
        </w:rPr>
        <w:t>Priložitev spisa</w:t>
      </w:r>
    </w:p>
    <w:p w:rsidR="00263066" w:rsidRPr="00E94308" w:rsidRDefault="00263066" w:rsidP="00263066">
      <w:pPr>
        <w:pStyle w:val="len0"/>
        <w:spacing w:line="288" w:lineRule="auto"/>
        <w:rPr>
          <w:rFonts w:cs="Arial"/>
          <w:sz w:val="20"/>
          <w:szCs w:val="20"/>
        </w:rPr>
      </w:pPr>
      <w:r w:rsidRPr="00E94308">
        <w:rPr>
          <w:rFonts w:cs="Arial"/>
          <w:sz w:val="20"/>
          <w:szCs w:val="20"/>
        </w:rPr>
        <w:t>104.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Priložitev spisa je postopek, v katerem se priložen spis nahaja v ovitku spisa, h kateremu se prilaga, pri tem pa oba spisa ohranita procesno samostojnost.</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Če je nosilec obeh spisov isti, odloča o priložitvi nosilec spisa, drugače pa vodja oddelka.</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3.9. </w:t>
      </w:r>
      <w:r w:rsidRPr="00E94308">
        <w:rPr>
          <w:rFonts w:cs="Arial"/>
          <w:i/>
          <w:sz w:val="20"/>
          <w:szCs w:val="20"/>
        </w:rPr>
        <w:t>Povezovanje spisov</w:t>
      </w:r>
    </w:p>
    <w:p w:rsidR="00263066" w:rsidRPr="00E94308" w:rsidRDefault="00263066" w:rsidP="00263066">
      <w:pPr>
        <w:pStyle w:val="len0"/>
        <w:spacing w:line="288" w:lineRule="auto"/>
        <w:rPr>
          <w:rFonts w:cs="Arial"/>
          <w:sz w:val="20"/>
          <w:szCs w:val="20"/>
        </w:rPr>
      </w:pPr>
      <w:r w:rsidRPr="00E94308">
        <w:rPr>
          <w:rFonts w:cs="Arial"/>
          <w:sz w:val="20"/>
          <w:szCs w:val="20"/>
        </w:rPr>
        <w:t>105.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Povezovanje spisov je postopek, v katerem je spis, ki se povezuje, vsebinsko povezan s spisom, s katerim se povezuje, pri tem pa se še vedno rešujeta samostojno.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Spise poveže oziroma odstrani povezavo vpisničar samostojno ali po odredbi nosilca spisa.</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3.10. </w:t>
      </w:r>
      <w:r w:rsidRPr="00E94308">
        <w:rPr>
          <w:rFonts w:cs="Arial"/>
          <w:i/>
          <w:sz w:val="20"/>
          <w:szCs w:val="20"/>
        </w:rPr>
        <w:t>Odstop spisa</w:t>
      </w:r>
    </w:p>
    <w:p w:rsidR="00263066" w:rsidRPr="00E94308" w:rsidRDefault="00263066" w:rsidP="00263066">
      <w:pPr>
        <w:pStyle w:val="len0"/>
        <w:spacing w:line="288" w:lineRule="auto"/>
        <w:rPr>
          <w:rFonts w:cs="Arial"/>
          <w:sz w:val="20"/>
          <w:szCs w:val="20"/>
        </w:rPr>
      </w:pPr>
      <w:r w:rsidRPr="00E94308">
        <w:rPr>
          <w:rFonts w:cs="Arial"/>
          <w:sz w:val="20"/>
          <w:szCs w:val="20"/>
        </w:rPr>
        <w:t>106.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Odstop spisa je postopek, pri katerem se spremeni organizacijska enota, ki ji spis pripada, pri čemer spis ohrani isto opravilno številko.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Spis odstopi drugi organizacijski enoti njegov nosilec.</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(3) Odstopljeni spis se v celoti pošlje drugi organizacijski enoti.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Dokument, s katerim se spis odstopi, se uvrsti v skupni spis odstopi v »DP« vpisniku.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(5) Organizacijska enota, ki spis sprejme, nadaljuje delo z njim tako, kot da bi nastal pri njej.</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3.11. </w:t>
      </w:r>
      <w:r w:rsidRPr="00E94308">
        <w:rPr>
          <w:rFonts w:cs="Arial"/>
          <w:i/>
          <w:sz w:val="20"/>
          <w:szCs w:val="20"/>
        </w:rPr>
        <w:t>Zaključevanje spisa</w:t>
      </w:r>
    </w:p>
    <w:p w:rsidR="00263066" w:rsidRPr="00E94308" w:rsidRDefault="00263066" w:rsidP="00263066">
      <w:pPr>
        <w:pStyle w:val="len0"/>
        <w:spacing w:line="288" w:lineRule="auto"/>
        <w:rPr>
          <w:rFonts w:cs="Arial"/>
          <w:sz w:val="20"/>
          <w:szCs w:val="20"/>
        </w:rPr>
      </w:pPr>
      <w:r w:rsidRPr="00E94308">
        <w:rPr>
          <w:rFonts w:cs="Arial"/>
          <w:sz w:val="20"/>
          <w:szCs w:val="20"/>
        </w:rPr>
        <w:t>107.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Spis je potrebno zaključiti, ko na njem ni več potrebno izvajati procesnih dejanj oziroma v skladu z navodilom generalnega državnega odvetnika o zaključevanju spisov. Pri tem je potrebno paziti, da je pred tem odločeno o vseh zapisih v evidencah, s katerimi je spis povezan.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Zaključitev spisa odredi nosilec s končno odredbo. Vodja oddelka s podpisom in datumom podpisa na končni odredbi potrdi, da je končno odredbo pregledal in da je ta pravilno izpolnjena.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Ob zaključevanju mora vpisničar spis prenesti v priročni arhiv, še prej pa ga urediti tako, da na podlagi odredbe nosilca spisa izloči nepotrebno gradivo (kopije, dvojnike in multiplikate dokumentov, pomožne obrazce, neizpolnjene tiskovine in podobno). Osnutkov dokumentov ni dovoljeno izločiti.</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3.12. </w:t>
      </w:r>
      <w:r w:rsidRPr="00E94308">
        <w:rPr>
          <w:rFonts w:cs="Arial"/>
          <w:i/>
          <w:sz w:val="20"/>
          <w:szCs w:val="20"/>
        </w:rPr>
        <w:t>Reaktivacija spisa</w:t>
      </w:r>
    </w:p>
    <w:p w:rsidR="00263066" w:rsidRPr="00E94308" w:rsidRDefault="00263066" w:rsidP="00263066">
      <w:pPr>
        <w:pStyle w:val="len0"/>
        <w:spacing w:line="288" w:lineRule="auto"/>
        <w:rPr>
          <w:rFonts w:cs="Arial"/>
          <w:sz w:val="20"/>
          <w:szCs w:val="20"/>
        </w:rPr>
      </w:pPr>
      <w:r w:rsidRPr="00E94308">
        <w:rPr>
          <w:rFonts w:cs="Arial"/>
          <w:sz w:val="20"/>
          <w:szCs w:val="20"/>
        </w:rPr>
        <w:t>108.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Reaktivacija spisa je prehod zaključenega spisa iz priročnega ali stalnega arhiva v zbirko nerešenih zadev.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Reaktivacijo se opravi vselej, kadar je treba v spis, ki je zaključen, uvrstiti kak nov dokument.</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Spis lahko reaktivira nosilec spisa ali vodja oddelka.</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3.13. </w:t>
      </w:r>
      <w:r w:rsidRPr="00E94308">
        <w:rPr>
          <w:rFonts w:cs="Arial"/>
          <w:i/>
          <w:sz w:val="20"/>
          <w:szCs w:val="20"/>
        </w:rPr>
        <w:t>Vrste reaktivacije</w:t>
      </w:r>
    </w:p>
    <w:p w:rsidR="00263066" w:rsidRPr="00E94308" w:rsidRDefault="00263066" w:rsidP="00263066">
      <w:pPr>
        <w:pStyle w:val="len0"/>
        <w:spacing w:line="288" w:lineRule="auto"/>
        <w:rPr>
          <w:rFonts w:cs="Arial"/>
          <w:sz w:val="20"/>
          <w:szCs w:val="20"/>
        </w:rPr>
      </w:pPr>
      <w:r w:rsidRPr="00E94308">
        <w:rPr>
          <w:rFonts w:cs="Arial"/>
          <w:sz w:val="20"/>
          <w:szCs w:val="20"/>
        </w:rPr>
        <w:t>109.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Navadna reaktivacija se opravi takrat, kadar je treba spis spet reševati zaradi dejstev, ki lahko vplivajo na odločitev o glavni stvari in končno odredbo, kot na primer izredna pravna sredstva.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Enostavna reaktivacija se opravi takrat, kadar je treba spis reaktivirati zaradi kakšnega dejanja, ki ne vpliva na odločitev o glavni stvari in končno odredbo.</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3.14. </w:t>
      </w:r>
      <w:r w:rsidRPr="00E94308">
        <w:rPr>
          <w:rFonts w:cs="Arial"/>
          <w:i/>
          <w:sz w:val="20"/>
          <w:szCs w:val="20"/>
        </w:rPr>
        <w:t>Obnova spisa</w:t>
      </w:r>
    </w:p>
    <w:p w:rsidR="00263066" w:rsidRPr="00E94308" w:rsidRDefault="00263066" w:rsidP="00263066">
      <w:pPr>
        <w:pStyle w:val="len0"/>
        <w:spacing w:line="288" w:lineRule="auto"/>
        <w:rPr>
          <w:rFonts w:cs="Arial"/>
          <w:sz w:val="20"/>
          <w:szCs w:val="20"/>
        </w:rPr>
      </w:pPr>
      <w:r w:rsidRPr="00E94308">
        <w:rPr>
          <w:rFonts w:cs="Arial"/>
          <w:sz w:val="20"/>
          <w:szCs w:val="20"/>
        </w:rPr>
        <w:lastRenderedPageBreak/>
        <w:t>110.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Če se spis ali del spisa izgubi, poškoduje ali uniči, se spis ali del spisa obnovi po uradni dolžnosti, če je zadeva še v teku. Spis obnovi nosilec spisa. O obnavljanju spisa mora predhodno obvestiti vodjo oddelka.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Če je zadeva končana, se izgubljen, poškodovan ali uničen spis obnovi na predhodni predlog stranke po odredbi vodje oddelka. Stranka mora ob predlogu za obnovo spisa državnemu odvetništvu predložiti vse listine in dokazila, pomembna za obnovo spisa, s katerimi razpolaga. Spis obnovi nosilec spisa.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Spisi se obnavljajo na podlagi podatkov iz vpisnika, na podlagi prepisov izgubljenih, poškodovanih ali uničenih dokumentov in po potrebi na podlagi dokumentarnega gradiva sodišč ter izjav strank in drugih udeležencev v postopku.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Obnavljajo se samo dokumenti, ki so pomembni za postopek.</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3.15. </w:t>
      </w:r>
      <w:r w:rsidRPr="00E94308">
        <w:rPr>
          <w:rFonts w:cs="Arial"/>
          <w:i/>
          <w:sz w:val="20"/>
          <w:szCs w:val="20"/>
        </w:rPr>
        <w:t>Pomotni vpis</w:t>
      </w:r>
    </w:p>
    <w:p w:rsidR="00263066" w:rsidRPr="00E94308" w:rsidRDefault="00263066" w:rsidP="00263066">
      <w:pPr>
        <w:pStyle w:val="len0"/>
        <w:spacing w:line="288" w:lineRule="auto"/>
        <w:rPr>
          <w:rFonts w:cs="Arial"/>
          <w:sz w:val="20"/>
          <w:szCs w:val="20"/>
        </w:rPr>
      </w:pPr>
      <w:r w:rsidRPr="00E94308">
        <w:rPr>
          <w:rFonts w:cs="Arial"/>
          <w:sz w:val="20"/>
          <w:szCs w:val="20"/>
        </w:rPr>
        <w:t>111.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Za pomotni vpis spisa gre, kadar se izkaže, da je bil spis odprt v napačnem vpisniku, ali je bil odprt brez razloga.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Na spisu, ki je označen kot pomotno vpisan, ni več mogoče delati.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Zaznamovanje pomotnega vpisa odredi nosilec spisa ali vodja oddelka.</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3.16. </w:t>
      </w:r>
      <w:r w:rsidRPr="00E94308">
        <w:rPr>
          <w:rFonts w:cs="Arial"/>
          <w:i/>
          <w:sz w:val="20"/>
          <w:szCs w:val="20"/>
        </w:rPr>
        <w:t>Premik spisa</w:t>
      </w:r>
    </w:p>
    <w:p w:rsidR="00263066" w:rsidRPr="00E94308" w:rsidRDefault="00263066" w:rsidP="00263066">
      <w:pPr>
        <w:pStyle w:val="len0"/>
        <w:spacing w:line="288" w:lineRule="auto"/>
        <w:rPr>
          <w:rFonts w:cs="Arial"/>
          <w:sz w:val="20"/>
          <w:szCs w:val="20"/>
        </w:rPr>
      </w:pPr>
      <w:r w:rsidRPr="00E94308">
        <w:rPr>
          <w:rFonts w:cs="Arial"/>
          <w:sz w:val="20"/>
          <w:szCs w:val="20"/>
        </w:rPr>
        <w:t>112.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Za vsak spis je treba beležiti mesto njegovega nahajanja.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Spisi, za katere je določen rok, se hranijo v rokovniku.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Rokovnik je mesto, kjer se hranijo spisi za vsak dan v mesecu. Za rokovnik se lahko uporabljajo posebne omare s predelki ali informacijski sistem.</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3.17. </w:t>
      </w:r>
      <w:r w:rsidRPr="00E94308">
        <w:rPr>
          <w:rFonts w:cs="Arial"/>
          <w:i/>
          <w:sz w:val="20"/>
          <w:szCs w:val="20"/>
        </w:rPr>
        <w:t>Opozarjanje na roke</w:t>
      </w:r>
    </w:p>
    <w:p w:rsidR="00263066" w:rsidRPr="00E94308" w:rsidRDefault="00263066" w:rsidP="00263066">
      <w:pPr>
        <w:pStyle w:val="len0"/>
        <w:spacing w:line="288" w:lineRule="auto"/>
        <w:rPr>
          <w:rFonts w:cs="Arial"/>
          <w:sz w:val="20"/>
          <w:szCs w:val="20"/>
        </w:rPr>
      </w:pPr>
      <w:r w:rsidRPr="00E94308">
        <w:rPr>
          <w:rFonts w:cs="Arial"/>
          <w:sz w:val="20"/>
          <w:szCs w:val="20"/>
        </w:rPr>
        <w:t>113.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Če je za posamezen spis določen rok, do katerega ga je treba izročiti nosilcu spisa, in se nahaja v rokovniku, mora vpisničar to storiti najkasneje zadnji delovni dan pred iztekom tega roka.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(2) Če je nosilec spisa odsoten, se spis izroči tistemu, ki ga po letnem razporedu nadomešča, oziroma državnemu odvetniku, ki opravlja dežurstvo po odredbi o dežurstvu.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Vpisničar ravna v skladu s prvim in drugim odstavkom tega člena tudi tedaj, ko rok še ni potekel, pa je bil v spis uvrščen kak dokument.</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Nujne zadeve mora vpisničar takoj vpisati v vpisnik in uvrstiti v spis, nato pa spis osebno izročiti v delo nosilcu spisa. Kot nujni spis se šteje spis, v katerem je dokument vezan na rok ali narok ali je dokument kot tak označen. Če spis ni mogoče predložiti nosilcu spisa, se mu pusti obvestilo. Kadar je potrebno takojšnje ukrepanje, vpisničar obvesti osebo, ki nadomešča nosilca spisa, če ta ni dosegljiv, pa vodjo oddelka.</w:t>
      </w:r>
    </w:p>
    <w:p w:rsidR="00263066" w:rsidRPr="00E94308" w:rsidRDefault="00263066" w:rsidP="00263066">
      <w:pPr>
        <w:pStyle w:val="Pododdelek"/>
        <w:spacing w:line="288" w:lineRule="auto"/>
        <w:rPr>
          <w:rFonts w:cs="Arial"/>
          <w:i/>
          <w:sz w:val="20"/>
          <w:szCs w:val="20"/>
        </w:rPr>
      </w:pPr>
      <w:r w:rsidRPr="00E94308">
        <w:rPr>
          <w:rFonts w:cs="Arial"/>
          <w:sz w:val="20"/>
          <w:szCs w:val="20"/>
        </w:rPr>
        <w:t xml:space="preserve">3.18. </w:t>
      </w:r>
      <w:r w:rsidRPr="00E94308">
        <w:rPr>
          <w:rFonts w:cs="Arial"/>
          <w:i/>
          <w:sz w:val="20"/>
          <w:szCs w:val="20"/>
        </w:rPr>
        <w:t>Smiselna uporaba določb</w:t>
      </w:r>
    </w:p>
    <w:p w:rsidR="00263066" w:rsidRPr="00E94308" w:rsidRDefault="00263066" w:rsidP="00263066">
      <w:pPr>
        <w:pStyle w:val="len0"/>
        <w:spacing w:line="288" w:lineRule="auto"/>
        <w:rPr>
          <w:rFonts w:cs="Arial"/>
          <w:sz w:val="20"/>
          <w:szCs w:val="20"/>
        </w:rPr>
      </w:pPr>
      <w:r w:rsidRPr="00E94308">
        <w:rPr>
          <w:rFonts w:cs="Arial"/>
          <w:sz w:val="20"/>
          <w:szCs w:val="20"/>
        </w:rPr>
        <w:t>114.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Za zapise v evidencah se smiselno uporabljajo določbe, ki veljajo za spise, o nastanku, povezovanju, odstopu in pomotnem vpisu.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Vsak zapis v evidenci mora biti praviloma povezan z natanko enim spisom.</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Odločitve v zvezi z zapisom sprejema tisti, ki je pristojen za odločanje o spisu, s katerim je zapis povezan.</w:t>
      </w:r>
    </w:p>
    <w:p w:rsidR="00263066" w:rsidRPr="00E94308" w:rsidRDefault="00263066" w:rsidP="00263066">
      <w:pPr>
        <w:pStyle w:val="Oddelek"/>
        <w:numPr>
          <w:ilvl w:val="0"/>
          <w:numId w:val="0"/>
        </w:numPr>
        <w:spacing w:line="288" w:lineRule="auto"/>
        <w:rPr>
          <w:sz w:val="20"/>
          <w:szCs w:val="20"/>
        </w:rPr>
      </w:pPr>
      <w:r w:rsidRPr="00E94308">
        <w:rPr>
          <w:sz w:val="20"/>
          <w:szCs w:val="20"/>
        </w:rPr>
        <w:t>4. Pravila pisarniškega poslovanja</w:t>
      </w:r>
    </w:p>
    <w:p w:rsidR="00263066" w:rsidRPr="00E94308" w:rsidRDefault="00263066" w:rsidP="00263066">
      <w:pPr>
        <w:pStyle w:val="len0"/>
        <w:spacing w:line="288" w:lineRule="auto"/>
        <w:rPr>
          <w:rFonts w:cs="Arial"/>
          <w:sz w:val="20"/>
          <w:szCs w:val="20"/>
        </w:rPr>
      </w:pPr>
      <w:r w:rsidRPr="00E94308">
        <w:rPr>
          <w:rFonts w:cs="Arial"/>
          <w:sz w:val="20"/>
          <w:szCs w:val="20"/>
        </w:rPr>
        <w:t>115.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Vsa dejanja v zvezi z vhodno pošto opravlja pooblaščeni javni uslužbenec v vložišču na sedežu in v uradu zunanjega oddelka, izjemoma pa tudi drug javni uslužbenec.</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Če gre za pošiljke z oznako stopnje tajnosti, opravlja naloge vložišča javni uslužbenec, pooblaščen za sprejem takih pošiljk v uradu generalnega državnega odvetnika in v uradu zunanjega oddelka.</w:t>
      </w:r>
    </w:p>
    <w:p w:rsidR="00263066" w:rsidRPr="00E94308" w:rsidRDefault="00263066" w:rsidP="00263066">
      <w:pPr>
        <w:pStyle w:val="len0"/>
        <w:spacing w:line="288" w:lineRule="auto"/>
        <w:rPr>
          <w:rFonts w:cs="Arial"/>
          <w:sz w:val="20"/>
          <w:szCs w:val="20"/>
        </w:rPr>
      </w:pPr>
      <w:r w:rsidRPr="00E94308">
        <w:rPr>
          <w:rFonts w:cs="Arial"/>
          <w:sz w:val="20"/>
          <w:szCs w:val="20"/>
        </w:rPr>
        <w:t>116. člen</w:t>
      </w:r>
    </w:p>
    <w:p w:rsidR="00263066" w:rsidRPr="00E94308" w:rsidRDefault="00263066" w:rsidP="00263066">
      <w:pPr>
        <w:pStyle w:val="Odstavek"/>
        <w:spacing w:line="288" w:lineRule="auto"/>
        <w:rPr>
          <w:rFonts w:cs="Arial"/>
          <w:sz w:val="20"/>
          <w:szCs w:val="20"/>
        </w:rPr>
      </w:pPr>
      <w:r w:rsidRPr="00E94308">
        <w:rPr>
          <w:rFonts w:cs="Arial"/>
          <w:sz w:val="20"/>
          <w:szCs w:val="20"/>
        </w:rPr>
        <w:t>Vloge in druge dokumente sprejema vložišče v poslovnem času.</w:t>
      </w:r>
    </w:p>
    <w:p w:rsidR="00263066" w:rsidRPr="00E94308" w:rsidRDefault="00263066" w:rsidP="00263066">
      <w:pPr>
        <w:pStyle w:val="len0"/>
        <w:spacing w:line="288" w:lineRule="auto"/>
        <w:rPr>
          <w:rFonts w:cs="Arial"/>
          <w:sz w:val="20"/>
          <w:szCs w:val="20"/>
        </w:rPr>
      </w:pPr>
      <w:r w:rsidRPr="00E94308">
        <w:rPr>
          <w:rFonts w:cs="Arial"/>
          <w:sz w:val="20"/>
          <w:szCs w:val="20"/>
        </w:rPr>
        <w:t>117.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Pred prevzemom pošiljke se pooblaščeni javni uslužbenec v navzočnosti poštnega delavca prepriča, ali sta ovoj in pečat pošiljke nepoškodovana.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Če se ugotovijo pomanjkljivosti, je treba na pošti vložiti reklamacijo in zahtevati, da se pošiljka takoj komisijsko pregleda in sestavi zapisnik. O tem je treba obvesti generalnega sekretarja.</w:t>
      </w:r>
    </w:p>
    <w:p w:rsidR="00263066" w:rsidRPr="00E94308" w:rsidRDefault="00263066" w:rsidP="00263066">
      <w:pPr>
        <w:pStyle w:val="len0"/>
        <w:spacing w:line="288" w:lineRule="auto"/>
        <w:rPr>
          <w:rFonts w:cs="Arial"/>
          <w:sz w:val="20"/>
          <w:szCs w:val="20"/>
        </w:rPr>
      </w:pPr>
      <w:r w:rsidRPr="00E94308">
        <w:rPr>
          <w:rFonts w:cs="Arial"/>
          <w:sz w:val="20"/>
          <w:szCs w:val="20"/>
        </w:rPr>
        <w:lastRenderedPageBreak/>
        <w:t>118.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Vlagatelju, ki osebno izroči vlogo ali drug dokument, pooblaščeni javni uslužbenec na njegovo zahtevo potrdi prejem, praviloma na kopiji vloge oziroma dokumenta z odtisom prejemne štampiljke in podpisom.</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Sprejem sodnih pošiljk in pošiljk drugih državnih organov ter priporočenih pošiljk se potrdi z žigom, datumom prejema in podpisom v poštni knjigi, na vročilnici, povratnici ali na posebnem obrazcu oziroma kopiji dokumenta. Če tako določa poseben predpis, se označi tudi čas prejema.</w:t>
      </w:r>
    </w:p>
    <w:p w:rsidR="00263066" w:rsidRPr="00E94308" w:rsidRDefault="00263066" w:rsidP="00263066">
      <w:pPr>
        <w:pStyle w:val="len0"/>
        <w:spacing w:line="288" w:lineRule="auto"/>
        <w:rPr>
          <w:rFonts w:cs="Arial"/>
          <w:sz w:val="20"/>
          <w:szCs w:val="20"/>
        </w:rPr>
      </w:pPr>
      <w:r w:rsidRPr="00E94308">
        <w:rPr>
          <w:rFonts w:cs="Arial"/>
          <w:sz w:val="20"/>
          <w:szCs w:val="20"/>
        </w:rPr>
        <w:t>119.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Ko je pošiljka sprejeta, jo je treba odpreti, razen v primerih iz 122. člena tega pravilnika, in na vhodni dokument v desni zgornji kot odtisniti prejemno štampiljko. Na vhodne dokumente, ki prispejo po 10. uri, se v prejemni štampiljki vpiše tudi čas prejema.</w:t>
      </w:r>
    </w:p>
    <w:p w:rsidR="00263066" w:rsidRPr="00E94308" w:rsidRDefault="00263066" w:rsidP="00263066">
      <w:pPr>
        <w:pStyle w:val="len0"/>
        <w:spacing w:line="288" w:lineRule="auto"/>
        <w:rPr>
          <w:rFonts w:cs="Arial"/>
          <w:sz w:val="20"/>
          <w:szCs w:val="20"/>
        </w:rPr>
      </w:pPr>
      <w:r w:rsidRPr="00E94308">
        <w:rPr>
          <w:rFonts w:cs="Arial"/>
          <w:sz w:val="20"/>
          <w:szCs w:val="20"/>
        </w:rPr>
        <w:t>120.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Pošiljka, naslovljena na določeno osebo, se izroči naslovniku zaprta, če je njegovo ime navedeno pred nazivom organa.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Pošiljke, ki so po zakonu, ki ureja tajne podatke, označene z »Interno«, »Zaupno«, »Tajno«, ali »Strogo tajno«, se državnemu odvetniku oziroma naslovniku izročijo zaprte.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Na ovojnici ali ovitku zaprte pošiljke se odtisne prejemna štampiljka.</w:t>
      </w:r>
    </w:p>
    <w:p w:rsidR="00263066" w:rsidRPr="00E94308" w:rsidRDefault="00263066" w:rsidP="00263066">
      <w:pPr>
        <w:pStyle w:val="len0"/>
        <w:spacing w:line="288" w:lineRule="auto"/>
        <w:rPr>
          <w:rFonts w:cs="Arial"/>
          <w:sz w:val="20"/>
          <w:szCs w:val="20"/>
        </w:rPr>
      </w:pPr>
      <w:r w:rsidRPr="00E94308">
        <w:rPr>
          <w:rFonts w:cs="Arial"/>
          <w:sz w:val="20"/>
          <w:szCs w:val="20"/>
        </w:rPr>
        <w:t>121.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Pri prejemu pošiljke je treba preveriti, ali so vse naštete priloge oziroma predmeti priloženi. V nasprotnem primeru je treba o tem nemudoma obvestiti pošiljatelja.</w:t>
      </w:r>
    </w:p>
    <w:p w:rsidR="00263066" w:rsidRPr="00E94308" w:rsidRDefault="00263066" w:rsidP="00263066">
      <w:pPr>
        <w:pStyle w:val="len0"/>
        <w:spacing w:line="288" w:lineRule="auto"/>
        <w:rPr>
          <w:rFonts w:cs="Arial"/>
          <w:sz w:val="20"/>
          <w:szCs w:val="20"/>
        </w:rPr>
      </w:pPr>
      <w:r w:rsidRPr="00E94308">
        <w:rPr>
          <w:rFonts w:cs="Arial"/>
          <w:sz w:val="20"/>
          <w:szCs w:val="20"/>
        </w:rPr>
        <w:t>122.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Če je vlogi priložena kakšna listina, predmet, vrednostni papir, denar, dragocenost ali kakšna druga vrednost, se to ob sprejemu zaznamuje na dokumentu, kakor tudi, če vlogi kaj od naštetega manjka.</w:t>
      </w:r>
    </w:p>
    <w:p w:rsidR="00263066" w:rsidRPr="00E94308" w:rsidRDefault="00263066" w:rsidP="00263066">
      <w:pPr>
        <w:pStyle w:val="len0"/>
        <w:spacing w:line="288" w:lineRule="auto"/>
        <w:rPr>
          <w:rFonts w:cs="Arial"/>
          <w:sz w:val="20"/>
          <w:szCs w:val="20"/>
        </w:rPr>
      </w:pPr>
      <w:r w:rsidRPr="00E94308">
        <w:rPr>
          <w:rFonts w:cs="Arial"/>
          <w:sz w:val="20"/>
          <w:szCs w:val="20"/>
        </w:rPr>
        <w:t>123.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Vsi vhodni dokumenti, razen tistih, za katere pravilnik določa drugače, se morajo evidentirati v knjigi vhodne pošte.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Ne evidentirajo se tisti vhodni dokumenti, ki niso pomembni za poslovanje državnega odvetništva kot na primer: oglaševalska sporočila, čestitke, voščila, poslovna vabila, časopisi, publikacije, predstavitve izobraževalnih programov.</w:t>
      </w:r>
    </w:p>
    <w:p w:rsidR="00263066" w:rsidRPr="00E94308" w:rsidRDefault="00263066" w:rsidP="00263066">
      <w:pPr>
        <w:pStyle w:val="len0"/>
        <w:spacing w:line="288" w:lineRule="auto"/>
        <w:rPr>
          <w:rFonts w:cs="Arial"/>
          <w:sz w:val="20"/>
          <w:szCs w:val="20"/>
        </w:rPr>
      </w:pPr>
      <w:r w:rsidRPr="00E94308">
        <w:rPr>
          <w:rFonts w:cs="Arial"/>
          <w:sz w:val="20"/>
          <w:szCs w:val="20"/>
        </w:rPr>
        <w:lastRenderedPageBreak/>
        <w:t>124.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V knjigo vhodne pošte se za vsak prispeli dokument vpisujejo naslednji podatki:</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dokumenta, če je znan,</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vrsta dokumenta,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prejema,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številko prispelega dokumenta, če je znana,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pošiljatelja, če ta ni znan pa navedbo, da je pošiljatelj neznan,</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prilog in</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opis prilog.</w:t>
      </w:r>
    </w:p>
    <w:p w:rsidR="00263066" w:rsidRPr="00E94308" w:rsidRDefault="00263066" w:rsidP="00263066">
      <w:pPr>
        <w:pStyle w:val="len0"/>
        <w:spacing w:line="288" w:lineRule="auto"/>
        <w:rPr>
          <w:rFonts w:cs="Arial"/>
          <w:sz w:val="20"/>
          <w:szCs w:val="20"/>
        </w:rPr>
      </w:pPr>
      <w:r w:rsidRPr="00E94308">
        <w:rPr>
          <w:rFonts w:cs="Arial"/>
          <w:sz w:val="20"/>
          <w:szCs w:val="20"/>
        </w:rPr>
        <w:t>125.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Informacijski sistem določi vsakemu evidentiranemu vhodnemu dokumentu dnevno številko.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Pooblaščeni javni uslužbenec, ki dokument evidentira, mora to številko vpisati na dokument pod prejemno štampiljko.</w:t>
      </w:r>
    </w:p>
    <w:p w:rsidR="00263066" w:rsidRPr="00E94308" w:rsidRDefault="00263066" w:rsidP="00263066">
      <w:pPr>
        <w:pStyle w:val="len0"/>
        <w:spacing w:line="288" w:lineRule="auto"/>
        <w:rPr>
          <w:rFonts w:cs="Arial"/>
          <w:sz w:val="20"/>
          <w:szCs w:val="20"/>
        </w:rPr>
      </w:pPr>
      <w:r w:rsidRPr="00E94308">
        <w:rPr>
          <w:rFonts w:cs="Arial"/>
          <w:sz w:val="20"/>
          <w:szCs w:val="20"/>
        </w:rPr>
        <w:t>126.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Če državno odvetništvo prejme predmet, ki ga je treba vpisati v evidenco eVH ali listino, ki izkazuje obstoj takega predmeta, pooblaščeni javni uslužbenec naredi nov zapis v evidenci.</w:t>
      </w:r>
    </w:p>
    <w:p w:rsidR="00263066" w:rsidRPr="00E94308" w:rsidRDefault="00263066" w:rsidP="00263066">
      <w:pPr>
        <w:pStyle w:val="len0"/>
        <w:spacing w:line="288" w:lineRule="auto"/>
        <w:rPr>
          <w:rFonts w:cs="Arial"/>
          <w:sz w:val="20"/>
          <w:szCs w:val="20"/>
        </w:rPr>
      </w:pPr>
      <w:r w:rsidRPr="00E94308">
        <w:rPr>
          <w:rFonts w:cs="Arial"/>
          <w:sz w:val="20"/>
          <w:szCs w:val="20"/>
        </w:rPr>
        <w:t>127.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Za preveritev vsebine in potrditev sprejema se smiselno uporabljajo določbe o dokumentu, pri čemer je treba vsebino predmeta preveriti tudi tedaj, kadar državnemu odvetništvu ni izročen predmet sam, ampak le listina, ki izkazuje njegov obstoj, in kje se hrani.</w:t>
      </w:r>
    </w:p>
    <w:p w:rsidR="00263066" w:rsidRPr="00E94308" w:rsidRDefault="00263066" w:rsidP="00263066">
      <w:pPr>
        <w:pStyle w:val="len0"/>
        <w:spacing w:line="288" w:lineRule="auto"/>
        <w:rPr>
          <w:rFonts w:cs="Arial"/>
          <w:sz w:val="20"/>
          <w:szCs w:val="20"/>
        </w:rPr>
      </w:pPr>
      <w:r w:rsidRPr="00E94308">
        <w:rPr>
          <w:rFonts w:cs="Arial"/>
          <w:sz w:val="20"/>
          <w:szCs w:val="20"/>
        </w:rPr>
        <w:t>128.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Pravila pisarniškega poslovanja, določena v tem poglavju, se smiselno uporabljajo tudi za evidentiranje sporočil in drugih vhodnih dokumentov, prejetih preko elektronske pošte, ki se nanašajo na izvajanje nalog državnega odvetništva, ne glede na to ali so posredovana na elektronski naslov vložišča, druge elektronske naslove v okviru državnega odvetništva ali varne predale.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(2) Državni odvetniki in drugi javni uslužbenci so dolžni sporočila in druge vhodne dokumente iz prejšnjega odstavka, ki jih prejmejo na svoje službene elektronske naslove, takoj po prejemu posredovati vložišču oziroma pristojnemu javnemu uslužbencu zaradi evidentiranja po določbah tega poglavja </w:t>
      </w:r>
      <w:r>
        <w:rPr>
          <w:rFonts w:cs="Arial"/>
          <w:sz w:val="20"/>
          <w:szCs w:val="20"/>
        </w:rPr>
        <w:t>pravilnika</w:t>
      </w:r>
      <w:r w:rsidRPr="00E94308">
        <w:rPr>
          <w:rFonts w:cs="Arial"/>
          <w:sz w:val="20"/>
          <w:szCs w:val="20"/>
        </w:rPr>
        <w:t>.</w:t>
      </w:r>
    </w:p>
    <w:p w:rsidR="00263066" w:rsidRPr="00E94308" w:rsidRDefault="00263066" w:rsidP="00263066">
      <w:pPr>
        <w:pStyle w:val="len0"/>
        <w:spacing w:line="288" w:lineRule="auto"/>
        <w:rPr>
          <w:rFonts w:cs="Arial"/>
          <w:sz w:val="20"/>
          <w:szCs w:val="20"/>
        </w:rPr>
      </w:pPr>
      <w:r w:rsidRPr="00E94308">
        <w:rPr>
          <w:rFonts w:cs="Arial"/>
          <w:sz w:val="20"/>
          <w:szCs w:val="20"/>
        </w:rPr>
        <w:t>129.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Vse evidentirane vhodne dokumente vpisničar pregleda, preveri evidentirane podatke iz 124. člena tega pravilnika, jih po potrebi popravi ali dopolni in nato dokument uvrsti v spis.</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(2) Pri vhodnih dokumentih, ki zahtevajo nujno ukrepanje (rok, narok ali drugo ravnanje), se nujnost označi tako, da vpisničar pod prejemno štampiljko na desnem robu napiše “ROK IN DATUM“, “NAROK IN DATUM“ ali “NUJNO“.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Predmet se uvrsti v spis tako, da vpisničar naredi povezavo med spisom in zapisom o predmetu v evidenci »eVH«.</w:t>
      </w:r>
    </w:p>
    <w:p w:rsidR="00263066" w:rsidRPr="00E94308" w:rsidRDefault="00263066" w:rsidP="00263066">
      <w:pPr>
        <w:pStyle w:val="len0"/>
        <w:spacing w:line="288" w:lineRule="auto"/>
        <w:rPr>
          <w:rFonts w:cs="Arial"/>
          <w:sz w:val="20"/>
          <w:szCs w:val="20"/>
        </w:rPr>
      </w:pPr>
      <w:r w:rsidRPr="00E94308">
        <w:rPr>
          <w:rFonts w:cs="Arial"/>
          <w:sz w:val="20"/>
          <w:szCs w:val="20"/>
        </w:rPr>
        <w:t>130.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Lastni in izhodni dokumenti se sproti uvrščajo v spis.</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Dokumente iz prejšnjega odstavka uvršča v spis in vpišejo na popis spisa vpisničar, sicer pa javni uslužbenec, ki je prvi dobil pisanje s spisom.</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Uradne zaznamke, vloge, obvestila in druga pisanja, ki jih pišejo strojepiske, uvrstijo v spis in vpišejo na popis spisa strojepiske.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Vloge, zapisnike in druga pisanja, ki jih nosilec spisa prejme osebno po pošti ali neposredno na obravnavi, uvrsti v spis in vpiše na popis spisa na podlagi odredbe vpisničar.</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(5) Vloge in druga pisanja, ki jih nosilec spisa napiše sam, uvrsti v spis in vpiše na popis spisa javni uslužbenec, ki mu je bil spis dan v delo z odredbo, nato pa spis da v odpravo ali na vpisnik.</w:t>
      </w:r>
    </w:p>
    <w:p w:rsidR="00263066" w:rsidRPr="00E94308" w:rsidRDefault="00263066" w:rsidP="00263066">
      <w:pPr>
        <w:pStyle w:val="len0"/>
        <w:spacing w:line="288" w:lineRule="auto"/>
        <w:rPr>
          <w:rFonts w:cs="Arial"/>
          <w:sz w:val="20"/>
          <w:szCs w:val="20"/>
        </w:rPr>
      </w:pPr>
      <w:r w:rsidRPr="00E94308">
        <w:rPr>
          <w:rFonts w:cs="Arial"/>
          <w:sz w:val="20"/>
          <w:szCs w:val="20"/>
        </w:rPr>
        <w:t>131.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Naslovnike in način odpreme oziroma vročitve dokumenta odredi nosilec spisa.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Osebno vročitev s povratnico ali vročilnico je treba odrediti vselej, ko z vročitvijo dokumenta začne teči rok za procesno dejanje.</w:t>
      </w:r>
    </w:p>
    <w:p w:rsidR="00263066" w:rsidRPr="00E94308" w:rsidRDefault="00263066" w:rsidP="00263066">
      <w:pPr>
        <w:pStyle w:val="len0"/>
        <w:spacing w:line="288" w:lineRule="auto"/>
        <w:rPr>
          <w:rFonts w:cs="Arial"/>
          <w:sz w:val="20"/>
          <w:szCs w:val="20"/>
        </w:rPr>
      </w:pPr>
      <w:r w:rsidRPr="00E94308">
        <w:rPr>
          <w:rFonts w:cs="Arial"/>
          <w:sz w:val="20"/>
          <w:szCs w:val="20"/>
        </w:rPr>
        <w:t>132.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Vsa potrebna dejanja za pripravo pošiljk za odpremo opravlja javni uslužbenec v strojepisnici ali v vložišču.</w:t>
      </w:r>
    </w:p>
    <w:p w:rsidR="00263066" w:rsidRPr="00E94308" w:rsidRDefault="00263066" w:rsidP="00263066">
      <w:pPr>
        <w:pStyle w:val="len0"/>
        <w:spacing w:line="288" w:lineRule="auto"/>
        <w:rPr>
          <w:rFonts w:cs="Arial"/>
          <w:sz w:val="20"/>
          <w:szCs w:val="20"/>
        </w:rPr>
      </w:pPr>
      <w:r w:rsidRPr="00E94308">
        <w:rPr>
          <w:rFonts w:cs="Arial"/>
          <w:sz w:val="20"/>
          <w:szCs w:val="20"/>
        </w:rPr>
        <w:t>133.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Naloge javnega uslužbenca, določenega za pripravo pošiljk za odpremo, so:</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pripravi zadostno število odpravkov izhodnega dokumenta;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pripravi pisemske ovojnice, kadar gre za način odpreme, ki to zahteva;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 pisemske ovojnice vloži odpravke dokumentov;</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pripravljene pošiljke izroči vložišču ter to zabeleži v informacijskem sistemu;</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 dokumentu, ki ostane v spisu, vpiše datum in način, na katerega je bil dan v odpremo, to potrdi s svojim podpisom, ter ga vloži nazaj v spis.</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Pri tem se mora javni uslužbenec prepričati, kakšen je odrejeni način odpreme, ali imajo pošiljke pravilne naslove, ali so jim priložene vročilnice in potrebne priloge, kakor tudi, ali so posamezni odpravki v redu in čitljivo napisani.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(3) Javni uslužbenec se mora tudi prepričati, ali so v spisu kopije vseh tistih odpremljenih dokumentov, za katere je tako določeno.</w:t>
      </w:r>
    </w:p>
    <w:p w:rsidR="00263066" w:rsidRPr="00E94308" w:rsidRDefault="00263066" w:rsidP="00263066">
      <w:pPr>
        <w:pStyle w:val="len0"/>
        <w:spacing w:line="288" w:lineRule="auto"/>
        <w:rPr>
          <w:rFonts w:cs="Arial"/>
          <w:sz w:val="20"/>
          <w:szCs w:val="20"/>
        </w:rPr>
      </w:pPr>
      <w:r w:rsidRPr="00E94308">
        <w:rPr>
          <w:rFonts w:cs="Arial"/>
          <w:sz w:val="20"/>
          <w:szCs w:val="20"/>
        </w:rPr>
        <w:t>134.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Naloga vložišča je, da pripravljene pošiljke odpremi in vnese podatke v informacijski sistem.</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O odpremi pošiljk se vodi odpremna knjiga, v katero se vpisujejo vse odpremljene pošiljke, kot so oznaka pošiljke ter način in čas odpreme.</w:t>
      </w:r>
    </w:p>
    <w:p w:rsidR="00263066" w:rsidRPr="00E94308" w:rsidRDefault="00263066" w:rsidP="00263066">
      <w:pPr>
        <w:pStyle w:val="len0"/>
        <w:spacing w:line="288" w:lineRule="auto"/>
        <w:rPr>
          <w:rFonts w:cs="Arial"/>
          <w:sz w:val="20"/>
          <w:szCs w:val="20"/>
        </w:rPr>
      </w:pPr>
      <w:r w:rsidRPr="00E94308">
        <w:rPr>
          <w:rFonts w:cs="Arial"/>
          <w:sz w:val="20"/>
          <w:szCs w:val="20"/>
        </w:rPr>
        <w:t>135.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Vročilnice in povratnice v zvezi s poslanimi pošiljkami evidentira vložišče.</w:t>
      </w:r>
    </w:p>
    <w:p w:rsidR="00263066" w:rsidRPr="00E94308" w:rsidRDefault="00263066" w:rsidP="00263066">
      <w:pPr>
        <w:pStyle w:val="len0"/>
        <w:spacing w:line="288" w:lineRule="auto"/>
        <w:rPr>
          <w:rFonts w:cs="Arial"/>
          <w:sz w:val="20"/>
          <w:szCs w:val="20"/>
        </w:rPr>
      </w:pPr>
      <w:r w:rsidRPr="00E94308">
        <w:rPr>
          <w:rFonts w:cs="Arial"/>
          <w:sz w:val="20"/>
          <w:szCs w:val="20"/>
        </w:rPr>
        <w:t>136.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Kadar se za odpremo izhodnega dokumenta s prilogami uporablja elektronsko odpremo preko informacijskega sistema e-sodstvo, je treba sporočilo o odpremi izhodnega dokumenta natisniti. Vpisničar izhodni dokument uvrsti v spis in vpiše na popis spisa.</w:t>
      </w:r>
    </w:p>
    <w:p w:rsidR="00263066" w:rsidRPr="00E94308" w:rsidRDefault="00263066" w:rsidP="00263066">
      <w:pPr>
        <w:pStyle w:val="len0"/>
        <w:spacing w:line="288" w:lineRule="auto"/>
        <w:rPr>
          <w:rFonts w:cs="Arial"/>
          <w:sz w:val="20"/>
          <w:szCs w:val="20"/>
        </w:rPr>
      </w:pPr>
      <w:r w:rsidRPr="00E94308">
        <w:rPr>
          <w:rFonts w:cs="Arial"/>
          <w:sz w:val="20"/>
          <w:szCs w:val="20"/>
        </w:rPr>
        <w:t>137.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Premik dokumenta je postopek, ko dokument iz izvirnega spisa preide v ciljni spis, ne da bi v izvirnem spisu nastala njegova kopija.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V ciljnem spisu se dokument iz prejšnjega odstavka šteje za nov dokument, v izvirnem spisu pa ostane še vedno zabeležen na popisu spisa z opombo o premiku in navedbo ciljnega spisa.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O premiku dokumenta odloča nosilec izvirnega spisa.</w:t>
      </w:r>
    </w:p>
    <w:p w:rsidR="00263066" w:rsidRPr="00E94308" w:rsidRDefault="00263066" w:rsidP="00263066">
      <w:pPr>
        <w:pStyle w:val="len0"/>
        <w:spacing w:line="288" w:lineRule="auto"/>
        <w:rPr>
          <w:rFonts w:cs="Arial"/>
          <w:sz w:val="20"/>
          <w:szCs w:val="20"/>
        </w:rPr>
      </w:pPr>
      <w:r w:rsidRPr="00E94308">
        <w:rPr>
          <w:rFonts w:cs="Arial"/>
          <w:sz w:val="20"/>
          <w:szCs w:val="20"/>
        </w:rPr>
        <w:t>138.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Pri kopiranju dokumenta ta ostane tudi v izvirnem spisu, njegova kopija pa postane samostojen dokument ciljnega spisa.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O kopiranju dokumenta odloči nosilec izvirnega spisa.</w:t>
      </w:r>
    </w:p>
    <w:p w:rsidR="00263066" w:rsidRPr="00E94308" w:rsidRDefault="00263066" w:rsidP="00263066">
      <w:pPr>
        <w:pStyle w:val="len0"/>
        <w:spacing w:line="288" w:lineRule="auto"/>
        <w:rPr>
          <w:rFonts w:cs="Arial"/>
          <w:sz w:val="20"/>
          <w:szCs w:val="20"/>
        </w:rPr>
      </w:pPr>
      <w:r w:rsidRPr="00E94308">
        <w:rPr>
          <w:rFonts w:cs="Arial"/>
          <w:sz w:val="20"/>
          <w:szCs w:val="20"/>
        </w:rPr>
        <w:t>139.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Za pomotni vpis dokumenta gre, če se na popisu spisa zabeleži, da je bil v spis uvrščen dokument, pa ni bil.</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Na popisu spisa dokument ostane zabeležen, vendar z opombo, da je bil pomotno vpisan.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O zaznamovanju pomotnega vpisa odloča nosilec spisa.</w:t>
      </w:r>
    </w:p>
    <w:p w:rsidR="00263066" w:rsidRPr="00E94308" w:rsidRDefault="00263066" w:rsidP="00263066">
      <w:pPr>
        <w:pStyle w:val="len0"/>
        <w:spacing w:line="288" w:lineRule="auto"/>
        <w:rPr>
          <w:rFonts w:cs="Arial"/>
          <w:sz w:val="20"/>
          <w:szCs w:val="20"/>
        </w:rPr>
      </w:pPr>
      <w:r w:rsidRPr="00E94308">
        <w:rPr>
          <w:rFonts w:cs="Arial"/>
          <w:sz w:val="20"/>
          <w:szCs w:val="20"/>
        </w:rPr>
        <w:lastRenderedPageBreak/>
        <w:t>140.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Za zadeve ali opravila, za katere informacijski sistem ne omogoča vodenja, lahko državno odvetništvo vodi posebne vpisnike oziroma evidence.</w:t>
      </w:r>
    </w:p>
    <w:p w:rsidR="00263066" w:rsidRPr="00E94308" w:rsidRDefault="00263066" w:rsidP="00263066">
      <w:pPr>
        <w:pStyle w:val="Oddelek"/>
        <w:numPr>
          <w:ilvl w:val="0"/>
          <w:numId w:val="0"/>
        </w:numPr>
        <w:spacing w:line="288" w:lineRule="auto"/>
        <w:rPr>
          <w:sz w:val="20"/>
          <w:szCs w:val="20"/>
        </w:rPr>
      </w:pPr>
      <w:r w:rsidRPr="00E94308">
        <w:rPr>
          <w:sz w:val="20"/>
          <w:szCs w:val="20"/>
        </w:rPr>
        <w:t>5. Delo nosilca spisa po prejemu dokumenta oziroma spisa</w:t>
      </w:r>
    </w:p>
    <w:p w:rsidR="00263066" w:rsidRPr="00E94308" w:rsidRDefault="00263066" w:rsidP="00263066">
      <w:pPr>
        <w:pStyle w:val="len0"/>
        <w:spacing w:line="288" w:lineRule="auto"/>
        <w:rPr>
          <w:rFonts w:cs="Arial"/>
          <w:sz w:val="20"/>
          <w:szCs w:val="20"/>
        </w:rPr>
      </w:pPr>
      <w:r w:rsidRPr="00E94308">
        <w:rPr>
          <w:rFonts w:cs="Arial"/>
          <w:sz w:val="20"/>
          <w:szCs w:val="20"/>
        </w:rPr>
        <w:t>141.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Nosilci spisa iz 100. člena tega pravilnika skrbijo za redno in pravočasno reševanje zadev, ki so jim dodeljene v delo.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Državni odvetniki in kandidati za državne odvetnike sproti obveščajo vodjo oddelka o zahtevnejših primerih (po vrednosti spornega predmeta, po vsebini ipd.), problemih in vprašanjih, ki se na novo pojavljajo, in posebnostih, o katerih menijo, da bi bilo primerno z njimi seznaniti generalnega državnega odvetnika.</w:t>
      </w:r>
    </w:p>
    <w:p w:rsidR="00263066" w:rsidRPr="00E94308" w:rsidRDefault="00263066" w:rsidP="00263066">
      <w:pPr>
        <w:pStyle w:val="len0"/>
        <w:spacing w:line="288" w:lineRule="auto"/>
        <w:rPr>
          <w:rFonts w:cs="Arial"/>
          <w:sz w:val="20"/>
          <w:szCs w:val="20"/>
        </w:rPr>
      </w:pPr>
      <w:r w:rsidRPr="00E94308">
        <w:rPr>
          <w:rFonts w:cs="Arial"/>
          <w:sz w:val="20"/>
          <w:szCs w:val="20"/>
        </w:rPr>
        <w:t>142.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Po prejemu novega spisa nosilec spisa preveri podatke zapisane na ovitku spisa (stranke, pravni temelj ipd.). Če podatki na ovitku niso pravilno zapisani, jih popravi in nato vrne vpisničarju, da popravke vnese v vpisnik.</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Nosilec spisa pregleda predložene spise, jih razvrsti po njihovem pomenu in nujnosti ter izdela v posameznih zadevah ustrezne vloge oziroma odredbe.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Če prejme nosilec spisa dokument, ki ne sodi v pristojnost državnega odvetništva ali ni bilo poslano na pravi naslov, odstopi dokument pristojnemu organu in o odstopu obvesti pošiljatelja ali pa dokument pošiljatelju vrne.</w:t>
      </w:r>
    </w:p>
    <w:p w:rsidR="00263066" w:rsidRPr="00E94308" w:rsidRDefault="00263066" w:rsidP="00263066">
      <w:pPr>
        <w:pStyle w:val="len0"/>
        <w:spacing w:line="288" w:lineRule="auto"/>
        <w:rPr>
          <w:rFonts w:cs="Arial"/>
          <w:sz w:val="20"/>
          <w:szCs w:val="20"/>
        </w:rPr>
      </w:pPr>
      <w:r w:rsidRPr="00E94308">
        <w:rPr>
          <w:rFonts w:cs="Arial"/>
          <w:sz w:val="20"/>
          <w:szCs w:val="20"/>
        </w:rPr>
        <w:t>143.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O prejetih zahtevkih, tožbah in odločbah državni odvetnik oziroma kandidat za državnega odvetnika takoj obvesti stranko, ki jo zastopa. Stranko, ki jo zastopa, seznanja o poteku postopka in ji po potrebi ali na zahtevo pošlje prepise vlog in listin.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Stranki iz prejšnjega odstavka dovoli vpogled v spis nosilec spisa.</w:t>
      </w:r>
    </w:p>
    <w:p w:rsidR="00263066" w:rsidRPr="00E94308" w:rsidRDefault="00263066" w:rsidP="00263066">
      <w:pPr>
        <w:pStyle w:val="len0"/>
        <w:spacing w:line="288" w:lineRule="auto"/>
        <w:rPr>
          <w:rFonts w:cs="Arial"/>
          <w:sz w:val="20"/>
          <w:szCs w:val="20"/>
        </w:rPr>
      </w:pPr>
      <w:r w:rsidRPr="00E94308">
        <w:rPr>
          <w:rFonts w:cs="Arial"/>
          <w:sz w:val="20"/>
          <w:szCs w:val="20"/>
        </w:rPr>
        <w:t>144.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Odredbe nosilca spisa morajo biti določne in popolne, tako da jih vpisničar ali drug javni uslužbenec lahko pravilno izvrši.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Posamezne odredbe se praviloma pišejo na poseben list, na sam dokument pa le, če je na koncu dokumenta dovolj prostora.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(3) Tožbe, vloge, zemljiško knjižne predloge, izvršilne predloge, redna in izredna pravna sredstva, obširnejša in zahtevnejša zaprosila ter dopise sestavi državni odvetnik oziroma kandidat za </w:t>
      </w:r>
      <w:r w:rsidRPr="00E94308">
        <w:rPr>
          <w:rFonts w:cs="Arial"/>
          <w:sz w:val="20"/>
          <w:szCs w:val="20"/>
        </w:rPr>
        <w:lastRenderedPageBreak/>
        <w:t>državnega odvetnika, druge pa po odredbi državnega odvetnika oziroma kandidata za državnega odvetnika pripravi pristojni javni uslužbenec.</w:t>
      </w:r>
    </w:p>
    <w:p w:rsidR="00263066" w:rsidRPr="00E94308" w:rsidRDefault="00263066" w:rsidP="00263066">
      <w:pPr>
        <w:pStyle w:val="Oddelek"/>
        <w:numPr>
          <w:ilvl w:val="0"/>
          <w:numId w:val="0"/>
        </w:numPr>
        <w:spacing w:line="288" w:lineRule="auto"/>
        <w:rPr>
          <w:sz w:val="20"/>
          <w:szCs w:val="20"/>
        </w:rPr>
      </w:pPr>
      <w:r w:rsidRPr="00E94308">
        <w:rPr>
          <w:sz w:val="20"/>
          <w:szCs w:val="20"/>
        </w:rPr>
        <w:t>6. Vmesne in končne odredbe</w:t>
      </w:r>
    </w:p>
    <w:p w:rsidR="00263066" w:rsidRPr="00E94308" w:rsidRDefault="00263066" w:rsidP="00263066">
      <w:pPr>
        <w:pStyle w:val="len0"/>
        <w:spacing w:line="288" w:lineRule="auto"/>
        <w:rPr>
          <w:rFonts w:cs="Arial"/>
          <w:sz w:val="20"/>
          <w:szCs w:val="20"/>
        </w:rPr>
      </w:pPr>
      <w:r w:rsidRPr="00E94308">
        <w:rPr>
          <w:rFonts w:cs="Arial"/>
          <w:sz w:val="20"/>
          <w:szCs w:val="20"/>
        </w:rPr>
        <w:t>145.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Po prejemu odločbe državni odvetnik v vmesni odredbi opredeli rešitev in obseg uspeha stranke, ki jo zastopa državno odvetništvo, v končni odredbi pa opredeli končno rešitev na spisu.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Pred izpolnitvijo končne odredbe državni odvetnik oziroma kandidat za državnega odvetnika odredi ugotovitev pravnomočnosti odločbe, pozove stranko, ki jo zastopa, k izpolnitvi pravnomočne odločbe ali pozove nasprotno stranko k izpolnitvi obveznosti in najpozneje po preteku treh mesecev zaključi spis s končno odredbo.</w:t>
      </w:r>
    </w:p>
    <w:p w:rsidR="00263066" w:rsidRPr="00E94308" w:rsidRDefault="00263066" w:rsidP="00263066">
      <w:pPr>
        <w:pStyle w:val="Oddelek"/>
        <w:numPr>
          <w:ilvl w:val="0"/>
          <w:numId w:val="0"/>
        </w:numPr>
        <w:spacing w:line="288" w:lineRule="auto"/>
        <w:rPr>
          <w:sz w:val="20"/>
          <w:szCs w:val="20"/>
        </w:rPr>
      </w:pPr>
      <w:r w:rsidRPr="00E94308">
        <w:rPr>
          <w:sz w:val="20"/>
          <w:szCs w:val="20"/>
        </w:rPr>
        <w:t>7. Delo vpisničarja po izdani odredbi</w:t>
      </w:r>
    </w:p>
    <w:p w:rsidR="00263066" w:rsidRPr="00E94308" w:rsidRDefault="00263066" w:rsidP="00263066">
      <w:pPr>
        <w:pStyle w:val="len0"/>
        <w:spacing w:line="288" w:lineRule="auto"/>
        <w:rPr>
          <w:rFonts w:cs="Arial"/>
          <w:sz w:val="20"/>
          <w:szCs w:val="20"/>
        </w:rPr>
      </w:pPr>
      <w:r w:rsidRPr="00E94308">
        <w:rPr>
          <w:rFonts w:cs="Arial"/>
          <w:sz w:val="20"/>
          <w:szCs w:val="20"/>
        </w:rPr>
        <w:t>146.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Po prejemu odredbe državnega odvetnika oziroma kandidata za državnega odvetnika vpisničar takoj izvrši odredbe, označene kot nujne, druge pa najpozneje v treh dneh, tako da na ustrezen in viden način označi oziroma opravi potrebne vpise v vpisniku ter poskrbi za izvedbo vseh drugih odrejenih dejanj. Na vsaki odredbi mora biti ustrezno in vidno označeno, da je izvršena.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Če je odrejeno, da se zadevi priloži drugi spis, priskrbijo dokazila, sporočila in podobno, naredi vpisničar oziroma drug javni uslužbenec pod odredbo kratek zaznamek, da je odredbo izvršil, če pa je ni, napiše razlog.</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Vpisničar vrne spise državnemu odvetniku oziroma kandidatu za državnega odvetnika, potem ko opravi potrebne vpise, ali pa jih vloži po odredbi državnega odvetnika oziroma kandidata za državnega odvetnika v rokovnik.</w:t>
      </w:r>
    </w:p>
    <w:p w:rsidR="00263066" w:rsidRPr="00E94308" w:rsidRDefault="00263066" w:rsidP="00263066">
      <w:pPr>
        <w:pStyle w:val="len0"/>
        <w:spacing w:line="288" w:lineRule="auto"/>
        <w:rPr>
          <w:rFonts w:cs="Arial"/>
          <w:sz w:val="20"/>
          <w:szCs w:val="20"/>
        </w:rPr>
      </w:pPr>
      <w:r w:rsidRPr="00E94308">
        <w:rPr>
          <w:rFonts w:cs="Arial"/>
          <w:sz w:val="20"/>
          <w:szCs w:val="20"/>
        </w:rPr>
        <w:t>147.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Vloge (tožbe, pritožbe, izvršbe, ugovore, zaprosila) pripravi javni uslužbenec v strojepisnici v toliko izvodih, kolikor je potrebno, priloži kuverto, dokument vpiše v popis spisa in uredi spis nato pa spis predloži državnemu odvetniku v podpis. Vloge, ki jih ne sestavi državni odvetnik, podpiše najprej oseba, ki je vlogo sestavila, nato pa se predložijo državnemu odvetniku v podpis.</w:t>
      </w:r>
    </w:p>
    <w:p w:rsidR="00263066" w:rsidRPr="00E94308" w:rsidRDefault="00263066" w:rsidP="00263066">
      <w:pPr>
        <w:pStyle w:val="Poglavje"/>
        <w:spacing w:line="288" w:lineRule="auto"/>
        <w:rPr>
          <w:sz w:val="20"/>
          <w:szCs w:val="20"/>
        </w:rPr>
      </w:pPr>
      <w:r w:rsidRPr="00E94308">
        <w:rPr>
          <w:sz w:val="20"/>
          <w:szCs w:val="20"/>
        </w:rPr>
        <w:t>VIII. poglavje</w:t>
      </w:r>
      <w:r w:rsidRPr="00E94308">
        <w:rPr>
          <w:sz w:val="20"/>
          <w:szCs w:val="20"/>
        </w:rPr>
        <w:br/>
        <w:t>KADROVSKO POSLOVANJE</w:t>
      </w:r>
    </w:p>
    <w:p w:rsidR="00263066" w:rsidRPr="00E94308" w:rsidRDefault="00263066" w:rsidP="00263066">
      <w:pPr>
        <w:pStyle w:val="len0"/>
        <w:spacing w:line="288" w:lineRule="auto"/>
        <w:rPr>
          <w:rFonts w:cs="Arial"/>
          <w:sz w:val="20"/>
          <w:szCs w:val="20"/>
        </w:rPr>
      </w:pPr>
      <w:r w:rsidRPr="00E94308">
        <w:rPr>
          <w:rFonts w:cs="Arial"/>
          <w:sz w:val="20"/>
          <w:szCs w:val="20"/>
        </w:rPr>
        <w:t>148.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Za pripravo predloga skupnega kadrovskega načrta in za koordiniranje zaposlovanja je pristojna služba za organizacijo in kadre na državnem odvetništvu.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(2) Generalni državni odvetnik sprejme skupni kadrovski načrt, usklajen s sprejetim proračunom, najkasneje v 60 dneh po uveljavitvi proračuna.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Za sprejem in spremembo skupnega kadrovskega načrta se uporablja zakon, ki ureja javne uslužbence, in področni podzakonski predpisi.</w:t>
      </w:r>
    </w:p>
    <w:p w:rsidR="00263066" w:rsidRPr="00E94308" w:rsidRDefault="00263066" w:rsidP="00263066">
      <w:pPr>
        <w:pStyle w:val="len0"/>
        <w:spacing w:line="288" w:lineRule="auto"/>
        <w:rPr>
          <w:rFonts w:cs="Arial"/>
          <w:sz w:val="20"/>
          <w:szCs w:val="20"/>
        </w:rPr>
      </w:pPr>
      <w:r w:rsidRPr="00E94308">
        <w:rPr>
          <w:rFonts w:cs="Arial"/>
          <w:sz w:val="20"/>
          <w:szCs w:val="20"/>
        </w:rPr>
        <w:t>149.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Državno odvetništvo sklepa pogodbe o zaposlitvi v skladu s skupnim kadrovskim načrtom.</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S kadrovskim načrtom se ločeno za državne odvetnike in za druge javne uslužbence prikaže dejansko število zaposlenih na zadnji dan preteklega leta, dovoljeno število zaposlenih na zadnji dan tekočega leta ter se v skladu z delovnim področjem in delovnim programom (za sedež in zunanje oddelke) za obdobje dveh let določi predvideno ciljno stanje zaposlenosti po delovnih mestih, za katera se sklene delovno razmerje za nedoločen čas, in predvidene zaposlitve za določen čas.</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Predvideno spremembo oziroma prestrukturiranje števila zaposlenih državnih odvetnikov ali drugih javnih uslužbencev se določi s spremembami kadrovskega načrta.</w:t>
      </w:r>
    </w:p>
    <w:p w:rsidR="00263066" w:rsidRPr="00E94308" w:rsidRDefault="00263066" w:rsidP="00263066">
      <w:pPr>
        <w:pStyle w:val="len0"/>
        <w:spacing w:line="288" w:lineRule="auto"/>
        <w:rPr>
          <w:rFonts w:cs="Arial"/>
          <w:sz w:val="20"/>
          <w:szCs w:val="20"/>
        </w:rPr>
      </w:pPr>
      <w:r w:rsidRPr="00E94308">
        <w:rPr>
          <w:rFonts w:cs="Arial"/>
          <w:sz w:val="20"/>
          <w:szCs w:val="20"/>
        </w:rPr>
        <w:t>150.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Upravljavec kadrovske evidence za državne odvetnike in druge javne uslužbence je služba za organizacijo in kadre.</w:t>
      </w:r>
    </w:p>
    <w:p w:rsidR="00263066" w:rsidRPr="00E94308" w:rsidRDefault="00263066" w:rsidP="00263066">
      <w:pPr>
        <w:pStyle w:val="Poglavje"/>
        <w:spacing w:line="288" w:lineRule="auto"/>
        <w:rPr>
          <w:sz w:val="20"/>
          <w:szCs w:val="20"/>
        </w:rPr>
      </w:pPr>
      <w:r w:rsidRPr="00E94308">
        <w:rPr>
          <w:sz w:val="20"/>
          <w:szCs w:val="20"/>
        </w:rPr>
        <w:t>IX. poglavje</w:t>
      </w:r>
      <w:r w:rsidRPr="00E94308">
        <w:rPr>
          <w:sz w:val="20"/>
          <w:szCs w:val="20"/>
        </w:rPr>
        <w:br/>
        <w:t>ZAGOTAVLJANJE VARNOSTI OSEB, DOKUMENTACIJE IN PREMOŽENJA</w:t>
      </w:r>
    </w:p>
    <w:p w:rsidR="00263066" w:rsidRPr="00E94308" w:rsidRDefault="00263066" w:rsidP="00263066">
      <w:pPr>
        <w:pStyle w:val="len0"/>
        <w:spacing w:line="288" w:lineRule="auto"/>
        <w:rPr>
          <w:rFonts w:cs="Arial"/>
          <w:sz w:val="20"/>
          <w:szCs w:val="20"/>
        </w:rPr>
      </w:pPr>
      <w:r w:rsidRPr="00E94308">
        <w:rPr>
          <w:rFonts w:cs="Arial"/>
          <w:sz w:val="20"/>
          <w:szCs w:val="20"/>
        </w:rPr>
        <w:t>151.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Za zagotavljanje varnosti državnih odvetnikov, drugih javnih uslužbencev, strank in prostorov ter za zagotovitev nemotenega poslovanja državnega odvetništva, vzdrževanja reda, varovanja dokumentacije in drugega premoženja, se na podlagi ocene ogroženosti izvajajo naloge varovanja z izvajalci zasebnega varovanja, kot jih določa zakon, ki ureja zasebno varovanje.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Državno odvetništvo na sedežu in na zunanjih oddelkih vzpostavi varnostno arhitekturo z različnimi oblikami varovanja, ki glede na velikost, položaj, oceno ogroženosti in pomen zagotavlja ustrezno stopnjo varnosti za zaposlene, stranke, dokumentacijo, podatke in premoženje.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Državno odvetništvo vzpostavlja varnostno arhitekturo samostojno v okviru obsega odločanja in opravil upravljanja državnega odvetništva. Varnostna arhitektura se vzpostavlja načrtno, sorazmerno, trajno in po veljavnih varnostnih standardih poslovanja sodišč.</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Na državno odvetništvo ni dovoljen vstop oboroženim osebam, razen pooblaščenim uradnim osebam zavodov za prestajanje kazni zapora, policije, obrambnih sil ter drugih pooblaščenih uradnih oseb državnih organov in lokalnih skupnosti, ko ti na državnem odvetništvu opravljajo svoje uradne naloge.</w:t>
      </w:r>
    </w:p>
    <w:p w:rsidR="00263066" w:rsidRPr="00E94308" w:rsidRDefault="00263066" w:rsidP="00263066">
      <w:pPr>
        <w:pStyle w:val="len0"/>
        <w:spacing w:line="288" w:lineRule="auto"/>
        <w:rPr>
          <w:rFonts w:cs="Arial"/>
          <w:sz w:val="20"/>
          <w:szCs w:val="20"/>
        </w:rPr>
      </w:pPr>
      <w:r w:rsidRPr="00E94308">
        <w:rPr>
          <w:rFonts w:cs="Arial"/>
          <w:sz w:val="20"/>
          <w:szCs w:val="20"/>
        </w:rPr>
        <w:lastRenderedPageBreak/>
        <w:t>152.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Generalni sekretar v soglasju z generalnim državnim odvetnikom pripravi oceno ogroženosti državnega odvetništva.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Ocena ogroženosti iz prejšnjega odstavka se pripravi v skladu z metodologijo ministrstva, ki ureja ocenjevanje ogroženosti. Ministrstvo potrdi oceno ogroženosti, lahko pa zahteva njeno dopolnitev v primerih, ko ta bistveno odstopa od strokovnih meril, določenih z metodologijo ali dejanskemu stanju ogroženosti državnega odvetništva.</w:t>
      </w:r>
    </w:p>
    <w:p w:rsidR="00263066" w:rsidRPr="00E94308" w:rsidRDefault="00263066" w:rsidP="00263066">
      <w:pPr>
        <w:pStyle w:val="Odstavek"/>
        <w:spacing w:line="288" w:lineRule="auto"/>
        <w:ind w:firstLine="0"/>
        <w:rPr>
          <w:rFonts w:cs="Arial"/>
          <w:sz w:val="20"/>
          <w:szCs w:val="20"/>
        </w:rPr>
      </w:pPr>
      <w:r>
        <w:rPr>
          <w:rFonts w:cs="Arial"/>
          <w:sz w:val="20"/>
          <w:szCs w:val="20"/>
        </w:rPr>
        <w:t>(3</w:t>
      </w:r>
      <w:r w:rsidRPr="00E94308">
        <w:rPr>
          <w:rFonts w:cs="Arial"/>
          <w:sz w:val="20"/>
          <w:szCs w:val="20"/>
        </w:rPr>
        <w:t xml:space="preserve">) Oceno ogroženosti iz prvega odstavka tega člena je potrebno dopolniti ob novih dejstvih in okoliščinah, ki vplivajo na stopnjo ogroženosti državnega odvetništva. </w:t>
      </w:r>
    </w:p>
    <w:p w:rsidR="00263066" w:rsidRPr="00E94308" w:rsidRDefault="00263066" w:rsidP="00263066">
      <w:pPr>
        <w:pStyle w:val="len0"/>
        <w:spacing w:line="288" w:lineRule="auto"/>
        <w:rPr>
          <w:rFonts w:cs="Arial"/>
          <w:sz w:val="20"/>
          <w:szCs w:val="20"/>
        </w:rPr>
      </w:pPr>
      <w:r w:rsidRPr="00E94308">
        <w:rPr>
          <w:rFonts w:cs="Arial"/>
          <w:sz w:val="20"/>
          <w:szCs w:val="20"/>
        </w:rPr>
        <w:t>153.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Državni odvetniki in drugi javni uslužbenci o motenju poslovanja državnega odvetništva, o varnostnih grožnjah in drugih izrednih varnostnih dogodkih, ki vplivajo na varnost državnega odvetništva, obvestijo vodjo oddelka in generalnega sekretarja, ter navedejo razloge in okoliščine ogroženosti. V primeru neposredne življenjske ogroženosti imajo pravico zahtevati takojšnjo zaščito s strani pristojne varnostne službe državnega odvetništva ali drugega pristojnega varnostnega organa.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Generalni državni odvetnik ali generalni sekretar o ogroženosti takoj obvesti ministrstvo, po potrebi pa tudi policijo. V primeru neposredne življenjske ogroženosti državnega odvetnika se o ogroženosti takoj obvesti generalnega direktorja policije zaradi odločitve o varovanju po določbah predpisov o varovanju določenih oseb, prostorov, objektov in okolišev objektov, ki jih varuje policija in o tem seznani ministrstvo.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Državno odvetništvo na podlagi metodologije ministrstva, ki ureja obveščanje in poročanje beleži varnostne dogodke o motenju poslovanja državnega odvetništva, varnostnih grožnjah in drugih izrednih varnostnih dogodkih, ki vplivajo na varnost državnega odvetništva.</w:t>
      </w:r>
    </w:p>
    <w:p w:rsidR="00263066" w:rsidRPr="00E94308" w:rsidRDefault="00263066" w:rsidP="00263066">
      <w:pPr>
        <w:pStyle w:val="len0"/>
        <w:spacing w:line="288" w:lineRule="auto"/>
        <w:rPr>
          <w:rFonts w:cs="Arial"/>
          <w:sz w:val="20"/>
          <w:szCs w:val="20"/>
        </w:rPr>
      </w:pPr>
      <w:r w:rsidRPr="00E94308">
        <w:rPr>
          <w:rFonts w:cs="Arial"/>
          <w:sz w:val="20"/>
          <w:szCs w:val="20"/>
        </w:rPr>
        <w:t>154.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Generalni sekretar v skladu z metodologijo iz tretjega odstavka prejšnjega člena izdela letno poročilo o varnostnem poslovanju državnega odvetništva, ki vsebuje vse podatke o varnostnem poslovanju državnega odvetništva, motenju poslovanja državnega odvetništva, varnostnih grožnjah in drugih izrednih varnostnih dogodkih, ki vplivajo na oceno ogroženosti državnega odvetništva.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Letno poročilo o varnostnem poslovanju državnega odvetništva se izdela do 15. februarja za preteklo koledarsko leto.</w:t>
      </w:r>
    </w:p>
    <w:p w:rsidR="00263066" w:rsidRPr="00E94308" w:rsidRDefault="00263066" w:rsidP="00263066">
      <w:pPr>
        <w:pStyle w:val="Poglavje"/>
        <w:spacing w:line="288" w:lineRule="auto"/>
        <w:rPr>
          <w:sz w:val="20"/>
          <w:szCs w:val="20"/>
        </w:rPr>
      </w:pPr>
      <w:r w:rsidRPr="00E94308">
        <w:rPr>
          <w:sz w:val="20"/>
          <w:szCs w:val="20"/>
        </w:rPr>
        <w:t>X. poglavje</w:t>
      </w:r>
      <w:r w:rsidRPr="00E94308">
        <w:rPr>
          <w:sz w:val="20"/>
          <w:szCs w:val="20"/>
        </w:rPr>
        <w:br/>
        <w:t>VAROVANJE TAJNOSTI IN VAROVANJE OSEBNIH PODATKOV</w:t>
      </w:r>
    </w:p>
    <w:p w:rsidR="00263066" w:rsidRPr="00E94308" w:rsidRDefault="00263066" w:rsidP="00263066">
      <w:pPr>
        <w:pStyle w:val="Oddelek"/>
        <w:numPr>
          <w:ilvl w:val="0"/>
          <w:numId w:val="0"/>
        </w:numPr>
        <w:spacing w:line="288" w:lineRule="auto"/>
        <w:rPr>
          <w:sz w:val="20"/>
          <w:szCs w:val="20"/>
        </w:rPr>
      </w:pPr>
      <w:r w:rsidRPr="00E94308">
        <w:rPr>
          <w:sz w:val="20"/>
          <w:szCs w:val="20"/>
        </w:rPr>
        <w:t>1. Splošno</w:t>
      </w:r>
    </w:p>
    <w:p w:rsidR="00263066" w:rsidRPr="00E94308" w:rsidRDefault="00263066" w:rsidP="00263066">
      <w:pPr>
        <w:pStyle w:val="len0"/>
        <w:spacing w:line="288" w:lineRule="auto"/>
        <w:rPr>
          <w:rFonts w:cs="Arial"/>
          <w:sz w:val="20"/>
          <w:szCs w:val="20"/>
        </w:rPr>
      </w:pPr>
      <w:r w:rsidRPr="00E94308">
        <w:rPr>
          <w:rFonts w:cs="Arial"/>
          <w:sz w:val="20"/>
          <w:szCs w:val="20"/>
        </w:rPr>
        <w:lastRenderedPageBreak/>
        <w:t>155.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Državni odvetniki in drugi javni uslužbenci so dolžni varovati kot tajne vse podatke, za katere je v skladu z zakonom ali na njegovi podlagi izdanim predpisom določeno, da so tajni.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Dostop do tajnih podatkov imajo samo državni odvetniki in drugi javni uslužbenci, ki imajo ustrezno dovoljene za dostop do tajnih podatkov.</w:t>
      </w:r>
    </w:p>
    <w:p w:rsidR="00263066" w:rsidRPr="00E94308" w:rsidRDefault="00263066" w:rsidP="00263066">
      <w:pPr>
        <w:pStyle w:val="len0"/>
        <w:spacing w:line="288" w:lineRule="auto"/>
        <w:rPr>
          <w:rFonts w:cs="Arial"/>
          <w:sz w:val="20"/>
          <w:szCs w:val="20"/>
        </w:rPr>
      </w:pPr>
      <w:r w:rsidRPr="00E94308">
        <w:rPr>
          <w:rFonts w:cs="Arial"/>
          <w:sz w:val="20"/>
          <w:szCs w:val="20"/>
        </w:rPr>
        <w:t>156.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 internim aktom se določajo postopki in ukrepi za varovanje tajnih podatkov.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Tajni podatki v prejetih dokumentih obdržijo na državnem odvetništvu isto oznako stopnje tajnosti, s katero jih je označil pristojni organ pošiljatelj.</w:t>
      </w:r>
    </w:p>
    <w:p w:rsidR="00263066" w:rsidRPr="00E94308" w:rsidRDefault="00263066" w:rsidP="00263066">
      <w:pPr>
        <w:pStyle w:val="len0"/>
        <w:spacing w:line="288" w:lineRule="auto"/>
        <w:rPr>
          <w:rFonts w:cs="Arial"/>
          <w:sz w:val="20"/>
          <w:szCs w:val="20"/>
        </w:rPr>
      </w:pPr>
      <w:r w:rsidRPr="00E94308">
        <w:rPr>
          <w:rFonts w:cs="Arial"/>
          <w:sz w:val="20"/>
          <w:szCs w:val="20"/>
        </w:rPr>
        <w:t>157.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Generalni državni odvetnik ali oseba, ki jo pisno pooblasti, je pristojen za določanje stopnje tajnosti podatkov, ki se nanašajo na delo državnega odvetništva ali so v zvezi z njegovim delom.</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(2) Podlaga za odločitev, da je podatek tajen in označen z določeno stopnjo tajnosti, je ocena škodljivih posledic, ki bi lahko nastale, če bi se s tajnim podatkom seznanila nepoklicana oseba, pri tem pa je treba določiti najnižjo stopnjo tajnosti, ki še zagotavlja izvajanje vrste in obsega varnostnih ukrepov in postopkov, potrebnih za varno obravnavanje tajnega podatka državnega odvetništva. </w:t>
      </w:r>
    </w:p>
    <w:p w:rsidR="00263066" w:rsidRPr="00E94308" w:rsidRDefault="00263066" w:rsidP="00263066">
      <w:pPr>
        <w:pStyle w:val="len0"/>
        <w:spacing w:line="288" w:lineRule="auto"/>
        <w:rPr>
          <w:rFonts w:cs="Arial"/>
          <w:sz w:val="20"/>
          <w:szCs w:val="20"/>
        </w:rPr>
      </w:pPr>
      <w:r w:rsidRPr="00E94308">
        <w:rPr>
          <w:rFonts w:cs="Arial"/>
          <w:sz w:val="20"/>
          <w:szCs w:val="20"/>
        </w:rPr>
        <w:t>158.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Z internim aktom o zavarovanju osebnih podatkov se uredijo organizacijski, tehnični in logistično-tehnični postopki ter ukrepi za varovanje osebnih podatkov.</w:t>
      </w:r>
    </w:p>
    <w:p w:rsidR="00263066" w:rsidRPr="00E94308" w:rsidRDefault="00263066" w:rsidP="00263066">
      <w:pPr>
        <w:pStyle w:val="len0"/>
        <w:spacing w:line="288" w:lineRule="auto"/>
        <w:rPr>
          <w:rFonts w:cs="Arial"/>
          <w:sz w:val="20"/>
          <w:szCs w:val="20"/>
        </w:rPr>
      </w:pPr>
      <w:r w:rsidRPr="00E94308">
        <w:rPr>
          <w:rFonts w:cs="Arial"/>
          <w:sz w:val="20"/>
          <w:szCs w:val="20"/>
        </w:rPr>
        <w:t>159.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 osebnimi podatki se glede na njihovo vsebino ravna na primerljiv način kot s tajnimi podatki.</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Osebni podatki o državnih odvetnikih in drugih javnih uslužbencih se hranijo v personalnih mapah v posebni blagajni, do katere imata dostop samo generalni sekretar in pooblaščeni javni uslužbenec v službi za organizacijo in kadre.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Personalno mapo lahko generalni sekretar oziroma pooblaščeni javni uslužbenec v službi za organizacijo in kadre predloži na vpogled le generalnemu državnemu odvetniku ali namestniku generalnega državnega odvetnika na njuno zahtevo.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Personalna mapa se lahko predloži zaposlenemu, na katerega se nanaša, na vpogled oziroma se mu na drug način omogoči seznanitev z lastnimi osebnimi podatki v skladu z zakonom, ki ureja varstvo osebnih podatkov, kadar koli na njegovo zahtevo.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(5) Javni uslužbenec, pooblaščen za hrambo personalnih map, hrani na enak način prijave, s katerimi se posamezniki prijavijo na javni natečaj oziroma objavo za prosto delovno mesto.</w:t>
      </w:r>
    </w:p>
    <w:p w:rsidR="00263066" w:rsidRPr="00E94308" w:rsidRDefault="00263066" w:rsidP="00263066">
      <w:pPr>
        <w:pStyle w:val="Oddelek"/>
        <w:numPr>
          <w:ilvl w:val="0"/>
          <w:numId w:val="0"/>
        </w:numPr>
        <w:spacing w:line="288" w:lineRule="auto"/>
        <w:rPr>
          <w:sz w:val="20"/>
          <w:szCs w:val="20"/>
        </w:rPr>
      </w:pPr>
      <w:r w:rsidRPr="00E94308">
        <w:rPr>
          <w:sz w:val="20"/>
          <w:szCs w:val="20"/>
        </w:rPr>
        <w:t>2. Zavarovanje osebnih in občutljivih osebnih podatkov</w:t>
      </w:r>
    </w:p>
    <w:p w:rsidR="00263066" w:rsidRPr="00E94308" w:rsidRDefault="00263066" w:rsidP="00263066">
      <w:pPr>
        <w:pStyle w:val="len0"/>
        <w:spacing w:line="288" w:lineRule="auto"/>
        <w:rPr>
          <w:rFonts w:cs="Arial"/>
          <w:sz w:val="20"/>
          <w:szCs w:val="20"/>
        </w:rPr>
      </w:pPr>
      <w:r w:rsidRPr="00E94308">
        <w:rPr>
          <w:rFonts w:cs="Arial"/>
          <w:sz w:val="20"/>
          <w:szCs w:val="20"/>
        </w:rPr>
        <w:t>160.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Prostori, v katerih se obravnavajo osebni in občutljivi osebni podatki, morajo biti varovani z organizacijskimi, fizičnimi in tehničnimi ukrepi, ki nepooblaščenim osebam onemogočajo dostop do medijev in naprav, s katerimi se osebni podatki obdelujejo.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Osebni in občutljivi osebni podatki se ne smejo hraniti izven varovanih prostorov.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Potrebne tehnične rešitve za zavarovanje strojne in programske opreme v zvezi z obdelovanjem podatkov iz prvega odstavka tega člena na državnem odvetništvu ter izobraževanje pooblaščenih oseb, ki imajo dostop do teh podatkov, zagotavlja služba za informatiko.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(4) Informacijski sistem beleži podatke o dostopih pooblaščenih oseb do osebnih in občutljivih osebnih podatkov, ki zajemajo podatek o pooblaščeni osebi, o času dostopa in o vrsti podatkov, ki so bili vpogledani ali kako drugače obdelani. </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(5) Zaradi zavarovanja podatkov iz prejšnjega odstavka so pooblaščene osebe zavezane izvajati tudi naslednje splošne ukrepe zavarovanja: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kadar zapuščajo svoje delovne prostore morajo zakleniti pisalne mize, omare, blagajne in pisarne, v katerih hranijo te podatke;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nosilcev teh podatkov ne smejo puščati na pisalnih mizah v prisotnosti nepooblaščenih oseb;</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navodila za uporabo računalniško vodenih evidenc morajo hraniti tako, da niso dostopna nepooblaščenim osebam;</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dosledno izvajati postopek prijave oziroma odjave s svojim uporabniškim imenom in osebnim geslom na začetku in ob zaključku dostopa do evidenc, drugih zbirk in registrov teh podatkov;</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po končani izdelavi dokumentov s temi podatki morajo poskrbeti za uničenje pomožnega gradiva (na primer poskusnih ali neuspešnih izpisov, matric, zapiskov), ki so ga uporabili oziroma ki je nastalo pri izdelavi dokumenta;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upoštevati zakonske in druge predpise, ki določajo zavarovanje in ravnanje z osebnimi in občutljivimi osebnimi podatki.</w:t>
      </w:r>
    </w:p>
    <w:p w:rsidR="00263066" w:rsidRPr="00E94308" w:rsidRDefault="00263066" w:rsidP="00263066">
      <w:pPr>
        <w:pStyle w:val="Oddelek"/>
        <w:numPr>
          <w:ilvl w:val="0"/>
          <w:numId w:val="0"/>
        </w:numPr>
        <w:spacing w:line="288" w:lineRule="auto"/>
        <w:rPr>
          <w:sz w:val="20"/>
          <w:szCs w:val="20"/>
        </w:rPr>
      </w:pPr>
      <w:r w:rsidRPr="00E94308">
        <w:rPr>
          <w:sz w:val="20"/>
          <w:szCs w:val="20"/>
        </w:rPr>
        <w:t>3. Način dostopa do vsebine zbirk osebnih podatkov</w:t>
      </w:r>
    </w:p>
    <w:p w:rsidR="00263066" w:rsidRPr="00E94308" w:rsidRDefault="00263066" w:rsidP="00263066">
      <w:pPr>
        <w:pStyle w:val="len0"/>
        <w:spacing w:line="288" w:lineRule="auto"/>
        <w:rPr>
          <w:rFonts w:cs="Arial"/>
          <w:sz w:val="20"/>
          <w:szCs w:val="20"/>
        </w:rPr>
      </w:pPr>
      <w:r w:rsidRPr="00E94308">
        <w:rPr>
          <w:rFonts w:cs="Arial"/>
          <w:sz w:val="20"/>
          <w:szCs w:val="20"/>
        </w:rPr>
        <w:t>161.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Dostop do vsebine podatkov iz kazenske evidence, evidence prekrškov, evidence zaprtih oseb, evidenc klirinško depotne družbe in drugih zbirk osebnih podatkov, evidenc ali registrov in drugih uradnih evidenc javnega sektorja, ki so upravljane v informatizirani obliki, ki vsebujejo osebne ali občutljive osebne podatke, imajo pooblaščeni državni odvetniki. Izjemoma pa lahko po pooblastilu te podatke pridobivajo tudi kandidati za državne odvetnike, vpisničarji in drugi javni uslužbenci državnega odvetništva. Podatki se pridobivajo za postopke, v katerih državno odvetništvo izvršuje svoje zakonsko določene naloge in pristojnosti v skladu s pogoji, katere določi upravljavec zbirke.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(2) Generalni državni odvetnik pooblasti osebe, ki imajo neposreden dostop do osebnih podatkov iz zbirk podatkov iz prejšnjega odstavka. Ob prenehanju razlogov za pooblastilo služba za informatiko tej osebi onemogoči elektronski dostop do evidenc iz prejšnjega odstavka oziroma obvesti zunanjega upravljavca.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Neposredni elektronski dostop do avtomatiziranih zbirk podatkov iz prvega odstavka tega člena se osebam iz prejšnjega odstavka zagotovi v okviru informacijskega sistema državnega odvetništva ali preko neposrednega dostopa do informacijskega sistema upravljavca zbirke osebnih podatkov. Dostop se omogoča z navedbo osebnega imena in naslova prebivališča obdolženca ali druge osebe, navedbo pravne podlage dostopa ter navedbo opravilne številke zadeve državnega odvetništva, ali v skladu s pravili, ki urejajo določeno zbirko podatkov.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(4) Če je dostop do zbirk podatkov omogočen v okviru informacijskega sistema državnega odvetništva, ta beleži podatke o dostopih pooblaščenih oseb iz prejšnjega odstavka, ki zajemajo podatek o pooblaščeni osebi, o času dostopa in o vrsti podatkov, ki so bili pridobljeni. Istovetnost pooblaščenih oseb se izkaže že z vstopom v informacijski sistem državnega odvetništva. </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(5) Če se dostop do zbirk podatkov zagotovi preko neposrednega dostopa do informacijskega sistema upravljavca zbirke osebnih podatkov, se istovetnost pooblaščenih oseb izkaže na način, ki je predviden v informacijskem sistemu upravljavca.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(6) Državno odvetništvo predpiše ukrepe notranje kontrole, s katerimi vodje oddelkov ali pooblaščene osebe službe za informatiko najmanj dvakrat letno na sistematičen način preverijo spoštovanje določb glede zavarovanja osebnih podatkov in upravičenosti pridobivanja osebnih podatkov. O primerih morebitnih nepravilnosti služba za informatiko sestavi poročilo, ki ga predloži generalnemu državnemu odvetniku. Poročilo vsebuje informacije iz preverjanj vodij oddelkov in službe za informatiko ter navedbo načinov odprave nepravilnosti, lahko pa tudi predloge za spremembe v informacijskem sistemu ali na drugih področjih.</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(7) Dostop do zbirk podatkov na druge načine izvršujejo pooblaščene osebe s pošiljanjem pisne zahteve za pridobitev podatkov upravljavcu zbirke osebnih podatkov, kjer navedejo osebno ime in naslov prebivališča obdolženca oziroma obtoženca oziroma stranke sodnega postopka, navedbo pravne podlage oziroma namena dostopa do podatkov ter opravilno številko zadeve državnega odvetništva iz informacijskega sistema državnega odvetništva ali pa z zapisom navedenih podatkov pri upravljavcu zbirke osebnih podatkov.</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(8) Osebne in občutljive osebne podatke, ki jih je državno odvetništvo pridobilo z neposrednim dostopom do zbirk podatkov ali preko pisnih zahtev ali kako drugače, se sme uporabiti in nadalje obdelovati le v skladu z zakonom.</w:t>
      </w:r>
    </w:p>
    <w:p w:rsidR="00263066" w:rsidRPr="00E94308" w:rsidRDefault="00263066" w:rsidP="00263066">
      <w:pPr>
        <w:pStyle w:val="Poglavje"/>
        <w:spacing w:line="288" w:lineRule="auto"/>
        <w:rPr>
          <w:sz w:val="20"/>
          <w:szCs w:val="20"/>
        </w:rPr>
      </w:pPr>
      <w:r w:rsidRPr="00E94308">
        <w:rPr>
          <w:sz w:val="20"/>
          <w:szCs w:val="20"/>
        </w:rPr>
        <w:t>XI. poglavje</w:t>
      </w:r>
      <w:r w:rsidRPr="00E94308">
        <w:rPr>
          <w:sz w:val="20"/>
          <w:szCs w:val="20"/>
        </w:rPr>
        <w:br/>
        <w:t xml:space="preserve">IZPIT IZ POZNAVANJA DOLOČIL </w:t>
      </w:r>
      <w:r>
        <w:rPr>
          <w:sz w:val="20"/>
          <w:szCs w:val="20"/>
        </w:rPr>
        <w:t>PRAVILNIKA IN</w:t>
      </w:r>
      <w:r w:rsidRPr="00E94308">
        <w:rPr>
          <w:sz w:val="20"/>
          <w:szCs w:val="20"/>
        </w:rPr>
        <w:t xml:space="preserve"> KONKURENČNA PREPOVED</w:t>
      </w:r>
    </w:p>
    <w:p w:rsidR="00263066" w:rsidRPr="00E94308" w:rsidRDefault="00263066" w:rsidP="00263066">
      <w:pPr>
        <w:pStyle w:val="Oddelek"/>
        <w:numPr>
          <w:ilvl w:val="0"/>
          <w:numId w:val="0"/>
        </w:numPr>
        <w:spacing w:line="288" w:lineRule="auto"/>
        <w:rPr>
          <w:sz w:val="20"/>
          <w:szCs w:val="20"/>
        </w:rPr>
      </w:pPr>
      <w:r w:rsidRPr="00E94308">
        <w:rPr>
          <w:sz w:val="20"/>
          <w:szCs w:val="20"/>
        </w:rPr>
        <w:t xml:space="preserve">1. Izpiti iz poznavanja določil </w:t>
      </w:r>
      <w:r>
        <w:rPr>
          <w:sz w:val="20"/>
          <w:szCs w:val="20"/>
        </w:rPr>
        <w:t>pravilnika</w:t>
      </w:r>
    </w:p>
    <w:p w:rsidR="00263066" w:rsidRPr="00E94308" w:rsidRDefault="00263066" w:rsidP="00263066">
      <w:pPr>
        <w:pStyle w:val="len0"/>
        <w:spacing w:line="288" w:lineRule="auto"/>
        <w:rPr>
          <w:rFonts w:cs="Arial"/>
          <w:sz w:val="20"/>
          <w:szCs w:val="20"/>
        </w:rPr>
      </w:pPr>
      <w:r w:rsidRPr="00E94308">
        <w:rPr>
          <w:rFonts w:cs="Arial"/>
          <w:sz w:val="20"/>
          <w:szCs w:val="20"/>
        </w:rPr>
        <w:t>162.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V okviru izobraževalnih programov morajo vsi javni uslužbenci, razen tistih, ki imajo opravljen pravniški državni izpit, v enem letu po sklenitvi delovnega razmerja pred komisijo Centra za </w:t>
      </w:r>
      <w:r w:rsidRPr="00E94308">
        <w:rPr>
          <w:rFonts w:cs="Arial"/>
          <w:sz w:val="20"/>
          <w:szCs w:val="20"/>
        </w:rPr>
        <w:lastRenderedPageBreak/>
        <w:t xml:space="preserve">izobraževanje v pravosodju (v nadaljnjem besedilu: izpitna komisija) opraviti izpit iz poznavanja določil tega pravilnika. </w:t>
      </w:r>
    </w:p>
    <w:p w:rsidR="00263066" w:rsidRPr="00E94308" w:rsidRDefault="00263066" w:rsidP="00263066">
      <w:pPr>
        <w:pStyle w:val="len0"/>
        <w:spacing w:line="288" w:lineRule="auto"/>
        <w:rPr>
          <w:rFonts w:cs="Arial"/>
          <w:sz w:val="20"/>
          <w:szCs w:val="20"/>
        </w:rPr>
      </w:pPr>
      <w:r w:rsidRPr="00E94308">
        <w:rPr>
          <w:rFonts w:cs="Arial"/>
          <w:sz w:val="20"/>
          <w:szCs w:val="20"/>
        </w:rPr>
        <w:t>163.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Kandidate prijavi k izpitu državno odvetništvo.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V odločbi, ki jo izda direktor Centra za izobraževanje v pravosodju, se določijo dan, ura in kraj opravljanja izpita ter sestava izpitne komisije. Odločba se pošlje kandidatu najmanj 15 dni pred dnem, določenim za opravljanje izpita.</w:t>
      </w:r>
    </w:p>
    <w:p w:rsidR="00263066" w:rsidRPr="00E94308" w:rsidRDefault="00263066" w:rsidP="00263066">
      <w:pPr>
        <w:pStyle w:val="len0"/>
        <w:spacing w:line="288" w:lineRule="auto"/>
        <w:rPr>
          <w:rFonts w:cs="Arial"/>
          <w:sz w:val="20"/>
          <w:szCs w:val="20"/>
        </w:rPr>
      </w:pPr>
      <w:r w:rsidRPr="00E94308">
        <w:rPr>
          <w:rFonts w:cs="Arial"/>
          <w:sz w:val="20"/>
          <w:szCs w:val="20"/>
        </w:rPr>
        <w:t>164.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Kandidat opravlja izpit pred izpitno komisijo, sestavljeno iz predsednika in člana.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Sestavo komisije za posamezen izpitni rok določi z odločbo direktor Centra za izobraževanje v pravosodju izmed predsednikov in članov komisij, imenovanih z odločbo ministra, pristojnega za pravosodje. Izpitno komisijo sestavljata državni odvetnik kot predsednik komisije in predstavnik ministrstva, ki ima opravljen pravniški državni izpit, kot član komisije. Predlog za imenovanje državnih odvetnikov kot predsednikov izpitne komisije poda generalni državni odvetnik.</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Predsednik izpitne komisije mora skrbeti za pravilnost poteka izpita.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(4) Predsedniku izpitne komisije pripada nagrada za delo v izpitni komisiji v višini 11,00 eurov za posameznega kandidata, članu izpitne komisije pa v višini 8,25 eurov za posameznega kandidata. Predsednik in član izpitne komisije sta upravičena tudi do povračila potnih stroškov v zvezi z delom v komisiji, pri čemer se stroški kilometrine obračunavajo v skladu s predpisi, ki urejajo višino povračil stroškov v zvezi z delom in nekaterih drugih prejemkov, ki veljajo za javne uslužbence v višini kilometrine določene za povračilo stroškov uporabe lastnega avtomobila v službene namene.</w:t>
      </w:r>
    </w:p>
    <w:p w:rsidR="00263066" w:rsidRPr="00E94308" w:rsidRDefault="00263066" w:rsidP="00263066">
      <w:pPr>
        <w:pStyle w:val="len0"/>
        <w:spacing w:line="288" w:lineRule="auto"/>
        <w:rPr>
          <w:rFonts w:cs="Arial"/>
          <w:sz w:val="20"/>
          <w:szCs w:val="20"/>
        </w:rPr>
      </w:pPr>
      <w:r w:rsidRPr="00E94308">
        <w:rPr>
          <w:rFonts w:cs="Arial"/>
          <w:sz w:val="20"/>
          <w:szCs w:val="20"/>
        </w:rPr>
        <w:t>165.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Zapisnikarja, ki vodi zapisnik o izpitu, imenuje direktor Centra za izobraževanje v pravosodju izmed javnih uslužbencev ministrstva. Zapisnikar mora imeti najmanj srednjo strokovno izobrazbo.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Zapisnik vsebuje naslednje podatke: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osebno ime kandidata,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in kraj rojstva kandidata,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naziv oddelka državnega odvetništva, na katerem je kandidat zaposlen,</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naziv delovnega mesta, na katerega je kandidat razporejen,</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sestavo izpitne komisije,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opravljanja izpita,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izpitna vprašanja in</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uspeh kandidata pri izpitu.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Zapisnik podpišejo predsednik in član izpitne komisije ter zapisnikar.</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(4) Zapisnikarju pripada nagrada za vodenje zapisnika v višini 8,25 eurov za posameznega kandidata in povračilo potnih stroškov v zvezi z njegovim delom. Stroški kilometrine se obračunavajo v skladu s predpisi, ki urejajo višino povračil stroškov v zvezi z delom in nekaterih drugih prejemkov, ki veljajo za javne uslužbence v višini kilometrine določene za povračilo stroškov uporabe lastnega avtomobila v službene namene.</w:t>
      </w:r>
    </w:p>
    <w:p w:rsidR="00263066" w:rsidRPr="00E94308" w:rsidRDefault="00263066" w:rsidP="00263066">
      <w:pPr>
        <w:pStyle w:val="len0"/>
        <w:spacing w:line="288" w:lineRule="auto"/>
        <w:rPr>
          <w:rFonts w:cs="Arial"/>
          <w:sz w:val="20"/>
          <w:szCs w:val="20"/>
        </w:rPr>
      </w:pPr>
      <w:r w:rsidRPr="00E94308">
        <w:rPr>
          <w:rFonts w:cs="Arial"/>
          <w:sz w:val="20"/>
          <w:szCs w:val="20"/>
        </w:rPr>
        <w:t>166.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Izpit se opravlja ustno in traja za posameznega kandidata največ dvajset minut.</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Vprašanja zastavljata kandidatom predsednik in član izpitne komisije.</w:t>
      </w:r>
    </w:p>
    <w:p w:rsidR="00263066" w:rsidRPr="00E94308" w:rsidRDefault="00263066" w:rsidP="00263066">
      <w:pPr>
        <w:pStyle w:val="len0"/>
        <w:spacing w:line="288" w:lineRule="auto"/>
        <w:rPr>
          <w:rFonts w:cs="Arial"/>
          <w:sz w:val="20"/>
          <w:szCs w:val="20"/>
        </w:rPr>
      </w:pPr>
      <w:r w:rsidRPr="00E94308">
        <w:rPr>
          <w:rFonts w:cs="Arial"/>
          <w:sz w:val="20"/>
          <w:szCs w:val="20"/>
        </w:rPr>
        <w:t>167.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Izpitna komisija oceni uspeh kandidata z opisno oceno »je opravil« ali »ni opravil«.</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Uspeh kandidata razglasi predsednik izpitne komisije v navzočnosti člana izpitne komisije in kandidata takoj po izpitu.</w:t>
      </w:r>
    </w:p>
    <w:p w:rsidR="00263066" w:rsidRPr="00E94308" w:rsidRDefault="00263066" w:rsidP="00263066">
      <w:pPr>
        <w:pStyle w:val="len0"/>
        <w:spacing w:line="288" w:lineRule="auto"/>
        <w:rPr>
          <w:rFonts w:cs="Arial"/>
          <w:sz w:val="20"/>
          <w:szCs w:val="20"/>
        </w:rPr>
      </w:pPr>
      <w:r w:rsidRPr="00E94308">
        <w:rPr>
          <w:rFonts w:cs="Arial"/>
          <w:sz w:val="20"/>
          <w:szCs w:val="20"/>
        </w:rPr>
        <w:t>168.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O uspešno opravljenem izpitu izda izpitna komisija kandidatu potrdilo, in sicer takoj po izpitu.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Potrdilo podpiše predsednik izpitne komisije.</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Potrdilo o opravljenem izpitu se izda v dveh izvodih, od katerih prejme enega kandidat, drugi pa ostane v spisu Centra za izobraževanje v pravosodju.</w:t>
      </w:r>
    </w:p>
    <w:p w:rsidR="00263066" w:rsidRPr="00E94308" w:rsidRDefault="00263066" w:rsidP="00263066">
      <w:pPr>
        <w:pStyle w:val="len0"/>
        <w:spacing w:line="288" w:lineRule="auto"/>
        <w:rPr>
          <w:rFonts w:cs="Arial"/>
          <w:sz w:val="20"/>
          <w:szCs w:val="20"/>
        </w:rPr>
      </w:pPr>
      <w:r w:rsidRPr="00E94308">
        <w:rPr>
          <w:rFonts w:cs="Arial"/>
          <w:sz w:val="20"/>
          <w:szCs w:val="20"/>
        </w:rPr>
        <w:t>169.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Kandidat, ki izpita ni opravil uspešno, ga lahko ponavlja v roku, ki ga določi izpitna komisija, vendar ne prej kot v dveh mesecih od datuma zadnjega opravljanja izpita.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Za ponovno prijavo državno odvetništvo pošlje novo prijavnico.</w:t>
      </w:r>
    </w:p>
    <w:p w:rsidR="00263066" w:rsidRPr="00E94308" w:rsidRDefault="00263066" w:rsidP="00263066">
      <w:pPr>
        <w:pStyle w:val="len0"/>
        <w:spacing w:line="288" w:lineRule="auto"/>
        <w:rPr>
          <w:rFonts w:cs="Arial"/>
          <w:sz w:val="20"/>
          <w:szCs w:val="20"/>
        </w:rPr>
      </w:pPr>
      <w:r w:rsidRPr="00E94308">
        <w:rPr>
          <w:rFonts w:cs="Arial"/>
          <w:sz w:val="20"/>
          <w:szCs w:val="20"/>
        </w:rPr>
        <w:t>170.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Če kandidat brez opravičljivega razloga določenega dne ne pristopi k opravljanju izpita oziroma o odstopu pisno ne obvesti Centra za izobraževanje v pravosodju najmanj tri dni pred izpitnim rokom ali če odstopi, ko je že začel opravljati izpit, se šteje, da ga ni opravil.</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Direktor Centra za izobraževanje v pravosodju kandidatu, ki iz opravičljivih razlogov določenega dne ne pristopi k opravljanju izpita, ali kandidatu, ki iz opravičljivih razlogov odstopi, ko je že začel opravljati izpit, na njegov pisni predlog z obvestilom določi nov izpitni rok.</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Predlog iz prejšnjega odstavka mora biti vložen najmanj tri delovne dni pred datumom izpita, če ga iz posebej utemeljenih razlogov v tem roku ni mogoče vložiti, pa takoj, ko razlogi prenehajo.</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lastRenderedPageBreak/>
        <w:t>(4) Za opravičljive razloge se štejejo bolezen, odsotnost zaradi starševskega dopusta, neodložljive in nenačrtovane osebne ali službene obveznosti ter drugi nepredvidljivi dogodki, ki kandidatu onemogočajo pristop k izpitu.</w:t>
      </w:r>
    </w:p>
    <w:p w:rsidR="00263066" w:rsidRPr="00E94308" w:rsidRDefault="00263066" w:rsidP="00263066">
      <w:pPr>
        <w:pStyle w:val="len0"/>
        <w:spacing w:line="288" w:lineRule="auto"/>
        <w:rPr>
          <w:rFonts w:cs="Arial"/>
          <w:sz w:val="20"/>
          <w:szCs w:val="20"/>
        </w:rPr>
      </w:pPr>
      <w:r w:rsidRPr="00E94308">
        <w:rPr>
          <w:rFonts w:cs="Arial"/>
          <w:sz w:val="20"/>
          <w:szCs w:val="20"/>
        </w:rPr>
        <w:t>171.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Stroški izpita bremenijo proračun.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Če se kandidat brez opravičljivega razloga določenega dne ne udeleži izpita ali brez opravičljivega razloga odstopi med opravljanjem izpita, mora povrniti izpitne stroške na podlagi izdanega računa.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Pri tretjem in vsakem nadaljnjem pristopu k izpitu mora izpitne stroške povrniti kandidat na podlagi izdanega računa.</w:t>
      </w:r>
    </w:p>
    <w:p w:rsidR="00263066" w:rsidRPr="00E94308" w:rsidRDefault="00263066" w:rsidP="00263066">
      <w:pPr>
        <w:pStyle w:val="len0"/>
        <w:spacing w:line="288" w:lineRule="auto"/>
        <w:rPr>
          <w:rFonts w:cs="Arial"/>
          <w:sz w:val="20"/>
          <w:szCs w:val="20"/>
        </w:rPr>
      </w:pPr>
      <w:r w:rsidRPr="00E94308">
        <w:rPr>
          <w:rFonts w:cs="Arial"/>
          <w:sz w:val="20"/>
          <w:szCs w:val="20"/>
        </w:rPr>
        <w:t>172.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Center za izobraževanje v pravosodju vodi za vsakega kandidata spis, ki vsebuje prijavo k izpitu, zapisnik o izpitu in potrdilo o opravljenem izpitu.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Potrdilo o opravljenem izpitu obsega: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in kraj izvedbe izpita;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osebno ime, datum in kraj rojstva kandidata;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evidenčno številko potrdila;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podpis predsednika izpitne komisije in žig Centra za izobraževanje v pravosodju.</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Podatki iz prejšnjega odstavka se vodijo v upravnih spisih v skladu s predpisi, ki urejajo upravno poslovanje.</w:t>
      </w:r>
    </w:p>
    <w:p w:rsidR="00263066" w:rsidRPr="00E94308" w:rsidRDefault="00263066" w:rsidP="00263066">
      <w:pPr>
        <w:pStyle w:val="Oddelek"/>
        <w:numPr>
          <w:ilvl w:val="0"/>
          <w:numId w:val="0"/>
        </w:numPr>
        <w:spacing w:line="288" w:lineRule="auto"/>
        <w:rPr>
          <w:sz w:val="20"/>
          <w:szCs w:val="20"/>
        </w:rPr>
      </w:pPr>
      <w:r w:rsidRPr="00E94308">
        <w:rPr>
          <w:sz w:val="20"/>
          <w:szCs w:val="20"/>
        </w:rPr>
        <w:t>2. Konkurenčna prepoved</w:t>
      </w:r>
    </w:p>
    <w:p w:rsidR="00263066" w:rsidRPr="00E94308" w:rsidRDefault="00263066" w:rsidP="00263066">
      <w:pPr>
        <w:pStyle w:val="len0"/>
        <w:spacing w:line="288" w:lineRule="auto"/>
        <w:rPr>
          <w:rFonts w:cs="Arial"/>
          <w:sz w:val="20"/>
          <w:szCs w:val="20"/>
        </w:rPr>
      </w:pPr>
      <w:r w:rsidRPr="00E94308">
        <w:rPr>
          <w:rFonts w:cs="Arial"/>
          <w:sz w:val="20"/>
          <w:szCs w:val="20"/>
        </w:rPr>
        <w:t>173.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 xml:space="preserve">(1) Javni uslužbenci smejo poleg svojega dela opravljati dejavnosti v gospodarskih družbah ali opravljati enaka oziroma podobna dela, kot jih opravlja na svojem delovnem mestu, pri drugem organu ali organizaciji le na podlagi pisnega dovoljenja generalnega državnega odvetnika. </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Javni uslužbenci poleg svojega dela ne smejo opravljati dejavnosti, če: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bi opravljanje dejavnosti lahko vplivalo na nepristransko opravljanje dela;</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bi pri opravljanju dejavnosti lahko zlorabili informacije, do katerih ima dostop pri opravljanju nalog v službi in ki niso javno dostopne;</w:t>
      </w:r>
    </w:p>
    <w:p w:rsidR="00263066" w:rsidRPr="00E94308" w:rsidRDefault="00263066" w:rsidP="00263066">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je opravljanje dejavnosti v škodo ugledu organa.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(3) Ne glede na določbo prvega odstavka tega člena smejo javni uslužbenci opravljati samostojno znanstveno in pedagoško delo, delo v kulturnih, umetniških, športnih, dobrodelnih in drugih podobnih društvih in organizacijah ter delo na publicističnem področju.</w:t>
      </w:r>
    </w:p>
    <w:p w:rsidR="00263066" w:rsidRPr="00E94308" w:rsidRDefault="00263066" w:rsidP="00263066">
      <w:pPr>
        <w:pStyle w:val="Poglavje"/>
        <w:spacing w:line="288" w:lineRule="auto"/>
        <w:rPr>
          <w:sz w:val="20"/>
          <w:szCs w:val="20"/>
        </w:rPr>
      </w:pPr>
      <w:r w:rsidRPr="00E94308">
        <w:rPr>
          <w:sz w:val="20"/>
          <w:szCs w:val="20"/>
        </w:rPr>
        <w:lastRenderedPageBreak/>
        <w:t>XII. poglavje</w:t>
      </w:r>
      <w:r w:rsidRPr="00E94308">
        <w:rPr>
          <w:sz w:val="20"/>
          <w:szCs w:val="20"/>
        </w:rPr>
        <w:br/>
        <w:t>PREHODNE IN KONČNE DOLOČBE</w:t>
      </w:r>
    </w:p>
    <w:p w:rsidR="00263066" w:rsidRPr="00E94308" w:rsidRDefault="00263066" w:rsidP="00263066">
      <w:pPr>
        <w:pStyle w:val="len0"/>
        <w:spacing w:line="288" w:lineRule="auto"/>
        <w:rPr>
          <w:rFonts w:cs="Arial"/>
          <w:sz w:val="20"/>
          <w:szCs w:val="20"/>
        </w:rPr>
      </w:pPr>
      <w:r w:rsidRPr="00E94308">
        <w:rPr>
          <w:rFonts w:cs="Arial"/>
          <w:sz w:val="20"/>
          <w:szCs w:val="20"/>
        </w:rPr>
        <w:t>174.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(1) Generalni državni odvetnik izda navodila iz … člena tega pravilnika v šestih mesecih po uveljavitvi tega pravilnika.</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(2) Generalni državni odvetnik določi varnostno politiko in postopke ter vzpostavi sistem upravljanja z informacijsko varnostjo iz prvega odstavka 89. člena tega pravilnika v enem letu po uveljavitvi pravilnika.</w:t>
      </w:r>
    </w:p>
    <w:p w:rsidR="00263066" w:rsidRPr="00E94308" w:rsidRDefault="00263066" w:rsidP="00263066">
      <w:pPr>
        <w:pStyle w:val="len0"/>
        <w:spacing w:line="288" w:lineRule="auto"/>
        <w:rPr>
          <w:rFonts w:cs="Arial"/>
          <w:sz w:val="20"/>
          <w:szCs w:val="20"/>
        </w:rPr>
      </w:pPr>
      <w:r w:rsidRPr="00E94308">
        <w:rPr>
          <w:rFonts w:cs="Arial"/>
          <w:sz w:val="20"/>
          <w:szCs w:val="20"/>
        </w:rPr>
        <w:t>175.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Letno poročilo o varnostnem poslovanju državnega odvetništva iz drugega odstavka 154. člena tega pravilnika se prvič izdela do 15. februarja 2018 za preteklo koledarsko leto.</w:t>
      </w:r>
    </w:p>
    <w:p w:rsidR="00263066" w:rsidRPr="00E94308" w:rsidRDefault="00263066" w:rsidP="00263066">
      <w:pPr>
        <w:pStyle w:val="len0"/>
        <w:spacing w:line="288" w:lineRule="auto"/>
        <w:rPr>
          <w:rFonts w:cs="Arial"/>
          <w:sz w:val="20"/>
          <w:szCs w:val="20"/>
        </w:rPr>
      </w:pPr>
      <w:r w:rsidRPr="00E94308">
        <w:rPr>
          <w:rFonts w:cs="Arial"/>
          <w:sz w:val="20"/>
          <w:szCs w:val="20"/>
        </w:rPr>
        <w:t>176.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Z dnem, ko začne veljati ta pravilnik, preneha veljati Državnopravobranilski red (Uradni list RS, št. 8/15).</w:t>
      </w:r>
    </w:p>
    <w:p w:rsidR="00263066" w:rsidRPr="00E94308" w:rsidRDefault="00263066" w:rsidP="00263066">
      <w:pPr>
        <w:pStyle w:val="len0"/>
        <w:spacing w:line="288" w:lineRule="auto"/>
        <w:rPr>
          <w:rFonts w:cs="Arial"/>
          <w:sz w:val="20"/>
          <w:szCs w:val="20"/>
        </w:rPr>
      </w:pPr>
      <w:r w:rsidRPr="00E94308">
        <w:rPr>
          <w:rFonts w:cs="Arial"/>
          <w:sz w:val="20"/>
          <w:szCs w:val="20"/>
        </w:rPr>
        <w:t>177.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Ta pravilnik začne veljati petnajsti dan po objavi v Uradnem listu Republike Slovenije.</w:t>
      </w:r>
    </w:p>
    <w:p w:rsidR="00263066" w:rsidRPr="00E94308" w:rsidRDefault="00263066" w:rsidP="00263066">
      <w:pPr>
        <w:pStyle w:val="tevilkanakoncupredpisa"/>
        <w:spacing w:line="288" w:lineRule="auto"/>
        <w:rPr>
          <w:rFonts w:cs="Arial"/>
          <w:sz w:val="20"/>
          <w:szCs w:val="20"/>
          <w:lang w:val="sl-SI"/>
        </w:rPr>
      </w:pPr>
      <w:r w:rsidRPr="00E94308">
        <w:rPr>
          <w:rFonts w:cs="Arial"/>
          <w:sz w:val="20"/>
          <w:szCs w:val="20"/>
        </w:rPr>
        <w:t xml:space="preserve">Št. </w:t>
      </w:r>
      <w:r w:rsidRPr="00E94308">
        <w:rPr>
          <w:rFonts w:cs="Arial"/>
          <w:sz w:val="20"/>
          <w:szCs w:val="20"/>
          <w:lang w:val="sl-SI"/>
        </w:rPr>
        <w:t>…</w:t>
      </w:r>
    </w:p>
    <w:p w:rsidR="00263066" w:rsidRPr="00E94308" w:rsidRDefault="00263066" w:rsidP="00263066">
      <w:pPr>
        <w:pStyle w:val="Datumsprejetja"/>
        <w:spacing w:line="288" w:lineRule="auto"/>
        <w:rPr>
          <w:rFonts w:cs="Arial"/>
          <w:sz w:val="20"/>
          <w:szCs w:val="20"/>
          <w:lang w:val="sl-SI"/>
        </w:rPr>
      </w:pPr>
      <w:r w:rsidRPr="00E94308">
        <w:rPr>
          <w:rFonts w:cs="Arial"/>
          <w:sz w:val="20"/>
          <w:szCs w:val="20"/>
        </w:rPr>
        <w:t xml:space="preserve">Ljubljana, dne </w:t>
      </w:r>
      <w:r w:rsidRPr="00E94308">
        <w:rPr>
          <w:rFonts w:cs="Arial"/>
          <w:sz w:val="20"/>
          <w:szCs w:val="20"/>
          <w:lang w:val="sl-SI"/>
        </w:rPr>
        <w:t>…</w:t>
      </w:r>
    </w:p>
    <w:p w:rsidR="00263066" w:rsidRDefault="00263066" w:rsidP="00263066">
      <w:pPr>
        <w:pStyle w:val="Podpisnik"/>
        <w:spacing w:line="288" w:lineRule="auto"/>
        <w:ind w:left="0"/>
        <w:jc w:val="left"/>
        <w:rPr>
          <w:b/>
          <w:sz w:val="20"/>
          <w:szCs w:val="20"/>
        </w:rPr>
      </w:pPr>
      <w:r w:rsidRPr="00E94308">
        <w:rPr>
          <w:sz w:val="20"/>
          <w:szCs w:val="20"/>
        </w:rPr>
        <w:t xml:space="preserve">EVA </w:t>
      </w:r>
      <w:r w:rsidRPr="00E94308">
        <w:rPr>
          <w:sz w:val="20"/>
          <w:szCs w:val="20"/>
          <w:lang w:val="sl-SI"/>
        </w:rPr>
        <w:t>…</w:t>
      </w:r>
      <w:r w:rsidRPr="00A67756">
        <w:rPr>
          <w:b/>
          <w:sz w:val="20"/>
          <w:szCs w:val="20"/>
        </w:rPr>
        <w:t xml:space="preserve"> </w:t>
      </w:r>
    </w:p>
    <w:p w:rsidR="00263066" w:rsidRDefault="00263066" w:rsidP="00263066">
      <w:pPr>
        <w:pStyle w:val="Podpisnik"/>
        <w:spacing w:line="288" w:lineRule="auto"/>
        <w:ind w:left="0"/>
        <w:jc w:val="left"/>
        <w:rPr>
          <w:b/>
          <w:sz w:val="20"/>
          <w:szCs w:val="20"/>
        </w:rPr>
      </w:pPr>
    </w:p>
    <w:p w:rsidR="00263066" w:rsidRPr="00E94308" w:rsidRDefault="00263066" w:rsidP="00263066">
      <w:pPr>
        <w:pStyle w:val="Podpisnik"/>
        <w:spacing w:line="288" w:lineRule="auto"/>
        <w:ind w:left="0"/>
        <w:jc w:val="right"/>
        <w:rPr>
          <w:b/>
          <w:sz w:val="20"/>
          <w:szCs w:val="20"/>
        </w:rPr>
      </w:pPr>
      <w:r w:rsidRPr="00E94308">
        <w:rPr>
          <w:b/>
          <w:sz w:val="20"/>
          <w:szCs w:val="20"/>
        </w:rPr>
        <w:t>mag. Goran Klemenčič l.r.</w:t>
      </w:r>
    </w:p>
    <w:p w:rsidR="00263066" w:rsidRPr="00E94308" w:rsidRDefault="00263066" w:rsidP="00263066">
      <w:pPr>
        <w:pStyle w:val="Nazivpodpisnika"/>
        <w:spacing w:line="288" w:lineRule="auto"/>
        <w:rPr>
          <w:rFonts w:cs="Arial"/>
          <w:sz w:val="20"/>
          <w:szCs w:val="20"/>
        </w:rPr>
      </w:pPr>
      <w:r w:rsidRPr="00E94308">
        <w:rPr>
          <w:rFonts w:cs="Arial"/>
          <w:sz w:val="20"/>
          <w:szCs w:val="20"/>
        </w:rPr>
        <w:t>minister za pravosodje</w:t>
      </w:r>
    </w:p>
    <w:p w:rsidR="00263066" w:rsidRPr="00E94308" w:rsidRDefault="00263066" w:rsidP="00263066">
      <w:pPr>
        <w:pStyle w:val="Priloga"/>
        <w:spacing w:line="288" w:lineRule="auto"/>
        <w:rPr>
          <w:rFonts w:cs="Arial"/>
          <w:sz w:val="20"/>
          <w:szCs w:val="20"/>
        </w:rPr>
      </w:pPr>
      <w:r w:rsidRPr="00E94308">
        <w:rPr>
          <w:rFonts w:cs="Arial"/>
          <w:sz w:val="20"/>
          <w:szCs w:val="20"/>
          <w:lang w:val="sl-SI"/>
        </w:rPr>
        <w:t xml:space="preserve">Priloga1: Klasifikacijski načrt </w:t>
      </w:r>
      <w:hyperlink r:id="rId11" w:history="1"/>
    </w:p>
    <w:p w:rsidR="00263066" w:rsidRPr="005E17C5" w:rsidRDefault="00263066" w:rsidP="00263066">
      <w:pPr>
        <w:tabs>
          <w:tab w:val="left" w:pos="0"/>
        </w:tabs>
        <w:rPr>
          <w:rFonts w:cs="Arial"/>
          <w:szCs w:val="20"/>
          <w:lang w:val="sl-SI"/>
        </w:rPr>
      </w:pPr>
    </w:p>
    <w:p w:rsidR="00263066" w:rsidRPr="00F0053D" w:rsidRDefault="00263066" w:rsidP="00263066">
      <w:pPr>
        <w:tabs>
          <w:tab w:val="left" w:pos="0"/>
        </w:tabs>
        <w:rPr>
          <w:rFonts w:cs="Arial"/>
          <w:szCs w:val="20"/>
          <w:lang w:val="pl-PL"/>
        </w:rPr>
      </w:pPr>
    </w:p>
    <w:p w:rsidR="00263066" w:rsidRPr="00F0053D" w:rsidRDefault="00263066" w:rsidP="00263066">
      <w:pPr>
        <w:rPr>
          <w:lang w:val="pl-PL"/>
        </w:rPr>
      </w:pPr>
      <w:r w:rsidRPr="00F0053D">
        <w:rPr>
          <w:lang w:val="pl-PL"/>
        </w:rPr>
        <w:t xml:space="preserve"> </w:t>
      </w:r>
    </w:p>
    <w:p w:rsidR="00263066" w:rsidRPr="00B15B53" w:rsidRDefault="00263066" w:rsidP="00263066">
      <w:pPr>
        <w:rPr>
          <w:b/>
          <w:lang w:val="sl-SI"/>
        </w:rPr>
      </w:pPr>
      <w:r w:rsidRPr="00B15B53">
        <w:rPr>
          <w:b/>
          <w:lang w:val="sl-SI"/>
        </w:rPr>
        <w:t xml:space="preserve"> 2. Osnutek Pravilnika o pristojnosti sedeža in zunanjih oddelkov državnega odvetništva </w:t>
      </w:r>
    </w:p>
    <w:p w:rsidR="00263066" w:rsidRPr="00F0053D" w:rsidRDefault="00263066" w:rsidP="00263066">
      <w:pPr>
        <w:rPr>
          <w:lang w:val="sl-SI"/>
        </w:rPr>
      </w:pPr>
    </w:p>
    <w:p w:rsidR="00263066" w:rsidRPr="00F0053D" w:rsidRDefault="00263066" w:rsidP="00263066">
      <w:pPr>
        <w:rPr>
          <w:lang w:val="sl-SI"/>
        </w:rPr>
      </w:pPr>
    </w:p>
    <w:p w:rsidR="00263066" w:rsidRPr="00A67756" w:rsidRDefault="00263066" w:rsidP="00263066">
      <w:pPr>
        <w:pStyle w:val="Pravnapodlaga"/>
        <w:spacing w:before="0" w:line="288" w:lineRule="auto"/>
        <w:ind w:firstLine="0"/>
        <w:rPr>
          <w:rFonts w:cs="Arial"/>
          <w:sz w:val="20"/>
          <w:szCs w:val="20"/>
          <w:lang w:val="sl-SI"/>
        </w:rPr>
      </w:pPr>
      <w:r w:rsidRPr="00E94308">
        <w:rPr>
          <w:rFonts w:cs="Arial"/>
          <w:sz w:val="20"/>
          <w:szCs w:val="20"/>
        </w:rPr>
        <w:t xml:space="preserve">Na podlagi </w:t>
      </w:r>
      <w:r>
        <w:rPr>
          <w:rFonts w:cs="Arial"/>
          <w:sz w:val="20"/>
          <w:szCs w:val="20"/>
          <w:lang w:val="sl-SI"/>
        </w:rPr>
        <w:t xml:space="preserve">četrtega odstavka </w:t>
      </w:r>
      <w:r>
        <w:rPr>
          <w:rFonts w:cs="Arial"/>
          <w:sz w:val="20"/>
          <w:szCs w:val="20"/>
        </w:rPr>
        <w:t>41</w:t>
      </w:r>
      <w:r w:rsidRPr="00E94308">
        <w:rPr>
          <w:rFonts w:cs="Arial"/>
          <w:sz w:val="20"/>
          <w:szCs w:val="20"/>
        </w:rPr>
        <w:t xml:space="preserve">. člena Zakona o državnem </w:t>
      </w:r>
      <w:r w:rsidRPr="00E94308">
        <w:rPr>
          <w:rFonts w:cs="Arial"/>
          <w:sz w:val="20"/>
          <w:szCs w:val="20"/>
          <w:lang w:val="sl-SI"/>
        </w:rPr>
        <w:t>odvetništvu</w:t>
      </w:r>
      <w:r w:rsidRPr="00E94308">
        <w:rPr>
          <w:rFonts w:cs="Arial"/>
          <w:sz w:val="20"/>
          <w:szCs w:val="20"/>
        </w:rPr>
        <w:t xml:space="preserve"> (Uradni list RS, št. </w:t>
      </w:r>
      <w:r w:rsidRPr="00E94308">
        <w:rPr>
          <w:rFonts w:cs="Arial"/>
          <w:sz w:val="20"/>
          <w:szCs w:val="20"/>
          <w:lang w:val="sl-SI"/>
        </w:rPr>
        <w:t>…</w:t>
      </w:r>
      <w:r w:rsidRPr="00E94308">
        <w:rPr>
          <w:rFonts w:cs="Arial"/>
          <w:sz w:val="20"/>
          <w:szCs w:val="20"/>
        </w:rPr>
        <w:t xml:space="preserve">) </w:t>
      </w:r>
      <w:r>
        <w:rPr>
          <w:rFonts w:cs="Arial"/>
          <w:sz w:val="20"/>
          <w:szCs w:val="20"/>
          <w:lang w:val="sl-SI"/>
        </w:rPr>
        <w:t>minister, pristojen za pravosodje</w:t>
      </w:r>
      <w:r w:rsidRPr="00D5063A">
        <w:rPr>
          <w:rFonts w:cs="Arial"/>
          <w:sz w:val="20"/>
          <w:szCs w:val="20"/>
        </w:rPr>
        <w:t xml:space="preserve">, </w:t>
      </w:r>
      <w:r w:rsidRPr="00D5063A">
        <w:rPr>
          <w:rFonts w:cs="Arial"/>
          <w:sz w:val="20"/>
          <w:szCs w:val="20"/>
          <w:lang w:val="sl-SI"/>
        </w:rPr>
        <w:t>po predhodnem mnenju</w:t>
      </w:r>
      <w:r>
        <w:rPr>
          <w:rFonts w:cs="Arial"/>
          <w:sz w:val="20"/>
          <w:szCs w:val="20"/>
          <w:lang w:val="sl-SI"/>
        </w:rPr>
        <w:t xml:space="preserve"> generalnega državnega odvetnika</w:t>
      </w:r>
      <w:r w:rsidRPr="00E94308">
        <w:rPr>
          <w:rFonts w:cs="Arial"/>
          <w:sz w:val="20"/>
          <w:szCs w:val="20"/>
        </w:rPr>
        <w:t xml:space="preserve"> </w:t>
      </w:r>
      <w:r>
        <w:rPr>
          <w:rFonts w:cs="Arial"/>
          <w:sz w:val="20"/>
          <w:szCs w:val="20"/>
          <w:lang w:val="sl-SI"/>
        </w:rPr>
        <w:t xml:space="preserve">opr. št…. z dne… </w:t>
      </w:r>
      <w:r w:rsidRPr="00E94308">
        <w:rPr>
          <w:rFonts w:cs="Arial"/>
          <w:sz w:val="20"/>
          <w:szCs w:val="20"/>
        </w:rPr>
        <w:t>izdaja</w:t>
      </w:r>
      <w:r>
        <w:rPr>
          <w:rFonts w:cs="Arial"/>
          <w:sz w:val="20"/>
          <w:szCs w:val="20"/>
          <w:lang w:val="sl-SI"/>
        </w:rPr>
        <w:t xml:space="preserve"> </w:t>
      </w:r>
    </w:p>
    <w:p w:rsidR="00263066" w:rsidRPr="00E94308" w:rsidRDefault="00263066" w:rsidP="00263066">
      <w:pPr>
        <w:pStyle w:val="Pravnapodlaga"/>
        <w:spacing w:before="0" w:line="288" w:lineRule="auto"/>
        <w:ind w:firstLine="0"/>
        <w:rPr>
          <w:rFonts w:cs="Arial"/>
          <w:sz w:val="20"/>
          <w:szCs w:val="20"/>
        </w:rPr>
      </w:pPr>
    </w:p>
    <w:p w:rsidR="00263066" w:rsidRDefault="00263066" w:rsidP="00263066">
      <w:pPr>
        <w:pStyle w:val="Vrstapredpisa"/>
        <w:spacing w:before="0" w:line="288" w:lineRule="auto"/>
        <w:rPr>
          <w:sz w:val="20"/>
          <w:szCs w:val="20"/>
        </w:rPr>
      </w:pPr>
      <w:r w:rsidRPr="00E94308">
        <w:rPr>
          <w:sz w:val="20"/>
          <w:szCs w:val="20"/>
        </w:rPr>
        <w:t xml:space="preserve">PRAVILNIK </w:t>
      </w:r>
    </w:p>
    <w:p w:rsidR="00263066" w:rsidRPr="00E94308" w:rsidRDefault="00263066" w:rsidP="00263066">
      <w:pPr>
        <w:pStyle w:val="Vrstapredpisa"/>
        <w:spacing w:before="0" w:line="288" w:lineRule="auto"/>
        <w:rPr>
          <w:sz w:val="20"/>
          <w:szCs w:val="20"/>
        </w:rPr>
      </w:pPr>
      <w:r w:rsidRPr="00E94308">
        <w:rPr>
          <w:sz w:val="20"/>
          <w:szCs w:val="20"/>
        </w:rPr>
        <w:lastRenderedPageBreak/>
        <w:t xml:space="preserve">O </w:t>
      </w:r>
      <w:r>
        <w:rPr>
          <w:sz w:val="20"/>
          <w:szCs w:val="20"/>
        </w:rPr>
        <w:t>PRISTOJNOSTI SEDEŽA IN ZUNANJIH ODDELKOV</w:t>
      </w:r>
      <w:r w:rsidRPr="00E94308">
        <w:rPr>
          <w:sz w:val="20"/>
          <w:szCs w:val="20"/>
        </w:rPr>
        <w:t xml:space="preserve"> DRŽAVNEGA ODVETNIŠTVA </w:t>
      </w:r>
    </w:p>
    <w:p w:rsidR="00263066" w:rsidRPr="00E94308" w:rsidRDefault="00263066" w:rsidP="00263066">
      <w:pPr>
        <w:pStyle w:val="len0"/>
        <w:spacing w:line="288" w:lineRule="auto"/>
        <w:rPr>
          <w:rFonts w:cs="Arial"/>
          <w:sz w:val="20"/>
          <w:szCs w:val="20"/>
        </w:rPr>
      </w:pPr>
      <w:r w:rsidRPr="00E94308">
        <w:rPr>
          <w:rFonts w:cs="Arial"/>
          <w:sz w:val="20"/>
          <w:szCs w:val="20"/>
        </w:rPr>
        <w:t>1. člen</w:t>
      </w:r>
    </w:p>
    <w:p w:rsidR="00263066" w:rsidRDefault="00263066" w:rsidP="00263066">
      <w:pPr>
        <w:pStyle w:val="Odstavek"/>
        <w:spacing w:line="288" w:lineRule="auto"/>
        <w:ind w:firstLine="0"/>
        <w:rPr>
          <w:rFonts w:cs="Arial"/>
          <w:sz w:val="20"/>
          <w:szCs w:val="20"/>
        </w:rPr>
      </w:pPr>
      <w:r w:rsidRPr="00E94308">
        <w:rPr>
          <w:rFonts w:cs="Arial"/>
          <w:sz w:val="20"/>
          <w:szCs w:val="20"/>
        </w:rPr>
        <w:t>(1) </w:t>
      </w:r>
      <w:r>
        <w:rPr>
          <w:rFonts w:cs="Arial"/>
          <w:sz w:val="20"/>
          <w:szCs w:val="20"/>
        </w:rPr>
        <w:t xml:space="preserve">S tem pravilnikom se določajo sedež in zunanji oddelki Državnega odvetništva Republike Slovenije (v nadaljevanju: državno odvetništvo). </w:t>
      </w:r>
    </w:p>
    <w:p w:rsidR="00263066" w:rsidRDefault="00263066" w:rsidP="00263066">
      <w:pPr>
        <w:pStyle w:val="Odstavek"/>
        <w:spacing w:line="288" w:lineRule="auto"/>
        <w:ind w:firstLine="0"/>
        <w:rPr>
          <w:rFonts w:cs="Arial"/>
          <w:sz w:val="20"/>
          <w:szCs w:val="20"/>
        </w:rPr>
      </w:pPr>
      <w:r>
        <w:rPr>
          <w:rFonts w:cs="Arial"/>
          <w:sz w:val="20"/>
          <w:szCs w:val="20"/>
        </w:rPr>
        <w:t xml:space="preserve">(2) </w:t>
      </w:r>
      <w:r w:rsidRPr="005E17C5">
        <w:rPr>
          <w:rFonts w:cs="Arial"/>
          <w:sz w:val="20"/>
          <w:szCs w:val="20"/>
        </w:rPr>
        <w:t>Sedež državnega odvetništva je v Ljubljani</w:t>
      </w:r>
      <w:r>
        <w:rPr>
          <w:rFonts w:cs="Arial"/>
          <w:sz w:val="20"/>
          <w:szCs w:val="20"/>
        </w:rPr>
        <w:t xml:space="preserve">. </w:t>
      </w:r>
    </w:p>
    <w:p w:rsidR="00263066" w:rsidRDefault="00263066" w:rsidP="00263066">
      <w:pPr>
        <w:pStyle w:val="Odstavek"/>
        <w:spacing w:line="288" w:lineRule="auto"/>
        <w:ind w:firstLine="0"/>
        <w:rPr>
          <w:rFonts w:cs="Arial"/>
          <w:sz w:val="20"/>
          <w:szCs w:val="20"/>
        </w:rPr>
      </w:pPr>
      <w:r>
        <w:rPr>
          <w:rFonts w:cs="Arial"/>
          <w:sz w:val="20"/>
          <w:szCs w:val="20"/>
        </w:rPr>
        <w:t xml:space="preserve">(3) Zunanji oddelki državnega odvetništva so v </w:t>
      </w:r>
      <w:r w:rsidRPr="0060447E">
        <w:rPr>
          <w:rFonts w:cs="Arial"/>
          <w:sz w:val="20"/>
          <w:szCs w:val="20"/>
        </w:rPr>
        <w:t>Mariboru, Celju, Kopru, Kranju, Murski Soboti, Novi Gorici, Novem mestu in na Ptuju.</w:t>
      </w:r>
      <w:r>
        <w:rPr>
          <w:rFonts w:cs="Arial"/>
          <w:sz w:val="20"/>
          <w:szCs w:val="20"/>
        </w:rPr>
        <w:t xml:space="preserve"> </w:t>
      </w:r>
    </w:p>
    <w:p w:rsidR="00263066" w:rsidRPr="0060447E" w:rsidRDefault="00263066" w:rsidP="00263066">
      <w:pPr>
        <w:pStyle w:val="Odstavek"/>
        <w:spacing w:line="288" w:lineRule="auto"/>
        <w:ind w:firstLine="0"/>
        <w:jc w:val="center"/>
        <w:rPr>
          <w:rFonts w:cs="Arial"/>
          <w:b/>
          <w:sz w:val="20"/>
          <w:szCs w:val="20"/>
        </w:rPr>
      </w:pPr>
      <w:r w:rsidRPr="004D5040">
        <w:rPr>
          <w:rFonts w:cs="Arial"/>
          <w:b/>
          <w:sz w:val="20"/>
          <w:szCs w:val="20"/>
        </w:rPr>
        <w:t>2. člen</w:t>
      </w:r>
    </w:p>
    <w:p w:rsidR="00263066" w:rsidRPr="0060447E" w:rsidRDefault="00263066" w:rsidP="00263066">
      <w:pPr>
        <w:pStyle w:val="Odstavek"/>
        <w:spacing w:line="288" w:lineRule="auto"/>
        <w:ind w:firstLine="0"/>
        <w:rPr>
          <w:sz w:val="20"/>
          <w:szCs w:val="20"/>
        </w:rPr>
      </w:pPr>
      <w:r>
        <w:rPr>
          <w:sz w:val="20"/>
          <w:szCs w:val="20"/>
        </w:rPr>
        <w:t xml:space="preserve">(1) </w:t>
      </w:r>
      <w:r w:rsidRPr="0060447E">
        <w:rPr>
          <w:sz w:val="20"/>
          <w:szCs w:val="20"/>
        </w:rPr>
        <w:t xml:space="preserve">Državno </w:t>
      </w:r>
      <w:r>
        <w:rPr>
          <w:sz w:val="20"/>
          <w:szCs w:val="20"/>
        </w:rPr>
        <w:t>odvetništvo</w:t>
      </w:r>
      <w:r w:rsidRPr="0060447E">
        <w:rPr>
          <w:sz w:val="20"/>
          <w:szCs w:val="20"/>
        </w:rPr>
        <w:t xml:space="preserve"> na sedežu zastopa subjekte pred Okrajnim sodiščem v Ljubljani, Okrajnim sodiščem v Cerknici, Okrajnim sodiščem v Domžalah, Okrajnim sodiščem v Grosuplju, Okrajnim sodiščem v Kamniku, Okrajnim sodiščem v Kočevju, Okrajnim sodiščem v Litiji, Okrajnim sodiščem v Trbovljah in Okrajnim sodiščem na Vrhniki, Okrožnim sodiščem v Ljubljani, Delovnim in socialnim sodiščem v Ljubljani, Upravnim sodiščem Republike Slovenije; pred Višjim sodiščem v Ljubljani, Višjim delovnim in socialnim sodiščem, Vrhovnim sodiščem Republike Slovenije in Ustavnim sodiščem Republike Slovenije, kadar je na prvi stopnji odločalo sodišče z območja sodnega okrožja Ljubljana.</w:t>
      </w:r>
    </w:p>
    <w:p w:rsidR="00263066" w:rsidRPr="0060447E" w:rsidRDefault="00263066" w:rsidP="00263066">
      <w:pPr>
        <w:pStyle w:val="Odstavek"/>
        <w:spacing w:line="288" w:lineRule="auto"/>
        <w:ind w:firstLine="0"/>
        <w:rPr>
          <w:sz w:val="20"/>
          <w:szCs w:val="20"/>
        </w:rPr>
      </w:pPr>
      <w:r>
        <w:rPr>
          <w:sz w:val="20"/>
          <w:szCs w:val="20"/>
        </w:rPr>
        <w:t>(2) Z</w:t>
      </w:r>
      <w:r w:rsidRPr="0060447E">
        <w:rPr>
          <w:sz w:val="20"/>
          <w:szCs w:val="20"/>
        </w:rPr>
        <w:t xml:space="preserve">unanji oddelek državnega </w:t>
      </w:r>
      <w:r>
        <w:rPr>
          <w:sz w:val="20"/>
          <w:szCs w:val="20"/>
        </w:rPr>
        <w:t>odvetništva</w:t>
      </w:r>
      <w:r w:rsidRPr="0060447E">
        <w:rPr>
          <w:sz w:val="20"/>
          <w:szCs w:val="20"/>
        </w:rPr>
        <w:t xml:space="preserve"> v Mariboru zastopa subjekte pred Okrajnim sodiščem v Mariboru, Okrajnim sodiščem v Lenartu, Okrajnim sodiščem v Slovenj Gradcu, Okrajnim sodiščem v Slovenski Bistrici, Okrožnim sodiščem v Mariboru, Okrožnim sodiščem v Slovenj Gradcu, Delovnim</w:t>
      </w:r>
      <w:r w:rsidRPr="0060447E">
        <w:rPr>
          <w:b/>
        </w:rPr>
        <w:t xml:space="preserve"> </w:t>
      </w:r>
      <w:r w:rsidRPr="0060447E">
        <w:rPr>
          <w:sz w:val="20"/>
          <w:szCs w:val="20"/>
        </w:rPr>
        <w:t>sodiščem v Mariboru, Delovnim sodiščem v Mariboru – zunanjim oddelkom v Slovenj Gradcu, Upravnim sodiščem Republike Slovenije – zunanjim oddelkom v Mariboru; pred Višjim sodiščem v Mariboru, Višjim delovnim in socialnim sodiščem, Vrhovnim sodiščem Republike Slovenije in Ustavnim sodiščem Republike Slovenije, kadar je na prvi stopnji odločalo sodišče z območja sodnega okrožja Maribor ali sodnega okrožja Slovenj Gradec.</w:t>
      </w:r>
    </w:p>
    <w:p w:rsidR="00263066" w:rsidRPr="0060447E" w:rsidRDefault="00263066" w:rsidP="00263066">
      <w:pPr>
        <w:pStyle w:val="Odstavek"/>
        <w:spacing w:line="288" w:lineRule="auto"/>
        <w:ind w:firstLine="0"/>
        <w:rPr>
          <w:sz w:val="20"/>
          <w:szCs w:val="20"/>
        </w:rPr>
      </w:pPr>
      <w:r>
        <w:rPr>
          <w:sz w:val="20"/>
          <w:szCs w:val="20"/>
        </w:rPr>
        <w:t xml:space="preserve">(3) </w:t>
      </w:r>
      <w:r w:rsidRPr="0060447E">
        <w:rPr>
          <w:sz w:val="20"/>
          <w:szCs w:val="20"/>
        </w:rPr>
        <w:t xml:space="preserve">Zunanji oddelek državnega </w:t>
      </w:r>
      <w:r>
        <w:rPr>
          <w:sz w:val="20"/>
          <w:szCs w:val="20"/>
        </w:rPr>
        <w:t>odvetništva</w:t>
      </w:r>
      <w:r w:rsidRPr="0060447E">
        <w:rPr>
          <w:sz w:val="20"/>
          <w:szCs w:val="20"/>
        </w:rPr>
        <w:t xml:space="preserve"> v Celju zastopa subjekte pred Okrajnim sodiščem v Celju, Okrajnim sodiščem v Slovenskih Konjicah, Okrajnim sodiščem v Šentjurju pri Celju, Okrajnim sodiščem v Šmarju pri Jelšah, Okrajnim sodiščem v Velenju, Okrajnim sodiščem v Žalcu, Okrožnim sodiščem v Celju, Delovnim sodiščem v Celju, Upravnim sodiščem Republike Slovenije – zunanjim oddelkom v Celju; pred Višjim sodiščem v Celju, Višjim delovnim in socialnim sodiščem, Vrhovnim sodiščem Republike Slovenije in Ustavnim sodiščem Republike Slovenije, kadar je na prvi stopnji odločalo sodišče z območja sodnega okrožja Celje.</w:t>
      </w:r>
    </w:p>
    <w:p w:rsidR="00263066" w:rsidRPr="0060447E" w:rsidRDefault="00263066" w:rsidP="00263066">
      <w:pPr>
        <w:pStyle w:val="Odstavek"/>
        <w:spacing w:line="288" w:lineRule="auto"/>
        <w:ind w:firstLine="0"/>
        <w:rPr>
          <w:sz w:val="20"/>
          <w:szCs w:val="20"/>
        </w:rPr>
      </w:pPr>
      <w:r>
        <w:rPr>
          <w:sz w:val="20"/>
          <w:szCs w:val="20"/>
        </w:rPr>
        <w:t xml:space="preserve">(4) </w:t>
      </w:r>
      <w:r w:rsidRPr="0060447E">
        <w:rPr>
          <w:sz w:val="20"/>
          <w:szCs w:val="20"/>
        </w:rPr>
        <w:t xml:space="preserve">Zunanji oddelek državnega </w:t>
      </w:r>
      <w:r>
        <w:rPr>
          <w:sz w:val="20"/>
          <w:szCs w:val="20"/>
        </w:rPr>
        <w:t>odvetništva</w:t>
      </w:r>
      <w:r w:rsidRPr="0060447E">
        <w:rPr>
          <w:sz w:val="20"/>
          <w:szCs w:val="20"/>
        </w:rPr>
        <w:t xml:space="preserve"> v Kopru zastopa subjekte pred Okrajnim sodiščem v Kopru, Okrajnim sodiščem v Ilirski Bistrici, Okrajnim sodiščem v Piranu, Okrajnim sodiščem v Postojni, Okrajnim sodiščem v Sežani, Okrožnim sodiščem v Kopru, Delovnim sodiščem v Kopru, Upravnim sodiščem Republike Slovenije – zunanjim oddelkom v Novi Gorici; pred Višjim sodiščem v Kopru, Višjim delovnim in socialnim sodiščem, Vrhovnim sodiščem Republike Slovenije in Ustavnim sodiščem Republike Slovenije, kadar je na prvi stopnji odločalo sodišče z območja sodnega okrožja Koper.</w:t>
      </w:r>
    </w:p>
    <w:p w:rsidR="00263066" w:rsidRPr="0060447E" w:rsidRDefault="00263066" w:rsidP="00263066">
      <w:pPr>
        <w:pStyle w:val="Odstavek"/>
        <w:spacing w:line="288" w:lineRule="auto"/>
        <w:ind w:firstLine="0"/>
        <w:rPr>
          <w:sz w:val="20"/>
          <w:szCs w:val="20"/>
        </w:rPr>
      </w:pPr>
      <w:r>
        <w:rPr>
          <w:sz w:val="20"/>
          <w:szCs w:val="20"/>
        </w:rPr>
        <w:lastRenderedPageBreak/>
        <w:t>(5) Zunanji oddelek d</w:t>
      </w:r>
      <w:r w:rsidRPr="0060447E">
        <w:rPr>
          <w:sz w:val="20"/>
          <w:szCs w:val="20"/>
        </w:rPr>
        <w:t xml:space="preserve">ržavnega </w:t>
      </w:r>
      <w:r>
        <w:rPr>
          <w:sz w:val="20"/>
          <w:szCs w:val="20"/>
        </w:rPr>
        <w:t>odvetništva</w:t>
      </w:r>
      <w:r w:rsidRPr="0060447E">
        <w:rPr>
          <w:sz w:val="20"/>
          <w:szCs w:val="20"/>
        </w:rPr>
        <w:t xml:space="preserve"> v Kranju zastopa subjekte pred Okrajnim sodiščem v Kranju, Okrajnim sodiščem na Jesenicah, Okrajnim sodiščem v Radovljici, Okrajnim sodiščem v Škofji Loki, Okrožnim sodiščem v Kranju, Delovnim in socialnim sodiščem v Ljubljani – zunanjim oddelkom v Kranju, Upravnim sodiščem Republike Slovenije; pred Višjim sodiščem v Ljubljani, Višjim delovnim in socialnim sodiščem, Vrhovnim sodiščem Republike Slovenije in Ustavnim sodiščem Republike Slovenije, kadar je na prvi stopnji odločalo sodišče z območja sodnega okrožja Kranj.</w:t>
      </w:r>
    </w:p>
    <w:p w:rsidR="00263066" w:rsidRPr="0060447E" w:rsidRDefault="00263066" w:rsidP="00263066">
      <w:pPr>
        <w:pStyle w:val="Odstavek"/>
        <w:spacing w:line="288" w:lineRule="auto"/>
        <w:ind w:firstLine="0"/>
        <w:rPr>
          <w:sz w:val="20"/>
          <w:szCs w:val="20"/>
        </w:rPr>
      </w:pPr>
      <w:r>
        <w:rPr>
          <w:sz w:val="20"/>
          <w:szCs w:val="20"/>
        </w:rPr>
        <w:t xml:space="preserve">(6) </w:t>
      </w:r>
      <w:r w:rsidRPr="0060447E">
        <w:rPr>
          <w:sz w:val="20"/>
          <w:szCs w:val="20"/>
        </w:rPr>
        <w:t xml:space="preserve">Zunanji oddelek državnega </w:t>
      </w:r>
      <w:r>
        <w:rPr>
          <w:sz w:val="20"/>
          <w:szCs w:val="20"/>
        </w:rPr>
        <w:t>odvetništva</w:t>
      </w:r>
      <w:r w:rsidRPr="0060447E">
        <w:rPr>
          <w:sz w:val="20"/>
          <w:szCs w:val="20"/>
        </w:rPr>
        <w:t xml:space="preserve"> v Murski Soboti zastopa subjekte pred Okrajnim sodiščem v Murski Soboti, Okrajnim sodiščem v Gornji Radgoni, Okrajnim sodiščem v Lendavi, Okrajnim sodiščem v Ljutomeru, Okrožnim sodiščem v Murski Soboti, Delovnim sodiščem v Mariboru – zunanjim oddelkom v Murski Soboti, Upravnim sodiščem Republike Slovenije – zunanjim oddelkom v Mariboru; pred Višjim sodiščem v Mariboru, Višjim delovnim in socialnim sodiščem, Vrhovnim sodiščem Republike Slovenije in Ustavnim sodiščem Republike Slovenije, kadar je na prvi stopnji odločalo sodišče z območja sodnega okrožja Murska Sobota.</w:t>
      </w:r>
    </w:p>
    <w:p w:rsidR="00263066" w:rsidRPr="0060447E" w:rsidRDefault="00263066" w:rsidP="00263066">
      <w:pPr>
        <w:pStyle w:val="Odstavek"/>
        <w:spacing w:line="288" w:lineRule="auto"/>
        <w:ind w:firstLine="0"/>
        <w:rPr>
          <w:sz w:val="20"/>
          <w:szCs w:val="20"/>
        </w:rPr>
      </w:pPr>
      <w:r>
        <w:rPr>
          <w:sz w:val="20"/>
          <w:szCs w:val="20"/>
        </w:rPr>
        <w:t xml:space="preserve">(7) </w:t>
      </w:r>
      <w:r w:rsidRPr="0060447E">
        <w:rPr>
          <w:sz w:val="20"/>
          <w:szCs w:val="20"/>
        </w:rPr>
        <w:t xml:space="preserve">Zunanji oddelek državnega </w:t>
      </w:r>
      <w:r>
        <w:rPr>
          <w:sz w:val="20"/>
          <w:szCs w:val="20"/>
        </w:rPr>
        <w:t>odvetništva</w:t>
      </w:r>
      <w:r w:rsidRPr="0060447E">
        <w:rPr>
          <w:sz w:val="20"/>
          <w:szCs w:val="20"/>
        </w:rPr>
        <w:t xml:space="preserve"> v Novi Gorici zastopa subjekte pred Okrajnim sodiščem v Novi Gorici, Okrajnim sodiščem v Ajdovščini, Okrajnim sodiščem v Idriji, Okrajnim sodiščem v Tolminu, Okrožnim sodiščem v Novi Gorici, Delovnim sodiščem v Kopru – zunanjim oddelkom v Novi Gorici, Upravnim sodiščem Republike Slovenije – zunanjim oddelkom v Novi Gorici; pred Višjim sodiščem v Kopru, Višjim delovnim in socialnim sodiščem, Vrhovnim sodiščem Republike Slovenije in Ustavnim sodiščem Republike Slovenije, kadar je na prvi stopnji odločalo sodišče z območja sodnega okrožja Nova Gorica.</w:t>
      </w:r>
    </w:p>
    <w:p w:rsidR="00263066" w:rsidRPr="0060447E" w:rsidRDefault="00263066" w:rsidP="00263066">
      <w:pPr>
        <w:pStyle w:val="Odstavek"/>
        <w:spacing w:line="288" w:lineRule="auto"/>
        <w:ind w:firstLine="0"/>
        <w:rPr>
          <w:sz w:val="20"/>
          <w:szCs w:val="20"/>
        </w:rPr>
      </w:pPr>
      <w:r>
        <w:rPr>
          <w:sz w:val="20"/>
          <w:szCs w:val="20"/>
        </w:rPr>
        <w:t xml:space="preserve">(8) </w:t>
      </w:r>
      <w:r w:rsidRPr="0060447E">
        <w:rPr>
          <w:sz w:val="20"/>
          <w:szCs w:val="20"/>
        </w:rPr>
        <w:t xml:space="preserve">Zunanji oddelek državnega </w:t>
      </w:r>
      <w:r>
        <w:rPr>
          <w:sz w:val="20"/>
          <w:szCs w:val="20"/>
        </w:rPr>
        <w:t>odvetništva</w:t>
      </w:r>
      <w:r w:rsidRPr="0060447E">
        <w:rPr>
          <w:sz w:val="20"/>
          <w:szCs w:val="20"/>
        </w:rPr>
        <w:t xml:space="preserve"> v Novem mestu zastopa subjekte pred Okrajnim sodiščem v Novem mestu, Okrajnim sodiščem v Brežicah, Okrajnim sodiščem v Črnomlju, Okrajnim sodiščem v Krškem, Okrajnim sodiščem v Sevnici, Okrajnim sodiščem v Trebnjem, Okrožnim sodiščem v Novem mestu, Okrožnim sodiščem v Krškem, Delovnim in socialnim sodiščem v Ljubljani – zunanjim oddelkom v Brežicah in zunanjim oddelkom v Novem mestu, Upravnim sodiščem Republike Slovenije; pred Višjim sodiščem v Ljubljani, Višjim delovnim in socialnim sodiščem, Vrhovnim sodiščem Republike Slovenije in Ustavnim sodiščem Republike Slovenije, kadar je na prvi stopnji odločalo sodišče z območja sodnega okrožja Novo mesto in Krško.</w:t>
      </w:r>
    </w:p>
    <w:p w:rsidR="00263066" w:rsidRDefault="00263066" w:rsidP="00263066">
      <w:pPr>
        <w:pStyle w:val="Odstavek"/>
        <w:spacing w:line="288" w:lineRule="auto"/>
        <w:ind w:firstLine="0"/>
        <w:rPr>
          <w:sz w:val="20"/>
          <w:szCs w:val="20"/>
        </w:rPr>
      </w:pPr>
      <w:r>
        <w:rPr>
          <w:sz w:val="20"/>
          <w:szCs w:val="20"/>
        </w:rPr>
        <w:t xml:space="preserve">(9) </w:t>
      </w:r>
      <w:r w:rsidRPr="0060447E">
        <w:rPr>
          <w:sz w:val="20"/>
          <w:szCs w:val="20"/>
        </w:rPr>
        <w:t xml:space="preserve">Zunanji oddelek državnega </w:t>
      </w:r>
      <w:r>
        <w:rPr>
          <w:sz w:val="20"/>
          <w:szCs w:val="20"/>
        </w:rPr>
        <w:t>odvetništva</w:t>
      </w:r>
      <w:r w:rsidRPr="0060447E">
        <w:rPr>
          <w:sz w:val="20"/>
          <w:szCs w:val="20"/>
        </w:rPr>
        <w:t xml:space="preserve"> na Ptuju zastopa subjekte pred Okrajnim sodiščem na Ptuju, Okrajnim sodiščem v Ormožu, Okrožnim sodiščem na Ptuju, Delovnim sodiščem v Mariboru – zunanjim oddelkom na Ptuju, Upravnim sodiščem Republike Slovenije – zunanjim oddelkom v Mariboru; pred Višjim sodiščem v Mariboru, Višjim delovnim in socialnim sodiščem, Vrhovnim sodiščem Republike Slovenije in Ustavnim sodiščem Republike Slovenije, kadar je na prvi stopnji odločalo sodišče z območja sodnega okrožja Ptuj.</w:t>
      </w:r>
    </w:p>
    <w:p w:rsidR="00263066" w:rsidRPr="0071318A" w:rsidRDefault="00263066" w:rsidP="00263066">
      <w:pPr>
        <w:pStyle w:val="Odstavek"/>
        <w:spacing w:line="288" w:lineRule="auto"/>
        <w:ind w:firstLine="0"/>
        <w:jc w:val="center"/>
        <w:rPr>
          <w:b/>
          <w:sz w:val="20"/>
          <w:szCs w:val="20"/>
        </w:rPr>
      </w:pPr>
      <w:r w:rsidRPr="0071318A">
        <w:rPr>
          <w:b/>
          <w:sz w:val="20"/>
          <w:szCs w:val="20"/>
        </w:rPr>
        <w:t>3. člen</w:t>
      </w:r>
    </w:p>
    <w:p w:rsidR="00263066" w:rsidRPr="00E94308" w:rsidRDefault="00263066" w:rsidP="00263066">
      <w:pPr>
        <w:pStyle w:val="Odstavek"/>
        <w:spacing w:line="288" w:lineRule="auto"/>
        <w:ind w:firstLine="0"/>
        <w:rPr>
          <w:rFonts w:cs="Arial"/>
          <w:sz w:val="20"/>
          <w:szCs w:val="20"/>
        </w:rPr>
      </w:pPr>
      <w:r w:rsidRPr="00E94308">
        <w:rPr>
          <w:rFonts w:cs="Arial"/>
          <w:sz w:val="20"/>
          <w:szCs w:val="20"/>
        </w:rPr>
        <w:t>Ta pravilnik začne veljati petnajsti dan po objavi v Uradnem listu Republike Slovenije.</w:t>
      </w:r>
    </w:p>
    <w:p w:rsidR="00263066" w:rsidRPr="00E94308" w:rsidRDefault="00263066" w:rsidP="00263066">
      <w:pPr>
        <w:pStyle w:val="tevilkanakoncupredpisa"/>
        <w:spacing w:line="288" w:lineRule="auto"/>
        <w:rPr>
          <w:rFonts w:cs="Arial"/>
          <w:sz w:val="20"/>
          <w:szCs w:val="20"/>
          <w:lang w:val="sl-SI"/>
        </w:rPr>
      </w:pPr>
      <w:r w:rsidRPr="00E94308">
        <w:rPr>
          <w:rFonts w:cs="Arial"/>
          <w:sz w:val="20"/>
          <w:szCs w:val="20"/>
        </w:rPr>
        <w:t xml:space="preserve">Št. </w:t>
      </w:r>
      <w:r w:rsidRPr="00E94308">
        <w:rPr>
          <w:rFonts w:cs="Arial"/>
          <w:sz w:val="20"/>
          <w:szCs w:val="20"/>
          <w:lang w:val="sl-SI"/>
        </w:rPr>
        <w:t>…</w:t>
      </w:r>
    </w:p>
    <w:p w:rsidR="00263066" w:rsidRPr="00E94308" w:rsidRDefault="00263066" w:rsidP="00263066">
      <w:pPr>
        <w:pStyle w:val="Datumsprejetja"/>
        <w:spacing w:line="288" w:lineRule="auto"/>
        <w:rPr>
          <w:rFonts w:cs="Arial"/>
          <w:sz w:val="20"/>
          <w:szCs w:val="20"/>
          <w:lang w:val="sl-SI"/>
        </w:rPr>
      </w:pPr>
      <w:r w:rsidRPr="00E94308">
        <w:rPr>
          <w:rFonts w:cs="Arial"/>
          <w:sz w:val="20"/>
          <w:szCs w:val="20"/>
        </w:rPr>
        <w:t xml:space="preserve">Ljubljana, dne </w:t>
      </w:r>
      <w:r w:rsidRPr="00E94308">
        <w:rPr>
          <w:rFonts w:cs="Arial"/>
          <w:sz w:val="20"/>
          <w:szCs w:val="20"/>
          <w:lang w:val="sl-SI"/>
        </w:rPr>
        <w:t>…</w:t>
      </w:r>
    </w:p>
    <w:p w:rsidR="00263066" w:rsidRPr="00E94308" w:rsidRDefault="00263066" w:rsidP="00263066">
      <w:pPr>
        <w:pStyle w:val="EVA"/>
        <w:spacing w:line="288" w:lineRule="auto"/>
        <w:rPr>
          <w:rFonts w:cs="Arial"/>
          <w:sz w:val="20"/>
          <w:szCs w:val="20"/>
          <w:lang w:val="sl-SI"/>
        </w:rPr>
      </w:pPr>
      <w:r w:rsidRPr="00E94308">
        <w:rPr>
          <w:rFonts w:cs="Arial"/>
          <w:sz w:val="20"/>
          <w:szCs w:val="20"/>
        </w:rPr>
        <w:t xml:space="preserve">EVA </w:t>
      </w:r>
      <w:r w:rsidRPr="00E94308">
        <w:rPr>
          <w:rFonts w:cs="Arial"/>
          <w:sz w:val="20"/>
          <w:szCs w:val="20"/>
          <w:lang w:val="sl-SI"/>
        </w:rPr>
        <w:t>…</w:t>
      </w:r>
    </w:p>
    <w:p w:rsidR="00263066" w:rsidRPr="00E94308" w:rsidRDefault="00263066" w:rsidP="00263066">
      <w:pPr>
        <w:pStyle w:val="Podpisnik"/>
        <w:spacing w:line="288" w:lineRule="auto"/>
        <w:jc w:val="left"/>
        <w:rPr>
          <w:b/>
          <w:sz w:val="20"/>
          <w:szCs w:val="20"/>
        </w:rPr>
      </w:pPr>
      <w:r>
        <w:rPr>
          <w:b/>
          <w:sz w:val="20"/>
          <w:szCs w:val="20"/>
          <w:lang w:val="sl-SI"/>
        </w:rPr>
        <w:t xml:space="preserve">      </w:t>
      </w:r>
      <w:r>
        <w:rPr>
          <w:b/>
          <w:sz w:val="20"/>
          <w:szCs w:val="20"/>
        </w:rPr>
        <w:t>mag. Goran Klemenči</w:t>
      </w:r>
      <w:r>
        <w:rPr>
          <w:b/>
          <w:sz w:val="20"/>
          <w:szCs w:val="20"/>
          <w:lang w:val="sl-SI"/>
        </w:rPr>
        <w:t xml:space="preserve">č </w:t>
      </w:r>
      <w:r w:rsidRPr="00E94308">
        <w:rPr>
          <w:b/>
          <w:sz w:val="20"/>
          <w:szCs w:val="20"/>
        </w:rPr>
        <w:t>l.r.</w:t>
      </w:r>
    </w:p>
    <w:p w:rsidR="00263066" w:rsidRPr="007C27CC" w:rsidRDefault="00263066" w:rsidP="00263066">
      <w:pPr>
        <w:pStyle w:val="Nazivpodpisnika"/>
        <w:spacing w:line="288" w:lineRule="auto"/>
        <w:rPr>
          <w:rFonts w:cs="Arial"/>
          <w:sz w:val="20"/>
          <w:szCs w:val="20"/>
        </w:rPr>
      </w:pPr>
      <w:r w:rsidRPr="00E94308">
        <w:rPr>
          <w:rFonts w:cs="Arial"/>
          <w:sz w:val="20"/>
          <w:szCs w:val="20"/>
        </w:rPr>
        <w:t>minister za pravosodje</w:t>
      </w:r>
    </w:p>
    <w:p w:rsidR="00263066" w:rsidRPr="00F0053D" w:rsidRDefault="00263066" w:rsidP="00263066">
      <w:pPr>
        <w:rPr>
          <w:lang w:val="pl-PL"/>
        </w:rPr>
      </w:pPr>
    </w:p>
    <w:p w:rsidR="00263066" w:rsidRPr="00687454" w:rsidRDefault="00263066" w:rsidP="00263066">
      <w:pPr>
        <w:spacing w:line="240" w:lineRule="auto"/>
        <w:rPr>
          <w:b/>
          <w:lang w:val="sl-SI"/>
        </w:rPr>
      </w:pPr>
      <w:r w:rsidRPr="00B15B53">
        <w:rPr>
          <w:b/>
          <w:lang w:val="sl-SI"/>
        </w:rPr>
        <w:t xml:space="preserve">3. </w:t>
      </w:r>
      <w:r w:rsidRPr="00B15B53">
        <w:rPr>
          <w:rFonts w:cs="Arial"/>
          <w:b/>
          <w:szCs w:val="20"/>
          <w:lang w:val="sl-SI"/>
        </w:rPr>
        <w:t xml:space="preserve">Osnutek Pravilnika o obliki letnega poročila državnega odvetništva: </w:t>
      </w:r>
    </w:p>
    <w:p w:rsidR="00263066" w:rsidRPr="00B15B53" w:rsidRDefault="00263066" w:rsidP="00263066">
      <w:pPr>
        <w:jc w:val="both"/>
        <w:rPr>
          <w:rFonts w:cs="Arial"/>
          <w:szCs w:val="20"/>
          <w:lang w:val="sl-SI"/>
        </w:rPr>
      </w:pPr>
    </w:p>
    <w:p w:rsidR="00263066" w:rsidRPr="00B15B53" w:rsidRDefault="00263066" w:rsidP="00263066">
      <w:pPr>
        <w:jc w:val="both"/>
        <w:rPr>
          <w:rFonts w:cs="Arial"/>
          <w:szCs w:val="20"/>
          <w:lang w:val="sl-SI"/>
        </w:rPr>
      </w:pPr>
      <w:r w:rsidRPr="00B15B53">
        <w:rPr>
          <w:rFonts w:cs="Arial"/>
          <w:szCs w:val="20"/>
          <w:lang w:val="sl-SI"/>
        </w:rPr>
        <w:t>Na podlagi tretjega odstavka 47. člena Zakona o državnem odvetništvu (Uradni list RS, št……)</w:t>
      </w:r>
      <w:r>
        <w:rPr>
          <w:rFonts w:cs="Arial"/>
          <w:szCs w:val="20"/>
          <w:lang w:val="sl-SI"/>
        </w:rPr>
        <w:t xml:space="preserve"> minister, pristojen za pravosodje, </w:t>
      </w:r>
      <w:r w:rsidRPr="00687454">
        <w:rPr>
          <w:rFonts w:cs="Arial"/>
          <w:szCs w:val="20"/>
          <w:lang w:val="sl-SI"/>
        </w:rPr>
        <w:t>po predhodnem mnenju</w:t>
      </w:r>
      <w:r>
        <w:rPr>
          <w:rFonts w:cs="Arial"/>
          <w:szCs w:val="20"/>
          <w:lang w:val="sl-SI"/>
        </w:rPr>
        <w:t xml:space="preserve"> generalnega državnega odvetnika </w:t>
      </w:r>
      <w:r w:rsidRPr="00B15B53">
        <w:rPr>
          <w:rFonts w:cs="Arial"/>
          <w:szCs w:val="20"/>
          <w:lang w:val="sl-SI"/>
        </w:rPr>
        <w:t>izdaja</w:t>
      </w:r>
      <w:r>
        <w:rPr>
          <w:rFonts w:cs="Arial"/>
          <w:szCs w:val="20"/>
          <w:lang w:val="sl-SI"/>
        </w:rPr>
        <w:t xml:space="preserve"> </w:t>
      </w:r>
    </w:p>
    <w:p w:rsidR="00263066" w:rsidRPr="00B15B53" w:rsidRDefault="00263066" w:rsidP="00263066">
      <w:pPr>
        <w:rPr>
          <w:rFonts w:cs="Arial"/>
          <w:szCs w:val="20"/>
          <w:lang w:val="sl-SI"/>
        </w:rPr>
      </w:pPr>
    </w:p>
    <w:p w:rsidR="00263066" w:rsidRPr="00B15B53" w:rsidRDefault="00263066" w:rsidP="00263066">
      <w:pPr>
        <w:spacing w:line="288" w:lineRule="auto"/>
        <w:jc w:val="center"/>
        <w:rPr>
          <w:rFonts w:cs="Arial"/>
          <w:b/>
          <w:szCs w:val="20"/>
          <w:lang w:val="sl-SI"/>
        </w:rPr>
      </w:pPr>
      <w:r w:rsidRPr="00B15B53">
        <w:rPr>
          <w:rFonts w:cs="Arial"/>
          <w:b/>
          <w:szCs w:val="20"/>
          <w:lang w:val="sl-SI"/>
        </w:rPr>
        <w:t xml:space="preserve">P R A V I L N I K </w:t>
      </w:r>
    </w:p>
    <w:p w:rsidR="00263066" w:rsidRPr="00B15B53" w:rsidRDefault="00263066" w:rsidP="00263066">
      <w:pPr>
        <w:spacing w:line="288" w:lineRule="auto"/>
        <w:jc w:val="center"/>
        <w:rPr>
          <w:rFonts w:cs="Arial"/>
          <w:b/>
          <w:szCs w:val="20"/>
          <w:lang w:val="sl-SI"/>
        </w:rPr>
      </w:pPr>
      <w:r w:rsidRPr="00B15B53">
        <w:rPr>
          <w:rFonts w:cs="Arial"/>
          <w:b/>
          <w:szCs w:val="20"/>
          <w:lang w:val="sl-SI"/>
        </w:rPr>
        <w:t xml:space="preserve">o obliki letnega poročila državnega odvetništva </w:t>
      </w:r>
    </w:p>
    <w:p w:rsidR="00263066" w:rsidRPr="00B15B53" w:rsidRDefault="00263066" w:rsidP="00263066">
      <w:pPr>
        <w:spacing w:line="288" w:lineRule="auto"/>
        <w:jc w:val="center"/>
        <w:rPr>
          <w:rFonts w:cs="Arial"/>
          <w:b/>
          <w:szCs w:val="20"/>
          <w:lang w:val="sl-SI"/>
        </w:rPr>
      </w:pPr>
    </w:p>
    <w:p w:rsidR="00263066" w:rsidRPr="00B15B53" w:rsidRDefault="00263066" w:rsidP="00263066">
      <w:pPr>
        <w:pStyle w:val="Odstavekseznama"/>
        <w:spacing w:line="288" w:lineRule="auto"/>
        <w:ind w:left="0"/>
        <w:jc w:val="center"/>
        <w:rPr>
          <w:rFonts w:cs="Arial"/>
          <w:b/>
          <w:szCs w:val="20"/>
          <w:lang w:val="sl-SI"/>
        </w:rPr>
      </w:pPr>
      <w:r w:rsidRPr="00B15B53">
        <w:rPr>
          <w:rFonts w:cs="Arial"/>
          <w:b/>
          <w:szCs w:val="20"/>
          <w:lang w:val="sl-SI"/>
        </w:rPr>
        <w:t>1. SPLOŠNE DOLOČBE</w:t>
      </w:r>
    </w:p>
    <w:p w:rsidR="00263066" w:rsidRPr="00B15B53" w:rsidRDefault="00263066" w:rsidP="00263066">
      <w:pPr>
        <w:spacing w:line="288" w:lineRule="auto"/>
        <w:rPr>
          <w:rFonts w:cs="Arial"/>
          <w:b/>
          <w:szCs w:val="20"/>
          <w:lang w:val="sl-SI"/>
        </w:rPr>
      </w:pPr>
    </w:p>
    <w:p w:rsidR="00263066" w:rsidRPr="00B15B53" w:rsidRDefault="00263066" w:rsidP="00263066">
      <w:pPr>
        <w:spacing w:line="288" w:lineRule="auto"/>
        <w:jc w:val="center"/>
        <w:rPr>
          <w:rFonts w:cs="Arial"/>
          <w:b/>
          <w:color w:val="000000"/>
          <w:szCs w:val="20"/>
          <w:lang w:val="sl-SI"/>
        </w:rPr>
      </w:pPr>
      <w:r w:rsidRPr="00B15B53">
        <w:rPr>
          <w:rFonts w:cs="Arial"/>
          <w:b/>
          <w:color w:val="000000"/>
          <w:szCs w:val="20"/>
          <w:lang w:val="sl-SI"/>
        </w:rPr>
        <w:t>1. člen</w:t>
      </w:r>
    </w:p>
    <w:p w:rsidR="00263066" w:rsidRPr="00B15B53" w:rsidRDefault="00263066" w:rsidP="00263066">
      <w:pPr>
        <w:spacing w:line="288" w:lineRule="auto"/>
        <w:jc w:val="center"/>
        <w:rPr>
          <w:rFonts w:cs="Arial"/>
          <w:b/>
          <w:color w:val="000000"/>
          <w:szCs w:val="20"/>
          <w:lang w:val="sl-SI"/>
        </w:rPr>
      </w:pPr>
      <w:r w:rsidRPr="00B15B53">
        <w:rPr>
          <w:rFonts w:cs="Arial"/>
          <w:b/>
          <w:color w:val="000000"/>
          <w:szCs w:val="20"/>
          <w:lang w:val="sl-SI"/>
        </w:rPr>
        <w:t>(vsebina)</w:t>
      </w:r>
    </w:p>
    <w:p w:rsidR="00263066" w:rsidRPr="00B15B53" w:rsidRDefault="00263066" w:rsidP="00263066">
      <w:pPr>
        <w:spacing w:line="288" w:lineRule="auto"/>
        <w:jc w:val="center"/>
        <w:rPr>
          <w:rFonts w:cs="Arial"/>
          <w:b/>
          <w:color w:val="000000"/>
          <w:szCs w:val="20"/>
          <w:lang w:val="sl-SI"/>
        </w:rPr>
      </w:pPr>
    </w:p>
    <w:p w:rsidR="00263066" w:rsidRDefault="00263066" w:rsidP="00263066">
      <w:pPr>
        <w:spacing w:line="288" w:lineRule="auto"/>
        <w:jc w:val="both"/>
        <w:rPr>
          <w:rFonts w:cs="Arial"/>
          <w:color w:val="000000"/>
          <w:szCs w:val="20"/>
          <w:lang w:val="sl-SI"/>
        </w:rPr>
      </w:pPr>
      <w:r w:rsidRPr="00B15B53">
        <w:rPr>
          <w:rFonts w:cs="Arial"/>
          <w:color w:val="000000"/>
          <w:szCs w:val="20"/>
          <w:lang w:val="sl-SI"/>
        </w:rPr>
        <w:t>(1) S tem pravilnikom se ureja oblika letnega poročila o delu državnega odvetništva (v nadaljnjem besedilu: letno poročilo).</w:t>
      </w:r>
    </w:p>
    <w:p w:rsidR="00263066" w:rsidRPr="00B15B53" w:rsidRDefault="00263066" w:rsidP="00263066">
      <w:pPr>
        <w:spacing w:line="288" w:lineRule="auto"/>
        <w:jc w:val="both"/>
        <w:rPr>
          <w:rFonts w:cs="Arial"/>
          <w:color w:val="000000"/>
          <w:szCs w:val="20"/>
          <w:lang w:val="sl-SI"/>
        </w:rPr>
      </w:pPr>
    </w:p>
    <w:p w:rsidR="00263066" w:rsidRPr="00B15B53" w:rsidRDefault="00263066" w:rsidP="00263066">
      <w:pPr>
        <w:spacing w:line="288" w:lineRule="auto"/>
        <w:jc w:val="both"/>
        <w:rPr>
          <w:rFonts w:cs="Arial"/>
          <w:color w:val="000000"/>
          <w:szCs w:val="20"/>
          <w:lang w:val="sl-SI"/>
        </w:rPr>
      </w:pPr>
      <w:r w:rsidRPr="00B15B53">
        <w:rPr>
          <w:rFonts w:cs="Arial"/>
          <w:color w:val="000000"/>
          <w:szCs w:val="20"/>
          <w:lang w:val="sl-SI"/>
        </w:rPr>
        <w:t>(2) Letno poročilo pripravi generalni državni odvetnik v skladu z določbami zakona, ki ureja državno odvetništvo in tem pravilnikom.</w:t>
      </w:r>
    </w:p>
    <w:p w:rsidR="00263066" w:rsidRPr="00B15B53" w:rsidRDefault="00263066" w:rsidP="00263066">
      <w:pPr>
        <w:spacing w:line="288" w:lineRule="auto"/>
        <w:jc w:val="center"/>
        <w:rPr>
          <w:rFonts w:cs="Arial"/>
          <w:b/>
          <w:color w:val="000000"/>
          <w:szCs w:val="20"/>
          <w:lang w:val="sl-SI"/>
        </w:rPr>
      </w:pPr>
      <w:r w:rsidRPr="00B15B53">
        <w:rPr>
          <w:rFonts w:cs="Arial"/>
          <w:b/>
          <w:color w:val="000000"/>
          <w:szCs w:val="20"/>
          <w:lang w:val="sl-SI"/>
        </w:rPr>
        <w:t>2. člen</w:t>
      </w:r>
    </w:p>
    <w:p w:rsidR="00263066" w:rsidRPr="00B15B53" w:rsidRDefault="00263066" w:rsidP="00263066">
      <w:pPr>
        <w:spacing w:line="288" w:lineRule="auto"/>
        <w:jc w:val="center"/>
        <w:rPr>
          <w:rFonts w:cs="Arial"/>
          <w:b/>
          <w:color w:val="000000"/>
          <w:szCs w:val="20"/>
          <w:lang w:val="sl-SI"/>
        </w:rPr>
      </w:pPr>
      <w:r w:rsidRPr="00B15B53">
        <w:rPr>
          <w:rFonts w:cs="Arial"/>
          <w:b/>
          <w:color w:val="000000"/>
          <w:szCs w:val="20"/>
          <w:lang w:val="sl-SI"/>
        </w:rPr>
        <w:t>(vsebina letnega poročila)</w:t>
      </w:r>
    </w:p>
    <w:p w:rsidR="00263066" w:rsidRPr="00B15B53" w:rsidRDefault="00263066" w:rsidP="00263066">
      <w:pPr>
        <w:spacing w:line="288" w:lineRule="auto"/>
        <w:jc w:val="center"/>
        <w:rPr>
          <w:rFonts w:cs="Arial"/>
          <w:b/>
          <w:color w:val="000000"/>
          <w:szCs w:val="20"/>
          <w:lang w:val="sl-SI"/>
        </w:rPr>
      </w:pPr>
    </w:p>
    <w:p w:rsidR="00263066" w:rsidRPr="00B15B53" w:rsidRDefault="00263066" w:rsidP="00263066">
      <w:pPr>
        <w:spacing w:line="288" w:lineRule="auto"/>
        <w:jc w:val="both"/>
        <w:rPr>
          <w:rFonts w:cs="Arial"/>
          <w:color w:val="000000"/>
          <w:szCs w:val="20"/>
          <w:lang w:val="sl-SI"/>
        </w:rPr>
      </w:pPr>
      <w:r w:rsidRPr="00B15B53">
        <w:rPr>
          <w:rFonts w:cs="Arial"/>
          <w:color w:val="000000"/>
          <w:szCs w:val="20"/>
          <w:lang w:val="sl-SI"/>
        </w:rPr>
        <w:t>(1) Letno poročilo je sestavljeno iz treh delov:</w:t>
      </w:r>
    </w:p>
    <w:p w:rsidR="00263066" w:rsidRPr="00B15B53" w:rsidRDefault="00263066" w:rsidP="00263066">
      <w:pPr>
        <w:numPr>
          <w:ilvl w:val="0"/>
          <w:numId w:val="29"/>
        </w:numPr>
        <w:spacing w:line="288" w:lineRule="auto"/>
        <w:jc w:val="both"/>
        <w:rPr>
          <w:rFonts w:cs="Arial"/>
          <w:color w:val="000000"/>
          <w:szCs w:val="20"/>
          <w:lang w:val="sl-SI"/>
        </w:rPr>
      </w:pPr>
      <w:r w:rsidRPr="00B15B53">
        <w:rPr>
          <w:rFonts w:cs="Arial"/>
          <w:color w:val="000000"/>
          <w:szCs w:val="20"/>
          <w:lang w:val="sl-SI"/>
        </w:rPr>
        <w:t>Splošnega statističnega dela,</w:t>
      </w:r>
    </w:p>
    <w:p w:rsidR="00263066" w:rsidRPr="00B15B53" w:rsidRDefault="00263066" w:rsidP="00263066">
      <w:pPr>
        <w:numPr>
          <w:ilvl w:val="0"/>
          <w:numId w:val="29"/>
        </w:numPr>
        <w:spacing w:line="288" w:lineRule="auto"/>
        <w:jc w:val="both"/>
        <w:rPr>
          <w:rFonts w:cs="Arial"/>
          <w:color w:val="000000"/>
          <w:szCs w:val="20"/>
          <w:lang w:val="sl-SI"/>
        </w:rPr>
      </w:pPr>
      <w:r w:rsidRPr="00B15B53">
        <w:rPr>
          <w:rFonts w:cs="Arial"/>
          <w:color w:val="000000"/>
          <w:szCs w:val="20"/>
          <w:lang w:val="sl-SI"/>
        </w:rPr>
        <w:t>Posebnega statističnega dela in</w:t>
      </w:r>
    </w:p>
    <w:p w:rsidR="00263066" w:rsidRPr="00B15B53" w:rsidRDefault="00263066" w:rsidP="00263066">
      <w:pPr>
        <w:numPr>
          <w:ilvl w:val="0"/>
          <w:numId w:val="29"/>
        </w:numPr>
        <w:spacing w:line="288" w:lineRule="auto"/>
        <w:jc w:val="both"/>
        <w:rPr>
          <w:rFonts w:cs="Arial"/>
          <w:color w:val="000000"/>
          <w:szCs w:val="20"/>
          <w:lang w:val="sl-SI"/>
        </w:rPr>
      </w:pPr>
      <w:r w:rsidRPr="00B15B53">
        <w:rPr>
          <w:rFonts w:cs="Arial"/>
          <w:color w:val="000000"/>
          <w:szCs w:val="20"/>
          <w:lang w:val="sl-SI"/>
        </w:rPr>
        <w:t>Analitičnega dela.</w:t>
      </w:r>
    </w:p>
    <w:p w:rsidR="00263066" w:rsidRPr="00B15B53" w:rsidRDefault="00263066" w:rsidP="00263066">
      <w:pPr>
        <w:spacing w:line="288" w:lineRule="auto"/>
        <w:jc w:val="both"/>
        <w:rPr>
          <w:rFonts w:cs="Arial"/>
          <w:color w:val="000000"/>
          <w:szCs w:val="20"/>
          <w:lang w:val="sl-SI"/>
        </w:rPr>
      </w:pPr>
    </w:p>
    <w:p w:rsidR="00263066" w:rsidRDefault="00263066" w:rsidP="00263066">
      <w:pPr>
        <w:spacing w:line="288" w:lineRule="auto"/>
        <w:jc w:val="both"/>
        <w:rPr>
          <w:rFonts w:cs="Arial"/>
          <w:color w:val="000000"/>
          <w:szCs w:val="20"/>
          <w:lang w:val="sl-SI"/>
        </w:rPr>
      </w:pPr>
      <w:r w:rsidRPr="00B15B53">
        <w:rPr>
          <w:rFonts w:cs="Arial"/>
          <w:color w:val="000000"/>
          <w:szCs w:val="20"/>
          <w:lang w:val="sl-SI"/>
        </w:rPr>
        <w:t>(2) Splošni statistični del prikazuje podatke o organizaciji državnega odvetništva, o sodelovanju in izobraževanju, o kadrovskem stanju državnega odvetništva in o problematiki izvajanja nalog državnega odvetništva.</w:t>
      </w:r>
    </w:p>
    <w:p w:rsidR="00263066" w:rsidRPr="00B15B53" w:rsidRDefault="00263066" w:rsidP="00263066">
      <w:pPr>
        <w:spacing w:line="288" w:lineRule="auto"/>
        <w:jc w:val="both"/>
        <w:rPr>
          <w:rFonts w:cs="Arial"/>
          <w:color w:val="000000"/>
          <w:szCs w:val="20"/>
          <w:lang w:val="sl-SI"/>
        </w:rPr>
      </w:pPr>
    </w:p>
    <w:p w:rsidR="00263066" w:rsidRPr="00B15B53" w:rsidRDefault="00263066" w:rsidP="00263066">
      <w:pPr>
        <w:spacing w:line="288" w:lineRule="auto"/>
        <w:jc w:val="both"/>
        <w:rPr>
          <w:rFonts w:cs="Arial"/>
          <w:color w:val="000000"/>
          <w:szCs w:val="20"/>
          <w:lang w:val="sl-SI"/>
        </w:rPr>
      </w:pPr>
      <w:r w:rsidRPr="00B15B53">
        <w:rPr>
          <w:rFonts w:cs="Arial"/>
          <w:color w:val="000000"/>
          <w:szCs w:val="20"/>
          <w:lang w:val="sl-SI"/>
        </w:rPr>
        <w:t xml:space="preserve"> (3) Posebni statistični del prikazuje statistične podatke o delu državnega odvetništva skupaj z analizo podatkov po posameznih področjih. Zajema podatke o gibanju zadev glede števila prenesenih nerešenih zadev iz prejšnjih let, števila zadev, ki predstavljajo letni pripad ter glede skupnega števila zadev v delu, podatke o številu rešenih zadev in načinu rešitve, podatke o številu nerešenih zadev, o udeležbi državnih odvetnikov na narokih, opravljenih procesnih dejanjih in vloženih predlogih, ki niso zajeti med rešenimi zadevami ter o številu zadev, v katerih je bilo vloženo pravno sredstvo in podatke o sprejetih odločitvah glede pravnih sredstev.</w:t>
      </w:r>
    </w:p>
    <w:p w:rsidR="00263066" w:rsidRDefault="00263066" w:rsidP="00263066">
      <w:pPr>
        <w:spacing w:line="288" w:lineRule="auto"/>
        <w:jc w:val="both"/>
        <w:rPr>
          <w:rFonts w:cs="Arial"/>
          <w:color w:val="000000"/>
          <w:szCs w:val="20"/>
          <w:lang w:val="sl-SI"/>
        </w:rPr>
      </w:pPr>
    </w:p>
    <w:p w:rsidR="00263066" w:rsidRPr="00B15B53" w:rsidRDefault="00263066" w:rsidP="00263066">
      <w:pPr>
        <w:spacing w:line="288" w:lineRule="auto"/>
        <w:jc w:val="both"/>
        <w:rPr>
          <w:rFonts w:cs="Arial"/>
          <w:color w:val="000000"/>
          <w:szCs w:val="20"/>
          <w:lang w:val="sl-SI"/>
        </w:rPr>
      </w:pPr>
      <w:r w:rsidRPr="00B15B53">
        <w:rPr>
          <w:rFonts w:cs="Arial"/>
          <w:color w:val="000000"/>
          <w:szCs w:val="20"/>
          <w:lang w:val="sl-SI"/>
        </w:rPr>
        <w:t>(4) Analitični del vsebuje analize in ocene zahtevnejših primerov ter navedbo ukrepov za pospešitev reševanja za vsako nerešeno zadevo starejšo od deset let. V pisnem delu se prikažejo strateške usmeritve za nadaljnje delo državnega odvetništva.</w:t>
      </w:r>
    </w:p>
    <w:p w:rsidR="00263066" w:rsidRPr="00B15B53" w:rsidRDefault="00263066" w:rsidP="00263066">
      <w:pPr>
        <w:spacing w:line="288" w:lineRule="auto"/>
        <w:jc w:val="both"/>
        <w:rPr>
          <w:rFonts w:cs="Arial"/>
          <w:color w:val="000000"/>
          <w:szCs w:val="20"/>
          <w:lang w:val="sl-SI"/>
        </w:rPr>
      </w:pPr>
    </w:p>
    <w:p w:rsidR="00263066" w:rsidRPr="00B15B53" w:rsidRDefault="00263066" w:rsidP="00263066">
      <w:pPr>
        <w:spacing w:line="288" w:lineRule="auto"/>
        <w:jc w:val="center"/>
        <w:rPr>
          <w:rFonts w:cs="Arial"/>
          <w:b/>
          <w:color w:val="000000"/>
          <w:szCs w:val="20"/>
          <w:lang w:val="sl-SI"/>
        </w:rPr>
      </w:pPr>
      <w:r w:rsidRPr="00B15B53">
        <w:rPr>
          <w:rFonts w:cs="Arial"/>
          <w:b/>
          <w:color w:val="000000"/>
          <w:szCs w:val="20"/>
          <w:lang w:val="sl-SI"/>
        </w:rPr>
        <w:t>3. člen</w:t>
      </w:r>
    </w:p>
    <w:p w:rsidR="00263066" w:rsidRPr="00B15B53" w:rsidRDefault="00263066" w:rsidP="00263066">
      <w:pPr>
        <w:spacing w:line="288" w:lineRule="auto"/>
        <w:jc w:val="center"/>
        <w:rPr>
          <w:rFonts w:cs="Arial"/>
          <w:b/>
          <w:color w:val="000000"/>
          <w:szCs w:val="20"/>
          <w:lang w:val="sl-SI"/>
        </w:rPr>
      </w:pPr>
      <w:r w:rsidRPr="00B15B53">
        <w:rPr>
          <w:rFonts w:cs="Arial"/>
          <w:b/>
          <w:color w:val="000000"/>
          <w:szCs w:val="20"/>
          <w:lang w:val="sl-SI"/>
        </w:rPr>
        <w:t>(oblika letnega poročila)</w:t>
      </w:r>
    </w:p>
    <w:p w:rsidR="00263066" w:rsidRPr="00B15B53" w:rsidRDefault="00263066" w:rsidP="00263066">
      <w:pPr>
        <w:spacing w:line="288" w:lineRule="auto"/>
        <w:jc w:val="center"/>
        <w:rPr>
          <w:rFonts w:cs="Arial"/>
          <w:b/>
          <w:color w:val="000000"/>
          <w:szCs w:val="20"/>
          <w:lang w:val="sl-SI"/>
        </w:rPr>
      </w:pPr>
    </w:p>
    <w:p w:rsidR="00263066" w:rsidRDefault="00263066" w:rsidP="00263066">
      <w:pPr>
        <w:spacing w:line="288" w:lineRule="auto"/>
        <w:jc w:val="both"/>
        <w:rPr>
          <w:rFonts w:cs="Arial"/>
          <w:szCs w:val="20"/>
          <w:lang w:val="sl-SI"/>
        </w:rPr>
      </w:pPr>
      <w:r w:rsidRPr="00B15B53">
        <w:rPr>
          <w:rFonts w:cs="Arial"/>
          <w:color w:val="000000"/>
          <w:szCs w:val="20"/>
          <w:lang w:val="sl-SI"/>
        </w:rPr>
        <w:t>(</w:t>
      </w:r>
      <w:r w:rsidRPr="00B15B53">
        <w:rPr>
          <w:rFonts w:cs="Arial"/>
          <w:szCs w:val="20"/>
          <w:lang w:val="sl-SI"/>
        </w:rPr>
        <w:t>1) Letno poročilo mora biti jasno in pregledno. Izdela se v opisni in tabelarični obliki na obrazcu, ki je kot priloga sestavni del tega pravilnika.</w:t>
      </w:r>
    </w:p>
    <w:p w:rsidR="00263066" w:rsidRPr="00B15B53" w:rsidRDefault="00263066" w:rsidP="00263066">
      <w:pPr>
        <w:spacing w:line="288" w:lineRule="auto"/>
        <w:jc w:val="both"/>
        <w:rPr>
          <w:rFonts w:cs="Arial"/>
          <w:szCs w:val="20"/>
          <w:lang w:val="sl-SI"/>
        </w:rPr>
      </w:pPr>
    </w:p>
    <w:p w:rsidR="00263066" w:rsidRPr="00B15B53" w:rsidRDefault="00263066" w:rsidP="00263066">
      <w:pPr>
        <w:spacing w:line="288" w:lineRule="auto"/>
        <w:jc w:val="both"/>
        <w:rPr>
          <w:rFonts w:cs="Arial"/>
          <w:szCs w:val="20"/>
          <w:lang w:val="sl-SI"/>
        </w:rPr>
      </w:pPr>
      <w:r w:rsidRPr="00B15B53">
        <w:rPr>
          <w:rFonts w:cs="Arial"/>
          <w:szCs w:val="20"/>
          <w:lang w:val="sl-SI"/>
        </w:rPr>
        <w:lastRenderedPageBreak/>
        <w:t xml:space="preserve">(2) Vsi podatki v letnem poročilu se nanašajo na prejšnje koledarsko leto oziroma na stanje na presečni dan, ki je določen v posamezni tabeli. </w:t>
      </w:r>
    </w:p>
    <w:p w:rsidR="00263066" w:rsidRPr="00B15B53" w:rsidRDefault="00263066" w:rsidP="00263066">
      <w:pPr>
        <w:spacing w:line="288" w:lineRule="auto"/>
        <w:jc w:val="both"/>
        <w:rPr>
          <w:rFonts w:cs="Arial"/>
          <w:szCs w:val="20"/>
          <w:lang w:val="sl-SI"/>
        </w:rPr>
      </w:pPr>
    </w:p>
    <w:p w:rsidR="00263066" w:rsidRPr="00B15B53" w:rsidRDefault="00263066" w:rsidP="00263066">
      <w:pPr>
        <w:spacing w:line="288" w:lineRule="auto"/>
        <w:jc w:val="center"/>
        <w:rPr>
          <w:rFonts w:cs="Arial"/>
          <w:b/>
          <w:color w:val="000000"/>
          <w:szCs w:val="20"/>
          <w:lang w:val="sl-SI"/>
        </w:rPr>
      </w:pPr>
      <w:r w:rsidRPr="00B15B53">
        <w:rPr>
          <w:rFonts w:cs="Arial"/>
          <w:b/>
          <w:color w:val="000000"/>
          <w:szCs w:val="20"/>
          <w:lang w:val="sl-SI"/>
        </w:rPr>
        <w:t>4. člen</w:t>
      </w:r>
    </w:p>
    <w:p w:rsidR="00263066" w:rsidRPr="00B15B53" w:rsidRDefault="00263066" w:rsidP="00263066">
      <w:pPr>
        <w:spacing w:line="288" w:lineRule="auto"/>
        <w:jc w:val="center"/>
        <w:rPr>
          <w:rFonts w:cs="Arial"/>
          <w:b/>
          <w:color w:val="000000"/>
          <w:szCs w:val="20"/>
          <w:lang w:val="sl-SI"/>
        </w:rPr>
      </w:pPr>
      <w:r w:rsidRPr="00B15B53">
        <w:rPr>
          <w:rFonts w:cs="Arial"/>
          <w:b/>
          <w:color w:val="000000"/>
          <w:szCs w:val="20"/>
          <w:lang w:val="sl-SI"/>
        </w:rPr>
        <w:t>(dodatne vsebine)</w:t>
      </w:r>
    </w:p>
    <w:p w:rsidR="00263066" w:rsidRPr="00B15B53" w:rsidRDefault="00263066" w:rsidP="00263066">
      <w:pPr>
        <w:spacing w:line="288" w:lineRule="auto"/>
        <w:jc w:val="center"/>
        <w:rPr>
          <w:rFonts w:cs="Arial"/>
          <w:b/>
          <w:color w:val="000000"/>
          <w:szCs w:val="20"/>
          <w:lang w:val="sl-SI"/>
        </w:rPr>
      </w:pPr>
    </w:p>
    <w:p w:rsidR="00263066" w:rsidRPr="00B15B53" w:rsidRDefault="00263066" w:rsidP="00263066">
      <w:pPr>
        <w:spacing w:line="288" w:lineRule="auto"/>
        <w:jc w:val="both"/>
        <w:rPr>
          <w:rFonts w:cs="Arial"/>
          <w:color w:val="000000"/>
          <w:szCs w:val="20"/>
          <w:lang w:val="sl-SI"/>
        </w:rPr>
      </w:pPr>
      <w:r w:rsidRPr="00B15B53">
        <w:rPr>
          <w:rFonts w:cs="Arial"/>
          <w:color w:val="000000"/>
          <w:szCs w:val="20"/>
          <w:lang w:val="sl-SI"/>
        </w:rPr>
        <w:t>Vsebine, ki je ni mogoče vključiti v statistične tabele, se priložijo na posebnih listih, ki so ustrezno označeni z navedbo vsebine in poročevalca. Če podatkov ni mogoče pridobiti s pomočjo informacijskega sistema, se podatki zbirajo oziroma obdelajo ročno.</w:t>
      </w:r>
    </w:p>
    <w:p w:rsidR="00263066" w:rsidRPr="00B15B53" w:rsidRDefault="00263066" w:rsidP="00263066">
      <w:pPr>
        <w:spacing w:line="288" w:lineRule="auto"/>
        <w:rPr>
          <w:rFonts w:cs="Arial"/>
          <w:szCs w:val="20"/>
          <w:lang w:val="sl-SI"/>
        </w:rPr>
      </w:pPr>
    </w:p>
    <w:p w:rsidR="00263066" w:rsidRPr="00B15B53" w:rsidRDefault="00263066" w:rsidP="00263066">
      <w:pPr>
        <w:spacing w:line="288" w:lineRule="auto"/>
        <w:jc w:val="center"/>
        <w:rPr>
          <w:rFonts w:cs="Arial"/>
          <w:b/>
          <w:szCs w:val="20"/>
          <w:lang w:val="sl-SI"/>
        </w:rPr>
      </w:pPr>
      <w:r w:rsidRPr="00B15B53">
        <w:rPr>
          <w:rFonts w:cs="Arial"/>
          <w:b/>
          <w:szCs w:val="20"/>
          <w:lang w:val="sl-SI"/>
        </w:rPr>
        <w:t>5. člen</w:t>
      </w:r>
    </w:p>
    <w:p w:rsidR="00263066" w:rsidRPr="00B15B53" w:rsidRDefault="00263066" w:rsidP="00263066">
      <w:pPr>
        <w:spacing w:line="288" w:lineRule="auto"/>
        <w:jc w:val="center"/>
        <w:rPr>
          <w:rFonts w:cs="Arial"/>
          <w:b/>
          <w:szCs w:val="20"/>
          <w:lang w:val="sl-SI"/>
        </w:rPr>
      </w:pPr>
      <w:r w:rsidRPr="00B15B53">
        <w:rPr>
          <w:rFonts w:cs="Arial"/>
          <w:b/>
          <w:szCs w:val="20"/>
          <w:lang w:val="sl-SI"/>
        </w:rPr>
        <w:t>(posredovanje poročil)</w:t>
      </w:r>
    </w:p>
    <w:p w:rsidR="00263066" w:rsidRPr="00B15B53" w:rsidRDefault="00263066" w:rsidP="00263066">
      <w:pPr>
        <w:spacing w:line="288" w:lineRule="auto"/>
        <w:rPr>
          <w:rFonts w:cs="Arial"/>
          <w:b/>
          <w:szCs w:val="20"/>
          <w:lang w:val="sl-SI"/>
        </w:rPr>
      </w:pPr>
    </w:p>
    <w:p w:rsidR="00263066" w:rsidRPr="00B15B53" w:rsidRDefault="00263066" w:rsidP="00263066">
      <w:pPr>
        <w:spacing w:line="288" w:lineRule="auto"/>
        <w:jc w:val="both"/>
        <w:rPr>
          <w:rFonts w:cs="Arial"/>
          <w:szCs w:val="20"/>
          <w:lang w:val="sl-SI"/>
        </w:rPr>
      </w:pPr>
      <w:r w:rsidRPr="00B15B53">
        <w:rPr>
          <w:rFonts w:cs="Arial"/>
          <w:szCs w:val="20"/>
          <w:lang w:val="sl-SI"/>
        </w:rPr>
        <w:t xml:space="preserve">Letno poročilo se izdela in posreduje ministrstvu v pisni obliki po elektronski pošti. </w:t>
      </w:r>
    </w:p>
    <w:p w:rsidR="00263066" w:rsidRPr="00B15B53" w:rsidRDefault="00263066" w:rsidP="00263066">
      <w:pPr>
        <w:spacing w:line="288" w:lineRule="auto"/>
        <w:rPr>
          <w:rFonts w:cs="Arial"/>
          <w:color w:val="000000"/>
          <w:lang w:val="sl-SI"/>
        </w:rPr>
      </w:pPr>
    </w:p>
    <w:p w:rsidR="00263066" w:rsidRPr="00B15B53" w:rsidRDefault="00263066" w:rsidP="00263066">
      <w:pPr>
        <w:spacing w:line="288" w:lineRule="auto"/>
        <w:rPr>
          <w:rFonts w:cs="Arial"/>
          <w:color w:val="000000"/>
          <w:lang w:val="sl-SI"/>
        </w:rPr>
      </w:pPr>
    </w:p>
    <w:p w:rsidR="00263066" w:rsidRPr="00B15B53" w:rsidRDefault="00263066" w:rsidP="00263066">
      <w:pPr>
        <w:spacing w:line="288" w:lineRule="auto"/>
        <w:jc w:val="center"/>
        <w:rPr>
          <w:rFonts w:cs="Arial"/>
          <w:b/>
          <w:color w:val="000000"/>
          <w:szCs w:val="20"/>
          <w:lang w:val="sl-SI"/>
        </w:rPr>
      </w:pPr>
      <w:r w:rsidRPr="00B15B53">
        <w:rPr>
          <w:rFonts w:cs="Arial"/>
          <w:b/>
          <w:color w:val="000000"/>
          <w:szCs w:val="20"/>
          <w:lang w:val="sl-SI"/>
        </w:rPr>
        <w:t>II. LETNO POROČILO</w:t>
      </w:r>
    </w:p>
    <w:p w:rsidR="00263066" w:rsidRPr="00B15B53" w:rsidRDefault="00263066" w:rsidP="00263066">
      <w:pPr>
        <w:spacing w:line="288" w:lineRule="auto"/>
        <w:jc w:val="center"/>
        <w:rPr>
          <w:rFonts w:cs="Arial"/>
          <w:szCs w:val="20"/>
          <w:highlight w:val="yellow"/>
          <w:lang w:val="sl-SI"/>
        </w:rPr>
      </w:pPr>
    </w:p>
    <w:p w:rsidR="00263066" w:rsidRPr="00B15B53" w:rsidRDefault="00263066" w:rsidP="00263066">
      <w:pPr>
        <w:numPr>
          <w:ilvl w:val="0"/>
          <w:numId w:val="30"/>
        </w:numPr>
        <w:spacing w:line="288" w:lineRule="auto"/>
        <w:ind w:left="0" w:hanging="284"/>
        <w:contextualSpacing/>
        <w:jc w:val="center"/>
        <w:rPr>
          <w:rFonts w:cs="Arial"/>
          <w:b/>
          <w:color w:val="000000"/>
          <w:szCs w:val="20"/>
          <w:lang w:val="sl-SI"/>
        </w:rPr>
      </w:pPr>
      <w:r w:rsidRPr="00B15B53">
        <w:rPr>
          <w:rFonts w:cs="Arial"/>
          <w:b/>
          <w:color w:val="000000"/>
          <w:szCs w:val="20"/>
          <w:lang w:val="sl-SI"/>
        </w:rPr>
        <w:t>Prvi oddelek</w:t>
      </w:r>
    </w:p>
    <w:p w:rsidR="00263066" w:rsidRPr="00B15B53" w:rsidRDefault="00263066" w:rsidP="00263066">
      <w:pPr>
        <w:spacing w:line="288" w:lineRule="auto"/>
        <w:jc w:val="center"/>
        <w:rPr>
          <w:rFonts w:cs="Arial"/>
          <w:color w:val="000000"/>
          <w:szCs w:val="20"/>
          <w:lang w:val="sl-SI"/>
        </w:rPr>
      </w:pPr>
    </w:p>
    <w:p w:rsidR="00263066" w:rsidRPr="00B15B53" w:rsidRDefault="00263066" w:rsidP="00263066">
      <w:pPr>
        <w:spacing w:line="288" w:lineRule="auto"/>
        <w:jc w:val="center"/>
        <w:rPr>
          <w:rFonts w:cs="Arial"/>
          <w:b/>
          <w:color w:val="000000"/>
          <w:szCs w:val="20"/>
          <w:lang w:val="sl-SI"/>
        </w:rPr>
      </w:pPr>
      <w:r w:rsidRPr="00B15B53">
        <w:rPr>
          <w:rFonts w:cs="Arial"/>
          <w:b/>
          <w:color w:val="000000"/>
          <w:szCs w:val="20"/>
          <w:lang w:val="sl-SI"/>
        </w:rPr>
        <w:t>Splošni statistični del</w:t>
      </w:r>
    </w:p>
    <w:p w:rsidR="00263066" w:rsidRPr="00B15B53" w:rsidRDefault="00263066" w:rsidP="00263066">
      <w:pPr>
        <w:spacing w:line="288" w:lineRule="auto"/>
        <w:rPr>
          <w:rFonts w:cs="Arial"/>
          <w:color w:val="000000"/>
          <w:szCs w:val="20"/>
          <w:lang w:val="sl-SI"/>
        </w:rPr>
      </w:pPr>
    </w:p>
    <w:p w:rsidR="00263066" w:rsidRPr="00B15B53" w:rsidRDefault="00263066" w:rsidP="00263066">
      <w:pPr>
        <w:spacing w:line="288" w:lineRule="auto"/>
        <w:rPr>
          <w:rFonts w:cs="Arial"/>
          <w:color w:val="000000"/>
          <w:szCs w:val="20"/>
          <w:lang w:val="sl-SI"/>
        </w:rPr>
      </w:pPr>
    </w:p>
    <w:p w:rsidR="00263066" w:rsidRPr="00B15B53" w:rsidRDefault="00263066" w:rsidP="00263066">
      <w:pPr>
        <w:spacing w:line="288" w:lineRule="auto"/>
        <w:jc w:val="center"/>
        <w:rPr>
          <w:rFonts w:cs="Arial"/>
          <w:b/>
          <w:color w:val="000000"/>
          <w:szCs w:val="20"/>
          <w:lang w:val="sl-SI"/>
        </w:rPr>
      </w:pPr>
      <w:r w:rsidRPr="00B15B53">
        <w:rPr>
          <w:rFonts w:cs="Arial"/>
          <w:b/>
          <w:color w:val="000000"/>
          <w:szCs w:val="20"/>
          <w:lang w:val="sl-SI"/>
        </w:rPr>
        <w:t>6. člen</w:t>
      </w:r>
    </w:p>
    <w:p w:rsidR="00263066" w:rsidRPr="00B15B53" w:rsidRDefault="00263066" w:rsidP="00263066">
      <w:pPr>
        <w:spacing w:line="288" w:lineRule="auto"/>
        <w:jc w:val="center"/>
        <w:rPr>
          <w:rFonts w:cs="Arial"/>
          <w:b/>
          <w:color w:val="000000"/>
          <w:szCs w:val="20"/>
          <w:lang w:val="sl-SI"/>
        </w:rPr>
      </w:pPr>
      <w:r w:rsidRPr="00B15B53">
        <w:rPr>
          <w:rFonts w:cs="Arial"/>
          <w:b/>
          <w:color w:val="000000"/>
          <w:szCs w:val="20"/>
          <w:lang w:val="sl-SI"/>
        </w:rPr>
        <w:t>(predstavitev državnega odvetništva)</w:t>
      </w:r>
    </w:p>
    <w:p w:rsidR="00263066" w:rsidRPr="00B15B53" w:rsidRDefault="00263066" w:rsidP="00263066">
      <w:pPr>
        <w:spacing w:line="288" w:lineRule="auto"/>
        <w:rPr>
          <w:rFonts w:cs="Arial"/>
          <w:b/>
          <w:color w:val="000000"/>
          <w:szCs w:val="20"/>
          <w:lang w:val="sl-SI"/>
        </w:rPr>
      </w:pPr>
    </w:p>
    <w:p w:rsidR="00263066" w:rsidRPr="00B15B53" w:rsidRDefault="00263066" w:rsidP="00263066">
      <w:pPr>
        <w:spacing w:line="288" w:lineRule="auto"/>
        <w:jc w:val="both"/>
        <w:rPr>
          <w:rFonts w:cs="Arial"/>
          <w:color w:val="000000"/>
          <w:szCs w:val="20"/>
          <w:lang w:val="sl-SI"/>
        </w:rPr>
      </w:pPr>
      <w:r w:rsidRPr="00B15B53">
        <w:rPr>
          <w:rFonts w:cs="Arial"/>
          <w:color w:val="000000"/>
          <w:szCs w:val="20"/>
          <w:lang w:val="sl-SI"/>
        </w:rPr>
        <w:t>(1) V splošnem statističnem delu se navedejo osnovni podatki o državnem odvetništvu, in sicer:</w:t>
      </w:r>
    </w:p>
    <w:p w:rsidR="00263066" w:rsidRPr="00B15B53" w:rsidRDefault="00263066" w:rsidP="00263066">
      <w:pPr>
        <w:numPr>
          <w:ilvl w:val="0"/>
          <w:numId w:val="31"/>
        </w:numPr>
        <w:spacing w:line="288" w:lineRule="auto"/>
        <w:ind w:left="284" w:hanging="284"/>
        <w:contextualSpacing/>
        <w:jc w:val="both"/>
        <w:rPr>
          <w:rFonts w:cs="Arial"/>
          <w:color w:val="000000"/>
          <w:szCs w:val="20"/>
          <w:lang w:val="sl-SI"/>
        </w:rPr>
      </w:pPr>
      <w:r w:rsidRPr="00B15B53">
        <w:rPr>
          <w:rFonts w:cs="Arial"/>
          <w:color w:val="000000"/>
          <w:szCs w:val="20"/>
          <w:lang w:val="sl-SI"/>
        </w:rPr>
        <w:t>pravna ureditev in pristojnosti</w:t>
      </w:r>
    </w:p>
    <w:p w:rsidR="00263066" w:rsidRPr="00B15B53" w:rsidRDefault="00263066" w:rsidP="00263066">
      <w:pPr>
        <w:numPr>
          <w:ilvl w:val="0"/>
          <w:numId w:val="31"/>
        </w:numPr>
        <w:spacing w:line="288" w:lineRule="auto"/>
        <w:ind w:left="284" w:hanging="284"/>
        <w:contextualSpacing/>
        <w:jc w:val="both"/>
        <w:rPr>
          <w:rFonts w:cs="Arial"/>
          <w:color w:val="000000"/>
          <w:szCs w:val="20"/>
          <w:lang w:val="sl-SI"/>
        </w:rPr>
      </w:pPr>
      <w:r w:rsidRPr="00B15B53">
        <w:rPr>
          <w:rFonts w:cs="Arial"/>
          <w:color w:val="000000"/>
          <w:szCs w:val="20"/>
          <w:lang w:val="sl-SI"/>
        </w:rPr>
        <w:t>organizacija državnega odvetništva,</w:t>
      </w:r>
    </w:p>
    <w:p w:rsidR="00263066" w:rsidRPr="00B15B53" w:rsidRDefault="00263066" w:rsidP="00263066">
      <w:pPr>
        <w:numPr>
          <w:ilvl w:val="0"/>
          <w:numId w:val="31"/>
        </w:numPr>
        <w:spacing w:line="288" w:lineRule="auto"/>
        <w:ind w:left="284" w:hanging="284"/>
        <w:contextualSpacing/>
        <w:jc w:val="both"/>
        <w:rPr>
          <w:rFonts w:cs="Arial"/>
          <w:color w:val="000000"/>
          <w:szCs w:val="20"/>
          <w:lang w:val="sl-SI"/>
        </w:rPr>
      </w:pPr>
      <w:r w:rsidRPr="00B15B53">
        <w:rPr>
          <w:rFonts w:cs="Arial"/>
          <w:color w:val="000000"/>
          <w:szCs w:val="20"/>
          <w:lang w:val="sl-SI"/>
        </w:rPr>
        <w:t>kadrovska opremljenost državnega odvetništva,</w:t>
      </w:r>
    </w:p>
    <w:p w:rsidR="00263066" w:rsidRPr="00B15B53" w:rsidRDefault="00263066" w:rsidP="00263066">
      <w:pPr>
        <w:numPr>
          <w:ilvl w:val="0"/>
          <w:numId w:val="31"/>
        </w:numPr>
        <w:spacing w:line="288" w:lineRule="auto"/>
        <w:ind w:left="284" w:hanging="284"/>
        <w:contextualSpacing/>
        <w:jc w:val="both"/>
        <w:rPr>
          <w:rFonts w:cs="Arial"/>
          <w:color w:val="000000"/>
          <w:szCs w:val="20"/>
          <w:lang w:val="sl-SI"/>
        </w:rPr>
      </w:pPr>
      <w:r w:rsidRPr="00B15B53">
        <w:rPr>
          <w:rFonts w:cs="Arial"/>
          <w:color w:val="000000"/>
          <w:szCs w:val="20"/>
          <w:lang w:val="sl-SI"/>
        </w:rPr>
        <w:t>podatki o sodelovanju in izobraževanju ter</w:t>
      </w:r>
    </w:p>
    <w:p w:rsidR="00263066" w:rsidRPr="00B15B53" w:rsidRDefault="00263066" w:rsidP="00263066">
      <w:pPr>
        <w:numPr>
          <w:ilvl w:val="0"/>
          <w:numId w:val="31"/>
        </w:numPr>
        <w:spacing w:line="288" w:lineRule="auto"/>
        <w:ind w:left="284" w:hanging="284"/>
        <w:contextualSpacing/>
        <w:jc w:val="both"/>
        <w:rPr>
          <w:rFonts w:cs="Arial"/>
          <w:color w:val="000000"/>
          <w:szCs w:val="20"/>
          <w:lang w:val="sl-SI"/>
        </w:rPr>
      </w:pPr>
      <w:r w:rsidRPr="00B15B53">
        <w:rPr>
          <w:rFonts w:cs="Arial"/>
          <w:color w:val="000000"/>
          <w:szCs w:val="20"/>
          <w:lang w:val="sl-SI"/>
        </w:rPr>
        <w:t>drugi podatki, ki se nanašajo na izvajanja nalog državnega odvetništva.</w:t>
      </w:r>
    </w:p>
    <w:p w:rsidR="00263066" w:rsidRPr="00B15B53" w:rsidRDefault="00263066" w:rsidP="00263066">
      <w:pPr>
        <w:spacing w:line="288" w:lineRule="auto"/>
        <w:jc w:val="both"/>
        <w:rPr>
          <w:rFonts w:cs="Arial"/>
          <w:color w:val="000000"/>
          <w:szCs w:val="20"/>
          <w:lang w:val="sl-SI"/>
        </w:rPr>
      </w:pPr>
    </w:p>
    <w:p w:rsidR="00263066" w:rsidRPr="00B15B53" w:rsidRDefault="00263066" w:rsidP="00263066">
      <w:pPr>
        <w:spacing w:line="288" w:lineRule="auto"/>
        <w:jc w:val="both"/>
        <w:rPr>
          <w:rFonts w:cs="Arial"/>
          <w:color w:val="000000"/>
          <w:szCs w:val="20"/>
          <w:lang w:val="sl-SI"/>
        </w:rPr>
      </w:pPr>
      <w:r w:rsidRPr="00B15B53">
        <w:rPr>
          <w:rFonts w:cs="Arial"/>
          <w:color w:val="000000"/>
          <w:szCs w:val="20"/>
          <w:lang w:val="sl-SI"/>
        </w:rPr>
        <w:t>(2) V okviru prikaza organizacije državnega odvetništva se priloži tudi pregledna organizacijska shema (organigram) državnega odvetništva, iz katere so razvidni oddelki in druge notranje organizacijske enote.</w:t>
      </w:r>
    </w:p>
    <w:p w:rsidR="00263066" w:rsidRPr="00B15B53" w:rsidRDefault="00263066" w:rsidP="00263066">
      <w:pPr>
        <w:spacing w:line="288" w:lineRule="auto"/>
        <w:rPr>
          <w:rFonts w:cs="Arial"/>
          <w:szCs w:val="20"/>
          <w:lang w:val="sl-SI"/>
        </w:rPr>
      </w:pPr>
    </w:p>
    <w:p w:rsidR="00263066" w:rsidRPr="00B15B53" w:rsidRDefault="00263066" w:rsidP="00263066">
      <w:pPr>
        <w:spacing w:line="288" w:lineRule="auto"/>
        <w:jc w:val="center"/>
        <w:rPr>
          <w:rFonts w:cs="Arial"/>
          <w:b/>
          <w:szCs w:val="20"/>
          <w:lang w:val="sl-SI"/>
        </w:rPr>
      </w:pPr>
      <w:r w:rsidRPr="00B15B53">
        <w:rPr>
          <w:rFonts w:cs="Arial"/>
          <w:b/>
          <w:szCs w:val="20"/>
          <w:lang w:val="sl-SI"/>
        </w:rPr>
        <w:t>7. člen</w:t>
      </w:r>
    </w:p>
    <w:p w:rsidR="00263066" w:rsidRPr="00B15B53" w:rsidRDefault="00263066" w:rsidP="00263066">
      <w:pPr>
        <w:spacing w:line="288" w:lineRule="auto"/>
        <w:jc w:val="center"/>
        <w:rPr>
          <w:rFonts w:cs="Arial"/>
          <w:b/>
          <w:szCs w:val="20"/>
          <w:lang w:val="sl-SI"/>
        </w:rPr>
      </w:pPr>
      <w:r w:rsidRPr="00B15B53">
        <w:rPr>
          <w:rFonts w:cs="Arial"/>
          <w:b/>
          <w:szCs w:val="20"/>
          <w:lang w:val="sl-SI"/>
        </w:rPr>
        <w:t>(sistemizacija in zasedba državnega odvetništva)</w:t>
      </w:r>
    </w:p>
    <w:p w:rsidR="00263066" w:rsidRPr="00B15B53" w:rsidRDefault="00263066" w:rsidP="00263066">
      <w:pPr>
        <w:spacing w:line="288" w:lineRule="auto"/>
        <w:jc w:val="center"/>
        <w:rPr>
          <w:rFonts w:cs="Arial"/>
          <w:b/>
          <w:szCs w:val="20"/>
          <w:lang w:val="sl-SI"/>
        </w:rPr>
      </w:pPr>
    </w:p>
    <w:p w:rsidR="00263066" w:rsidRPr="00B15B53" w:rsidRDefault="00263066" w:rsidP="00263066">
      <w:pPr>
        <w:spacing w:line="288" w:lineRule="auto"/>
        <w:jc w:val="both"/>
        <w:rPr>
          <w:rFonts w:cs="Arial"/>
          <w:szCs w:val="20"/>
          <w:lang w:val="sl-SI"/>
        </w:rPr>
      </w:pPr>
      <w:r w:rsidRPr="00B15B53">
        <w:rPr>
          <w:rFonts w:cs="Arial"/>
          <w:szCs w:val="20"/>
          <w:lang w:val="sl-SI"/>
        </w:rPr>
        <w:t>(1) Kadrovska opremljenost državnega odvetništva zajema:</w:t>
      </w:r>
    </w:p>
    <w:p w:rsidR="00263066" w:rsidRPr="00B15B53" w:rsidRDefault="00263066" w:rsidP="00263066">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število načrtovanih delovnih mest </w:t>
      </w:r>
      <w:r w:rsidRPr="00B15B53">
        <w:rPr>
          <w:rFonts w:cs="Arial"/>
          <w:color w:val="000000"/>
          <w:szCs w:val="20"/>
          <w:lang w:val="sl-SI"/>
        </w:rPr>
        <w:t>višjih državnih odvetnikov, državnih odvetnikov in kandidatov za državne odvetnike</w:t>
      </w:r>
      <w:r w:rsidRPr="00B15B53">
        <w:rPr>
          <w:rFonts w:cs="Arial"/>
          <w:szCs w:val="20"/>
          <w:lang w:val="sl-SI"/>
        </w:rPr>
        <w:t xml:space="preserve"> ter število načrtovanih delovnih mest </w:t>
      </w:r>
      <w:r w:rsidRPr="00B15B53">
        <w:rPr>
          <w:rFonts w:cs="Arial"/>
          <w:color w:val="000000"/>
          <w:szCs w:val="20"/>
          <w:lang w:val="sl-SI"/>
        </w:rPr>
        <w:t xml:space="preserve">drugih javnih uslužbencev </w:t>
      </w:r>
      <w:r w:rsidRPr="00B15B53">
        <w:rPr>
          <w:rFonts w:cs="Arial"/>
          <w:szCs w:val="20"/>
          <w:lang w:val="sl-SI"/>
        </w:rPr>
        <w:t>na zadnji dan v letu,</w:t>
      </w:r>
    </w:p>
    <w:p w:rsidR="00263066" w:rsidRPr="00B15B53" w:rsidRDefault="00263066" w:rsidP="00263066">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število dejanske zasedenosti delovnih mest </w:t>
      </w:r>
      <w:r w:rsidRPr="00B15B53">
        <w:rPr>
          <w:rFonts w:cs="Arial"/>
          <w:color w:val="000000"/>
          <w:szCs w:val="20"/>
          <w:lang w:val="sl-SI"/>
        </w:rPr>
        <w:t>višjih državnih odvetnikov, državnih odvetnikov in kandidatov za državne odvetnike</w:t>
      </w:r>
      <w:r w:rsidRPr="00B15B53">
        <w:rPr>
          <w:rFonts w:cs="Arial"/>
          <w:szCs w:val="20"/>
          <w:lang w:val="sl-SI"/>
        </w:rPr>
        <w:t xml:space="preserve"> in število delovnih mest </w:t>
      </w:r>
      <w:r w:rsidRPr="00B15B53">
        <w:rPr>
          <w:rFonts w:cs="Arial"/>
          <w:color w:val="000000"/>
          <w:szCs w:val="20"/>
          <w:lang w:val="sl-SI"/>
        </w:rPr>
        <w:t xml:space="preserve">drugih javnih uslužbencev </w:t>
      </w:r>
      <w:r w:rsidRPr="00B15B53">
        <w:rPr>
          <w:rFonts w:cs="Arial"/>
          <w:szCs w:val="20"/>
          <w:lang w:val="sl-SI"/>
        </w:rPr>
        <w:t>na zadnji dan v letu in</w:t>
      </w:r>
    </w:p>
    <w:p w:rsidR="00263066" w:rsidRPr="00B15B53" w:rsidRDefault="00263066" w:rsidP="00263066">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število dni dejanske prisotnosti na delovnem mestu za </w:t>
      </w:r>
      <w:r w:rsidRPr="00B15B53">
        <w:rPr>
          <w:rFonts w:cs="Arial"/>
          <w:color w:val="000000"/>
          <w:szCs w:val="20"/>
          <w:lang w:val="sl-SI"/>
        </w:rPr>
        <w:t>višje državne odvetnike in državne odvetnike.</w:t>
      </w:r>
    </w:p>
    <w:p w:rsidR="00263066" w:rsidRPr="00B15B53" w:rsidRDefault="00263066" w:rsidP="00263066">
      <w:pPr>
        <w:spacing w:line="288" w:lineRule="auto"/>
        <w:jc w:val="both"/>
        <w:rPr>
          <w:rFonts w:cs="Arial"/>
          <w:szCs w:val="20"/>
          <w:lang w:val="sl-SI"/>
        </w:rPr>
      </w:pPr>
    </w:p>
    <w:p w:rsidR="00263066" w:rsidRPr="00B15B53" w:rsidRDefault="00263066" w:rsidP="00263066">
      <w:pPr>
        <w:spacing w:line="288" w:lineRule="auto"/>
        <w:jc w:val="both"/>
        <w:rPr>
          <w:rFonts w:cs="Arial"/>
          <w:color w:val="000000"/>
          <w:szCs w:val="20"/>
          <w:lang w:val="sl-SI"/>
        </w:rPr>
      </w:pPr>
      <w:r w:rsidRPr="00B15B53">
        <w:rPr>
          <w:rFonts w:cs="Arial"/>
          <w:color w:val="000000"/>
          <w:szCs w:val="20"/>
          <w:lang w:val="sl-SI"/>
        </w:rPr>
        <w:t>(2) V delu, ki se nanaša na druge javne uslužbence, se ločeno prikažejo podatki za direktorje, kandidate za državne odvetnike in za druge javne uslužbence po sistemiziranem in dejansko zasedenem številu delovnih mest.</w:t>
      </w:r>
    </w:p>
    <w:p w:rsidR="00263066" w:rsidRPr="00B15B53" w:rsidRDefault="00263066" w:rsidP="00263066">
      <w:pPr>
        <w:spacing w:line="288" w:lineRule="auto"/>
        <w:rPr>
          <w:rFonts w:cs="Arial"/>
          <w:color w:val="000000"/>
          <w:szCs w:val="20"/>
          <w:highlight w:val="yellow"/>
          <w:lang w:val="sl-SI"/>
        </w:rPr>
      </w:pPr>
    </w:p>
    <w:p w:rsidR="00263066" w:rsidRPr="00B15B53" w:rsidRDefault="00263066" w:rsidP="00263066">
      <w:pPr>
        <w:spacing w:line="288" w:lineRule="auto"/>
        <w:jc w:val="center"/>
        <w:rPr>
          <w:rFonts w:cs="Arial"/>
          <w:b/>
          <w:color w:val="000000"/>
          <w:szCs w:val="20"/>
          <w:lang w:val="sl-SI"/>
        </w:rPr>
      </w:pPr>
      <w:r w:rsidRPr="00B15B53">
        <w:rPr>
          <w:rFonts w:cs="Arial"/>
          <w:b/>
          <w:color w:val="000000"/>
          <w:szCs w:val="20"/>
          <w:lang w:val="sl-SI"/>
        </w:rPr>
        <w:t>8. člen</w:t>
      </w:r>
    </w:p>
    <w:p w:rsidR="00263066" w:rsidRPr="00B15B53" w:rsidRDefault="00263066" w:rsidP="00263066">
      <w:pPr>
        <w:spacing w:line="288" w:lineRule="auto"/>
        <w:jc w:val="center"/>
        <w:rPr>
          <w:rFonts w:cs="Arial"/>
          <w:b/>
          <w:color w:val="000000"/>
          <w:szCs w:val="20"/>
          <w:lang w:val="sl-SI"/>
        </w:rPr>
      </w:pPr>
      <w:r w:rsidRPr="00B15B53">
        <w:rPr>
          <w:rFonts w:cs="Arial"/>
          <w:b/>
          <w:color w:val="000000"/>
          <w:szCs w:val="20"/>
          <w:lang w:val="sl-SI"/>
        </w:rPr>
        <w:t>(sodelovanje in izobraževanje)</w:t>
      </w:r>
    </w:p>
    <w:p w:rsidR="00263066" w:rsidRPr="00B15B53" w:rsidRDefault="00263066" w:rsidP="00263066">
      <w:pPr>
        <w:spacing w:line="288" w:lineRule="auto"/>
        <w:rPr>
          <w:rFonts w:cs="Arial"/>
          <w:b/>
          <w:color w:val="000000"/>
          <w:szCs w:val="20"/>
          <w:lang w:val="sl-SI"/>
        </w:rPr>
      </w:pPr>
    </w:p>
    <w:p w:rsidR="00263066" w:rsidRPr="00B15B53" w:rsidRDefault="00263066" w:rsidP="00263066">
      <w:pPr>
        <w:spacing w:line="288" w:lineRule="auto"/>
        <w:jc w:val="both"/>
        <w:rPr>
          <w:rFonts w:cs="Arial"/>
          <w:color w:val="000000"/>
          <w:szCs w:val="20"/>
          <w:lang w:val="sl-SI"/>
        </w:rPr>
      </w:pPr>
      <w:r w:rsidRPr="00B15B53">
        <w:rPr>
          <w:rFonts w:cs="Arial"/>
          <w:color w:val="000000"/>
          <w:szCs w:val="20"/>
          <w:lang w:val="sl-SI"/>
        </w:rPr>
        <w:t>Splošni statistični del vsebuje tudi opisno poročilo o:</w:t>
      </w:r>
    </w:p>
    <w:p w:rsidR="00263066" w:rsidRPr="00B15B53" w:rsidRDefault="00263066" w:rsidP="00263066">
      <w:pPr>
        <w:spacing w:line="288" w:lineRule="auto"/>
        <w:jc w:val="both"/>
        <w:rPr>
          <w:rFonts w:cs="Arial"/>
          <w:color w:val="000000"/>
          <w:szCs w:val="20"/>
          <w:lang w:val="sl-SI"/>
        </w:rPr>
      </w:pPr>
      <w:r w:rsidRPr="00B15B53">
        <w:rPr>
          <w:rFonts w:cs="Arial"/>
          <w:color w:val="000000"/>
          <w:szCs w:val="20"/>
          <w:lang w:val="sl-SI"/>
        </w:rPr>
        <w:t>– sodelovanju z drugimi državnimi organi in organizacijami,</w:t>
      </w:r>
    </w:p>
    <w:p w:rsidR="00263066" w:rsidRPr="00B15B53" w:rsidRDefault="00263066" w:rsidP="00263066">
      <w:pPr>
        <w:spacing w:line="288" w:lineRule="auto"/>
        <w:jc w:val="both"/>
        <w:rPr>
          <w:rFonts w:cs="Arial"/>
          <w:color w:val="000000"/>
          <w:szCs w:val="20"/>
          <w:lang w:val="sl-SI"/>
        </w:rPr>
      </w:pPr>
      <w:r w:rsidRPr="00B15B53">
        <w:rPr>
          <w:rFonts w:cs="Arial"/>
          <w:color w:val="000000"/>
          <w:szCs w:val="20"/>
          <w:lang w:val="sl-SI"/>
        </w:rPr>
        <w:t>– sodelovanju z mednarodnimi institucijami na področju– mednarodnem (tudi bilateralnem) strokovnem sodelovanju in izobraževanju,</w:t>
      </w:r>
    </w:p>
    <w:p w:rsidR="00263066" w:rsidRPr="00B15B53" w:rsidRDefault="00263066" w:rsidP="00263066">
      <w:pPr>
        <w:spacing w:line="288" w:lineRule="auto"/>
        <w:jc w:val="both"/>
        <w:rPr>
          <w:rFonts w:cs="Arial"/>
          <w:color w:val="000000"/>
          <w:szCs w:val="20"/>
          <w:lang w:val="sl-SI"/>
        </w:rPr>
      </w:pPr>
      <w:r w:rsidRPr="00B15B53">
        <w:rPr>
          <w:rFonts w:cs="Arial"/>
          <w:color w:val="000000"/>
          <w:szCs w:val="20"/>
          <w:lang w:val="sl-SI"/>
        </w:rPr>
        <w:t>– mednarodni pravni pomoči,</w:t>
      </w:r>
    </w:p>
    <w:p w:rsidR="00263066" w:rsidRPr="00B15B53" w:rsidRDefault="00263066" w:rsidP="00263066">
      <w:pPr>
        <w:spacing w:line="288" w:lineRule="auto"/>
        <w:jc w:val="both"/>
        <w:rPr>
          <w:rFonts w:cs="Arial"/>
          <w:color w:val="000000"/>
          <w:szCs w:val="20"/>
          <w:lang w:val="sl-SI"/>
        </w:rPr>
      </w:pPr>
      <w:r w:rsidRPr="00B15B53">
        <w:rPr>
          <w:rFonts w:cs="Arial"/>
          <w:color w:val="000000"/>
          <w:szCs w:val="20"/>
          <w:lang w:val="sl-SI"/>
        </w:rPr>
        <w:t>– dejavnostih pri izvajanju izobraževalnih oblik za višje državne odvetnike, državne odvetnike, kandidate za državne odvetnike ter druge javne uslužbence in</w:t>
      </w:r>
    </w:p>
    <w:p w:rsidR="00263066" w:rsidRPr="00B15B53" w:rsidRDefault="00263066" w:rsidP="00263066">
      <w:pPr>
        <w:spacing w:line="288" w:lineRule="auto"/>
        <w:jc w:val="both"/>
        <w:rPr>
          <w:rFonts w:cs="Arial"/>
          <w:color w:val="000000"/>
          <w:szCs w:val="20"/>
          <w:lang w:val="sl-SI"/>
        </w:rPr>
      </w:pPr>
      <w:r w:rsidRPr="00B15B53">
        <w:rPr>
          <w:rFonts w:cs="Arial"/>
          <w:color w:val="000000"/>
          <w:szCs w:val="20"/>
          <w:lang w:val="sl-SI"/>
        </w:rPr>
        <w:t>– druge podatke, ki pripomorejo k predstavitvi sodelovalnih in izobraževalnih aktivnosti državnega odvetništva.</w:t>
      </w:r>
    </w:p>
    <w:p w:rsidR="00263066" w:rsidRPr="00B15B53" w:rsidRDefault="00263066" w:rsidP="00263066">
      <w:pPr>
        <w:spacing w:line="288" w:lineRule="auto"/>
        <w:rPr>
          <w:rFonts w:cs="Arial"/>
          <w:color w:val="000000"/>
          <w:szCs w:val="20"/>
          <w:highlight w:val="yellow"/>
          <w:lang w:val="sl-SI"/>
        </w:rPr>
      </w:pPr>
    </w:p>
    <w:p w:rsidR="00263066" w:rsidRPr="00B15B53" w:rsidRDefault="00263066" w:rsidP="00263066">
      <w:pPr>
        <w:spacing w:line="288" w:lineRule="auto"/>
        <w:jc w:val="center"/>
        <w:rPr>
          <w:rFonts w:cs="Arial"/>
          <w:b/>
          <w:szCs w:val="20"/>
          <w:lang w:val="sl-SI"/>
        </w:rPr>
      </w:pPr>
      <w:r w:rsidRPr="00B15B53">
        <w:rPr>
          <w:rFonts w:cs="Arial"/>
          <w:b/>
          <w:szCs w:val="20"/>
          <w:lang w:val="sl-SI"/>
        </w:rPr>
        <w:t>9. člen</w:t>
      </w:r>
    </w:p>
    <w:p w:rsidR="00263066" w:rsidRPr="00B15B53" w:rsidRDefault="00263066" w:rsidP="00263066">
      <w:pPr>
        <w:spacing w:line="288" w:lineRule="auto"/>
        <w:jc w:val="center"/>
        <w:rPr>
          <w:rFonts w:cs="Arial"/>
          <w:b/>
          <w:szCs w:val="20"/>
          <w:lang w:val="sl-SI"/>
        </w:rPr>
      </w:pPr>
      <w:r w:rsidRPr="00B15B53">
        <w:rPr>
          <w:rFonts w:cs="Arial"/>
          <w:b/>
          <w:szCs w:val="20"/>
          <w:lang w:val="sl-SI"/>
        </w:rPr>
        <w:t>(izvajanje nalog in financiranje)</w:t>
      </w:r>
    </w:p>
    <w:p w:rsidR="00263066" w:rsidRPr="00B15B53" w:rsidRDefault="00263066" w:rsidP="00263066">
      <w:pPr>
        <w:spacing w:line="288" w:lineRule="auto"/>
        <w:rPr>
          <w:rFonts w:cs="Arial"/>
          <w:b/>
          <w:szCs w:val="20"/>
          <w:lang w:val="sl-SI"/>
        </w:rPr>
      </w:pPr>
    </w:p>
    <w:p w:rsidR="00263066" w:rsidRPr="00B15B53" w:rsidRDefault="00263066" w:rsidP="00263066">
      <w:pPr>
        <w:spacing w:line="288" w:lineRule="auto"/>
        <w:jc w:val="both"/>
        <w:rPr>
          <w:rFonts w:cs="Arial"/>
          <w:szCs w:val="20"/>
          <w:lang w:val="sl-SI"/>
        </w:rPr>
      </w:pPr>
      <w:r w:rsidRPr="00B15B53">
        <w:rPr>
          <w:rFonts w:cs="Arial"/>
          <w:color w:val="000000"/>
          <w:szCs w:val="20"/>
          <w:lang w:val="sl-SI"/>
        </w:rPr>
        <w:t xml:space="preserve">V splošnem statističnem delu </w:t>
      </w:r>
      <w:r w:rsidRPr="00B15B53">
        <w:rPr>
          <w:rFonts w:cs="Arial"/>
          <w:szCs w:val="20"/>
          <w:lang w:val="sl-SI"/>
        </w:rPr>
        <w:t>se opisno predstavi:</w:t>
      </w:r>
    </w:p>
    <w:p w:rsidR="00263066" w:rsidRPr="00B15B53" w:rsidRDefault="00263066" w:rsidP="00263066">
      <w:pPr>
        <w:spacing w:line="288" w:lineRule="auto"/>
        <w:jc w:val="both"/>
        <w:rPr>
          <w:rFonts w:cs="Arial"/>
          <w:szCs w:val="20"/>
          <w:lang w:val="sl-SI"/>
        </w:rPr>
      </w:pPr>
      <w:r w:rsidRPr="00B15B53">
        <w:rPr>
          <w:rFonts w:cs="Arial"/>
          <w:szCs w:val="20"/>
          <w:lang w:val="sl-SI"/>
        </w:rPr>
        <w:t>– problematika s področja izvajanja nalog,</w:t>
      </w:r>
    </w:p>
    <w:p w:rsidR="00263066" w:rsidRPr="00B15B53" w:rsidRDefault="00263066" w:rsidP="00263066">
      <w:pPr>
        <w:spacing w:line="288" w:lineRule="auto"/>
        <w:jc w:val="both"/>
        <w:rPr>
          <w:rFonts w:cs="Arial"/>
          <w:szCs w:val="20"/>
          <w:lang w:val="sl-SI"/>
        </w:rPr>
      </w:pPr>
      <w:r w:rsidRPr="00B15B53">
        <w:rPr>
          <w:rFonts w:cs="Arial"/>
          <w:szCs w:val="20"/>
          <w:lang w:val="sl-SI"/>
        </w:rPr>
        <w:t>– problematika s področja proračunskega financiranja,</w:t>
      </w:r>
    </w:p>
    <w:p w:rsidR="00263066" w:rsidRPr="00B15B53" w:rsidRDefault="00263066" w:rsidP="00263066">
      <w:pPr>
        <w:spacing w:line="288" w:lineRule="auto"/>
        <w:jc w:val="both"/>
        <w:rPr>
          <w:rFonts w:cs="Arial"/>
          <w:szCs w:val="20"/>
          <w:lang w:val="sl-SI"/>
        </w:rPr>
      </w:pPr>
      <w:r w:rsidRPr="00B15B53">
        <w:rPr>
          <w:rFonts w:cs="Arial"/>
          <w:szCs w:val="20"/>
          <w:lang w:val="sl-SI"/>
        </w:rPr>
        <w:t>– problematika pri izvajanju zakonodaje,</w:t>
      </w:r>
    </w:p>
    <w:p w:rsidR="00263066" w:rsidRPr="00B15B53" w:rsidRDefault="00263066" w:rsidP="00263066">
      <w:pPr>
        <w:spacing w:line="288" w:lineRule="auto"/>
        <w:jc w:val="both"/>
        <w:rPr>
          <w:rFonts w:cs="Arial"/>
          <w:szCs w:val="20"/>
          <w:lang w:val="sl-SI"/>
        </w:rPr>
      </w:pPr>
      <w:r w:rsidRPr="00B15B53">
        <w:rPr>
          <w:rFonts w:cs="Arial"/>
          <w:szCs w:val="20"/>
          <w:lang w:val="sl-SI"/>
        </w:rPr>
        <w:t>– delo pri strokovnem nadzoru in ugotovitve pri nadzoru izvajanja nalog državnega odvetništva ter sistemske in organizacijske ukrepe za odpravo ugotovljenih nepravilnosti in</w:t>
      </w:r>
    </w:p>
    <w:p w:rsidR="00263066" w:rsidRPr="00B15B53" w:rsidRDefault="00263066" w:rsidP="00263066">
      <w:pPr>
        <w:spacing w:line="288" w:lineRule="auto"/>
        <w:jc w:val="both"/>
        <w:rPr>
          <w:rFonts w:cs="Arial"/>
          <w:szCs w:val="20"/>
          <w:lang w:val="sl-SI"/>
        </w:rPr>
      </w:pPr>
      <w:r w:rsidRPr="00B15B53">
        <w:rPr>
          <w:rFonts w:cs="Arial"/>
          <w:szCs w:val="20"/>
          <w:lang w:val="sl-SI"/>
        </w:rPr>
        <w:t>– druge podatke, ki pripomorejo k celoviti predstavitvi poslovanja državnega odvetništva.</w:t>
      </w:r>
    </w:p>
    <w:p w:rsidR="00263066" w:rsidRPr="00B15B53" w:rsidRDefault="00263066" w:rsidP="00263066">
      <w:pPr>
        <w:spacing w:line="288" w:lineRule="auto"/>
        <w:jc w:val="both"/>
        <w:rPr>
          <w:rFonts w:cs="Arial"/>
          <w:szCs w:val="20"/>
          <w:lang w:val="sl-SI"/>
        </w:rPr>
      </w:pPr>
    </w:p>
    <w:p w:rsidR="00263066" w:rsidRPr="00B15B53" w:rsidRDefault="00263066" w:rsidP="00263066">
      <w:pPr>
        <w:spacing w:line="288" w:lineRule="auto"/>
        <w:jc w:val="both"/>
        <w:rPr>
          <w:rFonts w:cs="Arial"/>
          <w:szCs w:val="20"/>
          <w:lang w:val="sl-SI"/>
        </w:rPr>
      </w:pPr>
    </w:p>
    <w:p w:rsidR="00263066" w:rsidRPr="00B15B53" w:rsidRDefault="00263066" w:rsidP="00263066">
      <w:pPr>
        <w:numPr>
          <w:ilvl w:val="0"/>
          <w:numId w:val="30"/>
        </w:numPr>
        <w:spacing w:line="288" w:lineRule="auto"/>
        <w:ind w:left="0" w:hanging="284"/>
        <w:contextualSpacing/>
        <w:jc w:val="center"/>
        <w:rPr>
          <w:rFonts w:cs="Arial"/>
          <w:b/>
          <w:color w:val="000000"/>
          <w:szCs w:val="20"/>
          <w:lang w:val="sl-SI"/>
        </w:rPr>
      </w:pPr>
      <w:r w:rsidRPr="00B15B53">
        <w:rPr>
          <w:rFonts w:cs="Arial"/>
          <w:b/>
          <w:color w:val="000000"/>
          <w:szCs w:val="20"/>
          <w:lang w:val="sl-SI"/>
        </w:rPr>
        <w:t>Drugi oddelek</w:t>
      </w:r>
    </w:p>
    <w:p w:rsidR="00263066" w:rsidRPr="00B15B53" w:rsidRDefault="00263066" w:rsidP="00263066">
      <w:pPr>
        <w:spacing w:line="288" w:lineRule="auto"/>
        <w:jc w:val="center"/>
        <w:rPr>
          <w:rFonts w:cs="Arial"/>
          <w:color w:val="000000"/>
          <w:szCs w:val="20"/>
          <w:lang w:val="sl-SI"/>
        </w:rPr>
      </w:pPr>
    </w:p>
    <w:p w:rsidR="00263066" w:rsidRPr="00B15B53" w:rsidRDefault="00263066" w:rsidP="00263066">
      <w:pPr>
        <w:spacing w:line="288" w:lineRule="auto"/>
        <w:jc w:val="center"/>
        <w:rPr>
          <w:rFonts w:cs="Arial"/>
          <w:b/>
          <w:color w:val="000000"/>
          <w:szCs w:val="20"/>
          <w:lang w:val="sl-SI"/>
        </w:rPr>
      </w:pPr>
      <w:r w:rsidRPr="00B15B53">
        <w:rPr>
          <w:rFonts w:cs="Arial"/>
          <w:b/>
          <w:color w:val="000000"/>
          <w:szCs w:val="20"/>
          <w:lang w:val="sl-SI"/>
        </w:rPr>
        <w:t>Posebni statistični del</w:t>
      </w:r>
    </w:p>
    <w:p w:rsidR="00263066" w:rsidRPr="00B15B53" w:rsidRDefault="00263066" w:rsidP="00263066">
      <w:pPr>
        <w:spacing w:line="288" w:lineRule="auto"/>
        <w:jc w:val="center"/>
        <w:rPr>
          <w:rFonts w:cs="Arial"/>
          <w:b/>
          <w:color w:val="000000"/>
          <w:szCs w:val="20"/>
          <w:lang w:val="sl-SI"/>
        </w:rPr>
      </w:pPr>
    </w:p>
    <w:p w:rsidR="00263066" w:rsidRPr="00B15B53" w:rsidRDefault="00263066" w:rsidP="00263066">
      <w:pPr>
        <w:spacing w:line="288" w:lineRule="auto"/>
        <w:rPr>
          <w:rFonts w:cs="Arial"/>
          <w:color w:val="000000"/>
          <w:lang w:val="sl-SI"/>
        </w:rPr>
      </w:pPr>
    </w:p>
    <w:p w:rsidR="00263066" w:rsidRPr="00B15B53" w:rsidRDefault="00263066" w:rsidP="00263066">
      <w:pPr>
        <w:spacing w:line="288" w:lineRule="auto"/>
        <w:jc w:val="center"/>
        <w:rPr>
          <w:rFonts w:cs="Arial"/>
          <w:b/>
          <w:szCs w:val="20"/>
          <w:lang w:val="sl-SI"/>
        </w:rPr>
      </w:pPr>
      <w:r w:rsidRPr="00B15B53">
        <w:rPr>
          <w:rFonts w:cs="Arial"/>
          <w:b/>
          <w:szCs w:val="20"/>
          <w:lang w:val="sl-SI"/>
        </w:rPr>
        <w:t>10. člen</w:t>
      </w:r>
    </w:p>
    <w:p w:rsidR="00263066" w:rsidRPr="00B15B53" w:rsidRDefault="00263066" w:rsidP="00263066">
      <w:pPr>
        <w:spacing w:line="288" w:lineRule="auto"/>
        <w:jc w:val="center"/>
        <w:rPr>
          <w:rFonts w:cs="Arial"/>
          <w:b/>
          <w:szCs w:val="20"/>
          <w:lang w:val="sl-SI"/>
        </w:rPr>
      </w:pPr>
      <w:r w:rsidRPr="00B15B53">
        <w:rPr>
          <w:rFonts w:cs="Arial"/>
          <w:b/>
          <w:szCs w:val="20"/>
          <w:lang w:val="sl-SI"/>
        </w:rPr>
        <w:t>(gibanje zadev in prikaz učinkovitosti državnega odvetništva)</w:t>
      </w:r>
    </w:p>
    <w:p w:rsidR="00263066" w:rsidRPr="00B15B53" w:rsidRDefault="00263066" w:rsidP="00263066">
      <w:pPr>
        <w:spacing w:line="288" w:lineRule="auto"/>
        <w:rPr>
          <w:rFonts w:cs="Arial"/>
          <w:b/>
          <w:szCs w:val="20"/>
          <w:lang w:val="sl-SI"/>
        </w:rPr>
      </w:pPr>
    </w:p>
    <w:p w:rsidR="00263066" w:rsidRPr="00B15B53" w:rsidRDefault="00263066" w:rsidP="00263066">
      <w:pPr>
        <w:spacing w:line="288" w:lineRule="auto"/>
        <w:jc w:val="both"/>
        <w:rPr>
          <w:rFonts w:cs="Arial"/>
          <w:szCs w:val="20"/>
          <w:lang w:val="sl-SI"/>
        </w:rPr>
      </w:pPr>
      <w:r w:rsidRPr="00B15B53">
        <w:rPr>
          <w:rFonts w:cs="Arial"/>
          <w:szCs w:val="20"/>
          <w:lang w:val="sl-SI"/>
        </w:rPr>
        <w:t>V podatkih o gibanju zadev se po posameznih področjih prikaže in analizira glede na pretekla leta:</w:t>
      </w:r>
    </w:p>
    <w:p w:rsidR="00263066" w:rsidRPr="00B15B53" w:rsidRDefault="00263066" w:rsidP="00263066">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število prenesenih nerešenih zadev iz prejšnjih let, pripada, </w:t>
      </w:r>
      <w:r w:rsidRPr="00B15B53">
        <w:rPr>
          <w:rFonts w:cs="Arial"/>
          <w:color w:val="000000"/>
          <w:szCs w:val="20"/>
          <w:lang w:val="sl-SI"/>
        </w:rPr>
        <w:t>skupnega števila zadev v delu,</w:t>
      </w:r>
      <w:r w:rsidRPr="00B15B53">
        <w:rPr>
          <w:rFonts w:cs="Arial"/>
          <w:szCs w:val="20"/>
          <w:lang w:val="sl-SI"/>
        </w:rPr>
        <w:t xml:space="preserve"> rešenih zadev z načinom rešitve in nerešenih zadev na koncu leta,</w:t>
      </w:r>
    </w:p>
    <w:p w:rsidR="00263066" w:rsidRPr="00B15B53" w:rsidRDefault="00263066" w:rsidP="00263066">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podatke o udeležbi državnih odvetnikov na narokih in obravnavah, </w:t>
      </w:r>
    </w:p>
    <w:p w:rsidR="00263066" w:rsidRPr="00B15B53" w:rsidRDefault="00263066" w:rsidP="00263066">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podatke o opravljenih procesnih dejanjih in vloženih predlogih,</w:t>
      </w:r>
    </w:p>
    <w:p w:rsidR="00263066" w:rsidRPr="00B15B53" w:rsidRDefault="00263066" w:rsidP="00263066">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število vloženih pritožb in drugih pravnih sredstev v razmerju do vrste in števila prejetih sodb,</w:t>
      </w:r>
    </w:p>
    <w:p w:rsidR="00263066" w:rsidRPr="00B15B53" w:rsidRDefault="00263066" w:rsidP="00263066">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d</w:t>
      </w:r>
      <w:r w:rsidRPr="00B15B53">
        <w:rPr>
          <w:rFonts w:cs="Arial"/>
          <w:color w:val="000000"/>
          <w:szCs w:val="20"/>
          <w:lang w:val="sl-SI"/>
        </w:rPr>
        <w:t>ruge podatke, ki kažejo na učinkovitost državnega odvetništva.</w:t>
      </w:r>
    </w:p>
    <w:p w:rsidR="00263066" w:rsidRPr="00B15B53" w:rsidRDefault="00263066" w:rsidP="00263066">
      <w:pPr>
        <w:spacing w:line="288" w:lineRule="auto"/>
        <w:jc w:val="center"/>
        <w:rPr>
          <w:rFonts w:cs="Arial"/>
          <w:b/>
          <w:color w:val="000000"/>
          <w:szCs w:val="20"/>
          <w:lang w:val="sl-SI"/>
        </w:rPr>
      </w:pPr>
    </w:p>
    <w:p w:rsidR="00263066" w:rsidRPr="00B15B53" w:rsidRDefault="00263066" w:rsidP="00263066">
      <w:pPr>
        <w:spacing w:line="288" w:lineRule="auto"/>
        <w:rPr>
          <w:rFonts w:cs="Arial"/>
          <w:color w:val="FF0000"/>
          <w:lang w:val="sl-SI"/>
        </w:rPr>
      </w:pPr>
    </w:p>
    <w:p w:rsidR="00263066" w:rsidRPr="00B15B53" w:rsidRDefault="00263066" w:rsidP="00263066">
      <w:pPr>
        <w:numPr>
          <w:ilvl w:val="0"/>
          <w:numId w:val="30"/>
        </w:numPr>
        <w:spacing w:line="288" w:lineRule="auto"/>
        <w:ind w:left="0" w:hanging="284"/>
        <w:contextualSpacing/>
        <w:jc w:val="center"/>
        <w:rPr>
          <w:rFonts w:cs="Arial"/>
          <w:b/>
          <w:color w:val="000000"/>
          <w:szCs w:val="20"/>
          <w:lang w:val="sl-SI"/>
        </w:rPr>
      </w:pPr>
      <w:r w:rsidRPr="00B15B53">
        <w:rPr>
          <w:rFonts w:cs="Arial"/>
          <w:b/>
          <w:color w:val="000000"/>
          <w:szCs w:val="20"/>
          <w:lang w:val="sl-SI"/>
        </w:rPr>
        <w:t>Tretji oddelek</w:t>
      </w:r>
    </w:p>
    <w:p w:rsidR="00263066" w:rsidRPr="00B15B53" w:rsidRDefault="00263066" w:rsidP="00263066">
      <w:pPr>
        <w:spacing w:line="288" w:lineRule="auto"/>
        <w:jc w:val="center"/>
        <w:rPr>
          <w:rFonts w:cs="Arial"/>
          <w:color w:val="000000"/>
          <w:szCs w:val="20"/>
          <w:lang w:val="sl-SI"/>
        </w:rPr>
      </w:pPr>
    </w:p>
    <w:p w:rsidR="00263066" w:rsidRPr="00B15B53" w:rsidRDefault="00263066" w:rsidP="00263066">
      <w:pPr>
        <w:spacing w:line="288" w:lineRule="auto"/>
        <w:jc w:val="center"/>
        <w:rPr>
          <w:rFonts w:cs="Arial"/>
          <w:b/>
          <w:color w:val="000000"/>
          <w:szCs w:val="20"/>
          <w:lang w:val="sl-SI"/>
        </w:rPr>
      </w:pPr>
      <w:r w:rsidRPr="00B15B53">
        <w:rPr>
          <w:rFonts w:cs="Arial"/>
          <w:b/>
          <w:color w:val="000000"/>
          <w:szCs w:val="20"/>
          <w:lang w:val="sl-SI"/>
        </w:rPr>
        <w:t>Analitični del</w:t>
      </w:r>
    </w:p>
    <w:p w:rsidR="00263066" w:rsidRPr="00B15B53" w:rsidRDefault="00263066" w:rsidP="00263066">
      <w:pPr>
        <w:spacing w:line="288" w:lineRule="auto"/>
        <w:rPr>
          <w:rFonts w:cs="Arial"/>
          <w:szCs w:val="20"/>
          <w:lang w:val="sl-SI"/>
        </w:rPr>
      </w:pPr>
    </w:p>
    <w:p w:rsidR="00263066" w:rsidRPr="00B15B53" w:rsidRDefault="00263066" w:rsidP="00263066">
      <w:pPr>
        <w:spacing w:line="288" w:lineRule="auto"/>
        <w:jc w:val="center"/>
        <w:rPr>
          <w:rFonts w:cs="Arial"/>
          <w:b/>
          <w:szCs w:val="20"/>
          <w:lang w:val="sl-SI"/>
        </w:rPr>
      </w:pPr>
      <w:r w:rsidRPr="00B15B53">
        <w:rPr>
          <w:rFonts w:cs="Arial"/>
          <w:b/>
          <w:szCs w:val="20"/>
          <w:lang w:val="sl-SI"/>
        </w:rPr>
        <w:t>11. člen</w:t>
      </w:r>
    </w:p>
    <w:p w:rsidR="00263066" w:rsidRPr="00B15B53" w:rsidRDefault="00263066" w:rsidP="00263066">
      <w:pPr>
        <w:spacing w:line="288" w:lineRule="auto"/>
        <w:jc w:val="center"/>
        <w:rPr>
          <w:rFonts w:cs="Arial"/>
          <w:b/>
          <w:szCs w:val="20"/>
          <w:lang w:val="sl-SI"/>
        </w:rPr>
      </w:pPr>
      <w:r w:rsidRPr="00B15B53">
        <w:rPr>
          <w:rFonts w:cs="Arial"/>
          <w:b/>
          <w:szCs w:val="20"/>
          <w:lang w:val="sl-SI"/>
        </w:rPr>
        <w:t>(ocena dela)</w:t>
      </w:r>
    </w:p>
    <w:p w:rsidR="00263066" w:rsidRPr="00B15B53" w:rsidRDefault="00263066" w:rsidP="00263066">
      <w:pPr>
        <w:spacing w:line="288" w:lineRule="auto"/>
        <w:rPr>
          <w:rFonts w:cs="Arial"/>
          <w:b/>
          <w:szCs w:val="20"/>
          <w:lang w:val="sl-SI"/>
        </w:rPr>
      </w:pPr>
    </w:p>
    <w:p w:rsidR="00263066" w:rsidRPr="00B15B53" w:rsidRDefault="00263066" w:rsidP="00263066">
      <w:pPr>
        <w:spacing w:line="288" w:lineRule="auto"/>
        <w:jc w:val="both"/>
        <w:rPr>
          <w:rFonts w:cs="Arial"/>
          <w:color w:val="000000"/>
          <w:szCs w:val="20"/>
          <w:lang w:val="sl-SI"/>
        </w:rPr>
      </w:pPr>
      <w:r w:rsidRPr="00B15B53">
        <w:rPr>
          <w:rFonts w:cs="Arial"/>
          <w:szCs w:val="20"/>
          <w:lang w:val="sl-SI"/>
        </w:rPr>
        <w:t xml:space="preserve">(1) Analitični del letnega poročila vsebuje kratko obrazložitev primerjalnih vrednosti po posameznih področjih z </w:t>
      </w:r>
      <w:r w:rsidRPr="00B15B53">
        <w:rPr>
          <w:rFonts w:cs="Arial"/>
          <w:color w:val="000000"/>
          <w:szCs w:val="20"/>
          <w:lang w:val="sl-SI"/>
        </w:rPr>
        <w:t>navedbo ukrepov, ki so bili izvedeni za njihovo obvladovanje in ukrepov za izboljšanje rezultatov</w:t>
      </w:r>
      <w:r w:rsidRPr="00B15B53">
        <w:rPr>
          <w:rFonts w:cs="Arial"/>
          <w:szCs w:val="20"/>
          <w:lang w:val="sl-SI"/>
        </w:rPr>
        <w:t xml:space="preserve"> ter obsega </w:t>
      </w:r>
      <w:r w:rsidRPr="00B15B53">
        <w:rPr>
          <w:rFonts w:cs="Arial"/>
          <w:color w:val="000000"/>
          <w:szCs w:val="20"/>
          <w:lang w:val="sl-SI"/>
        </w:rPr>
        <w:t xml:space="preserve">strateške usmeritve za nadaljnje delo državnega odvetništva. </w:t>
      </w:r>
    </w:p>
    <w:p w:rsidR="00263066" w:rsidRPr="00B15B53" w:rsidRDefault="00263066" w:rsidP="00263066">
      <w:pPr>
        <w:spacing w:line="288" w:lineRule="auto"/>
        <w:jc w:val="both"/>
        <w:rPr>
          <w:rFonts w:cs="Arial"/>
          <w:szCs w:val="20"/>
          <w:lang w:val="sl-SI"/>
        </w:rPr>
      </w:pPr>
    </w:p>
    <w:p w:rsidR="00263066" w:rsidRPr="00B15B53" w:rsidRDefault="00263066" w:rsidP="00263066">
      <w:pPr>
        <w:spacing w:line="288" w:lineRule="auto"/>
        <w:jc w:val="both"/>
        <w:rPr>
          <w:rFonts w:cs="Arial"/>
          <w:szCs w:val="20"/>
          <w:lang w:val="sl-SI"/>
        </w:rPr>
      </w:pPr>
      <w:r w:rsidRPr="00B15B53">
        <w:rPr>
          <w:rFonts w:cs="Arial"/>
          <w:szCs w:val="20"/>
          <w:lang w:val="sl-SI"/>
        </w:rPr>
        <w:t>(2) Na podlagi ugotovitev pri spremljanju prakse se v analitičnem delu prikažejo in ocenijo zahtevnejši primeri</w:t>
      </w:r>
      <w:r w:rsidRPr="00B15B53">
        <w:rPr>
          <w:rFonts w:cs="Arial"/>
          <w:color w:val="000000"/>
          <w:szCs w:val="20"/>
          <w:lang w:val="sl-SI"/>
        </w:rPr>
        <w:t>.</w:t>
      </w:r>
      <w:r w:rsidRPr="00B15B53">
        <w:rPr>
          <w:rFonts w:cs="Arial"/>
          <w:szCs w:val="20"/>
          <w:lang w:val="sl-SI"/>
        </w:rPr>
        <w:t xml:space="preserve"> Posebej se prikaže in obrazloži razloge za dolgotrajnost postopka, vključno s sprejetimi dodatnimi ukrepi za pospešitev reševanja za vsako nerešeno zadevo starejšo od deset let glede na….. Če nerešene zadeve starejše od deset let ni, se prikaže in obrazloži razloge za dolgotrajnost postopka, vključno s sprejetimi dodatnimi ukrepi za pospešitev reševanja za deset najstarejših zadev.</w:t>
      </w:r>
    </w:p>
    <w:p w:rsidR="00263066" w:rsidRPr="00B15B53" w:rsidRDefault="00263066" w:rsidP="00263066">
      <w:pPr>
        <w:spacing w:line="288" w:lineRule="auto"/>
        <w:jc w:val="both"/>
        <w:rPr>
          <w:rFonts w:cs="Arial"/>
          <w:szCs w:val="20"/>
          <w:lang w:val="sl-SI"/>
        </w:rPr>
      </w:pPr>
    </w:p>
    <w:p w:rsidR="00263066" w:rsidRPr="00B15B53" w:rsidRDefault="00263066" w:rsidP="00263066">
      <w:pPr>
        <w:spacing w:line="288" w:lineRule="auto"/>
        <w:rPr>
          <w:rFonts w:cs="Arial"/>
          <w:color w:val="000000"/>
          <w:szCs w:val="20"/>
          <w:lang w:val="sl-SI"/>
        </w:rPr>
      </w:pPr>
    </w:p>
    <w:p w:rsidR="00263066" w:rsidRPr="00B15B53" w:rsidRDefault="00263066" w:rsidP="00263066">
      <w:pPr>
        <w:spacing w:line="288" w:lineRule="auto"/>
        <w:jc w:val="center"/>
        <w:rPr>
          <w:rFonts w:cs="Arial"/>
          <w:b/>
          <w:szCs w:val="20"/>
          <w:lang w:val="sl-SI"/>
        </w:rPr>
      </w:pPr>
      <w:r w:rsidRPr="00B15B53">
        <w:rPr>
          <w:rFonts w:cs="Arial"/>
          <w:b/>
          <w:szCs w:val="20"/>
          <w:lang w:val="sl-SI"/>
        </w:rPr>
        <w:t>PREHODNI IN KONČNA DOLOČBA</w:t>
      </w:r>
    </w:p>
    <w:p w:rsidR="00263066" w:rsidRPr="00B15B53" w:rsidRDefault="00263066" w:rsidP="00263066">
      <w:pPr>
        <w:spacing w:line="288" w:lineRule="auto"/>
        <w:rPr>
          <w:rFonts w:cs="Arial"/>
          <w:b/>
          <w:szCs w:val="20"/>
          <w:lang w:val="sl-SI"/>
        </w:rPr>
      </w:pPr>
    </w:p>
    <w:p w:rsidR="00263066" w:rsidRPr="00B15B53" w:rsidRDefault="00263066" w:rsidP="00263066">
      <w:pPr>
        <w:spacing w:line="288" w:lineRule="auto"/>
        <w:jc w:val="center"/>
        <w:rPr>
          <w:rFonts w:cs="Arial"/>
          <w:b/>
          <w:szCs w:val="20"/>
          <w:lang w:val="sl-SI"/>
        </w:rPr>
      </w:pPr>
      <w:r w:rsidRPr="00B15B53">
        <w:rPr>
          <w:rFonts w:cs="Arial"/>
          <w:b/>
          <w:szCs w:val="20"/>
          <w:lang w:val="sl-SI"/>
        </w:rPr>
        <w:t>12. člen</w:t>
      </w:r>
    </w:p>
    <w:p w:rsidR="00263066" w:rsidRPr="00B15B53" w:rsidRDefault="00263066" w:rsidP="00263066">
      <w:pPr>
        <w:spacing w:line="288" w:lineRule="auto"/>
        <w:jc w:val="center"/>
        <w:rPr>
          <w:rFonts w:cs="Arial"/>
          <w:b/>
          <w:szCs w:val="20"/>
          <w:lang w:val="sl-SI"/>
        </w:rPr>
      </w:pPr>
      <w:r w:rsidRPr="00B15B53">
        <w:rPr>
          <w:rFonts w:cs="Arial"/>
          <w:b/>
          <w:szCs w:val="20"/>
          <w:lang w:val="sl-SI"/>
        </w:rPr>
        <w:t>(referenčni podatki)</w:t>
      </w:r>
    </w:p>
    <w:p w:rsidR="00263066" w:rsidRPr="00B15B53" w:rsidRDefault="00263066" w:rsidP="00263066">
      <w:pPr>
        <w:spacing w:line="288" w:lineRule="auto"/>
        <w:rPr>
          <w:rFonts w:cs="Arial"/>
          <w:b/>
          <w:szCs w:val="20"/>
          <w:lang w:val="sl-SI"/>
        </w:rPr>
      </w:pPr>
    </w:p>
    <w:p w:rsidR="00263066" w:rsidRPr="00B15B53" w:rsidRDefault="00263066" w:rsidP="00263066">
      <w:pPr>
        <w:spacing w:line="288" w:lineRule="auto"/>
        <w:jc w:val="both"/>
        <w:rPr>
          <w:rFonts w:cs="Arial"/>
          <w:szCs w:val="20"/>
          <w:lang w:val="sl-SI"/>
        </w:rPr>
      </w:pPr>
      <w:r w:rsidRPr="00B15B53">
        <w:rPr>
          <w:rFonts w:cs="Arial"/>
          <w:szCs w:val="20"/>
          <w:lang w:val="sl-SI"/>
        </w:rPr>
        <w:t>(1) Letno poročilo o delu državnega odvetništva za leto 2017 in 2018 se pripravita v skladu s tem pravilnikom. Če so v posameznih poglavjih predvideni primerjalni statistični podatki za pretekla koledarska leta, za katera se ti glede na takrat veljavno metodologijo spremljanja zadev niso statistično spremljali in obdelovali na način, ki ga predvideva ta pravilnik in zakon, se v ustreznih poljih označi, da tega podatka iz navedenih razlogov ni.</w:t>
      </w:r>
    </w:p>
    <w:p w:rsidR="00263066" w:rsidRPr="00B15B53" w:rsidRDefault="00263066" w:rsidP="00263066">
      <w:pPr>
        <w:spacing w:line="288" w:lineRule="auto"/>
        <w:rPr>
          <w:rFonts w:cs="Arial"/>
          <w:szCs w:val="20"/>
          <w:lang w:val="sl-SI"/>
        </w:rPr>
      </w:pPr>
    </w:p>
    <w:p w:rsidR="00263066" w:rsidRPr="00B15B53" w:rsidRDefault="00263066" w:rsidP="00263066">
      <w:pPr>
        <w:spacing w:line="288" w:lineRule="auto"/>
        <w:jc w:val="center"/>
        <w:rPr>
          <w:rFonts w:cs="Arial"/>
          <w:b/>
          <w:szCs w:val="20"/>
          <w:lang w:val="sl-SI"/>
        </w:rPr>
      </w:pPr>
      <w:r w:rsidRPr="00B15B53">
        <w:rPr>
          <w:rFonts w:cs="Arial"/>
          <w:b/>
          <w:szCs w:val="20"/>
          <w:lang w:val="sl-SI"/>
        </w:rPr>
        <w:t>13. člen</w:t>
      </w:r>
    </w:p>
    <w:p w:rsidR="00263066" w:rsidRPr="00B15B53" w:rsidRDefault="00263066" w:rsidP="00263066">
      <w:pPr>
        <w:spacing w:line="288" w:lineRule="auto"/>
        <w:jc w:val="center"/>
        <w:rPr>
          <w:rFonts w:cs="Arial"/>
          <w:b/>
          <w:szCs w:val="20"/>
          <w:lang w:val="sl-SI"/>
        </w:rPr>
      </w:pPr>
      <w:r w:rsidRPr="00B15B53">
        <w:rPr>
          <w:rFonts w:cs="Arial"/>
          <w:b/>
          <w:szCs w:val="20"/>
          <w:lang w:val="sl-SI"/>
        </w:rPr>
        <w:t>(začetek veljavnosti)</w:t>
      </w:r>
    </w:p>
    <w:p w:rsidR="00263066" w:rsidRPr="00B15B53" w:rsidRDefault="00263066" w:rsidP="00263066">
      <w:pPr>
        <w:spacing w:line="288" w:lineRule="auto"/>
        <w:rPr>
          <w:rFonts w:cs="Arial"/>
          <w:b/>
          <w:szCs w:val="20"/>
          <w:lang w:val="sl-SI"/>
        </w:rPr>
      </w:pPr>
    </w:p>
    <w:p w:rsidR="00263066" w:rsidRPr="00B15B53" w:rsidRDefault="00263066" w:rsidP="00263066">
      <w:pPr>
        <w:spacing w:line="288" w:lineRule="auto"/>
        <w:rPr>
          <w:rFonts w:cs="Arial"/>
          <w:szCs w:val="20"/>
          <w:lang w:val="sl-SI"/>
        </w:rPr>
      </w:pPr>
      <w:r w:rsidRPr="00B15B53">
        <w:rPr>
          <w:rFonts w:cs="Arial"/>
          <w:szCs w:val="20"/>
          <w:lang w:val="sl-SI"/>
        </w:rPr>
        <w:t>Ta pravilnik začne veljati petnajsti dan po objavi v Uradnem listu Republike Slovenije.</w:t>
      </w:r>
    </w:p>
    <w:p w:rsidR="00263066" w:rsidRPr="00B15B53" w:rsidRDefault="00263066" w:rsidP="00263066">
      <w:pPr>
        <w:spacing w:line="288" w:lineRule="auto"/>
        <w:rPr>
          <w:rFonts w:cs="Arial"/>
          <w:szCs w:val="20"/>
          <w:lang w:val="sl-SI"/>
        </w:rPr>
      </w:pPr>
    </w:p>
    <w:p w:rsidR="00263066" w:rsidRPr="00B15B53" w:rsidRDefault="00263066" w:rsidP="00263066">
      <w:pPr>
        <w:spacing w:line="288" w:lineRule="auto"/>
        <w:rPr>
          <w:rFonts w:cs="Arial"/>
          <w:szCs w:val="20"/>
          <w:lang w:val="sl-SI"/>
        </w:rPr>
      </w:pPr>
    </w:p>
    <w:p w:rsidR="00263066" w:rsidRPr="00B15B53" w:rsidRDefault="00263066" w:rsidP="00263066">
      <w:pPr>
        <w:spacing w:line="288" w:lineRule="auto"/>
        <w:rPr>
          <w:rFonts w:cs="Arial"/>
          <w:szCs w:val="20"/>
          <w:lang w:val="sl-SI"/>
        </w:rPr>
      </w:pPr>
      <w:r w:rsidRPr="00B15B53">
        <w:rPr>
          <w:rFonts w:cs="Arial"/>
          <w:szCs w:val="20"/>
          <w:lang w:val="sl-SI"/>
        </w:rPr>
        <w:t>Št. ….</w:t>
      </w:r>
    </w:p>
    <w:p w:rsidR="00263066" w:rsidRPr="00B15B53" w:rsidRDefault="00263066" w:rsidP="00263066">
      <w:pPr>
        <w:spacing w:line="288" w:lineRule="auto"/>
        <w:rPr>
          <w:rFonts w:cs="Arial"/>
          <w:szCs w:val="20"/>
          <w:lang w:val="sl-SI"/>
        </w:rPr>
      </w:pPr>
      <w:r w:rsidRPr="00B15B53">
        <w:rPr>
          <w:rFonts w:cs="Arial"/>
          <w:szCs w:val="20"/>
          <w:lang w:val="sl-SI"/>
        </w:rPr>
        <w:t>Ljubljana, dne …..</w:t>
      </w:r>
    </w:p>
    <w:p w:rsidR="00263066" w:rsidRPr="00B15B53" w:rsidRDefault="00263066" w:rsidP="00263066">
      <w:pPr>
        <w:spacing w:line="288" w:lineRule="auto"/>
        <w:rPr>
          <w:rFonts w:cs="Arial"/>
          <w:szCs w:val="20"/>
          <w:lang w:val="sl-SI"/>
        </w:rPr>
      </w:pPr>
      <w:r w:rsidRPr="00B15B53">
        <w:rPr>
          <w:rFonts w:cs="Arial"/>
          <w:szCs w:val="20"/>
          <w:lang w:val="sl-SI"/>
        </w:rPr>
        <w:t xml:space="preserve">EVA </w:t>
      </w:r>
      <w:r w:rsidRPr="00B15B53">
        <w:rPr>
          <w:rFonts w:cs="Arial"/>
          <w:color w:val="000000"/>
          <w:szCs w:val="20"/>
          <w:lang w:val="sl-SI"/>
        </w:rPr>
        <w:t>……</w:t>
      </w:r>
    </w:p>
    <w:p w:rsidR="00263066" w:rsidRPr="00B15B53" w:rsidRDefault="00263066" w:rsidP="00263066">
      <w:pPr>
        <w:pStyle w:val="Poglavje"/>
        <w:widowControl w:val="0"/>
        <w:spacing w:before="0" w:after="0" w:line="288" w:lineRule="auto"/>
        <w:ind w:left="3400"/>
        <w:jc w:val="left"/>
        <w:rPr>
          <w:sz w:val="20"/>
          <w:szCs w:val="20"/>
        </w:rPr>
      </w:pPr>
    </w:p>
    <w:p w:rsidR="00263066" w:rsidRPr="00B15B53" w:rsidRDefault="00263066" w:rsidP="00263066">
      <w:pPr>
        <w:tabs>
          <w:tab w:val="left" w:pos="283"/>
        </w:tabs>
        <w:autoSpaceDE w:val="0"/>
        <w:autoSpaceDN w:val="0"/>
        <w:adjustRightInd w:val="0"/>
        <w:spacing w:line="288" w:lineRule="auto"/>
        <w:ind w:left="5670"/>
        <w:jc w:val="center"/>
        <w:textAlignment w:val="center"/>
        <w:rPr>
          <w:rFonts w:cs="Arial"/>
          <w:bCs/>
          <w:szCs w:val="20"/>
          <w:lang w:val="sl-SI"/>
        </w:rPr>
      </w:pPr>
      <w:r w:rsidRPr="00B15B53">
        <w:rPr>
          <w:rFonts w:cs="Arial"/>
          <w:b/>
          <w:bCs/>
          <w:szCs w:val="20"/>
          <w:lang w:val="sl-SI"/>
        </w:rPr>
        <w:t xml:space="preserve">mag. Goran Klemenčič </w:t>
      </w:r>
      <w:r w:rsidRPr="00B15B53">
        <w:rPr>
          <w:rFonts w:cs="Arial"/>
          <w:bCs/>
          <w:szCs w:val="20"/>
          <w:lang w:val="sl-SI"/>
        </w:rPr>
        <w:t>l.r.</w:t>
      </w:r>
    </w:p>
    <w:p w:rsidR="00263066" w:rsidRPr="00B15B53" w:rsidRDefault="00263066" w:rsidP="00263066">
      <w:pPr>
        <w:spacing w:line="288" w:lineRule="auto"/>
        <w:ind w:left="5669"/>
        <w:jc w:val="center"/>
        <w:rPr>
          <w:rFonts w:cs="Arial"/>
          <w:szCs w:val="20"/>
          <w:lang w:val="sl-SI"/>
        </w:rPr>
      </w:pPr>
      <w:r w:rsidRPr="00B15B53">
        <w:rPr>
          <w:rFonts w:cs="Arial"/>
          <w:szCs w:val="20"/>
          <w:lang w:val="sl-SI"/>
        </w:rPr>
        <w:t xml:space="preserve">Minister </w:t>
      </w:r>
    </w:p>
    <w:p w:rsidR="00263066" w:rsidRPr="00B15B53" w:rsidRDefault="00263066" w:rsidP="00263066">
      <w:pPr>
        <w:spacing w:line="288" w:lineRule="auto"/>
        <w:ind w:left="5669"/>
        <w:jc w:val="center"/>
        <w:rPr>
          <w:rFonts w:cs="Arial"/>
          <w:szCs w:val="20"/>
          <w:lang w:val="sl-SI"/>
        </w:rPr>
      </w:pPr>
      <w:r w:rsidRPr="00B15B53">
        <w:rPr>
          <w:rFonts w:cs="Arial"/>
          <w:szCs w:val="20"/>
          <w:lang w:val="sl-SI"/>
        </w:rPr>
        <w:t>za pravosodje</w:t>
      </w:r>
    </w:p>
    <w:p w:rsidR="00263066" w:rsidRPr="00B15B53" w:rsidRDefault="00263066" w:rsidP="00263066">
      <w:pPr>
        <w:spacing w:line="288" w:lineRule="auto"/>
        <w:rPr>
          <w:rFonts w:cs="Arial"/>
          <w:color w:val="000000"/>
          <w:lang w:val="sl-SI"/>
        </w:rPr>
      </w:pPr>
    </w:p>
    <w:p w:rsidR="00263066" w:rsidRPr="00E1637E" w:rsidRDefault="00263066" w:rsidP="00263066">
      <w:pPr>
        <w:spacing w:line="288" w:lineRule="auto"/>
        <w:rPr>
          <w:rFonts w:cs="Arial"/>
          <w:color w:val="000000"/>
          <w:szCs w:val="20"/>
          <w:lang w:val="sl-SI"/>
        </w:rPr>
      </w:pPr>
    </w:p>
    <w:p w:rsidR="00263066" w:rsidRDefault="00263066" w:rsidP="00263066">
      <w:pPr>
        <w:spacing w:line="240" w:lineRule="auto"/>
        <w:rPr>
          <w:rFonts w:cs="Arial"/>
          <w:b/>
          <w:color w:val="000000"/>
          <w:szCs w:val="20"/>
          <w:lang w:val="sl-SI"/>
        </w:rPr>
      </w:pPr>
      <w:r>
        <w:rPr>
          <w:rFonts w:cs="Arial"/>
          <w:b/>
          <w:color w:val="000000"/>
          <w:szCs w:val="20"/>
          <w:lang w:val="sl-SI"/>
        </w:rPr>
        <w:br w:type="page"/>
      </w:r>
    </w:p>
    <w:p w:rsidR="00263066" w:rsidRPr="00E1637E" w:rsidRDefault="00263066" w:rsidP="00263066">
      <w:pPr>
        <w:spacing w:line="288" w:lineRule="auto"/>
        <w:rPr>
          <w:rFonts w:cs="Arial"/>
          <w:b/>
          <w:color w:val="000000"/>
          <w:szCs w:val="20"/>
          <w:lang w:val="sl-SI"/>
        </w:rPr>
      </w:pPr>
      <w:r w:rsidRPr="00E1637E">
        <w:rPr>
          <w:rFonts w:cs="Arial"/>
          <w:b/>
          <w:color w:val="000000"/>
          <w:szCs w:val="20"/>
          <w:lang w:val="sl-SI"/>
        </w:rPr>
        <w:lastRenderedPageBreak/>
        <w:t xml:space="preserve">4. Osnutek Pravilnika </w:t>
      </w:r>
      <w:r w:rsidRPr="009A57AC">
        <w:rPr>
          <w:rFonts w:cs="Arial"/>
          <w:b/>
          <w:color w:val="000000"/>
          <w:szCs w:val="20"/>
          <w:lang w:val="sl-SI"/>
        </w:rPr>
        <w:t>o obliki in načinu nošenja službenega oblačila višjega državnega odvetnika in državnega odvetnika</w:t>
      </w:r>
    </w:p>
    <w:p w:rsidR="00263066" w:rsidRPr="009A57AC" w:rsidRDefault="00263066" w:rsidP="00263066">
      <w:pPr>
        <w:pStyle w:val="Pravnapodlaga"/>
        <w:ind w:firstLine="0"/>
        <w:rPr>
          <w:rFonts w:eastAsia="Calibri"/>
          <w:color w:val="000000"/>
          <w:sz w:val="20"/>
          <w:szCs w:val="20"/>
        </w:rPr>
      </w:pPr>
      <w:r w:rsidRPr="009A57AC">
        <w:rPr>
          <w:rFonts w:eastAsia="Calibri"/>
          <w:sz w:val="20"/>
          <w:szCs w:val="20"/>
        </w:rPr>
        <w:t>Na podlagi drugega odstavka 75. člena Zakona o državnem odvetništvu (Uradni list RS,</w:t>
      </w:r>
      <w:r>
        <w:rPr>
          <w:rFonts w:eastAsia="Calibri"/>
          <w:sz w:val="20"/>
          <w:szCs w:val="20"/>
        </w:rPr>
        <w:t xml:space="preserve"> št. …</w:t>
      </w:r>
      <w:r w:rsidRPr="009A57AC">
        <w:rPr>
          <w:rFonts w:eastAsia="Calibri"/>
          <w:sz w:val="20"/>
          <w:szCs w:val="20"/>
        </w:rPr>
        <w:t xml:space="preserve">) </w:t>
      </w:r>
      <w:r w:rsidRPr="009A57AC">
        <w:rPr>
          <w:rFonts w:eastAsia="Calibri"/>
          <w:color w:val="000000"/>
          <w:sz w:val="20"/>
          <w:szCs w:val="20"/>
        </w:rPr>
        <w:t>minister, pristojen za pravosodje</w:t>
      </w:r>
      <w:r>
        <w:rPr>
          <w:rFonts w:eastAsia="Calibri"/>
          <w:color w:val="000000"/>
          <w:sz w:val="20"/>
          <w:szCs w:val="20"/>
          <w:lang w:val="sl-SI"/>
        </w:rPr>
        <w:t>,</w:t>
      </w:r>
      <w:r w:rsidRPr="00587811">
        <w:rPr>
          <w:rFonts w:eastAsia="Calibri"/>
          <w:sz w:val="20"/>
          <w:szCs w:val="20"/>
        </w:rPr>
        <w:t xml:space="preserve"> </w:t>
      </w:r>
      <w:r w:rsidRPr="009A57AC">
        <w:rPr>
          <w:rFonts w:eastAsia="Calibri"/>
          <w:sz w:val="20"/>
          <w:szCs w:val="20"/>
        </w:rPr>
        <w:t>izdaja</w:t>
      </w:r>
    </w:p>
    <w:p w:rsidR="00263066" w:rsidRPr="009A57AC" w:rsidRDefault="00263066" w:rsidP="00263066">
      <w:pPr>
        <w:pStyle w:val="Vrstapredpisa"/>
        <w:rPr>
          <w:rFonts w:eastAsia="Calibri"/>
          <w:sz w:val="20"/>
          <w:szCs w:val="20"/>
        </w:rPr>
      </w:pPr>
      <w:r w:rsidRPr="009A57AC">
        <w:rPr>
          <w:rFonts w:eastAsia="Calibri"/>
          <w:sz w:val="20"/>
          <w:szCs w:val="20"/>
        </w:rPr>
        <w:t>PRAVILNIK</w:t>
      </w:r>
    </w:p>
    <w:p w:rsidR="00263066" w:rsidRPr="009A57AC" w:rsidRDefault="00263066" w:rsidP="00263066">
      <w:pPr>
        <w:pStyle w:val="Naslovpredpisa"/>
        <w:rPr>
          <w:rFonts w:eastAsia="Calibri"/>
          <w:color w:val="000000"/>
          <w:sz w:val="20"/>
          <w:szCs w:val="20"/>
        </w:rPr>
      </w:pPr>
      <w:r w:rsidRPr="009A57AC">
        <w:rPr>
          <w:rFonts w:eastAsia="Calibri"/>
          <w:color w:val="000000"/>
          <w:sz w:val="20"/>
          <w:szCs w:val="20"/>
        </w:rPr>
        <w:t>o obliki in načinu nošenja službenega oblačila višjega državnega odvetnika in državnega odvetnika</w:t>
      </w:r>
    </w:p>
    <w:p w:rsidR="00263066" w:rsidRPr="009A57AC" w:rsidRDefault="00263066" w:rsidP="00263066">
      <w:pPr>
        <w:pStyle w:val="len0"/>
        <w:rPr>
          <w:rFonts w:eastAsia="Calibri"/>
          <w:color w:val="000000"/>
          <w:sz w:val="20"/>
          <w:szCs w:val="20"/>
        </w:rPr>
      </w:pPr>
      <w:r w:rsidRPr="009A57AC">
        <w:rPr>
          <w:rFonts w:eastAsia="Calibri"/>
          <w:color w:val="000000"/>
          <w:sz w:val="20"/>
          <w:szCs w:val="20"/>
        </w:rPr>
        <w:t>1. člen</w:t>
      </w:r>
    </w:p>
    <w:p w:rsidR="00263066" w:rsidRPr="009A57AC" w:rsidRDefault="00263066" w:rsidP="00263066">
      <w:pPr>
        <w:pStyle w:val="lennaslov"/>
        <w:rPr>
          <w:rFonts w:eastAsia="Calibri"/>
          <w:color w:val="000000"/>
          <w:sz w:val="20"/>
          <w:szCs w:val="20"/>
        </w:rPr>
      </w:pPr>
      <w:r w:rsidRPr="009A57AC">
        <w:rPr>
          <w:rFonts w:eastAsia="Calibri"/>
          <w:color w:val="000000"/>
          <w:sz w:val="20"/>
          <w:szCs w:val="20"/>
        </w:rPr>
        <w:t>(vsebina)</w:t>
      </w:r>
    </w:p>
    <w:p w:rsidR="00263066" w:rsidRPr="009A57AC" w:rsidRDefault="00263066" w:rsidP="00263066">
      <w:pPr>
        <w:pStyle w:val="Odstavek"/>
        <w:ind w:firstLine="0"/>
        <w:rPr>
          <w:rFonts w:eastAsia="Calibri"/>
          <w:color w:val="000000"/>
          <w:sz w:val="20"/>
          <w:szCs w:val="20"/>
        </w:rPr>
      </w:pPr>
      <w:r w:rsidRPr="009A57AC">
        <w:rPr>
          <w:rFonts w:eastAsia="Calibri"/>
          <w:color w:val="000000"/>
          <w:sz w:val="20"/>
          <w:szCs w:val="20"/>
        </w:rPr>
        <w:t xml:space="preserve">Ta pravilnik določa obliko in način nošenja službenega oblačila višjega državnega odvetnika in državnega odvetnika. </w:t>
      </w:r>
    </w:p>
    <w:p w:rsidR="00263066" w:rsidRPr="009A57AC" w:rsidRDefault="00263066" w:rsidP="00263066">
      <w:pPr>
        <w:pStyle w:val="len0"/>
        <w:rPr>
          <w:rFonts w:eastAsia="Calibri"/>
          <w:color w:val="000000"/>
          <w:sz w:val="20"/>
          <w:szCs w:val="20"/>
        </w:rPr>
      </w:pPr>
      <w:r w:rsidRPr="009A57AC">
        <w:rPr>
          <w:rFonts w:eastAsia="Calibri"/>
          <w:color w:val="000000"/>
          <w:sz w:val="20"/>
          <w:szCs w:val="20"/>
        </w:rPr>
        <w:t>2. člen</w:t>
      </w:r>
    </w:p>
    <w:p w:rsidR="00263066" w:rsidRPr="009A57AC" w:rsidRDefault="00263066" w:rsidP="00263066">
      <w:pPr>
        <w:pStyle w:val="lennaslov"/>
        <w:rPr>
          <w:rFonts w:eastAsia="Calibri"/>
          <w:color w:val="000000"/>
          <w:sz w:val="20"/>
          <w:szCs w:val="20"/>
        </w:rPr>
      </w:pPr>
      <w:r w:rsidRPr="009A57AC">
        <w:rPr>
          <w:rFonts w:eastAsia="Calibri"/>
          <w:color w:val="000000"/>
          <w:sz w:val="20"/>
          <w:szCs w:val="20"/>
        </w:rPr>
        <w:t>(službeno oblačilo)</w:t>
      </w:r>
    </w:p>
    <w:p w:rsidR="00263066" w:rsidRPr="009A57AC" w:rsidRDefault="00263066" w:rsidP="00263066">
      <w:pPr>
        <w:pStyle w:val="Odstavek"/>
        <w:ind w:firstLine="0"/>
        <w:rPr>
          <w:rFonts w:eastAsia="Calibri"/>
          <w:color w:val="000000"/>
          <w:sz w:val="20"/>
          <w:szCs w:val="20"/>
        </w:rPr>
      </w:pPr>
      <w:r w:rsidRPr="009A57AC">
        <w:rPr>
          <w:rFonts w:eastAsia="Calibri"/>
          <w:color w:val="000000"/>
          <w:sz w:val="20"/>
          <w:szCs w:val="20"/>
        </w:rPr>
        <w:t>Službeno oblačilo višjega državnega odvetnika in državnega odvetnika je toga.</w:t>
      </w:r>
    </w:p>
    <w:p w:rsidR="00263066" w:rsidRPr="009A57AC" w:rsidRDefault="00263066" w:rsidP="00263066">
      <w:pPr>
        <w:pStyle w:val="len0"/>
        <w:rPr>
          <w:rFonts w:eastAsia="Calibri"/>
          <w:color w:val="000000"/>
          <w:sz w:val="20"/>
          <w:szCs w:val="20"/>
        </w:rPr>
      </w:pPr>
      <w:r w:rsidRPr="009A57AC">
        <w:rPr>
          <w:rFonts w:eastAsia="Calibri"/>
          <w:color w:val="000000"/>
          <w:sz w:val="20"/>
          <w:szCs w:val="20"/>
        </w:rPr>
        <w:t>3. člen</w:t>
      </w:r>
    </w:p>
    <w:p w:rsidR="00263066" w:rsidRPr="009A57AC" w:rsidRDefault="00263066" w:rsidP="00263066">
      <w:pPr>
        <w:pStyle w:val="lennaslov"/>
        <w:rPr>
          <w:rFonts w:eastAsia="Calibri"/>
          <w:color w:val="000000"/>
          <w:sz w:val="20"/>
          <w:szCs w:val="20"/>
        </w:rPr>
      </w:pPr>
      <w:r w:rsidRPr="009A57AC">
        <w:rPr>
          <w:rFonts w:eastAsia="Calibri"/>
          <w:color w:val="000000"/>
          <w:sz w:val="20"/>
          <w:szCs w:val="20"/>
        </w:rPr>
        <w:t>(oblika toge)</w:t>
      </w:r>
    </w:p>
    <w:p w:rsidR="00263066" w:rsidRPr="009A57AC" w:rsidRDefault="00263066" w:rsidP="00263066">
      <w:pPr>
        <w:pStyle w:val="Odstavek"/>
        <w:ind w:firstLine="0"/>
        <w:rPr>
          <w:rFonts w:eastAsia="Calibri"/>
          <w:color w:val="000000"/>
          <w:sz w:val="20"/>
          <w:szCs w:val="20"/>
        </w:rPr>
      </w:pPr>
      <w:r w:rsidRPr="009A57AC">
        <w:rPr>
          <w:rFonts w:eastAsia="Calibri"/>
          <w:color w:val="000000"/>
          <w:sz w:val="20"/>
          <w:szCs w:val="20"/>
        </w:rPr>
        <w:t>(1) Toga višjega državnega odvetnika in državnega odvetnika je posebno vrhnje oblačilo zelene barve, ki ga višji državni odvetnik in državni odvetnik oblečeta čez svojo obleko.</w:t>
      </w:r>
    </w:p>
    <w:p w:rsidR="00263066" w:rsidRPr="009A57AC" w:rsidRDefault="00263066" w:rsidP="00263066">
      <w:pPr>
        <w:pStyle w:val="Odstavek"/>
        <w:ind w:firstLine="0"/>
        <w:rPr>
          <w:rFonts w:eastAsia="Calibri"/>
          <w:color w:val="000000"/>
          <w:sz w:val="20"/>
          <w:szCs w:val="20"/>
        </w:rPr>
      </w:pPr>
      <w:r w:rsidRPr="009A57AC">
        <w:rPr>
          <w:rFonts w:eastAsia="Calibri"/>
          <w:color w:val="000000"/>
          <w:sz w:val="20"/>
          <w:szCs w:val="20"/>
        </w:rPr>
        <w:t xml:space="preserve">(2) Kroj in blago sta enotna za vse višje državne odvetnike in državne odvetnike. </w:t>
      </w:r>
    </w:p>
    <w:p w:rsidR="00263066" w:rsidRPr="009A57AC" w:rsidRDefault="00263066" w:rsidP="00263066">
      <w:pPr>
        <w:pStyle w:val="Odstavek"/>
        <w:ind w:firstLine="0"/>
        <w:rPr>
          <w:rFonts w:eastAsia="Calibri"/>
          <w:color w:val="000000"/>
          <w:sz w:val="20"/>
          <w:szCs w:val="20"/>
        </w:rPr>
      </w:pPr>
      <w:r w:rsidRPr="009A57AC">
        <w:rPr>
          <w:rFonts w:eastAsia="Calibri"/>
          <w:color w:val="000000"/>
          <w:sz w:val="20"/>
          <w:szCs w:val="20"/>
        </w:rPr>
        <w:t>(3) Na levi rami toge je pripeto znamenje višjega državnega odvetnika ali državnega odvetnika.</w:t>
      </w:r>
    </w:p>
    <w:p w:rsidR="00263066" w:rsidRPr="009A57AC" w:rsidRDefault="00263066" w:rsidP="00263066">
      <w:pPr>
        <w:pStyle w:val="Odstavek"/>
        <w:ind w:firstLine="0"/>
        <w:rPr>
          <w:rFonts w:eastAsia="Calibri"/>
          <w:color w:val="000000"/>
          <w:sz w:val="20"/>
          <w:szCs w:val="20"/>
        </w:rPr>
      </w:pPr>
      <w:r w:rsidRPr="009A57AC">
        <w:rPr>
          <w:rFonts w:eastAsia="Calibri"/>
          <w:color w:val="000000"/>
          <w:sz w:val="20"/>
          <w:szCs w:val="20"/>
        </w:rPr>
        <w:t>(4) Znamenje višjega državnega odvetnika in državnega odvetnika je trak zelene barve, ki ima na sprednjem robu enako barvo kot okrogli znak, s katerim je znamenje pripeto na togo.</w:t>
      </w:r>
    </w:p>
    <w:p w:rsidR="00263066" w:rsidRPr="009A57AC" w:rsidRDefault="00263066" w:rsidP="00263066">
      <w:pPr>
        <w:pStyle w:val="Odstavek"/>
        <w:ind w:firstLine="0"/>
        <w:rPr>
          <w:rFonts w:eastAsia="Calibri"/>
          <w:color w:val="000000"/>
          <w:sz w:val="20"/>
          <w:szCs w:val="20"/>
        </w:rPr>
      </w:pPr>
      <w:r w:rsidRPr="009A57AC">
        <w:rPr>
          <w:rFonts w:eastAsia="Calibri"/>
          <w:color w:val="000000"/>
          <w:sz w:val="20"/>
          <w:szCs w:val="20"/>
        </w:rPr>
        <w:t>(5) Generalni državni odvetnik ima znamenje v celoti rdeče barve.</w:t>
      </w:r>
    </w:p>
    <w:p w:rsidR="00263066" w:rsidRPr="009A57AC" w:rsidRDefault="00263066" w:rsidP="00263066">
      <w:pPr>
        <w:pStyle w:val="Odstavek"/>
        <w:ind w:firstLine="0"/>
        <w:rPr>
          <w:rFonts w:eastAsia="Calibri"/>
          <w:color w:val="000000"/>
          <w:sz w:val="20"/>
          <w:szCs w:val="20"/>
        </w:rPr>
      </w:pPr>
      <w:r w:rsidRPr="009A57AC">
        <w:rPr>
          <w:rFonts w:eastAsia="Calibri"/>
          <w:color w:val="000000"/>
          <w:sz w:val="20"/>
          <w:szCs w:val="20"/>
        </w:rPr>
        <w:t>(6) Višji državni odvetnik ima na znamenju obrobo rdeče barve.</w:t>
      </w:r>
    </w:p>
    <w:p w:rsidR="00263066" w:rsidRPr="009A57AC" w:rsidRDefault="00263066" w:rsidP="00263066">
      <w:pPr>
        <w:pStyle w:val="Odstavek"/>
        <w:ind w:firstLine="0"/>
        <w:rPr>
          <w:rFonts w:eastAsia="Calibri"/>
          <w:color w:val="000000"/>
          <w:sz w:val="20"/>
          <w:szCs w:val="20"/>
        </w:rPr>
      </w:pPr>
      <w:r w:rsidRPr="009A57AC">
        <w:rPr>
          <w:rFonts w:eastAsia="Calibri"/>
          <w:color w:val="000000"/>
          <w:sz w:val="20"/>
          <w:szCs w:val="20"/>
        </w:rPr>
        <w:t>(7) Državni odvetnik ima na znamenju obrobo bele barve.</w:t>
      </w:r>
    </w:p>
    <w:p w:rsidR="00263066" w:rsidRPr="009A57AC" w:rsidRDefault="00263066" w:rsidP="00263066">
      <w:pPr>
        <w:pStyle w:val="len0"/>
        <w:rPr>
          <w:rFonts w:eastAsia="Calibri"/>
          <w:color w:val="000000"/>
          <w:sz w:val="20"/>
          <w:szCs w:val="20"/>
        </w:rPr>
      </w:pPr>
      <w:r w:rsidRPr="009A57AC">
        <w:rPr>
          <w:rFonts w:eastAsia="Calibri"/>
          <w:color w:val="000000"/>
          <w:sz w:val="20"/>
          <w:szCs w:val="20"/>
        </w:rPr>
        <w:t>4. člen</w:t>
      </w:r>
    </w:p>
    <w:p w:rsidR="00263066" w:rsidRPr="009A57AC" w:rsidRDefault="00263066" w:rsidP="00263066">
      <w:pPr>
        <w:pStyle w:val="lennaslov"/>
        <w:rPr>
          <w:rFonts w:eastAsia="Calibri"/>
          <w:color w:val="000000"/>
          <w:sz w:val="20"/>
          <w:szCs w:val="20"/>
        </w:rPr>
      </w:pPr>
      <w:r w:rsidRPr="009A57AC">
        <w:rPr>
          <w:rFonts w:eastAsia="Calibri"/>
          <w:color w:val="000000"/>
          <w:sz w:val="20"/>
          <w:szCs w:val="20"/>
        </w:rPr>
        <w:t>(nošenje toge)</w:t>
      </w:r>
    </w:p>
    <w:p w:rsidR="00263066" w:rsidRPr="009A57AC" w:rsidRDefault="00263066" w:rsidP="00263066">
      <w:pPr>
        <w:pStyle w:val="Odstavek"/>
        <w:ind w:firstLine="0"/>
        <w:rPr>
          <w:rFonts w:eastAsia="Calibri"/>
          <w:color w:val="000000"/>
          <w:sz w:val="20"/>
          <w:szCs w:val="20"/>
        </w:rPr>
      </w:pPr>
      <w:r w:rsidRPr="009A57AC">
        <w:rPr>
          <w:rFonts w:eastAsia="Calibri"/>
          <w:color w:val="000000"/>
          <w:sz w:val="20"/>
          <w:szCs w:val="20"/>
        </w:rPr>
        <w:t>(1) Višji državni odvetnik in državni odvetnik nosita togo pri opravljanju nalog državnega odvetništva, vselej pa pri udeležbi na glavnih obravnavah in narokih na sodišču.</w:t>
      </w:r>
    </w:p>
    <w:p w:rsidR="00263066" w:rsidRPr="009A57AC" w:rsidRDefault="00263066" w:rsidP="00263066">
      <w:pPr>
        <w:pStyle w:val="Odstavek"/>
        <w:ind w:firstLine="0"/>
        <w:rPr>
          <w:rFonts w:eastAsia="Calibri"/>
          <w:sz w:val="20"/>
          <w:szCs w:val="20"/>
        </w:rPr>
      </w:pPr>
      <w:r w:rsidRPr="009A57AC">
        <w:rPr>
          <w:rFonts w:eastAsia="Calibri"/>
          <w:color w:val="000000"/>
          <w:sz w:val="20"/>
          <w:szCs w:val="20"/>
        </w:rPr>
        <w:t>(2) Višji državni odvetnik in</w:t>
      </w:r>
      <w:r w:rsidRPr="009A57AC">
        <w:rPr>
          <w:rFonts w:eastAsia="Calibri"/>
          <w:sz w:val="20"/>
          <w:szCs w:val="20"/>
        </w:rPr>
        <w:t xml:space="preserve"> državni odvetnik morata skrbeti za dostojen videz in vzdrževanje toge.</w:t>
      </w:r>
    </w:p>
    <w:p w:rsidR="00263066" w:rsidRPr="009A57AC" w:rsidRDefault="00263066" w:rsidP="00263066">
      <w:pPr>
        <w:pStyle w:val="len0"/>
        <w:rPr>
          <w:rFonts w:eastAsia="Calibri"/>
          <w:sz w:val="20"/>
          <w:szCs w:val="20"/>
        </w:rPr>
      </w:pPr>
      <w:r w:rsidRPr="009A57AC">
        <w:rPr>
          <w:rFonts w:eastAsia="Calibri"/>
          <w:sz w:val="20"/>
          <w:szCs w:val="20"/>
        </w:rPr>
        <w:t>5. člen</w:t>
      </w:r>
    </w:p>
    <w:p w:rsidR="00263066" w:rsidRPr="009A57AC" w:rsidRDefault="00263066" w:rsidP="00263066">
      <w:pPr>
        <w:pStyle w:val="lennaslov"/>
        <w:rPr>
          <w:rFonts w:eastAsia="Calibri"/>
          <w:sz w:val="20"/>
          <w:szCs w:val="20"/>
        </w:rPr>
      </w:pPr>
      <w:r w:rsidRPr="009A57AC">
        <w:rPr>
          <w:rFonts w:eastAsia="Calibri"/>
          <w:sz w:val="20"/>
          <w:szCs w:val="20"/>
        </w:rPr>
        <w:t>(začetek veljavnosti)</w:t>
      </w:r>
    </w:p>
    <w:p w:rsidR="00263066" w:rsidRPr="009A57AC" w:rsidRDefault="00263066" w:rsidP="00263066">
      <w:pPr>
        <w:pStyle w:val="Odstavek"/>
        <w:ind w:firstLine="0"/>
        <w:rPr>
          <w:rFonts w:eastAsia="Calibri"/>
          <w:sz w:val="20"/>
          <w:szCs w:val="20"/>
        </w:rPr>
      </w:pPr>
      <w:r w:rsidRPr="009A57AC">
        <w:rPr>
          <w:rFonts w:eastAsia="Calibri"/>
          <w:sz w:val="20"/>
          <w:szCs w:val="20"/>
        </w:rPr>
        <w:lastRenderedPageBreak/>
        <w:t>Ta pravilnik začne veljati petnajsti dan po objavi v Uradnem listu Republike Slovenije.</w:t>
      </w:r>
    </w:p>
    <w:p w:rsidR="00263066" w:rsidRPr="009A57AC" w:rsidRDefault="00263066" w:rsidP="00263066">
      <w:pPr>
        <w:pStyle w:val="tevilkanakoncupredpisa"/>
        <w:rPr>
          <w:rFonts w:eastAsia="Calibri"/>
          <w:sz w:val="20"/>
          <w:szCs w:val="20"/>
          <w:lang w:val="sl-SI"/>
        </w:rPr>
      </w:pPr>
      <w:r w:rsidRPr="009A57AC">
        <w:rPr>
          <w:rFonts w:eastAsia="Calibri"/>
          <w:sz w:val="20"/>
          <w:szCs w:val="20"/>
        </w:rPr>
        <w:t xml:space="preserve">Št. </w:t>
      </w:r>
      <w:r>
        <w:rPr>
          <w:rFonts w:eastAsia="Calibri"/>
          <w:sz w:val="20"/>
          <w:szCs w:val="20"/>
          <w:lang w:val="sl-SI"/>
        </w:rPr>
        <w:t>…</w:t>
      </w:r>
    </w:p>
    <w:p w:rsidR="00263066" w:rsidRPr="009A57AC" w:rsidRDefault="00263066" w:rsidP="00263066">
      <w:pPr>
        <w:pStyle w:val="Datumsprejetja"/>
        <w:rPr>
          <w:rFonts w:eastAsia="Calibri"/>
          <w:sz w:val="20"/>
          <w:szCs w:val="20"/>
          <w:lang w:val="sl-SI"/>
        </w:rPr>
      </w:pPr>
      <w:r w:rsidRPr="009A57AC">
        <w:rPr>
          <w:rFonts w:eastAsia="Calibri"/>
          <w:sz w:val="20"/>
          <w:szCs w:val="20"/>
        </w:rPr>
        <w:t>Ljubljana, dne</w:t>
      </w:r>
      <w:r>
        <w:rPr>
          <w:rFonts w:eastAsia="Calibri"/>
          <w:sz w:val="20"/>
          <w:szCs w:val="20"/>
          <w:lang w:val="sl-SI"/>
        </w:rPr>
        <w:t>…</w:t>
      </w:r>
    </w:p>
    <w:p w:rsidR="00263066" w:rsidRPr="009A57AC" w:rsidRDefault="00263066" w:rsidP="00263066">
      <w:pPr>
        <w:pStyle w:val="EVA"/>
        <w:rPr>
          <w:rFonts w:eastAsia="Calibri"/>
          <w:sz w:val="20"/>
          <w:szCs w:val="20"/>
          <w:lang w:val="sl-SI"/>
        </w:rPr>
      </w:pPr>
      <w:r w:rsidRPr="009A57AC">
        <w:rPr>
          <w:rFonts w:eastAsia="Calibri"/>
          <w:sz w:val="20"/>
          <w:szCs w:val="20"/>
        </w:rPr>
        <w:t xml:space="preserve">EVA </w:t>
      </w:r>
      <w:r>
        <w:rPr>
          <w:rFonts w:eastAsia="Calibri"/>
          <w:sz w:val="20"/>
          <w:szCs w:val="20"/>
          <w:lang w:val="sl-SI"/>
        </w:rPr>
        <w:t>…</w:t>
      </w:r>
    </w:p>
    <w:p w:rsidR="00263066" w:rsidRPr="009A57AC" w:rsidRDefault="00263066" w:rsidP="00263066">
      <w:pPr>
        <w:pStyle w:val="Podpisnik"/>
        <w:rPr>
          <w:rFonts w:eastAsia="Calibri"/>
          <w:sz w:val="20"/>
          <w:szCs w:val="20"/>
        </w:rPr>
      </w:pPr>
      <w:r w:rsidRPr="009A57AC">
        <w:rPr>
          <w:rFonts w:eastAsia="Calibri"/>
          <w:b/>
          <w:sz w:val="20"/>
          <w:szCs w:val="20"/>
        </w:rPr>
        <w:t xml:space="preserve">mag. Goran Klemenčič </w:t>
      </w:r>
      <w:r w:rsidRPr="009A57AC">
        <w:rPr>
          <w:rFonts w:eastAsia="Calibri"/>
          <w:sz w:val="20"/>
          <w:szCs w:val="20"/>
        </w:rPr>
        <w:t>l.r.</w:t>
      </w:r>
    </w:p>
    <w:p w:rsidR="00263066" w:rsidRPr="009A57AC" w:rsidRDefault="00263066" w:rsidP="00263066">
      <w:pPr>
        <w:pStyle w:val="Podpisnik"/>
        <w:rPr>
          <w:rFonts w:eastAsia="Calibri"/>
          <w:sz w:val="20"/>
          <w:szCs w:val="20"/>
        </w:rPr>
      </w:pPr>
      <w:r w:rsidRPr="009A57AC">
        <w:rPr>
          <w:rFonts w:eastAsia="Calibri"/>
          <w:sz w:val="20"/>
          <w:szCs w:val="20"/>
        </w:rPr>
        <w:t>Minister</w:t>
      </w:r>
    </w:p>
    <w:p w:rsidR="00263066" w:rsidRPr="009A57AC" w:rsidRDefault="00263066" w:rsidP="00263066">
      <w:pPr>
        <w:pStyle w:val="Podpisnik"/>
        <w:rPr>
          <w:sz w:val="20"/>
          <w:szCs w:val="20"/>
        </w:rPr>
      </w:pPr>
      <w:r w:rsidRPr="009A57AC">
        <w:rPr>
          <w:rFonts w:eastAsia="Calibri"/>
          <w:sz w:val="20"/>
          <w:szCs w:val="20"/>
        </w:rPr>
        <w:t>za pravosodje</w:t>
      </w:r>
    </w:p>
    <w:p w:rsidR="00263066" w:rsidRPr="009A57AC" w:rsidRDefault="00263066" w:rsidP="00263066">
      <w:pPr>
        <w:spacing w:line="288" w:lineRule="auto"/>
        <w:rPr>
          <w:rFonts w:cs="Arial"/>
          <w:b/>
          <w:color w:val="000000"/>
          <w:szCs w:val="20"/>
          <w:lang w:val="sl-SI"/>
        </w:rPr>
      </w:pPr>
    </w:p>
    <w:p w:rsidR="00263066" w:rsidRPr="009A57AC" w:rsidRDefault="00263066" w:rsidP="00263066">
      <w:pPr>
        <w:spacing w:line="288" w:lineRule="auto"/>
        <w:rPr>
          <w:rFonts w:cs="Arial"/>
          <w:b/>
          <w:color w:val="000000"/>
          <w:szCs w:val="20"/>
          <w:lang w:val="sl-SI"/>
        </w:rPr>
      </w:pPr>
    </w:p>
    <w:p w:rsidR="00263066" w:rsidRPr="009A57AC" w:rsidRDefault="00263066" w:rsidP="00263066">
      <w:pPr>
        <w:spacing w:line="288" w:lineRule="auto"/>
        <w:rPr>
          <w:rFonts w:cs="Arial"/>
          <w:b/>
          <w:color w:val="000000"/>
          <w:szCs w:val="20"/>
          <w:lang w:val="sl-SI"/>
        </w:rPr>
      </w:pPr>
    </w:p>
    <w:p w:rsidR="00263066" w:rsidRDefault="00263066" w:rsidP="00263066">
      <w:pPr>
        <w:spacing w:line="240" w:lineRule="auto"/>
        <w:rPr>
          <w:rFonts w:cs="Arial"/>
          <w:b/>
          <w:color w:val="000000"/>
          <w:szCs w:val="20"/>
          <w:lang w:val="sl-SI"/>
        </w:rPr>
      </w:pPr>
      <w:r>
        <w:rPr>
          <w:rFonts w:cs="Arial"/>
          <w:b/>
          <w:color w:val="000000"/>
          <w:szCs w:val="20"/>
        </w:rPr>
        <w:br w:type="page"/>
      </w:r>
    </w:p>
    <w:p w:rsidR="00263066" w:rsidRDefault="00263066" w:rsidP="00263066">
      <w:pPr>
        <w:pStyle w:val="Odstavek"/>
        <w:ind w:firstLine="0"/>
        <w:rPr>
          <w:rFonts w:cs="Arial"/>
          <w:b/>
          <w:sz w:val="20"/>
          <w:szCs w:val="20"/>
        </w:rPr>
      </w:pPr>
      <w:r w:rsidRPr="00E1637E">
        <w:rPr>
          <w:rFonts w:cs="Arial"/>
          <w:b/>
          <w:color w:val="000000"/>
          <w:sz w:val="20"/>
          <w:szCs w:val="20"/>
        </w:rPr>
        <w:lastRenderedPageBreak/>
        <w:t xml:space="preserve">5. Osnutek pravilnika </w:t>
      </w:r>
      <w:r w:rsidRPr="00E1637E">
        <w:rPr>
          <w:rFonts w:cs="Arial"/>
          <w:b/>
          <w:sz w:val="20"/>
          <w:szCs w:val="20"/>
        </w:rPr>
        <w:t xml:space="preserve">o službeni izkaznici višjega državnega odvetnika, državnega odvetnika in kandidata za državnega odvetnika </w:t>
      </w:r>
    </w:p>
    <w:p w:rsidR="00263066" w:rsidRPr="00431DCC" w:rsidRDefault="00263066" w:rsidP="00125232">
      <w:pPr>
        <w:pStyle w:val="Pravnapodlaga"/>
        <w:spacing w:line="288" w:lineRule="auto"/>
        <w:ind w:firstLine="0"/>
        <w:rPr>
          <w:sz w:val="20"/>
          <w:szCs w:val="20"/>
        </w:rPr>
      </w:pPr>
      <w:r w:rsidRPr="00431DCC">
        <w:rPr>
          <w:sz w:val="20"/>
          <w:szCs w:val="20"/>
        </w:rPr>
        <w:t xml:space="preserve">Na podlagi </w:t>
      </w:r>
      <w:r>
        <w:rPr>
          <w:sz w:val="20"/>
          <w:szCs w:val="20"/>
          <w:lang w:val="sl-SI"/>
        </w:rPr>
        <w:t>četrtega</w:t>
      </w:r>
      <w:r w:rsidRPr="00431DCC">
        <w:rPr>
          <w:sz w:val="20"/>
          <w:szCs w:val="20"/>
        </w:rPr>
        <w:t xml:space="preserve"> odstavka 76. člena Zakona o državnem odvetništvu (Uradni list RS, št.</w:t>
      </w:r>
      <w:r>
        <w:rPr>
          <w:sz w:val="20"/>
          <w:szCs w:val="20"/>
        </w:rPr>
        <w:t xml:space="preserve"> …</w:t>
      </w:r>
      <w:r w:rsidRPr="00431DCC">
        <w:rPr>
          <w:sz w:val="20"/>
          <w:szCs w:val="20"/>
        </w:rPr>
        <w:t xml:space="preserve">) </w:t>
      </w:r>
      <w:r w:rsidRPr="00431DCC">
        <w:rPr>
          <w:color w:val="000000"/>
          <w:sz w:val="20"/>
          <w:szCs w:val="20"/>
        </w:rPr>
        <w:t>minister, pristojen</w:t>
      </w:r>
      <w:r w:rsidRPr="00431DCC">
        <w:rPr>
          <w:sz w:val="20"/>
          <w:szCs w:val="20"/>
        </w:rPr>
        <w:t xml:space="preserve"> za pravosodje</w:t>
      </w:r>
      <w:r>
        <w:rPr>
          <w:sz w:val="20"/>
          <w:szCs w:val="20"/>
          <w:lang w:val="sl-SI"/>
        </w:rPr>
        <w:t>,</w:t>
      </w:r>
      <w:r w:rsidRPr="00890663">
        <w:rPr>
          <w:sz w:val="20"/>
          <w:szCs w:val="20"/>
        </w:rPr>
        <w:t xml:space="preserve"> </w:t>
      </w:r>
      <w:r w:rsidRPr="00431DCC">
        <w:rPr>
          <w:sz w:val="20"/>
          <w:szCs w:val="20"/>
        </w:rPr>
        <w:t>izdaja</w:t>
      </w:r>
    </w:p>
    <w:p w:rsidR="00263066" w:rsidRPr="00431DCC" w:rsidRDefault="00263066" w:rsidP="00125232">
      <w:pPr>
        <w:pStyle w:val="Vrstapredpisa"/>
        <w:spacing w:line="288" w:lineRule="auto"/>
        <w:rPr>
          <w:sz w:val="20"/>
          <w:szCs w:val="20"/>
        </w:rPr>
      </w:pPr>
      <w:r w:rsidRPr="00431DCC">
        <w:rPr>
          <w:sz w:val="20"/>
          <w:szCs w:val="20"/>
        </w:rPr>
        <w:t>PRAVILNIK</w:t>
      </w:r>
    </w:p>
    <w:p w:rsidR="00263066" w:rsidRPr="00431DCC" w:rsidRDefault="00263066" w:rsidP="00125232">
      <w:pPr>
        <w:pStyle w:val="Naslovpredpisa"/>
        <w:spacing w:line="288" w:lineRule="auto"/>
        <w:rPr>
          <w:color w:val="FF0000"/>
          <w:sz w:val="20"/>
          <w:szCs w:val="20"/>
        </w:rPr>
      </w:pPr>
      <w:r w:rsidRPr="00431DCC">
        <w:rPr>
          <w:sz w:val="20"/>
          <w:szCs w:val="20"/>
        </w:rPr>
        <w:t xml:space="preserve">o službeni izkaznici višjega državnega odvetnika, državnega odvetnika in kandidata za državnega odvetnika </w:t>
      </w:r>
    </w:p>
    <w:p w:rsidR="00263066" w:rsidRPr="00431DCC" w:rsidRDefault="00263066" w:rsidP="00125232">
      <w:pPr>
        <w:pStyle w:val="len0"/>
        <w:spacing w:line="288" w:lineRule="auto"/>
        <w:rPr>
          <w:sz w:val="20"/>
          <w:szCs w:val="20"/>
        </w:rPr>
      </w:pPr>
      <w:r w:rsidRPr="00431DCC">
        <w:rPr>
          <w:sz w:val="20"/>
          <w:szCs w:val="20"/>
        </w:rPr>
        <w:t>1. člen</w:t>
      </w:r>
    </w:p>
    <w:p w:rsidR="00263066" w:rsidRPr="00431DCC" w:rsidRDefault="00263066" w:rsidP="00125232">
      <w:pPr>
        <w:pStyle w:val="Odstavek"/>
        <w:spacing w:line="288" w:lineRule="auto"/>
        <w:ind w:firstLine="0"/>
        <w:rPr>
          <w:color w:val="000000"/>
          <w:sz w:val="20"/>
          <w:szCs w:val="20"/>
        </w:rPr>
      </w:pPr>
      <w:r w:rsidRPr="00431DCC">
        <w:rPr>
          <w:sz w:val="20"/>
          <w:szCs w:val="20"/>
        </w:rPr>
        <w:t xml:space="preserve">S tem pravilnikom se določa obrazec, postopek izdajanja in uničevanja ter evidentiranja službene </w:t>
      </w:r>
      <w:r w:rsidRPr="00431DCC">
        <w:rPr>
          <w:color w:val="000000"/>
          <w:sz w:val="20"/>
          <w:szCs w:val="20"/>
        </w:rPr>
        <w:t>izkaznice višjega državnega odvetnika, državnega odvetnika in kandidata za državnega odvetnika (v nadaljnjem besedilu: službena izkaznica), ko pred sodišči in drugimi organi nastopajo v imenu Državnega odvetništva Republike Slovenije (v nadaljnjem besedilu: državno odvetništvo).</w:t>
      </w:r>
    </w:p>
    <w:p w:rsidR="00263066" w:rsidRPr="00431DCC" w:rsidRDefault="00263066" w:rsidP="00125232">
      <w:pPr>
        <w:pStyle w:val="len0"/>
        <w:spacing w:line="288" w:lineRule="auto"/>
        <w:rPr>
          <w:color w:val="000000"/>
          <w:sz w:val="20"/>
          <w:szCs w:val="20"/>
        </w:rPr>
      </w:pPr>
      <w:r w:rsidRPr="00431DCC">
        <w:rPr>
          <w:color w:val="000000"/>
          <w:sz w:val="20"/>
          <w:szCs w:val="20"/>
        </w:rPr>
        <w:t>2. člen</w:t>
      </w:r>
    </w:p>
    <w:p w:rsidR="00263066" w:rsidRPr="00431DCC" w:rsidRDefault="00263066" w:rsidP="00125232">
      <w:pPr>
        <w:pStyle w:val="Odstavek"/>
        <w:spacing w:line="288" w:lineRule="auto"/>
        <w:ind w:firstLine="0"/>
        <w:rPr>
          <w:color w:val="000000"/>
          <w:sz w:val="20"/>
          <w:szCs w:val="20"/>
        </w:rPr>
      </w:pPr>
      <w:r>
        <w:rPr>
          <w:color w:val="000000"/>
          <w:sz w:val="20"/>
          <w:szCs w:val="20"/>
        </w:rPr>
        <w:t xml:space="preserve">(1) </w:t>
      </w:r>
      <w:r w:rsidRPr="00431DCC">
        <w:rPr>
          <w:color w:val="000000"/>
          <w:sz w:val="20"/>
          <w:szCs w:val="20"/>
        </w:rPr>
        <w:t xml:space="preserve">Službena izkaznica višjega državnega odvetnika in državnega odvetnika je plastificirana izkaznica velikosti 85,6 x 54 mm </w:t>
      </w:r>
      <w:r w:rsidRPr="00431DCC">
        <w:rPr>
          <w:sz w:val="20"/>
          <w:szCs w:val="20"/>
          <w:lang w:val="x-none"/>
        </w:rPr>
        <w:t>(standard CR 80)</w:t>
      </w:r>
      <w:r w:rsidRPr="00431DCC">
        <w:rPr>
          <w:color w:val="000000"/>
          <w:sz w:val="20"/>
          <w:szCs w:val="20"/>
        </w:rPr>
        <w:t xml:space="preserve">. </w:t>
      </w:r>
    </w:p>
    <w:p w:rsidR="00263066" w:rsidRPr="00431DCC" w:rsidRDefault="00263066" w:rsidP="00125232">
      <w:pPr>
        <w:pStyle w:val="Odstavek"/>
        <w:spacing w:line="288" w:lineRule="auto"/>
        <w:ind w:firstLine="0"/>
        <w:rPr>
          <w:color w:val="000000"/>
          <w:sz w:val="20"/>
          <w:szCs w:val="20"/>
        </w:rPr>
      </w:pPr>
      <w:r>
        <w:rPr>
          <w:color w:val="000000"/>
          <w:sz w:val="20"/>
          <w:szCs w:val="20"/>
        </w:rPr>
        <w:t xml:space="preserve">(2) </w:t>
      </w:r>
      <w:r w:rsidRPr="00431DCC">
        <w:rPr>
          <w:color w:val="000000"/>
          <w:sz w:val="20"/>
          <w:szCs w:val="20"/>
        </w:rPr>
        <w:t xml:space="preserve">Na eni strani izkaznice so: fotografija imetnika izkaznice (kot je potrebna za osebni dokument), datum izdaje izkaznice, registrska številka, grb Republike Slovenije ter besedilo: "REPUBLIKA SLOVENIJA DRŽAVNO ODVETNIŠTVO". V novi vrstici je besedilo: "Ministrstvo za pravosodje potrjuje, da je..........(osebno ime imetnika kartice) višji državni odvetnik / višja državna odvetnica ali državni odvetnik / državna odvetnica Državnega odvetništva (sedeža ali zunanjega oddelka v …........)", žig ter podpis ministra(-ice), pristojnega za pravosodje (obrazec št. 1). </w:t>
      </w:r>
    </w:p>
    <w:p w:rsidR="00263066" w:rsidRPr="00431DCC" w:rsidRDefault="00263066" w:rsidP="00125232">
      <w:pPr>
        <w:pStyle w:val="Odstavek"/>
        <w:spacing w:line="288" w:lineRule="auto"/>
        <w:ind w:firstLine="0"/>
        <w:rPr>
          <w:color w:val="000000"/>
          <w:sz w:val="20"/>
          <w:szCs w:val="20"/>
        </w:rPr>
      </w:pPr>
      <w:r>
        <w:rPr>
          <w:color w:val="000000"/>
          <w:sz w:val="20"/>
          <w:szCs w:val="20"/>
        </w:rPr>
        <w:t xml:space="preserve">(3) </w:t>
      </w:r>
      <w:r w:rsidRPr="00431DCC">
        <w:rPr>
          <w:color w:val="000000"/>
          <w:sz w:val="20"/>
          <w:szCs w:val="20"/>
        </w:rPr>
        <w:t xml:space="preserve">Na drugi strani izkaznice je besedilo: "Državni organi, organi lokalnih skupnosti in nosilci javnih pooblastil morajo brezplačno dajati državnemu odvetništvu na njegovo zahtevo uradne </w:t>
      </w:r>
      <w:hyperlink r:id="rId12" w:tooltip="Click to Continue &gt; by websave" w:history="1">
        <w:r w:rsidRPr="00431DCC">
          <w:rPr>
            <w:color w:val="000000"/>
            <w:sz w:val="20"/>
            <w:szCs w:val="20"/>
          </w:rPr>
          <w:t>podatke</w:t>
        </w:r>
      </w:hyperlink>
      <w:r w:rsidRPr="00431DCC">
        <w:rPr>
          <w:color w:val="000000"/>
          <w:sz w:val="20"/>
          <w:szCs w:val="20"/>
        </w:rPr>
        <w:t xml:space="preserve"> in obvestila, potrebna za zastopanje v posamezni zadevi. V ta namen lahko državno odvetništvo zahteva od pristojnega organa na vpogled spis o posamezni zadevi (7. člen Zakona o državnem odvetništvu).".</w:t>
      </w:r>
      <w:r w:rsidRPr="00431DCC">
        <w:rPr>
          <w:sz w:val="20"/>
          <w:szCs w:val="20"/>
          <w:lang w:val="x-none"/>
        </w:rPr>
        <w:t xml:space="preserve"> V spodnjem desnem kotu je napis: »Izdajatelj: Ministrstvo za pravosodje«</w:t>
      </w:r>
      <w:r w:rsidRPr="00431DCC">
        <w:rPr>
          <w:color w:val="000000"/>
          <w:sz w:val="20"/>
          <w:szCs w:val="20"/>
        </w:rPr>
        <w:t xml:space="preserve"> (obrazec št 2).</w:t>
      </w:r>
    </w:p>
    <w:p w:rsidR="00263066" w:rsidRPr="00431DCC" w:rsidRDefault="00263066" w:rsidP="00125232">
      <w:pPr>
        <w:pStyle w:val="len0"/>
        <w:spacing w:line="288" w:lineRule="auto"/>
        <w:rPr>
          <w:color w:val="000000"/>
          <w:sz w:val="20"/>
          <w:szCs w:val="20"/>
        </w:rPr>
      </w:pPr>
      <w:r w:rsidRPr="00431DCC">
        <w:rPr>
          <w:color w:val="000000"/>
          <w:sz w:val="20"/>
          <w:szCs w:val="20"/>
        </w:rPr>
        <w:t>3. člen</w:t>
      </w:r>
    </w:p>
    <w:p w:rsidR="00263066" w:rsidRPr="00431DCC" w:rsidRDefault="00263066" w:rsidP="00125232">
      <w:pPr>
        <w:pStyle w:val="Odstavek"/>
        <w:spacing w:line="288" w:lineRule="auto"/>
        <w:ind w:firstLine="0"/>
        <w:rPr>
          <w:color w:val="000000"/>
          <w:sz w:val="20"/>
          <w:szCs w:val="20"/>
        </w:rPr>
      </w:pPr>
      <w:r>
        <w:rPr>
          <w:color w:val="000000"/>
          <w:sz w:val="20"/>
          <w:szCs w:val="20"/>
        </w:rPr>
        <w:t xml:space="preserve">(1) </w:t>
      </w:r>
      <w:r w:rsidRPr="00431DCC">
        <w:rPr>
          <w:color w:val="000000"/>
          <w:sz w:val="20"/>
          <w:szCs w:val="20"/>
        </w:rPr>
        <w:t xml:space="preserve">Službena izkaznica kandidata za državnega odvetnika je plastificirana izkaznica velikosti 85,6 x 54 mm </w:t>
      </w:r>
      <w:r w:rsidRPr="00431DCC">
        <w:rPr>
          <w:sz w:val="20"/>
          <w:szCs w:val="20"/>
          <w:lang w:val="x-none"/>
        </w:rPr>
        <w:t>(standard CR 80).</w:t>
      </w:r>
      <w:r w:rsidRPr="00431DCC">
        <w:rPr>
          <w:color w:val="000000"/>
          <w:sz w:val="20"/>
          <w:szCs w:val="20"/>
        </w:rPr>
        <w:t xml:space="preserve"> </w:t>
      </w:r>
    </w:p>
    <w:p w:rsidR="00263066" w:rsidRPr="00431DCC" w:rsidRDefault="00263066" w:rsidP="00125232">
      <w:pPr>
        <w:pStyle w:val="Odstavek"/>
        <w:spacing w:line="288" w:lineRule="auto"/>
        <w:ind w:firstLine="0"/>
        <w:rPr>
          <w:color w:val="000000"/>
          <w:sz w:val="20"/>
          <w:szCs w:val="20"/>
        </w:rPr>
      </w:pPr>
      <w:r>
        <w:rPr>
          <w:color w:val="000000"/>
          <w:sz w:val="20"/>
          <w:szCs w:val="20"/>
        </w:rPr>
        <w:t xml:space="preserve">(2) </w:t>
      </w:r>
      <w:r w:rsidRPr="00431DCC">
        <w:rPr>
          <w:color w:val="000000"/>
          <w:sz w:val="20"/>
          <w:szCs w:val="20"/>
        </w:rPr>
        <w:t xml:space="preserve">Na eni strani izkaznice so: fotografija imetnika izkaznice (kot je potrebna za osebni dokument), datum izdaje izkaznice, registrska številka, grb Republike Slovenije ter besedilo: "REPUBLIKA SLOVENIJA DRŽAVNO ODVETNIŠTVO". V novi vrstici je besedilo: "Ministrstvo za pravosodje potrjuje, da je..........(osebno ime imetnika kartice) kandidat za državnega odvetnika Državnega </w:t>
      </w:r>
      <w:r w:rsidRPr="00431DCC">
        <w:rPr>
          <w:color w:val="000000"/>
          <w:sz w:val="20"/>
          <w:szCs w:val="20"/>
        </w:rPr>
        <w:lastRenderedPageBreak/>
        <w:t xml:space="preserve">odvetništva (sedeža ali zunanjega oddelka v …........)", žig ter podpis ministra(-ice), pristojnega za pravosodje (obrazec št. 3). </w:t>
      </w:r>
    </w:p>
    <w:p w:rsidR="00263066" w:rsidRPr="00431DCC" w:rsidRDefault="00263066" w:rsidP="00125232">
      <w:pPr>
        <w:pStyle w:val="Odstavek"/>
        <w:spacing w:line="288" w:lineRule="auto"/>
        <w:ind w:firstLine="0"/>
        <w:rPr>
          <w:sz w:val="20"/>
          <w:szCs w:val="20"/>
        </w:rPr>
      </w:pPr>
      <w:r>
        <w:rPr>
          <w:sz w:val="20"/>
          <w:szCs w:val="20"/>
        </w:rPr>
        <w:t xml:space="preserve">(3) </w:t>
      </w:r>
      <w:r w:rsidRPr="00431DCC">
        <w:rPr>
          <w:sz w:val="20"/>
          <w:szCs w:val="20"/>
        </w:rPr>
        <w:t xml:space="preserve">Na drugi strani izkaznice je grb Republike Slovenije in napis "REPUBLIKA SLOVENIJA DRŽAVNO ODVETNIŠTVO". Pod tem napisom je na sredini napis "SLUŽBENA IZKAZNICA". </w:t>
      </w:r>
      <w:r w:rsidRPr="00431DCC">
        <w:rPr>
          <w:sz w:val="20"/>
          <w:szCs w:val="20"/>
          <w:lang w:val="x-none"/>
        </w:rPr>
        <w:t>V spodnjem desnem kotu je napis: »Izdajatelj: Ministrstvo za pravosodje«</w:t>
      </w:r>
      <w:r w:rsidRPr="00431DCC">
        <w:rPr>
          <w:sz w:val="20"/>
          <w:szCs w:val="20"/>
        </w:rPr>
        <w:t xml:space="preserve"> (obrazec št. 4).</w:t>
      </w:r>
    </w:p>
    <w:p w:rsidR="00263066" w:rsidRPr="00431DCC" w:rsidRDefault="00263066" w:rsidP="00125232">
      <w:pPr>
        <w:pStyle w:val="len0"/>
        <w:spacing w:line="288" w:lineRule="auto"/>
        <w:rPr>
          <w:sz w:val="20"/>
          <w:szCs w:val="20"/>
        </w:rPr>
      </w:pPr>
      <w:r w:rsidRPr="00431DCC">
        <w:rPr>
          <w:sz w:val="20"/>
          <w:szCs w:val="20"/>
        </w:rPr>
        <w:t>4. člen</w:t>
      </w:r>
    </w:p>
    <w:p w:rsidR="00263066" w:rsidRPr="00431DCC" w:rsidRDefault="00263066" w:rsidP="00125232">
      <w:pPr>
        <w:pStyle w:val="Odstavek"/>
        <w:spacing w:line="288" w:lineRule="auto"/>
        <w:ind w:firstLine="0"/>
        <w:rPr>
          <w:sz w:val="20"/>
          <w:szCs w:val="20"/>
        </w:rPr>
      </w:pPr>
      <w:r>
        <w:rPr>
          <w:sz w:val="20"/>
          <w:szCs w:val="20"/>
        </w:rPr>
        <w:t xml:space="preserve">(1) </w:t>
      </w:r>
      <w:r w:rsidRPr="00431DCC">
        <w:rPr>
          <w:sz w:val="20"/>
          <w:szCs w:val="20"/>
        </w:rPr>
        <w:t xml:space="preserve">Ministrstvo, pristojno za pravosodje (v nadaljnjem besedilu: ministrstvo), izdaja službene izkaznice in izvaja administrativno tehnične zadeve v zvezi z izdajanjem in uničevanjem službenih izkaznic iz 2. in 3. člena tega pravilnika. </w:t>
      </w:r>
    </w:p>
    <w:p w:rsidR="00263066" w:rsidRPr="00431DCC" w:rsidRDefault="00263066" w:rsidP="00125232">
      <w:pPr>
        <w:pStyle w:val="Odstavek"/>
        <w:spacing w:line="288" w:lineRule="auto"/>
        <w:ind w:firstLine="0"/>
        <w:rPr>
          <w:sz w:val="20"/>
          <w:szCs w:val="20"/>
        </w:rPr>
      </w:pPr>
      <w:r>
        <w:rPr>
          <w:sz w:val="20"/>
          <w:szCs w:val="20"/>
        </w:rPr>
        <w:t xml:space="preserve">(2) </w:t>
      </w:r>
      <w:r w:rsidRPr="00431DCC">
        <w:rPr>
          <w:sz w:val="20"/>
          <w:szCs w:val="20"/>
        </w:rPr>
        <w:t xml:space="preserve">Ministrstvo o izdanih službenih izkaznicah iz 2. in 3. člena tega pravilnika vodi evidenco. Za posamezno izkaznico se v evidenco vpisujejo naslednji podatki: </w:t>
      </w:r>
    </w:p>
    <w:p w:rsidR="00263066" w:rsidRPr="00431DCC" w:rsidRDefault="00263066" w:rsidP="00125232">
      <w:pPr>
        <w:pStyle w:val="Alineazaodstavkom"/>
        <w:numPr>
          <w:ilvl w:val="0"/>
          <w:numId w:val="15"/>
        </w:numPr>
        <w:overflowPunct/>
        <w:autoSpaceDE/>
        <w:autoSpaceDN/>
        <w:adjustRightInd/>
        <w:spacing w:line="288" w:lineRule="auto"/>
        <w:textAlignment w:val="auto"/>
        <w:rPr>
          <w:sz w:val="20"/>
          <w:szCs w:val="20"/>
        </w:rPr>
      </w:pPr>
      <w:r w:rsidRPr="00431DCC">
        <w:rPr>
          <w:sz w:val="20"/>
          <w:szCs w:val="20"/>
        </w:rPr>
        <w:t xml:space="preserve">osebno ime imetnika izkaznice, </w:t>
      </w:r>
    </w:p>
    <w:p w:rsidR="00263066" w:rsidRPr="00431DCC" w:rsidRDefault="00263066" w:rsidP="00125232">
      <w:pPr>
        <w:pStyle w:val="Alineazaodstavkom"/>
        <w:numPr>
          <w:ilvl w:val="0"/>
          <w:numId w:val="15"/>
        </w:numPr>
        <w:overflowPunct/>
        <w:autoSpaceDE/>
        <w:autoSpaceDN/>
        <w:adjustRightInd/>
        <w:spacing w:line="288" w:lineRule="auto"/>
        <w:textAlignment w:val="auto"/>
        <w:rPr>
          <w:sz w:val="20"/>
          <w:szCs w:val="20"/>
        </w:rPr>
      </w:pPr>
      <w:r w:rsidRPr="00431DCC">
        <w:rPr>
          <w:sz w:val="20"/>
          <w:szCs w:val="20"/>
        </w:rPr>
        <w:t xml:space="preserve">registrska številka izkaznice, </w:t>
      </w:r>
    </w:p>
    <w:p w:rsidR="00263066" w:rsidRPr="00431DCC" w:rsidRDefault="00263066" w:rsidP="00125232">
      <w:pPr>
        <w:pStyle w:val="Alineazaodstavkom"/>
        <w:numPr>
          <w:ilvl w:val="0"/>
          <w:numId w:val="15"/>
        </w:numPr>
        <w:overflowPunct/>
        <w:autoSpaceDE/>
        <w:autoSpaceDN/>
        <w:adjustRightInd/>
        <w:spacing w:line="288" w:lineRule="auto"/>
        <w:textAlignment w:val="auto"/>
        <w:rPr>
          <w:sz w:val="20"/>
          <w:szCs w:val="20"/>
        </w:rPr>
      </w:pPr>
      <w:r w:rsidRPr="00431DCC">
        <w:rPr>
          <w:sz w:val="20"/>
          <w:szCs w:val="20"/>
        </w:rPr>
        <w:t xml:space="preserve">datum izdaje, </w:t>
      </w:r>
    </w:p>
    <w:p w:rsidR="00263066" w:rsidRPr="00431DCC" w:rsidRDefault="00263066" w:rsidP="00125232">
      <w:pPr>
        <w:pStyle w:val="Alineazaodstavkom"/>
        <w:numPr>
          <w:ilvl w:val="0"/>
          <w:numId w:val="15"/>
        </w:numPr>
        <w:overflowPunct/>
        <w:autoSpaceDE/>
        <w:autoSpaceDN/>
        <w:adjustRightInd/>
        <w:spacing w:line="288" w:lineRule="auto"/>
        <w:textAlignment w:val="auto"/>
        <w:rPr>
          <w:sz w:val="20"/>
          <w:szCs w:val="20"/>
        </w:rPr>
      </w:pPr>
      <w:r w:rsidRPr="00431DCC">
        <w:rPr>
          <w:sz w:val="20"/>
          <w:szCs w:val="20"/>
        </w:rPr>
        <w:t xml:space="preserve">datum prenehanja veljavnosti oziroma nadomestitve izkaznice in razlog za prenehanje veljavnosti oziroma nadomestitev izkaznice, </w:t>
      </w:r>
    </w:p>
    <w:p w:rsidR="00263066" w:rsidRPr="00431DCC" w:rsidRDefault="00263066" w:rsidP="00125232">
      <w:pPr>
        <w:pStyle w:val="Alineazaodstavkom"/>
        <w:numPr>
          <w:ilvl w:val="0"/>
          <w:numId w:val="15"/>
        </w:numPr>
        <w:overflowPunct/>
        <w:autoSpaceDE/>
        <w:autoSpaceDN/>
        <w:adjustRightInd/>
        <w:spacing w:line="288" w:lineRule="auto"/>
        <w:textAlignment w:val="auto"/>
        <w:rPr>
          <w:sz w:val="20"/>
          <w:szCs w:val="20"/>
        </w:rPr>
      </w:pPr>
      <w:r w:rsidRPr="00431DCC">
        <w:rPr>
          <w:sz w:val="20"/>
          <w:szCs w:val="20"/>
        </w:rPr>
        <w:t xml:space="preserve">datum uničenja in razlog za uničenje izkaznice. </w:t>
      </w:r>
    </w:p>
    <w:p w:rsidR="00263066" w:rsidRPr="00431DCC" w:rsidRDefault="00263066" w:rsidP="00125232">
      <w:pPr>
        <w:pStyle w:val="Odstavek"/>
        <w:spacing w:line="288" w:lineRule="auto"/>
        <w:ind w:firstLine="0"/>
        <w:rPr>
          <w:sz w:val="20"/>
          <w:szCs w:val="20"/>
        </w:rPr>
      </w:pPr>
      <w:r>
        <w:rPr>
          <w:sz w:val="20"/>
          <w:szCs w:val="20"/>
        </w:rPr>
        <w:t xml:space="preserve">(3) </w:t>
      </w:r>
      <w:r w:rsidRPr="00431DCC">
        <w:rPr>
          <w:sz w:val="20"/>
          <w:szCs w:val="20"/>
        </w:rPr>
        <w:t>Državno odvetništvo je dolžno ministrstvo redno in tekoče obveščati o podatkih iz prejšnjega odstavka.</w:t>
      </w:r>
    </w:p>
    <w:p w:rsidR="00263066" w:rsidRPr="00431DCC" w:rsidRDefault="00263066" w:rsidP="00125232">
      <w:pPr>
        <w:pStyle w:val="len0"/>
        <w:spacing w:line="288" w:lineRule="auto"/>
        <w:rPr>
          <w:sz w:val="20"/>
          <w:szCs w:val="20"/>
        </w:rPr>
      </w:pPr>
      <w:r w:rsidRPr="00431DCC">
        <w:rPr>
          <w:sz w:val="20"/>
          <w:szCs w:val="20"/>
        </w:rPr>
        <w:t>5. člen</w:t>
      </w:r>
    </w:p>
    <w:p w:rsidR="00263066" w:rsidRPr="00431DCC" w:rsidRDefault="00263066" w:rsidP="00125232">
      <w:pPr>
        <w:pStyle w:val="Odstavek"/>
        <w:spacing w:line="288" w:lineRule="auto"/>
        <w:ind w:firstLine="0"/>
        <w:rPr>
          <w:sz w:val="20"/>
          <w:szCs w:val="20"/>
        </w:rPr>
      </w:pPr>
      <w:r>
        <w:rPr>
          <w:sz w:val="20"/>
          <w:szCs w:val="20"/>
        </w:rPr>
        <w:t xml:space="preserve">(1) </w:t>
      </w:r>
      <w:r w:rsidRPr="00431DCC">
        <w:rPr>
          <w:sz w:val="20"/>
          <w:szCs w:val="20"/>
        </w:rPr>
        <w:t xml:space="preserve">Če imetnik izkaznico izgubi ali kako drugače ostane </w:t>
      </w:r>
      <w:hyperlink r:id="rId13" w:tooltip="Click to Continue &gt; by websave" w:history="1">
        <w:r w:rsidRPr="00431DCC">
          <w:rPr>
            <w:sz w:val="20"/>
            <w:szCs w:val="20"/>
          </w:rPr>
          <w:t>brez</w:t>
        </w:r>
      </w:hyperlink>
      <w:r w:rsidRPr="00431DCC">
        <w:rPr>
          <w:sz w:val="20"/>
          <w:szCs w:val="20"/>
        </w:rPr>
        <w:t xml:space="preserve"> nje ali je poškodovana, mora o tem nemudoma obvestiti ministrstvo. Ministrstvo upravičencu na njegove stroške izda novo izkaznico pod novo registrsko številko. Naknadno najdena izkaznica, ki je bila izgubljena, oziroma poškodovana izkaznica se uniči. </w:t>
      </w:r>
    </w:p>
    <w:p w:rsidR="00263066" w:rsidRPr="00431DCC" w:rsidRDefault="00263066" w:rsidP="00125232">
      <w:pPr>
        <w:pStyle w:val="Odstavek"/>
        <w:spacing w:line="288" w:lineRule="auto"/>
        <w:ind w:firstLine="0"/>
        <w:rPr>
          <w:sz w:val="20"/>
          <w:szCs w:val="20"/>
        </w:rPr>
      </w:pPr>
      <w:r>
        <w:rPr>
          <w:sz w:val="20"/>
          <w:szCs w:val="20"/>
        </w:rPr>
        <w:t xml:space="preserve">(2) </w:t>
      </w:r>
      <w:r w:rsidRPr="00431DCC">
        <w:rPr>
          <w:sz w:val="20"/>
          <w:szCs w:val="20"/>
        </w:rPr>
        <w:t xml:space="preserve">Če prenehajo razlogi, na podlagi katerih je bila izkaznica izdana, mora imetnik ali njegov bližnji izkaznico takoj vrniti ministrstvu. Vrnjena izkaznica se uniči. Uničenje izkaznice se opravi komisijsko. Komisijo v sestavi predsednika komisije in dveh članov izmed delavcev ministrstva imenuje </w:t>
      </w:r>
      <w:r w:rsidRPr="00431DCC">
        <w:rPr>
          <w:color w:val="000000"/>
          <w:sz w:val="20"/>
          <w:szCs w:val="20"/>
        </w:rPr>
        <w:t>minister, pristojen</w:t>
      </w:r>
      <w:r w:rsidRPr="00431DCC">
        <w:rPr>
          <w:sz w:val="20"/>
          <w:szCs w:val="20"/>
        </w:rPr>
        <w:t xml:space="preserve"> za pravosodje. O uničenju izkaznice komisija sestavi zapisnik.</w:t>
      </w:r>
    </w:p>
    <w:p w:rsidR="00263066" w:rsidRPr="00431DCC" w:rsidRDefault="00263066" w:rsidP="00125232">
      <w:pPr>
        <w:pStyle w:val="len0"/>
        <w:spacing w:line="288" w:lineRule="auto"/>
        <w:rPr>
          <w:sz w:val="20"/>
          <w:szCs w:val="20"/>
        </w:rPr>
      </w:pPr>
      <w:r w:rsidRPr="00431DCC">
        <w:rPr>
          <w:sz w:val="20"/>
          <w:szCs w:val="20"/>
        </w:rPr>
        <w:t>6. člen</w:t>
      </w:r>
    </w:p>
    <w:p w:rsidR="00263066" w:rsidRPr="00431DCC" w:rsidRDefault="00263066" w:rsidP="00125232">
      <w:pPr>
        <w:pStyle w:val="Odstavek"/>
        <w:spacing w:line="288" w:lineRule="auto"/>
        <w:ind w:firstLine="0"/>
        <w:rPr>
          <w:sz w:val="20"/>
          <w:szCs w:val="20"/>
        </w:rPr>
      </w:pPr>
      <w:r w:rsidRPr="00431DCC">
        <w:rPr>
          <w:sz w:val="20"/>
          <w:szCs w:val="20"/>
        </w:rPr>
        <w:t>Obrazci iz 2. in 3. člena tega pravilnika so sestavni del tega pravilnika in so objavljeni skupaj z njim.</w:t>
      </w:r>
    </w:p>
    <w:p w:rsidR="00263066" w:rsidRPr="00431DCC" w:rsidRDefault="00263066" w:rsidP="00125232">
      <w:pPr>
        <w:pStyle w:val="len0"/>
        <w:spacing w:line="288" w:lineRule="auto"/>
        <w:rPr>
          <w:sz w:val="20"/>
          <w:szCs w:val="20"/>
        </w:rPr>
      </w:pPr>
      <w:r w:rsidRPr="00431DCC">
        <w:rPr>
          <w:sz w:val="20"/>
          <w:szCs w:val="20"/>
        </w:rPr>
        <w:t>7. člen</w:t>
      </w:r>
    </w:p>
    <w:p w:rsidR="00263066" w:rsidRPr="00431DCC" w:rsidRDefault="00263066" w:rsidP="00125232">
      <w:pPr>
        <w:pStyle w:val="Odstavek"/>
        <w:spacing w:line="288" w:lineRule="auto"/>
        <w:ind w:firstLine="0"/>
        <w:rPr>
          <w:sz w:val="20"/>
          <w:szCs w:val="20"/>
        </w:rPr>
      </w:pPr>
      <w:r w:rsidRPr="00431DCC">
        <w:rPr>
          <w:sz w:val="20"/>
          <w:szCs w:val="20"/>
        </w:rPr>
        <w:t xml:space="preserve">Ta pravilnik začne </w:t>
      </w:r>
      <w:r w:rsidRPr="00431DCC">
        <w:rPr>
          <w:color w:val="000000"/>
          <w:sz w:val="20"/>
          <w:szCs w:val="20"/>
        </w:rPr>
        <w:t>veljati petnajsti</w:t>
      </w:r>
      <w:r w:rsidRPr="00431DCC">
        <w:rPr>
          <w:color w:val="FF0000"/>
          <w:sz w:val="20"/>
          <w:szCs w:val="20"/>
        </w:rPr>
        <w:t xml:space="preserve"> </w:t>
      </w:r>
      <w:r w:rsidRPr="00431DCC">
        <w:rPr>
          <w:sz w:val="20"/>
          <w:szCs w:val="20"/>
        </w:rPr>
        <w:t>dan po objavi v Uradnem listu Republike Slovenije.</w:t>
      </w:r>
    </w:p>
    <w:p w:rsidR="00263066" w:rsidRPr="00431DCC" w:rsidRDefault="00263066" w:rsidP="00125232">
      <w:pPr>
        <w:pStyle w:val="tevilkanakoncupredpisa"/>
        <w:spacing w:line="288" w:lineRule="auto"/>
        <w:rPr>
          <w:sz w:val="20"/>
          <w:szCs w:val="20"/>
          <w:lang w:val="sl-SI"/>
        </w:rPr>
      </w:pPr>
      <w:r w:rsidRPr="00431DCC">
        <w:rPr>
          <w:sz w:val="20"/>
          <w:szCs w:val="20"/>
        </w:rPr>
        <w:t xml:space="preserve">Št. </w:t>
      </w:r>
      <w:r w:rsidRPr="00431DCC">
        <w:rPr>
          <w:sz w:val="20"/>
          <w:szCs w:val="20"/>
          <w:lang w:val="sl-SI"/>
        </w:rPr>
        <w:t>…</w:t>
      </w:r>
    </w:p>
    <w:p w:rsidR="00263066" w:rsidRPr="00431DCC" w:rsidRDefault="00263066" w:rsidP="00125232">
      <w:pPr>
        <w:pStyle w:val="Datumsprejetja"/>
        <w:spacing w:line="288" w:lineRule="auto"/>
        <w:rPr>
          <w:sz w:val="20"/>
          <w:szCs w:val="20"/>
          <w:lang w:val="sl-SI"/>
        </w:rPr>
      </w:pPr>
      <w:r w:rsidRPr="00431DCC">
        <w:rPr>
          <w:sz w:val="20"/>
          <w:szCs w:val="20"/>
        </w:rPr>
        <w:lastRenderedPageBreak/>
        <w:t xml:space="preserve">Ljubljana, dne </w:t>
      </w:r>
      <w:r w:rsidRPr="00431DCC">
        <w:rPr>
          <w:sz w:val="20"/>
          <w:szCs w:val="20"/>
          <w:lang w:val="sl-SI"/>
        </w:rPr>
        <w:t>…</w:t>
      </w:r>
    </w:p>
    <w:p w:rsidR="00263066" w:rsidRPr="00431DCC" w:rsidRDefault="00263066" w:rsidP="00125232">
      <w:pPr>
        <w:pStyle w:val="EVA"/>
        <w:spacing w:line="288" w:lineRule="auto"/>
        <w:rPr>
          <w:sz w:val="20"/>
          <w:szCs w:val="20"/>
          <w:lang w:val="sl-SI"/>
        </w:rPr>
      </w:pPr>
      <w:r w:rsidRPr="00431DCC">
        <w:rPr>
          <w:sz w:val="20"/>
          <w:szCs w:val="20"/>
        </w:rPr>
        <w:t xml:space="preserve">EVA </w:t>
      </w:r>
      <w:r w:rsidRPr="00431DCC">
        <w:rPr>
          <w:sz w:val="20"/>
          <w:szCs w:val="20"/>
          <w:lang w:val="sl-SI"/>
        </w:rPr>
        <w:t>…</w:t>
      </w:r>
    </w:p>
    <w:p w:rsidR="00263066" w:rsidRPr="00431DCC" w:rsidRDefault="00263066" w:rsidP="00125232">
      <w:pPr>
        <w:pStyle w:val="Podpisnik"/>
        <w:spacing w:line="288" w:lineRule="auto"/>
        <w:rPr>
          <w:sz w:val="20"/>
          <w:szCs w:val="20"/>
        </w:rPr>
      </w:pPr>
      <w:r w:rsidRPr="00431DCC">
        <w:rPr>
          <w:b/>
          <w:sz w:val="20"/>
          <w:szCs w:val="20"/>
        </w:rPr>
        <w:t xml:space="preserve">mag. Goran Klemenčič </w:t>
      </w:r>
      <w:r w:rsidRPr="00431DCC">
        <w:rPr>
          <w:sz w:val="20"/>
          <w:szCs w:val="20"/>
        </w:rPr>
        <w:t>l. r.</w:t>
      </w:r>
    </w:p>
    <w:p w:rsidR="00263066" w:rsidRPr="00431DCC" w:rsidRDefault="00263066" w:rsidP="00125232">
      <w:pPr>
        <w:pStyle w:val="Podpisnik"/>
        <w:spacing w:line="288" w:lineRule="auto"/>
        <w:rPr>
          <w:sz w:val="20"/>
          <w:szCs w:val="20"/>
        </w:rPr>
      </w:pPr>
      <w:r w:rsidRPr="00431DCC">
        <w:rPr>
          <w:sz w:val="20"/>
          <w:szCs w:val="20"/>
        </w:rPr>
        <w:t>Minister</w:t>
      </w:r>
    </w:p>
    <w:p w:rsidR="00263066" w:rsidRDefault="00263066" w:rsidP="00125232">
      <w:pPr>
        <w:pStyle w:val="Podpisnik"/>
        <w:spacing w:line="288" w:lineRule="auto"/>
        <w:rPr>
          <w:sz w:val="20"/>
          <w:szCs w:val="20"/>
        </w:rPr>
      </w:pPr>
      <w:r w:rsidRPr="00431DCC">
        <w:rPr>
          <w:sz w:val="20"/>
          <w:szCs w:val="20"/>
        </w:rPr>
        <w:t>za pravosodje</w:t>
      </w:r>
    </w:p>
    <w:p w:rsidR="00263066" w:rsidRDefault="00263066" w:rsidP="00125232">
      <w:pPr>
        <w:pStyle w:val="Podpisnik"/>
        <w:spacing w:line="288" w:lineRule="auto"/>
        <w:rPr>
          <w:sz w:val="20"/>
          <w:szCs w:val="20"/>
        </w:rPr>
      </w:pPr>
    </w:p>
    <w:p w:rsidR="00263066" w:rsidRPr="00F0053D" w:rsidRDefault="00263066" w:rsidP="00125232">
      <w:pPr>
        <w:spacing w:line="288" w:lineRule="auto"/>
        <w:rPr>
          <w:rFonts w:cs="Arial"/>
          <w:b/>
          <w:szCs w:val="20"/>
          <w:lang w:val="pl-PL"/>
        </w:rPr>
      </w:pPr>
      <w:r w:rsidRPr="00F0053D">
        <w:rPr>
          <w:rFonts w:cs="Arial"/>
          <w:b/>
          <w:szCs w:val="20"/>
          <w:lang w:val="pl-PL"/>
        </w:rPr>
        <w:t>Obrazec št. 1</w:t>
      </w:r>
    </w:p>
    <w:p w:rsidR="00263066" w:rsidRPr="00F0053D" w:rsidRDefault="00263066" w:rsidP="00125232">
      <w:pPr>
        <w:spacing w:line="288" w:lineRule="auto"/>
        <w:rPr>
          <w:rFonts w:cs="Arial"/>
          <w:szCs w:val="20"/>
          <w:lang w:val="pl-PL"/>
        </w:rPr>
      </w:pPr>
    </w:p>
    <w:p w:rsidR="00263066" w:rsidRPr="00901090" w:rsidRDefault="00263066" w:rsidP="00263066">
      <w:pPr>
        <w:rPr>
          <w:rFonts w:cs="Arial"/>
          <w:szCs w:val="20"/>
        </w:rPr>
      </w:pPr>
      <w:r w:rsidRPr="00F0053D">
        <w:rPr>
          <w:rFonts w:cs="Arial"/>
          <w:szCs w:val="20"/>
          <w:lang w:val="pl-PL"/>
        </w:rPr>
        <w:t xml:space="preserve"> </w:t>
      </w:r>
      <w:r>
        <w:rPr>
          <w:rFonts w:ascii="Calibri" w:eastAsia="Calibri" w:hAnsi="Calibri" w:cs="Calibri"/>
          <w:noProof/>
          <w:lang w:val="sl-SI" w:eastAsia="sl-SI"/>
        </w:rPr>
        <mc:AlternateContent>
          <mc:Choice Requires="wpg">
            <w:drawing>
              <wp:inline distT="0" distB="0" distL="0" distR="0" wp14:anchorId="490BC1E0" wp14:editId="631985BD">
                <wp:extent cx="3096260" cy="1732607"/>
                <wp:effectExtent l="0" t="0" r="27940" b="20320"/>
                <wp:docPr id="3" name="Group 410"/>
                <wp:cNvGraphicFramePr/>
                <a:graphic xmlns:a="http://schemas.openxmlformats.org/drawingml/2006/main">
                  <a:graphicData uri="http://schemas.microsoft.com/office/word/2010/wordprocessingGroup">
                    <wpg:wgp>
                      <wpg:cNvGrpSpPr/>
                      <wpg:grpSpPr>
                        <a:xfrm>
                          <a:off x="0" y="0"/>
                          <a:ext cx="3096260" cy="1732607"/>
                          <a:chOff x="0" y="0"/>
                          <a:chExt cx="3096260" cy="1732607"/>
                        </a:xfrm>
                      </wpg:grpSpPr>
                      <pic:pic xmlns:pic="http://schemas.openxmlformats.org/drawingml/2006/picture">
                        <pic:nvPicPr>
                          <pic:cNvPr id="4" name="Picture 7"/>
                          <pic:cNvPicPr/>
                        </pic:nvPicPr>
                        <pic:blipFill>
                          <a:blip r:embed="rId14"/>
                          <a:stretch>
                            <a:fillRect/>
                          </a:stretch>
                        </pic:blipFill>
                        <pic:spPr>
                          <a:xfrm flipV="1">
                            <a:off x="317861" y="126464"/>
                            <a:ext cx="283722" cy="372424"/>
                          </a:xfrm>
                          <a:prstGeom prst="rect">
                            <a:avLst/>
                          </a:prstGeom>
                        </pic:spPr>
                      </pic:pic>
                      <wps:wsp>
                        <wps:cNvPr id="5" name="Rectangle 11"/>
                        <wps:cNvSpPr/>
                        <wps:spPr>
                          <a:xfrm>
                            <a:off x="1091225" y="336247"/>
                            <a:ext cx="1637425" cy="162649"/>
                          </a:xfrm>
                          <a:prstGeom prst="rect">
                            <a:avLst/>
                          </a:prstGeom>
                          <a:ln>
                            <a:noFill/>
                          </a:ln>
                        </wps:spPr>
                        <wps:txbx>
                          <w:txbxContent>
                            <w:p w:rsidR="00263066" w:rsidRPr="00E64054" w:rsidRDefault="00263066" w:rsidP="00263066">
                              <w:pPr>
                                <w:rPr>
                                  <w:rFonts w:cs="Arial"/>
                                  <w:sz w:val="12"/>
                                  <w:szCs w:val="12"/>
                                </w:rPr>
                              </w:pPr>
                            </w:p>
                          </w:txbxContent>
                        </wps:txbx>
                        <wps:bodyPr horzOverflow="overflow" vert="horz" lIns="0" tIns="0" rIns="0" bIns="0" rtlCol="0">
                          <a:noAutofit/>
                        </wps:bodyPr>
                      </wps:wsp>
                      <wps:wsp>
                        <wps:cNvPr id="6" name="Rectangle 12"/>
                        <wps:cNvSpPr/>
                        <wps:spPr>
                          <a:xfrm>
                            <a:off x="1901444" y="462535"/>
                            <a:ext cx="28157" cy="113001"/>
                          </a:xfrm>
                          <a:prstGeom prst="rect">
                            <a:avLst/>
                          </a:prstGeom>
                          <a:ln>
                            <a:noFill/>
                          </a:ln>
                        </wps:spPr>
                        <wps:txbx>
                          <w:txbxContent>
                            <w:p w:rsidR="00263066" w:rsidRDefault="00263066" w:rsidP="00263066">
                              <w:r>
                                <w:rPr>
                                  <w:rFonts w:eastAsia="Arial" w:cs="Arial"/>
                                  <w:sz w:val="12"/>
                                </w:rPr>
                                <w:t xml:space="preserve"> </w:t>
                              </w:r>
                            </w:p>
                          </w:txbxContent>
                        </wps:txbx>
                        <wps:bodyPr horzOverflow="overflow" vert="horz" lIns="0" tIns="0" rIns="0" bIns="0" rtlCol="0">
                          <a:noAutofit/>
                        </wps:bodyPr>
                      </wps:wsp>
                      <wps:wsp>
                        <wps:cNvPr id="7" name="Rectangle 13"/>
                        <wps:cNvSpPr/>
                        <wps:spPr>
                          <a:xfrm>
                            <a:off x="1176084" y="525724"/>
                            <a:ext cx="1374902" cy="125514"/>
                          </a:xfrm>
                          <a:prstGeom prst="rect">
                            <a:avLst/>
                          </a:prstGeom>
                          <a:ln>
                            <a:noFill/>
                          </a:ln>
                        </wps:spPr>
                        <wps:txbx>
                          <w:txbxContent>
                            <w:p w:rsidR="00263066" w:rsidRPr="00F0053D" w:rsidRDefault="00263066" w:rsidP="00263066">
                              <w:pPr>
                                <w:rPr>
                                  <w:rFonts w:cs="Arial"/>
                                  <w:sz w:val="12"/>
                                  <w:szCs w:val="12"/>
                                  <w:lang w:val="pl-PL"/>
                                </w:rPr>
                              </w:pPr>
                              <w:r w:rsidRPr="00F0053D">
                                <w:rPr>
                                  <w:rFonts w:cs="Arial"/>
                                  <w:sz w:val="12"/>
                                  <w:szCs w:val="12"/>
                                  <w:lang w:val="pl-PL"/>
                                </w:rPr>
                                <w:t>Ministrstvo za pravosodje potrjuje, da je</w:t>
                              </w:r>
                            </w:p>
                          </w:txbxContent>
                        </wps:txbx>
                        <wps:bodyPr horzOverflow="overflow" vert="horz" lIns="0" tIns="0" rIns="0" bIns="0" rtlCol="0">
                          <a:noAutofit/>
                        </wps:bodyPr>
                      </wps:wsp>
                      <wps:wsp>
                        <wps:cNvPr id="8" name="Rectangle 14"/>
                        <wps:cNvSpPr/>
                        <wps:spPr>
                          <a:xfrm>
                            <a:off x="1982216" y="462535"/>
                            <a:ext cx="28157" cy="113001"/>
                          </a:xfrm>
                          <a:prstGeom prst="rect">
                            <a:avLst/>
                          </a:prstGeom>
                          <a:ln>
                            <a:noFill/>
                          </a:ln>
                        </wps:spPr>
                        <wps:txbx>
                          <w:txbxContent>
                            <w:p w:rsidR="00263066" w:rsidRDefault="00263066" w:rsidP="00263066">
                              <w:r>
                                <w:rPr>
                                  <w:rFonts w:eastAsia="Arial" w:cs="Arial"/>
                                  <w:sz w:val="12"/>
                                </w:rPr>
                                <w:t xml:space="preserve"> </w:t>
                              </w:r>
                            </w:p>
                          </w:txbxContent>
                        </wps:txbx>
                        <wps:bodyPr horzOverflow="overflow" vert="horz" lIns="0" tIns="0" rIns="0" bIns="0" rtlCol="0">
                          <a:noAutofit/>
                        </wps:bodyPr>
                      </wps:wsp>
                      <wps:wsp>
                        <wps:cNvPr id="9" name="Rectangle 15"/>
                        <wps:cNvSpPr/>
                        <wps:spPr>
                          <a:xfrm>
                            <a:off x="945515" y="549631"/>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10" name="Rectangle 16"/>
                        <wps:cNvSpPr/>
                        <wps:spPr>
                          <a:xfrm>
                            <a:off x="1041990" y="694179"/>
                            <a:ext cx="1718609" cy="113001"/>
                          </a:xfrm>
                          <a:prstGeom prst="rect">
                            <a:avLst/>
                          </a:prstGeom>
                          <a:ln>
                            <a:noFill/>
                          </a:ln>
                        </wps:spPr>
                        <wps:txbx>
                          <w:txbxContent>
                            <w:p w:rsidR="00263066" w:rsidRDefault="00263066" w:rsidP="00263066">
                              <w:r>
                                <w:rPr>
                                  <w:rFonts w:eastAsia="Arial" w:cs="Arial"/>
                                  <w:sz w:val="12"/>
                                </w:rPr>
                                <w:t>..........................................................................</w:t>
                              </w:r>
                            </w:p>
                          </w:txbxContent>
                        </wps:txbx>
                        <wps:bodyPr horzOverflow="overflow" vert="horz" lIns="0" tIns="0" rIns="0" bIns="0" rtlCol="0">
                          <a:noAutofit/>
                        </wps:bodyPr>
                      </wps:wsp>
                      <wps:wsp>
                        <wps:cNvPr id="11" name="Rectangle 18"/>
                        <wps:cNvSpPr/>
                        <wps:spPr>
                          <a:xfrm>
                            <a:off x="1840103" y="747522"/>
                            <a:ext cx="28157" cy="113001"/>
                          </a:xfrm>
                          <a:prstGeom prst="rect">
                            <a:avLst/>
                          </a:prstGeom>
                          <a:ln>
                            <a:noFill/>
                          </a:ln>
                        </wps:spPr>
                        <wps:txbx>
                          <w:txbxContent>
                            <w:p w:rsidR="00263066" w:rsidRDefault="00263066" w:rsidP="00263066">
                              <w:r>
                                <w:rPr>
                                  <w:rFonts w:eastAsia="Arial" w:cs="Arial"/>
                                  <w:sz w:val="12"/>
                                </w:rPr>
                                <w:t xml:space="preserve"> </w:t>
                              </w:r>
                            </w:p>
                          </w:txbxContent>
                        </wps:txbx>
                        <wps:bodyPr horzOverflow="overflow" vert="horz" lIns="0" tIns="0" rIns="0" bIns="0" rtlCol="0">
                          <a:noAutofit/>
                        </wps:bodyPr>
                      </wps:wsp>
                      <wps:wsp>
                        <wps:cNvPr id="12" name="Rectangle 20"/>
                        <wps:cNvSpPr/>
                        <wps:spPr>
                          <a:xfrm>
                            <a:off x="1622354" y="774093"/>
                            <a:ext cx="412821" cy="72441"/>
                          </a:xfrm>
                          <a:prstGeom prst="rect">
                            <a:avLst/>
                          </a:prstGeom>
                          <a:ln>
                            <a:noFill/>
                          </a:ln>
                        </wps:spPr>
                        <wps:txbx>
                          <w:txbxContent>
                            <w:p w:rsidR="00263066" w:rsidRPr="00E7429A" w:rsidRDefault="00263066" w:rsidP="00263066">
                              <w:pPr>
                                <w:rPr>
                                  <w:rFonts w:cs="Arial"/>
                                  <w:sz w:val="8"/>
                                  <w:szCs w:val="8"/>
                                </w:rPr>
                              </w:pPr>
                              <w:r>
                                <w:rPr>
                                  <w:rFonts w:cs="Arial"/>
                                  <w:sz w:val="8"/>
                                  <w:szCs w:val="8"/>
                                </w:rPr>
                                <w:t>(osebno ime)</w:t>
                              </w:r>
                            </w:p>
                          </w:txbxContent>
                        </wps:txbx>
                        <wps:bodyPr horzOverflow="overflow" vert="horz" lIns="0" tIns="0" rIns="0" bIns="0" rtlCol="0">
                          <a:noAutofit/>
                        </wps:bodyPr>
                      </wps:wsp>
                      <wps:wsp>
                        <wps:cNvPr id="13" name="Rectangle 21"/>
                        <wps:cNvSpPr/>
                        <wps:spPr>
                          <a:xfrm>
                            <a:off x="1893824" y="748109"/>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14" name="Rectangle 22"/>
                        <wps:cNvSpPr/>
                        <wps:spPr>
                          <a:xfrm>
                            <a:off x="1907540" y="748109"/>
                            <a:ext cx="251701" cy="74581"/>
                          </a:xfrm>
                          <a:prstGeom prst="rect">
                            <a:avLst/>
                          </a:prstGeom>
                          <a:ln>
                            <a:noFill/>
                          </a:ln>
                        </wps:spPr>
                        <wps:txbx>
                          <w:txbxContent>
                            <w:p w:rsidR="00263066" w:rsidRPr="00E7429A" w:rsidRDefault="00263066" w:rsidP="00263066">
                              <w:pPr>
                                <w:rPr>
                                  <w:rFonts w:cs="Arial"/>
                                  <w:sz w:val="8"/>
                                  <w:szCs w:val="8"/>
                                </w:rPr>
                              </w:pPr>
                            </w:p>
                          </w:txbxContent>
                        </wps:txbx>
                        <wps:bodyPr horzOverflow="overflow" vert="horz" lIns="0" tIns="0" rIns="0" bIns="0" rtlCol="0">
                          <a:noAutofit/>
                        </wps:bodyPr>
                      </wps:wsp>
                      <wps:wsp>
                        <wps:cNvPr id="15" name="Rectangle 23"/>
                        <wps:cNvSpPr/>
                        <wps:spPr>
                          <a:xfrm>
                            <a:off x="2098040" y="748109"/>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16" name="Rectangle 24"/>
                        <wps:cNvSpPr/>
                        <wps:spPr>
                          <a:xfrm>
                            <a:off x="1030859" y="807186"/>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17" name="Rectangle 25"/>
                        <wps:cNvSpPr/>
                        <wps:spPr>
                          <a:xfrm>
                            <a:off x="1030859" y="920321"/>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18" name="Rectangle 27"/>
                        <wps:cNvSpPr/>
                        <wps:spPr>
                          <a:xfrm>
                            <a:off x="2584196" y="830046"/>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19" name="Rectangle 28"/>
                        <wps:cNvSpPr/>
                        <wps:spPr>
                          <a:xfrm>
                            <a:off x="1049443" y="926812"/>
                            <a:ext cx="1571793" cy="434836"/>
                          </a:xfrm>
                          <a:prstGeom prst="rect">
                            <a:avLst/>
                          </a:prstGeom>
                          <a:ln>
                            <a:noFill/>
                          </a:ln>
                        </wps:spPr>
                        <wps:txbx>
                          <w:txbxContent>
                            <w:p w:rsidR="00263066" w:rsidRDefault="00263066" w:rsidP="00263066">
                              <w:pPr>
                                <w:spacing w:line="288" w:lineRule="auto"/>
                                <w:jc w:val="center"/>
                                <w:rPr>
                                  <w:rFonts w:eastAsia="Arial" w:cs="Arial"/>
                                  <w:sz w:val="12"/>
                                  <w:szCs w:val="12"/>
                                </w:rPr>
                              </w:pPr>
                              <w:r>
                                <w:rPr>
                                  <w:rFonts w:eastAsia="Arial" w:cs="Arial"/>
                                  <w:sz w:val="12"/>
                                  <w:szCs w:val="12"/>
                                </w:rPr>
                                <w:t>višji državni odvetnik Državnega odvetništva</w:t>
                              </w:r>
                            </w:p>
                            <w:p w:rsidR="00263066" w:rsidRDefault="00263066" w:rsidP="00263066">
                              <w:pPr>
                                <w:spacing w:line="288" w:lineRule="auto"/>
                                <w:jc w:val="center"/>
                                <w:rPr>
                                  <w:rFonts w:eastAsia="Arial" w:cs="Arial"/>
                                  <w:sz w:val="12"/>
                                  <w:szCs w:val="12"/>
                                </w:rPr>
                              </w:pPr>
                              <w:r>
                                <w:rPr>
                                  <w:rFonts w:eastAsia="Arial" w:cs="Arial"/>
                                  <w:sz w:val="12"/>
                                  <w:szCs w:val="12"/>
                                </w:rPr>
                                <w:t xml:space="preserve">(sedeža ali zunanjega oddelka v </w:t>
                              </w:r>
                            </w:p>
                            <w:p w:rsidR="00263066" w:rsidRPr="00F11AFF" w:rsidRDefault="00263066" w:rsidP="00263066">
                              <w:pPr>
                                <w:spacing w:before="60" w:line="288" w:lineRule="auto"/>
                                <w:jc w:val="center"/>
                                <w:rPr>
                                  <w:sz w:val="12"/>
                                  <w:szCs w:val="12"/>
                                </w:rPr>
                              </w:pPr>
                              <w:r>
                                <w:rPr>
                                  <w:rFonts w:eastAsia="Arial" w:cs="Arial"/>
                                  <w:sz w:val="12"/>
                                  <w:szCs w:val="12"/>
                                </w:rPr>
                                <w:t>……………………………………)</w:t>
                              </w:r>
                            </w:p>
                          </w:txbxContent>
                        </wps:txbx>
                        <wps:bodyPr horzOverflow="overflow" vert="horz" lIns="0" tIns="0" rIns="0" bIns="0" rtlCol="0">
                          <a:noAutofit/>
                        </wps:bodyPr>
                      </wps:wsp>
                      <wps:wsp>
                        <wps:cNvPr id="20" name="Rectangle 29"/>
                        <wps:cNvSpPr/>
                        <wps:spPr>
                          <a:xfrm>
                            <a:off x="2000504" y="1034621"/>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21" name="Rectangle 31"/>
                        <wps:cNvSpPr/>
                        <wps:spPr>
                          <a:xfrm>
                            <a:off x="1265778" y="1518741"/>
                            <a:ext cx="297839" cy="114678"/>
                          </a:xfrm>
                          <a:prstGeom prst="rect">
                            <a:avLst/>
                          </a:prstGeom>
                          <a:ln>
                            <a:noFill/>
                          </a:ln>
                        </wps:spPr>
                        <wps:txbx>
                          <w:txbxContent>
                            <w:p w:rsidR="00263066" w:rsidRDefault="00263066" w:rsidP="00263066">
                              <w:r>
                                <w:rPr>
                                  <w:rFonts w:eastAsia="Arial" w:cs="Arial"/>
                                  <w:sz w:val="12"/>
                                </w:rPr>
                                <w:t>M.P.</w:t>
                              </w:r>
                            </w:p>
                          </w:txbxContent>
                        </wps:txbx>
                        <wps:bodyPr horzOverflow="overflow" vert="horz" lIns="0" tIns="0" rIns="0" bIns="0" rtlCol="0">
                          <a:noAutofit/>
                        </wps:bodyPr>
                      </wps:wsp>
                      <wps:wsp>
                        <wps:cNvPr id="22" name="Rectangle 32"/>
                        <wps:cNvSpPr/>
                        <wps:spPr>
                          <a:xfrm>
                            <a:off x="1416431" y="1262635"/>
                            <a:ext cx="28157" cy="113001"/>
                          </a:xfrm>
                          <a:prstGeom prst="rect">
                            <a:avLst/>
                          </a:prstGeom>
                          <a:ln>
                            <a:noFill/>
                          </a:ln>
                        </wps:spPr>
                        <wps:txbx>
                          <w:txbxContent>
                            <w:p w:rsidR="00263066" w:rsidRDefault="00263066" w:rsidP="00263066">
                              <w:r>
                                <w:rPr>
                                  <w:rFonts w:eastAsia="Arial" w:cs="Arial"/>
                                  <w:sz w:val="12"/>
                                </w:rPr>
                                <w:t xml:space="preserve"> </w:t>
                              </w:r>
                            </w:p>
                          </w:txbxContent>
                        </wps:txbx>
                        <wps:bodyPr horzOverflow="overflow" vert="horz" lIns="0" tIns="0" rIns="0" bIns="0" rtlCol="0">
                          <a:noAutofit/>
                        </wps:bodyPr>
                      </wps:wsp>
                      <wps:wsp>
                        <wps:cNvPr id="23" name="Rectangle 33"/>
                        <wps:cNvSpPr/>
                        <wps:spPr>
                          <a:xfrm>
                            <a:off x="1259459" y="1350569"/>
                            <a:ext cx="25337" cy="112191"/>
                          </a:xfrm>
                          <a:prstGeom prst="rect">
                            <a:avLst/>
                          </a:prstGeom>
                          <a:ln>
                            <a:noFill/>
                          </a:ln>
                        </wps:spPr>
                        <wps:txbx>
                          <w:txbxContent>
                            <w:p w:rsidR="00263066" w:rsidRDefault="00263066" w:rsidP="00263066">
                              <w:r>
                                <w:rPr>
                                  <w:rFonts w:ascii="Times New Roman" w:hAnsi="Times New Roman"/>
                                  <w:sz w:val="12"/>
                                </w:rPr>
                                <w:t xml:space="preserve"> </w:t>
                              </w:r>
                            </w:p>
                          </w:txbxContent>
                        </wps:txbx>
                        <wps:bodyPr horzOverflow="overflow" vert="horz" lIns="0" tIns="0" rIns="0" bIns="0" rtlCol="0">
                          <a:noAutofit/>
                        </wps:bodyPr>
                      </wps:wsp>
                      <wps:wsp>
                        <wps:cNvPr id="24" name="Rectangle 36"/>
                        <wps:cNvSpPr/>
                        <wps:spPr>
                          <a:xfrm>
                            <a:off x="2626868" y="1263221"/>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25" name="Rectangle 37"/>
                        <wps:cNvSpPr/>
                        <wps:spPr>
                          <a:xfrm>
                            <a:off x="1731899" y="1321133"/>
                            <a:ext cx="328756" cy="74581"/>
                          </a:xfrm>
                          <a:prstGeom prst="rect">
                            <a:avLst/>
                          </a:prstGeom>
                          <a:ln>
                            <a:noFill/>
                          </a:ln>
                        </wps:spPr>
                        <wps:txbx>
                          <w:txbxContent>
                            <w:p w:rsidR="00263066" w:rsidRDefault="00263066" w:rsidP="00263066"/>
                          </w:txbxContent>
                        </wps:txbx>
                        <wps:bodyPr horzOverflow="overflow" vert="horz" lIns="0" tIns="0" rIns="0" bIns="0" rtlCol="0">
                          <a:noAutofit/>
                        </wps:bodyPr>
                      </wps:wsp>
                      <wps:wsp>
                        <wps:cNvPr id="26" name="Rectangle 38"/>
                        <wps:cNvSpPr/>
                        <wps:spPr>
                          <a:xfrm>
                            <a:off x="1722501" y="1416628"/>
                            <a:ext cx="912368" cy="244498"/>
                          </a:xfrm>
                          <a:prstGeom prst="rect">
                            <a:avLst/>
                          </a:prstGeom>
                          <a:ln>
                            <a:noFill/>
                          </a:ln>
                        </wps:spPr>
                        <wps:txbx>
                          <w:txbxContent>
                            <w:p w:rsidR="00263066" w:rsidRPr="00F0053D" w:rsidRDefault="00263066" w:rsidP="00263066">
                              <w:pPr>
                                <w:spacing w:line="288" w:lineRule="auto"/>
                                <w:jc w:val="center"/>
                                <w:rPr>
                                  <w:rFonts w:eastAsia="Arial" w:cs="Arial"/>
                                  <w:sz w:val="12"/>
                                  <w:szCs w:val="12"/>
                                  <w:lang w:val="pl-PL"/>
                                </w:rPr>
                              </w:pPr>
                              <w:r w:rsidRPr="00F0053D">
                                <w:rPr>
                                  <w:rFonts w:eastAsia="Arial" w:cs="Arial"/>
                                  <w:sz w:val="12"/>
                                  <w:szCs w:val="12"/>
                                  <w:lang w:val="pl-PL"/>
                                </w:rPr>
                                <w:t>..........................................</w:t>
                              </w:r>
                            </w:p>
                            <w:p w:rsidR="00263066" w:rsidRPr="00F0053D" w:rsidRDefault="00263066" w:rsidP="00263066">
                              <w:pPr>
                                <w:spacing w:line="288" w:lineRule="auto"/>
                                <w:jc w:val="center"/>
                                <w:rPr>
                                  <w:rFonts w:eastAsia="Arial" w:cs="Arial"/>
                                  <w:sz w:val="12"/>
                                  <w:szCs w:val="12"/>
                                  <w:lang w:val="pl-PL"/>
                                </w:rPr>
                              </w:pPr>
                              <w:r w:rsidRPr="00F0053D">
                                <w:rPr>
                                  <w:rFonts w:eastAsia="Arial" w:cs="Arial"/>
                                  <w:sz w:val="12"/>
                                  <w:szCs w:val="12"/>
                                  <w:lang w:val="pl-PL"/>
                                </w:rPr>
                                <w:t>podpis ministra (-ice)</w:t>
                              </w:r>
                            </w:p>
                            <w:p w:rsidR="00263066" w:rsidRPr="00F0053D" w:rsidRDefault="00263066" w:rsidP="00263066">
                              <w:pPr>
                                <w:jc w:val="center"/>
                                <w:rPr>
                                  <w:rFonts w:eastAsia="Arial" w:cs="Arial"/>
                                  <w:sz w:val="8"/>
                                  <w:lang w:val="pl-PL"/>
                                </w:rPr>
                              </w:pPr>
                            </w:p>
                            <w:p w:rsidR="00263066" w:rsidRPr="00F0053D" w:rsidRDefault="00263066" w:rsidP="00263066">
                              <w:pPr>
                                <w:rPr>
                                  <w:rFonts w:eastAsia="Arial" w:cs="Arial"/>
                                  <w:sz w:val="8"/>
                                  <w:lang w:val="pl-PL"/>
                                </w:rPr>
                              </w:pPr>
                              <w:r w:rsidRPr="00F0053D">
                                <w:rPr>
                                  <w:rFonts w:eastAsia="Arial" w:cs="Arial"/>
                                  <w:sz w:val="8"/>
                                  <w:lang w:val="pl-PL"/>
                                </w:rPr>
                                <w:t>gge</w:t>
                              </w:r>
                            </w:p>
                            <w:p w:rsidR="00263066" w:rsidRPr="00F0053D" w:rsidRDefault="00263066" w:rsidP="00263066">
                              <w:pPr>
                                <w:rPr>
                                  <w:rFonts w:eastAsia="Arial" w:cs="Arial"/>
                                  <w:sz w:val="8"/>
                                  <w:lang w:val="pl-PL"/>
                                </w:rPr>
                              </w:pPr>
                            </w:p>
                            <w:p w:rsidR="00263066" w:rsidRPr="00F0053D" w:rsidRDefault="00263066" w:rsidP="00263066">
                              <w:pPr>
                                <w:rPr>
                                  <w:lang w:val="pl-PL"/>
                                </w:rPr>
                              </w:pPr>
                              <w:r w:rsidRPr="00F0053D">
                                <w:rPr>
                                  <w:rFonts w:eastAsia="Arial" w:cs="Arial"/>
                                  <w:sz w:val="8"/>
                                  <w:lang w:val="pl-PL"/>
                                </w:rPr>
                                <w:t>eralnega državnega tožilca (ke)</w:t>
                              </w:r>
                            </w:p>
                          </w:txbxContent>
                        </wps:txbx>
                        <wps:bodyPr horzOverflow="overflow" vert="horz" lIns="0" tIns="0" rIns="0" bIns="0" rtlCol="0">
                          <a:noAutofit/>
                        </wps:bodyPr>
                      </wps:wsp>
                      <wps:wsp>
                        <wps:cNvPr id="27" name="Rectangle 39"/>
                        <wps:cNvSpPr/>
                        <wps:spPr>
                          <a:xfrm>
                            <a:off x="2689352" y="1321133"/>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28" name="Rectangle 40"/>
                        <wps:cNvSpPr/>
                        <wps:spPr>
                          <a:xfrm>
                            <a:off x="1402715" y="1380210"/>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29" name="Rectangle 41"/>
                        <wps:cNvSpPr/>
                        <wps:spPr>
                          <a:xfrm>
                            <a:off x="2346452" y="694525"/>
                            <a:ext cx="560591" cy="62871"/>
                          </a:xfrm>
                          <a:prstGeom prst="rect">
                            <a:avLst/>
                          </a:prstGeom>
                          <a:ln>
                            <a:noFill/>
                          </a:ln>
                        </wps:spPr>
                        <wps:txbx>
                          <w:txbxContent>
                            <w:p w:rsidR="00263066" w:rsidRDefault="00263066" w:rsidP="00263066"/>
                          </w:txbxContent>
                        </wps:txbx>
                        <wps:bodyPr horzOverflow="overflow" vert="horz" lIns="0" tIns="0" rIns="0" bIns="0" rtlCol="0">
                          <a:noAutofit/>
                        </wps:bodyPr>
                      </wps:wsp>
                      <wps:wsp>
                        <wps:cNvPr id="30" name="Rectangle 42"/>
                        <wps:cNvSpPr/>
                        <wps:spPr>
                          <a:xfrm>
                            <a:off x="2770124" y="685625"/>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31" name="Rectangle 43"/>
                        <wps:cNvSpPr/>
                        <wps:spPr>
                          <a:xfrm>
                            <a:off x="2346452" y="743179"/>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32" name="Rectangle 44"/>
                        <wps:cNvSpPr/>
                        <wps:spPr>
                          <a:xfrm>
                            <a:off x="1830959" y="1491463"/>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33" name="Shape 45"/>
                        <wps:cNvSpPr/>
                        <wps:spPr>
                          <a:xfrm>
                            <a:off x="0" y="0"/>
                            <a:ext cx="3096260" cy="1727835"/>
                          </a:xfrm>
                          <a:custGeom>
                            <a:avLst/>
                            <a:gdLst/>
                            <a:ahLst/>
                            <a:cxnLst/>
                            <a:rect l="0" t="0" r="0" b="0"/>
                            <a:pathLst>
                              <a:path w="3096260" h="1727835">
                                <a:moveTo>
                                  <a:pt x="287973" y="0"/>
                                </a:moveTo>
                                <a:cubicBezTo>
                                  <a:pt x="128943" y="0"/>
                                  <a:pt x="0" y="128905"/>
                                  <a:pt x="0" y="288036"/>
                                </a:cubicBezTo>
                                <a:lnTo>
                                  <a:pt x="0" y="1439926"/>
                                </a:lnTo>
                                <a:cubicBezTo>
                                  <a:pt x="0" y="1598930"/>
                                  <a:pt x="128943" y="1727835"/>
                                  <a:pt x="287973" y="1727835"/>
                                </a:cubicBezTo>
                                <a:lnTo>
                                  <a:pt x="2808351" y="1727835"/>
                                </a:lnTo>
                                <a:cubicBezTo>
                                  <a:pt x="2967355" y="1727835"/>
                                  <a:pt x="3096260" y="1598930"/>
                                  <a:pt x="3096260" y="1439926"/>
                                </a:cubicBezTo>
                                <a:lnTo>
                                  <a:pt x="3096260" y="288036"/>
                                </a:lnTo>
                                <a:cubicBezTo>
                                  <a:pt x="3096260" y="128905"/>
                                  <a:pt x="2967355" y="0"/>
                                  <a:pt x="280835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 name="Rectangle 46"/>
                        <wps:cNvSpPr/>
                        <wps:spPr>
                          <a:xfrm>
                            <a:off x="1240662" y="191565"/>
                            <a:ext cx="1519937" cy="130697"/>
                          </a:xfrm>
                          <a:prstGeom prst="rect">
                            <a:avLst/>
                          </a:prstGeom>
                          <a:ln>
                            <a:noFill/>
                          </a:ln>
                        </wps:spPr>
                        <wps:txbx>
                          <w:txbxContent>
                            <w:p w:rsidR="00263066" w:rsidRPr="00D257A7" w:rsidRDefault="00263066" w:rsidP="00263066">
                              <w:pPr>
                                <w:rPr>
                                  <w:rFonts w:cs="Arial"/>
                                </w:rPr>
                              </w:pPr>
                              <w:r w:rsidRPr="00D257A7">
                                <w:rPr>
                                  <w:rFonts w:cs="Arial"/>
                                  <w:sz w:val="16"/>
                                </w:rPr>
                                <w:t>REPUBLIKA SLOVENIJA</w:t>
                              </w:r>
                            </w:p>
                          </w:txbxContent>
                        </wps:txbx>
                        <wps:bodyPr horzOverflow="overflow" vert="horz" lIns="0" tIns="0" rIns="0" bIns="0" rtlCol="0">
                          <a:noAutofit/>
                        </wps:bodyPr>
                      </wps:wsp>
                      <wps:wsp>
                        <wps:cNvPr id="35" name="Rectangle 47"/>
                        <wps:cNvSpPr/>
                        <wps:spPr>
                          <a:xfrm>
                            <a:off x="2395220" y="83647"/>
                            <a:ext cx="33951" cy="150334"/>
                          </a:xfrm>
                          <a:prstGeom prst="rect">
                            <a:avLst/>
                          </a:prstGeom>
                          <a:ln>
                            <a:noFill/>
                          </a:ln>
                        </wps:spPr>
                        <wps:txbx>
                          <w:txbxContent>
                            <w:p w:rsidR="00263066" w:rsidRDefault="00263066" w:rsidP="00263066">
                              <w:r>
                                <w:rPr>
                                  <w:rFonts w:ascii="Times New Roman" w:hAnsi="Times New Roman"/>
                                  <w:sz w:val="16"/>
                                </w:rPr>
                                <w:t xml:space="preserve"> </w:t>
                              </w:r>
                            </w:p>
                          </w:txbxContent>
                        </wps:txbx>
                        <wps:bodyPr horzOverflow="overflow" vert="horz" lIns="0" tIns="0" rIns="0" bIns="0" rtlCol="0">
                          <a:noAutofit/>
                        </wps:bodyPr>
                      </wps:wsp>
                      <wps:wsp>
                        <wps:cNvPr id="36" name="Rectangle 48"/>
                        <wps:cNvSpPr/>
                        <wps:spPr>
                          <a:xfrm>
                            <a:off x="2421128" y="83647"/>
                            <a:ext cx="45224" cy="150334"/>
                          </a:xfrm>
                          <a:prstGeom prst="rect">
                            <a:avLst/>
                          </a:prstGeom>
                          <a:ln>
                            <a:noFill/>
                          </a:ln>
                        </wps:spPr>
                        <wps:txbx>
                          <w:txbxContent>
                            <w:p w:rsidR="00263066" w:rsidRDefault="00263066" w:rsidP="00263066"/>
                          </w:txbxContent>
                        </wps:txbx>
                        <wps:bodyPr horzOverflow="overflow" vert="horz" lIns="0" tIns="0" rIns="0" bIns="0" rtlCol="0">
                          <a:noAutofit/>
                        </wps:bodyPr>
                      </wps:wsp>
                      <wps:wsp>
                        <wps:cNvPr id="37" name="Rectangle 49"/>
                        <wps:cNvSpPr/>
                        <wps:spPr>
                          <a:xfrm>
                            <a:off x="2454656" y="83647"/>
                            <a:ext cx="33951" cy="150334"/>
                          </a:xfrm>
                          <a:prstGeom prst="rect">
                            <a:avLst/>
                          </a:prstGeom>
                          <a:ln>
                            <a:noFill/>
                          </a:ln>
                        </wps:spPr>
                        <wps:txbx>
                          <w:txbxContent>
                            <w:p w:rsidR="00263066" w:rsidRDefault="00263066" w:rsidP="00263066">
                              <w:r>
                                <w:rPr>
                                  <w:rFonts w:ascii="Times New Roman" w:hAnsi="Times New Roman"/>
                                  <w:sz w:val="16"/>
                                </w:rPr>
                                <w:t xml:space="preserve"> </w:t>
                              </w:r>
                            </w:p>
                          </w:txbxContent>
                        </wps:txbx>
                        <wps:bodyPr horzOverflow="overflow" vert="horz" lIns="0" tIns="0" rIns="0" bIns="0" rtlCol="0">
                          <a:noAutofit/>
                        </wps:bodyPr>
                      </wps:wsp>
                      <wps:wsp>
                        <wps:cNvPr id="38" name="Rectangle 50"/>
                        <wps:cNvSpPr/>
                        <wps:spPr>
                          <a:xfrm>
                            <a:off x="2482088" y="83647"/>
                            <a:ext cx="33951" cy="150334"/>
                          </a:xfrm>
                          <a:prstGeom prst="rect">
                            <a:avLst/>
                          </a:prstGeom>
                          <a:ln>
                            <a:noFill/>
                          </a:ln>
                        </wps:spPr>
                        <wps:txbx>
                          <w:txbxContent>
                            <w:p w:rsidR="00263066" w:rsidRDefault="00263066" w:rsidP="00263066">
                              <w:r>
                                <w:rPr>
                                  <w:rFonts w:ascii="Times New Roman" w:hAnsi="Times New Roman"/>
                                  <w:sz w:val="16"/>
                                </w:rPr>
                                <w:t xml:space="preserve"> </w:t>
                              </w:r>
                            </w:p>
                          </w:txbxContent>
                        </wps:txbx>
                        <wps:bodyPr horzOverflow="overflow" vert="horz" lIns="0" tIns="0" rIns="0" bIns="0" rtlCol="0">
                          <a:noAutofit/>
                        </wps:bodyPr>
                      </wps:wsp>
                      <wps:wsp>
                        <wps:cNvPr id="39" name="Rectangle 51"/>
                        <wps:cNvSpPr/>
                        <wps:spPr>
                          <a:xfrm>
                            <a:off x="1211820" y="313361"/>
                            <a:ext cx="1489766" cy="121348"/>
                          </a:xfrm>
                          <a:prstGeom prst="rect">
                            <a:avLst/>
                          </a:prstGeom>
                          <a:ln>
                            <a:noFill/>
                          </a:ln>
                        </wps:spPr>
                        <wps:txbx>
                          <w:txbxContent>
                            <w:p w:rsidR="00263066" w:rsidRPr="00D257A7" w:rsidRDefault="00263066" w:rsidP="00263066">
                              <w:pPr>
                                <w:rPr>
                                  <w:rFonts w:cs="Arial"/>
                                </w:rPr>
                              </w:pPr>
                              <w:r w:rsidRPr="00D257A7">
                                <w:rPr>
                                  <w:rFonts w:cs="Arial"/>
                                  <w:b/>
                                  <w:sz w:val="16"/>
                                </w:rPr>
                                <w:t>DRŽAVNO ODVETNIŠTVO</w:t>
                              </w:r>
                            </w:p>
                          </w:txbxContent>
                        </wps:txbx>
                        <wps:bodyPr horzOverflow="overflow" vert="horz" lIns="0" tIns="0" rIns="0" bIns="0" rtlCol="0">
                          <a:noAutofit/>
                        </wps:bodyPr>
                      </wps:wsp>
                      <wps:wsp>
                        <wps:cNvPr id="40" name="Rectangle 52"/>
                        <wps:cNvSpPr/>
                        <wps:spPr>
                          <a:xfrm>
                            <a:off x="2425700" y="205567"/>
                            <a:ext cx="33951" cy="150334"/>
                          </a:xfrm>
                          <a:prstGeom prst="rect">
                            <a:avLst/>
                          </a:prstGeom>
                          <a:ln>
                            <a:noFill/>
                          </a:ln>
                        </wps:spPr>
                        <wps:txbx>
                          <w:txbxContent>
                            <w:p w:rsidR="00263066" w:rsidRDefault="00263066" w:rsidP="00263066">
                              <w:r>
                                <w:rPr>
                                  <w:rFonts w:ascii="Times New Roman" w:hAnsi="Times New Roman"/>
                                  <w:b/>
                                  <w:sz w:val="16"/>
                                </w:rPr>
                                <w:t xml:space="preserve"> </w:t>
                              </w:r>
                            </w:p>
                          </w:txbxContent>
                        </wps:txbx>
                        <wps:bodyPr horzOverflow="overflow" vert="horz" lIns="0" tIns="0" rIns="0" bIns="0" rtlCol="0">
                          <a:noAutofit/>
                        </wps:bodyPr>
                      </wps:wsp>
                      <wps:wsp>
                        <wps:cNvPr id="41" name="Shape 525"/>
                        <wps:cNvSpPr/>
                        <wps:spPr>
                          <a:xfrm>
                            <a:off x="177800" y="567690"/>
                            <a:ext cx="571500" cy="685800"/>
                          </a:xfrm>
                          <a:custGeom>
                            <a:avLst/>
                            <a:gdLst/>
                            <a:ahLst/>
                            <a:cxnLst/>
                            <a:rect l="0" t="0" r="0" b="0"/>
                            <a:pathLst>
                              <a:path w="571500" h="685800">
                                <a:moveTo>
                                  <a:pt x="0" y="0"/>
                                </a:moveTo>
                                <a:lnTo>
                                  <a:pt x="571500" y="0"/>
                                </a:lnTo>
                                <a:lnTo>
                                  <a:pt x="571500" y="685800"/>
                                </a:lnTo>
                                <a:lnTo>
                                  <a:pt x="0" y="6858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2" name="Shape 54"/>
                        <wps:cNvSpPr/>
                        <wps:spPr>
                          <a:xfrm>
                            <a:off x="177800" y="567690"/>
                            <a:ext cx="571500" cy="685800"/>
                          </a:xfrm>
                          <a:custGeom>
                            <a:avLst/>
                            <a:gdLst/>
                            <a:ahLst/>
                            <a:cxnLst/>
                            <a:rect l="0" t="0" r="0" b="0"/>
                            <a:pathLst>
                              <a:path w="571500" h="685800">
                                <a:moveTo>
                                  <a:pt x="0" y="685800"/>
                                </a:moveTo>
                                <a:lnTo>
                                  <a:pt x="571500" y="6858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 name="Rectangle 55"/>
                        <wps:cNvSpPr/>
                        <wps:spPr>
                          <a:xfrm>
                            <a:off x="184150" y="1384301"/>
                            <a:ext cx="734187" cy="118098"/>
                          </a:xfrm>
                          <a:prstGeom prst="rect">
                            <a:avLst/>
                          </a:prstGeom>
                          <a:ln>
                            <a:noFill/>
                          </a:ln>
                        </wps:spPr>
                        <wps:txbx>
                          <w:txbxContent>
                            <w:p w:rsidR="00263066" w:rsidRPr="00302E04" w:rsidRDefault="00263066" w:rsidP="00263066">
                              <w:pPr>
                                <w:rPr>
                                  <w:sz w:val="12"/>
                                  <w:szCs w:val="12"/>
                                </w:rPr>
                              </w:pPr>
                              <w:r w:rsidRPr="00302E04">
                                <w:rPr>
                                  <w:rFonts w:eastAsia="Arial" w:cs="Arial"/>
                                  <w:sz w:val="12"/>
                                  <w:szCs w:val="12"/>
                                </w:rPr>
                                <w:t>Datum izdaje:</w:t>
                              </w:r>
                            </w:p>
                          </w:txbxContent>
                        </wps:txbx>
                        <wps:bodyPr horzOverflow="overflow" vert="horz" lIns="0" tIns="0" rIns="0" bIns="0" rtlCol="0">
                          <a:noAutofit/>
                        </wps:bodyPr>
                      </wps:wsp>
                      <wps:wsp>
                        <wps:cNvPr id="44" name="Rectangle 56"/>
                        <wps:cNvSpPr/>
                        <wps:spPr>
                          <a:xfrm>
                            <a:off x="491414" y="1333325"/>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45" name="Rectangle 57"/>
                        <wps:cNvSpPr/>
                        <wps:spPr>
                          <a:xfrm>
                            <a:off x="177800" y="1444831"/>
                            <a:ext cx="232080" cy="71846"/>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46" name="Rectangle 58"/>
                        <wps:cNvSpPr/>
                        <wps:spPr>
                          <a:xfrm>
                            <a:off x="187325" y="1518744"/>
                            <a:ext cx="548481" cy="94958"/>
                          </a:xfrm>
                          <a:prstGeom prst="rect">
                            <a:avLst/>
                          </a:prstGeom>
                          <a:ln>
                            <a:noFill/>
                          </a:ln>
                        </wps:spPr>
                        <wps:txbx>
                          <w:txbxContent>
                            <w:p w:rsidR="00263066" w:rsidRPr="00302E04" w:rsidRDefault="00263066" w:rsidP="00263066">
                              <w:pPr>
                                <w:rPr>
                                  <w:sz w:val="12"/>
                                  <w:szCs w:val="12"/>
                                </w:rPr>
                              </w:pPr>
                              <w:r w:rsidRPr="00302E04">
                                <w:rPr>
                                  <w:rFonts w:eastAsia="Arial" w:cs="Arial"/>
                                  <w:sz w:val="12"/>
                                  <w:szCs w:val="12"/>
                                </w:rPr>
                                <w:t>Reg. št.:</w:t>
                              </w:r>
                            </w:p>
                          </w:txbxContent>
                        </wps:txbx>
                        <wps:bodyPr horzOverflow="overflow" vert="horz" lIns="0" tIns="0" rIns="0" bIns="0" rtlCol="0">
                          <a:noAutofit/>
                        </wps:bodyPr>
                      </wps:wsp>
                      <wps:wsp>
                        <wps:cNvPr id="47" name="Rectangle 61"/>
                        <wps:cNvSpPr/>
                        <wps:spPr>
                          <a:xfrm>
                            <a:off x="358826" y="1449149"/>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48" name="Rectangle 62"/>
                        <wps:cNvSpPr/>
                        <wps:spPr>
                          <a:xfrm>
                            <a:off x="180213" y="1508227"/>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g:wgp>
                  </a:graphicData>
                </a:graphic>
              </wp:inline>
            </w:drawing>
          </mc:Choice>
          <mc:Fallback>
            <w:pict>
              <v:group w14:anchorId="490BC1E0" id="Group 410" o:spid="_x0000_s1026" style="width:243.8pt;height:136.45pt;mso-position-horizontal-relative:char;mso-position-vertical-relative:line" coordsize="30962,173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178;top:1264;width:2837;height:372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FIa3EAAAA2gAAAA8AAABkcnMvZG93bnJldi54bWxEj0FrwkAUhO9C/8PyhF6KblrUljQbqdKg&#10;V2NBe3tkX5Ng9m3YXTX9912h4HGYmW+YbDmYTlzI+daygudpAoK4srrlWsHXvpi8gfABWWNnmRT8&#10;kodl/jDKMNX2yju6lKEWEcI+RQVNCH0qpa8aMuintieO3o91BkOUrpba4TXCTSdfkmQhDbYcFxrs&#10;ad1QdSrPRsG3Xw2HuvisVrP163leuMPT0WyUehwPH+8gAg3hHv5vb7WCGdyuxBsg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FIa3EAAAA2gAAAA8AAAAAAAAAAAAAAAAA&#10;nwIAAGRycy9kb3ducmV2LnhtbFBLBQYAAAAABAAEAPcAAACQAwAAAAA=&#10;">
                  <v:imagedata r:id="rId15" o:title=""/>
                </v:shape>
                <v:rect id="Rectangle 11" o:spid="_x0000_s1028" style="position:absolute;left:10912;top:3362;width:16374;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263066" w:rsidRPr="00E64054" w:rsidRDefault="00263066" w:rsidP="00263066">
                        <w:pPr>
                          <w:rPr>
                            <w:rFonts w:cs="Arial"/>
                            <w:sz w:val="12"/>
                            <w:szCs w:val="12"/>
                          </w:rPr>
                        </w:pPr>
                      </w:p>
                    </w:txbxContent>
                  </v:textbox>
                </v:rect>
                <v:rect id="Rectangle 12" o:spid="_x0000_s1029" style="position:absolute;left:19014;top:4625;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263066" w:rsidRDefault="00263066" w:rsidP="00263066">
                        <w:r>
                          <w:rPr>
                            <w:rFonts w:eastAsia="Arial" w:cs="Arial"/>
                            <w:sz w:val="12"/>
                          </w:rPr>
                          <w:t xml:space="preserve"> </w:t>
                        </w:r>
                      </w:p>
                    </w:txbxContent>
                  </v:textbox>
                </v:rect>
                <v:rect id="Rectangle 13" o:spid="_x0000_s1030" style="position:absolute;left:11760;top:5257;width:13749;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263066" w:rsidRPr="00F0053D" w:rsidRDefault="00263066" w:rsidP="00263066">
                        <w:pPr>
                          <w:rPr>
                            <w:rFonts w:cs="Arial"/>
                            <w:sz w:val="12"/>
                            <w:szCs w:val="12"/>
                            <w:lang w:val="pl-PL"/>
                          </w:rPr>
                        </w:pPr>
                        <w:r w:rsidRPr="00F0053D">
                          <w:rPr>
                            <w:rFonts w:cs="Arial"/>
                            <w:sz w:val="12"/>
                            <w:szCs w:val="12"/>
                            <w:lang w:val="pl-PL"/>
                          </w:rPr>
                          <w:t>Ministrstvo za pravosodje potrjuje, da je</w:t>
                        </w:r>
                      </w:p>
                    </w:txbxContent>
                  </v:textbox>
                </v:rect>
                <v:rect id="Rectangle 14" o:spid="_x0000_s1031" style="position:absolute;left:19822;top:462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263066" w:rsidRDefault="00263066" w:rsidP="00263066">
                        <w:r>
                          <w:rPr>
                            <w:rFonts w:eastAsia="Arial" w:cs="Arial"/>
                            <w:sz w:val="12"/>
                          </w:rPr>
                          <w:t xml:space="preserve"> </w:t>
                        </w:r>
                      </w:p>
                    </w:txbxContent>
                  </v:textbox>
                </v:rect>
                <v:rect id="Rectangle 15" o:spid="_x0000_s1032" style="position:absolute;left:9455;top:549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263066" w:rsidRDefault="00263066" w:rsidP="00263066">
                        <w:r>
                          <w:rPr>
                            <w:rFonts w:ascii="Times New Roman" w:hAnsi="Times New Roman"/>
                          </w:rPr>
                          <w:t xml:space="preserve"> </w:t>
                        </w:r>
                      </w:p>
                    </w:txbxContent>
                  </v:textbox>
                </v:rect>
                <v:rect id="Rectangle 16" o:spid="_x0000_s1033" style="position:absolute;left:10419;top:6941;width:17186;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263066" w:rsidRDefault="00263066" w:rsidP="00263066">
                        <w:r>
                          <w:rPr>
                            <w:rFonts w:eastAsia="Arial" w:cs="Arial"/>
                            <w:sz w:val="12"/>
                          </w:rPr>
                          <w:t>..........................................................................</w:t>
                        </w:r>
                      </w:p>
                    </w:txbxContent>
                  </v:textbox>
                </v:rect>
                <v:rect id="Rectangle 18" o:spid="_x0000_s1034" style="position:absolute;left:18401;top:747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263066" w:rsidRDefault="00263066" w:rsidP="00263066">
                        <w:r>
                          <w:rPr>
                            <w:rFonts w:eastAsia="Arial" w:cs="Arial"/>
                            <w:sz w:val="12"/>
                          </w:rPr>
                          <w:t xml:space="preserve"> </w:t>
                        </w:r>
                      </w:p>
                    </w:txbxContent>
                  </v:textbox>
                </v:rect>
                <v:rect id="Rectangle 20" o:spid="_x0000_s1035" style="position:absolute;left:16223;top:7740;width:4128;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263066" w:rsidRPr="00E7429A" w:rsidRDefault="00263066" w:rsidP="00263066">
                        <w:pPr>
                          <w:rPr>
                            <w:rFonts w:cs="Arial"/>
                            <w:sz w:val="8"/>
                            <w:szCs w:val="8"/>
                          </w:rPr>
                        </w:pPr>
                        <w:r>
                          <w:rPr>
                            <w:rFonts w:cs="Arial"/>
                            <w:sz w:val="8"/>
                            <w:szCs w:val="8"/>
                          </w:rPr>
                          <w:t>(osebno ime)</w:t>
                        </w:r>
                      </w:p>
                    </w:txbxContent>
                  </v:textbox>
                </v:rect>
                <v:rect id="Rectangle 21" o:spid="_x0000_s1036" style="position:absolute;left:18938;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263066" w:rsidRDefault="00263066" w:rsidP="00263066">
                        <w:r>
                          <w:rPr>
                            <w:rFonts w:eastAsia="Arial" w:cs="Arial"/>
                            <w:sz w:val="8"/>
                          </w:rPr>
                          <w:t xml:space="preserve"> </w:t>
                        </w:r>
                      </w:p>
                    </w:txbxContent>
                  </v:textbox>
                </v:rect>
                <v:rect id="Rectangle 22" o:spid="_x0000_s1037" style="position:absolute;left:19075;top:7481;width:2517;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263066" w:rsidRPr="00E7429A" w:rsidRDefault="00263066" w:rsidP="00263066">
                        <w:pPr>
                          <w:rPr>
                            <w:rFonts w:cs="Arial"/>
                            <w:sz w:val="8"/>
                            <w:szCs w:val="8"/>
                          </w:rPr>
                        </w:pPr>
                      </w:p>
                    </w:txbxContent>
                  </v:textbox>
                </v:rect>
                <v:rect id="Rectangle 23" o:spid="_x0000_s1038" style="position:absolute;left:20980;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263066" w:rsidRDefault="00263066" w:rsidP="00263066">
                        <w:r>
                          <w:rPr>
                            <w:rFonts w:eastAsia="Arial" w:cs="Arial"/>
                            <w:sz w:val="8"/>
                          </w:rPr>
                          <w:t xml:space="preserve"> </w:t>
                        </w:r>
                      </w:p>
                    </w:txbxContent>
                  </v:textbox>
                </v:rect>
                <v:rect id="Rectangle 24" o:spid="_x0000_s1039" style="position:absolute;left:10308;top:807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263066" w:rsidRDefault="00263066" w:rsidP="00263066">
                        <w:r>
                          <w:rPr>
                            <w:rFonts w:ascii="Times New Roman" w:hAnsi="Times New Roman"/>
                          </w:rPr>
                          <w:t xml:space="preserve"> </w:t>
                        </w:r>
                      </w:p>
                    </w:txbxContent>
                  </v:textbox>
                </v:rect>
                <v:rect id="Rectangle 25" o:spid="_x0000_s1040" style="position:absolute;left:10308;top:9203;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263066" w:rsidRDefault="00263066" w:rsidP="00263066">
                        <w:r>
                          <w:rPr>
                            <w:rFonts w:eastAsia="Arial" w:cs="Arial"/>
                            <w:sz w:val="8"/>
                          </w:rPr>
                          <w:t xml:space="preserve"> </w:t>
                        </w:r>
                      </w:p>
                    </w:txbxContent>
                  </v:textbox>
                </v:rect>
                <v:rect id="Rectangle 27" o:spid="_x0000_s1041" style="position:absolute;left:25841;top:83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263066" w:rsidRDefault="00263066" w:rsidP="00263066">
                        <w:r>
                          <w:rPr>
                            <w:rFonts w:ascii="Times New Roman" w:hAnsi="Times New Roman"/>
                          </w:rPr>
                          <w:t xml:space="preserve"> </w:t>
                        </w:r>
                      </w:p>
                    </w:txbxContent>
                  </v:textbox>
                </v:rect>
                <v:rect id="Rectangle 28" o:spid="_x0000_s1042" style="position:absolute;left:10494;top:9268;width:15718;height:4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263066" w:rsidRDefault="00263066" w:rsidP="00263066">
                        <w:pPr>
                          <w:spacing w:line="288" w:lineRule="auto"/>
                          <w:jc w:val="center"/>
                          <w:rPr>
                            <w:rFonts w:eastAsia="Arial" w:cs="Arial"/>
                            <w:sz w:val="12"/>
                            <w:szCs w:val="12"/>
                          </w:rPr>
                        </w:pPr>
                        <w:r>
                          <w:rPr>
                            <w:rFonts w:eastAsia="Arial" w:cs="Arial"/>
                            <w:sz w:val="12"/>
                            <w:szCs w:val="12"/>
                          </w:rPr>
                          <w:t>višji državni odvetnik Državnega odvetništva</w:t>
                        </w:r>
                      </w:p>
                      <w:p w:rsidR="00263066" w:rsidRDefault="00263066" w:rsidP="00263066">
                        <w:pPr>
                          <w:spacing w:line="288" w:lineRule="auto"/>
                          <w:jc w:val="center"/>
                          <w:rPr>
                            <w:rFonts w:eastAsia="Arial" w:cs="Arial"/>
                            <w:sz w:val="12"/>
                            <w:szCs w:val="12"/>
                          </w:rPr>
                        </w:pPr>
                        <w:r>
                          <w:rPr>
                            <w:rFonts w:eastAsia="Arial" w:cs="Arial"/>
                            <w:sz w:val="12"/>
                            <w:szCs w:val="12"/>
                          </w:rPr>
                          <w:t xml:space="preserve">(sedeža ali zunanjega oddelka v </w:t>
                        </w:r>
                      </w:p>
                      <w:p w:rsidR="00263066" w:rsidRPr="00F11AFF" w:rsidRDefault="00263066" w:rsidP="00263066">
                        <w:pPr>
                          <w:spacing w:before="60" w:line="288" w:lineRule="auto"/>
                          <w:jc w:val="center"/>
                          <w:rPr>
                            <w:sz w:val="12"/>
                            <w:szCs w:val="12"/>
                          </w:rPr>
                        </w:pPr>
                        <w:r>
                          <w:rPr>
                            <w:rFonts w:eastAsia="Arial" w:cs="Arial"/>
                            <w:sz w:val="12"/>
                            <w:szCs w:val="12"/>
                          </w:rPr>
                          <w:t>……………………………………)</w:t>
                        </w:r>
                      </w:p>
                    </w:txbxContent>
                  </v:textbox>
                </v:rect>
                <v:rect id="Rectangle 29" o:spid="_x0000_s1043" style="position:absolute;left:20005;top:10346;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263066" w:rsidRDefault="00263066" w:rsidP="00263066">
                        <w:r>
                          <w:rPr>
                            <w:rFonts w:eastAsia="Arial" w:cs="Arial"/>
                            <w:sz w:val="8"/>
                          </w:rPr>
                          <w:t xml:space="preserve"> </w:t>
                        </w:r>
                      </w:p>
                    </w:txbxContent>
                  </v:textbox>
                </v:rect>
                <v:rect id="Rectangle 31" o:spid="_x0000_s1044" style="position:absolute;left:12657;top:15187;width:2979;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263066" w:rsidRDefault="00263066" w:rsidP="00263066">
                        <w:r>
                          <w:rPr>
                            <w:rFonts w:eastAsia="Arial" w:cs="Arial"/>
                            <w:sz w:val="12"/>
                          </w:rPr>
                          <w:t>M.P.</w:t>
                        </w:r>
                      </w:p>
                    </w:txbxContent>
                  </v:textbox>
                </v:rect>
                <v:rect id="Rectangle 32" o:spid="_x0000_s1045" style="position:absolute;left:14164;top:12626;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263066" w:rsidRDefault="00263066" w:rsidP="00263066">
                        <w:r>
                          <w:rPr>
                            <w:rFonts w:eastAsia="Arial" w:cs="Arial"/>
                            <w:sz w:val="12"/>
                          </w:rPr>
                          <w:t xml:space="preserve"> </w:t>
                        </w:r>
                      </w:p>
                    </w:txbxContent>
                  </v:textbox>
                </v:rect>
                <v:rect id="Rectangle 33" o:spid="_x0000_s1046" style="position:absolute;left:12594;top:13505;width:25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263066" w:rsidRDefault="00263066" w:rsidP="00263066">
                        <w:r>
                          <w:rPr>
                            <w:rFonts w:ascii="Times New Roman" w:hAnsi="Times New Roman"/>
                            <w:sz w:val="12"/>
                          </w:rPr>
                          <w:t xml:space="preserve"> </w:t>
                        </w:r>
                      </w:p>
                    </w:txbxContent>
                  </v:textbox>
                </v:rect>
                <v:rect id="Rectangle 36" o:spid="_x0000_s1047" style="position:absolute;left:26268;top:12632;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263066" w:rsidRDefault="00263066" w:rsidP="00263066">
                        <w:r>
                          <w:rPr>
                            <w:rFonts w:eastAsia="Arial" w:cs="Arial"/>
                            <w:sz w:val="8"/>
                          </w:rPr>
                          <w:t xml:space="preserve"> </w:t>
                        </w:r>
                      </w:p>
                    </w:txbxContent>
                  </v:textbox>
                </v:rect>
                <v:rect id="Rectangle 37" o:spid="_x0000_s1048" style="position:absolute;left:17318;top:13211;width:328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263066" w:rsidRDefault="00263066" w:rsidP="00263066"/>
                    </w:txbxContent>
                  </v:textbox>
                </v:rect>
                <v:rect id="Rectangle 38" o:spid="_x0000_s1049" style="position:absolute;left:17225;top:14166;width:9123;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263066" w:rsidRPr="00F0053D" w:rsidRDefault="00263066" w:rsidP="00263066">
                        <w:pPr>
                          <w:spacing w:line="288" w:lineRule="auto"/>
                          <w:jc w:val="center"/>
                          <w:rPr>
                            <w:rFonts w:eastAsia="Arial" w:cs="Arial"/>
                            <w:sz w:val="12"/>
                            <w:szCs w:val="12"/>
                            <w:lang w:val="pl-PL"/>
                          </w:rPr>
                        </w:pPr>
                        <w:r w:rsidRPr="00F0053D">
                          <w:rPr>
                            <w:rFonts w:eastAsia="Arial" w:cs="Arial"/>
                            <w:sz w:val="12"/>
                            <w:szCs w:val="12"/>
                            <w:lang w:val="pl-PL"/>
                          </w:rPr>
                          <w:t>..........................................</w:t>
                        </w:r>
                      </w:p>
                      <w:p w:rsidR="00263066" w:rsidRPr="00F0053D" w:rsidRDefault="00263066" w:rsidP="00263066">
                        <w:pPr>
                          <w:spacing w:line="288" w:lineRule="auto"/>
                          <w:jc w:val="center"/>
                          <w:rPr>
                            <w:rFonts w:eastAsia="Arial" w:cs="Arial"/>
                            <w:sz w:val="12"/>
                            <w:szCs w:val="12"/>
                            <w:lang w:val="pl-PL"/>
                          </w:rPr>
                        </w:pPr>
                        <w:r w:rsidRPr="00F0053D">
                          <w:rPr>
                            <w:rFonts w:eastAsia="Arial" w:cs="Arial"/>
                            <w:sz w:val="12"/>
                            <w:szCs w:val="12"/>
                            <w:lang w:val="pl-PL"/>
                          </w:rPr>
                          <w:t>podpis ministra (-ice)</w:t>
                        </w:r>
                      </w:p>
                      <w:p w:rsidR="00263066" w:rsidRPr="00F0053D" w:rsidRDefault="00263066" w:rsidP="00263066">
                        <w:pPr>
                          <w:jc w:val="center"/>
                          <w:rPr>
                            <w:rFonts w:eastAsia="Arial" w:cs="Arial"/>
                            <w:sz w:val="8"/>
                            <w:lang w:val="pl-PL"/>
                          </w:rPr>
                        </w:pPr>
                      </w:p>
                      <w:p w:rsidR="00263066" w:rsidRPr="00F0053D" w:rsidRDefault="00263066" w:rsidP="00263066">
                        <w:pPr>
                          <w:rPr>
                            <w:rFonts w:eastAsia="Arial" w:cs="Arial"/>
                            <w:sz w:val="8"/>
                            <w:lang w:val="pl-PL"/>
                          </w:rPr>
                        </w:pPr>
                        <w:r w:rsidRPr="00F0053D">
                          <w:rPr>
                            <w:rFonts w:eastAsia="Arial" w:cs="Arial"/>
                            <w:sz w:val="8"/>
                            <w:lang w:val="pl-PL"/>
                          </w:rPr>
                          <w:t>gge</w:t>
                        </w:r>
                      </w:p>
                      <w:p w:rsidR="00263066" w:rsidRPr="00F0053D" w:rsidRDefault="00263066" w:rsidP="00263066">
                        <w:pPr>
                          <w:rPr>
                            <w:rFonts w:eastAsia="Arial" w:cs="Arial"/>
                            <w:sz w:val="8"/>
                            <w:lang w:val="pl-PL"/>
                          </w:rPr>
                        </w:pPr>
                      </w:p>
                      <w:p w:rsidR="00263066" w:rsidRPr="00F0053D" w:rsidRDefault="00263066" w:rsidP="00263066">
                        <w:pPr>
                          <w:rPr>
                            <w:lang w:val="pl-PL"/>
                          </w:rPr>
                        </w:pPr>
                        <w:r w:rsidRPr="00F0053D">
                          <w:rPr>
                            <w:rFonts w:eastAsia="Arial" w:cs="Arial"/>
                            <w:sz w:val="8"/>
                            <w:lang w:val="pl-PL"/>
                          </w:rPr>
                          <w:t>eralnega državnega tožilca (ke)</w:t>
                        </w:r>
                      </w:p>
                    </w:txbxContent>
                  </v:textbox>
                </v:rect>
                <v:rect id="Rectangle 39" o:spid="_x0000_s1050" style="position:absolute;left:26893;top:1321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263066" w:rsidRDefault="00263066" w:rsidP="00263066">
                        <w:r>
                          <w:rPr>
                            <w:rFonts w:eastAsia="Arial" w:cs="Arial"/>
                            <w:sz w:val="8"/>
                          </w:rPr>
                          <w:t xml:space="preserve"> </w:t>
                        </w:r>
                      </w:p>
                    </w:txbxContent>
                  </v:textbox>
                </v:rect>
                <v:rect id="Rectangle 40" o:spid="_x0000_s1051" style="position:absolute;left:14027;top:1380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263066" w:rsidRDefault="00263066" w:rsidP="00263066">
                        <w:r>
                          <w:rPr>
                            <w:rFonts w:ascii="Times New Roman" w:hAnsi="Times New Roman"/>
                          </w:rPr>
                          <w:t xml:space="preserve"> </w:t>
                        </w:r>
                      </w:p>
                    </w:txbxContent>
                  </v:textbox>
                </v:rect>
                <v:rect id="Rectangle 41" o:spid="_x0000_s1052" style="position:absolute;left:23464;top:6945;width:5606;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263066" w:rsidRDefault="00263066" w:rsidP="00263066"/>
                    </w:txbxContent>
                  </v:textbox>
                </v:rect>
                <v:rect id="Rectangle 42" o:spid="_x0000_s1053" style="position:absolute;left:27701;top:6856;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263066" w:rsidRDefault="00263066" w:rsidP="00263066">
                        <w:r>
                          <w:rPr>
                            <w:rFonts w:eastAsia="Arial" w:cs="Arial"/>
                            <w:sz w:val="8"/>
                          </w:rPr>
                          <w:t xml:space="preserve"> </w:t>
                        </w:r>
                      </w:p>
                    </w:txbxContent>
                  </v:textbox>
                </v:rect>
                <v:rect id="Rectangle 43" o:spid="_x0000_s1054" style="position:absolute;left:23464;top:74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263066" w:rsidRDefault="00263066" w:rsidP="00263066">
                        <w:r>
                          <w:rPr>
                            <w:rFonts w:ascii="Times New Roman" w:hAnsi="Times New Roman"/>
                          </w:rPr>
                          <w:t xml:space="preserve"> </w:t>
                        </w:r>
                      </w:p>
                    </w:txbxContent>
                  </v:textbox>
                </v:rect>
                <v:rect id="Rectangle 44" o:spid="_x0000_s1055" style="position:absolute;left:18309;top:1491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263066" w:rsidRDefault="00263066" w:rsidP="00263066">
                        <w:r>
                          <w:rPr>
                            <w:rFonts w:ascii="Times New Roman" w:hAnsi="Times New Roman"/>
                          </w:rPr>
                          <w:t xml:space="preserve"> </w:t>
                        </w:r>
                      </w:p>
                    </w:txbxContent>
                  </v:textbox>
                </v:rect>
                <v:shape id="Shape 45" o:spid="_x0000_s1056" style="position:absolute;width:30962;height:17278;visibility:visible;mso-wrap-style:square;v-text-anchor:top" coordsize="3096260,1727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W+MUA&#10;AADbAAAADwAAAGRycy9kb3ducmV2LnhtbESPT2vCQBTE74LfYXmCN91Y/6DRVaxgsXhS0+LxkX0m&#10;wezbmN1q/PbdQsHjMDO/YRarxpTiTrUrLCsY9CMQxKnVBWcKktO2NwXhPLLG0jIpeJKD1bLdWmCs&#10;7YMPdD/6TAQIuxgV5N5XsZQuzcmg69uKOHgXWxv0QdaZ1DU+AtyU8i2KJtJgwWEhx4o2OaXX449R&#10;kFbyffYxKpLJbZbsvz/P42b0NVaq22nWcxCeGv8K/7d3WsFwCH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5b4xQAAANsAAAAPAAAAAAAAAAAAAAAAAJgCAABkcnMv&#10;ZG93bnJldi54bWxQSwUGAAAAAAQABAD1AAAAigMAAAAA&#10;" path="m287973,c128943,,,128905,,288036l,1439926v,159004,128943,287909,287973,287909l2808351,1727835v159004,,287909,-128905,287909,-287909l3096260,288036c3096260,128905,2967355,,2808351,l287973,xe" filled="f">
                  <v:stroke endcap="round"/>
                  <v:path arrowok="t" textboxrect="0,0,3096260,1727835"/>
                </v:shape>
                <v:rect id="Rectangle 46" o:spid="_x0000_s1057" style="position:absolute;left:12406;top:1915;width:15199;height:1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263066" w:rsidRPr="00D257A7" w:rsidRDefault="00263066" w:rsidP="00263066">
                        <w:pPr>
                          <w:rPr>
                            <w:rFonts w:cs="Arial"/>
                          </w:rPr>
                        </w:pPr>
                        <w:r w:rsidRPr="00D257A7">
                          <w:rPr>
                            <w:rFonts w:cs="Arial"/>
                            <w:sz w:val="16"/>
                          </w:rPr>
                          <w:t>REPUBLIKA SLOVENIJA</w:t>
                        </w:r>
                      </w:p>
                    </w:txbxContent>
                  </v:textbox>
                </v:rect>
                <v:rect id="Rectangle 47" o:spid="_x0000_s1058" style="position:absolute;left:23952;top:83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263066" w:rsidRDefault="00263066" w:rsidP="00263066">
                        <w:r>
                          <w:rPr>
                            <w:rFonts w:ascii="Times New Roman" w:hAnsi="Times New Roman"/>
                            <w:sz w:val="16"/>
                          </w:rPr>
                          <w:t xml:space="preserve"> </w:t>
                        </w:r>
                      </w:p>
                    </w:txbxContent>
                  </v:textbox>
                </v:rect>
                <v:rect id="Rectangle 48" o:spid="_x0000_s1059" style="position:absolute;left:24211;top:83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263066" w:rsidRDefault="00263066" w:rsidP="00263066"/>
                    </w:txbxContent>
                  </v:textbox>
                </v:rect>
                <v:rect id="Rectangle 49" o:spid="_x0000_s1060" style="position:absolute;left:24546;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263066" w:rsidRDefault="00263066" w:rsidP="00263066">
                        <w:r>
                          <w:rPr>
                            <w:rFonts w:ascii="Times New Roman" w:hAnsi="Times New Roman"/>
                            <w:sz w:val="16"/>
                          </w:rPr>
                          <w:t xml:space="preserve"> </w:t>
                        </w:r>
                      </w:p>
                    </w:txbxContent>
                  </v:textbox>
                </v:rect>
                <v:rect id="Rectangle 50" o:spid="_x0000_s1061" style="position:absolute;left:24820;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263066" w:rsidRDefault="00263066" w:rsidP="00263066">
                        <w:r>
                          <w:rPr>
                            <w:rFonts w:ascii="Times New Roman" w:hAnsi="Times New Roman"/>
                            <w:sz w:val="16"/>
                          </w:rPr>
                          <w:t xml:space="preserve"> </w:t>
                        </w:r>
                      </w:p>
                    </w:txbxContent>
                  </v:textbox>
                </v:rect>
                <v:rect id="Rectangle 51" o:spid="_x0000_s1062" style="position:absolute;left:12118;top:3133;width:14897;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263066" w:rsidRPr="00D257A7" w:rsidRDefault="00263066" w:rsidP="00263066">
                        <w:pPr>
                          <w:rPr>
                            <w:rFonts w:cs="Arial"/>
                          </w:rPr>
                        </w:pPr>
                        <w:r w:rsidRPr="00D257A7">
                          <w:rPr>
                            <w:rFonts w:cs="Arial"/>
                            <w:b/>
                            <w:sz w:val="16"/>
                          </w:rPr>
                          <w:t>DRŽAVNO ODVETNIŠTVO</w:t>
                        </w:r>
                      </w:p>
                    </w:txbxContent>
                  </v:textbox>
                </v:rect>
                <v:rect id="Rectangle 52" o:spid="_x0000_s1063" style="position:absolute;left:24257;top:2055;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263066" w:rsidRDefault="00263066" w:rsidP="00263066">
                        <w:r>
                          <w:rPr>
                            <w:rFonts w:ascii="Times New Roman" w:hAnsi="Times New Roman"/>
                            <w:b/>
                            <w:sz w:val="16"/>
                          </w:rPr>
                          <w:t xml:space="preserve"> </w:t>
                        </w:r>
                      </w:p>
                    </w:txbxContent>
                  </v:textbox>
                </v:rect>
                <v:shape id="Shape 525" o:spid="_x0000_s1064" style="position:absolute;left:1778;top:5676;width:5715;height:6858;visibility:visible;mso-wrap-style:square;v-text-anchor:top" coordsize="571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q4scA&#10;AADbAAAADwAAAGRycy9kb3ducmV2LnhtbESPQWvCQBSE7wX/w/IEb3UTLcWmriKKYisoVbEeH9ln&#10;Esy+DdnVpP313UKhx2FmvmHG09aU4k61KywriPsRCOLU6oIzBcfD8nEEwnlkjaVlUvBFDqaTzsMY&#10;E20b/qD73mciQNglqCD3vkqkdGlOBl3fVsTBu9jaoA+yzqSusQlwU8pBFD1LgwWHhRwrmueUXvc3&#10;o+B03L6dmoWZvQ/Pq93L4jDcfMefSvW67ewVhKfW/4f/2mut4CmG3y/hB8jJ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2quLHAAAA2wAAAA8AAAAAAAAAAAAAAAAAmAIAAGRy&#10;cy9kb3ducmV2LnhtbFBLBQYAAAAABAAEAPUAAACMAwAAAAA=&#10;" path="m,l571500,r,685800l,685800,,e" stroked="f" strokeweight="0">
                  <v:stroke endcap="round"/>
                  <v:path arrowok="t" textboxrect="0,0,571500,685800"/>
                </v:shape>
                <v:shape id="Shape 54" o:spid="_x0000_s1065" style="position:absolute;left:1778;top:5676;width:5715;height:6858;visibility:visible;mso-wrap-style:square;v-text-anchor:top" coordsize="571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wxMYA&#10;AADbAAAADwAAAGRycy9kb3ducmV2LnhtbESPT2vCQBTE70K/w/IKvemmqUhIXaUUxFJ60CgFb4/s&#10;axKafZtmt/njp3cFweMwM79hluvB1KKj1lWWFTzPIhDEudUVFwqOh800AeE8ssbaMikYycF69TBZ&#10;Yqptz3vqMl+IAGGXooLS+yaV0uUlGXQz2xAH78e2Bn2QbSF1i32Am1rGUbSQBisOCyU29F5S/pv9&#10;GwX957lP3JfpunEhvw9/1fa0O70o9fQ4vL2C8DT4e/jW/tAK5jFcv4Qf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bwxMYAAADbAAAADwAAAAAAAAAAAAAAAACYAgAAZHJz&#10;L2Rvd25yZXYueG1sUEsFBgAAAAAEAAQA9QAAAIsDAAAAAA==&#10;" path="m,685800r571500,l571500,,,,,685800xe" filled="f">
                  <v:stroke miterlimit="66585f" joinstyle="miter" endcap="round"/>
                  <v:path arrowok="t" textboxrect="0,0,571500,685800"/>
                </v:shape>
                <v:rect id="Rectangle 55" o:spid="_x0000_s1066" style="position:absolute;left:1841;top:13843;width:7342;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263066" w:rsidRPr="00302E04" w:rsidRDefault="00263066" w:rsidP="00263066">
                        <w:pPr>
                          <w:rPr>
                            <w:sz w:val="12"/>
                            <w:szCs w:val="12"/>
                          </w:rPr>
                        </w:pPr>
                        <w:r w:rsidRPr="00302E04">
                          <w:rPr>
                            <w:rFonts w:eastAsia="Arial" w:cs="Arial"/>
                            <w:sz w:val="12"/>
                            <w:szCs w:val="12"/>
                          </w:rPr>
                          <w:t>Datum izdaje:</w:t>
                        </w:r>
                      </w:p>
                    </w:txbxContent>
                  </v:textbox>
                </v:rect>
                <v:rect id="Rectangle 56" o:spid="_x0000_s1067" style="position:absolute;left:4914;top:13333;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263066" w:rsidRDefault="00263066" w:rsidP="00263066">
                        <w:r>
                          <w:rPr>
                            <w:rFonts w:eastAsia="Arial" w:cs="Arial"/>
                            <w:sz w:val="8"/>
                          </w:rPr>
                          <w:t xml:space="preserve"> </w:t>
                        </w:r>
                      </w:p>
                    </w:txbxContent>
                  </v:textbox>
                </v:rect>
                <v:rect id="Rectangle 57" o:spid="_x0000_s1068" style="position:absolute;left:1778;top:14448;width:232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263066" w:rsidRDefault="00263066" w:rsidP="00263066">
                        <w:r>
                          <w:rPr>
                            <w:rFonts w:eastAsia="Arial" w:cs="Arial"/>
                            <w:sz w:val="8"/>
                          </w:rPr>
                          <w:t xml:space="preserve"> </w:t>
                        </w:r>
                      </w:p>
                    </w:txbxContent>
                  </v:textbox>
                </v:rect>
                <v:rect id="Rectangle 58" o:spid="_x0000_s1069" style="position:absolute;left:1873;top:15187;width:5485;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263066" w:rsidRPr="00302E04" w:rsidRDefault="00263066" w:rsidP="00263066">
                        <w:pPr>
                          <w:rPr>
                            <w:sz w:val="12"/>
                            <w:szCs w:val="12"/>
                          </w:rPr>
                        </w:pPr>
                        <w:r w:rsidRPr="00302E04">
                          <w:rPr>
                            <w:rFonts w:eastAsia="Arial" w:cs="Arial"/>
                            <w:sz w:val="12"/>
                            <w:szCs w:val="12"/>
                          </w:rPr>
                          <w:t>Reg. št.:</w:t>
                        </w:r>
                      </w:p>
                    </w:txbxContent>
                  </v:textbox>
                </v:rect>
                <v:rect id="Rectangle 61" o:spid="_x0000_s1070" style="position:absolute;left:3588;top:1449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263066" w:rsidRDefault="00263066" w:rsidP="00263066">
                        <w:r>
                          <w:rPr>
                            <w:rFonts w:eastAsia="Arial" w:cs="Arial"/>
                            <w:sz w:val="8"/>
                          </w:rPr>
                          <w:t xml:space="preserve"> </w:t>
                        </w:r>
                      </w:p>
                    </w:txbxContent>
                  </v:textbox>
                </v:rect>
                <v:rect id="Rectangle 62" o:spid="_x0000_s1071" style="position:absolute;left:1802;top:150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263066" w:rsidRDefault="00263066" w:rsidP="00263066">
                        <w:r>
                          <w:rPr>
                            <w:rFonts w:ascii="Times New Roman" w:hAnsi="Times New Roman"/>
                          </w:rPr>
                          <w:t xml:space="preserve"> </w:t>
                        </w:r>
                      </w:p>
                    </w:txbxContent>
                  </v:textbox>
                </v:rect>
                <w10:anchorlock/>
              </v:group>
            </w:pict>
          </mc:Fallback>
        </mc:AlternateContent>
      </w:r>
      <w:r>
        <w:rPr>
          <w:rFonts w:cs="Arial"/>
          <w:szCs w:val="20"/>
        </w:rPr>
        <w:t xml:space="preserve"> </w:t>
      </w:r>
    </w:p>
    <w:p w:rsidR="00263066" w:rsidRDefault="00263066" w:rsidP="00263066">
      <w:pPr>
        <w:pStyle w:val="Podpisnik"/>
        <w:rPr>
          <w:sz w:val="20"/>
          <w:szCs w:val="20"/>
        </w:rPr>
      </w:pPr>
    </w:p>
    <w:p w:rsidR="00263066" w:rsidRDefault="00263066" w:rsidP="00263066">
      <w:pPr>
        <w:pStyle w:val="Podpisnik"/>
        <w:rPr>
          <w:sz w:val="20"/>
          <w:szCs w:val="20"/>
        </w:rPr>
      </w:pPr>
    </w:p>
    <w:p w:rsidR="00263066" w:rsidRPr="00BC4D21" w:rsidRDefault="00263066" w:rsidP="00263066">
      <w:pPr>
        <w:rPr>
          <w:rFonts w:cs="Arial"/>
          <w:b/>
          <w:szCs w:val="20"/>
        </w:rPr>
      </w:pPr>
      <w:r w:rsidRPr="00BC4D21">
        <w:rPr>
          <w:rFonts w:cs="Arial"/>
          <w:b/>
          <w:szCs w:val="20"/>
        </w:rPr>
        <w:t>Obrazec št. 2</w:t>
      </w:r>
    </w:p>
    <w:p w:rsidR="00263066" w:rsidRDefault="00263066" w:rsidP="00263066">
      <w:pPr>
        <w:rPr>
          <w:rFonts w:cs="Arial"/>
          <w:szCs w:val="20"/>
        </w:rPr>
      </w:pPr>
    </w:p>
    <w:p w:rsidR="00263066" w:rsidRPr="00EA7E85" w:rsidRDefault="00263066" w:rsidP="00263066">
      <w:pPr>
        <w:rPr>
          <w:rFonts w:cs="Arial"/>
          <w:szCs w:val="20"/>
        </w:rPr>
      </w:pPr>
      <w:r>
        <w:rPr>
          <w:rFonts w:ascii="Calibri" w:eastAsia="Calibri" w:hAnsi="Calibri" w:cs="Calibri"/>
          <w:noProof/>
          <w:lang w:val="sl-SI" w:eastAsia="sl-SI"/>
        </w:rPr>
        <mc:AlternateContent>
          <mc:Choice Requires="wpg">
            <w:drawing>
              <wp:inline distT="0" distB="0" distL="0" distR="0" wp14:anchorId="652C9BEB" wp14:editId="7B6674AA">
                <wp:extent cx="3095625" cy="1727920"/>
                <wp:effectExtent l="0" t="0" r="28575" b="24765"/>
                <wp:docPr id="411" name="Group 411"/>
                <wp:cNvGraphicFramePr/>
                <a:graphic xmlns:a="http://schemas.openxmlformats.org/drawingml/2006/main">
                  <a:graphicData uri="http://schemas.microsoft.com/office/word/2010/wordprocessingGroup">
                    <wpg:wgp>
                      <wpg:cNvGrpSpPr/>
                      <wpg:grpSpPr>
                        <a:xfrm>
                          <a:off x="0" y="0"/>
                          <a:ext cx="3095625" cy="1727920"/>
                          <a:chOff x="0" y="0"/>
                          <a:chExt cx="3095625" cy="1727920"/>
                        </a:xfrm>
                      </wpg:grpSpPr>
                      <wps:wsp>
                        <wps:cNvPr id="63" name="Shape 63"/>
                        <wps:cNvSpPr/>
                        <wps:spPr>
                          <a:xfrm>
                            <a:off x="0" y="0"/>
                            <a:ext cx="3095625" cy="1727835"/>
                          </a:xfrm>
                          <a:custGeom>
                            <a:avLst/>
                            <a:gdLst/>
                            <a:ahLst/>
                            <a:cxnLst/>
                            <a:rect l="0" t="0" r="0" b="0"/>
                            <a:pathLst>
                              <a:path w="3095625" h="1727835">
                                <a:moveTo>
                                  <a:pt x="287973" y="0"/>
                                </a:moveTo>
                                <a:cubicBezTo>
                                  <a:pt x="128943" y="0"/>
                                  <a:pt x="0" y="128905"/>
                                  <a:pt x="0" y="287909"/>
                                </a:cubicBezTo>
                                <a:lnTo>
                                  <a:pt x="0" y="1439926"/>
                                </a:lnTo>
                                <a:cubicBezTo>
                                  <a:pt x="0" y="1598930"/>
                                  <a:pt x="128943" y="1727835"/>
                                  <a:pt x="287973" y="1727835"/>
                                </a:cubicBezTo>
                                <a:lnTo>
                                  <a:pt x="2807589" y="1727835"/>
                                </a:lnTo>
                                <a:cubicBezTo>
                                  <a:pt x="2966720" y="1727835"/>
                                  <a:pt x="3095625" y="1598930"/>
                                  <a:pt x="3095625" y="1439926"/>
                                </a:cubicBezTo>
                                <a:lnTo>
                                  <a:pt x="3095625" y="287909"/>
                                </a:lnTo>
                                <a:cubicBezTo>
                                  <a:pt x="3095625" y="128905"/>
                                  <a:pt x="2966720" y="0"/>
                                  <a:pt x="280758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 name="Rectangle 64"/>
                        <wps:cNvSpPr/>
                        <wps:spPr>
                          <a:xfrm>
                            <a:off x="183483" y="412287"/>
                            <a:ext cx="2745455" cy="871599"/>
                          </a:xfrm>
                          <a:prstGeom prst="rect">
                            <a:avLst/>
                          </a:prstGeom>
                          <a:ln>
                            <a:noFill/>
                          </a:ln>
                        </wps:spPr>
                        <wps:txbx>
                          <w:txbxContent>
                            <w:p w:rsidR="00263066" w:rsidRPr="00F0053D" w:rsidRDefault="00263066" w:rsidP="00263066">
                              <w:pPr>
                                <w:spacing w:line="288" w:lineRule="auto"/>
                                <w:jc w:val="center"/>
                                <w:rPr>
                                  <w:rFonts w:cs="Arial"/>
                                  <w:sz w:val="16"/>
                                  <w:szCs w:val="16"/>
                                  <w:lang w:val="sl-SI"/>
                                </w:rPr>
                              </w:pPr>
                              <w:r w:rsidRPr="00030D11">
                                <w:rPr>
                                  <w:rFonts w:cs="Arial"/>
                                  <w:sz w:val="16"/>
                                  <w:szCs w:val="16"/>
                                  <w:lang w:val="sl-SI"/>
                                </w:rPr>
                                <w:t xml:space="preserve">Državni organi, organi lokalnih skupnosti in nosilci javnih pooblastil morajo brezplačno dajati državnemu odvetništvu na njegovo zahtevo uradne </w:t>
                              </w:r>
                              <w:hyperlink r:id="rId16" w:tooltip="Click to Continue &gt; by websave" w:history="1">
                                <w:r w:rsidRPr="00030D11">
                                  <w:rPr>
                                    <w:rFonts w:cs="Arial"/>
                                    <w:sz w:val="16"/>
                                    <w:szCs w:val="16"/>
                                    <w:lang w:val="sl-SI"/>
                                  </w:rPr>
                                  <w:t>podatke</w:t>
                                </w:r>
                              </w:hyperlink>
                              <w:r w:rsidRPr="00030D11">
                                <w:rPr>
                                  <w:rFonts w:cs="Arial"/>
                                  <w:sz w:val="16"/>
                                  <w:szCs w:val="16"/>
                                  <w:lang w:val="sl-SI"/>
                                </w:rPr>
                                <w:t xml:space="preserve"> in obvestila, potrebna za zastopanje v posamezni zadevi. V ta</w:t>
                              </w:r>
                              <w:r w:rsidRPr="00030D11">
                                <w:rPr>
                                  <w:lang w:val="sl-SI"/>
                                </w:rPr>
                                <w:t xml:space="preserve"> </w:t>
                              </w:r>
                              <w:r w:rsidRPr="00030D11">
                                <w:rPr>
                                  <w:rFonts w:cs="Arial"/>
                                  <w:sz w:val="16"/>
                                  <w:szCs w:val="16"/>
                                  <w:lang w:val="sl-SI"/>
                                </w:rPr>
                                <w:t>namen lahko državno odvetništvo zahteva od pristojnega organa na vpogled spis o posamezni zadevi (7. člen Zakona o</w:t>
                              </w:r>
                              <w:r w:rsidRPr="00030D11">
                                <w:rPr>
                                  <w:lang w:val="sl-SI"/>
                                </w:rPr>
                                <w:t xml:space="preserve"> </w:t>
                              </w:r>
                              <w:r w:rsidRPr="00030D11">
                                <w:rPr>
                                  <w:rFonts w:cs="Arial"/>
                                  <w:sz w:val="16"/>
                                  <w:szCs w:val="16"/>
                                  <w:lang w:val="sl-SI"/>
                                </w:rPr>
                                <w:t>državnem odvetništvu</w:t>
                              </w:r>
                              <w:r w:rsidRPr="00F0053D">
                                <w:rPr>
                                  <w:rFonts w:cs="Arial"/>
                                  <w:sz w:val="16"/>
                                  <w:szCs w:val="16"/>
                                  <w:lang w:val="sl-SI"/>
                                </w:rPr>
                                <w:t>).</w:t>
                              </w:r>
                            </w:p>
                          </w:txbxContent>
                        </wps:txbx>
                        <wps:bodyPr horzOverflow="overflow" vert="horz" lIns="0" tIns="0" rIns="0" bIns="0" rtlCol="0">
                          <a:noAutofit/>
                        </wps:bodyPr>
                      </wps:wsp>
                      <wps:wsp>
                        <wps:cNvPr id="69" name="Rectangle 69"/>
                        <wps:cNvSpPr/>
                        <wps:spPr>
                          <a:xfrm>
                            <a:off x="882015" y="817548"/>
                            <a:ext cx="37731" cy="151421"/>
                          </a:xfrm>
                          <a:prstGeom prst="rect">
                            <a:avLst/>
                          </a:prstGeom>
                          <a:ln>
                            <a:noFill/>
                          </a:ln>
                        </wps:spPr>
                        <wps:txbx>
                          <w:txbxContent>
                            <w:p w:rsidR="00263066" w:rsidRDefault="00263066" w:rsidP="00263066">
                              <w:r>
                                <w:rPr>
                                  <w:rFonts w:eastAsia="Arial" w:cs="Arial"/>
                                  <w:sz w:val="16"/>
                                </w:rPr>
                                <w:t xml:space="preserve"> </w:t>
                              </w:r>
                            </w:p>
                          </w:txbxContent>
                        </wps:txbx>
                        <wps:bodyPr horzOverflow="overflow" vert="horz" lIns="0" tIns="0" rIns="0" bIns="0" rtlCol="0">
                          <a:noAutofit/>
                        </wps:bodyPr>
                      </wps:wsp>
                      <wps:wsp>
                        <wps:cNvPr id="72" name="Rectangle 72"/>
                        <wps:cNvSpPr/>
                        <wps:spPr>
                          <a:xfrm>
                            <a:off x="2104644" y="933372"/>
                            <a:ext cx="37731" cy="151421"/>
                          </a:xfrm>
                          <a:prstGeom prst="rect">
                            <a:avLst/>
                          </a:prstGeom>
                          <a:ln>
                            <a:noFill/>
                          </a:ln>
                        </wps:spPr>
                        <wps:txbx>
                          <w:txbxContent>
                            <w:p w:rsidR="00263066" w:rsidRDefault="00263066" w:rsidP="00263066">
                              <w:r>
                                <w:rPr>
                                  <w:rFonts w:eastAsia="Arial" w:cs="Arial"/>
                                  <w:sz w:val="16"/>
                                </w:rPr>
                                <w:t xml:space="preserve"> </w:t>
                              </w:r>
                            </w:p>
                          </w:txbxContent>
                        </wps:txbx>
                        <wps:bodyPr horzOverflow="overflow" vert="horz" lIns="0" tIns="0" rIns="0" bIns="0" rtlCol="0">
                          <a:noAutofit/>
                        </wps:bodyPr>
                      </wps:wsp>
                      <wps:wsp>
                        <wps:cNvPr id="73" name="Rectangle 73"/>
                        <wps:cNvSpPr/>
                        <wps:spPr>
                          <a:xfrm>
                            <a:off x="40818" y="1050720"/>
                            <a:ext cx="37731" cy="151421"/>
                          </a:xfrm>
                          <a:prstGeom prst="rect">
                            <a:avLst/>
                          </a:prstGeom>
                          <a:ln>
                            <a:noFill/>
                          </a:ln>
                        </wps:spPr>
                        <wps:txbx>
                          <w:txbxContent>
                            <w:p w:rsidR="00263066" w:rsidRDefault="00263066" w:rsidP="00263066">
                              <w:r>
                                <w:rPr>
                                  <w:rFonts w:eastAsia="Arial" w:cs="Arial"/>
                                  <w:sz w:val="16"/>
                                </w:rPr>
                                <w:t xml:space="preserve"> </w:t>
                              </w:r>
                            </w:p>
                          </w:txbxContent>
                        </wps:txbx>
                        <wps:bodyPr horzOverflow="overflow" vert="horz" lIns="0" tIns="0" rIns="0" bIns="0" rtlCol="0">
                          <a:noAutofit/>
                        </wps:bodyPr>
                      </wps:wsp>
                      <wps:wsp>
                        <wps:cNvPr id="74" name="Rectangle 74"/>
                        <wps:cNvSpPr/>
                        <wps:spPr>
                          <a:xfrm>
                            <a:off x="40818" y="1168068"/>
                            <a:ext cx="37731" cy="151421"/>
                          </a:xfrm>
                          <a:prstGeom prst="rect">
                            <a:avLst/>
                          </a:prstGeom>
                          <a:ln>
                            <a:noFill/>
                          </a:ln>
                        </wps:spPr>
                        <wps:txbx>
                          <w:txbxContent>
                            <w:p w:rsidR="00263066" w:rsidRDefault="00263066" w:rsidP="00263066">
                              <w:r>
                                <w:rPr>
                                  <w:rFonts w:eastAsia="Arial" w:cs="Arial"/>
                                  <w:sz w:val="16"/>
                                </w:rPr>
                                <w:t xml:space="preserve"> </w:t>
                              </w:r>
                            </w:p>
                          </w:txbxContent>
                        </wps:txbx>
                        <wps:bodyPr horzOverflow="overflow" vert="horz" lIns="0" tIns="0" rIns="0" bIns="0" rtlCol="0">
                          <a:noAutofit/>
                        </wps:bodyPr>
                      </wps:wsp>
                      <wps:wsp>
                        <wps:cNvPr id="75" name="Rectangle 75"/>
                        <wps:cNvSpPr/>
                        <wps:spPr>
                          <a:xfrm>
                            <a:off x="40818" y="1283891"/>
                            <a:ext cx="37731" cy="151421"/>
                          </a:xfrm>
                          <a:prstGeom prst="rect">
                            <a:avLst/>
                          </a:prstGeom>
                          <a:ln>
                            <a:noFill/>
                          </a:ln>
                        </wps:spPr>
                        <wps:txbx>
                          <w:txbxContent>
                            <w:p w:rsidR="00263066" w:rsidRDefault="00263066" w:rsidP="00263066">
                              <w:r>
                                <w:rPr>
                                  <w:rFonts w:eastAsia="Arial" w:cs="Arial"/>
                                  <w:sz w:val="16"/>
                                </w:rPr>
                                <w:t xml:space="preserve"> </w:t>
                              </w:r>
                            </w:p>
                          </w:txbxContent>
                        </wps:txbx>
                        <wps:bodyPr horzOverflow="overflow" vert="horz" lIns="0" tIns="0" rIns="0" bIns="0" rtlCol="0">
                          <a:noAutofit/>
                        </wps:bodyPr>
                      </wps:wsp>
                      <wps:wsp>
                        <wps:cNvPr id="76" name="Rectangle 76"/>
                        <wps:cNvSpPr/>
                        <wps:spPr>
                          <a:xfrm>
                            <a:off x="40818" y="1401239"/>
                            <a:ext cx="37731" cy="151421"/>
                          </a:xfrm>
                          <a:prstGeom prst="rect">
                            <a:avLst/>
                          </a:prstGeom>
                          <a:ln>
                            <a:noFill/>
                          </a:ln>
                        </wps:spPr>
                        <wps:txbx>
                          <w:txbxContent>
                            <w:p w:rsidR="00263066" w:rsidRDefault="00263066" w:rsidP="00263066">
                              <w:r>
                                <w:rPr>
                                  <w:rFonts w:eastAsia="Arial" w:cs="Arial"/>
                                  <w:sz w:val="16"/>
                                </w:rPr>
                                <w:t xml:space="preserve"> </w:t>
                              </w:r>
                            </w:p>
                          </w:txbxContent>
                        </wps:txbx>
                        <wps:bodyPr horzOverflow="overflow" vert="horz" lIns="0" tIns="0" rIns="0" bIns="0" rtlCol="0">
                          <a:noAutofit/>
                        </wps:bodyPr>
                      </wps:wsp>
                      <wps:wsp>
                        <wps:cNvPr id="77" name="Rectangle 77"/>
                        <wps:cNvSpPr/>
                        <wps:spPr>
                          <a:xfrm>
                            <a:off x="40818" y="1471343"/>
                            <a:ext cx="37731" cy="151421"/>
                          </a:xfrm>
                          <a:prstGeom prst="rect">
                            <a:avLst/>
                          </a:prstGeom>
                          <a:ln>
                            <a:noFill/>
                          </a:ln>
                        </wps:spPr>
                        <wps:txbx>
                          <w:txbxContent>
                            <w:p w:rsidR="00263066" w:rsidRDefault="00263066" w:rsidP="00263066">
                              <w:r>
                                <w:rPr>
                                  <w:rFonts w:eastAsia="Arial" w:cs="Arial"/>
                                  <w:sz w:val="16"/>
                                </w:rPr>
                                <w:t xml:space="preserve"> </w:t>
                              </w:r>
                            </w:p>
                          </w:txbxContent>
                        </wps:txbx>
                        <wps:bodyPr horzOverflow="overflow" vert="horz" lIns="0" tIns="0" rIns="0" bIns="0" rtlCol="0">
                          <a:noAutofit/>
                        </wps:bodyPr>
                      </wps:wsp>
                      <wps:wsp>
                        <wps:cNvPr id="78" name="Rectangle 78"/>
                        <wps:cNvSpPr/>
                        <wps:spPr>
                          <a:xfrm>
                            <a:off x="490347" y="1471343"/>
                            <a:ext cx="37731" cy="151421"/>
                          </a:xfrm>
                          <a:prstGeom prst="rect">
                            <a:avLst/>
                          </a:prstGeom>
                          <a:ln>
                            <a:noFill/>
                          </a:ln>
                        </wps:spPr>
                        <wps:txbx>
                          <w:txbxContent>
                            <w:p w:rsidR="00263066" w:rsidRDefault="00263066" w:rsidP="00263066">
                              <w:r>
                                <w:rPr>
                                  <w:rFonts w:eastAsia="Arial" w:cs="Arial"/>
                                  <w:sz w:val="16"/>
                                </w:rPr>
                                <w:t xml:space="preserve"> </w:t>
                              </w:r>
                            </w:p>
                          </w:txbxContent>
                        </wps:txbx>
                        <wps:bodyPr horzOverflow="overflow" vert="horz" lIns="0" tIns="0" rIns="0" bIns="0" rtlCol="0">
                          <a:noAutofit/>
                        </wps:bodyPr>
                      </wps:wsp>
                      <wps:wsp>
                        <wps:cNvPr id="79" name="Rectangle 79"/>
                        <wps:cNvSpPr/>
                        <wps:spPr>
                          <a:xfrm>
                            <a:off x="939927" y="1471343"/>
                            <a:ext cx="37731" cy="151421"/>
                          </a:xfrm>
                          <a:prstGeom prst="rect">
                            <a:avLst/>
                          </a:prstGeom>
                          <a:ln>
                            <a:noFill/>
                          </a:ln>
                        </wps:spPr>
                        <wps:txbx>
                          <w:txbxContent>
                            <w:p w:rsidR="00263066" w:rsidRDefault="00263066" w:rsidP="00263066">
                              <w:r>
                                <w:rPr>
                                  <w:rFonts w:eastAsia="Arial" w:cs="Arial"/>
                                  <w:sz w:val="16"/>
                                </w:rPr>
                                <w:t xml:space="preserve"> </w:t>
                              </w:r>
                            </w:p>
                          </w:txbxContent>
                        </wps:txbx>
                        <wps:bodyPr horzOverflow="overflow" vert="horz" lIns="0" tIns="0" rIns="0" bIns="0" rtlCol="0">
                          <a:noAutofit/>
                        </wps:bodyPr>
                      </wps:wsp>
                      <wps:wsp>
                        <wps:cNvPr id="80" name="Rectangle 80"/>
                        <wps:cNvSpPr/>
                        <wps:spPr>
                          <a:xfrm>
                            <a:off x="1389507" y="1471343"/>
                            <a:ext cx="37731" cy="151421"/>
                          </a:xfrm>
                          <a:prstGeom prst="rect">
                            <a:avLst/>
                          </a:prstGeom>
                          <a:ln>
                            <a:noFill/>
                          </a:ln>
                        </wps:spPr>
                        <wps:txbx>
                          <w:txbxContent>
                            <w:p w:rsidR="00263066" w:rsidRDefault="00263066" w:rsidP="00263066">
                              <w:r>
                                <w:rPr>
                                  <w:rFonts w:eastAsia="Arial" w:cs="Arial"/>
                                  <w:sz w:val="16"/>
                                </w:rPr>
                                <w:t xml:space="preserve"> </w:t>
                              </w:r>
                            </w:p>
                          </w:txbxContent>
                        </wps:txbx>
                        <wps:bodyPr horzOverflow="overflow" vert="horz" lIns="0" tIns="0" rIns="0" bIns="0" rtlCol="0">
                          <a:noAutofit/>
                        </wps:bodyPr>
                      </wps:wsp>
                      <wps:wsp>
                        <wps:cNvPr id="82" name="Rectangle 82"/>
                        <wps:cNvSpPr/>
                        <wps:spPr>
                          <a:xfrm>
                            <a:off x="1721421" y="1457482"/>
                            <a:ext cx="1245616" cy="135504"/>
                          </a:xfrm>
                          <a:prstGeom prst="rect">
                            <a:avLst/>
                          </a:prstGeom>
                          <a:ln>
                            <a:noFill/>
                          </a:ln>
                        </wps:spPr>
                        <wps:txbx>
                          <w:txbxContent>
                            <w:p w:rsidR="00263066" w:rsidRPr="00785611" w:rsidRDefault="00263066" w:rsidP="00263066">
                              <w:pPr>
                                <w:rPr>
                                  <w:rFonts w:cs="Arial"/>
                                  <w:sz w:val="12"/>
                                  <w:szCs w:val="12"/>
                                </w:rPr>
                              </w:pPr>
                              <w:r w:rsidRPr="00785611">
                                <w:rPr>
                                  <w:rFonts w:cs="Arial"/>
                                  <w:sz w:val="12"/>
                                  <w:szCs w:val="12"/>
                                </w:rPr>
                                <w:t>Izdajatelj: Ministrstvo za pravosodje</w:t>
                              </w:r>
                            </w:p>
                          </w:txbxContent>
                        </wps:txbx>
                        <wps:bodyPr horzOverflow="overflow" vert="horz" lIns="0" tIns="0" rIns="0" bIns="0" rtlCol="0">
                          <a:noAutofit/>
                        </wps:bodyPr>
                      </wps:wsp>
                      <wps:wsp>
                        <wps:cNvPr id="83" name="Rectangle 83"/>
                        <wps:cNvSpPr/>
                        <wps:spPr>
                          <a:xfrm>
                            <a:off x="2680716" y="1518941"/>
                            <a:ext cx="16722" cy="74045"/>
                          </a:xfrm>
                          <a:prstGeom prst="rect">
                            <a:avLst/>
                          </a:prstGeom>
                          <a:ln>
                            <a:noFill/>
                          </a:ln>
                        </wps:spPr>
                        <wps:txbx>
                          <w:txbxContent>
                            <w:p w:rsidR="00263066" w:rsidRDefault="00263066" w:rsidP="00263066">
                              <w:r>
                                <w:rPr>
                                  <w:rFonts w:ascii="Times New Roman" w:hAnsi="Times New Roman"/>
                                  <w:sz w:val="8"/>
                                </w:rPr>
                                <w:t xml:space="preserve"> </w:t>
                              </w:r>
                            </w:p>
                          </w:txbxContent>
                        </wps:txbx>
                        <wps:bodyPr horzOverflow="overflow" vert="horz" lIns="0" tIns="0" rIns="0" bIns="0" rtlCol="0">
                          <a:noAutofit/>
                        </wps:bodyPr>
                      </wps:wsp>
                      <wps:wsp>
                        <wps:cNvPr id="84" name="Rectangle 84"/>
                        <wps:cNvSpPr/>
                        <wps:spPr>
                          <a:xfrm>
                            <a:off x="40818" y="1576499"/>
                            <a:ext cx="37731" cy="151421"/>
                          </a:xfrm>
                          <a:prstGeom prst="rect">
                            <a:avLst/>
                          </a:prstGeom>
                          <a:ln>
                            <a:noFill/>
                          </a:ln>
                        </wps:spPr>
                        <wps:txbx>
                          <w:txbxContent>
                            <w:p w:rsidR="00263066" w:rsidRDefault="00263066" w:rsidP="00263066">
                              <w:r>
                                <w:rPr>
                                  <w:rFonts w:eastAsia="Arial" w:cs="Arial"/>
                                  <w:sz w:val="16"/>
                                </w:rPr>
                                <w:t xml:space="preserve"> </w:t>
                              </w:r>
                            </w:p>
                          </w:txbxContent>
                        </wps:txbx>
                        <wps:bodyPr horzOverflow="overflow" vert="horz" lIns="0" tIns="0" rIns="0" bIns="0" rtlCol="0">
                          <a:noAutofit/>
                        </wps:bodyPr>
                      </wps:wsp>
                    </wpg:wgp>
                  </a:graphicData>
                </a:graphic>
              </wp:inline>
            </w:drawing>
          </mc:Choice>
          <mc:Fallback>
            <w:pict>
              <v:group w14:anchorId="652C9BEB" id="Group 411" o:spid="_x0000_s1072" style="width:243.75pt;height:136.05pt;mso-position-horizontal-relative:char;mso-position-vertical-relative:line" coordsize="30956,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">
                <v:shape id="Shape 63" o:spid="_x0000_s1073" style="position:absolute;width:30956;height:17278;visibility:visible;mso-wrap-style:square;v-text-anchor:top" coordsize="3095625,1727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6FtMQA&#10;AADbAAAADwAAAGRycy9kb3ducmV2LnhtbESPT2vCQBDF74LfYRnBi9RNFIKkrtIWBQ+2UJW2xyE7&#10;TUKzsyE70fTbdwuFHh/vz4+33g6uUVfqQu3ZQDpPQBEX3tZcGric93crUEGQLTaeycA3BdhuxqM1&#10;5tbf+JWuJylVHOGQo4FKpM21DkVFDsPct8TR+/SdQ4myK7Xt8BbHXaMXSZJphzVHQoUtPVVUfJ16&#10;F7mzpM/cY/rx9rJ7l/6Yilstn42ZToaHe1BCg/yH/9oHayBbwu+X+AP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ehbTEAAAA2wAAAA8AAAAAAAAAAAAAAAAAmAIAAGRycy9k&#10;b3ducmV2LnhtbFBLBQYAAAAABAAEAPUAAACJAwAAAAA=&#10;" path="m287973,c128943,,,128905,,287909l,1439926v,159004,128943,287909,287973,287909l2807589,1727835v159131,,288036,-128905,288036,-287909l3095625,287909c3095625,128905,2966720,,2807589,l287973,xe" filled="f">
                  <v:stroke endcap="round"/>
                  <v:path arrowok="t" textboxrect="0,0,3095625,1727835"/>
                </v:shape>
                <v:rect id="Rectangle 64" o:spid="_x0000_s1074" style="position:absolute;left:1834;top:4122;width:27455;height:8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263066" w:rsidRPr="00F0053D" w:rsidRDefault="00263066" w:rsidP="00263066">
                        <w:pPr>
                          <w:spacing w:line="288" w:lineRule="auto"/>
                          <w:jc w:val="center"/>
                          <w:rPr>
                            <w:rFonts w:cs="Arial"/>
                            <w:sz w:val="16"/>
                            <w:szCs w:val="16"/>
                            <w:lang w:val="sl-SI"/>
                          </w:rPr>
                        </w:pPr>
                        <w:r w:rsidRPr="00030D11">
                          <w:rPr>
                            <w:rFonts w:cs="Arial"/>
                            <w:sz w:val="16"/>
                            <w:szCs w:val="16"/>
                            <w:lang w:val="sl-SI"/>
                          </w:rPr>
                          <w:t xml:space="preserve">Državni organi, organi lokalnih skupnosti in nosilci javnih pooblastil morajo brezplačno dajati državnemu odvetništvu na njegovo zahtevo uradne </w:t>
                        </w:r>
                        <w:hyperlink r:id="rId17" w:tooltip="Click to Continue &gt; by websave" w:history="1">
                          <w:r w:rsidRPr="00030D11">
                            <w:rPr>
                              <w:rFonts w:cs="Arial"/>
                              <w:sz w:val="16"/>
                              <w:szCs w:val="16"/>
                              <w:lang w:val="sl-SI"/>
                            </w:rPr>
                            <w:t>podatke</w:t>
                          </w:r>
                        </w:hyperlink>
                        <w:r w:rsidRPr="00030D11">
                          <w:rPr>
                            <w:rFonts w:cs="Arial"/>
                            <w:sz w:val="16"/>
                            <w:szCs w:val="16"/>
                            <w:lang w:val="sl-SI"/>
                          </w:rPr>
                          <w:t xml:space="preserve"> in obvestila, potrebna za zastopanje v posamezni zadevi. V ta</w:t>
                        </w:r>
                        <w:r w:rsidRPr="00030D11">
                          <w:rPr>
                            <w:lang w:val="sl-SI"/>
                          </w:rPr>
                          <w:t xml:space="preserve"> </w:t>
                        </w:r>
                        <w:r w:rsidRPr="00030D11">
                          <w:rPr>
                            <w:rFonts w:cs="Arial"/>
                            <w:sz w:val="16"/>
                            <w:szCs w:val="16"/>
                            <w:lang w:val="sl-SI"/>
                          </w:rPr>
                          <w:t>namen lahko državno odvetništvo zahteva od pristojnega organa na vpogled spis o posamezni zadevi (7. člen Zakona o</w:t>
                        </w:r>
                        <w:r w:rsidRPr="00030D11">
                          <w:rPr>
                            <w:lang w:val="sl-SI"/>
                          </w:rPr>
                          <w:t xml:space="preserve"> </w:t>
                        </w:r>
                        <w:r w:rsidRPr="00030D11">
                          <w:rPr>
                            <w:rFonts w:cs="Arial"/>
                            <w:sz w:val="16"/>
                            <w:szCs w:val="16"/>
                            <w:lang w:val="sl-SI"/>
                          </w:rPr>
                          <w:t>državnem odvetništvu</w:t>
                        </w:r>
                        <w:r w:rsidRPr="00F0053D">
                          <w:rPr>
                            <w:rFonts w:cs="Arial"/>
                            <w:sz w:val="16"/>
                            <w:szCs w:val="16"/>
                            <w:lang w:val="sl-SI"/>
                          </w:rPr>
                          <w:t>).</w:t>
                        </w:r>
                      </w:p>
                    </w:txbxContent>
                  </v:textbox>
                </v:rect>
                <v:rect id="Rectangle 69" o:spid="_x0000_s1075" style="position:absolute;left:8820;top:817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263066" w:rsidRDefault="00263066" w:rsidP="00263066">
                        <w:r>
                          <w:rPr>
                            <w:rFonts w:eastAsia="Arial" w:cs="Arial"/>
                            <w:sz w:val="16"/>
                          </w:rPr>
                          <w:t xml:space="preserve"> </w:t>
                        </w:r>
                      </w:p>
                    </w:txbxContent>
                  </v:textbox>
                </v:rect>
                <v:rect id="Rectangle 72" o:spid="_x0000_s1076" style="position:absolute;left:21046;top:933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263066" w:rsidRDefault="00263066" w:rsidP="00263066">
                        <w:r>
                          <w:rPr>
                            <w:rFonts w:eastAsia="Arial" w:cs="Arial"/>
                            <w:sz w:val="16"/>
                          </w:rPr>
                          <w:t xml:space="preserve"> </w:t>
                        </w:r>
                      </w:p>
                    </w:txbxContent>
                  </v:textbox>
                </v:rect>
                <v:rect id="Rectangle 73" o:spid="_x0000_s1077" style="position:absolute;left:408;top:10507;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263066" w:rsidRDefault="00263066" w:rsidP="00263066">
                        <w:r>
                          <w:rPr>
                            <w:rFonts w:eastAsia="Arial" w:cs="Arial"/>
                            <w:sz w:val="16"/>
                          </w:rPr>
                          <w:t xml:space="preserve"> </w:t>
                        </w:r>
                      </w:p>
                    </w:txbxContent>
                  </v:textbox>
                </v:rect>
                <v:rect id="Rectangle 74" o:spid="_x0000_s1078" style="position:absolute;left:408;top:1168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263066" w:rsidRDefault="00263066" w:rsidP="00263066">
                        <w:r>
                          <w:rPr>
                            <w:rFonts w:eastAsia="Arial" w:cs="Arial"/>
                            <w:sz w:val="16"/>
                          </w:rPr>
                          <w:t xml:space="preserve"> </w:t>
                        </w:r>
                      </w:p>
                    </w:txbxContent>
                  </v:textbox>
                </v:rect>
                <v:rect id="Rectangle 75" o:spid="_x0000_s1079" style="position:absolute;left:408;top:12838;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263066" w:rsidRDefault="00263066" w:rsidP="00263066">
                        <w:r>
                          <w:rPr>
                            <w:rFonts w:eastAsia="Arial" w:cs="Arial"/>
                            <w:sz w:val="16"/>
                          </w:rPr>
                          <w:t xml:space="preserve"> </w:t>
                        </w:r>
                      </w:p>
                    </w:txbxContent>
                  </v:textbox>
                </v:rect>
                <v:rect id="Rectangle 76" o:spid="_x0000_s1080" style="position:absolute;left:408;top:1401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263066" w:rsidRDefault="00263066" w:rsidP="00263066">
                        <w:r>
                          <w:rPr>
                            <w:rFonts w:eastAsia="Arial" w:cs="Arial"/>
                            <w:sz w:val="16"/>
                          </w:rPr>
                          <w:t xml:space="preserve"> </w:t>
                        </w:r>
                      </w:p>
                    </w:txbxContent>
                  </v:textbox>
                </v:rect>
                <v:rect id="Rectangle 77" o:spid="_x0000_s1081" style="position:absolute;left:408;top:147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263066" w:rsidRDefault="00263066" w:rsidP="00263066">
                        <w:r>
                          <w:rPr>
                            <w:rFonts w:eastAsia="Arial" w:cs="Arial"/>
                            <w:sz w:val="16"/>
                          </w:rPr>
                          <w:t xml:space="preserve"> </w:t>
                        </w:r>
                      </w:p>
                    </w:txbxContent>
                  </v:textbox>
                </v:rect>
                <v:rect id="Rectangle 78" o:spid="_x0000_s1082" style="position:absolute;left:4903;top:147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263066" w:rsidRDefault="00263066" w:rsidP="00263066">
                        <w:r>
                          <w:rPr>
                            <w:rFonts w:eastAsia="Arial" w:cs="Arial"/>
                            <w:sz w:val="16"/>
                          </w:rPr>
                          <w:t xml:space="preserve"> </w:t>
                        </w:r>
                      </w:p>
                    </w:txbxContent>
                  </v:textbox>
                </v:rect>
                <v:rect id="Rectangle 79" o:spid="_x0000_s1083" style="position:absolute;left:9399;top:147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263066" w:rsidRDefault="00263066" w:rsidP="00263066">
                        <w:r>
                          <w:rPr>
                            <w:rFonts w:eastAsia="Arial" w:cs="Arial"/>
                            <w:sz w:val="16"/>
                          </w:rPr>
                          <w:t xml:space="preserve"> </w:t>
                        </w:r>
                      </w:p>
                    </w:txbxContent>
                  </v:textbox>
                </v:rect>
                <v:rect id="Rectangle 80" o:spid="_x0000_s1084" style="position:absolute;left:13895;top:147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263066" w:rsidRDefault="00263066" w:rsidP="00263066">
                        <w:r>
                          <w:rPr>
                            <w:rFonts w:eastAsia="Arial" w:cs="Arial"/>
                            <w:sz w:val="16"/>
                          </w:rPr>
                          <w:t xml:space="preserve"> </w:t>
                        </w:r>
                      </w:p>
                    </w:txbxContent>
                  </v:textbox>
                </v:rect>
                <v:rect id="Rectangle 82" o:spid="_x0000_s1085" style="position:absolute;left:17214;top:14574;width:12456;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263066" w:rsidRPr="00785611" w:rsidRDefault="00263066" w:rsidP="00263066">
                        <w:pPr>
                          <w:rPr>
                            <w:rFonts w:cs="Arial"/>
                            <w:sz w:val="12"/>
                            <w:szCs w:val="12"/>
                          </w:rPr>
                        </w:pPr>
                        <w:r w:rsidRPr="00785611">
                          <w:rPr>
                            <w:rFonts w:cs="Arial"/>
                            <w:sz w:val="12"/>
                            <w:szCs w:val="12"/>
                          </w:rPr>
                          <w:t>Izdajatelj: Ministrstvo za pravosodje</w:t>
                        </w:r>
                      </w:p>
                    </w:txbxContent>
                  </v:textbox>
                </v:rect>
                <v:rect id="Rectangle 83" o:spid="_x0000_s1086" style="position:absolute;left:26807;top:15189;width:167;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263066" w:rsidRDefault="00263066" w:rsidP="00263066">
                        <w:r>
                          <w:rPr>
                            <w:rFonts w:ascii="Times New Roman" w:hAnsi="Times New Roman"/>
                            <w:sz w:val="8"/>
                          </w:rPr>
                          <w:t xml:space="preserve"> </w:t>
                        </w:r>
                      </w:p>
                    </w:txbxContent>
                  </v:textbox>
                </v:rect>
                <v:rect id="Rectangle 84" o:spid="_x0000_s1087" style="position:absolute;left:408;top:15764;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263066" w:rsidRDefault="00263066" w:rsidP="00263066">
                        <w:r>
                          <w:rPr>
                            <w:rFonts w:eastAsia="Arial" w:cs="Arial"/>
                            <w:sz w:val="16"/>
                          </w:rPr>
                          <w:t xml:space="preserve"> </w:t>
                        </w:r>
                      </w:p>
                    </w:txbxContent>
                  </v:textbox>
                </v:rect>
                <w10:anchorlock/>
              </v:group>
            </w:pict>
          </mc:Fallback>
        </mc:AlternateContent>
      </w:r>
    </w:p>
    <w:p w:rsidR="00263066" w:rsidRPr="00431DCC" w:rsidRDefault="00263066" w:rsidP="00263066">
      <w:pPr>
        <w:pStyle w:val="Podpisnik"/>
        <w:rPr>
          <w:sz w:val="20"/>
          <w:szCs w:val="20"/>
        </w:rPr>
      </w:pPr>
    </w:p>
    <w:p w:rsidR="00263066" w:rsidRPr="00431DCC" w:rsidRDefault="00263066" w:rsidP="00263066">
      <w:pPr>
        <w:rPr>
          <w:szCs w:val="20"/>
        </w:rPr>
      </w:pPr>
    </w:p>
    <w:p w:rsidR="00263066" w:rsidRPr="00BC4D21" w:rsidRDefault="00263066" w:rsidP="00263066">
      <w:pPr>
        <w:rPr>
          <w:rFonts w:cs="Arial"/>
          <w:b/>
          <w:szCs w:val="20"/>
        </w:rPr>
      </w:pPr>
      <w:r w:rsidRPr="00BC4D21">
        <w:rPr>
          <w:rFonts w:cs="Arial"/>
          <w:b/>
          <w:szCs w:val="20"/>
        </w:rPr>
        <w:t>Obrazec št. 3</w:t>
      </w:r>
    </w:p>
    <w:p w:rsidR="00263066" w:rsidRDefault="00263066" w:rsidP="00263066">
      <w:pPr>
        <w:rPr>
          <w:rFonts w:cs="Arial"/>
          <w:szCs w:val="20"/>
        </w:rPr>
      </w:pPr>
    </w:p>
    <w:p w:rsidR="00263066" w:rsidRPr="00655D54" w:rsidRDefault="00263066" w:rsidP="00263066">
      <w:pPr>
        <w:rPr>
          <w:rFonts w:cs="Arial"/>
          <w:szCs w:val="20"/>
        </w:rPr>
      </w:pPr>
      <w:r>
        <w:rPr>
          <w:rFonts w:ascii="Calibri" w:eastAsia="Calibri" w:hAnsi="Calibri" w:cs="Calibri"/>
          <w:noProof/>
          <w:lang w:val="sl-SI" w:eastAsia="sl-SI"/>
        </w:rPr>
        <mc:AlternateContent>
          <mc:Choice Requires="wpg">
            <w:drawing>
              <wp:inline distT="0" distB="0" distL="0" distR="0" wp14:anchorId="249685FC" wp14:editId="3D9EE180">
                <wp:extent cx="3096260" cy="1732607"/>
                <wp:effectExtent l="0" t="0" r="27940" b="20320"/>
                <wp:docPr id="542" name="Group 410"/>
                <wp:cNvGraphicFramePr/>
                <a:graphic xmlns:a="http://schemas.openxmlformats.org/drawingml/2006/main">
                  <a:graphicData uri="http://schemas.microsoft.com/office/word/2010/wordprocessingGroup">
                    <wpg:wgp>
                      <wpg:cNvGrpSpPr/>
                      <wpg:grpSpPr>
                        <a:xfrm>
                          <a:off x="0" y="0"/>
                          <a:ext cx="3096260" cy="1732607"/>
                          <a:chOff x="0" y="0"/>
                          <a:chExt cx="3096260" cy="1732607"/>
                        </a:xfrm>
                      </wpg:grpSpPr>
                      <pic:pic xmlns:pic="http://schemas.openxmlformats.org/drawingml/2006/picture">
                        <pic:nvPicPr>
                          <pic:cNvPr id="543" name="Picture 7"/>
                          <pic:cNvPicPr/>
                        </pic:nvPicPr>
                        <pic:blipFill>
                          <a:blip r:embed="rId14"/>
                          <a:stretch>
                            <a:fillRect/>
                          </a:stretch>
                        </pic:blipFill>
                        <pic:spPr>
                          <a:xfrm flipV="1">
                            <a:off x="317861" y="126464"/>
                            <a:ext cx="283722" cy="372424"/>
                          </a:xfrm>
                          <a:prstGeom prst="rect">
                            <a:avLst/>
                          </a:prstGeom>
                        </pic:spPr>
                      </pic:pic>
                      <wps:wsp>
                        <wps:cNvPr id="65" name="Rectangle 11"/>
                        <wps:cNvSpPr/>
                        <wps:spPr>
                          <a:xfrm>
                            <a:off x="1091225" y="336247"/>
                            <a:ext cx="1637425" cy="162649"/>
                          </a:xfrm>
                          <a:prstGeom prst="rect">
                            <a:avLst/>
                          </a:prstGeom>
                          <a:ln>
                            <a:noFill/>
                          </a:ln>
                        </wps:spPr>
                        <wps:txbx>
                          <w:txbxContent>
                            <w:p w:rsidR="00263066" w:rsidRPr="00E64054" w:rsidRDefault="00263066" w:rsidP="00263066">
                              <w:pPr>
                                <w:rPr>
                                  <w:rFonts w:cs="Arial"/>
                                  <w:sz w:val="12"/>
                                  <w:szCs w:val="12"/>
                                </w:rPr>
                              </w:pPr>
                            </w:p>
                          </w:txbxContent>
                        </wps:txbx>
                        <wps:bodyPr horzOverflow="overflow" vert="horz" lIns="0" tIns="0" rIns="0" bIns="0" rtlCol="0">
                          <a:noAutofit/>
                        </wps:bodyPr>
                      </wps:wsp>
                      <wps:wsp>
                        <wps:cNvPr id="66" name="Rectangle 12"/>
                        <wps:cNvSpPr/>
                        <wps:spPr>
                          <a:xfrm>
                            <a:off x="1901444" y="462535"/>
                            <a:ext cx="28157" cy="113001"/>
                          </a:xfrm>
                          <a:prstGeom prst="rect">
                            <a:avLst/>
                          </a:prstGeom>
                          <a:ln>
                            <a:noFill/>
                          </a:ln>
                        </wps:spPr>
                        <wps:txbx>
                          <w:txbxContent>
                            <w:p w:rsidR="00263066" w:rsidRDefault="00263066" w:rsidP="00263066">
                              <w:r>
                                <w:rPr>
                                  <w:rFonts w:eastAsia="Arial" w:cs="Arial"/>
                                  <w:sz w:val="12"/>
                                </w:rPr>
                                <w:t xml:space="preserve"> </w:t>
                              </w:r>
                            </w:p>
                          </w:txbxContent>
                        </wps:txbx>
                        <wps:bodyPr horzOverflow="overflow" vert="horz" lIns="0" tIns="0" rIns="0" bIns="0" rtlCol="0">
                          <a:noAutofit/>
                        </wps:bodyPr>
                      </wps:wsp>
                      <wps:wsp>
                        <wps:cNvPr id="67" name="Rectangle 13"/>
                        <wps:cNvSpPr/>
                        <wps:spPr>
                          <a:xfrm>
                            <a:off x="1176084" y="525724"/>
                            <a:ext cx="1374902" cy="125514"/>
                          </a:xfrm>
                          <a:prstGeom prst="rect">
                            <a:avLst/>
                          </a:prstGeom>
                          <a:ln>
                            <a:noFill/>
                          </a:ln>
                        </wps:spPr>
                        <wps:txbx>
                          <w:txbxContent>
                            <w:p w:rsidR="00263066" w:rsidRPr="00F0053D" w:rsidRDefault="00263066" w:rsidP="00263066">
                              <w:pPr>
                                <w:rPr>
                                  <w:rFonts w:cs="Arial"/>
                                  <w:sz w:val="12"/>
                                  <w:szCs w:val="12"/>
                                  <w:lang w:val="pl-PL"/>
                                </w:rPr>
                              </w:pPr>
                              <w:r w:rsidRPr="00F0053D">
                                <w:rPr>
                                  <w:rFonts w:cs="Arial"/>
                                  <w:sz w:val="12"/>
                                  <w:szCs w:val="12"/>
                                  <w:lang w:val="pl-PL"/>
                                </w:rPr>
                                <w:t>Ministrstvo za pravosodje potrjuje, da je</w:t>
                              </w:r>
                            </w:p>
                          </w:txbxContent>
                        </wps:txbx>
                        <wps:bodyPr horzOverflow="overflow" vert="horz" lIns="0" tIns="0" rIns="0" bIns="0" rtlCol="0">
                          <a:noAutofit/>
                        </wps:bodyPr>
                      </wps:wsp>
                      <wps:wsp>
                        <wps:cNvPr id="68" name="Rectangle 14"/>
                        <wps:cNvSpPr/>
                        <wps:spPr>
                          <a:xfrm>
                            <a:off x="1982216" y="462535"/>
                            <a:ext cx="28157" cy="113001"/>
                          </a:xfrm>
                          <a:prstGeom prst="rect">
                            <a:avLst/>
                          </a:prstGeom>
                          <a:ln>
                            <a:noFill/>
                          </a:ln>
                        </wps:spPr>
                        <wps:txbx>
                          <w:txbxContent>
                            <w:p w:rsidR="00263066" w:rsidRDefault="00263066" w:rsidP="00263066">
                              <w:r>
                                <w:rPr>
                                  <w:rFonts w:eastAsia="Arial" w:cs="Arial"/>
                                  <w:sz w:val="12"/>
                                </w:rPr>
                                <w:t xml:space="preserve"> </w:t>
                              </w:r>
                            </w:p>
                          </w:txbxContent>
                        </wps:txbx>
                        <wps:bodyPr horzOverflow="overflow" vert="horz" lIns="0" tIns="0" rIns="0" bIns="0" rtlCol="0">
                          <a:noAutofit/>
                        </wps:bodyPr>
                      </wps:wsp>
                      <wps:wsp>
                        <wps:cNvPr id="70" name="Rectangle 15"/>
                        <wps:cNvSpPr/>
                        <wps:spPr>
                          <a:xfrm>
                            <a:off x="945515" y="549631"/>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71" name="Rectangle 16"/>
                        <wps:cNvSpPr/>
                        <wps:spPr>
                          <a:xfrm>
                            <a:off x="1070099" y="709686"/>
                            <a:ext cx="1718609" cy="113001"/>
                          </a:xfrm>
                          <a:prstGeom prst="rect">
                            <a:avLst/>
                          </a:prstGeom>
                          <a:ln>
                            <a:noFill/>
                          </a:ln>
                        </wps:spPr>
                        <wps:txbx>
                          <w:txbxContent>
                            <w:p w:rsidR="00263066" w:rsidRDefault="00263066" w:rsidP="00263066">
                              <w:r>
                                <w:rPr>
                                  <w:rFonts w:eastAsia="Arial" w:cs="Arial"/>
                                  <w:sz w:val="12"/>
                                </w:rPr>
                                <w:t>..........................................................................</w:t>
                              </w:r>
                            </w:p>
                          </w:txbxContent>
                        </wps:txbx>
                        <wps:bodyPr horzOverflow="overflow" vert="horz" lIns="0" tIns="0" rIns="0" bIns="0" rtlCol="0">
                          <a:noAutofit/>
                        </wps:bodyPr>
                      </wps:wsp>
                      <wps:wsp>
                        <wps:cNvPr id="81" name="Rectangle 18"/>
                        <wps:cNvSpPr/>
                        <wps:spPr>
                          <a:xfrm>
                            <a:off x="1840103" y="747522"/>
                            <a:ext cx="28157" cy="113001"/>
                          </a:xfrm>
                          <a:prstGeom prst="rect">
                            <a:avLst/>
                          </a:prstGeom>
                          <a:ln>
                            <a:noFill/>
                          </a:ln>
                        </wps:spPr>
                        <wps:txbx>
                          <w:txbxContent>
                            <w:p w:rsidR="00263066" w:rsidRDefault="00263066" w:rsidP="00263066">
                              <w:r>
                                <w:rPr>
                                  <w:rFonts w:eastAsia="Arial" w:cs="Arial"/>
                                  <w:sz w:val="12"/>
                                </w:rPr>
                                <w:t xml:space="preserve"> </w:t>
                              </w:r>
                            </w:p>
                          </w:txbxContent>
                        </wps:txbx>
                        <wps:bodyPr horzOverflow="overflow" vert="horz" lIns="0" tIns="0" rIns="0" bIns="0" rtlCol="0">
                          <a:noAutofit/>
                        </wps:bodyPr>
                      </wps:wsp>
                      <wps:wsp>
                        <wps:cNvPr id="85" name="Rectangle 20"/>
                        <wps:cNvSpPr/>
                        <wps:spPr>
                          <a:xfrm>
                            <a:off x="1622354" y="774093"/>
                            <a:ext cx="412821" cy="72441"/>
                          </a:xfrm>
                          <a:prstGeom prst="rect">
                            <a:avLst/>
                          </a:prstGeom>
                          <a:ln>
                            <a:noFill/>
                          </a:ln>
                        </wps:spPr>
                        <wps:txbx>
                          <w:txbxContent>
                            <w:p w:rsidR="00263066" w:rsidRPr="00E7429A" w:rsidRDefault="00263066" w:rsidP="00263066">
                              <w:pPr>
                                <w:rPr>
                                  <w:rFonts w:cs="Arial"/>
                                  <w:sz w:val="8"/>
                                  <w:szCs w:val="8"/>
                                </w:rPr>
                              </w:pPr>
                              <w:r>
                                <w:rPr>
                                  <w:rFonts w:cs="Arial"/>
                                  <w:sz w:val="8"/>
                                  <w:szCs w:val="8"/>
                                </w:rPr>
                                <w:t>(osebno ime)</w:t>
                              </w:r>
                            </w:p>
                          </w:txbxContent>
                        </wps:txbx>
                        <wps:bodyPr horzOverflow="overflow" vert="horz" lIns="0" tIns="0" rIns="0" bIns="0" rtlCol="0">
                          <a:noAutofit/>
                        </wps:bodyPr>
                      </wps:wsp>
                      <wps:wsp>
                        <wps:cNvPr id="86" name="Rectangle 21"/>
                        <wps:cNvSpPr/>
                        <wps:spPr>
                          <a:xfrm>
                            <a:off x="1893824" y="748109"/>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87" name="Rectangle 22"/>
                        <wps:cNvSpPr/>
                        <wps:spPr>
                          <a:xfrm>
                            <a:off x="1907540" y="748109"/>
                            <a:ext cx="251701" cy="74581"/>
                          </a:xfrm>
                          <a:prstGeom prst="rect">
                            <a:avLst/>
                          </a:prstGeom>
                          <a:ln>
                            <a:noFill/>
                          </a:ln>
                        </wps:spPr>
                        <wps:txbx>
                          <w:txbxContent>
                            <w:p w:rsidR="00263066" w:rsidRPr="00E7429A" w:rsidRDefault="00263066" w:rsidP="00263066">
                              <w:pPr>
                                <w:rPr>
                                  <w:rFonts w:cs="Arial"/>
                                  <w:sz w:val="8"/>
                                  <w:szCs w:val="8"/>
                                </w:rPr>
                              </w:pPr>
                            </w:p>
                          </w:txbxContent>
                        </wps:txbx>
                        <wps:bodyPr horzOverflow="overflow" vert="horz" lIns="0" tIns="0" rIns="0" bIns="0" rtlCol="0">
                          <a:noAutofit/>
                        </wps:bodyPr>
                      </wps:wsp>
                      <wps:wsp>
                        <wps:cNvPr id="88" name="Rectangle 23"/>
                        <wps:cNvSpPr/>
                        <wps:spPr>
                          <a:xfrm>
                            <a:off x="2098040" y="748109"/>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89" name="Rectangle 24"/>
                        <wps:cNvSpPr/>
                        <wps:spPr>
                          <a:xfrm>
                            <a:off x="1030859" y="807186"/>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90" name="Rectangle 25"/>
                        <wps:cNvSpPr/>
                        <wps:spPr>
                          <a:xfrm>
                            <a:off x="1030859" y="920321"/>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91" name="Rectangle 27"/>
                        <wps:cNvSpPr/>
                        <wps:spPr>
                          <a:xfrm>
                            <a:off x="2584196" y="830046"/>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92" name="Rectangle 28"/>
                        <wps:cNvSpPr/>
                        <wps:spPr>
                          <a:xfrm>
                            <a:off x="1049443" y="926812"/>
                            <a:ext cx="1571793" cy="434836"/>
                          </a:xfrm>
                          <a:prstGeom prst="rect">
                            <a:avLst/>
                          </a:prstGeom>
                          <a:ln>
                            <a:noFill/>
                          </a:ln>
                        </wps:spPr>
                        <wps:txbx>
                          <w:txbxContent>
                            <w:p w:rsidR="00263066" w:rsidRPr="00030D11" w:rsidRDefault="00263066" w:rsidP="00263066">
                              <w:pPr>
                                <w:spacing w:line="288" w:lineRule="auto"/>
                                <w:jc w:val="center"/>
                                <w:rPr>
                                  <w:rFonts w:eastAsia="Arial" w:cs="Arial"/>
                                  <w:sz w:val="12"/>
                                  <w:szCs w:val="12"/>
                                  <w:lang w:val="sl-SI"/>
                                </w:rPr>
                              </w:pPr>
                              <w:r w:rsidRPr="00030D11">
                                <w:rPr>
                                  <w:rFonts w:eastAsia="Arial" w:cs="Arial"/>
                                  <w:sz w:val="12"/>
                                  <w:szCs w:val="12"/>
                                  <w:lang w:val="sl-SI"/>
                                </w:rPr>
                                <w:t>kandidat za državnega odvetnika</w:t>
                              </w:r>
                            </w:p>
                            <w:p w:rsidR="00263066" w:rsidRPr="00030D11" w:rsidRDefault="00263066" w:rsidP="00263066">
                              <w:pPr>
                                <w:spacing w:line="288" w:lineRule="auto"/>
                                <w:jc w:val="center"/>
                                <w:rPr>
                                  <w:rFonts w:eastAsia="Arial" w:cs="Arial"/>
                                  <w:sz w:val="12"/>
                                  <w:szCs w:val="12"/>
                                  <w:lang w:val="sl-SI"/>
                                </w:rPr>
                              </w:pPr>
                              <w:r w:rsidRPr="00030D11">
                                <w:rPr>
                                  <w:rFonts w:eastAsia="Arial" w:cs="Arial"/>
                                  <w:sz w:val="12"/>
                                  <w:szCs w:val="12"/>
                                  <w:lang w:val="sl-SI"/>
                                </w:rPr>
                                <w:t xml:space="preserve"> Državnega odvetništva</w:t>
                              </w:r>
                            </w:p>
                            <w:p w:rsidR="00263066" w:rsidRPr="00030D11" w:rsidRDefault="00263066" w:rsidP="00263066">
                              <w:pPr>
                                <w:spacing w:line="288" w:lineRule="auto"/>
                                <w:jc w:val="center"/>
                                <w:rPr>
                                  <w:rFonts w:eastAsia="Arial" w:cs="Arial"/>
                                  <w:sz w:val="12"/>
                                  <w:szCs w:val="12"/>
                                  <w:lang w:val="sl-SI"/>
                                </w:rPr>
                              </w:pPr>
                              <w:r w:rsidRPr="00030D11">
                                <w:rPr>
                                  <w:rFonts w:eastAsia="Arial" w:cs="Arial"/>
                                  <w:sz w:val="12"/>
                                  <w:szCs w:val="12"/>
                                  <w:lang w:val="sl-SI"/>
                                </w:rPr>
                                <w:t xml:space="preserve">(sedeža ali zunanjega oddelka v </w:t>
                              </w:r>
                            </w:p>
                            <w:p w:rsidR="00263066" w:rsidRPr="00030D11" w:rsidRDefault="00263066" w:rsidP="00263066">
                              <w:pPr>
                                <w:spacing w:line="288" w:lineRule="auto"/>
                                <w:jc w:val="center"/>
                                <w:rPr>
                                  <w:sz w:val="12"/>
                                  <w:szCs w:val="12"/>
                                  <w:lang w:val="sl-SI"/>
                                </w:rPr>
                              </w:pPr>
                              <w:r w:rsidRPr="00030D11">
                                <w:rPr>
                                  <w:rFonts w:eastAsia="Arial" w:cs="Arial"/>
                                  <w:sz w:val="12"/>
                                  <w:szCs w:val="12"/>
                                  <w:lang w:val="sl-SI"/>
                                </w:rPr>
                                <w:t>……………………………………)</w:t>
                              </w:r>
                            </w:p>
                          </w:txbxContent>
                        </wps:txbx>
                        <wps:bodyPr horzOverflow="overflow" vert="horz" lIns="0" tIns="0" rIns="0" bIns="0" rtlCol="0">
                          <a:noAutofit/>
                        </wps:bodyPr>
                      </wps:wsp>
                      <wps:wsp>
                        <wps:cNvPr id="93" name="Rectangle 29"/>
                        <wps:cNvSpPr/>
                        <wps:spPr>
                          <a:xfrm>
                            <a:off x="2000504" y="1034621"/>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94" name="Rectangle 31"/>
                        <wps:cNvSpPr/>
                        <wps:spPr>
                          <a:xfrm>
                            <a:off x="1265778" y="1518741"/>
                            <a:ext cx="297839" cy="114678"/>
                          </a:xfrm>
                          <a:prstGeom prst="rect">
                            <a:avLst/>
                          </a:prstGeom>
                          <a:ln>
                            <a:noFill/>
                          </a:ln>
                        </wps:spPr>
                        <wps:txbx>
                          <w:txbxContent>
                            <w:p w:rsidR="00263066" w:rsidRDefault="00263066" w:rsidP="00263066">
                              <w:r>
                                <w:rPr>
                                  <w:rFonts w:eastAsia="Arial" w:cs="Arial"/>
                                  <w:sz w:val="12"/>
                                </w:rPr>
                                <w:t>M.P.</w:t>
                              </w:r>
                            </w:p>
                          </w:txbxContent>
                        </wps:txbx>
                        <wps:bodyPr horzOverflow="overflow" vert="horz" lIns="0" tIns="0" rIns="0" bIns="0" rtlCol="0">
                          <a:noAutofit/>
                        </wps:bodyPr>
                      </wps:wsp>
                      <wps:wsp>
                        <wps:cNvPr id="95" name="Rectangle 32"/>
                        <wps:cNvSpPr/>
                        <wps:spPr>
                          <a:xfrm>
                            <a:off x="1416431" y="1262635"/>
                            <a:ext cx="28157" cy="113001"/>
                          </a:xfrm>
                          <a:prstGeom prst="rect">
                            <a:avLst/>
                          </a:prstGeom>
                          <a:ln>
                            <a:noFill/>
                          </a:ln>
                        </wps:spPr>
                        <wps:txbx>
                          <w:txbxContent>
                            <w:p w:rsidR="00263066" w:rsidRDefault="00263066" w:rsidP="00263066">
                              <w:r>
                                <w:rPr>
                                  <w:rFonts w:eastAsia="Arial" w:cs="Arial"/>
                                  <w:sz w:val="12"/>
                                </w:rPr>
                                <w:t xml:space="preserve"> </w:t>
                              </w:r>
                            </w:p>
                          </w:txbxContent>
                        </wps:txbx>
                        <wps:bodyPr horzOverflow="overflow" vert="horz" lIns="0" tIns="0" rIns="0" bIns="0" rtlCol="0">
                          <a:noAutofit/>
                        </wps:bodyPr>
                      </wps:wsp>
                      <wps:wsp>
                        <wps:cNvPr id="384" name="Rectangle 33"/>
                        <wps:cNvSpPr/>
                        <wps:spPr>
                          <a:xfrm>
                            <a:off x="1259459" y="1350569"/>
                            <a:ext cx="25337" cy="112191"/>
                          </a:xfrm>
                          <a:prstGeom prst="rect">
                            <a:avLst/>
                          </a:prstGeom>
                          <a:ln>
                            <a:noFill/>
                          </a:ln>
                        </wps:spPr>
                        <wps:txbx>
                          <w:txbxContent>
                            <w:p w:rsidR="00263066" w:rsidRDefault="00263066" w:rsidP="00263066">
                              <w:r>
                                <w:rPr>
                                  <w:rFonts w:ascii="Times New Roman" w:hAnsi="Times New Roman"/>
                                  <w:sz w:val="12"/>
                                </w:rPr>
                                <w:t xml:space="preserve"> </w:t>
                              </w:r>
                            </w:p>
                          </w:txbxContent>
                        </wps:txbx>
                        <wps:bodyPr horzOverflow="overflow" vert="horz" lIns="0" tIns="0" rIns="0" bIns="0" rtlCol="0">
                          <a:noAutofit/>
                        </wps:bodyPr>
                      </wps:wsp>
                      <wps:wsp>
                        <wps:cNvPr id="385" name="Rectangle 36"/>
                        <wps:cNvSpPr/>
                        <wps:spPr>
                          <a:xfrm>
                            <a:off x="2626868" y="1263221"/>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386" name="Rectangle 37"/>
                        <wps:cNvSpPr/>
                        <wps:spPr>
                          <a:xfrm>
                            <a:off x="1731899" y="1321133"/>
                            <a:ext cx="328756" cy="74581"/>
                          </a:xfrm>
                          <a:prstGeom prst="rect">
                            <a:avLst/>
                          </a:prstGeom>
                          <a:ln>
                            <a:noFill/>
                          </a:ln>
                        </wps:spPr>
                        <wps:txbx>
                          <w:txbxContent>
                            <w:p w:rsidR="00263066" w:rsidRDefault="00263066" w:rsidP="00263066"/>
                          </w:txbxContent>
                        </wps:txbx>
                        <wps:bodyPr horzOverflow="overflow" vert="horz" lIns="0" tIns="0" rIns="0" bIns="0" rtlCol="0">
                          <a:noAutofit/>
                        </wps:bodyPr>
                      </wps:wsp>
                      <wps:wsp>
                        <wps:cNvPr id="387" name="Rectangle 38"/>
                        <wps:cNvSpPr/>
                        <wps:spPr>
                          <a:xfrm>
                            <a:off x="1722501" y="1416628"/>
                            <a:ext cx="912368" cy="244498"/>
                          </a:xfrm>
                          <a:prstGeom prst="rect">
                            <a:avLst/>
                          </a:prstGeom>
                          <a:ln>
                            <a:noFill/>
                          </a:ln>
                        </wps:spPr>
                        <wps:txbx>
                          <w:txbxContent>
                            <w:p w:rsidR="00263066" w:rsidRPr="00F0053D" w:rsidRDefault="00263066" w:rsidP="00263066">
                              <w:pPr>
                                <w:spacing w:line="288" w:lineRule="auto"/>
                                <w:jc w:val="center"/>
                                <w:rPr>
                                  <w:rFonts w:eastAsia="Arial" w:cs="Arial"/>
                                  <w:sz w:val="12"/>
                                  <w:szCs w:val="12"/>
                                  <w:lang w:val="pl-PL"/>
                                </w:rPr>
                              </w:pPr>
                              <w:r w:rsidRPr="00F0053D">
                                <w:rPr>
                                  <w:rFonts w:eastAsia="Arial" w:cs="Arial"/>
                                  <w:sz w:val="12"/>
                                  <w:szCs w:val="12"/>
                                  <w:lang w:val="pl-PL"/>
                                </w:rPr>
                                <w:t>..........................................</w:t>
                              </w:r>
                            </w:p>
                            <w:p w:rsidR="00263066" w:rsidRPr="00F0053D" w:rsidRDefault="00263066" w:rsidP="00263066">
                              <w:pPr>
                                <w:spacing w:line="288" w:lineRule="auto"/>
                                <w:jc w:val="center"/>
                                <w:rPr>
                                  <w:rFonts w:eastAsia="Arial" w:cs="Arial"/>
                                  <w:sz w:val="12"/>
                                  <w:szCs w:val="12"/>
                                  <w:lang w:val="pl-PL"/>
                                </w:rPr>
                              </w:pPr>
                              <w:r w:rsidRPr="00F0053D">
                                <w:rPr>
                                  <w:rFonts w:eastAsia="Arial" w:cs="Arial"/>
                                  <w:sz w:val="12"/>
                                  <w:szCs w:val="12"/>
                                  <w:lang w:val="pl-PL"/>
                                </w:rPr>
                                <w:t>podpis ministra (-ice)</w:t>
                              </w:r>
                            </w:p>
                            <w:p w:rsidR="00263066" w:rsidRPr="00F0053D" w:rsidRDefault="00263066" w:rsidP="00263066">
                              <w:pPr>
                                <w:jc w:val="center"/>
                                <w:rPr>
                                  <w:rFonts w:eastAsia="Arial" w:cs="Arial"/>
                                  <w:sz w:val="8"/>
                                  <w:lang w:val="pl-PL"/>
                                </w:rPr>
                              </w:pPr>
                            </w:p>
                            <w:p w:rsidR="00263066" w:rsidRPr="00F0053D" w:rsidRDefault="00263066" w:rsidP="00263066">
                              <w:pPr>
                                <w:rPr>
                                  <w:rFonts w:eastAsia="Arial" w:cs="Arial"/>
                                  <w:sz w:val="8"/>
                                  <w:lang w:val="pl-PL"/>
                                </w:rPr>
                              </w:pPr>
                              <w:r w:rsidRPr="00F0053D">
                                <w:rPr>
                                  <w:rFonts w:eastAsia="Arial" w:cs="Arial"/>
                                  <w:sz w:val="8"/>
                                  <w:lang w:val="pl-PL"/>
                                </w:rPr>
                                <w:t>gge</w:t>
                              </w:r>
                            </w:p>
                            <w:p w:rsidR="00263066" w:rsidRPr="00F0053D" w:rsidRDefault="00263066" w:rsidP="00263066">
                              <w:pPr>
                                <w:rPr>
                                  <w:rFonts w:eastAsia="Arial" w:cs="Arial"/>
                                  <w:sz w:val="8"/>
                                  <w:lang w:val="pl-PL"/>
                                </w:rPr>
                              </w:pPr>
                            </w:p>
                            <w:p w:rsidR="00263066" w:rsidRPr="00F0053D" w:rsidRDefault="00263066" w:rsidP="00263066">
                              <w:pPr>
                                <w:rPr>
                                  <w:lang w:val="pl-PL"/>
                                </w:rPr>
                              </w:pPr>
                              <w:r w:rsidRPr="00F0053D">
                                <w:rPr>
                                  <w:rFonts w:eastAsia="Arial" w:cs="Arial"/>
                                  <w:sz w:val="8"/>
                                  <w:lang w:val="pl-PL"/>
                                </w:rPr>
                                <w:t>eralnega državnega tožilca (ke)</w:t>
                              </w:r>
                            </w:p>
                          </w:txbxContent>
                        </wps:txbx>
                        <wps:bodyPr horzOverflow="overflow" vert="horz" lIns="0" tIns="0" rIns="0" bIns="0" rtlCol="0">
                          <a:noAutofit/>
                        </wps:bodyPr>
                      </wps:wsp>
                      <wps:wsp>
                        <wps:cNvPr id="388" name="Rectangle 39"/>
                        <wps:cNvSpPr/>
                        <wps:spPr>
                          <a:xfrm>
                            <a:off x="2689352" y="1321133"/>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389" name="Rectangle 40"/>
                        <wps:cNvSpPr/>
                        <wps:spPr>
                          <a:xfrm>
                            <a:off x="1402715" y="1380210"/>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390" name="Rectangle 41"/>
                        <wps:cNvSpPr/>
                        <wps:spPr>
                          <a:xfrm>
                            <a:off x="2346452" y="694525"/>
                            <a:ext cx="560591" cy="62871"/>
                          </a:xfrm>
                          <a:prstGeom prst="rect">
                            <a:avLst/>
                          </a:prstGeom>
                          <a:ln>
                            <a:noFill/>
                          </a:ln>
                        </wps:spPr>
                        <wps:txbx>
                          <w:txbxContent>
                            <w:p w:rsidR="00263066" w:rsidRDefault="00263066" w:rsidP="00263066"/>
                          </w:txbxContent>
                        </wps:txbx>
                        <wps:bodyPr horzOverflow="overflow" vert="horz" lIns="0" tIns="0" rIns="0" bIns="0" rtlCol="0">
                          <a:noAutofit/>
                        </wps:bodyPr>
                      </wps:wsp>
                      <wps:wsp>
                        <wps:cNvPr id="391" name="Rectangle 42"/>
                        <wps:cNvSpPr/>
                        <wps:spPr>
                          <a:xfrm>
                            <a:off x="2770124" y="685625"/>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392" name="Rectangle 43"/>
                        <wps:cNvSpPr/>
                        <wps:spPr>
                          <a:xfrm>
                            <a:off x="2346452" y="743179"/>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393" name="Rectangle 44"/>
                        <wps:cNvSpPr/>
                        <wps:spPr>
                          <a:xfrm>
                            <a:off x="1830959" y="1491463"/>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394" name="Shape 45"/>
                        <wps:cNvSpPr/>
                        <wps:spPr>
                          <a:xfrm>
                            <a:off x="0" y="0"/>
                            <a:ext cx="3096260" cy="1727835"/>
                          </a:xfrm>
                          <a:custGeom>
                            <a:avLst/>
                            <a:gdLst/>
                            <a:ahLst/>
                            <a:cxnLst/>
                            <a:rect l="0" t="0" r="0" b="0"/>
                            <a:pathLst>
                              <a:path w="3096260" h="1727835">
                                <a:moveTo>
                                  <a:pt x="287973" y="0"/>
                                </a:moveTo>
                                <a:cubicBezTo>
                                  <a:pt x="128943" y="0"/>
                                  <a:pt x="0" y="128905"/>
                                  <a:pt x="0" y="288036"/>
                                </a:cubicBezTo>
                                <a:lnTo>
                                  <a:pt x="0" y="1439926"/>
                                </a:lnTo>
                                <a:cubicBezTo>
                                  <a:pt x="0" y="1598930"/>
                                  <a:pt x="128943" y="1727835"/>
                                  <a:pt x="287973" y="1727835"/>
                                </a:cubicBezTo>
                                <a:lnTo>
                                  <a:pt x="2808351" y="1727835"/>
                                </a:lnTo>
                                <a:cubicBezTo>
                                  <a:pt x="2967355" y="1727835"/>
                                  <a:pt x="3096260" y="1598930"/>
                                  <a:pt x="3096260" y="1439926"/>
                                </a:cubicBezTo>
                                <a:lnTo>
                                  <a:pt x="3096260" y="288036"/>
                                </a:lnTo>
                                <a:cubicBezTo>
                                  <a:pt x="3096260" y="128905"/>
                                  <a:pt x="2967355" y="0"/>
                                  <a:pt x="280835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5" name="Rectangle 46"/>
                        <wps:cNvSpPr/>
                        <wps:spPr>
                          <a:xfrm>
                            <a:off x="1240662" y="191565"/>
                            <a:ext cx="1519937" cy="130697"/>
                          </a:xfrm>
                          <a:prstGeom prst="rect">
                            <a:avLst/>
                          </a:prstGeom>
                          <a:ln>
                            <a:noFill/>
                          </a:ln>
                        </wps:spPr>
                        <wps:txbx>
                          <w:txbxContent>
                            <w:p w:rsidR="00263066" w:rsidRPr="00D257A7" w:rsidRDefault="00263066" w:rsidP="00263066">
                              <w:pPr>
                                <w:rPr>
                                  <w:rFonts w:cs="Arial"/>
                                </w:rPr>
                              </w:pPr>
                              <w:r w:rsidRPr="00D257A7">
                                <w:rPr>
                                  <w:rFonts w:cs="Arial"/>
                                  <w:sz w:val="16"/>
                                </w:rPr>
                                <w:t>REPUBLIKA SLOVENIJA</w:t>
                              </w:r>
                            </w:p>
                          </w:txbxContent>
                        </wps:txbx>
                        <wps:bodyPr horzOverflow="overflow" vert="horz" lIns="0" tIns="0" rIns="0" bIns="0" rtlCol="0">
                          <a:noAutofit/>
                        </wps:bodyPr>
                      </wps:wsp>
                      <wps:wsp>
                        <wps:cNvPr id="396" name="Rectangle 47"/>
                        <wps:cNvSpPr/>
                        <wps:spPr>
                          <a:xfrm>
                            <a:off x="2395220" y="83647"/>
                            <a:ext cx="33951" cy="150334"/>
                          </a:xfrm>
                          <a:prstGeom prst="rect">
                            <a:avLst/>
                          </a:prstGeom>
                          <a:ln>
                            <a:noFill/>
                          </a:ln>
                        </wps:spPr>
                        <wps:txbx>
                          <w:txbxContent>
                            <w:p w:rsidR="00263066" w:rsidRDefault="00263066" w:rsidP="00263066">
                              <w:r>
                                <w:rPr>
                                  <w:rFonts w:ascii="Times New Roman" w:hAnsi="Times New Roman"/>
                                  <w:sz w:val="16"/>
                                </w:rPr>
                                <w:t xml:space="preserve"> </w:t>
                              </w:r>
                            </w:p>
                          </w:txbxContent>
                        </wps:txbx>
                        <wps:bodyPr horzOverflow="overflow" vert="horz" lIns="0" tIns="0" rIns="0" bIns="0" rtlCol="0">
                          <a:noAutofit/>
                        </wps:bodyPr>
                      </wps:wsp>
                      <wps:wsp>
                        <wps:cNvPr id="397" name="Rectangle 48"/>
                        <wps:cNvSpPr/>
                        <wps:spPr>
                          <a:xfrm>
                            <a:off x="2421128" y="83647"/>
                            <a:ext cx="45224" cy="150334"/>
                          </a:xfrm>
                          <a:prstGeom prst="rect">
                            <a:avLst/>
                          </a:prstGeom>
                          <a:ln>
                            <a:noFill/>
                          </a:ln>
                        </wps:spPr>
                        <wps:txbx>
                          <w:txbxContent>
                            <w:p w:rsidR="00263066" w:rsidRDefault="00263066" w:rsidP="00263066"/>
                          </w:txbxContent>
                        </wps:txbx>
                        <wps:bodyPr horzOverflow="overflow" vert="horz" lIns="0" tIns="0" rIns="0" bIns="0" rtlCol="0">
                          <a:noAutofit/>
                        </wps:bodyPr>
                      </wps:wsp>
                      <wps:wsp>
                        <wps:cNvPr id="398" name="Rectangle 49"/>
                        <wps:cNvSpPr/>
                        <wps:spPr>
                          <a:xfrm>
                            <a:off x="2454656" y="83647"/>
                            <a:ext cx="33951" cy="150334"/>
                          </a:xfrm>
                          <a:prstGeom prst="rect">
                            <a:avLst/>
                          </a:prstGeom>
                          <a:ln>
                            <a:noFill/>
                          </a:ln>
                        </wps:spPr>
                        <wps:txbx>
                          <w:txbxContent>
                            <w:p w:rsidR="00263066" w:rsidRDefault="00263066" w:rsidP="00263066">
                              <w:r>
                                <w:rPr>
                                  <w:rFonts w:ascii="Times New Roman" w:hAnsi="Times New Roman"/>
                                  <w:sz w:val="16"/>
                                </w:rPr>
                                <w:t xml:space="preserve"> </w:t>
                              </w:r>
                            </w:p>
                          </w:txbxContent>
                        </wps:txbx>
                        <wps:bodyPr horzOverflow="overflow" vert="horz" lIns="0" tIns="0" rIns="0" bIns="0" rtlCol="0">
                          <a:noAutofit/>
                        </wps:bodyPr>
                      </wps:wsp>
                      <wps:wsp>
                        <wps:cNvPr id="399" name="Rectangle 50"/>
                        <wps:cNvSpPr/>
                        <wps:spPr>
                          <a:xfrm>
                            <a:off x="2482088" y="83647"/>
                            <a:ext cx="33951" cy="150334"/>
                          </a:xfrm>
                          <a:prstGeom prst="rect">
                            <a:avLst/>
                          </a:prstGeom>
                          <a:ln>
                            <a:noFill/>
                          </a:ln>
                        </wps:spPr>
                        <wps:txbx>
                          <w:txbxContent>
                            <w:p w:rsidR="00263066" w:rsidRDefault="00263066" w:rsidP="00263066">
                              <w:r>
                                <w:rPr>
                                  <w:rFonts w:ascii="Times New Roman" w:hAnsi="Times New Roman"/>
                                  <w:sz w:val="16"/>
                                </w:rPr>
                                <w:t xml:space="preserve"> </w:t>
                              </w:r>
                            </w:p>
                          </w:txbxContent>
                        </wps:txbx>
                        <wps:bodyPr horzOverflow="overflow" vert="horz" lIns="0" tIns="0" rIns="0" bIns="0" rtlCol="0">
                          <a:noAutofit/>
                        </wps:bodyPr>
                      </wps:wsp>
                      <wps:wsp>
                        <wps:cNvPr id="400" name="Rectangle 51"/>
                        <wps:cNvSpPr/>
                        <wps:spPr>
                          <a:xfrm>
                            <a:off x="1211820" y="313361"/>
                            <a:ext cx="1489766" cy="121348"/>
                          </a:xfrm>
                          <a:prstGeom prst="rect">
                            <a:avLst/>
                          </a:prstGeom>
                          <a:ln>
                            <a:noFill/>
                          </a:ln>
                        </wps:spPr>
                        <wps:txbx>
                          <w:txbxContent>
                            <w:p w:rsidR="00263066" w:rsidRPr="00D257A7" w:rsidRDefault="00263066" w:rsidP="00263066">
                              <w:pPr>
                                <w:rPr>
                                  <w:rFonts w:cs="Arial"/>
                                </w:rPr>
                              </w:pPr>
                              <w:r w:rsidRPr="00D257A7">
                                <w:rPr>
                                  <w:rFonts w:cs="Arial"/>
                                  <w:b/>
                                  <w:sz w:val="16"/>
                                </w:rPr>
                                <w:t>DRŽAVNO ODVETNIŠTVO</w:t>
                              </w:r>
                            </w:p>
                          </w:txbxContent>
                        </wps:txbx>
                        <wps:bodyPr horzOverflow="overflow" vert="horz" lIns="0" tIns="0" rIns="0" bIns="0" rtlCol="0">
                          <a:noAutofit/>
                        </wps:bodyPr>
                      </wps:wsp>
                      <wps:wsp>
                        <wps:cNvPr id="401" name="Rectangle 52"/>
                        <wps:cNvSpPr/>
                        <wps:spPr>
                          <a:xfrm>
                            <a:off x="2425700" y="205567"/>
                            <a:ext cx="33951" cy="150334"/>
                          </a:xfrm>
                          <a:prstGeom prst="rect">
                            <a:avLst/>
                          </a:prstGeom>
                          <a:ln>
                            <a:noFill/>
                          </a:ln>
                        </wps:spPr>
                        <wps:txbx>
                          <w:txbxContent>
                            <w:p w:rsidR="00263066" w:rsidRDefault="00263066" w:rsidP="00263066">
                              <w:r>
                                <w:rPr>
                                  <w:rFonts w:ascii="Times New Roman" w:hAnsi="Times New Roman"/>
                                  <w:b/>
                                  <w:sz w:val="16"/>
                                </w:rPr>
                                <w:t xml:space="preserve"> </w:t>
                              </w:r>
                            </w:p>
                          </w:txbxContent>
                        </wps:txbx>
                        <wps:bodyPr horzOverflow="overflow" vert="horz" lIns="0" tIns="0" rIns="0" bIns="0" rtlCol="0">
                          <a:noAutofit/>
                        </wps:bodyPr>
                      </wps:wsp>
                      <wps:wsp>
                        <wps:cNvPr id="402" name="Shape 525"/>
                        <wps:cNvSpPr/>
                        <wps:spPr>
                          <a:xfrm>
                            <a:off x="177800" y="567690"/>
                            <a:ext cx="571500" cy="685800"/>
                          </a:xfrm>
                          <a:custGeom>
                            <a:avLst/>
                            <a:gdLst/>
                            <a:ahLst/>
                            <a:cxnLst/>
                            <a:rect l="0" t="0" r="0" b="0"/>
                            <a:pathLst>
                              <a:path w="571500" h="685800">
                                <a:moveTo>
                                  <a:pt x="0" y="0"/>
                                </a:moveTo>
                                <a:lnTo>
                                  <a:pt x="571500" y="0"/>
                                </a:lnTo>
                                <a:lnTo>
                                  <a:pt x="571500" y="685800"/>
                                </a:lnTo>
                                <a:lnTo>
                                  <a:pt x="0" y="6858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03" name="Shape 54"/>
                        <wps:cNvSpPr/>
                        <wps:spPr>
                          <a:xfrm>
                            <a:off x="177800" y="567690"/>
                            <a:ext cx="571500" cy="685800"/>
                          </a:xfrm>
                          <a:custGeom>
                            <a:avLst/>
                            <a:gdLst/>
                            <a:ahLst/>
                            <a:cxnLst/>
                            <a:rect l="0" t="0" r="0" b="0"/>
                            <a:pathLst>
                              <a:path w="571500" h="685800">
                                <a:moveTo>
                                  <a:pt x="0" y="685800"/>
                                </a:moveTo>
                                <a:lnTo>
                                  <a:pt x="571500" y="6858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4" name="Rectangle 55"/>
                        <wps:cNvSpPr/>
                        <wps:spPr>
                          <a:xfrm>
                            <a:off x="184150" y="1384301"/>
                            <a:ext cx="734187" cy="118098"/>
                          </a:xfrm>
                          <a:prstGeom prst="rect">
                            <a:avLst/>
                          </a:prstGeom>
                          <a:ln>
                            <a:noFill/>
                          </a:ln>
                        </wps:spPr>
                        <wps:txbx>
                          <w:txbxContent>
                            <w:p w:rsidR="00263066" w:rsidRPr="00302E04" w:rsidRDefault="00263066" w:rsidP="00263066">
                              <w:pPr>
                                <w:rPr>
                                  <w:sz w:val="12"/>
                                  <w:szCs w:val="12"/>
                                </w:rPr>
                              </w:pPr>
                              <w:r w:rsidRPr="00302E04">
                                <w:rPr>
                                  <w:rFonts w:eastAsia="Arial" w:cs="Arial"/>
                                  <w:sz w:val="12"/>
                                  <w:szCs w:val="12"/>
                                </w:rPr>
                                <w:t>Datum izdaje:</w:t>
                              </w:r>
                            </w:p>
                          </w:txbxContent>
                        </wps:txbx>
                        <wps:bodyPr horzOverflow="overflow" vert="horz" lIns="0" tIns="0" rIns="0" bIns="0" rtlCol="0">
                          <a:noAutofit/>
                        </wps:bodyPr>
                      </wps:wsp>
                      <wps:wsp>
                        <wps:cNvPr id="405" name="Rectangle 56"/>
                        <wps:cNvSpPr/>
                        <wps:spPr>
                          <a:xfrm>
                            <a:off x="491414" y="1333325"/>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406" name="Rectangle 57"/>
                        <wps:cNvSpPr/>
                        <wps:spPr>
                          <a:xfrm>
                            <a:off x="177800" y="1444831"/>
                            <a:ext cx="232080" cy="71846"/>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407" name="Rectangle 58"/>
                        <wps:cNvSpPr/>
                        <wps:spPr>
                          <a:xfrm>
                            <a:off x="187325" y="1518744"/>
                            <a:ext cx="548481" cy="94958"/>
                          </a:xfrm>
                          <a:prstGeom prst="rect">
                            <a:avLst/>
                          </a:prstGeom>
                          <a:ln>
                            <a:noFill/>
                          </a:ln>
                        </wps:spPr>
                        <wps:txbx>
                          <w:txbxContent>
                            <w:p w:rsidR="00263066" w:rsidRPr="00302E04" w:rsidRDefault="00263066" w:rsidP="00263066">
                              <w:pPr>
                                <w:rPr>
                                  <w:sz w:val="12"/>
                                  <w:szCs w:val="12"/>
                                </w:rPr>
                              </w:pPr>
                              <w:r w:rsidRPr="00302E04">
                                <w:rPr>
                                  <w:rFonts w:eastAsia="Arial" w:cs="Arial"/>
                                  <w:sz w:val="12"/>
                                  <w:szCs w:val="12"/>
                                </w:rPr>
                                <w:t>Reg. št.:</w:t>
                              </w:r>
                            </w:p>
                          </w:txbxContent>
                        </wps:txbx>
                        <wps:bodyPr horzOverflow="overflow" vert="horz" lIns="0" tIns="0" rIns="0" bIns="0" rtlCol="0">
                          <a:noAutofit/>
                        </wps:bodyPr>
                      </wps:wsp>
                      <wps:wsp>
                        <wps:cNvPr id="408" name="Rectangle 61"/>
                        <wps:cNvSpPr/>
                        <wps:spPr>
                          <a:xfrm>
                            <a:off x="358826" y="1449149"/>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409" name="Rectangle 62"/>
                        <wps:cNvSpPr/>
                        <wps:spPr>
                          <a:xfrm>
                            <a:off x="180213" y="1508227"/>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g:wgp>
                  </a:graphicData>
                </a:graphic>
              </wp:inline>
            </w:drawing>
          </mc:Choice>
          <mc:Fallback>
            <w:pict>
              <v:group w14:anchorId="249685FC" id="_x0000_s1088" style="width:243.8pt;height:136.45pt;mso-position-horizontal-relative:char;mso-position-vertical-relative:line" coordsize="30962,173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">
                <v:shape id="Picture 7" o:spid="_x0000_s1089" type="#_x0000_t75" style="position:absolute;left:3178;top:1264;width:2837;height:372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0xhbGAAAA3AAAAA8AAABkcnMvZG93bnJldi54bWxEj0FrwkAUhO+F/oflFXopurHVKmk2UqVB&#10;r7WCentkX5Ng9m3YXTX9964g9DjMzDdMNu9NK87kfGNZwWiYgCAurW64UrD9KQYzED4ga2wtk4I/&#10;8jDPHx8yTLW98DedN6ESEcI+RQV1CF0qpS9rMuiHtiOO3q91BkOUrpLa4SXCTStfk+RdGmw4LtTY&#10;0bKm8rg5GQUHv+h3VfFVLsbL6WlSuN3L3qyUen7qPz9ABOrDf/jeXmsFk/Eb3M7EIy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PTGFsYAAADcAAAADwAAAAAAAAAAAAAA&#10;AACfAgAAZHJzL2Rvd25yZXYueG1sUEsFBgAAAAAEAAQA9wAAAJIDAAAAAA==&#10;">
                  <v:imagedata r:id="rId15" o:title=""/>
                </v:shape>
                <v:rect id="Rectangle 11" o:spid="_x0000_s1090" style="position:absolute;left:10912;top:3362;width:16374;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263066" w:rsidRPr="00E64054" w:rsidRDefault="00263066" w:rsidP="00263066">
                        <w:pPr>
                          <w:rPr>
                            <w:rFonts w:cs="Arial"/>
                            <w:sz w:val="12"/>
                            <w:szCs w:val="12"/>
                          </w:rPr>
                        </w:pPr>
                      </w:p>
                    </w:txbxContent>
                  </v:textbox>
                </v:rect>
                <v:rect id="Rectangle 12" o:spid="_x0000_s1091" style="position:absolute;left:19014;top:4625;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263066" w:rsidRDefault="00263066" w:rsidP="00263066">
                        <w:r>
                          <w:rPr>
                            <w:rFonts w:eastAsia="Arial" w:cs="Arial"/>
                            <w:sz w:val="12"/>
                          </w:rPr>
                          <w:t xml:space="preserve"> </w:t>
                        </w:r>
                      </w:p>
                    </w:txbxContent>
                  </v:textbox>
                </v:rect>
                <v:rect id="Rectangle 13" o:spid="_x0000_s1092" style="position:absolute;left:11760;top:5257;width:13749;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263066" w:rsidRPr="00F0053D" w:rsidRDefault="00263066" w:rsidP="00263066">
                        <w:pPr>
                          <w:rPr>
                            <w:rFonts w:cs="Arial"/>
                            <w:sz w:val="12"/>
                            <w:szCs w:val="12"/>
                            <w:lang w:val="pl-PL"/>
                          </w:rPr>
                        </w:pPr>
                        <w:r w:rsidRPr="00F0053D">
                          <w:rPr>
                            <w:rFonts w:cs="Arial"/>
                            <w:sz w:val="12"/>
                            <w:szCs w:val="12"/>
                            <w:lang w:val="pl-PL"/>
                          </w:rPr>
                          <w:t>Ministrstvo za pravosodje potrjuje, da je</w:t>
                        </w:r>
                      </w:p>
                    </w:txbxContent>
                  </v:textbox>
                </v:rect>
                <v:rect id="Rectangle 14" o:spid="_x0000_s1093" style="position:absolute;left:19822;top:462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263066" w:rsidRDefault="00263066" w:rsidP="00263066">
                        <w:r>
                          <w:rPr>
                            <w:rFonts w:eastAsia="Arial" w:cs="Arial"/>
                            <w:sz w:val="12"/>
                          </w:rPr>
                          <w:t xml:space="preserve"> </w:t>
                        </w:r>
                      </w:p>
                    </w:txbxContent>
                  </v:textbox>
                </v:rect>
                <v:rect id="Rectangle 15" o:spid="_x0000_s1094" style="position:absolute;left:9455;top:549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263066" w:rsidRDefault="00263066" w:rsidP="00263066">
                        <w:r>
                          <w:rPr>
                            <w:rFonts w:ascii="Times New Roman" w:hAnsi="Times New Roman"/>
                          </w:rPr>
                          <w:t xml:space="preserve"> </w:t>
                        </w:r>
                      </w:p>
                    </w:txbxContent>
                  </v:textbox>
                </v:rect>
                <v:rect id="Rectangle 16" o:spid="_x0000_s1095" style="position:absolute;left:10700;top:7096;width:17187;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263066" w:rsidRDefault="00263066" w:rsidP="00263066">
                        <w:r>
                          <w:rPr>
                            <w:rFonts w:eastAsia="Arial" w:cs="Arial"/>
                            <w:sz w:val="12"/>
                          </w:rPr>
                          <w:t>..........................................................................</w:t>
                        </w:r>
                      </w:p>
                    </w:txbxContent>
                  </v:textbox>
                </v:rect>
                <v:rect id="Rectangle 18" o:spid="_x0000_s1096" style="position:absolute;left:18401;top:747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263066" w:rsidRDefault="00263066" w:rsidP="00263066">
                        <w:r>
                          <w:rPr>
                            <w:rFonts w:eastAsia="Arial" w:cs="Arial"/>
                            <w:sz w:val="12"/>
                          </w:rPr>
                          <w:t xml:space="preserve"> </w:t>
                        </w:r>
                      </w:p>
                    </w:txbxContent>
                  </v:textbox>
                </v:rect>
                <v:rect id="Rectangle 20" o:spid="_x0000_s1097" style="position:absolute;left:16223;top:7740;width:4128;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263066" w:rsidRPr="00E7429A" w:rsidRDefault="00263066" w:rsidP="00263066">
                        <w:pPr>
                          <w:rPr>
                            <w:rFonts w:cs="Arial"/>
                            <w:sz w:val="8"/>
                            <w:szCs w:val="8"/>
                          </w:rPr>
                        </w:pPr>
                        <w:r>
                          <w:rPr>
                            <w:rFonts w:cs="Arial"/>
                            <w:sz w:val="8"/>
                            <w:szCs w:val="8"/>
                          </w:rPr>
                          <w:t>(osebno ime)</w:t>
                        </w:r>
                      </w:p>
                    </w:txbxContent>
                  </v:textbox>
                </v:rect>
                <v:rect id="Rectangle 21" o:spid="_x0000_s1098" style="position:absolute;left:18938;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263066" w:rsidRDefault="00263066" w:rsidP="00263066">
                        <w:r>
                          <w:rPr>
                            <w:rFonts w:eastAsia="Arial" w:cs="Arial"/>
                            <w:sz w:val="8"/>
                          </w:rPr>
                          <w:t xml:space="preserve"> </w:t>
                        </w:r>
                      </w:p>
                    </w:txbxContent>
                  </v:textbox>
                </v:rect>
                <v:rect id="Rectangle 22" o:spid="_x0000_s1099" style="position:absolute;left:19075;top:7481;width:2517;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263066" w:rsidRPr="00E7429A" w:rsidRDefault="00263066" w:rsidP="00263066">
                        <w:pPr>
                          <w:rPr>
                            <w:rFonts w:cs="Arial"/>
                            <w:sz w:val="8"/>
                            <w:szCs w:val="8"/>
                          </w:rPr>
                        </w:pPr>
                      </w:p>
                    </w:txbxContent>
                  </v:textbox>
                </v:rect>
                <v:rect id="Rectangle 23" o:spid="_x0000_s1100" style="position:absolute;left:20980;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263066" w:rsidRDefault="00263066" w:rsidP="00263066">
                        <w:r>
                          <w:rPr>
                            <w:rFonts w:eastAsia="Arial" w:cs="Arial"/>
                            <w:sz w:val="8"/>
                          </w:rPr>
                          <w:t xml:space="preserve"> </w:t>
                        </w:r>
                      </w:p>
                    </w:txbxContent>
                  </v:textbox>
                </v:rect>
                <v:rect id="Rectangle 24" o:spid="_x0000_s1101" style="position:absolute;left:10308;top:807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263066" w:rsidRDefault="00263066" w:rsidP="00263066">
                        <w:r>
                          <w:rPr>
                            <w:rFonts w:ascii="Times New Roman" w:hAnsi="Times New Roman"/>
                          </w:rPr>
                          <w:t xml:space="preserve"> </w:t>
                        </w:r>
                      </w:p>
                    </w:txbxContent>
                  </v:textbox>
                </v:rect>
                <v:rect id="Rectangle 25" o:spid="_x0000_s1102" style="position:absolute;left:10308;top:9203;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263066" w:rsidRDefault="00263066" w:rsidP="00263066">
                        <w:r>
                          <w:rPr>
                            <w:rFonts w:eastAsia="Arial" w:cs="Arial"/>
                            <w:sz w:val="8"/>
                          </w:rPr>
                          <w:t xml:space="preserve"> </w:t>
                        </w:r>
                      </w:p>
                    </w:txbxContent>
                  </v:textbox>
                </v:rect>
                <v:rect id="Rectangle 27" o:spid="_x0000_s1103" style="position:absolute;left:25841;top:83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263066" w:rsidRDefault="00263066" w:rsidP="00263066">
                        <w:r>
                          <w:rPr>
                            <w:rFonts w:ascii="Times New Roman" w:hAnsi="Times New Roman"/>
                          </w:rPr>
                          <w:t xml:space="preserve"> </w:t>
                        </w:r>
                      </w:p>
                    </w:txbxContent>
                  </v:textbox>
                </v:rect>
                <v:rect id="Rectangle 28" o:spid="_x0000_s1104" style="position:absolute;left:10494;top:9268;width:15718;height:4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263066" w:rsidRPr="00030D11" w:rsidRDefault="00263066" w:rsidP="00263066">
                        <w:pPr>
                          <w:spacing w:line="288" w:lineRule="auto"/>
                          <w:jc w:val="center"/>
                          <w:rPr>
                            <w:rFonts w:eastAsia="Arial" w:cs="Arial"/>
                            <w:sz w:val="12"/>
                            <w:szCs w:val="12"/>
                            <w:lang w:val="sl-SI"/>
                          </w:rPr>
                        </w:pPr>
                        <w:r w:rsidRPr="00030D11">
                          <w:rPr>
                            <w:rFonts w:eastAsia="Arial" w:cs="Arial"/>
                            <w:sz w:val="12"/>
                            <w:szCs w:val="12"/>
                            <w:lang w:val="sl-SI"/>
                          </w:rPr>
                          <w:t>kandidat za državnega odvetnika</w:t>
                        </w:r>
                      </w:p>
                      <w:p w:rsidR="00263066" w:rsidRPr="00030D11" w:rsidRDefault="00263066" w:rsidP="00263066">
                        <w:pPr>
                          <w:spacing w:line="288" w:lineRule="auto"/>
                          <w:jc w:val="center"/>
                          <w:rPr>
                            <w:rFonts w:eastAsia="Arial" w:cs="Arial"/>
                            <w:sz w:val="12"/>
                            <w:szCs w:val="12"/>
                            <w:lang w:val="sl-SI"/>
                          </w:rPr>
                        </w:pPr>
                        <w:r w:rsidRPr="00030D11">
                          <w:rPr>
                            <w:rFonts w:eastAsia="Arial" w:cs="Arial"/>
                            <w:sz w:val="12"/>
                            <w:szCs w:val="12"/>
                            <w:lang w:val="sl-SI"/>
                          </w:rPr>
                          <w:t xml:space="preserve"> Državnega odvetništva</w:t>
                        </w:r>
                      </w:p>
                      <w:p w:rsidR="00263066" w:rsidRPr="00030D11" w:rsidRDefault="00263066" w:rsidP="00263066">
                        <w:pPr>
                          <w:spacing w:line="288" w:lineRule="auto"/>
                          <w:jc w:val="center"/>
                          <w:rPr>
                            <w:rFonts w:eastAsia="Arial" w:cs="Arial"/>
                            <w:sz w:val="12"/>
                            <w:szCs w:val="12"/>
                            <w:lang w:val="sl-SI"/>
                          </w:rPr>
                        </w:pPr>
                        <w:r w:rsidRPr="00030D11">
                          <w:rPr>
                            <w:rFonts w:eastAsia="Arial" w:cs="Arial"/>
                            <w:sz w:val="12"/>
                            <w:szCs w:val="12"/>
                            <w:lang w:val="sl-SI"/>
                          </w:rPr>
                          <w:t xml:space="preserve">(sedeža ali zunanjega oddelka v </w:t>
                        </w:r>
                      </w:p>
                      <w:p w:rsidR="00263066" w:rsidRPr="00030D11" w:rsidRDefault="00263066" w:rsidP="00263066">
                        <w:pPr>
                          <w:spacing w:line="288" w:lineRule="auto"/>
                          <w:jc w:val="center"/>
                          <w:rPr>
                            <w:sz w:val="12"/>
                            <w:szCs w:val="12"/>
                            <w:lang w:val="sl-SI"/>
                          </w:rPr>
                        </w:pPr>
                        <w:r w:rsidRPr="00030D11">
                          <w:rPr>
                            <w:rFonts w:eastAsia="Arial" w:cs="Arial"/>
                            <w:sz w:val="12"/>
                            <w:szCs w:val="12"/>
                            <w:lang w:val="sl-SI"/>
                          </w:rPr>
                          <w:t>……………………………………)</w:t>
                        </w:r>
                      </w:p>
                    </w:txbxContent>
                  </v:textbox>
                </v:rect>
                <v:rect id="Rectangle 29" o:spid="_x0000_s1105" style="position:absolute;left:20005;top:10346;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263066" w:rsidRDefault="00263066" w:rsidP="00263066">
                        <w:r>
                          <w:rPr>
                            <w:rFonts w:eastAsia="Arial" w:cs="Arial"/>
                            <w:sz w:val="8"/>
                          </w:rPr>
                          <w:t xml:space="preserve"> </w:t>
                        </w:r>
                      </w:p>
                    </w:txbxContent>
                  </v:textbox>
                </v:rect>
                <v:rect id="Rectangle 31" o:spid="_x0000_s1106" style="position:absolute;left:12657;top:15187;width:2979;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263066" w:rsidRDefault="00263066" w:rsidP="00263066">
                        <w:r>
                          <w:rPr>
                            <w:rFonts w:eastAsia="Arial" w:cs="Arial"/>
                            <w:sz w:val="12"/>
                          </w:rPr>
                          <w:t>M.P.</w:t>
                        </w:r>
                      </w:p>
                    </w:txbxContent>
                  </v:textbox>
                </v:rect>
                <v:rect id="Rectangle 32" o:spid="_x0000_s1107" style="position:absolute;left:14164;top:12626;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263066" w:rsidRDefault="00263066" w:rsidP="00263066">
                        <w:r>
                          <w:rPr>
                            <w:rFonts w:eastAsia="Arial" w:cs="Arial"/>
                            <w:sz w:val="12"/>
                          </w:rPr>
                          <w:t xml:space="preserve"> </w:t>
                        </w:r>
                      </w:p>
                    </w:txbxContent>
                  </v:textbox>
                </v:rect>
                <v:rect id="Rectangle 33" o:spid="_x0000_s1108" style="position:absolute;left:12594;top:13505;width:25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263066" w:rsidRDefault="00263066" w:rsidP="00263066">
                        <w:r>
                          <w:rPr>
                            <w:rFonts w:ascii="Times New Roman" w:hAnsi="Times New Roman"/>
                            <w:sz w:val="12"/>
                          </w:rPr>
                          <w:t xml:space="preserve"> </w:t>
                        </w:r>
                      </w:p>
                    </w:txbxContent>
                  </v:textbox>
                </v:rect>
                <v:rect id="Rectangle 36" o:spid="_x0000_s1109" style="position:absolute;left:26268;top:12632;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263066" w:rsidRDefault="00263066" w:rsidP="00263066">
                        <w:r>
                          <w:rPr>
                            <w:rFonts w:eastAsia="Arial" w:cs="Arial"/>
                            <w:sz w:val="8"/>
                          </w:rPr>
                          <w:t xml:space="preserve"> </w:t>
                        </w:r>
                      </w:p>
                    </w:txbxContent>
                  </v:textbox>
                </v:rect>
                <v:rect id="Rectangle 37" o:spid="_x0000_s1110" style="position:absolute;left:17318;top:13211;width:328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263066" w:rsidRDefault="00263066" w:rsidP="00263066"/>
                    </w:txbxContent>
                  </v:textbox>
                </v:rect>
                <v:rect id="Rectangle 38" o:spid="_x0000_s1111" style="position:absolute;left:17225;top:14166;width:9123;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263066" w:rsidRPr="00F0053D" w:rsidRDefault="00263066" w:rsidP="00263066">
                        <w:pPr>
                          <w:spacing w:line="288" w:lineRule="auto"/>
                          <w:jc w:val="center"/>
                          <w:rPr>
                            <w:rFonts w:eastAsia="Arial" w:cs="Arial"/>
                            <w:sz w:val="12"/>
                            <w:szCs w:val="12"/>
                            <w:lang w:val="pl-PL"/>
                          </w:rPr>
                        </w:pPr>
                        <w:r w:rsidRPr="00F0053D">
                          <w:rPr>
                            <w:rFonts w:eastAsia="Arial" w:cs="Arial"/>
                            <w:sz w:val="12"/>
                            <w:szCs w:val="12"/>
                            <w:lang w:val="pl-PL"/>
                          </w:rPr>
                          <w:t>..........................................</w:t>
                        </w:r>
                      </w:p>
                      <w:p w:rsidR="00263066" w:rsidRPr="00F0053D" w:rsidRDefault="00263066" w:rsidP="00263066">
                        <w:pPr>
                          <w:spacing w:line="288" w:lineRule="auto"/>
                          <w:jc w:val="center"/>
                          <w:rPr>
                            <w:rFonts w:eastAsia="Arial" w:cs="Arial"/>
                            <w:sz w:val="12"/>
                            <w:szCs w:val="12"/>
                            <w:lang w:val="pl-PL"/>
                          </w:rPr>
                        </w:pPr>
                        <w:r w:rsidRPr="00F0053D">
                          <w:rPr>
                            <w:rFonts w:eastAsia="Arial" w:cs="Arial"/>
                            <w:sz w:val="12"/>
                            <w:szCs w:val="12"/>
                            <w:lang w:val="pl-PL"/>
                          </w:rPr>
                          <w:t>podpis ministra (-ice)</w:t>
                        </w:r>
                      </w:p>
                      <w:p w:rsidR="00263066" w:rsidRPr="00F0053D" w:rsidRDefault="00263066" w:rsidP="00263066">
                        <w:pPr>
                          <w:jc w:val="center"/>
                          <w:rPr>
                            <w:rFonts w:eastAsia="Arial" w:cs="Arial"/>
                            <w:sz w:val="8"/>
                            <w:lang w:val="pl-PL"/>
                          </w:rPr>
                        </w:pPr>
                      </w:p>
                      <w:p w:rsidR="00263066" w:rsidRPr="00F0053D" w:rsidRDefault="00263066" w:rsidP="00263066">
                        <w:pPr>
                          <w:rPr>
                            <w:rFonts w:eastAsia="Arial" w:cs="Arial"/>
                            <w:sz w:val="8"/>
                            <w:lang w:val="pl-PL"/>
                          </w:rPr>
                        </w:pPr>
                        <w:r w:rsidRPr="00F0053D">
                          <w:rPr>
                            <w:rFonts w:eastAsia="Arial" w:cs="Arial"/>
                            <w:sz w:val="8"/>
                            <w:lang w:val="pl-PL"/>
                          </w:rPr>
                          <w:t>gge</w:t>
                        </w:r>
                      </w:p>
                      <w:p w:rsidR="00263066" w:rsidRPr="00F0053D" w:rsidRDefault="00263066" w:rsidP="00263066">
                        <w:pPr>
                          <w:rPr>
                            <w:rFonts w:eastAsia="Arial" w:cs="Arial"/>
                            <w:sz w:val="8"/>
                            <w:lang w:val="pl-PL"/>
                          </w:rPr>
                        </w:pPr>
                      </w:p>
                      <w:p w:rsidR="00263066" w:rsidRPr="00F0053D" w:rsidRDefault="00263066" w:rsidP="00263066">
                        <w:pPr>
                          <w:rPr>
                            <w:lang w:val="pl-PL"/>
                          </w:rPr>
                        </w:pPr>
                        <w:r w:rsidRPr="00F0053D">
                          <w:rPr>
                            <w:rFonts w:eastAsia="Arial" w:cs="Arial"/>
                            <w:sz w:val="8"/>
                            <w:lang w:val="pl-PL"/>
                          </w:rPr>
                          <w:t>eralnega državnega tožilca (ke)</w:t>
                        </w:r>
                      </w:p>
                    </w:txbxContent>
                  </v:textbox>
                </v:rect>
                <v:rect id="Rectangle 39" o:spid="_x0000_s1112" style="position:absolute;left:26893;top:1321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263066" w:rsidRDefault="00263066" w:rsidP="00263066">
                        <w:r>
                          <w:rPr>
                            <w:rFonts w:eastAsia="Arial" w:cs="Arial"/>
                            <w:sz w:val="8"/>
                          </w:rPr>
                          <w:t xml:space="preserve"> </w:t>
                        </w:r>
                      </w:p>
                    </w:txbxContent>
                  </v:textbox>
                </v:rect>
                <v:rect id="Rectangle 40" o:spid="_x0000_s1113" style="position:absolute;left:14027;top:1380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263066" w:rsidRDefault="00263066" w:rsidP="00263066">
                        <w:r>
                          <w:rPr>
                            <w:rFonts w:ascii="Times New Roman" w:hAnsi="Times New Roman"/>
                          </w:rPr>
                          <w:t xml:space="preserve"> </w:t>
                        </w:r>
                      </w:p>
                    </w:txbxContent>
                  </v:textbox>
                </v:rect>
                <v:rect id="Rectangle 41" o:spid="_x0000_s1114" style="position:absolute;left:23464;top:6945;width:5606;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263066" w:rsidRDefault="00263066" w:rsidP="00263066"/>
                    </w:txbxContent>
                  </v:textbox>
                </v:rect>
                <v:rect id="Rectangle 42" o:spid="_x0000_s1115" style="position:absolute;left:27701;top:6856;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263066" w:rsidRDefault="00263066" w:rsidP="00263066">
                        <w:r>
                          <w:rPr>
                            <w:rFonts w:eastAsia="Arial" w:cs="Arial"/>
                            <w:sz w:val="8"/>
                          </w:rPr>
                          <w:t xml:space="preserve"> </w:t>
                        </w:r>
                      </w:p>
                    </w:txbxContent>
                  </v:textbox>
                </v:rect>
                <v:rect id="Rectangle 43" o:spid="_x0000_s1116" style="position:absolute;left:23464;top:74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263066" w:rsidRDefault="00263066" w:rsidP="00263066">
                        <w:r>
                          <w:rPr>
                            <w:rFonts w:ascii="Times New Roman" w:hAnsi="Times New Roman"/>
                          </w:rPr>
                          <w:t xml:space="preserve"> </w:t>
                        </w:r>
                      </w:p>
                    </w:txbxContent>
                  </v:textbox>
                </v:rect>
                <v:rect id="Rectangle 44" o:spid="_x0000_s1117" style="position:absolute;left:18309;top:1491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263066" w:rsidRDefault="00263066" w:rsidP="00263066">
                        <w:r>
                          <w:rPr>
                            <w:rFonts w:ascii="Times New Roman" w:hAnsi="Times New Roman"/>
                          </w:rPr>
                          <w:t xml:space="preserve"> </w:t>
                        </w:r>
                      </w:p>
                    </w:txbxContent>
                  </v:textbox>
                </v:rect>
                <v:shape id="Shape 45" o:spid="_x0000_s1118" style="position:absolute;width:30962;height:17278;visibility:visible;mso-wrap-style:square;v-text-anchor:top" coordsize="3096260,1727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o+cYA&#10;AADcAAAADwAAAGRycy9kb3ducmV2LnhtbESPQWvCQBSE74L/YXlCb7qxRjHRVarQ0tKTGsXjI/tM&#10;gtm3MbvV9N93C4Ueh5n5hlmuO1OLO7WusqxgPIpAEOdWV1woyA6vwzkI55E11pZJwTc5WK/6vSWm&#10;2j54R/e9L0SAsEtRQel9k0rp8pIMupFtiIN3sa1BH2RbSN3iI8BNLZ+jaCYNVhwWSmxoW1J+3X8Z&#10;BXkjN8lbXGWzW5J9nj7O0y4+TpV6GnQvCxCeOv8f/mu/awWTJIb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so+cYAAADcAAAADwAAAAAAAAAAAAAAAACYAgAAZHJz&#10;L2Rvd25yZXYueG1sUEsFBgAAAAAEAAQA9QAAAIsDAAAAAA==&#10;" path="m287973,c128943,,,128905,,288036l,1439926v,159004,128943,287909,287973,287909l2808351,1727835v159004,,287909,-128905,287909,-287909l3096260,288036c3096260,128905,2967355,,2808351,l287973,xe" filled="f">
                  <v:stroke endcap="round"/>
                  <v:path arrowok="t" textboxrect="0,0,3096260,1727835"/>
                </v:shape>
                <v:rect id="Rectangle 46" o:spid="_x0000_s1119" style="position:absolute;left:12406;top:1915;width:15199;height:1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rsidR="00263066" w:rsidRPr="00D257A7" w:rsidRDefault="00263066" w:rsidP="00263066">
                        <w:pPr>
                          <w:rPr>
                            <w:rFonts w:cs="Arial"/>
                          </w:rPr>
                        </w:pPr>
                        <w:r w:rsidRPr="00D257A7">
                          <w:rPr>
                            <w:rFonts w:cs="Arial"/>
                            <w:sz w:val="16"/>
                          </w:rPr>
                          <w:t>REPUBLIKA SLOVENIJA</w:t>
                        </w:r>
                      </w:p>
                    </w:txbxContent>
                  </v:textbox>
                </v:rect>
                <v:rect id="Rectangle 47" o:spid="_x0000_s1120" style="position:absolute;left:23952;top:83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263066" w:rsidRDefault="00263066" w:rsidP="00263066">
                        <w:r>
                          <w:rPr>
                            <w:rFonts w:ascii="Times New Roman" w:hAnsi="Times New Roman"/>
                            <w:sz w:val="16"/>
                          </w:rPr>
                          <w:t xml:space="preserve"> </w:t>
                        </w:r>
                      </w:p>
                    </w:txbxContent>
                  </v:textbox>
                </v:rect>
                <v:rect id="Rectangle 48" o:spid="_x0000_s1121" style="position:absolute;left:24211;top:83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263066" w:rsidRDefault="00263066" w:rsidP="00263066"/>
                    </w:txbxContent>
                  </v:textbox>
                </v:rect>
                <v:rect id="Rectangle 49" o:spid="_x0000_s1122" style="position:absolute;left:24546;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263066" w:rsidRDefault="00263066" w:rsidP="00263066">
                        <w:r>
                          <w:rPr>
                            <w:rFonts w:ascii="Times New Roman" w:hAnsi="Times New Roman"/>
                            <w:sz w:val="16"/>
                          </w:rPr>
                          <w:t xml:space="preserve"> </w:t>
                        </w:r>
                      </w:p>
                    </w:txbxContent>
                  </v:textbox>
                </v:rect>
                <v:rect id="Rectangle 50" o:spid="_x0000_s1123" style="position:absolute;left:24820;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263066" w:rsidRDefault="00263066" w:rsidP="00263066">
                        <w:r>
                          <w:rPr>
                            <w:rFonts w:ascii="Times New Roman" w:hAnsi="Times New Roman"/>
                            <w:sz w:val="16"/>
                          </w:rPr>
                          <w:t xml:space="preserve"> </w:t>
                        </w:r>
                      </w:p>
                    </w:txbxContent>
                  </v:textbox>
                </v:rect>
                <v:rect id="Rectangle 51" o:spid="_x0000_s1124" style="position:absolute;left:12118;top:3133;width:14897;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263066" w:rsidRPr="00D257A7" w:rsidRDefault="00263066" w:rsidP="00263066">
                        <w:pPr>
                          <w:rPr>
                            <w:rFonts w:cs="Arial"/>
                          </w:rPr>
                        </w:pPr>
                        <w:r w:rsidRPr="00D257A7">
                          <w:rPr>
                            <w:rFonts w:cs="Arial"/>
                            <w:b/>
                            <w:sz w:val="16"/>
                          </w:rPr>
                          <w:t>DRŽAVNO ODVETNIŠTVO</w:t>
                        </w:r>
                      </w:p>
                    </w:txbxContent>
                  </v:textbox>
                </v:rect>
                <v:rect id="Rectangle 52" o:spid="_x0000_s1125" style="position:absolute;left:24257;top:2055;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263066" w:rsidRDefault="00263066" w:rsidP="00263066">
                        <w:r>
                          <w:rPr>
                            <w:rFonts w:ascii="Times New Roman" w:hAnsi="Times New Roman"/>
                            <w:b/>
                            <w:sz w:val="16"/>
                          </w:rPr>
                          <w:t xml:space="preserve"> </w:t>
                        </w:r>
                      </w:p>
                    </w:txbxContent>
                  </v:textbox>
                </v:rect>
                <v:shape id="Shape 525" o:spid="_x0000_s1126" style="position:absolute;left:1778;top:5676;width:5715;height:6858;visibility:visible;mso-wrap-style:square;v-text-anchor:top" coordsize="571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uqcgA&#10;AADcAAAADwAAAGRycy9kb3ducmV2LnhtbESP3WrCQBSE7wu+w3IKvTMbtRSbuoooFq2g+IPt5SF7&#10;mgSzZ0N2NWmf3i0IvRxm5htmNGlNKa5Uu8Kygl4UgyBOrS44U3A8LLpDEM4jaywtk4IfcjAZdx5G&#10;mGjb8I6ue5+JAGGXoILc+yqR0qU5GXSRrYiD921rgz7IOpO6xibATSn7cfwiDRYcFnKsaJZTet5f&#10;jILTcbM6NXMz/Rh8vW9f54fB+rf3qdTTYzt9A+Gp9f/he3upFTzHffg7E46AH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oa6pyAAAANwAAAAPAAAAAAAAAAAAAAAAAJgCAABk&#10;cnMvZG93bnJldi54bWxQSwUGAAAAAAQABAD1AAAAjQMAAAAA&#10;" path="m,l571500,r,685800l,685800,,e" stroked="f" strokeweight="0">
                  <v:stroke endcap="round"/>
                  <v:path arrowok="t" textboxrect="0,0,571500,685800"/>
                </v:shape>
                <v:shape id="Shape 54" o:spid="_x0000_s1127" style="position:absolute;left:1778;top:5676;width:5715;height:6858;visibility:visible;mso-wrap-style:square;v-text-anchor:top" coordsize="571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efMUA&#10;AADcAAAADwAAAGRycy9kb3ducmV2LnhtbESPT4vCMBTE74LfITxhb5r6B5FqFBHEZdnDrorg7dE8&#10;22LzUpvYVj/9ZkHwOMzMb5jFqjWFqKlyuWUFw0EEgjixOudUwfGw7c9AOI+ssbBMCh7kYLXsdhYY&#10;a9vwL9V7n4oAYRejgsz7MpbSJRkZdANbEgfvYiuDPsgqlbrCJsBNIUdRNJUGcw4LGZa0ySi57u9G&#10;QfP1bGbu29T1YypPh1u+O/+cx0p99Nr1HISn1r/Dr/anVjCJxvB/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l58xQAAANwAAAAPAAAAAAAAAAAAAAAAAJgCAABkcnMv&#10;ZG93bnJldi54bWxQSwUGAAAAAAQABAD1AAAAigMAAAAA&#10;" path="m,685800r571500,l571500,,,,,685800xe" filled="f">
                  <v:stroke miterlimit="66585f" joinstyle="miter" endcap="round"/>
                  <v:path arrowok="t" textboxrect="0,0,571500,685800"/>
                </v:shape>
                <v:rect id="Rectangle 55" o:spid="_x0000_s1128" style="position:absolute;left:1841;top:13843;width:7342;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263066" w:rsidRPr="00302E04" w:rsidRDefault="00263066" w:rsidP="00263066">
                        <w:pPr>
                          <w:rPr>
                            <w:sz w:val="12"/>
                            <w:szCs w:val="12"/>
                          </w:rPr>
                        </w:pPr>
                        <w:r w:rsidRPr="00302E04">
                          <w:rPr>
                            <w:rFonts w:eastAsia="Arial" w:cs="Arial"/>
                            <w:sz w:val="12"/>
                            <w:szCs w:val="12"/>
                          </w:rPr>
                          <w:t>Datum izdaje:</w:t>
                        </w:r>
                      </w:p>
                    </w:txbxContent>
                  </v:textbox>
                </v:rect>
                <v:rect id="Rectangle 56" o:spid="_x0000_s1129" style="position:absolute;left:4914;top:13333;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263066" w:rsidRDefault="00263066" w:rsidP="00263066">
                        <w:r>
                          <w:rPr>
                            <w:rFonts w:eastAsia="Arial" w:cs="Arial"/>
                            <w:sz w:val="8"/>
                          </w:rPr>
                          <w:t xml:space="preserve"> </w:t>
                        </w:r>
                      </w:p>
                    </w:txbxContent>
                  </v:textbox>
                </v:rect>
                <v:rect id="Rectangle 57" o:spid="_x0000_s1130" style="position:absolute;left:1778;top:14448;width:232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263066" w:rsidRDefault="00263066" w:rsidP="00263066">
                        <w:r>
                          <w:rPr>
                            <w:rFonts w:eastAsia="Arial" w:cs="Arial"/>
                            <w:sz w:val="8"/>
                          </w:rPr>
                          <w:t xml:space="preserve"> </w:t>
                        </w:r>
                      </w:p>
                    </w:txbxContent>
                  </v:textbox>
                </v:rect>
                <v:rect id="Rectangle 58" o:spid="_x0000_s1131" style="position:absolute;left:1873;top:15187;width:5485;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263066" w:rsidRPr="00302E04" w:rsidRDefault="00263066" w:rsidP="00263066">
                        <w:pPr>
                          <w:rPr>
                            <w:sz w:val="12"/>
                            <w:szCs w:val="12"/>
                          </w:rPr>
                        </w:pPr>
                        <w:r w:rsidRPr="00302E04">
                          <w:rPr>
                            <w:rFonts w:eastAsia="Arial" w:cs="Arial"/>
                            <w:sz w:val="12"/>
                            <w:szCs w:val="12"/>
                          </w:rPr>
                          <w:t>Reg. št.:</w:t>
                        </w:r>
                      </w:p>
                    </w:txbxContent>
                  </v:textbox>
                </v:rect>
                <v:rect id="Rectangle 61" o:spid="_x0000_s1132" style="position:absolute;left:3588;top:1449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263066" w:rsidRDefault="00263066" w:rsidP="00263066">
                        <w:r>
                          <w:rPr>
                            <w:rFonts w:eastAsia="Arial" w:cs="Arial"/>
                            <w:sz w:val="8"/>
                          </w:rPr>
                          <w:t xml:space="preserve"> </w:t>
                        </w:r>
                      </w:p>
                    </w:txbxContent>
                  </v:textbox>
                </v:rect>
                <v:rect id="Rectangle 62" o:spid="_x0000_s1133" style="position:absolute;left:1802;top:150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263066" w:rsidRDefault="00263066" w:rsidP="00263066">
                        <w:r>
                          <w:rPr>
                            <w:rFonts w:ascii="Times New Roman" w:hAnsi="Times New Roman"/>
                          </w:rPr>
                          <w:t xml:space="preserve"> </w:t>
                        </w:r>
                      </w:p>
                    </w:txbxContent>
                  </v:textbox>
                </v:rect>
                <w10:anchorlock/>
              </v:group>
            </w:pict>
          </mc:Fallback>
        </mc:AlternateContent>
      </w:r>
    </w:p>
    <w:p w:rsidR="00263066" w:rsidRDefault="00263066" w:rsidP="00263066">
      <w:pPr>
        <w:pStyle w:val="Odstavek"/>
        <w:ind w:firstLine="0"/>
        <w:rPr>
          <w:color w:val="FF0000"/>
          <w:sz w:val="20"/>
          <w:szCs w:val="20"/>
        </w:rPr>
      </w:pPr>
    </w:p>
    <w:p w:rsidR="00263066" w:rsidRPr="00BC4D21" w:rsidRDefault="00263066" w:rsidP="00263066">
      <w:pPr>
        <w:rPr>
          <w:rFonts w:cs="Arial"/>
          <w:b/>
          <w:szCs w:val="20"/>
        </w:rPr>
      </w:pPr>
      <w:r w:rsidRPr="00BC4D21">
        <w:rPr>
          <w:rFonts w:cs="Arial"/>
          <w:b/>
          <w:szCs w:val="20"/>
        </w:rPr>
        <w:t>Obrazec št. 4</w:t>
      </w:r>
    </w:p>
    <w:p w:rsidR="00263066" w:rsidRDefault="00263066" w:rsidP="00263066">
      <w:pPr>
        <w:rPr>
          <w:rFonts w:cs="Arial"/>
          <w:szCs w:val="20"/>
        </w:rPr>
      </w:pPr>
    </w:p>
    <w:p w:rsidR="00263066" w:rsidRPr="008F3702" w:rsidRDefault="00263066" w:rsidP="00263066">
      <w:pPr>
        <w:rPr>
          <w:rFonts w:cs="Arial"/>
          <w:szCs w:val="20"/>
        </w:rPr>
      </w:pPr>
      <w:r>
        <w:rPr>
          <w:rFonts w:ascii="Calibri" w:eastAsia="Calibri" w:hAnsi="Calibri" w:cs="Calibri"/>
          <w:noProof/>
          <w:lang w:val="sl-SI" w:eastAsia="sl-SI"/>
        </w:rPr>
        <w:lastRenderedPageBreak/>
        <mc:AlternateContent>
          <mc:Choice Requires="wpg">
            <w:drawing>
              <wp:inline distT="0" distB="0" distL="0" distR="0" wp14:anchorId="133DB3E2" wp14:editId="412AAA69">
                <wp:extent cx="3096260" cy="1732607"/>
                <wp:effectExtent l="0" t="0" r="27940" b="20320"/>
                <wp:docPr id="49" name="Group 410"/>
                <wp:cNvGraphicFramePr/>
                <a:graphic xmlns:a="http://schemas.openxmlformats.org/drawingml/2006/main">
                  <a:graphicData uri="http://schemas.microsoft.com/office/word/2010/wordprocessingGroup">
                    <wpg:wgp>
                      <wpg:cNvGrpSpPr/>
                      <wpg:grpSpPr>
                        <a:xfrm>
                          <a:off x="0" y="0"/>
                          <a:ext cx="3096260" cy="1732607"/>
                          <a:chOff x="0" y="0"/>
                          <a:chExt cx="3096260" cy="1732607"/>
                        </a:xfrm>
                      </wpg:grpSpPr>
                      <pic:pic xmlns:pic="http://schemas.openxmlformats.org/drawingml/2006/picture">
                        <pic:nvPicPr>
                          <pic:cNvPr id="50" name="Picture 7"/>
                          <pic:cNvPicPr/>
                        </pic:nvPicPr>
                        <pic:blipFill>
                          <a:blip r:embed="rId14"/>
                          <a:stretch>
                            <a:fillRect/>
                          </a:stretch>
                        </pic:blipFill>
                        <pic:spPr>
                          <a:xfrm flipV="1">
                            <a:off x="1378311" y="183614"/>
                            <a:ext cx="283722" cy="372424"/>
                          </a:xfrm>
                          <a:prstGeom prst="rect">
                            <a:avLst/>
                          </a:prstGeom>
                        </pic:spPr>
                      </pic:pic>
                      <wps:wsp>
                        <wps:cNvPr id="51" name="Rectangle 11"/>
                        <wps:cNvSpPr/>
                        <wps:spPr>
                          <a:xfrm>
                            <a:off x="1049442" y="412692"/>
                            <a:ext cx="1637425" cy="162649"/>
                          </a:xfrm>
                          <a:prstGeom prst="rect">
                            <a:avLst/>
                          </a:prstGeom>
                          <a:ln>
                            <a:noFill/>
                          </a:ln>
                        </wps:spPr>
                        <wps:txbx>
                          <w:txbxContent>
                            <w:p w:rsidR="00263066" w:rsidRPr="00E64054" w:rsidRDefault="00263066" w:rsidP="00263066">
                              <w:pPr>
                                <w:rPr>
                                  <w:rFonts w:cs="Arial"/>
                                  <w:sz w:val="12"/>
                                  <w:szCs w:val="12"/>
                                </w:rPr>
                              </w:pPr>
                            </w:p>
                          </w:txbxContent>
                        </wps:txbx>
                        <wps:bodyPr horzOverflow="overflow" vert="horz" lIns="0" tIns="0" rIns="0" bIns="0" rtlCol="0">
                          <a:noAutofit/>
                        </wps:bodyPr>
                      </wps:wsp>
                      <wps:wsp>
                        <wps:cNvPr id="52" name="Rectangle 12"/>
                        <wps:cNvSpPr/>
                        <wps:spPr>
                          <a:xfrm>
                            <a:off x="1901444" y="462535"/>
                            <a:ext cx="28157" cy="113001"/>
                          </a:xfrm>
                          <a:prstGeom prst="rect">
                            <a:avLst/>
                          </a:prstGeom>
                          <a:ln>
                            <a:noFill/>
                          </a:ln>
                        </wps:spPr>
                        <wps:txbx>
                          <w:txbxContent>
                            <w:p w:rsidR="00263066" w:rsidRDefault="00263066" w:rsidP="00263066">
                              <w:r>
                                <w:rPr>
                                  <w:rFonts w:eastAsia="Arial" w:cs="Arial"/>
                                  <w:sz w:val="12"/>
                                </w:rPr>
                                <w:t xml:space="preserve"> </w:t>
                              </w:r>
                            </w:p>
                          </w:txbxContent>
                        </wps:txbx>
                        <wps:bodyPr horzOverflow="overflow" vert="horz" lIns="0" tIns="0" rIns="0" bIns="0" rtlCol="0">
                          <a:noAutofit/>
                        </wps:bodyPr>
                      </wps:wsp>
                      <wps:wsp>
                        <wps:cNvPr id="53" name="Rectangle 13"/>
                        <wps:cNvSpPr/>
                        <wps:spPr>
                          <a:xfrm>
                            <a:off x="945515" y="1022035"/>
                            <a:ext cx="1374902" cy="125514"/>
                          </a:xfrm>
                          <a:prstGeom prst="rect">
                            <a:avLst/>
                          </a:prstGeom>
                          <a:ln>
                            <a:noFill/>
                          </a:ln>
                        </wps:spPr>
                        <wps:txbx>
                          <w:txbxContent>
                            <w:p w:rsidR="00263066" w:rsidRPr="003C7B11" w:rsidRDefault="00263066" w:rsidP="00263066">
                              <w:pPr>
                                <w:rPr>
                                  <w:rFonts w:cs="Arial"/>
                                  <w:b/>
                                  <w:sz w:val="18"/>
                                  <w:szCs w:val="18"/>
                                </w:rPr>
                              </w:pPr>
                              <w:r w:rsidRPr="003C7B11">
                                <w:rPr>
                                  <w:rFonts w:cs="Arial"/>
                                  <w:b/>
                                  <w:sz w:val="18"/>
                                  <w:szCs w:val="18"/>
                                </w:rPr>
                                <w:t>SLUŽBENA IZKAZNICA</w:t>
                              </w:r>
                            </w:p>
                          </w:txbxContent>
                        </wps:txbx>
                        <wps:bodyPr horzOverflow="overflow" vert="horz" lIns="0" tIns="0" rIns="0" bIns="0" rtlCol="0">
                          <a:noAutofit/>
                        </wps:bodyPr>
                      </wps:wsp>
                      <wps:wsp>
                        <wps:cNvPr id="54" name="Rectangle 14"/>
                        <wps:cNvSpPr/>
                        <wps:spPr>
                          <a:xfrm>
                            <a:off x="1982216" y="462535"/>
                            <a:ext cx="28157" cy="113001"/>
                          </a:xfrm>
                          <a:prstGeom prst="rect">
                            <a:avLst/>
                          </a:prstGeom>
                          <a:ln>
                            <a:noFill/>
                          </a:ln>
                        </wps:spPr>
                        <wps:txbx>
                          <w:txbxContent>
                            <w:p w:rsidR="00263066" w:rsidRDefault="00263066" w:rsidP="00263066">
                              <w:r>
                                <w:rPr>
                                  <w:rFonts w:eastAsia="Arial" w:cs="Arial"/>
                                  <w:sz w:val="12"/>
                                </w:rPr>
                                <w:t xml:space="preserve"> </w:t>
                              </w:r>
                            </w:p>
                          </w:txbxContent>
                        </wps:txbx>
                        <wps:bodyPr horzOverflow="overflow" vert="horz" lIns="0" tIns="0" rIns="0" bIns="0" rtlCol="0">
                          <a:noAutofit/>
                        </wps:bodyPr>
                      </wps:wsp>
                      <wps:wsp>
                        <wps:cNvPr id="55" name="Rectangle 15"/>
                        <wps:cNvSpPr/>
                        <wps:spPr>
                          <a:xfrm>
                            <a:off x="945515" y="549631"/>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56" name="Rectangle 18"/>
                        <wps:cNvSpPr/>
                        <wps:spPr>
                          <a:xfrm>
                            <a:off x="1840103" y="747522"/>
                            <a:ext cx="28157" cy="113001"/>
                          </a:xfrm>
                          <a:prstGeom prst="rect">
                            <a:avLst/>
                          </a:prstGeom>
                          <a:ln>
                            <a:noFill/>
                          </a:ln>
                        </wps:spPr>
                        <wps:txbx>
                          <w:txbxContent>
                            <w:p w:rsidR="00263066" w:rsidRDefault="00263066" w:rsidP="00263066">
                              <w:r>
                                <w:rPr>
                                  <w:rFonts w:eastAsia="Arial" w:cs="Arial"/>
                                  <w:sz w:val="12"/>
                                </w:rPr>
                                <w:t xml:space="preserve"> </w:t>
                              </w:r>
                            </w:p>
                          </w:txbxContent>
                        </wps:txbx>
                        <wps:bodyPr horzOverflow="overflow" vert="horz" lIns="0" tIns="0" rIns="0" bIns="0" rtlCol="0">
                          <a:noAutofit/>
                        </wps:bodyPr>
                      </wps:wsp>
                      <wps:wsp>
                        <wps:cNvPr id="57" name="Rectangle 21"/>
                        <wps:cNvSpPr/>
                        <wps:spPr>
                          <a:xfrm>
                            <a:off x="1893824" y="748109"/>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58" name="Rectangle 22"/>
                        <wps:cNvSpPr/>
                        <wps:spPr>
                          <a:xfrm>
                            <a:off x="1907540" y="748109"/>
                            <a:ext cx="251701" cy="74581"/>
                          </a:xfrm>
                          <a:prstGeom prst="rect">
                            <a:avLst/>
                          </a:prstGeom>
                          <a:ln>
                            <a:noFill/>
                          </a:ln>
                        </wps:spPr>
                        <wps:txbx>
                          <w:txbxContent>
                            <w:p w:rsidR="00263066" w:rsidRPr="00E7429A" w:rsidRDefault="00263066" w:rsidP="00263066">
                              <w:pPr>
                                <w:rPr>
                                  <w:rFonts w:cs="Arial"/>
                                  <w:sz w:val="8"/>
                                  <w:szCs w:val="8"/>
                                </w:rPr>
                              </w:pPr>
                            </w:p>
                          </w:txbxContent>
                        </wps:txbx>
                        <wps:bodyPr horzOverflow="overflow" vert="horz" lIns="0" tIns="0" rIns="0" bIns="0" rtlCol="0">
                          <a:noAutofit/>
                        </wps:bodyPr>
                      </wps:wsp>
                      <wps:wsp>
                        <wps:cNvPr id="59" name="Rectangle 23"/>
                        <wps:cNvSpPr/>
                        <wps:spPr>
                          <a:xfrm>
                            <a:off x="2098040" y="748109"/>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60" name="Rectangle 24"/>
                        <wps:cNvSpPr/>
                        <wps:spPr>
                          <a:xfrm>
                            <a:off x="1030859" y="807186"/>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61" name="Rectangle 25"/>
                        <wps:cNvSpPr/>
                        <wps:spPr>
                          <a:xfrm>
                            <a:off x="1030859" y="920321"/>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62" name="Rectangle 27"/>
                        <wps:cNvSpPr/>
                        <wps:spPr>
                          <a:xfrm>
                            <a:off x="2584196" y="830046"/>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512" name="Rectangle 29"/>
                        <wps:cNvSpPr/>
                        <wps:spPr>
                          <a:xfrm>
                            <a:off x="2000504" y="1034621"/>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513" name="Rectangle 30"/>
                        <wps:cNvSpPr/>
                        <wps:spPr>
                          <a:xfrm>
                            <a:off x="1030859" y="1092174"/>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514" name="Rectangle 32"/>
                        <wps:cNvSpPr/>
                        <wps:spPr>
                          <a:xfrm>
                            <a:off x="1416431" y="1262635"/>
                            <a:ext cx="28157" cy="113001"/>
                          </a:xfrm>
                          <a:prstGeom prst="rect">
                            <a:avLst/>
                          </a:prstGeom>
                          <a:ln>
                            <a:noFill/>
                          </a:ln>
                        </wps:spPr>
                        <wps:txbx>
                          <w:txbxContent>
                            <w:p w:rsidR="00263066" w:rsidRDefault="00263066" w:rsidP="00263066">
                              <w:r>
                                <w:rPr>
                                  <w:rFonts w:eastAsia="Arial" w:cs="Arial"/>
                                  <w:sz w:val="12"/>
                                </w:rPr>
                                <w:t xml:space="preserve"> </w:t>
                              </w:r>
                            </w:p>
                          </w:txbxContent>
                        </wps:txbx>
                        <wps:bodyPr horzOverflow="overflow" vert="horz" lIns="0" tIns="0" rIns="0" bIns="0" rtlCol="0">
                          <a:noAutofit/>
                        </wps:bodyPr>
                      </wps:wsp>
                      <wps:wsp>
                        <wps:cNvPr id="515" name="Rectangle 33"/>
                        <wps:cNvSpPr/>
                        <wps:spPr>
                          <a:xfrm>
                            <a:off x="1259459" y="1350569"/>
                            <a:ext cx="25337" cy="112191"/>
                          </a:xfrm>
                          <a:prstGeom prst="rect">
                            <a:avLst/>
                          </a:prstGeom>
                          <a:ln>
                            <a:noFill/>
                          </a:ln>
                        </wps:spPr>
                        <wps:txbx>
                          <w:txbxContent>
                            <w:p w:rsidR="00263066" w:rsidRDefault="00263066" w:rsidP="00263066">
                              <w:r>
                                <w:rPr>
                                  <w:rFonts w:ascii="Times New Roman" w:hAnsi="Times New Roman"/>
                                  <w:sz w:val="12"/>
                                </w:rPr>
                                <w:t xml:space="preserve"> </w:t>
                              </w:r>
                            </w:p>
                          </w:txbxContent>
                        </wps:txbx>
                        <wps:bodyPr horzOverflow="overflow" vert="horz" lIns="0" tIns="0" rIns="0" bIns="0" rtlCol="0">
                          <a:noAutofit/>
                        </wps:bodyPr>
                      </wps:wsp>
                      <wps:wsp>
                        <wps:cNvPr id="516" name="Rectangle 36"/>
                        <wps:cNvSpPr/>
                        <wps:spPr>
                          <a:xfrm>
                            <a:off x="2626868" y="1263221"/>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517" name="Rectangle 37"/>
                        <wps:cNvSpPr/>
                        <wps:spPr>
                          <a:xfrm>
                            <a:off x="1731899" y="1321133"/>
                            <a:ext cx="328756" cy="74581"/>
                          </a:xfrm>
                          <a:prstGeom prst="rect">
                            <a:avLst/>
                          </a:prstGeom>
                          <a:ln>
                            <a:noFill/>
                          </a:ln>
                        </wps:spPr>
                        <wps:txbx>
                          <w:txbxContent>
                            <w:p w:rsidR="00263066" w:rsidRDefault="00263066" w:rsidP="00263066"/>
                          </w:txbxContent>
                        </wps:txbx>
                        <wps:bodyPr horzOverflow="overflow" vert="horz" lIns="0" tIns="0" rIns="0" bIns="0" rtlCol="0">
                          <a:noAutofit/>
                        </wps:bodyPr>
                      </wps:wsp>
                      <wps:wsp>
                        <wps:cNvPr id="518" name="Rectangle 38"/>
                        <wps:cNvSpPr/>
                        <wps:spPr>
                          <a:xfrm>
                            <a:off x="1558925" y="1434652"/>
                            <a:ext cx="1272794" cy="117431"/>
                          </a:xfrm>
                          <a:prstGeom prst="rect">
                            <a:avLst/>
                          </a:prstGeom>
                          <a:ln>
                            <a:noFill/>
                          </a:ln>
                        </wps:spPr>
                        <wps:txbx>
                          <w:txbxContent>
                            <w:p w:rsidR="00263066" w:rsidRPr="00F0053D" w:rsidRDefault="00263066" w:rsidP="00263066">
                              <w:pPr>
                                <w:spacing w:line="288" w:lineRule="auto"/>
                                <w:jc w:val="center"/>
                                <w:rPr>
                                  <w:rFonts w:eastAsia="Arial" w:cs="Arial"/>
                                  <w:sz w:val="12"/>
                                  <w:szCs w:val="12"/>
                                  <w:lang w:val="pl-PL"/>
                                </w:rPr>
                              </w:pPr>
                              <w:r w:rsidRPr="00F0053D">
                                <w:rPr>
                                  <w:rFonts w:eastAsia="Arial" w:cs="Arial"/>
                                  <w:sz w:val="12"/>
                                  <w:szCs w:val="12"/>
                                  <w:lang w:val="pl-PL"/>
                                </w:rPr>
                                <w:t>Izdajatelj: Ministrstvo za pravosodje</w:t>
                              </w:r>
                            </w:p>
                            <w:p w:rsidR="00263066" w:rsidRPr="00F0053D" w:rsidRDefault="00263066" w:rsidP="00263066">
                              <w:pPr>
                                <w:jc w:val="center"/>
                                <w:rPr>
                                  <w:rFonts w:eastAsia="Arial" w:cs="Arial"/>
                                  <w:sz w:val="8"/>
                                  <w:lang w:val="pl-PL"/>
                                </w:rPr>
                              </w:pPr>
                            </w:p>
                            <w:p w:rsidR="00263066" w:rsidRPr="00F0053D" w:rsidRDefault="00263066" w:rsidP="00263066">
                              <w:pPr>
                                <w:rPr>
                                  <w:rFonts w:eastAsia="Arial" w:cs="Arial"/>
                                  <w:sz w:val="8"/>
                                  <w:lang w:val="pl-PL"/>
                                </w:rPr>
                              </w:pPr>
                              <w:r w:rsidRPr="00F0053D">
                                <w:rPr>
                                  <w:rFonts w:eastAsia="Arial" w:cs="Arial"/>
                                  <w:sz w:val="8"/>
                                  <w:lang w:val="pl-PL"/>
                                </w:rPr>
                                <w:t>gge</w:t>
                              </w:r>
                            </w:p>
                            <w:p w:rsidR="00263066" w:rsidRPr="00F0053D" w:rsidRDefault="00263066" w:rsidP="00263066">
                              <w:pPr>
                                <w:rPr>
                                  <w:rFonts w:eastAsia="Arial" w:cs="Arial"/>
                                  <w:sz w:val="8"/>
                                  <w:lang w:val="pl-PL"/>
                                </w:rPr>
                              </w:pPr>
                            </w:p>
                            <w:p w:rsidR="00263066" w:rsidRPr="00F0053D" w:rsidRDefault="00263066" w:rsidP="00263066">
                              <w:pPr>
                                <w:rPr>
                                  <w:lang w:val="pl-PL"/>
                                </w:rPr>
                              </w:pPr>
                              <w:r w:rsidRPr="00F0053D">
                                <w:rPr>
                                  <w:rFonts w:eastAsia="Arial" w:cs="Arial"/>
                                  <w:sz w:val="8"/>
                                  <w:lang w:val="pl-PL"/>
                                </w:rPr>
                                <w:t>eralnega državnega tožilca (ke)</w:t>
                              </w:r>
                            </w:p>
                          </w:txbxContent>
                        </wps:txbx>
                        <wps:bodyPr horzOverflow="overflow" vert="horz" lIns="0" tIns="0" rIns="0" bIns="0" rtlCol="0">
                          <a:noAutofit/>
                        </wps:bodyPr>
                      </wps:wsp>
                      <wps:wsp>
                        <wps:cNvPr id="519" name="Rectangle 39"/>
                        <wps:cNvSpPr/>
                        <wps:spPr>
                          <a:xfrm>
                            <a:off x="2689352" y="1321133"/>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520" name="Rectangle 40"/>
                        <wps:cNvSpPr/>
                        <wps:spPr>
                          <a:xfrm>
                            <a:off x="1402715" y="1380210"/>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521" name="Rectangle 41"/>
                        <wps:cNvSpPr/>
                        <wps:spPr>
                          <a:xfrm>
                            <a:off x="2346452" y="694525"/>
                            <a:ext cx="560591" cy="62871"/>
                          </a:xfrm>
                          <a:prstGeom prst="rect">
                            <a:avLst/>
                          </a:prstGeom>
                          <a:ln>
                            <a:noFill/>
                          </a:ln>
                        </wps:spPr>
                        <wps:txbx>
                          <w:txbxContent>
                            <w:p w:rsidR="00263066" w:rsidRDefault="00263066" w:rsidP="00263066"/>
                          </w:txbxContent>
                        </wps:txbx>
                        <wps:bodyPr horzOverflow="overflow" vert="horz" lIns="0" tIns="0" rIns="0" bIns="0" rtlCol="0">
                          <a:noAutofit/>
                        </wps:bodyPr>
                      </wps:wsp>
                      <wps:wsp>
                        <wps:cNvPr id="522" name="Rectangle 42"/>
                        <wps:cNvSpPr/>
                        <wps:spPr>
                          <a:xfrm>
                            <a:off x="2770124" y="685625"/>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523" name="Rectangle 43"/>
                        <wps:cNvSpPr/>
                        <wps:spPr>
                          <a:xfrm>
                            <a:off x="2346452" y="743179"/>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524" name="Rectangle 44"/>
                        <wps:cNvSpPr/>
                        <wps:spPr>
                          <a:xfrm>
                            <a:off x="1830959" y="1491463"/>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s:wsp>
                        <wps:cNvPr id="525" name="Shape 45"/>
                        <wps:cNvSpPr/>
                        <wps:spPr>
                          <a:xfrm>
                            <a:off x="0" y="0"/>
                            <a:ext cx="3096260" cy="1727835"/>
                          </a:xfrm>
                          <a:custGeom>
                            <a:avLst/>
                            <a:gdLst/>
                            <a:ahLst/>
                            <a:cxnLst/>
                            <a:rect l="0" t="0" r="0" b="0"/>
                            <a:pathLst>
                              <a:path w="3096260" h="1727835">
                                <a:moveTo>
                                  <a:pt x="287973" y="0"/>
                                </a:moveTo>
                                <a:cubicBezTo>
                                  <a:pt x="128943" y="0"/>
                                  <a:pt x="0" y="128905"/>
                                  <a:pt x="0" y="288036"/>
                                </a:cubicBezTo>
                                <a:lnTo>
                                  <a:pt x="0" y="1439926"/>
                                </a:lnTo>
                                <a:cubicBezTo>
                                  <a:pt x="0" y="1598930"/>
                                  <a:pt x="128943" y="1727835"/>
                                  <a:pt x="287973" y="1727835"/>
                                </a:cubicBezTo>
                                <a:lnTo>
                                  <a:pt x="2808351" y="1727835"/>
                                </a:lnTo>
                                <a:cubicBezTo>
                                  <a:pt x="2967355" y="1727835"/>
                                  <a:pt x="3096260" y="1598930"/>
                                  <a:pt x="3096260" y="1439926"/>
                                </a:cubicBezTo>
                                <a:lnTo>
                                  <a:pt x="3096260" y="288036"/>
                                </a:lnTo>
                                <a:cubicBezTo>
                                  <a:pt x="3096260" y="128905"/>
                                  <a:pt x="2967355" y="0"/>
                                  <a:pt x="280835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26" name="Rectangle 46"/>
                        <wps:cNvSpPr/>
                        <wps:spPr>
                          <a:xfrm>
                            <a:off x="967613" y="637520"/>
                            <a:ext cx="1519937" cy="136488"/>
                          </a:xfrm>
                          <a:prstGeom prst="rect">
                            <a:avLst/>
                          </a:prstGeom>
                          <a:ln>
                            <a:noFill/>
                          </a:ln>
                        </wps:spPr>
                        <wps:txbx>
                          <w:txbxContent>
                            <w:p w:rsidR="00263066" w:rsidRPr="00D257A7" w:rsidRDefault="00263066" w:rsidP="00263066">
                              <w:pPr>
                                <w:rPr>
                                  <w:rFonts w:cs="Arial"/>
                                </w:rPr>
                              </w:pPr>
                              <w:r w:rsidRPr="00D257A7">
                                <w:rPr>
                                  <w:rFonts w:cs="Arial"/>
                                  <w:sz w:val="16"/>
                                </w:rPr>
                                <w:t>REPUBLIKA SLOVENIJA</w:t>
                              </w:r>
                            </w:p>
                          </w:txbxContent>
                        </wps:txbx>
                        <wps:bodyPr horzOverflow="overflow" vert="horz" lIns="0" tIns="0" rIns="0" bIns="0" rtlCol="0">
                          <a:noAutofit/>
                        </wps:bodyPr>
                      </wps:wsp>
                      <wps:wsp>
                        <wps:cNvPr id="527" name="Rectangle 47"/>
                        <wps:cNvSpPr/>
                        <wps:spPr>
                          <a:xfrm>
                            <a:off x="2395220" y="83647"/>
                            <a:ext cx="33951" cy="150334"/>
                          </a:xfrm>
                          <a:prstGeom prst="rect">
                            <a:avLst/>
                          </a:prstGeom>
                          <a:ln>
                            <a:noFill/>
                          </a:ln>
                        </wps:spPr>
                        <wps:txbx>
                          <w:txbxContent>
                            <w:p w:rsidR="00263066" w:rsidRDefault="00263066" w:rsidP="00263066">
                              <w:r>
                                <w:rPr>
                                  <w:rFonts w:ascii="Times New Roman" w:hAnsi="Times New Roman"/>
                                  <w:sz w:val="16"/>
                                </w:rPr>
                                <w:t xml:space="preserve"> </w:t>
                              </w:r>
                            </w:p>
                          </w:txbxContent>
                        </wps:txbx>
                        <wps:bodyPr horzOverflow="overflow" vert="horz" lIns="0" tIns="0" rIns="0" bIns="0" rtlCol="0">
                          <a:noAutofit/>
                        </wps:bodyPr>
                      </wps:wsp>
                      <wps:wsp>
                        <wps:cNvPr id="528" name="Rectangle 48"/>
                        <wps:cNvSpPr/>
                        <wps:spPr>
                          <a:xfrm>
                            <a:off x="2421128" y="83647"/>
                            <a:ext cx="45224" cy="150334"/>
                          </a:xfrm>
                          <a:prstGeom prst="rect">
                            <a:avLst/>
                          </a:prstGeom>
                          <a:ln>
                            <a:noFill/>
                          </a:ln>
                        </wps:spPr>
                        <wps:txbx>
                          <w:txbxContent>
                            <w:p w:rsidR="00263066" w:rsidRDefault="00263066" w:rsidP="00263066"/>
                          </w:txbxContent>
                        </wps:txbx>
                        <wps:bodyPr horzOverflow="overflow" vert="horz" lIns="0" tIns="0" rIns="0" bIns="0" rtlCol="0">
                          <a:noAutofit/>
                        </wps:bodyPr>
                      </wps:wsp>
                      <wps:wsp>
                        <wps:cNvPr id="529" name="Rectangle 49"/>
                        <wps:cNvSpPr/>
                        <wps:spPr>
                          <a:xfrm>
                            <a:off x="2454656" y="83647"/>
                            <a:ext cx="33951" cy="150334"/>
                          </a:xfrm>
                          <a:prstGeom prst="rect">
                            <a:avLst/>
                          </a:prstGeom>
                          <a:ln>
                            <a:noFill/>
                          </a:ln>
                        </wps:spPr>
                        <wps:txbx>
                          <w:txbxContent>
                            <w:p w:rsidR="00263066" w:rsidRDefault="00263066" w:rsidP="00263066">
                              <w:r>
                                <w:rPr>
                                  <w:rFonts w:ascii="Times New Roman" w:hAnsi="Times New Roman"/>
                                  <w:sz w:val="16"/>
                                </w:rPr>
                                <w:t xml:space="preserve"> </w:t>
                              </w:r>
                            </w:p>
                          </w:txbxContent>
                        </wps:txbx>
                        <wps:bodyPr horzOverflow="overflow" vert="horz" lIns="0" tIns="0" rIns="0" bIns="0" rtlCol="0">
                          <a:noAutofit/>
                        </wps:bodyPr>
                      </wps:wsp>
                      <wps:wsp>
                        <wps:cNvPr id="530" name="Rectangle 50"/>
                        <wps:cNvSpPr/>
                        <wps:spPr>
                          <a:xfrm>
                            <a:off x="2482088" y="83647"/>
                            <a:ext cx="33951" cy="150334"/>
                          </a:xfrm>
                          <a:prstGeom prst="rect">
                            <a:avLst/>
                          </a:prstGeom>
                          <a:ln>
                            <a:noFill/>
                          </a:ln>
                        </wps:spPr>
                        <wps:txbx>
                          <w:txbxContent>
                            <w:p w:rsidR="00263066" w:rsidRDefault="00263066" w:rsidP="00263066">
                              <w:r>
                                <w:rPr>
                                  <w:rFonts w:ascii="Times New Roman" w:hAnsi="Times New Roman"/>
                                  <w:sz w:val="16"/>
                                </w:rPr>
                                <w:t xml:space="preserve"> </w:t>
                              </w:r>
                            </w:p>
                          </w:txbxContent>
                        </wps:txbx>
                        <wps:bodyPr horzOverflow="overflow" vert="horz" lIns="0" tIns="0" rIns="0" bIns="0" rtlCol="0">
                          <a:noAutofit/>
                        </wps:bodyPr>
                      </wps:wsp>
                      <wps:wsp>
                        <wps:cNvPr id="531" name="Rectangle 51"/>
                        <wps:cNvSpPr/>
                        <wps:spPr>
                          <a:xfrm>
                            <a:off x="926705" y="783280"/>
                            <a:ext cx="1489766" cy="121348"/>
                          </a:xfrm>
                          <a:prstGeom prst="rect">
                            <a:avLst/>
                          </a:prstGeom>
                          <a:ln>
                            <a:noFill/>
                          </a:ln>
                        </wps:spPr>
                        <wps:txbx>
                          <w:txbxContent>
                            <w:p w:rsidR="00263066" w:rsidRPr="00E32B79" w:rsidRDefault="00263066" w:rsidP="00263066">
                              <w:pPr>
                                <w:rPr>
                                  <w:rFonts w:cs="Arial"/>
                                </w:rPr>
                              </w:pPr>
                              <w:r w:rsidRPr="00E32B79">
                                <w:rPr>
                                  <w:rFonts w:cs="Arial"/>
                                  <w:sz w:val="16"/>
                                </w:rPr>
                                <w:t>DRŽAVNO ODVETNIŠTVO</w:t>
                              </w:r>
                            </w:p>
                          </w:txbxContent>
                        </wps:txbx>
                        <wps:bodyPr horzOverflow="overflow" vert="horz" lIns="0" tIns="0" rIns="0" bIns="0" rtlCol="0">
                          <a:noAutofit/>
                        </wps:bodyPr>
                      </wps:wsp>
                      <wps:wsp>
                        <wps:cNvPr id="532" name="Rectangle 52"/>
                        <wps:cNvSpPr/>
                        <wps:spPr>
                          <a:xfrm>
                            <a:off x="2425700" y="205567"/>
                            <a:ext cx="33951" cy="150334"/>
                          </a:xfrm>
                          <a:prstGeom prst="rect">
                            <a:avLst/>
                          </a:prstGeom>
                          <a:ln>
                            <a:noFill/>
                          </a:ln>
                        </wps:spPr>
                        <wps:txbx>
                          <w:txbxContent>
                            <w:p w:rsidR="00263066" w:rsidRDefault="00263066" w:rsidP="00263066">
                              <w:r>
                                <w:rPr>
                                  <w:rFonts w:ascii="Times New Roman" w:hAnsi="Times New Roman"/>
                                  <w:b/>
                                  <w:sz w:val="16"/>
                                </w:rPr>
                                <w:t xml:space="preserve"> </w:t>
                              </w:r>
                            </w:p>
                          </w:txbxContent>
                        </wps:txbx>
                        <wps:bodyPr horzOverflow="overflow" vert="horz" lIns="0" tIns="0" rIns="0" bIns="0" rtlCol="0">
                          <a:noAutofit/>
                        </wps:bodyPr>
                      </wps:wsp>
                      <wps:wsp>
                        <wps:cNvPr id="533" name="Rectangle 56"/>
                        <wps:cNvSpPr/>
                        <wps:spPr>
                          <a:xfrm>
                            <a:off x="491414" y="1333325"/>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534" name="Rectangle 57"/>
                        <wps:cNvSpPr/>
                        <wps:spPr>
                          <a:xfrm>
                            <a:off x="180213" y="1390974"/>
                            <a:ext cx="232080" cy="94478"/>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535" name="Rectangle 61"/>
                        <wps:cNvSpPr/>
                        <wps:spPr>
                          <a:xfrm>
                            <a:off x="358826" y="1449149"/>
                            <a:ext cx="18584" cy="74581"/>
                          </a:xfrm>
                          <a:prstGeom prst="rect">
                            <a:avLst/>
                          </a:prstGeom>
                          <a:ln>
                            <a:noFill/>
                          </a:ln>
                        </wps:spPr>
                        <wps:txbx>
                          <w:txbxContent>
                            <w:p w:rsidR="00263066" w:rsidRDefault="00263066" w:rsidP="00263066">
                              <w:r>
                                <w:rPr>
                                  <w:rFonts w:eastAsia="Arial" w:cs="Arial"/>
                                  <w:sz w:val="8"/>
                                </w:rPr>
                                <w:t xml:space="preserve"> </w:t>
                              </w:r>
                            </w:p>
                          </w:txbxContent>
                        </wps:txbx>
                        <wps:bodyPr horzOverflow="overflow" vert="horz" lIns="0" tIns="0" rIns="0" bIns="0" rtlCol="0">
                          <a:noAutofit/>
                        </wps:bodyPr>
                      </wps:wsp>
                      <wps:wsp>
                        <wps:cNvPr id="536" name="Rectangle 62"/>
                        <wps:cNvSpPr/>
                        <wps:spPr>
                          <a:xfrm>
                            <a:off x="180213" y="1508227"/>
                            <a:ext cx="50673" cy="224380"/>
                          </a:xfrm>
                          <a:prstGeom prst="rect">
                            <a:avLst/>
                          </a:prstGeom>
                          <a:ln>
                            <a:noFill/>
                          </a:ln>
                        </wps:spPr>
                        <wps:txbx>
                          <w:txbxContent>
                            <w:p w:rsidR="00263066" w:rsidRDefault="00263066" w:rsidP="00263066">
                              <w:r>
                                <w:rPr>
                                  <w:rFonts w:ascii="Times New Roman" w:hAnsi="Times New Roman"/>
                                </w:rPr>
                                <w:t xml:space="preserve"> </w:t>
                              </w:r>
                            </w:p>
                          </w:txbxContent>
                        </wps:txbx>
                        <wps:bodyPr horzOverflow="overflow" vert="horz" lIns="0" tIns="0" rIns="0" bIns="0" rtlCol="0">
                          <a:noAutofit/>
                        </wps:bodyPr>
                      </wps:wsp>
                    </wpg:wgp>
                  </a:graphicData>
                </a:graphic>
              </wp:inline>
            </w:drawing>
          </mc:Choice>
          <mc:Fallback>
            <w:pict>
              <v:group w14:anchorId="133DB3E2" id="_x0000_s1134" style="width:243.8pt;height:136.45pt;mso-position-horizontal-relative:char;mso-position-vertical-relative:line" coordsize="30962,173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">
                <v:shape id="Picture 7" o:spid="_x0000_s1135" type="#_x0000_t75" style="position:absolute;left:13783;top:1836;width:2837;height:372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KswPBAAAA2wAAAA8AAABkcnMvZG93bnJldi54bWxET8uKwjAU3QvzD+EOuBFNR3wM1SijWHTr&#10;Axx3l+ZOW6a5KUnU+vdmIbg8nPd82Zpa3Mj5yrKCr0ECgji3uuJCwemY9b9B+ICssbZMCh7kYbn4&#10;6Mwx1fbOe7odQiFiCPsUFZQhNKmUPi/JoB/Yhjhyf9YZDBG6QmqH9xhuajlMkok0WHFsKLGhdUn5&#10;/+FqFFz8qj0X2SZfjdbT6zhz596v2SrV/Wx/ZiACteEtfrl3WsE4ro9f4g+Qi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cKswPBAAAA2wAAAA8AAAAAAAAAAAAAAAAAnwIA&#10;AGRycy9kb3ducmV2LnhtbFBLBQYAAAAABAAEAPcAAACNAwAAAAA=&#10;">
                  <v:imagedata r:id="rId15" o:title=""/>
                </v:shape>
                <v:rect id="Rectangle 11" o:spid="_x0000_s1136" style="position:absolute;left:10494;top:4126;width:16374;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263066" w:rsidRPr="00E64054" w:rsidRDefault="00263066" w:rsidP="00263066">
                        <w:pPr>
                          <w:rPr>
                            <w:rFonts w:cs="Arial"/>
                            <w:sz w:val="12"/>
                            <w:szCs w:val="12"/>
                          </w:rPr>
                        </w:pPr>
                      </w:p>
                    </w:txbxContent>
                  </v:textbox>
                </v:rect>
                <v:rect id="Rectangle 12" o:spid="_x0000_s1137" style="position:absolute;left:19014;top:4625;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263066" w:rsidRDefault="00263066" w:rsidP="00263066">
                        <w:r>
                          <w:rPr>
                            <w:rFonts w:eastAsia="Arial" w:cs="Arial"/>
                            <w:sz w:val="12"/>
                          </w:rPr>
                          <w:t xml:space="preserve"> </w:t>
                        </w:r>
                      </w:p>
                    </w:txbxContent>
                  </v:textbox>
                </v:rect>
                <v:rect id="Rectangle 13" o:spid="_x0000_s1138" style="position:absolute;left:9455;top:10220;width:13749;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263066" w:rsidRPr="003C7B11" w:rsidRDefault="00263066" w:rsidP="00263066">
                        <w:pPr>
                          <w:rPr>
                            <w:rFonts w:cs="Arial"/>
                            <w:b/>
                            <w:sz w:val="18"/>
                            <w:szCs w:val="18"/>
                          </w:rPr>
                        </w:pPr>
                        <w:r w:rsidRPr="003C7B11">
                          <w:rPr>
                            <w:rFonts w:cs="Arial"/>
                            <w:b/>
                            <w:sz w:val="18"/>
                            <w:szCs w:val="18"/>
                          </w:rPr>
                          <w:t>SLUŽBENA IZKAZNICA</w:t>
                        </w:r>
                      </w:p>
                    </w:txbxContent>
                  </v:textbox>
                </v:rect>
                <v:rect id="Rectangle 14" o:spid="_x0000_s1139" style="position:absolute;left:19822;top:462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263066" w:rsidRDefault="00263066" w:rsidP="00263066">
                        <w:r>
                          <w:rPr>
                            <w:rFonts w:eastAsia="Arial" w:cs="Arial"/>
                            <w:sz w:val="12"/>
                          </w:rPr>
                          <w:t xml:space="preserve"> </w:t>
                        </w:r>
                      </w:p>
                    </w:txbxContent>
                  </v:textbox>
                </v:rect>
                <v:rect id="Rectangle 15" o:spid="_x0000_s1140" style="position:absolute;left:9455;top:549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263066" w:rsidRDefault="00263066" w:rsidP="00263066">
                        <w:r>
                          <w:rPr>
                            <w:rFonts w:ascii="Times New Roman" w:hAnsi="Times New Roman"/>
                          </w:rPr>
                          <w:t xml:space="preserve"> </w:t>
                        </w:r>
                      </w:p>
                    </w:txbxContent>
                  </v:textbox>
                </v:rect>
                <v:rect id="Rectangle 18" o:spid="_x0000_s1141" style="position:absolute;left:18401;top:747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263066" w:rsidRDefault="00263066" w:rsidP="00263066">
                        <w:r>
                          <w:rPr>
                            <w:rFonts w:eastAsia="Arial" w:cs="Arial"/>
                            <w:sz w:val="12"/>
                          </w:rPr>
                          <w:t xml:space="preserve"> </w:t>
                        </w:r>
                      </w:p>
                    </w:txbxContent>
                  </v:textbox>
                </v:rect>
                <v:rect id="Rectangle 21" o:spid="_x0000_s1142" style="position:absolute;left:18938;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263066" w:rsidRDefault="00263066" w:rsidP="00263066">
                        <w:r>
                          <w:rPr>
                            <w:rFonts w:eastAsia="Arial" w:cs="Arial"/>
                            <w:sz w:val="8"/>
                          </w:rPr>
                          <w:t xml:space="preserve"> </w:t>
                        </w:r>
                      </w:p>
                    </w:txbxContent>
                  </v:textbox>
                </v:rect>
                <v:rect id="Rectangle 22" o:spid="_x0000_s1143" style="position:absolute;left:19075;top:7481;width:2517;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263066" w:rsidRPr="00E7429A" w:rsidRDefault="00263066" w:rsidP="00263066">
                        <w:pPr>
                          <w:rPr>
                            <w:rFonts w:cs="Arial"/>
                            <w:sz w:val="8"/>
                            <w:szCs w:val="8"/>
                          </w:rPr>
                        </w:pPr>
                      </w:p>
                    </w:txbxContent>
                  </v:textbox>
                </v:rect>
                <v:rect id="Rectangle 23" o:spid="_x0000_s1144" style="position:absolute;left:20980;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263066" w:rsidRDefault="00263066" w:rsidP="00263066">
                        <w:r>
                          <w:rPr>
                            <w:rFonts w:eastAsia="Arial" w:cs="Arial"/>
                            <w:sz w:val="8"/>
                          </w:rPr>
                          <w:t xml:space="preserve"> </w:t>
                        </w:r>
                      </w:p>
                    </w:txbxContent>
                  </v:textbox>
                </v:rect>
                <v:rect id="Rectangle 24" o:spid="_x0000_s1145" style="position:absolute;left:10308;top:807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263066" w:rsidRDefault="00263066" w:rsidP="00263066">
                        <w:r>
                          <w:rPr>
                            <w:rFonts w:ascii="Times New Roman" w:hAnsi="Times New Roman"/>
                          </w:rPr>
                          <w:t xml:space="preserve"> </w:t>
                        </w:r>
                      </w:p>
                    </w:txbxContent>
                  </v:textbox>
                </v:rect>
                <v:rect id="Rectangle 25" o:spid="_x0000_s1146" style="position:absolute;left:10308;top:9203;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263066" w:rsidRDefault="00263066" w:rsidP="00263066">
                        <w:r>
                          <w:rPr>
                            <w:rFonts w:eastAsia="Arial" w:cs="Arial"/>
                            <w:sz w:val="8"/>
                          </w:rPr>
                          <w:t xml:space="preserve"> </w:t>
                        </w:r>
                      </w:p>
                    </w:txbxContent>
                  </v:textbox>
                </v:rect>
                <v:rect id="Rectangle 27" o:spid="_x0000_s1147" style="position:absolute;left:25841;top:83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263066" w:rsidRDefault="00263066" w:rsidP="00263066">
                        <w:r>
                          <w:rPr>
                            <w:rFonts w:ascii="Times New Roman" w:hAnsi="Times New Roman"/>
                          </w:rPr>
                          <w:t xml:space="preserve"> </w:t>
                        </w:r>
                      </w:p>
                    </w:txbxContent>
                  </v:textbox>
                </v:rect>
                <v:rect id="Rectangle 29" o:spid="_x0000_s1148" style="position:absolute;left:20005;top:10346;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263066" w:rsidRDefault="00263066" w:rsidP="00263066">
                        <w:r>
                          <w:rPr>
                            <w:rFonts w:eastAsia="Arial" w:cs="Arial"/>
                            <w:sz w:val="8"/>
                          </w:rPr>
                          <w:t xml:space="preserve"> </w:t>
                        </w:r>
                      </w:p>
                    </w:txbxContent>
                  </v:textbox>
                </v:rect>
                <v:rect id="Rectangle 30" o:spid="_x0000_s1149" style="position:absolute;left:10308;top:109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263066" w:rsidRDefault="00263066" w:rsidP="00263066">
                        <w:r>
                          <w:rPr>
                            <w:rFonts w:ascii="Times New Roman" w:hAnsi="Times New Roman"/>
                          </w:rPr>
                          <w:t xml:space="preserve"> </w:t>
                        </w:r>
                      </w:p>
                    </w:txbxContent>
                  </v:textbox>
                </v:rect>
                <v:rect id="Rectangle 32" o:spid="_x0000_s1150" style="position:absolute;left:14164;top:12626;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263066" w:rsidRDefault="00263066" w:rsidP="00263066">
                        <w:r>
                          <w:rPr>
                            <w:rFonts w:eastAsia="Arial" w:cs="Arial"/>
                            <w:sz w:val="12"/>
                          </w:rPr>
                          <w:t xml:space="preserve"> </w:t>
                        </w:r>
                      </w:p>
                    </w:txbxContent>
                  </v:textbox>
                </v:rect>
                <v:rect id="Rectangle 33" o:spid="_x0000_s1151" style="position:absolute;left:12594;top:13505;width:25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263066" w:rsidRDefault="00263066" w:rsidP="00263066">
                        <w:r>
                          <w:rPr>
                            <w:rFonts w:ascii="Times New Roman" w:hAnsi="Times New Roman"/>
                            <w:sz w:val="12"/>
                          </w:rPr>
                          <w:t xml:space="preserve"> </w:t>
                        </w:r>
                      </w:p>
                    </w:txbxContent>
                  </v:textbox>
                </v:rect>
                <v:rect id="Rectangle 36" o:spid="_x0000_s1152" style="position:absolute;left:26268;top:12632;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263066" w:rsidRDefault="00263066" w:rsidP="00263066">
                        <w:r>
                          <w:rPr>
                            <w:rFonts w:eastAsia="Arial" w:cs="Arial"/>
                            <w:sz w:val="8"/>
                          </w:rPr>
                          <w:t xml:space="preserve"> </w:t>
                        </w:r>
                      </w:p>
                    </w:txbxContent>
                  </v:textbox>
                </v:rect>
                <v:rect id="Rectangle 37" o:spid="_x0000_s1153" style="position:absolute;left:17318;top:13211;width:328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263066" w:rsidRDefault="00263066" w:rsidP="00263066"/>
                    </w:txbxContent>
                  </v:textbox>
                </v:rect>
                <v:rect id="Rectangle 38" o:spid="_x0000_s1154" style="position:absolute;left:15589;top:14346;width:12728;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263066" w:rsidRPr="00F0053D" w:rsidRDefault="00263066" w:rsidP="00263066">
                        <w:pPr>
                          <w:spacing w:line="288" w:lineRule="auto"/>
                          <w:jc w:val="center"/>
                          <w:rPr>
                            <w:rFonts w:eastAsia="Arial" w:cs="Arial"/>
                            <w:sz w:val="12"/>
                            <w:szCs w:val="12"/>
                            <w:lang w:val="pl-PL"/>
                          </w:rPr>
                        </w:pPr>
                        <w:r w:rsidRPr="00F0053D">
                          <w:rPr>
                            <w:rFonts w:eastAsia="Arial" w:cs="Arial"/>
                            <w:sz w:val="12"/>
                            <w:szCs w:val="12"/>
                            <w:lang w:val="pl-PL"/>
                          </w:rPr>
                          <w:t>Izdajatelj: Ministrstvo za pravosodje</w:t>
                        </w:r>
                      </w:p>
                      <w:p w:rsidR="00263066" w:rsidRPr="00F0053D" w:rsidRDefault="00263066" w:rsidP="00263066">
                        <w:pPr>
                          <w:jc w:val="center"/>
                          <w:rPr>
                            <w:rFonts w:eastAsia="Arial" w:cs="Arial"/>
                            <w:sz w:val="8"/>
                            <w:lang w:val="pl-PL"/>
                          </w:rPr>
                        </w:pPr>
                      </w:p>
                      <w:p w:rsidR="00263066" w:rsidRPr="00F0053D" w:rsidRDefault="00263066" w:rsidP="00263066">
                        <w:pPr>
                          <w:rPr>
                            <w:rFonts w:eastAsia="Arial" w:cs="Arial"/>
                            <w:sz w:val="8"/>
                            <w:lang w:val="pl-PL"/>
                          </w:rPr>
                        </w:pPr>
                        <w:r w:rsidRPr="00F0053D">
                          <w:rPr>
                            <w:rFonts w:eastAsia="Arial" w:cs="Arial"/>
                            <w:sz w:val="8"/>
                            <w:lang w:val="pl-PL"/>
                          </w:rPr>
                          <w:t>gge</w:t>
                        </w:r>
                      </w:p>
                      <w:p w:rsidR="00263066" w:rsidRPr="00F0053D" w:rsidRDefault="00263066" w:rsidP="00263066">
                        <w:pPr>
                          <w:rPr>
                            <w:rFonts w:eastAsia="Arial" w:cs="Arial"/>
                            <w:sz w:val="8"/>
                            <w:lang w:val="pl-PL"/>
                          </w:rPr>
                        </w:pPr>
                      </w:p>
                      <w:p w:rsidR="00263066" w:rsidRPr="00F0053D" w:rsidRDefault="00263066" w:rsidP="00263066">
                        <w:pPr>
                          <w:rPr>
                            <w:lang w:val="pl-PL"/>
                          </w:rPr>
                        </w:pPr>
                        <w:r w:rsidRPr="00F0053D">
                          <w:rPr>
                            <w:rFonts w:eastAsia="Arial" w:cs="Arial"/>
                            <w:sz w:val="8"/>
                            <w:lang w:val="pl-PL"/>
                          </w:rPr>
                          <w:t>eralnega državnega tožilca (ke)</w:t>
                        </w:r>
                      </w:p>
                    </w:txbxContent>
                  </v:textbox>
                </v:rect>
                <v:rect id="Rectangle 39" o:spid="_x0000_s1155" style="position:absolute;left:26893;top:1321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263066" w:rsidRDefault="00263066" w:rsidP="00263066">
                        <w:r>
                          <w:rPr>
                            <w:rFonts w:eastAsia="Arial" w:cs="Arial"/>
                            <w:sz w:val="8"/>
                          </w:rPr>
                          <w:t xml:space="preserve"> </w:t>
                        </w:r>
                      </w:p>
                    </w:txbxContent>
                  </v:textbox>
                </v:rect>
                <v:rect id="Rectangle 40" o:spid="_x0000_s1156" style="position:absolute;left:14027;top:1380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263066" w:rsidRDefault="00263066" w:rsidP="00263066">
                        <w:r>
                          <w:rPr>
                            <w:rFonts w:ascii="Times New Roman" w:hAnsi="Times New Roman"/>
                          </w:rPr>
                          <w:t xml:space="preserve"> </w:t>
                        </w:r>
                      </w:p>
                    </w:txbxContent>
                  </v:textbox>
                </v:rect>
                <v:rect id="Rectangle 41" o:spid="_x0000_s1157" style="position:absolute;left:23464;top:6945;width:5606;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263066" w:rsidRDefault="00263066" w:rsidP="00263066"/>
                    </w:txbxContent>
                  </v:textbox>
                </v:rect>
                <v:rect id="Rectangle 42" o:spid="_x0000_s1158" style="position:absolute;left:27701;top:6856;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263066" w:rsidRDefault="00263066" w:rsidP="00263066">
                        <w:r>
                          <w:rPr>
                            <w:rFonts w:eastAsia="Arial" w:cs="Arial"/>
                            <w:sz w:val="8"/>
                          </w:rPr>
                          <w:t xml:space="preserve"> </w:t>
                        </w:r>
                      </w:p>
                    </w:txbxContent>
                  </v:textbox>
                </v:rect>
                <v:rect id="Rectangle 43" o:spid="_x0000_s1159" style="position:absolute;left:23464;top:74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263066" w:rsidRDefault="00263066" w:rsidP="00263066">
                        <w:r>
                          <w:rPr>
                            <w:rFonts w:ascii="Times New Roman" w:hAnsi="Times New Roman"/>
                          </w:rPr>
                          <w:t xml:space="preserve"> </w:t>
                        </w:r>
                      </w:p>
                    </w:txbxContent>
                  </v:textbox>
                </v:rect>
                <v:rect id="Rectangle 44" o:spid="_x0000_s1160" style="position:absolute;left:18309;top:1491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263066" w:rsidRDefault="00263066" w:rsidP="00263066">
                        <w:r>
                          <w:rPr>
                            <w:rFonts w:ascii="Times New Roman" w:hAnsi="Times New Roman"/>
                          </w:rPr>
                          <w:t xml:space="preserve"> </w:t>
                        </w:r>
                      </w:p>
                    </w:txbxContent>
                  </v:textbox>
                </v:rect>
                <v:shape id="Shape 45" o:spid="_x0000_s1161" style="position:absolute;width:30962;height:17278;visibility:visible;mso-wrap-style:square;v-text-anchor:top" coordsize="3096260,1727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fcUA&#10;AADcAAAADwAAAGRycy9kb3ducmV2LnhtbESPQWvCQBSE7wX/w/IEb3WjGNHUVaygKD2paenxkX0m&#10;wezbNLtq/PeuUPA4zMw3zGzRmkpcqXGlZQWDfgSCOLO65FxBely/T0A4j6yxskwK7uRgMe+8zTDR&#10;9sZ7uh58LgKEXYIKCu/rREqXFWTQ9W1NHLyTbQz6IJtc6gZvAW4qOYyisTRYclgosKZVQdn5cDEK&#10;slp+TjejMh3/TdOvn91v3I6+Y6V63Xb5AcJT61/h//ZWK4iH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4Z9xQAAANwAAAAPAAAAAAAAAAAAAAAAAJgCAABkcnMv&#10;ZG93bnJldi54bWxQSwUGAAAAAAQABAD1AAAAigMAAAAA&#10;" path="m287973,c128943,,,128905,,288036l,1439926v,159004,128943,287909,287973,287909l2808351,1727835v159004,,287909,-128905,287909,-287909l3096260,288036c3096260,128905,2967355,,2808351,l287973,xe" filled="f">
                  <v:stroke endcap="round"/>
                  <v:path arrowok="t" textboxrect="0,0,3096260,1727835"/>
                </v:shape>
                <v:rect id="Rectangle 46" o:spid="_x0000_s1162" style="position:absolute;left:9676;top:6375;width:15199;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263066" w:rsidRPr="00D257A7" w:rsidRDefault="00263066" w:rsidP="00263066">
                        <w:pPr>
                          <w:rPr>
                            <w:rFonts w:cs="Arial"/>
                          </w:rPr>
                        </w:pPr>
                        <w:r w:rsidRPr="00D257A7">
                          <w:rPr>
                            <w:rFonts w:cs="Arial"/>
                            <w:sz w:val="16"/>
                          </w:rPr>
                          <w:t>REPUBLIKA SLOVENIJA</w:t>
                        </w:r>
                      </w:p>
                    </w:txbxContent>
                  </v:textbox>
                </v:rect>
                <v:rect id="Rectangle 47" o:spid="_x0000_s1163" style="position:absolute;left:23952;top:83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263066" w:rsidRDefault="00263066" w:rsidP="00263066">
                        <w:r>
                          <w:rPr>
                            <w:rFonts w:ascii="Times New Roman" w:hAnsi="Times New Roman"/>
                            <w:sz w:val="16"/>
                          </w:rPr>
                          <w:t xml:space="preserve"> </w:t>
                        </w:r>
                      </w:p>
                    </w:txbxContent>
                  </v:textbox>
                </v:rect>
                <v:rect id="Rectangle 48" o:spid="_x0000_s1164" style="position:absolute;left:24211;top:83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263066" w:rsidRDefault="00263066" w:rsidP="00263066"/>
                    </w:txbxContent>
                  </v:textbox>
                </v:rect>
                <v:rect id="Rectangle 49" o:spid="_x0000_s1165" style="position:absolute;left:24546;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263066" w:rsidRDefault="00263066" w:rsidP="00263066">
                        <w:r>
                          <w:rPr>
                            <w:rFonts w:ascii="Times New Roman" w:hAnsi="Times New Roman"/>
                            <w:sz w:val="16"/>
                          </w:rPr>
                          <w:t xml:space="preserve"> </w:t>
                        </w:r>
                      </w:p>
                    </w:txbxContent>
                  </v:textbox>
                </v:rect>
                <v:rect id="Rectangle 50" o:spid="_x0000_s1166" style="position:absolute;left:24820;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263066" w:rsidRDefault="00263066" w:rsidP="00263066">
                        <w:r>
                          <w:rPr>
                            <w:rFonts w:ascii="Times New Roman" w:hAnsi="Times New Roman"/>
                            <w:sz w:val="16"/>
                          </w:rPr>
                          <w:t xml:space="preserve"> </w:t>
                        </w:r>
                      </w:p>
                    </w:txbxContent>
                  </v:textbox>
                </v:rect>
                <v:rect id="Rectangle 51" o:spid="_x0000_s1167" style="position:absolute;left:9267;top:7832;width:14897;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263066" w:rsidRPr="00E32B79" w:rsidRDefault="00263066" w:rsidP="00263066">
                        <w:pPr>
                          <w:rPr>
                            <w:rFonts w:cs="Arial"/>
                          </w:rPr>
                        </w:pPr>
                        <w:r w:rsidRPr="00E32B79">
                          <w:rPr>
                            <w:rFonts w:cs="Arial"/>
                            <w:sz w:val="16"/>
                          </w:rPr>
                          <w:t>DRŽAVNO ODVETNIŠTVO</w:t>
                        </w:r>
                      </w:p>
                    </w:txbxContent>
                  </v:textbox>
                </v:rect>
                <v:rect id="Rectangle 52" o:spid="_x0000_s1168" style="position:absolute;left:24257;top:2055;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263066" w:rsidRDefault="00263066" w:rsidP="00263066">
                        <w:r>
                          <w:rPr>
                            <w:rFonts w:ascii="Times New Roman" w:hAnsi="Times New Roman"/>
                            <w:b/>
                            <w:sz w:val="16"/>
                          </w:rPr>
                          <w:t xml:space="preserve"> </w:t>
                        </w:r>
                      </w:p>
                    </w:txbxContent>
                  </v:textbox>
                </v:rect>
                <v:rect id="Rectangle 56" o:spid="_x0000_s1169" style="position:absolute;left:4914;top:13333;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263066" w:rsidRDefault="00263066" w:rsidP="00263066">
                        <w:r>
                          <w:rPr>
                            <w:rFonts w:eastAsia="Arial" w:cs="Arial"/>
                            <w:sz w:val="8"/>
                          </w:rPr>
                          <w:t xml:space="preserve"> </w:t>
                        </w:r>
                      </w:p>
                    </w:txbxContent>
                  </v:textbox>
                </v:rect>
                <v:rect id="Rectangle 57" o:spid="_x0000_s1170" style="position:absolute;left:1802;top:13909;width:232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263066" w:rsidRDefault="00263066" w:rsidP="00263066">
                        <w:r>
                          <w:rPr>
                            <w:rFonts w:eastAsia="Arial" w:cs="Arial"/>
                            <w:sz w:val="8"/>
                          </w:rPr>
                          <w:t xml:space="preserve"> </w:t>
                        </w:r>
                      </w:p>
                    </w:txbxContent>
                  </v:textbox>
                </v:rect>
                <v:rect id="Rectangle 61" o:spid="_x0000_s1171" style="position:absolute;left:3588;top:1449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263066" w:rsidRDefault="00263066" w:rsidP="00263066">
                        <w:r>
                          <w:rPr>
                            <w:rFonts w:eastAsia="Arial" w:cs="Arial"/>
                            <w:sz w:val="8"/>
                          </w:rPr>
                          <w:t xml:space="preserve"> </w:t>
                        </w:r>
                      </w:p>
                    </w:txbxContent>
                  </v:textbox>
                </v:rect>
                <v:rect id="Rectangle 62" o:spid="_x0000_s1172" style="position:absolute;left:1802;top:150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263066" w:rsidRDefault="00263066" w:rsidP="00263066">
                        <w:r>
                          <w:rPr>
                            <w:rFonts w:ascii="Times New Roman" w:hAnsi="Times New Roman"/>
                          </w:rPr>
                          <w:t xml:space="preserve"> </w:t>
                        </w:r>
                      </w:p>
                    </w:txbxContent>
                  </v:textbox>
                </v:rect>
                <w10:anchorlock/>
              </v:group>
            </w:pict>
          </mc:Fallback>
        </mc:AlternateContent>
      </w:r>
    </w:p>
    <w:p w:rsidR="00263066" w:rsidRPr="00431DCC" w:rsidRDefault="00263066" w:rsidP="00263066">
      <w:pPr>
        <w:pStyle w:val="Odstavek"/>
        <w:ind w:firstLine="0"/>
        <w:rPr>
          <w:color w:val="FF0000"/>
          <w:sz w:val="20"/>
          <w:szCs w:val="20"/>
        </w:rPr>
      </w:pPr>
      <w:r>
        <w:rPr>
          <w:color w:val="FF0000"/>
          <w:sz w:val="20"/>
          <w:szCs w:val="20"/>
        </w:rPr>
        <w:t xml:space="preserve"> </w:t>
      </w:r>
    </w:p>
    <w:p w:rsidR="00263066" w:rsidRPr="00431DCC" w:rsidRDefault="00263066" w:rsidP="00263066">
      <w:pPr>
        <w:spacing w:line="288" w:lineRule="auto"/>
        <w:rPr>
          <w:rFonts w:cs="Arial"/>
          <w:b/>
          <w:color w:val="000000"/>
          <w:szCs w:val="20"/>
          <w:lang w:val="sl-SI"/>
        </w:rPr>
      </w:pPr>
    </w:p>
    <w:p w:rsidR="00263066" w:rsidRPr="00B15B53" w:rsidRDefault="00263066" w:rsidP="00263066">
      <w:pPr>
        <w:spacing w:line="288" w:lineRule="auto"/>
        <w:jc w:val="both"/>
        <w:rPr>
          <w:rFonts w:cs="Arial"/>
          <w:color w:val="000000"/>
          <w:szCs w:val="20"/>
          <w:lang w:val="sl-SI"/>
        </w:rPr>
      </w:pPr>
    </w:p>
    <w:p w:rsidR="00263066" w:rsidRDefault="00263066" w:rsidP="00263066">
      <w:pPr>
        <w:spacing w:line="288" w:lineRule="auto"/>
        <w:jc w:val="center"/>
        <w:rPr>
          <w:rFonts w:cs="Arial"/>
          <w:szCs w:val="20"/>
        </w:rPr>
      </w:pPr>
    </w:p>
    <w:p w:rsidR="00263066" w:rsidRDefault="00263066" w:rsidP="00263066">
      <w:pPr>
        <w:spacing w:line="288" w:lineRule="auto"/>
        <w:jc w:val="center"/>
        <w:rPr>
          <w:rFonts w:cs="Arial"/>
          <w:szCs w:val="20"/>
        </w:rPr>
      </w:pPr>
    </w:p>
    <w:p w:rsidR="00263066" w:rsidRDefault="00263066" w:rsidP="00263066">
      <w:pPr>
        <w:spacing w:line="288" w:lineRule="auto"/>
        <w:jc w:val="center"/>
        <w:rPr>
          <w:rFonts w:cs="Arial"/>
          <w:szCs w:val="20"/>
        </w:rPr>
      </w:pPr>
    </w:p>
    <w:p w:rsidR="00263066" w:rsidRDefault="00263066" w:rsidP="00263066">
      <w:pPr>
        <w:spacing w:line="288" w:lineRule="auto"/>
        <w:jc w:val="center"/>
        <w:rPr>
          <w:rFonts w:cs="Arial"/>
          <w:szCs w:val="20"/>
        </w:rPr>
      </w:pPr>
    </w:p>
    <w:p w:rsidR="00263066" w:rsidRDefault="00263066" w:rsidP="00263066">
      <w:r>
        <w:t xml:space="preserve"> </w:t>
      </w:r>
    </w:p>
    <w:p w:rsidR="00263066" w:rsidRDefault="00263066" w:rsidP="00263066">
      <w:r>
        <w:t xml:space="preserve"> </w:t>
      </w:r>
    </w:p>
    <w:p w:rsidR="00263066" w:rsidRPr="00D42C89" w:rsidRDefault="00263066" w:rsidP="00263066"/>
    <w:p w:rsidR="00590AD0" w:rsidRDefault="00590AD0"/>
    <w:sectPr w:rsidR="00590AD0" w:rsidSect="00EA6A9B">
      <w:headerReference w:type="default" r:id="rId18"/>
      <w:footerReference w:type="default" r:id="rId19"/>
      <w:headerReference w:type="first" r:id="rId20"/>
      <w:pgSz w:w="11900" w:h="16840" w:code="9"/>
      <w:pgMar w:top="1701" w:right="1701" w:bottom="1134" w:left="1701" w:header="1531" w:footer="794" w:gutter="0"/>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66" w:rsidRDefault="00263066" w:rsidP="00263066">
      <w:pPr>
        <w:spacing w:line="240" w:lineRule="auto"/>
      </w:pPr>
      <w:r>
        <w:separator/>
      </w:r>
    </w:p>
  </w:endnote>
  <w:endnote w:type="continuationSeparator" w:id="0">
    <w:p w:rsidR="00263066" w:rsidRDefault="00263066" w:rsidP="00263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96" w:rsidRDefault="00512AAF">
    <w:pPr>
      <w:pStyle w:val="Noga"/>
      <w:jc w:val="right"/>
    </w:pPr>
    <w:r>
      <w:fldChar w:fldCharType="begin"/>
    </w:r>
    <w:r>
      <w:instrText xml:space="preserve"> PAGE   \* MERGEFORMAT </w:instrText>
    </w:r>
    <w:r>
      <w:fldChar w:fldCharType="separate"/>
    </w:r>
    <w:r w:rsidR="00CE0A46">
      <w:rPr>
        <w:noProof/>
      </w:rPr>
      <w:t>21</w:t>
    </w:r>
    <w:r>
      <w:rPr>
        <w:noProof/>
      </w:rPr>
      <w:fldChar w:fldCharType="end"/>
    </w:r>
  </w:p>
  <w:p w:rsidR="00280796" w:rsidRDefault="00CE0A4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66" w:rsidRDefault="00263066" w:rsidP="00263066">
      <w:pPr>
        <w:spacing w:line="240" w:lineRule="auto"/>
      </w:pPr>
      <w:r>
        <w:separator/>
      </w:r>
    </w:p>
  </w:footnote>
  <w:footnote w:type="continuationSeparator" w:id="0">
    <w:p w:rsidR="00263066" w:rsidRDefault="00263066" w:rsidP="00263066">
      <w:pPr>
        <w:spacing w:line="240" w:lineRule="auto"/>
      </w:pPr>
      <w:r>
        <w:continuationSeparator/>
      </w:r>
    </w:p>
  </w:footnote>
  <w:footnote w:id="1">
    <w:p w:rsidR="00263066" w:rsidRDefault="00263066" w:rsidP="00263066">
      <w:pPr>
        <w:pStyle w:val="Navaden1"/>
      </w:pPr>
      <w:r>
        <w:rPr>
          <w:vertAlign w:val="superscript"/>
        </w:rPr>
        <w:footnoteRef/>
      </w:r>
      <w:r>
        <w:rPr>
          <w:rFonts w:ascii="Arial" w:eastAsia="Arial" w:hAnsi="Arial" w:cs="Arial"/>
          <w:sz w:val="18"/>
          <w:szCs w:val="18"/>
        </w:rPr>
        <w:t xml:space="preserve"> </w:t>
      </w:r>
      <w:r w:rsidRPr="00480927">
        <w:rPr>
          <w:rFonts w:ascii="Arial" w:eastAsia="Arial" w:hAnsi="Arial" w:cs="Arial"/>
          <w:sz w:val="18"/>
          <w:szCs w:val="18"/>
        </w:rPr>
        <w:t>Uradni list RS, št. 94/07 – UPB, 77/09, 46/13 in 95/14 – ZUPPJS15.</w:t>
      </w:r>
      <w:r>
        <w:rPr>
          <w:rFonts w:ascii="Arial" w:eastAsia="Arial" w:hAnsi="Arial" w:cs="Arial"/>
          <w:sz w:val="20"/>
          <w:szCs w:val="20"/>
        </w:rPr>
        <w:t xml:space="preserve"> </w:t>
      </w:r>
    </w:p>
  </w:footnote>
  <w:footnote w:id="2">
    <w:p w:rsidR="00263066" w:rsidRPr="00217AA1" w:rsidRDefault="00263066" w:rsidP="00263066">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eastAsia="Arial" w:hAnsi="Arial" w:cs="Arial"/>
          <w:sz w:val="18"/>
          <w:szCs w:val="18"/>
        </w:rPr>
        <w:t xml:space="preserve"> Uradni list RS, št. 17/06.  </w:t>
      </w:r>
    </w:p>
  </w:footnote>
  <w:footnote w:id="3">
    <w:p w:rsidR="00263066" w:rsidRPr="00217AA1" w:rsidRDefault="00263066" w:rsidP="00263066">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hAnsi="Arial" w:cs="Arial"/>
          <w:sz w:val="18"/>
          <w:szCs w:val="18"/>
        </w:rPr>
        <w:t xml:space="preserve"> </w:t>
      </w:r>
      <w:r w:rsidRPr="00217AA1">
        <w:rPr>
          <w:rFonts w:ascii="Arial" w:eastAsia="Arial" w:hAnsi="Arial" w:cs="Arial"/>
          <w:sz w:val="18"/>
          <w:szCs w:val="18"/>
        </w:rPr>
        <w:t>Uradni list RS, št. 108/09 – UPB, 13/10, 59/10, 85/10, 107/10, 35/11 – ORZSPJS49a, 27/12 – odl. US, 40/12 – ZUJF, 46/13, 25/14 – ZFU, 50/14, 95/14 – ZUPPJS15 in 82/15).</w:t>
      </w:r>
      <w:r w:rsidRPr="00217AA1">
        <w:rPr>
          <w:rFonts w:ascii="Arial" w:hAnsi="Arial" w:cs="Arial"/>
          <w:sz w:val="18"/>
          <w:szCs w:val="18"/>
        </w:rPr>
        <w:t xml:space="preserve">   </w:t>
      </w:r>
    </w:p>
  </w:footnote>
  <w:footnote w:id="4">
    <w:p w:rsidR="00263066" w:rsidRPr="00217AA1" w:rsidRDefault="00263066" w:rsidP="00263066">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eastAsia="Arial" w:hAnsi="Arial" w:cs="Arial"/>
          <w:sz w:val="18"/>
          <w:szCs w:val="18"/>
        </w:rPr>
        <w:t xml:space="preserve"> Uradni list RS, št. 57/07.</w:t>
      </w:r>
    </w:p>
  </w:footnote>
  <w:footnote w:id="5">
    <w:p w:rsidR="00263066" w:rsidRPr="00217AA1" w:rsidRDefault="00263066" w:rsidP="00263066">
      <w:pPr>
        <w:pStyle w:val="Sprotnaopomba-besedilo"/>
        <w:jc w:val="both"/>
        <w:rPr>
          <w:rFonts w:cs="Arial"/>
          <w:sz w:val="18"/>
          <w:szCs w:val="18"/>
        </w:rPr>
      </w:pPr>
      <w:r w:rsidRPr="00217AA1">
        <w:rPr>
          <w:rStyle w:val="Sprotnaopomba-sklic"/>
          <w:rFonts w:cs="Arial"/>
          <w:sz w:val="18"/>
          <w:szCs w:val="18"/>
        </w:rPr>
        <w:footnoteRef/>
      </w:r>
      <w:r w:rsidRPr="00217AA1">
        <w:rPr>
          <w:rFonts w:cs="Arial"/>
          <w:sz w:val="18"/>
          <w:szCs w:val="18"/>
        </w:rPr>
        <w:t xml:space="preserve"> Uradni list RS, št. 33/91-I, 42/97 – UZS68, 66/00 – UZ80, 24/03 – UZ3a, 47, 68, 69/04 – UZ14, 69/04 – UZ43, 69/04 – UZ50, 68/06 – UZ121,140,143, 47/13 – UZ148 in 47/13 – UZ90,97,99. </w:t>
      </w:r>
    </w:p>
  </w:footnote>
  <w:footnote w:id="6">
    <w:p w:rsidR="00263066" w:rsidRPr="00217AA1" w:rsidRDefault="00263066" w:rsidP="00263066">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hAnsi="Arial" w:cs="Arial"/>
          <w:sz w:val="18"/>
          <w:szCs w:val="18"/>
        </w:rPr>
        <w:t xml:space="preserve"> </w:t>
      </w:r>
      <w:r w:rsidRPr="00217AA1">
        <w:rPr>
          <w:rFonts w:ascii="Arial" w:eastAsia="Arial" w:hAnsi="Arial" w:cs="Arial"/>
          <w:sz w:val="18"/>
          <w:szCs w:val="18"/>
        </w:rPr>
        <w:t xml:space="preserve">Odločbe Ustavnega sodišča RS št. U-I-60/06-200, U-I-214/06-22 in U-I-228/06-16. </w:t>
      </w:r>
    </w:p>
  </w:footnote>
  <w:footnote w:id="7">
    <w:p w:rsidR="00263066" w:rsidRPr="00217AA1" w:rsidRDefault="00263066" w:rsidP="00263066">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eastAsia="Arial" w:hAnsi="Arial" w:cs="Arial"/>
          <w:sz w:val="18"/>
          <w:szCs w:val="18"/>
        </w:rPr>
        <w:t xml:space="preserve"> Uradni list RS, št. 77/09.  </w:t>
      </w:r>
    </w:p>
  </w:footnote>
  <w:footnote w:id="8">
    <w:p w:rsidR="00263066" w:rsidRPr="00480927" w:rsidRDefault="00263066" w:rsidP="00263066">
      <w:pPr>
        <w:pStyle w:val="Navaden1"/>
        <w:rPr>
          <w:sz w:val="18"/>
          <w:szCs w:val="18"/>
        </w:rPr>
      </w:pPr>
      <w:r w:rsidRPr="00217AA1">
        <w:rPr>
          <w:rFonts w:ascii="Arial" w:hAnsi="Arial" w:cs="Arial"/>
          <w:sz w:val="18"/>
          <w:szCs w:val="18"/>
          <w:vertAlign w:val="superscript"/>
        </w:rPr>
        <w:footnoteRef/>
      </w:r>
      <w:r w:rsidRPr="00217AA1">
        <w:rPr>
          <w:rFonts w:ascii="Arial" w:hAnsi="Arial" w:cs="Arial"/>
          <w:sz w:val="18"/>
          <w:szCs w:val="18"/>
        </w:rPr>
        <w:t xml:space="preserve"> </w:t>
      </w:r>
      <w:r w:rsidRPr="00217AA1">
        <w:rPr>
          <w:rFonts w:ascii="Arial" w:eastAsia="Arial" w:hAnsi="Arial" w:cs="Arial"/>
          <w:sz w:val="18"/>
          <w:szCs w:val="18"/>
        </w:rPr>
        <w:t>Ugotovitvena odločba št. U-I-159/08 z dne 11.12.2008.</w:t>
      </w:r>
      <w:r w:rsidRPr="00480927">
        <w:rPr>
          <w:rFonts w:ascii="Arial" w:eastAsia="Arial" w:hAnsi="Arial" w:cs="Arial"/>
          <w:sz w:val="18"/>
          <w:szCs w:val="18"/>
        </w:rPr>
        <w:t xml:space="preserve"> </w:t>
      </w:r>
    </w:p>
  </w:footnote>
  <w:footnote w:id="9">
    <w:p w:rsidR="00263066" w:rsidRPr="00217AA1" w:rsidRDefault="00263066" w:rsidP="00263066">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eastAsia="Arial" w:hAnsi="Arial" w:cs="Arial"/>
          <w:sz w:val="18"/>
          <w:szCs w:val="18"/>
        </w:rPr>
        <w:t xml:space="preserve"> Uradni list RS, št. 46/13.  </w:t>
      </w:r>
    </w:p>
  </w:footnote>
  <w:footnote w:id="10">
    <w:p w:rsidR="00263066" w:rsidRPr="00217AA1" w:rsidRDefault="00263066" w:rsidP="00263066">
      <w:pPr>
        <w:pStyle w:val="Sprotnaopomba-besedilo"/>
        <w:jc w:val="both"/>
        <w:rPr>
          <w:rFonts w:cs="Arial"/>
          <w:sz w:val="18"/>
          <w:szCs w:val="18"/>
        </w:rPr>
      </w:pPr>
      <w:r w:rsidRPr="00217AA1">
        <w:rPr>
          <w:rStyle w:val="Sprotnaopomba-sklic"/>
          <w:rFonts w:cs="Arial"/>
          <w:sz w:val="18"/>
          <w:szCs w:val="18"/>
        </w:rPr>
        <w:footnoteRef/>
      </w:r>
      <w:r w:rsidRPr="00217AA1">
        <w:rPr>
          <w:rFonts w:cs="Arial"/>
          <w:sz w:val="18"/>
          <w:szCs w:val="18"/>
        </w:rPr>
        <w:t xml:space="preserve"> Uradni list RS, št. 113/05 – UPB, 89/07 – odl. US, 126/07 – ZUP-E, 48/09, 8/10 – ZUP-G, 8/12 – ZVRS-F, 21/12, 47/13, 12/14 in 90/14). </w:t>
      </w:r>
    </w:p>
  </w:footnote>
  <w:footnote w:id="11">
    <w:p w:rsidR="00263066" w:rsidRPr="00217AA1" w:rsidRDefault="00263066" w:rsidP="00263066">
      <w:pPr>
        <w:pStyle w:val="Sprotnaopomba-besedilo"/>
        <w:rPr>
          <w:rFonts w:cs="Arial"/>
          <w:sz w:val="18"/>
          <w:szCs w:val="18"/>
        </w:rPr>
      </w:pPr>
      <w:r w:rsidRPr="00217AA1">
        <w:rPr>
          <w:rStyle w:val="Sprotnaopomba-sklic"/>
          <w:rFonts w:cs="Arial"/>
          <w:sz w:val="18"/>
          <w:szCs w:val="18"/>
        </w:rPr>
        <w:footnoteRef/>
      </w:r>
      <w:r w:rsidRPr="00217AA1">
        <w:rPr>
          <w:rFonts w:cs="Arial"/>
          <w:sz w:val="18"/>
          <w:szCs w:val="18"/>
        </w:rPr>
        <w:t xml:space="preserve"> Funkcijska analiza – Ideje o statusnem preoblikovanju Državnega pravobranilstva Republike Slovenije.  </w:t>
      </w:r>
    </w:p>
  </w:footnote>
  <w:footnote w:id="12">
    <w:p w:rsidR="00263066" w:rsidRPr="00480927" w:rsidRDefault="00263066" w:rsidP="00263066">
      <w:pPr>
        <w:pStyle w:val="Sprotnaopomba-besedilo"/>
        <w:jc w:val="both"/>
        <w:rPr>
          <w:rFonts w:cs="Arial"/>
          <w:sz w:val="18"/>
          <w:szCs w:val="18"/>
        </w:rPr>
      </w:pPr>
      <w:r w:rsidRPr="00217AA1">
        <w:rPr>
          <w:rStyle w:val="Sprotnaopomba-sklic"/>
          <w:rFonts w:cs="Arial"/>
          <w:sz w:val="18"/>
          <w:szCs w:val="18"/>
        </w:rPr>
        <w:footnoteRef/>
      </w:r>
      <w:r w:rsidRPr="00217AA1">
        <w:rPr>
          <w:rFonts w:cs="Arial"/>
          <w:sz w:val="18"/>
          <w:szCs w:val="18"/>
        </w:rPr>
        <w:t xml:space="preserve"> Sklep Vlade Republike Slovenije št. </w:t>
      </w:r>
      <w:r w:rsidRPr="00217AA1">
        <w:rPr>
          <w:rFonts w:eastAsia="Arial" w:cs="Arial"/>
          <w:sz w:val="18"/>
          <w:szCs w:val="18"/>
        </w:rPr>
        <w:t xml:space="preserve"> 41003-1/2016/2 z dne 7. 1. 2016, s katerim je bilo Ministrstvu za pravosodje in Ministrstvu za finance naloženo spremljanje odprtih sodnih, izvensodnih, arbitražnih in drugih postopkov v vrednosti nad 1 milijon evrov.</w:t>
      </w:r>
    </w:p>
  </w:footnote>
  <w:footnote w:id="13">
    <w:p w:rsidR="00263066" w:rsidRPr="00F76F24" w:rsidRDefault="00263066" w:rsidP="00263066">
      <w:pPr>
        <w:pStyle w:val="Navaden1"/>
        <w:jc w:val="both"/>
        <w:rPr>
          <w:rFonts w:ascii="Arial" w:hAnsi="Arial" w:cs="Arial"/>
        </w:rPr>
      </w:pPr>
      <w:r w:rsidRPr="00F76F24">
        <w:rPr>
          <w:rFonts w:ascii="Arial" w:hAnsi="Arial" w:cs="Arial"/>
          <w:sz w:val="18"/>
          <w:szCs w:val="18"/>
          <w:vertAlign w:val="superscript"/>
        </w:rPr>
        <w:footnoteRef/>
      </w:r>
      <w:r w:rsidRPr="00F76F24">
        <w:rPr>
          <w:rFonts w:ascii="Arial" w:eastAsia="Arial" w:hAnsi="Arial" w:cs="Arial"/>
          <w:sz w:val="18"/>
          <w:szCs w:val="18"/>
        </w:rPr>
        <w:t xml:space="preserve"> </w:t>
      </w:r>
      <w:r w:rsidRPr="00F76F24">
        <w:rPr>
          <w:rFonts w:ascii="Arial" w:eastAsia="Arial" w:hAnsi="Arial" w:cs="Arial"/>
          <w:sz w:val="18"/>
          <w:szCs w:val="18"/>
          <w:lang w:val="en-GB"/>
        </w:rPr>
        <w:t xml:space="preserve">Glej, </w:t>
      </w:r>
      <w:r w:rsidRPr="00F76F24">
        <w:rPr>
          <w:rFonts w:ascii="Arial" w:eastAsia="Arial" w:hAnsi="Arial" w:cs="Arial"/>
          <w:i/>
          <w:sz w:val="18"/>
          <w:szCs w:val="18"/>
          <w:lang w:val="en-GB"/>
        </w:rPr>
        <w:t>inter alia</w:t>
      </w:r>
      <w:r w:rsidRPr="00F76F24">
        <w:rPr>
          <w:rFonts w:ascii="Arial" w:eastAsia="Arial" w:hAnsi="Arial" w:cs="Arial"/>
          <w:sz w:val="18"/>
          <w:szCs w:val="18"/>
          <w:lang w:val="en-GB"/>
        </w:rPr>
        <w:t>, Recommendation  No. R /2000 on the re-examination or reopening of certain cases at domestic level following judgements of the European Court of Human Rights, Recommendation Rec (2002) 13 on the publication and dissemination in the member states of the text of the European Convention of Human Rights, Recommendation Rec (2004) 4 on the European Convention on Human Rights in university education and professional training, Recommendation Rec (2004) 6 on the improvement of domestic remedies, Recommendation CM/Rec (2008) 2 on efficient  domestic capacity for rapid execution of judgments of the European Court of Human Rights, Recommendation CM/Rec (2010) 3  on effective remedies for excessive length of proceedings.</w:t>
      </w:r>
      <w:r w:rsidRPr="00F76F24">
        <w:rPr>
          <w:rFonts w:ascii="Arial" w:eastAsia="Arial" w:hAnsi="Arial" w:cs="Arial"/>
          <w:sz w:val="18"/>
          <w:szCs w:val="18"/>
        </w:rPr>
        <w:t xml:space="preserve">  </w:t>
      </w:r>
    </w:p>
  </w:footnote>
  <w:footnote w:id="14">
    <w:p w:rsidR="00263066" w:rsidRPr="00F76F24" w:rsidRDefault="00263066" w:rsidP="00263066">
      <w:pPr>
        <w:pStyle w:val="Navaden1"/>
        <w:jc w:val="both"/>
        <w:rPr>
          <w:rFonts w:ascii="Arial" w:hAnsi="Arial" w:cs="Arial"/>
        </w:rPr>
      </w:pPr>
      <w:r w:rsidRPr="00F76F24">
        <w:rPr>
          <w:rStyle w:val="Sprotnaopomba-sklic"/>
          <w:rFonts w:ascii="Arial" w:hAnsi="Arial" w:cs="Arial"/>
          <w:sz w:val="18"/>
          <w:szCs w:val="18"/>
        </w:rPr>
        <w:footnoteRef/>
      </w:r>
      <w:r w:rsidRPr="00F76F24">
        <w:rPr>
          <w:rFonts w:ascii="Arial" w:hAnsi="Arial" w:cs="Arial"/>
          <w:sz w:val="20"/>
          <w:szCs w:val="20"/>
        </w:rPr>
        <w:t xml:space="preserve"> </w:t>
      </w:r>
      <w:r w:rsidRPr="00F76F24">
        <w:rPr>
          <w:rFonts w:ascii="Arial" w:eastAsia="Arial" w:hAnsi="Arial" w:cs="Arial"/>
          <w:sz w:val="18"/>
          <w:szCs w:val="18"/>
        </w:rPr>
        <w:t xml:space="preserve">Uradni list RS, št. 90/14. </w:t>
      </w:r>
    </w:p>
  </w:footnote>
  <w:footnote w:id="15">
    <w:p w:rsidR="00263066" w:rsidRPr="00480927" w:rsidRDefault="00263066" w:rsidP="00263066">
      <w:pPr>
        <w:pStyle w:val="Sprotnaopomba-besedilo"/>
        <w:rPr>
          <w:rFonts w:cs="Arial"/>
          <w:sz w:val="18"/>
          <w:szCs w:val="18"/>
        </w:rPr>
      </w:pPr>
      <w:r w:rsidRPr="00F76F24">
        <w:rPr>
          <w:rStyle w:val="Sprotnaopomba-sklic"/>
          <w:rFonts w:cs="Arial"/>
          <w:sz w:val="18"/>
          <w:szCs w:val="18"/>
        </w:rPr>
        <w:footnoteRef/>
      </w:r>
      <w:r w:rsidRPr="00F76F24">
        <w:rPr>
          <w:rFonts w:cs="Arial"/>
          <w:sz w:val="18"/>
          <w:szCs w:val="18"/>
        </w:rPr>
        <w:t xml:space="preserve"> Glej, </w:t>
      </w:r>
      <w:r w:rsidRPr="00F76F24">
        <w:rPr>
          <w:rFonts w:cs="Arial"/>
          <w:i/>
          <w:sz w:val="18"/>
          <w:szCs w:val="18"/>
        </w:rPr>
        <w:t>inter alia</w:t>
      </w:r>
      <w:r w:rsidRPr="00F76F24">
        <w:rPr>
          <w:rFonts w:cs="Arial"/>
          <w:sz w:val="18"/>
          <w:szCs w:val="18"/>
        </w:rPr>
        <w:t>, Odl. US RS, št. U-I-42/12-15, z dne 7. 2. 2013, 21. odstavek.</w:t>
      </w:r>
    </w:p>
  </w:footnote>
  <w:footnote w:id="16">
    <w:p w:rsidR="00263066" w:rsidRPr="00480927" w:rsidRDefault="00263066" w:rsidP="00263066">
      <w:pPr>
        <w:pStyle w:val="Navaden1"/>
        <w:jc w:val="both"/>
        <w:rPr>
          <w:rFonts w:ascii="Arial" w:hAnsi="Arial" w:cs="Arial"/>
          <w:sz w:val="18"/>
          <w:szCs w:val="18"/>
        </w:rPr>
      </w:pPr>
      <w:r w:rsidRPr="00480927">
        <w:rPr>
          <w:rFonts w:ascii="Arial" w:hAnsi="Arial" w:cs="Arial"/>
          <w:sz w:val="18"/>
          <w:szCs w:val="18"/>
          <w:vertAlign w:val="superscript"/>
        </w:rPr>
        <w:footnoteRef/>
      </w:r>
      <w:r w:rsidRPr="00480927">
        <w:rPr>
          <w:rFonts w:ascii="Arial" w:hAnsi="Arial" w:cs="Arial"/>
          <w:sz w:val="18"/>
          <w:szCs w:val="18"/>
        </w:rPr>
        <w:t xml:space="preserve"> </w:t>
      </w:r>
      <w:r w:rsidRPr="00480927">
        <w:rPr>
          <w:rFonts w:ascii="Arial" w:eastAsia="Arial" w:hAnsi="Arial" w:cs="Arial"/>
          <w:sz w:val="18"/>
          <w:szCs w:val="18"/>
        </w:rPr>
        <w:t>Poročilo o delu Državnega pravobranilstva za leto 2015, str. 26, dostopno na spletnem naslovu:</w:t>
      </w:r>
    </w:p>
    <w:p w:rsidR="00263066" w:rsidRPr="00480927" w:rsidRDefault="00263066" w:rsidP="00263066">
      <w:pPr>
        <w:pStyle w:val="Navaden1"/>
        <w:jc w:val="both"/>
        <w:rPr>
          <w:rFonts w:ascii="Arial" w:hAnsi="Arial" w:cs="Arial"/>
          <w:sz w:val="18"/>
          <w:szCs w:val="18"/>
        </w:rPr>
      </w:pPr>
      <w:r w:rsidRPr="00480927">
        <w:rPr>
          <w:rFonts w:ascii="Arial" w:eastAsia="Arial" w:hAnsi="Arial" w:cs="Arial"/>
          <w:sz w:val="18"/>
          <w:szCs w:val="18"/>
        </w:rPr>
        <w:t>http://www.dp-rs.si/fileadmin/dp.gov.si/pageuploads/LETNO_POROCILO/Letno_porocilo_2015_za_splet.pdf</w:t>
      </w:r>
    </w:p>
  </w:footnote>
  <w:footnote w:id="17">
    <w:p w:rsidR="00263066" w:rsidRPr="00480927" w:rsidRDefault="00263066" w:rsidP="00263066">
      <w:pPr>
        <w:pStyle w:val="Navaden1"/>
        <w:jc w:val="both"/>
        <w:rPr>
          <w:rFonts w:ascii="Arial" w:hAnsi="Arial" w:cs="Arial"/>
          <w:sz w:val="18"/>
          <w:szCs w:val="18"/>
        </w:rPr>
      </w:pPr>
      <w:r w:rsidRPr="00480927">
        <w:rPr>
          <w:rFonts w:ascii="Arial" w:hAnsi="Arial" w:cs="Arial"/>
          <w:sz w:val="18"/>
          <w:szCs w:val="18"/>
          <w:vertAlign w:val="superscript"/>
        </w:rPr>
        <w:footnoteRef/>
      </w:r>
      <w:r w:rsidRPr="00480927">
        <w:rPr>
          <w:rFonts w:ascii="Arial" w:eastAsia="Arial" w:hAnsi="Arial" w:cs="Arial"/>
          <w:sz w:val="18"/>
          <w:szCs w:val="18"/>
        </w:rPr>
        <w:t xml:space="preserve"> Poročilo o delu Državnega pravobranilstva za leto 2015, str. 29, dostopno na spletnem naslovu:</w:t>
      </w:r>
    </w:p>
    <w:p w:rsidR="00263066" w:rsidRDefault="00263066" w:rsidP="00263066">
      <w:pPr>
        <w:pStyle w:val="Navaden1"/>
        <w:jc w:val="both"/>
      </w:pPr>
      <w:r w:rsidRPr="00480927">
        <w:rPr>
          <w:rFonts w:ascii="Arial" w:eastAsia="Arial" w:hAnsi="Arial" w:cs="Arial"/>
          <w:sz w:val="18"/>
          <w:szCs w:val="18"/>
        </w:rPr>
        <w:t>http://www.dp-rs.si/fileadmin/dp.gov.si/pageuploads/LETNO_POROCILO/Letno_porocilo_2015_za_splet.pdf</w:t>
      </w:r>
    </w:p>
  </w:footnote>
  <w:footnote w:id="18">
    <w:p w:rsidR="00263066" w:rsidRPr="00470605" w:rsidRDefault="00263066" w:rsidP="00263066">
      <w:pPr>
        <w:pStyle w:val="Sprotnaopomba-besedilo"/>
        <w:jc w:val="both"/>
        <w:rPr>
          <w:rFonts w:cs="Arial"/>
          <w:sz w:val="18"/>
          <w:szCs w:val="18"/>
        </w:rPr>
      </w:pPr>
      <w:r w:rsidRPr="00470605">
        <w:rPr>
          <w:rStyle w:val="Sprotnaopomba-sklic"/>
          <w:rFonts w:cs="Arial"/>
          <w:sz w:val="18"/>
          <w:szCs w:val="18"/>
        </w:rPr>
        <w:footnoteRef/>
      </w:r>
      <w:r w:rsidRPr="00470605">
        <w:rPr>
          <w:rFonts w:cs="Arial"/>
          <w:sz w:val="18"/>
          <w:szCs w:val="18"/>
        </w:rPr>
        <w:t xml:space="preserve"> </w:t>
      </w:r>
      <w:r>
        <w:rPr>
          <w:rFonts w:cs="Arial"/>
          <w:sz w:val="18"/>
          <w:szCs w:val="18"/>
        </w:rPr>
        <w:t xml:space="preserve">Leta 2015 je </w:t>
      </w:r>
      <w:r>
        <w:rPr>
          <w:rFonts w:eastAsia="Arial" w:cs="Arial"/>
          <w:sz w:val="18"/>
          <w:szCs w:val="18"/>
        </w:rPr>
        <w:t>d</w:t>
      </w:r>
      <w:r w:rsidRPr="00470605">
        <w:rPr>
          <w:rFonts w:eastAsia="Arial" w:cs="Arial"/>
          <w:sz w:val="18"/>
          <w:szCs w:val="18"/>
        </w:rPr>
        <w:t xml:space="preserve">ržavno pravobranilstvo </w:t>
      </w:r>
      <w:r>
        <w:rPr>
          <w:rFonts w:eastAsia="Arial" w:cs="Arial"/>
          <w:sz w:val="18"/>
          <w:szCs w:val="18"/>
        </w:rPr>
        <w:t>v predhodni</w:t>
      </w:r>
      <w:r w:rsidRPr="00470605">
        <w:rPr>
          <w:rFonts w:eastAsia="Arial" w:cs="Arial"/>
          <w:sz w:val="18"/>
          <w:szCs w:val="18"/>
        </w:rPr>
        <w:t xml:space="preserve"> postop</w:t>
      </w:r>
      <w:r>
        <w:rPr>
          <w:rFonts w:eastAsia="Arial" w:cs="Arial"/>
          <w:sz w:val="18"/>
          <w:szCs w:val="18"/>
        </w:rPr>
        <w:t>ek</w:t>
      </w:r>
      <w:r w:rsidRPr="00470605">
        <w:rPr>
          <w:rFonts w:eastAsia="Arial" w:cs="Arial"/>
          <w:sz w:val="18"/>
          <w:szCs w:val="18"/>
        </w:rPr>
        <w:t xml:space="preserve"> po 14. členu ZDPra prejelo 397 zadev.</w:t>
      </w:r>
    </w:p>
  </w:footnote>
  <w:footnote w:id="19">
    <w:p w:rsidR="00263066" w:rsidRDefault="00263066" w:rsidP="00263066">
      <w:pPr>
        <w:pStyle w:val="Navaden1"/>
        <w:jc w:val="both"/>
      </w:pPr>
      <w:r w:rsidRPr="00470605">
        <w:rPr>
          <w:rFonts w:ascii="Arial" w:hAnsi="Arial" w:cs="Arial"/>
          <w:sz w:val="18"/>
          <w:szCs w:val="18"/>
          <w:vertAlign w:val="superscript"/>
        </w:rPr>
        <w:footnoteRef/>
      </w:r>
      <w:r w:rsidRPr="00470605">
        <w:rPr>
          <w:rFonts w:ascii="Arial" w:hAnsi="Arial" w:cs="Arial"/>
          <w:sz w:val="18"/>
          <w:szCs w:val="18"/>
        </w:rPr>
        <w:t xml:space="preserve"> </w:t>
      </w:r>
      <w:r>
        <w:rPr>
          <w:rFonts w:ascii="Arial" w:eastAsia="Arial" w:hAnsi="Arial" w:cs="Arial"/>
          <w:sz w:val="18"/>
          <w:szCs w:val="18"/>
        </w:rPr>
        <w:t>D</w:t>
      </w:r>
      <w:r w:rsidRPr="00470605">
        <w:rPr>
          <w:rFonts w:ascii="Arial" w:eastAsia="Arial" w:hAnsi="Arial" w:cs="Arial"/>
          <w:sz w:val="18"/>
          <w:szCs w:val="18"/>
        </w:rPr>
        <w:t>r. B. Tratar, Državno pravobranilstvo kot pravosodni državni organ, Pravosodni bilten, letnik XXXV, št. 3, Ljubljana 2014, str. 93 - 118.</w:t>
      </w:r>
      <w:r>
        <w:rPr>
          <w:sz w:val="20"/>
          <w:szCs w:val="20"/>
        </w:rPr>
        <w:t xml:space="preserve">   </w:t>
      </w:r>
    </w:p>
  </w:footnote>
  <w:footnote w:id="20">
    <w:p w:rsidR="00263066" w:rsidRPr="00470605" w:rsidRDefault="00263066" w:rsidP="00263066">
      <w:pPr>
        <w:pStyle w:val="Sprotnaopomba-besedilo"/>
        <w:rPr>
          <w:rFonts w:cs="Arial"/>
          <w:sz w:val="18"/>
          <w:szCs w:val="18"/>
        </w:rPr>
      </w:pPr>
      <w:r w:rsidRPr="00470605">
        <w:rPr>
          <w:rStyle w:val="Sprotnaopomba-sklic"/>
          <w:rFonts w:cs="Arial"/>
          <w:sz w:val="18"/>
          <w:szCs w:val="18"/>
        </w:rPr>
        <w:footnoteRef/>
      </w:r>
      <w:r w:rsidRPr="00470605">
        <w:rPr>
          <w:rFonts w:cs="Arial"/>
          <w:sz w:val="18"/>
          <w:szCs w:val="18"/>
        </w:rPr>
        <w:t xml:space="preserve"> </w:t>
      </w:r>
      <w:r w:rsidRPr="00470605">
        <w:rPr>
          <w:rFonts w:cs="Arial"/>
          <w:bCs/>
          <w:sz w:val="18"/>
          <w:szCs w:val="18"/>
        </w:rPr>
        <w:t>Uradni list RS, št. 63/07 – UPB, 65/08, 69/08 – ZTFI-A, 69/08 – ZZavar-E in 40/12 – ZUJF.</w:t>
      </w:r>
      <w:r w:rsidRPr="00470605">
        <w:rPr>
          <w:rFonts w:cs="Arial"/>
          <w:b/>
          <w:bCs/>
          <w:sz w:val="18"/>
          <w:szCs w:val="18"/>
        </w:rPr>
        <w:t xml:space="preserve"> </w:t>
      </w:r>
    </w:p>
  </w:footnote>
  <w:footnote w:id="21">
    <w:p w:rsidR="00263066" w:rsidRDefault="00263066" w:rsidP="00263066">
      <w:pPr>
        <w:pStyle w:val="Sprotnaopomba-besedilo"/>
        <w:jc w:val="both"/>
      </w:pPr>
      <w:r>
        <w:rPr>
          <w:rStyle w:val="Sprotnaopomba-sklic"/>
        </w:rPr>
        <w:footnoteRef/>
      </w:r>
      <w:r>
        <w:t xml:space="preserve"> Ureditev v posameznih državah je delno </w:t>
      </w:r>
      <w:r>
        <w:rPr>
          <w:sz w:val="18"/>
          <w:szCs w:val="18"/>
        </w:rPr>
        <w:t xml:space="preserve">povzeta po prispevku dr. B. Tratar, Primerjalnopravna ureditev organov, ki izvajajo pravobranilsko funkcijo ter  Državno pravobranilstvo kot pravosodni državni organ,  Pravosodni bilten, letnik XXXV, št. 3, Ljubljana 2014, str. 93 - 145.    </w:t>
      </w:r>
    </w:p>
  </w:footnote>
  <w:footnote w:id="22">
    <w:p w:rsidR="00263066" w:rsidRDefault="00263066" w:rsidP="00263066">
      <w:pPr>
        <w:pStyle w:val="Sprotnaopomba-besedilo"/>
      </w:pPr>
      <w:r>
        <w:rPr>
          <w:rStyle w:val="Sprotnaopomba-sklic"/>
        </w:rPr>
        <w:footnoteRef/>
      </w:r>
      <w:r>
        <w:t xml:space="preserve"> </w:t>
      </w:r>
      <w:r w:rsidRPr="0037434A">
        <w:t>Uradni list RS, št. 105/06, 107/09 – odl. US, 62/10, 98/11 – odl. US in 109/12</w:t>
      </w:r>
      <w:r>
        <w:t xml:space="preserve">. </w:t>
      </w:r>
    </w:p>
  </w:footnote>
  <w:footnote w:id="23">
    <w:p w:rsidR="00263066" w:rsidRDefault="00263066" w:rsidP="00263066">
      <w:pPr>
        <w:pStyle w:val="Sprotnaopomba-besedilo"/>
      </w:pPr>
      <w:r>
        <w:rPr>
          <w:rStyle w:val="Sprotnaopomba-sklic"/>
        </w:rPr>
        <w:footnoteRef/>
      </w:r>
      <w:r>
        <w:t xml:space="preserve"> </w:t>
      </w:r>
      <w:r w:rsidRPr="003E5A52">
        <w:rPr>
          <w:rFonts w:cs="Arial"/>
          <w:bCs/>
          <w:szCs w:val="20"/>
        </w:rPr>
        <w:t>Uradni list RS, št. 43/11, 60/11 – ZTP-D, 63/13 in 90/14 – ZDU-1I.</w:t>
      </w:r>
      <w:r w:rsidRPr="003E5A52">
        <w:rPr>
          <w:rFonts w:cs="Arial"/>
          <w:b/>
          <w:bCs/>
          <w:sz w:val="18"/>
          <w:szCs w:val="18"/>
        </w:rPr>
        <w:t xml:space="preserve"> </w:t>
      </w:r>
      <w:r>
        <w:rPr>
          <w:rFonts w:cs="Arial"/>
          <w:b/>
          <w:bCs/>
          <w:sz w:val="18"/>
          <w:szCs w:val="18"/>
        </w:rPr>
        <w:t xml:space="preserve"> </w:t>
      </w:r>
    </w:p>
  </w:footnote>
  <w:footnote w:id="24">
    <w:p w:rsidR="00263066" w:rsidRDefault="00263066" w:rsidP="00263066">
      <w:pPr>
        <w:pStyle w:val="Sprotnaopomba-besedilo"/>
        <w:jc w:val="both"/>
      </w:pPr>
      <w:r>
        <w:rPr>
          <w:rStyle w:val="Sprotnaopomba-sklic"/>
        </w:rPr>
        <w:footnoteRef/>
      </w:r>
      <w:r>
        <w:t xml:space="preserve"> </w:t>
      </w:r>
      <w:r w:rsidRPr="0084038D">
        <w:t>Uradni list RS, št. 73</w:t>
      </w:r>
      <w:r>
        <w:t>/07 – UPB</w:t>
      </w:r>
      <w:r w:rsidRPr="0084038D">
        <w:t>, 45/08 – ZArbit, 45/08, 111/08 – odl. US, 57/09 – odl. US, 12/10 – odl. US, 50/10 – odl. US, 107/10 – odl. US, 75/12 – odl. US, 40/13 – odl. US, 92/13 – odl. US, 10/14 – odl. US in 48/15 – odl. US</w:t>
      </w:r>
      <w:r>
        <w:t xml:space="preserve">.  </w:t>
      </w:r>
    </w:p>
  </w:footnote>
  <w:footnote w:id="25">
    <w:p w:rsidR="00263066" w:rsidRDefault="00263066" w:rsidP="00263066">
      <w:pPr>
        <w:pStyle w:val="Sprotnaopomba-besedilo"/>
      </w:pPr>
      <w:r>
        <w:rPr>
          <w:rStyle w:val="Sprotnaopomba-sklic"/>
        </w:rPr>
        <w:footnoteRef/>
      </w:r>
      <w:r>
        <w:t xml:space="preserve"> </w:t>
      </w:r>
      <w:r w:rsidRPr="00E12690">
        <w:rPr>
          <w:rFonts w:cs="Arial"/>
        </w:rPr>
        <w:t>Uradni list RS, št. 37/08, 97/10, 63/13, 58/14 – odl. US, 19/15 – odl. US in 30/16.</w:t>
      </w:r>
      <w:r>
        <w:t xml:space="preserve"> </w:t>
      </w:r>
    </w:p>
  </w:footnote>
  <w:footnote w:id="26">
    <w:p w:rsidR="00263066" w:rsidRDefault="00263066" w:rsidP="00263066">
      <w:pPr>
        <w:pStyle w:val="Sprotnaopomba-besedilo"/>
        <w:jc w:val="both"/>
      </w:pPr>
      <w:r>
        <w:rPr>
          <w:rStyle w:val="Sprotnaopomba-sklic"/>
        </w:rPr>
        <w:footnoteRef/>
      </w:r>
      <w:r>
        <w:t xml:space="preserve"> </w:t>
      </w:r>
      <w:r w:rsidRPr="00E07929">
        <w:rPr>
          <w:rFonts w:cs="Arial"/>
        </w:rPr>
        <w:t xml:space="preserve">Npr. </w:t>
      </w:r>
      <w:r w:rsidRPr="00E07929">
        <w:rPr>
          <w:rFonts w:eastAsia="Arial" w:cs="Arial"/>
        </w:rPr>
        <w:t>Državno pravobran</w:t>
      </w:r>
      <w:r>
        <w:rPr>
          <w:rFonts w:eastAsia="Arial" w:cs="Arial"/>
        </w:rPr>
        <w:t>ilstvo je leta 2015 v predhodni</w:t>
      </w:r>
      <w:r w:rsidRPr="00E07929">
        <w:rPr>
          <w:rFonts w:eastAsia="Arial" w:cs="Arial"/>
        </w:rPr>
        <w:t xml:space="preserve"> postop</w:t>
      </w:r>
      <w:r>
        <w:rPr>
          <w:rFonts w:eastAsia="Arial" w:cs="Arial"/>
        </w:rPr>
        <w:t>ek</w:t>
      </w:r>
      <w:r w:rsidRPr="00E07929">
        <w:rPr>
          <w:rFonts w:eastAsia="Arial" w:cs="Arial"/>
        </w:rPr>
        <w:t xml:space="preserve"> po 14. členu ZDPra prejelo 397 zadev.</w:t>
      </w:r>
      <w:r>
        <w:rPr>
          <w:rFonts w:eastAsia="Arial" w:cs="Arial"/>
        </w:rPr>
        <w:t xml:space="preserve"> </w:t>
      </w:r>
    </w:p>
  </w:footnote>
  <w:footnote w:id="27">
    <w:p w:rsidR="00263066" w:rsidRDefault="00263066" w:rsidP="00263066">
      <w:pPr>
        <w:pStyle w:val="Sprotnaopomba-besedilo"/>
        <w:jc w:val="both"/>
      </w:pPr>
      <w:r>
        <w:rPr>
          <w:rStyle w:val="Sprotnaopomba-sklic"/>
        </w:rPr>
        <w:footnoteRef/>
      </w:r>
      <w:r>
        <w:t xml:space="preserve"> </w:t>
      </w:r>
      <w:r>
        <w:rPr>
          <w:rFonts w:eastAsia="Arial" w:cs="Arial"/>
        </w:rPr>
        <w:t xml:space="preserve">Npr. D. Bizjak, Predhodni postopki kot procesna predpostavka za reševanje civilnih sporov z državo, Pravna praksa, 2007, št. 23, str. 20. </w:t>
      </w:r>
    </w:p>
  </w:footnote>
  <w:footnote w:id="28">
    <w:p w:rsidR="00263066" w:rsidRDefault="00263066" w:rsidP="00263066">
      <w:pPr>
        <w:pStyle w:val="Sprotnaopomba-besedilo"/>
        <w:jc w:val="both"/>
      </w:pPr>
      <w:r>
        <w:rPr>
          <w:rStyle w:val="Sprotnaopomba-sklic"/>
        </w:rPr>
        <w:footnoteRef/>
      </w:r>
      <w:r>
        <w:t xml:space="preserve"> Direktiva 2008/52/EC Evropskega parlamenta in Sveta z dne 21.2.2008 glede določenih vidikov mediacije v civilnih in gospodarskih sporih.  </w:t>
      </w:r>
    </w:p>
  </w:footnote>
  <w:footnote w:id="29">
    <w:p w:rsidR="00263066" w:rsidRDefault="00263066" w:rsidP="00263066">
      <w:pPr>
        <w:pStyle w:val="Sprotnaopomba-besedilo"/>
      </w:pPr>
      <w:r>
        <w:rPr>
          <w:rStyle w:val="Sprotnaopomba-sklic"/>
        </w:rPr>
        <w:footnoteRef/>
      </w:r>
      <w:r>
        <w:t xml:space="preserve"> </w:t>
      </w:r>
      <w:r w:rsidRPr="00DC358C">
        <w:t>Uradni list RS, št. 56/08</w:t>
      </w:r>
      <w:r>
        <w:t xml:space="preserve">. </w:t>
      </w:r>
    </w:p>
  </w:footnote>
  <w:footnote w:id="30">
    <w:p w:rsidR="00263066" w:rsidRDefault="00263066" w:rsidP="00263066">
      <w:pPr>
        <w:pStyle w:val="Sprotnaopomba-besedilo"/>
      </w:pPr>
      <w:r>
        <w:rPr>
          <w:rStyle w:val="Sprotnaopomba-sklic"/>
        </w:rPr>
        <w:footnoteRef/>
      </w:r>
      <w:r>
        <w:t xml:space="preserve"> </w:t>
      </w:r>
      <w:r w:rsidRPr="007F4DA5">
        <w:rPr>
          <w:rFonts w:cs="Arial"/>
          <w:bCs/>
        </w:rPr>
        <w:t>Uradni list RS, št. 9</w:t>
      </w:r>
      <w:r>
        <w:rPr>
          <w:rFonts w:cs="Arial"/>
          <w:bCs/>
        </w:rPr>
        <w:t>7/07 – UPB</w:t>
      </w:r>
      <w:r w:rsidRPr="007F4DA5">
        <w:rPr>
          <w:rFonts w:cs="Arial"/>
          <w:bCs/>
        </w:rPr>
        <w:t>.</w:t>
      </w:r>
      <w:r>
        <w:rPr>
          <w:rFonts w:cs="Arial"/>
          <w:bCs/>
        </w:rPr>
        <w:t xml:space="preserve"> </w:t>
      </w:r>
      <w:r w:rsidRPr="007F4DA5">
        <w:rPr>
          <w:rFonts w:cs="Arial"/>
          <w:b/>
          <w:bCs/>
          <w:sz w:val="18"/>
          <w:szCs w:val="18"/>
        </w:rPr>
        <w:t xml:space="preserve"> </w:t>
      </w:r>
    </w:p>
  </w:footnote>
  <w:footnote w:id="31">
    <w:p w:rsidR="00263066" w:rsidRDefault="00263066" w:rsidP="00263066">
      <w:pPr>
        <w:pStyle w:val="Sprotnaopomba-besedilo"/>
      </w:pPr>
      <w:r>
        <w:rPr>
          <w:rStyle w:val="Sprotnaopomba-sklic"/>
        </w:rPr>
        <w:footnoteRef/>
      </w:r>
      <w:r>
        <w:t xml:space="preserve"> </w:t>
      </w:r>
      <w:r w:rsidRPr="007A1493">
        <w:rPr>
          <w:rFonts w:cs="Arial"/>
          <w:bCs/>
        </w:rPr>
        <w:t>Uradni list RS, št. 56/08.</w:t>
      </w:r>
      <w:r w:rsidRPr="007A1493">
        <w:rPr>
          <w:rFonts w:cs="Arial"/>
          <w:b/>
          <w:bCs/>
          <w:sz w:val="18"/>
          <w:szCs w:val="18"/>
        </w:rPr>
        <w:t xml:space="preserve"> </w:t>
      </w:r>
    </w:p>
  </w:footnote>
  <w:footnote w:id="32">
    <w:p w:rsidR="00263066" w:rsidRDefault="00263066" w:rsidP="00263066">
      <w:pPr>
        <w:pStyle w:val="Sprotnaopomba-besedilo"/>
        <w:jc w:val="both"/>
      </w:pPr>
      <w:r>
        <w:rPr>
          <w:rStyle w:val="Sprotnaopomba-sklic"/>
        </w:rPr>
        <w:footnoteRef/>
      </w:r>
      <w:r>
        <w:t xml:space="preserve"> </w:t>
      </w:r>
      <w:r w:rsidRPr="00BE506E">
        <w:t>Uradni list RS, št. 43/01, 23/02 – popr., 54/03, 103/03, 114/04, 26/06, 21/07, 32/10, 73/10, 95/11, 64/12 in 10/14</w:t>
      </w:r>
      <w:r>
        <w:t xml:space="preserve">. </w:t>
      </w:r>
    </w:p>
  </w:footnote>
  <w:footnote w:id="33">
    <w:p w:rsidR="00263066" w:rsidRDefault="00263066" w:rsidP="00263066">
      <w:pPr>
        <w:pStyle w:val="Sprotnaopomba-besedilo"/>
        <w:jc w:val="both"/>
      </w:pPr>
      <w:r>
        <w:rPr>
          <w:rStyle w:val="Sprotnaopomba-sklic"/>
        </w:rPr>
        <w:footnoteRef/>
      </w:r>
      <w:r>
        <w:t xml:space="preserve"> </w:t>
      </w:r>
      <w:r w:rsidRPr="00074090">
        <w:rPr>
          <w:rFonts w:cs="Arial"/>
          <w:bCs/>
        </w:rPr>
        <w:t>Uradni list RS, št. 94/07 – UPB, 91/09, 33/11, 46/13, 63/13, 69/13 – popr., 95/14 – ZUPPJS15 in 17/15.</w:t>
      </w:r>
      <w:r w:rsidRPr="00074090">
        <w:rPr>
          <w:rFonts w:cs="Arial"/>
          <w:b/>
          <w:bCs/>
          <w:sz w:val="18"/>
          <w:szCs w:val="18"/>
        </w:rPr>
        <w:t xml:space="preserve"> </w:t>
      </w:r>
    </w:p>
  </w:footnote>
  <w:footnote w:id="34">
    <w:p w:rsidR="00263066" w:rsidRDefault="00263066" w:rsidP="00263066">
      <w:pPr>
        <w:pStyle w:val="Sprotnaopomba-besedilo"/>
      </w:pPr>
      <w:r>
        <w:rPr>
          <w:rStyle w:val="Sprotnaopomba-sklic"/>
        </w:rPr>
        <w:footnoteRef/>
      </w:r>
      <w:r>
        <w:t xml:space="preserve"> </w:t>
      </w:r>
      <w:r>
        <w:rPr>
          <w:rFonts w:eastAsia="Arial" w:cs="Arial"/>
        </w:rPr>
        <w:t xml:space="preserve">Uradni list RS, št. 5/09. </w:t>
      </w:r>
    </w:p>
  </w:footnote>
  <w:footnote w:id="35">
    <w:p w:rsidR="00263066" w:rsidRDefault="00263066" w:rsidP="00263066">
      <w:pPr>
        <w:pStyle w:val="Sprotnaopomba-besedilo"/>
      </w:pPr>
      <w:r>
        <w:rPr>
          <w:rStyle w:val="Sprotnaopomba-sklic"/>
        </w:rPr>
        <w:footnoteRef/>
      </w:r>
      <w:r>
        <w:t xml:space="preserve"> </w:t>
      </w:r>
      <w:r w:rsidRPr="00457964">
        <w:rPr>
          <w:rFonts w:cs="Arial"/>
          <w:bCs/>
        </w:rPr>
        <w:t>Uradni list RS, št. 16/04.</w:t>
      </w:r>
      <w:r w:rsidRPr="00457964">
        <w:rPr>
          <w:rFonts w:cs="Arial"/>
          <w:b/>
          <w:bCs/>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96" w:rsidRPr="00110CBD" w:rsidRDefault="00CE0A46" w:rsidP="00EA6A9B">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80796" w:rsidRPr="008F3500">
      <w:trPr>
        <w:cantSplit/>
        <w:trHeight w:hRule="exact" w:val="847"/>
      </w:trPr>
      <w:tc>
        <w:tcPr>
          <w:tcW w:w="567" w:type="dxa"/>
        </w:tcPr>
        <w:p w:rsidR="00280796" w:rsidRPr="008F3500" w:rsidRDefault="00512AAF" w:rsidP="00EA6A9B">
          <w:pPr>
            <w:autoSpaceDE w:val="0"/>
            <w:autoSpaceDN w:val="0"/>
            <w:adjustRightInd w:val="0"/>
            <w:rPr>
              <w:rFonts w:ascii="Republika" w:hAnsi="Republika"/>
              <w:color w:val="529DBA"/>
              <w:sz w:val="60"/>
              <w:szCs w:val="60"/>
            </w:rPr>
          </w:pPr>
          <w:r w:rsidRPr="006B1686">
            <w:rPr>
              <w:noProof/>
              <w:lang w:val="sl-SI" w:eastAsia="sl-SI"/>
            </w:rPr>
            <mc:AlternateContent>
              <mc:Choice Requires="wps">
                <w:drawing>
                  <wp:anchor distT="4294967295" distB="4294967295" distL="114300" distR="114300" simplePos="0" relativeHeight="251659264" behindDoc="0" locked="0" layoutInCell="0" allowOverlap="1" wp14:anchorId="24CA617F" wp14:editId="030B073A">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1BBF16"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280796" w:rsidRPr="00317AF1" w:rsidRDefault="00512AAF" w:rsidP="00EA6A9B">
    <w:pPr>
      <w:pStyle w:val="Glava"/>
      <w:tabs>
        <w:tab w:val="left" w:pos="5112"/>
      </w:tabs>
      <w:spacing w:line="240" w:lineRule="exact"/>
      <w:rPr>
        <w:sz w:val="16"/>
        <w:szCs w:val="16"/>
        <w:lang w:val="de-DE"/>
      </w:rPr>
    </w:pPr>
    <w:r>
      <w:rPr>
        <w:noProof/>
        <w:lang w:val="sl-SI" w:eastAsia="sl-SI"/>
      </w:rPr>
      <w:drawing>
        <wp:anchor distT="0" distB="0" distL="114300" distR="114300" simplePos="0" relativeHeight="251660288" behindDoc="0" locked="0" layoutInCell="1" allowOverlap="1" wp14:anchorId="5920F77D" wp14:editId="60C351D3">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317AF1">
      <w:rPr>
        <w:sz w:val="16"/>
        <w:szCs w:val="16"/>
        <w:lang w:val="de-DE"/>
      </w:rPr>
      <w:t xml:space="preserve">T: (01) </w:t>
    </w:r>
    <w:r w:rsidRPr="00D34769">
      <w:rPr>
        <w:rFonts w:cs="Arial"/>
        <w:sz w:val="16"/>
      </w:rPr>
      <w:t>369</w:t>
    </w:r>
    <w:r w:rsidRPr="00317AF1">
      <w:rPr>
        <w:sz w:val="16"/>
        <w:szCs w:val="16"/>
        <w:lang w:val="de-DE"/>
      </w:rPr>
      <w:t xml:space="preserve"> 53</w:t>
    </w:r>
    <w:r>
      <w:rPr>
        <w:sz w:val="16"/>
        <w:szCs w:val="16"/>
        <w:lang w:val="de-DE"/>
      </w:rPr>
      <w:t xml:space="preserve"> </w:t>
    </w:r>
    <w:r w:rsidRPr="00317AF1">
      <w:rPr>
        <w:sz w:val="16"/>
        <w:szCs w:val="16"/>
        <w:lang w:val="de-DE"/>
      </w:rPr>
      <w:t>42</w:t>
    </w:r>
  </w:p>
  <w:p w:rsidR="00280796" w:rsidRPr="00D34769" w:rsidRDefault="00512AAF" w:rsidP="00EA6A9B">
    <w:pPr>
      <w:pStyle w:val="Glava"/>
      <w:tabs>
        <w:tab w:val="left" w:pos="5112"/>
      </w:tabs>
      <w:spacing w:line="240" w:lineRule="exact"/>
      <w:rPr>
        <w:rFonts w:cs="Arial"/>
        <w:sz w:val="16"/>
        <w:szCs w:val="16"/>
      </w:rPr>
    </w:pPr>
    <w:r w:rsidRPr="00D34769">
      <w:rPr>
        <w:rFonts w:cs="Arial"/>
        <w:sz w:val="16"/>
        <w:szCs w:val="16"/>
      </w:rPr>
      <w:tab/>
    </w:r>
    <w:r w:rsidRPr="00317AF1">
      <w:rPr>
        <w:sz w:val="16"/>
        <w:szCs w:val="16"/>
        <w:lang w:val="de-DE"/>
      </w:rPr>
      <w:t>F: (01) 369 57</w:t>
    </w:r>
    <w:r>
      <w:rPr>
        <w:sz w:val="16"/>
        <w:szCs w:val="16"/>
        <w:lang w:val="de-DE"/>
      </w:rPr>
      <w:t xml:space="preserve"> </w:t>
    </w:r>
    <w:r w:rsidRPr="00317AF1">
      <w:rPr>
        <w:sz w:val="16"/>
        <w:szCs w:val="16"/>
        <w:lang w:val="de-DE"/>
      </w:rPr>
      <w:t>83</w:t>
    </w:r>
  </w:p>
  <w:p w:rsidR="00280796" w:rsidRPr="008F3500" w:rsidRDefault="00512AAF" w:rsidP="00EA6A9B">
    <w:pPr>
      <w:pStyle w:val="Glava"/>
      <w:tabs>
        <w:tab w:val="left" w:pos="5112"/>
      </w:tabs>
      <w:spacing w:line="240" w:lineRule="exact"/>
      <w:rPr>
        <w:rFonts w:cs="Arial"/>
        <w:sz w:val="16"/>
      </w:rPr>
    </w:pPr>
    <w:r w:rsidRPr="008F3500">
      <w:rPr>
        <w:rFonts w:cs="Arial"/>
        <w:sz w:val="16"/>
      </w:rPr>
      <w:tab/>
      <w:t xml:space="preserve">E: </w:t>
    </w:r>
    <w:r>
      <w:rPr>
        <w:rFonts w:cs="Arial"/>
        <w:sz w:val="16"/>
      </w:rPr>
      <w:t>gp.mp@gov.si</w:t>
    </w:r>
  </w:p>
  <w:p w:rsidR="00280796" w:rsidRDefault="00512AAF" w:rsidP="00EA6A9B">
    <w:pPr>
      <w:pStyle w:val="Glava"/>
      <w:tabs>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7438B2">
        <w:rPr>
          <w:rStyle w:val="Hiperpovezava"/>
          <w:rFonts w:cs="Arial"/>
          <w:sz w:val="16"/>
        </w:rPr>
        <w:t>www.mp.gov.si</w:t>
      </w:r>
    </w:hyperlink>
  </w:p>
  <w:p w:rsidR="00280796" w:rsidRDefault="00CE0A46" w:rsidP="00EA6A9B">
    <w:pPr>
      <w:pStyle w:val="Glava"/>
      <w:tabs>
        <w:tab w:val="left" w:pos="546"/>
        <w:tab w:val="left" w:pos="5112"/>
      </w:tabs>
      <w:spacing w:line="240" w:lineRule="exact"/>
      <w:rPr>
        <w:rFonts w:cs="Arial"/>
        <w:sz w:val="16"/>
      </w:rPr>
    </w:pPr>
  </w:p>
  <w:p w:rsidR="00280796" w:rsidRDefault="00CE0A46" w:rsidP="00EA6A9B">
    <w:pPr>
      <w:pStyle w:val="Glava"/>
      <w:tabs>
        <w:tab w:val="left" w:pos="546"/>
        <w:tab w:val="left" w:pos="5112"/>
      </w:tabs>
      <w:spacing w:line="240" w:lineRule="exact"/>
      <w:rPr>
        <w:rFonts w:cs="Arial"/>
        <w:sz w:val="16"/>
      </w:rPr>
    </w:pPr>
  </w:p>
  <w:p w:rsidR="00280796" w:rsidRDefault="00CE0A46" w:rsidP="00EA6A9B">
    <w:pPr>
      <w:pStyle w:val="Glava"/>
      <w:tabs>
        <w:tab w:val="left" w:pos="546"/>
        <w:tab w:val="left" w:pos="5112"/>
      </w:tabs>
      <w:spacing w:line="240" w:lineRule="exact"/>
      <w:rPr>
        <w:rFonts w:cs="Arial"/>
        <w:sz w:val="16"/>
      </w:rPr>
    </w:pPr>
  </w:p>
  <w:p w:rsidR="00280796" w:rsidRDefault="00CE0A46" w:rsidP="00EA6A9B">
    <w:pPr>
      <w:pStyle w:val="Glava"/>
      <w:tabs>
        <w:tab w:val="left" w:pos="546"/>
        <w:tab w:val="left" w:pos="5112"/>
      </w:tabs>
      <w:spacing w:line="240" w:lineRule="exact"/>
      <w:rPr>
        <w:rFonts w:cs="Arial"/>
        <w:sz w:val="16"/>
      </w:rPr>
    </w:pPr>
  </w:p>
  <w:p w:rsidR="00280796" w:rsidRDefault="00CE0A46" w:rsidP="00EA6A9B">
    <w:pPr>
      <w:pStyle w:val="Glava"/>
      <w:tabs>
        <w:tab w:val="left" w:pos="546"/>
        <w:tab w:val="left" w:pos="5112"/>
      </w:tabs>
      <w:spacing w:line="240" w:lineRule="exact"/>
      <w:rPr>
        <w:rFonts w:cs="Arial"/>
        <w:sz w:val="16"/>
      </w:rPr>
    </w:pPr>
  </w:p>
  <w:p w:rsidR="00280796" w:rsidRDefault="00CE0A46" w:rsidP="00EA6A9B">
    <w:pPr>
      <w:pStyle w:val="Glava"/>
      <w:tabs>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F72C2"/>
    <w:multiLevelType w:val="multilevel"/>
    <w:tmpl w:val="96387C70"/>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9CB7ECA"/>
    <w:multiLevelType w:val="multilevel"/>
    <w:tmpl w:val="B278427C"/>
    <w:lvl w:ilvl="0">
      <w:start w:val="1"/>
      <w:numFmt w:val="upperRoman"/>
      <w:lvlText w:val="%1."/>
      <w:lvlJc w:val="left"/>
      <w:pPr>
        <w:ind w:left="720" w:hanging="360"/>
      </w:pPr>
      <w:rPr>
        <w:rFonts w:hint="default"/>
      </w:rPr>
    </w:lvl>
    <w:lvl w:ilvl="1">
      <w:start w:val="1"/>
      <w:numFmt w:val="decimal"/>
      <w:isLgl/>
      <w:lvlText w:val="%1.%2"/>
      <w:lvlJc w:val="left"/>
      <w:pPr>
        <w:ind w:left="894" w:hanging="444"/>
      </w:pPr>
      <w:rPr>
        <w:rFonts w:hint="default"/>
      </w:rPr>
    </w:lvl>
    <w:lvl w:ilvl="2">
      <w:start w:val="1"/>
      <w:numFmt w:val="decimal"/>
      <w:isLgl/>
      <w:lvlText w:val="%1.%2.%3"/>
      <w:lvlJc w:val="left"/>
      <w:pPr>
        <w:ind w:left="1260" w:hanging="720"/>
      </w:pPr>
      <w:rPr>
        <w:rFonts w:hint="default"/>
        <w:sz w:val="20"/>
        <w:szCs w:val="20"/>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1">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6">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04554D6"/>
    <w:multiLevelType w:val="hybridMultilevel"/>
    <w:tmpl w:val="CB2E5622"/>
    <w:lvl w:ilvl="0" w:tplc="C886308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4CC28DB"/>
    <w:multiLevelType w:val="hybridMultilevel"/>
    <w:tmpl w:val="BC6CEDE8"/>
    <w:lvl w:ilvl="0" w:tplc="0EFAC8E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83B5D3F"/>
    <w:multiLevelType w:val="hybridMultilevel"/>
    <w:tmpl w:val="A1B2A578"/>
    <w:lvl w:ilvl="0" w:tplc="D18441A4">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9">
    <w:nsid w:val="7B3B5AE7"/>
    <w:multiLevelType w:val="hybridMultilevel"/>
    <w:tmpl w:val="5CA45EA8"/>
    <w:lvl w:ilvl="0" w:tplc="BB761394">
      <w:start w:val="1"/>
      <w:numFmt w:val="bullet"/>
      <w:lvlText w:val="-"/>
      <w:lvlJc w:val="left"/>
      <w:pPr>
        <w:ind w:left="720" w:hanging="360"/>
      </w:pPr>
      <w:rPr>
        <w:rFonts w:ascii="Arial" w:eastAsia="Arial"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21"/>
  </w:num>
  <w:num w:numId="5">
    <w:abstractNumId w:val="23"/>
  </w:num>
  <w:num w:numId="6">
    <w:abstractNumId w:val="31"/>
  </w:num>
  <w:num w:numId="7">
    <w:abstractNumId w:val="18"/>
  </w:num>
  <w:num w:numId="8">
    <w:abstractNumId w:val="8"/>
  </w:num>
  <w:num w:numId="9">
    <w:abstractNumId w:val="14"/>
    <w:lvlOverride w:ilvl="0">
      <w:startOverride w:val="1"/>
    </w:lvlOverride>
  </w:num>
  <w:num w:numId="10">
    <w:abstractNumId w:val="1"/>
  </w:num>
  <w:num w:numId="11">
    <w:abstractNumId w:val="27"/>
  </w:num>
  <w:num w:numId="12">
    <w:abstractNumId w:val="29"/>
  </w:num>
  <w:num w:numId="13">
    <w:abstractNumId w:val="0"/>
  </w:num>
  <w:num w:numId="14">
    <w:abstractNumId w:val="5"/>
  </w:num>
  <w:num w:numId="15">
    <w:abstractNumId w:val="26"/>
  </w:num>
  <w:num w:numId="16">
    <w:abstractNumId w:val="7"/>
  </w:num>
  <w:num w:numId="17">
    <w:abstractNumId w:val="16"/>
  </w:num>
  <w:num w:numId="18">
    <w:abstractNumId w:val="30"/>
  </w:num>
  <w:num w:numId="19">
    <w:abstractNumId w:val="13"/>
  </w:num>
  <w:num w:numId="20">
    <w:abstractNumId w:val="3"/>
  </w:num>
  <w:num w:numId="21">
    <w:abstractNumId w:val="15"/>
  </w:num>
  <w:num w:numId="22">
    <w:abstractNumId w:val="19"/>
  </w:num>
  <w:num w:numId="23">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4">
    <w:abstractNumId w:val="20"/>
  </w:num>
  <w:num w:numId="25">
    <w:abstractNumId w:val="9"/>
  </w:num>
  <w:num w:numId="26">
    <w:abstractNumId w:val="25"/>
  </w:num>
  <w:num w:numId="27">
    <w:abstractNumId w:val="28"/>
  </w:num>
  <w:num w:numId="28">
    <w:abstractNumId w:val="10"/>
  </w:num>
  <w:num w:numId="29">
    <w:abstractNumId w:val="24"/>
  </w:num>
  <w:num w:numId="30">
    <w:abstractNumId w:val="6"/>
  </w:num>
  <w:num w:numId="31">
    <w:abstractNumId w:val="2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66"/>
    <w:rsid w:val="000013C9"/>
    <w:rsid w:val="00006DE1"/>
    <w:rsid w:val="00046518"/>
    <w:rsid w:val="00062F30"/>
    <w:rsid w:val="00125232"/>
    <w:rsid w:val="00150A27"/>
    <w:rsid w:val="001646DF"/>
    <w:rsid w:val="00183C8F"/>
    <w:rsid w:val="00200391"/>
    <w:rsid w:val="0020363F"/>
    <w:rsid w:val="0022008C"/>
    <w:rsid w:val="00263066"/>
    <w:rsid w:val="0026420F"/>
    <w:rsid w:val="00277E36"/>
    <w:rsid w:val="00281DFC"/>
    <w:rsid w:val="002B4098"/>
    <w:rsid w:val="00312DA0"/>
    <w:rsid w:val="00351F0E"/>
    <w:rsid w:val="00370ADE"/>
    <w:rsid w:val="003806BF"/>
    <w:rsid w:val="00396E96"/>
    <w:rsid w:val="003F2B31"/>
    <w:rsid w:val="004225E1"/>
    <w:rsid w:val="0044164D"/>
    <w:rsid w:val="004656C8"/>
    <w:rsid w:val="004736E2"/>
    <w:rsid w:val="004A4EE4"/>
    <w:rsid w:val="00506961"/>
    <w:rsid w:val="00512AAF"/>
    <w:rsid w:val="00590AD0"/>
    <w:rsid w:val="005A072E"/>
    <w:rsid w:val="006236DA"/>
    <w:rsid w:val="0063066B"/>
    <w:rsid w:val="00667069"/>
    <w:rsid w:val="006B1CEC"/>
    <w:rsid w:val="006E1062"/>
    <w:rsid w:val="00955C7A"/>
    <w:rsid w:val="00A02025"/>
    <w:rsid w:val="00A74A58"/>
    <w:rsid w:val="00AE36DD"/>
    <w:rsid w:val="00B24F3D"/>
    <w:rsid w:val="00B3439E"/>
    <w:rsid w:val="00B9509D"/>
    <w:rsid w:val="00C11811"/>
    <w:rsid w:val="00C372F1"/>
    <w:rsid w:val="00C4347A"/>
    <w:rsid w:val="00C51F2A"/>
    <w:rsid w:val="00C66A6B"/>
    <w:rsid w:val="00CA2935"/>
    <w:rsid w:val="00CD28F4"/>
    <w:rsid w:val="00CE0A46"/>
    <w:rsid w:val="00D5505F"/>
    <w:rsid w:val="00D55685"/>
    <w:rsid w:val="00D62BED"/>
    <w:rsid w:val="00D77302"/>
    <w:rsid w:val="00D77ACC"/>
    <w:rsid w:val="00D96EEC"/>
    <w:rsid w:val="00DD7738"/>
    <w:rsid w:val="00E2143A"/>
    <w:rsid w:val="00E30E76"/>
    <w:rsid w:val="00EB4844"/>
    <w:rsid w:val="00F043F9"/>
    <w:rsid w:val="00F4027A"/>
    <w:rsid w:val="00F60E4D"/>
    <w:rsid w:val="00F64EEB"/>
    <w:rsid w:val="00F65322"/>
    <w:rsid w:val="00F8176C"/>
    <w:rsid w:val="00FA72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4E4F68-66DD-4E04-BB87-222C4D2D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63066"/>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263066"/>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nhideWhenUsed/>
    <w:qFormat/>
    <w:rsid w:val="0026306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1"/>
    <w:next w:val="Navaden1"/>
    <w:link w:val="Naslov3Znak"/>
    <w:rsid w:val="00263066"/>
    <w:pPr>
      <w:keepNext/>
      <w:keepLines/>
      <w:spacing w:before="280" w:after="80"/>
      <w:contextualSpacing/>
      <w:outlineLvl w:val="2"/>
    </w:pPr>
    <w:rPr>
      <w:b/>
      <w:sz w:val="28"/>
      <w:szCs w:val="28"/>
    </w:rPr>
  </w:style>
  <w:style w:type="paragraph" w:styleId="Naslov4">
    <w:name w:val="heading 4"/>
    <w:aliases w:val="Grafika"/>
    <w:basedOn w:val="Navaden1"/>
    <w:next w:val="Navaden1"/>
    <w:link w:val="Naslov4Znak"/>
    <w:rsid w:val="00263066"/>
    <w:pPr>
      <w:keepNext/>
      <w:keepLines/>
      <w:spacing w:before="240" w:after="40"/>
      <w:contextualSpacing/>
      <w:outlineLvl w:val="3"/>
    </w:pPr>
    <w:rPr>
      <w:b/>
    </w:rPr>
  </w:style>
  <w:style w:type="paragraph" w:styleId="Naslov5">
    <w:name w:val="heading 5"/>
    <w:basedOn w:val="Navaden1"/>
    <w:next w:val="Navaden1"/>
    <w:link w:val="Naslov5Znak"/>
    <w:rsid w:val="00263066"/>
    <w:pPr>
      <w:keepNext/>
      <w:keepLines/>
      <w:spacing w:before="220" w:after="40"/>
      <w:contextualSpacing/>
      <w:outlineLvl w:val="4"/>
    </w:pPr>
    <w:rPr>
      <w:b/>
      <w:sz w:val="22"/>
      <w:szCs w:val="22"/>
    </w:rPr>
  </w:style>
  <w:style w:type="paragraph" w:styleId="Naslov6">
    <w:name w:val="heading 6"/>
    <w:basedOn w:val="Navaden1"/>
    <w:next w:val="Navaden1"/>
    <w:link w:val="Naslov6Znak"/>
    <w:rsid w:val="00263066"/>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263066"/>
    <w:rPr>
      <w:rFonts w:ascii="Arial" w:hAnsi="Arial" w:cs="Arial"/>
      <w:b/>
      <w:kern w:val="32"/>
    </w:rPr>
  </w:style>
  <w:style w:type="character" w:customStyle="1" w:styleId="Naslov2Znak">
    <w:name w:val="Naslov 2 Znak"/>
    <w:basedOn w:val="Privzetapisavaodstavka"/>
    <w:link w:val="Naslov2"/>
    <w:rsid w:val="00263066"/>
    <w:rPr>
      <w:rFonts w:asciiTheme="majorHAnsi" w:eastAsiaTheme="majorEastAsia" w:hAnsiTheme="majorHAnsi" w:cstheme="majorBidi"/>
      <w:b/>
      <w:bCs/>
      <w:color w:val="5B9BD5" w:themeColor="accent1"/>
      <w:sz w:val="26"/>
      <w:szCs w:val="26"/>
      <w:lang w:val="en-US" w:eastAsia="en-US"/>
    </w:rPr>
  </w:style>
  <w:style w:type="character" w:customStyle="1" w:styleId="Naslov3Znak">
    <w:name w:val="Naslov 3 Znak"/>
    <w:basedOn w:val="Privzetapisavaodstavka"/>
    <w:link w:val="Naslov3"/>
    <w:rsid w:val="00263066"/>
    <w:rPr>
      <w:b/>
      <w:color w:val="000000"/>
      <w:sz w:val="28"/>
      <w:szCs w:val="28"/>
    </w:rPr>
  </w:style>
  <w:style w:type="character" w:customStyle="1" w:styleId="Naslov4Znak">
    <w:name w:val="Naslov 4 Znak"/>
    <w:aliases w:val="Grafika Znak"/>
    <w:basedOn w:val="Privzetapisavaodstavka"/>
    <w:link w:val="Naslov4"/>
    <w:rsid w:val="00263066"/>
    <w:rPr>
      <w:b/>
      <w:color w:val="000000"/>
      <w:sz w:val="24"/>
      <w:szCs w:val="24"/>
    </w:rPr>
  </w:style>
  <w:style w:type="character" w:customStyle="1" w:styleId="Naslov5Znak">
    <w:name w:val="Naslov 5 Znak"/>
    <w:basedOn w:val="Privzetapisavaodstavka"/>
    <w:link w:val="Naslov5"/>
    <w:rsid w:val="00263066"/>
    <w:rPr>
      <w:b/>
      <w:color w:val="000000"/>
      <w:sz w:val="22"/>
      <w:szCs w:val="22"/>
    </w:rPr>
  </w:style>
  <w:style w:type="character" w:customStyle="1" w:styleId="Naslov6Znak">
    <w:name w:val="Naslov 6 Znak"/>
    <w:basedOn w:val="Privzetapisavaodstavka"/>
    <w:link w:val="Naslov6"/>
    <w:rsid w:val="00263066"/>
    <w:rPr>
      <w:b/>
      <w:color w:val="000000"/>
    </w:rPr>
  </w:style>
  <w:style w:type="paragraph" w:styleId="Glava">
    <w:name w:val="header"/>
    <w:basedOn w:val="Navaden"/>
    <w:link w:val="GlavaZnak"/>
    <w:uiPriority w:val="99"/>
    <w:unhideWhenUsed/>
    <w:rsid w:val="00263066"/>
    <w:pPr>
      <w:tabs>
        <w:tab w:val="center" w:pos="4536"/>
        <w:tab w:val="right" w:pos="9072"/>
      </w:tabs>
    </w:pPr>
  </w:style>
  <w:style w:type="character" w:customStyle="1" w:styleId="GlavaZnak">
    <w:name w:val="Glava Znak"/>
    <w:basedOn w:val="Privzetapisavaodstavka"/>
    <w:link w:val="Glava"/>
    <w:uiPriority w:val="99"/>
    <w:rsid w:val="00263066"/>
    <w:rPr>
      <w:rFonts w:ascii="Arial" w:hAnsi="Arial"/>
      <w:szCs w:val="24"/>
      <w:lang w:val="en-US" w:eastAsia="en-US"/>
    </w:rPr>
  </w:style>
  <w:style w:type="paragraph" w:styleId="Noga">
    <w:name w:val="footer"/>
    <w:basedOn w:val="Navaden"/>
    <w:link w:val="NogaZnak"/>
    <w:uiPriority w:val="99"/>
    <w:unhideWhenUsed/>
    <w:rsid w:val="00263066"/>
    <w:pPr>
      <w:tabs>
        <w:tab w:val="center" w:pos="4536"/>
        <w:tab w:val="right" w:pos="9072"/>
      </w:tabs>
    </w:pPr>
  </w:style>
  <w:style w:type="character" w:customStyle="1" w:styleId="NogaZnak">
    <w:name w:val="Noga Znak"/>
    <w:basedOn w:val="Privzetapisavaodstavka"/>
    <w:link w:val="Noga"/>
    <w:uiPriority w:val="99"/>
    <w:rsid w:val="00263066"/>
    <w:rPr>
      <w:rFonts w:ascii="Arial" w:hAnsi="Arial"/>
      <w:szCs w:val="24"/>
      <w:lang w:val="en-US" w:eastAsia="en-US"/>
    </w:rPr>
  </w:style>
  <w:style w:type="character" w:styleId="Hiperpovezava">
    <w:name w:val="Hyperlink"/>
    <w:uiPriority w:val="99"/>
    <w:rsid w:val="00263066"/>
    <w:rPr>
      <w:color w:val="0000FF"/>
      <w:u w:val="single"/>
    </w:rPr>
  </w:style>
  <w:style w:type="paragraph" w:customStyle="1" w:styleId="CharCharZnakZnak">
    <w:name w:val="Char Char Znak Znak"/>
    <w:basedOn w:val="Navaden"/>
    <w:rsid w:val="00263066"/>
    <w:pPr>
      <w:adjustRightInd w:val="0"/>
      <w:spacing w:line="240" w:lineRule="auto"/>
      <w:jc w:val="both"/>
    </w:pPr>
    <w:rPr>
      <w:rFonts w:ascii="Times New Roman" w:hAnsi="Times New Roman"/>
      <w:sz w:val="24"/>
      <w:lang w:val="pl-PL" w:eastAsia="pl-PL"/>
    </w:rPr>
  </w:style>
  <w:style w:type="paragraph" w:customStyle="1" w:styleId="Naslovpredpisa">
    <w:name w:val="Naslov_predpisa"/>
    <w:basedOn w:val="Navaden"/>
    <w:link w:val="NaslovpredpisaZnak"/>
    <w:qFormat/>
    <w:rsid w:val="00263066"/>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263066"/>
    <w:rPr>
      <w:rFonts w:ascii="Arial" w:hAnsi="Arial" w:cs="Arial"/>
      <w:b/>
      <w:sz w:val="22"/>
      <w:szCs w:val="22"/>
    </w:rPr>
  </w:style>
  <w:style w:type="paragraph" w:styleId="Telobesedila">
    <w:name w:val="Body Text"/>
    <w:basedOn w:val="Navaden"/>
    <w:link w:val="TelobesedilaZnak"/>
    <w:rsid w:val="00263066"/>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263066"/>
    <w:rPr>
      <w:sz w:val="24"/>
      <w:szCs w:val="24"/>
      <w:lang w:eastAsia="ar-SA"/>
    </w:rPr>
  </w:style>
  <w:style w:type="paragraph" w:customStyle="1" w:styleId="Vrstapredpisa">
    <w:name w:val="Vrsta predpisa"/>
    <w:basedOn w:val="Navaden"/>
    <w:link w:val="VrstapredpisaZnak"/>
    <w:qFormat/>
    <w:rsid w:val="0026306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263066"/>
    <w:rPr>
      <w:rFonts w:ascii="Arial" w:hAnsi="Arial" w:cs="Arial"/>
      <w:b/>
      <w:bCs/>
      <w:color w:val="000000"/>
      <w:spacing w:val="40"/>
      <w:sz w:val="22"/>
      <w:szCs w:val="22"/>
    </w:rPr>
  </w:style>
  <w:style w:type="paragraph" w:customStyle="1" w:styleId="Poglavje">
    <w:name w:val="Poglavje"/>
    <w:basedOn w:val="Navaden"/>
    <w:qFormat/>
    <w:rsid w:val="00263066"/>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26306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263066"/>
    <w:rPr>
      <w:rFonts w:ascii="Arial" w:hAnsi="Arial" w:cs="Arial"/>
      <w:sz w:val="22"/>
      <w:szCs w:val="22"/>
    </w:rPr>
  </w:style>
  <w:style w:type="paragraph" w:customStyle="1" w:styleId="Oddelek">
    <w:name w:val="Oddelek"/>
    <w:basedOn w:val="Navaden"/>
    <w:link w:val="OddelekZnak1"/>
    <w:qFormat/>
    <w:rsid w:val="00263066"/>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263066"/>
    <w:rPr>
      <w:rFonts w:ascii="Arial" w:hAnsi="Arial" w:cs="Arial"/>
      <w:b/>
      <w:sz w:val="22"/>
      <w:szCs w:val="22"/>
    </w:rPr>
  </w:style>
  <w:style w:type="paragraph" w:customStyle="1" w:styleId="Alineazaodstavkom">
    <w:name w:val="Alinea za odstavkom"/>
    <w:basedOn w:val="Navaden"/>
    <w:link w:val="AlineazaodstavkomZnak"/>
    <w:qFormat/>
    <w:rsid w:val="00263066"/>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263066"/>
    <w:rPr>
      <w:rFonts w:ascii="Arial" w:hAnsi="Arial" w:cs="Arial"/>
      <w:sz w:val="22"/>
      <w:szCs w:val="22"/>
    </w:rPr>
  </w:style>
  <w:style w:type="paragraph" w:styleId="Navadensplet">
    <w:name w:val="Normal (Web)"/>
    <w:basedOn w:val="Navaden"/>
    <w:uiPriority w:val="99"/>
    <w:rsid w:val="00263066"/>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26306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263066"/>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263066"/>
    <w:pPr>
      <w:numPr>
        <w:numId w:val="11"/>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263066"/>
    <w:rPr>
      <w:rFonts w:ascii="Arial" w:hAnsi="Arial" w:cs="Arial"/>
      <w:sz w:val="22"/>
      <w:szCs w:val="22"/>
      <w:lang w:val="en-US" w:eastAsia="en-US"/>
    </w:rPr>
  </w:style>
  <w:style w:type="character" w:customStyle="1" w:styleId="rkovnatokazaodstavkomZnak">
    <w:name w:val="Črkovna točka_za odstavkom Znak"/>
    <w:link w:val="rkovnatokazaodstavkom"/>
    <w:rsid w:val="00263066"/>
    <w:rPr>
      <w:rFonts w:ascii="Arial" w:eastAsia="Calibri" w:hAnsi="Arial"/>
      <w:szCs w:val="24"/>
    </w:rPr>
  </w:style>
  <w:style w:type="paragraph" w:customStyle="1" w:styleId="rkovnatokazaodstavkom">
    <w:name w:val="Črkovna točka_za odstavkom"/>
    <w:basedOn w:val="Navaden"/>
    <w:link w:val="rkovnatokazaodstavkomZnak"/>
    <w:qFormat/>
    <w:rsid w:val="00263066"/>
    <w:pPr>
      <w:numPr>
        <w:numId w:val="9"/>
      </w:numPr>
      <w:overflowPunct w:val="0"/>
      <w:autoSpaceDE w:val="0"/>
      <w:autoSpaceDN w:val="0"/>
      <w:adjustRightInd w:val="0"/>
      <w:spacing w:line="200" w:lineRule="exact"/>
      <w:jc w:val="both"/>
      <w:textAlignment w:val="baseline"/>
    </w:pPr>
    <w:rPr>
      <w:rFonts w:eastAsia="Calibri"/>
      <w:lang w:val="sl-SI" w:eastAsia="sl-SI"/>
    </w:rPr>
  </w:style>
  <w:style w:type="paragraph" w:customStyle="1" w:styleId="Odsek">
    <w:name w:val="Odsek"/>
    <w:basedOn w:val="Oddelek"/>
    <w:link w:val="OdsekZnak"/>
    <w:qFormat/>
    <w:rsid w:val="00263066"/>
    <w:pPr>
      <w:tabs>
        <w:tab w:val="num" w:pos="720"/>
      </w:tabs>
    </w:pPr>
    <w:rPr>
      <w:lang w:val="en-US" w:eastAsia="en-US"/>
    </w:rPr>
  </w:style>
  <w:style w:type="character" w:customStyle="1" w:styleId="OdsekZnak">
    <w:name w:val="Odsek Znak"/>
    <w:link w:val="Odsek"/>
    <w:rsid w:val="00263066"/>
    <w:rPr>
      <w:rFonts w:ascii="Arial" w:hAnsi="Arial" w:cs="Arial"/>
      <w:b/>
      <w:sz w:val="22"/>
      <w:szCs w:val="22"/>
      <w:lang w:val="en-US" w:eastAsia="en-US"/>
    </w:rPr>
  </w:style>
  <w:style w:type="character" w:customStyle="1" w:styleId="Hiperpovezava15">
    <w:name w:val="Hiperpovezava15"/>
    <w:rsid w:val="00263066"/>
    <w:rPr>
      <w:strike w:val="0"/>
      <w:dstrike w:val="0"/>
      <w:color w:val="626060"/>
      <w:u w:val="none"/>
      <w:effect w:val="none"/>
    </w:rPr>
  </w:style>
  <w:style w:type="paragraph" w:customStyle="1" w:styleId="len3">
    <w:name w:val="len3"/>
    <w:basedOn w:val="Navaden"/>
    <w:rsid w:val="00263066"/>
    <w:pPr>
      <w:spacing w:before="480" w:line="240" w:lineRule="auto"/>
      <w:jc w:val="center"/>
    </w:pPr>
    <w:rPr>
      <w:rFonts w:cs="Arial"/>
      <w:b/>
      <w:bCs/>
      <w:sz w:val="22"/>
      <w:szCs w:val="22"/>
      <w:lang w:val="sl-SI" w:eastAsia="sl-SI"/>
    </w:rPr>
  </w:style>
  <w:style w:type="paragraph" w:customStyle="1" w:styleId="lennaslov2">
    <w:name w:val="lennaslov2"/>
    <w:basedOn w:val="Navaden"/>
    <w:rsid w:val="00263066"/>
    <w:pPr>
      <w:spacing w:line="240" w:lineRule="auto"/>
      <w:jc w:val="center"/>
    </w:pPr>
    <w:rPr>
      <w:rFonts w:cs="Arial"/>
      <w:b/>
      <w:bCs/>
      <w:sz w:val="22"/>
      <w:szCs w:val="22"/>
      <w:lang w:val="sl-SI" w:eastAsia="sl-SI"/>
    </w:rPr>
  </w:style>
  <w:style w:type="paragraph" w:customStyle="1" w:styleId="odstavek2">
    <w:name w:val="odstavek2"/>
    <w:basedOn w:val="Navaden"/>
    <w:rsid w:val="00263066"/>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263066"/>
    <w:pPr>
      <w:spacing w:line="240" w:lineRule="auto"/>
      <w:ind w:left="425" w:hanging="425"/>
      <w:jc w:val="both"/>
    </w:pPr>
    <w:rPr>
      <w:rFonts w:cs="Arial"/>
      <w:sz w:val="22"/>
      <w:szCs w:val="22"/>
      <w:lang w:val="sl-SI" w:eastAsia="sl-SI"/>
    </w:rPr>
  </w:style>
  <w:style w:type="paragraph" w:customStyle="1" w:styleId="Navaden2">
    <w:name w:val="Navaden2"/>
    <w:basedOn w:val="Navaden"/>
    <w:rsid w:val="00263066"/>
    <w:pPr>
      <w:spacing w:line="240" w:lineRule="auto"/>
      <w:jc w:val="both"/>
    </w:pPr>
    <w:rPr>
      <w:rFonts w:cs="Arial"/>
      <w:sz w:val="22"/>
      <w:szCs w:val="22"/>
      <w:lang w:val="sl-SI" w:eastAsia="sl-SI"/>
    </w:rPr>
  </w:style>
  <w:style w:type="paragraph" w:customStyle="1" w:styleId="Navadensplet16">
    <w:name w:val="Navaden (splet)16"/>
    <w:basedOn w:val="Navaden"/>
    <w:rsid w:val="00263066"/>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263066"/>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263066"/>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263066"/>
    <w:pPr>
      <w:spacing w:before="480" w:line="240" w:lineRule="auto"/>
      <w:jc w:val="center"/>
    </w:pPr>
    <w:rPr>
      <w:rFonts w:cs="Arial"/>
      <w:sz w:val="22"/>
      <w:szCs w:val="22"/>
      <w:lang w:val="sl-SI" w:eastAsia="sl-SI"/>
    </w:rPr>
  </w:style>
  <w:style w:type="paragraph" w:customStyle="1" w:styleId="poglavje2">
    <w:name w:val="poglavje2"/>
    <w:basedOn w:val="Navaden"/>
    <w:rsid w:val="00263066"/>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263066"/>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263066"/>
    <w:rPr>
      <w:rFonts w:ascii="Arial" w:hAnsi="Arial"/>
      <w:szCs w:val="24"/>
    </w:rPr>
  </w:style>
  <w:style w:type="character" w:styleId="Sprotnaopomba-sklic">
    <w:name w:val="footnote reference"/>
    <w:aliases w:val="Fussnota,Footnote symbol,Footnote,Footnotes refss,callout,BVI fnr,16 Point,Superscript 6 Point,nota pié di pagina"/>
    <w:semiHidden/>
    <w:rsid w:val="00263066"/>
    <w:rPr>
      <w:vertAlign w:val="superscript"/>
    </w:rPr>
  </w:style>
  <w:style w:type="paragraph" w:customStyle="1" w:styleId="p1">
    <w:name w:val="p1"/>
    <w:basedOn w:val="Navaden"/>
    <w:rsid w:val="00263066"/>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263066"/>
    <w:rPr>
      <w:b/>
      <w:bCs/>
      <w:color w:val="0000FF"/>
      <w:u w:val="single"/>
    </w:rPr>
  </w:style>
  <w:style w:type="character" w:customStyle="1" w:styleId="Hiperpovezava16">
    <w:name w:val="Hiperpovezava16"/>
    <w:rsid w:val="00263066"/>
    <w:rPr>
      <w:strike w:val="0"/>
      <w:dstrike w:val="0"/>
      <w:color w:val="005C9C"/>
      <w:u w:val="single"/>
      <w:effect w:val="none"/>
    </w:rPr>
  </w:style>
  <w:style w:type="paragraph" w:customStyle="1" w:styleId="HTMLpredoblikovano1">
    <w:name w:val="HTML predoblikovano1"/>
    <w:basedOn w:val="Navaden"/>
    <w:rsid w:val="00263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263066"/>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263066"/>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26306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63066"/>
    <w:rPr>
      <w:rFonts w:ascii="Segoe UI" w:hAnsi="Segoe UI" w:cs="Segoe UI"/>
      <w:sz w:val="18"/>
      <w:szCs w:val="18"/>
      <w:lang w:val="en-US" w:eastAsia="en-US"/>
    </w:rPr>
  </w:style>
  <w:style w:type="paragraph" w:customStyle="1" w:styleId="odstavek1">
    <w:name w:val="odstavek1"/>
    <w:basedOn w:val="Navaden"/>
    <w:rsid w:val="00263066"/>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263066"/>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263066"/>
    <w:rPr>
      <w:rFonts w:ascii="Arial" w:hAnsi="Arial"/>
      <w:sz w:val="22"/>
      <w:szCs w:val="22"/>
      <w:lang w:eastAsia="en-US"/>
    </w:rPr>
  </w:style>
  <w:style w:type="paragraph" w:styleId="Odstavekseznama">
    <w:name w:val="List Paragraph"/>
    <w:basedOn w:val="Navaden"/>
    <w:uiPriority w:val="34"/>
    <w:qFormat/>
    <w:rsid w:val="00263066"/>
    <w:pPr>
      <w:ind w:left="720"/>
      <w:contextualSpacing/>
    </w:pPr>
  </w:style>
  <w:style w:type="paragraph" w:customStyle="1" w:styleId="len1">
    <w:name w:val="len1"/>
    <w:basedOn w:val="Navaden"/>
    <w:rsid w:val="00263066"/>
    <w:pPr>
      <w:spacing w:before="480" w:line="240" w:lineRule="auto"/>
      <w:jc w:val="center"/>
    </w:pPr>
    <w:rPr>
      <w:rFonts w:cs="Arial"/>
      <w:b/>
      <w:bCs/>
      <w:sz w:val="22"/>
      <w:szCs w:val="22"/>
      <w:lang w:val="sl-SI" w:eastAsia="sl-SI"/>
    </w:rPr>
  </w:style>
  <w:style w:type="paragraph" w:customStyle="1" w:styleId="lennaslov1">
    <w:name w:val="lennaslov1"/>
    <w:basedOn w:val="Navaden"/>
    <w:rsid w:val="00263066"/>
    <w:pPr>
      <w:spacing w:line="240" w:lineRule="auto"/>
      <w:jc w:val="center"/>
    </w:pPr>
    <w:rPr>
      <w:rFonts w:cs="Arial"/>
      <w:b/>
      <w:bCs/>
      <w:sz w:val="22"/>
      <w:szCs w:val="22"/>
      <w:lang w:val="sl-SI" w:eastAsia="sl-SI"/>
    </w:rPr>
  </w:style>
  <w:style w:type="paragraph" w:customStyle="1" w:styleId="tevilnatoka1">
    <w:name w:val="tevilnatoka1"/>
    <w:basedOn w:val="Navaden"/>
    <w:rsid w:val="00263066"/>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263066"/>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263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263066"/>
    <w:rPr>
      <w:rFonts w:ascii="Courier New" w:hAnsi="Courier New"/>
      <w:color w:val="000000"/>
      <w:sz w:val="18"/>
      <w:szCs w:val="18"/>
      <w:lang w:val="en-US" w:eastAsia="en-US"/>
    </w:rPr>
  </w:style>
  <w:style w:type="paragraph" w:customStyle="1" w:styleId="oddelek1">
    <w:name w:val="oddelek1"/>
    <w:basedOn w:val="Navaden"/>
    <w:rsid w:val="00263066"/>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263066"/>
    <w:rPr>
      <w:sz w:val="16"/>
      <w:szCs w:val="16"/>
    </w:rPr>
  </w:style>
  <w:style w:type="paragraph" w:styleId="Pripombabesedilo">
    <w:name w:val="annotation text"/>
    <w:basedOn w:val="Navaden"/>
    <w:link w:val="PripombabesediloZnak"/>
    <w:uiPriority w:val="99"/>
    <w:semiHidden/>
    <w:unhideWhenUsed/>
    <w:rsid w:val="00263066"/>
    <w:pPr>
      <w:spacing w:line="240" w:lineRule="auto"/>
    </w:pPr>
    <w:rPr>
      <w:szCs w:val="20"/>
    </w:rPr>
  </w:style>
  <w:style w:type="character" w:customStyle="1" w:styleId="PripombabesediloZnak">
    <w:name w:val="Pripomba – besedilo Znak"/>
    <w:basedOn w:val="Privzetapisavaodstavka"/>
    <w:link w:val="Pripombabesedilo"/>
    <w:uiPriority w:val="99"/>
    <w:semiHidden/>
    <w:rsid w:val="00263066"/>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263066"/>
    <w:rPr>
      <w:b/>
      <w:bCs/>
    </w:rPr>
  </w:style>
  <w:style w:type="character" w:customStyle="1" w:styleId="ZadevapripombeZnak">
    <w:name w:val="Zadeva pripombe Znak"/>
    <w:basedOn w:val="PripombabesediloZnak"/>
    <w:link w:val="Zadevapripombe"/>
    <w:uiPriority w:val="99"/>
    <w:semiHidden/>
    <w:rsid w:val="00263066"/>
    <w:rPr>
      <w:rFonts w:ascii="Arial" w:hAnsi="Arial"/>
      <w:b/>
      <w:bCs/>
      <w:lang w:val="en-US" w:eastAsia="en-US"/>
    </w:rPr>
  </w:style>
  <w:style w:type="character" w:styleId="Krepko">
    <w:name w:val="Strong"/>
    <w:basedOn w:val="Privzetapisavaodstavka"/>
    <w:uiPriority w:val="22"/>
    <w:qFormat/>
    <w:rsid w:val="00263066"/>
    <w:rPr>
      <w:b/>
      <w:bCs/>
    </w:rPr>
  </w:style>
  <w:style w:type="paragraph" w:customStyle="1" w:styleId="align-justify">
    <w:name w:val="align-justify"/>
    <w:basedOn w:val="Navaden"/>
    <w:rsid w:val="00263066"/>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263066"/>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263066"/>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263066"/>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263066"/>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263066"/>
    <w:pPr>
      <w:spacing w:before="100" w:beforeAutospacing="1" w:after="100" w:afterAutospacing="1" w:line="240" w:lineRule="auto"/>
    </w:pPr>
    <w:rPr>
      <w:rFonts w:ascii="Times New Roman" w:hAnsi="Times New Roman"/>
      <w:sz w:val="24"/>
      <w:lang w:val="sl-SI" w:eastAsia="sl-SI"/>
    </w:rPr>
  </w:style>
  <w:style w:type="paragraph" w:customStyle="1" w:styleId="Navaden1">
    <w:name w:val="Navaden1"/>
    <w:rsid w:val="00263066"/>
    <w:rPr>
      <w:color w:val="000000"/>
      <w:sz w:val="24"/>
      <w:szCs w:val="24"/>
    </w:rPr>
  </w:style>
  <w:style w:type="paragraph" w:customStyle="1" w:styleId="Nav">
    <w:name w:val="Nav"/>
    <w:basedOn w:val="Navaden"/>
    <w:link w:val="NavZnak"/>
    <w:autoRedefine/>
    <w:uiPriority w:val="99"/>
    <w:rsid w:val="00263066"/>
    <w:pPr>
      <w:framePr w:hSpace="141" w:wrap="auto" w:hAnchor="margin" w:y="463"/>
      <w:spacing w:before="120" w:line="240" w:lineRule="auto"/>
      <w:ind w:firstLine="171"/>
      <w:jc w:val="center"/>
    </w:pPr>
    <w:rPr>
      <w:rFonts w:ascii="Times New Roman" w:hAnsi="Times New Roman"/>
      <w:szCs w:val="20"/>
      <w:lang w:val="sl-SI" w:eastAsia="sl-SI"/>
    </w:rPr>
  </w:style>
  <w:style w:type="character" w:customStyle="1" w:styleId="NavZnak">
    <w:name w:val="Nav Znak"/>
    <w:basedOn w:val="Privzetapisavaodstavka"/>
    <w:link w:val="Nav"/>
    <w:uiPriority w:val="99"/>
    <w:rsid w:val="00263066"/>
  </w:style>
  <w:style w:type="table" w:customStyle="1" w:styleId="TableNormal">
    <w:name w:val="Table Normal"/>
    <w:rsid w:val="00263066"/>
    <w:rPr>
      <w:color w:val="000000"/>
      <w:sz w:val="24"/>
      <w:szCs w:val="24"/>
    </w:rPr>
    <w:tblPr>
      <w:tblCellMar>
        <w:top w:w="0" w:type="dxa"/>
        <w:left w:w="0" w:type="dxa"/>
        <w:bottom w:w="0" w:type="dxa"/>
        <w:right w:w="0" w:type="dxa"/>
      </w:tblCellMar>
    </w:tblPr>
  </w:style>
  <w:style w:type="paragraph" w:styleId="Naslov">
    <w:name w:val="Title"/>
    <w:basedOn w:val="Navaden1"/>
    <w:next w:val="Navaden1"/>
    <w:link w:val="NaslovZnak"/>
    <w:rsid w:val="00263066"/>
    <w:pPr>
      <w:keepNext/>
      <w:keepLines/>
      <w:spacing w:before="480" w:after="120"/>
      <w:contextualSpacing/>
    </w:pPr>
    <w:rPr>
      <w:b/>
      <w:sz w:val="72"/>
      <w:szCs w:val="72"/>
    </w:rPr>
  </w:style>
  <w:style w:type="character" w:customStyle="1" w:styleId="NaslovZnak">
    <w:name w:val="Naslov Znak"/>
    <w:basedOn w:val="Privzetapisavaodstavka"/>
    <w:link w:val="Naslov"/>
    <w:rsid w:val="00263066"/>
    <w:rPr>
      <w:b/>
      <w:color w:val="000000"/>
      <w:sz w:val="72"/>
      <w:szCs w:val="72"/>
    </w:rPr>
  </w:style>
  <w:style w:type="paragraph" w:styleId="Podnaslov">
    <w:name w:val="Subtitle"/>
    <w:basedOn w:val="Navaden1"/>
    <w:next w:val="Navaden1"/>
    <w:link w:val="PodnaslovZnak"/>
    <w:rsid w:val="00263066"/>
    <w:pPr>
      <w:keepNext/>
      <w:keepLines/>
      <w:spacing w:before="360" w:after="80"/>
      <w:contextualSpacing/>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263066"/>
    <w:rPr>
      <w:rFonts w:ascii="Georgia" w:eastAsia="Georgia" w:hAnsi="Georgia" w:cs="Georgia"/>
      <w:i/>
      <w:color w:val="666666"/>
      <w:sz w:val="48"/>
      <w:szCs w:val="48"/>
    </w:rPr>
  </w:style>
  <w:style w:type="paragraph" w:customStyle="1" w:styleId="vrstapredpisa1">
    <w:name w:val="vrstapredpisa1"/>
    <w:basedOn w:val="Navaden"/>
    <w:rsid w:val="00263066"/>
    <w:pPr>
      <w:spacing w:before="480" w:line="240" w:lineRule="auto"/>
      <w:jc w:val="center"/>
    </w:pPr>
    <w:rPr>
      <w:rFonts w:cs="Arial"/>
      <w:b/>
      <w:bCs/>
      <w:color w:val="000000"/>
      <w:spacing w:val="40"/>
      <w:sz w:val="22"/>
      <w:szCs w:val="22"/>
      <w:lang w:val="sl-SI" w:eastAsia="sl-SI"/>
    </w:rPr>
  </w:style>
  <w:style w:type="paragraph" w:customStyle="1" w:styleId="naslovpredpisa1">
    <w:name w:val="naslovpredpisa1"/>
    <w:basedOn w:val="Navaden"/>
    <w:rsid w:val="00263066"/>
    <w:pPr>
      <w:spacing w:line="240" w:lineRule="auto"/>
      <w:jc w:val="center"/>
    </w:pPr>
    <w:rPr>
      <w:rFonts w:cs="Arial"/>
      <w:b/>
      <w:bCs/>
      <w:sz w:val="22"/>
      <w:szCs w:val="22"/>
      <w:lang w:val="sl-SI" w:eastAsia="sl-SI"/>
    </w:rPr>
  </w:style>
  <w:style w:type="character" w:customStyle="1" w:styleId="highlight1">
    <w:name w:val="highlight1"/>
    <w:basedOn w:val="Privzetapisavaodstavka"/>
    <w:rsid w:val="00263066"/>
    <w:rPr>
      <w:shd w:val="clear" w:color="auto" w:fill="FFFF88"/>
    </w:rPr>
  </w:style>
  <w:style w:type="paragraph" w:customStyle="1" w:styleId="Default">
    <w:name w:val="Default"/>
    <w:rsid w:val="00263066"/>
    <w:pPr>
      <w:autoSpaceDE w:val="0"/>
      <w:autoSpaceDN w:val="0"/>
      <w:adjustRightInd w:val="0"/>
    </w:pPr>
    <w:rPr>
      <w:rFonts w:ascii="Calibri" w:hAnsi="Calibri" w:cs="Calibri"/>
      <w:color w:val="000000"/>
      <w:sz w:val="24"/>
      <w:szCs w:val="24"/>
    </w:rPr>
  </w:style>
  <w:style w:type="paragraph" w:customStyle="1" w:styleId="ZADEVA">
    <w:name w:val="ZADEVA"/>
    <w:basedOn w:val="Navaden"/>
    <w:qFormat/>
    <w:rsid w:val="00263066"/>
    <w:pPr>
      <w:tabs>
        <w:tab w:val="left" w:pos="1701"/>
      </w:tabs>
      <w:ind w:left="1701" w:hanging="1701"/>
    </w:pPr>
    <w:rPr>
      <w:b/>
      <w:lang w:val="it-IT"/>
    </w:rPr>
  </w:style>
  <w:style w:type="paragraph" w:customStyle="1" w:styleId="Alinejazarkovnotoko">
    <w:name w:val="Alineja za črkovno točko"/>
    <w:basedOn w:val="Alineazatevilnotoko"/>
    <w:link w:val="AlinejazarkovnotokoZnak"/>
    <w:qFormat/>
    <w:rsid w:val="00263066"/>
  </w:style>
  <w:style w:type="paragraph" w:customStyle="1" w:styleId="len0">
    <w:name w:val="Člen"/>
    <w:basedOn w:val="Navaden"/>
    <w:link w:val="lenZnak"/>
    <w:qFormat/>
    <w:rsid w:val="0026306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paragraph" w:customStyle="1" w:styleId="tevilnatoka111">
    <w:name w:val="Številčna točka 1.1.1"/>
    <w:basedOn w:val="Navaden"/>
    <w:qFormat/>
    <w:rsid w:val="00263066"/>
    <w:pPr>
      <w:widowControl w:val="0"/>
      <w:numPr>
        <w:ilvl w:val="2"/>
        <w:numId w:val="2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0"/>
    <w:rsid w:val="00263066"/>
    <w:rPr>
      <w:rFonts w:ascii="Arial" w:hAnsi="Arial"/>
      <w:b/>
      <w:sz w:val="22"/>
      <w:szCs w:val="22"/>
      <w:lang w:val="x-none" w:eastAsia="x-none"/>
    </w:rPr>
  </w:style>
  <w:style w:type="paragraph" w:customStyle="1" w:styleId="Pravnapodlaga">
    <w:name w:val="Pravna podlaga"/>
    <w:basedOn w:val="Odstavek"/>
    <w:link w:val="PravnapodlagaZnak"/>
    <w:qFormat/>
    <w:rsid w:val="00263066"/>
    <w:pPr>
      <w:spacing w:before="480"/>
    </w:pPr>
    <w:rPr>
      <w:lang w:val="x-none" w:eastAsia="x-none"/>
    </w:rPr>
  </w:style>
  <w:style w:type="character" w:customStyle="1" w:styleId="AlinejazarkovnotokoZnak">
    <w:name w:val="Alineja za črkovno točko Znak"/>
    <w:basedOn w:val="AlineazatevilnotokoZnak"/>
    <w:link w:val="Alinejazarkovnotoko"/>
    <w:rsid w:val="00263066"/>
    <w:rPr>
      <w:rFonts w:ascii="Arial" w:eastAsia="Calibri" w:hAnsi="Arial" w:cs="Arial"/>
      <w:sz w:val="22"/>
      <w:szCs w:val="22"/>
    </w:rPr>
  </w:style>
  <w:style w:type="paragraph" w:customStyle="1" w:styleId="rkovnatokazatevilnotokoa2">
    <w:name w:val="Črkovna točka za številčno točko (a)"/>
    <w:basedOn w:val="rkovnatokazatevilnotoko"/>
    <w:rsid w:val="00263066"/>
    <w:pPr>
      <w:numPr>
        <w:numId w:val="18"/>
      </w:numPr>
      <w:tabs>
        <w:tab w:val="clear" w:pos="782"/>
      </w:tabs>
      <w:ind w:left="720" w:hanging="360"/>
    </w:pPr>
  </w:style>
  <w:style w:type="paragraph" w:customStyle="1" w:styleId="Prehodneinkoncnedolocbe">
    <w:name w:val="Prehodne in koncne dolocbe"/>
    <w:basedOn w:val="Navaden"/>
    <w:rsid w:val="00263066"/>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qFormat/>
    <w:rsid w:val="00263066"/>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263066"/>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263066"/>
    <w:rPr>
      <w:rFonts w:ascii="Arial" w:hAnsi="Arial"/>
      <w:sz w:val="22"/>
      <w:szCs w:val="22"/>
      <w:lang w:val="x-none" w:eastAsia="x-none"/>
    </w:rPr>
  </w:style>
  <w:style w:type="character" w:customStyle="1" w:styleId="NaslovnadlenomZnak">
    <w:name w:val="Naslov nad členom Znak"/>
    <w:link w:val="Naslovnadlenom"/>
    <w:rsid w:val="00263066"/>
    <w:rPr>
      <w:rFonts w:ascii="Arial" w:hAnsi="Arial"/>
      <w:b/>
      <w:sz w:val="22"/>
      <w:szCs w:val="22"/>
      <w:lang w:val="x-none" w:eastAsia="x-none"/>
    </w:rPr>
  </w:style>
  <w:style w:type="paragraph" w:customStyle="1" w:styleId="Nazivpodpisnika">
    <w:name w:val="Naziv podpisnika"/>
    <w:basedOn w:val="Navaden"/>
    <w:link w:val="NazivpodpisnikaZnak"/>
    <w:rsid w:val="00263066"/>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263066"/>
    <w:rPr>
      <w:rFonts w:ascii="Arial" w:hAnsi="Arial"/>
      <w:sz w:val="22"/>
      <w:szCs w:val="22"/>
      <w:lang w:val="x-none" w:eastAsia="x-none"/>
    </w:rPr>
  </w:style>
  <w:style w:type="paragraph" w:customStyle="1" w:styleId="Alineazatevilnotoko">
    <w:name w:val="Alinea za številčno točko"/>
    <w:basedOn w:val="Alineazaodstavkom"/>
    <w:link w:val="AlineazatevilnotokoZnak"/>
    <w:qFormat/>
    <w:rsid w:val="00263066"/>
    <w:pPr>
      <w:tabs>
        <w:tab w:val="left" w:pos="567"/>
      </w:tabs>
      <w:overflowPunct/>
      <w:autoSpaceDE/>
      <w:autoSpaceDN/>
      <w:adjustRightInd/>
      <w:spacing w:line="240" w:lineRule="auto"/>
      <w:ind w:left="567" w:hanging="142"/>
      <w:textAlignment w:val="auto"/>
    </w:pPr>
    <w:rPr>
      <w:rFonts w:eastAsia="Calibri"/>
    </w:rPr>
  </w:style>
  <w:style w:type="paragraph" w:customStyle="1" w:styleId="tevilnatoka">
    <w:name w:val="Številčna točka"/>
    <w:basedOn w:val="Navaden"/>
    <w:link w:val="tevilnatokaZnak"/>
    <w:qFormat/>
    <w:rsid w:val="00263066"/>
    <w:pPr>
      <w:numPr>
        <w:numId w:val="24"/>
      </w:numPr>
      <w:spacing w:line="240" w:lineRule="auto"/>
      <w:jc w:val="both"/>
    </w:pPr>
    <w:rPr>
      <w:sz w:val="22"/>
      <w:szCs w:val="22"/>
      <w:lang w:val="sl-SI"/>
    </w:rPr>
  </w:style>
  <w:style w:type="character" w:customStyle="1" w:styleId="AlineazatevilnotokoZnak">
    <w:name w:val="Alinea za številčno točko Znak"/>
    <w:basedOn w:val="rkovnatokazaodstavkomZnak"/>
    <w:link w:val="Alineazatevilnotoko"/>
    <w:rsid w:val="00263066"/>
    <w:rPr>
      <w:rFonts w:ascii="Arial" w:eastAsia="Calibri" w:hAnsi="Arial" w:cs="Arial"/>
      <w:sz w:val="22"/>
      <w:szCs w:val="22"/>
    </w:rPr>
  </w:style>
  <w:style w:type="paragraph" w:customStyle="1" w:styleId="rkovnatokazatevilnotoko">
    <w:name w:val="Črkovna točka za številčno točko"/>
    <w:link w:val="rkovnatokazatevilnotokoZnak"/>
    <w:qFormat/>
    <w:rsid w:val="00263066"/>
    <w:pPr>
      <w:numPr>
        <w:numId w:val="19"/>
      </w:numPr>
      <w:jc w:val="both"/>
    </w:pPr>
    <w:rPr>
      <w:rFonts w:ascii="Arial" w:hAnsi="Arial"/>
      <w:sz w:val="22"/>
      <w:szCs w:val="22"/>
    </w:rPr>
  </w:style>
  <w:style w:type="character" w:customStyle="1" w:styleId="tevilnatokaZnak">
    <w:name w:val="Številčna točka Znak"/>
    <w:basedOn w:val="OdstavekZnak"/>
    <w:link w:val="tevilnatoka"/>
    <w:rsid w:val="00263066"/>
    <w:rPr>
      <w:rFonts w:ascii="Arial" w:hAnsi="Arial"/>
      <w:sz w:val="22"/>
      <w:szCs w:val="22"/>
      <w:lang w:eastAsia="en-US"/>
    </w:rPr>
  </w:style>
  <w:style w:type="character" w:customStyle="1" w:styleId="rkovnatokazatevilnotokoZnak">
    <w:name w:val="Črkovna točka za številčno točko Znak"/>
    <w:link w:val="rkovnatokazatevilnotoko"/>
    <w:rsid w:val="00263066"/>
    <w:rPr>
      <w:rFonts w:ascii="Arial" w:hAnsi="Arial"/>
      <w:sz w:val="22"/>
      <w:szCs w:val="22"/>
    </w:rPr>
  </w:style>
  <w:style w:type="paragraph" w:customStyle="1" w:styleId="tevilkanakoncupredpisa">
    <w:name w:val="Številka na koncu predpisa"/>
    <w:basedOn w:val="Datumsprejetja"/>
    <w:link w:val="tevilkanakoncupredpisaZnak"/>
    <w:qFormat/>
    <w:rsid w:val="00263066"/>
    <w:pPr>
      <w:spacing w:before="480"/>
    </w:pPr>
  </w:style>
  <w:style w:type="paragraph" w:customStyle="1" w:styleId="Datumsprejetja">
    <w:name w:val="Datum sprejetja"/>
    <w:basedOn w:val="Navaden"/>
    <w:link w:val="DatumsprejetjaZnak"/>
    <w:qFormat/>
    <w:rsid w:val="00263066"/>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263066"/>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263066"/>
    <w:pPr>
      <w:overflowPunct w:val="0"/>
      <w:autoSpaceDE w:val="0"/>
      <w:autoSpaceDN w:val="0"/>
      <w:adjustRightInd w:val="0"/>
      <w:spacing w:line="240" w:lineRule="auto"/>
      <w:ind w:left="5670"/>
      <w:jc w:val="center"/>
      <w:textAlignment w:val="baseline"/>
    </w:pPr>
    <w:rPr>
      <w:rFonts w:cs="Arial"/>
      <w:sz w:val="22"/>
      <w:szCs w:val="22"/>
      <w:lang w:val="x-none" w:eastAsia="x-none"/>
    </w:rPr>
  </w:style>
  <w:style w:type="character" w:customStyle="1" w:styleId="DatumsprejetjaZnak">
    <w:name w:val="Datum sprejetja Znak"/>
    <w:link w:val="Datumsprejetja"/>
    <w:rsid w:val="00263066"/>
    <w:rPr>
      <w:rFonts w:ascii="Arial" w:hAnsi="Arial"/>
      <w:snapToGrid w:val="0"/>
      <w:color w:val="000000"/>
      <w:sz w:val="22"/>
      <w:szCs w:val="22"/>
      <w:lang w:val="x-none" w:eastAsia="x-none"/>
    </w:rPr>
  </w:style>
  <w:style w:type="character" w:customStyle="1" w:styleId="PodpisnikZnak">
    <w:name w:val="Podpisnik Znak"/>
    <w:basedOn w:val="NazivpodpisnikaZnak"/>
    <w:link w:val="Podpisnik"/>
    <w:rsid w:val="00263066"/>
    <w:rPr>
      <w:rFonts w:ascii="Arial" w:hAnsi="Arial" w:cs="Arial"/>
      <w:sz w:val="22"/>
      <w:szCs w:val="22"/>
      <w:lang w:val="x-none" w:eastAsia="x-none"/>
    </w:rPr>
  </w:style>
  <w:style w:type="paragraph" w:customStyle="1" w:styleId="lennaslov">
    <w:name w:val="Člen_naslov"/>
    <w:basedOn w:val="len0"/>
    <w:qFormat/>
    <w:rsid w:val="00263066"/>
    <w:pPr>
      <w:spacing w:before="0"/>
    </w:pPr>
  </w:style>
  <w:style w:type="character" w:customStyle="1" w:styleId="PravnapodlagaZnak">
    <w:name w:val="Pravna podlaga Znak"/>
    <w:basedOn w:val="OdstavekZnak"/>
    <w:link w:val="Pravnapodlaga"/>
    <w:rsid w:val="00263066"/>
    <w:rPr>
      <w:rFonts w:ascii="Arial" w:hAnsi="Arial"/>
      <w:sz w:val="22"/>
      <w:szCs w:val="22"/>
      <w:lang w:val="x-none" w:eastAsia="x-none"/>
    </w:rPr>
  </w:style>
  <w:style w:type="paragraph" w:customStyle="1" w:styleId="Pododdelek">
    <w:name w:val="Pododdelek"/>
    <w:basedOn w:val="Navaden"/>
    <w:link w:val="PododdelekZnak"/>
    <w:qFormat/>
    <w:rsid w:val="00263066"/>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263066"/>
    <w:rPr>
      <w:rFonts w:ascii="Arial" w:hAnsi="Arial"/>
      <w:sz w:val="22"/>
      <w:szCs w:val="22"/>
      <w:lang w:val="x-none" w:eastAsia="x-none"/>
    </w:rPr>
  </w:style>
  <w:style w:type="paragraph" w:customStyle="1" w:styleId="EVA">
    <w:name w:val="EVA"/>
    <w:basedOn w:val="Navaden"/>
    <w:link w:val="EVAZnak"/>
    <w:qFormat/>
    <w:rsid w:val="00263066"/>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263066"/>
    <w:rPr>
      <w:rFonts w:ascii="Arial" w:hAnsi="Arial"/>
      <w:sz w:val="22"/>
      <w:szCs w:val="22"/>
      <w:lang w:val="x-none" w:eastAsia="x-none"/>
    </w:rPr>
  </w:style>
  <w:style w:type="character" w:customStyle="1" w:styleId="Komentar-besediloZnak">
    <w:name w:val="Komentar - besedilo Znak"/>
    <w:rsid w:val="00263066"/>
    <w:rPr>
      <w:rFonts w:ascii="Arial" w:hAnsi="Arial"/>
      <w:lang w:eastAsia="en-US"/>
    </w:rPr>
  </w:style>
  <w:style w:type="paragraph" w:customStyle="1" w:styleId="Imeorgana">
    <w:name w:val="Ime organa"/>
    <w:basedOn w:val="Navaden"/>
    <w:link w:val="ImeorganaZnak"/>
    <w:qFormat/>
    <w:rsid w:val="00263066"/>
    <w:pPr>
      <w:overflowPunct w:val="0"/>
      <w:autoSpaceDE w:val="0"/>
      <w:autoSpaceDN w:val="0"/>
      <w:adjustRightInd w:val="0"/>
      <w:spacing w:before="480" w:line="240" w:lineRule="auto"/>
      <w:ind w:left="5670"/>
      <w:jc w:val="center"/>
      <w:textAlignment w:val="baseline"/>
    </w:pPr>
    <w:rPr>
      <w:sz w:val="22"/>
      <w:szCs w:val="22"/>
      <w:lang w:val="x-none" w:eastAsia="x-none"/>
    </w:rPr>
  </w:style>
  <w:style w:type="paragraph" w:customStyle="1" w:styleId="Opozorilo">
    <w:name w:val="Opozorilo"/>
    <w:basedOn w:val="Navaden"/>
    <w:link w:val="OpozoriloZnak"/>
    <w:qFormat/>
    <w:rsid w:val="00263066"/>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263066"/>
    <w:rPr>
      <w:rFonts w:ascii="Arial" w:hAnsi="Arial"/>
      <w:color w:val="808080"/>
      <w:sz w:val="22"/>
      <w:szCs w:val="22"/>
      <w:lang w:val="x-none" w:eastAsia="x-none"/>
    </w:rPr>
  </w:style>
  <w:style w:type="paragraph" w:customStyle="1" w:styleId="lennovele">
    <w:name w:val="Člen_novele"/>
    <w:basedOn w:val="len0"/>
    <w:link w:val="lennoveleZnak"/>
    <w:qFormat/>
    <w:rsid w:val="00263066"/>
    <w:rPr>
      <w:b w:val="0"/>
    </w:rPr>
  </w:style>
  <w:style w:type="paragraph" w:customStyle="1" w:styleId="Priloga">
    <w:name w:val="Priloga"/>
    <w:basedOn w:val="Navaden"/>
    <w:link w:val="PrilogaZnak"/>
    <w:qFormat/>
    <w:rsid w:val="00263066"/>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basedOn w:val="lenZnak"/>
    <w:link w:val="lennovele"/>
    <w:rsid w:val="00263066"/>
    <w:rPr>
      <w:rFonts w:ascii="Arial" w:hAnsi="Arial"/>
      <w:b w:val="0"/>
      <w:sz w:val="22"/>
      <w:szCs w:val="22"/>
      <w:lang w:val="x-none" w:eastAsia="x-none"/>
    </w:rPr>
  </w:style>
  <w:style w:type="character" w:customStyle="1" w:styleId="PrilogaZnak">
    <w:name w:val="Priloga Znak"/>
    <w:link w:val="Priloga"/>
    <w:rsid w:val="00263066"/>
    <w:rPr>
      <w:rFonts w:ascii="Arial" w:hAnsi="Arial"/>
      <w:sz w:val="22"/>
      <w:szCs w:val="17"/>
      <w:lang w:val="x-none" w:eastAsia="x-none"/>
    </w:rPr>
  </w:style>
  <w:style w:type="paragraph" w:customStyle="1" w:styleId="rta">
    <w:name w:val="Črta"/>
    <w:basedOn w:val="Navaden"/>
    <w:link w:val="rtaZnak"/>
    <w:qFormat/>
    <w:rsid w:val="00263066"/>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263066"/>
    <w:pPr>
      <w:spacing w:before="480" w:line="240" w:lineRule="auto"/>
    </w:pPr>
    <w:rPr>
      <w:rFonts w:cs="Times New Roman"/>
      <w:spacing w:val="0"/>
      <w:lang w:val="x-none" w:eastAsia="x-none"/>
    </w:rPr>
  </w:style>
  <w:style w:type="character" w:customStyle="1" w:styleId="rtaZnak">
    <w:name w:val="Črta Znak"/>
    <w:link w:val="rta"/>
    <w:rsid w:val="00263066"/>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263066"/>
    <w:pPr>
      <w:numPr>
        <w:numId w:val="0"/>
      </w:numPr>
      <w:overflowPunct/>
      <w:autoSpaceDE/>
      <w:autoSpaceDN/>
      <w:adjustRightInd/>
      <w:spacing w:line="240" w:lineRule="auto"/>
      <w:textAlignment w:val="auto"/>
    </w:pPr>
    <w:rPr>
      <w:lang w:eastAsia="en-US"/>
    </w:rPr>
  </w:style>
  <w:style w:type="paragraph" w:customStyle="1" w:styleId="Zamaknjenadolobadruginivo">
    <w:name w:val="Zamaknjena določba_drugi nivo"/>
    <w:basedOn w:val="rkovnatokazatevilnotoko"/>
    <w:link w:val="ZamaknjenadolobadruginivoZnak"/>
    <w:qFormat/>
    <w:rsid w:val="00263066"/>
    <w:pPr>
      <w:numPr>
        <w:numId w:val="0"/>
      </w:numPr>
      <w:ind w:left="425"/>
    </w:pPr>
  </w:style>
  <w:style w:type="character" w:customStyle="1" w:styleId="ZamaknjenadolobaprvinivoZnak">
    <w:name w:val="Zamaknjena določba_prvi nivo Znak"/>
    <w:basedOn w:val="OdstavekZnak"/>
    <w:link w:val="Zamaknjenadolobaprvinivo"/>
    <w:rsid w:val="00263066"/>
    <w:rPr>
      <w:rFonts w:ascii="Arial" w:hAnsi="Arial" w:cs="Arial"/>
      <w:sz w:val="22"/>
      <w:szCs w:val="22"/>
      <w:lang w:eastAsia="en-US"/>
    </w:rPr>
  </w:style>
  <w:style w:type="character" w:customStyle="1" w:styleId="ZamaknjenadolobadruginivoZnak">
    <w:name w:val="Zamaknjena določba_drugi nivo Znak"/>
    <w:link w:val="Zamaknjenadolobadruginivo"/>
    <w:rsid w:val="00263066"/>
    <w:rPr>
      <w:rFonts w:ascii="Arial" w:hAnsi="Arial"/>
      <w:sz w:val="22"/>
      <w:szCs w:val="22"/>
    </w:rPr>
  </w:style>
  <w:style w:type="paragraph" w:customStyle="1" w:styleId="Alineazapodtoko">
    <w:name w:val="Alinea za podtočko"/>
    <w:basedOn w:val="Alineazaodstavkom"/>
    <w:link w:val="AlineazapodtokoZnak"/>
    <w:qFormat/>
    <w:rsid w:val="00263066"/>
    <w:pPr>
      <w:tabs>
        <w:tab w:val="left" w:pos="794"/>
      </w:tabs>
      <w:overflowPunct/>
      <w:autoSpaceDE/>
      <w:autoSpaceDN/>
      <w:adjustRightInd/>
      <w:spacing w:line="240" w:lineRule="auto"/>
      <w:ind w:left="794" w:hanging="227"/>
      <w:textAlignment w:val="auto"/>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263066"/>
    <w:pPr>
      <w:ind w:left="993"/>
    </w:pPr>
  </w:style>
  <w:style w:type="character" w:customStyle="1" w:styleId="AlineazapodtokoZnak">
    <w:name w:val="Alinea za podtočko Znak"/>
    <w:link w:val="Alineazapodtoko"/>
    <w:rsid w:val="00263066"/>
    <w:rPr>
      <w:rFonts w:ascii="Arial" w:hAnsi="Arial"/>
      <w:sz w:val="22"/>
      <w:szCs w:val="22"/>
      <w:lang w:val="x-none" w:eastAsia="x-none"/>
    </w:rPr>
  </w:style>
  <w:style w:type="numbering" w:customStyle="1" w:styleId="Alinejazaodstavkom">
    <w:name w:val="Alineja za odstavkom"/>
    <w:uiPriority w:val="99"/>
    <w:rsid w:val="00263066"/>
    <w:pPr>
      <w:numPr>
        <w:numId w:val="14"/>
      </w:numPr>
    </w:pPr>
  </w:style>
  <w:style w:type="character" w:customStyle="1" w:styleId="ZamakanjenadolobatretjinivoZnak">
    <w:name w:val="Zamakanjena določba_tretji nivo Znak"/>
    <w:basedOn w:val="ZamaknjenadolobadruginivoZnak"/>
    <w:link w:val="Zamakanjenadolobatretjinivo"/>
    <w:rsid w:val="00263066"/>
    <w:rPr>
      <w:rFonts w:ascii="Arial" w:hAnsi="Arial"/>
      <w:sz w:val="22"/>
      <w:szCs w:val="22"/>
    </w:rPr>
  </w:style>
  <w:style w:type="character" w:customStyle="1" w:styleId="ImeorganaZnak">
    <w:name w:val="Ime organa Znak"/>
    <w:link w:val="Imeorgana"/>
    <w:rsid w:val="00263066"/>
    <w:rPr>
      <w:rFonts w:ascii="Arial" w:hAnsi="Arial"/>
      <w:sz w:val="22"/>
      <w:szCs w:val="22"/>
      <w:lang w:val="x-none" w:eastAsia="x-none"/>
    </w:rPr>
  </w:style>
  <w:style w:type="paragraph" w:customStyle="1" w:styleId="rkovnatokazaodstavkoma">
    <w:name w:val="Črkovna točka za odstavkom (a)"/>
    <w:link w:val="rkovnatokazaodstavkomaZnak"/>
    <w:qFormat/>
    <w:rsid w:val="00263066"/>
    <w:pPr>
      <w:numPr>
        <w:numId w:val="16"/>
      </w:numPr>
      <w:jc w:val="both"/>
    </w:pPr>
    <w:rPr>
      <w:rFonts w:ascii="Arial" w:hAnsi="Arial"/>
      <w:sz w:val="22"/>
      <w:szCs w:val="16"/>
    </w:rPr>
  </w:style>
  <w:style w:type="paragraph" w:customStyle="1" w:styleId="rkovnatokazaodstavkomA1">
    <w:name w:val="Črkovna točka za odstavkom A."/>
    <w:basedOn w:val="Navaden"/>
    <w:rsid w:val="00263066"/>
    <w:pPr>
      <w:numPr>
        <w:numId w:val="17"/>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263066"/>
    <w:rPr>
      <w:rFonts w:ascii="Arial" w:hAnsi="Arial"/>
      <w:sz w:val="22"/>
      <w:szCs w:val="16"/>
    </w:rPr>
  </w:style>
  <w:style w:type="paragraph" w:customStyle="1" w:styleId="lennaslovnovele">
    <w:name w:val="Člen naslov novele"/>
    <w:basedOn w:val="lennaslov"/>
    <w:rsid w:val="00263066"/>
    <w:rPr>
      <w:b w:val="0"/>
    </w:rPr>
  </w:style>
  <w:style w:type="paragraph" w:customStyle="1" w:styleId="rkovnatokazaodstavkoma3">
    <w:name w:val="Črkovna točka za odstavkom a."/>
    <w:rsid w:val="00263066"/>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263066"/>
    <w:pPr>
      <w:numPr>
        <w:numId w:val="20"/>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263066"/>
    <w:pPr>
      <w:numPr>
        <w:numId w:val="21"/>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263066"/>
    <w:pPr>
      <w:numPr>
        <w:numId w:val="23"/>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263066"/>
    <w:pPr>
      <w:numPr>
        <w:ilvl w:val="1"/>
      </w:numPr>
    </w:pPr>
  </w:style>
  <w:style w:type="character" w:customStyle="1" w:styleId="Neuvrsceno">
    <w:name w:val="Neuvrsceno"/>
    <w:uiPriority w:val="1"/>
    <w:rsid w:val="00263066"/>
    <w:rPr>
      <w:bdr w:val="none" w:sz="0" w:space="0" w:color="auto"/>
      <w:shd w:val="clear" w:color="auto" w:fill="FFFF00"/>
    </w:rPr>
  </w:style>
  <w:style w:type="character" w:customStyle="1" w:styleId="tevilnatoka11NovaZnak">
    <w:name w:val="Številčna točka 1.1 Nova Znak"/>
    <w:basedOn w:val="tevilnatokaZnak"/>
    <w:link w:val="tevilnatoka11Nova"/>
    <w:rsid w:val="00263066"/>
    <w:rPr>
      <w:rFonts w:ascii="Arial" w:hAnsi="Arial"/>
      <w:sz w:val="22"/>
      <w:szCs w:val="22"/>
      <w:lang w:eastAsia="en-US"/>
    </w:rPr>
  </w:style>
  <w:style w:type="paragraph" w:customStyle="1" w:styleId="rkovnatokazatevilnotokoi">
    <w:name w:val="Črkovna točka za številčno točko (i)"/>
    <w:rsid w:val="00263066"/>
    <w:pPr>
      <w:numPr>
        <w:numId w:val="22"/>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263066"/>
    <w:rPr>
      <w:rFonts w:ascii="Arial" w:hAnsi="Arial" w:cs="Arial"/>
      <w:sz w:val="22"/>
      <w:szCs w:val="22"/>
    </w:rPr>
  </w:style>
  <w:style w:type="paragraph" w:customStyle="1" w:styleId="rkovnatokazaodstavkomA0">
    <w:name w:val="Črkovna točka za odstavkom (A)"/>
    <w:link w:val="rkovnatokazaodstavkomAZnak0"/>
    <w:qFormat/>
    <w:rsid w:val="00263066"/>
    <w:pPr>
      <w:numPr>
        <w:numId w:val="25"/>
      </w:numPr>
      <w:jc w:val="both"/>
    </w:pPr>
    <w:rPr>
      <w:rFonts w:ascii="Arial" w:hAnsi="Arial"/>
      <w:sz w:val="22"/>
      <w:szCs w:val="16"/>
    </w:rPr>
  </w:style>
  <w:style w:type="paragraph" w:customStyle="1" w:styleId="rkovnatokazaodstavkomA2">
    <w:name w:val="Črkovna točka za odstavkom A)"/>
    <w:link w:val="rkovnatokazaodstavkomAZnak1"/>
    <w:qFormat/>
    <w:rsid w:val="00263066"/>
    <w:pPr>
      <w:numPr>
        <w:numId w:val="26"/>
      </w:numPr>
      <w:jc w:val="both"/>
    </w:pPr>
    <w:rPr>
      <w:rFonts w:ascii="Arial" w:hAnsi="Arial"/>
      <w:sz w:val="22"/>
      <w:szCs w:val="16"/>
    </w:rPr>
  </w:style>
  <w:style w:type="character" w:customStyle="1" w:styleId="rkovnatokazaodstavkomAZnak0">
    <w:name w:val="Črkovna točka za odstavkom (A) Znak"/>
    <w:link w:val="rkovnatokazaodstavkomA0"/>
    <w:rsid w:val="00263066"/>
    <w:rPr>
      <w:rFonts w:ascii="Arial" w:hAnsi="Arial"/>
      <w:sz w:val="22"/>
      <w:szCs w:val="16"/>
    </w:rPr>
  </w:style>
  <w:style w:type="paragraph" w:customStyle="1" w:styleId="rkovnatokazatevilnotokoA1">
    <w:name w:val="Črkovna točka za številčno točko (A)"/>
    <w:link w:val="rkovnatokazatevilnotokoAZnak"/>
    <w:qFormat/>
    <w:rsid w:val="00263066"/>
    <w:pPr>
      <w:numPr>
        <w:numId w:val="27"/>
      </w:numPr>
      <w:jc w:val="both"/>
    </w:pPr>
    <w:rPr>
      <w:rFonts w:ascii="Arial" w:hAnsi="Arial"/>
      <w:sz w:val="22"/>
      <w:szCs w:val="16"/>
    </w:rPr>
  </w:style>
  <w:style w:type="character" w:customStyle="1" w:styleId="rkovnatokazaodstavkomAZnak1">
    <w:name w:val="Črkovna točka za odstavkom A) Znak"/>
    <w:link w:val="rkovnatokazaodstavkomA2"/>
    <w:rsid w:val="00263066"/>
    <w:rPr>
      <w:rFonts w:ascii="Arial" w:hAnsi="Arial"/>
      <w:sz w:val="22"/>
      <w:szCs w:val="16"/>
    </w:rPr>
  </w:style>
  <w:style w:type="paragraph" w:customStyle="1" w:styleId="rkovnatokazatevilnotokoA0">
    <w:name w:val="Črkovna točka za številčno točko A)"/>
    <w:link w:val="rkovnatokazatevilnotokoAZnak0"/>
    <w:qFormat/>
    <w:rsid w:val="00263066"/>
    <w:pPr>
      <w:numPr>
        <w:numId w:val="28"/>
      </w:numPr>
      <w:jc w:val="both"/>
    </w:pPr>
    <w:rPr>
      <w:rFonts w:ascii="Arial" w:hAnsi="Arial"/>
      <w:sz w:val="22"/>
      <w:szCs w:val="16"/>
    </w:rPr>
  </w:style>
  <w:style w:type="character" w:customStyle="1" w:styleId="rkovnatokazatevilnotokoAZnak">
    <w:name w:val="Črkovna točka za številčno točko (A) Znak"/>
    <w:link w:val="rkovnatokazatevilnotokoA1"/>
    <w:rsid w:val="00263066"/>
    <w:rPr>
      <w:rFonts w:ascii="Arial" w:hAnsi="Arial"/>
      <w:sz w:val="22"/>
      <w:szCs w:val="16"/>
    </w:rPr>
  </w:style>
  <w:style w:type="paragraph" w:customStyle="1" w:styleId="Slikanasredino">
    <w:name w:val="Slika_na sredino"/>
    <w:basedOn w:val="Navaden"/>
    <w:qFormat/>
    <w:rsid w:val="00263066"/>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263066"/>
    <w:rPr>
      <w:rFonts w:ascii="Arial" w:hAnsi="Arial"/>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347&amp;stevilka=1783" TargetMode="External"/><Relationship Id="rId13" Type="http://schemas.openxmlformats.org/officeDocument/2006/relationships/hyperlink" Target="http://www.uradni-list.si/1/objava.jsp?urlurid=200463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p.gs@gov.si" TargetMode="External"/><Relationship Id="rId12" Type="http://schemas.openxmlformats.org/officeDocument/2006/relationships/hyperlink" Target="http://www.uradni-list.si/1/objava.jsp?urlurid=2004636" TargetMode="External"/><Relationship Id="rId17" Type="http://schemas.openxmlformats.org/officeDocument/2006/relationships/hyperlink" Target="http://www.uradni-list.si/1/objava.jsp?urlurid=2004636" TargetMode="External"/><Relationship Id="rId2" Type="http://schemas.openxmlformats.org/officeDocument/2006/relationships/styles" Target="styles.xml"/><Relationship Id="rId16" Type="http://schemas.openxmlformats.org/officeDocument/2006/relationships/hyperlink" Target="http://www.uradni-list.si/1/objava.jsp?urlurid=200463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srs.si/Pis.web/npb/2015-01-0230-p1.pdf"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nsk.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urlurid=20142739" TargetMode="External"/><Relationship Id="rId14" Type="http://schemas.openxmlformats.org/officeDocument/2006/relationships/image" Target="media/image1.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158</Pages>
  <Words>53484</Words>
  <Characters>332454</Characters>
  <Application>Microsoft Office Word</Application>
  <DocSecurity>0</DocSecurity>
  <Lines>2770</Lines>
  <Paragraphs>770</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385168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76</cp:revision>
  <cp:lastPrinted>2017-01-13T12:05:00Z</cp:lastPrinted>
  <dcterms:created xsi:type="dcterms:W3CDTF">2017-01-13T09:15:00Z</dcterms:created>
  <dcterms:modified xsi:type="dcterms:W3CDTF">2017-01-13T14:12:00Z</dcterms:modified>
</cp:coreProperties>
</file>