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Pr="00B07481" w:rsidRDefault="001E5470" w:rsidP="001E5470">
      <w:pPr>
        <w:rPr>
          <w:rFonts w:eastAsia="Calibri" w:cs="Arial"/>
          <w:szCs w:val="20"/>
        </w:rPr>
      </w:pPr>
    </w:p>
    <w:p w:rsidR="007A7279" w:rsidRPr="00B07481" w:rsidRDefault="007A7279" w:rsidP="001E5470">
      <w:pPr>
        <w:rPr>
          <w:rFonts w:eastAsia="Calibri" w:cs="Arial"/>
          <w:szCs w:val="20"/>
        </w:rPr>
      </w:pPr>
    </w:p>
    <w:p w:rsidR="007A7279" w:rsidRPr="00B07481"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07481" w:rsidRPr="00B07481" w:rsidTr="00D47099">
        <w:trPr>
          <w:gridAfter w:val="2"/>
          <w:wAfter w:w="3067" w:type="dxa"/>
        </w:trPr>
        <w:tc>
          <w:tcPr>
            <w:tcW w:w="6096" w:type="dxa"/>
            <w:gridSpan w:val="2"/>
          </w:tcPr>
          <w:p w:rsidR="007A7279" w:rsidRPr="00B07481" w:rsidRDefault="007A7279" w:rsidP="002A7722">
            <w:pPr>
              <w:pStyle w:val="Neotevilenodstavek"/>
              <w:spacing w:before="0" w:after="0" w:line="260" w:lineRule="exact"/>
              <w:jc w:val="left"/>
              <w:rPr>
                <w:sz w:val="20"/>
                <w:szCs w:val="20"/>
              </w:rPr>
            </w:pPr>
            <w:r w:rsidRPr="00B07481">
              <w:rPr>
                <w:sz w:val="20"/>
                <w:szCs w:val="20"/>
              </w:rPr>
              <w:t xml:space="preserve">Številka: </w:t>
            </w:r>
            <w:r w:rsidR="0052668A" w:rsidRPr="00B07481">
              <w:rPr>
                <w:sz w:val="20"/>
                <w:szCs w:val="20"/>
              </w:rPr>
              <w:t>007-191/2016/</w:t>
            </w:r>
            <w:r w:rsidR="002A7722" w:rsidRPr="00B07481">
              <w:rPr>
                <w:sz w:val="20"/>
                <w:szCs w:val="20"/>
              </w:rPr>
              <w:t>20</w:t>
            </w:r>
          </w:p>
        </w:tc>
      </w:tr>
      <w:tr w:rsidR="00B07481" w:rsidRPr="00B07481" w:rsidTr="00D47099">
        <w:trPr>
          <w:gridAfter w:val="2"/>
          <w:wAfter w:w="3067" w:type="dxa"/>
        </w:trPr>
        <w:tc>
          <w:tcPr>
            <w:tcW w:w="6096" w:type="dxa"/>
            <w:gridSpan w:val="2"/>
          </w:tcPr>
          <w:p w:rsidR="007A7279" w:rsidRPr="00B07481" w:rsidRDefault="00417141" w:rsidP="002A7722">
            <w:pPr>
              <w:pStyle w:val="Neotevilenodstavek"/>
              <w:spacing w:before="0" w:after="0" w:line="260" w:lineRule="exact"/>
              <w:jc w:val="left"/>
              <w:rPr>
                <w:sz w:val="20"/>
                <w:szCs w:val="20"/>
              </w:rPr>
            </w:pPr>
            <w:r w:rsidRPr="00B07481">
              <w:rPr>
                <w:sz w:val="20"/>
                <w:szCs w:val="20"/>
              </w:rPr>
              <w:t xml:space="preserve">Ljubljana, </w:t>
            </w:r>
            <w:r w:rsidR="002A7722" w:rsidRPr="00B07481">
              <w:rPr>
                <w:sz w:val="20"/>
                <w:szCs w:val="20"/>
              </w:rPr>
              <w:t>10</w:t>
            </w:r>
            <w:r w:rsidR="00EE6CB8" w:rsidRPr="00B07481">
              <w:rPr>
                <w:sz w:val="20"/>
                <w:szCs w:val="20"/>
              </w:rPr>
              <w:t>. 11</w:t>
            </w:r>
            <w:r w:rsidR="002A16AD" w:rsidRPr="00B07481">
              <w:rPr>
                <w:sz w:val="20"/>
                <w:szCs w:val="20"/>
              </w:rPr>
              <w:t>. 2016</w:t>
            </w:r>
          </w:p>
        </w:tc>
      </w:tr>
      <w:tr w:rsidR="00B07481" w:rsidRPr="00B07481" w:rsidTr="00D47099">
        <w:trPr>
          <w:gridAfter w:val="2"/>
          <w:wAfter w:w="3067" w:type="dxa"/>
        </w:trPr>
        <w:tc>
          <w:tcPr>
            <w:tcW w:w="6096" w:type="dxa"/>
            <w:gridSpan w:val="2"/>
          </w:tcPr>
          <w:p w:rsidR="007A7279" w:rsidRPr="00B07481" w:rsidRDefault="007A7279" w:rsidP="00D47099">
            <w:pPr>
              <w:pStyle w:val="Neotevilenodstavek"/>
              <w:spacing w:before="0" w:after="0" w:line="260" w:lineRule="exact"/>
              <w:jc w:val="left"/>
              <w:rPr>
                <w:sz w:val="20"/>
                <w:szCs w:val="20"/>
              </w:rPr>
            </w:pPr>
            <w:r w:rsidRPr="00B07481">
              <w:rPr>
                <w:iCs/>
                <w:sz w:val="20"/>
                <w:szCs w:val="20"/>
              </w:rPr>
              <w:t xml:space="preserve">EVA </w:t>
            </w:r>
            <w:r w:rsidR="00417141" w:rsidRPr="00B07481">
              <w:rPr>
                <w:iCs/>
                <w:sz w:val="20"/>
                <w:szCs w:val="20"/>
              </w:rPr>
              <w:t>2015-2330-0002</w:t>
            </w:r>
          </w:p>
        </w:tc>
      </w:tr>
      <w:tr w:rsidR="00B07481" w:rsidRPr="00B07481" w:rsidTr="00D47099">
        <w:trPr>
          <w:gridAfter w:val="2"/>
          <w:wAfter w:w="3067" w:type="dxa"/>
        </w:trPr>
        <w:tc>
          <w:tcPr>
            <w:tcW w:w="6096" w:type="dxa"/>
            <w:gridSpan w:val="2"/>
          </w:tcPr>
          <w:p w:rsidR="007A7279" w:rsidRPr="00B07481" w:rsidRDefault="007A7279" w:rsidP="00D47099">
            <w:pPr>
              <w:rPr>
                <w:rFonts w:cs="Arial"/>
                <w:szCs w:val="20"/>
              </w:rPr>
            </w:pPr>
          </w:p>
          <w:p w:rsidR="007A7279" w:rsidRPr="00B07481" w:rsidRDefault="007A7279" w:rsidP="00D47099">
            <w:pPr>
              <w:rPr>
                <w:rFonts w:cs="Arial"/>
                <w:szCs w:val="20"/>
              </w:rPr>
            </w:pPr>
            <w:r w:rsidRPr="00B07481">
              <w:rPr>
                <w:rFonts w:cs="Arial"/>
                <w:szCs w:val="20"/>
              </w:rPr>
              <w:t>GENERALNI SEKRETARIAT VLADE REPUBLIKE SLOVENIJE</w:t>
            </w:r>
          </w:p>
          <w:p w:rsidR="007A7279" w:rsidRPr="00B07481" w:rsidRDefault="00F9501C" w:rsidP="00D47099">
            <w:pPr>
              <w:rPr>
                <w:rFonts w:cs="Arial"/>
                <w:szCs w:val="20"/>
              </w:rPr>
            </w:pPr>
            <w:hyperlink r:id="rId9" w:history="1">
              <w:r w:rsidR="007A7279" w:rsidRPr="00B07481">
                <w:rPr>
                  <w:rStyle w:val="Hiperpovezava"/>
                  <w:color w:val="auto"/>
                  <w:szCs w:val="20"/>
                </w:rPr>
                <w:t>Gp.gs@gov.si</w:t>
              </w:r>
            </w:hyperlink>
          </w:p>
          <w:p w:rsidR="007A7279" w:rsidRPr="00B07481" w:rsidRDefault="007A7279" w:rsidP="00D47099">
            <w:pPr>
              <w:rPr>
                <w:rFonts w:cs="Arial"/>
                <w:szCs w:val="20"/>
              </w:rPr>
            </w:pPr>
            <w:bookmarkStart w:id="0" w:name="_GoBack"/>
            <w:bookmarkEnd w:id="0"/>
          </w:p>
        </w:tc>
      </w:tr>
      <w:tr w:rsidR="00B07481" w:rsidRPr="00B07481" w:rsidTr="00D47099">
        <w:tc>
          <w:tcPr>
            <w:tcW w:w="9163" w:type="dxa"/>
            <w:gridSpan w:val="4"/>
          </w:tcPr>
          <w:p w:rsidR="007A7279" w:rsidRPr="00B07481" w:rsidRDefault="007A7279" w:rsidP="00007C83">
            <w:pPr>
              <w:pStyle w:val="Naslovpredpisa"/>
              <w:spacing w:before="0" w:after="0" w:line="260" w:lineRule="exact"/>
              <w:jc w:val="left"/>
              <w:rPr>
                <w:sz w:val="20"/>
                <w:szCs w:val="20"/>
              </w:rPr>
            </w:pPr>
            <w:r w:rsidRPr="00B07481">
              <w:rPr>
                <w:sz w:val="20"/>
                <w:szCs w:val="20"/>
              </w:rPr>
              <w:t xml:space="preserve">ZADEVA: </w:t>
            </w:r>
            <w:r w:rsidR="00007C83" w:rsidRPr="00B07481">
              <w:rPr>
                <w:sz w:val="20"/>
                <w:szCs w:val="20"/>
              </w:rPr>
              <w:t>Uredba</w:t>
            </w:r>
            <w:r w:rsidR="00417141" w:rsidRPr="00B07481">
              <w:rPr>
                <w:sz w:val="20"/>
                <w:szCs w:val="20"/>
              </w:rPr>
              <w:t xml:space="preserve"> o izvajanju ur</w:t>
            </w:r>
            <w:r w:rsidR="00753D76" w:rsidRPr="00B07481">
              <w:rPr>
                <w:sz w:val="20"/>
                <w:szCs w:val="20"/>
              </w:rPr>
              <w:t>edbe (EGS), uredb (ES) in uredb</w:t>
            </w:r>
            <w:r w:rsidR="00417141" w:rsidRPr="00B07481">
              <w:rPr>
                <w:sz w:val="20"/>
                <w:szCs w:val="20"/>
              </w:rPr>
              <w:t xml:space="preserve"> (EU) za določitev prekrškov in sankcij s področja skupne ribiške politike</w:t>
            </w:r>
            <w:r w:rsidRPr="00B07481">
              <w:rPr>
                <w:sz w:val="20"/>
                <w:szCs w:val="20"/>
              </w:rPr>
              <w:t xml:space="preserve"> – predlog za obravnavo </w:t>
            </w:r>
          </w:p>
        </w:tc>
      </w:tr>
      <w:tr w:rsidR="00B07481" w:rsidRPr="00B07481" w:rsidTr="00D47099">
        <w:tc>
          <w:tcPr>
            <w:tcW w:w="9163" w:type="dxa"/>
            <w:gridSpan w:val="4"/>
          </w:tcPr>
          <w:p w:rsidR="007A7279" w:rsidRPr="00B07481" w:rsidRDefault="007A7279" w:rsidP="00D47099">
            <w:pPr>
              <w:pStyle w:val="Poglavje"/>
              <w:spacing w:before="0" w:after="0" w:line="260" w:lineRule="exact"/>
              <w:jc w:val="left"/>
              <w:rPr>
                <w:sz w:val="20"/>
                <w:szCs w:val="20"/>
              </w:rPr>
            </w:pPr>
            <w:r w:rsidRPr="00B07481">
              <w:rPr>
                <w:sz w:val="20"/>
                <w:szCs w:val="20"/>
              </w:rPr>
              <w:t>1. Predlog sklepov vlade:</w:t>
            </w:r>
          </w:p>
        </w:tc>
      </w:tr>
      <w:tr w:rsidR="00B07481" w:rsidRPr="00B07481" w:rsidTr="00D47099">
        <w:tc>
          <w:tcPr>
            <w:tcW w:w="9163" w:type="dxa"/>
            <w:gridSpan w:val="4"/>
          </w:tcPr>
          <w:p w:rsidR="00417141" w:rsidRPr="00B07481" w:rsidRDefault="00417141" w:rsidP="00417141">
            <w:pPr>
              <w:pStyle w:val="Telobesedila"/>
              <w:rPr>
                <w:rFonts w:ascii="Arial" w:hAnsi="Arial" w:cs="Arial"/>
                <w:b w:val="0"/>
                <w:sz w:val="20"/>
              </w:rPr>
            </w:pPr>
            <w:r w:rsidRPr="00B07481">
              <w:rPr>
                <w:rFonts w:ascii="Arial" w:hAnsi="Arial" w:cs="Arial"/>
                <w:b w:val="0"/>
                <w:sz w:val="20"/>
              </w:rPr>
              <w:t xml:space="preserve">Na podlagi sedmega odstavka 21. člena Zakona o Vladi Republike Slovenije (Uradni list RS, št. 24/05 – uradno prečiščeno besedilo, 109/08, 38/10 </w:t>
            </w:r>
            <w:r w:rsidR="008C3A3C" w:rsidRPr="00B07481">
              <w:rPr>
                <w:rFonts w:ascii="Arial" w:hAnsi="Arial" w:cs="Arial"/>
                <w:b w:val="0"/>
                <w:sz w:val="20"/>
              </w:rPr>
              <w:t>–</w:t>
            </w:r>
            <w:r w:rsidRPr="00B07481">
              <w:rPr>
                <w:rFonts w:ascii="Arial" w:hAnsi="Arial" w:cs="Arial"/>
                <w:b w:val="0"/>
                <w:sz w:val="20"/>
              </w:rPr>
              <w:t xml:space="preserve"> </w:t>
            </w:r>
            <w:r w:rsidR="00B91D4D" w:rsidRPr="00B07481">
              <w:rPr>
                <w:rFonts w:ascii="Arial" w:hAnsi="Arial" w:cs="Arial"/>
                <w:b w:val="0"/>
                <w:sz w:val="20"/>
              </w:rPr>
              <w:t>ZUKN, 8/12, 21/13,</w:t>
            </w:r>
            <w:r w:rsidRPr="00B07481">
              <w:rPr>
                <w:rFonts w:ascii="Arial" w:hAnsi="Arial" w:cs="Arial"/>
                <w:b w:val="0"/>
                <w:sz w:val="20"/>
              </w:rPr>
              <w:t xml:space="preserve"> 47/13 – ZDU-1G</w:t>
            </w:r>
            <w:r w:rsidR="00B91D4D" w:rsidRPr="00B07481">
              <w:rPr>
                <w:rFonts w:ascii="Arial" w:hAnsi="Arial" w:cs="Arial"/>
                <w:b w:val="0"/>
                <w:sz w:val="20"/>
              </w:rPr>
              <w:t xml:space="preserve"> in 65/14</w:t>
            </w:r>
            <w:r w:rsidR="00E47CF7" w:rsidRPr="00B07481">
              <w:rPr>
                <w:rFonts w:ascii="Arial" w:hAnsi="Arial" w:cs="Arial"/>
                <w:b w:val="0"/>
                <w:sz w:val="20"/>
              </w:rPr>
              <w:t>) ter</w:t>
            </w:r>
            <w:r w:rsidRPr="00B07481">
              <w:rPr>
                <w:rFonts w:ascii="Arial" w:hAnsi="Arial" w:cs="Arial"/>
                <w:b w:val="0"/>
                <w:sz w:val="20"/>
              </w:rPr>
              <w:t xml:space="preserve"> 40. </w:t>
            </w:r>
            <w:r w:rsidR="00E47CF7" w:rsidRPr="00B07481">
              <w:rPr>
                <w:rFonts w:ascii="Arial" w:hAnsi="Arial" w:cs="Arial"/>
                <w:b w:val="0"/>
                <w:sz w:val="20"/>
              </w:rPr>
              <w:t xml:space="preserve">in 50. </w:t>
            </w:r>
            <w:r w:rsidRPr="00B07481">
              <w:rPr>
                <w:rFonts w:ascii="Arial" w:hAnsi="Arial" w:cs="Arial"/>
                <w:b w:val="0"/>
                <w:sz w:val="20"/>
              </w:rPr>
              <w:t>člena Zakona o morskem ribištvu (Uradni list RS, št. 115/06</w:t>
            </w:r>
            <w:r w:rsidR="00B91D4D" w:rsidRPr="00B07481">
              <w:rPr>
                <w:rFonts w:ascii="Arial" w:hAnsi="Arial" w:cs="Arial"/>
                <w:b w:val="0"/>
                <w:sz w:val="20"/>
              </w:rPr>
              <w:t xml:space="preserve"> in 76/15</w:t>
            </w:r>
            <w:r w:rsidRPr="00B07481">
              <w:rPr>
                <w:rFonts w:ascii="Arial" w:hAnsi="Arial" w:cs="Arial"/>
                <w:b w:val="0"/>
                <w:sz w:val="20"/>
              </w:rPr>
              <w:t>) je Vlada Republike Slovenije na … seji dne … sprejela naslednji sklep:</w:t>
            </w:r>
          </w:p>
          <w:p w:rsidR="00417141" w:rsidRPr="00B07481" w:rsidRDefault="00417141" w:rsidP="00417141">
            <w:pPr>
              <w:tabs>
                <w:tab w:val="left" w:pos="708"/>
              </w:tabs>
              <w:spacing w:line="240" w:lineRule="auto"/>
              <w:jc w:val="both"/>
              <w:rPr>
                <w:rFonts w:cs="Arial"/>
                <w:szCs w:val="20"/>
              </w:rPr>
            </w:pPr>
          </w:p>
          <w:p w:rsidR="00417141" w:rsidRPr="00B07481" w:rsidRDefault="00417141" w:rsidP="00417141">
            <w:pPr>
              <w:tabs>
                <w:tab w:val="left" w:pos="708"/>
              </w:tabs>
              <w:spacing w:line="240" w:lineRule="auto"/>
              <w:jc w:val="both"/>
              <w:rPr>
                <w:rFonts w:cs="Arial"/>
                <w:szCs w:val="20"/>
              </w:rPr>
            </w:pPr>
            <w:r w:rsidRPr="00B07481">
              <w:rPr>
                <w:rFonts w:cs="Arial"/>
                <w:iCs/>
                <w:szCs w:val="20"/>
              </w:rPr>
              <w:t>Vlada Republike Slovenije je izdala</w:t>
            </w:r>
            <w:r w:rsidRPr="00B07481">
              <w:rPr>
                <w:rFonts w:cs="Arial"/>
                <w:bCs/>
                <w:szCs w:val="20"/>
              </w:rPr>
              <w:t xml:space="preserve"> </w:t>
            </w:r>
            <w:r w:rsidRPr="00B07481">
              <w:rPr>
                <w:rFonts w:cs="Arial"/>
                <w:szCs w:val="20"/>
                <w:lang w:eastAsia="sl-SI"/>
              </w:rPr>
              <w:t>Uredbo o izvajanju ur</w:t>
            </w:r>
            <w:r w:rsidR="00753D76" w:rsidRPr="00B07481">
              <w:rPr>
                <w:rFonts w:cs="Arial"/>
                <w:szCs w:val="20"/>
                <w:lang w:eastAsia="sl-SI"/>
              </w:rPr>
              <w:t>edbe (EGS), uredb (ES) in uredb</w:t>
            </w:r>
            <w:r w:rsidRPr="00B07481">
              <w:rPr>
                <w:rFonts w:cs="Arial"/>
                <w:szCs w:val="20"/>
                <w:lang w:eastAsia="sl-SI"/>
              </w:rPr>
              <w:t xml:space="preserve"> (EU) za določitev prekrškov in sankcij s področja skupne ribiške politike</w:t>
            </w:r>
            <w:r w:rsidRPr="00B07481">
              <w:rPr>
                <w:rFonts w:cs="Arial"/>
                <w:szCs w:val="20"/>
              </w:rPr>
              <w:t>,</w:t>
            </w:r>
            <w:r w:rsidRPr="00B07481">
              <w:rPr>
                <w:rFonts w:cs="Arial"/>
                <w:iCs/>
                <w:szCs w:val="20"/>
              </w:rPr>
              <w:t xml:space="preserve"> in jo objavi v Uradnem listu Republike Slovenije.</w:t>
            </w:r>
          </w:p>
          <w:p w:rsidR="00417141" w:rsidRPr="00B07481" w:rsidRDefault="00417141" w:rsidP="00417141">
            <w:pPr>
              <w:spacing w:line="240" w:lineRule="auto"/>
              <w:rPr>
                <w:rFonts w:cs="Arial"/>
                <w:iCs/>
                <w:szCs w:val="20"/>
              </w:rPr>
            </w:pPr>
          </w:p>
          <w:p w:rsidR="00417141" w:rsidRPr="00B07481" w:rsidRDefault="00417141" w:rsidP="00417141">
            <w:pPr>
              <w:spacing w:line="240" w:lineRule="auto"/>
              <w:rPr>
                <w:rFonts w:cs="Arial"/>
                <w:iCs/>
                <w:szCs w:val="20"/>
              </w:rPr>
            </w:pPr>
          </w:p>
          <w:p w:rsidR="00417141" w:rsidRPr="00B07481" w:rsidRDefault="00417141" w:rsidP="00417141">
            <w:pPr>
              <w:spacing w:line="240" w:lineRule="auto"/>
              <w:rPr>
                <w:rFonts w:cs="Arial"/>
                <w:iCs/>
                <w:szCs w:val="20"/>
              </w:rPr>
            </w:pPr>
          </w:p>
          <w:p w:rsidR="00417141" w:rsidRPr="00B07481" w:rsidRDefault="00417141" w:rsidP="00417141">
            <w:pPr>
              <w:spacing w:line="240" w:lineRule="auto"/>
              <w:rPr>
                <w:rFonts w:cs="Arial"/>
                <w:iCs/>
                <w:szCs w:val="20"/>
              </w:rPr>
            </w:pPr>
            <w:r w:rsidRPr="00B07481">
              <w:rPr>
                <w:rFonts w:cs="Arial"/>
                <w:iCs/>
                <w:szCs w:val="20"/>
              </w:rPr>
              <w:t>Prejmejo:</w:t>
            </w:r>
          </w:p>
          <w:p w:rsidR="00417141" w:rsidRPr="00B07481" w:rsidRDefault="00417141" w:rsidP="00417141">
            <w:pPr>
              <w:numPr>
                <w:ilvl w:val="0"/>
                <w:numId w:val="8"/>
              </w:numPr>
              <w:overflowPunct w:val="0"/>
              <w:autoSpaceDE w:val="0"/>
              <w:autoSpaceDN w:val="0"/>
              <w:adjustRightInd w:val="0"/>
              <w:spacing w:line="240" w:lineRule="auto"/>
              <w:jc w:val="both"/>
              <w:textAlignment w:val="baseline"/>
              <w:rPr>
                <w:rFonts w:cs="Arial"/>
                <w:iCs/>
                <w:szCs w:val="20"/>
              </w:rPr>
            </w:pPr>
            <w:r w:rsidRPr="00B07481">
              <w:rPr>
                <w:rFonts w:cs="Arial"/>
                <w:iCs/>
                <w:szCs w:val="20"/>
              </w:rPr>
              <w:t>Ministrstvo za kmetijstvo, gozdarstvo in prehrano,</w:t>
            </w:r>
          </w:p>
          <w:p w:rsidR="00417141" w:rsidRPr="00B07481" w:rsidRDefault="00417141" w:rsidP="00417141">
            <w:pPr>
              <w:numPr>
                <w:ilvl w:val="0"/>
                <w:numId w:val="8"/>
              </w:numPr>
              <w:overflowPunct w:val="0"/>
              <w:autoSpaceDE w:val="0"/>
              <w:autoSpaceDN w:val="0"/>
              <w:adjustRightInd w:val="0"/>
              <w:spacing w:line="240" w:lineRule="auto"/>
              <w:jc w:val="both"/>
              <w:textAlignment w:val="baseline"/>
              <w:rPr>
                <w:rFonts w:cs="Arial"/>
                <w:iCs/>
                <w:szCs w:val="20"/>
              </w:rPr>
            </w:pPr>
            <w:r w:rsidRPr="00B07481">
              <w:rPr>
                <w:rFonts w:cs="Arial"/>
                <w:iCs/>
                <w:szCs w:val="20"/>
              </w:rPr>
              <w:t>Ministrstvo za finance,</w:t>
            </w:r>
          </w:p>
          <w:p w:rsidR="007A7279" w:rsidRPr="00B07481" w:rsidRDefault="00417141" w:rsidP="00B91D4D">
            <w:pPr>
              <w:numPr>
                <w:ilvl w:val="0"/>
                <w:numId w:val="8"/>
              </w:numPr>
              <w:overflowPunct w:val="0"/>
              <w:autoSpaceDE w:val="0"/>
              <w:autoSpaceDN w:val="0"/>
              <w:adjustRightInd w:val="0"/>
              <w:spacing w:line="240" w:lineRule="auto"/>
              <w:jc w:val="both"/>
              <w:textAlignment w:val="baseline"/>
              <w:rPr>
                <w:rFonts w:cs="Arial"/>
                <w:iCs/>
                <w:szCs w:val="20"/>
              </w:rPr>
            </w:pPr>
            <w:r w:rsidRPr="00B07481">
              <w:rPr>
                <w:rFonts w:cs="Arial"/>
                <w:iCs/>
                <w:szCs w:val="20"/>
              </w:rPr>
              <w:t>Služba Vlade Republike Slovenije za zakonodajo.</w:t>
            </w:r>
          </w:p>
        </w:tc>
      </w:tr>
      <w:tr w:rsidR="00B07481" w:rsidRPr="00B07481" w:rsidTr="00D47099">
        <w:tc>
          <w:tcPr>
            <w:tcW w:w="9163" w:type="dxa"/>
            <w:gridSpan w:val="4"/>
          </w:tcPr>
          <w:p w:rsidR="007A7279" w:rsidRPr="00B07481" w:rsidRDefault="007A7279" w:rsidP="00D47099">
            <w:pPr>
              <w:pStyle w:val="Neotevilenodstavek"/>
              <w:spacing w:before="0" w:after="0" w:line="260" w:lineRule="exact"/>
              <w:rPr>
                <w:b/>
                <w:iCs/>
                <w:sz w:val="20"/>
                <w:szCs w:val="20"/>
              </w:rPr>
            </w:pPr>
            <w:r w:rsidRPr="00B07481">
              <w:rPr>
                <w:b/>
                <w:sz w:val="20"/>
                <w:szCs w:val="20"/>
              </w:rPr>
              <w:t>2. Predlog za obravnavo predloga zakona po nujnem ali skrajšanem postopku v državnem zboru z obrazložitvijo razlogov:</w:t>
            </w:r>
          </w:p>
        </w:tc>
      </w:tr>
      <w:tr w:rsidR="00B07481" w:rsidRPr="00B07481" w:rsidTr="00D47099">
        <w:tc>
          <w:tcPr>
            <w:tcW w:w="9163" w:type="dxa"/>
            <w:gridSpan w:val="4"/>
          </w:tcPr>
          <w:p w:rsidR="007A7279" w:rsidRPr="00B07481" w:rsidRDefault="00417141" w:rsidP="00D47099">
            <w:pPr>
              <w:pStyle w:val="Neotevilenodstavek"/>
              <w:spacing w:before="0" w:after="0" w:line="260" w:lineRule="exact"/>
              <w:rPr>
                <w:iCs/>
                <w:sz w:val="20"/>
                <w:szCs w:val="20"/>
              </w:rPr>
            </w:pPr>
            <w:r w:rsidRPr="00B07481">
              <w:rPr>
                <w:iCs/>
                <w:sz w:val="20"/>
                <w:szCs w:val="20"/>
              </w:rPr>
              <w:t>/</w:t>
            </w:r>
          </w:p>
        </w:tc>
      </w:tr>
      <w:tr w:rsidR="00B07481" w:rsidRPr="00B07481" w:rsidTr="00D47099">
        <w:tc>
          <w:tcPr>
            <w:tcW w:w="9163" w:type="dxa"/>
            <w:gridSpan w:val="4"/>
          </w:tcPr>
          <w:p w:rsidR="007A7279" w:rsidRPr="00B07481" w:rsidRDefault="007A7279" w:rsidP="00D47099">
            <w:pPr>
              <w:pStyle w:val="Neotevilenodstavek"/>
              <w:spacing w:before="0" w:after="0" w:line="260" w:lineRule="exact"/>
              <w:rPr>
                <w:b/>
                <w:iCs/>
                <w:sz w:val="20"/>
                <w:szCs w:val="20"/>
              </w:rPr>
            </w:pPr>
            <w:proofErr w:type="spellStart"/>
            <w:r w:rsidRPr="00B07481">
              <w:rPr>
                <w:b/>
                <w:sz w:val="20"/>
                <w:szCs w:val="20"/>
              </w:rPr>
              <w:t>3.a</w:t>
            </w:r>
            <w:proofErr w:type="spellEnd"/>
            <w:r w:rsidRPr="00B07481">
              <w:rPr>
                <w:b/>
                <w:sz w:val="20"/>
                <w:szCs w:val="20"/>
              </w:rPr>
              <w:t xml:space="preserve"> Osebe, odgovorne za strokovno pripravo in usklajenost gradiva:</w:t>
            </w:r>
          </w:p>
        </w:tc>
      </w:tr>
      <w:tr w:rsidR="00B07481" w:rsidRPr="00B07481" w:rsidTr="00D47099">
        <w:tc>
          <w:tcPr>
            <w:tcW w:w="9163" w:type="dxa"/>
            <w:gridSpan w:val="4"/>
          </w:tcPr>
          <w:p w:rsidR="00417141" w:rsidRPr="00B07481" w:rsidRDefault="00417141" w:rsidP="00B25840">
            <w:pPr>
              <w:pStyle w:val="Odstavekseznama"/>
              <w:numPr>
                <w:ilvl w:val="0"/>
                <w:numId w:val="16"/>
              </w:numPr>
              <w:tabs>
                <w:tab w:val="clear" w:pos="720"/>
                <w:tab w:val="num" w:pos="318"/>
              </w:tabs>
              <w:ind w:left="318" w:hanging="284"/>
              <w:contextualSpacing w:val="0"/>
              <w:jc w:val="left"/>
              <w:rPr>
                <w:rFonts w:ascii="Arial" w:hAnsi="Arial" w:cs="Arial"/>
                <w:iCs/>
                <w:sz w:val="20"/>
              </w:rPr>
            </w:pPr>
            <w:r w:rsidRPr="00B07481">
              <w:rPr>
                <w:rFonts w:ascii="Arial" w:hAnsi="Arial" w:cs="Arial"/>
                <w:iCs/>
                <w:sz w:val="20"/>
              </w:rPr>
              <w:t>Jošt Jakša, generalni direktor Direktorata za gozdarstvo, lovstvo in ribištvo</w:t>
            </w:r>
            <w:r w:rsidR="008C3A3C" w:rsidRPr="00B07481">
              <w:rPr>
                <w:rFonts w:ascii="Arial" w:hAnsi="Arial" w:cs="Arial"/>
                <w:iCs/>
                <w:sz w:val="20"/>
              </w:rPr>
              <w:t>, Ministrstvo za kmetijstvo, gozdarstvo in prehrano,</w:t>
            </w:r>
          </w:p>
          <w:p w:rsidR="007A7279" w:rsidRPr="00B07481" w:rsidRDefault="00417141" w:rsidP="00B25840">
            <w:pPr>
              <w:pStyle w:val="Odstavekseznama"/>
              <w:numPr>
                <w:ilvl w:val="0"/>
                <w:numId w:val="16"/>
              </w:numPr>
              <w:tabs>
                <w:tab w:val="clear" w:pos="720"/>
                <w:tab w:val="num" w:pos="318"/>
              </w:tabs>
              <w:ind w:left="318" w:hanging="284"/>
              <w:contextualSpacing w:val="0"/>
              <w:jc w:val="left"/>
              <w:rPr>
                <w:rFonts w:ascii="Arial" w:hAnsi="Arial" w:cs="Arial"/>
                <w:iCs/>
                <w:sz w:val="20"/>
              </w:rPr>
            </w:pPr>
            <w:r w:rsidRPr="00B07481">
              <w:rPr>
                <w:rFonts w:ascii="Arial" w:hAnsi="Arial" w:cs="Arial"/>
                <w:iCs/>
                <w:sz w:val="20"/>
              </w:rPr>
              <w:t>Matej Zagorc, vodja Sektorja za lovstvo in ribištvo</w:t>
            </w:r>
            <w:r w:rsidR="008C3A3C" w:rsidRPr="00B07481">
              <w:rPr>
                <w:rFonts w:ascii="Arial" w:hAnsi="Arial" w:cs="Arial"/>
                <w:iCs/>
                <w:sz w:val="20"/>
              </w:rPr>
              <w:t>, Ministrstvo za kmetijstvo, gozdarstvo in prehrano.</w:t>
            </w:r>
          </w:p>
        </w:tc>
      </w:tr>
      <w:tr w:rsidR="00B07481" w:rsidRPr="00B07481" w:rsidTr="00D47099">
        <w:tc>
          <w:tcPr>
            <w:tcW w:w="9163" w:type="dxa"/>
            <w:gridSpan w:val="4"/>
          </w:tcPr>
          <w:p w:rsidR="007A7279" w:rsidRPr="00B07481" w:rsidRDefault="007A7279" w:rsidP="00D47099">
            <w:pPr>
              <w:pStyle w:val="Neotevilenodstavek"/>
              <w:spacing w:before="0" w:after="0" w:line="260" w:lineRule="exact"/>
              <w:rPr>
                <w:b/>
                <w:iCs/>
                <w:sz w:val="20"/>
                <w:szCs w:val="20"/>
              </w:rPr>
            </w:pPr>
            <w:proofErr w:type="spellStart"/>
            <w:r w:rsidRPr="00B07481">
              <w:rPr>
                <w:b/>
                <w:iCs/>
                <w:sz w:val="20"/>
                <w:szCs w:val="20"/>
              </w:rPr>
              <w:t>3.b</w:t>
            </w:r>
            <w:proofErr w:type="spellEnd"/>
            <w:r w:rsidRPr="00B07481">
              <w:rPr>
                <w:b/>
                <w:iCs/>
                <w:sz w:val="20"/>
                <w:szCs w:val="20"/>
              </w:rPr>
              <w:t xml:space="preserve"> Zunanji strokovnjaki, ki so </w:t>
            </w:r>
            <w:r w:rsidRPr="00B07481">
              <w:rPr>
                <w:b/>
                <w:sz w:val="20"/>
                <w:szCs w:val="20"/>
              </w:rPr>
              <w:t>sodelovali pri pripravi dela ali celotnega gradiva:</w:t>
            </w:r>
          </w:p>
        </w:tc>
      </w:tr>
      <w:tr w:rsidR="00B07481" w:rsidRPr="00B07481" w:rsidTr="00D47099">
        <w:tc>
          <w:tcPr>
            <w:tcW w:w="9163" w:type="dxa"/>
            <w:gridSpan w:val="4"/>
          </w:tcPr>
          <w:p w:rsidR="007A7279" w:rsidRPr="00B07481" w:rsidRDefault="00417141" w:rsidP="00D47099">
            <w:pPr>
              <w:pStyle w:val="Neotevilenodstavek"/>
              <w:spacing w:before="0" w:after="0" w:line="260" w:lineRule="exact"/>
              <w:rPr>
                <w:iCs/>
                <w:sz w:val="20"/>
                <w:szCs w:val="20"/>
              </w:rPr>
            </w:pPr>
            <w:r w:rsidRPr="00B07481">
              <w:rPr>
                <w:iCs/>
                <w:sz w:val="20"/>
                <w:szCs w:val="20"/>
              </w:rPr>
              <w:t>/</w:t>
            </w:r>
          </w:p>
        </w:tc>
      </w:tr>
      <w:tr w:rsidR="00B07481" w:rsidRPr="00B07481" w:rsidTr="00D47099">
        <w:tc>
          <w:tcPr>
            <w:tcW w:w="9163" w:type="dxa"/>
            <w:gridSpan w:val="4"/>
          </w:tcPr>
          <w:p w:rsidR="007A7279" w:rsidRPr="00B07481" w:rsidRDefault="007A7279" w:rsidP="00D47099">
            <w:pPr>
              <w:pStyle w:val="Neotevilenodstavek"/>
              <w:spacing w:before="0" w:after="0" w:line="260" w:lineRule="exact"/>
              <w:rPr>
                <w:b/>
                <w:iCs/>
                <w:sz w:val="20"/>
                <w:szCs w:val="20"/>
              </w:rPr>
            </w:pPr>
            <w:r w:rsidRPr="00B07481">
              <w:rPr>
                <w:b/>
                <w:sz w:val="20"/>
                <w:szCs w:val="20"/>
              </w:rPr>
              <w:t>4. Predstavniki vlade, ki bodo sodelovali pri delu državnega zbora:</w:t>
            </w:r>
          </w:p>
        </w:tc>
      </w:tr>
      <w:tr w:rsidR="00B07481" w:rsidRPr="00B07481" w:rsidTr="00D47099">
        <w:tc>
          <w:tcPr>
            <w:tcW w:w="9163" w:type="dxa"/>
            <w:gridSpan w:val="4"/>
          </w:tcPr>
          <w:p w:rsidR="007A7279" w:rsidRPr="00B07481" w:rsidRDefault="00417141" w:rsidP="00D47099">
            <w:pPr>
              <w:pStyle w:val="Neotevilenodstavek"/>
              <w:spacing w:before="0" w:after="0" w:line="260" w:lineRule="exact"/>
              <w:rPr>
                <w:b/>
                <w:sz w:val="20"/>
                <w:szCs w:val="20"/>
              </w:rPr>
            </w:pPr>
            <w:r w:rsidRPr="00B07481">
              <w:rPr>
                <w:iCs/>
                <w:sz w:val="20"/>
                <w:szCs w:val="20"/>
              </w:rPr>
              <w:t>/</w:t>
            </w:r>
          </w:p>
        </w:tc>
      </w:tr>
      <w:tr w:rsidR="00B07481" w:rsidRPr="00B07481" w:rsidTr="00D47099">
        <w:tc>
          <w:tcPr>
            <w:tcW w:w="9163" w:type="dxa"/>
            <w:gridSpan w:val="4"/>
          </w:tcPr>
          <w:p w:rsidR="007A7279" w:rsidRPr="00B07481" w:rsidRDefault="007A7279" w:rsidP="00D47099">
            <w:pPr>
              <w:pStyle w:val="Oddelek"/>
              <w:numPr>
                <w:ilvl w:val="0"/>
                <w:numId w:val="0"/>
              </w:numPr>
              <w:spacing w:before="0" w:after="0" w:line="260" w:lineRule="exact"/>
              <w:jc w:val="left"/>
              <w:rPr>
                <w:sz w:val="20"/>
                <w:szCs w:val="20"/>
              </w:rPr>
            </w:pPr>
            <w:r w:rsidRPr="00B07481">
              <w:rPr>
                <w:sz w:val="20"/>
                <w:szCs w:val="20"/>
              </w:rPr>
              <w:t>5. Kratek povzetek gradiva:</w:t>
            </w:r>
          </w:p>
        </w:tc>
      </w:tr>
      <w:tr w:rsidR="00B07481" w:rsidRPr="00B07481" w:rsidTr="00D47099">
        <w:tc>
          <w:tcPr>
            <w:tcW w:w="9163" w:type="dxa"/>
            <w:gridSpan w:val="4"/>
          </w:tcPr>
          <w:p w:rsidR="00417141" w:rsidRPr="00B07481" w:rsidRDefault="00417141" w:rsidP="00417141">
            <w:pPr>
              <w:pStyle w:val="Telobesedila"/>
              <w:rPr>
                <w:rFonts w:ascii="Arial" w:hAnsi="Arial" w:cs="Arial"/>
                <w:b w:val="0"/>
                <w:sz w:val="20"/>
              </w:rPr>
            </w:pPr>
            <w:r w:rsidRPr="00B07481">
              <w:rPr>
                <w:rFonts w:ascii="Arial" w:hAnsi="Arial" w:cs="Arial"/>
                <w:b w:val="0"/>
                <w:sz w:val="20"/>
              </w:rPr>
              <w:t xml:space="preserve">Vlada Republike Slovenije izdaja za izvajanje predpisov Evropske unije uredbe in druge akte iz svoje pristojnosti. Predmetna </w:t>
            </w:r>
            <w:r w:rsidRPr="00B07481">
              <w:rPr>
                <w:rFonts w:ascii="Arial" w:hAnsi="Arial" w:cs="Arial"/>
                <w:b w:val="0"/>
                <w:bCs w:val="0"/>
                <w:sz w:val="20"/>
              </w:rPr>
              <w:t xml:space="preserve">uredba </w:t>
            </w:r>
            <w:r w:rsidRPr="00B07481">
              <w:rPr>
                <w:rFonts w:ascii="Arial" w:hAnsi="Arial" w:cs="Arial"/>
                <w:b w:val="0"/>
                <w:sz w:val="20"/>
              </w:rPr>
              <w:t xml:space="preserve">določa prekrške, odgovorne osebe in sankcije za kršitve naslednjih </w:t>
            </w:r>
            <w:r w:rsidRPr="00B07481">
              <w:rPr>
                <w:rFonts w:ascii="Arial" w:hAnsi="Arial" w:cs="Arial"/>
                <w:b w:val="0"/>
                <w:sz w:val="20"/>
              </w:rPr>
              <w:lastRenderedPageBreak/>
              <w:t>uredb EU:</w:t>
            </w:r>
          </w:p>
          <w:p w:rsidR="00417141" w:rsidRPr="00B07481" w:rsidRDefault="00417141" w:rsidP="00B25840">
            <w:pPr>
              <w:pStyle w:val="Telobesedila-zamik"/>
              <w:numPr>
                <w:ilvl w:val="0"/>
                <w:numId w:val="25"/>
              </w:numPr>
              <w:tabs>
                <w:tab w:val="left" w:pos="567"/>
              </w:tabs>
              <w:spacing w:after="0" w:line="240" w:lineRule="auto"/>
              <w:ind w:left="0" w:firstLine="284"/>
              <w:jc w:val="both"/>
              <w:rPr>
                <w:rFonts w:cs="Arial"/>
                <w:bCs/>
                <w:szCs w:val="20"/>
              </w:rPr>
            </w:pPr>
            <w:r w:rsidRPr="00B07481">
              <w:rPr>
                <w:rFonts w:cs="Arial"/>
                <w:szCs w:val="20"/>
              </w:rPr>
              <w:t>Uredbe Komisije (EGS) št. 3440/84 z dne 6. decembra 1984 o pritrditvi naprav na vlečne mreže, danske potegalke in podobne mreže (UL L št. 318 z dne 7. 12. 1984, str. 23</w:t>
            </w:r>
            <w:r w:rsidR="008C3A3C" w:rsidRPr="00B07481">
              <w:rPr>
                <w:rFonts w:cs="Arial"/>
                <w:szCs w:val="20"/>
              </w:rPr>
              <w:t>)</w:t>
            </w:r>
            <w:r w:rsidRPr="00B07481">
              <w:rPr>
                <w:rFonts w:cs="Arial"/>
                <w:szCs w:val="20"/>
              </w:rPr>
              <w:t xml:space="preserve">, </w:t>
            </w:r>
          </w:p>
          <w:p w:rsidR="00417141" w:rsidRPr="00B07481" w:rsidRDefault="00417141" w:rsidP="00B25840">
            <w:pPr>
              <w:pStyle w:val="Telobesedila-zamik"/>
              <w:numPr>
                <w:ilvl w:val="0"/>
                <w:numId w:val="25"/>
              </w:numPr>
              <w:tabs>
                <w:tab w:val="left" w:pos="567"/>
              </w:tabs>
              <w:spacing w:after="0" w:line="240" w:lineRule="auto"/>
              <w:ind w:left="0" w:firstLine="284"/>
              <w:jc w:val="both"/>
              <w:rPr>
                <w:rFonts w:cs="Arial"/>
                <w:szCs w:val="20"/>
              </w:rPr>
            </w:pPr>
            <w:r w:rsidRPr="00B07481">
              <w:rPr>
                <w:rFonts w:cs="Arial"/>
                <w:szCs w:val="20"/>
              </w:rPr>
              <w:t>Uredbe Sveta (ES) št. 1185/2003 z dne 26. junija 2003 o odstranjevanju plavuti morskih psov na krovu plovil (UL L št. 167 z dne 4. 7. 2003, str. 1</w:t>
            </w:r>
            <w:r w:rsidR="008C3A3C" w:rsidRPr="00B07481">
              <w:rPr>
                <w:rFonts w:cs="Arial"/>
                <w:szCs w:val="20"/>
              </w:rPr>
              <w:t>)</w:t>
            </w:r>
            <w:r w:rsidRPr="00B07481">
              <w:rPr>
                <w:rFonts w:cs="Arial"/>
                <w:szCs w:val="20"/>
              </w:rPr>
              <w:t>,</w:t>
            </w:r>
          </w:p>
          <w:p w:rsidR="00417141" w:rsidRPr="00B07481" w:rsidRDefault="00417141" w:rsidP="00B25840">
            <w:pPr>
              <w:pStyle w:val="Telobesedila-zamik"/>
              <w:numPr>
                <w:ilvl w:val="0"/>
                <w:numId w:val="25"/>
              </w:numPr>
              <w:tabs>
                <w:tab w:val="left" w:pos="567"/>
              </w:tabs>
              <w:spacing w:after="0" w:line="240" w:lineRule="auto"/>
              <w:ind w:left="34" w:firstLine="284"/>
              <w:jc w:val="both"/>
              <w:rPr>
                <w:rFonts w:cs="Arial"/>
                <w:szCs w:val="20"/>
              </w:rPr>
            </w:pPr>
            <w:r w:rsidRPr="00B07481">
              <w:rPr>
                <w:rFonts w:cs="Arial"/>
                <w:szCs w:val="20"/>
              </w:rPr>
              <w:t>Uredbe Sveta (ES) št. 1967/2006 z dne 21. decembra 2006 o ukrepih za upravljanje za trajnostno izkoriščanje ribolovnih virov v Sredozemskem morju, spremembi Uredbe (EGS) št. 2847/93 in razveljavitvi Uredbe (ES) št. 1626/94 (UL L št. 409 z dne 30. 12. 2006, str. 11),</w:t>
            </w:r>
          </w:p>
          <w:p w:rsidR="00417141" w:rsidRPr="00B07481" w:rsidRDefault="00417141" w:rsidP="00B25840">
            <w:pPr>
              <w:pStyle w:val="Telobesedila-zamik"/>
              <w:numPr>
                <w:ilvl w:val="0"/>
                <w:numId w:val="25"/>
              </w:numPr>
              <w:tabs>
                <w:tab w:val="left" w:pos="567"/>
              </w:tabs>
              <w:spacing w:after="0" w:line="240" w:lineRule="auto"/>
              <w:ind w:left="0" w:firstLine="284"/>
              <w:jc w:val="both"/>
              <w:rPr>
                <w:rFonts w:cs="Arial"/>
                <w:szCs w:val="20"/>
              </w:rPr>
            </w:pPr>
            <w:r w:rsidRPr="00B07481">
              <w:rPr>
                <w:rFonts w:cs="Arial"/>
                <w:szCs w:val="20"/>
              </w:rPr>
              <w:t>Uredbe Sveta (ES) št. 520/200</w:t>
            </w:r>
            <w:r w:rsidR="00A447A1" w:rsidRPr="00B07481">
              <w:rPr>
                <w:rFonts w:cs="Arial"/>
                <w:szCs w:val="20"/>
              </w:rPr>
              <w:t>7</w:t>
            </w:r>
            <w:r w:rsidRPr="00B07481">
              <w:rPr>
                <w:rFonts w:cs="Arial"/>
                <w:szCs w:val="20"/>
              </w:rPr>
              <w:t xml:space="preserve"> z dne 7. </w:t>
            </w:r>
            <w:r w:rsidR="00A447A1" w:rsidRPr="00B07481">
              <w:rPr>
                <w:rFonts w:cs="Arial"/>
                <w:szCs w:val="20"/>
              </w:rPr>
              <w:t>m</w:t>
            </w:r>
            <w:r w:rsidRPr="00B07481">
              <w:rPr>
                <w:rFonts w:cs="Arial"/>
                <w:szCs w:val="20"/>
              </w:rPr>
              <w:t>aja 2007 o nekaterih tehničnih ukrepih za ohranitev</w:t>
            </w:r>
            <w:r w:rsidR="008C3A3C" w:rsidRPr="00B07481">
              <w:rPr>
                <w:rFonts w:cs="Arial"/>
                <w:szCs w:val="20"/>
              </w:rPr>
              <w:t xml:space="preserve"> nekaterih</w:t>
            </w:r>
            <w:r w:rsidRPr="00B07481">
              <w:rPr>
                <w:rFonts w:cs="Arial"/>
                <w:szCs w:val="20"/>
              </w:rPr>
              <w:t xml:space="preserve"> </w:t>
            </w:r>
            <w:proofErr w:type="spellStart"/>
            <w:r w:rsidRPr="00B07481">
              <w:rPr>
                <w:rFonts w:cs="Arial"/>
                <w:szCs w:val="20"/>
              </w:rPr>
              <w:t>staležev</w:t>
            </w:r>
            <w:proofErr w:type="spellEnd"/>
            <w:r w:rsidRPr="00B07481">
              <w:rPr>
                <w:rFonts w:cs="Arial"/>
                <w:szCs w:val="20"/>
              </w:rPr>
              <w:t xml:space="preserve"> izrazito </w:t>
            </w:r>
            <w:proofErr w:type="spellStart"/>
            <w:r w:rsidRPr="00B07481">
              <w:rPr>
                <w:rFonts w:cs="Arial"/>
                <w:szCs w:val="20"/>
              </w:rPr>
              <w:t>selivskih</w:t>
            </w:r>
            <w:proofErr w:type="spellEnd"/>
            <w:r w:rsidRPr="00B07481">
              <w:rPr>
                <w:rFonts w:cs="Arial"/>
                <w:szCs w:val="20"/>
              </w:rPr>
              <w:t xml:space="preserve"> vrst in razveljavitvi uredbe (ES) št. 973/2001 (UL L št. 123 z dne 12. 5. 2007, str. 3</w:t>
            </w:r>
            <w:r w:rsidR="008C3A3C" w:rsidRPr="00B07481">
              <w:rPr>
                <w:rFonts w:cs="Arial"/>
                <w:szCs w:val="20"/>
              </w:rPr>
              <w:t>)</w:t>
            </w:r>
            <w:r w:rsidRPr="00B07481">
              <w:rPr>
                <w:rFonts w:cs="Arial"/>
                <w:szCs w:val="20"/>
              </w:rPr>
              <w:t>,</w:t>
            </w:r>
          </w:p>
          <w:p w:rsidR="00417141" w:rsidRPr="00B07481" w:rsidRDefault="00417141" w:rsidP="00B25840">
            <w:pPr>
              <w:pStyle w:val="Telobesedila-zamik"/>
              <w:numPr>
                <w:ilvl w:val="0"/>
                <w:numId w:val="25"/>
              </w:numPr>
              <w:tabs>
                <w:tab w:val="left" w:pos="567"/>
              </w:tabs>
              <w:spacing w:after="0" w:line="240" w:lineRule="auto"/>
              <w:ind w:left="0" w:firstLine="284"/>
              <w:jc w:val="both"/>
              <w:rPr>
                <w:rFonts w:cs="Arial"/>
                <w:szCs w:val="20"/>
              </w:rPr>
            </w:pPr>
            <w:r w:rsidRPr="00B07481">
              <w:rPr>
                <w:rFonts w:cs="Arial"/>
                <w:szCs w:val="20"/>
              </w:rPr>
              <w:t>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w:t>
            </w:r>
            <w:r w:rsidR="008C3A3C" w:rsidRPr="00B07481">
              <w:rPr>
                <w:rFonts w:cs="Arial"/>
                <w:szCs w:val="20"/>
              </w:rPr>
              <w:t>)</w:t>
            </w:r>
            <w:r w:rsidRPr="00B07481">
              <w:rPr>
                <w:rFonts w:cs="Arial"/>
                <w:szCs w:val="20"/>
              </w:rPr>
              <w:t>,</w:t>
            </w:r>
          </w:p>
          <w:p w:rsidR="00417141" w:rsidRPr="00B07481" w:rsidRDefault="00417141" w:rsidP="00B25840">
            <w:pPr>
              <w:pStyle w:val="Telobesedila-zamik"/>
              <w:numPr>
                <w:ilvl w:val="0"/>
                <w:numId w:val="25"/>
              </w:numPr>
              <w:tabs>
                <w:tab w:val="left" w:pos="567"/>
              </w:tabs>
              <w:spacing w:after="0" w:line="240" w:lineRule="auto"/>
              <w:ind w:left="0" w:firstLine="284"/>
              <w:jc w:val="both"/>
              <w:rPr>
                <w:rFonts w:cs="Arial"/>
                <w:szCs w:val="20"/>
              </w:rPr>
            </w:pPr>
            <w:r w:rsidRPr="00B07481">
              <w:rPr>
                <w:rFonts w:cs="Arial"/>
                <w:szCs w:val="20"/>
              </w:rPr>
              <w:t>Izvedbene uredbe Komisije (EU) št. 404/2011 z dne 8. aprila 2011 o določitvi podrobnih pravil za izvajanje Uredbe Sveta (ES) št. 1224/2009 o vzpostavitvi nadzornega sistema Skupnosti za zagotavljanje skladnosti s pravili skupne ribiške politike (UL L št. 112 z dne 30. 4. 2011, str. 1</w:t>
            </w:r>
            <w:r w:rsidR="008C3A3C" w:rsidRPr="00B07481">
              <w:rPr>
                <w:rFonts w:cs="Arial"/>
                <w:szCs w:val="20"/>
              </w:rPr>
              <w:t>)</w:t>
            </w:r>
            <w:r w:rsidRPr="00B07481">
              <w:rPr>
                <w:rFonts w:cs="Arial"/>
                <w:szCs w:val="20"/>
              </w:rPr>
              <w:t>,</w:t>
            </w:r>
          </w:p>
          <w:p w:rsidR="000E666C" w:rsidRPr="00B07481" w:rsidRDefault="008C3A3C" w:rsidP="00B25840">
            <w:pPr>
              <w:pStyle w:val="Telobesedila-zamik"/>
              <w:numPr>
                <w:ilvl w:val="0"/>
                <w:numId w:val="25"/>
              </w:numPr>
              <w:tabs>
                <w:tab w:val="left" w:pos="567"/>
              </w:tabs>
              <w:spacing w:after="0" w:line="240" w:lineRule="auto"/>
              <w:ind w:left="0" w:firstLine="284"/>
              <w:jc w:val="both"/>
              <w:rPr>
                <w:rFonts w:cs="Arial"/>
                <w:szCs w:val="20"/>
              </w:rPr>
            </w:pPr>
            <w:r w:rsidRPr="00B07481">
              <w:rPr>
                <w:rStyle w:val="Krepko"/>
                <w:b w:val="0"/>
              </w:rPr>
              <w:t xml:space="preserve">Uredbe </w:t>
            </w:r>
            <w:r w:rsidR="000E666C" w:rsidRPr="00B07481">
              <w:rPr>
                <w:rStyle w:val="Krepko"/>
                <w:b w:val="0"/>
              </w:rPr>
              <w:t>(EU) št. 1379/2013</w:t>
            </w:r>
            <w:r w:rsidR="000E666C" w:rsidRPr="00B07481">
              <w:rPr>
                <w:rStyle w:val="Krepko"/>
              </w:rPr>
              <w:t xml:space="preserve"> </w:t>
            </w:r>
            <w:r w:rsidR="000E666C" w:rsidRPr="00B07481">
              <w:rPr>
                <w:bCs/>
              </w:rPr>
              <w:t xml:space="preserve">Evropskega parlamenta in Sveta z dne 11. decembra 2013 o skupni ureditvi trgov za ribiške proizvode in proizvode iz ribogojstva in o spremembi uredb Sveta (ES) št. 1184/2006 in (ES) št. 1224/2009 ter razveljavitvi Uredbe Sveta (ES) št. 104/2000 </w:t>
            </w:r>
            <w:r w:rsidR="000E666C" w:rsidRPr="00B07481">
              <w:rPr>
                <w:rFonts w:cs="Arial"/>
                <w:szCs w:val="20"/>
              </w:rPr>
              <w:t>(UL L št. 354 z dne 28. 12. 2013, str. 1),</w:t>
            </w:r>
          </w:p>
          <w:p w:rsidR="00417141" w:rsidRPr="00B07481" w:rsidRDefault="008C3A3C" w:rsidP="00B25840">
            <w:pPr>
              <w:pStyle w:val="Telobesedila-zamik"/>
              <w:numPr>
                <w:ilvl w:val="0"/>
                <w:numId w:val="25"/>
              </w:numPr>
              <w:tabs>
                <w:tab w:val="left" w:pos="567"/>
              </w:tabs>
              <w:spacing w:after="0" w:line="240" w:lineRule="auto"/>
              <w:ind w:left="0" w:firstLine="284"/>
              <w:jc w:val="both"/>
              <w:rPr>
                <w:rFonts w:cs="Arial"/>
                <w:szCs w:val="20"/>
              </w:rPr>
            </w:pPr>
            <w:r w:rsidRPr="00B07481">
              <w:rPr>
                <w:rStyle w:val="Krepko"/>
                <w:rFonts w:cs="Arial"/>
                <w:b w:val="0"/>
                <w:szCs w:val="20"/>
              </w:rPr>
              <w:t xml:space="preserve">Uredbe </w:t>
            </w:r>
            <w:r w:rsidR="00417141" w:rsidRPr="00B07481">
              <w:rPr>
                <w:rStyle w:val="Krepko"/>
                <w:rFonts w:cs="Arial"/>
                <w:b w:val="0"/>
                <w:szCs w:val="20"/>
              </w:rPr>
              <w:t>(EU) št. 1380/2013 Evropskega parlamenta in Sveta z dne 11. decembra 2013 o skupni ribiški politiki in o spremembi uredb Sveta (ES) št. 1954/2003 in (ES) št. 1224/2009 ter razveljavitvi uredb Sveta (ES) št. 2371/2002 in (ES) št. 639/2004 ter Sklepa Sveta 2004/585/ES</w:t>
            </w:r>
            <w:r w:rsidR="00417141" w:rsidRPr="00B07481">
              <w:rPr>
                <w:rFonts w:cs="Arial"/>
                <w:szCs w:val="20"/>
              </w:rPr>
              <w:t xml:space="preserve"> (UL</w:t>
            </w:r>
            <w:r w:rsidR="0015572B" w:rsidRPr="00B07481">
              <w:rPr>
                <w:rFonts w:cs="Arial"/>
                <w:szCs w:val="20"/>
              </w:rPr>
              <w:t> </w:t>
            </w:r>
            <w:r w:rsidR="00417141" w:rsidRPr="00B07481">
              <w:rPr>
                <w:rFonts w:cs="Arial"/>
                <w:szCs w:val="20"/>
              </w:rPr>
              <w:t xml:space="preserve">L št. </w:t>
            </w:r>
            <w:r w:rsidR="0015572B" w:rsidRPr="00B07481">
              <w:rPr>
                <w:rFonts w:cs="Arial"/>
                <w:szCs w:val="20"/>
              </w:rPr>
              <w:t>354</w:t>
            </w:r>
            <w:r w:rsidR="00417141" w:rsidRPr="00B07481">
              <w:rPr>
                <w:rFonts w:cs="Arial"/>
                <w:szCs w:val="20"/>
              </w:rPr>
              <w:t xml:space="preserve"> z dne </w:t>
            </w:r>
            <w:r w:rsidR="0015572B" w:rsidRPr="00B07481">
              <w:rPr>
                <w:rFonts w:cs="Arial"/>
                <w:szCs w:val="20"/>
              </w:rPr>
              <w:t>28</w:t>
            </w:r>
            <w:r w:rsidR="00417141" w:rsidRPr="00B07481">
              <w:rPr>
                <w:rFonts w:cs="Arial"/>
                <w:szCs w:val="20"/>
              </w:rPr>
              <w:t>. </w:t>
            </w:r>
            <w:r w:rsidR="0015572B" w:rsidRPr="00B07481">
              <w:rPr>
                <w:rFonts w:cs="Arial"/>
                <w:szCs w:val="20"/>
              </w:rPr>
              <w:t>12</w:t>
            </w:r>
            <w:r w:rsidR="00417141" w:rsidRPr="00B07481">
              <w:rPr>
                <w:rFonts w:cs="Arial"/>
                <w:szCs w:val="20"/>
              </w:rPr>
              <w:t>. 201</w:t>
            </w:r>
            <w:r w:rsidR="0015572B" w:rsidRPr="00B07481">
              <w:rPr>
                <w:rFonts w:cs="Arial"/>
                <w:szCs w:val="20"/>
              </w:rPr>
              <w:t>3</w:t>
            </w:r>
            <w:r w:rsidR="00417141" w:rsidRPr="00B07481">
              <w:rPr>
                <w:rFonts w:cs="Arial"/>
                <w:szCs w:val="20"/>
              </w:rPr>
              <w:t xml:space="preserve">, str. </w:t>
            </w:r>
            <w:r w:rsidR="0015572B" w:rsidRPr="00B07481">
              <w:rPr>
                <w:rFonts w:cs="Arial"/>
                <w:szCs w:val="20"/>
              </w:rPr>
              <w:t>22</w:t>
            </w:r>
            <w:r w:rsidR="00417141" w:rsidRPr="00B07481">
              <w:rPr>
                <w:rFonts w:cs="Arial"/>
                <w:szCs w:val="20"/>
              </w:rPr>
              <w:t>) in</w:t>
            </w:r>
          </w:p>
          <w:p w:rsidR="00417141" w:rsidRPr="00B07481" w:rsidRDefault="008C3A3C" w:rsidP="00B25840">
            <w:pPr>
              <w:pStyle w:val="Telobesedila-zamik"/>
              <w:numPr>
                <w:ilvl w:val="0"/>
                <w:numId w:val="25"/>
              </w:numPr>
              <w:tabs>
                <w:tab w:val="left" w:pos="567"/>
              </w:tabs>
              <w:spacing w:after="0" w:line="240" w:lineRule="auto"/>
              <w:ind w:left="0" w:firstLine="284"/>
              <w:jc w:val="both"/>
              <w:rPr>
                <w:rFonts w:cs="Arial"/>
                <w:szCs w:val="20"/>
              </w:rPr>
            </w:pPr>
            <w:r w:rsidRPr="00B07481">
              <w:rPr>
                <w:rStyle w:val="Krepko"/>
                <w:rFonts w:cs="Arial"/>
                <w:b w:val="0"/>
                <w:szCs w:val="20"/>
              </w:rPr>
              <w:t xml:space="preserve">Delegirane uredbe </w:t>
            </w:r>
            <w:r w:rsidR="00417141" w:rsidRPr="00B07481">
              <w:rPr>
                <w:rStyle w:val="Krepko"/>
                <w:rFonts w:cs="Arial"/>
                <w:b w:val="0"/>
                <w:szCs w:val="20"/>
              </w:rPr>
              <w:t>Komisije (EU) 2015/98 z dne 18. novembra 2014 o izvajanju mednarodnih obveznosti Unije iz člena 15(2) Uredbe (EU) št. 1380/2013 Evropskega parlamenta in Sveta v okviru Mednarodne konvencije za ohranitev tunov v Atlantiku in Konvencije o prihodnjem večstranskem sodelovanju ribištva severozahodnega Atlantika (</w:t>
            </w:r>
            <w:r w:rsidR="00417141" w:rsidRPr="00B07481">
              <w:rPr>
                <w:rFonts w:cs="Arial"/>
                <w:szCs w:val="20"/>
              </w:rPr>
              <w:t>UL L št. 16 z dne 23. 1. 2016, str. 23</w:t>
            </w:r>
            <w:r w:rsidRPr="00B07481">
              <w:rPr>
                <w:rFonts w:cs="Arial"/>
                <w:szCs w:val="20"/>
              </w:rPr>
              <w:t>)</w:t>
            </w:r>
            <w:r w:rsidR="00417141" w:rsidRPr="00B07481">
              <w:rPr>
                <w:rFonts w:cs="Arial"/>
                <w:szCs w:val="20"/>
              </w:rPr>
              <w:t>.</w:t>
            </w:r>
          </w:p>
          <w:p w:rsidR="00417141" w:rsidRPr="00B07481" w:rsidRDefault="00417141" w:rsidP="00D47099">
            <w:pPr>
              <w:pStyle w:val="Neotevilenodstavek"/>
              <w:spacing w:before="0" w:after="0" w:line="260" w:lineRule="exact"/>
              <w:rPr>
                <w:iCs/>
                <w:sz w:val="20"/>
                <w:szCs w:val="20"/>
              </w:rPr>
            </w:pPr>
          </w:p>
        </w:tc>
      </w:tr>
      <w:tr w:rsidR="00B07481" w:rsidRPr="00B07481" w:rsidTr="00D47099">
        <w:tc>
          <w:tcPr>
            <w:tcW w:w="9163" w:type="dxa"/>
            <w:gridSpan w:val="4"/>
          </w:tcPr>
          <w:p w:rsidR="007A7279" w:rsidRPr="00B07481" w:rsidRDefault="007A7279" w:rsidP="00D47099">
            <w:pPr>
              <w:pStyle w:val="Oddelek"/>
              <w:numPr>
                <w:ilvl w:val="0"/>
                <w:numId w:val="0"/>
              </w:numPr>
              <w:spacing w:before="0" w:after="0" w:line="260" w:lineRule="exact"/>
              <w:jc w:val="left"/>
              <w:rPr>
                <w:sz w:val="20"/>
                <w:szCs w:val="20"/>
              </w:rPr>
            </w:pPr>
            <w:r w:rsidRPr="00B07481">
              <w:rPr>
                <w:sz w:val="20"/>
                <w:szCs w:val="20"/>
              </w:rPr>
              <w:lastRenderedPageBreak/>
              <w:t>6. Presoja posledic za:</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a)</w:t>
            </w:r>
          </w:p>
        </w:tc>
        <w:tc>
          <w:tcPr>
            <w:tcW w:w="5444" w:type="dxa"/>
            <w:gridSpan w:val="2"/>
          </w:tcPr>
          <w:p w:rsidR="007A7279" w:rsidRPr="00B07481" w:rsidRDefault="007A7279" w:rsidP="00D47099">
            <w:pPr>
              <w:pStyle w:val="Neotevilenodstavek"/>
              <w:spacing w:before="0" w:after="0" w:line="260" w:lineRule="exact"/>
              <w:rPr>
                <w:sz w:val="20"/>
                <w:szCs w:val="20"/>
              </w:rPr>
            </w:pPr>
            <w:r w:rsidRPr="00B07481">
              <w:rPr>
                <w:sz w:val="20"/>
                <w:szCs w:val="20"/>
              </w:rPr>
              <w:t>javnofinančna sredstva nad 40.000 EUR v tekočem in naslednjih treh letih</w:t>
            </w:r>
          </w:p>
        </w:tc>
        <w:tc>
          <w:tcPr>
            <w:tcW w:w="2271" w:type="dxa"/>
            <w:vAlign w:val="center"/>
          </w:tcPr>
          <w:p w:rsidR="007A7279" w:rsidRPr="00B07481" w:rsidRDefault="007A7279" w:rsidP="00D47099">
            <w:pPr>
              <w:pStyle w:val="Neotevilenodstavek"/>
              <w:spacing w:before="0" w:after="0" w:line="260" w:lineRule="exact"/>
              <w:jc w:val="center"/>
              <w:rPr>
                <w:iCs/>
                <w:sz w:val="20"/>
                <w:szCs w:val="20"/>
              </w:rPr>
            </w:pPr>
            <w:r w:rsidRPr="00B07481">
              <w:rPr>
                <w:sz w:val="20"/>
                <w:szCs w:val="20"/>
              </w:rPr>
              <w:t>NE</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b)</w:t>
            </w:r>
          </w:p>
        </w:tc>
        <w:tc>
          <w:tcPr>
            <w:tcW w:w="5444" w:type="dxa"/>
            <w:gridSpan w:val="2"/>
          </w:tcPr>
          <w:p w:rsidR="007A7279" w:rsidRPr="00B07481" w:rsidRDefault="007A7279" w:rsidP="00D47099">
            <w:pPr>
              <w:pStyle w:val="Neotevilenodstavek"/>
              <w:spacing w:before="0" w:after="0" w:line="260" w:lineRule="exact"/>
              <w:rPr>
                <w:iCs/>
                <w:sz w:val="20"/>
                <w:szCs w:val="20"/>
              </w:rPr>
            </w:pPr>
            <w:r w:rsidRPr="00B07481">
              <w:rPr>
                <w:bCs/>
                <w:sz w:val="20"/>
                <w:szCs w:val="20"/>
              </w:rPr>
              <w:t>usklajenost slovenskega pravnega reda s pravnim redom Evropske unije</w:t>
            </w:r>
          </w:p>
        </w:tc>
        <w:tc>
          <w:tcPr>
            <w:tcW w:w="2271" w:type="dxa"/>
            <w:vAlign w:val="center"/>
          </w:tcPr>
          <w:p w:rsidR="007A7279" w:rsidRPr="00B07481" w:rsidRDefault="007A7279" w:rsidP="00417141">
            <w:pPr>
              <w:pStyle w:val="Neotevilenodstavek"/>
              <w:spacing w:before="0" w:after="0" w:line="260" w:lineRule="exact"/>
              <w:jc w:val="center"/>
              <w:rPr>
                <w:iCs/>
                <w:sz w:val="20"/>
                <w:szCs w:val="20"/>
              </w:rPr>
            </w:pPr>
            <w:r w:rsidRPr="00B07481">
              <w:rPr>
                <w:sz w:val="20"/>
                <w:szCs w:val="20"/>
              </w:rPr>
              <w:t>DA</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c)</w:t>
            </w:r>
          </w:p>
        </w:tc>
        <w:tc>
          <w:tcPr>
            <w:tcW w:w="5444" w:type="dxa"/>
            <w:gridSpan w:val="2"/>
          </w:tcPr>
          <w:p w:rsidR="007A7279" w:rsidRPr="00B07481" w:rsidRDefault="007A7279" w:rsidP="00D47099">
            <w:pPr>
              <w:pStyle w:val="Neotevilenodstavek"/>
              <w:spacing w:before="0" w:after="0" w:line="260" w:lineRule="exact"/>
              <w:rPr>
                <w:iCs/>
                <w:sz w:val="20"/>
                <w:szCs w:val="20"/>
              </w:rPr>
            </w:pPr>
            <w:r w:rsidRPr="00B07481">
              <w:rPr>
                <w:sz w:val="20"/>
                <w:szCs w:val="20"/>
              </w:rPr>
              <w:t>administrativne posledice</w:t>
            </w:r>
          </w:p>
        </w:tc>
        <w:tc>
          <w:tcPr>
            <w:tcW w:w="2271" w:type="dxa"/>
            <w:vAlign w:val="center"/>
          </w:tcPr>
          <w:p w:rsidR="007A7279" w:rsidRPr="00B07481" w:rsidRDefault="007A7279" w:rsidP="00D47099">
            <w:pPr>
              <w:pStyle w:val="Neotevilenodstavek"/>
              <w:spacing w:before="0" w:after="0" w:line="260" w:lineRule="exact"/>
              <w:jc w:val="center"/>
              <w:rPr>
                <w:sz w:val="20"/>
                <w:szCs w:val="20"/>
              </w:rPr>
            </w:pPr>
            <w:r w:rsidRPr="00B07481">
              <w:rPr>
                <w:sz w:val="20"/>
                <w:szCs w:val="20"/>
              </w:rPr>
              <w:t>NE</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č)</w:t>
            </w:r>
          </w:p>
        </w:tc>
        <w:tc>
          <w:tcPr>
            <w:tcW w:w="5444" w:type="dxa"/>
            <w:gridSpan w:val="2"/>
          </w:tcPr>
          <w:p w:rsidR="007A7279" w:rsidRPr="00B07481" w:rsidRDefault="007A7279" w:rsidP="00D47099">
            <w:pPr>
              <w:pStyle w:val="Neotevilenodstavek"/>
              <w:spacing w:before="0" w:after="0" w:line="260" w:lineRule="exact"/>
              <w:rPr>
                <w:bCs/>
                <w:sz w:val="20"/>
                <w:szCs w:val="20"/>
              </w:rPr>
            </w:pPr>
            <w:r w:rsidRPr="00B07481">
              <w:rPr>
                <w:sz w:val="20"/>
                <w:szCs w:val="20"/>
              </w:rPr>
              <w:t>gospodarstvo, zlasti</w:t>
            </w:r>
            <w:r w:rsidRPr="00B07481">
              <w:rPr>
                <w:bCs/>
                <w:sz w:val="20"/>
                <w:szCs w:val="20"/>
              </w:rPr>
              <w:t xml:space="preserve"> mala in srednja podjetja ter konkurenčnost podjetij</w:t>
            </w:r>
          </w:p>
        </w:tc>
        <w:tc>
          <w:tcPr>
            <w:tcW w:w="2271" w:type="dxa"/>
            <w:vAlign w:val="center"/>
          </w:tcPr>
          <w:p w:rsidR="007A7279" w:rsidRPr="00B07481" w:rsidRDefault="007A7279" w:rsidP="00D47099">
            <w:pPr>
              <w:pStyle w:val="Neotevilenodstavek"/>
              <w:spacing w:before="0" w:after="0" w:line="260" w:lineRule="exact"/>
              <w:jc w:val="center"/>
              <w:rPr>
                <w:iCs/>
                <w:sz w:val="20"/>
                <w:szCs w:val="20"/>
              </w:rPr>
            </w:pPr>
            <w:r w:rsidRPr="00B07481">
              <w:rPr>
                <w:sz w:val="20"/>
                <w:szCs w:val="20"/>
              </w:rPr>
              <w:t>NE</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d)</w:t>
            </w:r>
          </w:p>
        </w:tc>
        <w:tc>
          <w:tcPr>
            <w:tcW w:w="5444" w:type="dxa"/>
            <w:gridSpan w:val="2"/>
          </w:tcPr>
          <w:p w:rsidR="007A7279" w:rsidRPr="00B07481" w:rsidRDefault="007A7279" w:rsidP="00D47099">
            <w:pPr>
              <w:pStyle w:val="Neotevilenodstavek"/>
              <w:spacing w:before="0" w:after="0" w:line="260" w:lineRule="exact"/>
              <w:rPr>
                <w:bCs/>
                <w:sz w:val="20"/>
                <w:szCs w:val="20"/>
              </w:rPr>
            </w:pPr>
            <w:r w:rsidRPr="00B07481">
              <w:rPr>
                <w:bCs/>
                <w:sz w:val="20"/>
                <w:szCs w:val="20"/>
              </w:rPr>
              <w:t>okolje, vključno s prostorskimi in varstvenimi vidiki</w:t>
            </w:r>
          </w:p>
        </w:tc>
        <w:tc>
          <w:tcPr>
            <w:tcW w:w="2271" w:type="dxa"/>
            <w:vAlign w:val="center"/>
          </w:tcPr>
          <w:p w:rsidR="007A7279" w:rsidRPr="00B07481" w:rsidRDefault="007A7279" w:rsidP="00D47099">
            <w:pPr>
              <w:pStyle w:val="Neotevilenodstavek"/>
              <w:spacing w:before="0" w:after="0" w:line="260" w:lineRule="exact"/>
              <w:jc w:val="center"/>
              <w:rPr>
                <w:iCs/>
                <w:sz w:val="20"/>
                <w:szCs w:val="20"/>
              </w:rPr>
            </w:pPr>
            <w:r w:rsidRPr="00B07481">
              <w:rPr>
                <w:sz w:val="20"/>
                <w:szCs w:val="20"/>
              </w:rPr>
              <w:t>NE</w:t>
            </w:r>
          </w:p>
        </w:tc>
      </w:tr>
      <w:tr w:rsidR="00B07481" w:rsidRPr="00B07481" w:rsidTr="00D47099">
        <w:tc>
          <w:tcPr>
            <w:tcW w:w="1448" w:type="dxa"/>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e)</w:t>
            </w:r>
          </w:p>
        </w:tc>
        <w:tc>
          <w:tcPr>
            <w:tcW w:w="5444" w:type="dxa"/>
            <w:gridSpan w:val="2"/>
          </w:tcPr>
          <w:p w:rsidR="007A7279" w:rsidRPr="00B07481" w:rsidRDefault="007A7279" w:rsidP="00D47099">
            <w:pPr>
              <w:pStyle w:val="Neotevilenodstavek"/>
              <w:spacing w:before="0" w:after="0" w:line="260" w:lineRule="exact"/>
              <w:rPr>
                <w:bCs/>
                <w:sz w:val="20"/>
                <w:szCs w:val="20"/>
              </w:rPr>
            </w:pPr>
            <w:r w:rsidRPr="00B07481">
              <w:rPr>
                <w:bCs/>
                <w:sz w:val="20"/>
                <w:szCs w:val="20"/>
              </w:rPr>
              <w:t>socialno področje</w:t>
            </w:r>
          </w:p>
        </w:tc>
        <w:tc>
          <w:tcPr>
            <w:tcW w:w="2271" w:type="dxa"/>
            <w:vAlign w:val="center"/>
          </w:tcPr>
          <w:p w:rsidR="007A7279" w:rsidRPr="00B07481" w:rsidRDefault="007A7279" w:rsidP="00D47099">
            <w:pPr>
              <w:pStyle w:val="Neotevilenodstavek"/>
              <w:spacing w:before="0" w:after="0" w:line="260" w:lineRule="exact"/>
              <w:jc w:val="center"/>
              <w:rPr>
                <w:iCs/>
                <w:sz w:val="20"/>
                <w:szCs w:val="20"/>
              </w:rPr>
            </w:pPr>
            <w:r w:rsidRPr="00B07481">
              <w:rPr>
                <w:sz w:val="20"/>
                <w:szCs w:val="20"/>
              </w:rPr>
              <w:t>NE</w:t>
            </w:r>
          </w:p>
        </w:tc>
      </w:tr>
      <w:tr w:rsidR="00B07481" w:rsidRPr="00B07481" w:rsidTr="00D47099">
        <w:tc>
          <w:tcPr>
            <w:tcW w:w="1448" w:type="dxa"/>
            <w:tcBorders>
              <w:bottom w:val="single" w:sz="4" w:space="0" w:color="auto"/>
            </w:tcBorders>
          </w:tcPr>
          <w:p w:rsidR="007A7279" w:rsidRPr="00B07481" w:rsidRDefault="007A7279" w:rsidP="00D47099">
            <w:pPr>
              <w:pStyle w:val="Neotevilenodstavek"/>
              <w:spacing w:before="0" w:after="0" w:line="260" w:lineRule="exact"/>
              <w:ind w:left="360"/>
              <w:rPr>
                <w:iCs/>
                <w:sz w:val="20"/>
                <w:szCs w:val="20"/>
              </w:rPr>
            </w:pPr>
            <w:r w:rsidRPr="00B07481">
              <w:rPr>
                <w:iCs/>
                <w:sz w:val="20"/>
                <w:szCs w:val="20"/>
              </w:rPr>
              <w:t>f)</w:t>
            </w:r>
          </w:p>
        </w:tc>
        <w:tc>
          <w:tcPr>
            <w:tcW w:w="5444" w:type="dxa"/>
            <w:gridSpan w:val="2"/>
            <w:tcBorders>
              <w:bottom w:val="single" w:sz="4" w:space="0" w:color="auto"/>
            </w:tcBorders>
          </w:tcPr>
          <w:p w:rsidR="007A7279" w:rsidRPr="00B07481" w:rsidRDefault="007A7279" w:rsidP="00D47099">
            <w:pPr>
              <w:pStyle w:val="Neotevilenodstavek"/>
              <w:spacing w:before="0" w:after="0" w:line="260" w:lineRule="exact"/>
              <w:rPr>
                <w:bCs/>
                <w:sz w:val="20"/>
                <w:szCs w:val="20"/>
              </w:rPr>
            </w:pPr>
            <w:r w:rsidRPr="00B07481">
              <w:rPr>
                <w:bCs/>
                <w:sz w:val="20"/>
                <w:szCs w:val="20"/>
              </w:rPr>
              <w:t>dokumente razvojnega načrtovanja:</w:t>
            </w:r>
          </w:p>
          <w:p w:rsidR="007A7279" w:rsidRPr="00B07481" w:rsidRDefault="007A7279" w:rsidP="00D47099">
            <w:pPr>
              <w:pStyle w:val="Neotevilenodstavek"/>
              <w:numPr>
                <w:ilvl w:val="0"/>
                <w:numId w:val="9"/>
              </w:numPr>
              <w:spacing w:before="0" w:after="0" w:line="260" w:lineRule="exact"/>
              <w:rPr>
                <w:bCs/>
                <w:sz w:val="20"/>
                <w:szCs w:val="20"/>
              </w:rPr>
            </w:pPr>
            <w:r w:rsidRPr="00B07481">
              <w:rPr>
                <w:bCs/>
                <w:sz w:val="20"/>
                <w:szCs w:val="20"/>
              </w:rPr>
              <w:t>nacionalne dokumente razvojnega načrtovanja</w:t>
            </w:r>
          </w:p>
          <w:p w:rsidR="007A7279" w:rsidRPr="00B07481" w:rsidRDefault="007A7279" w:rsidP="00D47099">
            <w:pPr>
              <w:pStyle w:val="Neotevilenodstavek"/>
              <w:numPr>
                <w:ilvl w:val="0"/>
                <w:numId w:val="9"/>
              </w:numPr>
              <w:spacing w:before="0" w:after="0" w:line="260" w:lineRule="exact"/>
              <w:rPr>
                <w:bCs/>
                <w:sz w:val="20"/>
                <w:szCs w:val="20"/>
              </w:rPr>
            </w:pPr>
            <w:r w:rsidRPr="00B07481">
              <w:rPr>
                <w:bCs/>
                <w:sz w:val="20"/>
                <w:szCs w:val="20"/>
              </w:rPr>
              <w:t>razvojne politike na ravni programov po strukturi razvojne klasifikacije programskega proračuna</w:t>
            </w:r>
          </w:p>
          <w:p w:rsidR="007A7279" w:rsidRPr="00B07481" w:rsidRDefault="007A7279" w:rsidP="00D47099">
            <w:pPr>
              <w:pStyle w:val="Neotevilenodstavek"/>
              <w:numPr>
                <w:ilvl w:val="0"/>
                <w:numId w:val="9"/>
              </w:numPr>
              <w:spacing w:before="0" w:after="0" w:line="260" w:lineRule="exact"/>
              <w:rPr>
                <w:bCs/>
                <w:sz w:val="20"/>
                <w:szCs w:val="20"/>
              </w:rPr>
            </w:pPr>
            <w:r w:rsidRPr="00B07481">
              <w:rPr>
                <w:bCs/>
                <w:sz w:val="20"/>
                <w:szCs w:val="20"/>
              </w:rPr>
              <w:t>razvojne dokumente Evropske unije in mednarodnih organizacij</w:t>
            </w:r>
          </w:p>
        </w:tc>
        <w:tc>
          <w:tcPr>
            <w:tcW w:w="2271" w:type="dxa"/>
            <w:tcBorders>
              <w:bottom w:val="single" w:sz="4" w:space="0" w:color="auto"/>
            </w:tcBorders>
            <w:vAlign w:val="center"/>
          </w:tcPr>
          <w:p w:rsidR="007A7279" w:rsidRPr="00B07481" w:rsidRDefault="007A7279" w:rsidP="00D47099">
            <w:pPr>
              <w:pStyle w:val="Neotevilenodstavek"/>
              <w:spacing w:before="0" w:after="0" w:line="260" w:lineRule="exact"/>
              <w:jc w:val="center"/>
              <w:rPr>
                <w:iCs/>
                <w:sz w:val="20"/>
                <w:szCs w:val="20"/>
              </w:rPr>
            </w:pPr>
            <w:r w:rsidRPr="00B07481">
              <w:rPr>
                <w:sz w:val="20"/>
                <w:szCs w:val="20"/>
              </w:rPr>
              <w:t>NE</w:t>
            </w:r>
          </w:p>
        </w:tc>
      </w:tr>
      <w:tr w:rsidR="00B07481" w:rsidRPr="00B07481"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B07481" w:rsidRDefault="007A7279" w:rsidP="00D47099">
            <w:pPr>
              <w:pStyle w:val="Oddelek"/>
              <w:widowControl w:val="0"/>
              <w:numPr>
                <w:ilvl w:val="0"/>
                <w:numId w:val="0"/>
              </w:numPr>
              <w:spacing w:before="0" w:after="0" w:line="260" w:lineRule="exact"/>
              <w:jc w:val="left"/>
              <w:rPr>
                <w:sz w:val="20"/>
                <w:szCs w:val="20"/>
              </w:rPr>
            </w:pPr>
            <w:proofErr w:type="spellStart"/>
            <w:r w:rsidRPr="00B07481">
              <w:rPr>
                <w:sz w:val="20"/>
                <w:szCs w:val="20"/>
              </w:rPr>
              <w:t>7.a</w:t>
            </w:r>
            <w:proofErr w:type="spellEnd"/>
            <w:r w:rsidRPr="00B07481">
              <w:rPr>
                <w:sz w:val="20"/>
                <w:szCs w:val="20"/>
              </w:rPr>
              <w:t xml:space="preserve"> Predstavitev ocene finančnih posledic nad 40.000 EUR:</w:t>
            </w:r>
          </w:p>
          <w:p w:rsidR="007A7279" w:rsidRPr="00B07481" w:rsidRDefault="007A7279" w:rsidP="00D47099">
            <w:pPr>
              <w:pStyle w:val="Oddelek"/>
              <w:widowControl w:val="0"/>
              <w:numPr>
                <w:ilvl w:val="0"/>
                <w:numId w:val="0"/>
              </w:numPr>
              <w:spacing w:before="0" w:after="0" w:line="260" w:lineRule="exact"/>
              <w:jc w:val="left"/>
              <w:rPr>
                <w:b w:val="0"/>
                <w:sz w:val="20"/>
                <w:szCs w:val="20"/>
              </w:rPr>
            </w:pPr>
            <w:r w:rsidRPr="00B07481">
              <w:rPr>
                <w:b w:val="0"/>
                <w:sz w:val="20"/>
                <w:szCs w:val="20"/>
              </w:rPr>
              <w:t>(Samo če izberete DA pod točko 6.a.)</w:t>
            </w:r>
          </w:p>
        </w:tc>
      </w:tr>
    </w:tbl>
    <w:p w:rsidR="007A7279" w:rsidRPr="00B07481"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07481" w:rsidRPr="00B07481"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B07481" w:rsidRDefault="007A7279" w:rsidP="00D47099">
            <w:pPr>
              <w:pStyle w:val="Naslov1"/>
              <w:keepNext w:val="0"/>
              <w:pageBreakBefore/>
              <w:widowControl w:val="0"/>
              <w:tabs>
                <w:tab w:val="left" w:pos="2340"/>
              </w:tabs>
              <w:spacing w:before="0" w:after="0"/>
              <w:ind w:left="142" w:hanging="142"/>
            </w:pPr>
            <w:r w:rsidRPr="00B07481">
              <w:lastRenderedPageBreak/>
              <w:t>I. Ocena finančnih posledic, ki niso načrtovane v sprejetem proračunu</w:t>
            </w:r>
          </w:p>
        </w:tc>
      </w:tr>
      <w:tr w:rsidR="00B07481" w:rsidRPr="00B07481"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t + 3</w:t>
            </w:r>
          </w:p>
        </w:tc>
      </w:tr>
      <w:tr w:rsidR="00B07481" w:rsidRPr="00B0748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rPr>
                <w:rFonts w:cs="Arial"/>
                <w:bCs/>
                <w:szCs w:val="20"/>
              </w:rPr>
            </w:pPr>
            <w:r w:rsidRPr="00B07481">
              <w:rPr>
                <w:rFonts w:cs="Arial"/>
                <w:bCs/>
                <w:szCs w:val="20"/>
              </w:rPr>
              <w:t>Predvideno povečanje (+) ali zmanjšanje (</w:t>
            </w:r>
            <w:r w:rsidRPr="00B07481">
              <w:rPr>
                <w:b/>
                <w:szCs w:val="20"/>
              </w:rPr>
              <w:t>–</w:t>
            </w:r>
            <w:r w:rsidRPr="00B074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r>
      <w:tr w:rsidR="00B07481" w:rsidRPr="00B0748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rPr>
                <w:rFonts w:cs="Arial"/>
                <w:bCs/>
                <w:szCs w:val="20"/>
              </w:rPr>
            </w:pPr>
            <w:r w:rsidRPr="00B07481">
              <w:rPr>
                <w:rFonts w:cs="Arial"/>
                <w:bCs/>
                <w:szCs w:val="20"/>
              </w:rPr>
              <w:t>Predvideno povečanje (+) ali zmanjšanje (</w:t>
            </w:r>
            <w:r w:rsidRPr="00B07481">
              <w:rPr>
                <w:b/>
                <w:szCs w:val="20"/>
              </w:rPr>
              <w:t>–</w:t>
            </w:r>
            <w:r w:rsidRPr="00B074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r>
      <w:tr w:rsidR="00B07481" w:rsidRPr="00B0748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rPr>
                <w:rFonts w:cs="Arial"/>
                <w:bCs/>
                <w:szCs w:val="20"/>
              </w:rPr>
            </w:pPr>
            <w:r w:rsidRPr="00B07481">
              <w:rPr>
                <w:rFonts w:cs="Arial"/>
                <w:bCs/>
                <w:szCs w:val="20"/>
              </w:rPr>
              <w:t>Predvideno povečanje (+) ali zmanjšanje (</w:t>
            </w:r>
            <w:r w:rsidRPr="00B07481">
              <w:rPr>
                <w:b/>
                <w:szCs w:val="20"/>
              </w:rPr>
              <w:t>–</w:t>
            </w:r>
            <w:r w:rsidRPr="00B074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r>
      <w:tr w:rsidR="00B07481" w:rsidRPr="00B07481"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rPr>
                <w:rFonts w:cs="Arial"/>
                <w:bCs/>
                <w:szCs w:val="20"/>
              </w:rPr>
            </w:pPr>
            <w:r w:rsidRPr="00B07481">
              <w:rPr>
                <w:rFonts w:cs="Arial"/>
                <w:bCs/>
                <w:szCs w:val="20"/>
              </w:rPr>
              <w:t>Predvideno povečanje (+) ali zmanjšanje (</w:t>
            </w:r>
            <w:r w:rsidRPr="00B07481">
              <w:rPr>
                <w:b/>
                <w:szCs w:val="20"/>
              </w:rPr>
              <w:t>–</w:t>
            </w:r>
            <w:r w:rsidRPr="00B074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p>
        </w:tc>
      </w:tr>
      <w:tr w:rsidR="00B07481" w:rsidRPr="00B0748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rPr>
                <w:rFonts w:cs="Arial"/>
                <w:bCs/>
                <w:szCs w:val="20"/>
              </w:rPr>
            </w:pPr>
            <w:r w:rsidRPr="00B07481">
              <w:rPr>
                <w:rFonts w:cs="Arial"/>
                <w:bCs/>
                <w:szCs w:val="20"/>
              </w:rPr>
              <w:t>Predvideno povečanje (+) ali zmanjšanje (</w:t>
            </w:r>
            <w:r w:rsidRPr="00B07481">
              <w:rPr>
                <w:b/>
                <w:szCs w:val="20"/>
              </w:rPr>
              <w:t>–</w:t>
            </w:r>
            <w:r w:rsidRPr="00B074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jc w:val="center"/>
              <w:rPr>
                <w:b w:val="0"/>
              </w:rPr>
            </w:pPr>
          </w:p>
        </w:tc>
      </w:tr>
      <w:tr w:rsidR="00B07481" w:rsidRPr="00B0748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07481" w:rsidRDefault="007A7279" w:rsidP="00D47099">
            <w:pPr>
              <w:pStyle w:val="Naslov1"/>
              <w:keepNext w:val="0"/>
              <w:widowControl w:val="0"/>
              <w:tabs>
                <w:tab w:val="left" w:pos="2340"/>
              </w:tabs>
              <w:spacing w:before="0" w:after="0"/>
              <w:ind w:left="142" w:hanging="142"/>
            </w:pPr>
            <w:r w:rsidRPr="00B07481">
              <w:t>II. Finančne posledice za državni proračun</w:t>
            </w:r>
          </w:p>
        </w:tc>
      </w:tr>
      <w:tr w:rsidR="00B07481" w:rsidRPr="00B0748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07481" w:rsidRDefault="007A7279" w:rsidP="00D47099">
            <w:pPr>
              <w:pStyle w:val="Naslov1"/>
              <w:keepNext w:val="0"/>
              <w:widowControl w:val="0"/>
              <w:tabs>
                <w:tab w:val="left" w:pos="2340"/>
              </w:tabs>
              <w:spacing w:before="0" w:after="0"/>
              <w:ind w:left="142" w:hanging="142"/>
            </w:pPr>
            <w:proofErr w:type="spellStart"/>
            <w:r w:rsidRPr="00B07481">
              <w:t>II.a</w:t>
            </w:r>
            <w:proofErr w:type="spellEnd"/>
            <w:r w:rsidRPr="00B07481">
              <w:t xml:space="preserve"> Pravice porabe za izvedbo predlaganih rešitev so zagotovljene:</w:t>
            </w:r>
          </w:p>
        </w:tc>
      </w:tr>
      <w:tr w:rsidR="00B07481" w:rsidRPr="00B0748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Znesek za t + 1</w:t>
            </w:r>
          </w:p>
        </w:tc>
      </w:tr>
      <w:tr w:rsidR="00B07481" w:rsidRPr="00B07481"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r w:rsidRPr="00B07481">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p>
        </w:tc>
      </w:tr>
      <w:tr w:rsidR="00B07481" w:rsidRPr="00B07481"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B07481" w:rsidRDefault="007A7279" w:rsidP="00D47099">
            <w:pPr>
              <w:pStyle w:val="Naslov1"/>
              <w:keepNext w:val="0"/>
              <w:widowControl w:val="0"/>
              <w:tabs>
                <w:tab w:val="left" w:pos="2340"/>
              </w:tabs>
              <w:spacing w:before="0" w:after="0"/>
            </w:pPr>
            <w:proofErr w:type="spellStart"/>
            <w:r w:rsidRPr="00B07481">
              <w:t>II.b</w:t>
            </w:r>
            <w:proofErr w:type="spellEnd"/>
            <w:r w:rsidRPr="00B07481">
              <w:t xml:space="preserve"> Manjkajoče pravice porabe bodo zagotovljene s prerazporeditvijo:</w:t>
            </w:r>
          </w:p>
        </w:tc>
      </w:tr>
      <w:tr w:rsidR="00B07481" w:rsidRPr="00B0748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jc w:val="center"/>
              <w:rPr>
                <w:rFonts w:cs="Arial"/>
                <w:szCs w:val="20"/>
              </w:rPr>
            </w:pPr>
            <w:r w:rsidRPr="00B07481">
              <w:rPr>
                <w:rFonts w:cs="Arial"/>
                <w:szCs w:val="20"/>
              </w:rPr>
              <w:t xml:space="preserve">Znesek za t + 1 </w:t>
            </w:r>
          </w:p>
        </w:tc>
      </w:tr>
      <w:tr w:rsidR="00B07481" w:rsidRPr="00B0748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r w:rsidRPr="00B07481">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p>
        </w:tc>
      </w:tr>
      <w:tr w:rsidR="00B07481" w:rsidRPr="00B07481"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B07481" w:rsidRDefault="007A7279" w:rsidP="00D47099">
            <w:pPr>
              <w:pStyle w:val="Naslov1"/>
              <w:keepNext w:val="0"/>
              <w:widowControl w:val="0"/>
              <w:tabs>
                <w:tab w:val="left" w:pos="2340"/>
              </w:tabs>
              <w:spacing w:before="0" w:after="0"/>
            </w:pPr>
            <w:proofErr w:type="spellStart"/>
            <w:r w:rsidRPr="00B07481">
              <w:t>II.c</w:t>
            </w:r>
            <w:proofErr w:type="spellEnd"/>
            <w:r w:rsidRPr="00B07481">
              <w:t xml:space="preserve"> Načrtovana nadomestitev zmanjšanih prihodkov in povečanih odhodkov proračuna:</w:t>
            </w:r>
          </w:p>
        </w:tc>
      </w:tr>
      <w:tr w:rsidR="00B07481" w:rsidRPr="00B07481"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ind w:left="-122" w:right="-112"/>
              <w:jc w:val="center"/>
              <w:rPr>
                <w:rFonts w:cs="Arial"/>
                <w:szCs w:val="20"/>
              </w:rPr>
            </w:pPr>
            <w:r w:rsidRPr="00B074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ind w:left="-122" w:right="-112"/>
              <w:jc w:val="center"/>
              <w:rPr>
                <w:rFonts w:cs="Arial"/>
                <w:szCs w:val="20"/>
              </w:rPr>
            </w:pPr>
            <w:r w:rsidRPr="00B074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widowControl w:val="0"/>
              <w:ind w:left="-122" w:right="-112"/>
              <w:jc w:val="center"/>
              <w:rPr>
                <w:rFonts w:cs="Arial"/>
                <w:szCs w:val="20"/>
              </w:rPr>
            </w:pPr>
            <w:r w:rsidRPr="00B07481">
              <w:rPr>
                <w:rFonts w:cs="Arial"/>
                <w:szCs w:val="20"/>
              </w:rPr>
              <w:t>Znesek za t + 1</w:t>
            </w:r>
          </w:p>
        </w:tc>
      </w:tr>
      <w:tr w:rsidR="00B07481" w:rsidRPr="00B0748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rPr>
                <w:b w:val="0"/>
                <w:bCs/>
              </w:rPr>
            </w:pPr>
          </w:p>
        </w:tc>
      </w:tr>
      <w:tr w:rsidR="00B07481" w:rsidRPr="00B0748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r w:rsidRPr="00B07481">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07481" w:rsidRDefault="007A7279" w:rsidP="00D47099">
            <w:pPr>
              <w:pStyle w:val="Naslov1"/>
              <w:keepNext w:val="0"/>
              <w:widowControl w:val="0"/>
              <w:tabs>
                <w:tab w:val="left" w:pos="360"/>
              </w:tabs>
              <w:spacing w:before="0" w:after="0"/>
            </w:pP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B07481" w:rsidRDefault="007A7279" w:rsidP="00D47099">
            <w:pPr>
              <w:widowControl w:val="0"/>
              <w:rPr>
                <w:rFonts w:cs="Arial"/>
                <w:b/>
                <w:szCs w:val="20"/>
              </w:rPr>
            </w:pPr>
          </w:p>
          <w:p w:rsidR="007A7279" w:rsidRPr="00B07481" w:rsidRDefault="007A7279" w:rsidP="00D47099">
            <w:pPr>
              <w:widowControl w:val="0"/>
              <w:rPr>
                <w:rFonts w:cs="Arial"/>
                <w:b/>
                <w:szCs w:val="20"/>
              </w:rPr>
            </w:pPr>
            <w:r w:rsidRPr="00B07481">
              <w:rPr>
                <w:rFonts w:cs="Arial"/>
                <w:b/>
                <w:szCs w:val="20"/>
              </w:rPr>
              <w:t>OBRAZLOŽITEV:</w:t>
            </w:r>
          </w:p>
          <w:p w:rsidR="007A7279" w:rsidRPr="00B07481" w:rsidRDefault="007A7279" w:rsidP="00D47099">
            <w:pPr>
              <w:widowControl w:val="0"/>
              <w:numPr>
                <w:ilvl w:val="0"/>
                <w:numId w:val="10"/>
              </w:numPr>
              <w:suppressAutoHyphens/>
              <w:ind w:left="284" w:hanging="284"/>
              <w:jc w:val="both"/>
              <w:rPr>
                <w:rFonts w:cs="Arial"/>
                <w:b/>
                <w:szCs w:val="20"/>
                <w:lang w:eastAsia="sl-SI"/>
              </w:rPr>
            </w:pPr>
            <w:r w:rsidRPr="00B07481">
              <w:rPr>
                <w:rFonts w:cs="Arial"/>
                <w:b/>
                <w:szCs w:val="20"/>
                <w:lang w:eastAsia="sl-SI"/>
              </w:rPr>
              <w:t>Ocena finančnih posledic, ki niso načrtovane v sprejetem proračunu</w:t>
            </w:r>
          </w:p>
          <w:p w:rsidR="007A7279" w:rsidRPr="00B07481" w:rsidRDefault="007A7279" w:rsidP="00D47099">
            <w:pPr>
              <w:widowControl w:val="0"/>
              <w:ind w:left="360" w:hanging="76"/>
              <w:jc w:val="both"/>
              <w:rPr>
                <w:rFonts w:cs="Arial"/>
                <w:szCs w:val="20"/>
                <w:lang w:eastAsia="sl-SI"/>
              </w:rPr>
            </w:pPr>
            <w:r w:rsidRPr="00B07481">
              <w:rPr>
                <w:rFonts w:cs="Arial"/>
                <w:szCs w:val="20"/>
                <w:lang w:eastAsia="sl-SI"/>
              </w:rPr>
              <w:t>V zvezi s predlaganim vladnim gradivom se navedejo predvidene spremembe (povečanje, zmanjšanje):</w:t>
            </w:r>
          </w:p>
          <w:p w:rsidR="007A7279" w:rsidRPr="00B07481" w:rsidRDefault="007A7279" w:rsidP="00D47099">
            <w:pPr>
              <w:widowControl w:val="0"/>
              <w:numPr>
                <w:ilvl w:val="0"/>
                <w:numId w:val="11"/>
              </w:numPr>
              <w:suppressAutoHyphens/>
              <w:jc w:val="both"/>
              <w:rPr>
                <w:rFonts w:cs="Arial"/>
                <w:szCs w:val="20"/>
              </w:rPr>
            </w:pPr>
            <w:r w:rsidRPr="00B07481">
              <w:rPr>
                <w:rFonts w:cs="Arial"/>
                <w:szCs w:val="20"/>
                <w:lang w:eastAsia="sl-SI"/>
              </w:rPr>
              <w:t>prihodkov državnega proračuna in občinskih proračunov,</w:t>
            </w:r>
          </w:p>
          <w:p w:rsidR="007A7279" w:rsidRPr="00B07481" w:rsidRDefault="007A7279" w:rsidP="00D47099">
            <w:pPr>
              <w:widowControl w:val="0"/>
              <w:numPr>
                <w:ilvl w:val="0"/>
                <w:numId w:val="11"/>
              </w:numPr>
              <w:suppressAutoHyphens/>
              <w:jc w:val="both"/>
              <w:rPr>
                <w:rFonts w:cs="Arial"/>
                <w:szCs w:val="20"/>
              </w:rPr>
            </w:pPr>
            <w:r w:rsidRPr="00B07481">
              <w:rPr>
                <w:rFonts w:cs="Arial"/>
                <w:szCs w:val="20"/>
                <w:lang w:eastAsia="sl-SI"/>
              </w:rPr>
              <w:t>odhodkov državnega proračuna, ki niso načrtovani na ukrepih oziroma projektih sprejetih proračunov,</w:t>
            </w:r>
          </w:p>
          <w:p w:rsidR="007A7279" w:rsidRPr="00B07481" w:rsidRDefault="007A7279" w:rsidP="00D47099">
            <w:pPr>
              <w:widowControl w:val="0"/>
              <w:numPr>
                <w:ilvl w:val="0"/>
                <w:numId w:val="11"/>
              </w:numPr>
              <w:suppressAutoHyphens/>
              <w:jc w:val="both"/>
              <w:rPr>
                <w:rFonts w:cs="Arial"/>
                <w:szCs w:val="20"/>
              </w:rPr>
            </w:pPr>
            <w:r w:rsidRPr="00B07481">
              <w:rPr>
                <w:rFonts w:cs="Arial"/>
                <w:szCs w:val="20"/>
                <w:lang w:eastAsia="sl-SI"/>
              </w:rPr>
              <w:t xml:space="preserve">obveznosti za druga javnofinančna sredstva (drugi viri), ki niso načrtovana na ukrepih </w:t>
            </w:r>
            <w:r w:rsidRPr="00B07481">
              <w:rPr>
                <w:rFonts w:cs="Arial"/>
                <w:szCs w:val="20"/>
                <w:lang w:eastAsia="sl-SI"/>
              </w:rPr>
              <w:lastRenderedPageBreak/>
              <w:t>oziroma projektih sprejetih proračunov.</w:t>
            </w:r>
          </w:p>
          <w:p w:rsidR="007A7279" w:rsidRPr="00B07481" w:rsidRDefault="007A7279" w:rsidP="00D47099">
            <w:pPr>
              <w:widowControl w:val="0"/>
              <w:ind w:left="284"/>
              <w:rPr>
                <w:rFonts w:cs="Arial"/>
                <w:szCs w:val="20"/>
                <w:lang w:eastAsia="sl-SI"/>
              </w:rPr>
            </w:pPr>
          </w:p>
          <w:p w:rsidR="007A7279" w:rsidRPr="00B07481" w:rsidRDefault="007A7279" w:rsidP="00D47099">
            <w:pPr>
              <w:widowControl w:val="0"/>
              <w:numPr>
                <w:ilvl w:val="0"/>
                <w:numId w:val="10"/>
              </w:numPr>
              <w:suppressAutoHyphens/>
              <w:ind w:left="284" w:hanging="284"/>
              <w:jc w:val="both"/>
              <w:rPr>
                <w:rFonts w:cs="Arial"/>
                <w:b/>
                <w:szCs w:val="20"/>
                <w:lang w:eastAsia="sl-SI"/>
              </w:rPr>
            </w:pPr>
            <w:r w:rsidRPr="00B07481">
              <w:rPr>
                <w:rFonts w:cs="Arial"/>
                <w:b/>
                <w:szCs w:val="20"/>
                <w:lang w:eastAsia="sl-SI"/>
              </w:rPr>
              <w:t>Finančne posledice za državni proračun</w:t>
            </w:r>
          </w:p>
          <w:p w:rsidR="007A7279" w:rsidRPr="00B07481" w:rsidRDefault="007A7279" w:rsidP="00D47099">
            <w:pPr>
              <w:widowControl w:val="0"/>
              <w:ind w:left="284"/>
              <w:jc w:val="both"/>
              <w:rPr>
                <w:rFonts w:cs="Arial"/>
                <w:szCs w:val="20"/>
                <w:lang w:eastAsia="sl-SI"/>
              </w:rPr>
            </w:pPr>
            <w:r w:rsidRPr="00B07481">
              <w:rPr>
                <w:rFonts w:cs="Arial"/>
                <w:szCs w:val="20"/>
                <w:lang w:eastAsia="sl-SI"/>
              </w:rPr>
              <w:t>Prikazane morajo biti finančne posledice za državni proračun, ki so na proračunskih postavkah načrtovane v dinamiki projektov oziroma ukrepov:</w:t>
            </w:r>
          </w:p>
          <w:p w:rsidR="007A7279" w:rsidRPr="00B07481" w:rsidRDefault="007A7279" w:rsidP="00D47099">
            <w:pPr>
              <w:widowControl w:val="0"/>
              <w:suppressAutoHyphens/>
              <w:ind w:left="720"/>
              <w:jc w:val="both"/>
              <w:rPr>
                <w:rFonts w:cs="Arial"/>
                <w:b/>
                <w:szCs w:val="20"/>
                <w:lang w:eastAsia="sl-SI"/>
              </w:rPr>
            </w:pPr>
            <w:proofErr w:type="spellStart"/>
            <w:r w:rsidRPr="00B07481">
              <w:rPr>
                <w:rFonts w:cs="Arial"/>
                <w:b/>
                <w:szCs w:val="20"/>
                <w:lang w:eastAsia="sl-SI"/>
              </w:rPr>
              <w:t>II.a</w:t>
            </w:r>
            <w:proofErr w:type="spellEnd"/>
            <w:r w:rsidRPr="00B07481">
              <w:rPr>
                <w:rFonts w:cs="Arial"/>
                <w:b/>
                <w:szCs w:val="20"/>
                <w:lang w:eastAsia="sl-SI"/>
              </w:rPr>
              <w:t xml:space="preserve"> Pravice porabe za izvedbo predlaganih rešitev so zagotovljene:</w:t>
            </w:r>
          </w:p>
          <w:p w:rsidR="007A7279" w:rsidRPr="00B07481" w:rsidRDefault="007A7279" w:rsidP="00D47099">
            <w:pPr>
              <w:widowControl w:val="0"/>
              <w:ind w:left="284"/>
              <w:jc w:val="both"/>
              <w:rPr>
                <w:rFonts w:cs="Arial"/>
                <w:szCs w:val="20"/>
                <w:lang w:eastAsia="sl-SI"/>
              </w:rPr>
            </w:pPr>
            <w:r w:rsidRPr="00B074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07481">
              <w:rPr>
                <w:rFonts w:cs="Arial"/>
                <w:szCs w:val="20"/>
                <w:lang w:eastAsia="sl-SI"/>
              </w:rPr>
              <w:t>II.b</w:t>
            </w:r>
            <w:proofErr w:type="spellEnd"/>
            <w:r w:rsidRPr="00B07481">
              <w:rPr>
                <w:rFonts w:cs="Arial"/>
                <w:szCs w:val="20"/>
                <w:lang w:eastAsia="sl-SI"/>
              </w:rPr>
              <w:t>). Pri uvrstitvi novega projekta oziroma ukrepa v načrt razvojnih programov se navedejo:</w:t>
            </w:r>
          </w:p>
          <w:p w:rsidR="007A7279" w:rsidRPr="00B07481" w:rsidRDefault="007A7279" w:rsidP="00D47099">
            <w:pPr>
              <w:widowControl w:val="0"/>
              <w:numPr>
                <w:ilvl w:val="0"/>
                <w:numId w:val="12"/>
              </w:numPr>
              <w:suppressAutoHyphens/>
              <w:jc w:val="both"/>
              <w:rPr>
                <w:rFonts w:cs="Arial"/>
                <w:szCs w:val="20"/>
                <w:lang w:eastAsia="sl-SI"/>
              </w:rPr>
            </w:pPr>
            <w:r w:rsidRPr="00B07481">
              <w:rPr>
                <w:rFonts w:cs="Arial"/>
                <w:szCs w:val="20"/>
                <w:lang w:eastAsia="sl-SI"/>
              </w:rPr>
              <w:t>proračunski uporabnik, ki bo financiral novi projekt oziroma ukrep,</w:t>
            </w:r>
          </w:p>
          <w:p w:rsidR="007A7279" w:rsidRPr="00B07481" w:rsidRDefault="007A7279" w:rsidP="00D47099">
            <w:pPr>
              <w:widowControl w:val="0"/>
              <w:numPr>
                <w:ilvl w:val="0"/>
                <w:numId w:val="12"/>
              </w:numPr>
              <w:suppressAutoHyphens/>
              <w:jc w:val="both"/>
              <w:rPr>
                <w:rFonts w:cs="Arial"/>
                <w:szCs w:val="20"/>
                <w:lang w:eastAsia="sl-SI"/>
              </w:rPr>
            </w:pPr>
            <w:r w:rsidRPr="00B07481">
              <w:rPr>
                <w:rFonts w:cs="Arial"/>
                <w:szCs w:val="20"/>
                <w:lang w:eastAsia="sl-SI"/>
              </w:rPr>
              <w:t xml:space="preserve">projekt oziroma ukrep, s katerim se bodo dosegli cilji vladnega gradiva, in </w:t>
            </w:r>
          </w:p>
          <w:p w:rsidR="007A7279" w:rsidRPr="00B07481" w:rsidRDefault="007A7279" w:rsidP="00D47099">
            <w:pPr>
              <w:widowControl w:val="0"/>
              <w:numPr>
                <w:ilvl w:val="0"/>
                <w:numId w:val="12"/>
              </w:numPr>
              <w:suppressAutoHyphens/>
              <w:jc w:val="both"/>
              <w:rPr>
                <w:rFonts w:cs="Arial"/>
                <w:szCs w:val="20"/>
                <w:lang w:eastAsia="sl-SI"/>
              </w:rPr>
            </w:pPr>
            <w:r w:rsidRPr="00B07481">
              <w:rPr>
                <w:rFonts w:cs="Arial"/>
                <w:szCs w:val="20"/>
                <w:lang w:eastAsia="sl-SI"/>
              </w:rPr>
              <w:t>proračunske postavke.</w:t>
            </w:r>
          </w:p>
          <w:p w:rsidR="007A7279" w:rsidRPr="00B07481" w:rsidRDefault="007A7279" w:rsidP="00D47099">
            <w:pPr>
              <w:widowControl w:val="0"/>
              <w:ind w:left="284"/>
              <w:jc w:val="both"/>
              <w:rPr>
                <w:rFonts w:cs="Arial"/>
                <w:szCs w:val="20"/>
                <w:lang w:eastAsia="sl-SI"/>
              </w:rPr>
            </w:pPr>
            <w:r w:rsidRPr="00B07481">
              <w:rPr>
                <w:rFonts w:cs="Arial"/>
                <w:szCs w:val="20"/>
                <w:lang w:eastAsia="sl-SI"/>
              </w:rPr>
              <w:t xml:space="preserve">Za zagotovitev pravic porabe na proračunskih postavkah, s katerih se bo financiral novi projekt oziroma ukrep, je treba izpolniti tudi točko </w:t>
            </w:r>
            <w:proofErr w:type="spellStart"/>
            <w:r w:rsidRPr="00B07481">
              <w:rPr>
                <w:rFonts w:cs="Arial"/>
                <w:szCs w:val="20"/>
                <w:lang w:eastAsia="sl-SI"/>
              </w:rPr>
              <w:t>II.b</w:t>
            </w:r>
            <w:proofErr w:type="spellEnd"/>
            <w:r w:rsidRPr="00B07481">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B07481" w:rsidRDefault="007A7279" w:rsidP="00D47099">
            <w:pPr>
              <w:widowControl w:val="0"/>
              <w:suppressAutoHyphens/>
              <w:ind w:left="714"/>
              <w:jc w:val="both"/>
              <w:rPr>
                <w:rFonts w:cs="Arial"/>
                <w:b/>
                <w:szCs w:val="20"/>
                <w:lang w:eastAsia="sl-SI"/>
              </w:rPr>
            </w:pPr>
            <w:proofErr w:type="spellStart"/>
            <w:r w:rsidRPr="00B07481">
              <w:rPr>
                <w:rFonts w:cs="Arial"/>
                <w:b/>
                <w:szCs w:val="20"/>
                <w:lang w:eastAsia="sl-SI"/>
              </w:rPr>
              <w:t>II.b</w:t>
            </w:r>
            <w:proofErr w:type="spellEnd"/>
            <w:r w:rsidRPr="00B07481">
              <w:rPr>
                <w:rFonts w:cs="Arial"/>
                <w:b/>
                <w:szCs w:val="20"/>
                <w:lang w:eastAsia="sl-SI"/>
              </w:rPr>
              <w:t xml:space="preserve"> Manjkajoče pravice porabe bodo zagotovljene s prerazporeditvijo:</w:t>
            </w:r>
          </w:p>
          <w:p w:rsidR="007A7279" w:rsidRPr="00B07481" w:rsidRDefault="007A7279" w:rsidP="00D47099">
            <w:pPr>
              <w:widowControl w:val="0"/>
              <w:ind w:left="284"/>
              <w:jc w:val="both"/>
              <w:rPr>
                <w:rFonts w:cs="Arial"/>
                <w:szCs w:val="20"/>
                <w:lang w:eastAsia="sl-SI"/>
              </w:rPr>
            </w:pPr>
            <w:r w:rsidRPr="00B074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B07481" w:rsidRDefault="007A7279" w:rsidP="00D47099">
            <w:pPr>
              <w:widowControl w:val="0"/>
              <w:suppressAutoHyphens/>
              <w:ind w:left="714"/>
              <w:jc w:val="both"/>
              <w:rPr>
                <w:rFonts w:cs="Arial"/>
                <w:b/>
                <w:szCs w:val="20"/>
                <w:lang w:eastAsia="sl-SI"/>
              </w:rPr>
            </w:pPr>
            <w:proofErr w:type="spellStart"/>
            <w:r w:rsidRPr="00B07481">
              <w:rPr>
                <w:rFonts w:cs="Arial"/>
                <w:b/>
                <w:szCs w:val="20"/>
                <w:lang w:eastAsia="sl-SI"/>
              </w:rPr>
              <w:t>II.c</w:t>
            </w:r>
            <w:proofErr w:type="spellEnd"/>
            <w:r w:rsidRPr="00B07481">
              <w:rPr>
                <w:rFonts w:cs="Arial"/>
                <w:b/>
                <w:szCs w:val="20"/>
                <w:lang w:eastAsia="sl-SI"/>
              </w:rPr>
              <w:t xml:space="preserve"> Načrtovana nadomestitev zmanjšanih prihodkov in povečanih odhodkov proračuna:</w:t>
            </w:r>
          </w:p>
          <w:p w:rsidR="007A7279" w:rsidRPr="00B07481" w:rsidRDefault="007A7279" w:rsidP="00D47099">
            <w:pPr>
              <w:widowControl w:val="0"/>
              <w:ind w:left="284"/>
              <w:jc w:val="both"/>
              <w:rPr>
                <w:rFonts w:cs="Arial"/>
                <w:szCs w:val="20"/>
                <w:lang w:eastAsia="sl-SI"/>
              </w:rPr>
            </w:pPr>
            <w:r w:rsidRPr="00B07481">
              <w:rPr>
                <w:rFonts w:cs="Arial"/>
                <w:szCs w:val="20"/>
                <w:lang w:eastAsia="sl-SI"/>
              </w:rPr>
              <w:t xml:space="preserve">Če se povečani odhodki (pravice porabe) ne bodo zagotovili tako, kot je določeno v točkah </w:t>
            </w:r>
            <w:proofErr w:type="spellStart"/>
            <w:r w:rsidRPr="00B07481">
              <w:rPr>
                <w:rFonts w:cs="Arial"/>
                <w:szCs w:val="20"/>
                <w:lang w:eastAsia="sl-SI"/>
              </w:rPr>
              <w:t>II.a</w:t>
            </w:r>
            <w:proofErr w:type="spellEnd"/>
            <w:r w:rsidRPr="00B07481">
              <w:rPr>
                <w:rFonts w:cs="Arial"/>
                <w:szCs w:val="20"/>
                <w:lang w:eastAsia="sl-SI"/>
              </w:rPr>
              <w:t xml:space="preserve"> in </w:t>
            </w:r>
            <w:proofErr w:type="spellStart"/>
            <w:r w:rsidRPr="00B07481">
              <w:rPr>
                <w:rFonts w:cs="Arial"/>
                <w:szCs w:val="20"/>
                <w:lang w:eastAsia="sl-SI"/>
              </w:rPr>
              <w:t>II.b</w:t>
            </w:r>
            <w:proofErr w:type="spellEnd"/>
            <w:r w:rsidRPr="00B074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B07481" w:rsidRDefault="007A7279" w:rsidP="00D47099">
            <w:pPr>
              <w:pStyle w:val="Vrstapredpisa"/>
              <w:widowControl w:val="0"/>
              <w:spacing w:before="0" w:line="260" w:lineRule="exact"/>
              <w:jc w:val="both"/>
              <w:rPr>
                <w:color w:val="auto"/>
                <w:sz w:val="20"/>
                <w:szCs w:val="20"/>
              </w:rPr>
            </w:pP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B07481" w:rsidRDefault="007A7279" w:rsidP="00D47099">
            <w:pPr>
              <w:rPr>
                <w:rFonts w:cs="Arial"/>
                <w:b/>
                <w:szCs w:val="20"/>
              </w:rPr>
            </w:pPr>
            <w:proofErr w:type="spellStart"/>
            <w:r w:rsidRPr="00B07481">
              <w:rPr>
                <w:rFonts w:cs="Arial"/>
                <w:b/>
                <w:szCs w:val="20"/>
              </w:rPr>
              <w:lastRenderedPageBreak/>
              <w:t>7.b</w:t>
            </w:r>
            <w:proofErr w:type="spellEnd"/>
            <w:r w:rsidRPr="00B07481">
              <w:rPr>
                <w:rFonts w:cs="Arial"/>
                <w:b/>
                <w:szCs w:val="20"/>
              </w:rPr>
              <w:t xml:space="preserve"> Predstavitev ocene finančnih posledic pod 40.000 EUR:</w:t>
            </w:r>
          </w:p>
          <w:p w:rsidR="00417141" w:rsidRPr="00B07481" w:rsidRDefault="00417141" w:rsidP="00D47099">
            <w:pPr>
              <w:rPr>
                <w:rFonts w:cs="Arial"/>
                <w:szCs w:val="20"/>
              </w:rPr>
            </w:pPr>
          </w:p>
          <w:p w:rsidR="007A7279" w:rsidRPr="00B07481" w:rsidRDefault="007A7279" w:rsidP="00D47099">
            <w:pPr>
              <w:rPr>
                <w:rFonts w:cs="Arial"/>
                <w:b/>
                <w:szCs w:val="20"/>
              </w:rPr>
            </w:pPr>
            <w:r w:rsidRPr="00B07481">
              <w:rPr>
                <w:rFonts w:cs="Arial"/>
                <w:b/>
                <w:szCs w:val="20"/>
              </w:rPr>
              <w:t>Kratka obrazložitev</w:t>
            </w:r>
          </w:p>
          <w:p w:rsidR="00417141" w:rsidRPr="00B07481" w:rsidRDefault="00417141" w:rsidP="00D47099">
            <w:pPr>
              <w:rPr>
                <w:rFonts w:cs="Arial"/>
                <w:szCs w:val="20"/>
              </w:rPr>
            </w:pPr>
          </w:p>
          <w:p w:rsidR="007A7279" w:rsidRPr="00B07481" w:rsidRDefault="00417141" w:rsidP="00D47099">
            <w:pPr>
              <w:rPr>
                <w:rFonts w:cs="Arial"/>
                <w:szCs w:val="20"/>
              </w:rPr>
            </w:pPr>
            <w:r w:rsidRPr="00B07481">
              <w:rPr>
                <w:rFonts w:cs="Arial"/>
                <w:szCs w:val="20"/>
              </w:rPr>
              <w:t xml:space="preserve">Uredba nima finančnih posledic za proračun Republike </w:t>
            </w:r>
            <w:proofErr w:type="spellStart"/>
            <w:r w:rsidRPr="00B07481">
              <w:rPr>
                <w:rFonts w:cs="Arial"/>
                <w:szCs w:val="20"/>
              </w:rPr>
              <w:t>Sovenije</w:t>
            </w:r>
            <w:proofErr w:type="spellEnd"/>
            <w:r w:rsidRPr="00B07481">
              <w:rPr>
                <w:rFonts w:cs="Arial"/>
                <w:szCs w:val="20"/>
              </w:rPr>
              <w:t>.</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B07481" w:rsidRDefault="007A7279" w:rsidP="00D47099">
            <w:pPr>
              <w:rPr>
                <w:rFonts w:cs="Arial"/>
                <w:b/>
                <w:szCs w:val="20"/>
              </w:rPr>
            </w:pPr>
            <w:r w:rsidRPr="00B07481">
              <w:rPr>
                <w:rFonts w:cs="Arial"/>
                <w:b/>
                <w:szCs w:val="20"/>
              </w:rPr>
              <w:t>8. Predstavitev sodelovanja z združenji občin:</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Vsebina predloženega gradiva (predpisa) vpliva na:</w:t>
            </w:r>
          </w:p>
          <w:p w:rsidR="007A7279" w:rsidRPr="00B07481" w:rsidRDefault="007A7279" w:rsidP="00D47099">
            <w:pPr>
              <w:pStyle w:val="Neotevilenodstavek"/>
              <w:widowControl w:val="0"/>
              <w:numPr>
                <w:ilvl w:val="1"/>
                <w:numId w:val="11"/>
              </w:numPr>
              <w:spacing w:before="0" w:after="0" w:line="260" w:lineRule="exact"/>
              <w:rPr>
                <w:iCs/>
                <w:sz w:val="20"/>
                <w:szCs w:val="20"/>
              </w:rPr>
            </w:pPr>
            <w:r w:rsidRPr="00B07481">
              <w:rPr>
                <w:iCs/>
                <w:sz w:val="20"/>
                <w:szCs w:val="20"/>
              </w:rPr>
              <w:t>pristojnosti občin,</w:t>
            </w:r>
          </w:p>
          <w:p w:rsidR="007A7279" w:rsidRPr="00B07481" w:rsidRDefault="007A7279" w:rsidP="00D47099">
            <w:pPr>
              <w:pStyle w:val="Neotevilenodstavek"/>
              <w:widowControl w:val="0"/>
              <w:numPr>
                <w:ilvl w:val="1"/>
                <w:numId w:val="11"/>
              </w:numPr>
              <w:spacing w:before="0" w:after="0" w:line="260" w:lineRule="exact"/>
              <w:rPr>
                <w:iCs/>
                <w:sz w:val="20"/>
                <w:szCs w:val="20"/>
              </w:rPr>
            </w:pPr>
            <w:r w:rsidRPr="00B07481">
              <w:rPr>
                <w:iCs/>
                <w:sz w:val="20"/>
                <w:szCs w:val="20"/>
              </w:rPr>
              <w:t>delovanje občin,</w:t>
            </w:r>
          </w:p>
          <w:p w:rsidR="007A7279" w:rsidRPr="00B07481" w:rsidRDefault="007A7279" w:rsidP="00D47099">
            <w:pPr>
              <w:pStyle w:val="Neotevilenodstavek"/>
              <w:widowControl w:val="0"/>
              <w:numPr>
                <w:ilvl w:val="1"/>
                <w:numId w:val="11"/>
              </w:numPr>
              <w:spacing w:before="0" w:after="0" w:line="260" w:lineRule="exact"/>
              <w:rPr>
                <w:iCs/>
                <w:sz w:val="20"/>
                <w:szCs w:val="20"/>
              </w:rPr>
            </w:pPr>
            <w:r w:rsidRPr="00B07481">
              <w:rPr>
                <w:iCs/>
                <w:sz w:val="20"/>
                <w:szCs w:val="20"/>
              </w:rPr>
              <w:t>financiranje občin.</w:t>
            </w:r>
          </w:p>
          <w:p w:rsidR="007A7279" w:rsidRPr="00B07481" w:rsidRDefault="007A7279" w:rsidP="00D47099">
            <w:pPr>
              <w:pStyle w:val="Neotevilenodstavek"/>
              <w:widowControl w:val="0"/>
              <w:spacing w:before="0" w:after="0" w:line="260" w:lineRule="exact"/>
              <w:ind w:left="1440"/>
              <w:rPr>
                <w:iCs/>
                <w:sz w:val="20"/>
                <w:szCs w:val="20"/>
              </w:rPr>
            </w:pPr>
          </w:p>
        </w:tc>
        <w:tc>
          <w:tcPr>
            <w:tcW w:w="2431" w:type="dxa"/>
            <w:gridSpan w:val="2"/>
          </w:tcPr>
          <w:p w:rsidR="00417141" w:rsidRPr="00B07481" w:rsidRDefault="00417141" w:rsidP="00D47099">
            <w:pPr>
              <w:pStyle w:val="Neotevilenodstavek"/>
              <w:widowControl w:val="0"/>
              <w:spacing w:before="0" w:after="0" w:line="260" w:lineRule="exact"/>
              <w:jc w:val="center"/>
              <w:rPr>
                <w:sz w:val="20"/>
                <w:szCs w:val="20"/>
              </w:rPr>
            </w:pPr>
          </w:p>
          <w:p w:rsidR="00417141" w:rsidRPr="00B07481" w:rsidRDefault="00417141" w:rsidP="00D47099">
            <w:pPr>
              <w:pStyle w:val="Neotevilenodstavek"/>
              <w:widowControl w:val="0"/>
              <w:spacing w:before="0" w:after="0" w:line="260" w:lineRule="exact"/>
              <w:jc w:val="center"/>
              <w:rPr>
                <w:sz w:val="20"/>
                <w:szCs w:val="20"/>
              </w:rPr>
            </w:pPr>
          </w:p>
          <w:p w:rsidR="007A7279" w:rsidRPr="00B07481" w:rsidRDefault="007A7279" w:rsidP="00D47099">
            <w:pPr>
              <w:pStyle w:val="Neotevilenodstavek"/>
              <w:widowControl w:val="0"/>
              <w:spacing w:before="0" w:after="0" w:line="260" w:lineRule="exact"/>
              <w:jc w:val="center"/>
              <w:rPr>
                <w:sz w:val="20"/>
                <w:szCs w:val="20"/>
              </w:rPr>
            </w:pPr>
            <w:r w:rsidRPr="00B07481">
              <w:rPr>
                <w:sz w:val="20"/>
                <w:szCs w:val="20"/>
              </w:rPr>
              <w:t>NE</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 xml:space="preserve">Gradivo (predpis) je bilo poslano v mnenje: </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Skupnosti</w:t>
            </w:r>
            <w:r w:rsidR="00417141" w:rsidRPr="00B07481">
              <w:rPr>
                <w:iCs/>
                <w:sz w:val="20"/>
                <w:szCs w:val="20"/>
              </w:rPr>
              <w:t xml:space="preserve"> občin Slovenije SOS: </w:t>
            </w:r>
            <w:r w:rsidRPr="00B07481">
              <w:rPr>
                <w:iCs/>
                <w:sz w:val="20"/>
                <w:szCs w:val="20"/>
              </w:rPr>
              <w:t>NE</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Združenju</w:t>
            </w:r>
            <w:r w:rsidR="00417141" w:rsidRPr="00B07481">
              <w:rPr>
                <w:iCs/>
                <w:sz w:val="20"/>
                <w:szCs w:val="20"/>
              </w:rPr>
              <w:t xml:space="preserve"> občin Slovenije ZOS: </w:t>
            </w:r>
            <w:r w:rsidRPr="00B07481">
              <w:rPr>
                <w:iCs/>
                <w:sz w:val="20"/>
                <w:szCs w:val="20"/>
              </w:rPr>
              <w:t>NE</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Združenju m</w:t>
            </w:r>
            <w:r w:rsidR="00417141" w:rsidRPr="00B07481">
              <w:rPr>
                <w:iCs/>
                <w:sz w:val="20"/>
                <w:szCs w:val="20"/>
              </w:rPr>
              <w:t xml:space="preserve">estnih občin Slovenije ZMOS: </w:t>
            </w:r>
            <w:r w:rsidRPr="00B07481">
              <w:rPr>
                <w:iCs/>
                <w:sz w:val="20"/>
                <w:szCs w:val="20"/>
              </w:rPr>
              <w:t>NE</w:t>
            </w: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Predlogi in pripombe združenj so bili upoštevani:</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v celoti,</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večinoma,</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delno,</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niso bili upoštevani.</w:t>
            </w:r>
          </w:p>
          <w:p w:rsidR="007A7279" w:rsidRPr="00B07481" w:rsidRDefault="007A7279" w:rsidP="00D47099">
            <w:pPr>
              <w:pStyle w:val="Neotevilenodstavek"/>
              <w:widowControl w:val="0"/>
              <w:spacing w:before="0" w:after="0" w:line="260" w:lineRule="exact"/>
              <w:ind w:left="360"/>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Bistveni predlogi in pripombe, ki niso bili upoštevani.</w:t>
            </w:r>
          </w:p>
          <w:p w:rsidR="007A7279" w:rsidRPr="00B07481" w:rsidRDefault="007A7279" w:rsidP="00D47099">
            <w:pPr>
              <w:pStyle w:val="Neotevilenodstavek"/>
              <w:widowControl w:val="0"/>
              <w:spacing w:before="0" w:after="0" w:line="260" w:lineRule="exact"/>
              <w:rPr>
                <w:iCs/>
                <w:sz w:val="20"/>
                <w:szCs w:val="20"/>
              </w:rPr>
            </w:pP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B07481" w:rsidRDefault="007A7279" w:rsidP="00D47099">
            <w:pPr>
              <w:pStyle w:val="Neotevilenodstavek"/>
              <w:widowControl w:val="0"/>
              <w:spacing w:before="0" w:after="0" w:line="260" w:lineRule="exact"/>
              <w:jc w:val="left"/>
              <w:rPr>
                <w:b/>
                <w:sz w:val="20"/>
                <w:szCs w:val="20"/>
              </w:rPr>
            </w:pPr>
            <w:r w:rsidRPr="00B07481">
              <w:rPr>
                <w:b/>
                <w:sz w:val="20"/>
                <w:szCs w:val="20"/>
              </w:rPr>
              <w:lastRenderedPageBreak/>
              <w:t>9. Predstavitev sodelovanja javnosti:</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B07481" w:rsidRDefault="007A7279" w:rsidP="00D47099">
            <w:pPr>
              <w:pStyle w:val="Neotevilenodstavek"/>
              <w:widowControl w:val="0"/>
              <w:spacing w:before="0" w:after="0" w:line="260" w:lineRule="exact"/>
              <w:rPr>
                <w:sz w:val="20"/>
                <w:szCs w:val="20"/>
              </w:rPr>
            </w:pPr>
            <w:r w:rsidRPr="00B07481">
              <w:rPr>
                <w:iCs/>
                <w:sz w:val="20"/>
                <w:szCs w:val="20"/>
              </w:rPr>
              <w:t>Gradivo je bilo predhodno objavljeno na spletni strani predlagatelja:</w:t>
            </w:r>
          </w:p>
        </w:tc>
        <w:tc>
          <w:tcPr>
            <w:tcW w:w="2431" w:type="dxa"/>
            <w:gridSpan w:val="2"/>
          </w:tcPr>
          <w:p w:rsidR="007A7279" w:rsidRPr="00B07481" w:rsidRDefault="00417141" w:rsidP="00417141">
            <w:pPr>
              <w:pStyle w:val="Neotevilenodstavek"/>
              <w:widowControl w:val="0"/>
              <w:spacing w:before="0" w:after="0" w:line="260" w:lineRule="exact"/>
              <w:jc w:val="center"/>
              <w:rPr>
                <w:iCs/>
                <w:sz w:val="20"/>
                <w:szCs w:val="20"/>
              </w:rPr>
            </w:pPr>
            <w:r w:rsidRPr="00B07481">
              <w:rPr>
                <w:sz w:val="20"/>
                <w:szCs w:val="20"/>
              </w:rPr>
              <w:t>DA</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(Če je odgovor DA, navedite:</w:t>
            </w: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Datum objave: ………</w:t>
            </w: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 xml:space="preserve">V razpravo so bili vključeni: </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 xml:space="preserve">nevladne organizacije, </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predstavniki zainteresirane javnosti,</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predstavniki strokovne javnosti.</w:t>
            </w:r>
          </w:p>
          <w:p w:rsidR="007A7279" w:rsidRPr="00B07481" w:rsidRDefault="007A7279" w:rsidP="00D47099">
            <w:pPr>
              <w:pStyle w:val="Neotevilenodstavek"/>
              <w:widowControl w:val="0"/>
              <w:numPr>
                <w:ilvl w:val="0"/>
                <w:numId w:val="13"/>
              </w:numPr>
              <w:spacing w:before="0" w:after="0" w:line="260" w:lineRule="exact"/>
              <w:rPr>
                <w:iCs/>
                <w:sz w:val="20"/>
                <w:szCs w:val="20"/>
              </w:rPr>
            </w:pPr>
            <w:r w:rsidRPr="00B07481">
              <w:rPr>
                <w:iCs/>
                <w:sz w:val="20"/>
                <w:szCs w:val="20"/>
              </w:rPr>
              <w:t>.</w:t>
            </w: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 xml:space="preserve">Mnenja, predlogi in pripombe z navedbo predlagateljev </w:t>
            </w:r>
            <w:r w:rsidRPr="00B07481">
              <w:rPr>
                <w:sz w:val="20"/>
                <w:szCs w:val="20"/>
              </w:rPr>
              <w:t>(imen in priimkov fizičnih oseb, ki niso poslovni subjekti, ne navajajte</w:t>
            </w:r>
            <w:r w:rsidRPr="00B07481">
              <w:rPr>
                <w:iCs/>
                <w:sz w:val="20"/>
                <w:szCs w:val="20"/>
              </w:rPr>
              <w:t>):</w:t>
            </w: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Upoštevani so bili:</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v celoti,</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večinoma,</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delno,</w:t>
            </w:r>
          </w:p>
          <w:p w:rsidR="007A7279" w:rsidRPr="00B07481" w:rsidRDefault="007A7279" w:rsidP="00D47099">
            <w:pPr>
              <w:pStyle w:val="Neotevilenodstavek"/>
              <w:widowControl w:val="0"/>
              <w:numPr>
                <w:ilvl w:val="0"/>
                <w:numId w:val="14"/>
              </w:numPr>
              <w:spacing w:before="0" w:after="0" w:line="260" w:lineRule="exact"/>
              <w:rPr>
                <w:iCs/>
                <w:sz w:val="20"/>
                <w:szCs w:val="20"/>
              </w:rPr>
            </w:pPr>
            <w:r w:rsidRPr="00B07481">
              <w:rPr>
                <w:iCs/>
                <w:sz w:val="20"/>
                <w:szCs w:val="20"/>
              </w:rPr>
              <w:t>niso bili upoštevani.</w:t>
            </w: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Bistvena mnenja, predlogi in pripombe, ki niso bili upoštevani, ter razlogi za neupoštevanje:</w:t>
            </w: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Poročilo je bilo dano ……………..</w:t>
            </w:r>
          </w:p>
          <w:p w:rsidR="007A7279" w:rsidRPr="00B07481" w:rsidRDefault="007A7279" w:rsidP="00D47099">
            <w:pPr>
              <w:pStyle w:val="Neotevilenodstavek"/>
              <w:widowControl w:val="0"/>
              <w:spacing w:before="0" w:after="0" w:line="260" w:lineRule="exact"/>
              <w:rPr>
                <w:iCs/>
                <w:sz w:val="20"/>
                <w:szCs w:val="20"/>
              </w:rPr>
            </w:pPr>
          </w:p>
          <w:p w:rsidR="007A7279" w:rsidRPr="00B07481" w:rsidRDefault="007A7279" w:rsidP="00D47099">
            <w:pPr>
              <w:pStyle w:val="Neotevilenodstavek"/>
              <w:widowControl w:val="0"/>
              <w:spacing w:before="0" w:after="0" w:line="260" w:lineRule="exact"/>
              <w:rPr>
                <w:iCs/>
                <w:sz w:val="20"/>
                <w:szCs w:val="20"/>
              </w:rPr>
            </w:pPr>
            <w:r w:rsidRPr="00B07481">
              <w:rPr>
                <w:iCs/>
                <w:sz w:val="20"/>
                <w:szCs w:val="20"/>
              </w:rPr>
              <w:t>Javnost je bila vključena v pripravo gradiva v skladu z Zakonom o …, kar je navedeno v predlogu predpisa.)</w:t>
            </w:r>
          </w:p>
          <w:p w:rsidR="007A7279" w:rsidRPr="00B07481" w:rsidRDefault="007A7279" w:rsidP="00D47099">
            <w:pPr>
              <w:pStyle w:val="Neotevilenodstavek"/>
              <w:widowControl w:val="0"/>
              <w:spacing w:before="0" w:after="0" w:line="260" w:lineRule="exact"/>
              <w:rPr>
                <w:iCs/>
                <w:sz w:val="20"/>
                <w:szCs w:val="20"/>
              </w:rPr>
            </w:pP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B07481" w:rsidRDefault="007A7279" w:rsidP="00D47099">
            <w:pPr>
              <w:pStyle w:val="Neotevilenodstavek"/>
              <w:widowControl w:val="0"/>
              <w:spacing w:before="0" w:after="0" w:line="260" w:lineRule="exact"/>
              <w:jc w:val="left"/>
              <w:rPr>
                <w:sz w:val="20"/>
                <w:szCs w:val="20"/>
              </w:rPr>
            </w:pPr>
            <w:r w:rsidRPr="00B07481">
              <w:rPr>
                <w:b/>
                <w:sz w:val="20"/>
                <w:szCs w:val="20"/>
              </w:rPr>
              <w:t>10. Pri pripravi gradiva so bile upoštevane zahteve iz Resolucije o normativni dejavnosti:</w:t>
            </w:r>
          </w:p>
        </w:tc>
        <w:tc>
          <w:tcPr>
            <w:tcW w:w="2431" w:type="dxa"/>
            <w:gridSpan w:val="2"/>
            <w:vAlign w:val="center"/>
          </w:tcPr>
          <w:p w:rsidR="007A7279" w:rsidRPr="00B07481" w:rsidRDefault="007A7279" w:rsidP="00417141">
            <w:pPr>
              <w:pStyle w:val="Neotevilenodstavek"/>
              <w:widowControl w:val="0"/>
              <w:spacing w:before="0" w:after="0" w:line="260" w:lineRule="exact"/>
              <w:jc w:val="center"/>
              <w:rPr>
                <w:iCs/>
                <w:sz w:val="20"/>
                <w:szCs w:val="20"/>
              </w:rPr>
            </w:pPr>
            <w:r w:rsidRPr="00B07481">
              <w:rPr>
                <w:sz w:val="20"/>
                <w:szCs w:val="20"/>
              </w:rPr>
              <w:t>DA</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B07481" w:rsidRDefault="007A7279" w:rsidP="00D47099">
            <w:pPr>
              <w:pStyle w:val="Neotevilenodstavek"/>
              <w:widowControl w:val="0"/>
              <w:spacing w:before="0" w:after="0" w:line="260" w:lineRule="exact"/>
              <w:jc w:val="left"/>
              <w:rPr>
                <w:b/>
                <w:sz w:val="20"/>
                <w:szCs w:val="20"/>
              </w:rPr>
            </w:pPr>
            <w:r w:rsidRPr="00B07481">
              <w:rPr>
                <w:b/>
                <w:sz w:val="20"/>
                <w:szCs w:val="20"/>
              </w:rPr>
              <w:t>11. Gradivo je uvrščeno v delovni program vlade:</w:t>
            </w:r>
          </w:p>
        </w:tc>
        <w:tc>
          <w:tcPr>
            <w:tcW w:w="2431" w:type="dxa"/>
            <w:gridSpan w:val="2"/>
            <w:vAlign w:val="center"/>
          </w:tcPr>
          <w:p w:rsidR="007A7279" w:rsidRPr="00B07481" w:rsidRDefault="007A7279" w:rsidP="00417141">
            <w:pPr>
              <w:pStyle w:val="Neotevilenodstavek"/>
              <w:widowControl w:val="0"/>
              <w:spacing w:before="0" w:after="0" w:line="260" w:lineRule="exact"/>
              <w:jc w:val="center"/>
              <w:rPr>
                <w:sz w:val="20"/>
                <w:szCs w:val="20"/>
              </w:rPr>
            </w:pPr>
            <w:r w:rsidRPr="00B07481">
              <w:rPr>
                <w:sz w:val="20"/>
                <w:szCs w:val="20"/>
              </w:rPr>
              <w:t>DA</w:t>
            </w:r>
          </w:p>
        </w:tc>
      </w:tr>
      <w:tr w:rsidR="00B07481" w:rsidRPr="00B0748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B07481" w:rsidRDefault="007A7279" w:rsidP="00D47099">
            <w:pPr>
              <w:pStyle w:val="Poglavje"/>
              <w:widowControl w:val="0"/>
              <w:spacing w:before="0" w:after="0" w:line="260" w:lineRule="exact"/>
              <w:ind w:left="3400"/>
              <w:jc w:val="left"/>
              <w:rPr>
                <w:sz w:val="20"/>
                <w:szCs w:val="20"/>
              </w:rPr>
            </w:pPr>
          </w:p>
          <w:p w:rsidR="007A7279" w:rsidRPr="00B07481"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B07481"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07481">
              <w:rPr>
                <w:rFonts w:cs="Arial"/>
                <w:szCs w:val="20"/>
                <w:lang w:eastAsia="sl-SI"/>
              </w:rPr>
              <w:t xml:space="preserve">                                  mag. Dejan Židan</w:t>
            </w:r>
          </w:p>
          <w:p w:rsidR="007A7279" w:rsidRPr="00B07481"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07481">
              <w:rPr>
                <w:rFonts w:cs="Arial"/>
                <w:szCs w:val="20"/>
                <w:lang w:eastAsia="sl-SI"/>
              </w:rPr>
              <w:t xml:space="preserve">                                           minister</w:t>
            </w:r>
          </w:p>
          <w:p w:rsidR="007A7279" w:rsidRPr="00B07481" w:rsidRDefault="007A7279" w:rsidP="00D47099">
            <w:pPr>
              <w:pStyle w:val="Poglavje"/>
              <w:widowControl w:val="0"/>
              <w:spacing w:before="0" w:after="0" w:line="260" w:lineRule="exact"/>
              <w:ind w:left="3400"/>
              <w:jc w:val="left"/>
              <w:rPr>
                <w:sz w:val="20"/>
                <w:szCs w:val="20"/>
              </w:rPr>
            </w:pPr>
          </w:p>
        </w:tc>
      </w:tr>
    </w:tbl>
    <w:p w:rsidR="007A7279" w:rsidRPr="00B07481" w:rsidRDefault="007A7279" w:rsidP="001E5470">
      <w:pPr>
        <w:rPr>
          <w:rFonts w:eastAsia="Calibri" w:cs="Arial"/>
          <w:vanish/>
          <w:szCs w:val="20"/>
        </w:rPr>
      </w:pPr>
    </w:p>
    <w:p w:rsidR="000C6525" w:rsidRPr="00B07481" w:rsidRDefault="000C6525" w:rsidP="006249C6">
      <w:pPr>
        <w:rPr>
          <w:rFonts w:cs="Arial"/>
          <w:szCs w:val="20"/>
        </w:rPr>
        <w:sectPr w:rsidR="000C6525" w:rsidRPr="00B07481"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DD4EA8" w:rsidRPr="00B07481" w:rsidRDefault="00DD4EA8" w:rsidP="00DD4EA8">
      <w:pPr>
        <w:rPr>
          <w:lang w:eastAsia="sl-SI"/>
        </w:rPr>
      </w:pPr>
    </w:p>
    <w:p w:rsidR="00DD4EA8" w:rsidRPr="00B07481" w:rsidRDefault="00DD4EA8" w:rsidP="00DD4EA8">
      <w:pPr>
        <w:tabs>
          <w:tab w:val="left" w:pos="708"/>
        </w:tabs>
        <w:ind w:left="6012"/>
        <w:rPr>
          <w:rFonts w:cs="Arial"/>
          <w:b/>
          <w:szCs w:val="20"/>
        </w:rPr>
      </w:pPr>
      <w:r w:rsidRPr="00B07481">
        <w:rPr>
          <w:lang w:eastAsia="sl-SI"/>
        </w:rPr>
        <w:tab/>
      </w:r>
      <w:r w:rsidRPr="00B07481">
        <w:rPr>
          <w:rFonts w:cs="Arial"/>
          <w:b/>
          <w:szCs w:val="20"/>
        </w:rPr>
        <w:t xml:space="preserve">PREDLOG </w:t>
      </w:r>
    </w:p>
    <w:p w:rsidR="00DD4EA8" w:rsidRPr="00B07481" w:rsidRDefault="00DD4EA8" w:rsidP="00DD4EA8">
      <w:pPr>
        <w:tabs>
          <w:tab w:val="left" w:pos="708"/>
        </w:tabs>
        <w:ind w:left="6012"/>
        <w:rPr>
          <w:rFonts w:cs="Arial"/>
          <w:b/>
          <w:szCs w:val="20"/>
        </w:rPr>
      </w:pPr>
      <w:r w:rsidRPr="00B07481">
        <w:rPr>
          <w:rFonts w:cs="Arial"/>
          <w:b/>
          <w:szCs w:val="20"/>
        </w:rPr>
        <w:t xml:space="preserve">        </w:t>
      </w:r>
      <w:r w:rsidR="00474649" w:rsidRPr="00B07481">
        <w:rPr>
          <w:rFonts w:cs="Arial"/>
          <w:b/>
          <w:szCs w:val="20"/>
        </w:rPr>
        <w:t>EVA 2015-2330-0002</w:t>
      </w:r>
    </w:p>
    <w:p w:rsidR="00DD4EA8" w:rsidRPr="00B07481" w:rsidRDefault="00DD4EA8" w:rsidP="00DD4EA8">
      <w:pPr>
        <w:tabs>
          <w:tab w:val="left" w:pos="708"/>
        </w:tabs>
        <w:rPr>
          <w:rFonts w:cs="Arial"/>
          <w:szCs w:val="20"/>
        </w:rPr>
      </w:pPr>
    </w:p>
    <w:p w:rsidR="00417141" w:rsidRPr="00B07481" w:rsidRDefault="00417141" w:rsidP="00DD4EA8">
      <w:pPr>
        <w:tabs>
          <w:tab w:val="left" w:pos="708"/>
        </w:tabs>
        <w:rPr>
          <w:rFonts w:cs="Arial"/>
          <w:szCs w:val="20"/>
        </w:rPr>
      </w:pPr>
    </w:p>
    <w:p w:rsidR="00417141" w:rsidRPr="00B07481" w:rsidRDefault="00417141" w:rsidP="00417141">
      <w:pPr>
        <w:tabs>
          <w:tab w:val="left" w:pos="708"/>
        </w:tabs>
        <w:spacing w:line="240" w:lineRule="auto"/>
        <w:jc w:val="both"/>
        <w:rPr>
          <w:rFonts w:cs="Arial"/>
          <w:szCs w:val="20"/>
        </w:rPr>
      </w:pPr>
      <w:r w:rsidRPr="00B07481">
        <w:rPr>
          <w:rFonts w:cs="Arial"/>
          <w:szCs w:val="20"/>
        </w:rPr>
        <w:t xml:space="preserve">Na podlagi sedmega odstavka 21. člena Zakona o Vladi Republike Slovenije (Uradni list RS, št. 24/05 – uradno prečiščeno besedilo, 109/08, 38/10 - </w:t>
      </w:r>
      <w:r w:rsidR="00B91D4D" w:rsidRPr="00B07481">
        <w:rPr>
          <w:rFonts w:cs="Arial"/>
          <w:szCs w:val="20"/>
        </w:rPr>
        <w:t>ZUKN, 8/12, 21/13,</w:t>
      </w:r>
      <w:r w:rsidRPr="00B07481">
        <w:rPr>
          <w:rFonts w:cs="Arial"/>
          <w:szCs w:val="20"/>
        </w:rPr>
        <w:t xml:space="preserve"> 47/13 – ZDU-1G</w:t>
      </w:r>
      <w:r w:rsidR="00B91D4D" w:rsidRPr="00B07481">
        <w:rPr>
          <w:rFonts w:cs="Arial"/>
          <w:szCs w:val="20"/>
        </w:rPr>
        <w:t xml:space="preserve"> in 65/14</w:t>
      </w:r>
      <w:r w:rsidR="00E47CF7" w:rsidRPr="00B07481">
        <w:rPr>
          <w:rFonts w:cs="Arial"/>
          <w:szCs w:val="20"/>
        </w:rPr>
        <w:t>) ter</w:t>
      </w:r>
      <w:r w:rsidRPr="00B07481">
        <w:rPr>
          <w:rFonts w:cs="Arial"/>
          <w:szCs w:val="20"/>
        </w:rPr>
        <w:t xml:space="preserve"> 40.</w:t>
      </w:r>
      <w:r w:rsidR="00E47CF7" w:rsidRPr="00B07481">
        <w:rPr>
          <w:rFonts w:cs="Arial"/>
          <w:szCs w:val="20"/>
        </w:rPr>
        <w:t xml:space="preserve"> in 50.</w:t>
      </w:r>
      <w:r w:rsidRPr="00B07481">
        <w:rPr>
          <w:rFonts w:cs="Arial"/>
          <w:szCs w:val="20"/>
        </w:rPr>
        <w:t xml:space="preserve"> člena Zakona o morskem ribištvu (Uradni list RS, št. 115/06 in 76/15) izdaja Vlada Republike Slovenije</w:t>
      </w:r>
    </w:p>
    <w:p w:rsidR="00417141" w:rsidRPr="00B07481" w:rsidRDefault="00417141" w:rsidP="00417141">
      <w:pPr>
        <w:tabs>
          <w:tab w:val="left" w:pos="708"/>
        </w:tabs>
        <w:spacing w:line="240" w:lineRule="auto"/>
        <w:jc w:val="both"/>
        <w:rPr>
          <w:rFonts w:cs="Arial"/>
          <w:szCs w:val="20"/>
        </w:rPr>
      </w:pPr>
    </w:p>
    <w:p w:rsidR="00417141" w:rsidRPr="00B07481" w:rsidRDefault="00417141" w:rsidP="00417141">
      <w:pPr>
        <w:tabs>
          <w:tab w:val="left" w:pos="708"/>
        </w:tabs>
        <w:spacing w:line="240" w:lineRule="auto"/>
        <w:jc w:val="both"/>
        <w:rPr>
          <w:rFonts w:cs="Arial"/>
          <w:szCs w:val="20"/>
        </w:rPr>
      </w:pPr>
    </w:p>
    <w:p w:rsidR="00417141" w:rsidRPr="00B07481" w:rsidRDefault="00417141" w:rsidP="00417141">
      <w:pPr>
        <w:tabs>
          <w:tab w:val="left" w:pos="708"/>
        </w:tabs>
        <w:spacing w:line="240" w:lineRule="auto"/>
        <w:jc w:val="center"/>
        <w:rPr>
          <w:rFonts w:cs="Arial"/>
          <w:b/>
          <w:szCs w:val="20"/>
        </w:rPr>
      </w:pPr>
      <w:r w:rsidRPr="00B07481">
        <w:rPr>
          <w:rFonts w:cs="Arial"/>
          <w:b/>
          <w:szCs w:val="20"/>
        </w:rPr>
        <w:t>UREDBO</w:t>
      </w:r>
    </w:p>
    <w:p w:rsidR="00417141" w:rsidRPr="00B07481" w:rsidRDefault="00417141" w:rsidP="00417141">
      <w:pPr>
        <w:pStyle w:val="Poglavje"/>
        <w:tabs>
          <w:tab w:val="left" w:pos="708"/>
        </w:tabs>
        <w:suppressAutoHyphens w:val="0"/>
        <w:overflowPunct/>
        <w:autoSpaceDE/>
        <w:autoSpaceDN/>
        <w:adjustRightInd/>
        <w:spacing w:before="0" w:after="0" w:line="240" w:lineRule="auto"/>
        <w:textAlignment w:val="auto"/>
        <w:outlineLvl w:val="9"/>
        <w:rPr>
          <w:sz w:val="20"/>
          <w:szCs w:val="20"/>
          <w:lang w:eastAsia="en-US"/>
        </w:rPr>
      </w:pPr>
      <w:r w:rsidRPr="00B07481">
        <w:rPr>
          <w:sz w:val="20"/>
          <w:szCs w:val="20"/>
        </w:rPr>
        <w:t>o izvajanju ur</w:t>
      </w:r>
      <w:r w:rsidR="00753D76" w:rsidRPr="00B07481">
        <w:rPr>
          <w:sz w:val="20"/>
          <w:szCs w:val="20"/>
        </w:rPr>
        <w:t>edbe (EGS), uredb (ES) in uredb</w:t>
      </w:r>
      <w:r w:rsidRPr="00B07481">
        <w:rPr>
          <w:sz w:val="20"/>
          <w:szCs w:val="20"/>
        </w:rPr>
        <w:t xml:space="preserve"> (EU) za določitev prekrškov in sankcij s področja skupne ribiške politike</w:t>
      </w:r>
    </w:p>
    <w:p w:rsidR="00417141" w:rsidRPr="00B07481" w:rsidRDefault="00417141" w:rsidP="00417141">
      <w:pPr>
        <w:tabs>
          <w:tab w:val="left" w:pos="708"/>
        </w:tabs>
        <w:spacing w:line="240" w:lineRule="auto"/>
        <w:rPr>
          <w:rFonts w:cs="Arial"/>
          <w:b/>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B25840">
      <w:pPr>
        <w:numPr>
          <w:ilvl w:val="0"/>
          <w:numId w:val="19"/>
        </w:numPr>
        <w:tabs>
          <w:tab w:val="clear" w:pos="720"/>
          <w:tab w:val="num" w:pos="284"/>
        </w:tabs>
        <w:spacing w:line="240" w:lineRule="auto"/>
        <w:ind w:left="284" w:hanging="284"/>
        <w:jc w:val="center"/>
        <w:rPr>
          <w:rFonts w:cs="Arial"/>
          <w:bCs/>
          <w:szCs w:val="20"/>
        </w:rPr>
      </w:pPr>
      <w:r w:rsidRPr="00B07481">
        <w:rPr>
          <w:rFonts w:cs="Arial"/>
          <w:bCs/>
          <w:szCs w:val="20"/>
        </w:rPr>
        <w:t>člen</w:t>
      </w:r>
    </w:p>
    <w:p w:rsidR="00417141" w:rsidRPr="00B07481" w:rsidRDefault="00417141" w:rsidP="00417141">
      <w:pPr>
        <w:tabs>
          <w:tab w:val="left" w:pos="0"/>
        </w:tabs>
        <w:spacing w:line="240" w:lineRule="auto"/>
        <w:jc w:val="center"/>
        <w:rPr>
          <w:rFonts w:cs="Arial"/>
          <w:bCs/>
          <w:szCs w:val="20"/>
        </w:rPr>
      </w:pPr>
      <w:r w:rsidRPr="00B07481">
        <w:rPr>
          <w:rFonts w:cs="Arial"/>
          <w:bCs/>
          <w:szCs w:val="20"/>
        </w:rPr>
        <w:t>(vsebina)</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spacing w:line="240" w:lineRule="auto"/>
        <w:jc w:val="both"/>
        <w:rPr>
          <w:rFonts w:cs="Arial"/>
          <w:szCs w:val="20"/>
        </w:rPr>
      </w:pPr>
      <w:r w:rsidRPr="00B07481">
        <w:rPr>
          <w:rFonts w:cs="Arial"/>
          <w:bCs/>
          <w:szCs w:val="20"/>
        </w:rPr>
        <w:t>S to uredbo se določajo prekrški in sankcije za izvajanje:</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Fonts w:cs="Arial"/>
          <w:szCs w:val="20"/>
        </w:rPr>
        <w:t>Uredbe Komisije (EGS) št. 3440/84 z dne 6. decembra 1984 o pritrditvi naprav na vlečne mreže, danske potegalke in podobne mreže (UL L št. 318 z dne 7. 12. 1984, str. 23), zadnjič spremenjene z Uredbo Komisije (ES) št. 146/2007 z dne 15. februarja 2007 o spremembi Uredbe (EGS) št. 3440/84 glede pogojev za nekatere vlečne mreže za plovila, ki uporabljajo sisteme za črpanje na krov (UL L št. 46 z dne 16. 2. 2007, str. 9), (v nadaljnjem besedilu: Uredba 3440/84/EGS),</w:t>
      </w:r>
    </w:p>
    <w:p w:rsidR="00AA01DE" w:rsidRPr="00B07481" w:rsidRDefault="00AA01DE" w:rsidP="00AA01DE">
      <w:pPr>
        <w:pStyle w:val="Telobesedila-zamik"/>
        <w:tabs>
          <w:tab w:val="left" w:pos="567"/>
        </w:tabs>
        <w:spacing w:after="0" w:line="240" w:lineRule="auto"/>
        <w:ind w:left="0"/>
        <w:jc w:val="both"/>
        <w:rPr>
          <w:rFonts w:cs="Arial"/>
          <w:szCs w:val="20"/>
        </w:rPr>
      </w:pPr>
    </w:p>
    <w:p w:rsidR="00AA01DE" w:rsidRPr="00B07481" w:rsidRDefault="00AA01DE" w:rsidP="00B25840">
      <w:pPr>
        <w:pStyle w:val="Telobesedila-zamik"/>
        <w:numPr>
          <w:ilvl w:val="0"/>
          <w:numId w:val="30"/>
        </w:numPr>
        <w:tabs>
          <w:tab w:val="left" w:pos="567"/>
        </w:tabs>
        <w:spacing w:after="0" w:line="240" w:lineRule="auto"/>
        <w:ind w:left="0" w:firstLine="284"/>
        <w:jc w:val="both"/>
        <w:rPr>
          <w:rFonts w:cs="Arial"/>
          <w:szCs w:val="20"/>
        </w:rPr>
      </w:pPr>
      <w:r w:rsidRPr="00B07481">
        <w:rPr>
          <w:rFonts w:cs="Arial"/>
          <w:szCs w:val="20"/>
        </w:rPr>
        <w:t>Uredbe Sveta (ES) št. 1185/2003 z dne 26. junija 2003 o odstranjevanju plavuti morskih psov na krovu plovil (UL L št. 167 z dne 4. 7. 2003, str. 1), zadnjič spremenjene z Uredbo (EU) št. 605/2013 Evropskega parlamenta in Sveta z dne 12. junija 2013 o spremembi Uredbe Sveta (ES) št. 1185/2003 o odstranjevanju plavuti morskih psov na krovu plovil (UL L št. 181 z dne 29. 6. 2013, str. 1), (v nadaljnjem besedilu: Uredba 1185/2003/ES),</w:t>
      </w:r>
    </w:p>
    <w:p w:rsidR="00417141" w:rsidRPr="00B07481" w:rsidRDefault="00417141" w:rsidP="00AA01DE">
      <w:pPr>
        <w:rPr>
          <w:rFonts w:cs="Arial"/>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Fonts w:cs="Arial"/>
          <w:szCs w:val="20"/>
        </w:rPr>
        <w:t xml:space="preserve">Uredbe Sveta (ES) št. 1967/2006 z dne 21. decembra 2006 o ukrepih za upravljanje za trajnostno izkoriščanje ribolovnih virov v Sredozemskem morju, spremembi Uredbe (EGS) št. 2847/93 in razveljavitvi Uredbe (ES) št. 1626/94 (UL L št. 409 z dne 30. 12. 2006, str. 11), zadnjič spremenjene z </w:t>
      </w:r>
      <w:r w:rsidRPr="00B07481">
        <w:rPr>
          <w:rStyle w:val="Krepko"/>
          <w:rFonts w:cs="Arial"/>
          <w:b w:val="0"/>
          <w:szCs w:val="20"/>
        </w:rPr>
        <w:t>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Pr="00B07481">
        <w:rPr>
          <w:rFonts w:cs="Arial"/>
          <w:szCs w:val="20"/>
        </w:rPr>
        <w:t xml:space="preserve"> (UL L št. 133 z dne 29. 5. 2015, str. 1), (v nadaljnjem besedilu: Uredba 1967/2006/ES),</w:t>
      </w:r>
    </w:p>
    <w:p w:rsidR="00417141" w:rsidRPr="00B07481" w:rsidRDefault="00417141" w:rsidP="00417141">
      <w:pPr>
        <w:pStyle w:val="Telobesedila-zamik"/>
        <w:tabs>
          <w:tab w:val="left" w:pos="567"/>
        </w:tabs>
        <w:spacing w:line="240" w:lineRule="auto"/>
        <w:ind w:left="284"/>
        <w:jc w:val="both"/>
        <w:rPr>
          <w:rFonts w:cs="Arial"/>
          <w:szCs w:val="20"/>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t>Uredbe Sveta (ES) št. 520/200</w:t>
      </w:r>
      <w:r w:rsidR="00A447A1" w:rsidRPr="00B07481">
        <w:t>7</w:t>
      </w:r>
      <w:r w:rsidRPr="00B07481">
        <w:t xml:space="preserve"> z dne 7. </w:t>
      </w:r>
      <w:r w:rsidR="00A447A1" w:rsidRPr="00B07481">
        <w:t>m</w:t>
      </w:r>
      <w:r w:rsidRPr="00B07481">
        <w:t xml:space="preserve">aja 2007 o nekaterih tehničnih ukrepih za ohranitev </w:t>
      </w:r>
      <w:r w:rsidR="008C3A3C" w:rsidRPr="00B07481">
        <w:t xml:space="preserve">nekaterih </w:t>
      </w:r>
      <w:proofErr w:type="spellStart"/>
      <w:r w:rsidRPr="00B07481">
        <w:t>staležev</w:t>
      </w:r>
      <w:proofErr w:type="spellEnd"/>
      <w:r w:rsidRPr="00B07481">
        <w:t xml:space="preserve"> izrazito </w:t>
      </w:r>
      <w:proofErr w:type="spellStart"/>
      <w:r w:rsidRPr="00B07481">
        <w:t>selivskih</w:t>
      </w:r>
      <w:proofErr w:type="spellEnd"/>
      <w:r w:rsidRPr="00B07481">
        <w:t xml:space="preserve"> vrst in razveljavitvi uredbe (ES) št. 973/2001 (</w:t>
      </w:r>
      <w:r w:rsidRPr="00B07481">
        <w:rPr>
          <w:rFonts w:cs="Arial"/>
          <w:szCs w:val="20"/>
        </w:rPr>
        <w:t>UL L št. 123 z dne 12. 5. 2007, str. 3</w:t>
      </w:r>
      <w:r w:rsidRPr="00B07481">
        <w:t xml:space="preserve">), </w:t>
      </w:r>
      <w:r w:rsidRPr="00B07481">
        <w:rPr>
          <w:rFonts w:cs="Arial"/>
          <w:szCs w:val="20"/>
        </w:rPr>
        <w:t xml:space="preserve">zadnjič spremenjene z </w:t>
      </w:r>
      <w:r w:rsidRPr="00B07481">
        <w:rPr>
          <w:rStyle w:val="Krepko"/>
          <w:b w:val="0"/>
        </w:rPr>
        <w:t xml:space="preserve">Uredbo Sveta (ES) št. 1559/2007 z dne 17. decembra 2007 o vzpostavitvi večletnega načrta za obnovo </w:t>
      </w:r>
      <w:proofErr w:type="spellStart"/>
      <w:r w:rsidRPr="00B07481">
        <w:rPr>
          <w:rStyle w:val="Krepko"/>
          <w:b w:val="0"/>
        </w:rPr>
        <w:t>staleža</w:t>
      </w:r>
      <w:proofErr w:type="spellEnd"/>
      <w:r w:rsidRPr="00B07481">
        <w:rPr>
          <w:rStyle w:val="Krepko"/>
          <w:b w:val="0"/>
        </w:rPr>
        <w:t xml:space="preserve"> </w:t>
      </w:r>
      <w:proofErr w:type="spellStart"/>
      <w:r w:rsidRPr="00B07481">
        <w:rPr>
          <w:rStyle w:val="Krepko"/>
          <w:b w:val="0"/>
        </w:rPr>
        <w:t>modroplavutega</w:t>
      </w:r>
      <w:proofErr w:type="spellEnd"/>
      <w:r w:rsidRPr="00B07481">
        <w:rPr>
          <w:rStyle w:val="Krepko"/>
          <w:b w:val="0"/>
        </w:rPr>
        <w:t xml:space="preserve"> tuna v vzhodnem Atlantiku in Sredozemskem morju in spremembah Uredbe (ES) št. 520/2007 </w:t>
      </w:r>
      <w:r w:rsidRPr="00B07481">
        <w:rPr>
          <w:rFonts w:cs="Arial"/>
          <w:szCs w:val="20"/>
        </w:rPr>
        <w:t>(UL L št. 340 z dne 22. 12. 2007, str. 8), (v nadaljnjem besedilu: Uredba 520/2007/ES),</w:t>
      </w:r>
    </w:p>
    <w:p w:rsidR="00417141" w:rsidRPr="00B07481" w:rsidRDefault="00417141" w:rsidP="00417141">
      <w:pPr>
        <w:spacing w:line="240" w:lineRule="auto"/>
        <w:rPr>
          <w:rFonts w:cs="Arial"/>
          <w:szCs w:val="20"/>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Fonts w:cs="Arial"/>
          <w:szCs w:val="20"/>
        </w:rPr>
        <w:t xml:space="preserve">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w:t>
      </w:r>
      <w:r w:rsidRPr="00B07481">
        <w:rPr>
          <w:rFonts w:cs="Arial"/>
          <w:szCs w:val="20"/>
        </w:rPr>
        <w:lastRenderedPageBreak/>
        <w:t xml:space="preserve">(ES) št. 1098/2007, (ES) št. 1300/2008, (ES) št. 1342/2008 in razveljavitvi uredb (EGS) št. 2847/93, (ES) št. 1627/94 in (ES) št. 1966/2006 (UL L št. 343 z dne 22. 12. 2009, str. 1), zadnjič spremenjene z </w:t>
      </w:r>
      <w:r w:rsidRPr="00B07481">
        <w:rPr>
          <w:rStyle w:val="Krepko"/>
          <w:rFonts w:cs="Arial"/>
          <w:b w:val="0"/>
          <w:szCs w:val="20"/>
        </w:rPr>
        <w:t>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Pr="00B07481">
        <w:rPr>
          <w:rFonts w:cs="Arial"/>
          <w:szCs w:val="20"/>
        </w:rPr>
        <w:t xml:space="preserve"> (UL L št. 133 z dne 29. 5. 2015, str. 1), (v nadaljnjem besedilu: Uredba 1224/2009/ES),</w:t>
      </w:r>
    </w:p>
    <w:p w:rsidR="00417141" w:rsidRPr="00B07481" w:rsidRDefault="00417141" w:rsidP="00417141">
      <w:pPr>
        <w:pStyle w:val="Telobesedila-zamik"/>
        <w:spacing w:after="0" w:line="240" w:lineRule="auto"/>
        <w:rPr>
          <w:rFonts w:cs="Arial"/>
          <w:szCs w:val="20"/>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Fonts w:cs="Arial"/>
          <w:szCs w:val="20"/>
        </w:rPr>
        <w:t xml:space="preserve">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w:t>
      </w:r>
      <w:r w:rsidRPr="00B07481">
        <w:rPr>
          <w:rStyle w:val="Krepko"/>
          <w:b w:val="0"/>
        </w:rPr>
        <w:t>Izvedbeno uredbo Komisije (EU) 2015/1962 z dne 28. oktobra 2015 o spremembi Izvedbene uredbe (EU) št. 404/2011 o določitvi podrobnih pravil za izvajanje Uredbe Sveta (ES) št. 1224/2009 o vzpostavitvi nadzornega sistema Skupnosti za zagotavljanje skladnosti s pravili skupne ribiške politike</w:t>
      </w:r>
      <w:r w:rsidRPr="00B07481">
        <w:rPr>
          <w:rFonts w:cs="Arial"/>
          <w:szCs w:val="20"/>
        </w:rPr>
        <w:t xml:space="preserve"> (UL L št. 287 z dne 31. 10. 2015, str. 6), (v nadaljnjem besedilu: Uredba 404/2011/EU),</w:t>
      </w:r>
    </w:p>
    <w:p w:rsidR="00417141" w:rsidRPr="00B07481" w:rsidRDefault="00417141" w:rsidP="00417141">
      <w:pPr>
        <w:pStyle w:val="Odstavekseznama"/>
        <w:rPr>
          <w:rFonts w:cs="Arial"/>
        </w:rPr>
      </w:pPr>
    </w:p>
    <w:p w:rsidR="00FE53EF" w:rsidRPr="00B07481" w:rsidRDefault="00FE53EF" w:rsidP="00FE53EF">
      <w:pPr>
        <w:pStyle w:val="Telobesedila-zamik"/>
        <w:numPr>
          <w:ilvl w:val="0"/>
          <w:numId w:val="30"/>
        </w:numPr>
        <w:tabs>
          <w:tab w:val="left" w:pos="567"/>
        </w:tabs>
        <w:spacing w:after="0" w:line="240" w:lineRule="auto"/>
        <w:ind w:left="0" w:firstLine="284"/>
        <w:jc w:val="both"/>
        <w:rPr>
          <w:rFonts w:cs="Arial"/>
          <w:szCs w:val="20"/>
        </w:rPr>
      </w:pPr>
      <w:r w:rsidRPr="00B07481">
        <w:rPr>
          <w:rStyle w:val="Krepko"/>
          <w:b w:val="0"/>
        </w:rPr>
        <w:t>Uredb</w:t>
      </w:r>
      <w:r w:rsidR="00E47CF7" w:rsidRPr="00B07481">
        <w:rPr>
          <w:rStyle w:val="Krepko"/>
          <w:b w:val="0"/>
        </w:rPr>
        <w:t>e</w:t>
      </w:r>
      <w:r w:rsidRPr="00B07481">
        <w:rPr>
          <w:rStyle w:val="Krepko"/>
          <w:b w:val="0"/>
        </w:rPr>
        <w:t xml:space="preserve"> (EU) št. 1379/2013</w:t>
      </w:r>
      <w:r w:rsidRPr="00B07481">
        <w:rPr>
          <w:rStyle w:val="Krepko"/>
        </w:rPr>
        <w:t xml:space="preserve"> </w:t>
      </w:r>
      <w:r w:rsidR="004137FE" w:rsidRPr="00B07481">
        <w:rPr>
          <w:bCs/>
        </w:rPr>
        <w:t xml:space="preserve">Evropskega parlamenta in Sveta z dne 11. decembra 2013 o skupni ureditvi trgov za ribiške proizvode in proizvode iz ribogojstva in o spremembi uredb Sveta (ES) št. 1184/2006 in (ES) št. 1224/2009 ter razveljavitvi Uredbe Sveta (ES) št. 104/2000 </w:t>
      </w:r>
      <w:r w:rsidR="004137FE" w:rsidRPr="00B07481">
        <w:rPr>
          <w:rFonts w:cs="Arial"/>
          <w:szCs w:val="20"/>
        </w:rPr>
        <w:t>(UL L št. 354 z dne 28. 12. 2013, str. 1)</w:t>
      </w:r>
      <w:r w:rsidRPr="00B07481">
        <w:rPr>
          <w:rFonts w:cs="Arial"/>
          <w:szCs w:val="20"/>
        </w:rPr>
        <w:t xml:space="preserve">, </w:t>
      </w:r>
      <w:r w:rsidR="004137FE" w:rsidRPr="00B07481">
        <w:rPr>
          <w:rFonts w:cs="Arial"/>
          <w:szCs w:val="20"/>
        </w:rPr>
        <w:t>zadnjič s</w:t>
      </w:r>
      <w:r w:rsidR="00E47CF7" w:rsidRPr="00B07481">
        <w:rPr>
          <w:rFonts w:cs="Arial"/>
          <w:szCs w:val="20"/>
        </w:rPr>
        <w:t>premenjene</w:t>
      </w:r>
      <w:r w:rsidR="004137FE" w:rsidRPr="00B07481">
        <w:rPr>
          <w:rFonts w:cs="Arial"/>
          <w:szCs w:val="20"/>
        </w:rPr>
        <w:t xml:space="preserve"> z </w:t>
      </w:r>
      <w:r w:rsidR="004137FE" w:rsidRPr="00B07481">
        <w:rPr>
          <w:bCs/>
        </w:rPr>
        <w:t>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Pr="00B07481">
        <w:rPr>
          <w:rFonts w:cs="Arial"/>
          <w:szCs w:val="20"/>
        </w:rPr>
        <w:t xml:space="preserve"> (UL L št. </w:t>
      </w:r>
      <w:r w:rsidR="002E0AFE" w:rsidRPr="00B07481">
        <w:rPr>
          <w:rFonts w:cs="Arial"/>
          <w:szCs w:val="20"/>
        </w:rPr>
        <w:t>133</w:t>
      </w:r>
      <w:r w:rsidRPr="00B07481">
        <w:rPr>
          <w:rFonts w:cs="Arial"/>
          <w:szCs w:val="20"/>
        </w:rPr>
        <w:t xml:space="preserve"> z dne </w:t>
      </w:r>
      <w:r w:rsidR="002E0AFE" w:rsidRPr="00B07481">
        <w:rPr>
          <w:rFonts w:cs="Arial"/>
          <w:szCs w:val="20"/>
        </w:rPr>
        <w:t>29</w:t>
      </w:r>
      <w:r w:rsidRPr="00B07481">
        <w:rPr>
          <w:rFonts w:cs="Arial"/>
          <w:szCs w:val="20"/>
        </w:rPr>
        <w:t>. </w:t>
      </w:r>
      <w:r w:rsidR="002E0AFE" w:rsidRPr="00B07481">
        <w:rPr>
          <w:rFonts w:cs="Arial"/>
          <w:szCs w:val="20"/>
        </w:rPr>
        <w:t>5</w:t>
      </w:r>
      <w:r w:rsidRPr="00B07481">
        <w:rPr>
          <w:rFonts w:cs="Arial"/>
          <w:szCs w:val="20"/>
        </w:rPr>
        <w:t>. 201</w:t>
      </w:r>
      <w:r w:rsidR="002E0AFE" w:rsidRPr="00B07481">
        <w:rPr>
          <w:rFonts w:cs="Arial"/>
          <w:szCs w:val="20"/>
        </w:rPr>
        <w:t>5</w:t>
      </w:r>
      <w:r w:rsidRPr="00B07481">
        <w:rPr>
          <w:rFonts w:cs="Arial"/>
          <w:szCs w:val="20"/>
        </w:rPr>
        <w:t>, str. 1), (v nadaljnjem besedilu: Uredba 13</w:t>
      </w:r>
      <w:r w:rsidR="004137FE" w:rsidRPr="00B07481">
        <w:rPr>
          <w:rFonts w:cs="Arial"/>
          <w:szCs w:val="20"/>
        </w:rPr>
        <w:t>79</w:t>
      </w:r>
      <w:r w:rsidRPr="00B07481">
        <w:rPr>
          <w:rFonts w:cs="Arial"/>
          <w:szCs w:val="20"/>
        </w:rPr>
        <w:t>/201</w:t>
      </w:r>
      <w:r w:rsidR="004137FE" w:rsidRPr="00B07481">
        <w:rPr>
          <w:rFonts w:cs="Arial"/>
          <w:szCs w:val="20"/>
        </w:rPr>
        <w:t>3/EU),</w:t>
      </w:r>
    </w:p>
    <w:p w:rsidR="00FE53EF" w:rsidRPr="00B07481" w:rsidRDefault="00FE53EF" w:rsidP="00417141">
      <w:pPr>
        <w:pStyle w:val="Odstavekseznama"/>
        <w:rPr>
          <w:rFonts w:cs="Arial"/>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Style w:val="Krepko"/>
          <w:b w:val="0"/>
        </w:rPr>
        <w:t>Uredb</w:t>
      </w:r>
      <w:r w:rsidR="00E47CF7" w:rsidRPr="00B07481">
        <w:rPr>
          <w:rStyle w:val="Krepko"/>
          <w:b w:val="0"/>
        </w:rPr>
        <w:t>e</w:t>
      </w:r>
      <w:r w:rsidRPr="00B07481">
        <w:rPr>
          <w:rStyle w:val="Krepko"/>
          <w:b w:val="0"/>
        </w:rPr>
        <w:t xml:space="preserve"> (EU) št. 1380/2013 Evropskega parlamenta in Sveta z dne 11. decembra 2013 o skupni ribiški politiki in o spremembi uredb Sveta (ES) št. 1954/2003 in (ES) št. 1224/2009 ter razveljavitvi uredb Sveta (ES) št. 2371/2002 in (ES) št. 639/2004 ter Sklepa Sveta 2004/585/ES</w:t>
      </w:r>
      <w:r w:rsidR="004137FE" w:rsidRPr="00B07481">
        <w:rPr>
          <w:rStyle w:val="Krepko"/>
          <w:b w:val="0"/>
        </w:rPr>
        <w:t xml:space="preserve"> </w:t>
      </w:r>
      <w:r w:rsidR="004137FE" w:rsidRPr="00B07481">
        <w:rPr>
          <w:rFonts w:cs="Arial"/>
          <w:szCs w:val="20"/>
        </w:rPr>
        <w:t>(UL L št. 354 z dne 28. 12. 2013, str. 22)</w:t>
      </w:r>
      <w:r w:rsidRPr="00B07481">
        <w:rPr>
          <w:rFonts w:cs="Arial"/>
          <w:szCs w:val="20"/>
        </w:rPr>
        <w:t xml:space="preserve">, </w:t>
      </w:r>
      <w:r w:rsidR="00E47CF7" w:rsidRPr="00B07481">
        <w:rPr>
          <w:rFonts w:cs="Arial"/>
          <w:szCs w:val="20"/>
        </w:rPr>
        <w:t>zadnjič spremenjene</w:t>
      </w:r>
      <w:r w:rsidR="004137FE" w:rsidRPr="00B07481">
        <w:rPr>
          <w:rFonts w:cs="Arial"/>
          <w:szCs w:val="20"/>
        </w:rPr>
        <w:t xml:space="preserve"> z </w:t>
      </w:r>
      <w:r w:rsidRPr="00B07481">
        <w:rPr>
          <w:rStyle w:val="Krepko"/>
          <w:rFonts w:cs="Arial"/>
          <w:b w:val="0"/>
          <w:szCs w:val="20"/>
        </w:rPr>
        <w:t>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w:t>
      </w:r>
      <w:r w:rsidRPr="00B07481">
        <w:rPr>
          <w:rFonts w:cs="Arial"/>
          <w:szCs w:val="20"/>
        </w:rPr>
        <w:t xml:space="preserve"> (UL L št. </w:t>
      </w:r>
      <w:r w:rsidR="00883A08" w:rsidRPr="00B07481">
        <w:rPr>
          <w:rFonts w:cs="Arial"/>
          <w:szCs w:val="20"/>
        </w:rPr>
        <w:t>133</w:t>
      </w:r>
      <w:r w:rsidRPr="00B07481">
        <w:rPr>
          <w:rFonts w:cs="Arial"/>
          <w:szCs w:val="20"/>
        </w:rPr>
        <w:t xml:space="preserve"> z dne </w:t>
      </w:r>
      <w:r w:rsidR="00883A08" w:rsidRPr="00B07481">
        <w:rPr>
          <w:rFonts w:cs="Arial"/>
          <w:szCs w:val="20"/>
        </w:rPr>
        <w:t>29</w:t>
      </w:r>
      <w:r w:rsidR="004137FE" w:rsidRPr="00B07481">
        <w:rPr>
          <w:rFonts w:cs="Arial"/>
          <w:szCs w:val="20"/>
        </w:rPr>
        <w:t>. </w:t>
      </w:r>
      <w:r w:rsidR="00883A08" w:rsidRPr="00B07481">
        <w:rPr>
          <w:rFonts w:cs="Arial"/>
          <w:szCs w:val="20"/>
        </w:rPr>
        <w:t>5</w:t>
      </w:r>
      <w:r w:rsidR="004137FE" w:rsidRPr="00B07481">
        <w:rPr>
          <w:rFonts w:cs="Arial"/>
          <w:szCs w:val="20"/>
        </w:rPr>
        <w:t>. 201</w:t>
      </w:r>
      <w:r w:rsidR="002E0AFE" w:rsidRPr="00B07481">
        <w:rPr>
          <w:rFonts w:cs="Arial"/>
          <w:szCs w:val="20"/>
        </w:rPr>
        <w:t>5</w:t>
      </w:r>
      <w:r w:rsidRPr="00B07481">
        <w:rPr>
          <w:rFonts w:cs="Arial"/>
          <w:szCs w:val="20"/>
        </w:rPr>
        <w:t xml:space="preserve">, str. </w:t>
      </w:r>
      <w:r w:rsidR="00883A08" w:rsidRPr="00B07481">
        <w:rPr>
          <w:rFonts w:cs="Arial"/>
          <w:szCs w:val="20"/>
        </w:rPr>
        <w:t>1</w:t>
      </w:r>
      <w:r w:rsidRPr="00B07481">
        <w:rPr>
          <w:rFonts w:cs="Arial"/>
          <w:szCs w:val="20"/>
        </w:rPr>
        <w:t>), (v nadaljnjem besedilu: Uredba 1380/2013/EU) in</w:t>
      </w:r>
    </w:p>
    <w:p w:rsidR="00417141" w:rsidRPr="00B07481" w:rsidRDefault="00417141" w:rsidP="00417141">
      <w:pPr>
        <w:pStyle w:val="Odstavekseznama"/>
        <w:rPr>
          <w:rFonts w:cs="Arial"/>
        </w:rPr>
      </w:pPr>
    </w:p>
    <w:p w:rsidR="00417141" w:rsidRPr="00B07481" w:rsidRDefault="00417141" w:rsidP="00B25840">
      <w:pPr>
        <w:pStyle w:val="Telobesedila-zamik"/>
        <w:numPr>
          <w:ilvl w:val="0"/>
          <w:numId w:val="30"/>
        </w:numPr>
        <w:tabs>
          <w:tab w:val="left" w:pos="567"/>
        </w:tabs>
        <w:spacing w:after="0" w:line="240" w:lineRule="auto"/>
        <w:ind w:left="0" w:firstLine="284"/>
        <w:jc w:val="both"/>
        <w:rPr>
          <w:rFonts w:cs="Arial"/>
          <w:szCs w:val="20"/>
        </w:rPr>
      </w:pPr>
      <w:r w:rsidRPr="00B07481">
        <w:rPr>
          <w:rStyle w:val="Krepko"/>
          <w:b w:val="0"/>
        </w:rPr>
        <w:t>Delegiran</w:t>
      </w:r>
      <w:r w:rsidR="00E47CF7" w:rsidRPr="00B07481">
        <w:rPr>
          <w:rStyle w:val="Krepko"/>
          <w:b w:val="0"/>
        </w:rPr>
        <w:t>e</w:t>
      </w:r>
      <w:r w:rsidRPr="00B07481">
        <w:rPr>
          <w:rStyle w:val="Krepko"/>
          <w:b w:val="0"/>
        </w:rPr>
        <w:t xml:space="preserve"> uredb</w:t>
      </w:r>
      <w:r w:rsidR="00E47CF7" w:rsidRPr="00B07481">
        <w:rPr>
          <w:rStyle w:val="Krepko"/>
          <w:b w:val="0"/>
        </w:rPr>
        <w:t>e</w:t>
      </w:r>
      <w:r w:rsidRPr="00B07481">
        <w:rPr>
          <w:rStyle w:val="Krepko"/>
          <w:b w:val="0"/>
        </w:rPr>
        <w:t xml:space="preserve"> Komisije (EU) 2015/98 z dne 18. novembra 2014 o izvajanju mednarodnih obveznosti Unije iz člena 15(2) Uredbe (EU) št. 1380/2013 Evropskega parlamenta in Sveta v okviru Mednarodne konvencije za ohranitev tunov v Atlantiku in Konvencije o prihodnjem večstranskem sodelovanju ribištva severozahodnega Atlantika (</w:t>
      </w:r>
      <w:r w:rsidRPr="00B07481">
        <w:rPr>
          <w:rFonts w:cs="Arial"/>
          <w:szCs w:val="20"/>
        </w:rPr>
        <w:t xml:space="preserve">UL L št. 16 z dne 23. 1. </w:t>
      </w:r>
      <w:r w:rsidR="008C3A3C" w:rsidRPr="00B07481">
        <w:rPr>
          <w:rFonts w:cs="Arial"/>
          <w:szCs w:val="20"/>
        </w:rPr>
        <w:t>2015</w:t>
      </w:r>
      <w:r w:rsidRPr="00B07481">
        <w:rPr>
          <w:rFonts w:cs="Arial"/>
          <w:szCs w:val="20"/>
        </w:rPr>
        <w:t>, str. 23</w:t>
      </w:r>
      <w:r w:rsidRPr="00B07481">
        <w:rPr>
          <w:rStyle w:val="Krepko"/>
          <w:b w:val="0"/>
        </w:rPr>
        <w:t xml:space="preserve">), zadnjič spremenjene z Delegirano uredbo Komisije (EU) 2016/171 z dne 20. novembra 2015 o spremembi Delegirane uredbe Komisije (EU) 2015/98 o izvajanju mednarodnih obveznosti Unije iz člena 15(2) Uredbe (EU) št. 1380/2013 Evropskega parlamenta in Sveta v okviru Mednarodne konvencije za ohranitev tunov v Atlantiku in Konvencije o prihodnjem večstranskem sodelovanju ribištva severozahodnega Atlantika </w:t>
      </w:r>
      <w:r w:rsidRPr="00B07481">
        <w:rPr>
          <w:rFonts w:cs="Arial"/>
          <w:szCs w:val="20"/>
        </w:rPr>
        <w:t xml:space="preserve">(UL L št. </w:t>
      </w:r>
      <w:r w:rsidR="004137FE" w:rsidRPr="00B07481">
        <w:rPr>
          <w:rFonts w:cs="Arial"/>
          <w:szCs w:val="20"/>
        </w:rPr>
        <w:t>33</w:t>
      </w:r>
      <w:r w:rsidRPr="00B07481">
        <w:rPr>
          <w:rFonts w:cs="Arial"/>
          <w:szCs w:val="20"/>
        </w:rPr>
        <w:t xml:space="preserve"> z dne </w:t>
      </w:r>
      <w:r w:rsidR="004137FE" w:rsidRPr="00B07481">
        <w:rPr>
          <w:rFonts w:cs="Arial"/>
          <w:szCs w:val="20"/>
        </w:rPr>
        <w:t>10. 2</w:t>
      </w:r>
      <w:r w:rsidRPr="00B07481">
        <w:rPr>
          <w:rFonts w:cs="Arial"/>
          <w:szCs w:val="20"/>
        </w:rPr>
        <w:t xml:space="preserve">. 2016, str. </w:t>
      </w:r>
      <w:r w:rsidR="004137FE" w:rsidRPr="00B07481">
        <w:rPr>
          <w:rFonts w:cs="Arial"/>
          <w:szCs w:val="20"/>
        </w:rPr>
        <w:t>1</w:t>
      </w:r>
      <w:r w:rsidRPr="00B07481">
        <w:rPr>
          <w:rFonts w:cs="Arial"/>
          <w:szCs w:val="20"/>
        </w:rPr>
        <w:t>), (v nadaljnjem besedilu: Uredba 98/2015/EU)</w:t>
      </w:r>
      <w:r w:rsidR="007E69CB" w:rsidRPr="00B07481">
        <w:rPr>
          <w:rFonts w:cs="Arial"/>
          <w:szCs w:val="20"/>
        </w:rPr>
        <w:t>.</w:t>
      </w:r>
    </w:p>
    <w:p w:rsidR="00417141" w:rsidRPr="00B07481" w:rsidRDefault="00417141" w:rsidP="00417141">
      <w:pPr>
        <w:pStyle w:val="Telobesedila-zamik"/>
        <w:spacing w:after="0" w:line="240" w:lineRule="auto"/>
        <w:rPr>
          <w:rFonts w:cs="Arial"/>
          <w:szCs w:val="20"/>
        </w:rPr>
      </w:pPr>
    </w:p>
    <w:p w:rsidR="00417141" w:rsidRPr="00B07481" w:rsidRDefault="00417141" w:rsidP="00417141">
      <w:pPr>
        <w:pStyle w:val="Telobesedila-zamik"/>
        <w:spacing w:after="0" w:line="240" w:lineRule="auto"/>
        <w:rPr>
          <w:rFonts w:cs="Arial"/>
          <w:szCs w:val="20"/>
        </w:rPr>
      </w:pPr>
    </w:p>
    <w:p w:rsidR="00417141" w:rsidRPr="00B07481" w:rsidRDefault="00417141" w:rsidP="00B25840">
      <w:pPr>
        <w:numPr>
          <w:ilvl w:val="0"/>
          <w:numId w:val="19"/>
        </w:numPr>
        <w:tabs>
          <w:tab w:val="clear" w:pos="720"/>
          <w:tab w:val="num" w:pos="284"/>
        </w:tabs>
        <w:spacing w:line="240" w:lineRule="auto"/>
        <w:ind w:left="284" w:hanging="284"/>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(pristojni organ)</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spacing w:line="240" w:lineRule="auto"/>
        <w:ind w:firstLine="360"/>
        <w:jc w:val="both"/>
        <w:rPr>
          <w:rFonts w:cs="Arial"/>
          <w:szCs w:val="20"/>
        </w:rPr>
      </w:pPr>
      <w:r w:rsidRPr="00B07481">
        <w:rPr>
          <w:rFonts w:cs="Arial"/>
          <w:bCs/>
          <w:szCs w:val="20"/>
        </w:rPr>
        <w:t xml:space="preserve">Uradni nadzor nad izvajanjem te uredbe, odločanje o prekrških in dodelitev primernega števila točk </w:t>
      </w:r>
      <w:r w:rsidR="00F277F4" w:rsidRPr="00B07481">
        <w:rPr>
          <w:rFonts w:cs="Arial"/>
          <w:bCs/>
          <w:szCs w:val="20"/>
        </w:rPr>
        <w:t xml:space="preserve">opravlja </w:t>
      </w:r>
      <w:r w:rsidRPr="00B07481">
        <w:rPr>
          <w:rFonts w:cs="Arial"/>
          <w:bCs/>
          <w:szCs w:val="20"/>
        </w:rPr>
        <w:t>ribiški inšpektor.</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pStyle w:val="Neotevilenodstavek"/>
        <w:tabs>
          <w:tab w:val="left" w:pos="708"/>
        </w:tabs>
        <w:overflowPunct/>
        <w:autoSpaceDE/>
        <w:autoSpaceDN/>
        <w:adjustRightInd/>
        <w:spacing w:before="0" w:after="0" w:line="240" w:lineRule="auto"/>
        <w:textAlignment w:val="auto"/>
        <w:rPr>
          <w:bCs/>
          <w:sz w:val="20"/>
          <w:szCs w:val="20"/>
          <w:lang w:eastAsia="en-US"/>
        </w:rPr>
      </w:pPr>
    </w:p>
    <w:p w:rsidR="00417141" w:rsidRPr="00B07481" w:rsidRDefault="00417141" w:rsidP="00B25840">
      <w:pPr>
        <w:numPr>
          <w:ilvl w:val="0"/>
          <w:numId w:val="19"/>
        </w:numPr>
        <w:tabs>
          <w:tab w:val="clear" w:pos="720"/>
          <w:tab w:val="num" w:pos="284"/>
        </w:tabs>
        <w:spacing w:line="240" w:lineRule="auto"/>
        <w:ind w:left="284" w:hanging="284"/>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lastRenderedPageBreak/>
        <w:t>(Uredba 3440/84/EGS)</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1.200 do 41.000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00F277F4" w:rsidRPr="00B07481">
        <w:rPr>
          <w:rStyle w:val="highlight1"/>
          <w:rFonts w:ascii="Arial" w:hAnsi="Arial" w:cs="Arial"/>
          <w:b w:val="0"/>
          <w:color w:val="auto"/>
          <w:sz w:val="20"/>
          <w:szCs w:val="20"/>
        </w:rPr>
        <w:t>za</w:t>
      </w:r>
      <w:r w:rsidR="00F277F4" w:rsidRPr="00B07481">
        <w:rPr>
          <w:rFonts w:ascii="Arial" w:hAnsi="Arial" w:cs="Arial"/>
          <w:color w:val="auto"/>
          <w:sz w:val="20"/>
          <w:szCs w:val="20"/>
        </w:rPr>
        <w:t xml:space="preserve"> prekršek </w:t>
      </w:r>
      <w:r w:rsidRPr="00B07481">
        <w:rPr>
          <w:rFonts w:ascii="Arial" w:hAnsi="Arial" w:cs="Arial"/>
          <w:color w:val="auto"/>
          <w:sz w:val="20"/>
          <w:szCs w:val="20"/>
        </w:rPr>
        <w:t xml:space="preserve">kaznuje pravna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ki: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w:t>
      </w:r>
      <w:r w:rsidRPr="00B07481">
        <w:rPr>
          <w:rFonts w:ascii="Arial" w:hAnsi="Arial" w:cs="Arial"/>
          <w:color w:val="auto"/>
          <w:sz w:val="20"/>
          <w:szCs w:val="20"/>
        </w:rPr>
        <w:tab/>
        <w:t xml:space="preserve">ima spodnjo torno zaščito pritrjeno v nasprotju s tretjim in četrtim odstavkom 4. člena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 xml:space="preserve">ima zgornjo torno zaščito tipa A v nasprotju z drugim odstavkom 5. člena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ima zgornjo torno zaščito tipa B v nasprotju s tretjim odstavkom 5. člena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4.</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več zgornjih tornih zaščit hkrati v nasprotju s prepovedjo iz četrtega odstavka 5. člena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5.</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ojačevalno vrečo v nasprotju s 6.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6.</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zaščitni pas v nasprotju s 7.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7.</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zaporno vrv vreče v nasprotju z 8.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8.</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dvižno streme v nasprotju z 9.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9.</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stremena v nasprotju z 10.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10.</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zaklopnico v nasprotju z 11.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11.</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ojačevalne vrvi v nasprotju s 13.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12.</w:t>
      </w: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w:t>
      </w:r>
      <w:proofErr w:type="spellStart"/>
      <w:r w:rsidRPr="00B07481">
        <w:rPr>
          <w:rFonts w:ascii="Arial" w:hAnsi="Arial" w:cs="Arial"/>
          <w:color w:val="auto"/>
          <w:sz w:val="20"/>
          <w:szCs w:val="20"/>
        </w:rPr>
        <w:t>torquette</w:t>
      </w:r>
      <w:proofErr w:type="spellEnd"/>
      <w:r w:rsidRPr="00B07481">
        <w:rPr>
          <w:rFonts w:ascii="Arial" w:hAnsi="Arial" w:cs="Arial"/>
          <w:color w:val="auto"/>
          <w:sz w:val="20"/>
          <w:szCs w:val="20"/>
        </w:rPr>
        <w:t xml:space="preserve">« v nasprotju s 14. členom Uredbe </w:t>
      </w:r>
      <w:r w:rsidRPr="00B07481">
        <w:rPr>
          <w:rFonts w:ascii="Arial" w:hAnsi="Arial" w:cs="Arial"/>
          <w:bCs/>
          <w:color w:val="auto"/>
          <w:sz w:val="20"/>
          <w:szCs w:val="20"/>
        </w:rPr>
        <w:t>3440/84/EGS</w:t>
      </w:r>
      <w:r w:rsidRPr="00B07481">
        <w:rPr>
          <w:rFonts w:ascii="Arial" w:hAnsi="Arial" w:cs="Arial"/>
          <w:color w:val="auto"/>
          <w:sz w:val="20"/>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(4)</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284"/>
        </w:tabs>
        <w:spacing w:line="240" w:lineRule="auto"/>
        <w:ind w:left="284" w:hanging="284"/>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1185/2003/ES)</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(1) </w:t>
      </w:r>
      <w:r w:rsidRPr="00B07481">
        <w:rPr>
          <w:rFonts w:ascii="Arial" w:hAnsi="Arial" w:cs="Arial"/>
          <w:color w:val="auto"/>
          <w:sz w:val="20"/>
          <w:szCs w:val="20"/>
        </w:rPr>
        <w:tab/>
        <w:t xml:space="preserve">Z globo 1.200 do 41.000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00F277F4" w:rsidRPr="00B07481">
        <w:rPr>
          <w:rStyle w:val="highlight1"/>
          <w:rFonts w:ascii="Arial" w:hAnsi="Arial" w:cs="Arial"/>
          <w:b w:val="0"/>
          <w:color w:val="auto"/>
          <w:sz w:val="20"/>
          <w:szCs w:val="20"/>
        </w:rPr>
        <w:t>za</w:t>
      </w:r>
      <w:r w:rsidR="00F277F4" w:rsidRPr="00B07481">
        <w:rPr>
          <w:rFonts w:ascii="Arial" w:hAnsi="Arial" w:cs="Arial"/>
          <w:color w:val="auto"/>
          <w:sz w:val="20"/>
          <w:szCs w:val="20"/>
        </w:rPr>
        <w:t xml:space="preserve"> prekršek </w:t>
      </w:r>
      <w:r w:rsidRPr="00B07481">
        <w:rPr>
          <w:rFonts w:ascii="Arial" w:hAnsi="Arial" w:cs="Arial"/>
          <w:color w:val="auto"/>
          <w:sz w:val="20"/>
          <w:szCs w:val="20"/>
        </w:rPr>
        <w:t xml:space="preserve">kaznuje pravna </w:t>
      </w:r>
      <w:r w:rsidRPr="00B07481">
        <w:rPr>
          <w:rStyle w:val="highlight1"/>
          <w:rFonts w:ascii="Arial" w:hAnsi="Arial" w:cs="Arial"/>
          <w:b w:val="0"/>
          <w:color w:val="auto"/>
          <w:sz w:val="20"/>
          <w:szCs w:val="20"/>
        </w:rPr>
        <w:t>oseba</w:t>
      </w:r>
      <w:r w:rsidRPr="00B07481">
        <w:rPr>
          <w:rFonts w:ascii="Arial" w:hAnsi="Arial" w:cs="Arial"/>
          <w:color w:val="auto"/>
          <w:sz w:val="20"/>
          <w:szCs w:val="20"/>
        </w:rPr>
        <w:t>, ki:</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w:t>
      </w:r>
      <w:r w:rsidRPr="00B07481">
        <w:rPr>
          <w:rFonts w:ascii="Arial" w:hAnsi="Arial" w:cs="Arial"/>
          <w:color w:val="auto"/>
          <w:sz w:val="20"/>
          <w:szCs w:val="20"/>
        </w:rPr>
        <w:tab/>
      </w:r>
      <w:r w:rsidR="00AC6166" w:rsidRPr="00B07481">
        <w:rPr>
          <w:rStyle w:val="highlight1"/>
          <w:rFonts w:ascii="Arial" w:hAnsi="Arial" w:cs="Arial"/>
          <w:b w:val="0"/>
          <w:color w:val="auto"/>
          <w:sz w:val="20"/>
          <w:szCs w:val="20"/>
        </w:rPr>
        <w:t>ravna</w:t>
      </w:r>
      <w:r w:rsidRPr="00B07481">
        <w:rPr>
          <w:rFonts w:ascii="Arial" w:hAnsi="Arial" w:cs="Arial"/>
          <w:color w:val="auto"/>
          <w:sz w:val="20"/>
          <w:szCs w:val="20"/>
        </w:rPr>
        <w:t xml:space="preserve"> v nasprotju s prepovedjo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3. člena Uredbe 1185/2003/ES, </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kup</w:t>
      </w:r>
      <w:r w:rsidR="00E47CF7" w:rsidRPr="00B07481">
        <w:rPr>
          <w:rFonts w:ascii="Arial" w:hAnsi="Arial" w:cs="Arial"/>
          <w:color w:val="auto"/>
          <w:sz w:val="20"/>
          <w:szCs w:val="20"/>
        </w:rPr>
        <w:t>i</w:t>
      </w:r>
      <w:r w:rsidRPr="00B07481">
        <w:rPr>
          <w:rFonts w:ascii="Arial" w:hAnsi="Arial" w:cs="Arial"/>
          <w:color w:val="auto"/>
          <w:sz w:val="20"/>
          <w:szCs w:val="20"/>
        </w:rPr>
        <w:t xml:space="preserve">, proda ali da v promet plavuti morskih psov v nasprotju z drugim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3. člena Uredbe 1185/2003/ES. </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 </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 </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lastRenderedPageBreak/>
        <w:t>(4)</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1967/2006/ES)</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(1)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1.200 do 41.000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00F277F4" w:rsidRPr="00B07481">
        <w:rPr>
          <w:rStyle w:val="highlight1"/>
          <w:rFonts w:ascii="Arial" w:hAnsi="Arial" w:cs="Arial"/>
          <w:b w:val="0"/>
          <w:color w:val="auto"/>
          <w:sz w:val="20"/>
          <w:szCs w:val="20"/>
        </w:rPr>
        <w:t>za</w:t>
      </w:r>
      <w:r w:rsidR="00F277F4" w:rsidRPr="00B07481">
        <w:rPr>
          <w:rFonts w:ascii="Arial" w:hAnsi="Arial" w:cs="Arial"/>
          <w:color w:val="auto"/>
          <w:sz w:val="20"/>
          <w:szCs w:val="20"/>
        </w:rPr>
        <w:t xml:space="preserve"> prekršek </w:t>
      </w:r>
      <w:r w:rsidRPr="00B07481">
        <w:rPr>
          <w:rFonts w:ascii="Arial" w:hAnsi="Arial" w:cs="Arial"/>
          <w:color w:val="auto"/>
          <w:sz w:val="20"/>
          <w:szCs w:val="20"/>
        </w:rPr>
        <w:t xml:space="preserve">kaznuje pravna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ki: </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v nasprotju s prvim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3. člena Uredbe 1967/2006/ES namerno lovi, </w:t>
      </w:r>
      <w:r w:rsidRPr="00B07481">
        <w:rPr>
          <w:rStyle w:val="highlight1"/>
          <w:rFonts w:ascii="Arial" w:hAnsi="Arial" w:cs="Arial"/>
          <w:b w:val="0"/>
          <w:color w:val="auto"/>
          <w:sz w:val="20"/>
          <w:szCs w:val="20"/>
        </w:rPr>
        <w:t>obdrži</w:t>
      </w:r>
      <w:r w:rsidRPr="00B07481">
        <w:rPr>
          <w:rFonts w:ascii="Arial" w:hAnsi="Arial" w:cs="Arial"/>
          <w:color w:val="auto"/>
          <w:sz w:val="20"/>
          <w:szCs w:val="20"/>
        </w:rPr>
        <w:t xml:space="preserve"> na krovu, pretovarja in iztovarja morske vrste iz Priloge IV </w:t>
      </w:r>
      <w:r w:rsidR="00F277F4" w:rsidRPr="00B07481">
        <w:rPr>
          <w:rFonts w:ascii="Arial" w:hAnsi="Arial" w:cs="Arial"/>
          <w:color w:val="auto"/>
          <w:sz w:val="20"/>
          <w:szCs w:val="20"/>
        </w:rPr>
        <w:t xml:space="preserve">k Direktivi </w:t>
      </w:r>
      <w:r w:rsidRPr="00B07481">
        <w:rPr>
          <w:rFonts w:ascii="Arial" w:hAnsi="Arial" w:cs="Arial"/>
          <w:color w:val="auto"/>
          <w:sz w:val="20"/>
          <w:szCs w:val="20"/>
        </w:rPr>
        <w:t xml:space="preserve">92/43/EGS </w:t>
      </w:r>
      <w:bookmarkStart w:id="1" w:name="content"/>
      <w:r w:rsidRPr="00B07481">
        <w:rPr>
          <w:rStyle w:val="Krepko"/>
          <w:rFonts w:ascii="Arial" w:hAnsi="Arial" w:cs="Arial"/>
          <w:b w:val="0"/>
          <w:color w:val="auto"/>
          <w:sz w:val="20"/>
          <w:szCs w:val="20"/>
        </w:rPr>
        <w:t>z dne 21. maja 1992 o ohranjanju naravnih habitatov ter prosto živečih živalskih in rastlinskih vrst</w:t>
      </w:r>
      <w:bookmarkEnd w:id="1"/>
      <w:r w:rsidRPr="00B07481">
        <w:rPr>
          <w:rStyle w:val="Krepko"/>
          <w:rFonts w:ascii="Arial" w:hAnsi="Arial" w:cs="Arial"/>
          <w:b w:val="0"/>
          <w:color w:val="auto"/>
          <w:sz w:val="20"/>
          <w:szCs w:val="20"/>
        </w:rPr>
        <w:t xml:space="preserve"> (UL L št. 206 z dne 22. 7. 1992, str. 7), zadnjič </w:t>
      </w:r>
      <w:r w:rsidR="00F277F4" w:rsidRPr="00B07481">
        <w:rPr>
          <w:rStyle w:val="Krepko"/>
          <w:rFonts w:ascii="Arial" w:hAnsi="Arial" w:cs="Arial"/>
          <w:b w:val="0"/>
          <w:color w:val="auto"/>
          <w:sz w:val="20"/>
          <w:szCs w:val="20"/>
        </w:rPr>
        <w:t xml:space="preserve">spremenjeni </w:t>
      </w:r>
      <w:r w:rsidRPr="00B07481">
        <w:rPr>
          <w:rStyle w:val="Krepko"/>
          <w:rFonts w:ascii="Arial" w:hAnsi="Arial" w:cs="Arial"/>
          <w:b w:val="0"/>
          <w:color w:val="auto"/>
          <w:sz w:val="20"/>
          <w:szCs w:val="20"/>
        </w:rPr>
        <w:t xml:space="preserve">z </w:t>
      </w:r>
      <w:r w:rsidRPr="00B07481">
        <w:rPr>
          <w:rFonts w:ascii="Arial" w:hAnsi="Arial" w:cs="Arial"/>
          <w:color w:val="auto"/>
          <w:sz w:val="20"/>
          <w:szCs w:val="20"/>
        </w:rPr>
        <w:t>Direktivo Sveta 2013/17/EU z dne 13. maja 2013 o prilagoditvi nekaterih direktiv na področju okolja zaradi pristopa Republike Hrvaške (</w:t>
      </w:r>
      <w:r w:rsidRPr="00B07481">
        <w:rPr>
          <w:rStyle w:val="Krepko"/>
          <w:rFonts w:ascii="Arial" w:hAnsi="Arial" w:cs="Arial"/>
          <w:b w:val="0"/>
          <w:color w:val="auto"/>
          <w:sz w:val="20"/>
          <w:szCs w:val="20"/>
        </w:rPr>
        <w:t>UL L št. 158 z dne 10. 6. 2013, str. 193</w:t>
      </w:r>
      <w:r w:rsidRPr="00B07481">
        <w:rPr>
          <w:rFonts w:ascii="Arial" w:hAnsi="Arial" w:cs="Arial"/>
          <w:color w:val="auto"/>
          <w:sz w:val="20"/>
          <w:szCs w:val="20"/>
        </w:rPr>
        <w:t>)</w:t>
      </w:r>
      <w:r w:rsidR="00EB05DE" w:rsidRPr="00B07481">
        <w:rPr>
          <w:rFonts w:ascii="Arial" w:hAnsi="Arial" w:cs="Arial"/>
          <w:color w:val="auto"/>
          <w:sz w:val="20"/>
          <w:szCs w:val="20"/>
        </w:rPr>
        <w:t>,</w:t>
      </w:r>
      <w:r w:rsidRPr="00B07481">
        <w:rPr>
          <w:rFonts w:ascii="Arial" w:hAnsi="Arial" w:cs="Arial"/>
          <w:color w:val="auto"/>
          <w:sz w:val="20"/>
          <w:szCs w:val="20"/>
        </w:rPr>
        <w:t xml:space="preserve"> (v nadaljnjem besedilu: Direktiva 92/43/EGS), razen če je bilo </w:t>
      </w:r>
      <w:r w:rsidRPr="00B07481">
        <w:rPr>
          <w:rStyle w:val="highlight1"/>
          <w:rFonts w:ascii="Arial" w:hAnsi="Arial" w:cs="Arial"/>
          <w:b w:val="0"/>
          <w:color w:val="auto"/>
          <w:sz w:val="20"/>
          <w:szCs w:val="20"/>
        </w:rPr>
        <w:t>odobreno</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odstopanje</w:t>
      </w:r>
      <w:r w:rsidRPr="00B07481">
        <w:rPr>
          <w:rFonts w:ascii="Arial" w:hAnsi="Arial" w:cs="Arial"/>
          <w:color w:val="auto"/>
          <w:sz w:val="20"/>
          <w:szCs w:val="20"/>
        </w:rPr>
        <w:t xml:space="preserve"> v skladu s 16. členom Direktive 92/43/EGS,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izvaja ribolov z vlečnimi mrežami, strgačami, </w:t>
      </w:r>
      <w:r w:rsidRPr="00B07481">
        <w:rPr>
          <w:rStyle w:val="highlight1"/>
          <w:rFonts w:ascii="Arial" w:hAnsi="Arial" w:cs="Arial"/>
          <w:b w:val="0"/>
          <w:color w:val="auto"/>
          <w:sz w:val="20"/>
          <w:szCs w:val="20"/>
        </w:rPr>
        <w:t>zapornimi</w:t>
      </w:r>
      <w:r w:rsidRPr="00B07481">
        <w:rPr>
          <w:rFonts w:ascii="Arial" w:hAnsi="Arial" w:cs="Arial"/>
          <w:color w:val="auto"/>
          <w:sz w:val="20"/>
          <w:szCs w:val="20"/>
        </w:rPr>
        <w:t xml:space="preserve"> </w:t>
      </w:r>
      <w:proofErr w:type="spellStart"/>
      <w:r w:rsidRPr="00B07481">
        <w:rPr>
          <w:rFonts w:ascii="Arial" w:hAnsi="Arial" w:cs="Arial"/>
          <w:color w:val="auto"/>
          <w:sz w:val="20"/>
          <w:szCs w:val="20"/>
        </w:rPr>
        <w:t>plavaricami</w:t>
      </w:r>
      <w:proofErr w:type="spellEnd"/>
      <w:r w:rsidRPr="00B07481">
        <w:rPr>
          <w:rFonts w:ascii="Arial" w:hAnsi="Arial" w:cs="Arial"/>
          <w:color w:val="auto"/>
          <w:sz w:val="20"/>
          <w:szCs w:val="20"/>
        </w:rPr>
        <w:t xml:space="preserve">, potegalkami </w:t>
      </w:r>
      <w:r w:rsidRPr="00B07481">
        <w:rPr>
          <w:rStyle w:val="highlight1"/>
          <w:rFonts w:ascii="Arial" w:hAnsi="Arial" w:cs="Arial"/>
          <w:b w:val="0"/>
          <w:color w:val="auto"/>
          <w:sz w:val="20"/>
          <w:szCs w:val="20"/>
        </w:rPr>
        <w:t>odprtega</w:t>
      </w:r>
      <w:r w:rsidRPr="00B07481">
        <w:rPr>
          <w:rFonts w:ascii="Arial" w:hAnsi="Arial" w:cs="Arial"/>
          <w:color w:val="auto"/>
          <w:sz w:val="20"/>
          <w:szCs w:val="20"/>
        </w:rPr>
        <w:t xml:space="preserve"> morja, </w:t>
      </w:r>
      <w:r w:rsidRPr="00B07481">
        <w:rPr>
          <w:rStyle w:val="highlight1"/>
          <w:rFonts w:ascii="Arial" w:hAnsi="Arial" w:cs="Arial"/>
          <w:b w:val="0"/>
          <w:color w:val="auto"/>
          <w:sz w:val="20"/>
          <w:szCs w:val="20"/>
        </w:rPr>
        <w:t>obalnimi</w:t>
      </w:r>
      <w:r w:rsidRPr="00B07481">
        <w:rPr>
          <w:rFonts w:ascii="Arial" w:hAnsi="Arial" w:cs="Arial"/>
          <w:color w:val="auto"/>
          <w:sz w:val="20"/>
          <w:szCs w:val="20"/>
        </w:rPr>
        <w:t xml:space="preserve"> potegalkami ali podobnimi mrežami nad dnom z morsko travo, predvsem s </w:t>
      </w:r>
      <w:proofErr w:type="spellStart"/>
      <w:r w:rsidRPr="00B07481">
        <w:rPr>
          <w:rFonts w:ascii="Arial" w:hAnsi="Arial" w:cs="Arial"/>
          <w:i/>
          <w:color w:val="auto"/>
          <w:sz w:val="20"/>
          <w:szCs w:val="20"/>
        </w:rPr>
        <w:t>Posidonia</w:t>
      </w:r>
      <w:proofErr w:type="spellEnd"/>
      <w:r w:rsidRPr="00B07481">
        <w:rPr>
          <w:rFonts w:ascii="Arial" w:hAnsi="Arial" w:cs="Arial"/>
          <w:i/>
          <w:color w:val="auto"/>
          <w:sz w:val="20"/>
          <w:szCs w:val="20"/>
        </w:rPr>
        <w:t xml:space="preserve"> </w:t>
      </w:r>
      <w:proofErr w:type="spellStart"/>
      <w:r w:rsidRPr="00B07481">
        <w:rPr>
          <w:rStyle w:val="highlight1"/>
          <w:rFonts w:ascii="Arial" w:hAnsi="Arial" w:cs="Arial"/>
          <w:b w:val="0"/>
          <w:i/>
          <w:color w:val="auto"/>
          <w:sz w:val="20"/>
          <w:szCs w:val="20"/>
        </w:rPr>
        <w:t>oceanica</w:t>
      </w:r>
      <w:proofErr w:type="spellEnd"/>
      <w:r w:rsidRPr="00B07481">
        <w:rPr>
          <w:rFonts w:ascii="Arial" w:hAnsi="Arial" w:cs="Arial"/>
          <w:color w:val="auto"/>
          <w:sz w:val="20"/>
          <w:szCs w:val="20"/>
        </w:rPr>
        <w:t xml:space="preserve"> ali drugimi morskimi cvetnicami v nasprotju s prvim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4.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izvaja ribolov z vlečnimi mrežami, strgačami, </w:t>
      </w:r>
      <w:r w:rsidRPr="00B07481">
        <w:rPr>
          <w:rStyle w:val="highlight1"/>
          <w:rFonts w:ascii="Arial" w:hAnsi="Arial" w:cs="Arial"/>
          <w:b w:val="0"/>
          <w:color w:val="auto"/>
          <w:sz w:val="20"/>
          <w:szCs w:val="20"/>
        </w:rPr>
        <w:t>obalnimi</w:t>
      </w:r>
      <w:r w:rsidRPr="00B07481">
        <w:rPr>
          <w:rFonts w:ascii="Arial" w:hAnsi="Arial" w:cs="Arial"/>
          <w:color w:val="auto"/>
          <w:sz w:val="20"/>
          <w:szCs w:val="20"/>
        </w:rPr>
        <w:t xml:space="preserve"> potegalkami ali podobnimi mrežami nad koralnimi habitati in nad </w:t>
      </w:r>
      <w:proofErr w:type="spellStart"/>
      <w:r w:rsidRPr="00B07481">
        <w:rPr>
          <w:rFonts w:ascii="Arial" w:hAnsi="Arial" w:cs="Arial"/>
          <w:color w:val="auto"/>
          <w:sz w:val="20"/>
          <w:szCs w:val="20"/>
        </w:rPr>
        <w:t>maerlom</w:t>
      </w:r>
      <w:proofErr w:type="spellEnd"/>
      <w:r w:rsidRPr="00B07481">
        <w:rPr>
          <w:rFonts w:ascii="Arial" w:hAnsi="Arial" w:cs="Arial"/>
          <w:color w:val="auto"/>
          <w:sz w:val="20"/>
          <w:szCs w:val="20"/>
        </w:rPr>
        <w:t xml:space="preserve"> v nasprotju z drugim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4.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toksične snovi, sredstva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w:t>
      </w:r>
      <w:r w:rsidR="00417141" w:rsidRPr="00B07481">
        <w:rPr>
          <w:rStyle w:val="highlight1"/>
          <w:rFonts w:ascii="Arial" w:hAnsi="Arial" w:cs="Arial"/>
          <w:b w:val="0"/>
          <w:color w:val="auto"/>
          <w:sz w:val="20"/>
          <w:szCs w:val="20"/>
        </w:rPr>
        <w:t>omamljanje</w:t>
      </w:r>
      <w:r w:rsidR="00417141" w:rsidRPr="00B07481">
        <w:rPr>
          <w:rFonts w:ascii="Arial" w:hAnsi="Arial" w:cs="Arial"/>
          <w:color w:val="auto"/>
          <w:sz w:val="20"/>
          <w:szCs w:val="20"/>
        </w:rPr>
        <w:t xml:space="preserve"> ali korozivne snovi (točka a)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generatorje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elektrošok (točka b)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eksploziv (točka c)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snovi, ki </w:t>
      </w:r>
      <w:r w:rsidR="00417141" w:rsidRPr="00B07481">
        <w:rPr>
          <w:rStyle w:val="highlight1"/>
          <w:rFonts w:ascii="Arial" w:hAnsi="Arial" w:cs="Arial"/>
          <w:b w:val="0"/>
          <w:color w:val="auto"/>
          <w:sz w:val="20"/>
          <w:szCs w:val="20"/>
        </w:rPr>
        <w:t>ob</w:t>
      </w:r>
      <w:r w:rsidR="00417141" w:rsidRPr="00B07481">
        <w:rPr>
          <w:rFonts w:ascii="Arial" w:hAnsi="Arial" w:cs="Arial"/>
          <w:color w:val="auto"/>
          <w:sz w:val="20"/>
          <w:szCs w:val="20"/>
        </w:rPr>
        <w:t xml:space="preserve"> mešanju lahko eksplodirajo (točka d)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vlečne </w:t>
      </w:r>
      <w:r w:rsidR="00417141" w:rsidRPr="00B07481">
        <w:rPr>
          <w:rStyle w:val="highlight1"/>
          <w:rFonts w:ascii="Arial" w:hAnsi="Arial" w:cs="Arial"/>
          <w:b w:val="0"/>
          <w:color w:val="auto"/>
          <w:sz w:val="20"/>
          <w:szCs w:val="20"/>
        </w:rPr>
        <w:t>opreme</w:t>
      </w:r>
      <w:r w:rsidR="00417141" w:rsidRPr="00B07481">
        <w:rPr>
          <w:rFonts w:ascii="Arial" w:hAnsi="Arial" w:cs="Arial"/>
          <w:color w:val="auto"/>
          <w:sz w:val="20"/>
          <w:szCs w:val="20"/>
        </w:rPr>
        <w:t xml:space="preserv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nabiranje rdečih ali drugih vrst koral ali koralam podobnih </w:t>
      </w:r>
      <w:r w:rsidR="00417141" w:rsidRPr="00B07481">
        <w:rPr>
          <w:rStyle w:val="highlight1"/>
          <w:rFonts w:ascii="Arial" w:hAnsi="Arial" w:cs="Arial"/>
          <w:b w:val="0"/>
          <w:color w:val="auto"/>
          <w:sz w:val="20"/>
          <w:szCs w:val="20"/>
        </w:rPr>
        <w:t>organizmov</w:t>
      </w:r>
      <w:r w:rsidR="00417141" w:rsidRPr="00B07481">
        <w:rPr>
          <w:rFonts w:ascii="Arial" w:hAnsi="Arial" w:cs="Arial"/>
          <w:color w:val="auto"/>
          <w:sz w:val="20"/>
          <w:szCs w:val="20"/>
        </w:rPr>
        <w:t xml:space="preserve"> (točka e)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ab/>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ali ima na krovu pnevmatska kladiva ali druge </w:t>
      </w:r>
      <w:proofErr w:type="spellStart"/>
      <w:r w:rsidRPr="00B07481">
        <w:rPr>
          <w:rFonts w:ascii="Arial" w:hAnsi="Arial" w:cs="Arial"/>
          <w:color w:val="auto"/>
          <w:sz w:val="20"/>
          <w:szCs w:val="20"/>
        </w:rPr>
        <w:t>perkusijske</w:t>
      </w:r>
      <w:proofErr w:type="spellEnd"/>
      <w:r w:rsidRPr="00B07481">
        <w:rPr>
          <w:rFonts w:ascii="Arial" w:hAnsi="Arial" w:cs="Arial"/>
          <w:color w:val="auto"/>
          <w:sz w:val="20"/>
          <w:szCs w:val="20"/>
        </w:rPr>
        <w:t xml:space="preserve"> naprave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nabiranje zlasti školjk, ki vrtajo v kamen (točka f)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w:t>
      </w:r>
      <w:proofErr w:type="spellStart"/>
      <w:r w:rsidR="00417141" w:rsidRPr="00B07481">
        <w:rPr>
          <w:rFonts w:ascii="Arial" w:hAnsi="Arial" w:cs="Arial"/>
          <w:color w:val="auto"/>
          <w:sz w:val="20"/>
          <w:szCs w:val="20"/>
        </w:rPr>
        <w:t>andrejeve</w:t>
      </w:r>
      <w:proofErr w:type="spellEnd"/>
      <w:r w:rsidR="00417141" w:rsidRPr="00B07481">
        <w:rPr>
          <w:rFonts w:ascii="Arial" w:hAnsi="Arial" w:cs="Arial"/>
          <w:color w:val="auto"/>
          <w:sz w:val="20"/>
          <w:szCs w:val="20"/>
        </w:rPr>
        <w:t xml:space="preserve"> križe in podobne grabilce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nabiranje zlasti rdečih ali drugih vrst koral ali koralam podobnih </w:t>
      </w:r>
      <w:r w:rsidR="00417141" w:rsidRPr="00B07481">
        <w:rPr>
          <w:rStyle w:val="highlight1"/>
          <w:rFonts w:ascii="Arial" w:hAnsi="Arial" w:cs="Arial"/>
          <w:b w:val="0"/>
          <w:color w:val="auto"/>
          <w:sz w:val="20"/>
          <w:szCs w:val="20"/>
        </w:rPr>
        <w:t>organizmov</w:t>
      </w:r>
      <w:r w:rsidR="00417141" w:rsidRPr="00B07481">
        <w:rPr>
          <w:rFonts w:ascii="Arial" w:hAnsi="Arial" w:cs="Arial"/>
          <w:color w:val="auto"/>
          <w:sz w:val="20"/>
          <w:szCs w:val="20"/>
        </w:rPr>
        <w:t xml:space="preserve"> (točka g)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ali ima na krovu ploskev, narejeno iz mrežnega materiala, katerega </w:t>
      </w:r>
      <w:r w:rsidR="00417141" w:rsidRPr="00B07481">
        <w:rPr>
          <w:rStyle w:val="highlight1"/>
          <w:rFonts w:ascii="Arial" w:hAnsi="Arial" w:cs="Arial"/>
          <w:b w:val="0"/>
          <w:color w:val="auto"/>
          <w:sz w:val="20"/>
          <w:szCs w:val="20"/>
        </w:rPr>
        <w:t>očesa</w:t>
      </w:r>
      <w:r w:rsidR="00417141" w:rsidRPr="00B07481">
        <w:rPr>
          <w:rFonts w:ascii="Arial" w:hAnsi="Arial" w:cs="Arial"/>
          <w:color w:val="auto"/>
          <w:sz w:val="20"/>
          <w:szCs w:val="20"/>
        </w:rPr>
        <w:t xml:space="preserve"> imajo </w:t>
      </w:r>
      <w:r w:rsidR="00417141" w:rsidRPr="00B07481">
        <w:rPr>
          <w:rStyle w:val="highlight1"/>
          <w:rFonts w:ascii="Arial" w:hAnsi="Arial" w:cs="Arial"/>
          <w:b w:val="0"/>
          <w:color w:val="auto"/>
          <w:sz w:val="20"/>
          <w:szCs w:val="20"/>
        </w:rPr>
        <w:t>odprtino</w:t>
      </w:r>
      <w:r w:rsidR="00417141" w:rsidRPr="00B07481">
        <w:rPr>
          <w:rFonts w:ascii="Arial" w:hAnsi="Arial" w:cs="Arial"/>
          <w:color w:val="auto"/>
          <w:sz w:val="20"/>
          <w:szCs w:val="20"/>
        </w:rPr>
        <w:t xml:space="preserve">, manjšo </w:t>
      </w:r>
      <w:r w:rsidR="00417141" w:rsidRPr="00B07481">
        <w:rPr>
          <w:rStyle w:val="highlight1"/>
          <w:rFonts w:ascii="Arial" w:hAnsi="Arial" w:cs="Arial"/>
          <w:b w:val="0"/>
          <w:color w:val="auto"/>
          <w:sz w:val="20"/>
          <w:szCs w:val="20"/>
        </w:rPr>
        <w:t>od</w:t>
      </w:r>
      <w:r w:rsidR="00417141" w:rsidRPr="00B07481">
        <w:rPr>
          <w:rFonts w:ascii="Arial" w:hAnsi="Arial" w:cs="Arial"/>
          <w:color w:val="auto"/>
          <w:sz w:val="20"/>
          <w:szCs w:val="20"/>
        </w:rPr>
        <w:t xml:space="preserve"> 40 mm,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plovila s pridneno vlečno mrežo (točka h) prvega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stoječe mreže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lov rib v nasprotju z drugim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lovi, ima na krovu, pretov</w:t>
      </w:r>
      <w:r w:rsidR="00E47CF7" w:rsidRPr="00B07481">
        <w:rPr>
          <w:rFonts w:ascii="Arial" w:hAnsi="Arial" w:cs="Arial"/>
          <w:color w:val="auto"/>
          <w:sz w:val="20"/>
          <w:szCs w:val="20"/>
        </w:rPr>
        <w:t>ori</w:t>
      </w:r>
      <w:r w:rsidRPr="00B07481">
        <w:rPr>
          <w:rFonts w:ascii="Arial" w:hAnsi="Arial" w:cs="Arial"/>
          <w:color w:val="auto"/>
          <w:sz w:val="20"/>
          <w:szCs w:val="20"/>
        </w:rPr>
        <w:t>, iztov</w:t>
      </w:r>
      <w:r w:rsidR="00E47CF7" w:rsidRPr="00B07481">
        <w:rPr>
          <w:rFonts w:ascii="Arial" w:hAnsi="Arial" w:cs="Arial"/>
          <w:color w:val="auto"/>
          <w:sz w:val="20"/>
          <w:szCs w:val="20"/>
        </w:rPr>
        <w:t>ori</w:t>
      </w:r>
      <w:r w:rsidRPr="00B07481">
        <w:rPr>
          <w:rFonts w:ascii="Arial" w:hAnsi="Arial" w:cs="Arial"/>
          <w:color w:val="auto"/>
          <w:sz w:val="20"/>
          <w:szCs w:val="20"/>
        </w:rPr>
        <w:t>, skladišči, proda, razstav</w:t>
      </w:r>
      <w:r w:rsidR="00E47CF7" w:rsidRPr="00B07481">
        <w:rPr>
          <w:rFonts w:ascii="Arial" w:hAnsi="Arial" w:cs="Arial"/>
          <w:color w:val="auto"/>
          <w:sz w:val="20"/>
          <w:szCs w:val="20"/>
        </w:rPr>
        <w:t>i</w:t>
      </w:r>
      <w:r w:rsidRPr="00B07481">
        <w:rPr>
          <w:rFonts w:ascii="Arial" w:hAnsi="Arial" w:cs="Arial"/>
          <w:color w:val="auto"/>
          <w:sz w:val="20"/>
          <w:szCs w:val="20"/>
        </w:rPr>
        <w:t xml:space="preserve"> ali ponu</w:t>
      </w:r>
      <w:r w:rsidR="00E47CF7" w:rsidRPr="00B07481">
        <w:rPr>
          <w:rFonts w:ascii="Arial" w:hAnsi="Arial" w:cs="Arial"/>
          <w:color w:val="auto"/>
          <w:sz w:val="20"/>
          <w:szCs w:val="20"/>
        </w:rPr>
        <w:t>di</w:t>
      </w:r>
      <w:r w:rsidRPr="00B07481">
        <w:rPr>
          <w:rFonts w:ascii="Arial" w:hAnsi="Arial" w:cs="Arial"/>
          <w:color w:val="auto"/>
          <w:sz w:val="20"/>
          <w:szCs w:val="20"/>
        </w:rPr>
        <w:t xml:space="preserve"> v prodajo morske datlje ali </w:t>
      </w:r>
      <w:r w:rsidRPr="00B07481">
        <w:rPr>
          <w:rStyle w:val="highlight1"/>
          <w:rFonts w:ascii="Arial" w:hAnsi="Arial" w:cs="Arial"/>
          <w:b w:val="0"/>
          <w:color w:val="auto"/>
          <w:sz w:val="20"/>
          <w:szCs w:val="20"/>
        </w:rPr>
        <w:t>zavrtače</w:t>
      </w:r>
      <w:r w:rsidRPr="00B07481">
        <w:rPr>
          <w:rFonts w:ascii="Arial" w:hAnsi="Arial" w:cs="Arial"/>
          <w:color w:val="auto"/>
          <w:sz w:val="20"/>
          <w:szCs w:val="20"/>
        </w:rPr>
        <w:t xml:space="preserve"> v nasprotju s tretjim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lastRenderedPageBreak/>
        <w:t xml:space="preserve">lovi s podvodno puško v povezavi z napravami, ki </w:t>
      </w:r>
      <w:r w:rsidRPr="00B07481">
        <w:rPr>
          <w:rStyle w:val="highlight1"/>
          <w:rFonts w:ascii="Arial" w:hAnsi="Arial" w:cs="Arial"/>
          <w:b w:val="0"/>
          <w:color w:val="auto"/>
          <w:sz w:val="20"/>
          <w:szCs w:val="20"/>
        </w:rPr>
        <w:t>omogočajo</w:t>
      </w:r>
      <w:r w:rsidRPr="00B07481">
        <w:rPr>
          <w:rFonts w:ascii="Arial" w:hAnsi="Arial" w:cs="Arial"/>
          <w:color w:val="auto"/>
          <w:sz w:val="20"/>
          <w:szCs w:val="20"/>
        </w:rPr>
        <w:t xml:space="preserve"> dihanje pod vodo, ali ponoči med sončnim </w:t>
      </w:r>
      <w:r w:rsidRPr="00B07481">
        <w:rPr>
          <w:rStyle w:val="highlight1"/>
          <w:rFonts w:ascii="Arial" w:hAnsi="Arial" w:cs="Arial"/>
          <w:b w:val="0"/>
          <w:color w:val="auto"/>
          <w:sz w:val="20"/>
          <w:szCs w:val="20"/>
        </w:rPr>
        <w:t>zahodom</w:t>
      </w:r>
      <w:r w:rsidRPr="00B07481">
        <w:rPr>
          <w:rFonts w:ascii="Arial" w:hAnsi="Arial" w:cs="Arial"/>
          <w:color w:val="auto"/>
          <w:sz w:val="20"/>
          <w:szCs w:val="20"/>
        </w:rPr>
        <w:t xml:space="preserve"> in vzhodom v nasprotju s četrtim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lovi, ima na krovu, pretov</w:t>
      </w:r>
      <w:r w:rsidR="00E47CF7" w:rsidRPr="00B07481">
        <w:rPr>
          <w:rFonts w:ascii="Arial" w:hAnsi="Arial" w:cs="Arial"/>
          <w:color w:val="auto"/>
          <w:sz w:val="20"/>
          <w:szCs w:val="20"/>
        </w:rPr>
        <w:t>ori</w:t>
      </w:r>
      <w:r w:rsidRPr="00B07481">
        <w:rPr>
          <w:rFonts w:ascii="Arial" w:hAnsi="Arial" w:cs="Arial"/>
          <w:color w:val="auto"/>
          <w:sz w:val="20"/>
          <w:szCs w:val="20"/>
        </w:rPr>
        <w:t>, iztov</w:t>
      </w:r>
      <w:r w:rsidR="00E47CF7" w:rsidRPr="00B07481">
        <w:rPr>
          <w:rFonts w:ascii="Arial" w:hAnsi="Arial" w:cs="Arial"/>
          <w:color w:val="auto"/>
          <w:sz w:val="20"/>
          <w:szCs w:val="20"/>
        </w:rPr>
        <w:t>ori</w:t>
      </w:r>
      <w:r w:rsidRPr="00B07481">
        <w:rPr>
          <w:rFonts w:ascii="Arial" w:hAnsi="Arial" w:cs="Arial"/>
          <w:color w:val="auto"/>
          <w:sz w:val="20"/>
          <w:szCs w:val="20"/>
        </w:rPr>
        <w:t>, skladišči, proda, razstav</w:t>
      </w:r>
      <w:r w:rsidR="00E47CF7" w:rsidRPr="00B07481">
        <w:rPr>
          <w:rFonts w:ascii="Arial" w:hAnsi="Arial" w:cs="Arial"/>
          <w:color w:val="auto"/>
          <w:sz w:val="20"/>
          <w:szCs w:val="20"/>
        </w:rPr>
        <w:t>i</w:t>
      </w:r>
      <w:r w:rsidRPr="00B07481">
        <w:rPr>
          <w:rFonts w:ascii="Arial" w:hAnsi="Arial" w:cs="Arial"/>
          <w:color w:val="auto"/>
          <w:sz w:val="20"/>
          <w:szCs w:val="20"/>
        </w:rPr>
        <w:t xml:space="preserve"> ali ponu</w:t>
      </w:r>
      <w:r w:rsidR="00E47CF7" w:rsidRPr="00B07481">
        <w:rPr>
          <w:rFonts w:ascii="Arial" w:hAnsi="Arial" w:cs="Arial"/>
          <w:color w:val="auto"/>
          <w:sz w:val="20"/>
          <w:szCs w:val="20"/>
        </w:rPr>
        <w:t>di</w:t>
      </w:r>
      <w:r w:rsidRPr="00B07481">
        <w:rPr>
          <w:rFonts w:ascii="Arial" w:hAnsi="Arial" w:cs="Arial"/>
          <w:color w:val="auto"/>
          <w:sz w:val="20"/>
          <w:szCs w:val="20"/>
        </w:rPr>
        <w:t xml:space="preserve"> v prodajo samice raroga ali samice jastoga, ki nosijo ikre, v nasprotju s petim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8.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ribolov ali ima na krovu vlečne mreže in potegalke, </w:t>
      </w:r>
      <w:proofErr w:type="spellStart"/>
      <w:r w:rsidR="00417141" w:rsidRPr="00B07481">
        <w:rPr>
          <w:rStyle w:val="highlight1"/>
          <w:rFonts w:ascii="Arial" w:hAnsi="Arial" w:cs="Arial"/>
          <w:b w:val="0"/>
          <w:color w:val="auto"/>
          <w:sz w:val="20"/>
          <w:szCs w:val="20"/>
        </w:rPr>
        <w:t>obkroževalne</w:t>
      </w:r>
      <w:proofErr w:type="spellEnd"/>
      <w:r w:rsidR="00417141" w:rsidRPr="00B07481">
        <w:rPr>
          <w:rFonts w:ascii="Arial" w:hAnsi="Arial" w:cs="Arial"/>
          <w:color w:val="auto"/>
          <w:sz w:val="20"/>
          <w:szCs w:val="20"/>
        </w:rPr>
        <w:t xml:space="preserve"> mreže ali </w:t>
      </w:r>
      <w:proofErr w:type="spellStart"/>
      <w:r w:rsidR="00417141" w:rsidRPr="00B07481">
        <w:rPr>
          <w:rStyle w:val="highlight1"/>
          <w:rFonts w:ascii="Arial" w:hAnsi="Arial" w:cs="Arial"/>
          <w:b w:val="0"/>
          <w:color w:val="auto"/>
          <w:sz w:val="20"/>
          <w:szCs w:val="20"/>
        </w:rPr>
        <w:t>zabodne</w:t>
      </w:r>
      <w:proofErr w:type="spellEnd"/>
      <w:r w:rsidR="00417141" w:rsidRPr="00B07481">
        <w:rPr>
          <w:rFonts w:ascii="Arial" w:hAnsi="Arial" w:cs="Arial"/>
          <w:color w:val="auto"/>
          <w:sz w:val="20"/>
          <w:szCs w:val="20"/>
        </w:rPr>
        <w:t xml:space="preserve"> mreže, katerih velikost </w:t>
      </w:r>
      <w:r w:rsidR="00417141" w:rsidRPr="00B07481">
        <w:rPr>
          <w:rStyle w:val="highlight1"/>
          <w:rFonts w:ascii="Arial" w:hAnsi="Arial" w:cs="Arial"/>
          <w:b w:val="0"/>
          <w:color w:val="auto"/>
          <w:sz w:val="20"/>
          <w:szCs w:val="20"/>
        </w:rPr>
        <w:t>očes</w:t>
      </w:r>
      <w:r w:rsidR="00417141" w:rsidRPr="00B07481">
        <w:rPr>
          <w:rFonts w:ascii="Arial" w:hAnsi="Arial" w:cs="Arial"/>
          <w:color w:val="auto"/>
          <w:sz w:val="20"/>
          <w:szCs w:val="20"/>
        </w:rPr>
        <w:t xml:space="preserve"> na delu mreže z najmanjšimi </w:t>
      </w:r>
      <w:r w:rsidR="00417141" w:rsidRPr="00B07481">
        <w:rPr>
          <w:rStyle w:val="highlight1"/>
          <w:rFonts w:ascii="Arial" w:hAnsi="Arial" w:cs="Arial"/>
          <w:b w:val="0"/>
          <w:color w:val="auto"/>
          <w:sz w:val="20"/>
          <w:szCs w:val="20"/>
        </w:rPr>
        <w:t>očesi</w:t>
      </w:r>
      <w:r w:rsidR="00417141" w:rsidRPr="00B07481">
        <w:rPr>
          <w:rFonts w:ascii="Arial" w:hAnsi="Arial" w:cs="Arial"/>
          <w:color w:val="auto"/>
          <w:sz w:val="20"/>
          <w:szCs w:val="20"/>
        </w:rPr>
        <w:t xml:space="preserve"> je v nasprotju z tretjim, četrtim, petim in šestim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9. člena Uredbe 1967/2006/ES (prvi </w:t>
      </w:r>
      <w:r w:rsidR="00417141" w:rsidRPr="00B07481">
        <w:rPr>
          <w:rStyle w:val="highlight1"/>
          <w:rFonts w:ascii="Arial" w:hAnsi="Arial" w:cs="Arial"/>
          <w:b w:val="0"/>
          <w:color w:val="auto"/>
          <w:sz w:val="20"/>
          <w:szCs w:val="20"/>
        </w:rPr>
        <w:t>odstavek</w:t>
      </w:r>
      <w:r w:rsidR="00417141" w:rsidRPr="00B07481">
        <w:rPr>
          <w:rFonts w:ascii="Arial" w:hAnsi="Arial" w:cs="Arial"/>
          <w:color w:val="auto"/>
          <w:sz w:val="20"/>
          <w:szCs w:val="20"/>
        </w:rPr>
        <w:t xml:space="preserve"> 9.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ali ima na krovu parangale s trnki v nasprotju z 10. členom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Style w:val="highlight1"/>
          <w:rFonts w:ascii="Arial" w:hAnsi="Arial" w:cs="Arial"/>
          <w:b w:val="0"/>
          <w:color w:val="auto"/>
          <w:sz w:val="20"/>
          <w:szCs w:val="20"/>
        </w:rPr>
        <w:t>ovira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očesa</w:t>
      </w:r>
      <w:r w:rsidRPr="00B07481">
        <w:rPr>
          <w:rFonts w:ascii="Arial" w:hAnsi="Arial" w:cs="Arial"/>
          <w:color w:val="auto"/>
          <w:sz w:val="20"/>
          <w:szCs w:val="20"/>
        </w:rPr>
        <w:t xml:space="preserve"> na katerem koli delu mreže ali jih kako drugače zmanjša v nasprotju s prvim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11.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Style w:val="highlight1"/>
          <w:rFonts w:ascii="Arial" w:hAnsi="Arial" w:cs="Arial"/>
          <w:b w:val="0"/>
          <w:color w:val="auto"/>
          <w:sz w:val="20"/>
          <w:szCs w:val="20"/>
        </w:rPr>
        <w:t>opremo</w:t>
      </w:r>
      <w:r w:rsidR="00417141" w:rsidRPr="00B07481">
        <w:rPr>
          <w:rFonts w:ascii="Arial" w:hAnsi="Arial" w:cs="Arial"/>
          <w:color w:val="auto"/>
          <w:sz w:val="20"/>
          <w:szCs w:val="20"/>
        </w:rPr>
        <w:t xml:space="preserve"> na vlečnih mrežah, ki je v nasprotju s tehničnimi specifikacijami iz </w:t>
      </w:r>
      <w:r w:rsidR="00F277F4" w:rsidRPr="00B07481">
        <w:rPr>
          <w:rFonts w:ascii="Arial" w:hAnsi="Arial" w:cs="Arial"/>
          <w:color w:val="auto"/>
          <w:sz w:val="20"/>
          <w:szCs w:val="20"/>
        </w:rPr>
        <w:t xml:space="preserve">Priloge </w:t>
      </w:r>
      <w:r w:rsidR="00417141" w:rsidRPr="00B07481">
        <w:rPr>
          <w:rFonts w:ascii="Arial" w:hAnsi="Arial" w:cs="Arial"/>
          <w:color w:val="auto"/>
          <w:sz w:val="20"/>
          <w:szCs w:val="20"/>
        </w:rPr>
        <w:t xml:space="preserve">I(b) </w:t>
      </w:r>
      <w:r w:rsidR="00F277F4" w:rsidRPr="00B07481">
        <w:rPr>
          <w:rFonts w:ascii="Arial" w:hAnsi="Arial" w:cs="Arial"/>
          <w:color w:val="auto"/>
          <w:sz w:val="20"/>
          <w:szCs w:val="20"/>
        </w:rPr>
        <w:t xml:space="preserve">k Uredbi </w:t>
      </w:r>
      <w:r w:rsidR="00417141" w:rsidRPr="00B07481">
        <w:rPr>
          <w:rFonts w:ascii="Arial" w:hAnsi="Arial" w:cs="Arial"/>
          <w:color w:val="auto"/>
          <w:sz w:val="20"/>
          <w:szCs w:val="20"/>
        </w:rPr>
        <w:t xml:space="preserve">1967/2006/ES (drugi </w:t>
      </w:r>
      <w:r w:rsidR="00417141" w:rsidRPr="00B07481">
        <w:rPr>
          <w:rStyle w:val="highlight1"/>
          <w:rFonts w:ascii="Arial" w:hAnsi="Arial" w:cs="Arial"/>
          <w:b w:val="0"/>
          <w:color w:val="auto"/>
          <w:sz w:val="20"/>
          <w:szCs w:val="20"/>
        </w:rPr>
        <w:t>odstavek</w:t>
      </w:r>
      <w:r w:rsidR="00417141" w:rsidRPr="00B07481">
        <w:rPr>
          <w:rFonts w:ascii="Arial" w:hAnsi="Arial" w:cs="Arial"/>
          <w:color w:val="auto"/>
          <w:sz w:val="20"/>
          <w:szCs w:val="20"/>
        </w:rPr>
        <w:t xml:space="preserve"> 11.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ima na krovu ali </w:t>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ribolovno </w:t>
      </w:r>
      <w:r w:rsidRPr="00B07481">
        <w:rPr>
          <w:rStyle w:val="highlight1"/>
          <w:rFonts w:ascii="Arial" w:hAnsi="Arial" w:cs="Arial"/>
          <w:b w:val="0"/>
          <w:color w:val="auto"/>
          <w:sz w:val="20"/>
          <w:szCs w:val="20"/>
        </w:rPr>
        <w:t>orodje</w:t>
      </w:r>
      <w:r w:rsidRPr="00B07481">
        <w:rPr>
          <w:rFonts w:ascii="Arial" w:hAnsi="Arial" w:cs="Arial"/>
          <w:color w:val="auto"/>
          <w:sz w:val="20"/>
          <w:szCs w:val="20"/>
        </w:rPr>
        <w:t>, ki ni v skladu z merami, določenimi v Prilogi II</w:t>
      </w:r>
      <w:r w:rsidR="0000133B" w:rsidRPr="00B07481">
        <w:rPr>
          <w:rFonts w:ascii="Arial" w:hAnsi="Arial" w:cs="Arial"/>
          <w:color w:val="auto"/>
          <w:sz w:val="20"/>
          <w:szCs w:val="20"/>
        </w:rPr>
        <w:t xml:space="preserve"> k</w:t>
      </w:r>
      <w:r w:rsidRPr="00B07481">
        <w:rPr>
          <w:rFonts w:ascii="Arial" w:hAnsi="Arial" w:cs="Arial"/>
          <w:color w:val="auto"/>
          <w:sz w:val="20"/>
          <w:szCs w:val="20"/>
        </w:rPr>
        <w:t xml:space="preserve"> </w:t>
      </w:r>
      <w:r w:rsidR="0000133B" w:rsidRPr="00B07481">
        <w:rPr>
          <w:rFonts w:ascii="Arial" w:hAnsi="Arial" w:cs="Arial"/>
          <w:color w:val="auto"/>
          <w:sz w:val="20"/>
          <w:szCs w:val="20"/>
        </w:rPr>
        <w:t xml:space="preserve">Uredbi </w:t>
      </w:r>
      <w:r w:rsidRPr="00B07481">
        <w:rPr>
          <w:rFonts w:ascii="Arial" w:hAnsi="Arial" w:cs="Arial"/>
          <w:color w:val="auto"/>
          <w:sz w:val="20"/>
          <w:szCs w:val="20"/>
        </w:rPr>
        <w:t>1967/2006/ES (12. člen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vlečno </w:t>
      </w:r>
      <w:r w:rsidR="00417141" w:rsidRPr="00B07481">
        <w:rPr>
          <w:rStyle w:val="highlight1"/>
          <w:rFonts w:ascii="Arial" w:hAnsi="Arial" w:cs="Arial"/>
          <w:b w:val="0"/>
          <w:color w:val="auto"/>
          <w:sz w:val="20"/>
          <w:szCs w:val="20"/>
        </w:rPr>
        <w:t>orodje</w:t>
      </w:r>
      <w:r w:rsidR="00417141" w:rsidRPr="00B07481">
        <w:rPr>
          <w:rFonts w:ascii="Arial" w:hAnsi="Arial" w:cs="Arial"/>
          <w:color w:val="auto"/>
          <w:sz w:val="20"/>
          <w:szCs w:val="20"/>
        </w:rPr>
        <w:t xml:space="preserve"> v nasprotju s prvim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13.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vlečne mreže, strgače, upravljane s plovila, ali hidravlične strgače v nasprotju z drugim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13.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Style w:val="highlight1"/>
          <w:rFonts w:ascii="Arial" w:hAnsi="Arial" w:cs="Arial"/>
          <w:b w:val="0"/>
          <w:color w:val="auto"/>
          <w:sz w:val="20"/>
          <w:szCs w:val="20"/>
        </w:rPr>
        <w:t>zaporne</w:t>
      </w:r>
      <w:r w:rsidR="00417141" w:rsidRPr="00B07481">
        <w:rPr>
          <w:rFonts w:ascii="Arial" w:hAnsi="Arial" w:cs="Arial"/>
          <w:color w:val="auto"/>
          <w:sz w:val="20"/>
          <w:szCs w:val="20"/>
        </w:rPr>
        <w:t xml:space="preserve"> </w:t>
      </w:r>
      <w:proofErr w:type="spellStart"/>
      <w:r w:rsidR="00417141" w:rsidRPr="00B07481">
        <w:rPr>
          <w:rFonts w:ascii="Arial" w:hAnsi="Arial" w:cs="Arial"/>
          <w:color w:val="auto"/>
          <w:sz w:val="20"/>
          <w:szCs w:val="20"/>
        </w:rPr>
        <w:t>plavarice</w:t>
      </w:r>
      <w:proofErr w:type="spellEnd"/>
      <w:r w:rsidR="00417141" w:rsidRPr="00B07481">
        <w:rPr>
          <w:rFonts w:ascii="Arial" w:hAnsi="Arial" w:cs="Arial"/>
          <w:color w:val="auto"/>
          <w:sz w:val="20"/>
          <w:szCs w:val="20"/>
        </w:rPr>
        <w:t xml:space="preserve"> v nasprotju s tretjim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13.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strgače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nabiranje spužev v nasprotju s četrtim </w:t>
      </w:r>
      <w:r w:rsidR="00417141" w:rsidRPr="00B07481">
        <w:rPr>
          <w:rStyle w:val="highlight1"/>
          <w:rFonts w:ascii="Arial" w:hAnsi="Arial" w:cs="Arial"/>
          <w:b w:val="0"/>
          <w:color w:val="auto"/>
          <w:sz w:val="20"/>
          <w:szCs w:val="20"/>
        </w:rPr>
        <w:t>odstavkom</w:t>
      </w:r>
      <w:r w:rsidR="00417141" w:rsidRPr="00B07481">
        <w:rPr>
          <w:rFonts w:ascii="Arial" w:hAnsi="Arial" w:cs="Arial"/>
          <w:color w:val="auto"/>
          <w:sz w:val="20"/>
          <w:szCs w:val="20"/>
        </w:rPr>
        <w:t xml:space="preserve"> 13.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00133B"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Style w:val="highlight1"/>
          <w:rFonts w:ascii="Arial" w:hAnsi="Arial" w:cs="Arial"/>
          <w:b w:val="0"/>
          <w:color w:val="auto"/>
          <w:sz w:val="20"/>
          <w:szCs w:val="20"/>
        </w:rPr>
        <w:t xml:space="preserve">lovi, </w:t>
      </w:r>
      <w:r w:rsidR="00417141" w:rsidRPr="00B07481">
        <w:rPr>
          <w:rStyle w:val="highlight1"/>
          <w:rFonts w:ascii="Arial" w:hAnsi="Arial" w:cs="Arial"/>
          <w:b w:val="0"/>
          <w:color w:val="auto"/>
          <w:sz w:val="20"/>
          <w:szCs w:val="20"/>
        </w:rPr>
        <w:t>obdrži</w:t>
      </w:r>
      <w:r w:rsidR="00417141" w:rsidRPr="00B07481">
        <w:rPr>
          <w:rFonts w:ascii="Arial" w:hAnsi="Arial" w:cs="Arial"/>
          <w:color w:val="auto"/>
          <w:sz w:val="20"/>
          <w:szCs w:val="20"/>
        </w:rPr>
        <w:t xml:space="preserve"> na krovu, pretovarja, iztovarja, prenaša, skladišči, prodaja, razstavlja ali ponuja v prodajo morske </w:t>
      </w:r>
      <w:r w:rsidR="00417141" w:rsidRPr="00B07481">
        <w:rPr>
          <w:rStyle w:val="highlight1"/>
          <w:rFonts w:ascii="Arial" w:hAnsi="Arial" w:cs="Arial"/>
          <w:b w:val="0"/>
          <w:color w:val="auto"/>
          <w:sz w:val="20"/>
          <w:szCs w:val="20"/>
        </w:rPr>
        <w:t>organizme</w:t>
      </w:r>
      <w:r w:rsidR="00417141" w:rsidRPr="00B07481">
        <w:rPr>
          <w:rFonts w:ascii="Arial" w:hAnsi="Arial" w:cs="Arial"/>
          <w:color w:val="auto"/>
          <w:sz w:val="20"/>
          <w:szCs w:val="20"/>
        </w:rPr>
        <w:t xml:space="preserve">, ki so manjši </w:t>
      </w:r>
      <w:r w:rsidR="00417141" w:rsidRPr="00B07481">
        <w:rPr>
          <w:rStyle w:val="highlight1"/>
          <w:rFonts w:ascii="Arial" w:hAnsi="Arial" w:cs="Arial"/>
          <w:b w:val="0"/>
          <w:color w:val="auto"/>
          <w:sz w:val="20"/>
          <w:szCs w:val="20"/>
        </w:rPr>
        <w:t>od</w:t>
      </w:r>
      <w:r w:rsidR="00417141" w:rsidRPr="00B07481">
        <w:rPr>
          <w:rFonts w:ascii="Arial" w:hAnsi="Arial" w:cs="Arial"/>
          <w:color w:val="auto"/>
          <w:sz w:val="20"/>
          <w:szCs w:val="20"/>
        </w:rPr>
        <w:t xml:space="preserve"> najmanjše velikosti, določene v </w:t>
      </w:r>
      <w:r w:rsidRPr="00B07481">
        <w:rPr>
          <w:rFonts w:ascii="Arial" w:hAnsi="Arial" w:cs="Arial"/>
          <w:color w:val="auto"/>
          <w:sz w:val="20"/>
          <w:szCs w:val="20"/>
        </w:rPr>
        <w:t xml:space="preserve">Prilogi </w:t>
      </w:r>
      <w:r w:rsidR="00417141" w:rsidRPr="00B07481">
        <w:rPr>
          <w:rFonts w:ascii="Arial" w:hAnsi="Arial" w:cs="Arial"/>
          <w:color w:val="auto"/>
          <w:sz w:val="20"/>
          <w:szCs w:val="20"/>
        </w:rPr>
        <w:t xml:space="preserve">III </w:t>
      </w:r>
      <w:r w:rsidRPr="00B07481">
        <w:rPr>
          <w:rFonts w:ascii="Arial" w:hAnsi="Arial" w:cs="Arial"/>
          <w:color w:val="auto"/>
          <w:sz w:val="20"/>
          <w:szCs w:val="20"/>
        </w:rPr>
        <w:t xml:space="preserve">k Uredbi </w:t>
      </w:r>
      <w:r w:rsidR="00417141" w:rsidRPr="00B07481">
        <w:rPr>
          <w:rFonts w:ascii="Arial" w:hAnsi="Arial" w:cs="Arial"/>
          <w:color w:val="auto"/>
          <w:sz w:val="20"/>
          <w:szCs w:val="20"/>
        </w:rPr>
        <w:t xml:space="preserve">1967/2006/ES (prvi </w:t>
      </w:r>
      <w:r w:rsidR="00417141" w:rsidRPr="00B07481">
        <w:rPr>
          <w:rStyle w:val="highlight1"/>
          <w:rFonts w:ascii="Arial" w:hAnsi="Arial" w:cs="Arial"/>
          <w:b w:val="0"/>
          <w:color w:val="auto"/>
          <w:sz w:val="20"/>
          <w:szCs w:val="20"/>
        </w:rPr>
        <w:t>odstavek</w:t>
      </w:r>
      <w:r w:rsidR="00417141" w:rsidRPr="00B07481">
        <w:rPr>
          <w:rFonts w:ascii="Arial" w:hAnsi="Arial" w:cs="Arial"/>
          <w:color w:val="auto"/>
          <w:sz w:val="20"/>
          <w:szCs w:val="20"/>
        </w:rPr>
        <w:t xml:space="preserve"> 15.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uv</w:t>
      </w:r>
      <w:r w:rsidR="00E47CF7" w:rsidRPr="00B07481">
        <w:rPr>
          <w:rFonts w:ascii="Arial" w:hAnsi="Arial" w:cs="Arial"/>
          <w:color w:val="auto"/>
          <w:sz w:val="20"/>
          <w:szCs w:val="20"/>
        </w:rPr>
        <w:t>ede</w:t>
      </w:r>
      <w:r w:rsidRPr="00B07481">
        <w:rPr>
          <w:rFonts w:ascii="Arial" w:hAnsi="Arial" w:cs="Arial"/>
          <w:color w:val="auto"/>
          <w:sz w:val="20"/>
          <w:szCs w:val="20"/>
        </w:rPr>
        <w:t>, pren</w:t>
      </w:r>
      <w:r w:rsidR="00E47CF7" w:rsidRPr="00B07481">
        <w:rPr>
          <w:rFonts w:ascii="Arial" w:hAnsi="Arial" w:cs="Arial"/>
          <w:color w:val="auto"/>
          <w:sz w:val="20"/>
          <w:szCs w:val="20"/>
        </w:rPr>
        <w:t>ese</w:t>
      </w:r>
      <w:r w:rsidRPr="00B07481">
        <w:rPr>
          <w:rFonts w:ascii="Arial" w:hAnsi="Arial" w:cs="Arial"/>
          <w:color w:val="auto"/>
          <w:sz w:val="20"/>
          <w:szCs w:val="20"/>
        </w:rPr>
        <w:t xml:space="preserve"> ali neposredno </w:t>
      </w:r>
      <w:r w:rsidRPr="00B07481">
        <w:rPr>
          <w:rStyle w:val="highlight1"/>
          <w:rFonts w:ascii="Arial" w:hAnsi="Arial" w:cs="Arial"/>
          <w:b w:val="0"/>
          <w:color w:val="auto"/>
          <w:sz w:val="20"/>
          <w:szCs w:val="20"/>
        </w:rPr>
        <w:t>obn</w:t>
      </w:r>
      <w:r w:rsidR="00E47CF7" w:rsidRPr="00B07481">
        <w:rPr>
          <w:rStyle w:val="highlight1"/>
          <w:rFonts w:ascii="Arial" w:hAnsi="Arial" w:cs="Arial"/>
          <w:b w:val="0"/>
          <w:color w:val="auto"/>
          <w:sz w:val="20"/>
          <w:szCs w:val="20"/>
        </w:rPr>
        <w:t>ovi</w:t>
      </w:r>
      <w:r w:rsidRPr="00B07481">
        <w:rPr>
          <w:rFonts w:ascii="Arial" w:hAnsi="Arial" w:cs="Arial"/>
          <w:color w:val="auto"/>
          <w:sz w:val="20"/>
          <w:szCs w:val="20"/>
        </w:rPr>
        <w:t xml:space="preserve"> </w:t>
      </w:r>
      <w:proofErr w:type="spellStart"/>
      <w:r w:rsidRPr="00B07481">
        <w:rPr>
          <w:rFonts w:ascii="Arial" w:hAnsi="Arial" w:cs="Arial"/>
          <w:color w:val="auto"/>
          <w:sz w:val="20"/>
          <w:szCs w:val="20"/>
        </w:rPr>
        <w:t>staleže</w:t>
      </w:r>
      <w:proofErr w:type="spellEnd"/>
      <w:r w:rsidRPr="00B07481">
        <w:rPr>
          <w:rFonts w:ascii="Arial" w:hAnsi="Arial" w:cs="Arial"/>
          <w:color w:val="auto"/>
          <w:sz w:val="20"/>
          <w:szCs w:val="20"/>
        </w:rPr>
        <w:t xml:space="preserve"> z neavtohtonimi vrstami, razen če to izv</w:t>
      </w:r>
      <w:r w:rsidR="00E47CF7" w:rsidRPr="00B07481">
        <w:rPr>
          <w:rFonts w:ascii="Arial" w:hAnsi="Arial" w:cs="Arial"/>
          <w:color w:val="auto"/>
          <w:sz w:val="20"/>
          <w:szCs w:val="20"/>
        </w:rPr>
        <w:t>ede</w:t>
      </w:r>
      <w:r w:rsidRPr="00B07481">
        <w:rPr>
          <w:rFonts w:ascii="Arial" w:hAnsi="Arial" w:cs="Arial"/>
          <w:color w:val="auto"/>
          <w:sz w:val="20"/>
          <w:szCs w:val="20"/>
        </w:rPr>
        <w:t xml:space="preserve"> v skladu s točko b) 22. člena Direktive 92/43/EGS (četrti </w:t>
      </w:r>
      <w:r w:rsidRPr="00B07481">
        <w:rPr>
          <w:rStyle w:val="highlight1"/>
          <w:rFonts w:ascii="Arial" w:hAnsi="Arial" w:cs="Arial"/>
          <w:b w:val="0"/>
          <w:color w:val="auto"/>
          <w:sz w:val="20"/>
          <w:szCs w:val="20"/>
        </w:rPr>
        <w:t>odstavek</w:t>
      </w:r>
      <w:r w:rsidRPr="00B07481">
        <w:rPr>
          <w:rFonts w:ascii="Arial" w:hAnsi="Arial" w:cs="Arial"/>
          <w:color w:val="auto"/>
          <w:sz w:val="20"/>
          <w:szCs w:val="20"/>
        </w:rPr>
        <w:t xml:space="preserve"> 16. člena Uredbe 1967/2006/ES),</w:t>
      </w: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pri ljubiteljskem ribolovu </w:t>
      </w:r>
      <w:r w:rsidR="00E47CF7" w:rsidRPr="00B07481">
        <w:rPr>
          <w:rFonts w:ascii="Arial" w:hAnsi="Arial" w:cs="Arial"/>
          <w:color w:val="auto"/>
          <w:sz w:val="20"/>
          <w:szCs w:val="20"/>
        </w:rPr>
        <w:t xml:space="preserve">uporabi </w:t>
      </w:r>
      <w:r w:rsidRPr="00B07481">
        <w:rPr>
          <w:rFonts w:ascii="Arial" w:hAnsi="Arial" w:cs="Arial"/>
          <w:color w:val="auto"/>
          <w:sz w:val="20"/>
          <w:szCs w:val="20"/>
        </w:rPr>
        <w:t xml:space="preserve">vlečne </w:t>
      </w:r>
      <w:r w:rsidR="006242BD" w:rsidRPr="00B07481">
        <w:rPr>
          <w:rFonts w:ascii="Arial" w:hAnsi="Arial" w:cs="Arial"/>
          <w:color w:val="auto"/>
          <w:sz w:val="20"/>
          <w:szCs w:val="20"/>
        </w:rPr>
        <w:t xml:space="preserve">ali </w:t>
      </w:r>
      <w:proofErr w:type="spellStart"/>
      <w:r w:rsidRPr="00B07481">
        <w:rPr>
          <w:rStyle w:val="highlight1"/>
          <w:rFonts w:ascii="Arial" w:hAnsi="Arial" w:cs="Arial"/>
          <w:b w:val="0"/>
          <w:color w:val="auto"/>
          <w:sz w:val="20"/>
          <w:szCs w:val="20"/>
        </w:rPr>
        <w:t>obkroževalne</w:t>
      </w:r>
      <w:proofErr w:type="spellEnd"/>
      <w:r w:rsidRPr="00B07481">
        <w:rPr>
          <w:rFonts w:ascii="Arial" w:hAnsi="Arial" w:cs="Arial"/>
          <w:color w:val="auto"/>
          <w:sz w:val="20"/>
          <w:szCs w:val="20"/>
        </w:rPr>
        <w:t xml:space="preserve"> mreže, </w:t>
      </w:r>
      <w:r w:rsidRPr="00B07481">
        <w:rPr>
          <w:rStyle w:val="highlight1"/>
          <w:rFonts w:ascii="Arial" w:hAnsi="Arial" w:cs="Arial"/>
          <w:b w:val="0"/>
          <w:color w:val="auto"/>
          <w:sz w:val="20"/>
          <w:szCs w:val="20"/>
        </w:rPr>
        <w:t>zaporne</w:t>
      </w:r>
      <w:r w:rsidRPr="00B07481">
        <w:rPr>
          <w:rFonts w:ascii="Arial" w:hAnsi="Arial" w:cs="Arial"/>
          <w:color w:val="auto"/>
          <w:sz w:val="20"/>
          <w:szCs w:val="20"/>
        </w:rPr>
        <w:t xml:space="preserve"> </w:t>
      </w:r>
      <w:proofErr w:type="spellStart"/>
      <w:r w:rsidRPr="00B07481">
        <w:rPr>
          <w:rFonts w:ascii="Arial" w:hAnsi="Arial" w:cs="Arial"/>
          <w:color w:val="auto"/>
          <w:sz w:val="20"/>
          <w:szCs w:val="20"/>
        </w:rPr>
        <w:t>plavarice</w:t>
      </w:r>
      <w:proofErr w:type="spellEnd"/>
      <w:r w:rsidRPr="00B07481">
        <w:rPr>
          <w:rFonts w:ascii="Arial" w:hAnsi="Arial" w:cs="Arial"/>
          <w:color w:val="auto"/>
          <w:sz w:val="20"/>
          <w:szCs w:val="20"/>
        </w:rPr>
        <w:t xml:space="preserve">, mehanizirane strgače, </w:t>
      </w:r>
      <w:proofErr w:type="spellStart"/>
      <w:r w:rsidRPr="00B07481">
        <w:rPr>
          <w:rStyle w:val="highlight1"/>
          <w:rFonts w:ascii="Arial" w:hAnsi="Arial" w:cs="Arial"/>
          <w:b w:val="0"/>
          <w:color w:val="auto"/>
          <w:sz w:val="20"/>
          <w:szCs w:val="20"/>
        </w:rPr>
        <w:t>zabodne</w:t>
      </w:r>
      <w:proofErr w:type="spellEnd"/>
      <w:r w:rsidRPr="00B07481">
        <w:rPr>
          <w:rFonts w:ascii="Arial" w:hAnsi="Arial" w:cs="Arial"/>
          <w:color w:val="auto"/>
          <w:sz w:val="20"/>
          <w:szCs w:val="20"/>
        </w:rPr>
        <w:t xml:space="preserve"> mreže</w:t>
      </w:r>
      <w:r w:rsidR="005C39E8" w:rsidRPr="00B07481">
        <w:rPr>
          <w:rFonts w:ascii="Arial" w:hAnsi="Arial" w:cs="Arial"/>
          <w:color w:val="auto"/>
          <w:sz w:val="20"/>
          <w:szCs w:val="20"/>
        </w:rPr>
        <w:t>,</w:t>
      </w:r>
      <w:r w:rsidRPr="00B07481">
        <w:rPr>
          <w:rFonts w:ascii="Arial" w:hAnsi="Arial" w:cs="Arial"/>
          <w:color w:val="auto"/>
          <w:sz w:val="20"/>
          <w:szCs w:val="20"/>
        </w:rPr>
        <w:t xml:space="preserve">kombinirane stoječe mreže </w:t>
      </w:r>
      <w:r w:rsidR="005C39E8" w:rsidRPr="00B07481">
        <w:rPr>
          <w:rFonts w:ascii="Arial" w:hAnsi="Arial" w:cs="Arial"/>
          <w:color w:val="auto"/>
          <w:sz w:val="20"/>
          <w:szCs w:val="20"/>
        </w:rPr>
        <w:t xml:space="preserve">ali </w:t>
      </w:r>
      <w:r w:rsidRPr="00B07481">
        <w:rPr>
          <w:rFonts w:ascii="Arial" w:hAnsi="Arial" w:cs="Arial"/>
          <w:color w:val="auto"/>
          <w:sz w:val="20"/>
          <w:szCs w:val="20"/>
        </w:rPr>
        <w:t xml:space="preserve">parangale za ljubiteljski ribolov izrazito </w:t>
      </w:r>
      <w:proofErr w:type="spellStart"/>
      <w:r w:rsidRPr="00B07481">
        <w:rPr>
          <w:rFonts w:ascii="Arial" w:hAnsi="Arial" w:cs="Arial"/>
          <w:color w:val="auto"/>
          <w:sz w:val="20"/>
          <w:szCs w:val="20"/>
        </w:rPr>
        <w:t>selivskih</w:t>
      </w:r>
      <w:proofErr w:type="spellEnd"/>
      <w:r w:rsidRPr="00B07481">
        <w:rPr>
          <w:rFonts w:ascii="Arial" w:hAnsi="Arial" w:cs="Arial"/>
          <w:color w:val="auto"/>
          <w:sz w:val="20"/>
          <w:szCs w:val="20"/>
        </w:rPr>
        <w:t xml:space="preserve"> vrst (prvi </w:t>
      </w:r>
      <w:r w:rsidRPr="00B07481">
        <w:rPr>
          <w:rStyle w:val="highlight1"/>
          <w:rFonts w:ascii="Arial" w:hAnsi="Arial" w:cs="Arial"/>
          <w:b w:val="0"/>
          <w:color w:val="auto"/>
          <w:sz w:val="20"/>
          <w:szCs w:val="20"/>
        </w:rPr>
        <w:t>odstavek</w:t>
      </w:r>
      <w:r w:rsidRPr="00B07481">
        <w:rPr>
          <w:rFonts w:ascii="Arial" w:hAnsi="Arial" w:cs="Arial"/>
          <w:color w:val="auto"/>
          <w:sz w:val="20"/>
          <w:szCs w:val="20"/>
        </w:rPr>
        <w:t xml:space="preserve"> 17.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trži pri ljubiteljskem ribolovu ujete ribe v nasprotju s tretjim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17.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pretov</w:t>
      </w:r>
      <w:r w:rsidR="00E47CF7" w:rsidRPr="00B07481">
        <w:rPr>
          <w:rFonts w:ascii="Arial" w:hAnsi="Arial" w:cs="Arial"/>
          <w:color w:val="auto"/>
          <w:sz w:val="20"/>
          <w:szCs w:val="20"/>
        </w:rPr>
        <w:t>ori</w:t>
      </w:r>
      <w:r w:rsidRPr="00B07481">
        <w:rPr>
          <w:rFonts w:ascii="Arial" w:hAnsi="Arial" w:cs="Arial"/>
          <w:color w:val="auto"/>
          <w:sz w:val="20"/>
          <w:szCs w:val="20"/>
        </w:rPr>
        <w:t xml:space="preserve"> žive vodne </w:t>
      </w:r>
      <w:r w:rsidRPr="00B07481">
        <w:rPr>
          <w:rStyle w:val="highlight1"/>
          <w:rFonts w:ascii="Arial" w:hAnsi="Arial" w:cs="Arial"/>
          <w:b w:val="0"/>
          <w:color w:val="auto"/>
          <w:sz w:val="20"/>
          <w:szCs w:val="20"/>
        </w:rPr>
        <w:t>organizme</w:t>
      </w:r>
      <w:r w:rsidRPr="00B07481">
        <w:rPr>
          <w:rFonts w:ascii="Arial" w:hAnsi="Arial" w:cs="Arial"/>
          <w:color w:val="auto"/>
          <w:sz w:val="20"/>
          <w:szCs w:val="20"/>
        </w:rPr>
        <w:t xml:space="preserve"> v nasprotju z 21. členom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prvič iztov</w:t>
      </w:r>
      <w:r w:rsidR="00E47CF7" w:rsidRPr="00B07481">
        <w:rPr>
          <w:rFonts w:ascii="Arial" w:hAnsi="Arial" w:cs="Arial"/>
          <w:color w:val="auto"/>
          <w:sz w:val="20"/>
          <w:szCs w:val="20"/>
        </w:rPr>
        <w:t>ori</w:t>
      </w:r>
      <w:r w:rsidRPr="00B07481">
        <w:rPr>
          <w:rFonts w:ascii="Arial" w:hAnsi="Arial" w:cs="Arial"/>
          <w:color w:val="auto"/>
          <w:sz w:val="20"/>
          <w:szCs w:val="20"/>
        </w:rPr>
        <w:t xml:space="preserve"> in trži ulov, izveden s pridnenimi in pelagičnimi vlečnimi mrežami, </w:t>
      </w:r>
      <w:r w:rsidRPr="00B07481">
        <w:rPr>
          <w:rStyle w:val="highlight1"/>
          <w:rFonts w:ascii="Arial" w:hAnsi="Arial" w:cs="Arial"/>
          <w:b w:val="0"/>
          <w:color w:val="auto"/>
          <w:sz w:val="20"/>
          <w:szCs w:val="20"/>
        </w:rPr>
        <w:t>zapornimi</w:t>
      </w:r>
      <w:r w:rsidRPr="00B07481">
        <w:rPr>
          <w:rFonts w:ascii="Arial" w:hAnsi="Arial" w:cs="Arial"/>
          <w:color w:val="auto"/>
          <w:sz w:val="20"/>
          <w:szCs w:val="20"/>
        </w:rPr>
        <w:t xml:space="preserve"> </w:t>
      </w:r>
      <w:proofErr w:type="spellStart"/>
      <w:r w:rsidRPr="00B07481">
        <w:rPr>
          <w:rFonts w:ascii="Arial" w:hAnsi="Arial" w:cs="Arial"/>
          <w:color w:val="auto"/>
          <w:sz w:val="20"/>
          <w:szCs w:val="20"/>
        </w:rPr>
        <w:t>plavaricami</w:t>
      </w:r>
      <w:proofErr w:type="spellEnd"/>
      <w:r w:rsidRPr="00B07481">
        <w:rPr>
          <w:rFonts w:ascii="Arial" w:hAnsi="Arial" w:cs="Arial"/>
          <w:color w:val="auto"/>
          <w:sz w:val="20"/>
          <w:szCs w:val="20"/>
        </w:rPr>
        <w:t xml:space="preserve">, pelagičnimi parangali, strgačami, upravljanimi s plovila, in hidravličnimi strgačami v nasprotju s prvim </w:t>
      </w:r>
      <w:r w:rsidRPr="00B07481">
        <w:rPr>
          <w:rStyle w:val="highlight1"/>
          <w:rFonts w:ascii="Arial" w:hAnsi="Arial" w:cs="Arial"/>
          <w:b w:val="0"/>
          <w:color w:val="auto"/>
          <w:sz w:val="20"/>
          <w:szCs w:val="20"/>
        </w:rPr>
        <w:t>odstavkom</w:t>
      </w:r>
      <w:r w:rsidRPr="00B07481">
        <w:rPr>
          <w:rFonts w:ascii="Arial" w:hAnsi="Arial" w:cs="Arial"/>
          <w:color w:val="auto"/>
          <w:sz w:val="20"/>
          <w:szCs w:val="20"/>
        </w:rPr>
        <w:t xml:space="preserve"> 22. člena Uredbe 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E47CF7" w:rsidP="00B25840">
      <w:pPr>
        <w:pStyle w:val="Navadensplet"/>
        <w:numPr>
          <w:ilvl w:val="0"/>
          <w:numId w:val="23"/>
        </w:numPr>
        <w:tabs>
          <w:tab w:val="clear" w:pos="875"/>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uporabi </w:t>
      </w:r>
      <w:r w:rsidR="00417141" w:rsidRPr="00B07481">
        <w:rPr>
          <w:rFonts w:ascii="Arial" w:hAnsi="Arial" w:cs="Arial"/>
          <w:color w:val="auto"/>
          <w:sz w:val="20"/>
          <w:szCs w:val="20"/>
        </w:rPr>
        <w:t xml:space="preserve">dodatke in opremo na vlečnih mrežah v nasprotju s </w:t>
      </w:r>
      <w:r w:rsidR="0000133B" w:rsidRPr="00B07481">
        <w:rPr>
          <w:rFonts w:ascii="Arial" w:hAnsi="Arial" w:cs="Arial"/>
          <w:color w:val="auto"/>
          <w:sz w:val="20"/>
          <w:szCs w:val="20"/>
        </w:rPr>
        <w:t xml:space="preserve">Prilogo </w:t>
      </w:r>
      <w:r w:rsidR="00417141" w:rsidRPr="00B07481">
        <w:rPr>
          <w:rFonts w:ascii="Arial" w:hAnsi="Arial" w:cs="Arial"/>
          <w:color w:val="auto"/>
          <w:sz w:val="20"/>
          <w:szCs w:val="20"/>
        </w:rPr>
        <w:t xml:space="preserve">I </w:t>
      </w:r>
      <w:r w:rsidR="0000133B" w:rsidRPr="00B07481">
        <w:rPr>
          <w:rFonts w:ascii="Arial" w:hAnsi="Arial" w:cs="Arial"/>
          <w:color w:val="auto"/>
          <w:sz w:val="20"/>
          <w:szCs w:val="20"/>
        </w:rPr>
        <w:t xml:space="preserve">k Uredbi </w:t>
      </w:r>
      <w:r w:rsidR="00417141" w:rsidRPr="00B07481">
        <w:rPr>
          <w:rFonts w:ascii="Arial" w:hAnsi="Arial" w:cs="Arial"/>
          <w:color w:val="auto"/>
          <w:sz w:val="20"/>
          <w:szCs w:val="20"/>
        </w:rPr>
        <w:t>1967/2006/ES.</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lastRenderedPageBreak/>
        <w:t>(2)</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(4)</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pStyle w:val="Neotevilenodstavek"/>
        <w:tabs>
          <w:tab w:val="left" w:pos="708"/>
        </w:tabs>
        <w:overflowPunct/>
        <w:autoSpaceDE/>
        <w:autoSpaceDN/>
        <w:adjustRightInd/>
        <w:spacing w:before="0" w:after="0" w:line="240" w:lineRule="auto"/>
        <w:textAlignment w:val="auto"/>
        <w:rPr>
          <w:bCs/>
          <w:sz w:val="20"/>
          <w:szCs w:val="20"/>
          <w:lang w:eastAsia="en-US"/>
        </w:rPr>
      </w:pPr>
    </w:p>
    <w:p w:rsidR="00417141" w:rsidRPr="00B07481" w:rsidRDefault="00417141" w:rsidP="00417141">
      <w:pPr>
        <w:pStyle w:val="Neotevilenodstavek"/>
        <w:tabs>
          <w:tab w:val="left" w:pos="708"/>
        </w:tabs>
        <w:overflowPunct/>
        <w:autoSpaceDE/>
        <w:autoSpaceDN/>
        <w:adjustRightInd/>
        <w:spacing w:before="0" w:after="0" w:line="240" w:lineRule="auto"/>
        <w:textAlignment w:val="auto"/>
        <w:rPr>
          <w:bCs/>
          <w:sz w:val="20"/>
          <w:szCs w:val="20"/>
          <w:lang w:eastAsia="en-US"/>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spacing w:line="240" w:lineRule="auto"/>
        <w:jc w:val="center"/>
        <w:rPr>
          <w:rFonts w:cs="Arial"/>
          <w:bCs/>
          <w:szCs w:val="20"/>
        </w:rPr>
      </w:pPr>
      <w:r w:rsidRPr="00B07481">
        <w:rPr>
          <w:rFonts w:cs="Arial"/>
          <w:bCs/>
          <w:szCs w:val="20"/>
        </w:rPr>
        <w:t>(Uredba 520/2007/ES)</w:t>
      </w:r>
    </w:p>
    <w:p w:rsidR="00417141" w:rsidRPr="00B07481" w:rsidRDefault="00417141" w:rsidP="00417141">
      <w:pPr>
        <w:spacing w:line="240" w:lineRule="auto"/>
        <w:rPr>
          <w:rFonts w:cs="Arial"/>
          <w:bCs/>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(1)</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1.200 do 41.000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005C39E8" w:rsidRPr="00B07481">
        <w:rPr>
          <w:rStyle w:val="highlight1"/>
          <w:rFonts w:ascii="Arial" w:hAnsi="Arial" w:cs="Arial"/>
          <w:b w:val="0"/>
          <w:color w:val="auto"/>
          <w:sz w:val="20"/>
          <w:szCs w:val="20"/>
        </w:rPr>
        <w:t>za</w:t>
      </w:r>
      <w:r w:rsidR="005C39E8" w:rsidRPr="00B07481">
        <w:rPr>
          <w:rFonts w:ascii="Arial" w:hAnsi="Arial" w:cs="Arial"/>
          <w:color w:val="auto"/>
          <w:sz w:val="20"/>
          <w:szCs w:val="20"/>
        </w:rPr>
        <w:t xml:space="preserve"> prekršek </w:t>
      </w:r>
      <w:r w:rsidRPr="00B07481">
        <w:rPr>
          <w:rFonts w:ascii="Arial" w:hAnsi="Arial" w:cs="Arial"/>
          <w:color w:val="auto"/>
          <w:sz w:val="20"/>
          <w:szCs w:val="20"/>
        </w:rPr>
        <w:t xml:space="preserve">kaznuje pravna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ki: </w:t>
      </w:r>
    </w:p>
    <w:p w:rsidR="00417141" w:rsidRPr="00B07481" w:rsidRDefault="00417141" w:rsidP="00EB05DE">
      <w:pPr>
        <w:pStyle w:val="Navadensplet"/>
        <w:tabs>
          <w:tab w:val="num" w:pos="709"/>
        </w:tabs>
        <w:spacing w:after="0"/>
        <w:ind w:left="874" w:hanging="590"/>
        <w:rPr>
          <w:rFonts w:ascii="Arial" w:hAnsi="Arial" w:cs="Arial"/>
          <w:color w:val="auto"/>
          <w:sz w:val="20"/>
          <w:szCs w:val="20"/>
        </w:rPr>
      </w:pPr>
    </w:p>
    <w:p w:rsidR="00417141" w:rsidRPr="00B07481" w:rsidRDefault="00417141" w:rsidP="00B25840">
      <w:pPr>
        <w:pStyle w:val="Navadensplet"/>
        <w:numPr>
          <w:ilvl w:val="0"/>
          <w:numId w:val="29"/>
        </w:numPr>
        <w:tabs>
          <w:tab w:val="clear" w:pos="875"/>
          <w:tab w:val="num"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takoj po ulovu podmernih vrst iz Priloge IV Uredbe 520/2007/ES, ki so bile ulovljene na območju vod Atlantskega oceana in sosednjih morij, vključenih v Mednarodno konvencijo za ohranitev atlantskega tuna (v nadaljnjem besedilu: Konvencija ICCAT), le-teh ne vrne nazaj v morje, temveč jih zadrž</w:t>
      </w:r>
      <w:r w:rsidR="00E47CF7" w:rsidRPr="00B07481">
        <w:rPr>
          <w:rFonts w:ascii="Arial" w:hAnsi="Arial" w:cs="Arial"/>
          <w:color w:val="auto"/>
          <w:sz w:val="20"/>
          <w:szCs w:val="20"/>
        </w:rPr>
        <w:t>i</w:t>
      </w:r>
      <w:r w:rsidRPr="00B07481">
        <w:rPr>
          <w:rFonts w:ascii="Arial" w:hAnsi="Arial" w:cs="Arial"/>
          <w:color w:val="auto"/>
          <w:sz w:val="20"/>
          <w:szCs w:val="20"/>
        </w:rPr>
        <w:t xml:space="preserve"> na krovu, pretov</w:t>
      </w:r>
      <w:r w:rsidR="00E47CF7" w:rsidRPr="00B07481">
        <w:rPr>
          <w:rFonts w:ascii="Arial" w:hAnsi="Arial" w:cs="Arial"/>
          <w:color w:val="auto"/>
          <w:sz w:val="20"/>
          <w:szCs w:val="20"/>
        </w:rPr>
        <w:t>ori</w:t>
      </w:r>
      <w:r w:rsidRPr="00B07481">
        <w:rPr>
          <w:rFonts w:ascii="Arial" w:hAnsi="Arial" w:cs="Arial"/>
          <w:color w:val="auto"/>
          <w:sz w:val="20"/>
          <w:szCs w:val="20"/>
        </w:rPr>
        <w:t>, iztov</w:t>
      </w:r>
      <w:r w:rsidR="00E47CF7" w:rsidRPr="00B07481">
        <w:rPr>
          <w:rFonts w:ascii="Arial" w:hAnsi="Arial" w:cs="Arial"/>
          <w:color w:val="auto"/>
          <w:sz w:val="20"/>
          <w:szCs w:val="20"/>
        </w:rPr>
        <w:t>ori</w:t>
      </w:r>
      <w:r w:rsidRPr="00B07481">
        <w:rPr>
          <w:rFonts w:ascii="Arial" w:hAnsi="Arial" w:cs="Arial"/>
          <w:color w:val="auto"/>
          <w:sz w:val="20"/>
          <w:szCs w:val="20"/>
        </w:rPr>
        <w:t>, prevaža, skladišči, razstav</w:t>
      </w:r>
      <w:r w:rsidR="00EB05DE" w:rsidRPr="00B07481">
        <w:rPr>
          <w:rFonts w:ascii="Arial" w:hAnsi="Arial" w:cs="Arial"/>
          <w:color w:val="auto"/>
          <w:sz w:val="20"/>
          <w:szCs w:val="20"/>
        </w:rPr>
        <w:t>i</w:t>
      </w:r>
      <w:r w:rsidRPr="00B07481">
        <w:rPr>
          <w:rFonts w:ascii="Arial" w:hAnsi="Arial" w:cs="Arial"/>
          <w:color w:val="auto"/>
          <w:sz w:val="20"/>
          <w:szCs w:val="20"/>
        </w:rPr>
        <w:t xml:space="preserve"> za prodajo, proda ali trži (prvi odstavek 9. člena Uredbe 520/2007/ES),</w:t>
      </w:r>
    </w:p>
    <w:p w:rsidR="00417141" w:rsidRPr="00B07481" w:rsidRDefault="00417141" w:rsidP="00525D64">
      <w:pPr>
        <w:pStyle w:val="Navadensplet"/>
        <w:spacing w:after="0"/>
        <w:ind w:left="284"/>
        <w:rPr>
          <w:rFonts w:ascii="Arial" w:hAnsi="Arial" w:cs="Arial"/>
          <w:color w:val="auto"/>
          <w:sz w:val="20"/>
          <w:szCs w:val="20"/>
        </w:rPr>
      </w:pPr>
    </w:p>
    <w:p w:rsidR="00417141" w:rsidRPr="00B07481" w:rsidRDefault="00417141" w:rsidP="00B25840">
      <w:pPr>
        <w:pStyle w:val="Navadensplet"/>
        <w:numPr>
          <w:ilvl w:val="0"/>
          <w:numId w:val="29"/>
        </w:numPr>
        <w:tabs>
          <w:tab w:val="clear" w:pos="875"/>
          <w:tab w:val="num"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da v prosti promet ali trži vrste iz Priloge IV </w:t>
      </w:r>
      <w:r w:rsidR="00777136" w:rsidRPr="00B07481">
        <w:rPr>
          <w:rFonts w:ascii="Arial" w:hAnsi="Arial" w:cs="Arial"/>
          <w:color w:val="auto"/>
          <w:sz w:val="20"/>
          <w:szCs w:val="20"/>
        </w:rPr>
        <w:t xml:space="preserve">k Uredbi </w:t>
      </w:r>
      <w:r w:rsidRPr="00B07481">
        <w:rPr>
          <w:rFonts w:ascii="Arial" w:hAnsi="Arial" w:cs="Arial"/>
          <w:color w:val="auto"/>
          <w:sz w:val="20"/>
          <w:szCs w:val="20"/>
        </w:rPr>
        <w:t>520/2007/ES, ki so podmerne, po poreklu iz tretjih držav in so bile ulovljene na območju vod Atlantskega oceana in sosednjih morij, vključenih v Konvencijo ICCAT (drugi odstavek 9. člena Uredbe 520/2007/ES).</w:t>
      </w:r>
    </w:p>
    <w:p w:rsidR="00417141" w:rsidRPr="00B07481" w:rsidRDefault="00417141" w:rsidP="00417141">
      <w:pPr>
        <w:spacing w:line="240" w:lineRule="auto"/>
        <w:rPr>
          <w:rFonts w:cs="Arial"/>
          <w:bCs/>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(4)</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pStyle w:val="Neotevilenodstavek"/>
        <w:tabs>
          <w:tab w:val="left" w:pos="708"/>
        </w:tabs>
        <w:overflowPunct/>
        <w:autoSpaceDE/>
        <w:autoSpaceDN/>
        <w:adjustRightInd/>
        <w:spacing w:before="0" w:after="0" w:line="240" w:lineRule="auto"/>
        <w:textAlignment w:val="auto"/>
        <w:rPr>
          <w:bCs/>
          <w:sz w:val="20"/>
          <w:szCs w:val="20"/>
          <w:lang w:eastAsia="en-US"/>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1224/2009/ES)</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9"/>
        </w:tabs>
        <w:spacing w:line="240" w:lineRule="auto"/>
        <w:ind w:firstLine="284"/>
        <w:rPr>
          <w:rFonts w:cs="Arial"/>
          <w:szCs w:val="20"/>
        </w:rPr>
      </w:pPr>
      <w:r w:rsidRPr="00B07481">
        <w:rPr>
          <w:rFonts w:cs="Arial"/>
          <w:szCs w:val="20"/>
        </w:rPr>
        <w:t>(1)</w:t>
      </w:r>
      <w:r w:rsidRPr="00B07481">
        <w:rPr>
          <w:rFonts w:cs="Arial"/>
          <w:szCs w:val="20"/>
        </w:rPr>
        <w:tab/>
        <w:t xml:space="preserve">Z globo od 1.200 do 41.000 </w:t>
      </w:r>
      <w:proofErr w:type="spellStart"/>
      <w:r w:rsidRPr="00B07481">
        <w:rPr>
          <w:rFonts w:cs="Arial"/>
          <w:szCs w:val="20"/>
        </w:rPr>
        <w:t>eurov</w:t>
      </w:r>
      <w:proofErr w:type="spellEnd"/>
      <w:r w:rsidRPr="00B07481">
        <w:rPr>
          <w:rFonts w:cs="Arial"/>
          <w:szCs w:val="20"/>
        </w:rPr>
        <w:t xml:space="preserve"> se </w:t>
      </w:r>
      <w:r w:rsidR="00777136" w:rsidRPr="00B07481">
        <w:rPr>
          <w:rFonts w:cs="Arial"/>
          <w:szCs w:val="20"/>
        </w:rPr>
        <w:t xml:space="preserve">za prekršek </w:t>
      </w:r>
      <w:r w:rsidRPr="00B07481">
        <w:rPr>
          <w:rFonts w:cs="Arial"/>
          <w:szCs w:val="20"/>
        </w:rPr>
        <w:t>kaznuje pravna oseba, ki:</w:t>
      </w:r>
    </w:p>
    <w:p w:rsidR="00417141" w:rsidRPr="00B07481" w:rsidRDefault="00417141" w:rsidP="00417141">
      <w:pPr>
        <w:tabs>
          <w:tab w:val="left" w:pos="709"/>
        </w:tabs>
        <w:spacing w:line="240" w:lineRule="auto"/>
        <w:rPr>
          <w:rFonts w:cs="Arial"/>
          <w:szCs w:val="20"/>
        </w:rPr>
      </w:pPr>
    </w:p>
    <w:p w:rsidR="00417141" w:rsidRPr="00B07481" w:rsidRDefault="00E47CF7"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uporabi </w:t>
      </w:r>
      <w:r w:rsidR="00417141" w:rsidRPr="00B07481">
        <w:rPr>
          <w:rFonts w:cs="Arial"/>
          <w:szCs w:val="20"/>
        </w:rPr>
        <w:t>ribiško plovilo za komercialno izkoriščanje živih vodnih virov brez veljavnega dovoljenja za gospodarski ribolov (prvi odstavek 6. člena Uredbe 1224/2009/ES),</w:t>
      </w:r>
    </w:p>
    <w:p w:rsidR="00417141" w:rsidRPr="00B07481" w:rsidRDefault="00417141" w:rsidP="00AA73E7">
      <w:pPr>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oprav</w:t>
      </w:r>
      <w:r w:rsidR="00EB05DE" w:rsidRPr="00B07481">
        <w:rPr>
          <w:rFonts w:cs="Arial"/>
          <w:szCs w:val="20"/>
        </w:rPr>
        <w:t>i</w:t>
      </w:r>
      <w:r w:rsidRPr="00B07481">
        <w:rPr>
          <w:rFonts w:cs="Arial"/>
          <w:szCs w:val="20"/>
        </w:rPr>
        <w:t xml:space="preserve"> aktivnosti z ribiškim plovilom v nasprotju z izdanim posebnim dovoljenjem za gospodarski ribolov (prvi odstavek 7. člena Uredbe 1224/2009/ES),</w:t>
      </w:r>
    </w:p>
    <w:p w:rsidR="00417141" w:rsidRPr="00B07481" w:rsidRDefault="00417141" w:rsidP="00AA73E7">
      <w:pPr>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ribiškega plovila, katerega skupna dolžina presega 15 metrov, </w:t>
      </w:r>
      <w:r w:rsidR="00777136" w:rsidRPr="00B07481">
        <w:rPr>
          <w:rFonts w:cs="Arial"/>
          <w:szCs w:val="20"/>
        </w:rPr>
        <w:t xml:space="preserve">nima opremljenega </w:t>
      </w:r>
      <w:r w:rsidRPr="00B07481">
        <w:rPr>
          <w:rFonts w:cs="Arial"/>
          <w:szCs w:val="20"/>
        </w:rPr>
        <w:t>s sistemom samodejnega prepoznavanja (prvi odstavek 10. člena Uredbe 1224/2009/ES),</w:t>
      </w:r>
    </w:p>
    <w:p w:rsidR="00417141" w:rsidRPr="00B07481" w:rsidRDefault="00417141" w:rsidP="00417141">
      <w:pPr>
        <w:tabs>
          <w:tab w:val="left" w:pos="709"/>
        </w:tabs>
        <w:spacing w:line="240" w:lineRule="auto"/>
        <w:rPr>
          <w:rFonts w:cs="Arial"/>
          <w:szCs w:val="20"/>
        </w:rPr>
      </w:pPr>
    </w:p>
    <w:p w:rsidR="00AA73E7" w:rsidRPr="00B07481" w:rsidRDefault="00AA73E7"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izv</w:t>
      </w:r>
      <w:r w:rsidR="00EB05DE" w:rsidRPr="00B07481">
        <w:rPr>
          <w:rFonts w:cs="Arial"/>
          <w:szCs w:val="20"/>
        </w:rPr>
        <w:t>ede</w:t>
      </w:r>
      <w:r w:rsidRPr="00B07481">
        <w:rPr>
          <w:rFonts w:cs="Arial"/>
          <w:szCs w:val="20"/>
        </w:rPr>
        <w:t xml:space="preserve"> pretovarjanje brez ustreznega dovoljenja (prvi odstavek 20. člena Uredbe 1224/2009/ES),</w:t>
      </w:r>
    </w:p>
    <w:p w:rsidR="00C847D1" w:rsidRPr="00B07481" w:rsidRDefault="00C847D1" w:rsidP="00AA73E7">
      <w:pPr>
        <w:rPr>
          <w:rFonts w:cs="Arial"/>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izv</w:t>
      </w:r>
      <w:r w:rsidR="00EB05DE" w:rsidRPr="00B07481">
        <w:rPr>
          <w:rFonts w:cs="Arial"/>
          <w:szCs w:val="20"/>
        </w:rPr>
        <w:t>ede</w:t>
      </w:r>
      <w:r w:rsidRPr="00B07481">
        <w:rPr>
          <w:rFonts w:cs="Arial"/>
          <w:szCs w:val="20"/>
        </w:rPr>
        <w:t xml:space="preserve"> ribolov z ribiškim plovilom, opremljenim z motorjem, katerega moč presega vrednost iz dovoljenja za gospodarski ribolov (prvi odstavek 39.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pri ribolovu, pri katerem ni dovoljeno uporabljati več kot ene vrste orodja, nima pripetih in spravljenih vseh drugih vrst orodja tako, da jih ni mogoče takoj uporabiti (47. člen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trži ulov iz rekreacijskega ribolova (drugi odstavek 55.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631BAC"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dokaže</w:t>
      </w:r>
      <w:r w:rsidR="00417141" w:rsidRPr="00B07481">
        <w:rPr>
          <w:rFonts w:cs="Arial"/>
          <w:szCs w:val="20"/>
        </w:rPr>
        <w:t xml:space="preserve"> geografskega porekla ribiških proizvodov, za katere je določena minimalna velikost dane vrste (drugi odstavek 56.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631BAC"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ulovljenih </w:t>
      </w:r>
      <w:r w:rsidR="00417141" w:rsidRPr="00B07481">
        <w:rPr>
          <w:rFonts w:cs="Arial"/>
          <w:szCs w:val="20"/>
        </w:rPr>
        <w:t xml:space="preserve">ali </w:t>
      </w:r>
      <w:r w:rsidRPr="00B07481">
        <w:rPr>
          <w:rFonts w:cs="Arial"/>
          <w:szCs w:val="20"/>
        </w:rPr>
        <w:t xml:space="preserve">nabranih ribiških proizvodov </w:t>
      </w:r>
      <w:r w:rsidR="00417141" w:rsidRPr="00B07481">
        <w:rPr>
          <w:rFonts w:cs="Arial"/>
          <w:szCs w:val="20"/>
        </w:rPr>
        <w:t>in proizvode iz ribogojstva pred prvo prodajo ne shrani v pošiljke (tretji odstavek 56.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vodi evidence o izvoru vsebine pošiljk v skladu s četrtim odstavkom 56.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proizvode, za katere veljajo skupni tržni standardi, razstavlja za prvo prodajo, ponuja za prvo prodajo in prodaja ali </w:t>
      </w:r>
      <w:r w:rsidR="00391371" w:rsidRPr="00B07481">
        <w:rPr>
          <w:rFonts w:cs="Arial"/>
          <w:szCs w:val="20"/>
        </w:rPr>
        <w:t xml:space="preserve">jih </w:t>
      </w:r>
      <w:r w:rsidRPr="00B07481">
        <w:rPr>
          <w:rFonts w:cs="Arial"/>
          <w:szCs w:val="20"/>
        </w:rPr>
        <w:t xml:space="preserve">kako drugače trži, </w:t>
      </w:r>
      <w:r w:rsidR="00391371" w:rsidRPr="00B07481">
        <w:rPr>
          <w:rFonts w:cs="Arial"/>
          <w:szCs w:val="20"/>
        </w:rPr>
        <w:t xml:space="preserve">čeprav </w:t>
      </w:r>
      <w:r w:rsidRPr="00B07481">
        <w:rPr>
          <w:rFonts w:cs="Arial"/>
          <w:szCs w:val="20"/>
        </w:rPr>
        <w:t>ne izpolnjujejo skupnih tržnih standardov (prvi odstavek 57.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ne </w:t>
      </w:r>
      <w:r w:rsidR="00391371" w:rsidRPr="00B07481">
        <w:rPr>
          <w:rFonts w:cs="Arial"/>
          <w:szCs w:val="20"/>
        </w:rPr>
        <w:t xml:space="preserve">zagotovi, da s trga </w:t>
      </w:r>
      <w:r w:rsidRPr="00B07481">
        <w:rPr>
          <w:rFonts w:cs="Arial"/>
          <w:szCs w:val="20"/>
        </w:rPr>
        <w:t>umakn</w:t>
      </w:r>
      <w:r w:rsidR="00391371" w:rsidRPr="00B07481">
        <w:rPr>
          <w:rFonts w:cs="Arial"/>
          <w:szCs w:val="20"/>
        </w:rPr>
        <w:t>j</w:t>
      </w:r>
      <w:r w:rsidRPr="00B07481">
        <w:rPr>
          <w:rFonts w:cs="Arial"/>
          <w:szCs w:val="20"/>
        </w:rPr>
        <w:t>e</w:t>
      </w:r>
      <w:r w:rsidR="00391371" w:rsidRPr="00B07481">
        <w:rPr>
          <w:rFonts w:cs="Arial"/>
          <w:szCs w:val="20"/>
        </w:rPr>
        <w:t>ni</w:t>
      </w:r>
      <w:r w:rsidRPr="00B07481">
        <w:rPr>
          <w:rFonts w:cs="Arial"/>
          <w:szCs w:val="20"/>
        </w:rPr>
        <w:t xml:space="preserve"> </w:t>
      </w:r>
      <w:r w:rsidR="00391371" w:rsidRPr="00B07481">
        <w:rPr>
          <w:rFonts w:cs="Arial"/>
          <w:szCs w:val="20"/>
        </w:rPr>
        <w:t>ribiški proizvodi</w:t>
      </w:r>
      <w:r w:rsidRPr="00B07481">
        <w:rPr>
          <w:rFonts w:cs="Arial"/>
          <w:szCs w:val="20"/>
        </w:rPr>
        <w:t xml:space="preserve">, izpolnjujejo </w:t>
      </w:r>
      <w:r w:rsidR="00391371" w:rsidRPr="00B07481">
        <w:rPr>
          <w:rFonts w:cs="Arial"/>
          <w:szCs w:val="20"/>
        </w:rPr>
        <w:t>skupne tržne standarde</w:t>
      </w:r>
      <w:r w:rsidRPr="00B07481">
        <w:rPr>
          <w:rFonts w:cs="Arial"/>
          <w:szCs w:val="20"/>
        </w:rPr>
        <w:t>, zlasti glede kategorije svežosti (drugi odstavek 57.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je odgovorna za nakup, prodajo, skladiščenje ali prevažanje pošiljk ribiških proizvodov in proizvodov iz ribogojstva, pa ne </w:t>
      </w:r>
      <w:proofErr w:type="spellStart"/>
      <w:r w:rsidRPr="00B07481">
        <w:rPr>
          <w:rFonts w:cs="Arial"/>
          <w:szCs w:val="20"/>
        </w:rPr>
        <w:t>doka</w:t>
      </w:r>
      <w:r w:rsidR="00391371" w:rsidRPr="00B07481">
        <w:rPr>
          <w:rFonts w:cs="Arial"/>
          <w:szCs w:val="20"/>
        </w:rPr>
        <w:t>že</w:t>
      </w:r>
      <w:r w:rsidRPr="00B07481">
        <w:rPr>
          <w:rFonts w:cs="Arial"/>
          <w:szCs w:val="20"/>
        </w:rPr>
        <w:t>i</w:t>
      </w:r>
      <w:proofErr w:type="spellEnd"/>
      <w:r w:rsidRPr="00B07481">
        <w:rPr>
          <w:rFonts w:cs="Arial"/>
          <w:szCs w:val="20"/>
        </w:rPr>
        <w:t>, da proizvodi na vseh stopnjah izpolnjujejo minimalne tržne standarde (tretji odstavek 57.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zagotovi, da so vse pošiljke ribiških proizvodov in proizvodov iz ribogojstva sledljive v vseh fazah proizvodnje, predelave in distribucije, in to od takrat, ko so ti proizvodi ulovljeni ali nabrani, do maloprodaje (prvi odstavek 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39137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ribiških proizvodov </w:t>
      </w:r>
      <w:r w:rsidR="00417141" w:rsidRPr="00B07481">
        <w:rPr>
          <w:rFonts w:cs="Arial"/>
          <w:szCs w:val="20"/>
        </w:rPr>
        <w:t xml:space="preserve">in </w:t>
      </w:r>
      <w:r w:rsidRPr="00B07481">
        <w:rPr>
          <w:rFonts w:cs="Arial"/>
          <w:szCs w:val="20"/>
        </w:rPr>
        <w:t xml:space="preserve">proizvodov </w:t>
      </w:r>
      <w:r w:rsidR="00417141" w:rsidRPr="00B07481">
        <w:rPr>
          <w:rFonts w:cs="Arial"/>
          <w:szCs w:val="20"/>
        </w:rPr>
        <w:t>iz ribogojstva, ki se dajejo v promet ali se bodo verjetno dali v promet v E</w:t>
      </w:r>
      <w:r w:rsidRPr="00B07481">
        <w:rPr>
          <w:rFonts w:cs="Arial"/>
          <w:szCs w:val="20"/>
        </w:rPr>
        <w:t>vropski uniji</w:t>
      </w:r>
      <w:r w:rsidR="00417141" w:rsidRPr="00B07481">
        <w:rPr>
          <w:rFonts w:cs="Arial"/>
          <w:szCs w:val="20"/>
        </w:rPr>
        <w:t>, ustrezno ne označi, da se zagotovi sledljivost vsake pošiljke (drugi odstavek 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po prvi prodaji združi ali razdeli pošiljke ribiških proizvodov in proizvodov iz ribogojstva tako, da jim ni mogoče slediti do faze ulova ali nabiranja (tretji odstavek 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ne </w:t>
      </w:r>
      <w:r w:rsidRPr="00B07481">
        <w:t xml:space="preserve">razpolaga s sistemi in postopki za identificiranje katerih koli drugih gospodarskih subjektov, ki </w:t>
      </w:r>
      <w:r w:rsidR="00391371" w:rsidRPr="00B07481">
        <w:t>so ji</w:t>
      </w:r>
      <w:r w:rsidRPr="00B07481">
        <w:t xml:space="preserve"> </w:t>
      </w:r>
      <w:r w:rsidR="00391371" w:rsidRPr="00B07481">
        <w:t xml:space="preserve">dobavili </w:t>
      </w:r>
      <w:r w:rsidRPr="00B07481">
        <w:t xml:space="preserve">pošiljke ribiških proizvodov in proizvodov iz ribogojstva ter katerim so bili ti proizvodi dobavljeni oziroma teh informacij ne </w:t>
      </w:r>
      <w:r w:rsidRPr="00B07481">
        <w:rPr>
          <w:rFonts w:cs="Arial"/>
          <w:szCs w:val="20"/>
        </w:rPr>
        <w:t>da pristojnim organom na njihovo zahtevo (četrti odstavek 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na vseh pošiljkah ribiških proizvodov in proizvodov iz ribogojstva ne označi in ne navede podatkov iz petega odstavka 58. člena Uredbe 1224/2009/ES, razen če se prodajajo majhne količine proizvodov, ki ne presegajo vrednosti 50 </w:t>
      </w:r>
      <w:proofErr w:type="spellStart"/>
      <w:r w:rsidRPr="00B07481">
        <w:rPr>
          <w:rFonts w:cs="Arial"/>
          <w:szCs w:val="20"/>
        </w:rPr>
        <w:t>eurov</w:t>
      </w:r>
      <w:proofErr w:type="spellEnd"/>
      <w:r w:rsidRPr="00B07481">
        <w:rPr>
          <w:rFonts w:cs="Arial"/>
          <w:szCs w:val="20"/>
        </w:rPr>
        <w:t xml:space="preserve"> na dan, potrošnikom neposredno z ribiškega plovila (peti in osmi odstavek 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pri maloprodaji potrošnikom ne zagotovi informacij iz točk</w:t>
      </w:r>
      <w:r w:rsidR="00C847D1" w:rsidRPr="00B07481">
        <w:rPr>
          <w:rFonts w:cs="Arial"/>
          <w:szCs w:val="20"/>
        </w:rPr>
        <w:t>e</w:t>
      </w:r>
      <w:r w:rsidRPr="00B07481">
        <w:rPr>
          <w:rFonts w:cs="Arial"/>
          <w:szCs w:val="20"/>
        </w:rPr>
        <w:t xml:space="preserve"> g) petega odstavka 58. člena Uredbe 1224/2009/ES (šesti odstavek </w:t>
      </w:r>
      <w:r w:rsidR="00C847D1" w:rsidRPr="00B07481">
        <w:rPr>
          <w:rFonts w:cs="Arial"/>
          <w:szCs w:val="20"/>
        </w:rPr>
        <w:t>58.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kot kupec pridobi ribiške proizvode z ribiškega plovila pri prvi prodaji, pri tem pa ni registriran</w:t>
      </w:r>
      <w:r w:rsidR="00391371" w:rsidRPr="00B07481">
        <w:rPr>
          <w:rFonts w:cs="Arial"/>
          <w:szCs w:val="20"/>
        </w:rPr>
        <w:t>a</w:t>
      </w:r>
      <w:r w:rsidRPr="00B07481">
        <w:rPr>
          <w:rFonts w:cs="Arial"/>
          <w:szCs w:val="20"/>
        </w:rPr>
        <w:t xml:space="preserve"> pri pristojnih organih (drugi odstavek 59. člena Uredbe 1224/2009/ES), razen če jih pridobi do skupne teže 30 kg, ki se ne dajo na trg in so namenjeni za lastno uporabo (tretji odstavek 59.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opravi tehtanja ribiških proizvodov ob iztovarjanju, preden se ribiški proizvodi skladiščijo, prevažajo ali prodajo (drugi odstavek 60.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opravi točnega tehtanja ribiških proizvodov (četrti odstavek 60.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lastRenderedPageBreak/>
        <w:t>rezultata tehtanja ne vpiše v deklaracijo o iztovarjanju, prevozni dokument, obvestilo o prodaji in deklaracijo o prevzemu (peti odstavek 60.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omogoči tehtanja v skladu s šestim odstavkom 60.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predloži obvestila o prodaji v roku 48 ur po prvi prodaji (prvi odstavek 62. člena Uredbe 1224/2009/ES),</w:t>
      </w:r>
    </w:p>
    <w:p w:rsidR="00B03EB5" w:rsidRPr="00B07481" w:rsidRDefault="00B03EB5" w:rsidP="00C127A9">
      <w:pPr>
        <w:pStyle w:val="Odstavekseznama"/>
        <w:rPr>
          <w:rFonts w:cs="Arial"/>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predloži elektronskega obvestila o prodaji v roku 24 ur po prvi prodaji (prvi odstavek 63.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v obvestilo o prodaji ne zapiše podatkov, določenih v prvem odstavku 64.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predloži deklaracije o prevzemu v roku 48 ur po koncu iztovarjanja (prvi odstavek 66.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v deklaracijo o prevzemu ne zapiše podatkov, določenih v tretjem odstavku 66.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predloži elektronske deklaracije o prevzemu v roku 24 ur po koncu iztovarjanja (prvi odstavek 67.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ne predloži prevoznega dokumenta v roku 24 ur po iztovarjanju (prvi odstavek 68.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v prevozni dokument ne zapiše podatkov, določenih v petem odstavku 68. člena Uredbe 1224/2009/ES,</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 xml:space="preserve">ne </w:t>
      </w:r>
      <w:r w:rsidR="00391371" w:rsidRPr="00B07481">
        <w:rPr>
          <w:rFonts w:cs="Arial"/>
          <w:szCs w:val="20"/>
        </w:rPr>
        <w:t>dokaže</w:t>
      </w:r>
      <w:r w:rsidRPr="00B07481">
        <w:rPr>
          <w:rFonts w:cs="Arial"/>
          <w:szCs w:val="20"/>
        </w:rPr>
        <w:t>, da je bila prodaja opravljena (sedmi odstavek 68.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B25840">
      <w:pPr>
        <w:numPr>
          <w:ilvl w:val="0"/>
          <w:numId w:val="21"/>
        </w:numPr>
        <w:tabs>
          <w:tab w:val="clear" w:pos="720"/>
          <w:tab w:val="left" w:pos="709"/>
        </w:tabs>
        <w:spacing w:line="240" w:lineRule="auto"/>
        <w:ind w:left="0" w:firstLine="284"/>
        <w:jc w:val="both"/>
        <w:rPr>
          <w:rFonts w:cs="Arial"/>
          <w:szCs w:val="20"/>
        </w:rPr>
      </w:pPr>
      <w:r w:rsidRPr="00B07481">
        <w:rPr>
          <w:rFonts w:cs="Arial"/>
          <w:szCs w:val="20"/>
        </w:rPr>
        <w:t>ribiškemu inšpektorju ne omogoči varnega dostopa do plovila, prevoznega sredstva ali prostora, v katerem se ribiški proizvodi skladiščijo, predelujejo ali tržijo, ne zagotovi varnosti, ga pri njegovem delu ovira, ustrahuje ali se vmešava v opravljanje njegovih nalog (prvi odstavek 75. člena Uredbe 1224/2009/ES).</w:t>
      </w:r>
    </w:p>
    <w:p w:rsidR="00417141" w:rsidRPr="00B07481" w:rsidRDefault="00417141" w:rsidP="00417141">
      <w:pPr>
        <w:tabs>
          <w:tab w:val="left" w:pos="709"/>
        </w:tabs>
        <w:spacing w:line="240" w:lineRule="auto"/>
        <w:jc w:val="both"/>
        <w:rPr>
          <w:rFonts w:cs="Arial"/>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(2)</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(3)</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pStyle w:val="Navadensplet"/>
        <w:numPr>
          <w:ilvl w:val="0"/>
          <w:numId w:val="22"/>
        </w:numPr>
        <w:tabs>
          <w:tab w:val="clear" w:pos="710"/>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00391371" w:rsidRPr="00B07481">
        <w:rPr>
          <w:rFonts w:ascii="Arial" w:hAnsi="Arial" w:cs="Arial"/>
          <w:color w:val="auto"/>
          <w:sz w:val="20"/>
          <w:szCs w:val="20"/>
        </w:rPr>
        <w:t>eurov</w:t>
      </w:r>
      <w:proofErr w:type="spellEnd"/>
      <w:r w:rsidR="00391371" w:rsidRPr="00B07481">
        <w:rPr>
          <w:rFonts w:ascii="Arial" w:hAnsi="Arial" w:cs="Arial"/>
          <w:color w:val="auto"/>
          <w:sz w:val="20"/>
          <w:szCs w:val="20"/>
        </w:rPr>
        <w:t xml:space="preserve"> </w:t>
      </w:r>
      <w:r w:rsidRPr="00B07481">
        <w:rPr>
          <w:rFonts w:ascii="Arial" w:hAnsi="Arial" w:cs="Arial"/>
          <w:color w:val="auto"/>
          <w:sz w:val="20"/>
          <w:szCs w:val="20"/>
        </w:rPr>
        <w:t xml:space="preserve">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spacing w:line="240" w:lineRule="auto"/>
        <w:rPr>
          <w:rFonts w:cs="Arial"/>
          <w:szCs w:val="20"/>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404/2011/EU)</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9"/>
        </w:tabs>
        <w:spacing w:line="240" w:lineRule="auto"/>
        <w:ind w:firstLine="284"/>
        <w:rPr>
          <w:rFonts w:cs="Arial"/>
          <w:szCs w:val="20"/>
        </w:rPr>
      </w:pPr>
      <w:r w:rsidRPr="00B07481">
        <w:rPr>
          <w:rFonts w:cs="Arial"/>
          <w:szCs w:val="20"/>
        </w:rPr>
        <w:t>(1)</w:t>
      </w:r>
      <w:r w:rsidRPr="00B07481">
        <w:rPr>
          <w:rFonts w:cs="Arial"/>
          <w:szCs w:val="20"/>
        </w:rPr>
        <w:tab/>
        <w:t xml:space="preserve">Z globo od 1.200 do 41.000 </w:t>
      </w:r>
      <w:proofErr w:type="spellStart"/>
      <w:r w:rsidRPr="00B07481">
        <w:rPr>
          <w:rFonts w:cs="Arial"/>
          <w:szCs w:val="20"/>
        </w:rPr>
        <w:t>eurov</w:t>
      </w:r>
      <w:proofErr w:type="spellEnd"/>
      <w:r w:rsidRPr="00B07481">
        <w:rPr>
          <w:rFonts w:cs="Arial"/>
          <w:szCs w:val="20"/>
        </w:rPr>
        <w:t xml:space="preserve"> se </w:t>
      </w:r>
      <w:r w:rsidR="00391371" w:rsidRPr="00B07481">
        <w:rPr>
          <w:rFonts w:cs="Arial"/>
          <w:szCs w:val="20"/>
        </w:rPr>
        <w:t xml:space="preserve">za prekršek </w:t>
      </w:r>
      <w:r w:rsidRPr="00B07481">
        <w:rPr>
          <w:rFonts w:cs="Arial"/>
          <w:szCs w:val="20"/>
        </w:rPr>
        <w:t>kaznuje pravna oseba, ki:</w:t>
      </w:r>
    </w:p>
    <w:p w:rsidR="00417141" w:rsidRPr="00B07481" w:rsidRDefault="00417141" w:rsidP="00417141">
      <w:pPr>
        <w:tabs>
          <w:tab w:val="left" w:pos="709"/>
        </w:tabs>
        <w:spacing w:line="240" w:lineRule="auto"/>
        <w:ind w:firstLine="284"/>
        <w:rPr>
          <w:rFonts w:cs="Arial"/>
          <w:szCs w:val="20"/>
        </w:rPr>
      </w:pPr>
    </w:p>
    <w:p w:rsidR="00417141" w:rsidRPr="00B07481" w:rsidRDefault="00417141" w:rsidP="00B25840">
      <w:pPr>
        <w:numPr>
          <w:ilvl w:val="0"/>
          <w:numId w:val="24"/>
        </w:numPr>
        <w:spacing w:line="240" w:lineRule="auto"/>
        <w:ind w:left="0" w:firstLine="284"/>
        <w:jc w:val="both"/>
        <w:rPr>
          <w:rFonts w:cs="Arial"/>
          <w:szCs w:val="20"/>
        </w:rPr>
      </w:pPr>
      <w:r w:rsidRPr="00B07481">
        <w:rPr>
          <w:rFonts w:cs="Arial"/>
          <w:szCs w:val="20"/>
        </w:rPr>
        <w:t xml:space="preserve">ne zagotovi, da je ribiško plovilo </w:t>
      </w:r>
      <w:r w:rsidR="00D138D6" w:rsidRPr="00B07481">
        <w:rPr>
          <w:rFonts w:cs="Arial"/>
          <w:szCs w:val="20"/>
        </w:rPr>
        <w:t xml:space="preserve">Unije </w:t>
      </w:r>
      <w:r w:rsidRPr="00B07481">
        <w:rPr>
          <w:rFonts w:cs="Arial"/>
          <w:szCs w:val="20"/>
        </w:rPr>
        <w:t xml:space="preserve">označeno na način iz točke a) </w:t>
      </w:r>
      <w:r w:rsidR="009353FF" w:rsidRPr="00B07481">
        <w:rPr>
          <w:rFonts w:cs="Arial"/>
          <w:szCs w:val="20"/>
        </w:rPr>
        <w:t xml:space="preserve">prvega odstavka </w:t>
      </w:r>
      <w:r w:rsidRPr="00B07481">
        <w:rPr>
          <w:rFonts w:cs="Arial"/>
          <w:szCs w:val="20"/>
        </w:rPr>
        <w:t>6. člena Uredbe 404/2011/EU,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4"/>
        </w:numPr>
        <w:spacing w:line="240" w:lineRule="auto"/>
        <w:ind w:left="0" w:firstLine="284"/>
        <w:jc w:val="both"/>
        <w:rPr>
          <w:rFonts w:cs="Arial"/>
          <w:szCs w:val="20"/>
        </w:rPr>
      </w:pPr>
      <w:r w:rsidRPr="00B07481">
        <w:rPr>
          <w:rFonts w:cs="Arial"/>
          <w:szCs w:val="20"/>
        </w:rPr>
        <w:t xml:space="preserve">ne zagotovi, da sta </w:t>
      </w:r>
      <w:r w:rsidR="00391371" w:rsidRPr="00B07481">
        <w:rPr>
          <w:rFonts w:cs="Arial"/>
          <w:szCs w:val="20"/>
        </w:rPr>
        <w:t xml:space="preserve">velikost </w:t>
      </w:r>
      <w:r w:rsidRPr="00B07481">
        <w:rPr>
          <w:rFonts w:cs="Arial"/>
          <w:szCs w:val="20"/>
        </w:rPr>
        <w:t xml:space="preserve">črk in številk v skladu s točko b) </w:t>
      </w:r>
      <w:r w:rsidR="009353FF" w:rsidRPr="00B07481">
        <w:rPr>
          <w:rFonts w:cs="Arial"/>
          <w:szCs w:val="20"/>
        </w:rPr>
        <w:t xml:space="preserve">prvega odstavka </w:t>
      </w:r>
      <w:r w:rsidRPr="00B07481">
        <w:rPr>
          <w:rFonts w:cs="Arial"/>
          <w:szCs w:val="20"/>
        </w:rPr>
        <w:t>6. člena Uredbe 404/2011/EU,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4"/>
        </w:numPr>
        <w:spacing w:line="240" w:lineRule="auto"/>
        <w:ind w:left="0" w:firstLine="284"/>
        <w:jc w:val="both"/>
        <w:rPr>
          <w:rFonts w:cs="Arial"/>
          <w:szCs w:val="20"/>
        </w:rPr>
      </w:pPr>
      <w:r w:rsidRPr="00B07481">
        <w:rPr>
          <w:rFonts w:cs="Arial"/>
          <w:szCs w:val="20"/>
        </w:rPr>
        <w:lastRenderedPageBreak/>
        <w:t xml:space="preserve">ne zagotovi, da zunanje registrske črke in številke, napisane ali prikazane na trupu ribiškega plovila </w:t>
      </w:r>
      <w:r w:rsidR="00D138D6" w:rsidRPr="00B07481">
        <w:rPr>
          <w:rFonts w:cs="Arial"/>
          <w:szCs w:val="20"/>
        </w:rPr>
        <w:t>Unije</w:t>
      </w:r>
      <w:r w:rsidRPr="00B07481">
        <w:rPr>
          <w:rFonts w:cs="Arial"/>
          <w:szCs w:val="20"/>
        </w:rPr>
        <w:t xml:space="preserve">, niso snemljive, zabrisane, spremenjene, neberljive, pokrite ali skrite (točka e) </w:t>
      </w:r>
      <w:r w:rsidR="009353FF" w:rsidRPr="00B07481">
        <w:rPr>
          <w:rFonts w:cs="Arial"/>
          <w:szCs w:val="20"/>
        </w:rPr>
        <w:t xml:space="preserve">prvega odstavka </w:t>
      </w:r>
      <w:r w:rsidRPr="00B07481">
        <w:rPr>
          <w:rFonts w:cs="Arial"/>
          <w:szCs w:val="20"/>
        </w:rPr>
        <w:t>6. člena Uredbe 404/2011/EU),</w:t>
      </w:r>
    </w:p>
    <w:p w:rsidR="00417141" w:rsidRPr="00B07481" w:rsidRDefault="00417141" w:rsidP="00417141">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ne zagotovi, da so vsa plovila na krovu ribiških plovil </w:t>
      </w:r>
      <w:r w:rsidR="00D138D6" w:rsidRPr="00B07481">
        <w:rPr>
          <w:rFonts w:cs="Arial"/>
          <w:szCs w:val="20"/>
        </w:rPr>
        <w:t xml:space="preserve">Unije </w:t>
      </w:r>
      <w:r w:rsidRPr="00B07481">
        <w:rPr>
          <w:rFonts w:cs="Arial"/>
          <w:szCs w:val="20"/>
        </w:rPr>
        <w:t xml:space="preserve">in naprave za zbiranje rib </w:t>
      </w:r>
      <w:r w:rsidR="002776F7" w:rsidRPr="00B07481">
        <w:rPr>
          <w:rFonts w:cs="Arial"/>
          <w:szCs w:val="20"/>
        </w:rPr>
        <w:t xml:space="preserve">označena </w:t>
      </w:r>
      <w:r w:rsidRPr="00B07481">
        <w:rPr>
          <w:rFonts w:cs="Arial"/>
          <w:szCs w:val="20"/>
        </w:rPr>
        <w:t xml:space="preserve">z zunanjimi registrskimi črkami in številkami ribiškega plovila </w:t>
      </w:r>
      <w:r w:rsidR="00D138D6" w:rsidRPr="00B07481">
        <w:rPr>
          <w:rFonts w:cs="Arial"/>
          <w:szCs w:val="20"/>
        </w:rPr>
        <w:t>Unije</w:t>
      </w:r>
      <w:r w:rsidRPr="00B07481">
        <w:rPr>
          <w:rFonts w:cs="Arial"/>
          <w:szCs w:val="20"/>
        </w:rPr>
        <w:t xml:space="preserve">, ki jih </w:t>
      </w:r>
      <w:r w:rsidR="00E47CF7" w:rsidRPr="00B07481">
        <w:rPr>
          <w:rFonts w:cs="Arial"/>
          <w:szCs w:val="20"/>
        </w:rPr>
        <w:t xml:space="preserve">uporablja </w:t>
      </w:r>
      <w:r w:rsidRPr="00B07481">
        <w:rPr>
          <w:rFonts w:cs="Arial"/>
          <w:szCs w:val="20"/>
        </w:rPr>
        <w:t>(8. člen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izvaja ribolovne aktivnosti v vodah </w:t>
      </w:r>
      <w:r w:rsidR="00D138D6" w:rsidRPr="00B07481">
        <w:rPr>
          <w:rFonts w:cs="Arial"/>
          <w:szCs w:val="20"/>
        </w:rPr>
        <w:t xml:space="preserve">Unije </w:t>
      </w:r>
      <w:r w:rsidRPr="00B07481">
        <w:rPr>
          <w:rFonts w:cs="Arial"/>
          <w:szCs w:val="20"/>
        </w:rPr>
        <w:t>z uporabo mirujočega orodja, boj in vlečnih mrež z gredjo, ki niso v skladu z 10., 11., 12., 13., 14., 15., 16 in 17. členom Uredbe 404/2011/EU (drugi odstavek 9. člena Uredbe 404/2011/EU</w:t>
      </w:r>
      <w:r w:rsidR="002776F7" w:rsidRPr="00B07481">
        <w:rPr>
          <w:rFonts w:cs="Arial"/>
          <w:szCs w:val="20"/>
        </w:rPr>
        <w:t>),</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v vodah </w:t>
      </w:r>
      <w:r w:rsidR="00D138D6" w:rsidRPr="00B07481">
        <w:rPr>
          <w:rFonts w:cs="Arial"/>
          <w:szCs w:val="20"/>
        </w:rPr>
        <w:t xml:space="preserve">Unije </w:t>
      </w:r>
      <w:r w:rsidRPr="00B07481">
        <w:rPr>
          <w:rFonts w:cs="Arial"/>
          <w:szCs w:val="20"/>
        </w:rPr>
        <w:t>na krovu plovila prevaža ribolovna orodja, določena v tretjem odstavku 9. člena Uredbe 404/2011/EU</w:t>
      </w:r>
      <w:r w:rsidR="002776F7" w:rsidRPr="00B07481">
        <w:rPr>
          <w:rFonts w:cs="Arial"/>
          <w:szCs w:val="20"/>
        </w:rPr>
        <w:t>,</w:t>
      </w:r>
    </w:p>
    <w:p w:rsidR="00EE05F5" w:rsidRPr="00B07481" w:rsidRDefault="00EE05F5" w:rsidP="00EE05F5">
      <w:pPr>
        <w:pStyle w:val="Odstavekseznama"/>
        <w:rPr>
          <w:rFonts w:cs="Arial"/>
        </w:rPr>
      </w:pPr>
    </w:p>
    <w:p w:rsidR="00EE05F5" w:rsidRPr="00B07481" w:rsidRDefault="00EE05F5" w:rsidP="00B25840">
      <w:pPr>
        <w:numPr>
          <w:ilvl w:val="0"/>
          <w:numId w:val="24"/>
        </w:numPr>
        <w:spacing w:line="240" w:lineRule="auto"/>
        <w:ind w:left="0" w:firstLine="360"/>
        <w:jc w:val="both"/>
        <w:rPr>
          <w:rFonts w:cs="Arial"/>
          <w:szCs w:val="20"/>
        </w:rPr>
      </w:pPr>
      <w:r w:rsidRPr="00B07481">
        <w:rPr>
          <w:rFonts w:cs="Arial"/>
          <w:szCs w:val="20"/>
        </w:rPr>
        <w:t>z ribiškim plovilom, za katero se uporablja sistem za spremljanje plovil, zapusti pristanišče brez nameščene delujoče satelitske sledilne naprave (prvi odstavek 18. člena Uredbe 404/2011/EU),</w:t>
      </w:r>
    </w:p>
    <w:p w:rsidR="007F3671" w:rsidRPr="00B07481" w:rsidRDefault="007F3671" w:rsidP="007F3671">
      <w:pPr>
        <w:pStyle w:val="Odstavekseznama"/>
        <w:rPr>
          <w:rFonts w:cs="Arial"/>
        </w:rPr>
      </w:pPr>
    </w:p>
    <w:p w:rsidR="007F3671" w:rsidRPr="00B07481" w:rsidRDefault="007F3671" w:rsidP="007F3671">
      <w:pPr>
        <w:numPr>
          <w:ilvl w:val="0"/>
          <w:numId w:val="24"/>
        </w:numPr>
        <w:spacing w:line="240" w:lineRule="auto"/>
        <w:ind w:left="0" w:firstLine="360"/>
        <w:jc w:val="both"/>
        <w:rPr>
          <w:rFonts w:cs="Arial"/>
          <w:szCs w:val="20"/>
        </w:rPr>
      </w:pPr>
      <w:r w:rsidRPr="00B07481">
        <w:rPr>
          <w:rFonts w:cs="Arial"/>
          <w:szCs w:val="20"/>
        </w:rPr>
        <w:t>uniči, poškoduje, onesposobi ali kako drugače ovira satelitsko sledilno napravo (tretji odstavek 20.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po ugotovljeni tehnični okvari ali nedelovanju satelitske sledilne naprave, nameščene na ribiškem plovilu </w:t>
      </w:r>
      <w:r w:rsidR="00D138D6" w:rsidRPr="00B07481">
        <w:rPr>
          <w:rFonts w:cs="Arial"/>
          <w:szCs w:val="20"/>
        </w:rPr>
        <w:t>Unije</w:t>
      </w:r>
      <w:r w:rsidRPr="00B07481">
        <w:rPr>
          <w:rFonts w:cs="Arial"/>
          <w:szCs w:val="20"/>
        </w:rPr>
        <w:t>, zapusti pristanišče, preden pristojni organ države zastave ne ugotovi ustreznega delovanja satelitske sledilne naprave na krovu (</w:t>
      </w:r>
      <w:r w:rsidR="00186FF2" w:rsidRPr="00B07481">
        <w:rPr>
          <w:rFonts w:cs="Arial"/>
          <w:szCs w:val="20"/>
        </w:rPr>
        <w:t>tretji</w:t>
      </w:r>
      <w:r w:rsidRPr="00B07481">
        <w:rPr>
          <w:rFonts w:cs="Arial"/>
          <w:szCs w:val="20"/>
        </w:rPr>
        <w:t xml:space="preserve"> odstavek </w:t>
      </w:r>
      <w:r w:rsidR="00186FF2" w:rsidRPr="00B07481">
        <w:rPr>
          <w:rFonts w:cs="Arial"/>
          <w:szCs w:val="20"/>
        </w:rPr>
        <w:t>25</w:t>
      </w:r>
      <w:r w:rsidR="007F3671" w:rsidRPr="00B07481">
        <w:rPr>
          <w:rFonts w:cs="Arial"/>
          <w:szCs w:val="20"/>
        </w:rPr>
        <w:t>. člena</w:t>
      </w:r>
      <w:r w:rsidRPr="00B07481">
        <w:rPr>
          <w:rFonts w:cs="Arial"/>
          <w:szCs w:val="20"/>
        </w:rPr>
        <w:t xml:space="preserve"> Uredbe 404/2011/EU),</w:t>
      </w:r>
    </w:p>
    <w:p w:rsidR="007F3671" w:rsidRPr="00B07481" w:rsidRDefault="007F3671" w:rsidP="007F3671">
      <w:pPr>
        <w:tabs>
          <w:tab w:val="num" w:pos="709"/>
        </w:tabs>
        <w:spacing w:line="240" w:lineRule="auto"/>
        <w:ind w:firstLine="360"/>
        <w:jc w:val="both"/>
        <w:rPr>
          <w:rFonts w:cs="Arial"/>
          <w:szCs w:val="20"/>
        </w:rPr>
      </w:pPr>
    </w:p>
    <w:p w:rsidR="007F3671" w:rsidRPr="00B07481" w:rsidRDefault="007F3671" w:rsidP="007F3671">
      <w:pPr>
        <w:numPr>
          <w:ilvl w:val="0"/>
          <w:numId w:val="24"/>
        </w:numPr>
        <w:spacing w:line="240" w:lineRule="auto"/>
        <w:ind w:left="0" w:firstLine="360"/>
        <w:jc w:val="both"/>
        <w:rPr>
          <w:rFonts w:cs="Arial"/>
          <w:szCs w:val="20"/>
        </w:rPr>
      </w:pPr>
      <w:r w:rsidRPr="00B07481">
        <w:rPr>
          <w:rFonts w:cs="Arial"/>
          <w:szCs w:val="20"/>
        </w:rPr>
        <w:t xml:space="preserve">ne izpolni in predloži </w:t>
      </w:r>
      <w:r w:rsidR="002776F7" w:rsidRPr="00B07481">
        <w:rPr>
          <w:rFonts w:cs="Arial"/>
          <w:szCs w:val="20"/>
        </w:rPr>
        <w:t xml:space="preserve">ribolovnega </w:t>
      </w:r>
      <w:r w:rsidRPr="00B07481">
        <w:rPr>
          <w:rFonts w:cs="Arial"/>
          <w:szCs w:val="20"/>
        </w:rPr>
        <w:t xml:space="preserve">ladijskega dnevnika, deklaracije o pretovarjanju in deklaracije o iztovarjanju v skladu s Prilogo X </w:t>
      </w:r>
      <w:r w:rsidR="002776F7" w:rsidRPr="00B07481">
        <w:rPr>
          <w:rFonts w:cs="Arial"/>
          <w:szCs w:val="20"/>
        </w:rPr>
        <w:t xml:space="preserve">k Uredbi </w:t>
      </w:r>
      <w:r w:rsidRPr="00B07481">
        <w:rPr>
          <w:rFonts w:cs="Arial"/>
          <w:szCs w:val="20"/>
        </w:rPr>
        <w:t>404/2011/EU (</w:t>
      </w:r>
      <w:r w:rsidR="00186FF2" w:rsidRPr="00B07481">
        <w:rPr>
          <w:rFonts w:cs="Arial"/>
          <w:szCs w:val="20"/>
        </w:rPr>
        <w:t>prvi odstavek 31. člena Uredbe 404/2011/EU</w:t>
      </w:r>
      <w:r w:rsidRPr="00B07481">
        <w:rPr>
          <w:rFonts w:cs="Arial"/>
          <w:szCs w:val="20"/>
        </w:rPr>
        <w:t>),</w:t>
      </w:r>
    </w:p>
    <w:p w:rsidR="00186FF2" w:rsidRPr="00B07481" w:rsidRDefault="00186FF2" w:rsidP="00186FF2">
      <w:pPr>
        <w:tabs>
          <w:tab w:val="num" w:pos="709"/>
        </w:tabs>
        <w:spacing w:line="240" w:lineRule="auto"/>
        <w:ind w:firstLine="360"/>
        <w:jc w:val="both"/>
        <w:rPr>
          <w:rFonts w:cs="Arial"/>
          <w:szCs w:val="20"/>
        </w:rPr>
      </w:pPr>
    </w:p>
    <w:p w:rsidR="00186FF2" w:rsidRPr="00B07481" w:rsidRDefault="00186FF2" w:rsidP="00186FF2">
      <w:pPr>
        <w:numPr>
          <w:ilvl w:val="0"/>
          <w:numId w:val="24"/>
        </w:numPr>
        <w:spacing w:line="240" w:lineRule="auto"/>
        <w:ind w:left="0" w:firstLine="360"/>
        <w:jc w:val="both"/>
        <w:rPr>
          <w:rFonts w:cs="Arial"/>
          <w:szCs w:val="20"/>
        </w:rPr>
      </w:pPr>
      <w:r w:rsidRPr="00B07481">
        <w:rPr>
          <w:rFonts w:cs="Arial"/>
          <w:szCs w:val="20"/>
        </w:rPr>
        <w:t xml:space="preserve">ne zagotovi, da so vsi podatki </w:t>
      </w:r>
      <w:r w:rsidR="002776F7" w:rsidRPr="00B07481">
        <w:rPr>
          <w:rFonts w:cs="Arial"/>
          <w:szCs w:val="20"/>
        </w:rPr>
        <w:t xml:space="preserve">in </w:t>
      </w:r>
      <w:r w:rsidRPr="00B07481">
        <w:rPr>
          <w:rFonts w:cs="Arial"/>
          <w:szCs w:val="20"/>
        </w:rPr>
        <w:t>vsi vpisi v ladijskem dnevniku</w:t>
      </w:r>
      <w:r w:rsidR="002776F7" w:rsidRPr="00B07481">
        <w:rPr>
          <w:rFonts w:cs="Arial"/>
          <w:szCs w:val="20"/>
        </w:rPr>
        <w:t xml:space="preserve"> o </w:t>
      </w:r>
      <w:r w:rsidRPr="00B07481">
        <w:rPr>
          <w:rFonts w:cs="Arial"/>
          <w:szCs w:val="20"/>
        </w:rPr>
        <w:t>deklaraciji o pretovarjanju ali deklaraciji o iztovarjanju berljivi in neizbrisljivi ter da se noben vpis ne izbriše ali spremeni, ob napaki pa se nepravilni vpis prečrta s črto ter se napiše nov, pravilen vpis, ki ga kapitan parafira, prav tako pa parafira tudi vsako vrstico (tretji odstavek 31. člena Uredbe 404/2011/EU),</w:t>
      </w:r>
    </w:p>
    <w:p w:rsidR="006E0AE9" w:rsidRPr="00B07481" w:rsidRDefault="006E0AE9" w:rsidP="006E0AE9">
      <w:pPr>
        <w:tabs>
          <w:tab w:val="num" w:pos="709"/>
        </w:tabs>
        <w:spacing w:line="240" w:lineRule="auto"/>
        <w:ind w:firstLine="360"/>
        <w:jc w:val="both"/>
        <w:rPr>
          <w:rFonts w:cs="Arial"/>
          <w:szCs w:val="20"/>
        </w:rPr>
      </w:pPr>
    </w:p>
    <w:p w:rsidR="00346051" w:rsidRPr="00B07481" w:rsidRDefault="00346051" w:rsidP="00346051">
      <w:pPr>
        <w:numPr>
          <w:ilvl w:val="0"/>
          <w:numId w:val="24"/>
        </w:numPr>
        <w:spacing w:line="240" w:lineRule="auto"/>
        <w:ind w:left="0" w:firstLine="360"/>
        <w:jc w:val="both"/>
        <w:rPr>
          <w:rFonts w:cs="Arial"/>
          <w:szCs w:val="20"/>
        </w:rPr>
      </w:pPr>
      <w:r w:rsidRPr="00B07481">
        <w:rPr>
          <w:rFonts w:cs="Arial"/>
          <w:szCs w:val="20"/>
        </w:rPr>
        <w:t>vodi ladijski dnevnik v nasprotju s 33. členom Uredbe 404/2011/EU,</w:t>
      </w:r>
    </w:p>
    <w:p w:rsidR="00451F8C" w:rsidRPr="00B07481" w:rsidRDefault="00451F8C" w:rsidP="00417141">
      <w:pPr>
        <w:tabs>
          <w:tab w:val="num" w:pos="709"/>
        </w:tabs>
        <w:spacing w:line="240" w:lineRule="auto"/>
        <w:ind w:firstLine="360"/>
        <w:jc w:val="both"/>
        <w:rPr>
          <w:rFonts w:cs="Arial"/>
          <w:szCs w:val="20"/>
        </w:rPr>
      </w:pPr>
    </w:p>
    <w:p w:rsidR="00451F8C" w:rsidRPr="00B07481" w:rsidRDefault="00451F8C" w:rsidP="00451F8C">
      <w:pPr>
        <w:numPr>
          <w:ilvl w:val="0"/>
          <w:numId w:val="24"/>
        </w:numPr>
        <w:spacing w:line="240" w:lineRule="auto"/>
        <w:ind w:left="0" w:firstLine="360"/>
        <w:jc w:val="both"/>
        <w:rPr>
          <w:rFonts w:cs="Arial"/>
          <w:szCs w:val="20"/>
        </w:rPr>
      </w:pPr>
      <w:r w:rsidRPr="00B07481">
        <w:rPr>
          <w:rFonts w:cs="Arial"/>
          <w:szCs w:val="20"/>
        </w:rPr>
        <w:t>za namene inšpekcijskega nadzora in pregleda ne predloži kopije deklaracije o pretovarjanju na zahtevo uradnika (drugi odstavek 34. člena Uredbe 404/2011/EU),</w:t>
      </w:r>
    </w:p>
    <w:p w:rsidR="00737C0A" w:rsidRPr="00B07481" w:rsidRDefault="00737C0A" w:rsidP="00417141">
      <w:pPr>
        <w:tabs>
          <w:tab w:val="num" w:pos="709"/>
        </w:tabs>
        <w:spacing w:line="240" w:lineRule="auto"/>
        <w:ind w:firstLine="360"/>
        <w:jc w:val="both"/>
        <w:rPr>
          <w:rFonts w:cs="Arial"/>
          <w:szCs w:val="20"/>
        </w:rPr>
      </w:pPr>
    </w:p>
    <w:p w:rsidR="00737C0A" w:rsidRPr="00B07481" w:rsidRDefault="00827328" w:rsidP="00737C0A">
      <w:pPr>
        <w:numPr>
          <w:ilvl w:val="0"/>
          <w:numId w:val="24"/>
        </w:numPr>
        <w:spacing w:line="240" w:lineRule="auto"/>
        <w:ind w:left="0" w:firstLine="360"/>
        <w:jc w:val="both"/>
        <w:rPr>
          <w:rFonts w:cs="Arial"/>
          <w:szCs w:val="20"/>
        </w:rPr>
      </w:pPr>
      <w:r w:rsidRPr="00B07481">
        <w:rPr>
          <w:rFonts w:cs="Arial"/>
          <w:szCs w:val="20"/>
        </w:rPr>
        <w:t xml:space="preserve">z ribiškim plovilom, ki </w:t>
      </w:r>
      <w:r w:rsidR="00737C0A" w:rsidRPr="00B07481">
        <w:rPr>
          <w:rFonts w:cs="Arial"/>
          <w:szCs w:val="20"/>
        </w:rPr>
        <w:t>mora elektronsko izpolnjevati in pošiljati ladijski dnevnik, deklaracijo o pretovarjanju in deklaracijo o iztovarjanju</w:t>
      </w:r>
      <w:r w:rsidRPr="00B07481">
        <w:rPr>
          <w:rFonts w:cs="Arial"/>
          <w:szCs w:val="20"/>
        </w:rPr>
        <w:t xml:space="preserve">, </w:t>
      </w:r>
      <w:r w:rsidR="00737C0A" w:rsidRPr="00B07481">
        <w:rPr>
          <w:rFonts w:cs="Arial"/>
          <w:szCs w:val="20"/>
        </w:rPr>
        <w:t xml:space="preserve"> zapusti pristanišče brez delujočega sistema za elektronsko beleženje in sporočanje (prvi odstavek 36. člena Uredbe 404/2011/EU),</w:t>
      </w:r>
    </w:p>
    <w:p w:rsidR="00674ACA" w:rsidRPr="00B07481" w:rsidRDefault="00674ACA" w:rsidP="00417141">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po ugotovljeni tehnični okvari ali nedelovanju sistema za elektronsko beleženje in poročanje, nameščenega na krovu ribiškega plovila </w:t>
      </w:r>
      <w:r w:rsidR="00D138D6" w:rsidRPr="00B07481">
        <w:rPr>
          <w:rFonts w:cs="Arial"/>
          <w:szCs w:val="20"/>
        </w:rPr>
        <w:t>Unije</w:t>
      </w:r>
      <w:r w:rsidRPr="00B07481">
        <w:rPr>
          <w:rFonts w:cs="Arial"/>
          <w:szCs w:val="20"/>
        </w:rPr>
        <w:t>, ne ravna v skladu s četrtim odstavkom 39. člena Uredbe 404/2011/EU,</w:t>
      </w:r>
    </w:p>
    <w:p w:rsidR="00417141" w:rsidRPr="00B07481" w:rsidRDefault="00417141" w:rsidP="00417141">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odstrani sistem za elektronsko beleženje in poročanje zaradi popravila ali zamenjave v nasprotju s petim odstavkom 39. člena Uredbe 404/2011/EU),</w:t>
      </w:r>
    </w:p>
    <w:p w:rsidR="00525D64" w:rsidRPr="00B07481" w:rsidRDefault="00525D64" w:rsidP="00525D64">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ne </w:t>
      </w:r>
      <w:r w:rsidR="004D26F0" w:rsidRPr="00B07481">
        <w:rPr>
          <w:rFonts w:cs="Arial"/>
          <w:szCs w:val="20"/>
        </w:rPr>
        <w:t xml:space="preserve">zagotovi ali </w:t>
      </w:r>
      <w:r w:rsidRPr="00B07481">
        <w:rPr>
          <w:rFonts w:cs="Arial"/>
          <w:szCs w:val="20"/>
        </w:rPr>
        <w:t>posodobi ustreznih podatkov iz petega odstavka 58. člena Uredbe 1224/2009/ES, ki izhajajo iz združevanja ali ločevanja pošiljk z ribiškimi proizvodi in proizvodi iz ribogojstva po prvi prodaji, ko so ti podatki na voljo (</w:t>
      </w:r>
      <w:r w:rsidR="004D26F0" w:rsidRPr="00B07481">
        <w:rPr>
          <w:rFonts w:cs="Arial"/>
          <w:szCs w:val="20"/>
        </w:rPr>
        <w:t xml:space="preserve">prvi in </w:t>
      </w:r>
      <w:r w:rsidRPr="00B07481">
        <w:rPr>
          <w:rFonts w:cs="Arial"/>
          <w:szCs w:val="20"/>
        </w:rPr>
        <w:t>drugi odstavek 67. člena Uredbe 404/2011/EU),</w:t>
      </w:r>
    </w:p>
    <w:p w:rsidR="00417141" w:rsidRPr="00B07481" w:rsidRDefault="00417141" w:rsidP="00417141">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lastRenderedPageBreak/>
        <w:t>je podatke iz petega odstavka 58. člena Uredbe 1224/2009/ES zagotovila s trgovinskim dokumentom, priloženim pošiljki, pri tem pa na ustrezno pošiljko ni pritrdila identifikacijske številke (sedmi odstavek 67</w:t>
      </w:r>
      <w:r w:rsidR="00827328" w:rsidRPr="00B07481">
        <w:rPr>
          <w:rFonts w:cs="Arial"/>
          <w:szCs w:val="20"/>
        </w:rPr>
        <w:t>.</w:t>
      </w:r>
      <w:r w:rsidRPr="00B07481">
        <w:rPr>
          <w:rFonts w:cs="Arial"/>
          <w:szCs w:val="20"/>
        </w:rPr>
        <w:t xml:space="preserve">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ne zagotovi beleženja tehtanja v skladu s prvim odstavkom 70</w:t>
      </w:r>
      <w:r w:rsidR="00827328" w:rsidRPr="00B07481">
        <w:rPr>
          <w:rFonts w:cs="Arial"/>
          <w:szCs w:val="20"/>
        </w:rPr>
        <w:t>.</w:t>
      </w:r>
      <w:r w:rsidRPr="00B07481">
        <w:rPr>
          <w:rFonts w:cs="Arial"/>
          <w:szCs w:val="20"/>
        </w:rPr>
        <w:t xml:space="preserve">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ne hrani evidence o tehtanju vsaj tri leta od dneva tehtanja v skladu z drugim odstavkom 70.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ne opravi tehtanja v skladu s prvim odstavkom 71. člena Uredbe 404/2011/EU,</w:t>
      </w:r>
    </w:p>
    <w:p w:rsidR="00417141" w:rsidRPr="00B07481" w:rsidRDefault="00417141" w:rsidP="00417141">
      <w:pPr>
        <w:tabs>
          <w:tab w:val="num" w:pos="709"/>
        </w:tabs>
        <w:spacing w:line="240" w:lineRule="auto"/>
        <w:ind w:firstLine="360"/>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ne vodi evidence o umerjanju tehtnic v skladu z drugim odstavkom 72.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ne vodi evidence za vsako iztovarjanje </w:t>
      </w:r>
      <w:r w:rsidR="00827328" w:rsidRPr="00B07481">
        <w:rPr>
          <w:rFonts w:cs="Arial"/>
          <w:szCs w:val="20"/>
        </w:rPr>
        <w:t xml:space="preserve">ali </w:t>
      </w:r>
      <w:r w:rsidRPr="00B07481">
        <w:rPr>
          <w:rFonts w:cs="Arial"/>
          <w:szCs w:val="20"/>
        </w:rPr>
        <w:t xml:space="preserve">v njej </w:t>
      </w:r>
      <w:r w:rsidR="00827328" w:rsidRPr="00B07481">
        <w:rPr>
          <w:rFonts w:cs="Arial"/>
          <w:szCs w:val="20"/>
        </w:rPr>
        <w:t xml:space="preserve">ne </w:t>
      </w:r>
      <w:r w:rsidRPr="00B07481">
        <w:rPr>
          <w:rFonts w:cs="Arial"/>
          <w:szCs w:val="20"/>
        </w:rPr>
        <w:t>navede vse</w:t>
      </w:r>
      <w:r w:rsidR="00827328" w:rsidRPr="00B07481">
        <w:rPr>
          <w:rFonts w:cs="Arial"/>
          <w:szCs w:val="20"/>
        </w:rPr>
        <w:t>h</w:t>
      </w:r>
      <w:r w:rsidRPr="00B07481">
        <w:rPr>
          <w:rFonts w:cs="Arial"/>
          <w:szCs w:val="20"/>
        </w:rPr>
        <w:t xml:space="preserve"> </w:t>
      </w:r>
      <w:r w:rsidR="00827328" w:rsidRPr="00B07481">
        <w:rPr>
          <w:rFonts w:cs="Arial"/>
          <w:szCs w:val="20"/>
        </w:rPr>
        <w:t xml:space="preserve">podatkov </w:t>
      </w:r>
      <w:r w:rsidRPr="00B07481">
        <w:rPr>
          <w:rFonts w:cs="Arial"/>
          <w:szCs w:val="20"/>
        </w:rPr>
        <w:t>iz drugega odstavka 73. člena Uredbe 404/2011/EU,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ki pred tehtanjem ne zagotovi, da se ribiški proizvodi očistijo ledu, kolikor je to razumno mogoče (prvi odstavek 74. Člena Uredbe 404/2011/EU),</w:t>
      </w:r>
    </w:p>
    <w:p w:rsidR="00417141" w:rsidRPr="00B07481" w:rsidRDefault="00417141" w:rsidP="00417141">
      <w:pPr>
        <w:tabs>
          <w:tab w:val="num" w:pos="709"/>
        </w:tabs>
        <w:spacing w:line="240" w:lineRule="auto"/>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 xml:space="preserve">ne omogoči </w:t>
      </w:r>
      <w:r w:rsidR="00827328" w:rsidRPr="00B07481">
        <w:rPr>
          <w:rFonts w:cs="Arial"/>
          <w:szCs w:val="20"/>
        </w:rPr>
        <w:t xml:space="preserve">ribiškemu inšpektorju </w:t>
      </w:r>
      <w:r w:rsidRPr="00B07481">
        <w:rPr>
          <w:rFonts w:cs="Arial"/>
          <w:szCs w:val="20"/>
        </w:rPr>
        <w:t>dostopa do sistemov za tehtanje, evidenc o tehtanju, pisnih deklaracij in vseh prostorov, v katerih se ribiški proizvodi skladiščijo ali predelujejo</w:t>
      </w:r>
      <w:r w:rsidR="009353FF" w:rsidRPr="00B07481">
        <w:rPr>
          <w:rFonts w:cs="Arial"/>
          <w:szCs w:val="20"/>
        </w:rPr>
        <w:t>,</w:t>
      </w:r>
      <w:r w:rsidRPr="00B07481">
        <w:rPr>
          <w:rFonts w:cs="Arial"/>
          <w:szCs w:val="20"/>
        </w:rPr>
        <w:t xml:space="preserve"> v skladu s 75. členom Uredbe 404/2011/EU,</w:t>
      </w:r>
    </w:p>
    <w:p w:rsidR="00417141" w:rsidRPr="00B07481" w:rsidRDefault="00417141" w:rsidP="00417141">
      <w:pPr>
        <w:tabs>
          <w:tab w:val="num" w:pos="709"/>
        </w:tabs>
        <w:spacing w:line="240" w:lineRule="auto"/>
        <w:jc w:val="both"/>
        <w:rPr>
          <w:rFonts w:cs="Arial"/>
          <w:szCs w:val="20"/>
        </w:rPr>
      </w:pPr>
    </w:p>
    <w:p w:rsidR="00417141" w:rsidRPr="00B07481" w:rsidRDefault="00417141" w:rsidP="00B25840">
      <w:pPr>
        <w:numPr>
          <w:ilvl w:val="0"/>
          <w:numId w:val="24"/>
        </w:numPr>
        <w:spacing w:line="240" w:lineRule="auto"/>
        <w:ind w:left="0" w:firstLine="360"/>
        <w:jc w:val="both"/>
        <w:rPr>
          <w:rFonts w:cs="Arial"/>
          <w:szCs w:val="20"/>
        </w:rPr>
      </w:pPr>
      <w:r w:rsidRPr="00B07481">
        <w:rPr>
          <w:rFonts w:cs="Arial"/>
          <w:szCs w:val="20"/>
        </w:rPr>
        <w:t>na zahtevo ribiškega inšpektorja ne prekine ali odloži metanja orodja, dokler se ta ne vkrca na ribiško plovilo ali izkrca z njega, da se mu omogoči varno vkrcanje ali izkrcanje (drugi odstavek 103. člena Uredbe 404/2011/EU),</w:t>
      </w:r>
    </w:p>
    <w:p w:rsidR="00417141" w:rsidRPr="00B07481" w:rsidRDefault="00417141" w:rsidP="00417141">
      <w:pPr>
        <w:tabs>
          <w:tab w:val="num" w:pos="709"/>
        </w:tabs>
        <w:spacing w:line="240" w:lineRule="auto"/>
        <w:jc w:val="both"/>
        <w:rPr>
          <w:rFonts w:cs="Arial"/>
          <w:szCs w:val="20"/>
        </w:rPr>
      </w:pPr>
    </w:p>
    <w:p w:rsidR="00417141" w:rsidRPr="00B07481" w:rsidRDefault="00A44F62" w:rsidP="00417141">
      <w:pPr>
        <w:pStyle w:val="Navadensplet"/>
        <w:tabs>
          <w:tab w:val="left" w:pos="709"/>
        </w:tabs>
        <w:spacing w:after="0"/>
        <w:ind w:firstLine="284"/>
        <w:jc w:val="both"/>
        <w:rPr>
          <w:rFonts w:ascii="Arial" w:hAnsi="Arial" w:cs="Arial"/>
          <w:color w:val="auto"/>
          <w:sz w:val="20"/>
          <w:szCs w:val="20"/>
        </w:rPr>
      </w:pPr>
      <w:r w:rsidRPr="00B07481" w:rsidDel="00A44F62">
        <w:rPr>
          <w:rFonts w:cs="Arial"/>
          <w:color w:val="auto"/>
          <w:szCs w:val="20"/>
        </w:rPr>
        <w:t xml:space="preserve"> </w:t>
      </w:r>
      <w:r w:rsidR="00417141" w:rsidRPr="00B07481">
        <w:rPr>
          <w:rFonts w:ascii="Arial" w:hAnsi="Arial" w:cs="Arial"/>
          <w:color w:val="auto"/>
          <w:sz w:val="20"/>
          <w:szCs w:val="20"/>
        </w:rPr>
        <w:t xml:space="preserve">(2) </w:t>
      </w:r>
      <w:r w:rsidR="00417141" w:rsidRPr="00B07481">
        <w:rPr>
          <w:rFonts w:ascii="Arial" w:hAnsi="Arial" w:cs="Arial"/>
          <w:color w:val="auto"/>
          <w:sz w:val="20"/>
          <w:szCs w:val="20"/>
        </w:rPr>
        <w:tab/>
        <w:t xml:space="preserve">Z globo </w:t>
      </w:r>
      <w:r w:rsidR="00417141" w:rsidRPr="00B07481">
        <w:rPr>
          <w:rStyle w:val="highlight1"/>
          <w:rFonts w:ascii="Arial" w:hAnsi="Arial" w:cs="Arial"/>
          <w:b w:val="0"/>
          <w:color w:val="auto"/>
          <w:sz w:val="20"/>
          <w:szCs w:val="20"/>
        </w:rPr>
        <w:t>od</w:t>
      </w:r>
      <w:r w:rsidR="00417141" w:rsidRPr="00B07481">
        <w:rPr>
          <w:rFonts w:ascii="Arial" w:hAnsi="Arial" w:cs="Arial"/>
          <w:color w:val="auto"/>
          <w:sz w:val="20"/>
          <w:szCs w:val="20"/>
        </w:rPr>
        <w:t xml:space="preserve"> 420 do 33.000 </w:t>
      </w:r>
      <w:proofErr w:type="spellStart"/>
      <w:r w:rsidR="00417141" w:rsidRPr="00B07481">
        <w:rPr>
          <w:rFonts w:ascii="Arial" w:hAnsi="Arial" w:cs="Arial"/>
          <w:color w:val="auto"/>
          <w:sz w:val="20"/>
          <w:szCs w:val="20"/>
        </w:rPr>
        <w:t>eurov</w:t>
      </w:r>
      <w:proofErr w:type="spellEnd"/>
      <w:r w:rsidR="00417141" w:rsidRPr="00B07481">
        <w:rPr>
          <w:rFonts w:ascii="Arial" w:hAnsi="Arial" w:cs="Arial"/>
          <w:color w:val="auto"/>
          <w:sz w:val="20"/>
          <w:szCs w:val="20"/>
        </w:rPr>
        <w:t xml:space="preserve"> se </w:t>
      </w:r>
      <w:r w:rsidR="00417141" w:rsidRPr="00B07481">
        <w:rPr>
          <w:rStyle w:val="highlight1"/>
          <w:rFonts w:ascii="Arial" w:hAnsi="Arial" w:cs="Arial"/>
          <w:b w:val="0"/>
          <w:color w:val="auto"/>
          <w:sz w:val="20"/>
          <w:szCs w:val="20"/>
        </w:rPr>
        <w:t>za</w:t>
      </w:r>
      <w:r w:rsidR="00417141" w:rsidRPr="00B07481">
        <w:rPr>
          <w:rFonts w:ascii="Arial" w:hAnsi="Arial" w:cs="Arial"/>
          <w:color w:val="auto"/>
          <w:sz w:val="20"/>
          <w:szCs w:val="20"/>
        </w:rPr>
        <w:t xml:space="preserve"> prekršek iz prejšnjega </w:t>
      </w:r>
      <w:r w:rsidR="00417141" w:rsidRPr="00B07481">
        <w:rPr>
          <w:rStyle w:val="highlight1"/>
          <w:rFonts w:ascii="Arial" w:hAnsi="Arial" w:cs="Arial"/>
          <w:b w:val="0"/>
          <w:color w:val="auto"/>
          <w:sz w:val="20"/>
          <w:szCs w:val="20"/>
        </w:rPr>
        <w:t>odstavka</w:t>
      </w:r>
      <w:r w:rsidR="00417141" w:rsidRPr="00B07481">
        <w:rPr>
          <w:rFonts w:ascii="Arial" w:hAnsi="Arial" w:cs="Arial"/>
          <w:color w:val="auto"/>
          <w:sz w:val="20"/>
          <w:szCs w:val="20"/>
        </w:rPr>
        <w:t xml:space="preserve"> kaznuje samostojni podjetnik posameznik </w:t>
      </w:r>
      <w:r w:rsidR="00417141" w:rsidRPr="00B07481">
        <w:rPr>
          <w:rStyle w:val="highlight1"/>
          <w:rFonts w:ascii="Arial" w:hAnsi="Arial" w:cs="Arial"/>
          <w:b w:val="0"/>
          <w:color w:val="auto"/>
          <w:sz w:val="20"/>
          <w:szCs w:val="20"/>
        </w:rPr>
        <w:t>ali</w:t>
      </w:r>
      <w:r w:rsidR="00417141" w:rsidRPr="00B07481">
        <w:rPr>
          <w:rFonts w:ascii="Arial" w:hAnsi="Arial" w:cs="Arial"/>
          <w:color w:val="auto"/>
          <w:sz w:val="20"/>
          <w:szCs w:val="20"/>
        </w:rPr>
        <w:t xml:space="preserve"> posameznik, ki samostojno </w:t>
      </w:r>
      <w:r w:rsidR="00417141" w:rsidRPr="00B07481">
        <w:rPr>
          <w:rStyle w:val="highlight1"/>
          <w:rFonts w:ascii="Arial" w:hAnsi="Arial" w:cs="Arial"/>
          <w:b w:val="0"/>
          <w:color w:val="auto"/>
          <w:sz w:val="20"/>
          <w:szCs w:val="20"/>
        </w:rPr>
        <w:t>opravlja</w:t>
      </w:r>
      <w:r w:rsidR="00417141" w:rsidRPr="00B07481">
        <w:rPr>
          <w:rFonts w:ascii="Arial" w:hAnsi="Arial" w:cs="Arial"/>
          <w:color w:val="auto"/>
          <w:sz w:val="20"/>
          <w:szCs w:val="20"/>
        </w:rPr>
        <w:t xml:space="preserve"> dejavnost.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(3)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(4)</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tabs>
          <w:tab w:val="left" w:pos="708"/>
        </w:tabs>
        <w:spacing w:line="240" w:lineRule="auto"/>
        <w:rPr>
          <w:rFonts w:cs="Arial"/>
          <w:bCs/>
          <w:szCs w:val="20"/>
        </w:rPr>
      </w:pPr>
    </w:p>
    <w:p w:rsidR="00F2627A" w:rsidRPr="00B07481" w:rsidRDefault="00F2627A" w:rsidP="00417141">
      <w:pPr>
        <w:tabs>
          <w:tab w:val="left" w:pos="708"/>
        </w:tabs>
        <w:spacing w:line="240" w:lineRule="auto"/>
        <w:rPr>
          <w:rFonts w:cs="Arial"/>
          <w:bCs/>
          <w:szCs w:val="20"/>
        </w:rPr>
      </w:pPr>
    </w:p>
    <w:p w:rsidR="00450102" w:rsidRPr="00B07481" w:rsidRDefault="00450102" w:rsidP="00450102">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50102" w:rsidRPr="00B07481" w:rsidRDefault="00450102" w:rsidP="00450102">
      <w:pPr>
        <w:tabs>
          <w:tab w:val="left" w:pos="708"/>
        </w:tabs>
        <w:spacing w:line="240" w:lineRule="auto"/>
        <w:jc w:val="center"/>
        <w:rPr>
          <w:rFonts w:cs="Arial"/>
          <w:bCs/>
          <w:szCs w:val="20"/>
        </w:rPr>
      </w:pPr>
      <w:r w:rsidRPr="00B07481">
        <w:rPr>
          <w:rFonts w:cs="Arial"/>
          <w:bCs/>
          <w:szCs w:val="20"/>
        </w:rPr>
        <w:t>(Uredba 1379/2013/EU)</w:t>
      </w:r>
    </w:p>
    <w:p w:rsidR="00450102" w:rsidRPr="00B07481" w:rsidRDefault="00450102" w:rsidP="00450102">
      <w:pPr>
        <w:tabs>
          <w:tab w:val="left" w:pos="708"/>
        </w:tabs>
        <w:spacing w:line="240" w:lineRule="auto"/>
        <w:rPr>
          <w:rFonts w:cs="Arial"/>
          <w:bCs/>
          <w:szCs w:val="20"/>
        </w:rPr>
      </w:pPr>
    </w:p>
    <w:p w:rsidR="00450102" w:rsidRPr="00B07481" w:rsidRDefault="00450102" w:rsidP="00450102">
      <w:pPr>
        <w:pStyle w:val="Odstavekseznama"/>
        <w:numPr>
          <w:ilvl w:val="0"/>
          <w:numId w:val="35"/>
        </w:numPr>
        <w:tabs>
          <w:tab w:val="left" w:pos="709"/>
        </w:tabs>
        <w:rPr>
          <w:rFonts w:ascii="Arial" w:hAnsi="Arial" w:cs="Arial"/>
          <w:sz w:val="20"/>
        </w:rPr>
      </w:pPr>
      <w:r w:rsidRPr="00B07481">
        <w:rPr>
          <w:rFonts w:ascii="Arial" w:hAnsi="Arial" w:cs="Arial"/>
          <w:sz w:val="20"/>
        </w:rPr>
        <w:t xml:space="preserve">Z globo od 1.200 do 41.000 </w:t>
      </w:r>
      <w:proofErr w:type="spellStart"/>
      <w:r w:rsidRPr="00B07481">
        <w:rPr>
          <w:rFonts w:ascii="Arial" w:hAnsi="Arial" w:cs="Arial"/>
          <w:sz w:val="20"/>
        </w:rPr>
        <w:t>eurov</w:t>
      </w:r>
      <w:proofErr w:type="spellEnd"/>
      <w:r w:rsidRPr="00B07481">
        <w:rPr>
          <w:rFonts w:ascii="Arial" w:hAnsi="Arial" w:cs="Arial"/>
          <w:sz w:val="20"/>
        </w:rPr>
        <w:t xml:space="preserve"> se </w:t>
      </w:r>
      <w:r w:rsidR="00827328" w:rsidRPr="00B07481">
        <w:rPr>
          <w:rFonts w:ascii="Arial" w:hAnsi="Arial" w:cs="Arial"/>
          <w:sz w:val="20"/>
        </w:rPr>
        <w:t xml:space="preserve">za prekršek </w:t>
      </w:r>
      <w:r w:rsidRPr="00B07481">
        <w:rPr>
          <w:rFonts w:ascii="Arial" w:hAnsi="Arial" w:cs="Arial"/>
          <w:sz w:val="20"/>
        </w:rPr>
        <w:t>kaznuje pravna oseba, ki:</w:t>
      </w:r>
    </w:p>
    <w:p w:rsidR="00450102" w:rsidRPr="00B07481" w:rsidRDefault="00450102" w:rsidP="00450102">
      <w:pPr>
        <w:pStyle w:val="Odstavekseznama"/>
        <w:tabs>
          <w:tab w:val="left" w:pos="709"/>
        </w:tabs>
        <w:ind w:left="704"/>
        <w:rPr>
          <w:rFonts w:ascii="Arial" w:hAnsi="Arial" w:cs="Arial"/>
          <w:sz w:val="20"/>
        </w:rPr>
      </w:pPr>
    </w:p>
    <w:p w:rsidR="00450102" w:rsidRPr="00B07481" w:rsidRDefault="005C1B95" w:rsidP="00450102">
      <w:pPr>
        <w:pStyle w:val="Odstavekseznama"/>
        <w:numPr>
          <w:ilvl w:val="0"/>
          <w:numId w:val="36"/>
        </w:numPr>
        <w:tabs>
          <w:tab w:val="left" w:pos="709"/>
        </w:tabs>
        <w:ind w:left="0" w:firstLine="284"/>
        <w:rPr>
          <w:rFonts w:ascii="Arial" w:hAnsi="Arial" w:cs="Arial"/>
          <w:sz w:val="20"/>
        </w:rPr>
      </w:pPr>
      <w:r w:rsidRPr="00B07481">
        <w:rPr>
          <w:rFonts w:ascii="Arial" w:hAnsi="Arial" w:cs="Arial"/>
          <w:sz w:val="20"/>
        </w:rPr>
        <w:t>ravna v nasprotju s</w:t>
      </w:r>
      <w:r w:rsidR="00450102" w:rsidRPr="00B07481">
        <w:rPr>
          <w:rFonts w:ascii="Arial" w:hAnsi="Arial" w:cs="Arial"/>
          <w:sz w:val="20"/>
        </w:rPr>
        <w:t xml:space="preserve"> prv</w:t>
      </w:r>
      <w:r w:rsidRPr="00B07481">
        <w:rPr>
          <w:rFonts w:ascii="Arial" w:hAnsi="Arial" w:cs="Arial"/>
          <w:sz w:val="20"/>
        </w:rPr>
        <w:t>im</w:t>
      </w:r>
      <w:r w:rsidR="00450102" w:rsidRPr="00B07481">
        <w:rPr>
          <w:rFonts w:ascii="Arial" w:hAnsi="Arial" w:cs="Arial"/>
          <w:sz w:val="20"/>
        </w:rPr>
        <w:t xml:space="preserve"> odstavk</w:t>
      </w:r>
      <w:r w:rsidRPr="00B07481">
        <w:rPr>
          <w:rFonts w:ascii="Arial" w:hAnsi="Arial" w:cs="Arial"/>
          <w:sz w:val="20"/>
        </w:rPr>
        <w:t>om</w:t>
      </w:r>
      <w:r w:rsidR="00450102" w:rsidRPr="00B07481">
        <w:rPr>
          <w:rFonts w:ascii="Arial" w:hAnsi="Arial" w:cs="Arial"/>
          <w:sz w:val="20"/>
        </w:rPr>
        <w:t xml:space="preserve"> 35. člena Uredbe 1379/2013/EU;</w:t>
      </w:r>
    </w:p>
    <w:p w:rsidR="00450102" w:rsidRPr="00B07481" w:rsidRDefault="00450102" w:rsidP="00450102">
      <w:pPr>
        <w:tabs>
          <w:tab w:val="left" w:pos="709"/>
        </w:tabs>
        <w:ind w:left="284"/>
        <w:rPr>
          <w:rFonts w:cs="Arial"/>
        </w:rPr>
      </w:pPr>
    </w:p>
    <w:p w:rsidR="00450102" w:rsidRPr="00B07481" w:rsidRDefault="005C1B95" w:rsidP="00450102">
      <w:pPr>
        <w:pStyle w:val="Odstavekseznama"/>
        <w:numPr>
          <w:ilvl w:val="0"/>
          <w:numId w:val="36"/>
        </w:numPr>
        <w:tabs>
          <w:tab w:val="left" w:pos="709"/>
        </w:tabs>
        <w:ind w:left="0" w:firstLine="284"/>
        <w:rPr>
          <w:rFonts w:ascii="Arial" w:hAnsi="Arial" w:cs="Arial"/>
          <w:sz w:val="20"/>
        </w:rPr>
      </w:pPr>
      <w:r w:rsidRPr="00B07481">
        <w:rPr>
          <w:rFonts w:ascii="Arial" w:hAnsi="Arial" w:cs="Arial"/>
          <w:sz w:val="20"/>
        </w:rPr>
        <w:t>ravna v nasprotju s tretjim odstavkom 35. člena Uredbe 1379/2013/EU</w:t>
      </w:r>
      <w:r w:rsidR="003B0369" w:rsidRPr="00B07481">
        <w:rPr>
          <w:rFonts w:ascii="Arial" w:hAnsi="Arial" w:cs="Arial"/>
          <w:sz w:val="20"/>
        </w:rPr>
        <w:t>.</w:t>
      </w:r>
    </w:p>
    <w:p w:rsidR="00450102" w:rsidRPr="00B07481" w:rsidRDefault="00450102" w:rsidP="00450102">
      <w:pPr>
        <w:tabs>
          <w:tab w:val="num" w:pos="709"/>
        </w:tabs>
        <w:spacing w:line="240" w:lineRule="auto"/>
        <w:ind w:firstLine="284"/>
        <w:jc w:val="both"/>
        <w:rPr>
          <w:rFonts w:cs="Arial"/>
          <w:szCs w:val="20"/>
        </w:rPr>
      </w:pPr>
    </w:p>
    <w:p w:rsidR="00450102" w:rsidRPr="00B07481" w:rsidRDefault="00450102" w:rsidP="00450102">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(2)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 </w:t>
      </w:r>
    </w:p>
    <w:p w:rsidR="00450102" w:rsidRPr="00B07481" w:rsidRDefault="00450102" w:rsidP="00450102">
      <w:pPr>
        <w:pStyle w:val="Navadensplet"/>
        <w:tabs>
          <w:tab w:val="left" w:pos="709"/>
        </w:tabs>
        <w:spacing w:after="0"/>
        <w:jc w:val="both"/>
        <w:rPr>
          <w:rFonts w:ascii="Arial" w:hAnsi="Arial" w:cs="Arial"/>
          <w:color w:val="auto"/>
          <w:sz w:val="20"/>
          <w:szCs w:val="20"/>
        </w:rPr>
      </w:pPr>
    </w:p>
    <w:p w:rsidR="00450102" w:rsidRPr="00B07481" w:rsidRDefault="00450102" w:rsidP="00450102">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(3)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50102" w:rsidRPr="00B07481" w:rsidRDefault="00450102" w:rsidP="00450102">
      <w:pPr>
        <w:pStyle w:val="Navadensplet"/>
        <w:tabs>
          <w:tab w:val="left" w:pos="709"/>
        </w:tabs>
        <w:spacing w:after="0"/>
        <w:jc w:val="both"/>
        <w:rPr>
          <w:rFonts w:ascii="Arial" w:hAnsi="Arial" w:cs="Arial"/>
          <w:color w:val="auto"/>
          <w:sz w:val="20"/>
          <w:szCs w:val="20"/>
        </w:rPr>
      </w:pPr>
    </w:p>
    <w:p w:rsidR="00450102" w:rsidRPr="00B07481" w:rsidRDefault="00450102" w:rsidP="00450102">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(4)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50102" w:rsidRPr="00B07481" w:rsidRDefault="00450102" w:rsidP="00417141">
      <w:pPr>
        <w:tabs>
          <w:tab w:val="left" w:pos="708"/>
        </w:tabs>
        <w:spacing w:line="240" w:lineRule="auto"/>
        <w:rPr>
          <w:rFonts w:cs="Arial"/>
          <w:bCs/>
          <w:szCs w:val="20"/>
        </w:rPr>
      </w:pPr>
    </w:p>
    <w:p w:rsidR="00450102" w:rsidRPr="00B07481" w:rsidRDefault="00450102" w:rsidP="00417141">
      <w:pPr>
        <w:tabs>
          <w:tab w:val="left" w:pos="708"/>
        </w:tabs>
        <w:spacing w:line="240" w:lineRule="auto"/>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lastRenderedPageBreak/>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1380/2013/EU)</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9"/>
        </w:tabs>
        <w:spacing w:line="240" w:lineRule="auto"/>
        <w:ind w:firstLine="284"/>
        <w:rPr>
          <w:rFonts w:cs="Arial"/>
          <w:szCs w:val="20"/>
        </w:rPr>
      </w:pPr>
      <w:r w:rsidRPr="00B07481">
        <w:rPr>
          <w:rFonts w:cs="Arial"/>
          <w:szCs w:val="20"/>
        </w:rPr>
        <w:t>(1)</w:t>
      </w:r>
      <w:r w:rsidRPr="00B07481">
        <w:rPr>
          <w:rFonts w:cs="Arial"/>
          <w:szCs w:val="20"/>
        </w:rPr>
        <w:tab/>
        <w:t xml:space="preserve">Z globo od 1.200 do 41.000 </w:t>
      </w:r>
      <w:proofErr w:type="spellStart"/>
      <w:r w:rsidRPr="00B07481">
        <w:rPr>
          <w:rFonts w:cs="Arial"/>
          <w:szCs w:val="20"/>
        </w:rPr>
        <w:t>eurov</w:t>
      </w:r>
      <w:proofErr w:type="spellEnd"/>
      <w:r w:rsidRPr="00B07481">
        <w:rPr>
          <w:rFonts w:cs="Arial"/>
          <w:szCs w:val="20"/>
        </w:rPr>
        <w:t xml:space="preserve"> se </w:t>
      </w:r>
      <w:r w:rsidR="00827328" w:rsidRPr="00B07481">
        <w:rPr>
          <w:rFonts w:cs="Arial"/>
          <w:szCs w:val="20"/>
        </w:rPr>
        <w:t xml:space="preserve">za prekršek </w:t>
      </w:r>
      <w:r w:rsidRPr="00B07481">
        <w:rPr>
          <w:rFonts w:cs="Arial"/>
          <w:szCs w:val="20"/>
        </w:rPr>
        <w:t>kaznuje pravna oseba, ki:</w:t>
      </w:r>
    </w:p>
    <w:p w:rsidR="00417141" w:rsidRPr="00B07481" w:rsidRDefault="00417141" w:rsidP="00417141">
      <w:pPr>
        <w:tabs>
          <w:tab w:val="left" w:pos="709"/>
        </w:tabs>
        <w:spacing w:line="240" w:lineRule="auto"/>
        <w:ind w:firstLine="284"/>
        <w:rPr>
          <w:rFonts w:cs="Arial"/>
          <w:szCs w:val="20"/>
        </w:rPr>
      </w:pPr>
    </w:p>
    <w:p w:rsidR="00417141" w:rsidRPr="00B07481" w:rsidRDefault="00417141" w:rsidP="00B25840">
      <w:pPr>
        <w:numPr>
          <w:ilvl w:val="0"/>
          <w:numId w:val="26"/>
        </w:numPr>
        <w:spacing w:line="240" w:lineRule="auto"/>
        <w:ind w:hanging="436"/>
        <w:jc w:val="both"/>
        <w:rPr>
          <w:rFonts w:cs="Arial"/>
          <w:szCs w:val="20"/>
        </w:rPr>
      </w:pPr>
      <w:r w:rsidRPr="00B07481">
        <w:rPr>
          <w:rFonts w:cs="Arial"/>
          <w:szCs w:val="20"/>
        </w:rPr>
        <w:t>ravna v nasprotju z določbami prvega odstavka 15. člena Uredbe 1380/2013/EU,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6"/>
        </w:numPr>
        <w:spacing w:line="240" w:lineRule="auto"/>
        <w:ind w:left="0" w:firstLine="284"/>
        <w:jc w:val="both"/>
        <w:rPr>
          <w:rFonts w:cs="Arial"/>
          <w:szCs w:val="20"/>
        </w:rPr>
      </w:pPr>
      <w:r w:rsidRPr="00B07481">
        <w:rPr>
          <w:rFonts w:cs="Arial"/>
          <w:szCs w:val="20"/>
        </w:rPr>
        <w:t>ravna v nasprotju z določbami enajstega odstavka 15. člena Uredbe 1380/2013/EU,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6"/>
        </w:numPr>
        <w:spacing w:line="240" w:lineRule="auto"/>
        <w:ind w:left="0" w:firstLine="284"/>
        <w:jc w:val="both"/>
        <w:rPr>
          <w:rFonts w:cs="Arial"/>
          <w:szCs w:val="20"/>
        </w:rPr>
      </w:pPr>
      <w:r w:rsidRPr="00B07481">
        <w:rPr>
          <w:rFonts w:cs="Arial"/>
          <w:szCs w:val="20"/>
        </w:rPr>
        <w:t>ravna v nasprotju z določbami dvanajstega odstavka 15. člena Uredbe 1380/2013/EU.</w:t>
      </w:r>
    </w:p>
    <w:p w:rsidR="00417141" w:rsidRPr="00B07481" w:rsidRDefault="00417141" w:rsidP="00417141">
      <w:pPr>
        <w:tabs>
          <w:tab w:val="left" w:pos="709"/>
        </w:tabs>
        <w:spacing w:line="240" w:lineRule="auto"/>
        <w:jc w:val="both"/>
        <w:rPr>
          <w:rFonts w:cs="Arial"/>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(2)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(3)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(4)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tabs>
          <w:tab w:val="left" w:pos="708"/>
        </w:tabs>
        <w:spacing w:line="240" w:lineRule="auto"/>
        <w:rPr>
          <w:rFonts w:cs="Arial"/>
          <w:bCs/>
          <w:szCs w:val="20"/>
        </w:rPr>
      </w:pPr>
    </w:p>
    <w:p w:rsidR="00450102" w:rsidRPr="00B07481" w:rsidRDefault="00450102" w:rsidP="00417141">
      <w:pPr>
        <w:tabs>
          <w:tab w:val="left" w:pos="708"/>
        </w:tabs>
        <w:spacing w:line="240" w:lineRule="auto"/>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(Uredba 98/2015/EU)</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9"/>
        </w:tabs>
        <w:spacing w:line="240" w:lineRule="auto"/>
        <w:ind w:firstLine="284"/>
        <w:rPr>
          <w:rFonts w:cs="Arial"/>
          <w:szCs w:val="20"/>
        </w:rPr>
      </w:pPr>
      <w:r w:rsidRPr="00B07481">
        <w:rPr>
          <w:rFonts w:cs="Arial"/>
          <w:szCs w:val="20"/>
        </w:rPr>
        <w:t>(1)</w:t>
      </w:r>
      <w:r w:rsidRPr="00B07481">
        <w:rPr>
          <w:rFonts w:cs="Arial"/>
          <w:szCs w:val="20"/>
        </w:rPr>
        <w:tab/>
        <w:t xml:space="preserve">Z globo od 1.200 do 41.000 </w:t>
      </w:r>
      <w:proofErr w:type="spellStart"/>
      <w:r w:rsidRPr="00B07481">
        <w:rPr>
          <w:rFonts w:cs="Arial"/>
          <w:szCs w:val="20"/>
        </w:rPr>
        <w:t>eurov</w:t>
      </w:r>
      <w:proofErr w:type="spellEnd"/>
      <w:r w:rsidRPr="00B07481">
        <w:rPr>
          <w:rFonts w:cs="Arial"/>
          <w:szCs w:val="20"/>
        </w:rPr>
        <w:t xml:space="preserve"> se </w:t>
      </w:r>
      <w:r w:rsidR="00827328" w:rsidRPr="00B07481">
        <w:rPr>
          <w:rFonts w:cs="Arial"/>
          <w:szCs w:val="20"/>
        </w:rPr>
        <w:t xml:space="preserve">za prekršek </w:t>
      </w:r>
      <w:r w:rsidRPr="00B07481">
        <w:rPr>
          <w:rFonts w:cs="Arial"/>
          <w:szCs w:val="20"/>
        </w:rPr>
        <w:t>kaznuje pravna oseba, ki:</w:t>
      </w:r>
    </w:p>
    <w:p w:rsidR="00417141" w:rsidRPr="00B07481" w:rsidRDefault="00417141" w:rsidP="00417141">
      <w:pPr>
        <w:tabs>
          <w:tab w:val="left" w:pos="709"/>
        </w:tabs>
        <w:spacing w:line="240" w:lineRule="auto"/>
        <w:ind w:firstLine="284"/>
        <w:rPr>
          <w:rFonts w:cs="Arial"/>
          <w:szCs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lovi, obdrži na krovu, pretov</w:t>
      </w:r>
      <w:r w:rsidR="00EB05DE" w:rsidRPr="00B07481">
        <w:rPr>
          <w:rFonts w:cs="Arial"/>
          <w:szCs w:val="20"/>
        </w:rPr>
        <w:t>ori</w:t>
      </w:r>
      <w:r w:rsidRPr="00B07481">
        <w:rPr>
          <w:rFonts w:cs="Arial"/>
          <w:szCs w:val="20"/>
        </w:rPr>
        <w:t>, pren</w:t>
      </w:r>
      <w:r w:rsidR="00EB05DE" w:rsidRPr="00B07481">
        <w:rPr>
          <w:rFonts w:cs="Arial"/>
          <w:szCs w:val="20"/>
        </w:rPr>
        <w:t>ese</w:t>
      </w:r>
      <w:r w:rsidRPr="00B07481">
        <w:rPr>
          <w:rFonts w:cs="Arial"/>
          <w:szCs w:val="20"/>
        </w:rPr>
        <w:t>, iztov</w:t>
      </w:r>
      <w:r w:rsidR="00EB05DE" w:rsidRPr="00B07481">
        <w:rPr>
          <w:rFonts w:cs="Arial"/>
          <w:szCs w:val="20"/>
        </w:rPr>
        <w:t>ori</w:t>
      </w:r>
      <w:r w:rsidRPr="00B07481">
        <w:rPr>
          <w:rFonts w:cs="Arial"/>
          <w:szCs w:val="20"/>
        </w:rPr>
        <w:t>, prevaža, skladišči,</w:t>
      </w:r>
      <w:r w:rsidR="00827328" w:rsidRPr="00B07481">
        <w:rPr>
          <w:rFonts w:cs="Arial"/>
          <w:szCs w:val="20"/>
        </w:rPr>
        <w:t xml:space="preserve"> prodaja,</w:t>
      </w:r>
      <w:r w:rsidRPr="00B07481">
        <w:rPr>
          <w:rFonts w:cs="Arial"/>
          <w:szCs w:val="20"/>
        </w:rPr>
        <w:t xml:space="preserve"> razstav</w:t>
      </w:r>
      <w:r w:rsidR="00EB05DE" w:rsidRPr="00B07481">
        <w:rPr>
          <w:rFonts w:cs="Arial"/>
          <w:szCs w:val="20"/>
        </w:rPr>
        <w:t>i</w:t>
      </w:r>
      <w:r w:rsidRPr="00B07481">
        <w:rPr>
          <w:rFonts w:cs="Arial"/>
          <w:szCs w:val="20"/>
        </w:rPr>
        <w:t xml:space="preserve"> ali ponu</w:t>
      </w:r>
      <w:r w:rsidR="00EB05DE" w:rsidRPr="00B07481">
        <w:rPr>
          <w:rFonts w:cs="Arial"/>
          <w:szCs w:val="20"/>
        </w:rPr>
        <w:t>di</w:t>
      </w:r>
      <w:r w:rsidRPr="00B07481">
        <w:rPr>
          <w:rFonts w:cs="Arial"/>
          <w:szCs w:val="20"/>
        </w:rPr>
        <w:t xml:space="preserve"> v prodajo navadnega tuna, katerega velikost ne presega najmanjše velikosti iz prvega odstavka </w:t>
      </w:r>
      <w:r w:rsidR="009353FF" w:rsidRPr="00B07481">
        <w:rPr>
          <w:rFonts w:cs="Arial"/>
          <w:szCs w:val="20"/>
        </w:rPr>
        <w:t>14</w:t>
      </w:r>
      <w:r w:rsidRPr="00B07481">
        <w:rPr>
          <w:rFonts w:cs="Arial"/>
          <w:szCs w:val="20"/>
        </w:rPr>
        <w:t xml:space="preserve">. člena </w:t>
      </w:r>
      <w:r w:rsidR="001812CF" w:rsidRPr="00B07481">
        <w:rPr>
          <w:bCs/>
        </w:rPr>
        <w:t>Uredbe (EU) 2016/1627 Evropskega parlamenta in Sveta z dne 14.</w:t>
      </w:r>
      <w:r w:rsidR="00720BCA" w:rsidRPr="00B07481">
        <w:rPr>
          <w:bCs/>
        </w:rPr>
        <w:t> </w:t>
      </w:r>
      <w:r w:rsidR="001812CF" w:rsidRPr="00B07481">
        <w:rPr>
          <w:bCs/>
        </w:rPr>
        <w:t xml:space="preserve">septembra 2016 o vzpostavitvi večletnega načrta za obnovo </w:t>
      </w:r>
      <w:proofErr w:type="spellStart"/>
      <w:r w:rsidR="001812CF" w:rsidRPr="00B07481">
        <w:rPr>
          <w:bCs/>
        </w:rPr>
        <w:t>staleža</w:t>
      </w:r>
      <w:proofErr w:type="spellEnd"/>
      <w:r w:rsidR="001812CF" w:rsidRPr="00B07481">
        <w:rPr>
          <w:bCs/>
        </w:rPr>
        <w:t xml:space="preserve"> </w:t>
      </w:r>
      <w:proofErr w:type="spellStart"/>
      <w:r w:rsidR="001812CF" w:rsidRPr="00B07481">
        <w:rPr>
          <w:bCs/>
        </w:rPr>
        <w:t>modroplavutega</w:t>
      </w:r>
      <w:proofErr w:type="spellEnd"/>
      <w:r w:rsidR="001812CF" w:rsidRPr="00B07481">
        <w:rPr>
          <w:bCs/>
        </w:rPr>
        <w:t xml:space="preserve"> tuna v vzhodnem Atlantiku in Sredozemskem morju ter razveljavitvi Uredbe Sveta (ES) št. 302/2009</w:t>
      </w:r>
      <w:r w:rsidR="00720BCA" w:rsidRPr="00B07481">
        <w:rPr>
          <w:bCs/>
        </w:rPr>
        <w:t xml:space="preserve"> (</w:t>
      </w:r>
      <w:r w:rsidR="00720BCA" w:rsidRPr="00B07481">
        <w:rPr>
          <w:rFonts w:cs="Arial"/>
          <w:szCs w:val="20"/>
        </w:rPr>
        <w:t>UL L št. 252 z dne 16. 9. 2016, str. 1</w:t>
      </w:r>
      <w:r w:rsidR="00720BCA" w:rsidRPr="00B07481">
        <w:rPr>
          <w:bCs/>
        </w:rPr>
        <w:t>),</w:t>
      </w:r>
      <w:r w:rsidR="00720BCA" w:rsidRPr="00B07481">
        <w:rPr>
          <w:b/>
          <w:bCs/>
        </w:rPr>
        <w:t xml:space="preserve"> </w:t>
      </w:r>
      <w:r w:rsidRPr="00B07481">
        <w:rPr>
          <w:rFonts w:cs="Arial"/>
          <w:szCs w:val="20"/>
        </w:rPr>
        <w:t>(drugi odstavek 4. člena Uredbe 98/2015/EU),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ravna v nasprotju z določbami tretjega odstavka 4. člena Uredbe 98/2015/EU,</w:t>
      </w:r>
    </w:p>
    <w:p w:rsidR="00417141" w:rsidRPr="00B07481" w:rsidRDefault="00417141" w:rsidP="00417141">
      <w:pPr>
        <w:tabs>
          <w:tab w:val="num" w:pos="709"/>
        </w:tabs>
        <w:spacing w:line="240" w:lineRule="auto"/>
        <w:ind w:firstLine="284"/>
        <w:jc w:val="both"/>
        <w:rPr>
          <w:rFonts w:cs="Arial"/>
          <w:szCs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ravna v nasprotju z določbami četrtega odstavka 4. člena Uredbe 98/2015/EU,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ravna v nasprotju z določbami šestega odstavka 4. člena Uredbe 98/2015/EU,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ravna v nasprotju z določbami sedmega odstavka 4. člena Uredbe 98/2015/EU,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ne izpusti živega navadnega tuna, ulovljenega v okviru rekreacijskega ribolova (osmi odstavek 4. člena Uredbe 98/2015/EU),</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ne izpusti živega navadnega tuna, ulovljenega v okviru športnega ribolova (deveti odstavek 4. člena Uredbe 98/2015/EU),</w:t>
      </w:r>
    </w:p>
    <w:p w:rsidR="00417141" w:rsidRPr="00B07481" w:rsidRDefault="00417141" w:rsidP="00417141">
      <w:pPr>
        <w:pStyle w:val="Odstavekseznama"/>
        <w:rPr>
          <w:rFonts w:ascii="Arial" w:hAnsi="Arial" w:cs="Arial"/>
          <w:sz w:val="20"/>
        </w:rPr>
      </w:pPr>
    </w:p>
    <w:p w:rsidR="00417141" w:rsidRPr="00B07481" w:rsidRDefault="00EB05DE" w:rsidP="00B25840">
      <w:pPr>
        <w:numPr>
          <w:ilvl w:val="0"/>
          <w:numId w:val="28"/>
        </w:numPr>
        <w:spacing w:line="240" w:lineRule="auto"/>
        <w:ind w:left="0" w:firstLine="284"/>
        <w:jc w:val="both"/>
        <w:rPr>
          <w:rFonts w:cs="Arial"/>
          <w:szCs w:val="20"/>
        </w:rPr>
      </w:pPr>
      <w:r w:rsidRPr="00B07481">
        <w:rPr>
          <w:rFonts w:cs="Arial"/>
          <w:szCs w:val="20"/>
        </w:rPr>
        <w:t>lovi, obdrži na krovu, pretovori, prenese, iztovori, prevaža, skladišči, razstavi ali ponudi</w:t>
      </w:r>
      <w:r w:rsidR="00417141" w:rsidRPr="00B07481">
        <w:rPr>
          <w:rFonts w:cs="Arial"/>
          <w:szCs w:val="20"/>
        </w:rPr>
        <w:t xml:space="preserve"> v prodajo, prodaja ali trži mečarico, katere velikost ne presega najmanjše velikosti iz </w:t>
      </w:r>
      <w:r w:rsidR="003D60BB" w:rsidRPr="00B07481">
        <w:rPr>
          <w:rFonts w:cs="Arial"/>
          <w:szCs w:val="20"/>
        </w:rPr>
        <w:t xml:space="preserve">Priloge </w:t>
      </w:r>
      <w:r w:rsidR="00417141" w:rsidRPr="00B07481">
        <w:rPr>
          <w:rFonts w:cs="Arial"/>
          <w:szCs w:val="20"/>
        </w:rPr>
        <w:t xml:space="preserve">IV </w:t>
      </w:r>
      <w:r w:rsidR="003D60BB" w:rsidRPr="00B07481">
        <w:rPr>
          <w:rFonts w:cs="Arial"/>
          <w:szCs w:val="20"/>
        </w:rPr>
        <w:t xml:space="preserve">k Uredbi </w:t>
      </w:r>
      <w:r w:rsidR="00417141" w:rsidRPr="00B07481">
        <w:rPr>
          <w:rFonts w:cs="Arial"/>
          <w:szCs w:val="20"/>
        </w:rPr>
        <w:t>520/2007/ES (drugi odstavek 5. člena Uredbe 98/2015/EU) in</w:t>
      </w:r>
    </w:p>
    <w:p w:rsidR="00417141" w:rsidRPr="00B07481" w:rsidRDefault="00417141" w:rsidP="00417141">
      <w:pPr>
        <w:pStyle w:val="Odstavekseznama"/>
        <w:rPr>
          <w:rFonts w:ascii="Arial" w:hAnsi="Arial" w:cs="Arial"/>
          <w:sz w:val="20"/>
        </w:rPr>
      </w:pPr>
    </w:p>
    <w:p w:rsidR="00417141" w:rsidRPr="00B07481" w:rsidRDefault="00417141" w:rsidP="00B25840">
      <w:pPr>
        <w:numPr>
          <w:ilvl w:val="0"/>
          <w:numId w:val="28"/>
        </w:numPr>
        <w:spacing w:line="240" w:lineRule="auto"/>
        <w:ind w:left="0" w:firstLine="284"/>
        <w:jc w:val="both"/>
        <w:rPr>
          <w:rFonts w:cs="Arial"/>
          <w:szCs w:val="20"/>
        </w:rPr>
      </w:pPr>
      <w:r w:rsidRPr="00B07481">
        <w:rPr>
          <w:rFonts w:cs="Arial"/>
          <w:szCs w:val="20"/>
        </w:rPr>
        <w:t>ravna v nasprotju s tretjim odstavkom 5. člena Uredbe 98/2015/EU.</w:t>
      </w:r>
    </w:p>
    <w:p w:rsidR="00417141" w:rsidRPr="00B07481" w:rsidRDefault="00417141" w:rsidP="00417141">
      <w:pPr>
        <w:tabs>
          <w:tab w:val="left" w:pos="709"/>
        </w:tabs>
        <w:spacing w:line="240" w:lineRule="auto"/>
        <w:jc w:val="both"/>
        <w:rPr>
          <w:rFonts w:cs="Arial"/>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(2)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33.000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prejšnjega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kaznuje samostojni podjetnik posameznik </w:t>
      </w:r>
      <w:r w:rsidRPr="00B07481">
        <w:rPr>
          <w:rStyle w:val="highlight1"/>
          <w:rFonts w:ascii="Arial" w:hAnsi="Arial" w:cs="Arial"/>
          <w:b w:val="0"/>
          <w:color w:val="auto"/>
          <w:sz w:val="20"/>
          <w:szCs w:val="20"/>
        </w:rPr>
        <w:t>ali</w:t>
      </w:r>
      <w:r w:rsidRPr="00B07481">
        <w:rPr>
          <w:rFonts w:ascii="Arial" w:hAnsi="Arial" w:cs="Arial"/>
          <w:color w:val="auto"/>
          <w:sz w:val="20"/>
          <w:szCs w:val="20"/>
        </w:rPr>
        <w:t xml:space="preserve"> posameznik, ki samostojno </w:t>
      </w:r>
      <w:r w:rsidRPr="00B07481">
        <w:rPr>
          <w:rStyle w:val="highlight1"/>
          <w:rFonts w:ascii="Arial" w:hAnsi="Arial" w:cs="Arial"/>
          <w:b w:val="0"/>
          <w:color w:val="auto"/>
          <w:sz w:val="20"/>
          <w:szCs w:val="20"/>
        </w:rPr>
        <w:t>opravlja</w:t>
      </w:r>
      <w:r w:rsidRPr="00B07481">
        <w:rPr>
          <w:rFonts w:ascii="Arial" w:hAnsi="Arial" w:cs="Arial"/>
          <w:color w:val="auto"/>
          <w:sz w:val="20"/>
          <w:szCs w:val="20"/>
        </w:rPr>
        <w:t xml:space="preserve"> dejavnost. </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(3)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4.100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tudi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pravne </w:t>
      </w:r>
      <w:r w:rsidRPr="00B07481">
        <w:rPr>
          <w:rStyle w:val="highlight1"/>
          <w:rFonts w:ascii="Arial" w:hAnsi="Arial" w:cs="Arial"/>
          <w:b w:val="0"/>
          <w:color w:val="auto"/>
          <w:sz w:val="20"/>
          <w:szCs w:val="20"/>
        </w:rPr>
        <w:t>osebe</w:t>
      </w:r>
      <w:r w:rsidRPr="00B07481">
        <w:rPr>
          <w:rFonts w:ascii="Arial" w:hAnsi="Arial" w:cs="Arial"/>
          <w:color w:val="auto"/>
          <w:sz w:val="20"/>
          <w:szCs w:val="20"/>
        </w:rPr>
        <w:t xml:space="preserve"> ali </w:t>
      </w:r>
      <w:r w:rsidRPr="00B07481">
        <w:rPr>
          <w:rStyle w:val="highlight1"/>
          <w:rFonts w:ascii="Arial" w:hAnsi="Arial" w:cs="Arial"/>
          <w:b w:val="0"/>
          <w:color w:val="auto"/>
          <w:sz w:val="20"/>
          <w:szCs w:val="20"/>
        </w:rPr>
        <w:t>odgovorna</w:t>
      </w:r>
      <w:r w:rsidRPr="00B07481">
        <w:rPr>
          <w:rFonts w:ascii="Arial" w:hAnsi="Arial" w:cs="Arial"/>
          <w:color w:val="auto"/>
          <w:sz w:val="20"/>
          <w:szCs w:val="20"/>
        </w:rPr>
        <w:t xml:space="preserve"> </w:t>
      </w:r>
      <w:r w:rsidRPr="00B07481">
        <w:rPr>
          <w:rStyle w:val="highlight1"/>
          <w:rFonts w:ascii="Arial" w:hAnsi="Arial" w:cs="Arial"/>
          <w:b w:val="0"/>
          <w:color w:val="auto"/>
          <w:sz w:val="20"/>
          <w:szCs w:val="20"/>
        </w:rPr>
        <w:t>oseba</w:t>
      </w:r>
      <w:r w:rsidRPr="00B07481">
        <w:rPr>
          <w:rFonts w:ascii="Arial" w:hAnsi="Arial" w:cs="Arial"/>
          <w:color w:val="auto"/>
          <w:sz w:val="20"/>
          <w:szCs w:val="20"/>
        </w:rPr>
        <w:t xml:space="preserve"> samostojnega podjetnika posameznika ali posameznika, ki samostojno opravlja dejavnost.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(4) </w:t>
      </w:r>
      <w:r w:rsidRPr="00B07481">
        <w:rPr>
          <w:rFonts w:ascii="Arial" w:hAnsi="Arial" w:cs="Arial"/>
          <w:color w:val="auto"/>
          <w:sz w:val="20"/>
          <w:szCs w:val="20"/>
        </w:rPr>
        <w:tab/>
        <w:t xml:space="preserve">Z globo </w:t>
      </w:r>
      <w:r w:rsidRPr="00B07481">
        <w:rPr>
          <w:rStyle w:val="highlight1"/>
          <w:rFonts w:ascii="Arial" w:hAnsi="Arial" w:cs="Arial"/>
          <w:b w:val="0"/>
          <w:color w:val="auto"/>
          <w:sz w:val="20"/>
          <w:szCs w:val="20"/>
        </w:rPr>
        <w:t>od</w:t>
      </w:r>
      <w:r w:rsidRPr="00B07481">
        <w:rPr>
          <w:rFonts w:ascii="Arial" w:hAnsi="Arial" w:cs="Arial"/>
          <w:color w:val="auto"/>
          <w:sz w:val="20"/>
          <w:szCs w:val="20"/>
        </w:rPr>
        <w:t xml:space="preserve"> 420 do 1.200 </w:t>
      </w:r>
      <w:proofErr w:type="spellStart"/>
      <w:r w:rsidRPr="00B07481">
        <w:rPr>
          <w:rFonts w:ascii="Arial" w:hAnsi="Arial" w:cs="Arial"/>
          <w:color w:val="auto"/>
          <w:sz w:val="20"/>
          <w:szCs w:val="20"/>
        </w:rPr>
        <w:t>eurov</w:t>
      </w:r>
      <w:proofErr w:type="spellEnd"/>
      <w:r w:rsidRPr="00B07481">
        <w:rPr>
          <w:rFonts w:ascii="Arial" w:hAnsi="Arial" w:cs="Arial"/>
          <w:color w:val="auto"/>
          <w:sz w:val="20"/>
          <w:szCs w:val="20"/>
        </w:rPr>
        <w:t xml:space="preserve"> se </w:t>
      </w:r>
      <w:r w:rsidRPr="00B07481">
        <w:rPr>
          <w:rStyle w:val="highlight1"/>
          <w:rFonts w:ascii="Arial" w:hAnsi="Arial" w:cs="Arial"/>
          <w:b w:val="0"/>
          <w:color w:val="auto"/>
          <w:sz w:val="20"/>
          <w:szCs w:val="20"/>
        </w:rPr>
        <w:t>za</w:t>
      </w:r>
      <w:r w:rsidRPr="00B07481">
        <w:rPr>
          <w:rFonts w:ascii="Arial" w:hAnsi="Arial" w:cs="Arial"/>
          <w:color w:val="auto"/>
          <w:sz w:val="20"/>
          <w:szCs w:val="20"/>
        </w:rPr>
        <w:t xml:space="preserve"> prekršek iz prvega </w:t>
      </w:r>
      <w:r w:rsidRPr="00B07481">
        <w:rPr>
          <w:rStyle w:val="highlight1"/>
          <w:rFonts w:ascii="Arial" w:hAnsi="Arial" w:cs="Arial"/>
          <w:b w:val="0"/>
          <w:color w:val="auto"/>
          <w:sz w:val="20"/>
          <w:szCs w:val="20"/>
        </w:rPr>
        <w:t>odstavka</w:t>
      </w:r>
      <w:r w:rsidRPr="00B07481">
        <w:rPr>
          <w:rFonts w:ascii="Arial" w:hAnsi="Arial" w:cs="Arial"/>
          <w:color w:val="auto"/>
          <w:sz w:val="20"/>
          <w:szCs w:val="20"/>
        </w:rPr>
        <w:t xml:space="preserve"> tega člena kaznuje posameznik.</w:t>
      </w:r>
    </w:p>
    <w:p w:rsidR="00417141" w:rsidRPr="00B07481" w:rsidRDefault="00417141" w:rsidP="00417141">
      <w:pPr>
        <w:tabs>
          <w:tab w:val="left" w:pos="708"/>
        </w:tabs>
        <w:spacing w:line="240" w:lineRule="auto"/>
        <w:rPr>
          <w:rFonts w:cs="Arial"/>
          <w:bCs/>
          <w:szCs w:val="20"/>
        </w:rPr>
      </w:pPr>
    </w:p>
    <w:p w:rsidR="00D17838" w:rsidRPr="00B07481" w:rsidRDefault="00D17838" w:rsidP="00417141">
      <w:pPr>
        <w:tabs>
          <w:tab w:val="left" w:pos="708"/>
        </w:tabs>
        <w:spacing w:line="240" w:lineRule="auto"/>
        <w:rPr>
          <w:rFonts w:cs="Arial"/>
          <w:bCs/>
          <w:szCs w:val="20"/>
        </w:rPr>
      </w:pPr>
    </w:p>
    <w:p w:rsidR="00D17838" w:rsidRPr="00B07481" w:rsidRDefault="00D17838" w:rsidP="00D17838">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D17838" w:rsidRPr="00B07481" w:rsidRDefault="00D17838" w:rsidP="00D17838">
      <w:pPr>
        <w:tabs>
          <w:tab w:val="left" w:pos="708"/>
        </w:tabs>
        <w:spacing w:line="240" w:lineRule="auto"/>
        <w:jc w:val="center"/>
        <w:rPr>
          <w:rFonts w:cs="Arial"/>
          <w:bCs/>
          <w:szCs w:val="20"/>
        </w:rPr>
      </w:pPr>
      <w:r w:rsidRPr="00B07481">
        <w:rPr>
          <w:rFonts w:cs="Arial"/>
          <w:bCs/>
          <w:szCs w:val="20"/>
        </w:rPr>
        <w:t>(prekrški in globe za kapitane</w:t>
      </w:r>
      <w:r w:rsidR="00D44C18" w:rsidRPr="00B07481">
        <w:rPr>
          <w:rFonts w:cs="Arial"/>
          <w:bCs/>
          <w:szCs w:val="20"/>
        </w:rPr>
        <w:t xml:space="preserve"> ribiških plovil</w:t>
      </w:r>
      <w:r w:rsidRPr="00B07481">
        <w:rPr>
          <w:rFonts w:cs="Arial"/>
          <w:bCs/>
          <w:szCs w:val="20"/>
        </w:rPr>
        <w:t>)</w:t>
      </w:r>
    </w:p>
    <w:p w:rsidR="00D17838" w:rsidRPr="00B07481" w:rsidRDefault="00D17838" w:rsidP="00417141">
      <w:pPr>
        <w:tabs>
          <w:tab w:val="left" w:pos="708"/>
        </w:tabs>
        <w:spacing w:line="240" w:lineRule="auto"/>
        <w:rPr>
          <w:rFonts w:cs="Arial"/>
          <w:bCs/>
          <w:szCs w:val="20"/>
        </w:rPr>
      </w:pPr>
    </w:p>
    <w:p w:rsidR="00D17838" w:rsidRPr="00B07481" w:rsidRDefault="00D17838" w:rsidP="00E316B0">
      <w:pPr>
        <w:tabs>
          <w:tab w:val="left" w:pos="709"/>
        </w:tabs>
        <w:spacing w:line="240" w:lineRule="auto"/>
        <w:rPr>
          <w:rFonts w:cs="Arial"/>
          <w:szCs w:val="20"/>
        </w:rPr>
      </w:pPr>
      <w:r w:rsidRPr="00B07481">
        <w:rPr>
          <w:rFonts w:cs="Arial"/>
          <w:szCs w:val="20"/>
        </w:rPr>
        <w:t xml:space="preserve">Z globo od 420 do 4.100 </w:t>
      </w:r>
      <w:proofErr w:type="spellStart"/>
      <w:r w:rsidRPr="00B07481">
        <w:rPr>
          <w:rFonts w:cs="Arial"/>
          <w:szCs w:val="20"/>
        </w:rPr>
        <w:t>eurov</w:t>
      </w:r>
      <w:proofErr w:type="spellEnd"/>
      <w:r w:rsidRPr="00B07481">
        <w:rPr>
          <w:rFonts w:cs="Arial"/>
          <w:szCs w:val="20"/>
        </w:rPr>
        <w:t xml:space="preserve"> se za prekršek kaznuje kapitan ribiškega plovila, ki:</w:t>
      </w:r>
    </w:p>
    <w:p w:rsidR="00D17838" w:rsidRPr="00B07481" w:rsidRDefault="00D17838" w:rsidP="00E316B0">
      <w:pPr>
        <w:tabs>
          <w:tab w:val="left" w:pos="709"/>
        </w:tabs>
        <w:spacing w:line="240" w:lineRule="auto"/>
        <w:rPr>
          <w:rFonts w:cs="Arial"/>
          <w:szCs w:val="20"/>
        </w:rPr>
      </w:pPr>
    </w:p>
    <w:p w:rsidR="00D17838" w:rsidRPr="00B07481" w:rsidRDefault="00D17838" w:rsidP="00D17838">
      <w:pPr>
        <w:numPr>
          <w:ilvl w:val="0"/>
          <w:numId w:val="42"/>
        </w:numPr>
        <w:tabs>
          <w:tab w:val="clear" w:pos="720"/>
          <w:tab w:val="num" w:pos="709"/>
        </w:tabs>
        <w:spacing w:line="240" w:lineRule="auto"/>
        <w:ind w:left="0" w:firstLine="284"/>
        <w:jc w:val="both"/>
        <w:rPr>
          <w:rFonts w:cs="Arial"/>
          <w:szCs w:val="20"/>
        </w:rPr>
      </w:pPr>
      <w:r w:rsidRPr="00B07481">
        <w:rPr>
          <w:rFonts w:cs="Arial"/>
          <w:szCs w:val="20"/>
        </w:rPr>
        <w:t>v ladijski dnevnik ne zapiše podatkov, določenih v drugem odstavku 14. člena Uredbe 1224/2009/ES,</w:t>
      </w:r>
    </w:p>
    <w:p w:rsidR="00D17838" w:rsidRPr="00B07481" w:rsidRDefault="00D17838" w:rsidP="00E316B0">
      <w:pPr>
        <w:tabs>
          <w:tab w:val="num" w:pos="709"/>
        </w:tabs>
        <w:spacing w:line="240" w:lineRule="auto"/>
        <w:jc w:val="both"/>
        <w:rPr>
          <w:rFonts w:cs="Arial"/>
          <w:szCs w:val="20"/>
        </w:rPr>
      </w:pPr>
    </w:p>
    <w:p w:rsidR="00D17838" w:rsidRPr="00B07481" w:rsidRDefault="00D17838" w:rsidP="00D17838">
      <w:pPr>
        <w:numPr>
          <w:ilvl w:val="0"/>
          <w:numId w:val="42"/>
        </w:numPr>
        <w:spacing w:line="240" w:lineRule="auto"/>
        <w:ind w:left="0" w:firstLine="284"/>
        <w:jc w:val="both"/>
        <w:rPr>
          <w:rFonts w:cs="Arial"/>
          <w:szCs w:val="20"/>
        </w:rPr>
      </w:pPr>
      <w:r w:rsidRPr="00B07481">
        <w:rPr>
          <w:rFonts w:cs="Arial"/>
          <w:szCs w:val="20"/>
        </w:rPr>
        <w:t>prekorači dopustno odstopanje pri ocenjenih količinah rib v kilogramih za več kot 10 % (tretji odstavek 14. člena Uredbe 1224/2009/ES),</w:t>
      </w:r>
    </w:p>
    <w:p w:rsidR="00D17838" w:rsidRPr="00B07481" w:rsidRDefault="00D17838" w:rsidP="00E316B0">
      <w:pPr>
        <w:tabs>
          <w:tab w:val="num" w:pos="709"/>
        </w:tabs>
        <w:spacing w:line="240" w:lineRule="auto"/>
        <w:jc w:val="both"/>
        <w:rPr>
          <w:rFonts w:cs="Arial"/>
          <w:szCs w:val="20"/>
        </w:rPr>
      </w:pPr>
    </w:p>
    <w:p w:rsidR="00D17838" w:rsidRPr="00B07481" w:rsidRDefault="00B92E86" w:rsidP="00D17838">
      <w:pPr>
        <w:numPr>
          <w:ilvl w:val="0"/>
          <w:numId w:val="42"/>
        </w:numPr>
        <w:spacing w:line="240" w:lineRule="auto"/>
        <w:ind w:left="0" w:firstLine="284"/>
        <w:jc w:val="both"/>
        <w:rPr>
          <w:rFonts w:cs="Arial"/>
          <w:szCs w:val="20"/>
        </w:rPr>
      </w:pPr>
      <w:r w:rsidRPr="00B07481">
        <w:rPr>
          <w:rFonts w:cs="Arial"/>
          <w:szCs w:val="20"/>
        </w:rPr>
        <w:t>ne predloži podatkov iz ribolovnega ladijskega dnevnika v roku 48 ur po iztovarjanju (šesti odstavek 14. člena Uredbe 1224/2009/ES)</w:t>
      </w:r>
      <w:r w:rsidR="00D17838" w:rsidRPr="00B07481">
        <w:rPr>
          <w:rFonts w:cs="Arial"/>
          <w:szCs w:val="20"/>
        </w:rPr>
        <w:t>,</w:t>
      </w:r>
    </w:p>
    <w:p w:rsidR="00D17838" w:rsidRPr="00B07481" w:rsidRDefault="00D17838" w:rsidP="00E316B0">
      <w:pPr>
        <w:rPr>
          <w:rFonts w:cs="Arial"/>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vsaj štiri ure pred predvidenim prihodom v pristanišče ne sporoči pristojnim organom države članice svoje zastave podatkov, določenih v prvem odstavku 17. člena Uredbe 1224/2009/ES</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v deklaracijo o iztovarjanju ne zapiše podatkov, določenih v drugem odstavku 23. člena Uredbe 1224/2009/ES</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ne predloži deklaracije o iztovarjanju v roku 48 ur po koncu iztovarjanja (tretji odstavek 23. člena Uredbe 1224/2009/ES)</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 xml:space="preserve">ne poskuša čim prej izvleči orodja ali dela orodja, ki ga je ribiško plovilo izgubilo (drugi odstavek </w:t>
      </w:r>
      <w:r w:rsidR="009353FF" w:rsidRPr="00B07481">
        <w:rPr>
          <w:rFonts w:cs="Arial"/>
          <w:szCs w:val="20"/>
        </w:rPr>
        <w:t>48</w:t>
      </w:r>
      <w:r w:rsidRPr="00B07481">
        <w:rPr>
          <w:rFonts w:cs="Arial"/>
          <w:szCs w:val="20"/>
        </w:rPr>
        <w:t>. člena Uredbe 1224/2009/ES)</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ne more izvleči izgubljenega orodja, pa tega ne sporoči v skladu s tretjim odstavkom 48. člena Uredbe 1224/2009/ES,</w:t>
      </w:r>
    </w:p>
    <w:p w:rsidR="00D17838" w:rsidRPr="00B07481" w:rsidRDefault="00D17838" w:rsidP="00D17838">
      <w:pPr>
        <w:pStyle w:val="Odstavekseznama"/>
        <w:rPr>
          <w:rFonts w:ascii="Arial" w:hAnsi="Arial" w:cs="Arial"/>
          <w:sz w:val="20"/>
        </w:rPr>
      </w:pPr>
    </w:p>
    <w:p w:rsidR="00D17838" w:rsidRPr="00B07481" w:rsidRDefault="00C353D6" w:rsidP="00D17838">
      <w:pPr>
        <w:numPr>
          <w:ilvl w:val="0"/>
          <w:numId w:val="42"/>
        </w:numPr>
        <w:spacing w:line="240" w:lineRule="auto"/>
        <w:ind w:left="0" w:firstLine="284"/>
        <w:jc w:val="both"/>
        <w:rPr>
          <w:rFonts w:cs="Arial"/>
          <w:szCs w:val="20"/>
        </w:rPr>
      </w:pPr>
      <w:r w:rsidRPr="00B07481">
        <w:rPr>
          <w:rFonts w:cs="Arial"/>
          <w:szCs w:val="20"/>
        </w:rPr>
        <w:t>v 48 urah po prvi prodaji, kadar poteka iztovarjanje izven Evropske unije in prva prodaja v tretji državi pristojnemu organu države članice ne pošlje izvoda obvestila o prodaji ali drug enakovreden dokument, ki vsebuje enako raven podatkov (peti odstavek 62. člena Uredbe 1224/2009/ES),</w:t>
      </w:r>
    </w:p>
    <w:p w:rsidR="00D17838" w:rsidRPr="00B07481" w:rsidRDefault="00D17838" w:rsidP="00D17838">
      <w:pPr>
        <w:tabs>
          <w:tab w:val="left" w:pos="709"/>
        </w:tabs>
        <w:spacing w:line="240" w:lineRule="auto"/>
        <w:jc w:val="both"/>
        <w:rPr>
          <w:rFonts w:cs="Arial"/>
          <w:szCs w:val="20"/>
        </w:rPr>
      </w:pPr>
    </w:p>
    <w:p w:rsidR="00D17838" w:rsidRPr="00B07481" w:rsidRDefault="003A3EB2" w:rsidP="00D17838">
      <w:pPr>
        <w:numPr>
          <w:ilvl w:val="0"/>
          <w:numId w:val="42"/>
        </w:numPr>
        <w:spacing w:line="240" w:lineRule="auto"/>
        <w:ind w:left="0" w:firstLine="284"/>
        <w:jc w:val="both"/>
        <w:rPr>
          <w:rFonts w:cs="Arial"/>
          <w:szCs w:val="20"/>
        </w:rPr>
      </w:pPr>
      <w:r w:rsidRPr="00B07481">
        <w:rPr>
          <w:rFonts w:cs="Arial"/>
          <w:szCs w:val="20"/>
        </w:rPr>
        <w:t>na ribiškem plovilu EU, katerega skupna dolžina je deset metrov ali več, ne hrani dokumentov, ki jih izda pristojni organ države članice, v kateri je plovilo registrirano, in ki vsebujejo podatke iz točk a) do e) prvega odstavka 7. člena Uredbe 404/2011/EU</w:t>
      </w:r>
      <w:r w:rsidR="00D17838" w:rsidRPr="00B07481">
        <w:rPr>
          <w:rFonts w:cs="Arial"/>
          <w:szCs w:val="20"/>
        </w:rPr>
        <w:t>,</w:t>
      </w:r>
    </w:p>
    <w:p w:rsidR="00D17838" w:rsidRPr="00B07481" w:rsidRDefault="00D17838" w:rsidP="00D17838">
      <w:pPr>
        <w:tabs>
          <w:tab w:val="num" w:pos="709"/>
        </w:tabs>
        <w:spacing w:line="240" w:lineRule="auto"/>
        <w:ind w:firstLine="284"/>
        <w:jc w:val="both"/>
        <w:rPr>
          <w:rFonts w:cs="Arial"/>
          <w:szCs w:val="20"/>
        </w:rPr>
      </w:pPr>
    </w:p>
    <w:p w:rsidR="00D17838" w:rsidRPr="00B07481" w:rsidRDefault="003A3EB2" w:rsidP="00D17838">
      <w:pPr>
        <w:numPr>
          <w:ilvl w:val="0"/>
          <w:numId w:val="42"/>
        </w:numPr>
        <w:spacing w:line="240" w:lineRule="auto"/>
        <w:ind w:left="0" w:firstLine="284"/>
        <w:jc w:val="both"/>
        <w:rPr>
          <w:rFonts w:cs="Arial"/>
          <w:szCs w:val="20"/>
        </w:rPr>
      </w:pPr>
      <w:r w:rsidRPr="00B07481">
        <w:rPr>
          <w:rFonts w:cs="Arial"/>
          <w:szCs w:val="20"/>
        </w:rPr>
        <w:t>na krovu ribiškega plovila EU, katerega skupna dolžina je 17 metrov ali več in ki ima skladišča za ribe, ne hrani natančnih skic z opisom svojih skladišč za ribe, vključno z navedbo vseh dostopnih točk, in njihove skladiščne zmogljivosti v kubičnih metrih (drugi odstavek 7. člena Uredbe 404/2011/EU)</w:t>
      </w:r>
      <w:r w:rsidR="00D17838" w:rsidRPr="00B07481">
        <w:rPr>
          <w:rFonts w:cs="Arial"/>
          <w:szCs w:val="20"/>
        </w:rPr>
        <w:t>,</w:t>
      </w:r>
    </w:p>
    <w:p w:rsidR="00D17838" w:rsidRPr="00B07481" w:rsidRDefault="00D17838" w:rsidP="00D17838">
      <w:pPr>
        <w:tabs>
          <w:tab w:val="num" w:pos="709"/>
        </w:tabs>
        <w:spacing w:line="240" w:lineRule="auto"/>
        <w:ind w:firstLine="284"/>
        <w:jc w:val="both"/>
        <w:rPr>
          <w:rFonts w:cs="Arial"/>
          <w:szCs w:val="20"/>
        </w:rPr>
      </w:pPr>
    </w:p>
    <w:p w:rsidR="00D17838" w:rsidRPr="00B07481" w:rsidRDefault="00662C29" w:rsidP="00D17838">
      <w:pPr>
        <w:numPr>
          <w:ilvl w:val="0"/>
          <w:numId w:val="42"/>
        </w:numPr>
        <w:spacing w:line="240" w:lineRule="auto"/>
        <w:ind w:left="0" w:firstLine="284"/>
        <w:jc w:val="both"/>
        <w:rPr>
          <w:rFonts w:cs="Arial"/>
          <w:szCs w:val="20"/>
        </w:rPr>
      </w:pPr>
      <w:r w:rsidRPr="00B07481">
        <w:rPr>
          <w:rFonts w:cs="Arial"/>
          <w:szCs w:val="20"/>
        </w:rPr>
        <w:t xml:space="preserve">ima na ribiškem plovilu </w:t>
      </w:r>
      <w:r w:rsidR="00D138D6" w:rsidRPr="00B07481">
        <w:rPr>
          <w:rFonts w:cs="Arial"/>
          <w:szCs w:val="20"/>
        </w:rPr>
        <w:t xml:space="preserve">Unije </w:t>
      </w:r>
      <w:r w:rsidRPr="00B07481">
        <w:rPr>
          <w:rFonts w:cs="Arial"/>
          <w:szCs w:val="20"/>
        </w:rPr>
        <w:t>na krovu hlajene ali hladilne bazene z morsko vodo in ne hrani dokumenta v skladu s tretjim odstavkom 7. člena Uredbe 404/2011/EU</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662C29" w:rsidP="00D17838">
      <w:pPr>
        <w:numPr>
          <w:ilvl w:val="0"/>
          <w:numId w:val="42"/>
        </w:numPr>
        <w:spacing w:line="240" w:lineRule="auto"/>
        <w:ind w:left="0" w:firstLine="284"/>
        <w:jc w:val="both"/>
        <w:rPr>
          <w:rFonts w:cs="Arial"/>
          <w:szCs w:val="20"/>
        </w:rPr>
      </w:pPr>
      <w:r w:rsidRPr="00B07481">
        <w:rPr>
          <w:rFonts w:cs="Arial"/>
          <w:szCs w:val="20"/>
        </w:rPr>
        <w:t>na zahtevo ribiškega inšpektorja ne predloži dokumentov iz 7. člena Uredbe 404/2011/EU (peti odstavek 7. člena Uredbe 404/2011/EU)</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662C29" w:rsidP="00D17838">
      <w:pPr>
        <w:numPr>
          <w:ilvl w:val="0"/>
          <w:numId w:val="42"/>
        </w:numPr>
        <w:spacing w:line="240" w:lineRule="auto"/>
        <w:ind w:left="0" w:firstLine="284"/>
        <w:jc w:val="both"/>
        <w:rPr>
          <w:rFonts w:cs="Arial"/>
          <w:szCs w:val="20"/>
        </w:rPr>
      </w:pPr>
      <w:r w:rsidRPr="00B07481">
        <w:rPr>
          <w:rFonts w:cs="Arial"/>
          <w:szCs w:val="20"/>
        </w:rPr>
        <w:t>ne zagotovi, da je satelitska sledilna naprava vedno popolnoma pripravljena na delovanje ter da se podatki prenašajo (prvi odstavek 20. člena Uredbe 404/2011/EU)</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87240F" w:rsidP="00D17838">
      <w:pPr>
        <w:numPr>
          <w:ilvl w:val="0"/>
          <w:numId w:val="42"/>
        </w:numPr>
        <w:spacing w:line="240" w:lineRule="auto"/>
        <w:ind w:left="0" w:firstLine="284"/>
        <w:jc w:val="both"/>
        <w:rPr>
          <w:rFonts w:cs="Arial"/>
          <w:szCs w:val="20"/>
        </w:rPr>
      </w:pPr>
      <w:r w:rsidRPr="00B07481">
        <w:rPr>
          <w:rFonts w:cs="Arial"/>
          <w:szCs w:val="20"/>
        </w:rPr>
        <w:t>ne zagotovi izpolnjevanja točk a), b), c) in d) iz drugega odstavka 20. člena Uredbe 404/2011/EU</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83598F" w:rsidP="00D17838">
      <w:pPr>
        <w:numPr>
          <w:ilvl w:val="0"/>
          <w:numId w:val="42"/>
        </w:numPr>
        <w:spacing w:line="240" w:lineRule="auto"/>
        <w:ind w:left="0" w:firstLine="284"/>
        <w:jc w:val="both"/>
        <w:rPr>
          <w:rFonts w:cs="Arial"/>
          <w:szCs w:val="20"/>
        </w:rPr>
      </w:pPr>
      <w:r w:rsidRPr="00B07481">
        <w:rPr>
          <w:rFonts w:cs="Arial"/>
          <w:szCs w:val="20"/>
        </w:rPr>
        <w:t xml:space="preserve">ob tehnični okvari ali nedelovanju satelitske sledilne naprave, ki je nameščena na krovu ribiškega plovila </w:t>
      </w:r>
      <w:r w:rsidR="00D138D6" w:rsidRPr="00B07481">
        <w:rPr>
          <w:rFonts w:cs="Arial"/>
          <w:szCs w:val="20"/>
        </w:rPr>
        <w:t>Unije</w:t>
      </w:r>
      <w:r w:rsidRPr="00B07481">
        <w:rPr>
          <w:rFonts w:cs="Arial"/>
          <w:szCs w:val="20"/>
        </w:rPr>
        <w:t>, ne sporoči z ustreznimi telekomunikacijskimi sredstvi centru za spremljanje ribištva najnovejših geografskih koordinat ribiškega plovila vsake štiri ure in to od takrat, ko je bil kapitan plovila obveščen o tehnični okvari ali nedelovanju satelitske sledilne naprave (prvi odstavek 25. člena Uredbe 404/2011/EU)</w:t>
      </w:r>
      <w:r w:rsidR="00D17838" w:rsidRPr="00B07481">
        <w:rPr>
          <w:rFonts w:cs="Arial"/>
          <w:szCs w:val="20"/>
        </w:rPr>
        <w:t>,</w:t>
      </w:r>
    </w:p>
    <w:p w:rsidR="00D17838" w:rsidRPr="00B07481" w:rsidRDefault="00D17838" w:rsidP="00D17838">
      <w:pPr>
        <w:pStyle w:val="Odstavekseznama"/>
        <w:rPr>
          <w:rFonts w:ascii="Arial" w:hAnsi="Arial" w:cs="Arial"/>
          <w:sz w:val="20"/>
        </w:rPr>
      </w:pPr>
    </w:p>
    <w:p w:rsidR="00D17838" w:rsidRPr="00B07481" w:rsidRDefault="0083598F" w:rsidP="00D17838">
      <w:pPr>
        <w:numPr>
          <w:ilvl w:val="0"/>
          <w:numId w:val="42"/>
        </w:numPr>
        <w:spacing w:line="240" w:lineRule="auto"/>
        <w:ind w:left="0" w:firstLine="284"/>
        <w:jc w:val="both"/>
        <w:rPr>
          <w:rFonts w:cs="Arial"/>
          <w:szCs w:val="20"/>
        </w:rPr>
      </w:pPr>
      <w:r w:rsidRPr="00B07481">
        <w:rPr>
          <w:rFonts w:cs="Arial"/>
          <w:szCs w:val="20"/>
        </w:rPr>
        <w:t>s parafiranjem ali podpisovanjem ne zagotovi, da so vsi vpisi v ladijskem dnevniku o deklaraciji o pretovarjanju in deklaraciji o iztovarjanju pravilni (četrti odstavek 31. člena Uredbe 404/2011/EU),</w:t>
      </w:r>
    </w:p>
    <w:p w:rsidR="0083598F" w:rsidRPr="00B07481" w:rsidRDefault="0083598F" w:rsidP="0083598F">
      <w:pPr>
        <w:pStyle w:val="Odstavekseznama"/>
        <w:rPr>
          <w:rFonts w:cs="Arial"/>
        </w:rPr>
      </w:pPr>
    </w:p>
    <w:p w:rsidR="0083598F" w:rsidRPr="00B07481" w:rsidRDefault="0083598F" w:rsidP="00D17838">
      <w:pPr>
        <w:numPr>
          <w:ilvl w:val="0"/>
          <w:numId w:val="42"/>
        </w:numPr>
        <w:spacing w:line="240" w:lineRule="auto"/>
        <w:ind w:left="0" w:firstLine="284"/>
        <w:jc w:val="both"/>
        <w:rPr>
          <w:rFonts w:cs="Arial"/>
          <w:szCs w:val="20"/>
        </w:rPr>
      </w:pPr>
      <w:r w:rsidRPr="00B07481">
        <w:rPr>
          <w:rFonts w:cs="Arial"/>
          <w:szCs w:val="20"/>
        </w:rPr>
        <w:t>po opravljenem pretovarjanju, če je bilo le-to opravljeno med dvema ribiškima ploviloma, ne preda kopije deklaracije o pretovarjanju v skladu s prvim odstavkom 34. člena Uredbe 404/2011/EU,</w:t>
      </w:r>
    </w:p>
    <w:p w:rsidR="0083598F" w:rsidRPr="00B07481" w:rsidRDefault="0083598F" w:rsidP="0083598F">
      <w:pPr>
        <w:rPr>
          <w:rFonts w:cs="Arial"/>
        </w:rPr>
      </w:pPr>
    </w:p>
    <w:p w:rsidR="0083598F" w:rsidRPr="00B07481" w:rsidRDefault="0083598F" w:rsidP="00D17838">
      <w:pPr>
        <w:numPr>
          <w:ilvl w:val="0"/>
          <w:numId w:val="42"/>
        </w:numPr>
        <w:spacing w:line="240" w:lineRule="auto"/>
        <w:ind w:left="0" w:firstLine="284"/>
        <w:jc w:val="both"/>
        <w:rPr>
          <w:rFonts w:cs="Arial"/>
          <w:szCs w:val="20"/>
        </w:rPr>
      </w:pPr>
      <w:r w:rsidRPr="00B07481">
        <w:rPr>
          <w:rFonts w:cs="Arial"/>
          <w:szCs w:val="20"/>
        </w:rPr>
        <w:t>ne podpiše vsake strani deklaracije o iztovarjanju (35. člen Uredbe 404/2011/EU),</w:t>
      </w:r>
    </w:p>
    <w:p w:rsidR="0083598F" w:rsidRPr="00B07481" w:rsidRDefault="0083598F" w:rsidP="0083598F">
      <w:pPr>
        <w:rPr>
          <w:rFonts w:cs="Arial"/>
        </w:rPr>
      </w:pPr>
    </w:p>
    <w:p w:rsidR="0083598F" w:rsidRPr="00B07481" w:rsidRDefault="0083598F" w:rsidP="00D17838">
      <w:pPr>
        <w:numPr>
          <w:ilvl w:val="0"/>
          <w:numId w:val="42"/>
        </w:numPr>
        <w:spacing w:line="240" w:lineRule="auto"/>
        <w:ind w:left="0" w:firstLine="284"/>
        <w:jc w:val="both"/>
        <w:rPr>
          <w:rFonts w:cs="Arial"/>
          <w:szCs w:val="20"/>
        </w:rPr>
      </w:pPr>
      <w:r w:rsidRPr="00B07481">
        <w:rPr>
          <w:rFonts w:cs="Arial"/>
          <w:szCs w:val="20"/>
        </w:rPr>
        <w:t>ne hrani povratnega sporočila do konca ribolovnega potovanja (drugi odstavek 38. člena Uredbe 404/2011/EU),</w:t>
      </w:r>
    </w:p>
    <w:p w:rsidR="0083598F" w:rsidRPr="00B07481" w:rsidRDefault="0083598F" w:rsidP="0083598F">
      <w:pPr>
        <w:rPr>
          <w:rFonts w:cs="Arial"/>
        </w:rPr>
      </w:pPr>
    </w:p>
    <w:p w:rsidR="0083598F" w:rsidRPr="00B07481" w:rsidRDefault="0083598F" w:rsidP="00D17838">
      <w:pPr>
        <w:numPr>
          <w:ilvl w:val="0"/>
          <w:numId w:val="42"/>
        </w:numPr>
        <w:spacing w:line="240" w:lineRule="auto"/>
        <w:ind w:left="0" w:firstLine="284"/>
        <w:jc w:val="both"/>
        <w:rPr>
          <w:rFonts w:cs="Arial"/>
          <w:szCs w:val="20"/>
        </w:rPr>
      </w:pPr>
      <w:r w:rsidRPr="00B07481">
        <w:rPr>
          <w:rFonts w:cs="Arial"/>
          <w:szCs w:val="20"/>
        </w:rPr>
        <w:t>ob tehnični okvari ali nedelovanju sistema za elektronsko beleženje in poročanje, nameščenega na krovu ribiškega plovila, ne pošlje podatkov iz ladijskega dnevnika, deklaracije o pretovarjanju in deklaracije o iztovarjanju, v skladu s prvim in drugim odstavkom 39. člena Uredbe 404/2011/EU,</w:t>
      </w:r>
    </w:p>
    <w:p w:rsidR="0083598F" w:rsidRPr="00B07481" w:rsidRDefault="0083598F" w:rsidP="0083598F">
      <w:pPr>
        <w:rPr>
          <w:rFonts w:cs="Arial"/>
        </w:rPr>
      </w:pPr>
    </w:p>
    <w:p w:rsidR="0083598F" w:rsidRPr="00B07481" w:rsidRDefault="00504A60" w:rsidP="00D17838">
      <w:pPr>
        <w:numPr>
          <w:ilvl w:val="0"/>
          <w:numId w:val="42"/>
        </w:numPr>
        <w:spacing w:line="240" w:lineRule="auto"/>
        <w:ind w:left="0" w:firstLine="284"/>
        <w:jc w:val="both"/>
        <w:rPr>
          <w:rFonts w:cs="Arial"/>
          <w:szCs w:val="20"/>
        </w:rPr>
      </w:pPr>
      <w:r w:rsidRPr="00B07481">
        <w:rPr>
          <w:rFonts w:cs="Arial"/>
          <w:szCs w:val="20"/>
        </w:rPr>
        <w:t xml:space="preserve">pristojnemu organu države članice zastave po prejemu obvestila o </w:t>
      </w:r>
      <w:proofErr w:type="spellStart"/>
      <w:r w:rsidRPr="00B07481">
        <w:rPr>
          <w:rFonts w:cs="Arial"/>
          <w:szCs w:val="20"/>
        </w:rPr>
        <w:t>neprejemu</w:t>
      </w:r>
      <w:proofErr w:type="spellEnd"/>
      <w:r w:rsidRPr="00B07481">
        <w:rPr>
          <w:rFonts w:cs="Arial"/>
          <w:szCs w:val="20"/>
        </w:rPr>
        <w:t xml:space="preserve"> ali delnem prejemu podatkov iz 15., 22. in 24. člena Uredbe 1224/2009/ES ne pošlje vseh podatkov, ki še niso bili poslani in za katere je prejela obvestilo (tretji odstavek 40. člena Uredbe 404/2011/EU),</w:t>
      </w:r>
    </w:p>
    <w:p w:rsidR="00504A60" w:rsidRPr="00B07481" w:rsidRDefault="00504A60" w:rsidP="00504A60">
      <w:pPr>
        <w:rPr>
          <w:rFonts w:cs="Arial"/>
        </w:rPr>
      </w:pPr>
    </w:p>
    <w:p w:rsidR="00504A60" w:rsidRPr="00B07481" w:rsidRDefault="00D07139" w:rsidP="00D17838">
      <w:pPr>
        <w:numPr>
          <w:ilvl w:val="0"/>
          <w:numId w:val="42"/>
        </w:numPr>
        <w:spacing w:line="240" w:lineRule="auto"/>
        <w:ind w:left="0" w:firstLine="284"/>
        <w:jc w:val="both"/>
        <w:rPr>
          <w:rFonts w:cs="Arial"/>
          <w:szCs w:val="20"/>
        </w:rPr>
      </w:pPr>
      <w:r w:rsidRPr="00B07481">
        <w:rPr>
          <w:rFonts w:cs="Arial"/>
          <w:szCs w:val="20"/>
        </w:rPr>
        <w:t>ne sporoči podatkov iz elektronskega ribolovnega ladijskega dnevnika v skladu s prvim odstavkom 47. člena Uredbe 404/2011/EU,</w:t>
      </w:r>
    </w:p>
    <w:p w:rsidR="00D07139" w:rsidRPr="00B07481" w:rsidRDefault="00D07139" w:rsidP="00D07139">
      <w:pPr>
        <w:rPr>
          <w:rFonts w:cs="Arial"/>
        </w:rPr>
      </w:pPr>
    </w:p>
    <w:p w:rsidR="00D07139" w:rsidRPr="00B07481" w:rsidRDefault="004A29EA" w:rsidP="00D17838">
      <w:pPr>
        <w:numPr>
          <w:ilvl w:val="0"/>
          <w:numId w:val="42"/>
        </w:numPr>
        <w:spacing w:line="240" w:lineRule="auto"/>
        <w:ind w:left="0" w:firstLine="284"/>
        <w:jc w:val="both"/>
        <w:rPr>
          <w:rFonts w:cs="Arial"/>
          <w:szCs w:val="20"/>
        </w:rPr>
      </w:pPr>
      <w:r w:rsidRPr="00B07481">
        <w:rPr>
          <w:rFonts w:cs="Arial"/>
          <w:szCs w:val="20"/>
        </w:rPr>
        <w:t>pred tehtanjem na zahtevo ribiškega inšpektorja ne predloži kopije lista ribolovnega ladijskega dnevnika v skladu s tretjim odstavkom 71. člena Uredbe 404/2011/EU,</w:t>
      </w:r>
    </w:p>
    <w:p w:rsidR="004A29EA" w:rsidRPr="00B07481" w:rsidRDefault="004A29EA" w:rsidP="004A29EA">
      <w:pPr>
        <w:rPr>
          <w:rFonts w:cs="Arial"/>
        </w:rPr>
      </w:pPr>
    </w:p>
    <w:p w:rsidR="004A29EA" w:rsidRPr="00B07481" w:rsidRDefault="004A29EA" w:rsidP="00D17838">
      <w:pPr>
        <w:numPr>
          <w:ilvl w:val="0"/>
          <w:numId w:val="42"/>
        </w:numPr>
        <w:spacing w:line="240" w:lineRule="auto"/>
        <w:ind w:left="0" w:firstLine="284"/>
        <w:jc w:val="both"/>
        <w:rPr>
          <w:rFonts w:cs="Arial"/>
          <w:szCs w:val="20"/>
        </w:rPr>
      </w:pPr>
      <w:r w:rsidRPr="00B07481">
        <w:rPr>
          <w:rFonts w:cs="Arial"/>
          <w:szCs w:val="20"/>
        </w:rPr>
        <w:t>na zahtevo ribiškega inšpektorja ne prekine ali odloži metanja orodja, dokler se ta ne vkrca na ribiško plovilo ali izkrca z njega, da se mu omogoči varno vkrcanje ali izkrcanje (drugi odstavek 103. člena Uredbe 404/2011/EU),</w:t>
      </w:r>
    </w:p>
    <w:p w:rsidR="004A29EA" w:rsidRPr="00B07481" w:rsidRDefault="004A29EA" w:rsidP="004A29EA">
      <w:pPr>
        <w:rPr>
          <w:rFonts w:cs="Arial"/>
        </w:rPr>
      </w:pPr>
    </w:p>
    <w:p w:rsidR="004A29EA" w:rsidRPr="00B07481" w:rsidRDefault="004A29EA" w:rsidP="00D17838">
      <w:pPr>
        <w:numPr>
          <w:ilvl w:val="0"/>
          <w:numId w:val="42"/>
        </w:numPr>
        <w:spacing w:line="240" w:lineRule="auto"/>
        <w:ind w:left="0" w:firstLine="284"/>
        <w:jc w:val="both"/>
        <w:rPr>
          <w:rFonts w:cs="Arial"/>
          <w:szCs w:val="20"/>
        </w:rPr>
      </w:pPr>
      <w:r w:rsidRPr="00B07481">
        <w:rPr>
          <w:rFonts w:cs="Arial"/>
          <w:szCs w:val="20"/>
        </w:rPr>
        <w:t>na zahtevo ribiškega inšpektorja ne izvleče ribolovnega orodja zaradi inšpekcijskega pregleda (drugi odstavek 104. člena Uredbe 404/2011/EU),</w:t>
      </w:r>
    </w:p>
    <w:p w:rsidR="004A29EA" w:rsidRPr="00B07481" w:rsidRDefault="004A29EA" w:rsidP="004A29EA">
      <w:pPr>
        <w:rPr>
          <w:rFonts w:cs="Arial"/>
        </w:rPr>
      </w:pPr>
    </w:p>
    <w:p w:rsidR="004A29EA" w:rsidRPr="00B07481" w:rsidRDefault="004A29EA" w:rsidP="00D17838">
      <w:pPr>
        <w:numPr>
          <w:ilvl w:val="0"/>
          <w:numId w:val="42"/>
        </w:numPr>
        <w:spacing w:line="240" w:lineRule="auto"/>
        <w:ind w:left="0" w:firstLine="284"/>
        <w:jc w:val="both"/>
        <w:rPr>
          <w:rFonts w:cs="Arial"/>
          <w:szCs w:val="20"/>
        </w:rPr>
      </w:pPr>
      <w:r w:rsidRPr="00B07481">
        <w:rPr>
          <w:rFonts w:cs="Arial"/>
          <w:szCs w:val="20"/>
        </w:rPr>
        <w:t>ravna v nasprotju z določbami drugega odstavka 113. člena Uredbe 404/2011/EU in</w:t>
      </w:r>
    </w:p>
    <w:p w:rsidR="00D17838" w:rsidRPr="00B07481" w:rsidRDefault="00D17838" w:rsidP="005506E5">
      <w:pPr>
        <w:rPr>
          <w:rFonts w:cs="Arial"/>
        </w:rPr>
      </w:pPr>
    </w:p>
    <w:p w:rsidR="00D17838" w:rsidRPr="00B07481" w:rsidRDefault="004A29EA" w:rsidP="00D17838">
      <w:pPr>
        <w:numPr>
          <w:ilvl w:val="0"/>
          <w:numId w:val="42"/>
        </w:numPr>
        <w:spacing w:line="240" w:lineRule="auto"/>
        <w:ind w:left="0" w:firstLine="284"/>
        <w:jc w:val="both"/>
        <w:rPr>
          <w:rFonts w:cs="Arial"/>
          <w:szCs w:val="20"/>
        </w:rPr>
      </w:pPr>
      <w:r w:rsidRPr="00B07481">
        <w:rPr>
          <w:rFonts w:cs="Arial"/>
          <w:szCs w:val="20"/>
        </w:rPr>
        <w:t>ravna v nasprotju z določbami prvega odstavka 114. člena Uredbe 404/2011/EU</w:t>
      </w:r>
      <w:r w:rsidR="00D17838" w:rsidRPr="00B07481">
        <w:rPr>
          <w:rFonts w:cs="Arial"/>
          <w:szCs w:val="20"/>
        </w:rPr>
        <w:t>.</w:t>
      </w:r>
    </w:p>
    <w:p w:rsidR="00D17838" w:rsidRPr="00B07481" w:rsidRDefault="00D17838" w:rsidP="00417141">
      <w:pPr>
        <w:tabs>
          <w:tab w:val="left" w:pos="708"/>
        </w:tabs>
        <w:spacing w:line="240" w:lineRule="auto"/>
        <w:rPr>
          <w:rFonts w:cs="Arial"/>
          <w:bCs/>
          <w:szCs w:val="20"/>
        </w:rPr>
      </w:pP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(točke</w:t>
      </w:r>
      <w:r w:rsidR="00CA7C48" w:rsidRPr="00B07481">
        <w:rPr>
          <w:rFonts w:cs="Arial"/>
          <w:bCs/>
          <w:szCs w:val="20"/>
        </w:rPr>
        <w:t xml:space="preserve"> za </w:t>
      </w:r>
      <w:r w:rsidR="003D4217" w:rsidRPr="00B07481">
        <w:rPr>
          <w:rFonts w:cs="Arial"/>
          <w:bCs/>
          <w:szCs w:val="20"/>
        </w:rPr>
        <w:t>kršitve pravil skupne ribiške politike za imetnika</w:t>
      </w:r>
      <w:r w:rsidR="00CA7C48" w:rsidRPr="00B07481">
        <w:rPr>
          <w:rFonts w:cs="Arial"/>
          <w:bCs/>
          <w:szCs w:val="20"/>
        </w:rPr>
        <w:t xml:space="preserve"> dovoljenj</w:t>
      </w:r>
      <w:r w:rsidR="003D4217" w:rsidRPr="00B07481">
        <w:rPr>
          <w:rFonts w:cs="Arial"/>
          <w:bCs/>
          <w:szCs w:val="20"/>
        </w:rPr>
        <w:t>a</w:t>
      </w:r>
      <w:r w:rsidR="00CA7C48" w:rsidRPr="00B07481">
        <w:rPr>
          <w:rFonts w:cs="Arial"/>
          <w:bCs/>
          <w:szCs w:val="20"/>
        </w:rPr>
        <w:t xml:space="preserve"> za gospodarski ribolov</w:t>
      </w:r>
      <w:r w:rsidRPr="00B07481">
        <w:rPr>
          <w:rFonts w:cs="Arial"/>
          <w:bCs/>
          <w:szCs w:val="20"/>
        </w:rPr>
        <w:t>)</w:t>
      </w:r>
    </w:p>
    <w:p w:rsidR="00417141" w:rsidRPr="00B07481" w:rsidRDefault="00417141" w:rsidP="00417141">
      <w:pPr>
        <w:pStyle w:val="Navadensplet"/>
        <w:tabs>
          <w:tab w:val="left" w:pos="709"/>
        </w:tabs>
        <w:spacing w:after="0"/>
        <w:jc w:val="both"/>
        <w:rPr>
          <w:rFonts w:ascii="Arial" w:hAnsi="Arial" w:cs="Arial"/>
          <w:color w:val="auto"/>
          <w:sz w:val="20"/>
          <w:szCs w:val="20"/>
        </w:rPr>
      </w:pPr>
    </w:p>
    <w:p w:rsidR="003D4217" w:rsidRPr="00B07481" w:rsidRDefault="006C6539" w:rsidP="00BB2F25">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 xml:space="preserve">V skladu z </w:t>
      </w:r>
      <w:r w:rsidR="00366319" w:rsidRPr="00B07481">
        <w:rPr>
          <w:rFonts w:ascii="Arial" w:hAnsi="Arial" w:cs="Arial"/>
          <w:color w:val="auto"/>
          <w:sz w:val="20"/>
          <w:szCs w:val="20"/>
        </w:rPr>
        <w:t>90. člen</w:t>
      </w:r>
      <w:r w:rsidR="003D4217" w:rsidRPr="00B07481">
        <w:rPr>
          <w:rFonts w:ascii="Arial" w:hAnsi="Arial" w:cs="Arial"/>
          <w:color w:val="auto"/>
          <w:sz w:val="20"/>
          <w:szCs w:val="20"/>
        </w:rPr>
        <w:t>om</w:t>
      </w:r>
      <w:r w:rsidR="00366319" w:rsidRPr="00B07481">
        <w:rPr>
          <w:rFonts w:ascii="Arial" w:hAnsi="Arial" w:cs="Arial"/>
          <w:color w:val="auto"/>
          <w:sz w:val="20"/>
          <w:szCs w:val="20"/>
        </w:rPr>
        <w:t xml:space="preserve"> </w:t>
      </w:r>
      <w:r w:rsidR="006513F5" w:rsidRPr="00B07481">
        <w:rPr>
          <w:rFonts w:ascii="Arial" w:hAnsi="Arial" w:cs="Arial"/>
          <w:color w:val="auto"/>
          <w:sz w:val="20"/>
          <w:szCs w:val="20"/>
        </w:rPr>
        <w:t xml:space="preserve">Uredbe 1224/2009/EU </w:t>
      </w:r>
      <w:r w:rsidR="003D4217" w:rsidRPr="00B07481">
        <w:rPr>
          <w:rFonts w:ascii="Arial" w:hAnsi="Arial" w:cs="Arial"/>
          <w:color w:val="auto"/>
          <w:sz w:val="20"/>
          <w:szCs w:val="20"/>
        </w:rPr>
        <w:t>in</w:t>
      </w:r>
      <w:r w:rsidR="006513F5" w:rsidRPr="00B07481">
        <w:rPr>
          <w:rFonts w:ascii="Arial" w:hAnsi="Arial" w:cs="Arial"/>
          <w:color w:val="auto"/>
          <w:sz w:val="20"/>
          <w:szCs w:val="20"/>
        </w:rPr>
        <w:t xml:space="preserve"> Priloge XXX </w:t>
      </w:r>
      <w:r w:rsidR="003D60BB" w:rsidRPr="00B07481">
        <w:rPr>
          <w:rFonts w:ascii="Arial" w:hAnsi="Arial" w:cs="Arial"/>
          <w:color w:val="auto"/>
          <w:sz w:val="20"/>
          <w:szCs w:val="20"/>
        </w:rPr>
        <w:t xml:space="preserve">k Uredbi </w:t>
      </w:r>
      <w:r w:rsidR="006513F5" w:rsidRPr="00B07481">
        <w:rPr>
          <w:rFonts w:ascii="Arial" w:hAnsi="Arial" w:cs="Arial"/>
          <w:color w:val="auto"/>
          <w:sz w:val="20"/>
          <w:szCs w:val="20"/>
        </w:rPr>
        <w:t>404/2011/EU</w:t>
      </w:r>
      <w:r w:rsidRPr="00B07481">
        <w:rPr>
          <w:rFonts w:ascii="Arial" w:hAnsi="Arial" w:cs="Arial"/>
          <w:color w:val="auto"/>
          <w:sz w:val="20"/>
          <w:szCs w:val="20"/>
        </w:rPr>
        <w:t xml:space="preserve"> </w:t>
      </w:r>
      <w:r w:rsidR="003D4217" w:rsidRPr="00B07481">
        <w:rPr>
          <w:rFonts w:ascii="Arial" w:hAnsi="Arial" w:cs="Arial"/>
          <w:color w:val="auto"/>
          <w:sz w:val="20"/>
          <w:szCs w:val="20"/>
        </w:rPr>
        <w:t xml:space="preserve">(v nadaljnjem besedilu: Priloga XXX) se imetniku dovoljenja za gospodarski ribolov </w:t>
      </w:r>
      <w:r w:rsidRPr="00B07481">
        <w:rPr>
          <w:rFonts w:ascii="Arial" w:hAnsi="Arial" w:cs="Arial"/>
          <w:color w:val="auto"/>
          <w:sz w:val="20"/>
          <w:szCs w:val="20"/>
        </w:rPr>
        <w:t>izreče</w:t>
      </w:r>
      <w:r w:rsidR="003D4217" w:rsidRPr="00B07481">
        <w:rPr>
          <w:rFonts w:ascii="Arial" w:hAnsi="Arial" w:cs="Arial"/>
          <w:color w:val="auto"/>
          <w:sz w:val="20"/>
          <w:szCs w:val="20"/>
        </w:rPr>
        <w:t>:</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1 Priloge XXX 3 točke, če je izpolnjen vsaj eden od naslednjih pogojev:</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dejanski ulov je za najmanj </w:t>
      </w:r>
      <w:r w:rsidR="00746049" w:rsidRPr="00B07481">
        <w:rPr>
          <w:rFonts w:ascii="Arial" w:hAnsi="Arial" w:cs="Arial"/>
          <w:color w:val="auto"/>
          <w:sz w:val="20"/>
          <w:szCs w:val="20"/>
        </w:rPr>
        <w:t xml:space="preserve">20 </w:t>
      </w:r>
      <w:r w:rsidRPr="00B07481">
        <w:rPr>
          <w:rFonts w:ascii="Arial" w:hAnsi="Arial" w:cs="Arial"/>
          <w:color w:val="auto"/>
          <w:sz w:val="20"/>
          <w:szCs w:val="20"/>
        </w:rPr>
        <w:t xml:space="preserve">% </w:t>
      </w:r>
      <w:r w:rsidR="00746049" w:rsidRPr="00B07481">
        <w:rPr>
          <w:rFonts w:ascii="Arial" w:hAnsi="Arial" w:cs="Arial"/>
          <w:color w:val="auto"/>
          <w:sz w:val="20"/>
          <w:szCs w:val="20"/>
        </w:rPr>
        <w:t xml:space="preserve">večji </w:t>
      </w:r>
      <w:r w:rsidRPr="00B07481">
        <w:rPr>
          <w:rFonts w:ascii="Arial" w:hAnsi="Arial" w:cs="Arial"/>
          <w:color w:val="auto"/>
          <w:sz w:val="20"/>
          <w:szCs w:val="20"/>
        </w:rPr>
        <w:t>od količine, zabeležene v ladijskem dnevniku</w:t>
      </w:r>
      <w:r w:rsidR="00746049" w:rsidRPr="00B07481">
        <w:rPr>
          <w:rFonts w:ascii="Arial" w:hAnsi="Arial" w:cs="Arial"/>
          <w:color w:val="auto"/>
          <w:sz w:val="20"/>
          <w:szCs w:val="20"/>
        </w:rPr>
        <w:t>,</w:t>
      </w:r>
      <w:r w:rsidR="00AD4A61" w:rsidRPr="00B07481">
        <w:rPr>
          <w:rFonts w:ascii="Arial" w:hAnsi="Arial" w:cs="Arial"/>
          <w:color w:val="auto"/>
          <w:sz w:val="20"/>
          <w:szCs w:val="20"/>
        </w:rPr>
        <w:t xml:space="preserve"> in znaša vsaj </w:t>
      </w:r>
      <w:r w:rsidR="00F715E3" w:rsidRPr="00B07481">
        <w:rPr>
          <w:rFonts w:ascii="Arial" w:hAnsi="Arial" w:cs="Arial"/>
          <w:color w:val="auto"/>
          <w:sz w:val="20"/>
          <w:szCs w:val="20"/>
        </w:rPr>
        <w:t>5</w:t>
      </w:r>
      <w:r w:rsidR="00AD4A61" w:rsidRPr="00B07481">
        <w:rPr>
          <w:rFonts w:ascii="Arial" w:hAnsi="Arial" w:cs="Arial"/>
          <w:color w:val="auto"/>
          <w:sz w:val="20"/>
          <w:szCs w:val="20"/>
        </w:rPr>
        <w:t>0 kilogramov</w:t>
      </w:r>
      <w:r w:rsidR="003D60BB"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ladijski dnevnik ni bil </w:t>
      </w:r>
      <w:r w:rsidR="00746049" w:rsidRPr="00B07481">
        <w:rPr>
          <w:rFonts w:ascii="Arial" w:hAnsi="Arial" w:cs="Arial"/>
          <w:color w:val="auto"/>
          <w:sz w:val="20"/>
          <w:szCs w:val="20"/>
        </w:rPr>
        <w:t xml:space="preserve">petkrat </w:t>
      </w:r>
      <w:r w:rsidRPr="00B07481">
        <w:rPr>
          <w:rFonts w:ascii="Arial" w:hAnsi="Arial" w:cs="Arial"/>
          <w:color w:val="auto"/>
          <w:sz w:val="20"/>
          <w:szCs w:val="20"/>
        </w:rPr>
        <w:t xml:space="preserve">ustrezno izpolnjen in oddan v obdobju </w:t>
      </w:r>
      <w:r w:rsidR="00746049" w:rsidRPr="00B07481">
        <w:rPr>
          <w:rFonts w:ascii="Arial" w:hAnsi="Arial" w:cs="Arial"/>
          <w:color w:val="auto"/>
          <w:sz w:val="20"/>
          <w:szCs w:val="20"/>
        </w:rPr>
        <w:t xml:space="preserve">dveh </w:t>
      </w:r>
      <w:r w:rsidRPr="00B07481">
        <w:rPr>
          <w:rFonts w:ascii="Arial" w:hAnsi="Arial" w:cs="Arial"/>
          <w:color w:val="auto"/>
          <w:sz w:val="20"/>
          <w:szCs w:val="20"/>
        </w:rPr>
        <w:t>zaporednih mesecev</w:t>
      </w:r>
      <w:r w:rsidR="003D60BB"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lastRenderedPageBreak/>
        <w:t xml:space="preserve">ribiško plovilo je trikrat izplulo z nedelujočim sistemom za satelitsko spremljanje plovil v obdobju </w:t>
      </w:r>
      <w:r w:rsidR="00746049" w:rsidRPr="00B07481">
        <w:rPr>
          <w:rFonts w:ascii="Arial" w:hAnsi="Arial" w:cs="Arial"/>
          <w:color w:val="auto"/>
          <w:sz w:val="20"/>
          <w:szCs w:val="20"/>
        </w:rPr>
        <w:t xml:space="preserve">dveh </w:t>
      </w:r>
      <w:r w:rsidRPr="00B07481">
        <w:rPr>
          <w:rFonts w:ascii="Arial" w:hAnsi="Arial" w:cs="Arial"/>
          <w:color w:val="auto"/>
          <w:sz w:val="20"/>
          <w:szCs w:val="20"/>
        </w:rPr>
        <w:t>zaporednih mesecev, če je imelo sistem za satelitsko spremljanje ustrezno nameščen, predhodno pa ni pridobilo soglasja ministrstva, pristojnega za ribištvo (v nadaljnjem besedilu: ministrstvo);</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2 Priloge XXX 4 točke, če je izpolnjen vsaj eden od naslednjih pogojev:</w:t>
      </w:r>
    </w:p>
    <w:p w:rsidR="0008761A" w:rsidRPr="00B07481" w:rsidRDefault="0008761A" w:rsidP="0008761A">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ribiško plovilo je uporabljalo ribolovno orodje, za katerega ni imelo izdanega dovoljenja za gospodarski ribolov</w:t>
      </w:r>
      <w:r w:rsidR="003D60BB" w:rsidRPr="00B07481">
        <w:rPr>
          <w:rFonts w:ascii="Arial" w:hAnsi="Arial" w:cs="Arial"/>
          <w:color w:val="auto"/>
          <w:sz w:val="20"/>
          <w:szCs w:val="20"/>
        </w:rPr>
        <w:t>,</w:t>
      </w:r>
    </w:p>
    <w:p w:rsidR="0008761A" w:rsidRPr="00B07481" w:rsidRDefault="0008761A" w:rsidP="005506E5">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dimenzije mrežnega očesa na ribolovnem orodju so manjše od dovoljenih dimenzij;</w:t>
      </w:r>
    </w:p>
    <w:p w:rsidR="0008761A" w:rsidRPr="00B07481" w:rsidRDefault="0008761A" w:rsidP="005506E5">
      <w:pPr>
        <w:pStyle w:val="Navadensplet"/>
        <w:tabs>
          <w:tab w:val="left" w:pos="709"/>
        </w:tabs>
        <w:spacing w:after="0"/>
        <w:ind w:firstLine="284"/>
        <w:jc w:val="both"/>
        <w:rPr>
          <w:rFonts w:ascii="Arial" w:hAnsi="Arial" w:cs="Arial"/>
          <w:color w:val="auto"/>
          <w:sz w:val="20"/>
          <w:szCs w:val="20"/>
        </w:rPr>
      </w:pPr>
    </w:p>
    <w:p w:rsidR="00B03EB5" w:rsidRPr="00B07481" w:rsidRDefault="003D60BB" w:rsidP="005506E5">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3 Priloge XXX 5 točk za vse kršitve, ki se nanašajo na ponarejanje ali prikrivanje oznak, identitete ali registracije ribiškega plovila;</w:t>
      </w:r>
    </w:p>
    <w:p w:rsidR="0008761A" w:rsidRPr="00B07481" w:rsidRDefault="0008761A" w:rsidP="005506E5">
      <w:pPr>
        <w:pStyle w:val="Navadensplet"/>
        <w:tabs>
          <w:tab w:val="left" w:pos="709"/>
        </w:tabs>
        <w:spacing w:after="0"/>
        <w:ind w:firstLine="284"/>
        <w:jc w:val="both"/>
        <w:rPr>
          <w:rFonts w:ascii="Arial" w:hAnsi="Arial" w:cs="Arial"/>
          <w:color w:val="auto"/>
          <w:sz w:val="20"/>
          <w:szCs w:val="20"/>
        </w:rPr>
      </w:pPr>
    </w:p>
    <w:p w:rsidR="00B03EB5" w:rsidRPr="00B07481" w:rsidRDefault="003D60BB" w:rsidP="005506E5">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4 Priloge XXX 5 točk za vse kršitve, ki se nanašajo na prikrivanje, nedovoljeno spreminjanje ali uničevanje dokazov, povezanih s preiskavo;</w:t>
      </w:r>
    </w:p>
    <w:p w:rsidR="0008761A" w:rsidRPr="00B07481" w:rsidRDefault="0008761A" w:rsidP="005506E5">
      <w:pPr>
        <w:pStyle w:val="Navadensplet"/>
        <w:tabs>
          <w:tab w:val="left" w:pos="709"/>
        </w:tabs>
        <w:spacing w:after="0"/>
        <w:ind w:firstLine="284"/>
        <w:jc w:val="both"/>
        <w:rPr>
          <w:rFonts w:ascii="Arial" w:hAnsi="Arial" w:cs="Arial"/>
          <w:color w:val="auto"/>
          <w:sz w:val="20"/>
          <w:szCs w:val="20"/>
        </w:rPr>
      </w:pPr>
    </w:p>
    <w:p w:rsidR="00B03EB5" w:rsidRPr="00B07481" w:rsidRDefault="003D60BB" w:rsidP="005506E5">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5 Priloge XXX 5 točk, če je količina natovorjenih, pretovorjenih ali iztovorjenih podmernih rib večja od 10 % celotnega ulova</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20 </w:t>
      </w:r>
      <w:r w:rsidR="00AD4A61" w:rsidRPr="00B07481">
        <w:rPr>
          <w:rFonts w:ascii="Arial" w:hAnsi="Arial" w:cs="Arial"/>
          <w:color w:val="auto"/>
          <w:sz w:val="20"/>
          <w:szCs w:val="20"/>
        </w:rPr>
        <w:t>kilogramov</w:t>
      </w:r>
      <w:r w:rsidR="0008761A" w:rsidRPr="00B07481">
        <w:rPr>
          <w:rFonts w:ascii="Arial" w:hAnsi="Arial" w:cs="Arial"/>
          <w:color w:val="auto"/>
          <w:sz w:val="20"/>
          <w:szCs w:val="20"/>
        </w:rPr>
        <w:t>;</w:t>
      </w:r>
    </w:p>
    <w:p w:rsidR="0008761A" w:rsidRPr="00B07481" w:rsidRDefault="0008761A" w:rsidP="005506E5">
      <w:pPr>
        <w:pStyle w:val="Navadensplet"/>
        <w:tabs>
          <w:tab w:val="left" w:pos="709"/>
        </w:tabs>
        <w:spacing w:after="0"/>
        <w:ind w:firstLine="284"/>
        <w:jc w:val="both"/>
        <w:rPr>
          <w:rFonts w:ascii="Arial" w:hAnsi="Arial" w:cs="Arial"/>
          <w:color w:val="auto"/>
          <w:sz w:val="20"/>
          <w:szCs w:val="20"/>
        </w:rPr>
      </w:pPr>
    </w:p>
    <w:p w:rsidR="00B03EB5" w:rsidRPr="00B07481" w:rsidRDefault="003D60BB" w:rsidP="005506E5">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6 Priloge XXX 5 točk, če poteka izvajanje ribolovnih dejavnosti na območju regionalne organizacije za upravljanje ribištva na način, ki ni v skladu z ukrepi te organizacije, če je izpolnjen vsaj eden od naslednjih pogojev:</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količina ulovljenih rib, ki so bile ulovljene v zaprtem območju ali </w:t>
      </w:r>
      <w:proofErr w:type="spellStart"/>
      <w:r w:rsidRPr="00B07481">
        <w:rPr>
          <w:rFonts w:ascii="Arial" w:hAnsi="Arial" w:cs="Arial"/>
          <w:color w:val="auto"/>
          <w:sz w:val="20"/>
          <w:szCs w:val="20"/>
        </w:rPr>
        <w:t>nelovni</w:t>
      </w:r>
      <w:proofErr w:type="spellEnd"/>
      <w:r w:rsidRPr="00B07481">
        <w:rPr>
          <w:rFonts w:ascii="Arial" w:hAnsi="Arial" w:cs="Arial"/>
          <w:color w:val="auto"/>
          <w:sz w:val="20"/>
          <w:szCs w:val="20"/>
        </w:rPr>
        <w:t xml:space="preserve"> dobi, brez kvote ali po doseženi kvoti, je večja od 20 kilogramov</w:t>
      </w:r>
      <w:r w:rsidR="005A4CB4" w:rsidRPr="00B07481">
        <w:rPr>
          <w:rFonts w:ascii="Arial" w:hAnsi="Arial" w:cs="Arial"/>
          <w:color w:val="auto"/>
          <w:sz w:val="20"/>
          <w:szCs w:val="20"/>
        </w:rPr>
        <w:t xml:space="preserve"> in sta bila ulovljena najmanj 2 osebka</w:t>
      </w:r>
      <w:r w:rsidR="003D60BB"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količina ulovljenih rib, ki jih je na tem območju prepovedano loviti, je večja od </w:t>
      </w:r>
      <w:r w:rsidR="00A25EE9" w:rsidRPr="00B07481">
        <w:rPr>
          <w:rFonts w:ascii="Arial" w:hAnsi="Arial" w:cs="Arial"/>
          <w:color w:val="auto"/>
          <w:sz w:val="20"/>
          <w:szCs w:val="20"/>
        </w:rPr>
        <w:t>10</w:t>
      </w:r>
      <w:r w:rsidRPr="00B07481">
        <w:rPr>
          <w:rFonts w:ascii="Arial" w:hAnsi="Arial" w:cs="Arial"/>
          <w:color w:val="auto"/>
          <w:sz w:val="20"/>
          <w:szCs w:val="20"/>
        </w:rPr>
        <w:t xml:space="preserve"> % celotnega ulova</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20 </w:t>
      </w:r>
      <w:r w:rsidR="00AD4A61" w:rsidRPr="00B07481">
        <w:rPr>
          <w:rFonts w:ascii="Arial" w:hAnsi="Arial" w:cs="Arial"/>
          <w:color w:val="auto"/>
          <w:sz w:val="20"/>
          <w:szCs w:val="20"/>
        </w:rPr>
        <w:t>kilogramov</w:t>
      </w:r>
      <w:r w:rsidR="003D60BB"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dejanski ulov je </w:t>
      </w:r>
      <w:r w:rsidR="005A4CB4" w:rsidRPr="00B07481">
        <w:rPr>
          <w:rFonts w:ascii="Arial" w:hAnsi="Arial" w:cs="Arial"/>
          <w:color w:val="auto"/>
          <w:sz w:val="20"/>
          <w:szCs w:val="20"/>
        </w:rPr>
        <w:t xml:space="preserve">vsaj </w:t>
      </w:r>
      <w:r w:rsidRPr="00B07481">
        <w:rPr>
          <w:rFonts w:ascii="Arial" w:hAnsi="Arial" w:cs="Arial"/>
          <w:color w:val="auto"/>
          <w:sz w:val="20"/>
          <w:szCs w:val="20"/>
        </w:rPr>
        <w:t xml:space="preserve">za </w:t>
      </w:r>
      <w:r w:rsidR="005A4CB4" w:rsidRPr="00B07481">
        <w:rPr>
          <w:rFonts w:ascii="Arial" w:hAnsi="Arial" w:cs="Arial"/>
          <w:color w:val="auto"/>
          <w:sz w:val="20"/>
          <w:szCs w:val="20"/>
        </w:rPr>
        <w:t xml:space="preserve">20 </w:t>
      </w:r>
      <w:r w:rsidRPr="00B07481">
        <w:rPr>
          <w:rFonts w:ascii="Arial" w:hAnsi="Arial" w:cs="Arial"/>
          <w:color w:val="auto"/>
          <w:sz w:val="20"/>
          <w:szCs w:val="20"/>
        </w:rPr>
        <w:t xml:space="preserve">% </w:t>
      </w:r>
      <w:r w:rsidR="003D60BB" w:rsidRPr="00B07481">
        <w:rPr>
          <w:rFonts w:ascii="Arial" w:hAnsi="Arial" w:cs="Arial"/>
          <w:color w:val="auto"/>
          <w:sz w:val="20"/>
          <w:szCs w:val="20"/>
        </w:rPr>
        <w:t xml:space="preserve">večji </w:t>
      </w:r>
      <w:r w:rsidRPr="00B07481">
        <w:rPr>
          <w:rFonts w:ascii="Arial" w:hAnsi="Arial" w:cs="Arial"/>
          <w:color w:val="auto"/>
          <w:sz w:val="20"/>
          <w:szCs w:val="20"/>
        </w:rPr>
        <w:t>od količine, zabeležene v ladijskem dnevniku</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50 </w:t>
      </w:r>
      <w:r w:rsidR="00AD4A61" w:rsidRPr="00B07481">
        <w:rPr>
          <w:rFonts w:ascii="Arial" w:hAnsi="Arial" w:cs="Arial"/>
          <w:color w:val="auto"/>
          <w:sz w:val="20"/>
          <w:szCs w:val="20"/>
        </w:rPr>
        <w:t>kilogramov</w:t>
      </w:r>
      <w:r w:rsidR="003D60BB" w:rsidRPr="00B07481">
        <w:rPr>
          <w:rFonts w:ascii="Arial" w:hAnsi="Arial" w:cs="Arial"/>
          <w:color w:val="auto"/>
          <w:sz w:val="20"/>
          <w:szCs w:val="20"/>
        </w:rPr>
        <w:t>,</w:t>
      </w:r>
    </w:p>
    <w:p w:rsidR="0008761A" w:rsidRPr="00B07481" w:rsidRDefault="0008761A" w:rsidP="0008761A">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dimenzije mrežnega očesa na ribolovnem orodju so manjše od dovoljenih dimenzij;</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7 Priloge XXX 7 točk, če se ribolov izvaja na ribiškem plovilu, ki nima veljavnega dovoljenja za gospodarski ribolov ali veljavnega posebnega dovoljenja za gospodarski ribolov;</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8 Priloge XXX 6 točk, če je količina ulovljenih rib, ki so bile ulovljene v zaprtem območju ali v </w:t>
      </w:r>
      <w:proofErr w:type="spellStart"/>
      <w:r w:rsidR="0008761A" w:rsidRPr="00B07481">
        <w:rPr>
          <w:rFonts w:ascii="Arial" w:hAnsi="Arial" w:cs="Arial"/>
          <w:color w:val="auto"/>
          <w:sz w:val="20"/>
          <w:szCs w:val="20"/>
        </w:rPr>
        <w:t>nelovni</w:t>
      </w:r>
      <w:proofErr w:type="spellEnd"/>
      <w:r w:rsidR="0008761A" w:rsidRPr="00B07481">
        <w:rPr>
          <w:rFonts w:ascii="Arial" w:hAnsi="Arial" w:cs="Arial"/>
          <w:color w:val="auto"/>
          <w:sz w:val="20"/>
          <w:szCs w:val="20"/>
        </w:rPr>
        <w:t xml:space="preserve"> dobi, brez kvote ali po doseženi kvoti, večja od 20 kilogramov</w:t>
      </w:r>
      <w:r w:rsidR="005A4CB4" w:rsidRPr="00B07481">
        <w:rPr>
          <w:rFonts w:ascii="Arial" w:hAnsi="Arial" w:cs="Arial"/>
          <w:color w:val="auto"/>
          <w:sz w:val="20"/>
          <w:szCs w:val="20"/>
        </w:rPr>
        <w:t xml:space="preserve"> in sta bila ulovljena vsaj 2 osebka</w:t>
      </w:r>
      <w:r w:rsidR="0008761A" w:rsidRPr="00B07481">
        <w:rPr>
          <w:rFonts w:ascii="Arial" w:hAnsi="Arial" w:cs="Arial"/>
          <w:color w:val="auto"/>
          <w:sz w:val="20"/>
          <w:szCs w:val="20"/>
        </w:rPr>
        <w:t>;</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9 Priloge XXX 7 točk, če je ribolov ciljno usmerjen v ribje vrste, za katere velja moratorij ali prepoved ribolova, in je količina ulovljenih rib večja od 20 kilogramov;</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10 Priloge XXX 7 točk, če ovira delo inšpektorjev, policistov ali drugih uradnikov pri izvajanju nalog pregledovanja skladnosti z veljavnimi ukrepi za ohranjanje in upravljanje ali </w:t>
      </w:r>
      <w:r w:rsidRPr="00B07481">
        <w:rPr>
          <w:rFonts w:ascii="Arial" w:hAnsi="Arial" w:cs="Arial"/>
          <w:color w:val="auto"/>
          <w:sz w:val="20"/>
          <w:szCs w:val="20"/>
        </w:rPr>
        <w:t xml:space="preserve">delo </w:t>
      </w:r>
      <w:r w:rsidR="0008761A" w:rsidRPr="00B07481">
        <w:rPr>
          <w:rFonts w:ascii="Arial" w:hAnsi="Arial" w:cs="Arial"/>
          <w:color w:val="auto"/>
          <w:sz w:val="20"/>
          <w:szCs w:val="20"/>
        </w:rPr>
        <w:t xml:space="preserve">opazovalcev pri izvajanju nalog opazovanja skladnosti z veljavnimi pravili </w:t>
      </w:r>
      <w:r w:rsidR="00D138D6" w:rsidRPr="00B07481">
        <w:rPr>
          <w:rFonts w:ascii="Arial" w:hAnsi="Arial" w:cs="Arial"/>
          <w:color w:val="auto"/>
          <w:sz w:val="20"/>
          <w:szCs w:val="20"/>
        </w:rPr>
        <w:t>Unije</w:t>
      </w:r>
      <w:r w:rsidR="0008761A" w:rsidRPr="00B07481">
        <w:rPr>
          <w:rFonts w:ascii="Arial" w:hAnsi="Arial" w:cs="Arial"/>
          <w:color w:val="auto"/>
          <w:sz w:val="20"/>
          <w:szCs w:val="20"/>
        </w:rPr>
        <w:t>;</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11 Priloge XXX 7 točk, če pretovarja na ribiška plovila, za katera je bilo ugotovljeno, da so v zadnjih treh letih izvajala nezakonit, neprijavljen ali </w:t>
      </w:r>
      <w:proofErr w:type="spellStart"/>
      <w:r w:rsidR="0008761A" w:rsidRPr="00B07481">
        <w:rPr>
          <w:rFonts w:ascii="Arial" w:hAnsi="Arial" w:cs="Arial"/>
          <w:color w:val="auto"/>
          <w:sz w:val="20"/>
          <w:szCs w:val="20"/>
        </w:rPr>
        <w:t>nereguliran</w:t>
      </w:r>
      <w:proofErr w:type="spellEnd"/>
      <w:r w:rsidR="0008761A" w:rsidRPr="00B07481">
        <w:rPr>
          <w:rFonts w:ascii="Arial" w:hAnsi="Arial" w:cs="Arial"/>
          <w:color w:val="auto"/>
          <w:sz w:val="20"/>
          <w:szCs w:val="20"/>
        </w:rPr>
        <w:t xml:space="preserve"> ribolov, kot to določa Uredba Sveta (ES) št. 1005/2008 z dne 29. </w:t>
      </w:r>
      <w:r w:rsidR="00AC0896" w:rsidRPr="00B07481">
        <w:rPr>
          <w:rFonts w:ascii="Arial" w:hAnsi="Arial" w:cs="Arial"/>
          <w:color w:val="auto"/>
          <w:sz w:val="20"/>
          <w:szCs w:val="20"/>
        </w:rPr>
        <w:t xml:space="preserve">septembra </w:t>
      </w:r>
      <w:r w:rsidR="0008761A" w:rsidRPr="00B07481">
        <w:rPr>
          <w:rFonts w:ascii="Arial" w:hAnsi="Arial" w:cs="Arial"/>
          <w:color w:val="auto"/>
          <w:sz w:val="20"/>
          <w:szCs w:val="20"/>
        </w:rPr>
        <w:t xml:space="preserve">2008 o vzpostavitvi sistema Skupnosti za preprečevanje nezakonitega, neprijavljenega in </w:t>
      </w:r>
      <w:proofErr w:type="spellStart"/>
      <w:r w:rsidR="0008761A" w:rsidRPr="00B07481">
        <w:rPr>
          <w:rFonts w:ascii="Arial" w:hAnsi="Arial" w:cs="Arial"/>
          <w:color w:val="auto"/>
          <w:sz w:val="20"/>
          <w:szCs w:val="20"/>
        </w:rPr>
        <w:t>nereguliranega</w:t>
      </w:r>
      <w:proofErr w:type="spellEnd"/>
      <w:r w:rsidR="0008761A" w:rsidRPr="00B07481">
        <w:rPr>
          <w:rFonts w:ascii="Arial" w:hAnsi="Arial" w:cs="Arial"/>
          <w:color w:val="auto"/>
          <w:sz w:val="20"/>
          <w:szCs w:val="20"/>
        </w:rPr>
        <w:t xml:space="preserve"> ribolova, za odvračanje od njega ter za njegovo odpravljanje in o spremembi uredb (EGS) št. 2847/93, (ES) št. 1936/2001 in (ES) št. 601/2005 ter o razveljavitvi uredb (ES) št. 1093/94 in (ES) št. 1447/1999 (UL L št. 286 z dne 29. 10. 2008, str. 1), zadnjič </w:t>
      </w:r>
      <w:r w:rsidR="00AC0896" w:rsidRPr="00B07481">
        <w:rPr>
          <w:rFonts w:ascii="Arial" w:hAnsi="Arial" w:cs="Arial"/>
          <w:color w:val="auto"/>
          <w:sz w:val="20"/>
          <w:szCs w:val="20"/>
        </w:rPr>
        <w:t xml:space="preserve">spremenjena </w:t>
      </w:r>
      <w:r w:rsidR="0008761A" w:rsidRPr="00B07481">
        <w:rPr>
          <w:rFonts w:ascii="Arial" w:hAnsi="Arial" w:cs="Arial"/>
          <w:color w:val="auto"/>
          <w:sz w:val="20"/>
          <w:szCs w:val="20"/>
        </w:rPr>
        <w:t xml:space="preserve">z </w:t>
      </w:r>
      <w:r w:rsidR="00AC0896" w:rsidRPr="00B07481">
        <w:rPr>
          <w:rFonts w:ascii="Arial" w:hAnsi="Arial" w:cs="Arial"/>
          <w:color w:val="auto"/>
          <w:sz w:val="20"/>
          <w:szCs w:val="20"/>
        </w:rPr>
        <w:t xml:space="preserve">Uredbo </w:t>
      </w:r>
      <w:r w:rsidR="0008761A" w:rsidRPr="00B07481">
        <w:rPr>
          <w:rFonts w:ascii="Arial" w:hAnsi="Arial" w:cs="Arial"/>
          <w:color w:val="auto"/>
          <w:sz w:val="20"/>
          <w:szCs w:val="20"/>
        </w:rPr>
        <w:t>Komisije (EU) št. 202/2011 z dne 1. marca 2011 o spremembi Priloge I k Uredbi Sveta (ES) št. 1005/2008 v zvezi z opredelitvijo ribiških proizvodov ter o spremembi Uredbe Komisije (ES) št. 1010/2009 v zvezi z obrazci za predhodna obvestila, okvirnimi vrednostmi za inšpekcije v pristaniščih in priznanimi sistemi dokumentacije o ulovu, ki so jih sprejele regionalne organizacije za upravljanje ribištva (UL L št. 57 z dne 2. 3. 2011, str. 10), (v nadaljnjem besedilu: Uredba 1005/2008/ES)</w:t>
      </w:r>
      <w:r w:rsidR="00AC0896" w:rsidRPr="00B07481">
        <w:rPr>
          <w:rFonts w:ascii="Arial" w:hAnsi="Arial" w:cs="Arial"/>
          <w:color w:val="auto"/>
          <w:sz w:val="20"/>
          <w:szCs w:val="20"/>
        </w:rPr>
        <w:t>,</w:t>
      </w:r>
      <w:r w:rsidR="0008761A" w:rsidRPr="00B07481">
        <w:rPr>
          <w:rFonts w:ascii="Arial" w:hAnsi="Arial" w:cs="Arial"/>
          <w:color w:val="auto"/>
          <w:sz w:val="20"/>
          <w:szCs w:val="20"/>
        </w:rPr>
        <w:t xml:space="preserve"> ali so na seznamu </w:t>
      </w:r>
      <w:r w:rsidR="00AC0896" w:rsidRPr="00B07481">
        <w:rPr>
          <w:rFonts w:ascii="Arial" w:hAnsi="Arial" w:cs="Arial"/>
          <w:color w:val="auto"/>
          <w:sz w:val="20"/>
          <w:szCs w:val="20"/>
        </w:rPr>
        <w:t xml:space="preserve">plovil </w:t>
      </w:r>
      <w:r w:rsidR="00D138D6" w:rsidRPr="00B07481">
        <w:rPr>
          <w:rFonts w:ascii="Arial" w:hAnsi="Arial" w:cs="Arial"/>
          <w:color w:val="auto"/>
          <w:sz w:val="20"/>
          <w:szCs w:val="20"/>
        </w:rPr>
        <w:t>Unije</w:t>
      </w:r>
      <w:r w:rsidR="0008761A" w:rsidRPr="00B07481">
        <w:rPr>
          <w:rFonts w:ascii="Arial" w:hAnsi="Arial" w:cs="Arial"/>
          <w:color w:val="auto"/>
          <w:sz w:val="20"/>
          <w:szCs w:val="20"/>
        </w:rPr>
        <w:t xml:space="preserve">, ki opravljajo nezakonit, neprijavljen in </w:t>
      </w:r>
      <w:proofErr w:type="spellStart"/>
      <w:r w:rsidR="0008761A" w:rsidRPr="00B07481">
        <w:rPr>
          <w:rFonts w:ascii="Arial" w:hAnsi="Arial" w:cs="Arial"/>
          <w:color w:val="auto"/>
          <w:sz w:val="20"/>
          <w:szCs w:val="20"/>
        </w:rPr>
        <w:t>nereguliran</w:t>
      </w:r>
      <w:proofErr w:type="spellEnd"/>
      <w:r w:rsidR="0008761A" w:rsidRPr="00B07481">
        <w:rPr>
          <w:rFonts w:ascii="Arial" w:hAnsi="Arial" w:cs="Arial"/>
          <w:color w:val="auto"/>
          <w:sz w:val="20"/>
          <w:szCs w:val="20"/>
        </w:rPr>
        <w:t xml:space="preserve"> ribolov ali na seznamu plovil, ki opravljajo nezakonit, neprijavljen in </w:t>
      </w:r>
      <w:proofErr w:type="spellStart"/>
      <w:r w:rsidR="0008761A" w:rsidRPr="00B07481">
        <w:rPr>
          <w:rFonts w:ascii="Arial" w:hAnsi="Arial" w:cs="Arial"/>
          <w:color w:val="auto"/>
          <w:sz w:val="20"/>
          <w:szCs w:val="20"/>
        </w:rPr>
        <w:lastRenderedPageBreak/>
        <w:t>nereguliran</w:t>
      </w:r>
      <w:proofErr w:type="spellEnd"/>
      <w:r w:rsidR="0008761A" w:rsidRPr="00B07481">
        <w:rPr>
          <w:rFonts w:ascii="Arial" w:hAnsi="Arial" w:cs="Arial"/>
          <w:color w:val="auto"/>
          <w:sz w:val="20"/>
          <w:szCs w:val="20"/>
        </w:rPr>
        <w:t xml:space="preserve"> ribolov, ki ga sprejmejo regionalne organizacije za upravljanje ribištva, sodelovanje v skupnih ribolovnih operacijah s takimi plovili ali podpiranje in oskrbovanje takih plovil;</w:t>
      </w:r>
    </w:p>
    <w:p w:rsidR="0008761A" w:rsidRPr="00B07481" w:rsidRDefault="0008761A" w:rsidP="0008761A">
      <w:pPr>
        <w:pStyle w:val="Odstavekseznama"/>
        <w:ind w:left="0"/>
        <w:rPr>
          <w:rFonts w:ascii="Arial" w:hAnsi="Arial" w:cs="Arial"/>
          <w:sz w:val="20"/>
        </w:rPr>
      </w:pPr>
    </w:p>
    <w:p w:rsidR="00B03EB5" w:rsidRPr="00B07481" w:rsidRDefault="003D60BB" w:rsidP="00C127A9">
      <w:pPr>
        <w:pStyle w:val="Navadensplet"/>
        <w:numPr>
          <w:ilvl w:val="0"/>
          <w:numId w:val="40"/>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12 Priloge XXX 7 točk, če </w:t>
      </w:r>
      <w:r w:rsidR="00E47CF7" w:rsidRPr="00B07481">
        <w:rPr>
          <w:rFonts w:ascii="Arial" w:hAnsi="Arial" w:cs="Arial"/>
          <w:color w:val="auto"/>
          <w:sz w:val="20"/>
          <w:szCs w:val="20"/>
        </w:rPr>
        <w:t xml:space="preserve">uporabi </w:t>
      </w:r>
      <w:r w:rsidR="0008761A" w:rsidRPr="00B07481">
        <w:rPr>
          <w:rFonts w:ascii="Arial" w:hAnsi="Arial" w:cs="Arial"/>
          <w:color w:val="auto"/>
          <w:sz w:val="20"/>
          <w:szCs w:val="20"/>
        </w:rPr>
        <w:t>ribiško plovilo brez državljanstva oziroma plovilo, ki je v skladu z mednarodno zakonodajo brez državne pripadnosti.</w:t>
      </w:r>
    </w:p>
    <w:p w:rsidR="006D3569" w:rsidRPr="00B07481" w:rsidRDefault="006D3569" w:rsidP="006D3569">
      <w:pPr>
        <w:pStyle w:val="Navadensplet"/>
        <w:tabs>
          <w:tab w:val="left" w:pos="709"/>
        </w:tabs>
        <w:spacing w:after="0"/>
        <w:jc w:val="both"/>
        <w:rPr>
          <w:rFonts w:ascii="Arial" w:hAnsi="Arial" w:cs="Arial"/>
          <w:color w:val="auto"/>
          <w:sz w:val="20"/>
          <w:szCs w:val="20"/>
        </w:rPr>
      </w:pPr>
    </w:p>
    <w:p w:rsidR="00F65AFA" w:rsidRPr="00B07481" w:rsidRDefault="00F65AFA" w:rsidP="00417141">
      <w:pPr>
        <w:pStyle w:val="Navadensplet"/>
        <w:tabs>
          <w:tab w:val="left" w:pos="709"/>
        </w:tabs>
        <w:spacing w:after="0"/>
        <w:jc w:val="both"/>
        <w:rPr>
          <w:rFonts w:ascii="Arial" w:hAnsi="Arial" w:cs="Arial"/>
          <w:color w:val="auto"/>
          <w:sz w:val="20"/>
          <w:szCs w:val="20"/>
        </w:rPr>
      </w:pPr>
    </w:p>
    <w:p w:rsidR="0091459C" w:rsidRPr="00B07481" w:rsidRDefault="0091459C"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91459C" w:rsidRPr="00B07481" w:rsidRDefault="0091459C" w:rsidP="0091459C">
      <w:pPr>
        <w:tabs>
          <w:tab w:val="left" w:pos="708"/>
        </w:tabs>
        <w:spacing w:line="240" w:lineRule="auto"/>
        <w:jc w:val="center"/>
        <w:rPr>
          <w:rFonts w:cs="Arial"/>
          <w:bCs/>
          <w:szCs w:val="20"/>
        </w:rPr>
      </w:pPr>
      <w:r w:rsidRPr="00B07481">
        <w:rPr>
          <w:rFonts w:cs="Arial"/>
          <w:bCs/>
          <w:szCs w:val="20"/>
        </w:rPr>
        <w:t xml:space="preserve">(točke </w:t>
      </w:r>
      <w:r w:rsidR="0008761A" w:rsidRPr="00B07481">
        <w:rPr>
          <w:rFonts w:cs="Arial"/>
          <w:bCs/>
          <w:szCs w:val="20"/>
        </w:rPr>
        <w:t>za kršitve pravil skupne ribiške politike za</w:t>
      </w:r>
      <w:r w:rsidRPr="00B07481">
        <w:rPr>
          <w:rFonts w:cs="Arial"/>
          <w:bCs/>
          <w:szCs w:val="20"/>
        </w:rPr>
        <w:t xml:space="preserve"> </w:t>
      </w:r>
      <w:r w:rsidR="00F46CD2" w:rsidRPr="00B07481">
        <w:rPr>
          <w:rFonts w:cs="Arial"/>
          <w:bCs/>
          <w:szCs w:val="20"/>
        </w:rPr>
        <w:t>kapitan</w:t>
      </w:r>
      <w:r w:rsidR="0008761A" w:rsidRPr="00B07481">
        <w:rPr>
          <w:rFonts w:cs="Arial"/>
          <w:bCs/>
          <w:szCs w:val="20"/>
        </w:rPr>
        <w:t>a ribiškega</w:t>
      </w:r>
      <w:r w:rsidR="00F46CD2" w:rsidRPr="00B07481">
        <w:rPr>
          <w:rFonts w:cs="Arial"/>
          <w:bCs/>
          <w:szCs w:val="20"/>
        </w:rPr>
        <w:t xml:space="preserve"> plovil</w:t>
      </w:r>
      <w:r w:rsidR="0008761A" w:rsidRPr="00B07481">
        <w:rPr>
          <w:rFonts w:cs="Arial"/>
          <w:bCs/>
          <w:szCs w:val="20"/>
        </w:rPr>
        <w:t>a</w:t>
      </w:r>
      <w:r w:rsidRPr="00B07481">
        <w:rPr>
          <w:rFonts w:cs="Arial"/>
          <w:bCs/>
          <w:szCs w:val="20"/>
        </w:rPr>
        <w:t>)</w:t>
      </w:r>
    </w:p>
    <w:p w:rsidR="00F45E6E" w:rsidRPr="00B07481" w:rsidRDefault="00F45E6E" w:rsidP="00417141">
      <w:pPr>
        <w:pStyle w:val="Navadensplet"/>
        <w:tabs>
          <w:tab w:val="left" w:pos="709"/>
        </w:tabs>
        <w:spacing w:after="0"/>
        <w:jc w:val="both"/>
        <w:rPr>
          <w:rFonts w:ascii="Arial" w:hAnsi="Arial" w:cs="Arial"/>
          <w:color w:val="auto"/>
          <w:sz w:val="20"/>
          <w:szCs w:val="20"/>
        </w:rPr>
      </w:pPr>
    </w:p>
    <w:p w:rsidR="0008761A" w:rsidRPr="00B07481" w:rsidRDefault="0008761A" w:rsidP="00BB2F25">
      <w:pPr>
        <w:pStyle w:val="Navadensplet"/>
        <w:tabs>
          <w:tab w:val="left" w:pos="709"/>
        </w:tabs>
        <w:spacing w:after="0"/>
        <w:ind w:firstLine="284"/>
        <w:jc w:val="both"/>
        <w:rPr>
          <w:rFonts w:ascii="Arial" w:hAnsi="Arial" w:cs="Arial"/>
          <w:color w:val="auto"/>
          <w:sz w:val="20"/>
          <w:szCs w:val="20"/>
        </w:rPr>
      </w:pPr>
      <w:r w:rsidRPr="00B07481">
        <w:rPr>
          <w:rFonts w:ascii="Arial" w:hAnsi="Arial" w:cs="Arial"/>
          <w:color w:val="auto"/>
          <w:sz w:val="20"/>
          <w:szCs w:val="20"/>
        </w:rPr>
        <w:t>V skladu z 90. členom Uredbe 1224/2009/EU in Priloge XXX se kapitanu ribiškega plovila izreče:</w:t>
      </w:r>
    </w:p>
    <w:p w:rsidR="0008761A" w:rsidRPr="00B07481" w:rsidRDefault="0008761A" w:rsidP="0008761A">
      <w:pPr>
        <w:pStyle w:val="Navadensplet"/>
        <w:tabs>
          <w:tab w:val="left" w:pos="709"/>
        </w:tabs>
        <w:spacing w:after="0"/>
        <w:ind w:left="284"/>
        <w:jc w:val="both"/>
        <w:rPr>
          <w:rFonts w:ascii="Arial" w:hAnsi="Arial" w:cs="Arial"/>
          <w:color w:val="auto"/>
          <w:sz w:val="20"/>
          <w:szCs w:val="20"/>
        </w:rPr>
      </w:pPr>
    </w:p>
    <w:p w:rsidR="00B03EB5" w:rsidRPr="00B07481" w:rsidRDefault="00AC0896" w:rsidP="00C127A9">
      <w:pPr>
        <w:pStyle w:val="Navadensplet"/>
        <w:numPr>
          <w:ilvl w:val="0"/>
          <w:numId w:val="41"/>
        </w:numPr>
        <w:tabs>
          <w:tab w:val="left" w:pos="709"/>
        </w:tabs>
        <w:spacing w:after="0"/>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1 Priloge XXX 3 točke, če je izpolnjen vsaj eden od naslednjih pogojev:</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dejanski ulov je </w:t>
      </w:r>
      <w:r w:rsidR="00AC0896" w:rsidRPr="00B07481">
        <w:rPr>
          <w:rFonts w:ascii="Arial" w:hAnsi="Arial" w:cs="Arial"/>
          <w:color w:val="auto"/>
          <w:sz w:val="20"/>
          <w:szCs w:val="20"/>
        </w:rPr>
        <w:t xml:space="preserve">za najmanj </w:t>
      </w:r>
      <w:r w:rsidR="005A4CB4" w:rsidRPr="00B07481">
        <w:rPr>
          <w:rFonts w:ascii="Arial" w:hAnsi="Arial" w:cs="Arial"/>
          <w:color w:val="auto"/>
          <w:sz w:val="20"/>
          <w:szCs w:val="20"/>
        </w:rPr>
        <w:t xml:space="preserve">20 </w:t>
      </w:r>
      <w:r w:rsidR="00AC0896" w:rsidRPr="00B07481">
        <w:rPr>
          <w:rFonts w:ascii="Arial" w:hAnsi="Arial" w:cs="Arial"/>
          <w:color w:val="auto"/>
          <w:sz w:val="20"/>
          <w:szCs w:val="20"/>
        </w:rPr>
        <w:t xml:space="preserve">% </w:t>
      </w:r>
      <w:r w:rsidRPr="00B07481">
        <w:rPr>
          <w:rFonts w:ascii="Arial" w:hAnsi="Arial" w:cs="Arial"/>
          <w:color w:val="auto"/>
          <w:sz w:val="20"/>
          <w:szCs w:val="20"/>
        </w:rPr>
        <w:t>večji od količine, zabeležene v ladijskem dnevniku</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50 </w:t>
      </w:r>
      <w:r w:rsidR="00AD4A61" w:rsidRPr="00B07481">
        <w:rPr>
          <w:rFonts w:ascii="Arial" w:hAnsi="Arial" w:cs="Arial"/>
          <w:color w:val="auto"/>
          <w:sz w:val="20"/>
          <w:szCs w:val="20"/>
        </w:rPr>
        <w:t>kilogramov</w:t>
      </w:r>
      <w:r w:rsidR="00AC0896"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ladijski dnevnik </w:t>
      </w:r>
      <w:r w:rsidR="005A4CB4" w:rsidRPr="00B07481">
        <w:rPr>
          <w:rFonts w:ascii="Arial" w:hAnsi="Arial" w:cs="Arial"/>
          <w:color w:val="auto"/>
          <w:sz w:val="20"/>
          <w:szCs w:val="20"/>
        </w:rPr>
        <w:t xml:space="preserve">petkrat </w:t>
      </w:r>
      <w:r w:rsidRPr="00B07481">
        <w:rPr>
          <w:rFonts w:ascii="Arial" w:hAnsi="Arial" w:cs="Arial"/>
          <w:color w:val="auto"/>
          <w:sz w:val="20"/>
          <w:szCs w:val="20"/>
        </w:rPr>
        <w:t xml:space="preserve">ni bil ustrezno izpolnjen in oddan v obdobju </w:t>
      </w:r>
      <w:r w:rsidR="005A4CB4" w:rsidRPr="00B07481">
        <w:rPr>
          <w:rFonts w:ascii="Arial" w:hAnsi="Arial" w:cs="Arial"/>
          <w:color w:val="auto"/>
          <w:sz w:val="20"/>
          <w:szCs w:val="20"/>
        </w:rPr>
        <w:t xml:space="preserve">dveh </w:t>
      </w:r>
      <w:r w:rsidRPr="00B07481">
        <w:rPr>
          <w:rFonts w:ascii="Arial" w:hAnsi="Arial" w:cs="Arial"/>
          <w:color w:val="auto"/>
          <w:sz w:val="20"/>
          <w:szCs w:val="20"/>
        </w:rPr>
        <w:t>zaporednih mesecev</w:t>
      </w:r>
      <w:r w:rsidR="00AC0896"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ribiško plovilo je trikrat izplulo z nedelujočim sistemom za satelitsko spremljanje plovil v obdobju </w:t>
      </w:r>
      <w:r w:rsidR="005A4CB4" w:rsidRPr="00B07481">
        <w:rPr>
          <w:rFonts w:ascii="Arial" w:hAnsi="Arial" w:cs="Arial"/>
          <w:color w:val="auto"/>
          <w:sz w:val="20"/>
          <w:szCs w:val="20"/>
        </w:rPr>
        <w:t xml:space="preserve">dveh </w:t>
      </w:r>
      <w:r w:rsidRPr="00B07481">
        <w:rPr>
          <w:rFonts w:ascii="Arial" w:hAnsi="Arial" w:cs="Arial"/>
          <w:color w:val="auto"/>
          <w:sz w:val="20"/>
          <w:szCs w:val="20"/>
        </w:rPr>
        <w:t>zaporednih mesecev, če je imelo sistem za satelitsko spremljanje ustrezno nameščen, predhodno pa ni pridobilo soglasja ministrstva, pristojnega za ribištvo (v nadaljnjem besedilu: ministrstvo);</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AC0896" w:rsidP="00C127A9">
      <w:pPr>
        <w:pStyle w:val="Navadensplet"/>
        <w:numPr>
          <w:ilvl w:val="0"/>
          <w:numId w:val="41"/>
        </w:numPr>
        <w:tabs>
          <w:tab w:val="left" w:pos="709"/>
        </w:tabs>
        <w:spacing w:after="0"/>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2 Priloge XXX 4 točke, če je izpolnjen vsaj eden od naslednjih pogojev:</w:t>
      </w:r>
    </w:p>
    <w:p w:rsidR="0008761A" w:rsidRPr="00B07481" w:rsidRDefault="0008761A" w:rsidP="0008761A">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ribiško plovilo je uporabljalo ribolovno orodje, za katerega ni imelo izdanega dovoljenja za gospodarski ribolov</w:t>
      </w:r>
      <w:r w:rsidR="00AC0896" w:rsidRPr="00B07481">
        <w:rPr>
          <w:rFonts w:ascii="Arial" w:hAnsi="Arial" w:cs="Arial"/>
          <w:color w:val="auto"/>
          <w:sz w:val="20"/>
          <w:szCs w:val="20"/>
        </w:rPr>
        <w:t>,</w:t>
      </w:r>
    </w:p>
    <w:p w:rsidR="0008761A" w:rsidRPr="00B07481" w:rsidRDefault="0008761A" w:rsidP="0008761A">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dimenzije mrežnega očesa na ribolovnem orodju so manjše od dovoljenih dimenzij;</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3 Priloge XXX 5 točk za vse kršitve, ki se nanašajo na ponarejanje ali prikrivanje oznak, identitete ali registracije ribiškega plovila;</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4 Priloge XXX 5 točk za vse kršitve, ki se nanašajo na prikrivanje, nedovoljeno spreminjanje ali uničevanje dokazov, povezanih s preiskavo;</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5 Priloge XXX 5 točk, če je količina natovorjenih, pretovorjenih ali iztovorjenih podmernih rib večja od 10 % celotnega ulova</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20 </w:t>
      </w:r>
      <w:r w:rsidR="00AD4A61" w:rsidRPr="00B07481">
        <w:rPr>
          <w:rFonts w:ascii="Arial" w:hAnsi="Arial" w:cs="Arial"/>
          <w:color w:val="auto"/>
          <w:sz w:val="20"/>
          <w:szCs w:val="20"/>
        </w:rPr>
        <w:t>kilogramov</w:t>
      </w:r>
      <w:r w:rsidR="0008761A" w:rsidRPr="00B07481">
        <w:rPr>
          <w:rFonts w:ascii="Arial" w:hAnsi="Arial" w:cs="Arial"/>
          <w:color w:val="auto"/>
          <w:sz w:val="20"/>
          <w:szCs w:val="20"/>
        </w:rPr>
        <w:t>;</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C127A9">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6 Priloge XXX 5 točk, če poteka izvajanje ribolovnih dejavnosti na območju regionalne organizacije za upravljanje ribištva na način, ki ni v skladu z ukrepi te organizacije, če je izpolnjen vsaj eden od naslednjih pogojev:</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količina ulovljenih rib, ki so bile ulovljene v zaprtem območju ali v </w:t>
      </w:r>
      <w:proofErr w:type="spellStart"/>
      <w:r w:rsidRPr="00B07481">
        <w:rPr>
          <w:rFonts w:ascii="Arial" w:hAnsi="Arial" w:cs="Arial"/>
          <w:color w:val="auto"/>
          <w:sz w:val="20"/>
          <w:szCs w:val="20"/>
        </w:rPr>
        <w:t>nelovni</w:t>
      </w:r>
      <w:proofErr w:type="spellEnd"/>
      <w:r w:rsidRPr="00B07481">
        <w:rPr>
          <w:rFonts w:ascii="Arial" w:hAnsi="Arial" w:cs="Arial"/>
          <w:color w:val="auto"/>
          <w:sz w:val="20"/>
          <w:szCs w:val="20"/>
        </w:rPr>
        <w:t xml:space="preserve"> dobi, brez kvote ali po doseženi kvoti, je večja od 20 kilogramov</w:t>
      </w:r>
      <w:r w:rsidR="005A4CB4" w:rsidRPr="00B07481">
        <w:rPr>
          <w:rFonts w:ascii="Arial" w:hAnsi="Arial" w:cs="Arial"/>
          <w:color w:val="auto"/>
          <w:sz w:val="20"/>
          <w:szCs w:val="20"/>
        </w:rPr>
        <w:t xml:space="preserve"> in sta bila ulovljena vsaj 2 osebka</w:t>
      </w:r>
      <w:r w:rsidR="00AC0896"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količina ulovljenih rib, ki jih je na tem območju prepovedano loviti, je večja od </w:t>
      </w:r>
      <w:r w:rsidR="00A25EE9" w:rsidRPr="00B07481">
        <w:rPr>
          <w:rFonts w:ascii="Arial" w:hAnsi="Arial" w:cs="Arial"/>
          <w:color w:val="auto"/>
          <w:sz w:val="20"/>
          <w:szCs w:val="20"/>
        </w:rPr>
        <w:t>10</w:t>
      </w:r>
      <w:r w:rsidRPr="00B07481">
        <w:rPr>
          <w:rFonts w:ascii="Arial" w:hAnsi="Arial" w:cs="Arial"/>
          <w:color w:val="auto"/>
          <w:sz w:val="20"/>
          <w:szCs w:val="20"/>
        </w:rPr>
        <w:t xml:space="preserve"> % celotnega ulova</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20 </w:t>
      </w:r>
      <w:r w:rsidR="00AD4A61" w:rsidRPr="00B07481">
        <w:rPr>
          <w:rFonts w:ascii="Arial" w:hAnsi="Arial" w:cs="Arial"/>
          <w:color w:val="auto"/>
          <w:sz w:val="20"/>
          <w:szCs w:val="20"/>
        </w:rPr>
        <w:t>kilogramov</w:t>
      </w:r>
      <w:r w:rsidR="00AC0896" w:rsidRPr="00B07481">
        <w:rPr>
          <w:rFonts w:ascii="Arial" w:hAnsi="Arial" w:cs="Arial"/>
          <w:color w:val="auto"/>
          <w:sz w:val="20"/>
          <w:szCs w:val="20"/>
        </w:rPr>
        <w:t>,</w:t>
      </w:r>
    </w:p>
    <w:p w:rsidR="0008761A" w:rsidRPr="00B07481" w:rsidRDefault="0008761A" w:rsidP="0008761A">
      <w:pPr>
        <w:pStyle w:val="Navadensplet"/>
        <w:numPr>
          <w:ilvl w:val="0"/>
          <w:numId w:val="32"/>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dejanski ulov je večji za najmanj </w:t>
      </w:r>
      <w:r w:rsidR="005A4CB4" w:rsidRPr="00B07481">
        <w:rPr>
          <w:rFonts w:ascii="Arial" w:hAnsi="Arial" w:cs="Arial"/>
          <w:color w:val="auto"/>
          <w:sz w:val="20"/>
          <w:szCs w:val="20"/>
        </w:rPr>
        <w:t xml:space="preserve">20 </w:t>
      </w:r>
      <w:r w:rsidRPr="00B07481">
        <w:rPr>
          <w:rFonts w:ascii="Arial" w:hAnsi="Arial" w:cs="Arial"/>
          <w:color w:val="auto"/>
          <w:sz w:val="20"/>
          <w:szCs w:val="20"/>
        </w:rPr>
        <w:t>% od količine, zabeležene v ladijskem dnevniku</w:t>
      </w:r>
      <w:r w:rsidR="00AD4A61" w:rsidRPr="00B07481">
        <w:rPr>
          <w:rFonts w:ascii="Arial" w:hAnsi="Arial" w:cs="Arial"/>
          <w:color w:val="auto"/>
          <w:sz w:val="20"/>
          <w:szCs w:val="20"/>
        </w:rPr>
        <w:t xml:space="preserve"> in znaša vsaj </w:t>
      </w:r>
      <w:r w:rsidR="005A4CB4" w:rsidRPr="00B07481">
        <w:rPr>
          <w:rFonts w:ascii="Arial" w:hAnsi="Arial" w:cs="Arial"/>
          <w:color w:val="auto"/>
          <w:sz w:val="20"/>
          <w:szCs w:val="20"/>
        </w:rPr>
        <w:t xml:space="preserve">50 </w:t>
      </w:r>
      <w:r w:rsidR="00AD4A61" w:rsidRPr="00B07481">
        <w:rPr>
          <w:rFonts w:ascii="Arial" w:hAnsi="Arial" w:cs="Arial"/>
          <w:color w:val="auto"/>
          <w:sz w:val="20"/>
          <w:szCs w:val="20"/>
        </w:rPr>
        <w:t>kilogramov</w:t>
      </w:r>
      <w:r w:rsidR="00AC0896" w:rsidRPr="00B07481">
        <w:rPr>
          <w:rFonts w:ascii="Arial" w:hAnsi="Arial" w:cs="Arial"/>
          <w:color w:val="auto"/>
          <w:sz w:val="20"/>
          <w:szCs w:val="20"/>
        </w:rPr>
        <w:t>,</w:t>
      </w:r>
    </w:p>
    <w:p w:rsidR="0008761A" w:rsidRPr="00B07481" w:rsidRDefault="0008761A" w:rsidP="0008761A">
      <w:pPr>
        <w:pStyle w:val="Navadensplet"/>
        <w:numPr>
          <w:ilvl w:val="0"/>
          <w:numId w:val="3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dimenzije mrežnega očesa na ribolovnem orodju so manjše od dovoljenih dimenzij;</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7 Priloge XXX 7 točk, če se ribolov izvaja na ribiškem plovilu, ki nima veljavnega dovoljenja za gospodarski ribolov ali veljavnega posebnega dovoljenja za gospodarski ribolov;</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8 Priloge XXX 6 točk, če je količina ulovljenih rib, ki so bile ulovljene v zaprtem območju ali v </w:t>
      </w:r>
      <w:proofErr w:type="spellStart"/>
      <w:r w:rsidR="0008761A" w:rsidRPr="00B07481">
        <w:rPr>
          <w:rFonts w:ascii="Arial" w:hAnsi="Arial" w:cs="Arial"/>
          <w:color w:val="auto"/>
          <w:sz w:val="20"/>
          <w:szCs w:val="20"/>
        </w:rPr>
        <w:t>nelovni</w:t>
      </w:r>
      <w:proofErr w:type="spellEnd"/>
      <w:r w:rsidR="0008761A" w:rsidRPr="00B07481">
        <w:rPr>
          <w:rFonts w:ascii="Arial" w:hAnsi="Arial" w:cs="Arial"/>
          <w:color w:val="auto"/>
          <w:sz w:val="20"/>
          <w:szCs w:val="20"/>
        </w:rPr>
        <w:t xml:space="preserve"> dobi, brez kvote ali po doseženi kvoti, večja od 20 kilogramov</w:t>
      </w:r>
      <w:r w:rsidR="005A4CB4" w:rsidRPr="00B07481">
        <w:rPr>
          <w:rFonts w:ascii="Arial" w:hAnsi="Arial" w:cs="Arial"/>
          <w:color w:val="auto"/>
          <w:sz w:val="20"/>
          <w:szCs w:val="20"/>
        </w:rPr>
        <w:t xml:space="preserve"> in sta bila ulovljena vsaj 2 osebka</w:t>
      </w:r>
      <w:r w:rsidR="0008761A" w:rsidRPr="00B07481">
        <w:rPr>
          <w:rFonts w:ascii="Arial" w:hAnsi="Arial" w:cs="Arial"/>
          <w:color w:val="auto"/>
          <w:sz w:val="20"/>
          <w:szCs w:val="20"/>
        </w:rPr>
        <w:t>;</w:t>
      </w:r>
    </w:p>
    <w:p w:rsidR="0008761A" w:rsidRPr="00B07481" w:rsidRDefault="0008761A" w:rsidP="0008761A">
      <w:pPr>
        <w:pStyle w:val="Navadensplet"/>
        <w:tabs>
          <w:tab w:val="left" w:pos="709"/>
        </w:tabs>
        <w:spacing w:after="0"/>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št. 9 Priloge XXX 7 točk, če je ribolov ciljno usmerjen v ribje vrste, za katere velja moratorij ali prepoved ribolova, in je količina ulovljenih rib večja od 20 kilogramov;</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lastRenderedPageBreak/>
        <w:t xml:space="preserve">za kršitev pod </w:t>
      </w:r>
      <w:r w:rsidR="0008761A" w:rsidRPr="00B07481">
        <w:rPr>
          <w:rFonts w:ascii="Arial" w:hAnsi="Arial" w:cs="Arial"/>
          <w:color w:val="auto"/>
          <w:sz w:val="20"/>
          <w:szCs w:val="20"/>
        </w:rPr>
        <w:t xml:space="preserve">št. 10 Priloge XXX 7 točk, če ovira delo inšpektorjev, policistov ali drugih uradnikov pri izvajanju nalog pregledovanja skladnosti z veljavnimi ukrepi za ohranjanje in upravljanje ali </w:t>
      </w:r>
      <w:r w:rsidRPr="00B07481">
        <w:rPr>
          <w:rFonts w:ascii="Arial" w:hAnsi="Arial" w:cs="Arial"/>
          <w:color w:val="auto"/>
          <w:sz w:val="20"/>
          <w:szCs w:val="20"/>
        </w:rPr>
        <w:t xml:space="preserve">delo </w:t>
      </w:r>
      <w:r w:rsidR="0008761A" w:rsidRPr="00B07481">
        <w:rPr>
          <w:rFonts w:ascii="Arial" w:hAnsi="Arial" w:cs="Arial"/>
          <w:color w:val="auto"/>
          <w:sz w:val="20"/>
          <w:szCs w:val="20"/>
        </w:rPr>
        <w:t xml:space="preserve">opazovalcev pri izvajanju nalog opazovanja skladnosti z veljavnimi pravili </w:t>
      </w:r>
      <w:r w:rsidR="00D138D6" w:rsidRPr="00B07481">
        <w:rPr>
          <w:rFonts w:ascii="Arial" w:hAnsi="Arial" w:cs="Arial"/>
          <w:color w:val="auto"/>
          <w:sz w:val="20"/>
          <w:szCs w:val="20"/>
        </w:rPr>
        <w:t>Unije</w:t>
      </w:r>
      <w:r w:rsidR="0008761A" w:rsidRPr="00B07481">
        <w:rPr>
          <w:rFonts w:ascii="Arial" w:hAnsi="Arial" w:cs="Arial"/>
          <w:color w:val="auto"/>
          <w:sz w:val="20"/>
          <w:szCs w:val="20"/>
        </w:rPr>
        <w:t>;</w:t>
      </w:r>
    </w:p>
    <w:p w:rsidR="0008761A" w:rsidRPr="00B07481" w:rsidRDefault="0008761A" w:rsidP="005A4CB4">
      <w:pPr>
        <w:pStyle w:val="Navadensplet"/>
        <w:tabs>
          <w:tab w:val="left" w:pos="709"/>
        </w:tabs>
        <w:spacing w:after="0"/>
        <w:ind w:firstLine="284"/>
        <w:jc w:val="both"/>
        <w:rPr>
          <w:rFonts w:ascii="Arial" w:hAnsi="Arial" w:cs="Arial"/>
          <w:color w:val="auto"/>
          <w:sz w:val="20"/>
          <w:szCs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11 Priloge XXX 7 točk, če pretovarja na ribiška plovila, za katera je bilo ugotovljeno, da so v zadnjih treh letih izvajala nezakonit, neprijavljen ali </w:t>
      </w:r>
      <w:proofErr w:type="spellStart"/>
      <w:r w:rsidR="0008761A" w:rsidRPr="00B07481">
        <w:rPr>
          <w:rFonts w:ascii="Arial" w:hAnsi="Arial" w:cs="Arial"/>
          <w:color w:val="auto"/>
          <w:sz w:val="20"/>
          <w:szCs w:val="20"/>
        </w:rPr>
        <w:t>nereguliran</w:t>
      </w:r>
      <w:proofErr w:type="spellEnd"/>
      <w:r w:rsidR="0008761A" w:rsidRPr="00B07481">
        <w:rPr>
          <w:rFonts w:ascii="Arial" w:hAnsi="Arial" w:cs="Arial"/>
          <w:color w:val="auto"/>
          <w:sz w:val="20"/>
          <w:szCs w:val="20"/>
        </w:rPr>
        <w:t xml:space="preserve"> ribolov, kot to določa Uredba Sveta (ES) št. 1005/2008 z dne 29. </w:t>
      </w:r>
      <w:r w:rsidRPr="00B07481">
        <w:rPr>
          <w:rFonts w:ascii="Arial" w:hAnsi="Arial" w:cs="Arial"/>
          <w:color w:val="auto"/>
          <w:sz w:val="20"/>
          <w:szCs w:val="20"/>
        </w:rPr>
        <w:t xml:space="preserve">septembra </w:t>
      </w:r>
      <w:r w:rsidR="0008761A" w:rsidRPr="00B07481">
        <w:rPr>
          <w:rFonts w:ascii="Arial" w:hAnsi="Arial" w:cs="Arial"/>
          <w:color w:val="auto"/>
          <w:sz w:val="20"/>
          <w:szCs w:val="20"/>
        </w:rPr>
        <w:t xml:space="preserve">2008 o vzpostavitvi sistema Skupnosti za preprečevanje nezakonitega, neprijavljenega in </w:t>
      </w:r>
      <w:proofErr w:type="spellStart"/>
      <w:r w:rsidR="0008761A" w:rsidRPr="00B07481">
        <w:rPr>
          <w:rFonts w:ascii="Arial" w:hAnsi="Arial" w:cs="Arial"/>
          <w:color w:val="auto"/>
          <w:sz w:val="20"/>
          <w:szCs w:val="20"/>
        </w:rPr>
        <w:t>nereguliranega</w:t>
      </w:r>
      <w:proofErr w:type="spellEnd"/>
      <w:r w:rsidR="0008761A" w:rsidRPr="00B07481">
        <w:rPr>
          <w:rFonts w:ascii="Arial" w:hAnsi="Arial" w:cs="Arial"/>
          <w:color w:val="auto"/>
          <w:sz w:val="20"/>
          <w:szCs w:val="20"/>
        </w:rPr>
        <w:t xml:space="preserve"> ribolova, za odvračanje od njega ter za njegovo odpravljanje in o spremembi uredb (EGS) št. 2847/93, (ES) št. 1936/2001 in (ES) št. 601/2005 ter o razveljavitvi uredb (ES) št. 1093/94 in (ES) št. 1447/1999 (UL L št. 286 z dne 29. 10. 2008, str. 1), zadnjič </w:t>
      </w:r>
      <w:r w:rsidRPr="00B07481">
        <w:rPr>
          <w:rFonts w:ascii="Arial" w:hAnsi="Arial" w:cs="Arial"/>
          <w:color w:val="auto"/>
          <w:sz w:val="20"/>
          <w:szCs w:val="20"/>
        </w:rPr>
        <w:t xml:space="preserve">spremenjena </w:t>
      </w:r>
      <w:r w:rsidR="0008761A" w:rsidRPr="00B07481">
        <w:rPr>
          <w:rFonts w:ascii="Arial" w:hAnsi="Arial" w:cs="Arial"/>
          <w:color w:val="auto"/>
          <w:sz w:val="20"/>
          <w:szCs w:val="20"/>
        </w:rPr>
        <w:t xml:space="preserve">z </w:t>
      </w:r>
      <w:r w:rsidRPr="00B07481">
        <w:rPr>
          <w:rFonts w:ascii="Arial" w:hAnsi="Arial" w:cs="Arial"/>
          <w:color w:val="auto"/>
          <w:sz w:val="20"/>
          <w:szCs w:val="20"/>
        </w:rPr>
        <w:t xml:space="preserve">Uredbo </w:t>
      </w:r>
      <w:r w:rsidR="0008761A" w:rsidRPr="00B07481">
        <w:rPr>
          <w:rFonts w:ascii="Arial" w:hAnsi="Arial" w:cs="Arial"/>
          <w:color w:val="auto"/>
          <w:sz w:val="20"/>
          <w:szCs w:val="20"/>
        </w:rPr>
        <w:t>Komisije (EU) št. 202/2011 z dne 1. marca 2011 o spremembi Priloge I k Uredbi Sveta (ES) št. 1005/2008 v zvezi z opredelitvijo ribiških proizvodov ter o spremembi Uredbe Komisije (ES) št. 1010/2009 v zvezi z obrazci za predhodna obvestila, okvirnimi vrednostmi za inšpekcije v pristaniščih in priznanimi sistemi dokumentacije o ulovu, ki so jih sprejele regionalne organizacije za upravljanje ribištva (UL L št. 57 z dne 2. 3. 2011, str. 10), (v nadaljnjem besedilu: Uredba 1005/2008/ES)</w:t>
      </w:r>
      <w:r w:rsidRPr="00B07481">
        <w:rPr>
          <w:rFonts w:ascii="Arial" w:hAnsi="Arial" w:cs="Arial"/>
          <w:color w:val="auto"/>
          <w:sz w:val="20"/>
          <w:szCs w:val="20"/>
        </w:rPr>
        <w:t>,</w:t>
      </w:r>
      <w:r w:rsidR="0008761A" w:rsidRPr="00B07481">
        <w:rPr>
          <w:rFonts w:ascii="Arial" w:hAnsi="Arial" w:cs="Arial"/>
          <w:color w:val="auto"/>
          <w:sz w:val="20"/>
          <w:szCs w:val="20"/>
        </w:rPr>
        <w:t xml:space="preserve"> ali so na seznamu plovil</w:t>
      </w:r>
      <w:r w:rsidRPr="00B07481">
        <w:rPr>
          <w:rFonts w:ascii="Arial" w:hAnsi="Arial" w:cs="Arial"/>
          <w:color w:val="auto"/>
          <w:sz w:val="20"/>
          <w:szCs w:val="20"/>
        </w:rPr>
        <w:t xml:space="preserve"> </w:t>
      </w:r>
      <w:r w:rsidR="00D138D6" w:rsidRPr="00B07481">
        <w:rPr>
          <w:rFonts w:ascii="Arial" w:hAnsi="Arial" w:cs="Arial"/>
          <w:color w:val="auto"/>
          <w:sz w:val="20"/>
          <w:szCs w:val="20"/>
        </w:rPr>
        <w:t>Unije</w:t>
      </w:r>
      <w:r w:rsidR="0008761A" w:rsidRPr="00B07481">
        <w:rPr>
          <w:rFonts w:ascii="Arial" w:hAnsi="Arial" w:cs="Arial"/>
          <w:color w:val="auto"/>
          <w:sz w:val="20"/>
          <w:szCs w:val="20"/>
        </w:rPr>
        <w:t xml:space="preserve">, ki opravljajo nezakonit, neprijavljen in </w:t>
      </w:r>
      <w:proofErr w:type="spellStart"/>
      <w:r w:rsidR="0008761A" w:rsidRPr="00B07481">
        <w:rPr>
          <w:rFonts w:ascii="Arial" w:hAnsi="Arial" w:cs="Arial"/>
          <w:color w:val="auto"/>
          <w:sz w:val="20"/>
          <w:szCs w:val="20"/>
        </w:rPr>
        <w:t>nereguliran</w:t>
      </w:r>
      <w:proofErr w:type="spellEnd"/>
      <w:r w:rsidR="0008761A" w:rsidRPr="00B07481">
        <w:rPr>
          <w:rFonts w:ascii="Arial" w:hAnsi="Arial" w:cs="Arial"/>
          <w:color w:val="auto"/>
          <w:sz w:val="20"/>
          <w:szCs w:val="20"/>
        </w:rPr>
        <w:t xml:space="preserve"> ribolov</w:t>
      </w:r>
      <w:r w:rsidRPr="00B07481">
        <w:rPr>
          <w:rFonts w:ascii="Arial" w:hAnsi="Arial" w:cs="Arial"/>
          <w:color w:val="auto"/>
          <w:sz w:val="20"/>
          <w:szCs w:val="20"/>
        </w:rPr>
        <w:t>,</w:t>
      </w:r>
      <w:r w:rsidR="0008761A" w:rsidRPr="00B07481">
        <w:rPr>
          <w:rFonts w:ascii="Arial" w:hAnsi="Arial" w:cs="Arial"/>
          <w:color w:val="auto"/>
          <w:sz w:val="20"/>
          <w:szCs w:val="20"/>
        </w:rPr>
        <w:t xml:space="preserve"> ali na seznamu plovil, ki opravljajo nezakonit, neprijavljen in </w:t>
      </w:r>
      <w:proofErr w:type="spellStart"/>
      <w:r w:rsidR="0008761A" w:rsidRPr="00B07481">
        <w:rPr>
          <w:rFonts w:ascii="Arial" w:hAnsi="Arial" w:cs="Arial"/>
          <w:color w:val="auto"/>
          <w:sz w:val="20"/>
          <w:szCs w:val="20"/>
        </w:rPr>
        <w:t>nereguliran</w:t>
      </w:r>
      <w:proofErr w:type="spellEnd"/>
      <w:r w:rsidR="0008761A" w:rsidRPr="00B07481">
        <w:rPr>
          <w:rFonts w:ascii="Arial" w:hAnsi="Arial" w:cs="Arial"/>
          <w:color w:val="auto"/>
          <w:sz w:val="20"/>
          <w:szCs w:val="20"/>
        </w:rPr>
        <w:t xml:space="preserve"> ribolov, ki ga sprejmejo regionalne organizacije za upravljanje ribištva, sodelovanje v skupnih ribolovnih operacijah s takimi plovili ali podpiranje in oskrbovanje takih plovil;</w:t>
      </w:r>
    </w:p>
    <w:p w:rsidR="0008761A" w:rsidRPr="00B07481" w:rsidRDefault="0008761A" w:rsidP="005A4CB4">
      <w:pPr>
        <w:pStyle w:val="Odstavekseznama"/>
        <w:ind w:left="0" w:firstLine="284"/>
        <w:rPr>
          <w:rFonts w:ascii="Arial" w:hAnsi="Arial" w:cs="Arial"/>
          <w:sz w:val="20"/>
        </w:rPr>
      </w:pPr>
    </w:p>
    <w:p w:rsidR="00B03EB5" w:rsidRPr="00B07481" w:rsidRDefault="00AC0896" w:rsidP="005A4CB4">
      <w:pPr>
        <w:pStyle w:val="Navadensplet"/>
        <w:numPr>
          <w:ilvl w:val="0"/>
          <w:numId w:val="41"/>
        </w:numPr>
        <w:tabs>
          <w:tab w:val="left" w:pos="709"/>
        </w:tabs>
        <w:spacing w:after="0"/>
        <w:ind w:left="0" w:firstLine="284"/>
        <w:jc w:val="both"/>
        <w:rPr>
          <w:rFonts w:ascii="Arial" w:hAnsi="Arial" w:cs="Arial"/>
          <w:color w:val="auto"/>
          <w:sz w:val="20"/>
          <w:szCs w:val="20"/>
        </w:rPr>
      </w:pPr>
      <w:r w:rsidRPr="00B07481">
        <w:rPr>
          <w:rFonts w:ascii="Arial" w:hAnsi="Arial" w:cs="Arial"/>
          <w:color w:val="auto"/>
          <w:sz w:val="20"/>
          <w:szCs w:val="20"/>
        </w:rPr>
        <w:t xml:space="preserve">za kršitev pod </w:t>
      </w:r>
      <w:r w:rsidR="0008761A" w:rsidRPr="00B07481">
        <w:rPr>
          <w:rFonts w:ascii="Arial" w:hAnsi="Arial" w:cs="Arial"/>
          <w:color w:val="auto"/>
          <w:sz w:val="20"/>
          <w:szCs w:val="20"/>
        </w:rPr>
        <w:t xml:space="preserve">št. 12 Priloge XXX 7 točk, če </w:t>
      </w:r>
      <w:r w:rsidR="00E47CF7" w:rsidRPr="00B07481">
        <w:rPr>
          <w:rFonts w:ascii="Arial" w:hAnsi="Arial" w:cs="Arial"/>
          <w:color w:val="auto"/>
          <w:sz w:val="20"/>
          <w:szCs w:val="20"/>
        </w:rPr>
        <w:t xml:space="preserve">uporabi </w:t>
      </w:r>
      <w:r w:rsidR="0008761A" w:rsidRPr="00B07481">
        <w:rPr>
          <w:rFonts w:ascii="Arial" w:hAnsi="Arial" w:cs="Arial"/>
          <w:color w:val="auto"/>
          <w:sz w:val="20"/>
          <w:szCs w:val="20"/>
        </w:rPr>
        <w:t>ribiško plovilo brez državljanstva oziroma plovilo, ki je v skladu z mednarodno zakonodajo brez državne pripadnosti.</w:t>
      </w:r>
    </w:p>
    <w:p w:rsidR="00E96649" w:rsidRPr="00B07481" w:rsidRDefault="00E96649" w:rsidP="00E96649">
      <w:pPr>
        <w:pStyle w:val="Navadensplet"/>
        <w:tabs>
          <w:tab w:val="left" w:pos="709"/>
        </w:tabs>
        <w:spacing w:after="0"/>
        <w:jc w:val="both"/>
        <w:rPr>
          <w:rFonts w:ascii="Arial" w:hAnsi="Arial" w:cs="Arial"/>
          <w:color w:val="auto"/>
          <w:sz w:val="20"/>
          <w:szCs w:val="20"/>
        </w:rPr>
      </w:pPr>
    </w:p>
    <w:p w:rsidR="00E96649" w:rsidRPr="00B07481" w:rsidRDefault="00E96649" w:rsidP="00E96649">
      <w:pPr>
        <w:tabs>
          <w:tab w:val="left" w:pos="708"/>
        </w:tabs>
        <w:spacing w:line="240" w:lineRule="auto"/>
        <w:jc w:val="both"/>
        <w:rPr>
          <w:rFonts w:cs="Arial"/>
          <w:bCs/>
          <w:szCs w:val="20"/>
        </w:rPr>
      </w:pPr>
    </w:p>
    <w:p w:rsidR="00E96649" w:rsidRPr="00B07481" w:rsidRDefault="00E96649" w:rsidP="00E96649">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E96649" w:rsidRPr="00B07481" w:rsidRDefault="00E96649" w:rsidP="00E96649">
      <w:pPr>
        <w:tabs>
          <w:tab w:val="left" w:pos="708"/>
        </w:tabs>
        <w:spacing w:line="240" w:lineRule="auto"/>
        <w:jc w:val="center"/>
        <w:rPr>
          <w:rFonts w:cs="Arial"/>
          <w:bCs/>
          <w:szCs w:val="20"/>
        </w:rPr>
      </w:pPr>
      <w:r w:rsidRPr="00B07481">
        <w:rPr>
          <w:rFonts w:cs="Arial"/>
          <w:bCs/>
          <w:szCs w:val="20"/>
        </w:rPr>
        <w:t xml:space="preserve">(višina globe v hitrem </w:t>
      </w:r>
      <w:proofErr w:type="spellStart"/>
      <w:r w:rsidRPr="00B07481">
        <w:rPr>
          <w:rFonts w:cs="Arial"/>
          <w:bCs/>
          <w:szCs w:val="20"/>
        </w:rPr>
        <w:t>prekrškovnem</w:t>
      </w:r>
      <w:proofErr w:type="spellEnd"/>
      <w:r w:rsidRPr="00B07481">
        <w:rPr>
          <w:rFonts w:cs="Arial"/>
          <w:bCs/>
          <w:szCs w:val="20"/>
        </w:rPr>
        <w:t xml:space="preserve"> postopku)</w:t>
      </w:r>
    </w:p>
    <w:p w:rsidR="00E96649" w:rsidRPr="00B07481" w:rsidRDefault="00E96649" w:rsidP="00E96649">
      <w:pPr>
        <w:tabs>
          <w:tab w:val="left" w:pos="708"/>
        </w:tabs>
        <w:spacing w:line="240" w:lineRule="auto"/>
        <w:jc w:val="both"/>
        <w:rPr>
          <w:rFonts w:cs="Arial"/>
          <w:bCs/>
          <w:szCs w:val="20"/>
        </w:rPr>
      </w:pPr>
    </w:p>
    <w:p w:rsidR="00E96649" w:rsidRPr="00B07481" w:rsidRDefault="00E96649" w:rsidP="00E96649">
      <w:pPr>
        <w:tabs>
          <w:tab w:val="left" w:pos="708"/>
        </w:tabs>
        <w:spacing w:line="240" w:lineRule="auto"/>
        <w:jc w:val="both"/>
        <w:rPr>
          <w:rFonts w:cs="Arial"/>
          <w:szCs w:val="20"/>
        </w:rPr>
      </w:pPr>
      <w:r w:rsidRPr="00B07481">
        <w:rPr>
          <w:rFonts w:cs="Arial"/>
          <w:szCs w:val="20"/>
        </w:rPr>
        <w:t xml:space="preserve">Za prekrške iz te uredbe se sme v hitrem </w:t>
      </w:r>
      <w:proofErr w:type="spellStart"/>
      <w:r w:rsidRPr="00B07481">
        <w:rPr>
          <w:rFonts w:cs="Arial"/>
          <w:szCs w:val="20"/>
        </w:rPr>
        <w:t>prekrškovnem</w:t>
      </w:r>
      <w:proofErr w:type="spellEnd"/>
      <w:r w:rsidRPr="00B07481">
        <w:rPr>
          <w:rFonts w:cs="Arial"/>
          <w:szCs w:val="20"/>
        </w:rPr>
        <w:t xml:space="preserve"> postopku izreči globa tudi v znesku, ki je višji od najnižje predpisane globe, določene s to uredbo.</w:t>
      </w:r>
    </w:p>
    <w:p w:rsidR="0008761A" w:rsidRPr="00B07481" w:rsidRDefault="0008761A" w:rsidP="00417141">
      <w:pPr>
        <w:pStyle w:val="Navadensplet"/>
        <w:tabs>
          <w:tab w:val="left" w:pos="709"/>
        </w:tabs>
        <w:spacing w:after="0"/>
        <w:jc w:val="both"/>
        <w:rPr>
          <w:rFonts w:ascii="Arial" w:hAnsi="Arial" w:cs="Arial"/>
          <w:color w:val="auto"/>
          <w:sz w:val="20"/>
          <w:szCs w:val="20"/>
        </w:rPr>
      </w:pPr>
    </w:p>
    <w:p w:rsidR="00417141" w:rsidRPr="00B07481" w:rsidRDefault="00417141"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sidDel="00FA28B3">
        <w:rPr>
          <w:rFonts w:cs="Arial"/>
          <w:bCs/>
          <w:szCs w:val="20"/>
        </w:rPr>
        <w:t xml:space="preserve"> </w:t>
      </w: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(prenehanje veljavnosti)</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jc w:val="both"/>
        <w:rPr>
          <w:rFonts w:cs="Arial"/>
          <w:szCs w:val="20"/>
        </w:rPr>
      </w:pPr>
      <w:r w:rsidRPr="00B07481">
        <w:rPr>
          <w:rFonts w:cs="Arial"/>
          <w:szCs w:val="20"/>
        </w:rPr>
        <w:t>Z dnem uveljavitve te uredbe preneha veljati Uredba o izvajanju uredbe (EGS), uredb (ES) in uredbe (EU) za določitev prekrškov in sankcij s p</w:t>
      </w:r>
      <w:r w:rsidR="00753D76" w:rsidRPr="00B07481">
        <w:rPr>
          <w:rFonts w:cs="Arial"/>
          <w:szCs w:val="20"/>
        </w:rPr>
        <w:t>odročja skupne ribiške politike</w:t>
      </w:r>
      <w:r w:rsidRPr="00B07481">
        <w:rPr>
          <w:rFonts w:cs="Arial"/>
          <w:szCs w:val="20"/>
        </w:rPr>
        <w:t xml:space="preserve"> (Uradni list RS, št. 20/14).</w:t>
      </w:r>
    </w:p>
    <w:p w:rsidR="00417141" w:rsidRPr="00B07481" w:rsidRDefault="00417141" w:rsidP="00417141">
      <w:pPr>
        <w:tabs>
          <w:tab w:val="left" w:pos="708"/>
        </w:tabs>
        <w:spacing w:line="240" w:lineRule="auto"/>
        <w:jc w:val="both"/>
        <w:rPr>
          <w:rFonts w:cs="Arial"/>
          <w:szCs w:val="20"/>
        </w:rPr>
      </w:pPr>
    </w:p>
    <w:p w:rsidR="00890EFD" w:rsidRPr="00B07481" w:rsidRDefault="00890EFD" w:rsidP="00417141">
      <w:pPr>
        <w:tabs>
          <w:tab w:val="left" w:pos="708"/>
        </w:tabs>
        <w:spacing w:line="240" w:lineRule="auto"/>
        <w:jc w:val="both"/>
        <w:rPr>
          <w:rFonts w:cs="Arial"/>
          <w:szCs w:val="20"/>
        </w:rPr>
      </w:pPr>
    </w:p>
    <w:p w:rsidR="00890EFD" w:rsidRPr="00B07481" w:rsidRDefault="00890EFD" w:rsidP="00890EFD">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890EFD" w:rsidRPr="00B07481" w:rsidRDefault="00890EFD" w:rsidP="00890EFD">
      <w:pPr>
        <w:tabs>
          <w:tab w:val="left" w:pos="708"/>
        </w:tabs>
        <w:spacing w:line="240" w:lineRule="auto"/>
        <w:jc w:val="center"/>
        <w:rPr>
          <w:rFonts w:cs="Arial"/>
          <w:bCs/>
          <w:szCs w:val="20"/>
        </w:rPr>
      </w:pPr>
      <w:r w:rsidRPr="00B07481">
        <w:rPr>
          <w:rFonts w:cs="Arial"/>
          <w:bCs/>
          <w:szCs w:val="20"/>
        </w:rPr>
        <w:t>(prehodna določba)</w:t>
      </w:r>
    </w:p>
    <w:p w:rsidR="00890EFD" w:rsidRPr="00B07481" w:rsidRDefault="00890EFD" w:rsidP="00890EFD">
      <w:pPr>
        <w:tabs>
          <w:tab w:val="left" w:pos="708"/>
        </w:tabs>
        <w:spacing w:line="240" w:lineRule="auto"/>
        <w:rPr>
          <w:rFonts w:cs="Arial"/>
          <w:bCs/>
          <w:szCs w:val="20"/>
        </w:rPr>
      </w:pPr>
    </w:p>
    <w:p w:rsidR="00890EFD" w:rsidRPr="00B07481" w:rsidRDefault="00890EFD" w:rsidP="00890EFD">
      <w:pPr>
        <w:tabs>
          <w:tab w:val="left" w:pos="708"/>
        </w:tabs>
        <w:spacing w:line="240" w:lineRule="auto"/>
        <w:jc w:val="both"/>
        <w:rPr>
          <w:rFonts w:cs="Arial"/>
          <w:bCs/>
          <w:szCs w:val="20"/>
        </w:rPr>
      </w:pPr>
      <w:r w:rsidRPr="00B07481">
        <w:rPr>
          <w:rFonts w:cs="Arial"/>
          <w:bCs/>
          <w:szCs w:val="20"/>
        </w:rPr>
        <w:t xml:space="preserve">Postopki, ki so se na podlagi Uredbe </w:t>
      </w:r>
      <w:r w:rsidRPr="00B07481">
        <w:rPr>
          <w:rFonts w:cs="Arial"/>
          <w:szCs w:val="20"/>
        </w:rPr>
        <w:t>o izvajanju uredbe (EGS), uredb (ES) in uredbe (EU) za določitev prekrškov in sankcij s področja skupne ribiške politike (Uradni list RS, št. 20/14) začeli pred uveljavitvijo te uredbe, se zaključijo skladno z Uredbo o izvajanju uredbe (EGS), uredb (ES) in uredbe (EU) za določitev prekrškov in sankcij s področja skupne ribiške politike (Uradni list RS, št. 20/14)</w:t>
      </w:r>
      <w:r w:rsidRPr="00B07481">
        <w:rPr>
          <w:rFonts w:cs="Arial"/>
          <w:bCs/>
          <w:szCs w:val="20"/>
        </w:rPr>
        <w:t>.</w:t>
      </w:r>
    </w:p>
    <w:p w:rsidR="00417141" w:rsidRPr="00B07481" w:rsidRDefault="00417141" w:rsidP="00417141">
      <w:pPr>
        <w:tabs>
          <w:tab w:val="left" w:pos="708"/>
        </w:tabs>
        <w:spacing w:line="240" w:lineRule="auto"/>
        <w:jc w:val="both"/>
        <w:rPr>
          <w:rFonts w:cs="Arial"/>
          <w:bCs/>
          <w:szCs w:val="20"/>
        </w:rPr>
      </w:pPr>
    </w:p>
    <w:p w:rsidR="00890EFD" w:rsidRPr="00B07481" w:rsidRDefault="00890EFD" w:rsidP="00417141">
      <w:pPr>
        <w:tabs>
          <w:tab w:val="left" w:pos="708"/>
        </w:tabs>
        <w:spacing w:line="240" w:lineRule="auto"/>
        <w:jc w:val="both"/>
        <w:rPr>
          <w:rFonts w:cs="Arial"/>
          <w:bCs/>
          <w:szCs w:val="20"/>
        </w:rPr>
      </w:pPr>
    </w:p>
    <w:p w:rsidR="00417141" w:rsidRPr="00B07481" w:rsidRDefault="00417141" w:rsidP="00B25840">
      <w:pPr>
        <w:numPr>
          <w:ilvl w:val="0"/>
          <w:numId w:val="19"/>
        </w:numPr>
        <w:tabs>
          <w:tab w:val="clear" w:pos="720"/>
          <w:tab w:val="num" w:pos="426"/>
        </w:tabs>
        <w:spacing w:line="240" w:lineRule="auto"/>
        <w:ind w:left="426" w:hanging="426"/>
        <w:jc w:val="center"/>
        <w:rPr>
          <w:rFonts w:cs="Arial"/>
          <w:bCs/>
          <w:szCs w:val="20"/>
        </w:rPr>
      </w:pPr>
      <w:r w:rsidRPr="00B07481">
        <w:rPr>
          <w:rFonts w:cs="Arial"/>
          <w:bCs/>
          <w:szCs w:val="20"/>
        </w:rPr>
        <w:t>člen</w:t>
      </w:r>
    </w:p>
    <w:p w:rsidR="00417141" w:rsidRPr="00B07481" w:rsidRDefault="00417141" w:rsidP="00417141">
      <w:pPr>
        <w:tabs>
          <w:tab w:val="left" w:pos="708"/>
        </w:tabs>
        <w:spacing w:line="240" w:lineRule="auto"/>
        <w:jc w:val="center"/>
        <w:rPr>
          <w:rFonts w:cs="Arial"/>
          <w:bCs/>
          <w:szCs w:val="20"/>
        </w:rPr>
      </w:pPr>
      <w:r w:rsidRPr="00B07481">
        <w:rPr>
          <w:rFonts w:cs="Arial"/>
          <w:bCs/>
          <w:szCs w:val="20"/>
        </w:rPr>
        <w:t>(</w:t>
      </w:r>
      <w:r w:rsidR="00EB05DE" w:rsidRPr="00B07481">
        <w:rPr>
          <w:rFonts w:cs="Arial"/>
          <w:bCs/>
          <w:szCs w:val="20"/>
        </w:rPr>
        <w:t>začetek veljavnosti</w:t>
      </w:r>
      <w:r w:rsidRPr="00B07481">
        <w:rPr>
          <w:rFonts w:cs="Arial"/>
          <w:bCs/>
          <w:szCs w:val="20"/>
        </w:rPr>
        <w:t>)</w:t>
      </w: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rPr>
          <w:rFonts w:cs="Arial"/>
          <w:bCs/>
          <w:szCs w:val="20"/>
        </w:rPr>
      </w:pPr>
      <w:r w:rsidRPr="00B07481">
        <w:rPr>
          <w:rFonts w:cs="Arial"/>
          <w:bCs/>
          <w:szCs w:val="20"/>
        </w:rPr>
        <w:t>Ta uredba začne veljati petnajsti dan po objavi v Uradnem listu Republike Slovenije.</w:t>
      </w:r>
    </w:p>
    <w:p w:rsidR="00417141" w:rsidRPr="00B07481" w:rsidRDefault="00417141" w:rsidP="00417141">
      <w:pPr>
        <w:tabs>
          <w:tab w:val="left" w:pos="708"/>
        </w:tabs>
        <w:spacing w:line="240" w:lineRule="auto"/>
        <w:jc w:val="both"/>
        <w:rPr>
          <w:rFonts w:cs="Arial"/>
          <w:bCs/>
          <w:szCs w:val="20"/>
        </w:rPr>
      </w:pPr>
    </w:p>
    <w:p w:rsidR="00EB05DE" w:rsidRPr="00B07481" w:rsidRDefault="00EB05DE"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rPr>
          <w:rFonts w:cs="Arial"/>
          <w:bCs/>
          <w:szCs w:val="20"/>
        </w:rPr>
      </w:pPr>
    </w:p>
    <w:p w:rsidR="00417141" w:rsidRPr="00B07481" w:rsidRDefault="00417141" w:rsidP="00417141">
      <w:pPr>
        <w:tabs>
          <w:tab w:val="left" w:pos="708"/>
        </w:tabs>
        <w:spacing w:line="240" w:lineRule="auto"/>
        <w:jc w:val="both"/>
        <w:rPr>
          <w:rFonts w:cs="Arial"/>
          <w:bCs/>
          <w:szCs w:val="20"/>
        </w:rPr>
      </w:pPr>
      <w:r w:rsidRPr="00B07481">
        <w:rPr>
          <w:rFonts w:cs="Arial"/>
          <w:bCs/>
          <w:szCs w:val="20"/>
        </w:rPr>
        <w:t xml:space="preserve">Št. </w:t>
      </w:r>
    </w:p>
    <w:p w:rsidR="00417141" w:rsidRPr="00B07481" w:rsidRDefault="00417141" w:rsidP="00417141">
      <w:pPr>
        <w:tabs>
          <w:tab w:val="left" w:pos="708"/>
        </w:tabs>
        <w:spacing w:line="240" w:lineRule="auto"/>
        <w:jc w:val="both"/>
        <w:rPr>
          <w:rFonts w:cs="Arial"/>
          <w:bCs/>
          <w:szCs w:val="20"/>
        </w:rPr>
      </w:pPr>
      <w:r w:rsidRPr="00B07481">
        <w:rPr>
          <w:rFonts w:cs="Arial"/>
          <w:bCs/>
          <w:szCs w:val="20"/>
        </w:rPr>
        <w:lastRenderedPageBreak/>
        <w:t xml:space="preserve">Ljubljana, </w:t>
      </w:r>
    </w:p>
    <w:p w:rsidR="00417141" w:rsidRPr="00B07481" w:rsidRDefault="00417141" w:rsidP="00417141">
      <w:pPr>
        <w:tabs>
          <w:tab w:val="left" w:pos="708"/>
        </w:tabs>
        <w:spacing w:line="240" w:lineRule="auto"/>
        <w:jc w:val="both"/>
        <w:rPr>
          <w:rFonts w:cs="Arial"/>
          <w:bCs/>
          <w:szCs w:val="20"/>
        </w:rPr>
      </w:pPr>
      <w:r w:rsidRPr="00B07481">
        <w:rPr>
          <w:rFonts w:cs="Arial"/>
          <w:bCs/>
          <w:szCs w:val="20"/>
        </w:rPr>
        <w:t>EVA 2015-2330-0002</w:t>
      </w:r>
    </w:p>
    <w:p w:rsidR="00417141" w:rsidRPr="00B07481" w:rsidRDefault="00417141" w:rsidP="00417141">
      <w:pPr>
        <w:tabs>
          <w:tab w:val="left" w:pos="708"/>
        </w:tabs>
        <w:spacing w:line="240" w:lineRule="auto"/>
        <w:jc w:val="both"/>
        <w:rPr>
          <w:rFonts w:cs="Arial"/>
          <w:bCs/>
          <w:szCs w:val="20"/>
        </w:rPr>
      </w:pPr>
    </w:p>
    <w:p w:rsidR="00417141" w:rsidRPr="00B07481" w:rsidRDefault="00021218" w:rsidP="00021218">
      <w:pPr>
        <w:tabs>
          <w:tab w:val="left" w:pos="708"/>
          <w:tab w:val="left" w:pos="5812"/>
        </w:tabs>
        <w:spacing w:line="240" w:lineRule="auto"/>
        <w:jc w:val="center"/>
        <w:rPr>
          <w:rFonts w:cs="Arial"/>
          <w:bCs/>
          <w:szCs w:val="20"/>
        </w:rPr>
      </w:pPr>
      <w:r w:rsidRPr="00B07481">
        <w:rPr>
          <w:rFonts w:cs="Arial"/>
          <w:bCs/>
          <w:szCs w:val="20"/>
        </w:rPr>
        <w:tab/>
      </w:r>
      <w:r w:rsidRPr="00B07481">
        <w:rPr>
          <w:rFonts w:cs="Arial"/>
          <w:bCs/>
          <w:szCs w:val="20"/>
        </w:rPr>
        <w:tab/>
      </w:r>
      <w:r w:rsidR="00417141" w:rsidRPr="00B07481">
        <w:rPr>
          <w:rFonts w:cs="Arial"/>
          <w:bCs/>
          <w:szCs w:val="20"/>
        </w:rPr>
        <w:t>Vlada Republike Slovenije</w:t>
      </w:r>
    </w:p>
    <w:p w:rsidR="00417141" w:rsidRPr="00B07481" w:rsidRDefault="00417141" w:rsidP="00417141">
      <w:pPr>
        <w:tabs>
          <w:tab w:val="left" w:pos="708"/>
        </w:tabs>
        <w:spacing w:line="240" w:lineRule="auto"/>
        <w:jc w:val="both"/>
        <w:rPr>
          <w:rFonts w:cs="Arial"/>
          <w:bCs/>
          <w:szCs w:val="20"/>
        </w:rPr>
      </w:pPr>
    </w:p>
    <w:p w:rsidR="00417141" w:rsidRPr="00B07481" w:rsidRDefault="00417141" w:rsidP="00417141">
      <w:pPr>
        <w:tabs>
          <w:tab w:val="left" w:pos="708"/>
        </w:tabs>
        <w:spacing w:line="240" w:lineRule="auto"/>
        <w:ind w:left="5954"/>
        <w:jc w:val="center"/>
        <w:rPr>
          <w:rFonts w:cs="Arial"/>
          <w:bCs/>
          <w:szCs w:val="20"/>
        </w:rPr>
      </w:pPr>
      <w:r w:rsidRPr="00B07481">
        <w:rPr>
          <w:rFonts w:cs="Arial"/>
          <w:bCs/>
          <w:szCs w:val="20"/>
        </w:rPr>
        <w:t xml:space="preserve">dr. Miroslav </w:t>
      </w:r>
      <w:r w:rsidR="00474649" w:rsidRPr="00B07481">
        <w:rPr>
          <w:rFonts w:cs="Arial"/>
          <w:bCs/>
          <w:szCs w:val="20"/>
        </w:rPr>
        <w:t>Cerar</w:t>
      </w:r>
    </w:p>
    <w:p w:rsidR="00417141" w:rsidRPr="00B07481" w:rsidRDefault="00417141" w:rsidP="00E87A6E">
      <w:pPr>
        <w:tabs>
          <w:tab w:val="left" w:pos="708"/>
        </w:tabs>
        <w:spacing w:line="240" w:lineRule="auto"/>
        <w:ind w:left="6237" w:hanging="283"/>
        <w:jc w:val="center"/>
        <w:rPr>
          <w:rFonts w:cs="Arial"/>
          <w:bCs/>
          <w:szCs w:val="20"/>
        </w:rPr>
      </w:pPr>
      <w:r w:rsidRPr="00B07481">
        <w:rPr>
          <w:rFonts w:cs="Arial"/>
          <w:bCs/>
          <w:szCs w:val="20"/>
        </w:rPr>
        <w:t>predsednik</w:t>
      </w:r>
    </w:p>
    <w:p w:rsidR="00417141" w:rsidRPr="00B07481" w:rsidRDefault="00417141">
      <w:pPr>
        <w:spacing w:line="240" w:lineRule="auto"/>
        <w:rPr>
          <w:rFonts w:cs="Arial"/>
          <w:b/>
          <w:szCs w:val="20"/>
        </w:rPr>
      </w:pPr>
      <w:r w:rsidRPr="00B07481">
        <w:rPr>
          <w:rFonts w:cs="Arial"/>
          <w:b/>
          <w:szCs w:val="20"/>
        </w:rPr>
        <w:br w:type="page"/>
      </w:r>
    </w:p>
    <w:p w:rsidR="00DD4EA8" w:rsidRPr="00B07481" w:rsidRDefault="00DD4EA8" w:rsidP="00DD4EA8">
      <w:pPr>
        <w:tabs>
          <w:tab w:val="left" w:pos="708"/>
        </w:tabs>
        <w:rPr>
          <w:rFonts w:cs="Arial"/>
          <w:b/>
          <w:szCs w:val="20"/>
        </w:rPr>
      </w:pPr>
      <w:r w:rsidRPr="00B07481">
        <w:rPr>
          <w:rFonts w:cs="Arial"/>
          <w:b/>
          <w:szCs w:val="20"/>
        </w:rPr>
        <w:lastRenderedPageBreak/>
        <w:t>OBRAZLOŽITEV</w:t>
      </w:r>
    </w:p>
    <w:p w:rsidR="00DD4EA8" w:rsidRPr="00B07481" w:rsidRDefault="00DD4EA8" w:rsidP="00DD4EA8">
      <w:pPr>
        <w:tabs>
          <w:tab w:val="left" w:pos="708"/>
        </w:tabs>
        <w:rPr>
          <w:rFonts w:cs="Arial"/>
          <w:b/>
          <w:szCs w:val="20"/>
        </w:rPr>
      </w:pPr>
    </w:p>
    <w:p w:rsidR="00DD4EA8" w:rsidRPr="00B07481" w:rsidRDefault="00DD4EA8" w:rsidP="00DD4EA8">
      <w:pPr>
        <w:tabs>
          <w:tab w:val="left" w:pos="708"/>
        </w:tabs>
        <w:rPr>
          <w:rFonts w:cs="Arial"/>
          <w:szCs w:val="20"/>
        </w:rPr>
      </w:pPr>
      <w:r w:rsidRPr="00B07481">
        <w:rPr>
          <w:rFonts w:cs="Arial"/>
          <w:szCs w:val="20"/>
        </w:rPr>
        <w:t>I. UVOD</w:t>
      </w:r>
    </w:p>
    <w:p w:rsidR="00DD4EA8" w:rsidRPr="00B07481" w:rsidRDefault="00DD4EA8" w:rsidP="00DD4EA8">
      <w:pPr>
        <w:tabs>
          <w:tab w:val="left" w:pos="708"/>
        </w:tabs>
        <w:ind w:left="720"/>
        <w:rPr>
          <w:rFonts w:cs="Arial"/>
          <w:szCs w:val="20"/>
        </w:rPr>
      </w:pPr>
    </w:p>
    <w:p w:rsidR="00DD4EA8" w:rsidRPr="00B07481" w:rsidRDefault="00DD4EA8" w:rsidP="00B25840">
      <w:pPr>
        <w:numPr>
          <w:ilvl w:val="0"/>
          <w:numId w:val="15"/>
        </w:numPr>
        <w:tabs>
          <w:tab w:val="num" w:pos="-360"/>
        </w:tabs>
        <w:ind w:left="360"/>
        <w:jc w:val="both"/>
        <w:rPr>
          <w:rFonts w:cs="Arial"/>
          <w:szCs w:val="20"/>
        </w:rPr>
      </w:pPr>
      <w:r w:rsidRPr="00B07481">
        <w:rPr>
          <w:rFonts w:cs="Arial"/>
          <w:szCs w:val="20"/>
        </w:rPr>
        <w:t>Pravna podlaga (besedilo, vsebina zakonske določbe, ki je podlaga za izdajo uredbe)</w:t>
      </w:r>
    </w:p>
    <w:p w:rsidR="00DD4EA8" w:rsidRPr="00B07481" w:rsidRDefault="00DD4EA8" w:rsidP="00DD4EA8">
      <w:pPr>
        <w:tabs>
          <w:tab w:val="left" w:pos="708"/>
        </w:tabs>
        <w:rPr>
          <w:rFonts w:cs="Arial"/>
          <w:szCs w:val="20"/>
        </w:rPr>
      </w:pPr>
    </w:p>
    <w:p w:rsidR="00B91D4D" w:rsidRPr="00B07481" w:rsidRDefault="00B91D4D" w:rsidP="00B91D4D">
      <w:pPr>
        <w:pStyle w:val="Neotevilenodstavek"/>
        <w:tabs>
          <w:tab w:val="left" w:pos="708"/>
        </w:tabs>
        <w:overflowPunct/>
        <w:autoSpaceDE/>
        <w:autoSpaceDN/>
        <w:adjustRightInd/>
        <w:spacing w:before="0" w:after="0" w:line="240" w:lineRule="auto"/>
        <w:textAlignment w:val="auto"/>
        <w:rPr>
          <w:sz w:val="20"/>
          <w:szCs w:val="20"/>
          <w:lang w:eastAsia="en-US"/>
        </w:rPr>
      </w:pPr>
      <w:r w:rsidRPr="00B07481">
        <w:rPr>
          <w:sz w:val="20"/>
          <w:szCs w:val="20"/>
          <w:lang w:eastAsia="en-US"/>
        </w:rPr>
        <w:t xml:space="preserve">Pravna podlaga za izdajo predpisa je sedmi odstavek 21. člena Zakona o Vladi Republike Slovenije (Uradni list RS, št. 24/05 – uradno prečiščeno besedilo, 109/08, 38/10 - ZUKN, 8/12, 21/13, 47/13 in 65/14) </w:t>
      </w:r>
      <w:r w:rsidRPr="00B07481">
        <w:rPr>
          <w:sz w:val="20"/>
          <w:szCs w:val="20"/>
        </w:rPr>
        <w:t xml:space="preserve">in 40. </w:t>
      </w:r>
      <w:r w:rsidR="00AC0896" w:rsidRPr="00B07481">
        <w:rPr>
          <w:sz w:val="20"/>
          <w:szCs w:val="20"/>
        </w:rPr>
        <w:t xml:space="preserve">ter 50. </w:t>
      </w:r>
      <w:r w:rsidRPr="00B07481">
        <w:rPr>
          <w:sz w:val="20"/>
          <w:szCs w:val="20"/>
        </w:rPr>
        <w:t>člen Zakona o morskem ribištvu (Uradni list RS, št. 115/06 in 76/15), ki določata, da vlada predpiše ukrepe in postopke za izvrševanje predpisov Skupnosti s področja skupne ribiške politike ter določi pristojni organ za izvajanje teh predpisov.</w:t>
      </w:r>
    </w:p>
    <w:p w:rsidR="00B91D4D" w:rsidRPr="00B07481" w:rsidRDefault="00B91D4D" w:rsidP="00DD4EA8">
      <w:pPr>
        <w:tabs>
          <w:tab w:val="left" w:pos="708"/>
        </w:tabs>
        <w:rPr>
          <w:rFonts w:cs="Arial"/>
          <w:szCs w:val="20"/>
        </w:rPr>
      </w:pPr>
    </w:p>
    <w:p w:rsidR="00B91D4D" w:rsidRPr="00B07481" w:rsidRDefault="00B91D4D" w:rsidP="00DD4EA8">
      <w:pPr>
        <w:tabs>
          <w:tab w:val="left" w:pos="708"/>
        </w:tabs>
        <w:rPr>
          <w:rFonts w:cs="Arial"/>
          <w:szCs w:val="20"/>
        </w:rPr>
      </w:pPr>
    </w:p>
    <w:p w:rsidR="00DD4EA8" w:rsidRPr="00B07481" w:rsidRDefault="00DD4EA8" w:rsidP="00B25840">
      <w:pPr>
        <w:numPr>
          <w:ilvl w:val="0"/>
          <w:numId w:val="15"/>
        </w:numPr>
        <w:tabs>
          <w:tab w:val="num" w:pos="-360"/>
        </w:tabs>
        <w:ind w:left="360"/>
        <w:jc w:val="both"/>
        <w:rPr>
          <w:rFonts w:cs="Arial"/>
          <w:szCs w:val="20"/>
        </w:rPr>
      </w:pPr>
      <w:r w:rsidRPr="00B07481">
        <w:rPr>
          <w:rFonts w:cs="Arial"/>
          <w:szCs w:val="20"/>
        </w:rPr>
        <w:t>Rok za izdajo uredbe, določen z zakonom</w:t>
      </w:r>
    </w:p>
    <w:p w:rsidR="00DD4EA8" w:rsidRPr="00B07481" w:rsidRDefault="00DD4EA8" w:rsidP="00DD4EA8">
      <w:pPr>
        <w:tabs>
          <w:tab w:val="left" w:pos="708"/>
        </w:tabs>
        <w:rPr>
          <w:rFonts w:cs="Arial"/>
          <w:szCs w:val="20"/>
        </w:rPr>
      </w:pPr>
    </w:p>
    <w:p w:rsidR="00B91D4D" w:rsidRPr="00B07481" w:rsidRDefault="00B91D4D" w:rsidP="00DD4EA8">
      <w:pPr>
        <w:tabs>
          <w:tab w:val="left" w:pos="708"/>
        </w:tabs>
        <w:rPr>
          <w:rFonts w:cs="Arial"/>
          <w:szCs w:val="20"/>
        </w:rPr>
      </w:pPr>
      <w:r w:rsidRPr="00B07481">
        <w:rPr>
          <w:rFonts w:cs="Arial"/>
          <w:szCs w:val="20"/>
        </w:rPr>
        <w:t>Rok je določen v Normativnem programu Vlade Republike Slovenije.</w:t>
      </w:r>
    </w:p>
    <w:p w:rsidR="00B91D4D" w:rsidRPr="00B07481" w:rsidRDefault="00B91D4D" w:rsidP="00DD4EA8">
      <w:pPr>
        <w:tabs>
          <w:tab w:val="left" w:pos="708"/>
        </w:tabs>
        <w:rPr>
          <w:rFonts w:cs="Arial"/>
          <w:szCs w:val="20"/>
        </w:rPr>
      </w:pPr>
    </w:p>
    <w:p w:rsidR="00B91D4D" w:rsidRPr="00B07481" w:rsidRDefault="00B91D4D" w:rsidP="00DD4EA8">
      <w:pPr>
        <w:tabs>
          <w:tab w:val="left" w:pos="708"/>
        </w:tabs>
        <w:rPr>
          <w:rFonts w:cs="Arial"/>
          <w:szCs w:val="20"/>
        </w:rPr>
      </w:pPr>
    </w:p>
    <w:p w:rsidR="00DD4EA8" w:rsidRPr="00B07481" w:rsidRDefault="00DD4EA8" w:rsidP="00B25840">
      <w:pPr>
        <w:numPr>
          <w:ilvl w:val="0"/>
          <w:numId w:val="15"/>
        </w:numPr>
        <w:tabs>
          <w:tab w:val="num" w:pos="0"/>
        </w:tabs>
        <w:ind w:left="360"/>
        <w:jc w:val="both"/>
        <w:rPr>
          <w:rFonts w:cs="Arial"/>
          <w:szCs w:val="20"/>
        </w:rPr>
      </w:pPr>
      <w:r w:rsidRPr="00B07481">
        <w:rPr>
          <w:rFonts w:cs="Arial"/>
          <w:szCs w:val="20"/>
        </w:rPr>
        <w:t>Splošna obrazložitev predloga uredbe, če je potrebna</w:t>
      </w:r>
    </w:p>
    <w:p w:rsidR="00DD4EA8" w:rsidRPr="00B07481" w:rsidRDefault="00DD4EA8" w:rsidP="00DD4EA8">
      <w:pPr>
        <w:tabs>
          <w:tab w:val="left" w:pos="708"/>
        </w:tabs>
        <w:rPr>
          <w:rFonts w:cs="Arial"/>
          <w:szCs w:val="20"/>
        </w:rPr>
      </w:pPr>
    </w:p>
    <w:p w:rsidR="00B91D4D" w:rsidRPr="00B07481" w:rsidRDefault="00B91D4D" w:rsidP="00DD4EA8">
      <w:pPr>
        <w:tabs>
          <w:tab w:val="left" w:pos="708"/>
        </w:tabs>
        <w:rPr>
          <w:rFonts w:cs="Arial"/>
          <w:szCs w:val="20"/>
        </w:rPr>
      </w:pPr>
    </w:p>
    <w:p w:rsidR="00DD4EA8" w:rsidRPr="00B07481" w:rsidRDefault="00DD4EA8" w:rsidP="00B25840">
      <w:pPr>
        <w:numPr>
          <w:ilvl w:val="0"/>
          <w:numId w:val="15"/>
        </w:numPr>
        <w:tabs>
          <w:tab w:val="num" w:pos="0"/>
        </w:tabs>
        <w:ind w:left="360"/>
        <w:jc w:val="both"/>
        <w:rPr>
          <w:rFonts w:cs="Arial"/>
          <w:szCs w:val="20"/>
        </w:rPr>
      </w:pPr>
      <w:r w:rsidRPr="00B07481">
        <w:rPr>
          <w:rFonts w:cs="Arial"/>
          <w:szCs w:val="20"/>
        </w:rPr>
        <w:t>Predstavitev presoje posledic za posamezna področja, če te niso mogle biti celovito predstavljene v predlogu zakona</w:t>
      </w:r>
    </w:p>
    <w:p w:rsidR="00DD4EA8" w:rsidRPr="00B07481" w:rsidRDefault="00DD4EA8" w:rsidP="00DD4EA8">
      <w:pPr>
        <w:rPr>
          <w:rFonts w:cs="Arial"/>
          <w:szCs w:val="20"/>
          <w:lang w:eastAsia="sl-SI"/>
        </w:rPr>
      </w:pPr>
    </w:p>
    <w:p w:rsidR="00DD4EA8" w:rsidRPr="00B07481" w:rsidRDefault="00B91D4D" w:rsidP="00DD4EA8">
      <w:pPr>
        <w:pStyle w:val="Odstavekseznama1"/>
        <w:spacing w:line="260" w:lineRule="exact"/>
        <w:ind w:left="0"/>
        <w:jc w:val="both"/>
        <w:rPr>
          <w:rFonts w:ascii="Arial" w:hAnsi="Arial" w:cs="Arial"/>
          <w:sz w:val="20"/>
          <w:szCs w:val="20"/>
        </w:rPr>
      </w:pPr>
      <w:r w:rsidRPr="00B07481">
        <w:rPr>
          <w:rFonts w:ascii="Arial" w:hAnsi="Arial" w:cs="Arial"/>
          <w:sz w:val="20"/>
          <w:szCs w:val="20"/>
        </w:rPr>
        <w:t>/</w:t>
      </w:r>
    </w:p>
    <w:p w:rsidR="00DD4EA8" w:rsidRPr="00B07481" w:rsidRDefault="00DD4EA8" w:rsidP="00DD4EA8">
      <w:pPr>
        <w:pStyle w:val="Odstavekseznama1"/>
        <w:spacing w:line="260" w:lineRule="exact"/>
        <w:ind w:left="0"/>
        <w:jc w:val="both"/>
        <w:rPr>
          <w:rFonts w:ascii="Arial" w:hAnsi="Arial" w:cs="Arial"/>
          <w:sz w:val="20"/>
          <w:szCs w:val="20"/>
        </w:rPr>
      </w:pPr>
    </w:p>
    <w:p w:rsidR="00B91D4D" w:rsidRPr="00B07481" w:rsidRDefault="00B91D4D" w:rsidP="00DD4EA8">
      <w:pPr>
        <w:pStyle w:val="Odstavekseznama1"/>
        <w:spacing w:line="260" w:lineRule="exact"/>
        <w:ind w:left="0"/>
        <w:jc w:val="both"/>
        <w:rPr>
          <w:rFonts w:ascii="Arial" w:hAnsi="Arial" w:cs="Arial"/>
          <w:sz w:val="20"/>
          <w:szCs w:val="20"/>
        </w:rPr>
      </w:pPr>
    </w:p>
    <w:p w:rsidR="00DD4EA8" w:rsidRPr="00B07481" w:rsidRDefault="00DD4EA8" w:rsidP="00DD4EA8">
      <w:pPr>
        <w:tabs>
          <w:tab w:val="left" w:pos="708"/>
        </w:tabs>
        <w:rPr>
          <w:rFonts w:cs="Arial"/>
          <w:szCs w:val="20"/>
        </w:rPr>
      </w:pPr>
      <w:r w:rsidRPr="00B07481">
        <w:rPr>
          <w:rFonts w:cs="Arial"/>
          <w:szCs w:val="20"/>
        </w:rPr>
        <w:t>II. VSEBINSKA OBRAZLOŽITEV PREDLAGANIH REŠITEV</w:t>
      </w:r>
    </w:p>
    <w:p w:rsidR="00DD4EA8" w:rsidRPr="00B07481" w:rsidRDefault="00DD4EA8" w:rsidP="00DD4EA8">
      <w:pPr>
        <w:tabs>
          <w:tab w:val="left" w:pos="708"/>
        </w:tabs>
        <w:rPr>
          <w:rFonts w:cs="Arial"/>
          <w:b/>
          <w:szCs w:val="20"/>
        </w:rPr>
      </w:pPr>
    </w:p>
    <w:p w:rsidR="007A7279" w:rsidRPr="00B07481" w:rsidRDefault="00B91D4D" w:rsidP="00DD4EA8">
      <w:pPr>
        <w:tabs>
          <w:tab w:val="left" w:pos="1035"/>
        </w:tabs>
        <w:rPr>
          <w:lang w:eastAsia="sl-SI"/>
        </w:rPr>
      </w:pPr>
      <w:r w:rsidRPr="00B07481">
        <w:t xml:space="preserve">Z uredbo se določajo pristojni organi, prekrški, globe in </w:t>
      </w:r>
      <w:r w:rsidR="00474649" w:rsidRPr="00B07481">
        <w:t xml:space="preserve">določitev ustreznega števila </w:t>
      </w:r>
      <w:r w:rsidRPr="00B07481">
        <w:t xml:space="preserve">točke za </w:t>
      </w:r>
      <w:r w:rsidRPr="00B07481">
        <w:rPr>
          <w:rFonts w:cs="Arial"/>
          <w:szCs w:val="20"/>
        </w:rPr>
        <w:t>kršitve uredb Evropske unije s področja skupne ribiške politike.</w:t>
      </w:r>
    </w:p>
    <w:sectPr w:rsidR="007A7279" w:rsidRPr="00B07481" w:rsidSect="00BA1A8E">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1C" w:rsidRDefault="00F9501C">
      <w:r>
        <w:separator/>
      </w:r>
    </w:p>
  </w:endnote>
  <w:endnote w:type="continuationSeparator" w:id="0">
    <w:p w:rsidR="00F9501C" w:rsidRDefault="00F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F" w:rsidRDefault="009353F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353FF" w:rsidRDefault="009353F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F" w:rsidRDefault="009353F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7481">
      <w:rPr>
        <w:rStyle w:val="tevilkastrani"/>
        <w:noProof/>
      </w:rPr>
      <w:t>23</w:t>
    </w:r>
    <w:r>
      <w:rPr>
        <w:rStyle w:val="tevilkastrani"/>
      </w:rPr>
      <w:fldChar w:fldCharType="end"/>
    </w:r>
  </w:p>
  <w:p w:rsidR="009353FF" w:rsidRDefault="009353F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1C" w:rsidRDefault="00F9501C">
      <w:r>
        <w:separator/>
      </w:r>
    </w:p>
  </w:footnote>
  <w:footnote w:type="continuationSeparator" w:id="0">
    <w:p w:rsidR="00F9501C" w:rsidRDefault="00F9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F" w:rsidRPr="00110CBD" w:rsidRDefault="009353F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353F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353FF" w:rsidRPr="008F3500" w:rsidTr="00DD6502">
            <w:trPr>
              <w:cantSplit/>
              <w:trHeight w:hRule="exact" w:val="847"/>
            </w:trPr>
            <w:tc>
              <w:tcPr>
                <w:tcW w:w="567" w:type="dxa"/>
              </w:tcPr>
              <w:p w:rsidR="009353FF" w:rsidRDefault="009353FF"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p w:rsidR="009353FF" w:rsidRPr="006D42D9" w:rsidRDefault="009353FF" w:rsidP="00990D2C">
                <w:pPr>
                  <w:rPr>
                    <w:rFonts w:ascii="Republika" w:hAnsi="Republika"/>
                    <w:sz w:val="60"/>
                    <w:szCs w:val="60"/>
                  </w:rPr>
                </w:pPr>
              </w:p>
            </w:tc>
          </w:tr>
        </w:tbl>
        <w:p w:rsidR="009353FF" w:rsidRPr="008F3500" w:rsidRDefault="009353FF" w:rsidP="00D248DE">
          <w:pPr>
            <w:autoSpaceDE w:val="0"/>
            <w:autoSpaceDN w:val="0"/>
            <w:adjustRightInd w:val="0"/>
            <w:spacing w:line="240" w:lineRule="auto"/>
            <w:rPr>
              <w:rFonts w:ascii="Republika" w:hAnsi="Republika"/>
              <w:color w:val="529DBA"/>
              <w:sz w:val="60"/>
              <w:szCs w:val="60"/>
            </w:rPr>
          </w:pPr>
        </w:p>
      </w:tc>
    </w:tr>
  </w:tbl>
  <w:p w:rsidR="009353FF" w:rsidRPr="00990D2C" w:rsidRDefault="009353F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4274C607" wp14:editId="14DDD4AF">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9353FF" w:rsidRPr="00990D2C" w:rsidRDefault="009353FF"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9353FF" w:rsidRPr="008F3500" w:rsidRDefault="009353FF"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9353FF" w:rsidRPr="008F3500" w:rsidRDefault="009353F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9353FF" w:rsidRPr="008F3500" w:rsidRDefault="009353F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9353FF" w:rsidRPr="008F3500" w:rsidRDefault="009353FF"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9353FF" w:rsidRPr="008F3500" w:rsidRDefault="009353FF"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F" w:rsidRDefault="00935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15157"/>
    <w:multiLevelType w:val="hybridMultilevel"/>
    <w:tmpl w:val="A3A43CF4"/>
    <w:lvl w:ilvl="0" w:tplc="2A44FA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A6337FB"/>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524832"/>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A13BF8"/>
    <w:multiLevelType w:val="hybridMultilevel"/>
    <w:tmpl w:val="ADFC3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E310FD"/>
    <w:multiLevelType w:val="hybridMultilevel"/>
    <w:tmpl w:val="92A0A0EA"/>
    <w:lvl w:ilvl="0" w:tplc="5D109A58">
      <w:start w:val="1"/>
      <w:numFmt w:val="decimal"/>
      <w:lvlText w:val="(%1)"/>
      <w:lvlJc w:val="left"/>
      <w:pPr>
        <w:ind w:left="704" w:hanging="4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nsid w:val="20EA6D7B"/>
    <w:multiLevelType w:val="hybridMultilevel"/>
    <w:tmpl w:val="8EF61A22"/>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896353B"/>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4F4146"/>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88F045C"/>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BCE06DB"/>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C415B47"/>
    <w:multiLevelType w:val="hybridMultilevel"/>
    <w:tmpl w:val="D5B6405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494858"/>
    <w:multiLevelType w:val="hybridMultilevel"/>
    <w:tmpl w:val="A0382E36"/>
    <w:lvl w:ilvl="0" w:tplc="0424000F">
      <w:start w:val="1"/>
      <w:numFmt w:val="decimal"/>
      <w:lvlText w:val="%1."/>
      <w:lvlJc w:val="left"/>
      <w:pPr>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3346EA0"/>
    <w:multiLevelType w:val="hybridMultilevel"/>
    <w:tmpl w:val="3690A35C"/>
    <w:lvl w:ilvl="0" w:tplc="A648BE92">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36B1338"/>
    <w:multiLevelType w:val="hybridMultilevel"/>
    <w:tmpl w:val="A3A43CF4"/>
    <w:lvl w:ilvl="0" w:tplc="2A44FA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C1B7067"/>
    <w:multiLevelType w:val="hybridMultilevel"/>
    <w:tmpl w:val="D968F972"/>
    <w:lvl w:ilvl="0" w:tplc="A648BE9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6C7EBB"/>
    <w:multiLevelType w:val="hybridMultilevel"/>
    <w:tmpl w:val="1E88AED6"/>
    <w:lvl w:ilvl="0" w:tplc="8B4C4B8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8">
    <w:nsid w:val="4ED216CD"/>
    <w:multiLevelType w:val="hybridMultilevel"/>
    <w:tmpl w:val="CADAC0CC"/>
    <w:lvl w:ilvl="0" w:tplc="5F1290D8">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1B55A01"/>
    <w:multiLevelType w:val="hybridMultilevel"/>
    <w:tmpl w:val="F78A17FC"/>
    <w:lvl w:ilvl="0" w:tplc="05E47E0A">
      <w:start w:val="4"/>
      <w:numFmt w:val="decimal"/>
      <w:lvlText w:val="(%1)"/>
      <w:lvlJc w:val="left"/>
      <w:pPr>
        <w:tabs>
          <w:tab w:val="num" w:pos="710"/>
        </w:tabs>
        <w:ind w:left="710" w:hanging="510"/>
      </w:pPr>
      <w:rPr>
        <w:rFonts w:hint="default"/>
      </w:rPr>
    </w:lvl>
    <w:lvl w:ilvl="1" w:tplc="04240019" w:tentative="1">
      <w:start w:val="1"/>
      <w:numFmt w:val="lowerLetter"/>
      <w:lvlText w:val="%2."/>
      <w:lvlJc w:val="left"/>
      <w:pPr>
        <w:tabs>
          <w:tab w:val="num" w:pos="1280"/>
        </w:tabs>
        <w:ind w:left="1280" w:hanging="360"/>
      </w:pPr>
    </w:lvl>
    <w:lvl w:ilvl="2" w:tplc="0424001B" w:tentative="1">
      <w:start w:val="1"/>
      <w:numFmt w:val="lowerRoman"/>
      <w:lvlText w:val="%3."/>
      <w:lvlJc w:val="right"/>
      <w:pPr>
        <w:tabs>
          <w:tab w:val="num" w:pos="2000"/>
        </w:tabs>
        <w:ind w:left="2000" w:hanging="180"/>
      </w:pPr>
    </w:lvl>
    <w:lvl w:ilvl="3" w:tplc="0424000F" w:tentative="1">
      <w:start w:val="1"/>
      <w:numFmt w:val="decimal"/>
      <w:lvlText w:val="%4."/>
      <w:lvlJc w:val="left"/>
      <w:pPr>
        <w:tabs>
          <w:tab w:val="num" w:pos="2720"/>
        </w:tabs>
        <w:ind w:left="2720" w:hanging="360"/>
      </w:pPr>
    </w:lvl>
    <w:lvl w:ilvl="4" w:tplc="04240019" w:tentative="1">
      <w:start w:val="1"/>
      <w:numFmt w:val="lowerLetter"/>
      <w:lvlText w:val="%5."/>
      <w:lvlJc w:val="left"/>
      <w:pPr>
        <w:tabs>
          <w:tab w:val="num" w:pos="3440"/>
        </w:tabs>
        <w:ind w:left="3440" w:hanging="360"/>
      </w:pPr>
    </w:lvl>
    <w:lvl w:ilvl="5" w:tplc="0424001B" w:tentative="1">
      <w:start w:val="1"/>
      <w:numFmt w:val="lowerRoman"/>
      <w:lvlText w:val="%6."/>
      <w:lvlJc w:val="right"/>
      <w:pPr>
        <w:tabs>
          <w:tab w:val="num" w:pos="4160"/>
        </w:tabs>
        <w:ind w:left="4160" w:hanging="180"/>
      </w:pPr>
    </w:lvl>
    <w:lvl w:ilvl="6" w:tplc="0424000F" w:tentative="1">
      <w:start w:val="1"/>
      <w:numFmt w:val="decimal"/>
      <w:lvlText w:val="%7."/>
      <w:lvlJc w:val="left"/>
      <w:pPr>
        <w:tabs>
          <w:tab w:val="num" w:pos="4880"/>
        </w:tabs>
        <w:ind w:left="4880" w:hanging="360"/>
      </w:pPr>
    </w:lvl>
    <w:lvl w:ilvl="7" w:tplc="04240019" w:tentative="1">
      <w:start w:val="1"/>
      <w:numFmt w:val="lowerLetter"/>
      <w:lvlText w:val="%8."/>
      <w:lvlJc w:val="left"/>
      <w:pPr>
        <w:tabs>
          <w:tab w:val="num" w:pos="5600"/>
        </w:tabs>
        <w:ind w:left="5600" w:hanging="360"/>
      </w:pPr>
    </w:lvl>
    <w:lvl w:ilvl="8" w:tplc="0424001B" w:tentative="1">
      <w:start w:val="1"/>
      <w:numFmt w:val="lowerRoman"/>
      <w:lvlText w:val="%9."/>
      <w:lvlJc w:val="right"/>
      <w:pPr>
        <w:tabs>
          <w:tab w:val="num" w:pos="6320"/>
        </w:tabs>
        <w:ind w:left="6320" w:hanging="180"/>
      </w:pPr>
    </w:lvl>
  </w:abstractNum>
  <w:abstractNum w:abstractNumId="30">
    <w:nsid w:val="521C4A9A"/>
    <w:multiLevelType w:val="hybridMultilevel"/>
    <w:tmpl w:val="F6D29338"/>
    <w:lvl w:ilvl="0" w:tplc="9B243456">
      <w:start w:val="1"/>
      <w:numFmt w:val="decimal"/>
      <w:lvlText w:val="%1."/>
      <w:lvlJc w:val="left"/>
      <w:pPr>
        <w:tabs>
          <w:tab w:val="num" w:pos="875"/>
        </w:tabs>
        <w:ind w:left="875" w:hanging="360"/>
      </w:pPr>
      <w:rPr>
        <w:rFonts w:hint="default"/>
      </w:rPr>
    </w:lvl>
    <w:lvl w:ilvl="1" w:tplc="04240019" w:tentative="1">
      <w:start w:val="1"/>
      <w:numFmt w:val="lowerLetter"/>
      <w:lvlText w:val="%2."/>
      <w:lvlJc w:val="left"/>
      <w:pPr>
        <w:tabs>
          <w:tab w:val="num" w:pos="1595"/>
        </w:tabs>
        <w:ind w:left="1595" w:hanging="360"/>
      </w:pPr>
    </w:lvl>
    <w:lvl w:ilvl="2" w:tplc="0424001B" w:tentative="1">
      <w:start w:val="1"/>
      <w:numFmt w:val="lowerRoman"/>
      <w:lvlText w:val="%3."/>
      <w:lvlJc w:val="right"/>
      <w:pPr>
        <w:tabs>
          <w:tab w:val="num" w:pos="2315"/>
        </w:tabs>
        <w:ind w:left="2315" w:hanging="180"/>
      </w:pPr>
    </w:lvl>
    <w:lvl w:ilvl="3" w:tplc="0424000F" w:tentative="1">
      <w:start w:val="1"/>
      <w:numFmt w:val="decimal"/>
      <w:lvlText w:val="%4."/>
      <w:lvlJc w:val="left"/>
      <w:pPr>
        <w:tabs>
          <w:tab w:val="num" w:pos="3035"/>
        </w:tabs>
        <w:ind w:left="3035" w:hanging="360"/>
      </w:pPr>
    </w:lvl>
    <w:lvl w:ilvl="4" w:tplc="04240019" w:tentative="1">
      <w:start w:val="1"/>
      <w:numFmt w:val="lowerLetter"/>
      <w:lvlText w:val="%5."/>
      <w:lvlJc w:val="left"/>
      <w:pPr>
        <w:tabs>
          <w:tab w:val="num" w:pos="3755"/>
        </w:tabs>
        <w:ind w:left="3755" w:hanging="360"/>
      </w:pPr>
    </w:lvl>
    <w:lvl w:ilvl="5" w:tplc="0424001B" w:tentative="1">
      <w:start w:val="1"/>
      <w:numFmt w:val="lowerRoman"/>
      <w:lvlText w:val="%6."/>
      <w:lvlJc w:val="right"/>
      <w:pPr>
        <w:tabs>
          <w:tab w:val="num" w:pos="4475"/>
        </w:tabs>
        <w:ind w:left="4475" w:hanging="180"/>
      </w:pPr>
    </w:lvl>
    <w:lvl w:ilvl="6" w:tplc="0424000F" w:tentative="1">
      <w:start w:val="1"/>
      <w:numFmt w:val="decimal"/>
      <w:lvlText w:val="%7."/>
      <w:lvlJc w:val="left"/>
      <w:pPr>
        <w:tabs>
          <w:tab w:val="num" w:pos="5195"/>
        </w:tabs>
        <w:ind w:left="5195" w:hanging="360"/>
      </w:pPr>
    </w:lvl>
    <w:lvl w:ilvl="7" w:tplc="04240019" w:tentative="1">
      <w:start w:val="1"/>
      <w:numFmt w:val="lowerLetter"/>
      <w:lvlText w:val="%8."/>
      <w:lvlJc w:val="left"/>
      <w:pPr>
        <w:tabs>
          <w:tab w:val="num" w:pos="5915"/>
        </w:tabs>
        <w:ind w:left="5915" w:hanging="360"/>
      </w:pPr>
    </w:lvl>
    <w:lvl w:ilvl="8" w:tplc="0424001B" w:tentative="1">
      <w:start w:val="1"/>
      <w:numFmt w:val="lowerRoman"/>
      <w:lvlText w:val="%9."/>
      <w:lvlJc w:val="right"/>
      <w:pPr>
        <w:tabs>
          <w:tab w:val="num" w:pos="6635"/>
        </w:tabs>
        <w:ind w:left="6635"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B04002"/>
    <w:multiLevelType w:val="hybridMultilevel"/>
    <w:tmpl w:val="A0382E36"/>
    <w:lvl w:ilvl="0" w:tplc="0424000F">
      <w:start w:val="1"/>
      <w:numFmt w:val="decimal"/>
      <w:lvlText w:val="%1."/>
      <w:lvlJc w:val="left"/>
      <w:pPr>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3">
    <w:nsid w:val="5F2F5549"/>
    <w:multiLevelType w:val="hybridMultilevel"/>
    <w:tmpl w:val="E234724A"/>
    <w:lvl w:ilvl="0" w:tplc="3C562AD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1C503E9"/>
    <w:multiLevelType w:val="hybridMultilevel"/>
    <w:tmpl w:val="2B4C6A3A"/>
    <w:lvl w:ilvl="0" w:tplc="0A0A9F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5A56A1"/>
    <w:multiLevelType w:val="hybridMultilevel"/>
    <w:tmpl w:val="5728EDA8"/>
    <w:lvl w:ilvl="0" w:tplc="5164CBC8">
      <w:start w:val="1"/>
      <w:numFmt w:val="decimal"/>
      <w:lvlText w:val="%1."/>
      <w:lvlJc w:val="left"/>
      <w:pPr>
        <w:ind w:left="1064" w:hanging="360"/>
      </w:pPr>
      <w:rPr>
        <w:rFonts w:hint="default"/>
      </w:rPr>
    </w:lvl>
    <w:lvl w:ilvl="1" w:tplc="04240019" w:tentative="1">
      <w:start w:val="1"/>
      <w:numFmt w:val="lowerLetter"/>
      <w:lvlText w:val="%2."/>
      <w:lvlJc w:val="left"/>
      <w:pPr>
        <w:ind w:left="1784" w:hanging="360"/>
      </w:pPr>
    </w:lvl>
    <w:lvl w:ilvl="2" w:tplc="0424001B" w:tentative="1">
      <w:start w:val="1"/>
      <w:numFmt w:val="lowerRoman"/>
      <w:lvlText w:val="%3."/>
      <w:lvlJc w:val="right"/>
      <w:pPr>
        <w:ind w:left="2504" w:hanging="180"/>
      </w:pPr>
    </w:lvl>
    <w:lvl w:ilvl="3" w:tplc="0424000F" w:tentative="1">
      <w:start w:val="1"/>
      <w:numFmt w:val="decimal"/>
      <w:lvlText w:val="%4."/>
      <w:lvlJc w:val="left"/>
      <w:pPr>
        <w:ind w:left="3224" w:hanging="360"/>
      </w:pPr>
    </w:lvl>
    <w:lvl w:ilvl="4" w:tplc="04240019" w:tentative="1">
      <w:start w:val="1"/>
      <w:numFmt w:val="lowerLetter"/>
      <w:lvlText w:val="%5."/>
      <w:lvlJc w:val="left"/>
      <w:pPr>
        <w:ind w:left="3944" w:hanging="360"/>
      </w:pPr>
    </w:lvl>
    <w:lvl w:ilvl="5" w:tplc="0424001B" w:tentative="1">
      <w:start w:val="1"/>
      <w:numFmt w:val="lowerRoman"/>
      <w:lvlText w:val="%6."/>
      <w:lvlJc w:val="right"/>
      <w:pPr>
        <w:ind w:left="4664" w:hanging="180"/>
      </w:pPr>
    </w:lvl>
    <w:lvl w:ilvl="6" w:tplc="0424000F" w:tentative="1">
      <w:start w:val="1"/>
      <w:numFmt w:val="decimal"/>
      <w:lvlText w:val="%7."/>
      <w:lvlJc w:val="left"/>
      <w:pPr>
        <w:ind w:left="5384" w:hanging="360"/>
      </w:pPr>
    </w:lvl>
    <w:lvl w:ilvl="7" w:tplc="04240019" w:tentative="1">
      <w:start w:val="1"/>
      <w:numFmt w:val="lowerLetter"/>
      <w:lvlText w:val="%8."/>
      <w:lvlJc w:val="left"/>
      <w:pPr>
        <w:ind w:left="6104" w:hanging="360"/>
      </w:pPr>
    </w:lvl>
    <w:lvl w:ilvl="8" w:tplc="0424001B" w:tentative="1">
      <w:start w:val="1"/>
      <w:numFmt w:val="lowerRoman"/>
      <w:lvlText w:val="%9."/>
      <w:lvlJc w:val="right"/>
      <w:pPr>
        <w:ind w:left="6824" w:hanging="180"/>
      </w:pPr>
    </w:lvl>
  </w:abstractNum>
  <w:abstractNum w:abstractNumId="39">
    <w:nsid w:val="7BC915F7"/>
    <w:multiLevelType w:val="hybridMultilevel"/>
    <w:tmpl w:val="C7D49B96"/>
    <w:lvl w:ilvl="0" w:tplc="AA4A85D6">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E6D5EA5"/>
    <w:multiLevelType w:val="multilevel"/>
    <w:tmpl w:val="DB1ED160"/>
    <w:lvl w:ilvl="0">
      <w:start w:val="1"/>
      <w:numFmt w:val="decimal"/>
      <w:pStyle w:val="SlikaNr"/>
      <w:lvlText w:val="Slika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lvlOverride w:ilvl="0">
      <w:startOverride w:val="1"/>
    </w:lvlOverride>
  </w:num>
  <w:num w:numId="4">
    <w:abstractNumId w:val="25"/>
  </w:num>
  <w:num w:numId="5">
    <w:abstractNumId w:val="0"/>
  </w:num>
  <w:num w:numId="6">
    <w:abstractNumId w:val="34"/>
  </w:num>
  <w:num w:numId="7">
    <w:abstractNumId w:val="13"/>
  </w:num>
  <w:num w:numId="8">
    <w:abstractNumId w:val="36"/>
  </w:num>
  <w:num w:numId="9">
    <w:abstractNumId w:val="31"/>
  </w:num>
  <w:num w:numId="10">
    <w:abstractNumId w:val="6"/>
  </w:num>
  <w:num w:numId="11">
    <w:abstractNumId w:val="37"/>
  </w:num>
  <w:num w:numId="12">
    <w:abstractNumId w:val="41"/>
  </w:num>
  <w:num w:numId="13">
    <w:abstractNumId w:val="21"/>
  </w:num>
  <w:num w:numId="14">
    <w:abstractNumId w:val="10"/>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2"/>
  </w:num>
  <w:num w:numId="18">
    <w:abstractNumId w:val="2"/>
  </w:num>
  <w:num w:numId="19">
    <w:abstractNumId w:val="5"/>
  </w:num>
  <w:num w:numId="20">
    <w:abstractNumId w:val="40"/>
  </w:num>
  <w:num w:numId="21">
    <w:abstractNumId w:val="23"/>
  </w:num>
  <w:num w:numId="22">
    <w:abstractNumId w:val="29"/>
  </w:num>
  <w:num w:numId="23">
    <w:abstractNumId w:val="30"/>
  </w:num>
  <w:num w:numId="24">
    <w:abstractNumId w:val="26"/>
  </w:num>
  <w:num w:numId="25">
    <w:abstractNumId w:val="32"/>
  </w:num>
  <w:num w:numId="26">
    <w:abstractNumId w:val="3"/>
  </w:num>
  <w:num w:numId="27">
    <w:abstractNumId w:val="35"/>
  </w:num>
  <w:num w:numId="28">
    <w:abstractNumId w:val="28"/>
  </w:num>
  <w:num w:numId="29">
    <w:abstractNumId w:val="12"/>
  </w:num>
  <w:num w:numId="30">
    <w:abstractNumId w:val="20"/>
  </w:num>
  <w:num w:numId="31">
    <w:abstractNumId w:val="19"/>
  </w:num>
  <w:num w:numId="32">
    <w:abstractNumId w:val="8"/>
  </w:num>
  <w:num w:numId="33">
    <w:abstractNumId w:val="18"/>
  </w:num>
  <w:num w:numId="34">
    <w:abstractNumId w:val="9"/>
  </w:num>
  <w:num w:numId="35">
    <w:abstractNumId w:val="7"/>
  </w:num>
  <w:num w:numId="36">
    <w:abstractNumId w:val="38"/>
  </w:num>
  <w:num w:numId="37">
    <w:abstractNumId w:val="1"/>
  </w:num>
  <w:num w:numId="38">
    <w:abstractNumId w:val="15"/>
  </w:num>
  <w:num w:numId="39">
    <w:abstractNumId w:val="24"/>
  </w:num>
  <w:num w:numId="40">
    <w:abstractNumId w:val="27"/>
  </w:num>
  <w:num w:numId="41">
    <w:abstractNumId w:val="33"/>
  </w:num>
  <w:num w:numId="42">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33B"/>
    <w:rsid w:val="000016D6"/>
    <w:rsid w:val="00001A9A"/>
    <w:rsid w:val="00004AC2"/>
    <w:rsid w:val="00004E52"/>
    <w:rsid w:val="000056AD"/>
    <w:rsid w:val="00007078"/>
    <w:rsid w:val="00007C83"/>
    <w:rsid w:val="0001341A"/>
    <w:rsid w:val="00014B69"/>
    <w:rsid w:val="00014FA6"/>
    <w:rsid w:val="0001582C"/>
    <w:rsid w:val="00017082"/>
    <w:rsid w:val="00021218"/>
    <w:rsid w:val="00021985"/>
    <w:rsid w:val="00022CEA"/>
    <w:rsid w:val="00023A88"/>
    <w:rsid w:val="00025B7D"/>
    <w:rsid w:val="00027075"/>
    <w:rsid w:val="000333DA"/>
    <w:rsid w:val="00035136"/>
    <w:rsid w:val="00035A22"/>
    <w:rsid w:val="00036742"/>
    <w:rsid w:val="00040268"/>
    <w:rsid w:val="0004102E"/>
    <w:rsid w:val="000426D2"/>
    <w:rsid w:val="00043926"/>
    <w:rsid w:val="00043AD0"/>
    <w:rsid w:val="00047FCC"/>
    <w:rsid w:val="00054378"/>
    <w:rsid w:val="00056164"/>
    <w:rsid w:val="00056977"/>
    <w:rsid w:val="000569BC"/>
    <w:rsid w:val="0006442E"/>
    <w:rsid w:val="00065971"/>
    <w:rsid w:val="00067441"/>
    <w:rsid w:val="000808D8"/>
    <w:rsid w:val="0008387A"/>
    <w:rsid w:val="00084DCE"/>
    <w:rsid w:val="000863BD"/>
    <w:rsid w:val="0008761A"/>
    <w:rsid w:val="0009085D"/>
    <w:rsid w:val="00091EA7"/>
    <w:rsid w:val="0009245A"/>
    <w:rsid w:val="00094174"/>
    <w:rsid w:val="00095D91"/>
    <w:rsid w:val="00097DFD"/>
    <w:rsid w:val="000A14DF"/>
    <w:rsid w:val="000A15F8"/>
    <w:rsid w:val="000A264B"/>
    <w:rsid w:val="000A2C34"/>
    <w:rsid w:val="000A3BB0"/>
    <w:rsid w:val="000A7238"/>
    <w:rsid w:val="000B4E84"/>
    <w:rsid w:val="000B6BB0"/>
    <w:rsid w:val="000B7C3D"/>
    <w:rsid w:val="000C2C40"/>
    <w:rsid w:val="000C3E10"/>
    <w:rsid w:val="000C6525"/>
    <w:rsid w:val="000C6F46"/>
    <w:rsid w:val="000D1328"/>
    <w:rsid w:val="000D4477"/>
    <w:rsid w:val="000E0FFB"/>
    <w:rsid w:val="000E2D54"/>
    <w:rsid w:val="000E4657"/>
    <w:rsid w:val="000E493B"/>
    <w:rsid w:val="000E4C6F"/>
    <w:rsid w:val="000E666C"/>
    <w:rsid w:val="000F0B8E"/>
    <w:rsid w:val="000F17AE"/>
    <w:rsid w:val="000F1D7F"/>
    <w:rsid w:val="000F2E84"/>
    <w:rsid w:val="000F3329"/>
    <w:rsid w:val="000F4F99"/>
    <w:rsid w:val="000F6FCD"/>
    <w:rsid w:val="001012F1"/>
    <w:rsid w:val="00104727"/>
    <w:rsid w:val="00106128"/>
    <w:rsid w:val="00107555"/>
    <w:rsid w:val="0011396C"/>
    <w:rsid w:val="001179AC"/>
    <w:rsid w:val="00124EDF"/>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572B"/>
    <w:rsid w:val="0016029C"/>
    <w:rsid w:val="001631C3"/>
    <w:rsid w:val="001634FC"/>
    <w:rsid w:val="00165DE1"/>
    <w:rsid w:val="001710A0"/>
    <w:rsid w:val="0017276A"/>
    <w:rsid w:val="0017477B"/>
    <w:rsid w:val="0017478F"/>
    <w:rsid w:val="0017619A"/>
    <w:rsid w:val="00176DF7"/>
    <w:rsid w:val="00177A3F"/>
    <w:rsid w:val="001812CF"/>
    <w:rsid w:val="00183FFB"/>
    <w:rsid w:val="00186FF2"/>
    <w:rsid w:val="00187435"/>
    <w:rsid w:val="00190B60"/>
    <w:rsid w:val="00191CC6"/>
    <w:rsid w:val="00194850"/>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E5D9C"/>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34D35"/>
    <w:rsid w:val="00250563"/>
    <w:rsid w:val="002526C0"/>
    <w:rsid w:val="002529DF"/>
    <w:rsid w:val="002530C0"/>
    <w:rsid w:val="002545E7"/>
    <w:rsid w:val="002572AF"/>
    <w:rsid w:val="0025783A"/>
    <w:rsid w:val="002578C3"/>
    <w:rsid w:val="00257BB9"/>
    <w:rsid w:val="00257BCF"/>
    <w:rsid w:val="00261F4C"/>
    <w:rsid w:val="00262864"/>
    <w:rsid w:val="00266062"/>
    <w:rsid w:val="00270DA3"/>
    <w:rsid w:val="0027117B"/>
    <w:rsid w:val="00271CE5"/>
    <w:rsid w:val="00272358"/>
    <w:rsid w:val="002772C4"/>
    <w:rsid w:val="002776F7"/>
    <w:rsid w:val="00281B44"/>
    <w:rsid w:val="00282020"/>
    <w:rsid w:val="00284DDB"/>
    <w:rsid w:val="0028537A"/>
    <w:rsid w:val="0028781E"/>
    <w:rsid w:val="002905E6"/>
    <w:rsid w:val="002936C3"/>
    <w:rsid w:val="00293C6F"/>
    <w:rsid w:val="00295A8A"/>
    <w:rsid w:val="00295B35"/>
    <w:rsid w:val="0029602A"/>
    <w:rsid w:val="002973F1"/>
    <w:rsid w:val="002979D5"/>
    <w:rsid w:val="002A0472"/>
    <w:rsid w:val="002A0EF9"/>
    <w:rsid w:val="002A16AD"/>
    <w:rsid w:val="002A2949"/>
    <w:rsid w:val="002A2B69"/>
    <w:rsid w:val="002A65F6"/>
    <w:rsid w:val="002A7033"/>
    <w:rsid w:val="002A7722"/>
    <w:rsid w:val="002B3286"/>
    <w:rsid w:val="002B6D3E"/>
    <w:rsid w:val="002C0239"/>
    <w:rsid w:val="002C3A5E"/>
    <w:rsid w:val="002C75F1"/>
    <w:rsid w:val="002C7B79"/>
    <w:rsid w:val="002D1D2E"/>
    <w:rsid w:val="002D2C62"/>
    <w:rsid w:val="002D42F0"/>
    <w:rsid w:val="002D5176"/>
    <w:rsid w:val="002D6D29"/>
    <w:rsid w:val="002D7C7E"/>
    <w:rsid w:val="002D7FC9"/>
    <w:rsid w:val="002E0AFE"/>
    <w:rsid w:val="002E0C5C"/>
    <w:rsid w:val="002E1344"/>
    <w:rsid w:val="002E172C"/>
    <w:rsid w:val="002E175E"/>
    <w:rsid w:val="002E1C58"/>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051"/>
    <w:rsid w:val="003466CB"/>
    <w:rsid w:val="00357C90"/>
    <w:rsid w:val="00357FAC"/>
    <w:rsid w:val="00360819"/>
    <w:rsid w:val="003614D7"/>
    <w:rsid w:val="00362005"/>
    <w:rsid w:val="0036299A"/>
    <w:rsid w:val="00362A59"/>
    <w:rsid w:val="003636BF"/>
    <w:rsid w:val="003644C3"/>
    <w:rsid w:val="003662FD"/>
    <w:rsid w:val="00366319"/>
    <w:rsid w:val="00366B26"/>
    <w:rsid w:val="003674F0"/>
    <w:rsid w:val="00371442"/>
    <w:rsid w:val="00373CEE"/>
    <w:rsid w:val="003746E8"/>
    <w:rsid w:val="00374A69"/>
    <w:rsid w:val="0037562A"/>
    <w:rsid w:val="0037674B"/>
    <w:rsid w:val="00380B6A"/>
    <w:rsid w:val="00381432"/>
    <w:rsid w:val="003845B4"/>
    <w:rsid w:val="00384E4D"/>
    <w:rsid w:val="00386214"/>
    <w:rsid w:val="00386C4B"/>
    <w:rsid w:val="00387B1A"/>
    <w:rsid w:val="00390935"/>
    <w:rsid w:val="00391371"/>
    <w:rsid w:val="00395B73"/>
    <w:rsid w:val="003A00F3"/>
    <w:rsid w:val="003A0384"/>
    <w:rsid w:val="003A35F7"/>
    <w:rsid w:val="003A3EB2"/>
    <w:rsid w:val="003A5299"/>
    <w:rsid w:val="003A7877"/>
    <w:rsid w:val="003B0369"/>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4217"/>
    <w:rsid w:val="003D5B02"/>
    <w:rsid w:val="003D60BB"/>
    <w:rsid w:val="003E00C4"/>
    <w:rsid w:val="003E0ADD"/>
    <w:rsid w:val="003E0E26"/>
    <w:rsid w:val="003E1C74"/>
    <w:rsid w:val="003E26C4"/>
    <w:rsid w:val="003E2B73"/>
    <w:rsid w:val="003E4134"/>
    <w:rsid w:val="003E6C27"/>
    <w:rsid w:val="003F185F"/>
    <w:rsid w:val="003F245C"/>
    <w:rsid w:val="003F296D"/>
    <w:rsid w:val="003F3077"/>
    <w:rsid w:val="003F3D26"/>
    <w:rsid w:val="003F53F8"/>
    <w:rsid w:val="003F54A7"/>
    <w:rsid w:val="003F5F1A"/>
    <w:rsid w:val="003F5F4A"/>
    <w:rsid w:val="004006EF"/>
    <w:rsid w:val="00400983"/>
    <w:rsid w:val="00401586"/>
    <w:rsid w:val="00402B1D"/>
    <w:rsid w:val="00404072"/>
    <w:rsid w:val="00406E68"/>
    <w:rsid w:val="004137FE"/>
    <w:rsid w:val="00414253"/>
    <w:rsid w:val="004155FE"/>
    <w:rsid w:val="00415CEE"/>
    <w:rsid w:val="00416BA6"/>
    <w:rsid w:val="00416CD0"/>
    <w:rsid w:val="0041709E"/>
    <w:rsid w:val="00417141"/>
    <w:rsid w:val="004174E4"/>
    <w:rsid w:val="00421DF7"/>
    <w:rsid w:val="00423AE5"/>
    <w:rsid w:val="00425789"/>
    <w:rsid w:val="00427A45"/>
    <w:rsid w:val="004329FC"/>
    <w:rsid w:val="004431C3"/>
    <w:rsid w:val="00445BBB"/>
    <w:rsid w:val="004460E2"/>
    <w:rsid w:val="00446EC3"/>
    <w:rsid w:val="0044731F"/>
    <w:rsid w:val="00447708"/>
    <w:rsid w:val="00450102"/>
    <w:rsid w:val="00451F8C"/>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649"/>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29EA"/>
    <w:rsid w:val="004A3403"/>
    <w:rsid w:val="004A378D"/>
    <w:rsid w:val="004A3DA6"/>
    <w:rsid w:val="004A3F55"/>
    <w:rsid w:val="004A60A1"/>
    <w:rsid w:val="004B03C6"/>
    <w:rsid w:val="004B11CD"/>
    <w:rsid w:val="004B1897"/>
    <w:rsid w:val="004B296E"/>
    <w:rsid w:val="004B3129"/>
    <w:rsid w:val="004B4756"/>
    <w:rsid w:val="004B58C2"/>
    <w:rsid w:val="004B6077"/>
    <w:rsid w:val="004B7DA1"/>
    <w:rsid w:val="004C0D48"/>
    <w:rsid w:val="004C1B0C"/>
    <w:rsid w:val="004C311F"/>
    <w:rsid w:val="004C537C"/>
    <w:rsid w:val="004D10CD"/>
    <w:rsid w:val="004D1515"/>
    <w:rsid w:val="004D26F0"/>
    <w:rsid w:val="004D705F"/>
    <w:rsid w:val="004E0217"/>
    <w:rsid w:val="004E1647"/>
    <w:rsid w:val="004E1CA1"/>
    <w:rsid w:val="004E2A5D"/>
    <w:rsid w:val="004E3253"/>
    <w:rsid w:val="004E37D3"/>
    <w:rsid w:val="004E3F67"/>
    <w:rsid w:val="004E5291"/>
    <w:rsid w:val="004F0EDD"/>
    <w:rsid w:val="004F5970"/>
    <w:rsid w:val="004F6240"/>
    <w:rsid w:val="00500147"/>
    <w:rsid w:val="00504A60"/>
    <w:rsid w:val="00507444"/>
    <w:rsid w:val="005122E7"/>
    <w:rsid w:val="005161D5"/>
    <w:rsid w:val="00517A7B"/>
    <w:rsid w:val="00521ABD"/>
    <w:rsid w:val="00522E1B"/>
    <w:rsid w:val="00524F20"/>
    <w:rsid w:val="005254FF"/>
    <w:rsid w:val="00525A4D"/>
    <w:rsid w:val="00525D64"/>
    <w:rsid w:val="00526246"/>
    <w:rsid w:val="0052668A"/>
    <w:rsid w:val="005279A2"/>
    <w:rsid w:val="00534197"/>
    <w:rsid w:val="005357B9"/>
    <w:rsid w:val="00535A1A"/>
    <w:rsid w:val="00536F4F"/>
    <w:rsid w:val="00537AD6"/>
    <w:rsid w:val="00540099"/>
    <w:rsid w:val="00540884"/>
    <w:rsid w:val="00542297"/>
    <w:rsid w:val="00542700"/>
    <w:rsid w:val="005439F1"/>
    <w:rsid w:val="005506E5"/>
    <w:rsid w:val="00551D2C"/>
    <w:rsid w:val="005531DA"/>
    <w:rsid w:val="00555F03"/>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42F"/>
    <w:rsid w:val="00594BDE"/>
    <w:rsid w:val="005A17BF"/>
    <w:rsid w:val="005A193B"/>
    <w:rsid w:val="005A3552"/>
    <w:rsid w:val="005A4CB4"/>
    <w:rsid w:val="005A5BF0"/>
    <w:rsid w:val="005A7575"/>
    <w:rsid w:val="005B10D8"/>
    <w:rsid w:val="005B11B6"/>
    <w:rsid w:val="005B1C9C"/>
    <w:rsid w:val="005B5F0B"/>
    <w:rsid w:val="005C1B95"/>
    <w:rsid w:val="005C2059"/>
    <w:rsid w:val="005C39E8"/>
    <w:rsid w:val="005C65DD"/>
    <w:rsid w:val="005C6606"/>
    <w:rsid w:val="005C7134"/>
    <w:rsid w:val="005D1741"/>
    <w:rsid w:val="005D6B62"/>
    <w:rsid w:val="005E1D3C"/>
    <w:rsid w:val="005E5BAD"/>
    <w:rsid w:val="005F050D"/>
    <w:rsid w:val="005F21A6"/>
    <w:rsid w:val="005F2A6F"/>
    <w:rsid w:val="00600FAA"/>
    <w:rsid w:val="00601B4C"/>
    <w:rsid w:val="00604E2F"/>
    <w:rsid w:val="00613842"/>
    <w:rsid w:val="00614455"/>
    <w:rsid w:val="00614825"/>
    <w:rsid w:val="00614922"/>
    <w:rsid w:val="00615130"/>
    <w:rsid w:val="006162FB"/>
    <w:rsid w:val="00616499"/>
    <w:rsid w:val="0061695B"/>
    <w:rsid w:val="00616C23"/>
    <w:rsid w:val="006204BB"/>
    <w:rsid w:val="00620E03"/>
    <w:rsid w:val="00621099"/>
    <w:rsid w:val="00621BB8"/>
    <w:rsid w:val="00621C51"/>
    <w:rsid w:val="00623D29"/>
    <w:rsid w:val="006242BD"/>
    <w:rsid w:val="006249C6"/>
    <w:rsid w:val="00624E02"/>
    <w:rsid w:val="00625AE6"/>
    <w:rsid w:val="00627F5B"/>
    <w:rsid w:val="00631BAC"/>
    <w:rsid w:val="00632253"/>
    <w:rsid w:val="00634390"/>
    <w:rsid w:val="006348FE"/>
    <w:rsid w:val="006367F0"/>
    <w:rsid w:val="00637E8D"/>
    <w:rsid w:val="00640720"/>
    <w:rsid w:val="00640EA7"/>
    <w:rsid w:val="00641991"/>
    <w:rsid w:val="00642242"/>
    <w:rsid w:val="00642714"/>
    <w:rsid w:val="00643BFB"/>
    <w:rsid w:val="006455CE"/>
    <w:rsid w:val="00647FEE"/>
    <w:rsid w:val="006513F5"/>
    <w:rsid w:val="00652FA1"/>
    <w:rsid w:val="0065338A"/>
    <w:rsid w:val="00654D43"/>
    <w:rsid w:val="00655841"/>
    <w:rsid w:val="006560D6"/>
    <w:rsid w:val="006578CD"/>
    <w:rsid w:val="006603C4"/>
    <w:rsid w:val="00662C29"/>
    <w:rsid w:val="006644E0"/>
    <w:rsid w:val="006663D7"/>
    <w:rsid w:val="00667981"/>
    <w:rsid w:val="00667988"/>
    <w:rsid w:val="00670D9A"/>
    <w:rsid w:val="00672B97"/>
    <w:rsid w:val="00673690"/>
    <w:rsid w:val="006738D6"/>
    <w:rsid w:val="0067419F"/>
    <w:rsid w:val="00674ACA"/>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6539"/>
    <w:rsid w:val="006C7DBA"/>
    <w:rsid w:val="006D0861"/>
    <w:rsid w:val="006D3569"/>
    <w:rsid w:val="006D3FDB"/>
    <w:rsid w:val="006D62F9"/>
    <w:rsid w:val="006D6B2D"/>
    <w:rsid w:val="006E0AE9"/>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0BCA"/>
    <w:rsid w:val="0072158B"/>
    <w:rsid w:val="00723299"/>
    <w:rsid w:val="007276BB"/>
    <w:rsid w:val="0072786F"/>
    <w:rsid w:val="00730AE6"/>
    <w:rsid w:val="007320A2"/>
    <w:rsid w:val="0073266D"/>
    <w:rsid w:val="00733017"/>
    <w:rsid w:val="007377A2"/>
    <w:rsid w:val="00737C0A"/>
    <w:rsid w:val="00740C4C"/>
    <w:rsid w:val="00742755"/>
    <w:rsid w:val="0074389B"/>
    <w:rsid w:val="00743C1C"/>
    <w:rsid w:val="00745411"/>
    <w:rsid w:val="00746049"/>
    <w:rsid w:val="0074686A"/>
    <w:rsid w:val="00747879"/>
    <w:rsid w:val="00750B35"/>
    <w:rsid w:val="00753D76"/>
    <w:rsid w:val="007566E7"/>
    <w:rsid w:val="00757714"/>
    <w:rsid w:val="007648AE"/>
    <w:rsid w:val="0076627C"/>
    <w:rsid w:val="0077062A"/>
    <w:rsid w:val="00775C86"/>
    <w:rsid w:val="0077648D"/>
    <w:rsid w:val="00776C20"/>
    <w:rsid w:val="00777136"/>
    <w:rsid w:val="007801B0"/>
    <w:rsid w:val="00781815"/>
    <w:rsid w:val="00781D46"/>
    <w:rsid w:val="00782477"/>
    <w:rsid w:val="00782543"/>
    <w:rsid w:val="00782A69"/>
    <w:rsid w:val="00783310"/>
    <w:rsid w:val="00783B84"/>
    <w:rsid w:val="00784B0E"/>
    <w:rsid w:val="00785386"/>
    <w:rsid w:val="0078686C"/>
    <w:rsid w:val="00790852"/>
    <w:rsid w:val="00791FE7"/>
    <w:rsid w:val="00792584"/>
    <w:rsid w:val="0079325A"/>
    <w:rsid w:val="0079769F"/>
    <w:rsid w:val="00797733"/>
    <w:rsid w:val="00797CB4"/>
    <w:rsid w:val="007A0AFD"/>
    <w:rsid w:val="007A0E52"/>
    <w:rsid w:val="007A283C"/>
    <w:rsid w:val="007A2D7C"/>
    <w:rsid w:val="007A3334"/>
    <w:rsid w:val="007A4A6D"/>
    <w:rsid w:val="007A621D"/>
    <w:rsid w:val="007A6BDD"/>
    <w:rsid w:val="007A7104"/>
    <w:rsid w:val="007A7279"/>
    <w:rsid w:val="007A7A28"/>
    <w:rsid w:val="007B21D5"/>
    <w:rsid w:val="007B2BE9"/>
    <w:rsid w:val="007B549B"/>
    <w:rsid w:val="007C42B0"/>
    <w:rsid w:val="007D119E"/>
    <w:rsid w:val="007D1BCF"/>
    <w:rsid w:val="007D36C1"/>
    <w:rsid w:val="007D75CF"/>
    <w:rsid w:val="007D7BDC"/>
    <w:rsid w:val="007D7E3C"/>
    <w:rsid w:val="007E0440"/>
    <w:rsid w:val="007E1B8C"/>
    <w:rsid w:val="007E1F83"/>
    <w:rsid w:val="007E4FBB"/>
    <w:rsid w:val="007E69CB"/>
    <w:rsid w:val="007E6DC5"/>
    <w:rsid w:val="007E7AE8"/>
    <w:rsid w:val="007E7CC9"/>
    <w:rsid w:val="007F004B"/>
    <w:rsid w:val="007F1A6F"/>
    <w:rsid w:val="007F3671"/>
    <w:rsid w:val="007F3B16"/>
    <w:rsid w:val="007F3FF7"/>
    <w:rsid w:val="007F56E5"/>
    <w:rsid w:val="007F62C6"/>
    <w:rsid w:val="00800B92"/>
    <w:rsid w:val="00805ABC"/>
    <w:rsid w:val="008071D6"/>
    <w:rsid w:val="00810CF9"/>
    <w:rsid w:val="0081158E"/>
    <w:rsid w:val="00813CAC"/>
    <w:rsid w:val="0081459F"/>
    <w:rsid w:val="00815A40"/>
    <w:rsid w:val="00822CD5"/>
    <w:rsid w:val="00823F60"/>
    <w:rsid w:val="0082426B"/>
    <w:rsid w:val="00824C7F"/>
    <w:rsid w:val="0082529E"/>
    <w:rsid w:val="0082571C"/>
    <w:rsid w:val="00825D26"/>
    <w:rsid w:val="008265FC"/>
    <w:rsid w:val="00827328"/>
    <w:rsid w:val="00827578"/>
    <w:rsid w:val="00827977"/>
    <w:rsid w:val="008334B3"/>
    <w:rsid w:val="0083598F"/>
    <w:rsid w:val="008404B0"/>
    <w:rsid w:val="00843626"/>
    <w:rsid w:val="008470D5"/>
    <w:rsid w:val="008506C0"/>
    <w:rsid w:val="0085531E"/>
    <w:rsid w:val="00855803"/>
    <w:rsid w:val="00855E1E"/>
    <w:rsid w:val="0086115D"/>
    <w:rsid w:val="00866F83"/>
    <w:rsid w:val="0086720D"/>
    <w:rsid w:val="008703A6"/>
    <w:rsid w:val="008717C3"/>
    <w:rsid w:val="0087232A"/>
    <w:rsid w:val="0087240F"/>
    <w:rsid w:val="00876C10"/>
    <w:rsid w:val="008771F6"/>
    <w:rsid w:val="0088043C"/>
    <w:rsid w:val="0088079A"/>
    <w:rsid w:val="00880DFB"/>
    <w:rsid w:val="00883A08"/>
    <w:rsid w:val="00884889"/>
    <w:rsid w:val="00885484"/>
    <w:rsid w:val="00887DBF"/>
    <w:rsid w:val="008903C0"/>
    <w:rsid w:val="008906C9"/>
    <w:rsid w:val="00890EFD"/>
    <w:rsid w:val="008910B4"/>
    <w:rsid w:val="00892448"/>
    <w:rsid w:val="008A05EF"/>
    <w:rsid w:val="008A58A5"/>
    <w:rsid w:val="008A7089"/>
    <w:rsid w:val="008B21D5"/>
    <w:rsid w:val="008B4022"/>
    <w:rsid w:val="008B611A"/>
    <w:rsid w:val="008B6916"/>
    <w:rsid w:val="008B7D8E"/>
    <w:rsid w:val="008B7F61"/>
    <w:rsid w:val="008C03F5"/>
    <w:rsid w:val="008C2F1E"/>
    <w:rsid w:val="008C3A3C"/>
    <w:rsid w:val="008C5022"/>
    <w:rsid w:val="008C5738"/>
    <w:rsid w:val="008C6A06"/>
    <w:rsid w:val="008C711F"/>
    <w:rsid w:val="008D04F0"/>
    <w:rsid w:val="008D0B41"/>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195"/>
    <w:rsid w:val="008F6236"/>
    <w:rsid w:val="009008A5"/>
    <w:rsid w:val="00902EBC"/>
    <w:rsid w:val="009055D9"/>
    <w:rsid w:val="00910297"/>
    <w:rsid w:val="00910BC4"/>
    <w:rsid w:val="00911A6B"/>
    <w:rsid w:val="0091459C"/>
    <w:rsid w:val="00914BAE"/>
    <w:rsid w:val="009155F8"/>
    <w:rsid w:val="009179F0"/>
    <w:rsid w:val="00920669"/>
    <w:rsid w:val="00921D32"/>
    <w:rsid w:val="00922189"/>
    <w:rsid w:val="009225F2"/>
    <w:rsid w:val="009240C8"/>
    <w:rsid w:val="0092480A"/>
    <w:rsid w:val="00924E3C"/>
    <w:rsid w:val="00924E76"/>
    <w:rsid w:val="009256AC"/>
    <w:rsid w:val="00926C2A"/>
    <w:rsid w:val="0092739F"/>
    <w:rsid w:val="0093044D"/>
    <w:rsid w:val="009312A6"/>
    <w:rsid w:val="009313B3"/>
    <w:rsid w:val="009327A7"/>
    <w:rsid w:val="0093470B"/>
    <w:rsid w:val="009353FF"/>
    <w:rsid w:val="00936626"/>
    <w:rsid w:val="0093771A"/>
    <w:rsid w:val="00941735"/>
    <w:rsid w:val="00941D3C"/>
    <w:rsid w:val="009444D4"/>
    <w:rsid w:val="00944BDA"/>
    <w:rsid w:val="00944EAF"/>
    <w:rsid w:val="00945083"/>
    <w:rsid w:val="009453E3"/>
    <w:rsid w:val="00947B7D"/>
    <w:rsid w:val="009500B4"/>
    <w:rsid w:val="009612BB"/>
    <w:rsid w:val="00961E14"/>
    <w:rsid w:val="00964801"/>
    <w:rsid w:val="00964A60"/>
    <w:rsid w:val="00964FFF"/>
    <w:rsid w:val="009662BC"/>
    <w:rsid w:val="00966941"/>
    <w:rsid w:val="00966CBA"/>
    <w:rsid w:val="00975378"/>
    <w:rsid w:val="00975A8F"/>
    <w:rsid w:val="009801D7"/>
    <w:rsid w:val="00980459"/>
    <w:rsid w:val="00981838"/>
    <w:rsid w:val="009818D3"/>
    <w:rsid w:val="00982AD4"/>
    <w:rsid w:val="009841B0"/>
    <w:rsid w:val="009868B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2B56"/>
    <w:rsid w:val="009C49A3"/>
    <w:rsid w:val="009C740A"/>
    <w:rsid w:val="009D2485"/>
    <w:rsid w:val="009D34A9"/>
    <w:rsid w:val="009D4D32"/>
    <w:rsid w:val="009D529B"/>
    <w:rsid w:val="009D593E"/>
    <w:rsid w:val="009D6BA3"/>
    <w:rsid w:val="009E39AD"/>
    <w:rsid w:val="009E3F89"/>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5EE9"/>
    <w:rsid w:val="00A26C90"/>
    <w:rsid w:val="00A30AB5"/>
    <w:rsid w:val="00A32921"/>
    <w:rsid w:val="00A35555"/>
    <w:rsid w:val="00A37122"/>
    <w:rsid w:val="00A411D9"/>
    <w:rsid w:val="00A418BE"/>
    <w:rsid w:val="00A447A1"/>
    <w:rsid w:val="00A44A4D"/>
    <w:rsid w:val="00A44F62"/>
    <w:rsid w:val="00A47CC4"/>
    <w:rsid w:val="00A47F26"/>
    <w:rsid w:val="00A50524"/>
    <w:rsid w:val="00A5200F"/>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97024"/>
    <w:rsid w:val="00AA01DE"/>
    <w:rsid w:val="00AA2340"/>
    <w:rsid w:val="00AA2819"/>
    <w:rsid w:val="00AA2AE2"/>
    <w:rsid w:val="00AA3212"/>
    <w:rsid w:val="00AA53C0"/>
    <w:rsid w:val="00AA5656"/>
    <w:rsid w:val="00AA5E83"/>
    <w:rsid w:val="00AA73E7"/>
    <w:rsid w:val="00AA7CB0"/>
    <w:rsid w:val="00AB1EFF"/>
    <w:rsid w:val="00AB36C4"/>
    <w:rsid w:val="00AB57B8"/>
    <w:rsid w:val="00AB7887"/>
    <w:rsid w:val="00AC0896"/>
    <w:rsid w:val="00AC2363"/>
    <w:rsid w:val="00AC25F8"/>
    <w:rsid w:val="00AC32B2"/>
    <w:rsid w:val="00AC32C2"/>
    <w:rsid w:val="00AC55FD"/>
    <w:rsid w:val="00AC58D0"/>
    <w:rsid w:val="00AC6166"/>
    <w:rsid w:val="00AC62BB"/>
    <w:rsid w:val="00AC6CFD"/>
    <w:rsid w:val="00AD01BB"/>
    <w:rsid w:val="00AD1D51"/>
    <w:rsid w:val="00AD2A59"/>
    <w:rsid w:val="00AD4A61"/>
    <w:rsid w:val="00AD64E2"/>
    <w:rsid w:val="00AE0F19"/>
    <w:rsid w:val="00AE19BA"/>
    <w:rsid w:val="00AE3D99"/>
    <w:rsid w:val="00AE6F9A"/>
    <w:rsid w:val="00AE7516"/>
    <w:rsid w:val="00AE7B15"/>
    <w:rsid w:val="00AE7F55"/>
    <w:rsid w:val="00AF06ED"/>
    <w:rsid w:val="00B014D4"/>
    <w:rsid w:val="00B02EDD"/>
    <w:rsid w:val="00B03EB5"/>
    <w:rsid w:val="00B04591"/>
    <w:rsid w:val="00B05866"/>
    <w:rsid w:val="00B069C1"/>
    <w:rsid w:val="00B07481"/>
    <w:rsid w:val="00B10085"/>
    <w:rsid w:val="00B129AF"/>
    <w:rsid w:val="00B16FA4"/>
    <w:rsid w:val="00B17141"/>
    <w:rsid w:val="00B1725A"/>
    <w:rsid w:val="00B20B54"/>
    <w:rsid w:val="00B23712"/>
    <w:rsid w:val="00B250A2"/>
    <w:rsid w:val="00B25840"/>
    <w:rsid w:val="00B26EC4"/>
    <w:rsid w:val="00B30CAD"/>
    <w:rsid w:val="00B314C3"/>
    <w:rsid w:val="00B31575"/>
    <w:rsid w:val="00B31F55"/>
    <w:rsid w:val="00B329EA"/>
    <w:rsid w:val="00B35936"/>
    <w:rsid w:val="00B3598A"/>
    <w:rsid w:val="00B415FB"/>
    <w:rsid w:val="00B428A6"/>
    <w:rsid w:val="00B453CA"/>
    <w:rsid w:val="00B4731A"/>
    <w:rsid w:val="00B510EA"/>
    <w:rsid w:val="00B52104"/>
    <w:rsid w:val="00B54827"/>
    <w:rsid w:val="00B54FA0"/>
    <w:rsid w:val="00B558F8"/>
    <w:rsid w:val="00B56DD6"/>
    <w:rsid w:val="00B574B8"/>
    <w:rsid w:val="00B57CD3"/>
    <w:rsid w:val="00B605C3"/>
    <w:rsid w:val="00B608FD"/>
    <w:rsid w:val="00B6134D"/>
    <w:rsid w:val="00B628AD"/>
    <w:rsid w:val="00B62C8B"/>
    <w:rsid w:val="00B63F10"/>
    <w:rsid w:val="00B700CB"/>
    <w:rsid w:val="00B76446"/>
    <w:rsid w:val="00B847AC"/>
    <w:rsid w:val="00B8547D"/>
    <w:rsid w:val="00B8551C"/>
    <w:rsid w:val="00B862DC"/>
    <w:rsid w:val="00B87F2C"/>
    <w:rsid w:val="00B91D4D"/>
    <w:rsid w:val="00B92E86"/>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25"/>
    <w:rsid w:val="00BB2FDD"/>
    <w:rsid w:val="00BB5880"/>
    <w:rsid w:val="00BC11AF"/>
    <w:rsid w:val="00BC337A"/>
    <w:rsid w:val="00BC3509"/>
    <w:rsid w:val="00BC47DA"/>
    <w:rsid w:val="00BC5559"/>
    <w:rsid w:val="00BC5ED3"/>
    <w:rsid w:val="00BC6553"/>
    <w:rsid w:val="00BC75FC"/>
    <w:rsid w:val="00BD07A5"/>
    <w:rsid w:val="00BD0DC7"/>
    <w:rsid w:val="00BD2498"/>
    <w:rsid w:val="00BD31C4"/>
    <w:rsid w:val="00BE01B8"/>
    <w:rsid w:val="00BE1063"/>
    <w:rsid w:val="00BE25CD"/>
    <w:rsid w:val="00BE2E66"/>
    <w:rsid w:val="00BE531E"/>
    <w:rsid w:val="00BE70C4"/>
    <w:rsid w:val="00BF0A1B"/>
    <w:rsid w:val="00BF118C"/>
    <w:rsid w:val="00BF1285"/>
    <w:rsid w:val="00BF2DD8"/>
    <w:rsid w:val="00BF36BA"/>
    <w:rsid w:val="00BF4755"/>
    <w:rsid w:val="00BF7002"/>
    <w:rsid w:val="00C012D2"/>
    <w:rsid w:val="00C01748"/>
    <w:rsid w:val="00C0648A"/>
    <w:rsid w:val="00C0735B"/>
    <w:rsid w:val="00C078A2"/>
    <w:rsid w:val="00C123F3"/>
    <w:rsid w:val="00C127A9"/>
    <w:rsid w:val="00C16544"/>
    <w:rsid w:val="00C20528"/>
    <w:rsid w:val="00C21A8A"/>
    <w:rsid w:val="00C2296D"/>
    <w:rsid w:val="00C250D5"/>
    <w:rsid w:val="00C32E40"/>
    <w:rsid w:val="00C32F8F"/>
    <w:rsid w:val="00C33E4F"/>
    <w:rsid w:val="00C353D6"/>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0D03"/>
    <w:rsid w:val="00C630FB"/>
    <w:rsid w:val="00C708A2"/>
    <w:rsid w:val="00C74005"/>
    <w:rsid w:val="00C7784C"/>
    <w:rsid w:val="00C847D1"/>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A7C48"/>
    <w:rsid w:val="00CB0AAC"/>
    <w:rsid w:val="00CB2158"/>
    <w:rsid w:val="00CB2640"/>
    <w:rsid w:val="00CB33B2"/>
    <w:rsid w:val="00CB340C"/>
    <w:rsid w:val="00CB3DC8"/>
    <w:rsid w:val="00CB63B2"/>
    <w:rsid w:val="00CB7A82"/>
    <w:rsid w:val="00CC0E55"/>
    <w:rsid w:val="00CC2517"/>
    <w:rsid w:val="00CC3D55"/>
    <w:rsid w:val="00CC607B"/>
    <w:rsid w:val="00CC6C97"/>
    <w:rsid w:val="00CD0209"/>
    <w:rsid w:val="00CD188E"/>
    <w:rsid w:val="00CD3016"/>
    <w:rsid w:val="00CD36B6"/>
    <w:rsid w:val="00CD6432"/>
    <w:rsid w:val="00CE24DA"/>
    <w:rsid w:val="00CE34E3"/>
    <w:rsid w:val="00CE3E37"/>
    <w:rsid w:val="00CE5238"/>
    <w:rsid w:val="00CE60CB"/>
    <w:rsid w:val="00CE7514"/>
    <w:rsid w:val="00CE7B56"/>
    <w:rsid w:val="00CF2014"/>
    <w:rsid w:val="00CF26D0"/>
    <w:rsid w:val="00CF3B2D"/>
    <w:rsid w:val="00CF4558"/>
    <w:rsid w:val="00CF51A1"/>
    <w:rsid w:val="00CF6F56"/>
    <w:rsid w:val="00D0022E"/>
    <w:rsid w:val="00D01658"/>
    <w:rsid w:val="00D01CBE"/>
    <w:rsid w:val="00D023F2"/>
    <w:rsid w:val="00D04605"/>
    <w:rsid w:val="00D05EBE"/>
    <w:rsid w:val="00D06027"/>
    <w:rsid w:val="00D07139"/>
    <w:rsid w:val="00D109F9"/>
    <w:rsid w:val="00D11D73"/>
    <w:rsid w:val="00D11F08"/>
    <w:rsid w:val="00D138D6"/>
    <w:rsid w:val="00D17838"/>
    <w:rsid w:val="00D23207"/>
    <w:rsid w:val="00D248DE"/>
    <w:rsid w:val="00D3607A"/>
    <w:rsid w:val="00D362BD"/>
    <w:rsid w:val="00D37014"/>
    <w:rsid w:val="00D374D5"/>
    <w:rsid w:val="00D43A4F"/>
    <w:rsid w:val="00D44C18"/>
    <w:rsid w:val="00D44ECD"/>
    <w:rsid w:val="00D47099"/>
    <w:rsid w:val="00D47472"/>
    <w:rsid w:val="00D509E1"/>
    <w:rsid w:val="00D5214F"/>
    <w:rsid w:val="00D530A5"/>
    <w:rsid w:val="00D600F9"/>
    <w:rsid w:val="00D640CE"/>
    <w:rsid w:val="00D660AE"/>
    <w:rsid w:val="00D67686"/>
    <w:rsid w:val="00D67F61"/>
    <w:rsid w:val="00D774F7"/>
    <w:rsid w:val="00D776CE"/>
    <w:rsid w:val="00D802D2"/>
    <w:rsid w:val="00D819CA"/>
    <w:rsid w:val="00D81BB1"/>
    <w:rsid w:val="00D83EA8"/>
    <w:rsid w:val="00D841E3"/>
    <w:rsid w:val="00D8542D"/>
    <w:rsid w:val="00D86711"/>
    <w:rsid w:val="00D9009D"/>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2A78"/>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16B0"/>
    <w:rsid w:val="00E32330"/>
    <w:rsid w:val="00E33495"/>
    <w:rsid w:val="00E35AED"/>
    <w:rsid w:val="00E36295"/>
    <w:rsid w:val="00E36468"/>
    <w:rsid w:val="00E4270F"/>
    <w:rsid w:val="00E43999"/>
    <w:rsid w:val="00E43C4B"/>
    <w:rsid w:val="00E47B6A"/>
    <w:rsid w:val="00E47CC7"/>
    <w:rsid w:val="00E47CF7"/>
    <w:rsid w:val="00E5091E"/>
    <w:rsid w:val="00E510DC"/>
    <w:rsid w:val="00E512AB"/>
    <w:rsid w:val="00E54E28"/>
    <w:rsid w:val="00E56BF8"/>
    <w:rsid w:val="00E63CBE"/>
    <w:rsid w:val="00E64413"/>
    <w:rsid w:val="00E64B6A"/>
    <w:rsid w:val="00E70112"/>
    <w:rsid w:val="00E712E3"/>
    <w:rsid w:val="00E724D0"/>
    <w:rsid w:val="00E77701"/>
    <w:rsid w:val="00E802BC"/>
    <w:rsid w:val="00E83BA0"/>
    <w:rsid w:val="00E87A6E"/>
    <w:rsid w:val="00E9066E"/>
    <w:rsid w:val="00E92CDC"/>
    <w:rsid w:val="00E95987"/>
    <w:rsid w:val="00E96649"/>
    <w:rsid w:val="00E97462"/>
    <w:rsid w:val="00EA64A7"/>
    <w:rsid w:val="00EA67EB"/>
    <w:rsid w:val="00EA6CED"/>
    <w:rsid w:val="00EA7FBE"/>
    <w:rsid w:val="00EB05DE"/>
    <w:rsid w:val="00EB1E3C"/>
    <w:rsid w:val="00EB7E75"/>
    <w:rsid w:val="00EC1B03"/>
    <w:rsid w:val="00EC22D8"/>
    <w:rsid w:val="00EC2A8E"/>
    <w:rsid w:val="00EC3106"/>
    <w:rsid w:val="00EC7A0A"/>
    <w:rsid w:val="00EC7A6D"/>
    <w:rsid w:val="00ED1C3E"/>
    <w:rsid w:val="00ED260B"/>
    <w:rsid w:val="00ED2CD5"/>
    <w:rsid w:val="00ED3D4B"/>
    <w:rsid w:val="00EE05F5"/>
    <w:rsid w:val="00EE0675"/>
    <w:rsid w:val="00EE1831"/>
    <w:rsid w:val="00EE4C1F"/>
    <w:rsid w:val="00EE5330"/>
    <w:rsid w:val="00EE6CB8"/>
    <w:rsid w:val="00EE6D4D"/>
    <w:rsid w:val="00EF1C2C"/>
    <w:rsid w:val="00EF5164"/>
    <w:rsid w:val="00F01218"/>
    <w:rsid w:val="00F05935"/>
    <w:rsid w:val="00F1054A"/>
    <w:rsid w:val="00F11500"/>
    <w:rsid w:val="00F118B2"/>
    <w:rsid w:val="00F126F8"/>
    <w:rsid w:val="00F13C4C"/>
    <w:rsid w:val="00F1474B"/>
    <w:rsid w:val="00F17C6D"/>
    <w:rsid w:val="00F235FC"/>
    <w:rsid w:val="00F240BB"/>
    <w:rsid w:val="00F24AF2"/>
    <w:rsid w:val="00F2627A"/>
    <w:rsid w:val="00F277F4"/>
    <w:rsid w:val="00F315C1"/>
    <w:rsid w:val="00F37DC6"/>
    <w:rsid w:val="00F438E7"/>
    <w:rsid w:val="00F45E6E"/>
    <w:rsid w:val="00F46CD2"/>
    <w:rsid w:val="00F4754C"/>
    <w:rsid w:val="00F511A3"/>
    <w:rsid w:val="00F53A69"/>
    <w:rsid w:val="00F54154"/>
    <w:rsid w:val="00F57FED"/>
    <w:rsid w:val="00F65AFA"/>
    <w:rsid w:val="00F65D20"/>
    <w:rsid w:val="00F671B7"/>
    <w:rsid w:val="00F675BF"/>
    <w:rsid w:val="00F67BB0"/>
    <w:rsid w:val="00F7085B"/>
    <w:rsid w:val="00F715E3"/>
    <w:rsid w:val="00F72D15"/>
    <w:rsid w:val="00F72FF2"/>
    <w:rsid w:val="00F83AB5"/>
    <w:rsid w:val="00F83C9D"/>
    <w:rsid w:val="00F8668E"/>
    <w:rsid w:val="00F8708F"/>
    <w:rsid w:val="00F9057B"/>
    <w:rsid w:val="00F9501C"/>
    <w:rsid w:val="00F957B7"/>
    <w:rsid w:val="00F9771C"/>
    <w:rsid w:val="00F979DE"/>
    <w:rsid w:val="00FA0D88"/>
    <w:rsid w:val="00FA17EA"/>
    <w:rsid w:val="00FA25CA"/>
    <w:rsid w:val="00FA3AE3"/>
    <w:rsid w:val="00FA6625"/>
    <w:rsid w:val="00FB0270"/>
    <w:rsid w:val="00FB0E87"/>
    <w:rsid w:val="00FB226F"/>
    <w:rsid w:val="00FB4F23"/>
    <w:rsid w:val="00FB55BB"/>
    <w:rsid w:val="00FB6FFE"/>
    <w:rsid w:val="00FC774A"/>
    <w:rsid w:val="00FC788F"/>
    <w:rsid w:val="00FC7F3A"/>
    <w:rsid w:val="00FD00D7"/>
    <w:rsid w:val="00FD04AD"/>
    <w:rsid w:val="00FD0D91"/>
    <w:rsid w:val="00FD1174"/>
    <w:rsid w:val="00FD2177"/>
    <w:rsid w:val="00FD229B"/>
    <w:rsid w:val="00FD27C3"/>
    <w:rsid w:val="00FD5450"/>
    <w:rsid w:val="00FD5D19"/>
    <w:rsid w:val="00FD6E6D"/>
    <w:rsid w:val="00FE081A"/>
    <w:rsid w:val="00FE1D95"/>
    <w:rsid w:val="00FE40AC"/>
    <w:rsid w:val="00FE53EF"/>
    <w:rsid w:val="00FE54F4"/>
    <w:rsid w:val="00FE54FD"/>
    <w:rsid w:val="00FE5C35"/>
    <w:rsid w:val="00FF1DF8"/>
    <w:rsid w:val="00FF3530"/>
    <w:rsid w:val="00FF4D05"/>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ar-number1">
    <w:name w:val="Par-number 1."/>
    <w:basedOn w:val="Navaden"/>
    <w:next w:val="Navaden"/>
    <w:rsid w:val="00417141"/>
    <w:pPr>
      <w:widowControl w:val="0"/>
      <w:numPr>
        <w:numId w:val="17"/>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417141"/>
    <w:pPr>
      <w:widowControl w:val="0"/>
      <w:numPr>
        <w:numId w:val="18"/>
      </w:numPr>
      <w:tabs>
        <w:tab w:val="left" w:pos="567"/>
      </w:tabs>
      <w:spacing w:line="360" w:lineRule="auto"/>
    </w:pPr>
    <w:rPr>
      <w:rFonts w:ascii="Times New Roman" w:hAnsi="Times New Roman"/>
      <w:sz w:val="24"/>
      <w:szCs w:val="20"/>
      <w:lang w:eastAsia="fr-BE"/>
    </w:rPr>
  </w:style>
  <w:style w:type="character" w:customStyle="1" w:styleId="ZadevapripombeZnak">
    <w:name w:val="Zadeva pripombe Znak"/>
    <w:link w:val="Zadevapripombe"/>
    <w:semiHidden/>
    <w:rsid w:val="00417141"/>
    <w:rPr>
      <w:rFonts w:eastAsia="Calibri"/>
      <w:b/>
      <w:bCs/>
      <w:lang w:eastAsia="en-US"/>
    </w:rPr>
  </w:style>
  <w:style w:type="paragraph" w:customStyle="1" w:styleId="len">
    <w:name w:val="Člen"/>
    <w:basedOn w:val="Navaden"/>
    <w:link w:val="lenZnak"/>
    <w:qFormat/>
    <w:rsid w:val="004171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7141"/>
    <w:rPr>
      <w:rFonts w:ascii="Arial" w:hAnsi="Arial" w:cs="Arial"/>
      <w:b/>
      <w:sz w:val="22"/>
      <w:szCs w:val="22"/>
    </w:rPr>
  </w:style>
  <w:style w:type="paragraph" w:customStyle="1" w:styleId="lennaslov">
    <w:name w:val="Člen_naslov"/>
    <w:basedOn w:val="len"/>
    <w:qFormat/>
    <w:rsid w:val="00417141"/>
    <w:pPr>
      <w:spacing w:before="0"/>
    </w:pPr>
  </w:style>
  <w:style w:type="character" w:customStyle="1" w:styleId="AlineazaodstavkomZnakZnak">
    <w:name w:val="Alinea za odstavkom Znak Znak"/>
    <w:rsid w:val="00417141"/>
    <w:rPr>
      <w:rFonts w:ascii="Arial" w:hAnsi="Arial" w:cs="Arial"/>
      <w:sz w:val="24"/>
      <w:szCs w:val="24"/>
      <w:lang w:val="sl-SI" w:eastAsia="sl-SI" w:bidi="ar-SA"/>
    </w:rPr>
  </w:style>
  <w:style w:type="character" w:customStyle="1" w:styleId="ZnakZnak">
    <w:name w:val="Znak Znak"/>
    <w:rsid w:val="00417141"/>
    <w:rPr>
      <w:rFonts w:ascii="Tahoma" w:hAnsi="Tahoma" w:cs="Tahoma"/>
      <w:sz w:val="16"/>
      <w:szCs w:val="16"/>
      <w:lang w:val="en-US" w:eastAsia="en-US"/>
    </w:rPr>
  </w:style>
  <w:style w:type="character" w:customStyle="1" w:styleId="VrstapredpisaZnakZnak">
    <w:name w:val="Vrsta predpisa Znak Znak"/>
    <w:rsid w:val="00417141"/>
    <w:rPr>
      <w:rFonts w:ascii="Arial" w:hAnsi="Arial" w:cs="Arial"/>
      <w:b/>
      <w:bCs/>
      <w:color w:val="000000"/>
      <w:spacing w:val="40"/>
      <w:sz w:val="24"/>
      <w:szCs w:val="24"/>
      <w:lang w:val="sl-SI" w:eastAsia="sl-SI" w:bidi="ar-SA"/>
    </w:rPr>
  </w:style>
  <w:style w:type="character" w:customStyle="1" w:styleId="NaslovpredpisaZnakZnak">
    <w:name w:val="Naslov_predpisa Znak Znak"/>
    <w:rsid w:val="00417141"/>
    <w:rPr>
      <w:rFonts w:ascii="Arial" w:hAnsi="Arial" w:cs="Arial"/>
      <w:b/>
      <w:sz w:val="24"/>
      <w:szCs w:val="24"/>
      <w:lang w:val="sl-SI" w:eastAsia="sl-SI" w:bidi="ar-SA"/>
    </w:rPr>
  </w:style>
  <w:style w:type="character" w:customStyle="1" w:styleId="OddelekZnak">
    <w:name w:val="Oddelek Znak"/>
    <w:rsid w:val="00417141"/>
    <w:rPr>
      <w:rFonts w:ascii="Arial" w:hAnsi="Arial" w:cs="Arial"/>
      <w:b/>
      <w:sz w:val="24"/>
      <w:szCs w:val="24"/>
      <w:lang w:val="sl-SI" w:eastAsia="sl-SI" w:bidi="ar-SA"/>
    </w:rPr>
  </w:style>
  <w:style w:type="character" w:customStyle="1" w:styleId="NeotevilenodstavekZnakZnak">
    <w:name w:val="Neoštevilčen odstavek Znak Znak"/>
    <w:rsid w:val="00417141"/>
    <w:rPr>
      <w:rFonts w:ascii="Arial" w:hAnsi="Arial" w:cs="Arial"/>
      <w:sz w:val="22"/>
      <w:szCs w:val="22"/>
      <w:lang w:val="sl-SI" w:eastAsia="sl-SI" w:bidi="ar-SA"/>
    </w:rPr>
  </w:style>
  <w:style w:type="character" w:customStyle="1" w:styleId="highlight1">
    <w:name w:val="highlight1"/>
    <w:rsid w:val="00417141"/>
    <w:rPr>
      <w:b/>
      <w:bCs/>
      <w:color w:val="FF0000"/>
      <w:sz w:val="15"/>
      <w:szCs w:val="15"/>
      <w:shd w:val="clear" w:color="auto" w:fill="FFFFFF"/>
    </w:rPr>
  </w:style>
  <w:style w:type="paragraph" w:customStyle="1" w:styleId="SlikaNr">
    <w:name w:val="Slika Nr."/>
    <w:basedOn w:val="Navaden"/>
    <w:next w:val="Navaden"/>
    <w:rsid w:val="00417141"/>
    <w:pPr>
      <w:numPr>
        <w:numId w:val="20"/>
      </w:numPr>
      <w:spacing w:before="160" w:line="240" w:lineRule="auto"/>
      <w:jc w:val="both"/>
    </w:pPr>
    <w:rPr>
      <w:rFonts w:eastAsia="Batang"/>
      <w:sz w:val="18"/>
      <w:lang w:eastAsia="ko-KR"/>
    </w:rPr>
  </w:style>
  <w:style w:type="paragraph" w:customStyle="1" w:styleId="ti-tbl">
    <w:name w:val="ti-tbl"/>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417141"/>
  </w:style>
  <w:style w:type="paragraph" w:customStyle="1" w:styleId="tbl-hdr">
    <w:name w:val="tbl-hdr"/>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txt">
    <w:name w:val="tbl-txt"/>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num">
    <w:name w:val="tbl-num"/>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doc-ti">
    <w:name w:val="doc-ti"/>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17141"/>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ar-number1">
    <w:name w:val="Par-number 1."/>
    <w:basedOn w:val="Navaden"/>
    <w:next w:val="Navaden"/>
    <w:rsid w:val="00417141"/>
    <w:pPr>
      <w:widowControl w:val="0"/>
      <w:numPr>
        <w:numId w:val="17"/>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417141"/>
    <w:pPr>
      <w:widowControl w:val="0"/>
      <w:numPr>
        <w:numId w:val="18"/>
      </w:numPr>
      <w:tabs>
        <w:tab w:val="left" w:pos="567"/>
      </w:tabs>
      <w:spacing w:line="360" w:lineRule="auto"/>
    </w:pPr>
    <w:rPr>
      <w:rFonts w:ascii="Times New Roman" w:hAnsi="Times New Roman"/>
      <w:sz w:val="24"/>
      <w:szCs w:val="20"/>
      <w:lang w:eastAsia="fr-BE"/>
    </w:rPr>
  </w:style>
  <w:style w:type="character" w:customStyle="1" w:styleId="ZadevapripombeZnak">
    <w:name w:val="Zadeva pripombe Znak"/>
    <w:link w:val="Zadevapripombe"/>
    <w:semiHidden/>
    <w:rsid w:val="00417141"/>
    <w:rPr>
      <w:rFonts w:eastAsia="Calibri"/>
      <w:b/>
      <w:bCs/>
      <w:lang w:eastAsia="en-US"/>
    </w:rPr>
  </w:style>
  <w:style w:type="paragraph" w:customStyle="1" w:styleId="len">
    <w:name w:val="Člen"/>
    <w:basedOn w:val="Navaden"/>
    <w:link w:val="lenZnak"/>
    <w:qFormat/>
    <w:rsid w:val="004171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7141"/>
    <w:rPr>
      <w:rFonts w:ascii="Arial" w:hAnsi="Arial" w:cs="Arial"/>
      <w:b/>
      <w:sz w:val="22"/>
      <w:szCs w:val="22"/>
    </w:rPr>
  </w:style>
  <w:style w:type="paragraph" w:customStyle="1" w:styleId="lennaslov">
    <w:name w:val="Člen_naslov"/>
    <w:basedOn w:val="len"/>
    <w:qFormat/>
    <w:rsid w:val="00417141"/>
    <w:pPr>
      <w:spacing w:before="0"/>
    </w:pPr>
  </w:style>
  <w:style w:type="character" w:customStyle="1" w:styleId="AlineazaodstavkomZnakZnak">
    <w:name w:val="Alinea za odstavkom Znak Znak"/>
    <w:rsid w:val="00417141"/>
    <w:rPr>
      <w:rFonts w:ascii="Arial" w:hAnsi="Arial" w:cs="Arial"/>
      <w:sz w:val="24"/>
      <w:szCs w:val="24"/>
      <w:lang w:val="sl-SI" w:eastAsia="sl-SI" w:bidi="ar-SA"/>
    </w:rPr>
  </w:style>
  <w:style w:type="character" w:customStyle="1" w:styleId="ZnakZnak">
    <w:name w:val="Znak Znak"/>
    <w:rsid w:val="00417141"/>
    <w:rPr>
      <w:rFonts w:ascii="Tahoma" w:hAnsi="Tahoma" w:cs="Tahoma"/>
      <w:sz w:val="16"/>
      <w:szCs w:val="16"/>
      <w:lang w:val="en-US" w:eastAsia="en-US"/>
    </w:rPr>
  </w:style>
  <w:style w:type="character" w:customStyle="1" w:styleId="VrstapredpisaZnakZnak">
    <w:name w:val="Vrsta predpisa Znak Znak"/>
    <w:rsid w:val="00417141"/>
    <w:rPr>
      <w:rFonts w:ascii="Arial" w:hAnsi="Arial" w:cs="Arial"/>
      <w:b/>
      <w:bCs/>
      <w:color w:val="000000"/>
      <w:spacing w:val="40"/>
      <w:sz w:val="24"/>
      <w:szCs w:val="24"/>
      <w:lang w:val="sl-SI" w:eastAsia="sl-SI" w:bidi="ar-SA"/>
    </w:rPr>
  </w:style>
  <w:style w:type="character" w:customStyle="1" w:styleId="NaslovpredpisaZnakZnak">
    <w:name w:val="Naslov_predpisa Znak Znak"/>
    <w:rsid w:val="00417141"/>
    <w:rPr>
      <w:rFonts w:ascii="Arial" w:hAnsi="Arial" w:cs="Arial"/>
      <w:b/>
      <w:sz w:val="24"/>
      <w:szCs w:val="24"/>
      <w:lang w:val="sl-SI" w:eastAsia="sl-SI" w:bidi="ar-SA"/>
    </w:rPr>
  </w:style>
  <w:style w:type="character" w:customStyle="1" w:styleId="OddelekZnak">
    <w:name w:val="Oddelek Znak"/>
    <w:rsid w:val="00417141"/>
    <w:rPr>
      <w:rFonts w:ascii="Arial" w:hAnsi="Arial" w:cs="Arial"/>
      <w:b/>
      <w:sz w:val="24"/>
      <w:szCs w:val="24"/>
      <w:lang w:val="sl-SI" w:eastAsia="sl-SI" w:bidi="ar-SA"/>
    </w:rPr>
  </w:style>
  <w:style w:type="character" w:customStyle="1" w:styleId="NeotevilenodstavekZnakZnak">
    <w:name w:val="Neoštevilčen odstavek Znak Znak"/>
    <w:rsid w:val="00417141"/>
    <w:rPr>
      <w:rFonts w:ascii="Arial" w:hAnsi="Arial" w:cs="Arial"/>
      <w:sz w:val="22"/>
      <w:szCs w:val="22"/>
      <w:lang w:val="sl-SI" w:eastAsia="sl-SI" w:bidi="ar-SA"/>
    </w:rPr>
  </w:style>
  <w:style w:type="character" w:customStyle="1" w:styleId="highlight1">
    <w:name w:val="highlight1"/>
    <w:rsid w:val="00417141"/>
    <w:rPr>
      <w:b/>
      <w:bCs/>
      <w:color w:val="FF0000"/>
      <w:sz w:val="15"/>
      <w:szCs w:val="15"/>
      <w:shd w:val="clear" w:color="auto" w:fill="FFFFFF"/>
    </w:rPr>
  </w:style>
  <w:style w:type="paragraph" w:customStyle="1" w:styleId="SlikaNr">
    <w:name w:val="Slika Nr."/>
    <w:basedOn w:val="Navaden"/>
    <w:next w:val="Navaden"/>
    <w:rsid w:val="00417141"/>
    <w:pPr>
      <w:numPr>
        <w:numId w:val="20"/>
      </w:numPr>
      <w:spacing w:before="160" w:line="240" w:lineRule="auto"/>
      <w:jc w:val="both"/>
    </w:pPr>
    <w:rPr>
      <w:rFonts w:eastAsia="Batang"/>
      <w:sz w:val="18"/>
      <w:lang w:eastAsia="ko-KR"/>
    </w:rPr>
  </w:style>
  <w:style w:type="paragraph" w:customStyle="1" w:styleId="ti-tbl">
    <w:name w:val="ti-tbl"/>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417141"/>
  </w:style>
  <w:style w:type="paragraph" w:customStyle="1" w:styleId="tbl-hdr">
    <w:name w:val="tbl-hdr"/>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txt">
    <w:name w:val="tbl-txt"/>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tbl-num">
    <w:name w:val="tbl-num"/>
    <w:basedOn w:val="Navaden"/>
    <w:rsid w:val="00417141"/>
    <w:pPr>
      <w:spacing w:before="100" w:beforeAutospacing="1" w:after="100" w:afterAutospacing="1" w:line="240" w:lineRule="auto"/>
    </w:pPr>
    <w:rPr>
      <w:rFonts w:ascii="Times New Roman" w:hAnsi="Times New Roman"/>
      <w:sz w:val="24"/>
      <w:lang w:eastAsia="sl-SI"/>
    </w:rPr>
  </w:style>
  <w:style w:type="paragraph" w:customStyle="1" w:styleId="doc-ti">
    <w:name w:val="doc-ti"/>
    <w:basedOn w:val="Navaden"/>
    <w:rsid w:val="0041714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17141"/>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90C7-DC55-43F6-8B96-F4B43F22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8930</Words>
  <Characters>50902</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59713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2016-11-02T09:49:00Z</cp:lastPrinted>
  <dcterms:created xsi:type="dcterms:W3CDTF">2016-11-14T12:54:00Z</dcterms:created>
  <dcterms:modified xsi:type="dcterms:W3CDTF">2016-11-14T12:54:00Z</dcterms:modified>
</cp:coreProperties>
</file>