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7E10" w:rsidRPr="00353691" w:rsidRDefault="00FC593B" w:rsidP="00FC593B">
      <w:pPr>
        <w:tabs>
          <w:tab w:val="left" w:pos="6120"/>
          <w:tab w:val="right" w:pos="8498"/>
        </w:tabs>
        <w:spacing w:line="240" w:lineRule="atLeast"/>
        <w:rPr>
          <w:rFonts w:cs="Arial"/>
          <w:szCs w:val="20"/>
        </w:rPr>
      </w:pPr>
      <w:r w:rsidRPr="00353691">
        <w:rPr>
          <w:rFonts w:cs="Arial"/>
          <w:szCs w:val="20"/>
        </w:rPr>
        <w:tab/>
      </w:r>
      <w:r w:rsidRPr="00353691">
        <w:rPr>
          <w:rFonts w:cs="Arial"/>
          <w:szCs w:val="20"/>
        </w:rPr>
        <w:tab/>
      </w:r>
      <w:r w:rsidR="00117E10" w:rsidRPr="00353691">
        <w:rPr>
          <w:rFonts w:cs="Arial"/>
          <w:szCs w:val="20"/>
        </w:rPr>
        <w:t xml:space="preserve"> </w:t>
      </w:r>
    </w:p>
    <w:p w:rsidR="00765910" w:rsidRDefault="00765910" w:rsidP="00765910">
      <w:pPr>
        <w:pStyle w:val="Glava"/>
        <w:tabs>
          <w:tab w:val="clear" w:pos="4320"/>
          <w:tab w:val="left" w:pos="5112"/>
        </w:tabs>
        <w:spacing w:before="120" w:line="240" w:lineRule="exact"/>
        <w:rPr>
          <w:rFonts w:cs="Arial"/>
          <w:sz w:val="16"/>
        </w:rPr>
      </w:pPr>
      <w:r>
        <w:rPr>
          <w:noProof/>
          <w:lang w:eastAsia="sl-SI"/>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4321810" cy="972185"/>
            <wp:effectExtent l="0" t="0" r="2540" b="0"/>
            <wp:wrapSquare wrapText="bothSides"/>
            <wp:docPr id="3" name="Slika 3" descr="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21810" cy="972185"/>
                    </a:xfrm>
                    <a:prstGeom prst="rect">
                      <a:avLst/>
                    </a:prstGeom>
                    <a:noFill/>
                  </pic:spPr>
                </pic:pic>
              </a:graphicData>
            </a:graphic>
            <wp14:sizeRelH relativeFrom="page">
              <wp14:pctWidth>0</wp14:pctWidth>
            </wp14:sizeRelH>
            <wp14:sizeRelV relativeFrom="page">
              <wp14:pctHeight>0</wp14:pctHeight>
            </wp14:sizeRelV>
          </wp:anchor>
        </w:drawing>
      </w:r>
      <w:r>
        <w:rPr>
          <w:rFonts w:cs="Arial"/>
          <w:sz w:val="16"/>
        </w:rPr>
        <w:t>Gregorčičeva 20–25, Sl-1001 Ljubljana</w:t>
      </w:r>
      <w:r>
        <w:rPr>
          <w:rFonts w:cs="Arial"/>
          <w:sz w:val="16"/>
        </w:rPr>
        <w:tab/>
        <w:t>T: +386 1 478 1000</w:t>
      </w:r>
    </w:p>
    <w:p w:rsidR="00765910" w:rsidRDefault="00765910" w:rsidP="00765910">
      <w:pPr>
        <w:pStyle w:val="Glava"/>
        <w:tabs>
          <w:tab w:val="clear" w:pos="4320"/>
          <w:tab w:val="left" w:pos="5112"/>
        </w:tabs>
        <w:spacing w:line="240" w:lineRule="exact"/>
        <w:rPr>
          <w:rFonts w:cs="Arial"/>
          <w:sz w:val="16"/>
        </w:rPr>
      </w:pPr>
      <w:r>
        <w:rPr>
          <w:rFonts w:cs="Arial"/>
          <w:sz w:val="16"/>
        </w:rPr>
        <w:tab/>
        <w:t>F: +386 1 478 1607</w:t>
      </w:r>
    </w:p>
    <w:p w:rsidR="00765910" w:rsidRDefault="00765910" w:rsidP="00765910">
      <w:pPr>
        <w:pStyle w:val="Glava"/>
        <w:tabs>
          <w:tab w:val="clear" w:pos="4320"/>
          <w:tab w:val="left" w:pos="5112"/>
        </w:tabs>
        <w:spacing w:line="240" w:lineRule="exact"/>
        <w:rPr>
          <w:rFonts w:cs="Arial"/>
          <w:sz w:val="16"/>
        </w:rPr>
      </w:pPr>
      <w:r>
        <w:rPr>
          <w:rFonts w:cs="Arial"/>
          <w:sz w:val="16"/>
        </w:rPr>
        <w:tab/>
        <w:t>E: gp.gs@gov.si</w:t>
      </w:r>
    </w:p>
    <w:p w:rsidR="00765910" w:rsidRDefault="00765910" w:rsidP="00765910">
      <w:pPr>
        <w:pStyle w:val="Glava"/>
        <w:tabs>
          <w:tab w:val="clear" w:pos="4320"/>
          <w:tab w:val="left" w:pos="5112"/>
        </w:tabs>
        <w:spacing w:line="240" w:lineRule="exact"/>
        <w:rPr>
          <w:rFonts w:cs="Arial"/>
          <w:sz w:val="16"/>
        </w:rPr>
      </w:pPr>
      <w:r>
        <w:rPr>
          <w:rFonts w:cs="Arial"/>
          <w:sz w:val="16"/>
        </w:rPr>
        <w:tab/>
        <w:t>http://www.vlada.si/</w:t>
      </w:r>
    </w:p>
    <w:p w:rsidR="00765910" w:rsidRPr="00353691" w:rsidRDefault="00765910" w:rsidP="00117E10">
      <w:pPr>
        <w:tabs>
          <w:tab w:val="left" w:pos="960"/>
        </w:tabs>
        <w:spacing w:line="240" w:lineRule="auto"/>
        <w:jc w:val="both"/>
        <w:rPr>
          <w:rFonts w:cs="Arial"/>
          <w:szCs w:val="20"/>
        </w:rPr>
      </w:pPr>
    </w:p>
    <w:p w:rsidR="00117E10" w:rsidRDefault="00117E10" w:rsidP="00117E10">
      <w:pPr>
        <w:tabs>
          <w:tab w:val="left" w:pos="960"/>
        </w:tabs>
        <w:spacing w:line="240" w:lineRule="auto"/>
        <w:jc w:val="both"/>
        <w:rPr>
          <w:rFonts w:cs="Arial"/>
          <w:szCs w:val="20"/>
        </w:rPr>
      </w:pPr>
    </w:p>
    <w:p w:rsidR="00765910" w:rsidRPr="00765910" w:rsidRDefault="00765910" w:rsidP="00765910">
      <w:pPr>
        <w:tabs>
          <w:tab w:val="left" w:pos="960"/>
        </w:tabs>
        <w:jc w:val="both"/>
        <w:rPr>
          <w:rFonts w:cs="Arial"/>
          <w:szCs w:val="20"/>
        </w:rPr>
      </w:pPr>
    </w:p>
    <w:p w:rsidR="00D25D4F" w:rsidRPr="00765910" w:rsidRDefault="00D25D4F" w:rsidP="00765910">
      <w:pPr>
        <w:pStyle w:val="Navadensplet"/>
        <w:spacing w:after="0" w:line="260" w:lineRule="exact"/>
        <w:jc w:val="both"/>
        <w:rPr>
          <w:rFonts w:ascii="Arial" w:hAnsi="Arial" w:cs="Arial"/>
          <w:color w:val="auto"/>
          <w:sz w:val="20"/>
          <w:szCs w:val="20"/>
        </w:rPr>
      </w:pPr>
      <w:r w:rsidRPr="00765910">
        <w:rPr>
          <w:rFonts w:ascii="Arial" w:hAnsi="Arial" w:cs="Arial"/>
          <w:color w:val="auto"/>
          <w:sz w:val="20"/>
          <w:szCs w:val="20"/>
        </w:rPr>
        <w:t>Na podlagi 4. točke prvega odstavka 136. člena in 137. člena Zakona o vodah (Uradni list RS, št. 67/02, 2/04 – ZZdrI-A, 41/04 – ZVO-1, 57/08, 57/12, 100/13, 40/14 in 56/15), 165. člena Zakona o varstvu okolja (Uradni list RS, št. 39/06 – uradno prečiščeno besedilo, 49/06 – ZMetD, 66/06 – odl. US, 33/07 – ZPNačrt, 57/08 – ZFO-1A, 70/08, 108/09, 108/09 – ZPNačrt-A, 48/12, 57/12, 92/13,</w:t>
      </w:r>
      <w:r w:rsidR="00FA52CE">
        <w:rPr>
          <w:rFonts w:ascii="Arial" w:hAnsi="Arial" w:cs="Arial"/>
          <w:color w:val="auto"/>
          <w:sz w:val="20"/>
          <w:szCs w:val="20"/>
        </w:rPr>
        <w:t xml:space="preserve"> </w:t>
      </w:r>
      <w:r w:rsidRPr="00765910">
        <w:rPr>
          <w:rFonts w:ascii="Arial" w:hAnsi="Arial" w:cs="Arial"/>
          <w:color w:val="auto"/>
          <w:sz w:val="20"/>
          <w:szCs w:val="20"/>
        </w:rPr>
        <w:t xml:space="preserve">56/15, 102/15 30/16, 61/17 – GZ in 21/18 – ZNOrg) ter drugega odstavka </w:t>
      </w:r>
      <w:r w:rsidR="00765910">
        <w:rPr>
          <w:rFonts w:ascii="Arial" w:hAnsi="Arial" w:cs="Arial"/>
          <w:color w:val="auto"/>
          <w:sz w:val="20"/>
          <w:szCs w:val="20"/>
        </w:rPr>
        <w:br/>
      </w:r>
      <w:r w:rsidRPr="00765910">
        <w:rPr>
          <w:rFonts w:ascii="Arial" w:hAnsi="Arial" w:cs="Arial"/>
          <w:color w:val="auto"/>
          <w:sz w:val="20"/>
          <w:szCs w:val="20"/>
        </w:rPr>
        <w:t xml:space="preserve">36. člena </w:t>
      </w:r>
      <w:r w:rsidRPr="00765910">
        <w:rPr>
          <w:rFonts w:ascii="Arial" w:hAnsi="Arial" w:cs="Arial"/>
          <w:bCs/>
          <w:color w:val="auto"/>
          <w:sz w:val="20"/>
          <w:szCs w:val="20"/>
        </w:rPr>
        <w:t xml:space="preserve">Zakona o gospodarskih javnih službah (Uradni list RS, št. </w:t>
      </w:r>
      <w:hyperlink r:id="rId10" w:tgtFrame="_blank" w:tooltip="Zakon o gospodarskih javnih službah (ZGJS)" w:history="1">
        <w:r w:rsidRPr="00765910">
          <w:rPr>
            <w:rFonts w:ascii="Arial" w:hAnsi="Arial" w:cs="Arial"/>
            <w:bCs/>
            <w:color w:val="auto"/>
            <w:sz w:val="20"/>
            <w:szCs w:val="20"/>
          </w:rPr>
          <w:t>32/93</w:t>
        </w:r>
      </w:hyperlink>
      <w:r w:rsidRPr="00765910">
        <w:rPr>
          <w:rFonts w:ascii="Arial" w:hAnsi="Arial" w:cs="Arial"/>
          <w:bCs/>
          <w:color w:val="auto"/>
          <w:sz w:val="20"/>
          <w:szCs w:val="20"/>
        </w:rPr>
        <w:t xml:space="preserve">, </w:t>
      </w:r>
      <w:hyperlink r:id="rId11" w:tgtFrame="_blank" w:tooltip="Zakon o zaključku lastninjenja in privatizaciji pravnih oseb v lasti Slovenske razvojne družbe" w:history="1">
        <w:r w:rsidRPr="00765910">
          <w:rPr>
            <w:rFonts w:ascii="Arial" w:hAnsi="Arial" w:cs="Arial"/>
            <w:bCs/>
            <w:color w:val="auto"/>
            <w:sz w:val="20"/>
            <w:szCs w:val="20"/>
          </w:rPr>
          <w:t>30/98</w:t>
        </w:r>
      </w:hyperlink>
      <w:r w:rsidRPr="00765910">
        <w:rPr>
          <w:rFonts w:ascii="Arial" w:hAnsi="Arial" w:cs="Arial"/>
          <w:bCs/>
          <w:color w:val="auto"/>
          <w:sz w:val="20"/>
          <w:szCs w:val="20"/>
        </w:rPr>
        <w:t xml:space="preserve"> – ZZLPPO, </w:t>
      </w:r>
      <w:hyperlink r:id="rId12" w:tgtFrame="_blank" w:tooltip="Zakon o javno-zasebnem partnerstvu" w:history="1">
        <w:r w:rsidRPr="00765910">
          <w:rPr>
            <w:rFonts w:ascii="Arial" w:hAnsi="Arial" w:cs="Arial"/>
            <w:bCs/>
            <w:color w:val="auto"/>
            <w:sz w:val="20"/>
            <w:szCs w:val="20"/>
          </w:rPr>
          <w:t>127/06</w:t>
        </w:r>
      </w:hyperlink>
      <w:r w:rsidRPr="00765910">
        <w:rPr>
          <w:rFonts w:ascii="Arial" w:hAnsi="Arial" w:cs="Arial"/>
          <w:bCs/>
          <w:color w:val="auto"/>
          <w:sz w:val="20"/>
          <w:szCs w:val="20"/>
        </w:rPr>
        <w:t xml:space="preserve"> – ZJZP, </w:t>
      </w:r>
      <w:hyperlink r:id="rId13" w:tgtFrame="_blank" w:tooltip="Zakon o upravljanju kapitalskih naložb Republike Slovenije" w:history="1">
        <w:r w:rsidRPr="00765910">
          <w:rPr>
            <w:rFonts w:ascii="Arial" w:hAnsi="Arial" w:cs="Arial"/>
            <w:bCs/>
            <w:color w:val="auto"/>
            <w:sz w:val="20"/>
            <w:szCs w:val="20"/>
          </w:rPr>
          <w:t>38/10</w:t>
        </w:r>
      </w:hyperlink>
      <w:r w:rsidRPr="00765910">
        <w:rPr>
          <w:rFonts w:ascii="Arial" w:hAnsi="Arial" w:cs="Arial"/>
          <w:bCs/>
          <w:color w:val="auto"/>
          <w:sz w:val="20"/>
          <w:szCs w:val="20"/>
        </w:rPr>
        <w:t xml:space="preserve"> – ZUKN in </w:t>
      </w:r>
      <w:hyperlink r:id="rId14" w:tgtFrame="_blank" w:tooltip="Avtentična razlaga 40. člena Zakona o gospodarskih javnih službah" w:history="1">
        <w:r w:rsidRPr="00765910">
          <w:rPr>
            <w:rFonts w:ascii="Arial" w:hAnsi="Arial" w:cs="Arial"/>
            <w:bCs/>
            <w:color w:val="auto"/>
            <w:sz w:val="20"/>
            <w:szCs w:val="20"/>
          </w:rPr>
          <w:t>57/11</w:t>
        </w:r>
      </w:hyperlink>
      <w:r w:rsidRPr="00765910">
        <w:rPr>
          <w:rFonts w:ascii="Arial" w:hAnsi="Arial" w:cs="Arial"/>
          <w:bCs/>
          <w:color w:val="auto"/>
          <w:sz w:val="20"/>
          <w:szCs w:val="20"/>
        </w:rPr>
        <w:t xml:space="preserve"> – ORZGJS40)</w:t>
      </w:r>
      <w:r w:rsidRPr="00765910">
        <w:rPr>
          <w:rFonts w:ascii="Arial" w:hAnsi="Arial" w:cs="Arial"/>
          <w:b/>
          <w:bCs/>
          <w:color w:val="auto"/>
          <w:sz w:val="20"/>
          <w:szCs w:val="20"/>
        </w:rPr>
        <w:t xml:space="preserve"> </w:t>
      </w:r>
      <w:r w:rsidRPr="00765910">
        <w:rPr>
          <w:rFonts w:ascii="Arial" w:hAnsi="Arial" w:cs="Arial"/>
          <w:color w:val="auto"/>
          <w:sz w:val="20"/>
          <w:szCs w:val="20"/>
        </w:rPr>
        <w:t>izdaja Vlada Republike Slovenije</w:t>
      </w:r>
    </w:p>
    <w:p w:rsidR="00D25D4F" w:rsidRPr="00765910" w:rsidRDefault="00D25D4F" w:rsidP="00765910">
      <w:pPr>
        <w:tabs>
          <w:tab w:val="left" w:pos="708"/>
        </w:tabs>
        <w:rPr>
          <w:rFonts w:cs="Arial"/>
          <w:szCs w:val="20"/>
        </w:rPr>
      </w:pPr>
    </w:p>
    <w:p w:rsidR="00D25D4F" w:rsidRPr="00765910" w:rsidRDefault="00D25D4F" w:rsidP="00765910">
      <w:pPr>
        <w:pStyle w:val="Navadensplet"/>
        <w:spacing w:after="0" w:line="260" w:lineRule="exact"/>
        <w:jc w:val="both"/>
        <w:rPr>
          <w:rFonts w:ascii="Arial" w:hAnsi="Arial" w:cs="Arial"/>
          <w:color w:val="auto"/>
          <w:sz w:val="20"/>
          <w:szCs w:val="20"/>
        </w:rPr>
      </w:pPr>
    </w:p>
    <w:p w:rsidR="00D25D4F" w:rsidRPr="00765910" w:rsidRDefault="00D25D4F" w:rsidP="00765910">
      <w:pPr>
        <w:jc w:val="center"/>
        <w:rPr>
          <w:rFonts w:cs="Arial"/>
          <w:bCs/>
          <w:spacing w:val="40"/>
          <w:szCs w:val="20"/>
          <w:lang w:eastAsia="sl-SI"/>
        </w:rPr>
      </w:pPr>
      <w:r w:rsidRPr="00765910">
        <w:rPr>
          <w:rFonts w:cs="Arial"/>
          <w:bCs/>
          <w:spacing w:val="40"/>
          <w:szCs w:val="20"/>
          <w:lang w:eastAsia="sl-SI"/>
        </w:rPr>
        <w:t>UREDBO</w:t>
      </w:r>
    </w:p>
    <w:p w:rsidR="00D25D4F" w:rsidRPr="00765910" w:rsidRDefault="00D25D4F" w:rsidP="00765910">
      <w:pPr>
        <w:jc w:val="center"/>
        <w:rPr>
          <w:rFonts w:cs="Arial"/>
          <w:bCs/>
          <w:spacing w:val="40"/>
          <w:szCs w:val="20"/>
          <w:lang w:eastAsia="sl-SI"/>
        </w:rPr>
      </w:pPr>
    </w:p>
    <w:p w:rsidR="00D25D4F" w:rsidRPr="00765910" w:rsidRDefault="00D25D4F" w:rsidP="00765910">
      <w:pPr>
        <w:jc w:val="center"/>
        <w:rPr>
          <w:rFonts w:cs="Arial"/>
          <w:b/>
          <w:bCs/>
          <w:szCs w:val="20"/>
          <w:lang w:eastAsia="sl-SI"/>
        </w:rPr>
      </w:pPr>
      <w:r w:rsidRPr="00765910">
        <w:rPr>
          <w:rFonts w:cs="Arial"/>
          <w:bCs/>
          <w:szCs w:val="20"/>
          <w:lang w:eastAsia="sl-SI"/>
        </w:rPr>
        <w:t>o koncesiji za rabo vode za odvzem naplavin iz zahodnega dela gramoznice Babinci</w:t>
      </w:r>
    </w:p>
    <w:p w:rsidR="00D25D4F" w:rsidRPr="00765910" w:rsidRDefault="00D25D4F" w:rsidP="00765910">
      <w:pPr>
        <w:rPr>
          <w:rFonts w:cs="Arial"/>
          <w:bCs/>
          <w:szCs w:val="20"/>
          <w:lang w:eastAsia="sl-SI"/>
        </w:rPr>
      </w:pPr>
    </w:p>
    <w:p w:rsidR="00D25D4F" w:rsidRPr="00765910" w:rsidRDefault="00D25D4F" w:rsidP="00765910">
      <w:pPr>
        <w:jc w:val="center"/>
        <w:rPr>
          <w:rFonts w:cs="Arial"/>
          <w:bCs/>
          <w:szCs w:val="20"/>
          <w:lang w:eastAsia="sl-SI"/>
        </w:rPr>
      </w:pPr>
    </w:p>
    <w:p w:rsidR="00D25D4F" w:rsidRPr="00765910" w:rsidRDefault="00D25D4F" w:rsidP="00765910">
      <w:pPr>
        <w:pStyle w:val="Odstavekseznama"/>
        <w:ind w:left="0"/>
        <w:jc w:val="center"/>
        <w:rPr>
          <w:rFonts w:cs="Arial"/>
          <w:szCs w:val="20"/>
          <w:lang w:eastAsia="sl-SI"/>
        </w:rPr>
      </w:pPr>
      <w:r w:rsidRPr="00765910">
        <w:rPr>
          <w:rFonts w:cs="Arial"/>
          <w:szCs w:val="20"/>
          <w:lang w:eastAsia="sl-SI"/>
        </w:rPr>
        <w:t>I. PREDMET IN OBSEG KONCESIJE</w:t>
      </w:r>
    </w:p>
    <w:p w:rsidR="00D25D4F" w:rsidRPr="00765910" w:rsidRDefault="00D25D4F" w:rsidP="00765910">
      <w:pPr>
        <w:jc w:val="center"/>
        <w:rPr>
          <w:rFonts w:cs="Arial"/>
          <w:szCs w:val="20"/>
          <w:lang w:eastAsia="sl-SI"/>
        </w:rPr>
      </w:pPr>
    </w:p>
    <w:p w:rsidR="00D25D4F" w:rsidRPr="00765910" w:rsidRDefault="00D25D4F" w:rsidP="00765910">
      <w:pPr>
        <w:jc w:val="center"/>
        <w:rPr>
          <w:rFonts w:cs="Arial"/>
          <w:szCs w:val="20"/>
          <w:lang w:eastAsia="sl-SI"/>
        </w:rPr>
      </w:pPr>
    </w:p>
    <w:p w:rsidR="00D25D4F" w:rsidRPr="00765910" w:rsidRDefault="00D25D4F" w:rsidP="00765910">
      <w:pPr>
        <w:jc w:val="center"/>
        <w:rPr>
          <w:rFonts w:cs="Arial"/>
          <w:szCs w:val="20"/>
          <w:lang w:eastAsia="sl-SI"/>
        </w:rPr>
      </w:pPr>
      <w:r w:rsidRPr="00765910">
        <w:rPr>
          <w:rFonts w:cs="Arial"/>
          <w:szCs w:val="20"/>
          <w:lang w:eastAsia="sl-SI"/>
        </w:rPr>
        <w:t>1. člen</w:t>
      </w:r>
    </w:p>
    <w:p w:rsidR="00D25D4F" w:rsidRPr="00765910" w:rsidRDefault="00D25D4F" w:rsidP="00765910">
      <w:pPr>
        <w:pStyle w:val="Odstavekseznama"/>
        <w:ind w:left="0"/>
        <w:jc w:val="center"/>
        <w:rPr>
          <w:rFonts w:cs="Arial"/>
          <w:szCs w:val="20"/>
          <w:lang w:eastAsia="sl-SI"/>
        </w:rPr>
      </w:pPr>
      <w:r w:rsidRPr="00765910">
        <w:rPr>
          <w:rFonts w:cs="Arial"/>
          <w:szCs w:val="20"/>
          <w:lang w:eastAsia="sl-SI"/>
        </w:rPr>
        <w:t>(predmet koncesije)</w:t>
      </w:r>
    </w:p>
    <w:p w:rsidR="00D25D4F" w:rsidRPr="00765910" w:rsidRDefault="00D25D4F" w:rsidP="00765910">
      <w:pPr>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(1) Ta uredba je koncesijski akt, na podlagi katerega Vlada Republike Slovenije (v nadaljnjem besedilu: vlada) podeli koncesijo za rabo vode za odvzem naplavin (v nadaljnjem besedilu: koncesija) iz zahodnega dela gramoznice Babinci.</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rPr>
      </w:pPr>
      <w:r w:rsidRPr="00765910">
        <w:rPr>
          <w:rFonts w:cs="Arial"/>
          <w:szCs w:val="20"/>
        </w:rPr>
        <w:t>(2) Zahodni del gramoznice Babinci (v nadaljnjem besedilu: gramoznica) je del gramoznice, ki je stalno zalit z vodo in je opredeljen kot vodno zemljišče v skladu z zakonom, ki ureja vode.</w:t>
      </w:r>
    </w:p>
    <w:p w:rsidR="00D25D4F" w:rsidRPr="00765910" w:rsidRDefault="00D25D4F" w:rsidP="00765910">
      <w:pPr>
        <w:jc w:val="both"/>
        <w:rPr>
          <w:rFonts w:cs="Arial"/>
          <w:szCs w:val="20"/>
        </w:rPr>
      </w:pPr>
    </w:p>
    <w:p w:rsidR="00D25D4F" w:rsidRPr="00765910" w:rsidRDefault="00D25D4F" w:rsidP="00765910">
      <w:pPr>
        <w:jc w:val="both"/>
        <w:rPr>
          <w:rFonts w:cs="Arial"/>
          <w:szCs w:val="20"/>
          <w:shd w:val="clear" w:color="auto" w:fill="FFFFFF"/>
        </w:rPr>
      </w:pPr>
      <w:r w:rsidRPr="00765910">
        <w:rPr>
          <w:rFonts w:cs="Arial"/>
          <w:szCs w:val="20"/>
          <w:shd w:val="clear" w:color="auto" w:fill="FFFFFF"/>
        </w:rPr>
        <w:t>(3) Območje koncesije obsega zemljišča, vsa k.</w:t>
      </w:r>
      <w:r w:rsidR="00765910">
        <w:rPr>
          <w:rFonts w:cs="Arial"/>
          <w:szCs w:val="20"/>
          <w:shd w:val="clear" w:color="auto" w:fill="FFFFFF"/>
        </w:rPr>
        <w:t xml:space="preserve"> </w:t>
      </w:r>
      <w:r w:rsidRPr="00765910">
        <w:rPr>
          <w:rFonts w:cs="Arial"/>
          <w:szCs w:val="20"/>
          <w:shd w:val="clear" w:color="auto" w:fill="FFFFFF"/>
        </w:rPr>
        <w:t xml:space="preserve">o. Babinci, s parc. štev. 770/1 </w:t>
      </w:r>
      <w:r w:rsidR="00765910">
        <w:rPr>
          <w:rFonts w:cs="Arial"/>
          <w:szCs w:val="20"/>
          <w:shd w:val="clear" w:color="auto" w:fill="FFFFFF"/>
        </w:rPr>
        <w:br/>
      </w:r>
      <w:r w:rsidRPr="00765910">
        <w:rPr>
          <w:rFonts w:cs="Arial"/>
          <w:szCs w:val="20"/>
          <w:shd w:val="clear" w:color="auto" w:fill="FFFFFF"/>
        </w:rPr>
        <w:t xml:space="preserve">(ID znak: 242-770/1-0), 771 (ID znak 242-771/0-0), 772 (ID znak 242-772/0-0) in 773-v delu </w:t>
      </w:r>
      <w:r w:rsidR="00765910">
        <w:rPr>
          <w:rFonts w:cs="Arial"/>
          <w:szCs w:val="20"/>
          <w:shd w:val="clear" w:color="auto" w:fill="FFFFFF"/>
        </w:rPr>
        <w:br/>
      </w:r>
      <w:r w:rsidRPr="00765910">
        <w:rPr>
          <w:rFonts w:cs="Arial"/>
          <w:szCs w:val="20"/>
          <w:shd w:val="clear" w:color="auto" w:fill="FFFFFF"/>
        </w:rPr>
        <w:t>(ID znak 242-773/0-0 v delu – VC celinske vode).</w:t>
      </w:r>
    </w:p>
    <w:p w:rsidR="00D25D4F" w:rsidRPr="00765910" w:rsidRDefault="00D25D4F" w:rsidP="00765910">
      <w:pPr>
        <w:jc w:val="both"/>
        <w:rPr>
          <w:rFonts w:cs="Arial"/>
          <w:szCs w:val="20"/>
          <w:shd w:val="clear" w:color="auto" w:fill="FFFFFF"/>
        </w:rPr>
      </w:pPr>
    </w:p>
    <w:p w:rsidR="00D25D4F" w:rsidRPr="00765910" w:rsidRDefault="00D25D4F" w:rsidP="00765910">
      <w:pPr>
        <w:jc w:val="both"/>
        <w:rPr>
          <w:rFonts w:cs="Arial"/>
          <w:szCs w:val="20"/>
          <w:shd w:val="clear" w:color="auto" w:fill="FFFFFF"/>
        </w:rPr>
      </w:pPr>
      <w:r w:rsidRPr="00765910">
        <w:rPr>
          <w:rFonts w:cs="Arial"/>
          <w:szCs w:val="20"/>
          <w:lang w:eastAsia="sl-SI"/>
        </w:rPr>
        <w:t xml:space="preserve">(4) </w:t>
      </w:r>
      <w:r w:rsidRPr="00765910">
        <w:rPr>
          <w:rFonts w:cs="Arial"/>
          <w:szCs w:val="20"/>
          <w:shd w:val="clear" w:color="auto" w:fill="FFFFFF"/>
        </w:rPr>
        <w:t>Koncesija se podeli za rabo vode za odvzem naplavin s klasifikacijsko številko 14.1.1. v skladu s predpisom, ki ureja klasifikacijo vrst posebne rabe vode in naplavin.</w:t>
      </w:r>
    </w:p>
    <w:p w:rsidR="00D25D4F" w:rsidRPr="00765910" w:rsidRDefault="00D25D4F" w:rsidP="00765910">
      <w:pPr>
        <w:jc w:val="both"/>
        <w:rPr>
          <w:rFonts w:cs="Arial"/>
          <w:szCs w:val="20"/>
          <w:shd w:val="clear" w:color="auto" w:fill="FFFFFF"/>
        </w:rPr>
      </w:pPr>
    </w:p>
    <w:p w:rsidR="00D25D4F" w:rsidRPr="00765910" w:rsidRDefault="00D25D4F" w:rsidP="00765910">
      <w:pPr>
        <w:jc w:val="both"/>
        <w:rPr>
          <w:rFonts w:cs="Arial"/>
          <w:szCs w:val="20"/>
          <w:shd w:val="clear" w:color="auto" w:fill="FFFFFF"/>
        </w:rPr>
      </w:pPr>
      <w:r w:rsidRPr="00765910">
        <w:rPr>
          <w:rFonts w:cs="Arial"/>
          <w:szCs w:val="20"/>
          <w:shd w:val="clear" w:color="auto" w:fill="FFFFFF"/>
        </w:rPr>
        <w:t>(5) Območje gramoznice se nahaja na vodnem telesu površinskih voda SI434VT9 VT Ščavnica zadrževalnik Gajševsko jezero – Gibina in na vodnem telesu podzemnih voda</w:t>
      </w:r>
      <w:r w:rsidR="00765910">
        <w:rPr>
          <w:rFonts w:cs="Arial"/>
          <w:szCs w:val="20"/>
          <w:shd w:val="clear" w:color="auto" w:fill="FFFFFF"/>
        </w:rPr>
        <w:br/>
      </w:r>
      <w:r w:rsidRPr="00765910">
        <w:rPr>
          <w:rFonts w:cs="Arial"/>
          <w:szCs w:val="20"/>
          <w:shd w:val="clear" w:color="auto" w:fill="FFFFFF"/>
        </w:rPr>
        <w:t>VTPodV_4016 Murska kotlina.</w:t>
      </w:r>
    </w:p>
    <w:p w:rsidR="00D25D4F" w:rsidRPr="00765910" w:rsidRDefault="00D25D4F" w:rsidP="00765910">
      <w:pPr>
        <w:jc w:val="both"/>
        <w:rPr>
          <w:rFonts w:cs="Arial"/>
          <w:szCs w:val="20"/>
          <w:shd w:val="clear" w:color="auto" w:fill="FFFFFF"/>
        </w:rPr>
      </w:pPr>
    </w:p>
    <w:p w:rsidR="00D25D4F" w:rsidRPr="00765910" w:rsidRDefault="00D25D4F" w:rsidP="00765910">
      <w:pPr>
        <w:jc w:val="both"/>
        <w:rPr>
          <w:rFonts w:cs="Arial"/>
          <w:szCs w:val="20"/>
          <w:shd w:val="clear" w:color="auto" w:fill="FFFFFF"/>
        </w:rPr>
      </w:pPr>
      <w:r w:rsidRPr="00765910">
        <w:rPr>
          <w:rFonts w:cs="Arial"/>
          <w:szCs w:val="20"/>
          <w:shd w:val="clear" w:color="auto" w:fill="FFFFFF"/>
        </w:rPr>
        <w:t xml:space="preserve">(6) </w:t>
      </w:r>
      <w:r w:rsidRPr="00765910">
        <w:rPr>
          <w:rFonts w:cs="Arial"/>
          <w:szCs w:val="20"/>
        </w:rPr>
        <w:t>Obseg vodne pravice, izražen kot največja dovoljena skupna prostornina (količina) odvzetih naplavin iz gramoznice, je 815.546 m</w:t>
      </w:r>
      <w:r w:rsidRPr="00765910">
        <w:rPr>
          <w:rFonts w:cs="Arial"/>
          <w:szCs w:val="20"/>
          <w:vertAlign w:val="superscript"/>
        </w:rPr>
        <w:t>3</w:t>
      </w:r>
      <w:r w:rsidRPr="00765910">
        <w:rPr>
          <w:rFonts w:cs="Arial"/>
          <w:szCs w:val="20"/>
        </w:rPr>
        <w:t xml:space="preserve">. Največja dovoljena letna prostornina (količina) odvzetih naplavin iz gramoznice je 163.109 m³/leto. </w:t>
      </w:r>
    </w:p>
    <w:p w:rsidR="00D25D4F" w:rsidRDefault="00D25D4F" w:rsidP="00765910">
      <w:pPr>
        <w:rPr>
          <w:rFonts w:cs="Arial"/>
          <w:szCs w:val="20"/>
          <w:lang w:eastAsia="sl-SI"/>
        </w:rPr>
      </w:pPr>
    </w:p>
    <w:p w:rsidR="00765910" w:rsidRDefault="00765910" w:rsidP="00765910">
      <w:pPr>
        <w:rPr>
          <w:rFonts w:cs="Arial"/>
          <w:szCs w:val="20"/>
          <w:lang w:eastAsia="sl-SI"/>
        </w:rPr>
      </w:pPr>
    </w:p>
    <w:p w:rsidR="00765910" w:rsidRPr="00765910" w:rsidRDefault="00765910" w:rsidP="00765910">
      <w:pPr>
        <w:rPr>
          <w:rFonts w:cs="Arial"/>
          <w:szCs w:val="20"/>
          <w:lang w:eastAsia="sl-SI"/>
        </w:rPr>
      </w:pPr>
    </w:p>
    <w:p w:rsidR="00D25D4F" w:rsidRPr="00765910" w:rsidRDefault="00D25D4F" w:rsidP="00765910">
      <w:pPr>
        <w:rPr>
          <w:rFonts w:cs="Arial"/>
          <w:szCs w:val="20"/>
          <w:lang w:eastAsia="sl-SI"/>
        </w:rPr>
      </w:pPr>
    </w:p>
    <w:p w:rsidR="00D25D4F" w:rsidRPr="00765910" w:rsidRDefault="00D25D4F" w:rsidP="00765910">
      <w:pPr>
        <w:jc w:val="center"/>
        <w:rPr>
          <w:rFonts w:cs="Arial"/>
          <w:szCs w:val="20"/>
          <w:lang w:eastAsia="sl-SI"/>
        </w:rPr>
      </w:pPr>
      <w:r w:rsidRPr="00765910">
        <w:rPr>
          <w:rFonts w:cs="Arial"/>
          <w:szCs w:val="20"/>
          <w:lang w:eastAsia="sl-SI"/>
        </w:rPr>
        <w:lastRenderedPageBreak/>
        <w:t>II. POGOJI ZA PRIDOBITEV IN IZVAJANJE KONCESIJE</w:t>
      </w:r>
    </w:p>
    <w:p w:rsidR="00D25D4F" w:rsidRPr="00765910" w:rsidRDefault="00D25D4F" w:rsidP="00765910">
      <w:pPr>
        <w:jc w:val="cente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 xml:space="preserve">2. člen </w:t>
      </w:r>
    </w:p>
    <w:p w:rsidR="00D25D4F" w:rsidRPr="00765910" w:rsidRDefault="00D25D4F" w:rsidP="00765910">
      <w:pPr>
        <w:jc w:val="center"/>
        <w:rPr>
          <w:rFonts w:cs="Arial"/>
          <w:szCs w:val="20"/>
          <w:lang w:eastAsia="sl-SI"/>
        </w:rPr>
      </w:pPr>
      <w:r w:rsidRPr="00765910">
        <w:rPr>
          <w:rFonts w:cs="Arial"/>
          <w:szCs w:val="20"/>
          <w:lang w:eastAsia="sl-SI"/>
        </w:rPr>
        <w:t xml:space="preserve"> (začetek in trajanje koncesije)</w:t>
      </w:r>
    </w:p>
    <w:p w:rsidR="00D25D4F" w:rsidRPr="00765910" w:rsidRDefault="00D25D4F" w:rsidP="00765910">
      <w:pPr>
        <w:rPr>
          <w:rFonts w:cs="Arial"/>
          <w:szCs w:val="20"/>
          <w:lang w:eastAsia="sl-SI"/>
        </w:rPr>
      </w:pPr>
    </w:p>
    <w:p w:rsidR="00D25D4F" w:rsidRPr="00765910" w:rsidRDefault="00D25D4F" w:rsidP="00765910">
      <w:pPr>
        <w:rPr>
          <w:rFonts w:cs="Arial"/>
          <w:szCs w:val="20"/>
          <w:lang w:eastAsia="sl-SI"/>
        </w:rPr>
      </w:pPr>
      <w:r w:rsidRPr="00765910">
        <w:rPr>
          <w:rFonts w:cs="Arial"/>
          <w:szCs w:val="20"/>
          <w:lang w:eastAsia="sl-SI"/>
        </w:rPr>
        <w:t xml:space="preserve">(1) Koncesija se podeli za </w:t>
      </w:r>
      <w:r w:rsidR="00765910">
        <w:rPr>
          <w:rFonts w:cs="Arial"/>
          <w:szCs w:val="20"/>
          <w:lang w:eastAsia="sl-SI"/>
        </w:rPr>
        <w:t>pet</w:t>
      </w:r>
      <w:r w:rsidRPr="00765910">
        <w:rPr>
          <w:rFonts w:cs="Arial"/>
          <w:szCs w:val="20"/>
          <w:lang w:eastAsia="sl-SI"/>
        </w:rPr>
        <w:t xml:space="preserve"> let.</w:t>
      </w:r>
    </w:p>
    <w:p w:rsidR="00D25D4F" w:rsidRPr="00765910" w:rsidRDefault="00D25D4F" w:rsidP="00765910">
      <w:pPr>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 xml:space="preserve">(2) Koncesijsko obdobje iz prejšnjega odstavka začne teči z dnem sklenitve koncesijske pogodbe. </w:t>
      </w:r>
    </w:p>
    <w:p w:rsidR="00D25D4F" w:rsidRPr="00765910" w:rsidRDefault="00D25D4F" w:rsidP="00765910">
      <w:pPr>
        <w:rPr>
          <w:rFonts w:cs="Arial"/>
          <w:szCs w:val="20"/>
          <w:lang w:eastAsia="sl-SI"/>
        </w:rPr>
      </w:pPr>
    </w:p>
    <w:p w:rsidR="00D25D4F" w:rsidRPr="00765910" w:rsidRDefault="00D25D4F" w:rsidP="00765910">
      <w:pPr>
        <w:rPr>
          <w:rFonts w:cs="Arial"/>
          <w:szCs w:val="20"/>
          <w:lang w:eastAsia="sl-SI"/>
        </w:rPr>
      </w:pPr>
      <w:r w:rsidRPr="00765910">
        <w:rPr>
          <w:rFonts w:cs="Arial"/>
          <w:szCs w:val="20"/>
          <w:lang w:eastAsia="sl-SI"/>
        </w:rPr>
        <w:t>(3) Koncesija se lahko podaljša v skladu z zakonom, ki ureja vode.</w:t>
      </w:r>
    </w:p>
    <w:p w:rsidR="00D25D4F" w:rsidRPr="00765910" w:rsidRDefault="00D25D4F" w:rsidP="00765910">
      <w:pPr>
        <w:jc w:val="cente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3. člen</w:t>
      </w:r>
    </w:p>
    <w:p w:rsidR="00D25D4F" w:rsidRPr="00765910" w:rsidRDefault="00D25D4F" w:rsidP="00765910">
      <w:pPr>
        <w:jc w:val="center"/>
        <w:rPr>
          <w:rFonts w:cs="Arial"/>
          <w:szCs w:val="20"/>
          <w:lang w:eastAsia="sl-SI"/>
        </w:rPr>
      </w:pPr>
      <w:r w:rsidRPr="00765910">
        <w:rPr>
          <w:rFonts w:cs="Arial"/>
          <w:szCs w:val="20"/>
          <w:lang w:eastAsia="sl-SI"/>
        </w:rPr>
        <w:t>(</w:t>
      </w:r>
      <w:r w:rsidR="004D5E10" w:rsidRPr="00765910">
        <w:rPr>
          <w:rFonts w:cs="Arial"/>
          <w:szCs w:val="20"/>
          <w:lang w:eastAsia="sl-SI"/>
        </w:rPr>
        <w:t>odvzem naplavin</w:t>
      </w:r>
      <w:r w:rsidRPr="00765910">
        <w:rPr>
          <w:rFonts w:cs="Arial"/>
          <w:szCs w:val="20"/>
          <w:lang w:eastAsia="sl-SI"/>
        </w:rPr>
        <w:t>)</w:t>
      </w:r>
    </w:p>
    <w:p w:rsidR="00D25D4F" w:rsidRPr="00765910" w:rsidRDefault="00D25D4F" w:rsidP="00765910">
      <w:pPr>
        <w:jc w:val="center"/>
        <w:rPr>
          <w:rFonts w:cs="Arial"/>
          <w:bCs/>
          <w:szCs w:val="20"/>
          <w:lang w:eastAsia="sl-SI"/>
        </w:rPr>
      </w:pPr>
    </w:p>
    <w:p w:rsidR="00D25D4F" w:rsidRPr="00765910" w:rsidRDefault="00F35DBC" w:rsidP="00765910">
      <w:pPr>
        <w:jc w:val="both"/>
        <w:rPr>
          <w:rFonts w:cs="Arial"/>
          <w:szCs w:val="20"/>
          <w:lang w:eastAsia="sl-SI"/>
        </w:rPr>
      </w:pPr>
      <w:r w:rsidRPr="00765910">
        <w:rPr>
          <w:rFonts w:cs="Arial"/>
          <w:szCs w:val="20"/>
          <w:lang w:eastAsia="sl-SI"/>
        </w:rPr>
        <w:t>O</w:t>
      </w:r>
      <w:r w:rsidR="00D25D4F" w:rsidRPr="00765910">
        <w:rPr>
          <w:rFonts w:cs="Arial"/>
          <w:szCs w:val="20"/>
          <w:lang w:eastAsia="sl-SI"/>
        </w:rPr>
        <w:t xml:space="preserve">dvzem naplavin iz </w:t>
      </w:r>
      <w:r w:rsidR="00D25D4F" w:rsidRPr="00765910">
        <w:rPr>
          <w:rFonts w:cs="Arial"/>
          <w:bCs/>
          <w:szCs w:val="20"/>
          <w:lang w:eastAsia="sl-SI"/>
        </w:rPr>
        <w:t xml:space="preserve">gramoznice </w:t>
      </w:r>
      <w:r w:rsidR="00DF2587" w:rsidRPr="00765910">
        <w:rPr>
          <w:rFonts w:cs="Arial"/>
          <w:szCs w:val="20"/>
          <w:lang w:eastAsia="sl-SI"/>
        </w:rPr>
        <w:t>vključuje</w:t>
      </w:r>
      <w:r w:rsidR="00241D8A" w:rsidRPr="00765910">
        <w:rPr>
          <w:rFonts w:cs="Arial"/>
          <w:szCs w:val="20"/>
          <w:lang w:eastAsia="sl-SI"/>
        </w:rPr>
        <w:t xml:space="preserve"> naslednje</w:t>
      </w:r>
      <w:r w:rsidR="00D25D4F" w:rsidRPr="00765910">
        <w:rPr>
          <w:rFonts w:cs="Arial"/>
          <w:szCs w:val="20"/>
          <w:lang w:eastAsia="sl-SI"/>
        </w:rPr>
        <w:t>:</w:t>
      </w:r>
    </w:p>
    <w:p w:rsidR="00D25D4F" w:rsidRPr="00765910" w:rsidRDefault="00765910" w:rsidP="00765910">
      <w:pPr>
        <w:pStyle w:val="Odstavekseznama"/>
        <w:ind w:left="284" w:hanging="284"/>
        <w:jc w:val="both"/>
        <w:rPr>
          <w:rFonts w:cs="Arial"/>
          <w:szCs w:val="20"/>
          <w:lang w:eastAsia="sl-SI"/>
        </w:rPr>
      </w:pPr>
      <w:r>
        <w:rPr>
          <w:rFonts w:cs="Arial"/>
          <w:szCs w:val="20"/>
          <w:lang w:eastAsia="sl-SI"/>
        </w:rPr>
        <w:t>–</w:t>
      </w:r>
      <w:r>
        <w:rPr>
          <w:rFonts w:cs="Arial"/>
          <w:szCs w:val="20"/>
          <w:lang w:eastAsia="sl-SI"/>
        </w:rPr>
        <w:tab/>
      </w:r>
      <w:r w:rsidR="00D25D4F" w:rsidRPr="00765910">
        <w:rPr>
          <w:rFonts w:cs="Arial"/>
          <w:szCs w:val="20"/>
          <w:lang w:eastAsia="sl-SI"/>
        </w:rPr>
        <w:t>odvzem naplavin in začasno skladiščenje naplavin,</w:t>
      </w:r>
    </w:p>
    <w:p w:rsidR="00D25D4F" w:rsidRPr="00765910" w:rsidRDefault="00765910" w:rsidP="00765910">
      <w:pPr>
        <w:pStyle w:val="Odstavekseznama"/>
        <w:ind w:left="284" w:hanging="284"/>
        <w:jc w:val="both"/>
        <w:rPr>
          <w:rFonts w:cs="Arial"/>
          <w:szCs w:val="20"/>
          <w:lang w:eastAsia="sl-SI"/>
        </w:rPr>
      </w:pPr>
      <w:r>
        <w:rPr>
          <w:rFonts w:cs="Arial"/>
          <w:szCs w:val="20"/>
          <w:lang w:eastAsia="sl-SI"/>
        </w:rPr>
        <w:t>–</w:t>
      </w:r>
      <w:r>
        <w:rPr>
          <w:rFonts w:cs="Arial"/>
          <w:szCs w:val="20"/>
          <w:lang w:eastAsia="sl-SI"/>
        </w:rPr>
        <w:tab/>
      </w:r>
      <w:r w:rsidR="00D25D4F" w:rsidRPr="00765910">
        <w:rPr>
          <w:rFonts w:cs="Arial"/>
          <w:szCs w:val="20"/>
          <w:lang w:eastAsia="sl-SI"/>
        </w:rPr>
        <w:t>urejanje in vzdrževanje objektov za dostop oziroma dovoz do mesta odvzema naplavin ter urejanje in vzdrževanje vodnih objektov na celotnem območju koncesije.</w:t>
      </w:r>
    </w:p>
    <w:p w:rsidR="00D25D4F" w:rsidRPr="00765910" w:rsidRDefault="00D25D4F" w:rsidP="00765910">
      <w:pP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 xml:space="preserve">4. člen </w:t>
      </w:r>
    </w:p>
    <w:p w:rsidR="00D25D4F" w:rsidRPr="00765910" w:rsidRDefault="00D25D4F" w:rsidP="00765910">
      <w:pPr>
        <w:jc w:val="center"/>
        <w:rPr>
          <w:rFonts w:cs="Arial"/>
          <w:szCs w:val="20"/>
          <w:lang w:eastAsia="sl-SI"/>
        </w:rPr>
      </w:pPr>
      <w:r w:rsidRPr="00765910">
        <w:rPr>
          <w:rFonts w:cs="Arial"/>
          <w:szCs w:val="20"/>
          <w:lang w:eastAsia="sl-SI"/>
        </w:rPr>
        <w:t>(pogoji za pridobitev koncesije)</w:t>
      </w:r>
    </w:p>
    <w:p w:rsidR="00D25D4F" w:rsidRPr="00765910" w:rsidRDefault="00D25D4F" w:rsidP="00765910">
      <w:pPr>
        <w:rPr>
          <w:rFonts w:cs="Arial"/>
          <w:szCs w:val="20"/>
          <w:lang w:eastAsia="sl-SI"/>
        </w:rPr>
      </w:pPr>
    </w:p>
    <w:p w:rsidR="00D25D4F" w:rsidRPr="00765910" w:rsidRDefault="00D25D4F" w:rsidP="00765910">
      <w:pPr>
        <w:rPr>
          <w:rFonts w:cs="Arial"/>
          <w:szCs w:val="20"/>
          <w:lang w:eastAsia="sl-SI"/>
        </w:rPr>
      </w:pPr>
      <w:r w:rsidRPr="00765910">
        <w:rPr>
          <w:rFonts w:cs="Arial"/>
          <w:szCs w:val="20"/>
          <w:lang w:eastAsia="sl-SI"/>
        </w:rPr>
        <w:t>Koncesija se podeli pravni ali fizični osebi, če izpolnjuje naslednje pogoje:</w:t>
      </w:r>
      <w:r w:rsidRPr="00765910">
        <w:rPr>
          <w:rFonts w:cs="Arial"/>
          <w:szCs w:val="20"/>
          <w:lang w:eastAsia="sl-SI"/>
        </w:rPr>
        <w:br/>
      </w:r>
      <w:r w:rsidRPr="00765910">
        <w:rPr>
          <w:rFonts w:cs="Arial"/>
          <w:szCs w:val="20"/>
          <w:shd w:val="clear" w:color="auto" w:fill="FFFFFF"/>
        </w:rPr>
        <w:t>je registrirana za opravljanje dejavnosti pridobivanja gramoza in peska,</w:t>
      </w:r>
    </w:p>
    <w:p w:rsidR="00D25D4F" w:rsidRPr="00765910" w:rsidRDefault="00D25D4F" w:rsidP="00765910">
      <w:pPr>
        <w:pStyle w:val="Odstavekseznama"/>
        <w:numPr>
          <w:ilvl w:val="0"/>
          <w:numId w:val="20"/>
        </w:numPr>
        <w:ind w:left="284" w:hanging="284"/>
        <w:jc w:val="both"/>
        <w:rPr>
          <w:rFonts w:cs="Arial"/>
          <w:szCs w:val="20"/>
          <w:lang w:eastAsia="sl-SI"/>
        </w:rPr>
      </w:pPr>
      <w:r w:rsidRPr="00765910">
        <w:rPr>
          <w:rFonts w:cs="Arial"/>
          <w:szCs w:val="20"/>
          <w:lang w:eastAsia="sl-SI"/>
        </w:rPr>
        <w:t>ima poravnave davke, prispevke in druge obvezne dajatve, vključno s koncesijskimi dajatvami,</w:t>
      </w:r>
    </w:p>
    <w:p w:rsidR="00D25D4F" w:rsidRPr="00765910" w:rsidRDefault="00D25D4F" w:rsidP="00765910">
      <w:pPr>
        <w:pStyle w:val="Odstavekseznama"/>
        <w:numPr>
          <w:ilvl w:val="0"/>
          <w:numId w:val="20"/>
        </w:numPr>
        <w:ind w:left="284" w:hanging="284"/>
        <w:rPr>
          <w:rFonts w:cs="Arial"/>
          <w:szCs w:val="20"/>
          <w:lang w:eastAsia="sl-SI"/>
        </w:rPr>
      </w:pPr>
      <w:r w:rsidRPr="00765910">
        <w:rPr>
          <w:rFonts w:cs="Arial"/>
          <w:szCs w:val="20"/>
          <w:lang w:eastAsia="sl-SI"/>
        </w:rPr>
        <w:t>proti njej ni uveden postopek prisilne poravnave, stečaja ali likvidacijski postopek,</w:t>
      </w:r>
    </w:p>
    <w:p w:rsidR="00D25D4F" w:rsidRPr="00765910" w:rsidRDefault="00D25D4F" w:rsidP="00765910">
      <w:pPr>
        <w:pStyle w:val="Odstavekseznama"/>
        <w:numPr>
          <w:ilvl w:val="0"/>
          <w:numId w:val="20"/>
        </w:numPr>
        <w:ind w:left="284" w:hanging="284"/>
        <w:rPr>
          <w:rFonts w:cs="Arial"/>
          <w:szCs w:val="20"/>
          <w:lang w:eastAsia="sl-SI"/>
        </w:rPr>
      </w:pPr>
      <w:r w:rsidRPr="00765910">
        <w:rPr>
          <w:rFonts w:cs="Arial"/>
          <w:szCs w:val="20"/>
          <w:lang w:eastAsia="sl-SI"/>
        </w:rPr>
        <w:t>ni prenehala poslovati na podlagi sodne ali druge odločbe in</w:t>
      </w:r>
    </w:p>
    <w:p w:rsidR="00D25D4F" w:rsidRPr="00765910" w:rsidRDefault="00D25D4F" w:rsidP="00765910">
      <w:pPr>
        <w:pStyle w:val="Odstavekseznama"/>
        <w:numPr>
          <w:ilvl w:val="0"/>
          <w:numId w:val="20"/>
        </w:numPr>
        <w:ind w:left="284" w:hanging="284"/>
        <w:jc w:val="both"/>
        <w:rPr>
          <w:rFonts w:cs="Arial"/>
          <w:szCs w:val="20"/>
          <w:lang w:eastAsia="sl-SI"/>
        </w:rPr>
      </w:pPr>
      <w:r w:rsidRPr="00765910">
        <w:rPr>
          <w:rFonts w:cs="Arial"/>
          <w:szCs w:val="20"/>
        </w:rPr>
        <w:t>ji v zadnjih petih letih pred objavo javnega razpisa ni bila izdana sodna odločba za kaznivo dejanje, ki je povezano z njenim poslovanjem, ki je postala izvršljiva, oziroma sodna ali upravna odločba, s katero ji je prepovedano opravljati dejavnost, ki je povezana z izvajanjem koncesije, in je ta postala izvršljiva.</w:t>
      </w:r>
    </w:p>
    <w:p w:rsidR="00D25D4F" w:rsidRPr="00765910" w:rsidRDefault="00D25D4F" w:rsidP="00765910">
      <w:pPr>
        <w:jc w:val="cente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5. člen</w:t>
      </w:r>
    </w:p>
    <w:p w:rsidR="00D25D4F" w:rsidRPr="00765910" w:rsidRDefault="00D25D4F" w:rsidP="00765910">
      <w:pPr>
        <w:jc w:val="center"/>
        <w:rPr>
          <w:rFonts w:cs="Arial"/>
          <w:bCs/>
          <w:szCs w:val="20"/>
          <w:lang w:eastAsia="sl-SI"/>
        </w:rPr>
      </w:pPr>
      <w:r w:rsidRPr="00765910">
        <w:rPr>
          <w:rFonts w:cs="Arial"/>
          <w:bCs/>
          <w:szCs w:val="20"/>
          <w:lang w:eastAsia="sl-SI"/>
        </w:rPr>
        <w:t>(pogoji izvajanja koncesije)</w:t>
      </w:r>
    </w:p>
    <w:p w:rsidR="00D25D4F" w:rsidRPr="00765910" w:rsidRDefault="00D25D4F" w:rsidP="00765910">
      <w:pPr>
        <w:jc w:val="center"/>
        <w:rPr>
          <w:rFonts w:cs="Arial"/>
          <w:bCs/>
          <w:szCs w:val="20"/>
          <w:lang w:eastAsia="sl-SI"/>
        </w:rPr>
      </w:pPr>
    </w:p>
    <w:p w:rsidR="00D25D4F" w:rsidRPr="00765910" w:rsidRDefault="00D25D4F" w:rsidP="00765910">
      <w:pPr>
        <w:shd w:val="clear" w:color="auto" w:fill="FFFFFF"/>
        <w:jc w:val="both"/>
        <w:rPr>
          <w:rFonts w:cs="Arial"/>
          <w:szCs w:val="20"/>
        </w:rPr>
      </w:pPr>
      <w:r w:rsidRPr="00765910">
        <w:rPr>
          <w:rFonts w:cs="Arial"/>
          <w:szCs w:val="20"/>
          <w:lang w:eastAsia="sl-SI"/>
        </w:rPr>
        <w:t>(1)</w:t>
      </w:r>
      <w:r w:rsidR="00FA52CE">
        <w:rPr>
          <w:rFonts w:cs="Arial"/>
          <w:szCs w:val="20"/>
          <w:lang w:eastAsia="sl-SI"/>
        </w:rPr>
        <w:t xml:space="preserve"> </w:t>
      </w:r>
      <w:r w:rsidRPr="00765910">
        <w:rPr>
          <w:rFonts w:cs="Arial"/>
          <w:szCs w:val="20"/>
        </w:rPr>
        <w:t>Odvzemanje naplavin je dovoljeno le v obsegu in na način, ki bistveno ne spreminja naravnih procesov, ne ruši naravnega ravnovesja vodnih in obvodnih ekosistemov ali ne pospešuje škodljivega delovanja voda.</w:t>
      </w:r>
    </w:p>
    <w:p w:rsidR="00D25D4F" w:rsidRPr="00765910" w:rsidRDefault="00D25D4F" w:rsidP="00765910">
      <w:pPr>
        <w:shd w:val="clear" w:color="auto" w:fill="FFFFFF"/>
        <w:jc w:val="both"/>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t>(2) Oseba, ki pridobi koncesijo (v nadaljnjem besedilu: koncesionar), mora odvzemati naplavine in izvajati koncesijo tako, da ne vpliva na drugo dovoljeno posebno rabo vode</w:t>
      </w:r>
      <w:r w:rsidR="004D5E10" w:rsidRPr="00765910">
        <w:rPr>
          <w:rFonts w:cs="Arial"/>
          <w:szCs w:val="20"/>
          <w:lang w:eastAsia="sl-SI"/>
        </w:rPr>
        <w:t>.</w:t>
      </w:r>
      <w:r w:rsidRPr="00765910">
        <w:rPr>
          <w:rFonts w:cs="Arial"/>
          <w:color w:val="FF0000"/>
          <w:szCs w:val="20"/>
          <w:lang w:eastAsia="sl-SI"/>
        </w:rPr>
        <w:t xml:space="preserve"> </w:t>
      </w:r>
    </w:p>
    <w:p w:rsidR="00D25D4F" w:rsidRPr="00765910" w:rsidRDefault="00D25D4F" w:rsidP="00765910">
      <w:pPr>
        <w:shd w:val="clear" w:color="auto" w:fill="FFFFFF"/>
        <w:jc w:val="both"/>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t>(3) Koncesionar mora pri izvajanju koncesije izpolnjevati naslednje okoljevarstvene pogoje in pogoje načina odvzema naplavin:</w:t>
      </w:r>
    </w:p>
    <w:p w:rsidR="00D25D4F" w:rsidRPr="00765910" w:rsidRDefault="00D25D4F" w:rsidP="00765910">
      <w:pPr>
        <w:pStyle w:val="Odstavekseznama"/>
        <w:numPr>
          <w:ilvl w:val="0"/>
          <w:numId w:val="21"/>
        </w:numPr>
        <w:shd w:val="clear" w:color="auto" w:fill="FFFFFF"/>
        <w:ind w:left="426" w:hanging="426"/>
        <w:jc w:val="both"/>
        <w:rPr>
          <w:rFonts w:cs="Arial"/>
          <w:szCs w:val="20"/>
          <w:lang w:eastAsia="sl-SI"/>
        </w:rPr>
      </w:pPr>
      <w:r w:rsidRPr="00765910">
        <w:rPr>
          <w:rFonts w:cs="Arial"/>
          <w:szCs w:val="20"/>
          <w:lang w:eastAsia="sl-SI"/>
        </w:rPr>
        <w:t xml:space="preserve">izvajati ukrepe, da se zaradi odvzema naplavin ne spremeni vodni režim in se ne zmanjša varnost pred škodljivim delovanjem voda, </w:t>
      </w:r>
    </w:p>
    <w:p w:rsidR="00D25D4F" w:rsidRPr="00765910" w:rsidRDefault="00D25D4F" w:rsidP="00765910">
      <w:pPr>
        <w:pStyle w:val="Odstavekseznama"/>
        <w:numPr>
          <w:ilvl w:val="0"/>
          <w:numId w:val="21"/>
        </w:numPr>
        <w:shd w:val="clear" w:color="auto" w:fill="FFFFFF"/>
        <w:ind w:left="426" w:hanging="426"/>
        <w:jc w:val="both"/>
        <w:rPr>
          <w:rFonts w:cs="Arial"/>
          <w:szCs w:val="20"/>
          <w:lang w:eastAsia="sl-SI"/>
        </w:rPr>
      </w:pPr>
      <w:r w:rsidRPr="00765910">
        <w:rPr>
          <w:rFonts w:cs="Arial"/>
          <w:szCs w:val="20"/>
          <w:lang w:eastAsia="sl-SI"/>
        </w:rPr>
        <w:t xml:space="preserve">izvajati ukrepe, da se z odvzemom naplavin ne ogroža vodnih objektov, </w:t>
      </w:r>
    </w:p>
    <w:p w:rsidR="00D25D4F" w:rsidRPr="00765910" w:rsidRDefault="00D25D4F" w:rsidP="00765910">
      <w:pPr>
        <w:pStyle w:val="Odstavekseznama"/>
        <w:numPr>
          <w:ilvl w:val="0"/>
          <w:numId w:val="21"/>
        </w:numPr>
        <w:shd w:val="clear" w:color="auto" w:fill="FFFFFF"/>
        <w:ind w:left="426" w:hanging="426"/>
        <w:jc w:val="both"/>
        <w:rPr>
          <w:rFonts w:cs="Arial"/>
          <w:szCs w:val="20"/>
          <w:lang w:eastAsia="sl-SI"/>
        </w:rPr>
      </w:pPr>
      <w:r w:rsidRPr="00765910">
        <w:rPr>
          <w:rFonts w:cs="Arial"/>
          <w:szCs w:val="20"/>
          <w:lang w:eastAsia="sl-SI"/>
        </w:rPr>
        <w:t>izvajati ukrepe, da se z odvzemom naplavin ne ogroža stabilnosti gramoznice in s tem povzroča globinska ali bočna erozija,</w:t>
      </w:r>
    </w:p>
    <w:p w:rsidR="00D25D4F" w:rsidRPr="00765910" w:rsidRDefault="00D25D4F" w:rsidP="00765910">
      <w:pPr>
        <w:pStyle w:val="Odstavekseznama"/>
        <w:numPr>
          <w:ilvl w:val="0"/>
          <w:numId w:val="21"/>
        </w:numPr>
        <w:shd w:val="clear" w:color="auto" w:fill="FFFFFF"/>
        <w:ind w:left="426" w:hanging="426"/>
        <w:jc w:val="both"/>
        <w:rPr>
          <w:rFonts w:cs="Arial"/>
          <w:szCs w:val="20"/>
          <w:lang w:eastAsia="sl-SI"/>
        </w:rPr>
      </w:pPr>
      <w:r w:rsidRPr="00765910">
        <w:rPr>
          <w:rFonts w:cs="Arial"/>
          <w:szCs w:val="20"/>
          <w:lang w:eastAsia="sl-SI"/>
        </w:rPr>
        <w:t xml:space="preserve">izvajati ukrepe za preprečevanje poslabšanja stanja voda v gramoznici, </w:t>
      </w:r>
    </w:p>
    <w:p w:rsidR="00D25D4F" w:rsidRPr="00765910" w:rsidRDefault="00D25D4F" w:rsidP="00765910">
      <w:pPr>
        <w:pStyle w:val="Odstavekseznama"/>
        <w:numPr>
          <w:ilvl w:val="0"/>
          <w:numId w:val="21"/>
        </w:numPr>
        <w:shd w:val="clear" w:color="auto" w:fill="FFFFFF"/>
        <w:ind w:left="426" w:hanging="426"/>
        <w:jc w:val="both"/>
        <w:rPr>
          <w:rFonts w:cs="Arial"/>
          <w:szCs w:val="20"/>
          <w:lang w:eastAsia="sl-SI"/>
        </w:rPr>
      </w:pPr>
      <w:r w:rsidRPr="00765910">
        <w:rPr>
          <w:rFonts w:cs="Arial"/>
          <w:szCs w:val="20"/>
          <w:lang w:eastAsia="sl-SI"/>
        </w:rPr>
        <w:lastRenderedPageBreak/>
        <w:t>izvajati ukrepe za zagotovitev najmanjšega možnega vpliva na vodne in obvodne organizme (npr. drstenje, po potrebi izvesti odlov vodnih organizmov),</w:t>
      </w:r>
    </w:p>
    <w:p w:rsidR="00D25D4F" w:rsidRPr="00765910" w:rsidRDefault="00D25D4F" w:rsidP="00765910">
      <w:pPr>
        <w:pStyle w:val="Odstavekseznama"/>
        <w:numPr>
          <w:ilvl w:val="0"/>
          <w:numId w:val="21"/>
        </w:numPr>
        <w:shd w:val="clear" w:color="auto" w:fill="FFFFFF"/>
        <w:ind w:left="426" w:hanging="426"/>
        <w:jc w:val="both"/>
        <w:rPr>
          <w:rFonts w:cs="Arial"/>
          <w:szCs w:val="20"/>
          <w:lang w:eastAsia="sl-SI"/>
        </w:rPr>
      </w:pPr>
      <w:r w:rsidRPr="00765910">
        <w:rPr>
          <w:rFonts w:cs="Arial"/>
          <w:szCs w:val="20"/>
          <w:lang w:eastAsia="sl-SI"/>
        </w:rPr>
        <w:t xml:space="preserve">ohranjati biotske raznovrstnosti in avtohtonosti habitatov, </w:t>
      </w:r>
    </w:p>
    <w:p w:rsidR="00D25D4F" w:rsidRPr="00765910" w:rsidRDefault="00D25D4F" w:rsidP="00765910">
      <w:pPr>
        <w:pStyle w:val="Odstavekseznama"/>
        <w:numPr>
          <w:ilvl w:val="0"/>
          <w:numId w:val="21"/>
        </w:numPr>
        <w:shd w:val="clear" w:color="auto" w:fill="FFFFFF"/>
        <w:ind w:left="426" w:hanging="426"/>
        <w:jc w:val="both"/>
        <w:rPr>
          <w:rFonts w:cs="Arial"/>
          <w:szCs w:val="20"/>
          <w:lang w:eastAsia="sl-SI"/>
        </w:rPr>
      </w:pPr>
      <w:r w:rsidRPr="00765910">
        <w:rPr>
          <w:rFonts w:cs="Arial"/>
          <w:szCs w:val="20"/>
          <w:lang w:eastAsia="sl-SI"/>
        </w:rPr>
        <w:t xml:space="preserve">odstranjevati plavine in druge odpadke z območja koncesije v skladu s predpisi, ki urejajo ravnanje z odpadki, </w:t>
      </w:r>
    </w:p>
    <w:p w:rsidR="00D25D4F" w:rsidRPr="00765910" w:rsidRDefault="00D25D4F" w:rsidP="00765910">
      <w:pPr>
        <w:pStyle w:val="Odstavekseznama"/>
        <w:numPr>
          <w:ilvl w:val="0"/>
          <w:numId w:val="21"/>
        </w:numPr>
        <w:shd w:val="clear" w:color="auto" w:fill="FFFFFF"/>
        <w:ind w:left="426" w:hanging="426"/>
        <w:jc w:val="both"/>
        <w:rPr>
          <w:rFonts w:cs="Arial"/>
          <w:szCs w:val="20"/>
          <w:lang w:eastAsia="sl-SI"/>
        </w:rPr>
      </w:pPr>
      <w:r w:rsidRPr="00765910">
        <w:rPr>
          <w:rFonts w:cs="Arial"/>
          <w:szCs w:val="20"/>
          <w:lang w:eastAsia="sl-SI"/>
        </w:rPr>
        <w:t xml:space="preserve">izvajati ukrepe iz predpisa, ki ureja načrt upravljanja voda za vodni območji Donave in Jadranskega morja, </w:t>
      </w:r>
    </w:p>
    <w:p w:rsidR="00D25D4F" w:rsidRPr="00765910" w:rsidRDefault="00D25D4F" w:rsidP="00765910">
      <w:pPr>
        <w:pStyle w:val="Odstavekseznama"/>
        <w:numPr>
          <w:ilvl w:val="0"/>
          <w:numId w:val="21"/>
        </w:numPr>
        <w:ind w:left="426" w:hanging="426"/>
        <w:jc w:val="both"/>
        <w:rPr>
          <w:rFonts w:cs="Arial"/>
          <w:szCs w:val="20"/>
        </w:rPr>
      </w:pPr>
      <w:r w:rsidRPr="00765910">
        <w:rPr>
          <w:rFonts w:cs="Arial"/>
          <w:szCs w:val="20"/>
        </w:rPr>
        <w:t>zagotoviti, da se v gramoznico neposredno ne odvajajo odpadne vode,</w:t>
      </w:r>
    </w:p>
    <w:p w:rsidR="00D25D4F" w:rsidRPr="00765910" w:rsidRDefault="00D25D4F" w:rsidP="00765910">
      <w:pPr>
        <w:pStyle w:val="Odstavekseznama"/>
        <w:numPr>
          <w:ilvl w:val="0"/>
          <w:numId w:val="21"/>
        </w:numPr>
        <w:ind w:left="426" w:hanging="426"/>
        <w:jc w:val="both"/>
        <w:rPr>
          <w:rFonts w:cs="Arial"/>
          <w:szCs w:val="20"/>
        </w:rPr>
      </w:pPr>
      <w:r w:rsidRPr="00765910">
        <w:rPr>
          <w:rFonts w:cs="Arial"/>
          <w:szCs w:val="20"/>
        </w:rPr>
        <w:t>prepoved gnojenja oziroma uporab</w:t>
      </w:r>
      <w:r w:rsidR="00241D8A" w:rsidRPr="00765910">
        <w:rPr>
          <w:rFonts w:cs="Arial"/>
          <w:szCs w:val="20"/>
        </w:rPr>
        <w:t>e</w:t>
      </w:r>
      <w:r w:rsidRPr="00765910">
        <w:rPr>
          <w:rFonts w:cs="Arial"/>
          <w:szCs w:val="20"/>
        </w:rPr>
        <w:t xml:space="preserve"> sredstev za varstvo rastlin na priobalnih zemljiščih v tlorisni širini 5 m od meje brega,</w:t>
      </w:r>
    </w:p>
    <w:p w:rsidR="00D25D4F" w:rsidRPr="00765910" w:rsidRDefault="00D25D4F" w:rsidP="00765910">
      <w:pPr>
        <w:pStyle w:val="Odstavekseznama"/>
        <w:numPr>
          <w:ilvl w:val="0"/>
          <w:numId w:val="21"/>
        </w:numPr>
        <w:shd w:val="clear" w:color="auto" w:fill="FFFFFF"/>
        <w:ind w:left="426" w:hanging="426"/>
        <w:jc w:val="both"/>
        <w:rPr>
          <w:rFonts w:cs="Arial"/>
          <w:szCs w:val="20"/>
          <w:lang w:eastAsia="sl-SI"/>
        </w:rPr>
      </w:pPr>
      <w:r w:rsidRPr="00765910">
        <w:rPr>
          <w:rFonts w:cs="Arial"/>
          <w:szCs w:val="20"/>
          <w:lang w:eastAsia="sl-SI"/>
        </w:rPr>
        <w:t xml:space="preserve">zagotoviti </w:t>
      </w:r>
      <w:r w:rsidRPr="00765910">
        <w:rPr>
          <w:rFonts w:cs="Arial"/>
          <w:szCs w:val="20"/>
        </w:rPr>
        <w:t>takšen podvodni izkop proda, da se ohranja obstoječa stabilnost brežin,</w:t>
      </w:r>
    </w:p>
    <w:p w:rsidR="00D25D4F" w:rsidRPr="00765910" w:rsidRDefault="00D25D4F" w:rsidP="00765910">
      <w:pPr>
        <w:pStyle w:val="Odstavekseznama"/>
        <w:numPr>
          <w:ilvl w:val="0"/>
          <w:numId w:val="21"/>
        </w:numPr>
        <w:ind w:left="426" w:hanging="426"/>
        <w:jc w:val="both"/>
        <w:rPr>
          <w:rFonts w:cs="Arial"/>
          <w:szCs w:val="20"/>
        </w:rPr>
      </w:pPr>
      <w:r w:rsidRPr="00765910">
        <w:rPr>
          <w:rFonts w:cs="Arial"/>
          <w:szCs w:val="20"/>
        </w:rPr>
        <w:t>zagotoviti vzdrževanje vodnih in priobalnih zemljišč v skladu s predpisi, ki urejajo vode,</w:t>
      </w:r>
    </w:p>
    <w:p w:rsidR="00D25D4F" w:rsidRPr="00765910" w:rsidRDefault="00D25D4F" w:rsidP="00765910">
      <w:pPr>
        <w:pStyle w:val="Odstavekseznama"/>
        <w:numPr>
          <w:ilvl w:val="0"/>
          <w:numId w:val="21"/>
        </w:numPr>
        <w:ind w:left="426" w:hanging="426"/>
        <w:jc w:val="both"/>
        <w:rPr>
          <w:rFonts w:cs="Arial"/>
          <w:szCs w:val="20"/>
        </w:rPr>
      </w:pPr>
      <w:r w:rsidRPr="00765910">
        <w:rPr>
          <w:rFonts w:cs="Arial"/>
          <w:szCs w:val="20"/>
          <w:lang w:eastAsia="sl-SI"/>
        </w:rPr>
        <w:t xml:space="preserve">zagotoviti </w:t>
      </w:r>
      <w:r w:rsidRPr="00765910">
        <w:rPr>
          <w:rFonts w:cs="Arial"/>
          <w:szCs w:val="20"/>
        </w:rPr>
        <w:t xml:space="preserve">zmanjšanje hrupa zaradi delovanja mehanizacije v vodnem ekosistemu in v okolici gramoznice, </w:t>
      </w:r>
    </w:p>
    <w:p w:rsidR="00D25D4F" w:rsidRPr="00765910" w:rsidRDefault="00D25D4F" w:rsidP="00765910">
      <w:pPr>
        <w:pStyle w:val="Odstavekseznama"/>
        <w:numPr>
          <w:ilvl w:val="0"/>
          <w:numId w:val="21"/>
        </w:numPr>
        <w:ind w:left="426" w:hanging="426"/>
        <w:jc w:val="both"/>
        <w:rPr>
          <w:rFonts w:cs="Arial"/>
          <w:szCs w:val="20"/>
        </w:rPr>
      </w:pPr>
      <w:r w:rsidRPr="00765910">
        <w:rPr>
          <w:rFonts w:cs="Arial"/>
          <w:szCs w:val="20"/>
        </w:rPr>
        <w:t>zagotoviti tehnično brezhibno mehanizacijo za odvzem naplavin,</w:t>
      </w:r>
    </w:p>
    <w:p w:rsidR="00D25D4F" w:rsidRPr="00765910" w:rsidRDefault="00D25D4F" w:rsidP="00765910">
      <w:pPr>
        <w:pStyle w:val="Odstavekseznama"/>
        <w:numPr>
          <w:ilvl w:val="0"/>
          <w:numId w:val="21"/>
        </w:numPr>
        <w:ind w:left="426" w:hanging="426"/>
        <w:jc w:val="both"/>
        <w:rPr>
          <w:rFonts w:cs="Arial"/>
          <w:szCs w:val="20"/>
        </w:rPr>
      </w:pPr>
      <w:r w:rsidRPr="00765910">
        <w:rPr>
          <w:rFonts w:cs="Arial"/>
          <w:szCs w:val="20"/>
        </w:rPr>
        <w:t>za dostop do območja odlaganja izkopanih naplavin in odvoz do deponije naj se uporablja obstoječa obrežna cesta na južnem delu gramoznice</w:t>
      </w:r>
      <w:r w:rsidR="006B3B4C" w:rsidRPr="00765910">
        <w:rPr>
          <w:rFonts w:cs="Arial"/>
          <w:szCs w:val="20"/>
        </w:rPr>
        <w:t>,</w:t>
      </w:r>
    </w:p>
    <w:p w:rsidR="006B3B4C" w:rsidRPr="00765910" w:rsidRDefault="006B3B4C" w:rsidP="00765910">
      <w:pPr>
        <w:pStyle w:val="Odstavekseznama"/>
        <w:numPr>
          <w:ilvl w:val="0"/>
          <w:numId w:val="21"/>
        </w:numPr>
        <w:ind w:left="426" w:hanging="426"/>
        <w:jc w:val="both"/>
        <w:rPr>
          <w:rFonts w:cs="Arial"/>
          <w:szCs w:val="20"/>
        </w:rPr>
      </w:pPr>
      <w:r w:rsidRPr="00765910">
        <w:rPr>
          <w:rFonts w:cs="Arial"/>
          <w:szCs w:val="20"/>
        </w:rPr>
        <w:t xml:space="preserve">odvzete naplavine </w:t>
      </w:r>
      <w:r w:rsidR="00241D8A" w:rsidRPr="00765910">
        <w:rPr>
          <w:rFonts w:cs="Arial"/>
          <w:szCs w:val="20"/>
        </w:rPr>
        <w:t xml:space="preserve">se </w:t>
      </w:r>
      <w:r w:rsidRPr="00765910">
        <w:rPr>
          <w:rFonts w:cs="Arial"/>
          <w:szCs w:val="20"/>
        </w:rPr>
        <w:t>ne sme</w:t>
      </w:r>
      <w:r w:rsidR="009B0D78">
        <w:rPr>
          <w:rFonts w:cs="Arial"/>
          <w:szCs w:val="20"/>
        </w:rPr>
        <w:t>jo</w:t>
      </w:r>
      <w:bookmarkStart w:id="0" w:name="_GoBack"/>
      <w:bookmarkEnd w:id="0"/>
      <w:r w:rsidRPr="00765910">
        <w:rPr>
          <w:rFonts w:cs="Arial"/>
          <w:szCs w:val="20"/>
        </w:rPr>
        <w:t xml:space="preserve"> vnašati na druga vodna zemljišča vsaj 30 dni od odvzema naplavin.</w:t>
      </w:r>
    </w:p>
    <w:p w:rsidR="00D25D4F" w:rsidRPr="00765910" w:rsidRDefault="00D25D4F" w:rsidP="00765910">
      <w:pPr>
        <w:shd w:val="clear" w:color="auto" w:fill="FFFFFF"/>
        <w:jc w:val="both"/>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t>(4)</w:t>
      </w:r>
      <w:r w:rsidR="00FA52CE">
        <w:rPr>
          <w:rFonts w:cs="Arial"/>
          <w:szCs w:val="20"/>
          <w:lang w:eastAsia="sl-SI"/>
        </w:rPr>
        <w:t xml:space="preserve"> </w:t>
      </w:r>
      <w:r w:rsidRPr="00765910">
        <w:rPr>
          <w:rFonts w:cs="Arial"/>
          <w:szCs w:val="20"/>
          <w:lang w:eastAsia="sl-SI"/>
        </w:rPr>
        <w:t>Koncesionar mora pri izvajanju koncesije izpolnjevati naslednje pogoje varstvenega režima:</w:t>
      </w:r>
    </w:p>
    <w:p w:rsidR="00D25D4F" w:rsidRPr="00765910" w:rsidRDefault="00D25D4F" w:rsidP="00765910">
      <w:pPr>
        <w:pStyle w:val="Odstavekseznama"/>
        <w:numPr>
          <w:ilvl w:val="1"/>
          <w:numId w:val="22"/>
        </w:numPr>
        <w:ind w:left="284" w:hanging="284"/>
        <w:jc w:val="both"/>
        <w:rPr>
          <w:rFonts w:cs="Arial"/>
          <w:szCs w:val="20"/>
        </w:rPr>
      </w:pPr>
      <w:r w:rsidRPr="00765910">
        <w:rPr>
          <w:rFonts w:cs="Arial"/>
          <w:szCs w:val="20"/>
        </w:rPr>
        <w:t>odvzem naplavin se izvaja na način, da se v čim večji možni meri zmanjša vpliv kaljenja vode,</w:t>
      </w:r>
    </w:p>
    <w:p w:rsidR="00D25D4F" w:rsidRPr="00765910" w:rsidRDefault="00D25D4F" w:rsidP="00765910">
      <w:pPr>
        <w:pStyle w:val="Odstavekseznama"/>
        <w:numPr>
          <w:ilvl w:val="1"/>
          <w:numId w:val="22"/>
        </w:numPr>
        <w:ind w:left="284" w:hanging="284"/>
        <w:jc w:val="both"/>
        <w:rPr>
          <w:rFonts w:cs="Arial"/>
          <w:szCs w:val="20"/>
        </w:rPr>
      </w:pPr>
      <w:r w:rsidRPr="00765910">
        <w:rPr>
          <w:rFonts w:cs="Arial"/>
          <w:szCs w:val="20"/>
        </w:rPr>
        <w:t>mulj</w:t>
      </w:r>
      <w:r w:rsidR="00241D8A" w:rsidRPr="00765910">
        <w:rPr>
          <w:rFonts w:cs="Arial"/>
          <w:szCs w:val="20"/>
        </w:rPr>
        <w:t>a</w:t>
      </w:r>
      <w:r w:rsidRPr="00765910">
        <w:rPr>
          <w:rFonts w:cs="Arial"/>
          <w:szCs w:val="20"/>
        </w:rPr>
        <w:t xml:space="preserve"> se ne sme odlagati v obrežnem in priobalnem pasu,</w:t>
      </w:r>
    </w:p>
    <w:p w:rsidR="00D25D4F" w:rsidRPr="00765910" w:rsidRDefault="00D25D4F" w:rsidP="00765910">
      <w:pPr>
        <w:pStyle w:val="Odstavekseznama"/>
        <w:numPr>
          <w:ilvl w:val="1"/>
          <w:numId w:val="22"/>
        </w:numPr>
        <w:ind w:left="284" w:hanging="284"/>
        <w:jc w:val="both"/>
        <w:rPr>
          <w:rFonts w:cs="Arial"/>
          <w:szCs w:val="20"/>
        </w:rPr>
      </w:pPr>
      <w:r w:rsidRPr="00765910">
        <w:rPr>
          <w:rFonts w:cs="Arial"/>
          <w:szCs w:val="20"/>
        </w:rPr>
        <w:t>v gramoznico je med odvzemanjem naplavin prepovedano odlaga</w:t>
      </w:r>
      <w:r w:rsidR="00241D8A" w:rsidRPr="00765910">
        <w:rPr>
          <w:rFonts w:cs="Arial"/>
          <w:szCs w:val="20"/>
        </w:rPr>
        <w:t>ti</w:t>
      </w:r>
      <w:r w:rsidRPr="00765910">
        <w:rPr>
          <w:rFonts w:cs="Arial"/>
          <w:szCs w:val="20"/>
        </w:rPr>
        <w:t xml:space="preserve"> gradben</w:t>
      </w:r>
      <w:r w:rsidR="00765910">
        <w:rPr>
          <w:rFonts w:cs="Arial"/>
          <w:szCs w:val="20"/>
        </w:rPr>
        <w:t>i</w:t>
      </w:r>
      <w:r w:rsidRPr="00765910">
        <w:rPr>
          <w:rFonts w:cs="Arial"/>
          <w:szCs w:val="20"/>
        </w:rPr>
        <w:t xml:space="preserve"> material,</w:t>
      </w:r>
    </w:p>
    <w:p w:rsidR="00D25D4F" w:rsidRPr="00765910" w:rsidRDefault="00D25D4F" w:rsidP="00765910">
      <w:pPr>
        <w:pStyle w:val="Odstavekseznama"/>
        <w:numPr>
          <w:ilvl w:val="1"/>
          <w:numId w:val="22"/>
        </w:numPr>
        <w:ind w:left="284" w:hanging="284"/>
        <w:jc w:val="both"/>
        <w:rPr>
          <w:rFonts w:cs="Arial"/>
          <w:szCs w:val="20"/>
        </w:rPr>
      </w:pPr>
      <w:r w:rsidRPr="00765910">
        <w:rPr>
          <w:rFonts w:cs="Arial"/>
          <w:szCs w:val="20"/>
        </w:rPr>
        <w:t>poseganje v brežine in priobalni pas je prepovedano,</w:t>
      </w:r>
    </w:p>
    <w:p w:rsidR="00D25D4F" w:rsidRPr="00765910" w:rsidRDefault="00D25D4F" w:rsidP="00765910">
      <w:pPr>
        <w:pStyle w:val="Odstavekseznama"/>
        <w:numPr>
          <w:ilvl w:val="1"/>
          <w:numId w:val="22"/>
        </w:numPr>
        <w:ind w:left="284" w:hanging="284"/>
        <w:jc w:val="both"/>
        <w:rPr>
          <w:rFonts w:cs="Arial"/>
          <w:szCs w:val="20"/>
        </w:rPr>
      </w:pPr>
      <w:r w:rsidRPr="00765910">
        <w:rPr>
          <w:rFonts w:cs="Arial"/>
          <w:szCs w:val="20"/>
        </w:rPr>
        <w:t>po odvzemu naplavin se brežine sproti sanirajo z zasaditvijo avtohtone grmovne in drevesne zarasti,</w:t>
      </w:r>
    </w:p>
    <w:p w:rsidR="00D25D4F" w:rsidRPr="00765910" w:rsidRDefault="00D25D4F" w:rsidP="00765910">
      <w:pPr>
        <w:pStyle w:val="Odstavekseznama"/>
        <w:numPr>
          <w:ilvl w:val="1"/>
          <w:numId w:val="22"/>
        </w:numPr>
        <w:ind w:left="284" w:hanging="284"/>
        <w:jc w:val="both"/>
        <w:rPr>
          <w:rFonts w:cs="Arial"/>
          <w:szCs w:val="20"/>
        </w:rPr>
      </w:pPr>
      <w:r w:rsidRPr="00765910">
        <w:rPr>
          <w:rFonts w:cs="Arial"/>
          <w:szCs w:val="20"/>
        </w:rPr>
        <w:t>prepovedano je posegati ali vznemirjati ribe na drstiščih rib med drstenjem in v varstvenih revirjih,</w:t>
      </w:r>
    </w:p>
    <w:p w:rsidR="00D25D4F" w:rsidRPr="00765910" w:rsidRDefault="00D25D4F" w:rsidP="00765910">
      <w:pPr>
        <w:pStyle w:val="Odstavekseznama"/>
        <w:numPr>
          <w:ilvl w:val="1"/>
          <w:numId w:val="22"/>
        </w:numPr>
        <w:ind w:left="284" w:hanging="284"/>
        <w:jc w:val="both"/>
        <w:rPr>
          <w:rFonts w:cs="Arial"/>
          <w:szCs w:val="20"/>
        </w:rPr>
      </w:pPr>
      <w:r w:rsidRPr="00765910">
        <w:rPr>
          <w:rFonts w:cs="Arial"/>
          <w:szCs w:val="20"/>
        </w:rPr>
        <w:t xml:space="preserve">dela se lahko izvajajo vse leto, </w:t>
      </w:r>
    </w:p>
    <w:p w:rsidR="00D25D4F" w:rsidRPr="00765910" w:rsidRDefault="00D25D4F" w:rsidP="00765910">
      <w:pPr>
        <w:pStyle w:val="Odstavekseznama"/>
        <w:numPr>
          <w:ilvl w:val="1"/>
          <w:numId w:val="22"/>
        </w:numPr>
        <w:ind w:left="284" w:hanging="284"/>
        <w:jc w:val="both"/>
        <w:rPr>
          <w:rFonts w:cs="Arial"/>
          <w:szCs w:val="20"/>
        </w:rPr>
      </w:pPr>
      <w:r w:rsidRPr="00765910">
        <w:rPr>
          <w:rFonts w:cs="Arial"/>
          <w:szCs w:val="20"/>
        </w:rPr>
        <w:t>dela se izvajajo v sodelovanju s pristojno ribiško družino.</w:t>
      </w:r>
    </w:p>
    <w:p w:rsidR="00D25D4F" w:rsidRPr="00765910" w:rsidRDefault="00D25D4F" w:rsidP="00765910">
      <w:pPr>
        <w:shd w:val="clear" w:color="auto" w:fill="FFFFFF"/>
        <w:jc w:val="both"/>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t>(5)</w:t>
      </w:r>
      <w:r w:rsidR="00FA52CE">
        <w:rPr>
          <w:rFonts w:cs="Arial"/>
          <w:szCs w:val="20"/>
          <w:lang w:eastAsia="sl-SI"/>
        </w:rPr>
        <w:t xml:space="preserve"> </w:t>
      </w:r>
      <w:r w:rsidRPr="00765910">
        <w:rPr>
          <w:rFonts w:cs="Arial"/>
          <w:szCs w:val="20"/>
          <w:lang w:eastAsia="sl-SI"/>
        </w:rPr>
        <w:t>Koncesionar mora pri izvajanju koncesije izpolnjevati naslednje druge pogoje:</w:t>
      </w:r>
    </w:p>
    <w:p w:rsidR="00D25D4F" w:rsidRPr="00765910" w:rsidRDefault="00D25D4F" w:rsidP="00765910">
      <w:pPr>
        <w:pStyle w:val="Odstavekseznama"/>
        <w:numPr>
          <w:ilvl w:val="0"/>
          <w:numId w:val="23"/>
        </w:numPr>
        <w:shd w:val="clear" w:color="auto" w:fill="FFFFFF"/>
        <w:ind w:left="284" w:hanging="284"/>
        <w:jc w:val="both"/>
        <w:rPr>
          <w:rFonts w:cs="Arial"/>
          <w:szCs w:val="20"/>
          <w:lang w:eastAsia="sl-SI"/>
        </w:rPr>
      </w:pPr>
      <w:r w:rsidRPr="00765910">
        <w:rPr>
          <w:rFonts w:cs="Arial"/>
          <w:szCs w:val="20"/>
          <w:lang w:eastAsia="sl-SI"/>
        </w:rPr>
        <w:t>skrbeti za varstvo objektov in naprav za odvzem naplavin ter za njihovo redno vzdrževanje,</w:t>
      </w:r>
    </w:p>
    <w:p w:rsidR="00D25D4F" w:rsidRPr="00765910" w:rsidRDefault="00D25D4F" w:rsidP="00765910">
      <w:pPr>
        <w:pStyle w:val="Odstavekseznama"/>
        <w:numPr>
          <w:ilvl w:val="0"/>
          <w:numId w:val="23"/>
        </w:numPr>
        <w:shd w:val="clear" w:color="auto" w:fill="FFFFFF"/>
        <w:ind w:left="284" w:hanging="284"/>
        <w:jc w:val="both"/>
        <w:rPr>
          <w:rFonts w:cs="Arial"/>
          <w:szCs w:val="20"/>
          <w:lang w:eastAsia="sl-SI"/>
        </w:rPr>
      </w:pPr>
      <w:r w:rsidRPr="00765910">
        <w:rPr>
          <w:rFonts w:cs="Arial"/>
          <w:szCs w:val="20"/>
          <w:lang w:eastAsia="sl-SI"/>
        </w:rPr>
        <w:t>vzpostaviti stalen nadzor nad objekti in napravami za odvzem naplavin ter zagotavljati dostop samo pooblaščenim osebam koncesionarja,</w:t>
      </w:r>
    </w:p>
    <w:p w:rsidR="00D25D4F" w:rsidRPr="00765910" w:rsidRDefault="00D25D4F" w:rsidP="00765910">
      <w:pPr>
        <w:pStyle w:val="Odstavekseznama"/>
        <w:numPr>
          <w:ilvl w:val="0"/>
          <w:numId w:val="23"/>
        </w:numPr>
        <w:shd w:val="clear" w:color="auto" w:fill="FFFFFF"/>
        <w:ind w:left="284" w:hanging="284"/>
        <w:jc w:val="both"/>
        <w:rPr>
          <w:rFonts w:cs="Arial"/>
          <w:szCs w:val="20"/>
          <w:lang w:eastAsia="sl-SI"/>
        </w:rPr>
      </w:pPr>
      <w:r w:rsidRPr="00765910">
        <w:rPr>
          <w:rFonts w:cs="Arial"/>
          <w:szCs w:val="20"/>
          <w:lang w:eastAsia="sl-SI"/>
        </w:rPr>
        <w:t>dopustiti izvajanje meritev za potrebe državnega monitoringa površinskih voda na objektih, ki jih upravlja,</w:t>
      </w:r>
    </w:p>
    <w:p w:rsidR="00D25D4F" w:rsidRPr="00765910" w:rsidRDefault="00D25D4F" w:rsidP="00765910">
      <w:pPr>
        <w:pStyle w:val="Odstavekseznama"/>
        <w:numPr>
          <w:ilvl w:val="0"/>
          <w:numId w:val="23"/>
        </w:numPr>
        <w:shd w:val="clear" w:color="auto" w:fill="FFFFFF"/>
        <w:ind w:left="284" w:hanging="284"/>
        <w:jc w:val="both"/>
        <w:rPr>
          <w:rFonts w:cs="Arial"/>
          <w:szCs w:val="20"/>
          <w:lang w:eastAsia="sl-SI"/>
        </w:rPr>
      </w:pPr>
      <w:r w:rsidRPr="00765910">
        <w:rPr>
          <w:rFonts w:cs="Arial"/>
          <w:szCs w:val="20"/>
          <w:lang w:eastAsia="sl-SI"/>
        </w:rPr>
        <w:t>zagotoviti koncedentu brezplačen dostop do podatkov o dosedanjih raziskavah, ki lahko dajo podatke o površinski vodi,</w:t>
      </w:r>
    </w:p>
    <w:p w:rsidR="00D25D4F" w:rsidRPr="00765910" w:rsidRDefault="00D25D4F" w:rsidP="00765910">
      <w:pPr>
        <w:pStyle w:val="Odstavekseznama"/>
        <w:numPr>
          <w:ilvl w:val="0"/>
          <w:numId w:val="23"/>
        </w:numPr>
        <w:shd w:val="clear" w:color="auto" w:fill="FFFFFF"/>
        <w:ind w:left="284" w:hanging="284"/>
        <w:jc w:val="both"/>
        <w:rPr>
          <w:rFonts w:cs="Arial"/>
          <w:szCs w:val="20"/>
          <w:lang w:eastAsia="sl-SI"/>
        </w:rPr>
      </w:pPr>
      <w:r w:rsidRPr="00765910">
        <w:rPr>
          <w:rFonts w:cs="Arial"/>
          <w:szCs w:val="20"/>
          <w:lang w:eastAsia="sl-SI"/>
        </w:rPr>
        <w:t>sodelovati s koncedentom pri izvajanju izrednih ukrepov, če se poveča stopnja ogroženosti zaradi škodljivega delovanja voda, ali intervencijskih in sanacijskih ukrepov ob naravni nesreči zaradi škodljivega delovanja voda.</w:t>
      </w:r>
    </w:p>
    <w:p w:rsidR="00D25D4F" w:rsidRPr="00765910" w:rsidRDefault="00D25D4F" w:rsidP="00765910">
      <w:pPr>
        <w:shd w:val="clear" w:color="auto" w:fill="FFFFFF"/>
        <w:jc w:val="both"/>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t>(6)</w:t>
      </w:r>
      <w:r w:rsidR="00FA52CE">
        <w:rPr>
          <w:rFonts w:cs="Arial"/>
          <w:szCs w:val="20"/>
          <w:lang w:eastAsia="sl-SI"/>
        </w:rPr>
        <w:t xml:space="preserve"> </w:t>
      </w:r>
      <w:r w:rsidRPr="00765910">
        <w:rPr>
          <w:rFonts w:cs="Arial"/>
          <w:szCs w:val="20"/>
          <w:lang w:eastAsia="sl-SI"/>
        </w:rPr>
        <w:t>Koncesionar mora v obdobju pojavljanja visokih voda:</w:t>
      </w:r>
    </w:p>
    <w:p w:rsidR="00D25D4F" w:rsidRPr="00765910" w:rsidRDefault="00D25D4F" w:rsidP="00765910">
      <w:pPr>
        <w:pStyle w:val="Odstavekseznama"/>
        <w:numPr>
          <w:ilvl w:val="0"/>
          <w:numId w:val="24"/>
        </w:numPr>
        <w:shd w:val="clear" w:color="auto" w:fill="FFFFFF"/>
        <w:ind w:left="284" w:hanging="284"/>
        <w:jc w:val="both"/>
        <w:rPr>
          <w:rFonts w:cs="Arial"/>
          <w:szCs w:val="20"/>
          <w:lang w:eastAsia="sl-SI"/>
        </w:rPr>
      </w:pPr>
      <w:r w:rsidRPr="00765910">
        <w:rPr>
          <w:rFonts w:cs="Arial"/>
          <w:szCs w:val="20"/>
          <w:lang w:eastAsia="sl-SI"/>
        </w:rPr>
        <w:t>z območja koncesije in priobalnega pasu pravočasno umakniti vso premično opremo in poskrbeti, da delovno osebje ni prisotno na območju koncesije,</w:t>
      </w:r>
      <w:r w:rsidRPr="00765910">
        <w:rPr>
          <w:rStyle w:val="Pripombasklic"/>
          <w:rFonts w:cs="Arial"/>
          <w:sz w:val="20"/>
          <w:szCs w:val="20"/>
        </w:rPr>
        <w:t xml:space="preserve"> </w:t>
      </w:r>
    </w:p>
    <w:p w:rsidR="00D25D4F" w:rsidRPr="00765910" w:rsidRDefault="00D25D4F" w:rsidP="00765910">
      <w:pPr>
        <w:pStyle w:val="Odstavekseznama"/>
        <w:numPr>
          <w:ilvl w:val="0"/>
          <w:numId w:val="24"/>
        </w:numPr>
        <w:shd w:val="clear" w:color="auto" w:fill="FFFFFF"/>
        <w:ind w:left="284" w:hanging="284"/>
        <w:jc w:val="both"/>
        <w:rPr>
          <w:rFonts w:cs="Arial"/>
          <w:szCs w:val="20"/>
          <w:lang w:eastAsia="sl-SI"/>
        </w:rPr>
      </w:pPr>
      <w:r w:rsidRPr="00765910">
        <w:rPr>
          <w:rFonts w:cs="Arial"/>
          <w:szCs w:val="20"/>
          <w:lang w:eastAsia="sl-SI"/>
        </w:rPr>
        <w:t>poskrbeti za dodatno pritrjevanje plavajoče mehanizacije,</w:t>
      </w:r>
    </w:p>
    <w:p w:rsidR="00D25D4F" w:rsidRPr="00765910" w:rsidRDefault="00D25D4F" w:rsidP="00765910">
      <w:pPr>
        <w:pStyle w:val="Odstavekseznama"/>
        <w:numPr>
          <w:ilvl w:val="0"/>
          <w:numId w:val="24"/>
        </w:numPr>
        <w:shd w:val="clear" w:color="auto" w:fill="FFFFFF"/>
        <w:ind w:left="284" w:hanging="284"/>
        <w:jc w:val="both"/>
        <w:rPr>
          <w:rFonts w:cs="Arial"/>
          <w:szCs w:val="20"/>
          <w:lang w:eastAsia="sl-SI"/>
        </w:rPr>
      </w:pPr>
      <w:r w:rsidRPr="00765910">
        <w:rPr>
          <w:rFonts w:cs="Arial"/>
          <w:szCs w:val="20"/>
          <w:lang w:eastAsia="sl-SI"/>
        </w:rPr>
        <w:t>po potrebi zmanjšati dovoljen obseg odvzema naplavin ali začasno prekiniti dejavnost odvzema naplavin.</w:t>
      </w:r>
    </w:p>
    <w:p w:rsidR="00D25D4F" w:rsidRPr="00765910" w:rsidRDefault="00D25D4F" w:rsidP="00765910">
      <w:pPr>
        <w:shd w:val="clear" w:color="auto" w:fill="FFFFFF"/>
        <w:jc w:val="both"/>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lastRenderedPageBreak/>
        <w:t>(7)</w:t>
      </w:r>
      <w:r w:rsidR="00FA52CE">
        <w:rPr>
          <w:rFonts w:cs="Arial"/>
          <w:szCs w:val="20"/>
          <w:lang w:eastAsia="sl-SI"/>
        </w:rPr>
        <w:t xml:space="preserve"> </w:t>
      </w:r>
      <w:r w:rsidRPr="00765910">
        <w:rPr>
          <w:rFonts w:cs="Arial"/>
          <w:szCs w:val="20"/>
          <w:lang w:eastAsia="sl-SI"/>
        </w:rPr>
        <w:t>Pojave iz prejšnjega odstavka ugotovi koncesionar na podlagi podatkov monitoringa iz 9. člena te uredbe ali ga o njih obvesti pristojni upravni organ.</w:t>
      </w:r>
    </w:p>
    <w:p w:rsidR="00D25D4F" w:rsidRPr="00765910" w:rsidRDefault="00D25D4F" w:rsidP="00765910">
      <w:pPr>
        <w:shd w:val="clear" w:color="auto" w:fill="FFFFFF"/>
        <w:jc w:val="both"/>
        <w:rPr>
          <w:rFonts w:cs="Arial"/>
          <w:szCs w:val="20"/>
          <w:lang w:eastAsia="sl-SI"/>
        </w:rPr>
      </w:pPr>
    </w:p>
    <w:p w:rsidR="00765910" w:rsidRDefault="00765910" w:rsidP="00765910">
      <w:pPr>
        <w:jc w:val="cente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III. PRAVICE IN OBVEZNOSTI KONCESIONARJA</w:t>
      </w:r>
    </w:p>
    <w:p w:rsidR="00D25D4F" w:rsidRPr="00765910" w:rsidRDefault="00D25D4F" w:rsidP="00765910">
      <w:pP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 xml:space="preserve">6. člen </w:t>
      </w:r>
    </w:p>
    <w:p w:rsidR="00D25D4F" w:rsidRPr="00765910" w:rsidRDefault="00D25D4F" w:rsidP="00765910">
      <w:pPr>
        <w:jc w:val="center"/>
        <w:rPr>
          <w:rFonts w:cs="Arial"/>
          <w:szCs w:val="20"/>
          <w:lang w:eastAsia="sl-SI"/>
        </w:rPr>
      </w:pPr>
      <w:r w:rsidRPr="00765910">
        <w:rPr>
          <w:rFonts w:cs="Arial"/>
          <w:szCs w:val="20"/>
          <w:lang w:eastAsia="sl-SI"/>
        </w:rPr>
        <w:t>(pravice koncesionarja)</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Koncesionar ima pravico, da frakcije peska, ki jih pripravlja iz odvzetih ali skladiščenih naplavin, uporabi sam zaradi izvajanja lastne dejavnosti ali jih daje v promet.</w:t>
      </w:r>
    </w:p>
    <w:p w:rsidR="00D25D4F" w:rsidRPr="00765910" w:rsidRDefault="00D25D4F" w:rsidP="00765910">
      <w:pP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 xml:space="preserve">7. člen </w:t>
      </w:r>
    </w:p>
    <w:p w:rsidR="00D25D4F" w:rsidRPr="00765910" w:rsidRDefault="00D25D4F" w:rsidP="00765910">
      <w:pPr>
        <w:jc w:val="center"/>
        <w:rPr>
          <w:rFonts w:cs="Arial"/>
          <w:szCs w:val="20"/>
          <w:lang w:eastAsia="sl-SI"/>
        </w:rPr>
      </w:pPr>
      <w:r w:rsidRPr="00765910">
        <w:rPr>
          <w:rFonts w:cs="Arial"/>
          <w:szCs w:val="20"/>
          <w:lang w:eastAsia="sl-SI"/>
        </w:rPr>
        <w:t>(vodenje računovodstva)</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 xml:space="preserve">Koncesionar redno vodi ločeno računovodstvo za dejavnost koncesije ter evidenco odvzetih količin naplavin. </w:t>
      </w:r>
    </w:p>
    <w:p w:rsidR="00D25D4F" w:rsidRPr="00765910" w:rsidRDefault="00D25D4F" w:rsidP="00765910">
      <w:pPr>
        <w:rPr>
          <w:rFonts w:cs="Arial"/>
          <w:szCs w:val="20"/>
          <w:lang w:eastAsia="sl-SI"/>
        </w:rPr>
      </w:pPr>
    </w:p>
    <w:p w:rsidR="00D25D4F" w:rsidRPr="00765910" w:rsidRDefault="00D25D4F" w:rsidP="00765910">
      <w:pPr>
        <w:pStyle w:val="Odstavekseznama"/>
        <w:ind w:left="0"/>
        <w:jc w:val="center"/>
        <w:rPr>
          <w:rFonts w:cs="Arial"/>
          <w:szCs w:val="20"/>
          <w:lang w:eastAsia="sl-SI"/>
        </w:rPr>
      </w:pPr>
      <w:r w:rsidRPr="00765910">
        <w:rPr>
          <w:rFonts w:cs="Arial"/>
          <w:szCs w:val="20"/>
          <w:lang w:eastAsia="sl-SI"/>
        </w:rPr>
        <w:t>8. člen</w:t>
      </w:r>
    </w:p>
    <w:p w:rsidR="00D25D4F" w:rsidRPr="00765910" w:rsidRDefault="00D25D4F" w:rsidP="00765910">
      <w:pPr>
        <w:pStyle w:val="Odstavekseznama"/>
        <w:ind w:left="0"/>
        <w:jc w:val="center"/>
        <w:rPr>
          <w:rFonts w:cs="Arial"/>
          <w:szCs w:val="20"/>
          <w:lang w:eastAsia="sl-SI"/>
        </w:rPr>
      </w:pPr>
      <w:r w:rsidRPr="00765910">
        <w:rPr>
          <w:rFonts w:cs="Arial"/>
          <w:szCs w:val="20"/>
          <w:lang w:eastAsia="sl-SI"/>
        </w:rPr>
        <w:t>(poslovnik)</w:t>
      </w:r>
    </w:p>
    <w:p w:rsidR="00D25D4F" w:rsidRPr="00765910" w:rsidRDefault="00D25D4F" w:rsidP="00765910">
      <w:pPr>
        <w:pStyle w:val="Odstavekseznama"/>
        <w:ind w:left="0"/>
        <w:jc w:val="center"/>
        <w:rPr>
          <w:rFonts w:cs="Arial"/>
          <w:szCs w:val="20"/>
          <w:lang w:eastAsia="sl-SI"/>
        </w:rPr>
      </w:pPr>
    </w:p>
    <w:p w:rsidR="00D25D4F" w:rsidRPr="00765910" w:rsidRDefault="00D25D4F" w:rsidP="00765910">
      <w:pPr>
        <w:contextualSpacing/>
        <w:jc w:val="both"/>
        <w:rPr>
          <w:rFonts w:cs="Arial"/>
          <w:szCs w:val="20"/>
        </w:rPr>
      </w:pPr>
      <w:r w:rsidRPr="00765910">
        <w:rPr>
          <w:rFonts w:cs="Arial"/>
          <w:szCs w:val="20"/>
          <w:lang w:eastAsia="sl-SI"/>
        </w:rPr>
        <w:t xml:space="preserve">Koncesionar vodi poslovnik </w:t>
      </w:r>
      <w:r w:rsidRPr="00765910">
        <w:rPr>
          <w:rFonts w:cs="Arial"/>
          <w:szCs w:val="20"/>
          <w:shd w:val="clear" w:color="auto" w:fill="FFFFFF"/>
        </w:rPr>
        <w:t>za obratovanje in vzdrževanje vodnega objekta ali naprave</w:t>
      </w:r>
      <w:r w:rsidRPr="00765910">
        <w:rPr>
          <w:rFonts w:cs="Arial"/>
          <w:szCs w:val="20"/>
          <w:lang w:eastAsia="sl-SI"/>
        </w:rPr>
        <w:t xml:space="preserve"> v skladu z zakonom, ki ureja vode.</w:t>
      </w:r>
    </w:p>
    <w:p w:rsidR="00D25D4F" w:rsidRPr="00765910" w:rsidRDefault="00D25D4F" w:rsidP="00765910">
      <w:pPr>
        <w:jc w:val="both"/>
        <w:rPr>
          <w:rFonts w:cs="Arial"/>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 xml:space="preserve">9. člen </w:t>
      </w:r>
    </w:p>
    <w:p w:rsidR="00D25D4F" w:rsidRPr="00765910" w:rsidRDefault="00D25D4F" w:rsidP="00765910">
      <w:pPr>
        <w:jc w:val="center"/>
        <w:rPr>
          <w:rFonts w:cs="Arial"/>
          <w:szCs w:val="20"/>
          <w:lang w:eastAsia="sl-SI"/>
        </w:rPr>
      </w:pPr>
      <w:r w:rsidRPr="00765910">
        <w:rPr>
          <w:rFonts w:cs="Arial"/>
          <w:szCs w:val="20"/>
          <w:lang w:eastAsia="sl-SI"/>
        </w:rPr>
        <w:t>(monitoring)</w:t>
      </w:r>
    </w:p>
    <w:p w:rsidR="00D25D4F" w:rsidRPr="00765910" w:rsidRDefault="00D25D4F" w:rsidP="00765910">
      <w:pPr>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t>(1)</w:t>
      </w:r>
      <w:r w:rsidR="00FA52CE">
        <w:rPr>
          <w:rFonts w:cs="Arial"/>
          <w:szCs w:val="20"/>
          <w:lang w:eastAsia="sl-SI"/>
        </w:rPr>
        <w:t xml:space="preserve"> </w:t>
      </w:r>
      <w:r w:rsidRPr="00765910">
        <w:rPr>
          <w:rFonts w:cs="Arial"/>
          <w:szCs w:val="20"/>
          <w:lang w:eastAsia="sl-SI"/>
        </w:rPr>
        <w:t>Koncesionar zagotavlja izvajanje monitoringa, ki obsega monitoring kontrolnih profilov ter nadzor nad objekti in napravami za odvzem naplavin v skladu z zahtevami iz priloge, ki je sestavni del te uredbe.</w:t>
      </w:r>
    </w:p>
    <w:p w:rsidR="00D25D4F" w:rsidRPr="00765910" w:rsidRDefault="00D25D4F" w:rsidP="00765910">
      <w:pPr>
        <w:shd w:val="clear" w:color="auto" w:fill="FFFFFF"/>
        <w:jc w:val="both"/>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t>(2)</w:t>
      </w:r>
      <w:r w:rsidR="00FA52CE">
        <w:rPr>
          <w:rFonts w:cs="Arial"/>
          <w:szCs w:val="20"/>
          <w:lang w:eastAsia="sl-SI"/>
        </w:rPr>
        <w:t xml:space="preserve"> </w:t>
      </w:r>
      <w:r w:rsidRPr="00765910">
        <w:rPr>
          <w:rFonts w:cs="Arial"/>
          <w:szCs w:val="20"/>
          <w:lang w:eastAsia="sl-SI"/>
        </w:rPr>
        <w:t>Monitoring se izvaja po programu, ki ga za čas trajanja koncesije</w:t>
      </w:r>
      <w:r w:rsidR="00FA52CE">
        <w:rPr>
          <w:rFonts w:cs="Arial"/>
          <w:szCs w:val="20"/>
          <w:lang w:eastAsia="sl-SI"/>
        </w:rPr>
        <w:t xml:space="preserve"> </w:t>
      </w:r>
      <w:r w:rsidRPr="00765910">
        <w:rPr>
          <w:rFonts w:cs="Arial"/>
          <w:szCs w:val="20"/>
          <w:lang w:eastAsia="sl-SI"/>
        </w:rPr>
        <w:t>(v nadaljnjem besedilu: program monitoringa) pripravi koncesionar, potrdi pa ministrstvo, pristojno za vode (v nadaljnjem besedilu: ministrstvo).</w:t>
      </w:r>
    </w:p>
    <w:p w:rsidR="00D25D4F" w:rsidRPr="00765910" w:rsidRDefault="00D25D4F" w:rsidP="00765910">
      <w:pPr>
        <w:shd w:val="clear" w:color="auto" w:fill="FFFFFF"/>
        <w:jc w:val="both"/>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t>(3)</w:t>
      </w:r>
      <w:r w:rsidR="00FA52CE">
        <w:rPr>
          <w:rFonts w:cs="Arial"/>
          <w:szCs w:val="20"/>
          <w:lang w:eastAsia="sl-SI"/>
        </w:rPr>
        <w:t xml:space="preserve"> </w:t>
      </w:r>
      <w:r w:rsidRPr="00765910">
        <w:rPr>
          <w:rFonts w:cs="Arial"/>
          <w:szCs w:val="20"/>
          <w:lang w:eastAsia="sl-SI"/>
        </w:rPr>
        <w:t>Monitoring se izvaja v skladu s predpisi, ki urejajo monitoring podzemnih in površinskih voda, in v skladu s predpisi, ki urejajo meroslovje.</w:t>
      </w:r>
    </w:p>
    <w:p w:rsidR="00D25D4F" w:rsidRPr="00765910" w:rsidRDefault="00D25D4F" w:rsidP="00765910">
      <w:pPr>
        <w:shd w:val="clear" w:color="auto" w:fill="FFFFFF"/>
        <w:jc w:val="both"/>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t>(4)</w:t>
      </w:r>
      <w:r w:rsidR="00FA52CE">
        <w:rPr>
          <w:rFonts w:cs="Arial"/>
          <w:szCs w:val="20"/>
          <w:lang w:eastAsia="sl-SI"/>
        </w:rPr>
        <w:t xml:space="preserve"> </w:t>
      </w:r>
      <w:r w:rsidRPr="00765910">
        <w:rPr>
          <w:rFonts w:eastAsia="Calibri" w:cs="Arial"/>
          <w:szCs w:val="20"/>
          <w:lang w:eastAsia="sl-SI"/>
        </w:rPr>
        <w:t>Koncesionar program monitoringa predloži ministrstvu v potrditev najpozneje v treh mesecih od začetka izvajanja koncesije.</w:t>
      </w:r>
      <w:r w:rsidRPr="00765910">
        <w:rPr>
          <w:rFonts w:cs="Arial"/>
          <w:szCs w:val="20"/>
          <w:lang w:eastAsia="sl-SI"/>
        </w:rPr>
        <w:t xml:space="preserve"> Ministrstvo potrdi program monitoringa v enem mesecu po njegovem prejemu. Če ministrstvo ugotovi, da program monitoringa ni pripravljen v skladu s prejšnjim odstavkom in prilogo te uredbe, mora koncesionar v enem mesecu od prejema ugotovitev in priporočil ministrstvu poslati popravljen program monitoringa.</w:t>
      </w:r>
    </w:p>
    <w:p w:rsidR="00D25D4F" w:rsidRPr="00765910" w:rsidRDefault="00D25D4F" w:rsidP="00765910">
      <w:pPr>
        <w:shd w:val="clear" w:color="auto" w:fill="FFFFFF"/>
        <w:jc w:val="both"/>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t>(5) Koncesionar mora najpozneje do 28. februarja tekočega leta poslati ministrstvu poročilo o meritvah, obdelavi podatkov in rezultatih izvajanja monitoringa za preteklo leto v skladu s prilogo te uredbe.</w:t>
      </w:r>
    </w:p>
    <w:p w:rsidR="00D25D4F" w:rsidRPr="00765910" w:rsidRDefault="00D25D4F" w:rsidP="00765910">
      <w:pPr>
        <w:shd w:val="clear" w:color="auto" w:fill="FFFFFF"/>
        <w:jc w:val="both"/>
        <w:rPr>
          <w:rFonts w:cs="Arial"/>
          <w:szCs w:val="20"/>
          <w:lang w:eastAsia="sl-SI"/>
        </w:rPr>
      </w:pPr>
    </w:p>
    <w:p w:rsidR="00D25D4F" w:rsidRPr="00765910" w:rsidRDefault="00D25D4F" w:rsidP="00765910">
      <w:pPr>
        <w:shd w:val="clear" w:color="auto" w:fill="FFFFFF"/>
        <w:jc w:val="both"/>
        <w:rPr>
          <w:rFonts w:cs="Arial"/>
          <w:szCs w:val="20"/>
          <w:lang w:eastAsia="sl-SI"/>
        </w:rPr>
      </w:pPr>
      <w:r w:rsidRPr="00765910">
        <w:rPr>
          <w:rFonts w:cs="Arial"/>
          <w:szCs w:val="20"/>
          <w:lang w:eastAsia="sl-SI"/>
        </w:rPr>
        <w:t>(6) Poročilo iz prejšnjega odstavka vsebuje:</w:t>
      </w:r>
    </w:p>
    <w:p w:rsidR="00D25D4F" w:rsidRPr="00765910" w:rsidRDefault="00765910" w:rsidP="00765910">
      <w:pPr>
        <w:pStyle w:val="Odstavekseznama"/>
        <w:shd w:val="clear" w:color="auto" w:fill="FFFFFF"/>
        <w:ind w:left="284" w:hanging="284"/>
        <w:jc w:val="both"/>
        <w:rPr>
          <w:rFonts w:cs="Arial"/>
          <w:szCs w:val="20"/>
          <w:lang w:eastAsia="sl-SI"/>
        </w:rPr>
      </w:pPr>
      <w:r>
        <w:rPr>
          <w:rFonts w:cs="Arial"/>
          <w:szCs w:val="20"/>
          <w:lang w:eastAsia="sl-SI"/>
        </w:rPr>
        <w:t>–</w:t>
      </w:r>
      <w:r>
        <w:rPr>
          <w:rFonts w:cs="Arial"/>
          <w:szCs w:val="20"/>
          <w:lang w:eastAsia="sl-SI"/>
        </w:rPr>
        <w:tab/>
      </w:r>
      <w:r w:rsidR="00D25D4F" w:rsidRPr="00765910">
        <w:rPr>
          <w:rFonts w:cs="Arial"/>
          <w:szCs w:val="20"/>
          <w:lang w:eastAsia="sl-SI"/>
        </w:rPr>
        <w:t>poročilo o meritvah za preteklo leto, ki vsebuje splošni opis izvajanja monitoringa in posebnosti v obdobju, na katero se nanaša;</w:t>
      </w:r>
    </w:p>
    <w:p w:rsidR="00D25D4F" w:rsidRPr="00765910" w:rsidRDefault="00765910" w:rsidP="00765910">
      <w:pPr>
        <w:pStyle w:val="Odstavekseznama"/>
        <w:shd w:val="clear" w:color="auto" w:fill="FFFFFF"/>
        <w:ind w:left="284" w:hanging="284"/>
        <w:jc w:val="both"/>
        <w:rPr>
          <w:rFonts w:cs="Arial"/>
          <w:szCs w:val="20"/>
          <w:lang w:eastAsia="sl-SI"/>
        </w:rPr>
      </w:pPr>
      <w:r>
        <w:rPr>
          <w:rFonts w:cs="Arial"/>
          <w:szCs w:val="20"/>
          <w:lang w:eastAsia="sl-SI"/>
        </w:rPr>
        <w:t>–</w:t>
      </w:r>
      <w:r>
        <w:rPr>
          <w:rFonts w:cs="Arial"/>
          <w:szCs w:val="20"/>
          <w:lang w:eastAsia="sl-SI"/>
        </w:rPr>
        <w:tab/>
      </w:r>
      <w:r w:rsidR="00D25D4F" w:rsidRPr="00765910">
        <w:rPr>
          <w:rFonts w:cs="Arial"/>
          <w:szCs w:val="20"/>
          <w:lang w:eastAsia="sl-SI"/>
        </w:rPr>
        <w:t>rezultate monitoringa za preteklo leto, ki vsebujejo rezultate po posameznih sestavnih delih monitoringa in parametrih, ter</w:t>
      </w:r>
    </w:p>
    <w:p w:rsidR="00D25D4F" w:rsidRPr="00765910" w:rsidRDefault="00765910" w:rsidP="00765910">
      <w:pPr>
        <w:pStyle w:val="Odstavekseznama"/>
        <w:shd w:val="clear" w:color="auto" w:fill="FFFFFF"/>
        <w:ind w:left="284" w:hanging="284"/>
        <w:jc w:val="both"/>
        <w:rPr>
          <w:rFonts w:cs="Arial"/>
          <w:szCs w:val="20"/>
          <w:lang w:eastAsia="sl-SI"/>
        </w:rPr>
      </w:pPr>
      <w:r>
        <w:rPr>
          <w:rFonts w:cs="Arial"/>
          <w:szCs w:val="20"/>
          <w:lang w:eastAsia="sl-SI"/>
        </w:rPr>
        <w:lastRenderedPageBreak/>
        <w:t>–</w:t>
      </w:r>
      <w:r>
        <w:rPr>
          <w:rFonts w:cs="Arial"/>
          <w:szCs w:val="20"/>
          <w:lang w:eastAsia="sl-SI"/>
        </w:rPr>
        <w:tab/>
      </w:r>
      <w:r w:rsidR="00D25D4F" w:rsidRPr="00765910">
        <w:rPr>
          <w:rFonts w:cs="Arial"/>
          <w:szCs w:val="20"/>
          <w:lang w:eastAsia="sl-SI"/>
        </w:rPr>
        <w:t>obdelavo oziroma analizo in razlago podatkov monitoringa.</w:t>
      </w:r>
    </w:p>
    <w:p w:rsidR="00D25D4F" w:rsidRPr="00765910" w:rsidRDefault="00D25D4F" w:rsidP="00765910">
      <w:pPr>
        <w:jc w:val="center"/>
        <w:rPr>
          <w:rFonts w:cs="Arial"/>
          <w:szCs w:val="20"/>
        </w:rPr>
      </w:pPr>
    </w:p>
    <w:p w:rsidR="00D25D4F" w:rsidRPr="00765910" w:rsidRDefault="00D25D4F" w:rsidP="00765910">
      <w:pPr>
        <w:jc w:val="center"/>
        <w:rPr>
          <w:rFonts w:cs="Arial"/>
          <w:szCs w:val="20"/>
        </w:rPr>
      </w:pPr>
      <w:r w:rsidRPr="00765910">
        <w:rPr>
          <w:rFonts w:cs="Arial"/>
          <w:szCs w:val="20"/>
        </w:rPr>
        <w:t xml:space="preserve">10. člen </w:t>
      </w:r>
    </w:p>
    <w:p w:rsidR="00D25D4F" w:rsidRPr="00765910" w:rsidRDefault="00D25D4F" w:rsidP="00765910">
      <w:pPr>
        <w:jc w:val="center"/>
        <w:rPr>
          <w:rFonts w:cs="Arial"/>
          <w:szCs w:val="20"/>
        </w:rPr>
      </w:pPr>
      <w:r w:rsidRPr="00765910">
        <w:rPr>
          <w:rFonts w:cs="Arial"/>
          <w:szCs w:val="20"/>
        </w:rPr>
        <w:fldChar w:fldCharType="begin"/>
      </w:r>
      <w:r w:rsidRPr="00765910">
        <w:rPr>
          <w:rFonts w:cs="Arial"/>
          <w:szCs w:val="20"/>
        </w:rPr>
        <w:instrText xml:space="preserve"> HYPERLINK "https://www.uradni-list.si/glasilo-uradni-list-rs/vsebina/2015-01-4102/" \l "(hramba dokumentacije)" </w:instrText>
      </w:r>
      <w:r w:rsidRPr="00765910">
        <w:rPr>
          <w:rFonts w:cs="Arial"/>
          <w:szCs w:val="20"/>
        </w:rPr>
        <w:fldChar w:fldCharType="separate"/>
      </w:r>
      <w:r w:rsidRPr="00765910">
        <w:rPr>
          <w:rFonts w:cs="Arial"/>
          <w:bCs/>
          <w:szCs w:val="20"/>
          <w:shd w:val="clear" w:color="auto" w:fill="FFFFFF"/>
        </w:rPr>
        <w:t>(hramba dokumentacije)</w:t>
      </w:r>
    </w:p>
    <w:p w:rsidR="00D25D4F" w:rsidRPr="00765910" w:rsidRDefault="00D25D4F" w:rsidP="00765910">
      <w:pPr>
        <w:rPr>
          <w:rFonts w:cs="Arial"/>
          <w:szCs w:val="20"/>
        </w:rPr>
      </w:pPr>
      <w:r w:rsidRPr="00765910">
        <w:rPr>
          <w:rFonts w:cs="Arial"/>
          <w:szCs w:val="20"/>
        </w:rPr>
        <w:fldChar w:fldCharType="end"/>
      </w:r>
    </w:p>
    <w:p w:rsidR="00D25D4F" w:rsidRPr="00765910" w:rsidRDefault="00D25D4F" w:rsidP="00765910">
      <w:pPr>
        <w:shd w:val="clear" w:color="auto" w:fill="FFFFFF"/>
        <w:jc w:val="both"/>
        <w:rPr>
          <w:rFonts w:cs="Arial"/>
          <w:szCs w:val="20"/>
          <w:lang w:eastAsia="sl-SI"/>
        </w:rPr>
      </w:pPr>
      <w:r w:rsidRPr="00765910">
        <w:rPr>
          <w:rFonts w:cs="Arial"/>
          <w:szCs w:val="20"/>
        </w:rPr>
        <w:t xml:space="preserve">Koncesionar </w:t>
      </w:r>
      <w:r w:rsidRPr="00765910">
        <w:rPr>
          <w:rFonts w:cs="Arial"/>
          <w:szCs w:val="20"/>
          <w:lang w:eastAsia="sl-SI"/>
        </w:rPr>
        <w:t>hrani tehnično, litološko, hidrogeološko dokumentacijo in dokumentacijo, potrebno za izvajanje monitoringa iz prejšnjega člena, najmanj pet let po prenehanju koncesije.</w:t>
      </w:r>
    </w:p>
    <w:p w:rsidR="00D25D4F" w:rsidRPr="00765910" w:rsidRDefault="00D25D4F" w:rsidP="00765910">
      <w:pPr>
        <w:jc w:val="center"/>
        <w:rPr>
          <w:rFonts w:cs="Arial"/>
          <w:szCs w:val="20"/>
        </w:rPr>
      </w:pPr>
    </w:p>
    <w:p w:rsidR="00D25D4F" w:rsidRPr="00765910" w:rsidRDefault="00D25D4F" w:rsidP="00765910">
      <w:pPr>
        <w:jc w:val="center"/>
        <w:rPr>
          <w:rFonts w:cs="Arial"/>
          <w:szCs w:val="20"/>
        </w:rPr>
      </w:pPr>
      <w:r w:rsidRPr="00765910">
        <w:rPr>
          <w:rFonts w:cs="Arial"/>
          <w:szCs w:val="20"/>
        </w:rPr>
        <w:t xml:space="preserve">11. člen </w:t>
      </w:r>
    </w:p>
    <w:p w:rsidR="00D25D4F" w:rsidRPr="00765910" w:rsidRDefault="00D25D4F" w:rsidP="00765910">
      <w:pPr>
        <w:jc w:val="center"/>
        <w:rPr>
          <w:rFonts w:cs="Arial"/>
          <w:szCs w:val="20"/>
        </w:rPr>
      </w:pPr>
      <w:r w:rsidRPr="00765910">
        <w:rPr>
          <w:rFonts w:cs="Arial"/>
          <w:szCs w:val="20"/>
        </w:rPr>
        <w:t>(ukrepi koncesionarja po prenehanju koncesije)</w:t>
      </w:r>
    </w:p>
    <w:p w:rsidR="00D25D4F" w:rsidRPr="00765910" w:rsidRDefault="00D25D4F" w:rsidP="00765910">
      <w:pPr>
        <w:jc w:val="both"/>
        <w:rPr>
          <w:rFonts w:cs="Arial"/>
          <w:szCs w:val="20"/>
        </w:rPr>
      </w:pPr>
    </w:p>
    <w:p w:rsidR="00D25D4F" w:rsidRPr="00765910" w:rsidRDefault="00765910" w:rsidP="00765910">
      <w:pPr>
        <w:pStyle w:val="Odstavekseznama"/>
        <w:numPr>
          <w:ilvl w:val="0"/>
          <w:numId w:val="25"/>
        </w:numPr>
        <w:tabs>
          <w:tab w:val="left" w:pos="284"/>
        </w:tabs>
        <w:ind w:left="0" w:firstLine="0"/>
        <w:jc w:val="both"/>
        <w:rPr>
          <w:rFonts w:cs="Arial"/>
          <w:szCs w:val="20"/>
        </w:rPr>
      </w:pPr>
      <w:r w:rsidRPr="00765910">
        <w:rPr>
          <w:rFonts w:cs="Arial"/>
          <w:szCs w:val="20"/>
        </w:rPr>
        <w:t xml:space="preserve"> </w:t>
      </w:r>
      <w:r w:rsidR="00D25D4F" w:rsidRPr="00765910">
        <w:rPr>
          <w:rFonts w:cs="Arial"/>
          <w:szCs w:val="20"/>
        </w:rPr>
        <w:t>Koncesionar po prenehanju koncesije izvede vse ukrepe za sanacijo v skladu z zakonom, ki ureja vode.</w:t>
      </w:r>
    </w:p>
    <w:p w:rsidR="00D25D4F" w:rsidRPr="00765910" w:rsidRDefault="00D25D4F" w:rsidP="00765910">
      <w:pPr>
        <w:jc w:val="both"/>
        <w:rPr>
          <w:rFonts w:cs="Arial"/>
          <w:szCs w:val="20"/>
        </w:rPr>
      </w:pPr>
    </w:p>
    <w:p w:rsidR="00D25D4F" w:rsidRPr="00765910" w:rsidRDefault="00D25D4F" w:rsidP="00765910">
      <w:pPr>
        <w:pStyle w:val="Odstavekseznama"/>
        <w:numPr>
          <w:ilvl w:val="0"/>
          <w:numId w:val="25"/>
        </w:numPr>
        <w:ind w:left="284" w:hanging="284"/>
        <w:jc w:val="both"/>
        <w:rPr>
          <w:rFonts w:cs="Arial"/>
          <w:szCs w:val="20"/>
        </w:rPr>
      </w:pPr>
      <w:r w:rsidRPr="00765910">
        <w:rPr>
          <w:rFonts w:cs="Arial"/>
          <w:szCs w:val="20"/>
        </w:rPr>
        <w:t>Podrobnejši ukrepi iz prejšnjega odstavka se določijo v koncesijski pogodbi.</w:t>
      </w:r>
    </w:p>
    <w:p w:rsidR="00D25D4F" w:rsidRPr="00765910" w:rsidRDefault="00D25D4F" w:rsidP="00765910">
      <w:pPr>
        <w:jc w:val="center"/>
        <w:rPr>
          <w:rFonts w:cs="Arial"/>
          <w:bCs/>
          <w:szCs w:val="20"/>
          <w:lang w:eastAsia="sl-SI"/>
        </w:rPr>
      </w:pPr>
    </w:p>
    <w:p w:rsidR="00D25D4F" w:rsidRPr="00765910" w:rsidRDefault="00D25D4F" w:rsidP="00765910">
      <w:pPr>
        <w:jc w:val="center"/>
        <w:rPr>
          <w:rFonts w:cs="Arial"/>
          <w:szCs w:val="20"/>
          <w:lang w:eastAsia="sl-SI"/>
        </w:rPr>
      </w:pPr>
    </w:p>
    <w:p w:rsidR="00D25D4F" w:rsidRPr="00765910" w:rsidRDefault="00D25D4F" w:rsidP="00765910">
      <w:pPr>
        <w:jc w:val="center"/>
        <w:rPr>
          <w:rFonts w:cs="Arial"/>
          <w:szCs w:val="20"/>
          <w:lang w:eastAsia="sl-SI"/>
        </w:rPr>
      </w:pPr>
      <w:r w:rsidRPr="00765910">
        <w:rPr>
          <w:rFonts w:cs="Arial"/>
          <w:szCs w:val="20"/>
          <w:lang w:eastAsia="sl-SI"/>
        </w:rPr>
        <w:t>IV. PODELITEV KONCESIJE</w:t>
      </w:r>
    </w:p>
    <w:p w:rsidR="00D25D4F" w:rsidRPr="00765910" w:rsidRDefault="00D25D4F" w:rsidP="00765910">
      <w:pPr>
        <w:jc w:val="center"/>
        <w:rPr>
          <w:rFonts w:cs="Arial"/>
          <w:bCs/>
          <w:szCs w:val="20"/>
          <w:lang w:eastAsia="sl-SI"/>
        </w:rPr>
      </w:pPr>
    </w:p>
    <w:p w:rsidR="00D25D4F" w:rsidRPr="00765910" w:rsidRDefault="00D25D4F" w:rsidP="00765910">
      <w:pPr>
        <w:jc w:val="center"/>
        <w:rPr>
          <w:rFonts w:cs="Arial"/>
          <w:bCs/>
          <w:szCs w:val="20"/>
          <w:lang w:eastAsia="sl-SI"/>
        </w:rPr>
      </w:pPr>
      <w:r w:rsidRPr="00765910" w:rsidDel="004F41EE">
        <w:rPr>
          <w:rFonts w:cs="Arial"/>
          <w:bCs/>
          <w:szCs w:val="20"/>
          <w:lang w:eastAsia="sl-SI"/>
        </w:rPr>
        <w:t xml:space="preserve"> </w:t>
      </w:r>
      <w:r w:rsidRPr="00765910">
        <w:rPr>
          <w:rFonts w:cs="Arial"/>
          <w:bCs/>
          <w:szCs w:val="20"/>
          <w:lang w:eastAsia="sl-SI"/>
        </w:rPr>
        <w:t>12. člen</w:t>
      </w:r>
    </w:p>
    <w:p w:rsidR="00D25D4F" w:rsidRPr="00765910" w:rsidRDefault="00D25D4F" w:rsidP="00765910">
      <w:pPr>
        <w:jc w:val="center"/>
        <w:rPr>
          <w:rFonts w:cs="Arial"/>
          <w:szCs w:val="20"/>
          <w:lang w:eastAsia="sl-SI"/>
        </w:rPr>
      </w:pPr>
      <w:r w:rsidRPr="00765910">
        <w:rPr>
          <w:rFonts w:cs="Arial"/>
          <w:szCs w:val="20"/>
          <w:lang w:eastAsia="sl-SI"/>
        </w:rPr>
        <w:t>(postopek podelitve koncesije)</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 xml:space="preserve">(1) Koncesija se podeli na podlagi javnega razpisa. </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(2) Javni razpis izvede ministrstvo.</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rPr>
        <w:t xml:space="preserve">(3) </w:t>
      </w:r>
      <w:r w:rsidRPr="00765910">
        <w:rPr>
          <w:rFonts w:cs="Arial"/>
          <w:szCs w:val="20"/>
          <w:lang w:eastAsia="sl-SI"/>
        </w:rPr>
        <w:t xml:space="preserve">Javni razpis se objavi v Uradnem listu Republike Slovenije in traja najmanj 30 dni od dneva objave. </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 xml:space="preserve">(4) Javni razpis je uspešen, če je do poteka razpisnega roka predložena najmanj ena veljavna prijava. </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(5) Prijava na javni razpis je veljavna, če je pravočasna in v celoti izpolnjuje vse zahteve iz javnega razpisa. Če javni razpis ne uspe, se lahko ponovi.</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(6)</w:t>
      </w:r>
      <w:r w:rsidR="00FA52CE">
        <w:rPr>
          <w:rFonts w:cs="Arial"/>
          <w:szCs w:val="20"/>
          <w:lang w:eastAsia="sl-SI"/>
        </w:rPr>
        <w:t xml:space="preserve"> </w:t>
      </w:r>
      <w:r w:rsidRPr="00765910">
        <w:rPr>
          <w:rFonts w:cs="Arial"/>
          <w:szCs w:val="20"/>
        </w:rPr>
        <w:t xml:space="preserve">Predlog o izbiri koncesionarja se pripravi po pridobljenem mnenju strokovne komisije. </w:t>
      </w:r>
    </w:p>
    <w:p w:rsidR="00D25D4F" w:rsidRPr="00765910" w:rsidRDefault="00D25D4F" w:rsidP="00765910">
      <w:pPr>
        <w:autoSpaceDE w:val="0"/>
        <w:autoSpaceDN w:val="0"/>
        <w:adjustRightInd w:val="0"/>
        <w:jc w:val="both"/>
        <w:rPr>
          <w:rFonts w:cs="Arial"/>
          <w:szCs w:val="20"/>
        </w:rPr>
      </w:pPr>
    </w:p>
    <w:p w:rsidR="00D25D4F" w:rsidRPr="00765910" w:rsidRDefault="00D25D4F" w:rsidP="00765910">
      <w:pPr>
        <w:autoSpaceDE w:val="0"/>
        <w:autoSpaceDN w:val="0"/>
        <w:adjustRightInd w:val="0"/>
        <w:jc w:val="both"/>
        <w:rPr>
          <w:rFonts w:cs="Arial"/>
          <w:szCs w:val="20"/>
        </w:rPr>
      </w:pPr>
      <w:r w:rsidRPr="00765910">
        <w:rPr>
          <w:rFonts w:cs="Arial"/>
          <w:szCs w:val="20"/>
        </w:rPr>
        <w:t>(7) Strokovno komisijo sestavlja najmanj pet članov. Člane strokovne komisije imenuje minister, pristojen za vode.</w:t>
      </w:r>
    </w:p>
    <w:p w:rsidR="00D25D4F" w:rsidRPr="00765910" w:rsidRDefault="00D25D4F" w:rsidP="00765910">
      <w:pPr>
        <w:pStyle w:val="Odstavekseznama"/>
        <w:autoSpaceDE w:val="0"/>
        <w:autoSpaceDN w:val="0"/>
        <w:adjustRightInd w:val="0"/>
        <w:ind w:left="0"/>
        <w:jc w:val="both"/>
        <w:rPr>
          <w:rFonts w:cs="Arial"/>
          <w:szCs w:val="20"/>
        </w:rPr>
      </w:pPr>
    </w:p>
    <w:p w:rsidR="00D25D4F" w:rsidRPr="00765910" w:rsidRDefault="00D25D4F" w:rsidP="00765910">
      <w:pPr>
        <w:pStyle w:val="odstavek"/>
        <w:shd w:val="clear" w:color="auto" w:fill="FFFFFF"/>
        <w:spacing w:before="0" w:beforeAutospacing="0" w:after="0" w:afterAutospacing="0" w:line="260" w:lineRule="exact"/>
        <w:jc w:val="both"/>
        <w:rPr>
          <w:rFonts w:ascii="Arial" w:hAnsi="Arial" w:cs="Arial"/>
          <w:sz w:val="20"/>
          <w:szCs w:val="20"/>
        </w:rPr>
      </w:pPr>
      <w:r w:rsidRPr="00765910">
        <w:rPr>
          <w:rFonts w:ascii="Arial" w:hAnsi="Arial" w:cs="Arial"/>
          <w:sz w:val="20"/>
          <w:szCs w:val="20"/>
        </w:rPr>
        <w:t xml:space="preserve">(8) Predsednik in člani strokovne komisije ne smejo biti s </w:t>
      </w:r>
      <w:r w:rsidR="00765910">
        <w:rPr>
          <w:rFonts w:ascii="Arial" w:hAnsi="Arial" w:cs="Arial"/>
          <w:sz w:val="20"/>
          <w:szCs w:val="20"/>
        </w:rPr>
        <w:t>prijaviteljem</w:t>
      </w:r>
      <w:r w:rsidRPr="00765910">
        <w:rPr>
          <w:rFonts w:ascii="Arial" w:hAnsi="Arial" w:cs="Arial"/>
          <w:sz w:val="20"/>
          <w:szCs w:val="20"/>
        </w:rPr>
        <w:t xml:space="preserve"> ali zaposlenim pri </w:t>
      </w:r>
      <w:r w:rsidR="00765910">
        <w:rPr>
          <w:rFonts w:ascii="Arial" w:hAnsi="Arial" w:cs="Arial"/>
          <w:sz w:val="20"/>
          <w:szCs w:val="20"/>
        </w:rPr>
        <w:t>prijavitelju</w:t>
      </w:r>
      <w:r w:rsidRPr="00765910">
        <w:rPr>
          <w:rFonts w:ascii="Arial" w:hAnsi="Arial" w:cs="Arial"/>
          <w:sz w:val="20"/>
          <w:szCs w:val="20"/>
        </w:rPr>
        <w:t xml:space="preserve"> v poslovnem ali</w:t>
      </w:r>
      <w:r w:rsidR="00FA52CE">
        <w:rPr>
          <w:rFonts w:ascii="Arial" w:hAnsi="Arial" w:cs="Arial"/>
          <w:sz w:val="20"/>
          <w:szCs w:val="20"/>
        </w:rPr>
        <w:t xml:space="preserve"> </w:t>
      </w:r>
      <w:r w:rsidRPr="00765910">
        <w:rPr>
          <w:rFonts w:ascii="Arial" w:hAnsi="Arial" w:cs="Arial"/>
          <w:sz w:val="20"/>
          <w:szCs w:val="20"/>
        </w:rPr>
        <w:t xml:space="preserve">sorodstvenem razmerju v ravni vrsti ali v stranski vrsti do vštetega četrtega kolena, v zakonski ali partnerski zvezi ali svaštvu do vštetega drugega kolena, četudi je zakonska ali partnerska zveza že prenehala, ali živeti z njim v zunajzakonski skupnosti ali pa v nesklenjeni partnerski zvezi. V strokovno komisijo </w:t>
      </w:r>
      <w:r w:rsidR="00765910">
        <w:rPr>
          <w:rFonts w:ascii="Arial" w:hAnsi="Arial" w:cs="Arial"/>
          <w:sz w:val="20"/>
          <w:szCs w:val="20"/>
        </w:rPr>
        <w:t xml:space="preserve">tudi </w:t>
      </w:r>
      <w:r w:rsidRPr="00765910">
        <w:rPr>
          <w:rFonts w:ascii="Arial" w:hAnsi="Arial" w:cs="Arial"/>
          <w:sz w:val="20"/>
          <w:szCs w:val="20"/>
        </w:rPr>
        <w:t xml:space="preserve">ne sme biti imenovana oseba, ki je bila zaposlena pri prijavitelju ali je kako drugače delala za prijavitelja, če od prenehanja zaposlitve ali drugačnega sodelovanja še niso pretekla tri leta. </w:t>
      </w:r>
    </w:p>
    <w:p w:rsidR="00D25D4F" w:rsidRPr="00765910" w:rsidRDefault="00D25D4F" w:rsidP="00765910">
      <w:pPr>
        <w:pStyle w:val="odstavek"/>
        <w:shd w:val="clear" w:color="auto" w:fill="FFFFFF"/>
        <w:spacing w:before="0" w:beforeAutospacing="0" w:after="0" w:afterAutospacing="0" w:line="260" w:lineRule="exact"/>
        <w:jc w:val="both"/>
        <w:rPr>
          <w:rFonts w:ascii="Arial" w:hAnsi="Arial" w:cs="Arial"/>
          <w:sz w:val="20"/>
          <w:szCs w:val="20"/>
        </w:rPr>
      </w:pPr>
    </w:p>
    <w:p w:rsidR="00D25D4F" w:rsidRPr="00765910" w:rsidRDefault="00D25D4F" w:rsidP="00765910">
      <w:pPr>
        <w:pStyle w:val="odstavek"/>
        <w:shd w:val="clear" w:color="auto" w:fill="FFFFFF"/>
        <w:spacing w:before="0" w:beforeAutospacing="0" w:after="0" w:afterAutospacing="0" w:line="260" w:lineRule="exact"/>
        <w:jc w:val="both"/>
        <w:rPr>
          <w:rFonts w:ascii="Arial" w:hAnsi="Arial" w:cs="Arial"/>
          <w:sz w:val="20"/>
          <w:szCs w:val="20"/>
        </w:rPr>
      </w:pPr>
      <w:r w:rsidRPr="00765910">
        <w:rPr>
          <w:rFonts w:ascii="Arial" w:hAnsi="Arial" w:cs="Arial"/>
          <w:sz w:val="20"/>
          <w:szCs w:val="20"/>
        </w:rPr>
        <w:t>(9) Izpolnjevanje pogojev za imenovanje v strokovno komisijo potrdi vsak član s pisno izjavo. Če član naknadno izve za navedeno dejstvo, mora takoj predlagati svojo izločitev. Izločenega člana strokovne komisije zaradi razlogov iz prejšnjega odstavka nadomesti nadomestni član strokovne komisije, ki ga imenuje minister, pristojen za vode.</w:t>
      </w:r>
    </w:p>
    <w:p w:rsidR="00D25D4F" w:rsidRPr="00765910" w:rsidRDefault="00D25D4F" w:rsidP="00765910">
      <w:pPr>
        <w:pStyle w:val="Pripombabesedilo"/>
        <w:spacing w:line="260" w:lineRule="exact"/>
        <w:jc w:val="both"/>
        <w:rPr>
          <w:rFonts w:cs="Arial"/>
        </w:rPr>
      </w:pPr>
    </w:p>
    <w:p w:rsidR="00D25D4F" w:rsidRPr="00765910" w:rsidRDefault="00D25D4F" w:rsidP="00765910">
      <w:pPr>
        <w:pStyle w:val="Pripombabesedilo"/>
        <w:spacing w:line="260" w:lineRule="exact"/>
        <w:jc w:val="both"/>
        <w:rPr>
          <w:rFonts w:cs="Arial"/>
        </w:rPr>
      </w:pPr>
      <w:r w:rsidRPr="00765910">
        <w:rPr>
          <w:rFonts w:cs="Arial"/>
        </w:rPr>
        <w:lastRenderedPageBreak/>
        <w:t>(10) Predsednik in člani strokovne komisije ne smejo neposredno komunicirati s prijavitelji, ampak le posredno preko ministrstva.</w:t>
      </w:r>
    </w:p>
    <w:p w:rsidR="00D25D4F" w:rsidRPr="00765910" w:rsidRDefault="00D25D4F" w:rsidP="00765910">
      <w:pPr>
        <w:jc w:val="cente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 xml:space="preserve">13. člen </w:t>
      </w:r>
    </w:p>
    <w:p w:rsidR="00D25D4F" w:rsidRPr="00765910" w:rsidRDefault="00D25D4F" w:rsidP="00765910">
      <w:pPr>
        <w:jc w:val="center"/>
        <w:rPr>
          <w:rFonts w:cs="Arial"/>
          <w:szCs w:val="20"/>
          <w:lang w:eastAsia="sl-SI"/>
        </w:rPr>
      </w:pPr>
      <w:r w:rsidRPr="00765910">
        <w:rPr>
          <w:rFonts w:cs="Arial"/>
          <w:szCs w:val="20"/>
          <w:lang w:eastAsia="sl-SI"/>
        </w:rPr>
        <w:t>(vsebina javnega razpisa)</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 xml:space="preserve">Javni razpis vsebuje: </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lang w:eastAsia="sl-SI"/>
        </w:rPr>
        <w:t xml:space="preserve">podatke o koncedentu, </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shd w:val="clear" w:color="auto" w:fill="FFFFFF"/>
        </w:rPr>
        <w:t>podatke o objavi koncesijskega akta,</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lang w:eastAsia="sl-SI"/>
        </w:rPr>
        <w:t xml:space="preserve">predmet in predviden obseg koncesije, </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lang w:eastAsia="sl-SI"/>
        </w:rPr>
        <w:t xml:space="preserve">pogoje za pridobitev koncesije, </w:t>
      </w:r>
    </w:p>
    <w:p w:rsidR="00D25D4F" w:rsidRPr="00765910" w:rsidRDefault="00D25D4F" w:rsidP="00765910">
      <w:pPr>
        <w:pStyle w:val="Odstavekseznama"/>
        <w:numPr>
          <w:ilvl w:val="0"/>
          <w:numId w:val="15"/>
        </w:numPr>
        <w:ind w:left="426" w:hanging="426"/>
        <w:jc w:val="both"/>
        <w:rPr>
          <w:rFonts w:cs="Arial"/>
          <w:szCs w:val="20"/>
          <w:shd w:val="clear" w:color="auto" w:fill="FFFFFF"/>
        </w:rPr>
      </w:pPr>
      <w:r w:rsidRPr="00765910">
        <w:rPr>
          <w:rFonts w:cs="Arial"/>
          <w:szCs w:val="20"/>
          <w:lang w:eastAsia="sl-SI"/>
        </w:rPr>
        <w:t>podatke, ki jih mora vsebovati prijava na javni razpis</w:t>
      </w:r>
      <w:r w:rsidR="00241D8A" w:rsidRPr="00765910">
        <w:rPr>
          <w:rFonts w:cs="Arial"/>
          <w:szCs w:val="20"/>
          <w:lang w:eastAsia="sl-SI"/>
        </w:rPr>
        <w:t>,</w:t>
      </w:r>
      <w:r w:rsidRPr="00765910">
        <w:rPr>
          <w:rFonts w:cs="Arial"/>
          <w:szCs w:val="20"/>
          <w:lang w:eastAsia="sl-SI"/>
        </w:rPr>
        <w:t xml:space="preserve"> </w:t>
      </w:r>
      <w:r w:rsidRPr="00765910">
        <w:rPr>
          <w:rFonts w:cs="Arial"/>
          <w:szCs w:val="20"/>
          <w:shd w:val="clear" w:color="auto" w:fill="FFFFFF"/>
        </w:rPr>
        <w:t xml:space="preserve">in dokazila, ki jih je treba priložiti </w:t>
      </w:r>
      <w:r w:rsidR="00765910">
        <w:rPr>
          <w:rFonts w:cs="Arial"/>
          <w:szCs w:val="20"/>
          <w:shd w:val="clear" w:color="auto" w:fill="FFFFFF"/>
        </w:rPr>
        <w:t>p</w:t>
      </w:r>
      <w:r w:rsidRPr="00765910">
        <w:rPr>
          <w:rFonts w:cs="Arial"/>
          <w:szCs w:val="20"/>
          <w:shd w:val="clear" w:color="auto" w:fill="FFFFFF"/>
        </w:rPr>
        <w:t>rijavi na javni razpis,</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lang w:eastAsia="sl-SI"/>
        </w:rPr>
        <w:t xml:space="preserve">začetek in trajanje koncesije, </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shd w:val="clear" w:color="auto" w:fill="FFFFFF"/>
        </w:rPr>
        <w:t>način dostopa do razpisne dokumentacije,</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lang w:eastAsia="sl-SI"/>
        </w:rPr>
        <w:t>čas in kraj oddaje prijav</w:t>
      </w:r>
      <w:r w:rsidRPr="00765910">
        <w:rPr>
          <w:rFonts w:cs="Arial"/>
          <w:szCs w:val="20"/>
          <w:shd w:val="clear" w:color="auto" w:fill="FFFFFF"/>
        </w:rPr>
        <w:t xml:space="preserve"> na javni razpis</w:t>
      </w:r>
      <w:r w:rsidRPr="00765910">
        <w:rPr>
          <w:rFonts w:cs="Arial"/>
          <w:szCs w:val="20"/>
          <w:lang w:eastAsia="sl-SI"/>
        </w:rPr>
        <w:t xml:space="preserve">, </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shd w:val="clear" w:color="auto" w:fill="FFFFFF"/>
        </w:rPr>
        <w:t>naslov, prostor, datum in uro javnega odpiranja prijav na javni razpis,</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lang w:eastAsia="sl-SI"/>
        </w:rPr>
        <w:t>prednostna merila za izbor koncesionarja,</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lang w:eastAsia="sl-SI"/>
        </w:rPr>
        <w:t>postopek za izbor koncesionarja,</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lang w:eastAsia="sl-SI"/>
        </w:rPr>
        <w:t xml:space="preserve">rok za izbor koncesionarja, </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lang w:eastAsia="sl-SI"/>
        </w:rPr>
        <w:t xml:space="preserve">rok, v katerem bodo prijavitelji obveščeni o izboru koncesionarja, </w:t>
      </w:r>
    </w:p>
    <w:p w:rsidR="00D25D4F" w:rsidRPr="00765910" w:rsidRDefault="00D25D4F" w:rsidP="00765910">
      <w:pPr>
        <w:pStyle w:val="Odstavekseznama"/>
        <w:numPr>
          <w:ilvl w:val="0"/>
          <w:numId w:val="15"/>
        </w:numPr>
        <w:ind w:left="426" w:hanging="426"/>
        <w:jc w:val="both"/>
        <w:rPr>
          <w:rFonts w:cs="Arial"/>
          <w:szCs w:val="20"/>
          <w:lang w:eastAsia="sl-SI"/>
        </w:rPr>
      </w:pPr>
      <w:r w:rsidRPr="00765910">
        <w:rPr>
          <w:rFonts w:cs="Arial"/>
          <w:szCs w:val="20"/>
          <w:lang w:eastAsia="sl-SI"/>
        </w:rPr>
        <w:t>odgovorno osebo za dajanje informacij med javnim razpisom.</w:t>
      </w:r>
    </w:p>
    <w:p w:rsidR="00DF2587" w:rsidRPr="00765910" w:rsidRDefault="00DF2587" w:rsidP="00765910">
      <w:pP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14. člen</w:t>
      </w:r>
    </w:p>
    <w:p w:rsidR="00D25D4F" w:rsidRPr="00765910" w:rsidRDefault="00D25D4F" w:rsidP="00765910">
      <w:pPr>
        <w:jc w:val="center"/>
        <w:rPr>
          <w:rFonts w:cs="Arial"/>
          <w:szCs w:val="20"/>
          <w:lang w:eastAsia="sl-SI"/>
        </w:rPr>
      </w:pPr>
      <w:r w:rsidRPr="00765910">
        <w:rPr>
          <w:rFonts w:cs="Arial"/>
          <w:szCs w:val="20"/>
          <w:lang w:eastAsia="sl-SI"/>
        </w:rPr>
        <w:t>(prednostna merila za izbor koncesionarja)</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Prednostni merili, ki se upoštevata pri izbiri koncesionarja na podlagi javnega razpisa, sta naslednji:</w:t>
      </w:r>
    </w:p>
    <w:p w:rsidR="00D25D4F" w:rsidRPr="00765910" w:rsidRDefault="00FA52CE" w:rsidP="00FA52CE">
      <w:pPr>
        <w:pStyle w:val="Odstavekseznama"/>
        <w:ind w:left="284" w:hanging="284"/>
        <w:jc w:val="both"/>
        <w:rPr>
          <w:rFonts w:cs="Arial"/>
          <w:szCs w:val="20"/>
          <w:lang w:eastAsia="sl-SI"/>
        </w:rPr>
      </w:pPr>
      <w:r>
        <w:rPr>
          <w:rFonts w:cs="Arial"/>
          <w:szCs w:val="20"/>
          <w:lang w:eastAsia="sl-SI"/>
        </w:rPr>
        <w:t>–</w:t>
      </w:r>
      <w:r>
        <w:rPr>
          <w:rFonts w:cs="Arial"/>
          <w:szCs w:val="20"/>
          <w:lang w:eastAsia="sl-SI"/>
        </w:rPr>
        <w:tab/>
      </w:r>
      <w:r w:rsidR="00D25D4F" w:rsidRPr="00765910">
        <w:rPr>
          <w:rFonts w:cs="Arial"/>
          <w:szCs w:val="20"/>
          <w:lang w:eastAsia="sl-SI"/>
        </w:rPr>
        <w:t>lastninska ali druga stvarna pravica na zemljiščih, potrebnih za izvajanje koncesije, in</w:t>
      </w:r>
    </w:p>
    <w:p w:rsidR="00D25D4F" w:rsidRPr="00765910" w:rsidRDefault="00FA52CE" w:rsidP="00FA52CE">
      <w:pPr>
        <w:pStyle w:val="Odstavekseznama"/>
        <w:ind w:left="284" w:hanging="284"/>
        <w:jc w:val="both"/>
        <w:rPr>
          <w:rFonts w:cs="Arial"/>
          <w:bCs/>
          <w:szCs w:val="20"/>
          <w:lang w:eastAsia="sl-SI"/>
        </w:rPr>
      </w:pPr>
      <w:r>
        <w:rPr>
          <w:rFonts w:cs="Arial"/>
          <w:szCs w:val="20"/>
        </w:rPr>
        <w:t>–</w:t>
      </w:r>
      <w:r>
        <w:rPr>
          <w:rFonts w:cs="Arial"/>
          <w:szCs w:val="20"/>
        </w:rPr>
        <w:tab/>
      </w:r>
      <w:r w:rsidR="00D25D4F" w:rsidRPr="00765910">
        <w:rPr>
          <w:rFonts w:cs="Arial"/>
          <w:szCs w:val="20"/>
        </w:rPr>
        <w:t>ponujena višina plačila, ki ne sme biti nižja od višine, določene v 18. členu te uredbe.</w:t>
      </w:r>
    </w:p>
    <w:p w:rsidR="00D25D4F" w:rsidRPr="00765910" w:rsidRDefault="00D25D4F" w:rsidP="00765910">
      <w:pPr>
        <w:autoSpaceDE w:val="0"/>
        <w:autoSpaceDN w:val="0"/>
        <w:adjustRightInd w:val="0"/>
        <w:jc w:val="both"/>
        <w:rPr>
          <w:rFonts w:cs="Arial"/>
          <w:szCs w:val="20"/>
        </w:rPr>
      </w:pPr>
    </w:p>
    <w:p w:rsidR="00D25D4F" w:rsidRPr="00765910" w:rsidRDefault="00D25D4F" w:rsidP="00765910">
      <w:pPr>
        <w:pStyle w:val="Naslov"/>
        <w:spacing w:line="260" w:lineRule="exact"/>
        <w:rPr>
          <w:rFonts w:cs="Arial"/>
          <w:b w:val="0"/>
          <w:color w:val="auto"/>
          <w:sz w:val="20"/>
          <w:lang w:val="sl-SI"/>
        </w:rPr>
      </w:pPr>
      <w:r w:rsidRPr="00765910">
        <w:rPr>
          <w:rFonts w:cs="Arial"/>
          <w:b w:val="0"/>
          <w:color w:val="auto"/>
          <w:sz w:val="20"/>
          <w:lang w:val="sl-SI"/>
        </w:rPr>
        <w:t>15. člen</w:t>
      </w:r>
    </w:p>
    <w:p w:rsidR="00D25D4F" w:rsidRPr="00765910" w:rsidRDefault="00D25D4F" w:rsidP="00765910">
      <w:pPr>
        <w:pStyle w:val="Naslov"/>
        <w:spacing w:line="260" w:lineRule="exact"/>
        <w:rPr>
          <w:rFonts w:cs="Arial"/>
          <w:b w:val="0"/>
          <w:color w:val="auto"/>
          <w:sz w:val="20"/>
          <w:lang w:val="sl-SI"/>
        </w:rPr>
      </w:pPr>
      <w:r w:rsidRPr="00765910">
        <w:rPr>
          <w:rFonts w:cs="Arial"/>
          <w:b w:val="0"/>
          <w:color w:val="auto"/>
          <w:sz w:val="20"/>
          <w:lang w:val="sl-SI"/>
        </w:rPr>
        <w:t>(odločba o izboru koncesionarja)</w:t>
      </w:r>
    </w:p>
    <w:p w:rsidR="00D25D4F" w:rsidRPr="00765910" w:rsidRDefault="00D25D4F" w:rsidP="00765910">
      <w:pPr>
        <w:autoSpaceDE w:val="0"/>
        <w:autoSpaceDN w:val="0"/>
        <w:adjustRightInd w:val="0"/>
        <w:jc w:val="both"/>
        <w:rPr>
          <w:rFonts w:cs="Arial"/>
          <w:szCs w:val="20"/>
        </w:rPr>
      </w:pPr>
    </w:p>
    <w:p w:rsidR="00D25D4F" w:rsidRPr="00765910" w:rsidRDefault="00D25D4F" w:rsidP="00FA52CE">
      <w:pPr>
        <w:pStyle w:val="Odstavekseznama"/>
        <w:numPr>
          <w:ilvl w:val="0"/>
          <w:numId w:val="19"/>
        </w:numPr>
        <w:tabs>
          <w:tab w:val="left" w:pos="284"/>
        </w:tabs>
        <w:autoSpaceDE w:val="0"/>
        <w:autoSpaceDN w:val="0"/>
        <w:adjustRightInd w:val="0"/>
        <w:ind w:left="0" w:firstLine="0"/>
        <w:jc w:val="both"/>
        <w:rPr>
          <w:rFonts w:cs="Arial"/>
          <w:szCs w:val="20"/>
        </w:rPr>
      </w:pPr>
      <w:r w:rsidRPr="00765910">
        <w:rPr>
          <w:rFonts w:cs="Arial"/>
          <w:szCs w:val="20"/>
        </w:rPr>
        <w:t>O izbiri koncesionarja odloči vlada z upravno odločbo.</w:t>
      </w:r>
    </w:p>
    <w:p w:rsidR="00D25D4F" w:rsidRPr="00765910" w:rsidRDefault="00D25D4F" w:rsidP="00765910">
      <w:pPr>
        <w:autoSpaceDE w:val="0"/>
        <w:autoSpaceDN w:val="0"/>
        <w:adjustRightInd w:val="0"/>
        <w:jc w:val="both"/>
        <w:rPr>
          <w:rFonts w:cs="Arial"/>
          <w:szCs w:val="20"/>
        </w:rPr>
      </w:pPr>
    </w:p>
    <w:p w:rsidR="00D25D4F" w:rsidRPr="00765910" w:rsidRDefault="00D25D4F" w:rsidP="00765910">
      <w:pPr>
        <w:rPr>
          <w:rFonts w:cs="Arial"/>
          <w:bCs/>
          <w:szCs w:val="20"/>
          <w:highlight w:val="yellow"/>
          <w:lang w:eastAsia="sl-SI"/>
        </w:rPr>
      </w:pPr>
      <w:r w:rsidRPr="00765910">
        <w:rPr>
          <w:rFonts w:cs="Arial"/>
          <w:szCs w:val="20"/>
        </w:rPr>
        <w:t>(2)</w:t>
      </w:r>
      <w:r w:rsidR="00FA52CE">
        <w:rPr>
          <w:rFonts w:cs="Arial"/>
          <w:szCs w:val="20"/>
        </w:rPr>
        <w:t xml:space="preserve"> </w:t>
      </w:r>
      <w:r w:rsidRPr="00765910">
        <w:rPr>
          <w:rFonts w:cs="Arial"/>
          <w:szCs w:val="20"/>
        </w:rPr>
        <w:t>Odločba o izboru koncesionarja se odpravi, če v roku 90 dni od njene dokončnosti ne pride do sklenitve koncesijske pogodbe iz razlogov, ki so na strani koncesionarja.</w:t>
      </w:r>
    </w:p>
    <w:p w:rsidR="00D25D4F" w:rsidRPr="00765910" w:rsidRDefault="00D25D4F" w:rsidP="00765910">
      <w:pPr>
        <w:jc w:val="center"/>
        <w:rPr>
          <w:rFonts w:cs="Arial"/>
          <w:bCs/>
          <w:szCs w:val="20"/>
          <w:lang w:eastAsia="sl-SI"/>
        </w:rPr>
      </w:pPr>
    </w:p>
    <w:p w:rsidR="00FA52CE" w:rsidRDefault="00FA52CE" w:rsidP="00765910">
      <w:pPr>
        <w:jc w:val="cente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V. KONCESIJSKA POGODBA</w:t>
      </w:r>
    </w:p>
    <w:p w:rsidR="00D25D4F" w:rsidRPr="00765910" w:rsidRDefault="00D25D4F" w:rsidP="00765910">
      <w:pP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16. člen</w:t>
      </w:r>
    </w:p>
    <w:p w:rsidR="00D25D4F" w:rsidRPr="00765910" w:rsidRDefault="00D25D4F" w:rsidP="00765910">
      <w:pPr>
        <w:jc w:val="center"/>
        <w:rPr>
          <w:rFonts w:cs="Arial"/>
          <w:szCs w:val="20"/>
          <w:lang w:eastAsia="sl-SI"/>
        </w:rPr>
      </w:pPr>
      <w:r w:rsidRPr="00765910">
        <w:rPr>
          <w:rFonts w:cs="Arial"/>
          <w:szCs w:val="20"/>
          <w:lang w:eastAsia="sl-SI"/>
        </w:rPr>
        <w:t>(sklenitev in vsebina koncesijske pogodbe)</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 xml:space="preserve">(1) Medsebojna razmerja med koncedentom in koncesionarjem se podrobneje uredijo s koncesijsko pogodbo. </w:t>
      </w:r>
    </w:p>
    <w:p w:rsidR="00D25D4F" w:rsidRPr="00765910" w:rsidRDefault="00D25D4F" w:rsidP="00765910">
      <w:pPr>
        <w:jc w:val="both"/>
        <w:rPr>
          <w:rFonts w:cs="Arial"/>
          <w:szCs w:val="20"/>
          <w:lang w:eastAsia="sl-SI"/>
        </w:rPr>
      </w:pPr>
    </w:p>
    <w:p w:rsidR="00D25D4F" w:rsidRPr="00765910" w:rsidRDefault="00D25D4F" w:rsidP="00FA52CE">
      <w:pPr>
        <w:pStyle w:val="Odstavekseznama"/>
        <w:numPr>
          <w:ilvl w:val="0"/>
          <w:numId w:val="19"/>
        </w:numPr>
        <w:tabs>
          <w:tab w:val="left" w:pos="284"/>
        </w:tabs>
        <w:ind w:left="0" w:firstLine="0"/>
        <w:jc w:val="both"/>
        <w:rPr>
          <w:rFonts w:cs="Arial"/>
          <w:szCs w:val="20"/>
          <w:lang w:eastAsia="sl-SI"/>
        </w:rPr>
      </w:pPr>
      <w:r w:rsidRPr="00765910">
        <w:rPr>
          <w:rFonts w:cs="Arial"/>
          <w:szCs w:val="20"/>
        </w:rPr>
        <w:t>Koncesijska pogodba je sklenjena, ko jo podpišeta obe pogodbeni stranki.</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(3)</w:t>
      </w:r>
      <w:r w:rsidR="00FA52CE">
        <w:rPr>
          <w:rFonts w:cs="Arial"/>
          <w:szCs w:val="20"/>
          <w:lang w:eastAsia="sl-SI"/>
        </w:rPr>
        <w:t xml:space="preserve"> </w:t>
      </w:r>
      <w:r w:rsidRPr="00765910">
        <w:rPr>
          <w:rFonts w:cs="Arial"/>
          <w:szCs w:val="20"/>
          <w:lang w:eastAsia="sl-SI"/>
        </w:rPr>
        <w:t>V primeru neskladja med to uredbo in koncesijsko pogodbo veljajo določbe te uredbe.</w:t>
      </w:r>
    </w:p>
    <w:p w:rsidR="00D25D4F" w:rsidRPr="00765910" w:rsidRDefault="00D25D4F" w:rsidP="00765910">
      <w:pPr>
        <w:jc w:val="center"/>
        <w:rPr>
          <w:rFonts w:cs="Arial"/>
          <w:szCs w:val="20"/>
          <w:lang w:eastAsia="sl-SI"/>
        </w:rPr>
      </w:pPr>
    </w:p>
    <w:p w:rsidR="00D25D4F" w:rsidRPr="00765910" w:rsidRDefault="00D25D4F" w:rsidP="00765910">
      <w:pPr>
        <w:jc w:val="center"/>
        <w:rPr>
          <w:rFonts w:cs="Arial"/>
          <w:szCs w:val="20"/>
          <w:lang w:eastAsia="sl-SI"/>
        </w:rPr>
      </w:pPr>
    </w:p>
    <w:p w:rsidR="00D25D4F" w:rsidRPr="00765910" w:rsidRDefault="00D25D4F" w:rsidP="00765910">
      <w:pPr>
        <w:jc w:val="center"/>
        <w:rPr>
          <w:rFonts w:cs="Arial"/>
          <w:szCs w:val="20"/>
          <w:lang w:eastAsia="sl-SI"/>
        </w:rPr>
      </w:pPr>
      <w:r w:rsidRPr="00765910">
        <w:rPr>
          <w:rFonts w:cs="Arial"/>
          <w:szCs w:val="20"/>
          <w:lang w:eastAsia="sl-SI"/>
        </w:rPr>
        <w:lastRenderedPageBreak/>
        <w:t>VI. PLAČILO ZA KONCESIJO</w:t>
      </w:r>
    </w:p>
    <w:p w:rsidR="00D25D4F" w:rsidRPr="00765910" w:rsidRDefault="00D25D4F" w:rsidP="00765910">
      <w:pPr>
        <w:jc w:val="cente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17. člen</w:t>
      </w:r>
    </w:p>
    <w:p w:rsidR="00D25D4F" w:rsidRPr="00765910" w:rsidRDefault="00D25D4F" w:rsidP="00765910">
      <w:pPr>
        <w:jc w:val="center"/>
        <w:rPr>
          <w:rFonts w:cs="Arial"/>
          <w:bCs/>
          <w:szCs w:val="20"/>
          <w:lang w:eastAsia="sl-SI"/>
        </w:rPr>
      </w:pPr>
      <w:r w:rsidRPr="00765910">
        <w:rPr>
          <w:rFonts w:cs="Arial"/>
          <w:bCs/>
          <w:szCs w:val="20"/>
          <w:lang w:eastAsia="sl-SI"/>
        </w:rPr>
        <w:t>(opredelitev plačila za koncesijo)</w:t>
      </w:r>
    </w:p>
    <w:p w:rsidR="00D25D4F" w:rsidRPr="00765910" w:rsidRDefault="00D25D4F" w:rsidP="00765910">
      <w:pPr>
        <w:jc w:val="center"/>
        <w:rPr>
          <w:rFonts w:cs="Arial"/>
          <w:bCs/>
          <w:szCs w:val="20"/>
          <w:lang w:eastAsia="sl-SI"/>
        </w:rPr>
      </w:pPr>
    </w:p>
    <w:p w:rsidR="00D25D4F" w:rsidRPr="00765910" w:rsidRDefault="00D25D4F" w:rsidP="00765910">
      <w:pPr>
        <w:pStyle w:val="Odstavekseznama"/>
        <w:numPr>
          <w:ilvl w:val="0"/>
          <w:numId w:val="26"/>
        </w:numPr>
        <w:ind w:left="0" w:firstLine="0"/>
        <w:jc w:val="both"/>
        <w:rPr>
          <w:rFonts w:cs="Arial"/>
          <w:szCs w:val="20"/>
          <w:lang w:eastAsia="sl-SI"/>
        </w:rPr>
      </w:pPr>
      <w:r w:rsidRPr="00765910">
        <w:rPr>
          <w:rFonts w:cs="Arial"/>
          <w:szCs w:val="20"/>
          <w:lang w:eastAsia="sl-SI"/>
        </w:rPr>
        <w:t xml:space="preserve">Koncesionar plačuje plačilo za koncesijo za vsako leto rabe vode. </w:t>
      </w:r>
    </w:p>
    <w:p w:rsidR="00D25D4F" w:rsidRPr="00765910" w:rsidRDefault="00D25D4F" w:rsidP="00765910">
      <w:pPr>
        <w:jc w:val="both"/>
        <w:rPr>
          <w:rFonts w:cs="Arial"/>
          <w:szCs w:val="20"/>
          <w:lang w:eastAsia="sl-SI"/>
        </w:rPr>
      </w:pPr>
    </w:p>
    <w:p w:rsidR="00D25D4F" w:rsidRPr="00765910" w:rsidRDefault="00D25D4F" w:rsidP="00765910">
      <w:pPr>
        <w:pStyle w:val="Odstavekseznama"/>
        <w:numPr>
          <w:ilvl w:val="0"/>
          <w:numId w:val="26"/>
        </w:numPr>
        <w:ind w:left="0" w:firstLine="0"/>
        <w:jc w:val="both"/>
        <w:rPr>
          <w:rFonts w:cs="Arial"/>
          <w:szCs w:val="20"/>
          <w:lang w:eastAsia="sl-SI"/>
        </w:rPr>
      </w:pPr>
      <w:r w:rsidRPr="00765910">
        <w:rPr>
          <w:rFonts w:cs="Arial"/>
          <w:szCs w:val="20"/>
          <w:lang w:eastAsia="sl-SI"/>
        </w:rPr>
        <w:t xml:space="preserve">Koncesionar začne plačevati plačilo za koncesijo z dnem začetka izvajanja koncesije. </w:t>
      </w:r>
    </w:p>
    <w:p w:rsidR="00D25D4F" w:rsidRPr="00765910" w:rsidRDefault="00D25D4F" w:rsidP="00765910">
      <w:pPr>
        <w:pStyle w:val="Odstavekseznama"/>
        <w:ind w:left="0"/>
        <w:jc w:val="both"/>
        <w:rPr>
          <w:rFonts w:cs="Arial"/>
          <w:szCs w:val="20"/>
          <w:lang w:eastAsia="sl-SI"/>
        </w:rPr>
      </w:pPr>
    </w:p>
    <w:p w:rsidR="00D25D4F" w:rsidRPr="00765910" w:rsidRDefault="00D25D4F" w:rsidP="00765910">
      <w:pPr>
        <w:pStyle w:val="Odstavekseznama"/>
        <w:numPr>
          <w:ilvl w:val="0"/>
          <w:numId w:val="26"/>
        </w:numPr>
        <w:ind w:left="0" w:firstLine="0"/>
        <w:jc w:val="both"/>
        <w:rPr>
          <w:rFonts w:cs="Arial"/>
          <w:szCs w:val="20"/>
          <w:lang w:eastAsia="sl-SI"/>
        </w:rPr>
      </w:pPr>
      <w:r w:rsidRPr="00765910">
        <w:rPr>
          <w:rFonts w:cs="Arial"/>
          <w:szCs w:val="20"/>
          <w:lang w:eastAsia="sl-SI"/>
        </w:rPr>
        <w:t>Šteje se, da se koncesija začne izvajati z dnem sklenitve koncesijske pogodbe.</w:t>
      </w:r>
    </w:p>
    <w:p w:rsidR="00447111" w:rsidRPr="00765910" w:rsidRDefault="00447111" w:rsidP="00765910">
      <w:pPr>
        <w:rPr>
          <w:rFonts w:cs="Arial"/>
          <w:bCs/>
          <w:szCs w:val="20"/>
          <w:lang w:eastAsia="sl-SI"/>
        </w:rPr>
      </w:pPr>
    </w:p>
    <w:p w:rsidR="00D25D4F" w:rsidRPr="00765910" w:rsidRDefault="00D25D4F" w:rsidP="00765910">
      <w:pPr>
        <w:jc w:val="center"/>
        <w:rPr>
          <w:rFonts w:cs="Arial"/>
          <w:bCs/>
          <w:szCs w:val="20"/>
          <w:lang w:eastAsia="sl-SI"/>
        </w:rPr>
      </w:pPr>
      <w:r w:rsidRPr="00765910">
        <w:rPr>
          <w:rFonts w:cs="Arial"/>
          <w:bCs/>
          <w:szCs w:val="20"/>
          <w:lang w:eastAsia="sl-SI"/>
        </w:rPr>
        <w:t>18. člen</w:t>
      </w:r>
    </w:p>
    <w:p w:rsidR="00D25D4F" w:rsidRPr="00765910" w:rsidRDefault="00D25D4F" w:rsidP="00765910">
      <w:pPr>
        <w:jc w:val="center"/>
        <w:rPr>
          <w:rFonts w:cs="Arial"/>
          <w:bCs/>
          <w:szCs w:val="20"/>
          <w:lang w:eastAsia="sl-SI"/>
        </w:rPr>
      </w:pPr>
      <w:r w:rsidRPr="00765910">
        <w:rPr>
          <w:rFonts w:cs="Arial"/>
          <w:bCs/>
          <w:szCs w:val="20"/>
          <w:lang w:eastAsia="sl-SI"/>
        </w:rPr>
        <w:t>(višina plačila za koncesijo)</w:t>
      </w:r>
    </w:p>
    <w:p w:rsidR="00D25D4F" w:rsidRPr="00765910" w:rsidRDefault="00D25D4F" w:rsidP="00765910">
      <w:pPr>
        <w:jc w:val="center"/>
        <w:rPr>
          <w:rFonts w:cs="Arial"/>
          <w:bCs/>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 xml:space="preserve">(1) Plačilo za koncesijo se določi za vsako koledarsko leto posebej na podlagi letne količine odvzema naplavin, določene v šestem odstavku 1. člena te uredbe. </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(2) Koncesionar plačuje za koncesijo znesek, ki je enak zmnožku letne količine naplavin iz prejšnjega odstavka in 10 % povprečne tržne vrednosti 1 m³ frakcije peska 0/32 mm.</w:t>
      </w:r>
    </w:p>
    <w:p w:rsidR="00D25D4F" w:rsidRPr="00765910" w:rsidRDefault="00D25D4F" w:rsidP="00765910">
      <w:pPr>
        <w:jc w:val="both"/>
        <w:rPr>
          <w:rFonts w:cs="Arial"/>
          <w:szCs w:val="20"/>
          <w:lang w:eastAsia="sl-SI"/>
        </w:rPr>
      </w:pPr>
    </w:p>
    <w:p w:rsidR="00D25D4F" w:rsidRPr="00765910" w:rsidRDefault="00D25D4F" w:rsidP="00765910">
      <w:pPr>
        <w:jc w:val="both"/>
        <w:rPr>
          <w:rFonts w:cs="Arial"/>
          <w:szCs w:val="20"/>
          <w:lang w:eastAsia="sl-SI"/>
        </w:rPr>
      </w:pPr>
      <w:r w:rsidRPr="00765910">
        <w:rPr>
          <w:rFonts w:cs="Arial"/>
          <w:szCs w:val="20"/>
          <w:lang w:eastAsia="sl-SI"/>
        </w:rPr>
        <w:t xml:space="preserve">(3) Povprečna tržna vrednost frakcije peska iz prejšnjega odstavka se določi na podlagi prodajnih cen te frakcije peska, doseženih v preteklem letu, na območju porečja reke Mure. </w:t>
      </w:r>
    </w:p>
    <w:p w:rsidR="00D25D4F" w:rsidRPr="00765910" w:rsidRDefault="00D25D4F" w:rsidP="00765910">
      <w:pPr>
        <w:jc w:val="both"/>
        <w:rPr>
          <w:rFonts w:cs="Arial"/>
          <w:szCs w:val="20"/>
          <w:lang w:eastAsia="sl-SI"/>
        </w:rPr>
      </w:pPr>
    </w:p>
    <w:p w:rsidR="00D25D4F" w:rsidRPr="00765910" w:rsidRDefault="00D25D4F" w:rsidP="00FA52CE">
      <w:pPr>
        <w:pStyle w:val="Odstavekseznama"/>
        <w:numPr>
          <w:ilvl w:val="0"/>
          <w:numId w:val="26"/>
        </w:numPr>
        <w:tabs>
          <w:tab w:val="left" w:pos="284"/>
        </w:tabs>
        <w:ind w:left="0" w:firstLine="0"/>
        <w:jc w:val="both"/>
        <w:rPr>
          <w:rFonts w:cs="Arial"/>
          <w:szCs w:val="20"/>
          <w:lang w:eastAsia="sl-SI"/>
        </w:rPr>
      </w:pPr>
      <w:r w:rsidRPr="00765910">
        <w:rPr>
          <w:rFonts w:cs="Arial"/>
          <w:szCs w:val="20"/>
          <w:lang w:eastAsia="sl-SI"/>
        </w:rPr>
        <w:t>Način obračunavanja in plačevanja plačila za koncesijo se podrobneje določi v koncesijski pogodbi.</w:t>
      </w:r>
    </w:p>
    <w:p w:rsidR="00D25D4F" w:rsidRPr="00765910" w:rsidRDefault="00D25D4F" w:rsidP="00765910">
      <w:pPr>
        <w:jc w:val="center"/>
        <w:rPr>
          <w:rFonts w:cs="Arial"/>
          <w:szCs w:val="20"/>
        </w:rPr>
      </w:pPr>
    </w:p>
    <w:p w:rsidR="00D25D4F" w:rsidRPr="00765910" w:rsidRDefault="00D25D4F" w:rsidP="00765910">
      <w:pPr>
        <w:jc w:val="center"/>
        <w:rPr>
          <w:rFonts w:cs="Arial"/>
          <w:szCs w:val="20"/>
        </w:rPr>
      </w:pPr>
      <w:r w:rsidRPr="00765910">
        <w:rPr>
          <w:rFonts w:cs="Arial"/>
          <w:szCs w:val="20"/>
        </w:rPr>
        <w:t>19. člen</w:t>
      </w:r>
    </w:p>
    <w:p w:rsidR="00D25D4F" w:rsidRPr="00765910" w:rsidRDefault="00D25D4F" w:rsidP="00765910">
      <w:pPr>
        <w:jc w:val="center"/>
        <w:rPr>
          <w:rFonts w:cs="Arial"/>
          <w:szCs w:val="20"/>
        </w:rPr>
      </w:pPr>
      <w:r w:rsidRPr="00765910">
        <w:rPr>
          <w:rFonts w:cs="Arial"/>
          <w:szCs w:val="20"/>
        </w:rPr>
        <w:t>(način plačila za koncesijo)</w:t>
      </w:r>
    </w:p>
    <w:p w:rsidR="00D25D4F" w:rsidRPr="00765910" w:rsidRDefault="00D25D4F" w:rsidP="00765910">
      <w:pPr>
        <w:rPr>
          <w:rFonts w:cs="Arial"/>
          <w:i/>
          <w:szCs w:val="20"/>
        </w:rPr>
      </w:pPr>
    </w:p>
    <w:p w:rsidR="00D25D4F" w:rsidRPr="00765910" w:rsidRDefault="00D25D4F" w:rsidP="00765910">
      <w:pPr>
        <w:jc w:val="both"/>
        <w:rPr>
          <w:rFonts w:cs="Arial"/>
          <w:szCs w:val="20"/>
        </w:rPr>
      </w:pPr>
      <w:r w:rsidRPr="00765910">
        <w:rPr>
          <w:rFonts w:cs="Arial"/>
          <w:szCs w:val="20"/>
        </w:rPr>
        <w:t xml:space="preserve">(1) Koncesionar plačuje za koncesijo med letom v obliki dveh akontacij, in sicer na podračun, določen s predpisom, ki ureja podračune in način plačevanja obveznih dajatev in drugih javnofinančnih prihodkov, na podlagi računa. </w:t>
      </w:r>
    </w:p>
    <w:p w:rsidR="00D25D4F" w:rsidRPr="00765910" w:rsidRDefault="00D25D4F" w:rsidP="00765910">
      <w:pPr>
        <w:jc w:val="both"/>
        <w:rPr>
          <w:rFonts w:cs="Arial"/>
          <w:szCs w:val="20"/>
        </w:rPr>
      </w:pPr>
    </w:p>
    <w:p w:rsidR="00D25D4F" w:rsidRPr="00765910" w:rsidRDefault="00D25D4F" w:rsidP="00765910">
      <w:pPr>
        <w:jc w:val="both"/>
        <w:rPr>
          <w:rFonts w:cs="Arial"/>
          <w:szCs w:val="20"/>
        </w:rPr>
      </w:pPr>
      <w:r w:rsidRPr="00765910">
        <w:rPr>
          <w:rFonts w:cs="Arial"/>
          <w:szCs w:val="20"/>
          <w:shd w:val="clear" w:color="auto" w:fill="FFFFFF"/>
        </w:rPr>
        <w:t xml:space="preserve">(2) Akontacija iz prejšnjega odstavka znaša polovico zneska, izračunanega v skladu z drugim odstavkom prejšnjega člena. </w:t>
      </w:r>
    </w:p>
    <w:p w:rsidR="00D25D4F" w:rsidRPr="00765910" w:rsidRDefault="00D25D4F" w:rsidP="00765910">
      <w:pPr>
        <w:jc w:val="both"/>
        <w:rPr>
          <w:rFonts w:cs="Arial"/>
          <w:szCs w:val="20"/>
        </w:rPr>
      </w:pPr>
    </w:p>
    <w:p w:rsidR="00D25D4F" w:rsidRPr="00765910" w:rsidRDefault="00D25D4F" w:rsidP="00765910">
      <w:pPr>
        <w:jc w:val="both"/>
        <w:rPr>
          <w:rFonts w:cs="Arial"/>
          <w:szCs w:val="20"/>
        </w:rPr>
      </w:pPr>
      <w:r w:rsidRPr="00765910">
        <w:rPr>
          <w:rFonts w:cs="Arial"/>
          <w:szCs w:val="20"/>
        </w:rPr>
        <w:t xml:space="preserve">(3) Prva akontacija v letu zapade v plačilo zadnji plačilni dan v juniju, druga akontacija v letu pa zadnji plačilni dan v decembru. </w:t>
      </w:r>
    </w:p>
    <w:p w:rsidR="00D25D4F" w:rsidRPr="00765910" w:rsidRDefault="00D25D4F" w:rsidP="00765910">
      <w:pPr>
        <w:jc w:val="both"/>
        <w:rPr>
          <w:rFonts w:cs="Arial"/>
          <w:szCs w:val="20"/>
        </w:rPr>
      </w:pPr>
    </w:p>
    <w:p w:rsidR="00D25D4F" w:rsidRPr="00765910" w:rsidRDefault="00D25D4F" w:rsidP="00765910">
      <w:pPr>
        <w:jc w:val="both"/>
        <w:rPr>
          <w:rFonts w:cs="Arial"/>
          <w:szCs w:val="20"/>
        </w:rPr>
      </w:pPr>
      <w:r w:rsidRPr="00765910">
        <w:rPr>
          <w:rFonts w:cs="Arial"/>
          <w:szCs w:val="20"/>
        </w:rPr>
        <w:t>(4) Za nepravočasno plačane zneske akontacij oziroma plačila za koncesijo mora koncesionar plačati zakonite zamudne obresti.</w:t>
      </w:r>
    </w:p>
    <w:p w:rsidR="00D25D4F" w:rsidRPr="00765910" w:rsidRDefault="00D25D4F" w:rsidP="00765910">
      <w:pPr>
        <w:rPr>
          <w:rFonts w:cs="Arial"/>
          <w:bCs/>
          <w:szCs w:val="20"/>
          <w:lang w:eastAsia="sl-SI"/>
        </w:rPr>
      </w:pPr>
    </w:p>
    <w:p w:rsidR="00D25D4F" w:rsidRPr="00765910" w:rsidRDefault="00D25D4F" w:rsidP="00765910">
      <w:pPr>
        <w:jc w:val="center"/>
        <w:rPr>
          <w:rFonts w:cs="Arial"/>
          <w:szCs w:val="20"/>
          <w:lang w:eastAsia="sl-SI"/>
        </w:rPr>
      </w:pPr>
    </w:p>
    <w:p w:rsidR="00D25D4F" w:rsidRPr="00765910" w:rsidRDefault="00D25D4F" w:rsidP="00765910">
      <w:pPr>
        <w:jc w:val="center"/>
        <w:rPr>
          <w:rFonts w:cs="Arial"/>
          <w:szCs w:val="20"/>
          <w:lang w:eastAsia="sl-SI"/>
        </w:rPr>
      </w:pPr>
      <w:r w:rsidRPr="00765910">
        <w:rPr>
          <w:rFonts w:cs="Arial"/>
          <w:szCs w:val="20"/>
          <w:lang w:eastAsia="sl-SI"/>
        </w:rPr>
        <w:t>VII. PREHODNA IN KONČNA DOLOČBA</w:t>
      </w:r>
    </w:p>
    <w:p w:rsidR="00D25D4F" w:rsidRPr="00765910" w:rsidRDefault="00D25D4F" w:rsidP="00765910">
      <w:pPr>
        <w:rPr>
          <w:rFonts w:cs="Arial"/>
          <w:szCs w:val="20"/>
          <w:lang w:eastAsia="sl-SI"/>
        </w:rPr>
      </w:pPr>
    </w:p>
    <w:p w:rsidR="00D25D4F" w:rsidRPr="00765910" w:rsidRDefault="00D25D4F" w:rsidP="00765910">
      <w:pPr>
        <w:jc w:val="center"/>
        <w:rPr>
          <w:rFonts w:cs="Arial"/>
          <w:szCs w:val="20"/>
          <w:lang w:eastAsia="sl-SI"/>
        </w:rPr>
      </w:pPr>
      <w:r w:rsidRPr="00765910">
        <w:rPr>
          <w:rFonts w:cs="Arial"/>
          <w:szCs w:val="20"/>
          <w:lang w:eastAsia="sl-SI"/>
        </w:rPr>
        <w:t>20. člen</w:t>
      </w:r>
    </w:p>
    <w:p w:rsidR="00D25D4F" w:rsidRPr="00765910" w:rsidRDefault="00D25D4F" w:rsidP="00765910">
      <w:pPr>
        <w:jc w:val="center"/>
        <w:rPr>
          <w:rFonts w:cs="Arial"/>
          <w:szCs w:val="20"/>
          <w:lang w:eastAsia="sl-SI"/>
        </w:rPr>
      </w:pPr>
      <w:r w:rsidRPr="00765910">
        <w:rPr>
          <w:rFonts w:cs="Arial"/>
          <w:szCs w:val="20"/>
          <w:lang w:eastAsia="sl-SI"/>
        </w:rPr>
        <w:t>(prvo plačilo za koncesijo)</w:t>
      </w:r>
    </w:p>
    <w:p w:rsidR="00D25D4F" w:rsidRPr="00765910" w:rsidRDefault="00D25D4F" w:rsidP="00765910">
      <w:pPr>
        <w:jc w:val="center"/>
        <w:rPr>
          <w:rFonts w:cs="Arial"/>
          <w:szCs w:val="20"/>
          <w:lang w:eastAsia="sl-SI"/>
        </w:rPr>
      </w:pPr>
    </w:p>
    <w:p w:rsidR="00D25D4F" w:rsidRPr="00765910" w:rsidRDefault="00D25D4F" w:rsidP="00FA52CE">
      <w:pPr>
        <w:pStyle w:val="Odstavekseznama"/>
        <w:numPr>
          <w:ilvl w:val="2"/>
          <w:numId w:val="22"/>
        </w:numPr>
        <w:tabs>
          <w:tab w:val="left" w:pos="284"/>
        </w:tabs>
        <w:ind w:left="0" w:firstLine="0"/>
        <w:jc w:val="both"/>
        <w:rPr>
          <w:rFonts w:cs="Arial"/>
          <w:szCs w:val="20"/>
          <w:lang w:eastAsia="sl-SI"/>
        </w:rPr>
      </w:pPr>
      <w:r w:rsidRPr="00765910">
        <w:rPr>
          <w:rFonts w:cs="Arial"/>
          <w:szCs w:val="20"/>
          <w:lang w:eastAsia="sl-SI"/>
        </w:rPr>
        <w:t>Ne glede na prejšnji člen zapade prvo plačilo za koncesijo v plačilo zadnji plačilni dan v decembru v letu začetka izvajanja koncesije.</w:t>
      </w:r>
    </w:p>
    <w:p w:rsidR="00D25D4F" w:rsidRPr="00765910" w:rsidRDefault="00D25D4F" w:rsidP="00765910">
      <w:pPr>
        <w:pStyle w:val="Odstavekseznama"/>
        <w:ind w:left="0"/>
        <w:jc w:val="both"/>
        <w:rPr>
          <w:rFonts w:cs="Arial"/>
          <w:szCs w:val="20"/>
          <w:lang w:eastAsia="sl-SI"/>
        </w:rPr>
      </w:pPr>
    </w:p>
    <w:p w:rsidR="00D25D4F" w:rsidRPr="00765910" w:rsidRDefault="00D25D4F" w:rsidP="00FA52CE">
      <w:pPr>
        <w:pStyle w:val="Odstavekseznama"/>
        <w:numPr>
          <w:ilvl w:val="2"/>
          <w:numId w:val="22"/>
        </w:numPr>
        <w:tabs>
          <w:tab w:val="left" w:pos="284"/>
        </w:tabs>
        <w:ind w:left="0" w:firstLine="0"/>
        <w:jc w:val="both"/>
        <w:rPr>
          <w:rFonts w:cs="Arial"/>
          <w:szCs w:val="20"/>
          <w:lang w:eastAsia="sl-SI"/>
        </w:rPr>
      </w:pPr>
      <w:r w:rsidRPr="00765910">
        <w:rPr>
          <w:rFonts w:cs="Arial"/>
          <w:szCs w:val="20"/>
          <w:lang w:eastAsia="sl-SI"/>
        </w:rPr>
        <w:t xml:space="preserve">Prvo plačilo iz prejšnjega odstavka koncesionar plača v enkratnem znesku. </w:t>
      </w:r>
    </w:p>
    <w:p w:rsidR="00D25D4F" w:rsidRPr="00765910" w:rsidRDefault="00D25D4F" w:rsidP="00765910">
      <w:pPr>
        <w:rPr>
          <w:rFonts w:cs="Arial"/>
          <w:szCs w:val="20"/>
          <w:lang w:eastAsia="sl-SI"/>
        </w:rPr>
      </w:pPr>
    </w:p>
    <w:p w:rsidR="00D25D4F" w:rsidRPr="00765910" w:rsidRDefault="00D25D4F" w:rsidP="00765910">
      <w:pPr>
        <w:jc w:val="center"/>
        <w:rPr>
          <w:rFonts w:cs="Arial"/>
          <w:szCs w:val="20"/>
          <w:lang w:eastAsia="sl-SI"/>
        </w:rPr>
      </w:pPr>
      <w:r w:rsidRPr="00765910">
        <w:rPr>
          <w:rFonts w:cs="Arial"/>
          <w:szCs w:val="20"/>
          <w:lang w:eastAsia="sl-SI"/>
        </w:rPr>
        <w:lastRenderedPageBreak/>
        <w:t>21. člen</w:t>
      </w:r>
    </w:p>
    <w:p w:rsidR="00D25D4F" w:rsidRPr="00765910" w:rsidRDefault="00D25D4F" w:rsidP="00765910">
      <w:pPr>
        <w:jc w:val="center"/>
        <w:rPr>
          <w:rFonts w:cs="Arial"/>
          <w:szCs w:val="20"/>
          <w:lang w:eastAsia="sl-SI"/>
        </w:rPr>
      </w:pPr>
      <w:r w:rsidRPr="00765910">
        <w:rPr>
          <w:rFonts w:cs="Arial"/>
          <w:szCs w:val="20"/>
          <w:lang w:eastAsia="sl-SI"/>
        </w:rPr>
        <w:t>(začetek veljavnosti)</w:t>
      </w:r>
    </w:p>
    <w:p w:rsidR="00D25D4F" w:rsidRPr="00765910" w:rsidRDefault="00D25D4F" w:rsidP="00765910">
      <w:pPr>
        <w:jc w:val="center"/>
        <w:rPr>
          <w:rFonts w:cs="Arial"/>
          <w:szCs w:val="20"/>
          <w:lang w:eastAsia="sl-SI"/>
        </w:rPr>
      </w:pPr>
    </w:p>
    <w:p w:rsidR="00D25D4F" w:rsidRPr="00765910" w:rsidRDefault="00D25D4F" w:rsidP="00765910">
      <w:pPr>
        <w:rPr>
          <w:rFonts w:cs="Arial"/>
          <w:szCs w:val="20"/>
          <w:lang w:eastAsia="sl-SI"/>
        </w:rPr>
      </w:pPr>
      <w:r w:rsidRPr="00765910">
        <w:rPr>
          <w:rFonts w:cs="Arial"/>
          <w:szCs w:val="20"/>
          <w:lang w:eastAsia="sl-SI"/>
        </w:rPr>
        <w:t xml:space="preserve">Ta uredba začne veljati naslednji dan po objavi v Uradnem listu Republike Slovenije. </w:t>
      </w:r>
    </w:p>
    <w:p w:rsidR="00D25D4F" w:rsidRPr="00765910" w:rsidRDefault="00D25D4F" w:rsidP="00765910">
      <w:pPr>
        <w:rPr>
          <w:rFonts w:cs="Arial"/>
          <w:szCs w:val="20"/>
        </w:rPr>
      </w:pPr>
    </w:p>
    <w:p w:rsidR="00D25D4F" w:rsidRPr="00765910" w:rsidRDefault="00D25D4F" w:rsidP="00765910">
      <w:pPr>
        <w:rPr>
          <w:rFonts w:cs="Arial"/>
          <w:szCs w:val="20"/>
          <w:lang w:eastAsia="sl-SI"/>
        </w:rPr>
      </w:pPr>
    </w:p>
    <w:p w:rsidR="00D25D4F" w:rsidRPr="00765910" w:rsidRDefault="00D25D4F" w:rsidP="00765910">
      <w:pPr>
        <w:rPr>
          <w:rFonts w:cs="Arial"/>
          <w:szCs w:val="20"/>
          <w:lang w:eastAsia="sl-SI"/>
        </w:rPr>
      </w:pPr>
      <w:r w:rsidRPr="00765910">
        <w:rPr>
          <w:rFonts w:cs="Arial"/>
          <w:szCs w:val="20"/>
          <w:lang w:eastAsia="sl-SI"/>
        </w:rPr>
        <w:t xml:space="preserve">Št. </w:t>
      </w:r>
      <w:r w:rsidR="00FA52CE">
        <w:rPr>
          <w:rFonts w:cs="Arial"/>
          <w:color w:val="000000"/>
        </w:rPr>
        <w:t>00719-46/2018</w:t>
      </w:r>
    </w:p>
    <w:p w:rsidR="00FA52CE" w:rsidRDefault="00D25D4F" w:rsidP="00FA52CE">
      <w:pPr>
        <w:shd w:val="clear" w:color="auto" w:fill="FFFFFF"/>
        <w:rPr>
          <w:rFonts w:cs="Arial"/>
          <w:szCs w:val="20"/>
          <w:lang w:eastAsia="sl-SI"/>
        </w:rPr>
      </w:pPr>
      <w:r w:rsidRPr="00765910">
        <w:rPr>
          <w:rFonts w:cs="Arial"/>
          <w:szCs w:val="20"/>
          <w:lang w:eastAsia="sl-SI"/>
        </w:rPr>
        <w:t xml:space="preserve">Ljubljana, dne </w:t>
      </w:r>
      <w:r w:rsidR="00FA52CE">
        <w:rPr>
          <w:rFonts w:cs="Arial"/>
          <w:szCs w:val="20"/>
          <w:lang w:eastAsia="sl-SI"/>
        </w:rPr>
        <w:t>26. julija 2018</w:t>
      </w:r>
    </w:p>
    <w:p w:rsidR="00D25D4F" w:rsidRPr="00765910" w:rsidRDefault="00D25D4F" w:rsidP="00FA52CE">
      <w:pPr>
        <w:shd w:val="clear" w:color="auto" w:fill="FFFFFF"/>
        <w:rPr>
          <w:rFonts w:cs="Arial"/>
          <w:szCs w:val="20"/>
        </w:rPr>
      </w:pPr>
      <w:r w:rsidRPr="00765910">
        <w:rPr>
          <w:rFonts w:cs="Arial"/>
          <w:szCs w:val="20"/>
          <w:lang w:eastAsia="sl-SI"/>
        </w:rPr>
        <w:t xml:space="preserve">EVA </w:t>
      </w:r>
      <w:r w:rsidRPr="00765910">
        <w:rPr>
          <w:rFonts w:cs="Arial"/>
          <w:szCs w:val="20"/>
        </w:rPr>
        <w:t>2018-2550-0043</w:t>
      </w:r>
    </w:p>
    <w:p w:rsidR="00D25D4F" w:rsidRPr="00765910" w:rsidRDefault="00FA52CE" w:rsidP="00765910">
      <w:pPr>
        <w:shd w:val="clear" w:color="auto" w:fill="FFFFFF"/>
        <w:rPr>
          <w:rFonts w:cs="Arial"/>
          <w:szCs w:val="20"/>
          <w:lang w:eastAsia="sl-SI"/>
        </w:rPr>
      </w:pPr>
      <w:r>
        <w:rPr>
          <w:rFonts w:cs="Arial"/>
          <w:szCs w:val="20"/>
          <w:lang w:eastAsia="sl-SI"/>
        </w:rPr>
        <w:t xml:space="preserve"> </w:t>
      </w:r>
      <w:r w:rsidR="00D25D4F" w:rsidRPr="00765910">
        <w:rPr>
          <w:rFonts w:cs="Arial"/>
          <w:szCs w:val="20"/>
          <w:lang w:eastAsia="sl-SI"/>
        </w:rPr>
        <w:t xml:space="preserve">                                                                                                     </w:t>
      </w:r>
    </w:p>
    <w:p w:rsidR="00FA52CE" w:rsidRDefault="00D25D4F" w:rsidP="00765910">
      <w:pPr>
        <w:shd w:val="clear" w:color="auto" w:fill="FFFFFF"/>
        <w:rPr>
          <w:rFonts w:cs="Arial"/>
          <w:szCs w:val="20"/>
          <w:lang w:eastAsia="sl-SI"/>
        </w:rPr>
      </w:pPr>
      <w:r w:rsidRPr="00765910">
        <w:rPr>
          <w:rFonts w:cs="Arial"/>
          <w:szCs w:val="20"/>
          <w:lang w:eastAsia="sl-SI"/>
        </w:rPr>
        <w:t xml:space="preserve">                                                                                                      </w:t>
      </w:r>
    </w:p>
    <w:p w:rsidR="00FA52CE" w:rsidRDefault="00D25D4F" w:rsidP="00FA52CE">
      <w:pPr>
        <w:shd w:val="clear" w:color="auto" w:fill="FFFFFF"/>
        <w:ind w:firstLine="3402"/>
        <w:rPr>
          <w:rFonts w:cs="Arial"/>
          <w:szCs w:val="20"/>
          <w:lang w:eastAsia="sl-SI"/>
        </w:rPr>
      </w:pPr>
      <w:r w:rsidRPr="00765910">
        <w:rPr>
          <w:rFonts w:cs="Arial"/>
          <w:szCs w:val="20"/>
          <w:lang w:eastAsia="sl-SI"/>
        </w:rPr>
        <w:t>Vlada Republike Slovenije</w:t>
      </w:r>
    </w:p>
    <w:p w:rsidR="00D25D4F" w:rsidRPr="00765910" w:rsidRDefault="00FA52CE" w:rsidP="00FA52CE">
      <w:pPr>
        <w:shd w:val="clear" w:color="auto" w:fill="FFFFFF"/>
        <w:ind w:left="3402"/>
        <w:rPr>
          <w:rFonts w:cs="Arial"/>
          <w:szCs w:val="20"/>
          <w:lang w:eastAsia="sl-SI"/>
        </w:rPr>
      </w:pPr>
      <w:r>
        <w:rPr>
          <w:rFonts w:cs="Arial"/>
          <w:szCs w:val="20"/>
          <w:lang w:eastAsia="sl-SI"/>
        </w:rPr>
        <w:t>dr. Miroslav Cerar</w:t>
      </w:r>
      <w:r w:rsidR="00D25D4F" w:rsidRPr="00765910">
        <w:rPr>
          <w:rFonts w:cs="Arial"/>
          <w:szCs w:val="20"/>
          <w:lang w:eastAsia="sl-SI"/>
        </w:rPr>
        <w:t xml:space="preserve">                                                                                  </w:t>
      </w:r>
      <w:r>
        <w:rPr>
          <w:rFonts w:cs="Arial"/>
          <w:szCs w:val="20"/>
          <w:lang w:eastAsia="sl-SI"/>
        </w:rPr>
        <w:t xml:space="preserve">                           </w:t>
      </w:r>
      <w:r w:rsidR="00D25D4F" w:rsidRPr="00765910">
        <w:rPr>
          <w:rFonts w:cs="Arial"/>
          <w:szCs w:val="20"/>
          <w:lang w:eastAsia="sl-SI"/>
        </w:rPr>
        <w:t>predsednik</w:t>
      </w:r>
    </w:p>
    <w:p w:rsidR="00D25D4F" w:rsidRPr="00765910" w:rsidRDefault="00D25D4F" w:rsidP="00765910">
      <w:pPr>
        <w:rPr>
          <w:rFonts w:cs="Arial"/>
          <w:szCs w:val="20"/>
        </w:rPr>
      </w:pPr>
    </w:p>
    <w:p w:rsidR="00D25D4F" w:rsidRPr="00765910" w:rsidRDefault="00D25D4F" w:rsidP="00765910">
      <w:pPr>
        <w:rPr>
          <w:rFonts w:cs="Arial"/>
          <w:szCs w:val="20"/>
        </w:rPr>
      </w:pPr>
    </w:p>
    <w:sectPr w:rsidR="00D25D4F" w:rsidRPr="00765910" w:rsidSect="00765910">
      <w:headerReference w:type="default" r:id="rId15"/>
      <w:footerReference w:type="default" r:id="rId16"/>
      <w:headerReference w:type="first" r:id="rId17"/>
      <w:pgSz w:w="11900" w:h="16840" w:code="9"/>
      <w:pgMar w:top="1560"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05D8" w:rsidRDefault="000205D8">
      <w:r>
        <w:separator/>
      </w:r>
    </w:p>
  </w:endnote>
  <w:endnote w:type="continuationSeparator" w:id="0">
    <w:p w:rsidR="000205D8" w:rsidRDefault="000205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embedRegular r:id="rId1" w:fontKey="{B15E0B2B-B350-442E-95A5-210DE39CB466}"/>
  </w:font>
  <w:font w:name="Tahoma">
    <w:panose1 w:val="020B0604030504040204"/>
    <w:charset w:val="EE"/>
    <w:family w:val="swiss"/>
    <w:pitch w:val="variable"/>
    <w:sig w:usb0="E1002EFF" w:usb1="C000605B" w:usb2="00000029" w:usb3="00000000" w:csb0="000101FF" w:csb1="00000000"/>
    <w:embedRegular r:id="rId2" w:fontKey="{FC030AAB-D2E5-415D-88AD-F0EF4F2E9E9C}"/>
  </w:font>
  <w:font w:name="Calibri">
    <w:panose1 w:val="020F0502020204030204"/>
    <w:charset w:val="EE"/>
    <w:family w:val="swiss"/>
    <w:pitch w:val="variable"/>
    <w:sig w:usb0="E00002FF" w:usb1="4000ACFF" w:usb2="00000001" w:usb3="00000000" w:csb0="0000019F" w:csb1="00000000"/>
    <w:embedRegular r:id="rId3" w:fontKey="{1301A83A-332C-4BBD-9AE2-E8A7C7F2C487}"/>
    <w:embedBold r:id="rId4" w:fontKey="{7B0C2BF1-D9BF-4D29-B02E-2C35DE1CBC4B}"/>
    <w:embedItalic r:id="rId5" w:fontKey="{B82B8A75-B240-4F67-AD28-83BA3EB08DB9}"/>
  </w:font>
  <w:font w:name="Mangal">
    <w:panose1 w:val="02040503050203030202"/>
    <w:charset w:val="00"/>
    <w:family w:val="roman"/>
    <w:pitch w:val="variable"/>
    <w:sig w:usb0="00008003" w:usb1="00000000" w:usb2="00000000" w:usb3="00000000" w:csb0="00000001" w:csb1="00000000"/>
    <w:embedItalic r:id="rId6" w:fontKey="{6B1E6ADA-38BC-48E3-B970-95338C86D11D}"/>
  </w:font>
  <w:font w:name="Republika">
    <w:panose1 w:val="02000506040000020004"/>
    <w:charset w:val="EE"/>
    <w:family w:val="auto"/>
    <w:pitch w:val="variable"/>
    <w:sig w:usb0="A00000FF" w:usb1="4000205B" w:usb2="00000000" w:usb3="00000000" w:csb0="00000093" w:csb1="00000000"/>
    <w:embedRegular r:id="rId7" w:fontKey="{BBE5AE64-F8D7-40E8-9629-059E54EEBF57}"/>
    <w:embedBold r:id="rId8" w:fontKey="{8FF75978-BC7D-4940-917B-BAA5657B8D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084592"/>
      <w:docPartObj>
        <w:docPartGallery w:val="Page Numbers (Bottom of Page)"/>
        <w:docPartUnique/>
      </w:docPartObj>
    </w:sdtPr>
    <w:sdtEndPr>
      <w:rPr>
        <w:sz w:val="16"/>
        <w:szCs w:val="16"/>
      </w:rPr>
    </w:sdtEndPr>
    <w:sdtContent>
      <w:p w:rsidR="00765910" w:rsidRPr="00765910" w:rsidRDefault="00765910">
        <w:pPr>
          <w:pStyle w:val="Noga"/>
          <w:jc w:val="right"/>
          <w:rPr>
            <w:sz w:val="16"/>
            <w:szCs w:val="16"/>
          </w:rPr>
        </w:pPr>
        <w:r w:rsidRPr="00765910">
          <w:rPr>
            <w:sz w:val="16"/>
            <w:szCs w:val="16"/>
          </w:rPr>
          <w:fldChar w:fldCharType="begin"/>
        </w:r>
        <w:r w:rsidRPr="00765910">
          <w:rPr>
            <w:sz w:val="16"/>
            <w:szCs w:val="16"/>
          </w:rPr>
          <w:instrText>PAGE   \* MERGEFORMAT</w:instrText>
        </w:r>
        <w:r w:rsidRPr="00765910">
          <w:rPr>
            <w:sz w:val="16"/>
            <w:szCs w:val="16"/>
          </w:rPr>
          <w:fldChar w:fldCharType="separate"/>
        </w:r>
        <w:r w:rsidR="009B0D78">
          <w:rPr>
            <w:noProof/>
            <w:sz w:val="16"/>
            <w:szCs w:val="16"/>
          </w:rPr>
          <w:t>8</w:t>
        </w:r>
        <w:r w:rsidRPr="00765910">
          <w:rPr>
            <w:sz w:val="16"/>
            <w:szCs w:val="16"/>
          </w:rPr>
          <w:fldChar w:fldCharType="end"/>
        </w:r>
      </w:p>
    </w:sdtContent>
  </w:sdt>
  <w:p w:rsidR="00CC09DD" w:rsidRDefault="00CC09DD">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05D8" w:rsidRDefault="000205D8">
      <w:r>
        <w:separator/>
      </w:r>
    </w:p>
  </w:footnote>
  <w:footnote w:type="continuationSeparator" w:id="0">
    <w:p w:rsidR="000205D8" w:rsidRDefault="000205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9DD" w:rsidRPr="00110CBD" w:rsidRDefault="00CC09D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CC09DD" w:rsidRPr="008F3500" w:rsidTr="00AE2DF1">
      <w:trPr>
        <w:cantSplit/>
        <w:trHeight w:hRule="exact" w:val="847"/>
      </w:trPr>
      <w:tc>
        <w:tcPr>
          <w:tcW w:w="649" w:type="dxa"/>
        </w:tcPr>
        <w:p w:rsidR="00CC09DD" w:rsidRDefault="00CC09DD"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p w:rsidR="00CC09DD" w:rsidRPr="006D42D9" w:rsidRDefault="00CC09DD" w:rsidP="00AE2DF1">
          <w:pPr>
            <w:rPr>
              <w:rFonts w:ascii="Republika" w:hAnsi="Republika"/>
              <w:sz w:val="60"/>
              <w:szCs w:val="60"/>
            </w:rPr>
          </w:pPr>
        </w:p>
      </w:tc>
    </w:tr>
  </w:tbl>
  <w:p w:rsidR="00CC09DD" w:rsidRPr="00B95595" w:rsidRDefault="00CC09DD"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3" distB="4294967293" distL="114300" distR="114300" simplePos="0" relativeHeight="251659776" behindDoc="1" locked="0" layoutInCell="0" allowOverlap="1" wp14:anchorId="16341416" wp14:editId="66F34437">
              <wp:simplePos x="0" y="0"/>
              <wp:positionH relativeFrom="column">
                <wp:posOffset>-431800</wp:posOffset>
              </wp:positionH>
              <wp:positionV relativeFrom="page">
                <wp:posOffset>3600449</wp:posOffset>
              </wp:positionV>
              <wp:extent cx="252095" cy="0"/>
              <wp:effectExtent l="0" t="0" r="1460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AXYBza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CC09DD" w:rsidRPr="00B95595" w:rsidRDefault="00CC09DD"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CC09DD" w:rsidRDefault="00CC09DD"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CC09DD" w:rsidRDefault="00CC09DD" w:rsidP="00AE2DF1">
    <w:pPr>
      <w:pStyle w:val="Glava"/>
      <w:tabs>
        <w:tab w:val="clear" w:pos="4320"/>
        <w:tab w:val="left" w:pos="5112"/>
      </w:tabs>
      <w:spacing w:line="240" w:lineRule="exact"/>
      <w:rPr>
        <w:rFonts w:cs="Arial"/>
        <w:sz w:val="16"/>
      </w:rPr>
    </w:pPr>
    <w:r>
      <w:rPr>
        <w:rFonts w:cs="Arial"/>
        <w:sz w:val="16"/>
      </w:rPr>
      <w:tab/>
      <w:t xml:space="preserve">F: 01 478 74 25 </w:t>
    </w:r>
  </w:p>
  <w:p w:rsidR="00CC09DD" w:rsidRDefault="00CC09DD" w:rsidP="00AE2DF1">
    <w:pPr>
      <w:pStyle w:val="Glava"/>
      <w:tabs>
        <w:tab w:val="clear" w:pos="4320"/>
        <w:tab w:val="left" w:pos="5112"/>
      </w:tabs>
      <w:spacing w:line="240" w:lineRule="exact"/>
      <w:rPr>
        <w:rFonts w:cs="Arial"/>
        <w:sz w:val="16"/>
      </w:rPr>
    </w:pPr>
    <w:r>
      <w:rPr>
        <w:rFonts w:cs="Arial"/>
        <w:sz w:val="16"/>
      </w:rPr>
      <w:tab/>
      <w:t>E: gp.mop@gov.si</w:t>
    </w:r>
  </w:p>
  <w:p w:rsidR="00CC09DD" w:rsidRDefault="00CC09DD" w:rsidP="00AE2DF1">
    <w:pPr>
      <w:pStyle w:val="Glava"/>
      <w:tabs>
        <w:tab w:val="clear" w:pos="4320"/>
        <w:tab w:val="left" w:pos="5112"/>
      </w:tabs>
      <w:spacing w:line="240" w:lineRule="exact"/>
      <w:rPr>
        <w:rFonts w:cs="Arial"/>
        <w:sz w:val="16"/>
      </w:rPr>
    </w:pPr>
    <w:r>
      <w:rPr>
        <w:rFonts w:cs="Arial"/>
        <w:sz w:val="16"/>
      </w:rPr>
      <w:tab/>
    </w:r>
    <w:hyperlink r:id="rId1" w:history="1">
      <w:r w:rsidRPr="00A453FD">
        <w:rPr>
          <w:rStyle w:val="Hiperpovezava"/>
          <w:rFonts w:cs="Arial"/>
          <w:sz w:val="16"/>
        </w:rPr>
        <w:t>www.mop.gov.si</w:t>
      </w:r>
    </w:hyperlink>
    <w:r>
      <w:rPr>
        <w:rFonts w:cs="Arial"/>
        <w:sz w:val="16"/>
      </w:rPr>
      <w:t xml:space="preserve"> </w:t>
    </w:r>
  </w:p>
  <w:p w:rsidR="00CC09DD" w:rsidRPr="008F3500" w:rsidRDefault="00CC09D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46CFC00"/>
    <w:lvl w:ilvl="0">
      <w:start w:val="1"/>
      <w:numFmt w:val="bullet"/>
      <w:pStyle w:val="Oznaenseznam"/>
      <w:lvlText w:val=""/>
      <w:lvlJc w:val="left"/>
      <w:pPr>
        <w:tabs>
          <w:tab w:val="num" w:pos="360"/>
        </w:tabs>
        <w:ind w:left="360" w:hanging="360"/>
      </w:pPr>
      <w:rPr>
        <w:rFonts w:ascii="Symbol" w:hAnsi="Symbol" w:hint="default"/>
      </w:rPr>
    </w:lvl>
  </w:abstractNum>
  <w:abstractNum w:abstractNumId="1">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2">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040F5BF2"/>
    <w:multiLevelType w:val="hybridMultilevel"/>
    <w:tmpl w:val="3286B14E"/>
    <w:lvl w:ilvl="0" w:tplc="8A348A8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06B20D82"/>
    <w:multiLevelType w:val="hybridMultilevel"/>
    <w:tmpl w:val="AE6CEF3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83B4ACA"/>
    <w:multiLevelType w:val="hybridMultilevel"/>
    <w:tmpl w:val="3E8847CE"/>
    <w:lvl w:ilvl="0" w:tplc="04240001">
      <w:start w:val="1"/>
      <w:numFmt w:val="bullet"/>
      <w:lvlText w:val=""/>
      <w:lvlJc w:val="left"/>
      <w:pPr>
        <w:ind w:left="1211" w:hanging="360"/>
      </w:pPr>
      <w:rPr>
        <w:rFonts w:ascii="Symbol" w:hAnsi="Symbol" w:hint="default"/>
      </w:rPr>
    </w:lvl>
    <w:lvl w:ilvl="1" w:tplc="0424000F">
      <w:start w:val="1"/>
      <w:numFmt w:val="decimal"/>
      <w:lvlText w:val="%2."/>
      <w:lvlJc w:val="left"/>
      <w:pPr>
        <w:ind w:left="1440" w:hanging="360"/>
      </w:pPr>
      <w:rPr>
        <w:rFonts w:hint="default"/>
      </w:rPr>
    </w:lvl>
    <w:lvl w:ilvl="2" w:tplc="F99A3B76">
      <w:start w:val="1"/>
      <w:numFmt w:val="decimal"/>
      <w:lvlText w:val="(%3)"/>
      <w:lvlJc w:val="left"/>
      <w:pPr>
        <w:ind w:left="2160" w:hanging="360"/>
      </w:pPr>
      <w:rPr>
        <w:rFont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0">
    <w:nsid w:val="295563BE"/>
    <w:multiLevelType w:val="hybridMultilevel"/>
    <w:tmpl w:val="792604E6"/>
    <w:lvl w:ilvl="0" w:tplc="90F692F0">
      <w:start w:val="1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2C3A6265"/>
    <w:multiLevelType w:val="hybridMultilevel"/>
    <w:tmpl w:val="C48A6CB4"/>
    <w:lvl w:ilvl="0" w:tplc="AEAA4044">
      <w:start w:val="1"/>
      <w:numFmt w:val="decimal"/>
      <w:lvlText w:val="%1."/>
      <w:lvlJc w:val="left"/>
      <w:pPr>
        <w:ind w:left="420" w:hanging="360"/>
      </w:pPr>
      <w:rPr>
        <w:rFonts w:hint="default"/>
      </w:rPr>
    </w:lvl>
    <w:lvl w:ilvl="1" w:tplc="04240019" w:tentative="1">
      <w:start w:val="1"/>
      <w:numFmt w:val="lowerLetter"/>
      <w:lvlText w:val="%2."/>
      <w:lvlJc w:val="left"/>
      <w:pPr>
        <w:ind w:left="1140" w:hanging="360"/>
      </w:pPr>
    </w:lvl>
    <w:lvl w:ilvl="2" w:tplc="0424001B" w:tentative="1">
      <w:start w:val="1"/>
      <w:numFmt w:val="lowerRoman"/>
      <w:lvlText w:val="%3."/>
      <w:lvlJc w:val="right"/>
      <w:pPr>
        <w:ind w:left="1860" w:hanging="180"/>
      </w:pPr>
    </w:lvl>
    <w:lvl w:ilvl="3" w:tplc="0424000F" w:tentative="1">
      <w:start w:val="1"/>
      <w:numFmt w:val="decimal"/>
      <w:lvlText w:val="%4."/>
      <w:lvlJc w:val="left"/>
      <w:pPr>
        <w:ind w:left="2580" w:hanging="360"/>
      </w:pPr>
    </w:lvl>
    <w:lvl w:ilvl="4" w:tplc="04240019" w:tentative="1">
      <w:start w:val="1"/>
      <w:numFmt w:val="lowerLetter"/>
      <w:lvlText w:val="%5."/>
      <w:lvlJc w:val="left"/>
      <w:pPr>
        <w:ind w:left="3300" w:hanging="360"/>
      </w:pPr>
    </w:lvl>
    <w:lvl w:ilvl="5" w:tplc="0424001B" w:tentative="1">
      <w:start w:val="1"/>
      <w:numFmt w:val="lowerRoman"/>
      <w:lvlText w:val="%6."/>
      <w:lvlJc w:val="right"/>
      <w:pPr>
        <w:ind w:left="4020" w:hanging="180"/>
      </w:pPr>
    </w:lvl>
    <w:lvl w:ilvl="6" w:tplc="0424000F" w:tentative="1">
      <w:start w:val="1"/>
      <w:numFmt w:val="decimal"/>
      <w:lvlText w:val="%7."/>
      <w:lvlJc w:val="left"/>
      <w:pPr>
        <w:ind w:left="4740" w:hanging="360"/>
      </w:pPr>
    </w:lvl>
    <w:lvl w:ilvl="7" w:tplc="04240019" w:tentative="1">
      <w:start w:val="1"/>
      <w:numFmt w:val="lowerLetter"/>
      <w:lvlText w:val="%8."/>
      <w:lvlJc w:val="left"/>
      <w:pPr>
        <w:ind w:left="5460" w:hanging="360"/>
      </w:pPr>
    </w:lvl>
    <w:lvl w:ilvl="8" w:tplc="0424001B" w:tentative="1">
      <w:start w:val="1"/>
      <w:numFmt w:val="lowerRoman"/>
      <w:lvlText w:val="%9."/>
      <w:lvlJc w:val="right"/>
      <w:pPr>
        <w:ind w:left="6180" w:hanging="180"/>
      </w:pPr>
    </w:lvl>
  </w:abstractNum>
  <w:abstractNum w:abstractNumId="13">
    <w:nsid w:val="2FF03FA6"/>
    <w:multiLevelType w:val="hybridMultilevel"/>
    <w:tmpl w:val="41F6DE08"/>
    <w:lvl w:ilvl="0" w:tplc="90F692F0">
      <w:start w:val="10"/>
      <w:numFmt w:val="bullet"/>
      <w:lvlText w:val="-"/>
      <w:lvlJc w:val="left"/>
      <w:pPr>
        <w:ind w:left="720" w:hanging="360"/>
      </w:pPr>
      <w:rPr>
        <w:rFonts w:ascii="Arial" w:eastAsia="Times New Roman" w:hAnsi="Arial" w:cs="Arial" w:hint="default"/>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3BFB3EA2"/>
    <w:multiLevelType w:val="hybridMultilevel"/>
    <w:tmpl w:val="D57C80D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2673407"/>
    <w:multiLevelType w:val="hybridMultilevel"/>
    <w:tmpl w:val="5FFE317C"/>
    <w:lvl w:ilvl="0" w:tplc="90F692F0">
      <w:start w:val="10"/>
      <w:numFmt w:val="bullet"/>
      <w:lvlText w:val="-"/>
      <w:lvlJc w:val="left"/>
      <w:pPr>
        <w:ind w:left="720" w:hanging="360"/>
      </w:pPr>
      <w:rPr>
        <w:rFonts w:ascii="Arial" w:eastAsia="Times New Roman" w:hAnsi="Arial" w:cs="Arial" w:hint="default"/>
      </w:rPr>
    </w:lvl>
    <w:lvl w:ilvl="1" w:tplc="8A348A8E">
      <w:start w:val="1"/>
      <w:numFmt w:val="bullet"/>
      <w:lvlText w:val=""/>
      <w:lvlJc w:val="left"/>
      <w:pPr>
        <w:ind w:left="1575" w:hanging="495"/>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43A24E96"/>
    <w:multiLevelType w:val="hybridMultilevel"/>
    <w:tmpl w:val="3AD69C80"/>
    <w:lvl w:ilvl="0" w:tplc="0424000F">
      <w:start w:val="1"/>
      <w:numFmt w:val="decimal"/>
      <w:lvlText w:val="%1."/>
      <w:lvlJc w:val="left"/>
      <w:pPr>
        <w:ind w:left="1050" w:hanging="360"/>
      </w:pPr>
      <w:rPr>
        <w:rFonts w:hint="default"/>
      </w:rPr>
    </w:lvl>
    <w:lvl w:ilvl="1" w:tplc="04240003" w:tentative="1">
      <w:start w:val="1"/>
      <w:numFmt w:val="bullet"/>
      <w:lvlText w:val="o"/>
      <w:lvlJc w:val="left"/>
      <w:pPr>
        <w:ind w:left="1770" w:hanging="360"/>
      </w:pPr>
      <w:rPr>
        <w:rFonts w:ascii="Courier New" w:hAnsi="Courier New" w:cs="Courier New" w:hint="default"/>
      </w:rPr>
    </w:lvl>
    <w:lvl w:ilvl="2" w:tplc="04240005" w:tentative="1">
      <w:start w:val="1"/>
      <w:numFmt w:val="bullet"/>
      <w:lvlText w:val=""/>
      <w:lvlJc w:val="left"/>
      <w:pPr>
        <w:ind w:left="2490" w:hanging="360"/>
      </w:pPr>
      <w:rPr>
        <w:rFonts w:ascii="Wingdings" w:hAnsi="Wingdings" w:hint="default"/>
      </w:rPr>
    </w:lvl>
    <w:lvl w:ilvl="3" w:tplc="04240001" w:tentative="1">
      <w:start w:val="1"/>
      <w:numFmt w:val="bullet"/>
      <w:lvlText w:val=""/>
      <w:lvlJc w:val="left"/>
      <w:pPr>
        <w:ind w:left="3210" w:hanging="360"/>
      </w:pPr>
      <w:rPr>
        <w:rFonts w:ascii="Symbol" w:hAnsi="Symbol" w:hint="default"/>
      </w:rPr>
    </w:lvl>
    <w:lvl w:ilvl="4" w:tplc="04240003" w:tentative="1">
      <w:start w:val="1"/>
      <w:numFmt w:val="bullet"/>
      <w:lvlText w:val="o"/>
      <w:lvlJc w:val="left"/>
      <w:pPr>
        <w:ind w:left="3930" w:hanging="360"/>
      </w:pPr>
      <w:rPr>
        <w:rFonts w:ascii="Courier New" w:hAnsi="Courier New" w:cs="Courier New" w:hint="default"/>
      </w:rPr>
    </w:lvl>
    <w:lvl w:ilvl="5" w:tplc="04240005" w:tentative="1">
      <w:start w:val="1"/>
      <w:numFmt w:val="bullet"/>
      <w:lvlText w:val=""/>
      <w:lvlJc w:val="left"/>
      <w:pPr>
        <w:ind w:left="4650" w:hanging="360"/>
      </w:pPr>
      <w:rPr>
        <w:rFonts w:ascii="Wingdings" w:hAnsi="Wingdings" w:hint="default"/>
      </w:rPr>
    </w:lvl>
    <w:lvl w:ilvl="6" w:tplc="04240001" w:tentative="1">
      <w:start w:val="1"/>
      <w:numFmt w:val="bullet"/>
      <w:lvlText w:val=""/>
      <w:lvlJc w:val="left"/>
      <w:pPr>
        <w:ind w:left="5370" w:hanging="360"/>
      </w:pPr>
      <w:rPr>
        <w:rFonts w:ascii="Symbol" w:hAnsi="Symbol" w:hint="default"/>
      </w:rPr>
    </w:lvl>
    <w:lvl w:ilvl="7" w:tplc="04240003" w:tentative="1">
      <w:start w:val="1"/>
      <w:numFmt w:val="bullet"/>
      <w:lvlText w:val="o"/>
      <w:lvlJc w:val="left"/>
      <w:pPr>
        <w:ind w:left="6090" w:hanging="360"/>
      </w:pPr>
      <w:rPr>
        <w:rFonts w:ascii="Courier New" w:hAnsi="Courier New" w:cs="Courier New" w:hint="default"/>
      </w:rPr>
    </w:lvl>
    <w:lvl w:ilvl="8" w:tplc="04240005" w:tentative="1">
      <w:start w:val="1"/>
      <w:numFmt w:val="bullet"/>
      <w:lvlText w:val=""/>
      <w:lvlJc w:val="left"/>
      <w:pPr>
        <w:ind w:left="6810" w:hanging="360"/>
      </w:pPr>
      <w:rPr>
        <w:rFonts w:ascii="Wingdings" w:hAnsi="Wingdings" w:hint="default"/>
      </w:rPr>
    </w:lvl>
  </w:abstractNum>
  <w:abstractNum w:abstractNumId="20">
    <w:nsid w:val="46491B30"/>
    <w:multiLevelType w:val="hybridMultilevel"/>
    <w:tmpl w:val="4FF2530A"/>
    <w:lvl w:ilvl="0" w:tplc="FEB622B2">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nsid w:val="4A375722"/>
    <w:multiLevelType w:val="hybridMultilevel"/>
    <w:tmpl w:val="F77E3D5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95A0F22"/>
    <w:multiLevelType w:val="hybridMultilevel"/>
    <w:tmpl w:val="8CB46DF2"/>
    <w:lvl w:ilvl="0" w:tplc="0424000F">
      <w:start w:val="1"/>
      <w:numFmt w:val="decimal"/>
      <w:lvlText w:val="%1."/>
      <w:lvlJc w:val="left"/>
      <w:pPr>
        <w:ind w:left="720" w:hanging="360"/>
      </w:pPr>
      <w:rPr>
        <w:rFonts w:hint="default"/>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nsid w:val="6183366F"/>
    <w:multiLevelType w:val="hybridMultilevel"/>
    <w:tmpl w:val="1EAAC4A8"/>
    <w:lvl w:ilvl="0" w:tplc="76AC1A70">
      <w:start w:val="49"/>
      <w:numFmt w:val="bullet"/>
      <w:lvlText w:val=""/>
      <w:lvlJc w:val="left"/>
      <w:pPr>
        <w:ind w:left="720" w:hanging="360"/>
      </w:pPr>
      <w:rPr>
        <w:rFonts w:ascii="Symbol" w:eastAsia="Times New Roman" w:hAnsi="Symbol" w:cs="Times New Roman" w:hint="default"/>
      </w:rPr>
    </w:lvl>
    <w:lvl w:ilvl="1" w:tplc="1010BA0A">
      <w:start w:val="1"/>
      <w:numFmt w:val="bullet"/>
      <w:lvlText w:val="‒"/>
      <w:lvlJc w:val="left"/>
      <w:pPr>
        <w:ind w:left="360" w:hanging="360"/>
      </w:pPr>
      <w:rPr>
        <w:rFonts w:ascii="Times New Roman" w:eastAsia="Times New Roman" w:hAnsi="Times New Roman"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7">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6AAC13F6"/>
    <w:multiLevelType w:val="hybridMultilevel"/>
    <w:tmpl w:val="12E41F54"/>
    <w:lvl w:ilvl="0" w:tplc="8A348A8E">
      <w:start w:val="1"/>
      <w:numFmt w:val="bullet"/>
      <w:lvlText w:val=""/>
      <w:lvlJc w:val="left"/>
      <w:pPr>
        <w:ind w:left="720" w:hanging="360"/>
      </w:pPr>
      <w:rPr>
        <w:rFonts w:ascii="Symbol" w:hAnsi="Symbol" w:hint="default"/>
      </w:rPr>
    </w:lvl>
    <w:lvl w:ilvl="1" w:tplc="8C9CD52A">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6CF53CE3"/>
    <w:multiLevelType w:val="hybridMultilevel"/>
    <w:tmpl w:val="2864E68A"/>
    <w:lvl w:ilvl="0" w:tplc="90F692F0">
      <w:start w:val="10"/>
      <w:numFmt w:val="bullet"/>
      <w:lvlText w:val="-"/>
      <w:lvlJc w:val="left"/>
      <w:pPr>
        <w:ind w:left="720" w:hanging="360"/>
      </w:pPr>
      <w:rPr>
        <w:rFonts w:ascii="Arial" w:eastAsia="Times New Roman" w:hAnsi="Arial" w:cs="Arial" w:hint="default"/>
      </w:rPr>
    </w:lvl>
    <w:lvl w:ilvl="1" w:tplc="90F692F0">
      <w:start w:val="10"/>
      <w:numFmt w:val="bullet"/>
      <w:lvlText w:val="-"/>
      <w:lvlJc w:val="left"/>
      <w:pPr>
        <w:ind w:left="1575" w:hanging="495"/>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714A04EB"/>
    <w:multiLevelType w:val="hybridMultilevel"/>
    <w:tmpl w:val="755CCE38"/>
    <w:lvl w:ilvl="0" w:tplc="5B345AE8">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7A903A4B"/>
    <w:multiLevelType w:val="hybridMultilevel"/>
    <w:tmpl w:val="20EC7FCE"/>
    <w:lvl w:ilvl="0" w:tplc="D2F466AE">
      <w:start w:val="1"/>
      <w:numFmt w:val="decimal"/>
      <w:lvlText w:val="(%1)"/>
      <w:lvlJc w:val="left"/>
      <w:pPr>
        <w:ind w:left="720" w:hanging="360"/>
      </w:pPr>
      <w:rPr>
        <w:rFonts w:cs="Arial"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8"/>
  </w:num>
  <w:num w:numId="4">
    <w:abstractNumId w:val="27"/>
  </w:num>
  <w:num w:numId="5">
    <w:abstractNumId w:val="32"/>
  </w:num>
  <w:num w:numId="6">
    <w:abstractNumId w:val="17"/>
  </w:num>
  <w:num w:numId="7">
    <w:abstractNumId w:val="4"/>
  </w:num>
  <w:num w:numId="8">
    <w:abstractNumId w:val="9"/>
  </w:num>
  <w:num w:numId="9">
    <w:abstractNumId w:val="11"/>
  </w:num>
  <w:num w:numId="10">
    <w:abstractNumId w:val="14"/>
  </w:num>
  <w:num w:numId="11">
    <w:abstractNumId w:val="25"/>
  </w:num>
  <w:num w:numId="12">
    <w:abstractNumId w:val="24"/>
  </w:num>
  <w:num w:numId="13">
    <w:abstractNumId w:val="16"/>
  </w:num>
  <w:num w:numId="14">
    <w:abstractNumId w:val="0"/>
  </w:num>
  <w:num w:numId="15">
    <w:abstractNumId w:val="22"/>
  </w:num>
  <w:num w:numId="16">
    <w:abstractNumId w:val="13"/>
  </w:num>
  <w:num w:numId="17">
    <w:abstractNumId w:val="10"/>
  </w:num>
  <w:num w:numId="18">
    <w:abstractNumId w:val="29"/>
  </w:num>
  <w:num w:numId="19">
    <w:abstractNumId w:val="20"/>
  </w:num>
  <w:num w:numId="20">
    <w:abstractNumId w:val="21"/>
  </w:num>
  <w:num w:numId="21">
    <w:abstractNumId w:val="6"/>
  </w:num>
  <w:num w:numId="22">
    <w:abstractNumId w:val="7"/>
  </w:num>
  <w:num w:numId="23">
    <w:abstractNumId w:val="19"/>
  </w:num>
  <w:num w:numId="24">
    <w:abstractNumId w:val="12"/>
  </w:num>
  <w:num w:numId="25">
    <w:abstractNumId w:val="31"/>
  </w:num>
  <w:num w:numId="26">
    <w:abstractNumId w:val="30"/>
  </w:num>
  <w:num w:numId="27">
    <w:abstractNumId w:val="5"/>
  </w:num>
  <w:num w:numId="28">
    <w:abstractNumId w:val="18"/>
  </w:num>
  <w:num w:numId="29">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182E"/>
    <w:rsid w:val="00011D0C"/>
    <w:rsid w:val="00013092"/>
    <w:rsid w:val="000154F5"/>
    <w:rsid w:val="0001550E"/>
    <w:rsid w:val="00016D7B"/>
    <w:rsid w:val="000205D8"/>
    <w:rsid w:val="00020CC5"/>
    <w:rsid w:val="00021C91"/>
    <w:rsid w:val="00023A88"/>
    <w:rsid w:val="00025B26"/>
    <w:rsid w:val="000269EE"/>
    <w:rsid w:val="00027744"/>
    <w:rsid w:val="00036F5E"/>
    <w:rsid w:val="00040782"/>
    <w:rsid w:val="00051C9F"/>
    <w:rsid w:val="000554FD"/>
    <w:rsid w:val="00065B87"/>
    <w:rsid w:val="00066D1D"/>
    <w:rsid w:val="000728D4"/>
    <w:rsid w:val="00081371"/>
    <w:rsid w:val="000942E0"/>
    <w:rsid w:val="000A5663"/>
    <w:rsid w:val="000A7238"/>
    <w:rsid w:val="000B01CF"/>
    <w:rsid w:val="000B37B2"/>
    <w:rsid w:val="000C0CD4"/>
    <w:rsid w:val="000C38A4"/>
    <w:rsid w:val="000D0832"/>
    <w:rsid w:val="000D5BC9"/>
    <w:rsid w:val="000D7655"/>
    <w:rsid w:val="000E1264"/>
    <w:rsid w:val="000E250F"/>
    <w:rsid w:val="000E2DDD"/>
    <w:rsid w:val="000E5183"/>
    <w:rsid w:val="000E6C38"/>
    <w:rsid w:val="000E7DF9"/>
    <w:rsid w:val="000F2397"/>
    <w:rsid w:val="000F693A"/>
    <w:rsid w:val="00103B41"/>
    <w:rsid w:val="001056CB"/>
    <w:rsid w:val="00107D46"/>
    <w:rsid w:val="00111EB5"/>
    <w:rsid w:val="00117E10"/>
    <w:rsid w:val="001239CB"/>
    <w:rsid w:val="00125FD8"/>
    <w:rsid w:val="0013043A"/>
    <w:rsid w:val="0013169A"/>
    <w:rsid w:val="001357B2"/>
    <w:rsid w:val="00142DD5"/>
    <w:rsid w:val="001510AD"/>
    <w:rsid w:val="001516F1"/>
    <w:rsid w:val="00155A15"/>
    <w:rsid w:val="0016200A"/>
    <w:rsid w:val="00162471"/>
    <w:rsid w:val="00164BE3"/>
    <w:rsid w:val="00165313"/>
    <w:rsid w:val="00165E2D"/>
    <w:rsid w:val="0017486B"/>
    <w:rsid w:val="001754E6"/>
    <w:rsid w:val="0018001B"/>
    <w:rsid w:val="00183443"/>
    <w:rsid w:val="00185C74"/>
    <w:rsid w:val="00187F85"/>
    <w:rsid w:val="001927B1"/>
    <w:rsid w:val="001961E5"/>
    <w:rsid w:val="0019723E"/>
    <w:rsid w:val="001A1448"/>
    <w:rsid w:val="001A45EE"/>
    <w:rsid w:val="001A57F7"/>
    <w:rsid w:val="001B4978"/>
    <w:rsid w:val="001B4FF2"/>
    <w:rsid w:val="001C0910"/>
    <w:rsid w:val="001C3D50"/>
    <w:rsid w:val="001C4376"/>
    <w:rsid w:val="001C5B01"/>
    <w:rsid w:val="001C69EA"/>
    <w:rsid w:val="001E43C4"/>
    <w:rsid w:val="001E76DB"/>
    <w:rsid w:val="001F3711"/>
    <w:rsid w:val="00200999"/>
    <w:rsid w:val="00202A77"/>
    <w:rsid w:val="002039C3"/>
    <w:rsid w:val="0021447A"/>
    <w:rsid w:val="002179AA"/>
    <w:rsid w:val="00226CB7"/>
    <w:rsid w:val="0022763D"/>
    <w:rsid w:val="0023023D"/>
    <w:rsid w:val="002319CC"/>
    <w:rsid w:val="00232040"/>
    <w:rsid w:val="002377A8"/>
    <w:rsid w:val="00241120"/>
    <w:rsid w:val="00241D8A"/>
    <w:rsid w:val="002429E5"/>
    <w:rsid w:val="00243191"/>
    <w:rsid w:val="002469F3"/>
    <w:rsid w:val="002567C7"/>
    <w:rsid w:val="00261A94"/>
    <w:rsid w:val="00271CE5"/>
    <w:rsid w:val="00275CDD"/>
    <w:rsid w:val="00282020"/>
    <w:rsid w:val="00284CF4"/>
    <w:rsid w:val="002919DD"/>
    <w:rsid w:val="00293539"/>
    <w:rsid w:val="00296492"/>
    <w:rsid w:val="002A03FC"/>
    <w:rsid w:val="002A43B0"/>
    <w:rsid w:val="002A644C"/>
    <w:rsid w:val="002B2E83"/>
    <w:rsid w:val="002B7A82"/>
    <w:rsid w:val="002C4F4E"/>
    <w:rsid w:val="002D0411"/>
    <w:rsid w:val="002D1010"/>
    <w:rsid w:val="002D1437"/>
    <w:rsid w:val="002E242D"/>
    <w:rsid w:val="002E64E0"/>
    <w:rsid w:val="002F339F"/>
    <w:rsid w:val="002F5ABB"/>
    <w:rsid w:val="002F6E45"/>
    <w:rsid w:val="00300775"/>
    <w:rsid w:val="003007FC"/>
    <w:rsid w:val="003031A3"/>
    <w:rsid w:val="00314F37"/>
    <w:rsid w:val="0031614B"/>
    <w:rsid w:val="003229AF"/>
    <w:rsid w:val="00322AB9"/>
    <w:rsid w:val="00324D8C"/>
    <w:rsid w:val="003272FE"/>
    <w:rsid w:val="00344C9E"/>
    <w:rsid w:val="00345A51"/>
    <w:rsid w:val="00350C90"/>
    <w:rsid w:val="00353691"/>
    <w:rsid w:val="003537A7"/>
    <w:rsid w:val="00357613"/>
    <w:rsid w:val="0036073A"/>
    <w:rsid w:val="00360B07"/>
    <w:rsid w:val="00361332"/>
    <w:rsid w:val="003636BF"/>
    <w:rsid w:val="00363CC5"/>
    <w:rsid w:val="0037479F"/>
    <w:rsid w:val="00374DD3"/>
    <w:rsid w:val="003845B4"/>
    <w:rsid w:val="00387B1A"/>
    <w:rsid w:val="00391335"/>
    <w:rsid w:val="00392A49"/>
    <w:rsid w:val="0039302A"/>
    <w:rsid w:val="00393E69"/>
    <w:rsid w:val="003A098D"/>
    <w:rsid w:val="003A3489"/>
    <w:rsid w:val="003A366E"/>
    <w:rsid w:val="003A5A84"/>
    <w:rsid w:val="003C5763"/>
    <w:rsid w:val="003D2BBA"/>
    <w:rsid w:val="003E1C74"/>
    <w:rsid w:val="003E1D76"/>
    <w:rsid w:val="003E2B6C"/>
    <w:rsid w:val="003E3587"/>
    <w:rsid w:val="003F21F3"/>
    <w:rsid w:val="004048B2"/>
    <w:rsid w:val="00404EE3"/>
    <w:rsid w:val="00410ECB"/>
    <w:rsid w:val="00415C94"/>
    <w:rsid w:val="004235A1"/>
    <w:rsid w:val="004259DA"/>
    <w:rsid w:val="00426637"/>
    <w:rsid w:val="0043155E"/>
    <w:rsid w:val="00441105"/>
    <w:rsid w:val="00442DE2"/>
    <w:rsid w:val="00447111"/>
    <w:rsid w:val="004525B2"/>
    <w:rsid w:val="00456882"/>
    <w:rsid w:val="00465527"/>
    <w:rsid w:val="00474C06"/>
    <w:rsid w:val="00474D94"/>
    <w:rsid w:val="004762F8"/>
    <w:rsid w:val="0048061F"/>
    <w:rsid w:val="004810AA"/>
    <w:rsid w:val="0048795A"/>
    <w:rsid w:val="004912E8"/>
    <w:rsid w:val="004A01A3"/>
    <w:rsid w:val="004A3B09"/>
    <w:rsid w:val="004A4413"/>
    <w:rsid w:val="004B4F60"/>
    <w:rsid w:val="004B54BE"/>
    <w:rsid w:val="004B74AC"/>
    <w:rsid w:val="004C08D1"/>
    <w:rsid w:val="004C09C0"/>
    <w:rsid w:val="004C13E1"/>
    <w:rsid w:val="004C1FC6"/>
    <w:rsid w:val="004C39CA"/>
    <w:rsid w:val="004D54EE"/>
    <w:rsid w:val="004D5E10"/>
    <w:rsid w:val="004D6713"/>
    <w:rsid w:val="004D6976"/>
    <w:rsid w:val="004E5A2C"/>
    <w:rsid w:val="004E6D0D"/>
    <w:rsid w:val="004F395C"/>
    <w:rsid w:val="004F3E8A"/>
    <w:rsid w:val="004F3EE4"/>
    <w:rsid w:val="004F5C0C"/>
    <w:rsid w:val="005030B6"/>
    <w:rsid w:val="0051037F"/>
    <w:rsid w:val="005127BA"/>
    <w:rsid w:val="005144DF"/>
    <w:rsid w:val="0051461B"/>
    <w:rsid w:val="005179DF"/>
    <w:rsid w:val="00520DE3"/>
    <w:rsid w:val="00525054"/>
    <w:rsid w:val="005257B7"/>
    <w:rsid w:val="00526246"/>
    <w:rsid w:val="005347AD"/>
    <w:rsid w:val="0054099C"/>
    <w:rsid w:val="00547C03"/>
    <w:rsid w:val="00555CF0"/>
    <w:rsid w:val="005564B2"/>
    <w:rsid w:val="005639B4"/>
    <w:rsid w:val="00567106"/>
    <w:rsid w:val="0057323F"/>
    <w:rsid w:val="00573909"/>
    <w:rsid w:val="00574844"/>
    <w:rsid w:val="00582305"/>
    <w:rsid w:val="005970BA"/>
    <w:rsid w:val="00597630"/>
    <w:rsid w:val="005A07E9"/>
    <w:rsid w:val="005A09EE"/>
    <w:rsid w:val="005A21ED"/>
    <w:rsid w:val="005A279E"/>
    <w:rsid w:val="005A3968"/>
    <w:rsid w:val="005A5C9F"/>
    <w:rsid w:val="005A774F"/>
    <w:rsid w:val="005B23FA"/>
    <w:rsid w:val="005B32B3"/>
    <w:rsid w:val="005B3953"/>
    <w:rsid w:val="005B4BF4"/>
    <w:rsid w:val="005C2277"/>
    <w:rsid w:val="005D1DF2"/>
    <w:rsid w:val="005D51FC"/>
    <w:rsid w:val="005D6B78"/>
    <w:rsid w:val="005E1535"/>
    <w:rsid w:val="005E1D3C"/>
    <w:rsid w:val="005E55A4"/>
    <w:rsid w:val="005E5604"/>
    <w:rsid w:val="005F1EDA"/>
    <w:rsid w:val="005F5335"/>
    <w:rsid w:val="005F5385"/>
    <w:rsid w:val="005F75F3"/>
    <w:rsid w:val="006024C4"/>
    <w:rsid w:val="00604E5A"/>
    <w:rsid w:val="0061426F"/>
    <w:rsid w:val="006174EF"/>
    <w:rsid w:val="0062091B"/>
    <w:rsid w:val="0062566D"/>
    <w:rsid w:val="00632253"/>
    <w:rsid w:val="00632516"/>
    <w:rsid w:val="00636130"/>
    <w:rsid w:val="00640C61"/>
    <w:rsid w:val="00642714"/>
    <w:rsid w:val="00642769"/>
    <w:rsid w:val="00644297"/>
    <w:rsid w:val="006455CE"/>
    <w:rsid w:val="00645662"/>
    <w:rsid w:val="006512DA"/>
    <w:rsid w:val="006515AF"/>
    <w:rsid w:val="00651967"/>
    <w:rsid w:val="0065447D"/>
    <w:rsid w:val="0065790F"/>
    <w:rsid w:val="00672048"/>
    <w:rsid w:val="00674DB3"/>
    <w:rsid w:val="00677197"/>
    <w:rsid w:val="00677B2A"/>
    <w:rsid w:val="0068086B"/>
    <w:rsid w:val="00682E36"/>
    <w:rsid w:val="00684759"/>
    <w:rsid w:val="00690064"/>
    <w:rsid w:val="00690C95"/>
    <w:rsid w:val="00690F3E"/>
    <w:rsid w:val="00697DEE"/>
    <w:rsid w:val="006A0401"/>
    <w:rsid w:val="006A1D90"/>
    <w:rsid w:val="006A2A20"/>
    <w:rsid w:val="006A3301"/>
    <w:rsid w:val="006A69FA"/>
    <w:rsid w:val="006B3B4C"/>
    <w:rsid w:val="006B46E1"/>
    <w:rsid w:val="006C471A"/>
    <w:rsid w:val="006C70F3"/>
    <w:rsid w:val="006D156A"/>
    <w:rsid w:val="006D42CA"/>
    <w:rsid w:val="006D42D9"/>
    <w:rsid w:val="006D57B2"/>
    <w:rsid w:val="006D647F"/>
    <w:rsid w:val="006E130B"/>
    <w:rsid w:val="006E5116"/>
    <w:rsid w:val="006F2F58"/>
    <w:rsid w:val="006F5D51"/>
    <w:rsid w:val="007009C6"/>
    <w:rsid w:val="00701400"/>
    <w:rsid w:val="00703B6F"/>
    <w:rsid w:val="00704440"/>
    <w:rsid w:val="00706B39"/>
    <w:rsid w:val="0072585F"/>
    <w:rsid w:val="00725D59"/>
    <w:rsid w:val="00727D5D"/>
    <w:rsid w:val="00730D2F"/>
    <w:rsid w:val="00731AC0"/>
    <w:rsid w:val="00733017"/>
    <w:rsid w:val="00742284"/>
    <w:rsid w:val="007450AE"/>
    <w:rsid w:val="0074619E"/>
    <w:rsid w:val="007547B5"/>
    <w:rsid w:val="00762F40"/>
    <w:rsid w:val="0076557C"/>
    <w:rsid w:val="00765910"/>
    <w:rsid w:val="00775B38"/>
    <w:rsid w:val="0077687B"/>
    <w:rsid w:val="00776F22"/>
    <w:rsid w:val="0078007F"/>
    <w:rsid w:val="00782320"/>
    <w:rsid w:val="00783310"/>
    <w:rsid w:val="00783418"/>
    <w:rsid w:val="00785714"/>
    <w:rsid w:val="00786240"/>
    <w:rsid w:val="00796B88"/>
    <w:rsid w:val="007A493F"/>
    <w:rsid w:val="007A4A6D"/>
    <w:rsid w:val="007A74B5"/>
    <w:rsid w:val="007B4DCC"/>
    <w:rsid w:val="007B54BA"/>
    <w:rsid w:val="007B655C"/>
    <w:rsid w:val="007C45EB"/>
    <w:rsid w:val="007D1BCF"/>
    <w:rsid w:val="007D4664"/>
    <w:rsid w:val="007D6010"/>
    <w:rsid w:val="007D6C24"/>
    <w:rsid w:val="007D75CF"/>
    <w:rsid w:val="007D7EC8"/>
    <w:rsid w:val="007E6DC5"/>
    <w:rsid w:val="007E71C1"/>
    <w:rsid w:val="007F4A74"/>
    <w:rsid w:val="007F75F0"/>
    <w:rsid w:val="00802A3D"/>
    <w:rsid w:val="00805AA7"/>
    <w:rsid w:val="00806BCB"/>
    <w:rsid w:val="0080726D"/>
    <w:rsid w:val="008123F7"/>
    <w:rsid w:val="00815310"/>
    <w:rsid w:val="00815803"/>
    <w:rsid w:val="008177EC"/>
    <w:rsid w:val="00820F0A"/>
    <w:rsid w:val="00835170"/>
    <w:rsid w:val="00842DAB"/>
    <w:rsid w:val="0084503F"/>
    <w:rsid w:val="008453A7"/>
    <w:rsid w:val="008555F2"/>
    <w:rsid w:val="0086159E"/>
    <w:rsid w:val="00862D7E"/>
    <w:rsid w:val="00863FA6"/>
    <w:rsid w:val="008645EB"/>
    <w:rsid w:val="00867890"/>
    <w:rsid w:val="00872828"/>
    <w:rsid w:val="00873DF8"/>
    <w:rsid w:val="0087591A"/>
    <w:rsid w:val="0088043C"/>
    <w:rsid w:val="008829A7"/>
    <w:rsid w:val="00882EFF"/>
    <w:rsid w:val="008906C9"/>
    <w:rsid w:val="00891C31"/>
    <w:rsid w:val="0089222F"/>
    <w:rsid w:val="008A7ECA"/>
    <w:rsid w:val="008B3FE1"/>
    <w:rsid w:val="008B5BA9"/>
    <w:rsid w:val="008B5F45"/>
    <w:rsid w:val="008B615F"/>
    <w:rsid w:val="008B717E"/>
    <w:rsid w:val="008C09F8"/>
    <w:rsid w:val="008C3DCE"/>
    <w:rsid w:val="008C5738"/>
    <w:rsid w:val="008C7F03"/>
    <w:rsid w:val="008D02C8"/>
    <w:rsid w:val="008D04F0"/>
    <w:rsid w:val="008D1A28"/>
    <w:rsid w:val="008D634C"/>
    <w:rsid w:val="008D67DD"/>
    <w:rsid w:val="008D6855"/>
    <w:rsid w:val="008E03BE"/>
    <w:rsid w:val="008E4ACE"/>
    <w:rsid w:val="008E4EF6"/>
    <w:rsid w:val="008E6126"/>
    <w:rsid w:val="008E79BD"/>
    <w:rsid w:val="008E7CB7"/>
    <w:rsid w:val="008F3500"/>
    <w:rsid w:val="008F4E52"/>
    <w:rsid w:val="009001E7"/>
    <w:rsid w:val="00903B49"/>
    <w:rsid w:val="009057DF"/>
    <w:rsid w:val="00910818"/>
    <w:rsid w:val="0091446E"/>
    <w:rsid w:val="009210E3"/>
    <w:rsid w:val="00924B29"/>
    <w:rsid w:val="00924E3C"/>
    <w:rsid w:val="0092762F"/>
    <w:rsid w:val="0093088A"/>
    <w:rsid w:val="00934856"/>
    <w:rsid w:val="00935A2F"/>
    <w:rsid w:val="009530D3"/>
    <w:rsid w:val="009612BB"/>
    <w:rsid w:val="009619EA"/>
    <w:rsid w:val="00966E78"/>
    <w:rsid w:val="00967DAF"/>
    <w:rsid w:val="00973A88"/>
    <w:rsid w:val="00977017"/>
    <w:rsid w:val="0098582A"/>
    <w:rsid w:val="00986553"/>
    <w:rsid w:val="0099118E"/>
    <w:rsid w:val="009941A3"/>
    <w:rsid w:val="00994953"/>
    <w:rsid w:val="009A10E0"/>
    <w:rsid w:val="009A3EE0"/>
    <w:rsid w:val="009A6BD8"/>
    <w:rsid w:val="009B0D78"/>
    <w:rsid w:val="009B31F7"/>
    <w:rsid w:val="009B706D"/>
    <w:rsid w:val="009C2F92"/>
    <w:rsid w:val="009C3C65"/>
    <w:rsid w:val="009C3E16"/>
    <w:rsid w:val="009C7EBE"/>
    <w:rsid w:val="009D037A"/>
    <w:rsid w:val="009D4F0F"/>
    <w:rsid w:val="009D6EB3"/>
    <w:rsid w:val="009E1449"/>
    <w:rsid w:val="009E4EE3"/>
    <w:rsid w:val="009E61AB"/>
    <w:rsid w:val="00A01355"/>
    <w:rsid w:val="00A0170D"/>
    <w:rsid w:val="00A04141"/>
    <w:rsid w:val="00A0658F"/>
    <w:rsid w:val="00A120A9"/>
    <w:rsid w:val="00A125C5"/>
    <w:rsid w:val="00A15523"/>
    <w:rsid w:val="00A1622B"/>
    <w:rsid w:val="00A20CF7"/>
    <w:rsid w:val="00A21055"/>
    <w:rsid w:val="00A230B1"/>
    <w:rsid w:val="00A23E5A"/>
    <w:rsid w:val="00A25A20"/>
    <w:rsid w:val="00A26BEB"/>
    <w:rsid w:val="00A2714E"/>
    <w:rsid w:val="00A34F08"/>
    <w:rsid w:val="00A36109"/>
    <w:rsid w:val="00A37E2A"/>
    <w:rsid w:val="00A40921"/>
    <w:rsid w:val="00A42701"/>
    <w:rsid w:val="00A466F6"/>
    <w:rsid w:val="00A47102"/>
    <w:rsid w:val="00A47DEF"/>
    <w:rsid w:val="00A50266"/>
    <w:rsid w:val="00A5039D"/>
    <w:rsid w:val="00A51277"/>
    <w:rsid w:val="00A51BDE"/>
    <w:rsid w:val="00A570EB"/>
    <w:rsid w:val="00A576E7"/>
    <w:rsid w:val="00A61B8C"/>
    <w:rsid w:val="00A62CE6"/>
    <w:rsid w:val="00A631C7"/>
    <w:rsid w:val="00A642C5"/>
    <w:rsid w:val="00A64EA5"/>
    <w:rsid w:val="00A65EE7"/>
    <w:rsid w:val="00A70133"/>
    <w:rsid w:val="00A71E40"/>
    <w:rsid w:val="00A71EE1"/>
    <w:rsid w:val="00A72827"/>
    <w:rsid w:val="00A86665"/>
    <w:rsid w:val="00A86FED"/>
    <w:rsid w:val="00A93C6A"/>
    <w:rsid w:val="00AA1ADA"/>
    <w:rsid w:val="00AA2094"/>
    <w:rsid w:val="00AB349F"/>
    <w:rsid w:val="00AC0CA0"/>
    <w:rsid w:val="00AC2186"/>
    <w:rsid w:val="00AC2465"/>
    <w:rsid w:val="00AC461A"/>
    <w:rsid w:val="00AC6F0F"/>
    <w:rsid w:val="00AD4FFB"/>
    <w:rsid w:val="00AE178F"/>
    <w:rsid w:val="00AE2DF1"/>
    <w:rsid w:val="00AE3B0C"/>
    <w:rsid w:val="00AF28D1"/>
    <w:rsid w:val="00AF4244"/>
    <w:rsid w:val="00AF4EAA"/>
    <w:rsid w:val="00AF6E93"/>
    <w:rsid w:val="00AF76DB"/>
    <w:rsid w:val="00B000F7"/>
    <w:rsid w:val="00B02067"/>
    <w:rsid w:val="00B05D87"/>
    <w:rsid w:val="00B063B5"/>
    <w:rsid w:val="00B1334D"/>
    <w:rsid w:val="00B1476A"/>
    <w:rsid w:val="00B17141"/>
    <w:rsid w:val="00B174AF"/>
    <w:rsid w:val="00B178C9"/>
    <w:rsid w:val="00B21E97"/>
    <w:rsid w:val="00B252B5"/>
    <w:rsid w:val="00B31575"/>
    <w:rsid w:val="00B32E27"/>
    <w:rsid w:val="00B3659B"/>
    <w:rsid w:val="00B433BF"/>
    <w:rsid w:val="00B45806"/>
    <w:rsid w:val="00B509A9"/>
    <w:rsid w:val="00B5304F"/>
    <w:rsid w:val="00B5557E"/>
    <w:rsid w:val="00B604FA"/>
    <w:rsid w:val="00B65EB4"/>
    <w:rsid w:val="00B66C36"/>
    <w:rsid w:val="00B66CA1"/>
    <w:rsid w:val="00B70F20"/>
    <w:rsid w:val="00B723FE"/>
    <w:rsid w:val="00B80F78"/>
    <w:rsid w:val="00B82D01"/>
    <w:rsid w:val="00B83DB7"/>
    <w:rsid w:val="00B84BB6"/>
    <w:rsid w:val="00B84CE6"/>
    <w:rsid w:val="00B850D2"/>
    <w:rsid w:val="00B8547D"/>
    <w:rsid w:val="00B919A7"/>
    <w:rsid w:val="00B92B0F"/>
    <w:rsid w:val="00B9528D"/>
    <w:rsid w:val="00B95595"/>
    <w:rsid w:val="00BA2D2D"/>
    <w:rsid w:val="00BA4248"/>
    <w:rsid w:val="00BA7B05"/>
    <w:rsid w:val="00BA7DE0"/>
    <w:rsid w:val="00BB1271"/>
    <w:rsid w:val="00BB3D93"/>
    <w:rsid w:val="00BC2F0F"/>
    <w:rsid w:val="00BC4E24"/>
    <w:rsid w:val="00BC672A"/>
    <w:rsid w:val="00BD52EC"/>
    <w:rsid w:val="00BE206C"/>
    <w:rsid w:val="00BE5459"/>
    <w:rsid w:val="00BE62F7"/>
    <w:rsid w:val="00BE75B6"/>
    <w:rsid w:val="00BE7DB7"/>
    <w:rsid w:val="00BF01CC"/>
    <w:rsid w:val="00BF1AF7"/>
    <w:rsid w:val="00BF4606"/>
    <w:rsid w:val="00C00FDC"/>
    <w:rsid w:val="00C14299"/>
    <w:rsid w:val="00C22D89"/>
    <w:rsid w:val="00C23651"/>
    <w:rsid w:val="00C250D5"/>
    <w:rsid w:val="00C33EE1"/>
    <w:rsid w:val="00C3537C"/>
    <w:rsid w:val="00C36771"/>
    <w:rsid w:val="00C422D6"/>
    <w:rsid w:val="00C45726"/>
    <w:rsid w:val="00C50372"/>
    <w:rsid w:val="00C62692"/>
    <w:rsid w:val="00C63643"/>
    <w:rsid w:val="00C71D5B"/>
    <w:rsid w:val="00C741E9"/>
    <w:rsid w:val="00C76E37"/>
    <w:rsid w:val="00C81517"/>
    <w:rsid w:val="00C83A1A"/>
    <w:rsid w:val="00C85114"/>
    <w:rsid w:val="00C92898"/>
    <w:rsid w:val="00C94490"/>
    <w:rsid w:val="00C945C8"/>
    <w:rsid w:val="00C94BB0"/>
    <w:rsid w:val="00CA05B1"/>
    <w:rsid w:val="00CA3CE6"/>
    <w:rsid w:val="00CA580E"/>
    <w:rsid w:val="00CB1E14"/>
    <w:rsid w:val="00CB2F43"/>
    <w:rsid w:val="00CC09DD"/>
    <w:rsid w:val="00CC73CE"/>
    <w:rsid w:val="00CD29D8"/>
    <w:rsid w:val="00CE335E"/>
    <w:rsid w:val="00CE708C"/>
    <w:rsid w:val="00CE7514"/>
    <w:rsid w:val="00CE7FE3"/>
    <w:rsid w:val="00CF2A4C"/>
    <w:rsid w:val="00CF6FB5"/>
    <w:rsid w:val="00D0464C"/>
    <w:rsid w:val="00D04C81"/>
    <w:rsid w:val="00D23C9B"/>
    <w:rsid w:val="00D248DE"/>
    <w:rsid w:val="00D25D4F"/>
    <w:rsid w:val="00D35ABC"/>
    <w:rsid w:val="00D53D07"/>
    <w:rsid w:val="00D60D1D"/>
    <w:rsid w:val="00D616D2"/>
    <w:rsid w:val="00D66CD1"/>
    <w:rsid w:val="00D71EEC"/>
    <w:rsid w:val="00D7321D"/>
    <w:rsid w:val="00D77682"/>
    <w:rsid w:val="00D84B92"/>
    <w:rsid w:val="00D8542D"/>
    <w:rsid w:val="00D870FC"/>
    <w:rsid w:val="00D87BBB"/>
    <w:rsid w:val="00D93D22"/>
    <w:rsid w:val="00D94E38"/>
    <w:rsid w:val="00D951B1"/>
    <w:rsid w:val="00D97DA5"/>
    <w:rsid w:val="00DA7440"/>
    <w:rsid w:val="00DA7D6C"/>
    <w:rsid w:val="00DB0375"/>
    <w:rsid w:val="00DB1AB4"/>
    <w:rsid w:val="00DB2371"/>
    <w:rsid w:val="00DC1B4D"/>
    <w:rsid w:val="00DC6A71"/>
    <w:rsid w:val="00DD097A"/>
    <w:rsid w:val="00DE1D47"/>
    <w:rsid w:val="00DE22C3"/>
    <w:rsid w:val="00DE2D8E"/>
    <w:rsid w:val="00DE5B46"/>
    <w:rsid w:val="00DE71AD"/>
    <w:rsid w:val="00DF00AB"/>
    <w:rsid w:val="00DF2587"/>
    <w:rsid w:val="00DF26D9"/>
    <w:rsid w:val="00DF2D10"/>
    <w:rsid w:val="00DF3C1D"/>
    <w:rsid w:val="00DF5906"/>
    <w:rsid w:val="00DF73FB"/>
    <w:rsid w:val="00E0357D"/>
    <w:rsid w:val="00E03B45"/>
    <w:rsid w:val="00E0565A"/>
    <w:rsid w:val="00E07C19"/>
    <w:rsid w:val="00E13A1D"/>
    <w:rsid w:val="00E16190"/>
    <w:rsid w:val="00E16967"/>
    <w:rsid w:val="00E178EE"/>
    <w:rsid w:val="00E20382"/>
    <w:rsid w:val="00E20E0E"/>
    <w:rsid w:val="00E24EC2"/>
    <w:rsid w:val="00E27529"/>
    <w:rsid w:val="00E30F62"/>
    <w:rsid w:val="00E33596"/>
    <w:rsid w:val="00E40882"/>
    <w:rsid w:val="00E45B17"/>
    <w:rsid w:val="00E45E45"/>
    <w:rsid w:val="00E46308"/>
    <w:rsid w:val="00E46C53"/>
    <w:rsid w:val="00E50C22"/>
    <w:rsid w:val="00E52CFC"/>
    <w:rsid w:val="00E54063"/>
    <w:rsid w:val="00E5485B"/>
    <w:rsid w:val="00E56511"/>
    <w:rsid w:val="00E639FA"/>
    <w:rsid w:val="00E6702C"/>
    <w:rsid w:val="00E67ECE"/>
    <w:rsid w:val="00E70018"/>
    <w:rsid w:val="00E749C5"/>
    <w:rsid w:val="00E775B3"/>
    <w:rsid w:val="00E806FE"/>
    <w:rsid w:val="00E829A6"/>
    <w:rsid w:val="00E83947"/>
    <w:rsid w:val="00E84194"/>
    <w:rsid w:val="00E902FA"/>
    <w:rsid w:val="00E910AA"/>
    <w:rsid w:val="00E96041"/>
    <w:rsid w:val="00E97494"/>
    <w:rsid w:val="00EA46EC"/>
    <w:rsid w:val="00EA7E38"/>
    <w:rsid w:val="00EB1613"/>
    <w:rsid w:val="00EC10FE"/>
    <w:rsid w:val="00ED04E1"/>
    <w:rsid w:val="00EE3435"/>
    <w:rsid w:val="00EE5982"/>
    <w:rsid w:val="00EF442F"/>
    <w:rsid w:val="00EF7E7D"/>
    <w:rsid w:val="00F06C6C"/>
    <w:rsid w:val="00F23209"/>
    <w:rsid w:val="00F240BB"/>
    <w:rsid w:val="00F25603"/>
    <w:rsid w:val="00F25930"/>
    <w:rsid w:val="00F26103"/>
    <w:rsid w:val="00F2613C"/>
    <w:rsid w:val="00F3194D"/>
    <w:rsid w:val="00F352A8"/>
    <w:rsid w:val="00F35395"/>
    <w:rsid w:val="00F35DBC"/>
    <w:rsid w:val="00F3672F"/>
    <w:rsid w:val="00F41496"/>
    <w:rsid w:val="00F44D37"/>
    <w:rsid w:val="00F46724"/>
    <w:rsid w:val="00F50A34"/>
    <w:rsid w:val="00F52E2C"/>
    <w:rsid w:val="00F53111"/>
    <w:rsid w:val="00F56ED2"/>
    <w:rsid w:val="00F57FED"/>
    <w:rsid w:val="00F66EAC"/>
    <w:rsid w:val="00F712A9"/>
    <w:rsid w:val="00F723BD"/>
    <w:rsid w:val="00F756A1"/>
    <w:rsid w:val="00F7675B"/>
    <w:rsid w:val="00F83A71"/>
    <w:rsid w:val="00F85573"/>
    <w:rsid w:val="00F85A5F"/>
    <w:rsid w:val="00F94C5F"/>
    <w:rsid w:val="00F95371"/>
    <w:rsid w:val="00F97122"/>
    <w:rsid w:val="00FA52CE"/>
    <w:rsid w:val="00FB313E"/>
    <w:rsid w:val="00FB3748"/>
    <w:rsid w:val="00FC0119"/>
    <w:rsid w:val="00FC0E12"/>
    <w:rsid w:val="00FC25D7"/>
    <w:rsid w:val="00FC441B"/>
    <w:rsid w:val="00FC593B"/>
    <w:rsid w:val="00FD35E0"/>
    <w:rsid w:val="00FD4589"/>
    <w:rsid w:val="00FD48B6"/>
    <w:rsid w:val="00FD5A06"/>
    <w:rsid w:val="00FE0DED"/>
    <w:rsid w:val="00FF0AA3"/>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775B3"/>
    <w:pPr>
      <w:keepNext/>
      <w:spacing w:before="240" w:after="60"/>
      <w:jc w:val="center"/>
      <w:outlineLvl w:val="0"/>
    </w:pPr>
    <w:rPr>
      <w:rFonts w:cs="Arial"/>
      <w:color w:val="7030A0"/>
      <w:kern w:val="32"/>
      <w:szCs w:val="20"/>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uiPriority w:val="99"/>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uiPriority w:val="99"/>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uiPriority w:val="22"/>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7"/>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7"/>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7"/>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7"/>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 w:type="paragraph" w:customStyle="1" w:styleId="Naslovpredpisa">
    <w:name w:val="Naslov_predpisa"/>
    <w:basedOn w:val="Navaden"/>
    <w:link w:val="NaslovpredpisaZnak"/>
    <w:qFormat/>
    <w:rsid w:val="000E7DF9"/>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0E7DF9"/>
    <w:rPr>
      <w:rFonts w:ascii="Arial" w:hAnsi="Arial" w:cs="Arial"/>
      <w:b/>
      <w:sz w:val="22"/>
      <w:szCs w:val="22"/>
    </w:rPr>
  </w:style>
  <w:style w:type="paragraph" w:customStyle="1" w:styleId="Poglavje0">
    <w:name w:val="Poglavje"/>
    <w:basedOn w:val="Navaden"/>
    <w:qFormat/>
    <w:rsid w:val="000E7DF9"/>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1"/>
    <w:qFormat/>
    <w:rsid w:val="000E7DF9"/>
    <w:pPr>
      <w:numPr>
        <w:numId w:val="10"/>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0E7DF9"/>
    <w:rPr>
      <w:rFonts w:ascii="Arial" w:hAnsi="Arial" w:cs="Arial"/>
      <w:b/>
      <w:sz w:val="22"/>
      <w:szCs w:val="22"/>
    </w:rPr>
  </w:style>
  <w:style w:type="paragraph" w:customStyle="1" w:styleId="Vrstapredpisa">
    <w:name w:val="Vrsta predpisa"/>
    <w:basedOn w:val="Navaden"/>
    <w:link w:val="VrstapredpisaZnak"/>
    <w:qFormat/>
    <w:rsid w:val="000E7DF9"/>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0E7DF9"/>
    <w:rPr>
      <w:rFonts w:ascii="Arial" w:hAnsi="Arial" w:cs="Arial"/>
      <w:b/>
      <w:bCs/>
      <w:color w:val="000000"/>
      <w:spacing w:val="40"/>
      <w:sz w:val="22"/>
      <w:szCs w:val="22"/>
    </w:rPr>
  </w:style>
  <w:style w:type="character" w:styleId="Pripombasklic">
    <w:name w:val="annotation reference"/>
    <w:basedOn w:val="Privzetapisavaodstavka"/>
    <w:rsid w:val="00E13A1D"/>
    <w:rPr>
      <w:sz w:val="16"/>
      <w:szCs w:val="16"/>
    </w:rPr>
  </w:style>
  <w:style w:type="paragraph" w:styleId="Pripombabesedilo">
    <w:name w:val="annotation text"/>
    <w:basedOn w:val="Navaden"/>
    <w:link w:val="PripombabesediloZnak"/>
    <w:rsid w:val="00E13A1D"/>
    <w:pPr>
      <w:spacing w:line="240" w:lineRule="auto"/>
    </w:pPr>
    <w:rPr>
      <w:szCs w:val="20"/>
    </w:rPr>
  </w:style>
  <w:style w:type="character" w:customStyle="1" w:styleId="PripombabesediloZnak">
    <w:name w:val="Pripomba – besedilo Znak"/>
    <w:basedOn w:val="Privzetapisavaodstavka"/>
    <w:link w:val="Pripombabesedilo"/>
    <w:rsid w:val="00E13A1D"/>
    <w:rPr>
      <w:rFonts w:ascii="Arial" w:hAnsi="Arial"/>
      <w:lang w:eastAsia="en-US"/>
    </w:rPr>
  </w:style>
  <w:style w:type="paragraph" w:styleId="Zadevapripombe">
    <w:name w:val="annotation subject"/>
    <w:basedOn w:val="Pripombabesedilo"/>
    <w:next w:val="Pripombabesedilo"/>
    <w:link w:val="ZadevapripombeZnak"/>
    <w:rsid w:val="00E13A1D"/>
    <w:rPr>
      <w:b/>
      <w:bCs/>
    </w:rPr>
  </w:style>
  <w:style w:type="character" w:customStyle="1" w:styleId="ZadevapripombeZnak">
    <w:name w:val="Zadeva pripombe Znak"/>
    <w:basedOn w:val="PripombabesediloZnak"/>
    <w:link w:val="Zadevapripombe"/>
    <w:rsid w:val="00E13A1D"/>
    <w:rPr>
      <w:rFonts w:ascii="Arial" w:hAnsi="Arial"/>
      <w:b/>
      <w:bCs/>
      <w:lang w:eastAsia="en-US"/>
    </w:rPr>
  </w:style>
  <w:style w:type="paragraph" w:styleId="Oznaenseznam">
    <w:name w:val="List Bullet"/>
    <w:basedOn w:val="Navaden"/>
    <w:rsid w:val="005144DF"/>
    <w:pPr>
      <w:numPr>
        <w:numId w:val="14"/>
      </w:numPr>
      <w:contextualSpacing/>
    </w:pPr>
  </w:style>
  <w:style w:type="paragraph" w:customStyle="1" w:styleId="odstavek">
    <w:name w:val="odstavek"/>
    <w:basedOn w:val="Navaden"/>
    <w:rsid w:val="00117E1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117E10"/>
    <w:pPr>
      <w:spacing w:line="240" w:lineRule="auto"/>
      <w:ind w:left="425" w:hanging="425"/>
      <w:jc w:val="both"/>
    </w:pPr>
    <w:rPr>
      <w:rFonts w:cs="Arial"/>
      <w:sz w:val="22"/>
      <w:szCs w:val="22"/>
      <w:lang w:eastAsia="sl-SI"/>
    </w:rPr>
  </w:style>
  <w:style w:type="paragraph" w:customStyle="1" w:styleId="p">
    <w:name w:val="p"/>
    <w:basedOn w:val="Navaden"/>
    <w:rsid w:val="00F66EAC"/>
    <w:pPr>
      <w:spacing w:before="60" w:after="15" w:line="240" w:lineRule="auto"/>
      <w:ind w:left="15" w:right="15" w:firstLine="240"/>
      <w:jc w:val="both"/>
    </w:pPr>
    <w:rPr>
      <w:rFonts w:cs="Arial"/>
      <w:color w:val="222222"/>
      <w:sz w:val="22"/>
      <w:szCs w:val="22"/>
      <w:lang w:eastAsia="sl-SI"/>
    </w:rPr>
  </w:style>
  <w:style w:type="paragraph" w:customStyle="1" w:styleId="len">
    <w:name w:val="len"/>
    <w:basedOn w:val="Navaden"/>
    <w:rsid w:val="00B82D01"/>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B82D01"/>
    <w:pPr>
      <w:spacing w:before="100" w:beforeAutospacing="1" w:after="100" w:afterAutospacing="1" w:line="240" w:lineRule="auto"/>
    </w:pPr>
    <w:rPr>
      <w:rFonts w:ascii="Times New Roman" w:hAnsi="Times New Roman"/>
      <w:sz w:val="24"/>
      <w:lang w:eastAsia="sl-SI"/>
    </w:rPr>
  </w:style>
  <w:style w:type="paragraph" w:styleId="Revizija">
    <w:name w:val="Revision"/>
    <w:hidden/>
    <w:uiPriority w:val="99"/>
    <w:semiHidden/>
    <w:rsid w:val="00B82D01"/>
    <w:rPr>
      <w:rFonts w:ascii="Arial" w:hAnsi="Arial"/>
      <w:szCs w:val="24"/>
      <w:lang w:eastAsia="en-US"/>
    </w:rPr>
  </w:style>
  <w:style w:type="character" w:customStyle="1" w:styleId="FontStyle196">
    <w:name w:val="Font Style196"/>
    <w:uiPriority w:val="99"/>
    <w:rsid w:val="00F50A34"/>
    <w:rPr>
      <w:rFonts w:ascii="Arial" w:hAnsi="Arial" w:cs="Arial"/>
      <w:sz w:val="18"/>
      <w:szCs w:val="18"/>
    </w:rPr>
  </w:style>
  <w:style w:type="paragraph" w:customStyle="1" w:styleId="Style22">
    <w:name w:val="Style22"/>
    <w:basedOn w:val="Navaden"/>
    <w:uiPriority w:val="99"/>
    <w:rsid w:val="00F50A34"/>
    <w:pPr>
      <w:widowControl w:val="0"/>
      <w:autoSpaceDE w:val="0"/>
      <w:autoSpaceDN w:val="0"/>
      <w:adjustRightInd w:val="0"/>
      <w:spacing w:line="230" w:lineRule="exact"/>
      <w:jc w:val="both"/>
    </w:pPr>
    <w:rPr>
      <w:rFonts w:ascii="Courier New" w:hAnsi="Courier New" w:cs="Courier New"/>
      <w:sz w:val="24"/>
      <w:lang w:eastAsia="sl-SI"/>
    </w:rPr>
  </w:style>
  <w:style w:type="character" w:customStyle="1" w:styleId="FontStyle193">
    <w:name w:val="Font Style193"/>
    <w:uiPriority w:val="99"/>
    <w:rsid w:val="00F50A34"/>
    <w:rPr>
      <w:rFonts w:ascii="Arial" w:hAnsi="Arial" w:cs="Arial"/>
      <w:b/>
      <w:bCs/>
      <w:sz w:val="18"/>
      <w:szCs w:val="18"/>
    </w:rPr>
  </w:style>
  <w:style w:type="paragraph" w:customStyle="1" w:styleId="Style26">
    <w:name w:val="Style26"/>
    <w:basedOn w:val="Navaden"/>
    <w:uiPriority w:val="99"/>
    <w:rsid w:val="00374DD3"/>
    <w:pPr>
      <w:widowControl w:val="0"/>
      <w:autoSpaceDE w:val="0"/>
      <w:autoSpaceDN w:val="0"/>
      <w:adjustRightInd w:val="0"/>
      <w:spacing w:line="235" w:lineRule="exact"/>
      <w:ind w:hanging="422"/>
      <w:jc w:val="both"/>
    </w:pPr>
    <w:rPr>
      <w:rFonts w:ascii="Courier New" w:hAnsi="Courier New" w:cs="Courier New"/>
      <w:sz w:val="24"/>
      <w:lang w:eastAsia="sl-SI"/>
    </w:rPr>
  </w:style>
  <w:style w:type="character" w:customStyle="1" w:styleId="Naslov1Znak">
    <w:name w:val="Naslov 1 Znak"/>
    <w:aliases w:val="NASLOV Znak"/>
    <w:basedOn w:val="Privzetapisavaodstavka"/>
    <w:link w:val="Naslov1"/>
    <w:rsid w:val="00D25D4F"/>
    <w:rPr>
      <w:rFonts w:ascii="Arial" w:hAnsi="Arial" w:cs="Arial"/>
      <w:color w:val="7030A0"/>
      <w:kern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link w:val="Naslov1Znak"/>
    <w:autoRedefine/>
    <w:qFormat/>
    <w:rsid w:val="00E775B3"/>
    <w:pPr>
      <w:keepNext/>
      <w:spacing w:before="240" w:after="60"/>
      <w:jc w:val="center"/>
      <w:outlineLvl w:val="0"/>
    </w:pPr>
    <w:rPr>
      <w:rFonts w:cs="Arial"/>
      <w:color w:val="7030A0"/>
      <w:kern w:val="32"/>
      <w:szCs w:val="20"/>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uiPriority w:val="99"/>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uiPriority w:val="99"/>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uiPriority w:val="22"/>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7"/>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7"/>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7"/>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7"/>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A51277"/>
    <w:pPr>
      <w:spacing w:before="240" w:line="240" w:lineRule="auto"/>
      <w:ind w:firstLine="1021"/>
      <w:jc w:val="both"/>
    </w:pPr>
    <w:rPr>
      <w:rFonts w:cs="Arial"/>
      <w:sz w:val="22"/>
      <w:szCs w:val="22"/>
      <w:lang w:eastAsia="sl-SI"/>
    </w:rPr>
  </w:style>
  <w:style w:type="paragraph" w:customStyle="1" w:styleId="Naslovpredpisa">
    <w:name w:val="Naslov_predpisa"/>
    <w:basedOn w:val="Navaden"/>
    <w:link w:val="NaslovpredpisaZnak"/>
    <w:qFormat/>
    <w:rsid w:val="000E7DF9"/>
    <w:pPr>
      <w:suppressAutoHyphens/>
      <w:overflowPunct w:val="0"/>
      <w:autoSpaceDE w:val="0"/>
      <w:autoSpaceDN w:val="0"/>
      <w:adjustRightInd w:val="0"/>
      <w:spacing w:before="120" w:after="160" w:line="200" w:lineRule="exact"/>
      <w:jc w:val="center"/>
      <w:textAlignment w:val="baseline"/>
    </w:pPr>
    <w:rPr>
      <w:rFonts w:cs="Arial"/>
      <w:b/>
      <w:sz w:val="22"/>
      <w:szCs w:val="22"/>
      <w:lang w:eastAsia="sl-SI"/>
    </w:rPr>
  </w:style>
  <w:style w:type="character" w:customStyle="1" w:styleId="NaslovpredpisaZnak">
    <w:name w:val="Naslov_predpisa Znak"/>
    <w:link w:val="Naslovpredpisa"/>
    <w:rsid w:val="000E7DF9"/>
    <w:rPr>
      <w:rFonts w:ascii="Arial" w:hAnsi="Arial" w:cs="Arial"/>
      <w:b/>
      <w:sz w:val="22"/>
      <w:szCs w:val="22"/>
    </w:rPr>
  </w:style>
  <w:style w:type="paragraph" w:customStyle="1" w:styleId="Poglavje0">
    <w:name w:val="Poglavje"/>
    <w:basedOn w:val="Navaden"/>
    <w:qFormat/>
    <w:rsid w:val="000E7DF9"/>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1"/>
    <w:qFormat/>
    <w:rsid w:val="000E7DF9"/>
    <w:pPr>
      <w:numPr>
        <w:numId w:val="10"/>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eastAsia="sl-SI"/>
    </w:rPr>
  </w:style>
  <w:style w:type="character" w:customStyle="1" w:styleId="OddelekZnak1">
    <w:name w:val="Oddelek Znak1"/>
    <w:link w:val="Oddelek"/>
    <w:rsid w:val="000E7DF9"/>
    <w:rPr>
      <w:rFonts w:ascii="Arial" w:hAnsi="Arial" w:cs="Arial"/>
      <w:b/>
      <w:sz w:val="22"/>
      <w:szCs w:val="22"/>
    </w:rPr>
  </w:style>
  <w:style w:type="paragraph" w:customStyle="1" w:styleId="Vrstapredpisa">
    <w:name w:val="Vrsta predpisa"/>
    <w:basedOn w:val="Navaden"/>
    <w:link w:val="VrstapredpisaZnak"/>
    <w:qFormat/>
    <w:rsid w:val="000E7DF9"/>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eastAsia="sl-SI"/>
    </w:rPr>
  </w:style>
  <w:style w:type="character" w:customStyle="1" w:styleId="VrstapredpisaZnak">
    <w:name w:val="Vrsta predpisa Znak"/>
    <w:link w:val="Vrstapredpisa"/>
    <w:rsid w:val="000E7DF9"/>
    <w:rPr>
      <w:rFonts w:ascii="Arial" w:hAnsi="Arial" w:cs="Arial"/>
      <w:b/>
      <w:bCs/>
      <w:color w:val="000000"/>
      <w:spacing w:val="40"/>
      <w:sz w:val="22"/>
      <w:szCs w:val="22"/>
    </w:rPr>
  </w:style>
  <w:style w:type="character" w:styleId="Pripombasklic">
    <w:name w:val="annotation reference"/>
    <w:basedOn w:val="Privzetapisavaodstavka"/>
    <w:rsid w:val="00E13A1D"/>
    <w:rPr>
      <w:sz w:val="16"/>
      <w:szCs w:val="16"/>
    </w:rPr>
  </w:style>
  <w:style w:type="paragraph" w:styleId="Pripombabesedilo">
    <w:name w:val="annotation text"/>
    <w:basedOn w:val="Navaden"/>
    <w:link w:val="PripombabesediloZnak"/>
    <w:rsid w:val="00E13A1D"/>
    <w:pPr>
      <w:spacing w:line="240" w:lineRule="auto"/>
    </w:pPr>
    <w:rPr>
      <w:szCs w:val="20"/>
    </w:rPr>
  </w:style>
  <w:style w:type="character" w:customStyle="1" w:styleId="PripombabesediloZnak">
    <w:name w:val="Pripomba – besedilo Znak"/>
    <w:basedOn w:val="Privzetapisavaodstavka"/>
    <w:link w:val="Pripombabesedilo"/>
    <w:rsid w:val="00E13A1D"/>
    <w:rPr>
      <w:rFonts w:ascii="Arial" w:hAnsi="Arial"/>
      <w:lang w:eastAsia="en-US"/>
    </w:rPr>
  </w:style>
  <w:style w:type="paragraph" w:styleId="Zadevapripombe">
    <w:name w:val="annotation subject"/>
    <w:basedOn w:val="Pripombabesedilo"/>
    <w:next w:val="Pripombabesedilo"/>
    <w:link w:val="ZadevapripombeZnak"/>
    <w:rsid w:val="00E13A1D"/>
    <w:rPr>
      <w:b/>
      <w:bCs/>
    </w:rPr>
  </w:style>
  <w:style w:type="character" w:customStyle="1" w:styleId="ZadevapripombeZnak">
    <w:name w:val="Zadeva pripombe Znak"/>
    <w:basedOn w:val="PripombabesediloZnak"/>
    <w:link w:val="Zadevapripombe"/>
    <w:rsid w:val="00E13A1D"/>
    <w:rPr>
      <w:rFonts w:ascii="Arial" w:hAnsi="Arial"/>
      <w:b/>
      <w:bCs/>
      <w:lang w:eastAsia="en-US"/>
    </w:rPr>
  </w:style>
  <w:style w:type="paragraph" w:styleId="Oznaenseznam">
    <w:name w:val="List Bullet"/>
    <w:basedOn w:val="Navaden"/>
    <w:rsid w:val="005144DF"/>
    <w:pPr>
      <w:numPr>
        <w:numId w:val="14"/>
      </w:numPr>
      <w:contextualSpacing/>
    </w:pPr>
  </w:style>
  <w:style w:type="paragraph" w:customStyle="1" w:styleId="odstavek">
    <w:name w:val="odstavek"/>
    <w:basedOn w:val="Navaden"/>
    <w:rsid w:val="00117E10"/>
    <w:pPr>
      <w:spacing w:before="100" w:beforeAutospacing="1" w:after="100" w:afterAutospacing="1" w:line="240" w:lineRule="auto"/>
    </w:pPr>
    <w:rPr>
      <w:rFonts w:ascii="Times New Roman" w:hAnsi="Times New Roman"/>
      <w:sz w:val="24"/>
      <w:lang w:eastAsia="sl-SI"/>
    </w:rPr>
  </w:style>
  <w:style w:type="paragraph" w:customStyle="1" w:styleId="alineazaodstavkom1">
    <w:name w:val="alineazaodstavkom1"/>
    <w:basedOn w:val="Navaden"/>
    <w:rsid w:val="00117E10"/>
    <w:pPr>
      <w:spacing w:line="240" w:lineRule="auto"/>
      <w:ind w:left="425" w:hanging="425"/>
      <w:jc w:val="both"/>
    </w:pPr>
    <w:rPr>
      <w:rFonts w:cs="Arial"/>
      <w:sz w:val="22"/>
      <w:szCs w:val="22"/>
      <w:lang w:eastAsia="sl-SI"/>
    </w:rPr>
  </w:style>
  <w:style w:type="paragraph" w:customStyle="1" w:styleId="p">
    <w:name w:val="p"/>
    <w:basedOn w:val="Navaden"/>
    <w:rsid w:val="00F66EAC"/>
    <w:pPr>
      <w:spacing w:before="60" w:after="15" w:line="240" w:lineRule="auto"/>
      <w:ind w:left="15" w:right="15" w:firstLine="240"/>
      <w:jc w:val="both"/>
    </w:pPr>
    <w:rPr>
      <w:rFonts w:cs="Arial"/>
      <w:color w:val="222222"/>
      <w:sz w:val="22"/>
      <w:szCs w:val="22"/>
      <w:lang w:eastAsia="sl-SI"/>
    </w:rPr>
  </w:style>
  <w:style w:type="paragraph" w:customStyle="1" w:styleId="len">
    <w:name w:val="len"/>
    <w:basedOn w:val="Navaden"/>
    <w:rsid w:val="00B82D01"/>
    <w:pPr>
      <w:spacing w:before="100" w:beforeAutospacing="1" w:after="100" w:afterAutospacing="1" w:line="240" w:lineRule="auto"/>
    </w:pPr>
    <w:rPr>
      <w:rFonts w:ascii="Times New Roman" w:hAnsi="Times New Roman"/>
      <w:sz w:val="24"/>
      <w:lang w:eastAsia="sl-SI"/>
    </w:rPr>
  </w:style>
  <w:style w:type="paragraph" w:customStyle="1" w:styleId="lennaslov">
    <w:name w:val="lennaslov"/>
    <w:basedOn w:val="Navaden"/>
    <w:rsid w:val="00B82D01"/>
    <w:pPr>
      <w:spacing w:before="100" w:beforeAutospacing="1" w:after="100" w:afterAutospacing="1" w:line="240" w:lineRule="auto"/>
    </w:pPr>
    <w:rPr>
      <w:rFonts w:ascii="Times New Roman" w:hAnsi="Times New Roman"/>
      <w:sz w:val="24"/>
      <w:lang w:eastAsia="sl-SI"/>
    </w:rPr>
  </w:style>
  <w:style w:type="paragraph" w:styleId="Revizija">
    <w:name w:val="Revision"/>
    <w:hidden/>
    <w:uiPriority w:val="99"/>
    <w:semiHidden/>
    <w:rsid w:val="00B82D01"/>
    <w:rPr>
      <w:rFonts w:ascii="Arial" w:hAnsi="Arial"/>
      <w:szCs w:val="24"/>
      <w:lang w:eastAsia="en-US"/>
    </w:rPr>
  </w:style>
  <w:style w:type="character" w:customStyle="1" w:styleId="FontStyle196">
    <w:name w:val="Font Style196"/>
    <w:uiPriority w:val="99"/>
    <w:rsid w:val="00F50A34"/>
    <w:rPr>
      <w:rFonts w:ascii="Arial" w:hAnsi="Arial" w:cs="Arial"/>
      <w:sz w:val="18"/>
      <w:szCs w:val="18"/>
    </w:rPr>
  </w:style>
  <w:style w:type="paragraph" w:customStyle="1" w:styleId="Style22">
    <w:name w:val="Style22"/>
    <w:basedOn w:val="Navaden"/>
    <w:uiPriority w:val="99"/>
    <w:rsid w:val="00F50A34"/>
    <w:pPr>
      <w:widowControl w:val="0"/>
      <w:autoSpaceDE w:val="0"/>
      <w:autoSpaceDN w:val="0"/>
      <w:adjustRightInd w:val="0"/>
      <w:spacing w:line="230" w:lineRule="exact"/>
      <w:jc w:val="both"/>
    </w:pPr>
    <w:rPr>
      <w:rFonts w:ascii="Courier New" w:hAnsi="Courier New" w:cs="Courier New"/>
      <w:sz w:val="24"/>
      <w:lang w:eastAsia="sl-SI"/>
    </w:rPr>
  </w:style>
  <w:style w:type="character" w:customStyle="1" w:styleId="FontStyle193">
    <w:name w:val="Font Style193"/>
    <w:uiPriority w:val="99"/>
    <w:rsid w:val="00F50A34"/>
    <w:rPr>
      <w:rFonts w:ascii="Arial" w:hAnsi="Arial" w:cs="Arial"/>
      <w:b/>
      <w:bCs/>
      <w:sz w:val="18"/>
      <w:szCs w:val="18"/>
    </w:rPr>
  </w:style>
  <w:style w:type="paragraph" w:customStyle="1" w:styleId="Style26">
    <w:name w:val="Style26"/>
    <w:basedOn w:val="Navaden"/>
    <w:uiPriority w:val="99"/>
    <w:rsid w:val="00374DD3"/>
    <w:pPr>
      <w:widowControl w:val="0"/>
      <w:autoSpaceDE w:val="0"/>
      <w:autoSpaceDN w:val="0"/>
      <w:adjustRightInd w:val="0"/>
      <w:spacing w:line="235" w:lineRule="exact"/>
      <w:ind w:hanging="422"/>
      <w:jc w:val="both"/>
    </w:pPr>
    <w:rPr>
      <w:rFonts w:ascii="Courier New" w:hAnsi="Courier New" w:cs="Courier New"/>
      <w:sz w:val="24"/>
      <w:lang w:eastAsia="sl-SI"/>
    </w:rPr>
  </w:style>
  <w:style w:type="character" w:customStyle="1" w:styleId="Naslov1Znak">
    <w:name w:val="Naslov 1 Znak"/>
    <w:aliases w:val="NASLOV Znak"/>
    <w:basedOn w:val="Privzetapisavaodstavka"/>
    <w:link w:val="Naslov1"/>
    <w:rsid w:val="00D25D4F"/>
    <w:rPr>
      <w:rFonts w:ascii="Arial" w:hAnsi="Arial" w:cs="Arial"/>
      <w:color w:val="7030A0"/>
      <w:kern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78141353">
      <w:bodyDiv w:val="1"/>
      <w:marLeft w:val="0"/>
      <w:marRight w:val="0"/>
      <w:marTop w:val="0"/>
      <w:marBottom w:val="0"/>
      <w:divBdr>
        <w:top w:val="none" w:sz="0" w:space="0" w:color="auto"/>
        <w:left w:val="none" w:sz="0" w:space="0" w:color="auto"/>
        <w:bottom w:val="none" w:sz="0" w:space="0" w:color="auto"/>
        <w:right w:val="none" w:sz="0" w:space="0" w:color="auto"/>
      </w:divBdr>
    </w:div>
    <w:div w:id="80031766">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589579535">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890725302">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radni-list.si/1/objava.jsp?sop=2010-01-1847"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uradni-list.si/1/objava.jsp?sop=2006-01-5348"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1998-01-1224"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uradni-list.si/1/objava.jsp?sop=1993-01-1350"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uradni-list.si/1/objava.jsp?sop=2011-01-2638"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mop.gov.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022467-BFCA-4662-B10E-8FA3BB36A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3</TotalTime>
  <Pages>8</Pages>
  <Words>2543</Words>
  <Characters>14497</Characters>
  <Application>Microsoft Office Word</Application>
  <DocSecurity>0</DocSecurity>
  <Lines>120</Lines>
  <Paragraphs>34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17006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 RFele</cp:lastModifiedBy>
  <cp:revision>3</cp:revision>
  <cp:lastPrinted>2018-02-23T07:56:00Z</cp:lastPrinted>
  <dcterms:created xsi:type="dcterms:W3CDTF">2018-07-24T10:49:00Z</dcterms:created>
  <dcterms:modified xsi:type="dcterms:W3CDTF">2018-07-25T05:55:00Z</dcterms:modified>
</cp:coreProperties>
</file>