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5342"/>
        <w:gridCol w:w="1984"/>
        <w:gridCol w:w="1083"/>
      </w:tblGrid>
      <w:tr w:rsidR="001E5470" w:rsidRPr="007F2112" w:rsidTr="00B30CAD">
        <w:trPr>
          <w:gridAfter w:val="2"/>
          <w:wAfter w:w="3067" w:type="dxa"/>
        </w:trPr>
        <w:tc>
          <w:tcPr>
            <w:tcW w:w="6096" w:type="dxa"/>
            <w:gridSpan w:val="2"/>
          </w:tcPr>
          <w:p w:rsidR="001E5470" w:rsidRPr="007F2112" w:rsidRDefault="001E5470" w:rsidP="00B61FD6">
            <w:pPr>
              <w:overflowPunct w:val="0"/>
              <w:autoSpaceDE w:val="0"/>
              <w:autoSpaceDN w:val="0"/>
              <w:adjustRightInd w:val="0"/>
              <w:spacing w:before="120" w:after="120" w:line="240" w:lineRule="auto"/>
              <w:textAlignment w:val="baseline"/>
              <w:rPr>
                <w:rFonts w:cs="Arial"/>
                <w:szCs w:val="20"/>
                <w:lang w:eastAsia="sl-SI"/>
              </w:rPr>
            </w:pPr>
            <w:bookmarkStart w:id="0" w:name="_GoBack"/>
            <w:bookmarkEnd w:id="0"/>
            <w:r w:rsidRPr="007F2112">
              <w:rPr>
                <w:rFonts w:cs="Arial"/>
                <w:szCs w:val="20"/>
                <w:lang w:eastAsia="sl-SI"/>
              </w:rPr>
              <w:t xml:space="preserve">Številka: </w:t>
            </w:r>
            <w:r w:rsidR="00760B63" w:rsidRPr="007F2112">
              <w:rPr>
                <w:bCs/>
                <w:szCs w:val="20"/>
              </w:rPr>
              <w:t>007-</w:t>
            </w:r>
            <w:r w:rsidR="00B61FD6">
              <w:rPr>
                <w:bCs/>
                <w:szCs w:val="20"/>
              </w:rPr>
              <w:t>50</w:t>
            </w:r>
            <w:r w:rsidR="00760B63" w:rsidRPr="007F2112">
              <w:rPr>
                <w:bCs/>
                <w:szCs w:val="20"/>
              </w:rPr>
              <w:t>/201</w:t>
            </w:r>
            <w:r w:rsidR="00B61FD6">
              <w:rPr>
                <w:bCs/>
                <w:szCs w:val="20"/>
              </w:rPr>
              <w:t>7</w:t>
            </w:r>
          </w:p>
        </w:tc>
      </w:tr>
      <w:tr w:rsidR="001E5470" w:rsidRPr="007F2112" w:rsidTr="00B30CAD">
        <w:trPr>
          <w:gridAfter w:val="2"/>
          <w:wAfter w:w="3067" w:type="dxa"/>
        </w:trPr>
        <w:tc>
          <w:tcPr>
            <w:tcW w:w="6096" w:type="dxa"/>
            <w:gridSpan w:val="2"/>
          </w:tcPr>
          <w:p w:rsidR="001E5470" w:rsidRPr="007F2112" w:rsidRDefault="001E5470" w:rsidP="009D2506">
            <w:pPr>
              <w:overflowPunct w:val="0"/>
              <w:autoSpaceDE w:val="0"/>
              <w:autoSpaceDN w:val="0"/>
              <w:adjustRightInd w:val="0"/>
              <w:spacing w:before="120" w:after="120" w:line="240" w:lineRule="auto"/>
              <w:textAlignment w:val="baseline"/>
              <w:rPr>
                <w:rFonts w:cs="Arial"/>
                <w:szCs w:val="20"/>
                <w:lang w:eastAsia="sl-SI"/>
              </w:rPr>
            </w:pPr>
            <w:r w:rsidRPr="007F2112">
              <w:rPr>
                <w:rFonts w:cs="Arial"/>
                <w:szCs w:val="20"/>
                <w:lang w:eastAsia="sl-SI"/>
              </w:rPr>
              <w:t xml:space="preserve">Ljubljana, </w:t>
            </w:r>
            <w:r w:rsidR="009D2506">
              <w:rPr>
                <w:rFonts w:cs="Arial"/>
                <w:szCs w:val="20"/>
                <w:lang w:eastAsia="sl-SI"/>
              </w:rPr>
              <w:t>9</w:t>
            </w:r>
            <w:r w:rsidR="00760B63" w:rsidRPr="007F2112">
              <w:rPr>
                <w:rFonts w:cs="Arial"/>
                <w:szCs w:val="20"/>
                <w:lang w:eastAsia="sl-SI"/>
              </w:rPr>
              <w:t xml:space="preserve">. </w:t>
            </w:r>
            <w:r w:rsidR="00D65F96">
              <w:rPr>
                <w:rFonts w:cs="Arial"/>
                <w:szCs w:val="20"/>
                <w:lang w:eastAsia="sl-SI"/>
              </w:rPr>
              <w:t xml:space="preserve">5. </w:t>
            </w:r>
            <w:r w:rsidR="00760B63" w:rsidRPr="007F2112">
              <w:rPr>
                <w:rFonts w:cs="Arial"/>
                <w:szCs w:val="20"/>
                <w:lang w:eastAsia="sl-SI"/>
              </w:rPr>
              <w:t>201</w:t>
            </w:r>
            <w:r w:rsidR="00D33456" w:rsidRPr="007F2112">
              <w:rPr>
                <w:rFonts w:cs="Arial"/>
                <w:szCs w:val="20"/>
                <w:lang w:eastAsia="sl-SI"/>
              </w:rPr>
              <w:t>7</w:t>
            </w:r>
          </w:p>
        </w:tc>
      </w:tr>
      <w:tr w:rsidR="001E5470" w:rsidRPr="007F2112" w:rsidTr="00B30CAD">
        <w:trPr>
          <w:gridAfter w:val="2"/>
          <w:wAfter w:w="3067" w:type="dxa"/>
        </w:trPr>
        <w:tc>
          <w:tcPr>
            <w:tcW w:w="6096" w:type="dxa"/>
            <w:gridSpan w:val="2"/>
          </w:tcPr>
          <w:p w:rsidR="001E5470" w:rsidRPr="007F2112" w:rsidRDefault="001E5470" w:rsidP="00B61FD6">
            <w:pPr>
              <w:overflowPunct w:val="0"/>
              <w:autoSpaceDE w:val="0"/>
              <w:autoSpaceDN w:val="0"/>
              <w:adjustRightInd w:val="0"/>
              <w:spacing w:before="120" w:after="120" w:line="240" w:lineRule="auto"/>
              <w:textAlignment w:val="baseline"/>
              <w:rPr>
                <w:rFonts w:cs="Arial"/>
                <w:szCs w:val="20"/>
                <w:lang w:eastAsia="sl-SI"/>
              </w:rPr>
            </w:pPr>
            <w:r w:rsidRPr="007F2112">
              <w:rPr>
                <w:rFonts w:cs="Arial"/>
                <w:iCs/>
                <w:szCs w:val="20"/>
                <w:lang w:eastAsia="sl-SI"/>
              </w:rPr>
              <w:t>EVA</w:t>
            </w:r>
            <w:r w:rsidR="00760B63" w:rsidRPr="007F2112">
              <w:rPr>
                <w:rFonts w:cs="Arial"/>
                <w:iCs/>
                <w:szCs w:val="20"/>
                <w:lang w:eastAsia="sl-SI"/>
              </w:rPr>
              <w:t xml:space="preserve"> </w:t>
            </w:r>
            <w:r w:rsidR="00760B63" w:rsidRPr="007F2112">
              <w:rPr>
                <w:color w:val="000000"/>
                <w:szCs w:val="20"/>
              </w:rPr>
              <w:t>201</w:t>
            </w:r>
            <w:r w:rsidR="00B61FD6">
              <w:rPr>
                <w:color w:val="000000"/>
                <w:szCs w:val="20"/>
              </w:rPr>
              <w:t>7</w:t>
            </w:r>
            <w:r w:rsidR="00760B63" w:rsidRPr="007F2112">
              <w:rPr>
                <w:color w:val="000000"/>
                <w:szCs w:val="20"/>
              </w:rPr>
              <w:t>-2550-00</w:t>
            </w:r>
            <w:r w:rsidR="00DD59AE" w:rsidRPr="007F2112">
              <w:rPr>
                <w:color w:val="000000"/>
                <w:szCs w:val="20"/>
              </w:rPr>
              <w:t>1</w:t>
            </w:r>
            <w:r w:rsidR="00B61FD6">
              <w:rPr>
                <w:color w:val="000000"/>
                <w:szCs w:val="20"/>
              </w:rPr>
              <w:t>3</w:t>
            </w:r>
          </w:p>
        </w:tc>
      </w:tr>
      <w:tr w:rsidR="001E5470" w:rsidRPr="007F2112" w:rsidTr="00B30CAD">
        <w:trPr>
          <w:gridAfter w:val="2"/>
          <w:wAfter w:w="3067" w:type="dxa"/>
        </w:trPr>
        <w:tc>
          <w:tcPr>
            <w:tcW w:w="6096" w:type="dxa"/>
            <w:gridSpan w:val="2"/>
          </w:tcPr>
          <w:p w:rsidR="001E5470" w:rsidRPr="007F2112" w:rsidRDefault="001E5470" w:rsidP="00760B63">
            <w:pPr>
              <w:spacing w:before="120" w:line="240" w:lineRule="auto"/>
              <w:rPr>
                <w:rFonts w:eastAsia="Calibri" w:cs="Arial"/>
                <w:szCs w:val="20"/>
              </w:rPr>
            </w:pPr>
            <w:r w:rsidRPr="007F2112">
              <w:rPr>
                <w:rFonts w:eastAsia="Calibri" w:cs="Arial"/>
                <w:szCs w:val="20"/>
              </w:rPr>
              <w:t>GENERALNI SEKRETARIAT VLADE REPUBLIKE SLOVENIJE</w:t>
            </w:r>
          </w:p>
          <w:p w:rsidR="001E5470" w:rsidRPr="007F2112" w:rsidRDefault="0091193B" w:rsidP="00760B63">
            <w:pPr>
              <w:spacing w:after="120" w:line="240" w:lineRule="auto"/>
              <w:rPr>
                <w:rFonts w:eastAsia="Calibri" w:cs="Arial"/>
                <w:szCs w:val="20"/>
              </w:rPr>
            </w:pPr>
            <w:hyperlink r:id="rId9" w:history="1">
              <w:r w:rsidR="001E5470" w:rsidRPr="007F2112">
                <w:rPr>
                  <w:rFonts w:eastAsia="Calibri" w:cs="Arial"/>
                  <w:color w:val="0000FF"/>
                  <w:szCs w:val="20"/>
                  <w:u w:val="single"/>
                </w:rPr>
                <w:t>Gp.gs@gov.si</w:t>
              </w:r>
            </w:hyperlink>
            <w:r w:rsidR="00760B63" w:rsidRPr="007F2112">
              <w:rPr>
                <w:rFonts w:eastAsia="Calibri" w:cs="Arial"/>
                <w:szCs w:val="20"/>
              </w:rPr>
              <w:t xml:space="preserve"> </w:t>
            </w:r>
          </w:p>
        </w:tc>
      </w:tr>
      <w:tr w:rsidR="001E5470" w:rsidRPr="007F2112" w:rsidTr="00B30CAD">
        <w:tc>
          <w:tcPr>
            <w:tcW w:w="9163" w:type="dxa"/>
            <w:gridSpan w:val="4"/>
          </w:tcPr>
          <w:p w:rsidR="001E5470" w:rsidRPr="007F2112" w:rsidRDefault="001E5470" w:rsidP="00B61FD6">
            <w:pPr>
              <w:suppressAutoHyphens/>
              <w:overflowPunct w:val="0"/>
              <w:autoSpaceDE w:val="0"/>
              <w:autoSpaceDN w:val="0"/>
              <w:adjustRightInd w:val="0"/>
              <w:spacing w:before="120" w:after="120" w:line="240" w:lineRule="auto"/>
              <w:ind w:left="970" w:hanging="970"/>
              <w:textAlignment w:val="baseline"/>
              <w:rPr>
                <w:rFonts w:cs="Arial"/>
                <w:b/>
                <w:szCs w:val="20"/>
                <w:lang w:eastAsia="sl-SI"/>
              </w:rPr>
            </w:pPr>
            <w:r w:rsidRPr="007F2112">
              <w:rPr>
                <w:rFonts w:cs="Arial"/>
                <w:b/>
                <w:szCs w:val="20"/>
                <w:lang w:eastAsia="sl-SI"/>
              </w:rPr>
              <w:t>ZADEVA:</w:t>
            </w:r>
            <w:r w:rsidR="00760B63" w:rsidRPr="007F2112">
              <w:rPr>
                <w:rFonts w:cs="Arial"/>
                <w:b/>
                <w:szCs w:val="20"/>
                <w:lang w:eastAsia="sl-SI"/>
              </w:rPr>
              <w:t xml:space="preserve"> </w:t>
            </w:r>
            <w:r w:rsidR="00B61FD6">
              <w:rPr>
                <w:rFonts w:cs="Arial"/>
                <w:b/>
                <w:szCs w:val="20"/>
                <w:lang w:eastAsia="sl-SI"/>
              </w:rPr>
              <w:t xml:space="preserve">Sklep o </w:t>
            </w:r>
            <w:r w:rsidR="00B61FD6" w:rsidRPr="00B61FD6">
              <w:rPr>
                <w:rFonts w:cs="Arial"/>
                <w:b/>
                <w:szCs w:val="20"/>
                <w:lang w:eastAsia="sl-SI"/>
              </w:rPr>
              <w:t>določitvi podobmočij zaradi upravljanja s kakovostjo zunanjega zraka</w:t>
            </w:r>
            <w:r w:rsidR="00B61FD6">
              <w:rPr>
                <w:rFonts w:cs="Arial"/>
                <w:b/>
                <w:szCs w:val="20"/>
                <w:lang w:eastAsia="sl-SI"/>
              </w:rPr>
              <w:t xml:space="preserve"> – predlog za obravnavo</w:t>
            </w:r>
          </w:p>
        </w:tc>
      </w:tr>
      <w:tr w:rsidR="001E5470" w:rsidRPr="007F2112" w:rsidTr="00B30CAD">
        <w:tc>
          <w:tcPr>
            <w:tcW w:w="9163" w:type="dxa"/>
            <w:gridSpan w:val="4"/>
          </w:tcPr>
          <w:p w:rsidR="001E5470" w:rsidRPr="007F2112" w:rsidRDefault="001E5470" w:rsidP="001E5470">
            <w:pPr>
              <w:suppressAutoHyphens/>
              <w:overflowPunct w:val="0"/>
              <w:autoSpaceDE w:val="0"/>
              <w:autoSpaceDN w:val="0"/>
              <w:adjustRightInd w:val="0"/>
              <w:textAlignment w:val="baseline"/>
              <w:outlineLvl w:val="3"/>
              <w:rPr>
                <w:rFonts w:cs="Arial"/>
                <w:b/>
                <w:szCs w:val="20"/>
                <w:lang w:eastAsia="sl-SI"/>
              </w:rPr>
            </w:pPr>
            <w:r w:rsidRPr="007F2112">
              <w:rPr>
                <w:rFonts w:cs="Arial"/>
                <w:b/>
                <w:szCs w:val="20"/>
                <w:lang w:eastAsia="sl-SI"/>
              </w:rPr>
              <w:t>1. Predlog sklepov vlade:</w:t>
            </w:r>
          </w:p>
        </w:tc>
      </w:tr>
      <w:tr w:rsidR="001E5470" w:rsidRPr="007F2112" w:rsidTr="00B30CAD">
        <w:tc>
          <w:tcPr>
            <w:tcW w:w="9163" w:type="dxa"/>
            <w:gridSpan w:val="4"/>
          </w:tcPr>
          <w:p w:rsidR="001E5470" w:rsidRPr="007F2112" w:rsidRDefault="00B61FD6" w:rsidP="00760B63">
            <w:pPr>
              <w:overflowPunct w:val="0"/>
              <w:autoSpaceDE w:val="0"/>
              <w:autoSpaceDN w:val="0"/>
              <w:adjustRightInd w:val="0"/>
              <w:spacing w:before="120" w:after="120" w:line="240" w:lineRule="auto"/>
              <w:jc w:val="both"/>
              <w:textAlignment w:val="baseline"/>
              <w:rPr>
                <w:rFonts w:cs="Arial"/>
                <w:szCs w:val="20"/>
              </w:rPr>
            </w:pPr>
            <w:r w:rsidRPr="00B61FD6">
              <w:rPr>
                <w:rFonts w:cs="Arial"/>
                <w:szCs w:val="20"/>
              </w:rPr>
              <w:t xml:space="preserve">Na podlagi prvega odstavka 4. člena Uredbe o kakovosti zunanjega zraka (Uradni list RS, št.  9/11 in 8/15) </w:t>
            </w:r>
            <w:r w:rsidR="00760B63" w:rsidRPr="007F2112">
              <w:rPr>
                <w:rFonts w:cs="Arial"/>
              </w:rPr>
              <w:t>je Vlada Republike Slovenije na… seji dne…. sprejela</w:t>
            </w:r>
          </w:p>
          <w:p w:rsidR="00760B63" w:rsidRPr="007F2112" w:rsidRDefault="00760B63" w:rsidP="00760B63">
            <w:pPr>
              <w:spacing w:before="120" w:after="120" w:line="240" w:lineRule="auto"/>
              <w:ind w:right="15"/>
              <w:jc w:val="both"/>
              <w:rPr>
                <w:rFonts w:cs="Arial"/>
                <w:szCs w:val="20"/>
              </w:rPr>
            </w:pPr>
          </w:p>
          <w:p w:rsidR="00760B63" w:rsidRPr="007F2112" w:rsidRDefault="00760B63" w:rsidP="00760B63">
            <w:pPr>
              <w:spacing w:before="120" w:after="120" w:line="240" w:lineRule="auto"/>
              <w:ind w:right="15"/>
              <w:jc w:val="center"/>
              <w:rPr>
                <w:rFonts w:cs="Arial"/>
                <w:szCs w:val="20"/>
              </w:rPr>
            </w:pPr>
            <w:r w:rsidRPr="007F2112">
              <w:rPr>
                <w:rFonts w:cs="Arial"/>
                <w:szCs w:val="20"/>
              </w:rPr>
              <w:t>SKLEP</w:t>
            </w:r>
            <w:r w:rsidR="00A96FA4" w:rsidRPr="007F2112">
              <w:rPr>
                <w:rFonts w:cs="Arial"/>
                <w:szCs w:val="20"/>
              </w:rPr>
              <w:t>:</w:t>
            </w:r>
          </w:p>
          <w:p w:rsidR="00760B63" w:rsidRPr="007F2112" w:rsidRDefault="00760B63" w:rsidP="00760B63">
            <w:pPr>
              <w:spacing w:before="120" w:after="120" w:line="240" w:lineRule="auto"/>
              <w:ind w:left="360" w:right="-476"/>
              <w:jc w:val="both"/>
              <w:rPr>
                <w:rFonts w:cs="Arial"/>
                <w:szCs w:val="20"/>
              </w:rPr>
            </w:pPr>
          </w:p>
          <w:p w:rsidR="00760B63" w:rsidRPr="007F2112" w:rsidRDefault="00760B63" w:rsidP="00760B63">
            <w:pPr>
              <w:spacing w:before="120" w:after="120" w:line="240" w:lineRule="auto"/>
              <w:jc w:val="both"/>
              <w:rPr>
                <w:rFonts w:cs="Arial"/>
                <w:szCs w:val="20"/>
              </w:rPr>
            </w:pPr>
            <w:r w:rsidRPr="007F2112">
              <w:rPr>
                <w:rFonts w:cs="Arial"/>
                <w:szCs w:val="20"/>
              </w:rPr>
              <w:t xml:space="preserve">Vlada Republike Slovenije izdaja </w:t>
            </w:r>
            <w:r w:rsidR="00B61FD6" w:rsidRPr="00B61FD6">
              <w:rPr>
                <w:rFonts w:cs="Arial"/>
                <w:szCs w:val="20"/>
              </w:rPr>
              <w:t>Sklep o določitvi podobmočij zaradi upravljanja s kakovostjo zunanjega zraka</w:t>
            </w:r>
            <w:r w:rsidRPr="007F2112">
              <w:rPr>
                <w:rFonts w:cs="Arial"/>
                <w:szCs w:val="20"/>
              </w:rPr>
              <w:t xml:space="preserve">, ki se objavi v Uradnem listu Republike Slovenije.  </w:t>
            </w:r>
          </w:p>
          <w:p w:rsidR="00760B63" w:rsidRPr="007F2112" w:rsidRDefault="00760B63" w:rsidP="00760B63">
            <w:pPr>
              <w:autoSpaceDE w:val="0"/>
              <w:autoSpaceDN w:val="0"/>
              <w:adjustRightInd w:val="0"/>
              <w:spacing w:before="120" w:after="120" w:line="240" w:lineRule="auto"/>
              <w:jc w:val="both"/>
              <w:rPr>
                <w:rFonts w:cs="Arial"/>
                <w:szCs w:val="20"/>
              </w:rPr>
            </w:pPr>
          </w:p>
          <w:p w:rsidR="00615DFF" w:rsidRPr="007F2112" w:rsidRDefault="009D2506" w:rsidP="00615DFF">
            <w:pPr>
              <w:autoSpaceDE w:val="0"/>
              <w:autoSpaceDN w:val="0"/>
              <w:adjustRightInd w:val="0"/>
              <w:spacing w:before="120" w:line="240" w:lineRule="auto"/>
              <w:ind w:left="4570"/>
              <w:jc w:val="center"/>
              <w:rPr>
                <w:rFonts w:cs="Arial"/>
                <w:szCs w:val="20"/>
              </w:rPr>
            </w:pPr>
            <w:r>
              <w:rPr>
                <w:rFonts w:cs="Arial"/>
                <w:szCs w:val="20"/>
              </w:rPr>
              <w:t>M</w:t>
            </w:r>
            <w:r w:rsidR="00615DFF" w:rsidRPr="007F2112">
              <w:rPr>
                <w:rFonts w:cs="Arial"/>
                <w:szCs w:val="20"/>
              </w:rPr>
              <w:t>ag. Lilijana Kozlovič</w:t>
            </w:r>
          </w:p>
          <w:p w:rsidR="00760B63" w:rsidRPr="007F2112" w:rsidRDefault="00615DFF" w:rsidP="00615DFF">
            <w:pPr>
              <w:autoSpaceDE w:val="0"/>
              <w:autoSpaceDN w:val="0"/>
              <w:adjustRightInd w:val="0"/>
              <w:spacing w:before="120" w:line="240" w:lineRule="auto"/>
              <w:ind w:left="4570"/>
              <w:jc w:val="center"/>
              <w:rPr>
                <w:rFonts w:cs="Arial"/>
                <w:szCs w:val="20"/>
              </w:rPr>
            </w:pPr>
            <w:r w:rsidRPr="007F2112">
              <w:rPr>
                <w:rFonts w:cs="Arial"/>
                <w:szCs w:val="20"/>
              </w:rPr>
              <w:t>GENERALNA SEKRETARKA</w:t>
            </w:r>
          </w:p>
          <w:p w:rsidR="00760B63" w:rsidRPr="007F2112" w:rsidRDefault="00760B63" w:rsidP="00760B63">
            <w:pPr>
              <w:autoSpaceDE w:val="0"/>
              <w:autoSpaceDN w:val="0"/>
              <w:adjustRightInd w:val="0"/>
              <w:spacing w:before="120" w:after="120" w:line="240" w:lineRule="auto"/>
              <w:rPr>
                <w:rFonts w:cs="Arial"/>
                <w:szCs w:val="20"/>
              </w:rPr>
            </w:pPr>
          </w:p>
          <w:p w:rsidR="009F7DAC" w:rsidRPr="007F2112" w:rsidRDefault="009F7DAC" w:rsidP="00760B63">
            <w:pPr>
              <w:autoSpaceDE w:val="0"/>
              <w:autoSpaceDN w:val="0"/>
              <w:adjustRightInd w:val="0"/>
              <w:spacing w:before="120" w:after="120" w:line="240" w:lineRule="auto"/>
              <w:rPr>
                <w:rFonts w:cs="Arial"/>
                <w:szCs w:val="20"/>
              </w:rPr>
            </w:pPr>
          </w:p>
          <w:p w:rsidR="00760B63" w:rsidRPr="007F2112" w:rsidRDefault="00760B63" w:rsidP="00760B63">
            <w:pPr>
              <w:autoSpaceDE w:val="0"/>
              <w:autoSpaceDN w:val="0"/>
              <w:adjustRightInd w:val="0"/>
              <w:spacing w:before="120" w:line="240" w:lineRule="auto"/>
              <w:rPr>
                <w:rFonts w:cs="Arial"/>
                <w:szCs w:val="20"/>
              </w:rPr>
            </w:pPr>
            <w:r w:rsidRPr="007F2112">
              <w:rPr>
                <w:rFonts w:cs="Arial"/>
                <w:szCs w:val="20"/>
              </w:rPr>
              <w:t>Priloge:</w:t>
            </w:r>
          </w:p>
          <w:p w:rsidR="00760B63" w:rsidRPr="007F2112" w:rsidRDefault="00B61FD6" w:rsidP="00B61FD6">
            <w:pPr>
              <w:numPr>
                <w:ilvl w:val="0"/>
                <w:numId w:val="11"/>
              </w:numPr>
              <w:spacing w:line="240" w:lineRule="auto"/>
              <w:jc w:val="both"/>
              <w:rPr>
                <w:rFonts w:cs="Arial"/>
                <w:szCs w:val="20"/>
              </w:rPr>
            </w:pPr>
            <w:r w:rsidRPr="00B61FD6">
              <w:rPr>
                <w:szCs w:val="20"/>
              </w:rPr>
              <w:t xml:space="preserve">Sklep o določitvi podobmočij zaradi upravljanja s kakovostjo zunanjega zraka </w:t>
            </w:r>
          </w:p>
          <w:p w:rsidR="00760B63" w:rsidRPr="007F2112" w:rsidRDefault="009D2506" w:rsidP="00C54319">
            <w:pPr>
              <w:numPr>
                <w:ilvl w:val="0"/>
                <w:numId w:val="11"/>
              </w:numPr>
              <w:spacing w:line="240" w:lineRule="auto"/>
              <w:ind w:left="357" w:hanging="357"/>
              <w:rPr>
                <w:rFonts w:cs="Arial"/>
                <w:szCs w:val="20"/>
              </w:rPr>
            </w:pPr>
            <w:r>
              <w:rPr>
                <w:rFonts w:cs="Arial"/>
                <w:szCs w:val="20"/>
              </w:rPr>
              <w:t>o</w:t>
            </w:r>
            <w:r w:rsidR="00760B63" w:rsidRPr="007F2112">
              <w:rPr>
                <w:rFonts w:cs="Arial"/>
                <w:szCs w:val="20"/>
              </w:rPr>
              <w:t>brazložitev</w:t>
            </w:r>
          </w:p>
          <w:p w:rsidR="00760B63" w:rsidRPr="007F2112" w:rsidRDefault="009D2506" w:rsidP="00C54319">
            <w:pPr>
              <w:numPr>
                <w:ilvl w:val="0"/>
                <w:numId w:val="11"/>
              </w:numPr>
              <w:spacing w:after="120" w:line="240" w:lineRule="auto"/>
              <w:ind w:left="357" w:hanging="357"/>
              <w:rPr>
                <w:rFonts w:cs="Arial"/>
                <w:szCs w:val="20"/>
              </w:rPr>
            </w:pPr>
            <w:r>
              <w:rPr>
                <w:rFonts w:cs="Arial"/>
                <w:szCs w:val="20"/>
              </w:rPr>
              <w:t>m</w:t>
            </w:r>
            <w:r w:rsidR="00760B63" w:rsidRPr="007F2112">
              <w:rPr>
                <w:rFonts w:cs="Arial"/>
                <w:szCs w:val="20"/>
              </w:rPr>
              <w:t>nenja medresorskega usklajevanja</w:t>
            </w:r>
          </w:p>
          <w:p w:rsidR="00760B63" w:rsidRPr="007F2112" w:rsidRDefault="00760B63" w:rsidP="00760B63">
            <w:pPr>
              <w:autoSpaceDE w:val="0"/>
              <w:autoSpaceDN w:val="0"/>
              <w:adjustRightInd w:val="0"/>
              <w:spacing w:before="120" w:line="240" w:lineRule="auto"/>
              <w:rPr>
                <w:rFonts w:cs="Arial"/>
                <w:szCs w:val="20"/>
              </w:rPr>
            </w:pPr>
            <w:r w:rsidRPr="007F2112">
              <w:rPr>
                <w:rFonts w:cs="Arial"/>
                <w:szCs w:val="20"/>
              </w:rPr>
              <w:t>Prejemniki sklepa:</w:t>
            </w:r>
          </w:p>
          <w:p w:rsidR="00760B63" w:rsidRPr="007F2112" w:rsidRDefault="00760B63" w:rsidP="00C54319">
            <w:pPr>
              <w:numPr>
                <w:ilvl w:val="0"/>
                <w:numId w:val="11"/>
              </w:numPr>
              <w:spacing w:after="120" w:line="240" w:lineRule="auto"/>
              <w:ind w:left="357" w:hanging="357"/>
              <w:rPr>
                <w:rFonts w:cs="Arial"/>
                <w:iCs/>
                <w:szCs w:val="20"/>
                <w:lang w:eastAsia="sl-SI"/>
              </w:rPr>
            </w:pPr>
            <w:r w:rsidRPr="007F2112">
              <w:rPr>
                <w:rFonts w:cs="Arial"/>
                <w:szCs w:val="20"/>
              </w:rPr>
              <w:t>Ministrstvo za okolje in prostor, Dunajska 4</w:t>
            </w:r>
            <w:r w:rsidR="00FD4D4A" w:rsidRPr="007F2112">
              <w:rPr>
                <w:rFonts w:cs="Arial"/>
                <w:szCs w:val="20"/>
              </w:rPr>
              <w:t>8</w:t>
            </w:r>
            <w:r w:rsidRPr="007F2112">
              <w:rPr>
                <w:rFonts w:cs="Arial"/>
                <w:szCs w:val="20"/>
              </w:rPr>
              <w:t>, 1000 Ljubljana</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7F2112">
              <w:rPr>
                <w:rFonts w:cs="Arial"/>
                <w:b/>
                <w:szCs w:val="20"/>
                <w:lang w:eastAsia="sl-SI"/>
              </w:rPr>
              <w:t>2. Predlog za obravnavo predloga zakona po nujnem ali skrajšanem postopku v državnem zboru z obrazložitvijo razlogov:</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7F2112">
              <w:rPr>
                <w:rFonts w:cs="Arial"/>
                <w:b/>
                <w:szCs w:val="20"/>
                <w:lang w:eastAsia="sl-SI"/>
              </w:rPr>
              <w:t>3.a Osebe, odgovorne za strokovno pripravo in usklajenost gradiva:</w:t>
            </w:r>
          </w:p>
        </w:tc>
      </w:tr>
      <w:tr w:rsidR="001E5470" w:rsidRPr="007F2112" w:rsidTr="00B30CAD">
        <w:tc>
          <w:tcPr>
            <w:tcW w:w="9163" w:type="dxa"/>
            <w:gridSpan w:val="4"/>
          </w:tcPr>
          <w:p w:rsidR="00760B63" w:rsidRPr="007F2112" w:rsidRDefault="00760B63" w:rsidP="00C54319">
            <w:pPr>
              <w:numPr>
                <w:ilvl w:val="0"/>
                <w:numId w:val="11"/>
              </w:numPr>
              <w:spacing w:before="120" w:line="240" w:lineRule="auto"/>
              <w:ind w:left="357" w:hanging="357"/>
              <w:rPr>
                <w:szCs w:val="20"/>
              </w:rPr>
            </w:pPr>
            <w:r w:rsidRPr="007F2112">
              <w:rPr>
                <w:szCs w:val="20"/>
              </w:rPr>
              <w:t>mag. Tanja Bolte, generalna direktorica Direktorata za okolje</w:t>
            </w:r>
          </w:p>
          <w:p w:rsidR="001E5470" w:rsidRPr="007F2112" w:rsidRDefault="00CB5D93" w:rsidP="00884586">
            <w:pPr>
              <w:numPr>
                <w:ilvl w:val="0"/>
                <w:numId w:val="11"/>
              </w:numPr>
              <w:spacing w:line="240" w:lineRule="auto"/>
              <w:ind w:left="357" w:hanging="357"/>
              <w:rPr>
                <w:szCs w:val="20"/>
              </w:rPr>
            </w:pPr>
            <w:r w:rsidRPr="007F2112">
              <w:rPr>
                <w:szCs w:val="20"/>
              </w:rPr>
              <w:t>Tone Kvasič</w:t>
            </w:r>
            <w:r w:rsidR="00760B63" w:rsidRPr="007F2112">
              <w:rPr>
                <w:szCs w:val="20"/>
              </w:rPr>
              <w:t xml:space="preserve">, vodja </w:t>
            </w:r>
            <w:r w:rsidR="008259DC" w:rsidRPr="007F2112">
              <w:rPr>
                <w:szCs w:val="20"/>
              </w:rPr>
              <w:t xml:space="preserve">Oddelka </w:t>
            </w:r>
            <w:r w:rsidR="00760B63" w:rsidRPr="007F2112">
              <w:rPr>
                <w:szCs w:val="20"/>
              </w:rPr>
              <w:t>za okolje v Direktoratu za okolje</w:t>
            </w:r>
          </w:p>
          <w:p w:rsidR="002B2FE7" w:rsidRPr="007F2112" w:rsidRDefault="002B2FE7" w:rsidP="00B61FD6">
            <w:pPr>
              <w:numPr>
                <w:ilvl w:val="0"/>
                <w:numId w:val="11"/>
              </w:numPr>
              <w:spacing w:after="120" w:line="240" w:lineRule="auto"/>
              <w:ind w:left="357" w:hanging="357"/>
              <w:rPr>
                <w:szCs w:val="20"/>
              </w:rPr>
            </w:pPr>
            <w:r w:rsidRPr="007F2112">
              <w:rPr>
                <w:szCs w:val="20"/>
              </w:rPr>
              <w:t xml:space="preserve">mag. </w:t>
            </w:r>
            <w:r w:rsidR="00B61FD6">
              <w:rPr>
                <w:szCs w:val="20"/>
              </w:rPr>
              <w:t>Jože Jurša,</w:t>
            </w:r>
            <w:r w:rsidRPr="007F2112">
              <w:rPr>
                <w:szCs w:val="20"/>
              </w:rPr>
              <w:t xml:space="preserve"> sekretar</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jc w:val="both"/>
              <w:textAlignment w:val="baseline"/>
              <w:rPr>
                <w:rFonts w:cs="Arial"/>
                <w:b/>
                <w:iCs/>
                <w:szCs w:val="20"/>
                <w:lang w:eastAsia="sl-SI"/>
              </w:rPr>
            </w:pPr>
            <w:r w:rsidRPr="007F2112">
              <w:rPr>
                <w:rFonts w:cs="Arial"/>
                <w:b/>
                <w:iCs/>
                <w:szCs w:val="20"/>
                <w:lang w:eastAsia="sl-SI"/>
              </w:rPr>
              <w:t xml:space="preserve">3.b Zunanji strokovnjaki, ki so </w:t>
            </w:r>
            <w:r w:rsidRPr="007F2112">
              <w:rPr>
                <w:rFonts w:cs="Arial"/>
                <w:b/>
                <w:szCs w:val="20"/>
                <w:lang w:eastAsia="sl-SI"/>
              </w:rPr>
              <w:t>sodelovali pri pripravi dela ali celotnega gradiva:</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7F2112">
              <w:rPr>
                <w:rFonts w:cs="Arial"/>
                <w:b/>
                <w:szCs w:val="20"/>
                <w:lang w:eastAsia="sl-SI"/>
              </w:rPr>
              <w:lastRenderedPageBreak/>
              <w:t>4. Predstavniki vlade, ki bodo sodelovali pri delu državnega zbora:</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b/>
                <w:szCs w:val="20"/>
                <w:lang w:eastAsia="sl-SI"/>
              </w:rPr>
            </w:pPr>
            <w:r w:rsidRPr="007F2112">
              <w:rPr>
                <w:rFonts w:cs="Arial"/>
                <w:iCs/>
                <w:szCs w:val="20"/>
                <w:lang w:eastAsia="sl-SI"/>
              </w:rPr>
              <w:t>/</w:t>
            </w:r>
          </w:p>
        </w:tc>
      </w:tr>
      <w:tr w:rsidR="001E5470" w:rsidRPr="007F2112" w:rsidTr="00B30CAD">
        <w:tc>
          <w:tcPr>
            <w:tcW w:w="9163" w:type="dxa"/>
            <w:gridSpan w:val="4"/>
          </w:tcPr>
          <w:p w:rsidR="001E5470" w:rsidRPr="007F2112"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5. Kratek povzetek gradiva:</w:t>
            </w:r>
          </w:p>
        </w:tc>
      </w:tr>
      <w:tr w:rsidR="001E5470" w:rsidRPr="007F2112" w:rsidTr="00B30CAD">
        <w:tc>
          <w:tcPr>
            <w:tcW w:w="9163" w:type="dxa"/>
            <w:gridSpan w:val="4"/>
          </w:tcPr>
          <w:p w:rsidR="00B61FD6" w:rsidRPr="007F2112" w:rsidRDefault="00B61FD6" w:rsidP="00B61FD6">
            <w:pPr>
              <w:spacing w:after="120" w:line="240" w:lineRule="auto"/>
              <w:jc w:val="both"/>
              <w:rPr>
                <w:rFonts w:cs="Arial"/>
                <w:szCs w:val="20"/>
              </w:rPr>
            </w:pPr>
            <w:r w:rsidRPr="00B61FD6">
              <w:rPr>
                <w:rFonts w:cs="Arial"/>
                <w:szCs w:val="20"/>
              </w:rPr>
              <w:t>S</w:t>
            </w:r>
            <w:r>
              <w:rPr>
                <w:rFonts w:cs="Arial"/>
                <w:szCs w:val="20"/>
              </w:rPr>
              <w:t>klep</w:t>
            </w:r>
            <w:r w:rsidRPr="00B61FD6">
              <w:rPr>
                <w:rFonts w:cs="Arial"/>
                <w:szCs w:val="20"/>
              </w:rPr>
              <w:t xml:space="preserve"> o določitvi podobmočij zaradi upravljanja s kakovostjo zunanjega zraka določa tiste dele ozemlja Republike Slovenije, ki niso aglomeracije in na njihovem območju kakovost zraka praviloma presega mejne vrednosti, obseg območja pa zagotavlja učinkovito izvajanje ukrepov za izboljšanje kakovosti zraka.  Za podobmočja se pripravijo načrti za kakovost zraka.</w:t>
            </w:r>
          </w:p>
        </w:tc>
      </w:tr>
      <w:tr w:rsidR="001E5470" w:rsidRPr="007F2112" w:rsidTr="00B30CAD">
        <w:tc>
          <w:tcPr>
            <w:tcW w:w="9163" w:type="dxa"/>
            <w:gridSpan w:val="4"/>
          </w:tcPr>
          <w:p w:rsidR="001E5470" w:rsidRPr="007F2112"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6. Presoja posledic za:</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a)</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szCs w:val="20"/>
                <w:lang w:eastAsia="sl-SI"/>
              </w:rPr>
            </w:pPr>
            <w:r w:rsidRPr="007F2112">
              <w:rPr>
                <w:rFonts w:cs="Arial"/>
                <w:szCs w:val="20"/>
                <w:lang w:eastAsia="sl-SI"/>
              </w:rPr>
              <w:t>javnofinančna sredstva nad 40.000 EUR v tekočem in naslednjih treh letih</w:t>
            </w:r>
          </w:p>
        </w:tc>
        <w:tc>
          <w:tcPr>
            <w:tcW w:w="1083" w:type="dxa"/>
            <w:vAlign w:val="center"/>
          </w:tcPr>
          <w:p w:rsidR="001E5470" w:rsidRPr="007F2112"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b)</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bCs/>
                <w:szCs w:val="20"/>
                <w:lang w:eastAsia="sl-SI"/>
              </w:rPr>
              <w:t>usklajenost slovenskega pravnega reda s pravnim redom Evropske unije</w:t>
            </w:r>
          </w:p>
        </w:tc>
        <w:tc>
          <w:tcPr>
            <w:tcW w:w="1083" w:type="dxa"/>
            <w:vAlign w:val="center"/>
          </w:tcPr>
          <w:p w:rsidR="001E5470" w:rsidRPr="007F2112" w:rsidRDefault="00DB7A7F"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c)</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szCs w:val="20"/>
                <w:lang w:eastAsia="sl-SI"/>
              </w:rPr>
              <w:t>administrativne posledice</w:t>
            </w:r>
          </w:p>
        </w:tc>
        <w:tc>
          <w:tcPr>
            <w:tcW w:w="1083" w:type="dxa"/>
            <w:vAlign w:val="center"/>
          </w:tcPr>
          <w:p w:rsidR="001E5470" w:rsidRPr="007F2112" w:rsidRDefault="00DB7A7F" w:rsidP="00DB7A7F">
            <w:pPr>
              <w:overflowPunct w:val="0"/>
              <w:autoSpaceDE w:val="0"/>
              <w:autoSpaceDN w:val="0"/>
              <w:adjustRightInd w:val="0"/>
              <w:spacing w:before="120" w:after="120" w:line="240" w:lineRule="auto"/>
              <w:jc w:val="center"/>
              <w:textAlignment w:val="baseline"/>
              <w:rPr>
                <w:rFonts w:cs="Arial"/>
                <w:szCs w:val="20"/>
                <w:lang w:eastAsia="sl-SI"/>
              </w:rPr>
            </w:pPr>
            <w:r>
              <w:rPr>
                <w:rFonts w:cs="Arial"/>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č)</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szCs w:val="20"/>
                <w:lang w:eastAsia="sl-SI"/>
              </w:rPr>
              <w:t>gospodarstvo, zlasti</w:t>
            </w:r>
            <w:r w:rsidRPr="007F2112">
              <w:rPr>
                <w:rFonts w:cs="Arial"/>
                <w:bCs/>
                <w:szCs w:val="20"/>
                <w:lang w:eastAsia="sl-SI"/>
              </w:rPr>
              <w:t xml:space="preserve"> mala in srednja podjetja ter konkurenčnost podjetij</w:t>
            </w:r>
          </w:p>
        </w:tc>
        <w:tc>
          <w:tcPr>
            <w:tcW w:w="1083" w:type="dxa"/>
            <w:vAlign w:val="center"/>
          </w:tcPr>
          <w:p w:rsidR="001E5470" w:rsidRPr="007F2112" w:rsidRDefault="00DB7A7F"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d)</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bCs/>
                <w:szCs w:val="20"/>
                <w:lang w:eastAsia="sl-SI"/>
              </w:rPr>
              <w:t>okolje, vključno s prostorskimi in varstvenimi vidiki</w:t>
            </w:r>
          </w:p>
        </w:tc>
        <w:tc>
          <w:tcPr>
            <w:tcW w:w="1083" w:type="dxa"/>
            <w:vAlign w:val="center"/>
          </w:tcPr>
          <w:p w:rsidR="001E5470" w:rsidRPr="007F2112" w:rsidRDefault="00A332E2"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e)</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bCs/>
                <w:szCs w:val="20"/>
                <w:lang w:eastAsia="sl-SI"/>
              </w:rPr>
              <w:t>socialno področje</w:t>
            </w:r>
          </w:p>
        </w:tc>
        <w:tc>
          <w:tcPr>
            <w:tcW w:w="1083" w:type="dxa"/>
            <w:vAlign w:val="center"/>
          </w:tcPr>
          <w:p w:rsidR="001E5470" w:rsidRPr="007F2112"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NE</w:t>
            </w:r>
          </w:p>
        </w:tc>
      </w:tr>
      <w:tr w:rsidR="001E5470" w:rsidRPr="007F2112" w:rsidTr="008641A7">
        <w:tc>
          <w:tcPr>
            <w:tcW w:w="754" w:type="dxa"/>
            <w:tcBorders>
              <w:bottom w:val="single" w:sz="4" w:space="0" w:color="auto"/>
            </w:tcBorders>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f)</w:t>
            </w:r>
          </w:p>
        </w:tc>
        <w:tc>
          <w:tcPr>
            <w:tcW w:w="7326" w:type="dxa"/>
            <w:gridSpan w:val="2"/>
            <w:tcBorders>
              <w:bottom w:val="single" w:sz="4" w:space="0" w:color="auto"/>
            </w:tcBorders>
          </w:tcPr>
          <w:p w:rsidR="001E5470" w:rsidRPr="007F2112" w:rsidRDefault="001E5470" w:rsidP="00DB35D8">
            <w:pPr>
              <w:overflowPunct w:val="0"/>
              <w:autoSpaceDE w:val="0"/>
              <w:autoSpaceDN w:val="0"/>
              <w:adjustRightInd w:val="0"/>
              <w:spacing w:before="120" w:line="240" w:lineRule="auto"/>
              <w:jc w:val="both"/>
              <w:textAlignment w:val="baseline"/>
              <w:rPr>
                <w:rFonts w:cs="Arial"/>
                <w:bCs/>
                <w:szCs w:val="20"/>
                <w:lang w:eastAsia="sl-SI"/>
              </w:rPr>
            </w:pPr>
            <w:r w:rsidRPr="007F2112">
              <w:rPr>
                <w:rFonts w:cs="Arial"/>
                <w:bCs/>
                <w:szCs w:val="20"/>
                <w:lang w:eastAsia="sl-SI"/>
              </w:rPr>
              <w:t>dokumente razvojnega načrtovanja:</w:t>
            </w:r>
          </w:p>
          <w:p w:rsidR="001E5470" w:rsidRPr="007F2112"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7F2112">
              <w:rPr>
                <w:rFonts w:cs="Arial"/>
                <w:bCs/>
                <w:szCs w:val="20"/>
                <w:lang w:eastAsia="sl-SI"/>
              </w:rPr>
              <w:t>nacionalne dokumente razvojnega načrtovanja</w:t>
            </w:r>
          </w:p>
          <w:p w:rsidR="001E5470" w:rsidRPr="007F2112"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7F2112">
              <w:rPr>
                <w:rFonts w:cs="Arial"/>
                <w:bCs/>
                <w:szCs w:val="20"/>
                <w:lang w:eastAsia="sl-SI"/>
              </w:rPr>
              <w:t>razvojne politike na ravni programov po strukturi razvojne klasifikacije programskega proračuna</w:t>
            </w:r>
          </w:p>
          <w:p w:rsidR="001E5470" w:rsidRPr="007F2112" w:rsidRDefault="001E5470" w:rsidP="00A332E2">
            <w:pPr>
              <w:numPr>
                <w:ilvl w:val="0"/>
                <w:numId w:val="8"/>
              </w:numPr>
              <w:overflowPunct w:val="0"/>
              <w:autoSpaceDE w:val="0"/>
              <w:autoSpaceDN w:val="0"/>
              <w:adjustRightInd w:val="0"/>
              <w:spacing w:after="120" w:line="240" w:lineRule="auto"/>
              <w:ind w:left="272" w:hanging="272"/>
              <w:jc w:val="both"/>
              <w:textAlignment w:val="baseline"/>
              <w:rPr>
                <w:rFonts w:cs="Arial"/>
                <w:bCs/>
                <w:szCs w:val="20"/>
                <w:lang w:eastAsia="sl-SI"/>
              </w:rPr>
            </w:pPr>
            <w:r w:rsidRPr="007F2112">
              <w:rPr>
                <w:rFonts w:cs="Arial"/>
                <w:bCs/>
                <w:szCs w:val="20"/>
                <w:lang w:eastAsia="sl-SI"/>
              </w:rPr>
              <w:t>razvojne dokumente Evropske unije in mednarodnih organizacij</w:t>
            </w:r>
          </w:p>
        </w:tc>
        <w:tc>
          <w:tcPr>
            <w:tcW w:w="1083" w:type="dxa"/>
            <w:tcBorders>
              <w:bottom w:val="single" w:sz="4" w:space="0" w:color="auto"/>
            </w:tcBorders>
            <w:vAlign w:val="center"/>
          </w:tcPr>
          <w:p w:rsidR="001E5470" w:rsidRPr="007F2112"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NE</w:t>
            </w:r>
          </w:p>
        </w:tc>
      </w:tr>
      <w:tr w:rsidR="001E5470" w:rsidRPr="007F2112"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7F2112" w:rsidRDefault="001E5470" w:rsidP="00A1387E">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7F2112">
              <w:rPr>
                <w:rFonts w:cs="Arial"/>
                <w:b/>
                <w:szCs w:val="20"/>
                <w:lang w:eastAsia="sl-SI"/>
              </w:rPr>
              <w:t>7.a Predstavitev ocene finančnih posledic nad 40.000 EUR:</w:t>
            </w:r>
          </w:p>
          <w:p w:rsidR="002457A4" w:rsidRPr="007F2112" w:rsidRDefault="001E5470" w:rsidP="00A1387E">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7F2112">
              <w:rPr>
                <w:rFonts w:cs="Arial"/>
                <w:szCs w:val="20"/>
                <w:lang w:eastAsia="sl-SI"/>
              </w:rPr>
              <w:t>(Samo če izberete DA pod točko 6.a.)</w:t>
            </w:r>
          </w:p>
        </w:tc>
      </w:tr>
    </w:tbl>
    <w:p w:rsidR="001E5470" w:rsidRPr="007F2112"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1014"/>
        <w:gridCol w:w="687"/>
        <w:gridCol w:w="727"/>
        <w:gridCol w:w="146"/>
        <w:gridCol w:w="1395"/>
        <w:gridCol w:w="166"/>
        <w:gridCol w:w="685"/>
        <w:gridCol w:w="6"/>
        <w:gridCol w:w="702"/>
        <w:gridCol w:w="168"/>
        <w:gridCol w:w="825"/>
        <w:gridCol w:w="736"/>
      </w:tblGrid>
      <w:tr w:rsidR="001E5470" w:rsidRPr="007F2112" w:rsidTr="003B6591">
        <w:trPr>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7F2112" w:rsidRDefault="001E5470" w:rsidP="00A1387E">
            <w:pPr>
              <w:pageBreakBefore/>
              <w:widowControl w:val="0"/>
              <w:tabs>
                <w:tab w:val="left" w:pos="2340"/>
              </w:tabs>
              <w:spacing w:before="120" w:after="120" w:line="240" w:lineRule="auto"/>
              <w:ind w:left="142" w:hanging="142"/>
              <w:outlineLvl w:val="0"/>
              <w:rPr>
                <w:rFonts w:cs="Arial"/>
                <w:b/>
                <w:kern w:val="32"/>
                <w:szCs w:val="20"/>
                <w:lang w:eastAsia="sl-SI"/>
              </w:rPr>
            </w:pPr>
            <w:r w:rsidRPr="007F2112">
              <w:rPr>
                <w:rFonts w:cs="Arial"/>
                <w:b/>
                <w:kern w:val="32"/>
                <w:szCs w:val="20"/>
                <w:lang w:eastAsia="sl-SI"/>
              </w:rPr>
              <w:lastRenderedPageBreak/>
              <w:t>I. Ocena finančnih posledic, ki niso načrtovane v sprejetem proračunu</w:t>
            </w:r>
          </w:p>
        </w:tc>
      </w:tr>
      <w:tr w:rsidR="001E5470" w:rsidRPr="007F2112" w:rsidTr="003B6591">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ind w:left="-122" w:right="-112"/>
              <w:jc w:val="center"/>
              <w:rPr>
                <w:rFonts w:eastAsia="Calibri"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+ 1</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+ 2</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+ 3</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1E5470" w:rsidRPr="007F2112" w:rsidTr="003B6591">
        <w:trPr>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1387E">
            <w:pPr>
              <w:widowControl w:val="0"/>
              <w:tabs>
                <w:tab w:val="left" w:pos="2340"/>
              </w:tabs>
              <w:spacing w:before="120" w:after="120" w:line="240" w:lineRule="auto"/>
              <w:ind w:left="142" w:hanging="142"/>
              <w:outlineLvl w:val="0"/>
              <w:rPr>
                <w:rFonts w:cs="Arial"/>
                <w:b/>
                <w:kern w:val="32"/>
                <w:szCs w:val="20"/>
                <w:lang w:eastAsia="sl-SI"/>
              </w:rPr>
            </w:pPr>
            <w:r w:rsidRPr="007F2112">
              <w:rPr>
                <w:rFonts w:cs="Arial"/>
                <w:b/>
                <w:kern w:val="32"/>
                <w:szCs w:val="20"/>
                <w:lang w:eastAsia="sl-SI"/>
              </w:rPr>
              <w:t>II. Finančne posledice za državni proračun</w:t>
            </w:r>
          </w:p>
        </w:tc>
      </w:tr>
      <w:tr w:rsidR="001E5470" w:rsidRPr="007F2112" w:rsidTr="003B6591">
        <w:trPr>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1387E">
            <w:pPr>
              <w:widowControl w:val="0"/>
              <w:tabs>
                <w:tab w:val="left" w:pos="2340"/>
              </w:tabs>
              <w:spacing w:before="120" w:after="120" w:line="240" w:lineRule="auto"/>
              <w:ind w:left="142" w:hanging="142"/>
              <w:outlineLvl w:val="0"/>
              <w:rPr>
                <w:rFonts w:cs="Arial"/>
                <w:b/>
                <w:kern w:val="32"/>
                <w:szCs w:val="20"/>
                <w:lang w:eastAsia="sl-SI"/>
              </w:rPr>
            </w:pPr>
            <w:r w:rsidRPr="007F2112">
              <w:rPr>
                <w:rFonts w:cs="Arial"/>
                <w:b/>
                <w:kern w:val="32"/>
                <w:szCs w:val="20"/>
                <w:lang w:eastAsia="sl-SI"/>
              </w:rPr>
              <w:t>II.a Pravice porabe za izvedbo predlaganih rešitev so zagotovljene:</w:t>
            </w:r>
          </w:p>
        </w:tc>
      </w:tr>
      <w:tr w:rsidR="001E5470" w:rsidRPr="007F2112" w:rsidTr="003B6591">
        <w:trPr>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proračunske postavke</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 + 1</w:t>
            </w:r>
          </w:p>
        </w:tc>
      </w:tr>
      <w:tr w:rsidR="001E5470" w:rsidRPr="007F2112" w:rsidTr="003B6591">
        <w:trPr>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r>
      <w:tr w:rsidR="001E5470" w:rsidRPr="007F2112" w:rsidTr="003B6591">
        <w:trPr>
          <w:trHeight w:val="95"/>
        </w:trPr>
        <w:tc>
          <w:tcPr>
            <w:tcW w:w="5912"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b/>
                <w:szCs w:val="20"/>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r>
      <w:tr w:rsidR="001E5470" w:rsidRPr="007F2112" w:rsidTr="003B6591">
        <w:trPr>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E0A3D">
            <w:pPr>
              <w:widowControl w:val="0"/>
              <w:tabs>
                <w:tab w:val="left" w:pos="2340"/>
              </w:tabs>
              <w:spacing w:before="120" w:after="120" w:line="240" w:lineRule="auto"/>
              <w:outlineLvl w:val="0"/>
              <w:rPr>
                <w:rFonts w:cs="Arial"/>
                <w:b/>
                <w:kern w:val="32"/>
                <w:szCs w:val="20"/>
                <w:lang w:eastAsia="sl-SI"/>
              </w:rPr>
            </w:pPr>
            <w:r w:rsidRPr="007F2112">
              <w:rPr>
                <w:rFonts w:cs="Arial"/>
                <w:b/>
                <w:kern w:val="32"/>
                <w:szCs w:val="20"/>
                <w:lang w:eastAsia="sl-SI"/>
              </w:rPr>
              <w:t>II.b Manjkajoče pravice porabe bodo zagotovljene s prerazporeditvijo:</w:t>
            </w:r>
          </w:p>
        </w:tc>
      </w:tr>
      <w:tr w:rsidR="001E5470" w:rsidRPr="007F2112" w:rsidTr="003B6591">
        <w:trPr>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AE0A3D" w:rsidP="00AE0A3D">
            <w:pPr>
              <w:widowControl w:val="0"/>
              <w:spacing w:before="120" w:after="120" w:line="240" w:lineRule="auto"/>
              <w:jc w:val="center"/>
              <w:rPr>
                <w:rFonts w:eastAsia="Calibri" w:cs="Arial"/>
                <w:szCs w:val="20"/>
              </w:rPr>
            </w:pPr>
            <w:r w:rsidRPr="007F2112">
              <w:rPr>
                <w:rFonts w:eastAsia="Calibri" w:cs="Arial"/>
                <w:szCs w:val="20"/>
              </w:rPr>
              <w:t xml:space="preserve">Šifra in naziv </w:t>
            </w:r>
            <w:r w:rsidR="001E5470" w:rsidRPr="007F2112">
              <w:rPr>
                <w:rFonts w:eastAsia="Calibri" w:cs="Arial"/>
                <w:szCs w:val="20"/>
              </w:rPr>
              <w:t>proračunske</w:t>
            </w:r>
            <w:r w:rsidRPr="007F2112">
              <w:rPr>
                <w:rFonts w:eastAsia="Calibri" w:cs="Arial"/>
                <w:szCs w:val="20"/>
              </w:rPr>
              <w:t xml:space="preserve"> </w:t>
            </w:r>
            <w:r w:rsidR="001E5470" w:rsidRPr="007F2112">
              <w:rPr>
                <w:rFonts w:eastAsia="Calibri" w:cs="Arial"/>
                <w:szCs w:val="20"/>
              </w:rPr>
              <w:t xml:space="preserve">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Znesek za t + 1 </w:t>
            </w:r>
          </w:p>
        </w:tc>
      </w:tr>
      <w:tr w:rsidR="001E5470" w:rsidRPr="007F2112" w:rsidTr="003B6591">
        <w:trPr>
          <w:trHeight w:val="95"/>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r>
      <w:tr w:rsidR="001E5470" w:rsidRPr="007F2112" w:rsidTr="003B6591">
        <w:trPr>
          <w:trHeight w:val="95"/>
        </w:trPr>
        <w:tc>
          <w:tcPr>
            <w:tcW w:w="5912"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r>
      <w:tr w:rsidR="001E5470" w:rsidRPr="007F2112" w:rsidTr="003B6591">
        <w:trPr>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7F2112" w:rsidRDefault="001E5470" w:rsidP="00AE0A3D">
            <w:pPr>
              <w:widowControl w:val="0"/>
              <w:tabs>
                <w:tab w:val="left" w:pos="2340"/>
              </w:tabs>
              <w:spacing w:before="120" w:after="120" w:line="240" w:lineRule="auto"/>
              <w:outlineLvl w:val="0"/>
              <w:rPr>
                <w:rFonts w:cs="Arial"/>
                <w:b/>
                <w:kern w:val="32"/>
                <w:szCs w:val="20"/>
                <w:lang w:eastAsia="sl-SI"/>
              </w:rPr>
            </w:pPr>
            <w:r w:rsidRPr="007F2112">
              <w:rPr>
                <w:rFonts w:cs="Arial"/>
                <w:b/>
                <w:kern w:val="32"/>
                <w:szCs w:val="20"/>
                <w:lang w:eastAsia="sl-SI"/>
              </w:rPr>
              <w:t>II.c Načrtovana nadomestitev zmanjšanih prihodkov in povečanih odhodkov proračuna:</w:t>
            </w:r>
          </w:p>
        </w:tc>
      </w:tr>
      <w:tr w:rsidR="001E5470" w:rsidRPr="007F2112" w:rsidTr="003B6591">
        <w:trPr>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Novi prihodki</w:t>
            </w:r>
          </w:p>
        </w:tc>
        <w:tc>
          <w:tcPr>
            <w:tcW w:w="3100"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Znesek za t + 1</w:t>
            </w:r>
          </w:p>
        </w:tc>
      </w:tr>
      <w:tr w:rsidR="001E5470" w:rsidRPr="007F2112"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3100"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r>
      <w:tr w:rsidR="001E5470" w:rsidRPr="007F2112"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t>SKUPAJ</w:t>
            </w:r>
          </w:p>
        </w:tc>
        <w:tc>
          <w:tcPr>
            <w:tcW w:w="3100"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9200" w:type="dxa"/>
            <w:gridSpan w:val="13"/>
          </w:tcPr>
          <w:p w:rsidR="001E5470" w:rsidRPr="007F2112" w:rsidRDefault="001E5470" w:rsidP="00DB35D8">
            <w:pPr>
              <w:widowControl w:val="0"/>
              <w:spacing w:before="120" w:after="120" w:line="240" w:lineRule="auto"/>
              <w:rPr>
                <w:rFonts w:eastAsia="Calibri" w:cs="Arial"/>
                <w:b/>
                <w:szCs w:val="20"/>
              </w:rPr>
            </w:pPr>
            <w:r w:rsidRPr="007F2112">
              <w:rPr>
                <w:rFonts w:eastAsia="Calibri" w:cs="Arial"/>
                <w:b/>
                <w:szCs w:val="20"/>
              </w:rPr>
              <w:t>OBRAZLOŽITEV:</w:t>
            </w:r>
          </w:p>
          <w:p w:rsidR="001E5470" w:rsidRPr="007F2112" w:rsidRDefault="001E5470" w:rsidP="00C54319">
            <w:pPr>
              <w:widowControl w:val="0"/>
              <w:numPr>
                <w:ilvl w:val="0"/>
                <w:numId w:val="9"/>
              </w:numPr>
              <w:suppressAutoHyphens/>
              <w:spacing w:line="240" w:lineRule="auto"/>
              <w:ind w:left="284" w:hanging="284"/>
              <w:jc w:val="both"/>
              <w:rPr>
                <w:rFonts w:eastAsia="Calibri" w:cs="Arial"/>
                <w:b/>
                <w:szCs w:val="20"/>
                <w:lang w:eastAsia="sl-SI"/>
              </w:rPr>
            </w:pPr>
            <w:r w:rsidRPr="007F2112">
              <w:rPr>
                <w:rFonts w:eastAsia="Calibri" w:cs="Arial"/>
                <w:b/>
                <w:szCs w:val="20"/>
                <w:lang w:eastAsia="sl-SI"/>
              </w:rPr>
              <w:t>Ocena finančnih posledic, ki niso načrtovane v sprejetem proračunu</w:t>
            </w:r>
          </w:p>
          <w:p w:rsidR="001E5470" w:rsidRPr="007F2112" w:rsidRDefault="00AE0A3D" w:rsidP="00AE0A3D">
            <w:pPr>
              <w:widowControl w:val="0"/>
              <w:suppressAutoHyphens/>
              <w:spacing w:line="240" w:lineRule="auto"/>
              <w:jc w:val="both"/>
              <w:rPr>
                <w:rFonts w:eastAsia="Calibri" w:cs="Arial"/>
                <w:szCs w:val="20"/>
              </w:rPr>
            </w:pPr>
            <w:r w:rsidRPr="007F2112">
              <w:rPr>
                <w:rFonts w:eastAsia="Calibri" w:cs="Arial"/>
                <w:szCs w:val="20"/>
              </w:rPr>
              <w:t>/</w:t>
            </w:r>
          </w:p>
          <w:p w:rsidR="001E5470" w:rsidRPr="007F2112" w:rsidRDefault="001E5470" w:rsidP="00C54319">
            <w:pPr>
              <w:widowControl w:val="0"/>
              <w:numPr>
                <w:ilvl w:val="0"/>
                <w:numId w:val="9"/>
              </w:numPr>
              <w:suppressAutoHyphens/>
              <w:spacing w:line="240" w:lineRule="auto"/>
              <w:ind w:left="284" w:hanging="284"/>
              <w:jc w:val="both"/>
              <w:rPr>
                <w:rFonts w:eastAsia="Calibri" w:cs="Arial"/>
                <w:b/>
                <w:szCs w:val="20"/>
                <w:lang w:eastAsia="sl-SI"/>
              </w:rPr>
            </w:pPr>
            <w:r w:rsidRPr="007F2112">
              <w:rPr>
                <w:rFonts w:eastAsia="Calibri" w:cs="Arial"/>
                <w:b/>
                <w:szCs w:val="20"/>
                <w:lang w:eastAsia="sl-SI"/>
              </w:rPr>
              <w:t>Finančne posledice za državni proračun</w:t>
            </w:r>
          </w:p>
          <w:p w:rsidR="001E5470" w:rsidRPr="007F2112" w:rsidRDefault="001E5470" w:rsidP="00DB35D8">
            <w:pPr>
              <w:widowControl w:val="0"/>
              <w:suppressAutoHyphens/>
              <w:spacing w:before="120" w:line="240" w:lineRule="auto"/>
              <w:jc w:val="both"/>
              <w:rPr>
                <w:rFonts w:eastAsia="Calibri" w:cs="Arial"/>
                <w:b/>
                <w:szCs w:val="20"/>
                <w:lang w:eastAsia="sl-SI"/>
              </w:rPr>
            </w:pPr>
            <w:r w:rsidRPr="007F2112">
              <w:rPr>
                <w:rFonts w:eastAsia="Calibri" w:cs="Arial"/>
                <w:b/>
                <w:szCs w:val="20"/>
                <w:lang w:eastAsia="sl-SI"/>
              </w:rPr>
              <w:lastRenderedPageBreak/>
              <w:t>II.a Pravice porabe za izvedbo predlaganih rešitev so zagotovljene:</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p w:rsidR="001E5470" w:rsidRPr="007F2112" w:rsidRDefault="001E5470" w:rsidP="00DB35D8">
            <w:pPr>
              <w:widowControl w:val="0"/>
              <w:suppressAutoHyphens/>
              <w:spacing w:line="240" w:lineRule="auto"/>
              <w:jc w:val="both"/>
              <w:rPr>
                <w:rFonts w:eastAsia="Calibri" w:cs="Arial"/>
                <w:b/>
                <w:szCs w:val="20"/>
                <w:lang w:eastAsia="sl-SI"/>
              </w:rPr>
            </w:pPr>
            <w:r w:rsidRPr="007F2112">
              <w:rPr>
                <w:rFonts w:eastAsia="Calibri" w:cs="Arial"/>
                <w:b/>
                <w:szCs w:val="20"/>
                <w:lang w:eastAsia="sl-SI"/>
              </w:rPr>
              <w:t>II.b Manjkajoče pravice porabe bodo zagotovljene s prerazporeditvijo:</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p w:rsidR="001E5470" w:rsidRPr="007F2112" w:rsidRDefault="001E5470" w:rsidP="00DB35D8">
            <w:pPr>
              <w:widowControl w:val="0"/>
              <w:suppressAutoHyphens/>
              <w:spacing w:line="240" w:lineRule="auto"/>
              <w:jc w:val="both"/>
              <w:rPr>
                <w:rFonts w:eastAsia="Calibri" w:cs="Arial"/>
                <w:b/>
                <w:szCs w:val="20"/>
                <w:lang w:eastAsia="sl-SI"/>
              </w:rPr>
            </w:pPr>
            <w:r w:rsidRPr="007F2112">
              <w:rPr>
                <w:rFonts w:eastAsia="Calibri" w:cs="Arial"/>
                <w:b/>
                <w:szCs w:val="20"/>
                <w:lang w:eastAsia="sl-SI"/>
              </w:rPr>
              <w:t>II.c Načrtovana nadomestitev zmanjšanih prihodkov in povečanih odhodkov proračuna:</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rsidR="001E5470" w:rsidRPr="007F2112" w:rsidRDefault="001E5470" w:rsidP="00A1387E">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7F2112">
              <w:rPr>
                <w:rFonts w:cs="Arial"/>
                <w:b/>
                <w:szCs w:val="20"/>
                <w:lang w:eastAsia="sl-SI"/>
              </w:rPr>
              <w:lastRenderedPageBreak/>
              <w:t>7.b Predstavitev ocene finančnih posledic pod 40.000 EUR:</w:t>
            </w:r>
          </w:p>
          <w:p w:rsidR="001E5470" w:rsidRPr="007F2112" w:rsidRDefault="001E5470" w:rsidP="00A1387E">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7F2112">
              <w:rPr>
                <w:rFonts w:cs="Arial"/>
                <w:szCs w:val="20"/>
                <w:lang w:eastAsia="sl-SI"/>
              </w:rPr>
              <w:t>(Samo če izberete NE pod točko 6.a.)</w:t>
            </w:r>
          </w:p>
          <w:p w:rsidR="001E5470" w:rsidRPr="007F2112" w:rsidRDefault="001E5470" w:rsidP="00DB2CDA">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7F2112">
              <w:rPr>
                <w:rFonts w:cs="Arial"/>
                <w:szCs w:val="20"/>
                <w:lang w:eastAsia="sl-SI"/>
              </w:rPr>
              <w:t>Kratka obrazložitev</w:t>
            </w:r>
            <w:r w:rsidR="00AE0A3D" w:rsidRPr="007F2112">
              <w:rPr>
                <w:rFonts w:cs="Arial"/>
                <w:szCs w:val="20"/>
                <w:lang w:eastAsia="sl-SI"/>
              </w:rPr>
              <w:t>: /</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rsidR="0027293C" w:rsidRPr="007F2112" w:rsidRDefault="0027293C" w:rsidP="00DB35D8">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rPr>
              <w:t>8. Predstavitev sodelovanja z združenji občin:</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8"/>
          </w:tcPr>
          <w:p w:rsidR="0027293C" w:rsidRPr="007F2112" w:rsidRDefault="0027293C" w:rsidP="00910215">
            <w:pPr>
              <w:pStyle w:val="Neotevilenodstavek"/>
              <w:widowControl w:val="0"/>
              <w:spacing w:before="0" w:after="0" w:line="260" w:lineRule="exact"/>
              <w:rPr>
                <w:iCs/>
                <w:sz w:val="20"/>
                <w:szCs w:val="20"/>
              </w:rPr>
            </w:pPr>
            <w:r w:rsidRPr="007F2112">
              <w:rPr>
                <w:iCs/>
                <w:sz w:val="20"/>
                <w:szCs w:val="20"/>
              </w:rPr>
              <w:t>Vsebina predloženega gradiva (predpisa) vpliva na:</w:t>
            </w:r>
          </w:p>
          <w:p w:rsidR="0027293C" w:rsidRPr="007F2112" w:rsidRDefault="0027293C" w:rsidP="009A040D">
            <w:pPr>
              <w:pStyle w:val="Neotevilenodstavek"/>
              <w:widowControl w:val="0"/>
              <w:numPr>
                <w:ilvl w:val="0"/>
                <w:numId w:val="13"/>
              </w:numPr>
              <w:spacing w:before="0" w:after="0" w:line="260" w:lineRule="exact"/>
              <w:rPr>
                <w:iCs/>
                <w:sz w:val="20"/>
                <w:szCs w:val="20"/>
              </w:rPr>
            </w:pPr>
            <w:r w:rsidRPr="007F2112">
              <w:rPr>
                <w:iCs/>
                <w:sz w:val="20"/>
                <w:szCs w:val="20"/>
              </w:rPr>
              <w:t>pristojnosti občin,</w:t>
            </w:r>
          </w:p>
          <w:p w:rsidR="0027293C" w:rsidRPr="007F2112" w:rsidRDefault="0027293C" w:rsidP="009A040D">
            <w:pPr>
              <w:pStyle w:val="Neotevilenodstavek"/>
              <w:widowControl w:val="0"/>
              <w:numPr>
                <w:ilvl w:val="0"/>
                <w:numId w:val="13"/>
              </w:numPr>
              <w:spacing w:before="0" w:after="0" w:line="260" w:lineRule="exact"/>
              <w:rPr>
                <w:iCs/>
                <w:sz w:val="20"/>
                <w:szCs w:val="20"/>
              </w:rPr>
            </w:pPr>
            <w:r w:rsidRPr="007F2112">
              <w:rPr>
                <w:iCs/>
                <w:sz w:val="20"/>
                <w:szCs w:val="20"/>
              </w:rPr>
              <w:t>delovanje občin,</w:t>
            </w:r>
          </w:p>
          <w:p w:rsidR="0027293C" w:rsidRPr="007F2112" w:rsidRDefault="0027293C" w:rsidP="009A040D">
            <w:pPr>
              <w:pStyle w:val="Neotevilenodstavek"/>
              <w:widowControl w:val="0"/>
              <w:numPr>
                <w:ilvl w:val="0"/>
                <w:numId w:val="13"/>
              </w:numPr>
              <w:spacing w:before="0" w:after="120" w:line="260" w:lineRule="exact"/>
              <w:ind w:left="357" w:hanging="357"/>
              <w:rPr>
                <w:iCs/>
                <w:sz w:val="20"/>
                <w:szCs w:val="20"/>
              </w:rPr>
            </w:pPr>
            <w:r w:rsidRPr="007F2112">
              <w:rPr>
                <w:iCs/>
                <w:sz w:val="20"/>
                <w:szCs w:val="20"/>
              </w:rPr>
              <w:t>financiranje občin.</w:t>
            </w:r>
          </w:p>
        </w:tc>
        <w:tc>
          <w:tcPr>
            <w:tcW w:w="2437" w:type="dxa"/>
            <w:gridSpan w:val="5"/>
          </w:tcPr>
          <w:p w:rsidR="0027293C" w:rsidRPr="007F2112" w:rsidRDefault="0027293C" w:rsidP="008641A7">
            <w:pPr>
              <w:widowControl w:val="0"/>
              <w:suppressAutoHyphens/>
              <w:overflowPunct w:val="0"/>
              <w:autoSpaceDE w:val="0"/>
              <w:autoSpaceDN w:val="0"/>
              <w:adjustRightInd w:val="0"/>
              <w:textAlignment w:val="baseline"/>
              <w:outlineLvl w:val="3"/>
              <w:rPr>
                <w:szCs w:val="20"/>
              </w:rPr>
            </w:pPr>
          </w:p>
          <w:p w:rsidR="0027293C" w:rsidRPr="007F2112" w:rsidRDefault="0027293C" w:rsidP="008641A7">
            <w:pPr>
              <w:widowControl w:val="0"/>
              <w:suppressAutoHyphens/>
              <w:overflowPunct w:val="0"/>
              <w:autoSpaceDE w:val="0"/>
              <w:autoSpaceDN w:val="0"/>
              <w:adjustRightInd w:val="0"/>
              <w:jc w:val="center"/>
              <w:textAlignment w:val="baseline"/>
              <w:outlineLvl w:val="3"/>
              <w:rPr>
                <w:szCs w:val="20"/>
              </w:rPr>
            </w:pPr>
            <w:r w:rsidRPr="007F2112">
              <w:rPr>
                <w:szCs w:val="20"/>
              </w:rPr>
              <w:t>NE</w:t>
            </w:r>
          </w:p>
          <w:p w:rsidR="0027293C" w:rsidRPr="007F2112" w:rsidRDefault="0027293C" w:rsidP="008641A7">
            <w:pPr>
              <w:widowControl w:val="0"/>
              <w:suppressAutoHyphens/>
              <w:overflowPunct w:val="0"/>
              <w:autoSpaceDE w:val="0"/>
              <w:autoSpaceDN w:val="0"/>
              <w:adjustRightInd w:val="0"/>
              <w:jc w:val="center"/>
              <w:textAlignment w:val="baseline"/>
              <w:outlineLvl w:val="3"/>
              <w:rPr>
                <w:szCs w:val="20"/>
              </w:rPr>
            </w:pPr>
            <w:r w:rsidRPr="007F2112">
              <w:rPr>
                <w:szCs w:val="20"/>
              </w:rPr>
              <w:t>NE</w:t>
            </w:r>
          </w:p>
          <w:p w:rsidR="0027293C" w:rsidRPr="007F2112" w:rsidRDefault="0027293C" w:rsidP="008641A7">
            <w:pPr>
              <w:widowControl w:val="0"/>
              <w:suppressAutoHyphens/>
              <w:overflowPunct w:val="0"/>
              <w:autoSpaceDE w:val="0"/>
              <w:autoSpaceDN w:val="0"/>
              <w:adjustRightInd w:val="0"/>
              <w:jc w:val="center"/>
              <w:textAlignment w:val="baseline"/>
              <w:outlineLvl w:val="3"/>
              <w:rPr>
                <w:rFonts w:cs="Arial"/>
                <w:b/>
                <w:szCs w:val="20"/>
                <w:lang w:eastAsia="sl-SI"/>
              </w:rPr>
            </w:pPr>
            <w:r w:rsidRPr="007F2112">
              <w:rPr>
                <w:szCs w:val="20"/>
              </w:rPr>
              <w:t>NE</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rsidR="0027293C" w:rsidRPr="007F2112" w:rsidRDefault="0027293C" w:rsidP="0027293C">
            <w:pPr>
              <w:pStyle w:val="Neotevilenodstavek"/>
              <w:widowControl w:val="0"/>
              <w:spacing w:before="0" w:after="0" w:line="260" w:lineRule="exact"/>
              <w:rPr>
                <w:iCs/>
                <w:sz w:val="20"/>
                <w:szCs w:val="20"/>
              </w:rPr>
            </w:pPr>
            <w:r w:rsidRPr="007F2112">
              <w:rPr>
                <w:iCs/>
                <w:sz w:val="20"/>
                <w:szCs w:val="20"/>
              </w:rPr>
              <w:t>Gradivo (predpis) je bilo poslano v mnenje:</w:t>
            </w:r>
          </w:p>
          <w:p w:rsidR="0027293C" w:rsidRPr="007F2112" w:rsidRDefault="0027293C" w:rsidP="009A040D">
            <w:pPr>
              <w:pStyle w:val="Neotevilenodstavek"/>
              <w:widowControl w:val="0"/>
              <w:numPr>
                <w:ilvl w:val="0"/>
                <w:numId w:val="12"/>
              </w:numPr>
              <w:spacing w:before="0" w:after="0" w:line="260" w:lineRule="exact"/>
              <w:rPr>
                <w:iCs/>
                <w:sz w:val="20"/>
                <w:szCs w:val="20"/>
              </w:rPr>
            </w:pPr>
            <w:r w:rsidRPr="007F2112">
              <w:rPr>
                <w:iCs/>
                <w:sz w:val="20"/>
                <w:szCs w:val="20"/>
              </w:rPr>
              <w:t>Skupnosti občin Slovenije SOS: NE</w:t>
            </w:r>
          </w:p>
          <w:p w:rsidR="0027293C" w:rsidRPr="007F2112" w:rsidRDefault="0027293C" w:rsidP="009A040D">
            <w:pPr>
              <w:pStyle w:val="Neotevilenodstavek"/>
              <w:widowControl w:val="0"/>
              <w:numPr>
                <w:ilvl w:val="0"/>
                <w:numId w:val="12"/>
              </w:numPr>
              <w:spacing w:before="0" w:after="0" w:line="260" w:lineRule="exact"/>
              <w:rPr>
                <w:iCs/>
                <w:sz w:val="20"/>
                <w:szCs w:val="20"/>
              </w:rPr>
            </w:pPr>
            <w:r w:rsidRPr="007F2112">
              <w:rPr>
                <w:iCs/>
                <w:sz w:val="20"/>
                <w:szCs w:val="20"/>
              </w:rPr>
              <w:t>Združenju občin Slovenije ZOS: NE</w:t>
            </w:r>
          </w:p>
          <w:p w:rsidR="0027293C" w:rsidRPr="007F2112" w:rsidRDefault="0027293C" w:rsidP="009A040D">
            <w:pPr>
              <w:pStyle w:val="Neotevilenodstavek"/>
              <w:widowControl w:val="0"/>
              <w:numPr>
                <w:ilvl w:val="0"/>
                <w:numId w:val="12"/>
              </w:numPr>
              <w:spacing w:before="0" w:after="120" w:line="260" w:lineRule="exact"/>
              <w:ind w:left="357" w:hanging="357"/>
              <w:rPr>
                <w:iCs/>
                <w:sz w:val="20"/>
                <w:szCs w:val="20"/>
              </w:rPr>
            </w:pPr>
            <w:r w:rsidRPr="007F2112">
              <w:rPr>
                <w:iCs/>
                <w:sz w:val="20"/>
                <w:szCs w:val="20"/>
              </w:rPr>
              <w:t>Združenju mestnih občin Slovenije ZMOS: NE</w:t>
            </w:r>
          </w:p>
          <w:p w:rsidR="0027293C" w:rsidRPr="007F2112" w:rsidRDefault="0027293C" w:rsidP="0027293C">
            <w:pPr>
              <w:pStyle w:val="Neotevilenodstavek"/>
              <w:widowControl w:val="0"/>
              <w:spacing w:before="0" w:after="0" w:line="260" w:lineRule="exact"/>
              <w:rPr>
                <w:iCs/>
                <w:sz w:val="20"/>
                <w:szCs w:val="20"/>
              </w:rPr>
            </w:pPr>
            <w:r w:rsidRPr="007F2112">
              <w:rPr>
                <w:iCs/>
                <w:sz w:val="20"/>
                <w:szCs w:val="20"/>
              </w:rPr>
              <w:t>Predlogi in pripombe združenj so bili upoštevani:</w:t>
            </w:r>
          </w:p>
          <w:p w:rsidR="0027293C" w:rsidRPr="007F2112" w:rsidRDefault="0027293C" w:rsidP="008641A7">
            <w:pPr>
              <w:pStyle w:val="Neotevilenodstavek"/>
              <w:widowControl w:val="0"/>
              <w:spacing w:before="0" w:after="120" w:line="260" w:lineRule="exact"/>
              <w:rPr>
                <w:iCs/>
                <w:sz w:val="20"/>
                <w:szCs w:val="20"/>
              </w:rPr>
            </w:pPr>
            <w:r w:rsidRPr="007F2112">
              <w:rPr>
                <w:iCs/>
                <w:sz w:val="20"/>
                <w:szCs w:val="20"/>
              </w:rPr>
              <w:t>/</w:t>
            </w:r>
          </w:p>
          <w:p w:rsidR="0027293C" w:rsidRPr="007F2112" w:rsidRDefault="0027293C" w:rsidP="008641A7">
            <w:pPr>
              <w:pStyle w:val="Neotevilenodstavek"/>
              <w:widowControl w:val="0"/>
              <w:spacing w:before="0" w:after="0" w:line="260" w:lineRule="exact"/>
              <w:rPr>
                <w:iCs/>
                <w:sz w:val="20"/>
                <w:szCs w:val="20"/>
              </w:rPr>
            </w:pPr>
            <w:r w:rsidRPr="007F2112">
              <w:rPr>
                <w:iCs/>
                <w:sz w:val="20"/>
                <w:szCs w:val="20"/>
              </w:rPr>
              <w:t>Bistveni predlogi in pripombe, ki niso bili upoštevani.</w:t>
            </w:r>
          </w:p>
          <w:p w:rsidR="0027293C" w:rsidRPr="007F2112" w:rsidRDefault="0027293C" w:rsidP="008641A7">
            <w:pPr>
              <w:pStyle w:val="Neotevilenodstavek"/>
              <w:widowControl w:val="0"/>
              <w:spacing w:before="0" w:after="120" w:line="260" w:lineRule="exact"/>
              <w:rPr>
                <w:iCs/>
                <w:sz w:val="20"/>
                <w:szCs w:val="20"/>
              </w:rPr>
            </w:pPr>
            <w:r w:rsidRPr="007F2112">
              <w:rPr>
                <w:iCs/>
                <w:sz w:val="20"/>
                <w:szCs w:val="20"/>
              </w:rPr>
              <w:t>/</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rsidR="001E5470" w:rsidRPr="007F2112" w:rsidRDefault="0027293C" w:rsidP="00DB35D8">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9</w:t>
            </w:r>
            <w:r w:rsidR="001E5470" w:rsidRPr="007F2112">
              <w:rPr>
                <w:rFonts w:cs="Arial"/>
                <w:b/>
                <w:szCs w:val="20"/>
                <w:lang w:eastAsia="sl-SI"/>
              </w:rPr>
              <w:t>. Predstavitev sodelovanja javnosti:</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9"/>
          </w:tcPr>
          <w:p w:rsidR="001E5470" w:rsidRPr="007F2112" w:rsidRDefault="001E5470" w:rsidP="00DB35D8">
            <w:pPr>
              <w:widowControl w:val="0"/>
              <w:overflowPunct w:val="0"/>
              <w:autoSpaceDE w:val="0"/>
              <w:autoSpaceDN w:val="0"/>
              <w:adjustRightInd w:val="0"/>
              <w:spacing w:before="120" w:after="120" w:line="240" w:lineRule="auto"/>
              <w:jc w:val="both"/>
              <w:textAlignment w:val="baseline"/>
              <w:rPr>
                <w:rFonts w:cs="Arial"/>
                <w:szCs w:val="20"/>
                <w:lang w:eastAsia="sl-SI"/>
              </w:rPr>
            </w:pPr>
            <w:r w:rsidRPr="007F2112">
              <w:rPr>
                <w:rFonts w:cs="Arial"/>
                <w:iCs/>
                <w:szCs w:val="20"/>
                <w:lang w:eastAsia="sl-SI"/>
              </w:rPr>
              <w:t>Gradivo je bilo predhodno objavljeno na spletni strani predlagatelja:</w:t>
            </w:r>
          </w:p>
        </w:tc>
        <w:tc>
          <w:tcPr>
            <w:tcW w:w="2431" w:type="dxa"/>
            <w:gridSpan w:val="4"/>
          </w:tcPr>
          <w:p w:rsidR="001E5470" w:rsidRPr="007F2112" w:rsidRDefault="00DB35D8" w:rsidP="00DB35D8">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rsidR="001E5470" w:rsidRPr="007F2112" w:rsidRDefault="001E5470" w:rsidP="00DB35D8">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Če je odgovor NE, nave</w:t>
            </w:r>
            <w:r w:rsidR="00DB35D8" w:rsidRPr="007F2112">
              <w:rPr>
                <w:rFonts w:cs="Arial"/>
                <w:iCs/>
                <w:szCs w:val="20"/>
                <w:lang w:eastAsia="sl-SI"/>
              </w:rPr>
              <w:t>dite, zakaj ni bilo objavljeno.</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rsidR="001E5470" w:rsidRPr="007F2112" w:rsidRDefault="00AE0A3D" w:rsidP="008641A7">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Če je odgovor DA, navedite d</w:t>
            </w:r>
            <w:r w:rsidR="001E5470" w:rsidRPr="007F2112">
              <w:rPr>
                <w:rFonts w:cs="Arial"/>
                <w:iCs/>
                <w:szCs w:val="20"/>
                <w:lang w:eastAsia="sl-SI"/>
              </w:rPr>
              <w:t xml:space="preserve">atum objave: </w:t>
            </w:r>
            <w:r w:rsidR="00CD0073" w:rsidRPr="007F2112">
              <w:rPr>
                <w:rFonts w:cs="Arial"/>
                <w:iCs/>
                <w:szCs w:val="20"/>
                <w:lang w:eastAsia="sl-SI"/>
              </w:rPr>
              <w:t>2</w:t>
            </w:r>
            <w:r w:rsidR="00DB7A7F">
              <w:rPr>
                <w:rFonts w:cs="Arial"/>
                <w:iCs/>
                <w:szCs w:val="20"/>
                <w:lang w:eastAsia="sl-SI"/>
              </w:rPr>
              <w:t>8</w:t>
            </w:r>
            <w:r w:rsidR="00DB35D8" w:rsidRPr="007F2112">
              <w:rPr>
                <w:rFonts w:cs="Arial"/>
                <w:iCs/>
                <w:szCs w:val="20"/>
                <w:lang w:eastAsia="sl-SI"/>
              </w:rPr>
              <w:t xml:space="preserve">. </w:t>
            </w:r>
            <w:r w:rsidR="00DB7A7F">
              <w:rPr>
                <w:rFonts w:cs="Arial"/>
                <w:iCs/>
                <w:szCs w:val="20"/>
                <w:lang w:eastAsia="sl-SI"/>
              </w:rPr>
              <w:t>2</w:t>
            </w:r>
            <w:r w:rsidR="00DB35D8" w:rsidRPr="007F2112">
              <w:rPr>
                <w:rFonts w:cs="Arial"/>
                <w:iCs/>
                <w:szCs w:val="20"/>
                <w:lang w:eastAsia="sl-SI"/>
              </w:rPr>
              <w:t>. 201</w:t>
            </w:r>
            <w:r w:rsidR="00DB7A7F">
              <w:rPr>
                <w:rFonts w:cs="Arial"/>
                <w:iCs/>
                <w:szCs w:val="20"/>
                <w:lang w:eastAsia="sl-SI"/>
              </w:rPr>
              <w:t>7</w:t>
            </w:r>
          </w:p>
          <w:p w:rsidR="001E5470" w:rsidRPr="007F2112" w:rsidRDefault="001E5470" w:rsidP="008641A7">
            <w:pPr>
              <w:widowControl w:val="0"/>
              <w:overflowPunct w:val="0"/>
              <w:autoSpaceDE w:val="0"/>
              <w:autoSpaceDN w:val="0"/>
              <w:adjustRightInd w:val="0"/>
              <w:spacing w:before="120" w:line="240" w:lineRule="auto"/>
              <w:jc w:val="both"/>
              <w:textAlignment w:val="baseline"/>
              <w:rPr>
                <w:rFonts w:cs="Arial"/>
                <w:iCs/>
                <w:szCs w:val="20"/>
                <w:lang w:eastAsia="sl-SI"/>
              </w:rPr>
            </w:pPr>
            <w:r w:rsidRPr="007F2112">
              <w:rPr>
                <w:rFonts w:cs="Arial"/>
                <w:iCs/>
                <w:szCs w:val="20"/>
                <w:lang w:eastAsia="sl-SI"/>
              </w:rPr>
              <w:t xml:space="preserve">V razpravo so bili vključeni: </w:t>
            </w:r>
          </w:p>
          <w:p w:rsidR="00610FE9" w:rsidRPr="007F2112" w:rsidRDefault="00DB7A7F" w:rsidP="00DB7A7F">
            <w:pPr>
              <w:pStyle w:val="Neotevilenodstavek"/>
              <w:widowControl w:val="0"/>
              <w:numPr>
                <w:ilvl w:val="0"/>
                <w:numId w:val="12"/>
              </w:numPr>
              <w:spacing w:before="0" w:after="0" w:line="240" w:lineRule="auto"/>
              <w:rPr>
                <w:iCs/>
                <w:sz w:val="20"/>
                <w:szCs w:val="20"/>
              </w:rPr>
            </w:pPr>
            <w:r w:rsidRPr="00DB7A7F">
              <w:rPr>
                <w:iCs/>
                <w:sz w:val="20"/>
                <w:szCs w:val="20"/>
              </w:rPr>
              <w:t>N</w:t>
            </w:r>
            <w:r>
              <w:rPr>
                <w:iCs/>
                <w:sz w:val="20"/>
                <w:szCs w:val="20"/>
              </w:rPr>
              <w:t xml:space="preserve">acionalni laboratorij za zdravje, okolje in hrano Maribor </w:t>
            </w:r>
          </w:p>
          <w:p w:rsidR="001E5470" w:rsidRPr="007F2112" w:rsidRDefault="001E5470" w:rsidP="008641A7">
            <w:pPr>
              <w:widowControl w:val="0"/>
              <w:overflowPunct w:val="0"/>
              <w:autoSpaceDE w:val="0"/>
              <w:autoSpaceDN w:val="0"/>
              <w:adjustRightInd w:val="0"/>
              <w:spacing w:before="120" w:line="240" w:lineRule="auto"/>
              <w:jc w:val="both"/>
              <w:textAlignment w:val="baseline"/>
              <w:rPr>
                <w:rFonts w:cs="Arial"/>
                <w:iCs/>
                <w:szCs w:val="20"/>
                <w:lang w:eastAsia="sl-SI"/>
              </w:rPr>
            </w:pPr>
            <w:r w:rsidRPr="007F2112">
              <w:rPr>
                <w:rFonts w:cs="Arial"/>
                <w:iCs/>
                <w:szCs w:val="20"/>
                <w:lang w:eastAsia="sl-SI"/>
              </w:rPr>
              <w:t>Mnenja, predlogi in pripombe z navedbo predlagateljev:</w:t>
            </w:r>
          </w:p>
          <w:p w:rsidR="000C68CD" w:rsidRPr="007F2112" w:rsidRDefault="00DB7A7F" w:rsidP="009D2506">
            <w:pPr>
              <w:spacing w:after="120" w:line="240" w:lineRule="auto"/>
              <w:jc w:val="both"/>
              <w:rPr>
                <w:rFonts w:ascii="Helv" w:hAnsi="Helv" w:cs="Helv"/>
                <w:color w:val="000000"/>
              </w:rPr>
            </w:pPr>
            <w:r w:rsidRPr="00DB7A7F">
              <w:rPr>
                <w:rFonts w:cs="Arial"/>
                <w:szCs w:val="20"/>
              </w:rPr>
              <w:t xml:space="preserve">Nacionalni laboratorij za zdravje, okolje in hrano Maribor </w:t>
            </w:r>
            <w:r w:rsidR="000C68CD" w:rsidRPr="007F2112">
              <w:rPr>
                <w:rFonts w:cs="Arial"/>
                <w:szCs w:val="20"/>
              </w:rPr>
              <w:t xml:space="preserve"> </w:t>
            </w:r>
            <w:r>
              <w:rPr>
                <w:rFonts w:cs="Arial"/>
                <w:szCs w:val="20"/>
              </w:rPr>
              <w:t xml:space="preserve">predlaga, da se v podobmočje aglomeracije Maribor vključijo še sosednje občine, da ocena kakovosti zraka, ki jo </w:t>
            </w:r>
            <w:r w:rsidR="009D2506">
              <w:rPr>
                <w:rFonts w:cs="Arial"/>
                <w:szCs w:val="20"/>
              </w:rPr>
              <w:t>pripravlja</w:t>
            </w:r>
            <w:r>
              <w:rPr>
                <w:rFonts w:cs="Arial"/>
                <w:szCs w:val="20"/>
              </w:rPr>
              <w:t xml:space="preserve"> ARSO</w:t>
            </w:r>
            <w:r w:rsidR="009D2506">
              <w:rPr>
                <w:rFonts w:cs="Arial"/>
                <w:szCs w:val="20"/>
              </w:rPr>
              <w:t>,</w:t>
            </w:r>
            <w:r>
              <w:rPr>
                <w:rFonts w:cs="Arial"/>
                <w:szCs w:val="20"/>
              </w:rPr>
              <w:t xml:space="preserve"> postane formalna podlaga za sprejetje tega  sklepa.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2"/>
            <w:vAlign w:val="center"/>
          </w:tcPr>
          <w:p w:rsidR="001E5470" w:rsidRPr="007F2112" w:rsidRDefault="0027293C" w:rsidP="00AE0A3D">
            <w:pPr>
              <w:widowControl w:val="0"/>
              <w:overflowPunct w:val="0"/>
              <w:autoSpaceDE w:val="0"/>
              <w:autoSpaceDN w:val="0"/>
              <w:adjustRightInd w:val="0"/>
              <w:spacing w:before="120" w:after="120" w:line="240" w:lineRule="auto"/>
              <w:ind w:right="-108"/>
              <w:textAlignment w:val="baseline"/>
              <w:rPr>
                <w:rFonts w:cs="Arial"/>
                <w:szCs w:val="20"/>
                <w:lang w:eastAsia="sl-SI"/>
              </w:rPr>
            </w:pPr>
            <w:r w:rsidRPr="007F2112">
              <w:rPr>
                <w:rFonts w:cs="Arial"/>
                <w:b/>
                <w:szCs w:val="20"/>
                <w:lang w:eastAsia="sl-SI"/>
              </w:rPr>
              <w:t>10</w:t>
            </w:r>
            <w:r w:rsidR="001E5470" w:rsidRPr="007F2112">
              <w:rPr>
                <w:rFonts w:cs="Arial"/>
                <w:b/>
                <w:szCs w:val="20"/>
                <w:lang w:eastAsia="sl-SI"/>
              </w:rPr>
              <w:t>. Pri pripravi gradiva so bile upoštevane zah</w:t>
            </w:r>
            <w:r w:rsidR="00AE0A3D" w:rsidRPr="007F2112">
              <w:rPr>
                <w:rFonts w:cs="Arial"/>
                <w:b/>
                <w:szCs w:val="20"/>
                <w:lang w:eastAsia="sl-SI"/>
              </w:rPr>
              <w:t xml:space="preserve">teve iz Resolucije o normativni </w:t>
            </w:r>
            <w:r w:rsidR="001E5470" w:rsidRPr="007F2112">
              <w:rPr>
                <w:rFonts w:cs="Arial"/>
                <w:b/>
                <w:szCs w:val="20"/>
                <w:lang w:eastAsia="sl-SI"/>
              </w:rPr>
              <w:t>dejavnosti:</w:t>
            </w:r>
          </w:p>
        </w:tc>
        <w:tc>
          <w:tcPr>
            <w:tcW w:w="736" w:type="dxa"/>
            <w:vAlign w:val="center"/>
          </w:tcPr>
          <w:p w:rsidR="001E5470" w:rsidRPr="007F2112" w:rsidRDefault="00AE0A3D" w:rsidP="00AE0A3D">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2"/>
            <w:vAlign w:val="center"/>
          </w:tcPr>
          <w:p w:rsidR="001E5470" w:rsidRPr="007F2112" w:rsidRDefault="001E5470" w:rsidP="00AE0A3D">
            <w:pPr>
              <w:widowControl w:val="0"/>
              <w:overflowPunct w:val="0"/>
              <w:autoSpaceDE w:val="0"/>
              <w:autoSpaceDN w:val="0"/>
              <w:adjustRightInd w:val="0"/>
              <w:spacing w:before="120" w:after="120" w:line="240" w:lineRule="auto"/>
              <w:textAlignment w:val="baseline"/>
              <w:rPr>
                <w:rFonts w:cs="Arial"/>
                <w:b/>
                <w:szCs w:val="20"/>
                <w:lang w:eastAsia="sl-SI"/>
              </w:rPr>
            </w:pPr>
            <w:r w:rsidRPr="007F2112">
              <w:rPr>
                <w:rFonts w:cs="Arial"/>
                <w:b/>
                <w:szCs w:val="20"/>
                <w:lang w:eastAsia="sl-SI"/>
              </w:rPr>
              <w:t>1</w:t>
            </w:r>
            <w:r w:rsidR="0027293C" w:rsidRPr="007F2112">
              <w:rPr>
                <w:rFonts w:cs="Arial"/>
                <w:b/>
                <w:szCs w:val="20"/>
                <w:lang w:eastAsia="sl-SI"/>
              </w:rPr>
              <w:t>1</w:t>
            </w:r>
            <w:r w:rsidRPr="007F2112">
              <w:rPr>
                <w:rFonts w:cs="Arial"/>
                <w:b/>
                <w:szCs w:val="20"/>
                <w:lang w:eastAsia="sl-SI"/>
              </w:rPr>
              <w:t>. Gradivo je uvrščeno v delovni program vlade:</w:t>
            </w:r>
          </w:p>
        </w:tc>
        <w:tc>
          <w:tcPr>
            <w:tcW w:w="736" w:type="dxa"/>
            <w:vAlign w:val="center"/>
          </w:tcPr>
          <w:p w:rsidR="001E5470" w:rsidRPr="007F2112" w:rsidRDefault="00AE0A3D" w:rsidP="00AE0A3D">
            <w:pPr>
              <w:widowControl w:val="0"/>
              <w:overflowPunct w:val="0"/>
              <w:autoSpaceDE w:val="0"/>
              <w:autoSpaceDN w:val="0"/>
              <w:adjustRightInd w:val="0"/>
              <w:spacing w:before="120" w:after="120" w:line="240" w:lineRule="auto"/>
              <w:jc w:val="center"/>
              <w:textAlignment w:val="baseline"/>
              <w:rPr>
                <w:rFonts w:cs="Arial"/>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Borders>
              <w:top w:val="single" w:sz="4" w:space="0" w:color="000000"/>
              <w:left w:val="single" w:sz="4" w:space="0" w:color="000000"/>
              <w:bottom w:val="single" w:sz="4" w:space="0" w:color="000000"/>
              <w:right w:val="single" w:sz="4" w:space="0" w:color="000000"/>
            </w:tcBorders>
          </w:tcPr>
          <w:p w:rsidR="00646D9B" w:rsidRPr="007F2112" w:rsidRDefault="00646D9B" w:rsidP="00AE0A3D">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eastAsia="sl-SI"/>
              </w:rPr>
            </w:pPr>
          </w:p>
          <w:p w:rsidR="00646D9B" w:rsidRPr="007F2112" w:rsidRDefault="00646D9B" w:rsidP="00AE0A3D">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eastAsia="sl-SI"/>
              </w:rPr>
            </w:pPr>
          </w:p>
          <w:p w:rsidR="001E5470" w:rsidRPr="007F2112" w:rsidRDefault="00761FC1" w:rsidP="00AE0A3D">
            <w:pPr>
              <w:widowControl w:val="0"/>
              <w:suppressAutoHyphens/>
              <w:overflowPunct w:val="0"/>
              <w:autoSpaceDE w:val="0"/>
              <w:autoSpaceDN w:val="0"/>
              <w:adjustRightInd w:val="0"/>
              <w:spacing w:before="120" w:line="240" w:lineRule="auto"/>
              <w:ind w:left="4321"/>
              <w:jc w:val="center"/>
              <w:textAlignment w:val="baseline"/>
              <w:outlineLvl w:val="3"/>
              <w:rPr>
                <w:rFonts w:cs="Arial"/>
                <w:szCs w:val="20"/>
                <w:lang w:eastAsia="sl-SI"/>
              </w:rPr>
            </w:pPr>
            <w:r w:rsidRPr="007F2112">
              <w:rPr>
                <w:rFonts w:cs="Arial"/>
                <w:szCs w:val="20"/>
                <w:lang w:eastAsia="sl-SI"/>
              </w:rPr>
              <w:t>Irena Majcen</w:t>
            </w:r>
          </w:p>
          <w:p w:rsidR="001C0C9B" w:rsidRPr="007F2112" w:rsidRDefault="00AE0A3D" w:rsidP="00AE0A3D">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eastAsia="sl-SI"/>
              </w:rPr>
            </w:pPr>
            <w:r w:rsidRPr="007F2112">
              <w:rPr>
                <w:rFonts w:cs="Arial"/>
                <w:szCs w:val="20"/>
                <w:lang w:eastAsia="sl-SI"/>
              </w:rPr>
              <w:t>M</w:t>
            </w:r>
            <w:r w:rsidR="00761FC1" w:rsidRPr="007F2112">
              <w:rPr>
                <w:rFonts w:cs="Arial"/>
                <w:szCs w:val="20"/>
                <w:lang w:eastAsia="sl-SI"/>
              </w:rPr>
              <w:t>inistrica</w:t>
            </w:r>
          </w:p>
          <w:p w:rsidR="001E5470" w:rsidRPr="007F2112" w:rsidRDefault="001E5470" w:rsidP="003B6591">
            <w:pPr>
              <w:widowControl w:val="0"/>
              <w:suppressAutoHyphens/>
              <w:overflowPunct w:val="0"/>
              <w:autoSpaceDE w:val="0"/>
              <w:autoSpaceDN w:val="0"/>
              <w:adjustRightInd w:val="0"/>
              <w:spacing w:before="120" w:after="120" w:line="240" w:lineRule="auto"/>
              <w:ind w:left="3402"/>
              <w:jc w:val="center"/>
              <w:textAlignment w:val="baseline"/>
              <w:outlineLvl w:val="3"/>
              <w:rPr>
                <w:rFonts w:cs="Arial"/>
                <w:b/>
                <w:szCs w:val="20"/>
                <w:lang w:eastAsia="sl-SI"/>
              </w:rPr>
            </w:pPr>
          </w:p>
          <w:p w:rsidR="00646D9B" w:rsidRPr="007F2112" w:rsidRDefault="00646D9B" w:rsidP="003B6591">
            <w:pPr>
              <w:widowControl w:val="0"/>
              <w:suppressAutoHyphens/>
              <w:overflowPunct w:val="0"/>
              <w:autoSpaceDE w:val="0"/>
              <w:autoSpaceDN w:val="0"/>
              <w:adjustRightInd w:val="0"/>
              <w:spacing w:before="120" w:after="120" w:line="240" w:lineRule="auto"/>
              <w:ind w:left="3402"/>
              <w:jc w:val="center"/>
              <w:textAlignment w:val="baseline"/>
              <w:outlineLvl w:val="3"/>
              <w:rPr>
                <w:rFonts w:cs="Arial"/>
                <w:b/>
                <w:szCs w:val="20"/>
                <w:lang w:eastAsia="sl-SI"/>
              </w:rPr>
            </w:pPr>
          </w:p>
        </w:tc>
      </w:tr>
    </w:tbl>
    <w:p w:rsidR="00DB7A7F" w:rsidRDefault="00FC4D33" w:rsidP="00DB7A7F">
      <w:pPr>
        <w:jc w:val="right"/>
        <w:rPr>
          <w:b/>
        </w:rPr>
      </w:pPr>
      <w:r w:rsidRPr="007F2112">
        <w:rPr>
          <w:b/>
        </w:rPr>
        <w:br w:type="page"/>
      </w:r>
      <w:r w:rsidR="00DB7A7F">
        <w:rPr>
          <w:b/>
        </w:rPr>
        <w:lastRenderedPageBreak/>
        <w:t xml:space="preserve">PREDLOG </w:t>
      </w:r>
    </w:p>
    <w:p w:rsidR="00DB7A7F" w:rsidRDefault="00DB7A7F" w:rsidP="00DB7A7F">
      <w:pPr>
        <w:jc w:val="right"/>
        <w:rPr>
          <w:b/>
        </w:rPr>
      </w:pPr>
      <w:r>
        <w:rPr>
          <w:b/>
        </w:rPr>
        <w:t>EVA 2017-2550-0013</w:t>
      </w:r>
    </w:p>
    <w:p w:rsidR="00DB7A7F" w:rsidRDefault="00DB7A7F" w:rsidP="00836AF9">
      <w:pPr>
        <w:jc w:val="both"/>
        <w:rPr>
          <w:rFonts w:cs="Arial"/>
          <w:szCs w:val="20"/>
          <w:lang w:eastAsia="sl-SI"/>
        </w:rPr>
      </w:pPr>
    </w:p>
    <w:p w:rsidR="00836AF9" w:rsidRPr="00836AF9" w:rsidRDefault="00836AF9" w:rsidP="00836AF9">
      <w:pPr>
        <w:jc w:val="both"/>
        <w:rPr>
          <w:rFonts w:cs="Arial"/>
          <w:szCs w:val="20"/>
          <w:lang w:eastAsia="sl-SI"/>
        </w:rPr>
      </w:pPr>
      <w:r w:rsidRPr="00836AF9">
        <w:rPr>
          <w:rFonts w:cs="Arial"/>
          <w:szCs w:val="20"/>
          <w:lang w:eastAsia="sl-SI"/>
        </w:rPr>
        <w:t>Na podlagi prvega odstavka 4. člena Uredbe o kakovosti zunanjega zraka (Uradni list RS, št.  9/11 in 8/15) sprejme Vlada Republike Slovenije</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center"/>
        <w:rPr>
          <w:rFonts w:cs="Arial"/>
          <w:b/>
          <w:szCs w:val="20"/>
          <w:lang w:eastAsia="sl-SI"/>
        </w:rPr>
      </w:pPr>
      <w:r w:rsidRPr="00836AF9">
        <w:rPr>
          <w:rFonts w:cs="Arial"/>
          <w:b/>
          <w:szCs w:val="20"/>
          <w:lang w:eastAsia="sl-SI"/>
        </w:rPr>
        <w:t xml:space="preserve">SKLEP </w:t>
      </w:r>
    </w:p>
    <w:p w:rsidR="00836AF9" w:rsidRPr="00836AF9" w:rsidRDefault="00836AF9" w:rsidP="00836AF9">
      <w:pPr>
        <w:spacing w:line="240" w:lineRule="auto"/>
        <w:jc w:val="center"/>
        <w:rPr>
          <w:rFonts w:cs="Arial"/>
          <w:b/>
          <w:szCs w:val="20"/>
          <w:lang w:eastAsia="sl-SI"/>
        </w:rPr>
      </w:pPr>
      <w:r w:rsidRPr="00836AF9">
        <w:rPr>
          <w:rFonts w:cs="Arial"/>
          <w:b/>
          <w:szCs w:val="20"/>
          <w:lang w:eastAsia="sl-SI"/>
        </w:rPr>
        <w:br/>
        <w:t>o določitvi podobmočij zaradi upravljanja s kakovostjo zunanjega zraka</w:t>
      </w:r>
    </w:p>
    <w:p w:rsidR="00836AF9" w:rsidRPr="00836AF9" w:rsidRDefault="00836AF9" w:rsidP="00836AF9">
      <w:pPr>
        <w:spacing w:line="240" w:lineRule="auto"/>
        <w:jc w:val="center"/>
        <w:rPr>
          <w:rFonts w:cs="Arial"/>
          <w:b/>
          <w:szCs w:val="20"/>
          <w:lang w:eastAsia="sl-SI"/>
        </w:rPr>
      </w:pPr>
    </w:p>
    <w:p w:rsidR="00836AF9" w:rsidRPr="00836AF9" w:rsidRDefault="00836AF9" w:rsidP="00836AF9">
      <w:pPr>
        <w:spacing w:line="240" w:lineRule="auto"/>
        <w:jc w:val="center"/>
        <w:rPr>
          <w:rFonts w:cs="Arial"/>
          <w:b/>
          <w:szCs w:val="20"/>
          <w:lang w:eastAsia="sl-SI"/>
        </w:rPr>
      </w:pPr>
    </w:p>
    <w:p w:rsidR="00836AF9" w:rsidRPr="00836AF9" w:rsidRDefault="00836AF9" w:rsidP="00836AF9">
      <w:pPr>
        <w:spacing w:line="240" w:lineRule="auto"/>
        <w:jc w:val="center"/>
        <w:rPr>
          <w:rFonts w:cs="Arial"/>
          <w:szCs w:val="20"/>
          <w:lang w:eastAsia="sl-SI"/>
        </w:rPr>
      </w:pPr>
      <w:r w:rsidRPr="00836AF9">
        <w:rPr>
          <w:rFonts w:cs="Arial"/>
          <w:b/>
          <w:szCs w:val="20"/>
          <w:lang w:eastAsia="sl-SI"/>
        </w:rPr>
        <w:t>I.</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r w:rsidRPr="00836AF9">
        <w:rPr>
          <w:rFonts w:cs="Arial"/>
          <w:szCs w:val="20"/>
          <w:lang w:eastAsia="sl-SI"/>
        </w:rPr>
        <w:t>Ta sklep zaradi upravljanja s kakovostjo zunanjega zraka določa podobmočj</w:t>
      </w:r>
      <w:r w:rsidR="00151757">
        <w:rPr>
          <w:rFonts w:cs="Arial"/>
          <w:szCs w:val="20"/>
          <w:lang w:eastAsia="sl-SI"/>
        </w:rPr>
        <w:t>a</w:t>
      </w:r>
      <w:r w:rsidRPr="00836AF9">
        <w:rPr>
          <w:rFonts w:cs="Arial"/>
          <w:szCs w:val="20"/>
          <w:lang w:eastAsia="sl-SI"/>
        </w:rPr>
        <w:t xml:space="preserve"> glede obremenjenosti zraka zaradi onesnaženosti z delci PM</w:t>
      </w:r>
      <w:r w:rsidRPr="00836AF9">
        <w:rPr>
          <w:rFonts w:cs="Arial"/>
          <w:szCs w:val="20"/>
          <w:vertAlign w:val="subscript"/>
          <w:lang w:eastAsia="sl-SI"/>
        </w:rPr>
        <w:t>10</w:t>
      </w:r>
      <w:r w:rsidRPr="00836AF9">
        <w:rPr>
          <w:rFonts w:cs="Arial"/>
          <w:position w:val="-4"/>
          <w:szCs w:val="20"/>
          <w:lang w:eastAsia="sl-SI"/>
        </w:rPr>
        <w:t xml:space="preserve"> </w:t>
      </w:r>
      <w:r w:rsidRPr="00836AF9">
        <w:rPr>
          <w:rFonts w:cs="Arial"/>
          <w:szCs w:val="20"/>
          <w:lang w:eastAsia="sl-SI"/>
        </w:rPr>
        <w:t xml:space="preserve">na podlagi ocene o kakovosti zunanjega zraka in ocene o obsegu območja za učinkovito izvajanje ukrepov za izboljšanje kakovosti zunanjega zraka. </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center"/>
        <w:rPr>
          <w:rFonts w:cs="Arial"/>
          <w:szCs w:val="20"/>
          <w:lang w:eastAsia="sl-SI"/>
        </w:rPr>
      </w:pPr>
    </w:p>
    <w:p w:rsidR="00836AF9" w:rsidRPr="00836AF9" w:rsidRDefault="00836AF9" w:rsidP="00836AF9">
      <w:pPr>
        <w:spacing w:line="240" w:lineRule="auto"/>
        <w:jc w:val="center"/>
        <w:rPr>
          <w:rFonts w:cs="Arial"/>
          <w:szCs w:val="20"/>
          <w:lang w:eastAsia="sl-SI"/>
        </w:rPr>
      </w:pPr>
      <w:r w:rsidRPr="00836AF9">
        <w:rPr>
          <w:rFonts w:cs="Arial"/>
          <w:b/>
          <w:szCs w:val="20"/>
          <w:lang w:eastAsia="sl-SI"/>
        </w:rPr>
        <w:t>II.</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r w:rsidRPr="00836AF9">
        <w:rPr>
          <w:rFonts w:cs="Arial"/>
          <w:szCs w:val="20"/>
          <w:lang w:eastAsia="sl-SI"/>
        </w:rPr>
        <w:t>Zaradi preseganja mejnih vrednosti za PM</w:t>
      </w:r>
      <w:r w:rsidRPr="00836AF9">
        <w:rPr>
          <w:rFonts w:cs="Arial"/>
          <w:szCs w:val="20"/>
          <w:vertAlign w:val="subscript"/>
          <w:lang w:eastAsia="sl-SI"/>
        </w:rPr>
        <w:t>10</w:t>
      </w:r>
      <w:r w:rsidRPr="00836AF9">
        <w:rPr>
          <w:rFonts w:cs="Arial"/>
          <w:szCs w:val="20"/>
          <w:lang w:eastAsia="sl-SI"/>
        </w:rPr>
        <w:t xml:space="preserve"> se določijo podobmočja v </w:t>
      </w:r>
      <w:r w:rsidR="00D65F96">
        <w:rPr>
          <w:rFonts w:cs="Arial"/>
          <w:szCs w:val="20"/>
          <w:lang w:eastAsia="sl-SI"/>
        </w:rPr>
        <w:t xml:space="preserve">celinskem </w:t>
      </w:r>
      <w:r w:rsidRPr="00836AF9">
        <w:rPr>
          <w:rFonts w:cs="Arial"/>
          <w:szCs w:val="20"/>
          <w:lang w:eastAsia="sl-SI"/>
        </w:rPr>
        <w:t xml:space="preserve">območju </w:t>
      </w:r>
      <w:r w:rsidR="009D2506">
        <w:rPr>
          <w:rFonts w:cs="Arial"/>
          <w:szCs w:val="20"/>
          <w:lang w:eastAsia="sl-SI"/>
        </w:rPr>
        <w:t>(v nadaljnjem besedilu:</w:t>
      </w:r>
      <w:r w:rsidR="00D65F96">
        <w:rPr>
          <w:rFonts w:cs="Arial"/>
          <w:szCs w:val="20"/>
          <w:lang w:eastAsia="sl-SI"/>
        </w:rPr>
        <w:t xml:space="preserve"> </w:t>
      </w:r>
      <w:r w:rsidRPr="00836AF9">
        <w:rPr>
          <w:rFonts w:cs="Arial"/>
          <w:szCs w:val="20"/>
          <w:lang w:eastAsia="sl-SI"/>
        </w:rPr>
        <w:t>SIC</w:t>
      </w:r>
      <w:r w:rsidR="009D2506">
        <w:rPr>
          <w:rFonts w:cs="Arial"/>
          <w:szCs w:val="20"/>
          <w:lang w:eastAsia="sl-SI"/>
        </w:rPr>
        <w:t>),</w:t>
      </w:r>
      <w:r w:rsidRPr="00836AF9">
        <w:rPr>
          <w:rFonts w:cs="Arial"/>
          <w:szCs w:val="20"/>
          <w:lang w:eastAsia="sl-SI"/>
        </w:rPr>
        <w:t xml:space="preserve"> kot izhaja iz tabele iz priloge 1, ki je sestavni del tega sklepa.  </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center"/>
        <w:rPr>
          <w:rFonts w:cs="Arial"/>
          <w:szCs w:val="20"/>
          <w:lang w:eastAsia="sl-SI"/>
        </w:rPr>
      </w:pPr>
      <w:r w:rsidRPr="00836AF9">
        <w:rPr>
          <w:rFonts w:cs="Arial"/>
          <w:b/>
          <w:szCs w:val="20"/>
          <w:lang w:eastAsia="sl-SI"/>
        </w:rPr>
        <w:t>III.</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r w:rsidRPr="00836AF9">
        <w:rPr>
          <w:rFonts w:cs="Arial"/>
          <w:szCs w:val="20"/>
          <w:lang w:eastAsia="sl-SI"/>
        </w:rPr>
        <w:t xml:space="preserve">Meje podobmočij so prikazane </w:t>
      </w:r>
      <w:r w:rsidR="009D2506">
        <w:rPr>
          <w:rFonts w:cs="Arial"/>
          <w:szCs w:val="20"/>
          <w:lang w:eastAsia="sl-SI"/>
        </w:rPr>
        <w:t>v</w:t>
      </w:r>
      <w:r w:rsidRPr="00836AF9">
        <w:rPr>
          <w:rFonts w:cs="Arial"/>
          <w:szCs w:val="20"/>
          <w:lang w:eastAsia="sl-SI"/>
        </w:rPr>
        <w:t xml:space="preserve"> publikacijski karti v merilu 1</w:t>
      </w:r>
      <w:r w:rsidR="009D2506">
        <w:rPr>
          <w:rFonts w:cs="Arial"/>
          <w:szCs w:val="20"/>
          <w:lang w:eastAsia="sl-SI"/>
        </w:rPr>
        <w:t xml:space="preserve"> </w:t>
      </w:r>
      <w:r w:rsidRPr="00836AF9">
        <w:rPr>
          <w:rFonts w:cs="Arial"/>
          <w:szCs w:val="20"/>
          <w:lang w:eastAsia="sl-SI"/>
        </w:rPr>
        <w:t>:</w:t>
      </w:r>
      <w:r w:rsidR="009D2506">
        <w:rPr>
          <w:rFonts w:cs="Arial"/>
          <w:szCs w:val="20"/>
          <w:lang w:eastAsia="sl-SI"/>
        </w:rPr>
        <w:t xml:space="preserve"> </w:t>
      </w:r>
      <w:r w:rsidRPr="00836AF9">
        <w:rPr>
          <w:rFonts w:cs="Arial"/>
          <w:szCs w:val="20"/>
          <w:lang w:eastAsia="sl-SI"/>
        </w:rPr>
        <w:t xml:space="preserve">1 000 000 iz priloge 2, ki je sestavni del tega sklepa. </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center"/>
        <w:rPr>
          <w:rFonts w:cs="Arial"/>
          <w:szCs w:val="20"/>
          <w:lang w:eastAsia="sl-SI"/>
        </w:rPr>
      </w:pPr>
      <w:r w:rsidRPr="00836AF9">
        <w:rPr>
          <w:rFonts w:cs="Arial"/>
          <w:b/>
          <w:szCs w:val="20"/>
          <w:lang w:eastAsia="sl-SI"/>
        </w:rPr>
        <w:t>IV.</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r w:rsidRPr="00836AF9">
        <w:rPr>
          <w:rFonts w:cs="Arial"/>
          <w:szCs w:val="20"/>
          <w:lang w:eastAsia="sl-SI"/>
        </w:rPr>
        <w:t xml:space="preserve">Z dnem uveljavitve tega sklepa preneha veljati Sklep </w:t>
      </w:r>
      <w:r w:rsidRPr="00836AF9">
        <w:rPr>
          <w:rFonts w:cs="Arial"/>
          <w:szCs w:val="20"/>
          <w:lang w:val="nb-NO" w:eastAsia="sl-SI"/>
        </w:rPr>
        <w:t xml:space="preserve">o določitvi podobmočij zaradi upravljanja s kakovostjo zunanjega zraka </w:t>
      </w:r>
      <w:r w:rsidRPr="00836AF9">
        <w:rPr>
          <w:rFonts w:cs="Arial"/>
          <w:szCs w:val="20"/>
          <w:lang w:eastAsia="sl-SI"/>
        </w:rPr>
        <w:t>(Uradni list RS, št. 58/11).</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center"/>
        <w:rPr>
          <w:rFonts w:cs="Arial"/>
          <w:b/>
          <w:szCs w:val="20"/>
          <w:lang w:eastAsia="sl-SI"/>
        </w:rPr>
      </w:pPr>
      <w:r w:rsidRPr="00836AF9">
        <w:rPr>
          <w:rFonts w:cs="Arial"/>
          <w:b/>
          <w:szCs w:val="20"/>
          <w:lang w:eastAsia="sl-SI"/>
        </w:rPr>
        <w:t>V.</w:t>
      </w:r>
    </w:p>
    <w:p w:rsidR="00836AF9" w:rsidRPr="00836AF9" w:rsidRDefault="00836AF9" w:rsidP="00836AF9">
      <w:pPr>
        <w:spacing w:line="240" w:lineRule="auto"/>
        <w:jc w:val="center"/>
        <w:rPr>
          <w:rFonts w:cs="Arial"/>
          <w:b/>
          <w:szCs w:val="20"/>
          <w:lang w:eastAsia="sl-SI"/>
        </w:rPr>
      </w:pPr>
    </w:p>
    <w:p w:rsidR="00836AF9" w:rsidRPr="00836AF9" w:rsidRDefault="00836AF9" w:rsidP="00836AF9">
      <w:pPr>
        <w:spacing w:line="240" w:lineRule="auto"/>
        <w:jc w:val="both"/>
        <w:rPr>
          <w:rFonts w:cs="Arial"/>
          <w:szCs w:val="20"/>
          <w:lang w:eastAsia="sl-SI"/>
        </w:rPr>
      </w:pPr>
      <w:r w:rsidRPr="00836AF9">
        <w:rPr>
          <w:rFonts w:cs="Arial"/>
          <w:szCs w:val="20"/>
          <w:lang w:eastAsia="sl-SI"/>
        </w:rPr>
        <w:t xml:space="preserve">Ta sklep začne veljati naslednji dan po objavi v Uradnem listu Republike Slovenije.  </w:t>
      </w: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r w:rsidRPr="00836AF9">
        <w:rPr>
          <w:rFonts w:cs="Arial"/>
          <w:szCs w:val="20"/>
          <w:lang w:eastAsia="sl-SI"/>
        </w:rPr>
        <w:t xml:space="preserve">Št. </w:t>
      </w:r>
    </w:p>
    <w:p w:rsidR="00836AF9" w:rsidRPr="00836AF9" w:rsidRDefault="00836AF9" w:rsidP="00836AF9">
      <w:pPr>
        <w:spacing w:line="240" w:lineRule="auto"/>
        <w:rPr>
          <w:rFonts w:cs="Arial"/>
          <w:szCs w:val="20"/>
          <w:lang w:eastAsia="sl-SI"/>
        </w:rPr>
      </w:pPr>
      <w:r w:rsidRPr="00836AF9">
        <w:rPr>
          <w:rFonts w:cs="Arial"/>
          <w:szCs w:val="20"/>
          <w:lang w:eastAsia="sl-SI"/>
        </w:rPr>
        <w:t xml:space="preserve">Ljubljana, dne </w:t>
      </w:r>
    </w:p>
    <w:p w:rsidR="00836AF9" w:rsidRPr="00836AF9" w:rsidRDefault="00836AF9" w:rsidP="00836AF9">
      <w:pPr>
        <w:spacing w:line="240" w:lineRule="auto"/>
        <w:rPr>
          <w:rFonts w:cs="Arial"/>
          <w:szCs w:val="20"/>
          <w:lang w:eastAsia="sl-SI"/>
        </w:rPr>
      </w:pPr>
      <w:r w:rsidRPr="00836AF9">
        <w:rPr>
          <w:rFonts w:cs="Arial"/>
          <w:szCs w:val="20"/>
          <w:lang w:eastAsia="sl-SI"/>
        </w:rPr>
        <w:t>EVA 2017-2550-0013</w:t>
      </w:r>
    </w:p>
    <w:p w:rsidR="00836AF9" w:rsidRPr="00836AF9" w:rsidRDefault="00836AF9" w:rsidP="00836AF9">
      <w:pPr>
        <w:spacing w:line="240" w:lineRule="auto"/>
        <w:rPr>
          <w:rFonts w:cs="Arial"/>
          <w:szCs w:val="20"/>
          <w:lang w:eastAsia="sl-SI"/>
        </w:rPr>
      </w:pPr>
    </w:p>
    <w:p w:rsidR="00836AF9" w:rsidRPr="00836AF9" w:rsidRDefault="00836AF9" w:rsidP="00DB7A7F">
      <w:pPr>
        <w:spacing w:line="240" w:lineRule="auto"/>
        <w:ind w:left="3969"/>
        <w:jc w:val="center"/>
        <w:rPr>
          <w:rFonts w:cs="Arial"/>
          <w:color w:val="000000"/>
          <w:szCs w:val="20"/>
          <w:lang w:eastAsia="sl-SI"/>
        </w:rPr>
      </w:pPr>
      <w:r w:rsidRPr="00836AF9">
        <w:rPr>
          <w:rFonts w:cs="Arial"/>
          <w:color w:val="000000"/>
          <w:szCs w:val="20"/>
          <w:lang w:eastAsia="sl-SI"/>
        </w:rPr>
        <w:t>Vlada Republike Slovenije</w:t>
      </w:r>
    </w:p>
    <w:p w:rsidR="00836AF9" w:rsidRPr="00836AF9" w:rsidRDefault="00836AF9" w:rsidP="00DB7A7F">
      <w:pPr>
        <w:spacing w:line="240" w:lineRule="auto"/>
        <w:ind w:left="3969"/>
        <w:jc w:val="center"/>
        <w:rPr>
          <w:rFonts w:cs="Arial"/>
          <w:color w:val="000000"/>
          <w:szCs w:val="20"/>
          <w:lang w:eastAsia="sl-SI"/>
        </w:rPr>
      </w:pPr>
      <w:r w:rsidRPr="00836AF9">
        <w:rPr>
          <w:rFonts w:cs="Arial"/>
          <w:color w:val="000000"/>
          <w:szCs w:val="20"/>
          <w:lang w:eastAsia="sl-SI"/>
        </w:rPr>
        <w:t>Miro Cerar</w:t>
      </w:r>
    </w:p>
    <w:p w:rsidR="00884586" w:rsidRPr="007F2112" w:rsidRDefault="009D2506" w:rsidP="00DB7A7F">
      <w:pPr>
        <w:ind w:left="3969"/>
        <w:jc w:val="center"/>
        <w:rPr>
          <w:rFonts w:eastAsia="Arial Unicode MS" w:cs="Arial"/>
          <w:iCs/>
          <w:szCs w:val="20"/>
        </w:rPr>
      </w:pPr>
      <w:r>
        <w:rPr>
          <w:rFonts w:cs="Arial"/>
          <w:color w:val="000000"/>
          <w:szCs w:val="20"/>
          <w:lang w:eastAsia="sl-SI"/>
        </w:rPr>
        <w:t>p</w:t>
      </w:r>
      <w:r w:rsidR="00836AF9" w:rsidRPr="00836AF9">
        <w:rPr>
          <w:rFonts w:cs="Arial"/>
          <w:color w:val="000000"/>
          <w:szCs w:val="20"/>
          <w:lang w:eastAsia="sl-SI"/>
        </w:rPr>
        <w:t>redsednik</w:t>
      </w: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Default="00836AF9" w:rsidP="009A040D">
      <w:pPr>
        <w:ind w:left="238" w:right="-574" w:hanging="238"/>
        <w:jc w:val="both"/>
        <w:rPr>
          <w:rFonts w:cs="Arial"/>
          <w:szCs w:val="20"/>
        </w:rPr>
      </w:pPr>
    </w:p>
    <w:p w:rsidR="00836AF9" w:rsidRPr="00836AF9" w:rsidRDefault="00836AF9" w:rsidP="00836AF9">
      <w:pPr>
        <w:spacing w:line="240" w:lineRule="auto"/>
        <w:rPr>
          <w:rFonts w:cs="Arial"/>
          <w:b/>
          <w:szCs w:val="20"/>
          <w:lang w:eastAsia="sl-SI"/>
        </w:rPr>
      </w:pPr>
      <w:r w:rsidRPr="00836AF9">
        <w:rPr>
          <w:rFonts w:cs="Arial"/>
          <w:b/>
          <w:szCs w:val="20"/>
          <w:lang w:eastAsia="sl-SI"/>
        </w:rPr>
        <w:lastRenderedPageBreak/>
        <w:t xml:space="preserve">PRILOGA 1 </w:t>
      </w:r>
    </w:p>
    <w:p w:rsidR="00836AF9" w:rsidRPr="00836AF9" w:rsidRDefault="00836AF9" w:rsidP="00836AF9">
      <w:pPr>
        <w:spacing w:line="240" w:lineRule="auto"/>
        <w:rPr>
          <w:rFonts w:cs="Arial"/>
          <w:b/>
          <w:szCs w:val="20"/>
          <w:lang w:eastAsia="sl-SI"/>
        </w:rPr>
      </w:pPr>
    </w:p>
    <w:p w:rsidR="00836AF9" w:rsidRDefault="009D2506" w:rsidP="00836AF9">
      <w:pPr>
        <w:spacing w:line="240" w:lineRule="auto"/>
        <w:jc w:val="both"/>
        <w:rPr>
          <w:rFonts w:cs="Arial"/>
          <w:b/>
          <w:position w:val="-4"/>
          <w:szCs w:val="20"/>
          <w:lang w:eastAsia="sl-SI"/>
        </w:rPr>
      </w:pPr>
      <w:r>
        <w:rPr>
          <w:rFonts w:cs="Arial"/>
          <w:b/>
          <w:szCs w:val="20"/>
          <w:lang w:eastAsia="sl-SI"/>
        </w:rPr>
        <w:t>Preglednica</w:t>
      </w:r>
      <w:r w:rsidR="00836AF9" w:rsidRPr="00836AF9">
        <w:rPr>
          <w:rFonts w:cs="Arial"/>
          <w:b/>
          <w:szCs w:val="20"/>
          <w:lang w:eastAsia="sl-SI"/>
        </w:rPr>
        <w:t xml:space="preserve">: Podobmočja v območju </w:t>
      </w:r>
      <w:bookmarkStart w:id="1" w:name="B_GoBack"/>
      <w:bookmarkEnd w:id="1"/>
      <w:r w:rsidR="00836AF9" w:rsidRPr="00836AF9">
        <w:rPr>
          <w:rFonts w:cs="Arial"/>
          <w:b/>
          <w:szCs w:val="20"/>
          <w:lang w:eastAsia="sl-SI"/>
        </w:rPr>
        <w:t>SIC glede obremenjenosti zraka zaradi onesnaženosti z delci PM</w:t>
      </w:r>
      <w:r w:rsidR="00836AF9" w:rsidRPr="00836AF9">
        <w:rPr>
          <w:rFonts w:cs="Arial"/>
          <w:b/>
          <w:position w:val="-4"/>
          <w:szCs w:val="20"/>
          <w:lang w:eastAsia="sl-SI"/>
        </w:rPr>
        <w:t xml:space="preserve">10 </w:t>
      </w:r>
    </w:p>
    <w:p w:rsidR="00836AF9" w:rsidRDefault="00836AF9" w:rsidP="00836AF9">
      <w:pPr>
        <w:spacing w:line="240" w:lineRule="auto"/>
        <w:jc w:val="both"/>
        <w:rPr>
          <w:rFonts w:cs="Arial"/>
          <w:b/>
          <w:position w:val="-4"/>
          <w:szCs w:val="20"/>
          <w:lang w:eastAsia="sl-SI"/>
        </w:rPr>
      </w:pPr>
    </w:p>
    <w:p w:rsidR="00836AF9" w:rsidRDefault="00836AF9" w:rsidP="00836AF9">
      <w:pPr>
        <w:spacing w:line="240" w:lineRule="auto"/>
        <w:jc w:val="both"/>
        <w:rPr>
          <w:rFonts w:cs="Arial"/>
          <w:b/>
          <w:position w:val="-4"/>
          <w:szCs w:val="20"/>
          <w:lang w:eastAsia="sl-SI"/>
        </w:rPr>
      </w:pPr>
    </w:p>
    <w:tbl>
      <w:tblPr>
        <w:tblW w:w="0" w:type="auto"/>
        <w:jc w:val="center"/>
        <w:tblLayout w:type="fixed"/>
        <w:tblCellMar>
          <w:left w:w="70" w:type="dxa"/>
          <w:right w:w="70" w:type="dxa"/>
        </w:tblCellMar>
        <w:tblLook w:val="0000" w:firstRow="0" w:lastRow="0" w:firstColumn="0" w:lastColumn="0" w:noHBand="0" w:noVBand="0"/>
      </w:tblPr>
      <w:tblGrid>
        <w:gridCol w:w="1840"/>
        <w:gridCol w:w="4060"/>
      </w:tblGrid>
      <w:tr w:rsidR="00836AF9" w:rsidRPr="00836AF9" w:rsidTr="00D25084">
        <w:trPr>
          <w:cantSplit/>
          <w:trHeight w:val="630"/>
          <w:jc w:val="center"/>
        </w:trPr>
        <w:tc>
          <w:tcPr>
            <w:tcW w:w="1840" w:type="dxa"/>
            <w:tcBorders>
              <w:top w:val="single" w:sz="12" w:space="0" w:color="auto"/>
              <w:left w:val="single" w:sz="12" w:space="0" w:color="auto"/>
              <w:bottom w:val="single" w:sz="12" w:space="0" w:color="auto"/>
              <w:right w:val="single" w:sz="12" w:space="0" w:color="auto"/>
            </w:tcBorders>
          </w:tcPr>
          <w:p w:rsidR="00836AF9" w:rsidRPr="00836AF9" w:rsidRDefault="00836AF9" w:rsidP="00836AF9">
            <w:pPr>
              <w:spacing w:line="240" w:lineRule="auto"/>
              <w:jc w:val="center"/>
              <w:rPr>
                <w:rFonts w:cs="Arial"/>
                <w:b/>
                <w:szCs w:val="20"/>
                <w:lang w:eastAsia="sl-SI"/>
              </w:rPr>
            </w:pPr>
            <w:r w:rsidRPr="00836AF9">
              <w:rPr>
                <w:rFonts w:cs="Arial"/>
                <w:b/>
                <w:szCs w:val="20"/>
                <w:lang w:eastAsia="sl-SI"/>
              </w:rPr>
              <w:t xml:space="preserve">Oznaka podobmočja </w:t>
            </w:r>
          </w:p>
        </w:tc>
        <w:tc>
          <w:tcPr>
            <w:tcW w:w="4060" w:type="dxa"/>
            <w:tcBorders>
              <w:top w:val="single" w:sz="12" w:space="0" w:color="auto"/>
              <w:left w:val="single" w:sz="12" w:space="0" w:color="auto"/>
              <w:bottom w:val="single" w:sz="12" w:space="0" w:color="auto"/>
              <w:right w:val="single" w:sz="12" w:space="0" w:color="auto"/>
            </w:tcBorders>
          </w:tcPr>
          <w:p w:rsidR="00836AF9" w:rsidRPr="00836AF9" w:rsidRDefault="00836AF9" w:rsidP="00836AF9">
            <w:pPr>
              <w:spacing w:line="240" w:lineRule="auto"/>
              <w:jc w:val="center"/>
              <w:rPr>
                <w:rFonts w:cs="Arial"/>
                <w:b/>
                <w:szCs w:val="20"/>
                <w:lang w:eastAsia="sl-SI"/>
              </w:rPr>
            </w:pPr>
            <w:r w:rsidRPr="00836AF9">
              <w:rPr>
                <w:rFonts w:cs="Arial"/>
                <w:b/>
                <w:szCs w:val="20"/>
                <w:lang w:eastAsia="sl-SI"/>
              </w:rPr>
              <w:t>Obseg podobmočja</w:t>
            </w:r>
          </w:p>
        </w:tc>
      </w:tr>
      <w:tr w:rsidR="00836AF9" w:rsidRPr="00836AF9" w:rsidTr="00D25084">
        <w:trPr>
          <w:cantSplit/>
          <w:trHeight w:val="630"/>
          <w:jc w:val="center"/>
        </w:trPr>
        <w:tc>
          <w:tcPr>
            <w:tcW w:w="184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jc w:val="center"/>
              <w:rPr>
                <w:rFonts w:cs="Arial"/>
                <w:szCs w:val="20"/>
                <w:lang w:eastAsia="sl-SI"/>
              </w:rPr>
            </w:pPr>
            <w:r w:rsidRPr="00836AF9">
              <w:rPr>
                <w:rFonts w:cs="Arial"/>
                <w:szCs w:val="20"/>
                <w:lang w:eastAsia="sl-SI"/>
              </w:rPr>
              <w:t>SIC_MS</w:t>
            </w:r>
          </w:p>
        </w:tc>
        <w:tc>
          <w:tcPr>
            <w:tcW w:w="406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rPr>
                <w:rFonts w:cs="Arial"/>
                <w:szCs w:val="20"/>
                <w:lang w:eastAsia="sl-SI"/>
              </w:rPr>
            </w:pPr>
            <w:r w:rsidRPr="00836AF9">
              <w:rPr>
                <w:rFonts w:cs="Arial"/>
                <w:szCs w:val="20"/>
                <w:lang w:eastAsia="sl-SI"/>
              </w:rPr>
              <w:t>Območje Mestne občine Murska Sobota</w:t>
            </w:r>
          </w:p>
        </w:tc>
      </w:tr>
      <w:tr w:rsidR="00836AF9" w:rsidRPr="00836AF9" w:rsidTr="00D25084">
        <w:trPr>
          <w:cantSplit/>
          <w:trHeight w:val="555"/>
          <w:jc w:val="center"/>
        </w:trPr>
        <w:tc>
          <w:tcPr>
            <w:tcW w:w="184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jc w:val="center"/>
              <w:rPr>
                <w:rFonts w:cs="Arial"/>
                <w:szCs w:val="20"/>
                <w:lang w:eastAsia="sl-SI"/>
              </w:rPr>
            </w:pPr>
            <w:r w:rsidRPr="00836AF9">
              <w:rPr>
                <w:rFonts w:cs="Arial"/>
                <w:szCs w:val="20"/>
                <w:lang w:eastAsia="sl-SI"/>
              </w:rPr>
              <w:t>SIC_CE</w:t>
            </w:r>
          </w:p>
        </w:tc>
        <w:tc>
          <w:tcPr>
            <w:tcW w:w="406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rPr>
                <w:rFonts w:cs="Arial"/>
                <w:szCs w:val="20"/>
                <w:lang w:eastAsia="sl-SI"/>
              </w:rPr>
            </w:pPr>
            <w:r w:rsidRPr="00836AF9">
              <w:rPr>
                <w:rFonts w:cs="Arial"/>
                <w:szCs w:val="20"/>
                <w:lang w:eastAsia="sl-SI"/>
              </w:rPr>
              <w:t>Območje Mestne občine Celje</w:t>
            </w:r>
          </w:p>
        </w:tc>
      </w:tr>
      <w:tr w:rsidR="00836AF9" w:rsidRPr="00836AF9" w:rsidTr="00D25084">
        <w:trPr>
          <w:cantSplit/>
          <w:trHeight w:val="885"/>
          <w:jc w:val="center"/>
        </w:trPr>
        <w:tc>
          <w:tcPr>
            <w:tcW w:w="184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jc w:val="center"/>
              <w:rPr>
                <w:rFonts w:cs="Arial"/>
                <w:szCs w:val="20"/>
                <w:lang w:eastAsia="sl-SI"/>
              </w:rPr>
            </w:pPr>
            <w:r w:rsidRPr="00836AF9">
              <w:rPr>
                <w:rFonts w:cs="Arial"/>
                <w:szCs w:val="20"/>
                <w:lang w:eastAsia="sl-SI"/>
              </w:rPr>
              <w:t>SIC_ZS</w:t>
            </w:r>
          </w:p>
        </w:tc>
        <w:tc>
          <w:tcPr>
            <w:tcW w:w="406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rPr>
                <w:rFonts w:cs="Arial"/>
                <w:szCs w:val="20"/>
                <w:lang w:eastAsia="sl-SI"/>
              </w:rPr>
            </w:pPr>
            <w:r w:rsidRPr="00836AF9">
              <w:rPr>
                <w:rFonts w:cs="Arial"/>
                <w:szCs w:val="20"/>
                <w:lang w:eastAsia="sl-SI"/>
              </w:rPr>
              <w:t>Območje občin Trbovlje, Zagorje ob Savi in Hrastnik</w:t>
            </w:r>
          </w:p>
        </w:tc>
      </w:tr>
      <w:tr w:rsidR="00836AF9" w:rsidRPr="00836AF9" w:rsidTr="00D25084">
        <w:trPr>
          <w:cantSplit/>
          <w:trHeight w:val="705"/>
          <w:jc w:val="center"/>
        </w:trPr>
        <w:tc>
          <w:tcPr>
            <w:tcW w:w="184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jc w:val="center"/>
              <w:rPr>
                <w:rFonts w:cs="Arial"/>
                <w:szCs w:val="20"/>
                <w:lang w:eastAsia="sl-SI"/>
              </w:rPr>
            </w:pPr>
            <w:r w:rsidRPr="00836AF9">
              <w:rPr>
                <w:rFonts w:cs="Arial"/>
                <w:szCs w:val="20"/>
                <w:lang w:eastAsia="sl-SI"/>
              </w:rPr>
              <w:t>SIC_NM</w:t>
            </w:r>
          </w:p>
        </w:tc>
        <w:tc>
          <w:tcPr>
            <w:tcW w:w="406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rPr>
                <w:rFonts w:cs="Arial"/>
                <w:szCs w:val="20"/>
                <w:lang w:eastAsia="sl-SI"/>
              </w:rPr>
            </w:pPr>
            <w:r w:rsidRPr="00836AF9">
              <w:rPr>
                <w:rFonts w:cs="Arial"/>
                <w:szCs w:val="20"/>
                <w:lang w:eastAsia="sl-SI"/>
              </w:rPr>
              <w:t>Območje Mestne občine Novo Mesto</w:t>
            </w:r>
          </w:p>
        </w:tc>
      </w:tr>
      <w:tr w:rsidR="00836AF9" w:rsidRPr="00836AF9" w:rsidTr="00D25084">
        <w:trPr>
          <w:cantSplit/>
          <w:trHeight w:val="705"/>
          <w:jc w:val="center"/>
        </w:trPr>
        <w:tc>
          <w:tcPr>
            <w:tcW w:w="184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jc w:val="center"/>
              <w:rPr>
                <w:rFonts w:cs="Arial"/>
                <w:szCs w:val="20"/>
                <w:lang w:eastAsia="sl-SI"/>
              </w:rPr>
            </w:pPr>
            <w:r w:rsidRPr="00836AF9">
              <w:rPr>
                <w:rFonts w:cs="Arial"/>
                <w:szCs w:val="20"/>
                <w:lang w:eastAsia="sl-SI"/>
              </w:rPr>
              <w:t>SIC_KR</w:t>
            </w:r>
          </w:p>
        </w:tc>
        <w:tc>
          <w:tcPr>
            <w:tcW w:w="4060" w:type="dxa"/>
            <w:tcBorders>
              <w:top w:val="single" w:sz="6" w:space="0" w:color="auto"/>
              <w:left w:val="single" w:sz="12" w:space="0" w:color="auto"/>
              <w:bottom w:val="single" w:sz="6" w:space="0" w:color="auto"/>
              <w:right w:val="single" w:sz="12" w:space="0" w:color="auto"/>
            </w:tcBorders>
          </w:tcPr>
          <w:p w:rsidR="00836AF9" w:rsidRPr="00836AF9" w:rsidRDefault="00836AF9" w:rsidP="00836AF9">
            <w:pPr>
              <w:spacing w:line="240" w:lineRule="auto"/>
              <w:rPr>
                <w:rFonts w:cs="Arial"/>
                <w:szCs w:val="20"/>
                <w:lang w:eastAsia="sl-SI"/>
              </w:rPr>
            </w:pPr>
            <w:r w:rsidRPr="00836AF9">
              <w:rPr>
                <w:rFonts w:cs="Arial"/>
                <w:szCs w:val="20"/>
                <w:lang w:eastAsia="sl-SI"/>
              </w:rPr>
              <w:t>Območje Mestne občine Kranj</w:t>
            </w:r>
          </w:p>
        </w:tc>
      </w:tr>
    </w:tbl>
    <w:p w:rsidR="001A3790" w:rsidRPr="007F2112" w:rsidRDefault="001A3790" w:rsidP="00DB7A7F">
      <w:pPr>
        <w:ind w:right="-574"/>
        <w:jc w:val="both"/>
        <w:rPr>
          <w:rFonts w:cs="Arial"/>
          <w:szCs w:val="20"/>
        </w:rPr>
        <w:sectPr w:rsidR="001A3790" w:rsidRPr="007F2112" w:rsidSect="008641A7">
          <w:headerReference w:type="default" r:id="rId10"/>
          <w:footerReference w:type="even" r:id="rId11"/>
          <w:footerReference w:type="default" r:id="rId12"/>
          <w:headerReference w:type="first" r:id="rId13"/>
          <w:pgSz w:w="11900" w:h="16840" w:code="9"/>
          <w:pgMar w:top="1418" w:right="1701" w:bottom="993" w:left="1701" w:header="993" w:footer="794" w:gutter="0"/>
          <w:cols w:space="708"/>
          <w:titlePg/>
          <w:docGrid w:linePitch="272"/>
        </w:sectPr>
      </w:pPr>
    </w:p>
    <w:p w:rsidR="00836AF9" w:rsidRPr="00836AF9" w:rsidRDefault="00836AF9" w:rsidP="00836AF9">
      <w:pPr>
        <w:spacing w:line="240" w:lineRule="auto"/>
        <w:rPr>
          <w:rFonts w:cs="Arial"/>
          <w:b/>
          <w:szCs w:val="20"/>
          <w:lang w:eastAsia="sl-SI"/>
        </w:rPr>
      </w:pPr>
      <w:r w:rsidRPr="00836AF9">
        <w:rPr>
          <w:rFonts w:cs="Arial"/>
          <w:b/>
          <w:szCs w:val="20"/>
          <w:lang w:eastAsia="sl-SI"/>
        </w:rPr>
        <w:lastRenderedPageBreak/>
        <w:t>PRILOGA 2</w:t>
      </w:r>
    </w:p>
    <w:p w:rsidR="00836AF9" w:rsidRPr="00836AF9" w:rsidRDefault="00836AF9" w:rsidP="00836AF9">
      <w:pPr>
        <w:spacing w:line="240" w:lineRule="auto"/>
        <w:rPr>
          <w:rFonts w:cs="Arial"/>
          <w:b/>
          <w:szCs w:val="20"/>
          <w:lang w:eastAsia="sl-SI"/>
        </w:rPr>
      </w:pPr>
    </w:p>
    <w:p w:rsidR="00836AF9" w:rsidRPr="00836AF9" w:rsidRDefault="00836AF9" w:rsidP="00836AF9">
      <w:pPr>
        <w:spacing w:line="240" w:lineRule="auto"/>
        <w:rPr>
          <w:rFonts w:cs="Arial"/>
          <w:b/>
          <w:position w:val="-4"/>
          <w:szCs w:val="20"/>
          <w:lang w:eastAsia="sl-SI"/>
        </w:rPr>
      </w:pPr>
      <w:r w:rsidRPr="00836AF9">
        <w:rPr>
          <w:rFonts w:cs="Arial"/>
          <w:b/>
          <w:szCs w:val="20"/>
          <w:lang w:eastAsia="sl-SI"/>
        </w:rPr>
        <w:t>Slika: Karta podobmočij glede obremenjenosti zraka zaradi onesnaženosti z delci PM</w:t>
      </w:r>
      <w:r w:rsidRPr="00836AF9">
        <w:rPr>
          <w:rFonts w:cs="Arial"/>
          <w:b/>
          <w:position w:val="-4"/>
          <w:szCs w:val="20"/>
          <w:lang w:eastAsia="sl-SI"/>
        </w:rPr>
        <w:t xml:space="preserve">10 </w:t>
      </w:r>
    </w:p>
    <w:p w:rsidR="00836AF9" w:rsidRPr="00836AF9" w:rsidRDefault="00836AF9" w:rsidP="00836AF9">
      <w:pPr>
        <w:spacing w:line="240" w:lineRule="auto"/>
        <w:rPr>
          <w:rFonts w:cs="Arial"/>
          <w:b/>
          <w:position w:val="-4"/>
          <w:szCs w:val="20"/>
          <w:lang w:eastAsia="sl-SI"/>
        </w:rPr>
      </w:pPr>
    </w:p>
    <w:p w:rsidR="00836AF9" w:rsidRPr="00836AF9" w:rsidRDefault="00836AF9" w:rsidP="00836AF9">
      <w:pPr>
        <w:spacing w:line="240" w:lineRule="auto"/>
        <w:rPr>
          <w:rFonts w:cs="Arial"/>
          <w:b/>
          <w:position w:val="-4"/>
          <w:szCs w:val="20"/>
          <w:lang w:eastAsia="sl-SI"/>
        </w:rPr>
      </w:pPr>
    </w:p>
    <w:p w:rsidR="00836AF9" w:rsidRPr="00836AF9" w:rsidRDefault="00836AF9" w:rsidP="00836AF9">
      <w:pPr>
        <w:spacing w:line="240" w:lineRule="auto"/>
        <w:rPr>
          <w:rFonts w:cs="Arial"/>
          <w:b/>
          <w:szCs w:val="20"/>
          <w:lang w:eastAsia="sl-SI"/>
        </w:rPr>
      </w:pPr>
    </w:p>
    <w:p w:rsidR="00836AF9" w:rsidRPr="00836AF9" w:rsidRDefault="009D2506" w:rsidP="00836AF9">
      <w:pPr>
        <w:spacing w:line="240" w:lineRule="auto"/>
        <w:rPr>
          <w:rFonts w:cs="Arial"/>
          <w:szCs w:val="20"/>
          <w:lang w:eastAsia="sl-SI"/>
        </w:rPr>
      </w:pPr>
      <w:r>
        <w:rPr>
          <w:rFonts w:cs="Arial"/>
          <w:noProof/>
          <w:szCs w:val="20"/>
          <w:lang w:eastAsia="sl-SI"/>
        </w:rPr>
        <w:drawing>
          <wp:inline distT="0" distB="0" distL="0" distR="0">
            <wp:extent cx="5762625" cy="40767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836AF9" w:rsidRPr="00836AF9" w:rsidRDefault="00836AF9" w:rsidP="00836AF9">
      <w:pPr>
        <w:spacing w:line="240" w:lineRule="auto"/>
        <w:rPr>
          <w:rFonts w:cs="Arial"/>
          <w:szCs w:val="20"/>
          <w:lang w:eastAsia="sl-SI"/>
        </w:rPr>
      </w:pPr>
    </w:p>
    <w:p w:rsidR="0071454F" w:rsidRPr="007F2112" w:rsidRDefault="00836AF9" w:rsidP="00E64676">
      <w:pPr>
        <w:tabs>
          <w:tab w:val="left" w:pos="708"/>
        </w:tabs>
        <w:spacing w:before="120" w:after="120" w:line="240" w:lineRule="auto"/>
        <w:ind w:right="-574"/>
        <w:rPr>
          <w:rFonts w:cs="Arial"/>
          <w:b/>
          <w:szCs w:val="20"/>
        </w:rPr>
      </w:pPr>
      <w:r>
        <w:rPr>
          <w:rFonts w:cs="Arial"/>
          <w:b/>
          <w:szCs w:val="20"/>
        </w:rPr>
        <w:br w:type="page"/>
      </w:r>
      <w:r w:rsidR="0071454F" w:rsidRPr="007F2112">
        <w:rPr>
          <w:rFonts w:cs="Arial"/>
          <w:b/>
          <w:szCs w:val="20"/>
        </w:rPr>
        <w:lastRenderedPageBreak/>
        <w:t>OBRAZLOŽITEV</w:t>
      </w:r>
    </w:p>
    <w:p w:rsidR="0071454F" w:rsidRPr="007F2112" w:rsidRDefault="0071454F" w:rsidP="00E64676">
      <w:pPr>
        <w:tabs>
          <w:tab w:val="left" w:pos="708"/>
        </w:tabs>
        <w:spacing w:before="120" w:after="120" w:line="240" w:lineRule="auto"/>
        <w:ind w:right="-574"/>
        <w:rPr>
          <w:rFonts w:cs="Arial"/>
          <w:b/>
          <w:szCs w:val="20"/>
        </w:rPr>
      </w:pPr>
    </w:p>
    <w:p w:rsidR="0071454F" w:rsidRPr="007F2112" w:rsidRDefault="0071454F" w:rsidP="00E64676">
      <w:pPr>
        <w:tabs>
          <w:tab w:val="left" w:pos="708"/>
        </w:tabs>
        <w:spacing w:before="120" w:after="120" w:line="240" w:lineRule="auto"/>
        <w:ind w:right="-574"/>
        <w:rPr>
          <w:rFonts w:cs="Arial"/>
          <w:b/>
          <w:szCs w:val="20"/>
        </w:rPr>
      </w:pPr>
      <w:r w:rsidRPr="007F2112">
        <w:rPr>
          <w:rFonts w:cs="Arial"/>
          <w:b/>
          <w:szCs w:val="20"/>
        </w:rPr>
        <w:t>I. UVOD</w:t>
      </w:r>
    </w:p>
    <w:p w:rsidR="0071454F" w:rsidRPr="007F2112" w:rsidRDefault="0071454F" w:rsidP="00E64676">
      <w:pPr>
        <w:numPr>
          <w:ilvl w:val="0"/>
          <w:numId w:val="10"/>
        </w:numPr>
        <w:tabs>
          <w:tab w:val="clear" w:pos="720"/>
          <w:tab w:val="num" w:pos="-360"/>
        </w:tabs>
        <w:spacing w:before="120" w:after="120" w:line="240" w:lineRule="auto"/>
        <w:ind w:left="360" w:right="-574"/>
        <w:jc w:val="both"/>
        <w:rPr>
          <w:rFonts w:cs="Arial"/>
          <w:b/>
          <w:szCs w:val="20"/>
        </w:rPr>
      </w:pPr>
      <w:r w:rsidRPr="007F2112">
        <w:rPr>
          <w:rFonts w:cs="Arial"/>
          <w:b/>
          <w:szCs w:val="20"/>
        </w:rPr>
        <w:t xml:space="preserve">Pravna podlaga </w:t>
      </w:r>
    </w:p>
    <w:p w:rsidR="001A415D" w:rsidRDefault="00DB7A7F" w:rsidP="00DB7A7F">
      <w:pPr>
        <w:tabs>
          <w:tab w:val="left" w:pos="708"/>
        </w:tabs>
        <w:spacing w:line="240" w:lineRule="auto"/>
        <w:ind w:left="284" w:right="-573"/>
        <w:jc w:val="both"/>
        <w:rPr>
          <w:rFonts w:cs="Arial"/>
          <w:szCs w:val="20"/>
        </w:rPr>
      </w:pPr>
      <w:r w:rsidRPr="00DB7A7F">
        <w:rPr>
          <w:rFonts w:cs="Arial"/>
          <w:szCs w:val="20"/>
        </w:rPr>
        <w:t>Uredb</w:t>
      </w:r>
      <w:r>
        <w:rPr>
          <w:rFonts w:cs="Arial"/>
          <w:szCs w:val="20"/>
        </w:rPr>
        <w:t>a</w:t>
      </w:r>
      <w:r w:rsidRPr="00DB7A7F">
        <w:rPr>
          <w:rFonts w:cs="Arial"/>
          <w:szCs w:val="20"/>
        </w:rPr>
        <w:t xml:space="preserve"> o kakovosti zunanjega zraka (Uradni list RS, št.  9/11 in 8/15)</w:t>
      </w:r>
      <w:r>
        <w:rPr>
          <w:rFonts w:cs="Arial"/>
          <w:szCs w:val="20"/>
        </w:rPr>
        <w:t xml:space="preserve"> v </w:t>
      </w:r>
      <w:r w:rsidRPr="00DB7A7F">
        <w:rPr>
          <w:rFonts w:cs="Arial"/>
          <w:szCs w:val="20"/>
        </w:rPr>
        <w:t>prv</w:t>
      </w:r>
      <w:r>
        <w:rPr>
          <w:rFonts w:cs="Arial"/>
          <w:szCs w:val="20"/>
        </w:rPr>
        <w:t>em</w:t>
      </w:r>
      <w:r w:rsidRPr="00DB7A7F">
        <w:rPr>
          <w:rFonts w:cs="Arial"/>
          <w:szCs w:val="20"/>
        </w:rPr>
        <w:t xml:space="preserve"> odstavk</w:t>
      </w:r>
      <w:r>
        <w:rPr>
          <w:rFonts w:cs="Arial"/>
          <w:szCs w:val="20"/>
        </w:rPr>
        <w:t>u</w:t>
      </w:r>
      <w:r w:rsidRPr="00DB7A7F">
        <w:rPr>
          <w:rFonts w:cs="Arial"/>
          <w:szCs w:val="20"/>
        </w:rPr>
        <w:t xml:space="preserve"> 4. </w:t>
      </w:r>
      <w:r w:rsidR="00A541B3">
        <w:rPr>
          <w:rFonts w:cs="Arial"/>
          <w:szCs w:val="20"/>
        </w:rPr>
        <w:t>č</w:t>
      </w:r>
      <w:r w:rsidRPr="00DB7A7F">
        <w:rPr>
          <w:rFonts w:cs="Arial"/>
          <w:szCs w:val="20"/>
        </w:rPr>
        <w:t>lena</w:t>
      </w:r>
      <w:r>
        <w:rPr>
          <w:rFonts w:cs="Arial"/>
          <w:szCs w:val="20"/>
        </w:rPr>
        <w:t xml:space="preserve"> določa</w:t>
      </w:r>
      <w:r w:rsidR="00F47141" w:rsidRPr="007F2112">
        <w:rPr>
          <w:rFonts w:cs="Arial"/>
          <w:szCs w:val="20"/>
        </w:rPr>
        <w:t>:</w:t>
      </w:r>
    </w:p>
    <w:p w:rsidR="00A541B3" w:rsidRPr="00A541B3" w:rsidRDefault="00A541B3" w:rsidP="00A541B3">
      <w:pPr>
        <w:tabs>
          <w:tab w:val="left" w:pos="708"/>
        </w:tabs>
        <w:spacing w:line="240" w:lineRule="auto"/>
        <w:ind w:left="284" w:right="-573"/>
        <w:jc w:val="center"/>
        <w:rPr>
          <w:rFonts w:cs="Arial"/>
          <w:szCs w:val="20"/>
        </w:rPr>
      </w:pPr>
      <w:r w:rsidRPr="00A541B3">
        <w:rPr>
          <w:rFonts w:cs="Arial"/>
          <w:szCs w:val="20"/>
        </w:rPr>
        <w:t>4. člen</w:t>
      </w:r>
    </w:p>
    <w:p w:rsidR="00A541B3" w:rsidRPr="00A541B3" w:rsidRDefault="00A541B3" w:rsidP="00A541B3">
      <w:pPr>
        <w:tabs>
          <w:tab w:val="left" w:pos="708"/>
        </w:tabs>
        <w:spacing w:line="240" w:lineRule="auto"/>
        <w:ind w:left="284" w:right="-573"/>
        <w:jc w:val="center"/>
        <w:rPr>
          <w:rFonts w:cs="Arial"/>
          <w:szCs w:val="20"/>
        </w:rPr>
      </w:pPr>
    </w:p>
    <w:p w:rsidR="00A541B3" w:rsidRPr="00A541B3" w:rsidRDefault="00A541B3" w:rsidP="00A541B3">
      <w:pPr>
        <w:tabs>
          <w:tab w:val="left" w:pos="708"/>
        </w:tabs>
        <w:spacing w:line="240" w:lineRule="auto"/>
        <w:ind w:left="284" w:right="-573"/>
        <w:jc w:val="center"/>
        <w:rPr>
          <w:rFonts w:cs="Arial"/>
          <w:szCs w:val="20"/>
        </w:rPr>
      </w:pPr>
      <w:r w:rsidRPr="00A541B3">
        <w:rPr>
          <w:rFonts w:cs="Arial"/>
          <w:szCs w:val="20"/>
        </w:rPr>
        <w:t>(določitev podobmočja)</w:t>
      </w:r>
    </w:p>
    <w:p w:rsidR="00A541B3" w:rsidRPr="00A541B3" w:rsidRDefault="00A541B3" w:rsidP="00A541B3">
      <w:pPr>
        <w:tabs>
          <w:tab w:val="left" w:pos="708"/>
        </w:tabs>
        <w:spacing w:line="240" w:lineRule="auto"/>
        <w:ind w:left="284" w:right="-573"/>
        <w:jc w:val="both"/>
        <w:rPr>
          <w:rFonts w:cs="Arial"/>
          <w:szCs w:val="20"/>
        </w:rPr>
      </w:pPr>
    </w:p>
    <w:p w:rsidR="00A541B3" w:rsidRPr="00A541B3" w:rsidRDefault="00A541B3" w:rsidP="00A541B3">
      <w:pPr>
        <w:tabs>
          <w:tab w:val="left" w:pos="708"/>
        </w:tabs>
        <w:spacing w:line="240" w:lineRule="auto"/>
        <w:ind w:left="284" w:right="-573"/>
        <w:jc w:val="both"/>
        <w:rPr>
          <w:rFonts w:cs="Arial"/>
          <w:szCs w:val="20"/>
        </w:rPr>
      </w:pPr>
      <w:r w:rsidRPr="00A541B3">
        <w:rPr>
          <w:rFonts w:cs="Arial"/>
          <w:szCs w:val="20"/>
        </w:rPr>
        <w:t xml:space="preserve">(1) Zaradi upravljanja s kakovostjo zraka lahko Vlada Republike Slovenije (v nadaljnjem besedilu: vlada) znotraj posameznega območja, določi eno ali več podobmočij. </w:t>
      </w:r>
    </w:p>
    <w:p w:rsidR="00A541B3" w:rsidRPr="00A541B3" w:rsidRDefault="00A541B3" w:rsidP="00A541B3">
      <w:pPr>
        <w:tabs>
          <w:tab w:val="left" w:pos="708"/>
        </w:tabs>
        <w:spacing w:line="240" w:lineRule="auto"/>
        <w:ind w:left="284" w:right="-573"/>
        <w:jc w:val="both"/>
        <w:rPr>
          <w:rFonts w:cs="Arial"/>
          <w:szCs w:val="20"/>
        </w:rPr>
      </w:pPr>
    </w:p>
    <w:p w:rsidR="00A541B3" w:rsidRDefault="00A541B3" w:rsidP="00A541B3">
      <w:pPr>
        <w:tabs>
          <w:tab w:val="left" w:pos="708"/>
        </w:tabs>
        <w:spacing w:line="240" w:lineRule="auto"/>
        <w:ind w:left="284" w:right="-573"/>
        <w:jc w:val="both"/>
        <w:rPr>
          <w:rFonts w:cs="Arial"/>
          <w:szCs w:val="20"/>
        </w:rPr>
      </w:pPr>
      <w:r w:rsidRPr="00A541B3">
        <w:rPr>
          <w:rFonts w:cs="Arial"/>
          <w:szCs w:val="20"/>
        </w:rPr>
        <w:t>(2) Podobmočje obsega območje ene ali več občin, kjer ravni onesnaževal praviloma presegajo mejne ali ciljne vrednosti onesnaževal po tej uredbi. Podobmočje se oblikuje na podlagi ocene o kakovosti zraka in ocene o obsegu območja za učinkovito izvajanje ukrepov za izboljšanje kakovosti zraka, ki jo pripravi ministrstvo.</w:t>
      </w:r>
    </w:p>
    <w:p w:rsidR="00A541B3" w:rsidRPr="007F2112" w:rsidRDefault="00A541B3" w:rsidP="00A541B3">
      <w:pPr>
        <w:tabs>
          <w:tab w:val="left" w:pos="708"/>
        </w:tabs>
        <w:spacing w:line="240" w:lineRule="auto"/>
        <w:ind w:left="284" w:right="-573"/>
        <w:jc w:val="both"/>
        <w:rPr>
          <w:rFonts w:cs="Arial"/>
          <w:szCs w:val="20"/>
        </w:rPr>
      </w:pPr>
    </w:p>
    <w:p w:rsidR="00FB5EE9" w:rsidRDefault="00DB7A7F" w:rsidP="00E64676">
      <w:pPr>
        <w:numPr>
          <w:ilvl w:val="0"/>
          <w:numId w:val="10"/>
        </w:numPr>
        <w:tabs>
          <w:tab w:val="clear" w:pos="720"/>
          <w:tab w:val="num" w:pos="-360"/>
        </w:tabs>
        <w:spacing w:before="120" w:after="120" w:line="240" w:lineRule="auto"/>
        <w:ind w:left="360" w:right="-574"/>
        <w:jc w:val="both"/>
        <w:rPr>
          <w:rFonts w:cs="Arial"/>
          <w:b/>
          <w:szCs w:val="20"/>
        </w:rPr>
      </w:pPr>
      <w:r>
        <w:rPr>
          <w:rFonts w:cs="Arial"/>
          <w:b/>
          <w:szCs w:val="20"/>
        </w:rPr>
        <w:t>R</w:t>
      </w:r>
      <w:r w:rsidR="00FB5EE9" w:rsidRPr="007F2112">
        <w:rPr>
          <w:rFonts w:cs="Arial"/>
          <w:b/>
          <w:szCs w:val="20"/>
        </w:rPr>
        <w:t>ok za izdajo uredbe, določen z zakonom</w:t>
      </w:r>
    </w:p>
    <w:p w:rsidR="00DB7A7F" w:rsidRPr="007F2112" w:rsidRDefault="00DB7A7F" w:rsidP="00DB7A7F">
      <w:pPr>
        <w:spacing w:before="120" w:after="120" w:line="240" w:lineRule="auto"/>
        <w:ind w:left="360" w:right="-574"/>
        <w:jc w:val="both"/>
        <w:rPr>
          <w:rFonts w:cs="Arial"/>
          <w:b/>
          <w:szCs w:val="20"/>
        </w:rPr>
      </w:pPr>
      <w:r>
        <w:rPr>
          <w:rFonts w:cs="Arial"/>
          <w:b/>
          <w:szCs w:val="20"/>
        </w:rPr>
        <w:t>/</w:t>
      </w:r>
    </w:p>
    <w:p w:rsidR="0071454F" w:rsidRPr="007F2112" w:rsidRDefault="0071454F" w:rsidP="008641A7">
      <w:pPr>
        <w:numPr>
          <w:ilvl w:val="0"/>
          <w:numId w:val="10"/>
        </w:numPr>
        <w:tabs>
          <w:tab w:val="clear" w:pos="720"/>
          <w:tab w:val="num" w:pos="-360"/>
        </w:tabs>
        <w:spacing w:before="120" w:after="120" w:line="240" w:lineRule="auto"/>
        <w:ind w:left="360" w:right="-574"/>
        <w:jc w:val="both"/>
        <w:rPr>
          <w:rFonts w:cs="Arial"/>
          <w:b/>
          <w:szCs w:val="20"/>
        </w:rPr>
      </w:pPr>
      <w:r w:rsidRPr="007F2112">
        <w:rPr>
          <w:rFonts w:cs="Arial"/>
          <w:b/>
          <w:szCs w:val="20"/>
        </w:rPr>
        <w:t>Splošna obrazložitev predloga uredbe, če je potrebna</w:t>
      </w:r>
    </w:p>
    <w:p w:rsidR="0071454F" w:rsidRPr="007F2112" w:rsidRDefault="00DB7A7F" w:rsidP="00E64676">
      <w:pPr>
        <w:tabs>
          <w:tab w:val="left" w:pos="708"/>
        </w:tabs>
        <w:spacing w:before="120" w:after="120" w:line="240" w:lineRule="auto"/>
        <w:ind w:right="-574"/>
        <w:rPr>
          <w:rFonts w:cs="Arial"/>
          <w:szCs w:val="20"/>
        </w:rPr>
      </w:pPr>
      <w:r>
        <w:rPr>
          <w:rFonts w:cs="Arial"/>
          <w:szCs w:val="20"/>
        </w:rPr>
        <w:t xml:space="preserve">       </w:t>
      </w:r>
      <w:r w:rsidR="00FB5EE9" w:rsidRPr="007F2112">
        <w:rPr>
          <w:rFonts w:cs="Arial"/>
          <w:szCs w:val="20"/>
        </w:rPr>
        <w:t>/</w:t>
      </w:r>
    </w:p>
    <w:p w:rsidR="0071454F" w:rsidRPr="007F2112" w:rsidRDefault="0071454F" w:rsidP="00E64676">
      <w:pPr>
        <w:numPr>
          <w:ilvl w:val="0"/>
          <w:numId w:val="10"/>
        </w:numPr>
        <w:tabs>
          <w:tab w:val="clear" w:pos="720"/>
          <w:tab w:val="num" w:pos="0"/>
        </w:tabs>
        <w:spacing w:before="120" w:after="120" w:line="240" w:lineRule="auto"/>
        <w:ind w:left="360" w:right="-574"/>
        <w:jc w:val="both"/>
        <w:rPr>
          <w:rFonts w:cs="Arial"/>
          <w:b/>
          <w:szCs w:val="20"/>
        </w:rPr>
      </w:pPr>
      <w:r w:rsidRPr="007F2112">
        <w:rPr>
          <w:rFonts w:cs="Arial"/>
          <w:b/>
          <w:szCs w:val="20"/>
        </w:rPr>
        <w:t xml:space="preserve">Predstavitev presoje </w:t>
      </w:r>
      <w:r w:rsidR="00A52EAB" w:rsidRPr="007F2112">
        <w:rPr>
          <w:rFonts w:cs="Arial"/>
          <w:b/>
          <w:szCs w:val="20"/>
        </w:rPr>
        <w:t>posledic za posamezna področja</w:t>
      </w:r>
    </w:p>
    <w:p w:rsidR="008360F2" w:rsidRPr="007F2112" w:rsidRDefault="00DB7A7F" w:rsidP="00E64676">
      <w:pPr>
        <w:tabs>
          <w:tab w:val="left" w:pos="708"/>
        </w:tabs>
        <w:spacing w:after="120" w:line="240" w:lineRule="auto"/>
        <w:ind w:right="-574"/>
        <w:jc w:val="both"/>
        <w:rPr>
          <w:rFonts w:cs="Arial"/>
          <w:szCs w:val="20"/>
        </w:rPr>
      </w:pPr>
      <w:r>
        <w:rPr>
          <w:rFonts w:cs="Arial"/>
          <w:szCs w:val="20"/>
        </w:rPr>
        <w:t xml:space="preserve">      </w:t>
      </w:r>
      <w:r w:rsidR="00465BDD" w:rsidRPr="007F2112">
        <w:rPr>
          <w:rFonts w:cs="Arial"/>
          <w:szCs w:val="20"/>
        </w:rPr>
        <w:t>/</w:t>
      </w:r>
    </w:p>
    <w:p w:rsidR="0071454F" w:rsidRPr="007F2112" w:rsidRDefault="0071454F" w:rsidP="00E64676">
      <w:pPr>
        <w:tabs>
          <w:tab w:val="left" w:pos="708"/>
        </w:tabs>
        <w:spacing w:before="120" w:after="120" w:line="240" w:lineRule="auto"/>
        <w:ind w:right="-574"/>
        <w:rPr>
          <w:rFonts w:cs="Arial"/>
          <w:b/>
          <w:szCs w:val="20"/>
        </w:rPr>
      </w:pPr>
      <w:r w:rsidRPr="007F2112">
        <w:rPr>
          <w:rFonts w:cs="Arial"/>
          <w:b/>
          <w:szCs w:val="20"/>
        </w:rPr>
        <w:t>II. VSEBINSKA OBRAZLOŽITEV PREDLAGANIH REŠITEV</w:t>
      </w:r>
    </w:p>
    <w:p w:rsidR="00836AF9" w:rsidRDefault="00836AF9" w:rsidP="00836AF9">
      <w:pPr>
        <w:tabs>
          <w:tab w:val="left" w:pos="708"/>
        </w:tabs>
        <w:spacing w:line="240" w:lineRule="auto"/>
        <w:jc w:val="both"/>
        <w:rPr>
          <w:rFonts w:cs="Arial"/>
          <w:b/>
          <w:szCs w:val="20"/>
          <w:lang w:eastAsia="sl-SI"/>
        </w:rPr>
      </w:pPr>
    </w:p>
    <w:p w:rsidR="00836AF9" w:rsidRPr="00836AF9" w:rsidRDefault="00836AF9" w:rsidP="00A541B3">
      <w:pPr>
        <w:autoSpaceDE w:val="0"/>
        <w:autoSpaceDN w:val="0"/>
        <w:adjustRightInd w:val="0"/>
        <w:spacing w:line="240" w:lineRule="auto"/>
        <w:ind w:left="426"/>
        <w:jc w:val="both"/>
        <w:rPr>
          <w:rFonts w:eastAsia="Calibri" w:cs="Arial"/>
          <w:color w:val="000000"/>
          <w:szCs w:val="20"/>
        </w:rPr>
      </w:pPr>
      <w:r w:rsidRPr="00836AF9">
        <w:rPr>
          <w:rFonts w:eastAsia="Calibri" w:cs="Arial"/>
          <w:bCs/>
          <w:color w:val="000000"/>
          <w:szCs w:val="20"/>
        </w:rPr>
        <w:t>S</w:t>
      </w:r>
      <w:r w:rsidR="00DB7A7F">
        <w:rPr>
          <w:rFonts w:eastAsia="Calibri" w:cs="Arial"/>
          <w:bCs/>
          <w:color w:val="000000"/>
          <w:szCs w:val="20"/>
        </w:rPr>
        <w:t xml:space="preserve">klep </w:t>
      </w:r>
      <w:r w:rsidRPr="00836AF9">
        <w:rPr>
          <w:rFonts w:eastAsia="Calibri" w:cs="Arial"/>
          <w:bCs/>
          <w:color w:val="000000"/>
          <w:szCs w:val="20"/>
        </w:rPr>
        <w:t>o določitvi podobmočij zaradi upravljanja s kakovostjo zunanjega zraka</w:t>
      </w:r>
      <w:r w:rsidRPr="00836AF9">
        <w:rPr>
          <w:rFonts w:eastAsia="Calibri" w:cs="Arial"/>
          <w:color w:val="000000"/>
          <w:szCs w:val="20"/>
        </w:rPr>
        <w:t xml:space="preserve"> določa tiste dele ozemlja Republike Slovenije, ki niso aglomeracije in na njihovem območju kakovost zraka praviloma presega mejne vrednosti, obseg območja pa zagotavlja učinkovito izvajanje ukrepov za izboljšanje kakovosti zraka.  Za podobmočja se pripravijo načrti za kakovost zraka. </w:t>
      </w:r>
    </w:p>
    <w:p w:rsidR="00836AF9" w:rsidRPr="00836AF9" w:rsidRDefault="00836AF9" w:rsidP="00A541B3">
      <w:pPr>
        <w:autoSpaceDE w:val="0"/>
        <w:autoSpaceDN w:val="0"/>
        <w:adjustRightInd w:val="0"/>
        <w:spacing w:line="240" w:lineRule="auto"/>
        <w:ind w:left="426"/>
        <w:jc w:val="both"/>
        <w:rPr>
          <w:rFonts w:cs="Arial"/>
          <w:szCs w:val="20"/>
          <w:lang w:eastAsia="sl-SI"/>
        </w:rPr>
      </w:pPr>
    </w:p>
    <w:p w:rsidR="00836AF9" w:rsidRPr="00A541B3" w:rsidRDefault="00836AF9" w:rsidP="00A541B3">
      <w:pPr>
        <w:spacing w:line="260" w:lineRule="atLeast"/>
        <w:ind w:left="426"/>
        <w:jc w:val="both"/>
        <w:rPr>
          <w:rFonts w:eastAsia="Calibri" w:cs="Arial"/>
          <w:color w:val="000000"/>
          <w:szCs w:val="20"/>
        </w:rPr>
      </w:pPr>
      <w:r w:rsidRPr="00A541B3">
        <w:rPr>
          <w:rFonts w:eastAsia="Calibri" w:cs="Arial"/>
          <w:color w:val="000000"/>
          <w:szCs w:val="20"/>
        </w:rPr>
        <w:t>Sklep o določitvi podobmočij zaradi upravljanja s kakovostjo zunanjega zraka</w:t>
      </w:r>
      <w:r w:rsidRPr="00836AF9">
        <w:rPr>
          <w:rFonts w:eastAsia="Calibri" w:cs="Arial"/>
          <w:color w:val="000000"/>
          <w:szCs w:val="20"/>
        </w:rPr>
        <w:t xml:space="preserve"> </w:t>
      </w:r>
      <w:r w:rsidRPr="00A541B3">
        <w:rPr>
          <w:rFonts w:eastAsia="Calibri" w:cs="Arial"/>
          <w:color w:val="000000"/>
          <w:szCs w:val="20"/>
        </w:rPr>
        <w:t xml:space="preserve">ne bo imel neposrednih posledic, posredno pa se </w:t>
      </w:r>
      <w:r w:rsidR="009D2506">
        <w:rPr>
          <w:rFonts w:eastAsia="Calibri" w:cs="Arial"/>
          <w:color w:val="000000"/>
          <w:szCs w:val="20"/>
        </w:rPr>
        <w:t>nanaša na o</w:t>
      </w:r>
      <w:r w:rsidRPr="00A541B3">
        <w:rPr>
          <w:rFonts w:eastAsia="Calibri" w:cs="Arial"/>
          <w:color w:val="000000"/>
          <w:szCs w:val="20"/>
        </w:rPr>
        <w:t>dlok</w:t>
      </w:r>
      <w:r w:rsidR="009D2506">
        <w:rPr>
          <w:rFonts w:eastAsia="Calibri" w:cs="Arial"/>
          <w:color w:val="000000"/>
          <w:szCs w:val="20"/>
        </w:rPr>
        <w:t>e</w:t>
      </w:r>
      <w:r w:rsidRPr="00A541B3">
        <w:rPr>
          <w:rFonts w:eastAsia="Calibri" w:cs="Arial"/>
          <w:color w:val="000000"/>
          <w:szCs w:val="20"/>
        </w:rPr>
        <w:t xml:space="preserve"> o načrtih za kakovost zraka, ki se že izvajajo. </w:t>
      </w:r>
    </w:p>
    <w:p w:rsidR="00836AF9" w:rsidRPr="00A541B3" w:rsidRDefault="00836AF9" w:rsidP="00A541B3">
      <w:pPr>
        <w:spacing w:line="240" w:lineRule="auto"/>
        <w:ind w:left="426"/>
        <w:jc w:val="both"/>
        <w:rPr>
          <w:rFonts w:eastAsia="Calibri" w:cs="Arial"/>
          <w:color w:val="000000"/>
          <w:szCs w:val="20"/>
        </w:rPr>
      </w:pPr>
    </w:p>
    <w:p w:rsidR="00836AF9" w:rsidRPr="00A541B3" w:rsidRDefault="00836AF9" w:rsidP="00836AF9">
      <w:pPr>
        <w:spacing w:line="240" w:lineRule="auto"/>
        <w:jc w:val="both"/>
        <w:rPr>
          <w:rFonts w:eastAsia="Calibri" w:cs="Arial"/>
          <w:color w:val="000000"/>
          <w:szCs w:val="20"/>
        </w:rPr>
      </w:pPr>
    </w:p>
    <w:p w:rsidR="00836AF9" w:rsidRPr="00A541B3" w:rsidRDefault="00836AF9" w:rsidP="00836AF9">
      <w:pPr>
        <w:spacing w:line="240" w:lineRule="auto"/>
        <w:jc w:val="both"/>
        <w:rPr>
          <w:rFonts w:eastAsia="Calibri" w:cs="Arial"/>
          <w:color w:val="000000"/>
          <w:szCs w:val="20"/>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36AF9" w:rsidRPr="00836AF9" w:rsidRDefault="00836AF9" w:rsidP="00836AF9">
      <w:pPr>
        <w:spacing w:line="240" w:lineRule="auto"/>
        <w:jc w:val="both"/>
        <w:rPr>
          <w:rFonts w:cs="Arial"/>
          <w:szCs w:val="20"/>
          <w:lang w:eastAsia="sl-SI"/>
        </w:rPr>
      </w:pPr>
    </w:p>
    <w:p w:rsidR="008E520B" w:rsidRPr="007F2112" w:rsidRDefault="008E520B" w:rsidP="003B6591">
      <w:pPr>
        <w:tabs>
          <w:tab w:val="left" w:pos="960"/>
        </w:tabs>
        <w:spacing w:after="120"/>
        <w:ind w:right="-574"/>
        <w:jc w:val="both"/>
        <w:rPr>
          <w:rFonts w:cs="Arial"/>
          <w:szCs w:val="20"/>
        </w:rPr>
      </w:pPr>
    </w:p>
    <w:sectPr w:rsidR="008E520B" w:rsidRPr="007F2112"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3B" w:rsidRDefault="0091193B">
      <w:r>
        <w:separator/>
      </w:r>
    </w:p>
  </w:endnote>
  <w:endnote w:type="continuationSeparator" w:id="0">
    <w:p w:rsidR="0091193B" w:rsidRDefault="009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L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F6" w:rsidRDefault="009C02F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C02F6" w:rsidRDefault="009C02F6"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F6" w:rsidRDefault="009C02F6"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2C41">
      <w:rPr>
        <w:rStyle w:val="tevilkastrani"/>
        <w:noProof/>
      </w:rPr>
      <w:t>8</w:t>
    </w:r>
    <w:r>
      <w:rPr>
        <w:rStyle w:val="tevilkastrani"/>
      </w:rPr>
      <w:fldChar w:fldCharType="end"/>
    </w:r>
  </w:p>
  <w:p w:rsidR="009C02F6" w:rsidRDefault="009C02F6"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3B" w:rsidRDefault="0091193B">
      <w:r>
        <w:separator/>
      </w:r>
    </w:p>
  </w:footnote>
  <w:footnote w:type="continuationSeparator" w:id="0">
    <w:p w:rsidR="0091193B" w:rsidRDefault="0091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F6" w:rsidRPr="00110CBD" w:rsidRDefault="009C02F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C02F6" w:rsidRPr="008F3500" w:rsidTr="00D00FA4">
      <w:trPr>
        <w:cantSplit/>
        <w:trHeight w:hRule="exact" w:val="847"/>
      </w:trPr>
      <w:tc>
        <w:tcPr>
          <w:tcW w:w="649" w:type="dxa"/>
        </w:tcPr>
        <w:p w:rsidR="009C02F6" w:rsidRDefault="009C02F6"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p w:rsidR="009C02F6" w:rsidRPr="006D42D9" w:rsidRDefault="009C02F6" w:rsidP="00ED2E04">
          <w:pPr>
            <w:rPr>
              <w:rFonts w:ascii="Republika" w:hAnsi="Republika"/>
              <w:sz w:val="60"/>
              <w:szCs w:val="60"/>
            </w:rPr>
          </w:pPr>
        </w:p>
      </w:tc>
    </w:tr>
  </w:tbl>
  <w:p w:rsidR="009C02F6" w:rsidRPr="00B95595" w:rsidRDefault="009D2506"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C02F6" w:rsidRPr="00B95595">
      <w:rPr>
        <w:rFonts w:ascii="Republika" w:hAnsi="Republika"/>
      </w:rPr>
      <w:t>REPUBLIKA SLOVENIJA</w:t>
    </w:r>
  </w:p>
  <w:p w:rsidR="009C02F6" w:rsidRPr="00B95595" w:rsidRDefault="009C02F6"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9C02F6" w:rsidRDefault="009C02F6"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9C02F6" w:rsidRDefault="009C02F6"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9C02F6" w:rsidRDefault="009C02F6"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9C02F6" w:rsidRDefault="009C02F6" w:rsidP="00D00FA4">
    <w:pPr>
      <w:pStyle w:val="Glava"/>
      <w:tabs>
        <w:tab w:val="clear" w:pos="4320"/>
        <w:tab w:val="left" w:pos="5112"/>
      </w:tabs>
      <w:spacing w:line="240" w:lineRule="exact"/>
      <w:rPr>
        <w:rFonts w:cs="Arial"/>
        <w:sz w:val="16"/>
        <w:lang w:val="sl-SI"/>
      </w:rPr>
    </w:pPr>
    <w:r>
      <w:rPr>
        <w:rFonts w:cs="Arial"/>
        <w:sz w:val="16"/>
        <w:lang w:val="sl-SI"/>
      </w:rPr>
      <w:tab/>
      <w:t>www.mop.gov.si</w:t>
    </w:r>
  </w:p>
  <w:p w:rsidR="009C02F6" w:rsidRPr="008F3500" w:rsidRDefault="009C02F6"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1C6D41"/>
    <w:multiLevelType w:val="hybridMultilevel"/>
    <w:tmpl w:val="2D56AEAA"/>
    <w:lvl w:ilvl="0" w:tplc="ACF84E32">
      <w:numFmt w:val="bullet"/>
      <w:lvlText w:val="–"/>
      <w:lvlJc w:val="left"/>
      <w:pPr>
        <w:ind w:left="2912" w:hanging="360"/>
      </w:pPr>
      <w:rPr>
        <w:rFonts w:ascii="Arial" w:eastAsia="Times New Roman" w:hAnsi="Arial" w:cs="Arial"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2">
    <w:nsid w:val="00C661BF"/>
    <w:multiLevelType w:val="hybridMultilevel"/>
    <w:tmpl w:val="73DC1D9E"/>
    <w:lvl w:ilvl="0" w:tplc="A7E69292">
      <w:start w:val="1"/>
      <w:numFmt w:val="lowerLetter"/>
      <w:lvlText w:val="%1)"/>
      <w:lvlJc w:val="left"/>
      <w:pPr>
        <w:tabs>
          <w:tab w:val="num" w:pos="598"/>
        </w:tabs>
        <w:ind w:left="598" w:hanging="360"/>
      </w:pPr>
      <w:rPr>
        <w:rFonts w:ascii="Arial" w:eastAsia="Times New Roman" w:hAnsi="Arial" w:cs="Arial"/>
      </w:rPr>
    </w:lvl>
    <w:lvl w:ilvl="1" w:tplc="04240003">
      <w:start w:val="1"/>
      <w:numFmt w:val="bullet"/>
      <w:lvlText w:val="o"/>
      <w:lvlJc w:val="left"/>
      <w:pPr>
        <w:tabs>
          <w:tab w:val="num" w:pos="1318"/>
        </w:tabs>
        <w:ind w:left="1318" w:hanging="360"/>
      </w:pPr>
      <w:rPr>
        <w:rFonts w:ascii="Courier New" w:hAnsi="Courier New" w:cs="Courier New" w:hint="default"/>
      </w:rPr>
    </w:lvl>
    <w:lvl w:ilvl="2" w:tplc="04240005" w:tentative="1">
      <w:start w:val="1"/>
      <w:numFmt w:val="bullet"/>
      <w:lvlText w:val=""/>
      <w:lvlJc w:val="left"/>
      <w:pPr>
        <w:tabs>
          <w:tab w:val="num" w:pos="2038"/>
        </w:tabs>
        <w:ind w:left="2038" w:hanging="360"/>
      </w:pPr>
      <w:rPr>
        <w:rFonts w:ascii="Wingdings" w:hAnsi="Wingdings" w:hint="default"/>
      </w:rPr>
    </w:lvl>
    <w:lvl w:ilvl="3" w:tplc="04240001" w:tentative="1">
      <w:start w:val="1"/>
      <w:numFmt w:val="bullet"/>
      <w:lvlText w:val=""/>
      <w:lvlJc w:val="left"/>
      <w:pPr>
        <w:tabs>
          <w:tab w:val="num" w:pos="2758"/>
        </w:tabs>
        <w:ind w:left="2758" w:hanging="360"/>
      </w:pPr>
      <w:rPr>
        <w:rFonts w:ascii="Symbol" w:hAnsi="Symbol" w:hint="default"/>
      </w:rPr>
    </w:lvl>
    <w:lvl w:ilvl="4" w:tplc="04240003" w:tentative="1">
      <w:start w:val="1"/>
      <w:numFmt w:val="bullet"/>
      <w:lvlText w:val="o"/>
      <w:lvlJc w:val="left"/>
      <w:pPr>
        <w:tabs>
          <w:tab w:val="num" w:pos="3478"/>
        </w:tabs>
        <w:ind w:left="3478" w:hanging="360"/>
      </w:pPr>
      <w:rPr>
        <w:rFonts w:ascii="Courier New" w:hAnsi="Courier New" w:cs="Courier New" w:hint="default"/>
      </w:rPr>
    </w:lvl>
    <w:lvl w:ilvl="5" w:tplc="04240005" w:tentative="1">
      <w:start w:val="1"/>
      <w:numFmt w:val="bullet"/>
      <w:lvlText w:val=""/>
      <w:lvlJc w:val="left"/>
      <w:pPr>
        <w:tabs>
          <w:tab w:val="num" w:pos="4198"/>
        </w:tabs>
        <w:ind w:left="4198" w:hanging="360"/>
      </w:pPr>
      <w:rPr>
        <w:rFonts w:ascii="Wingdings" w:hAnsi="Wingdings" w:hint="default"/>
      </w:rPr>
    </w:lvl>
    <w:lvl w:ilvl="6" w:tplc="04240001" w:tentative="1">
      <w:start w:val="1"/>
      <w:numFmt w:val="bullet"/>
      <w:lvlText w:val=""/>
      <w:lvlJc w:val="left"/>
      <w:pPr>
        <w:tabs>
          <w:tab w:val="num" w:pos="4918"/>
        </w:tabs>
        <w:ind w:left="4918" w:hanging="360"/>
      </w:pPr>
      <w:rPr>
        <w:rFonts w:ascii="Symbol" w:hAnsi="Symbol" w:hint="default"/>
      </w:rPr>
    </w:lvl>
    <w:lvl w:ilvl="7" w:tplc="04240003" w:tentative="1">
      <w:start w:val="1"/>
      <w:numFmt w:val="bullet"/>
      <w:lvlText w:val="o"/>
      <w:lvlJc w:val="left"/>
      <w:pPr>
        <w:tabs>
          <w:tab w:val="num" w:pos="5638"/>
        </w:tabs>
        <w:ind w:left="5638" w:hanging="360"/>
      </w:pPr>
      <w:rPr>
        <w:rFonts w:ascii="Courier New" w:hAnsi="Courier New" w:cs="Courier New" w:hint="default"/>
      </w:rPr>
    </w:lvl>
    <w:lvl w:ilvl="8" w:tplc="04240005" w:tentative="1">
      <w:start w:val="1"/>
      <w:numFmt w:val="bullet"/>
      <w:lvlText w:val=""/>
      <w:lvlJc w:val="left"/>
      <w:pPr>
        <w:tabs>
          <w:tab w:val="num" w:pos="6358"/>
        </w:tabs>
        <w:ind w:left="6358" w:hanging="360"/>
      </w:pPr>
      <w:rPr>
        <w:rFonts w:ascii="Wingdings" w:hAnsi="Wingdings" w:hint="default"/>
      </w:rPr>
    </w:lvl>
  </w:abstractNum>
  <w:abstractNum w:abstractNumId="3">
    <w:nsid w:val="07224148"/>
    <w:multiLevelType w:val="hybridMultilevel"/>
    <w:tmpl w:val="75AA6150"/>
    <w:lvl w:ilvl="0" w:tplc="445028F2">
      <w:start w:val="1"/>
      <w:numFmt w:val="bullet"/>
      <w:lvlText w:val="-"/>
      <w:lvlJc w:val="left"/>
      <w:pPr>
        <w:ind w:left="1069" w:hanging="360"/>
      </w:pPr>
      <w:rPr>
        <w:rFonts w:ascii="Arial" w:hAnsi="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nsid w:val="0923439A"/>
    <w:multiLevelType w:val="hybridMultilevel"/>
    <w:tmpl w:val="0F5EF332"/>
    <w:lvl w:ilvl="0" w:tplc="04240017">
      <w:start w:val="1"/>
      <w:numFmt w:val="lowerLetter"/>
      <w:lvlText w:val="%1)"/>
      <w:lvlJc w:val="left"/>
      <w:pPr>
        <w:ind w:left="1381" w:hanging="360"/>
      </w:pPr>
      <w:rPr>
        <w:rFonts w:hint="default"/>
        <w:color w:val="000000"/>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nsid w:val="0F2F2F12"/>
    <w:multiLevelType w:val="hybridMultilevel"/>
    <w:tmpl w:val="21A06120"/>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6">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7703DA5"/>
    <w:multiLevelType w:val="hybridMultilevel"/>
    <w:tmpl w:val="DEF86BDC"/>
    <w:lvl w:ilvl="0" w:tplc="B4E8C9F0">
      <w:start w:val="1"/>
      <w:numFmt w:val="bullet"/>
      <w:lvlRestart w:val="0"/>
      <w:lvlText w:val="–"/>
      <w:lvlJc w:val="left"/>
      <w:pPr>
        <w:tabs>
          <w:tab w:val="num" w:pos="567"/>
        </w:tabs>
        <w:ind w:left="567" w:hanging="567"/>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29596976"/>
    <w:multiLevelType w:val="hybridMultilevel"/>
    <w:tmpl w:val="2974CBEC"/>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2E35DCC"/>
    <w:multiLevelType w:val="hybridMultilevel"/>
    <w:tmpl w:val="38EE73C4"/>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nsid w:val="3A6D1F8B"/>
    <w:multiLevelType w:val="hybridMultilevel"/>
    <w:tmpl w:val="BEBA9AF2"/>
    <w:lvl w:ilvl="0" w:tplc="04240017">
      <w:start w:val="1"/>
      <w:numFmt w:val="lowerLetter"/>
      <w:lvlText w:val="%1)"/>
      <w:lvlJc w:val="left"/>
      <w:pPr>
        <w:ind w:left="1381" w:hanging="360"/>
      </w:pPr>
      <w:rPr>
        <w:rFonts w:hint="default"/>
        <w:color w:val="000000"/>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B15479E"/>
    <w:multiLevelType w:val="hybridMultilevel"/>
    <w:tmpl w:val="38EE73C4"/>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19">
    <w:nsid w:val="3FF90764"/>
    <w:multiLevelType w:val="hybridMultilevel"/>
    <w:tmpl w:val="CC8CAEC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41DE2C60"/>
    <w:multiLevelType w:val="hybridMultilevel"/>
    <w:tmpl w:val="45C85C4A"/>
    <w:lvl w:ilvl="0" w:tplc="445028F2">
      <w:start w:val="1"/>
      <w:numFmt w:val="bullet"/>
      <w:lvlText w:val="-"/>
      <w:lvlJc w:val="left"/>
      <w:pPr>
        <w:ind w:left="1068" w:hanging="360"/>
      </w:pPr>
      <w:rPr>
        <w:rFonts w:ascii="Arial" w:hAnsi="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5173E62"/>
    <w:multiLevelType w:val="hybridMultilevel"/>
    <w:tmpl w:val="E6166B9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5E512A2"/>
    <w:multiLevelType w:val="hybridMultilevel"/>
    <w:tmpl w:val="0D7A5C40"/>
    <w:lvl w:ilvl="0" w:tplc="E49A99C6">
      <w:start w:val="1"/>
      <w:numFmt w:val="bullet"/>
      <w:lvlText w:val=""/>
      <w:lvlJc w:val="left"/>
      <w:pPr>
        <w:ind w:left="1077" w:hanging="360"/>
      </w:pPr>
      <w:rPr>
        <w:rFonts w:ascii="Symbol" w:hAnsi="Symbol"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4">
    <w:nsid w:val="461C71EE"/>
    <w:multiLevelType w:val="hybridMultilevel"/>
    <w:tmpl w:val="F8B4C74A"/>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2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E6C40BC"/>
    <w:multiLevelType w:val="hybridMultilevel"/>
    <w:tmpl w:val="5A90B132"/>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27">
    <w:nsid w:val="50190CA1"/>
    <w:multiLevelType w:val="hybridMultilevel"/>
    <w:tmpl w:val="4418A934"/>
    <w:lvl w:ilvl="0" w:tplc="E49A99C6">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nsid w:val="58F90709"/>
    <w:multiLevelType w:val="hybridMultilevel"/>
    <w:tmpl w:val="20A6D6A6"/>
    <w:lvl w:ilvl="0" w:tplc="0424000F">
      <w:start w:val="1"/>
      <w:numFmt w:val="decimal"/>
      <w:lvlText w:val="%1."/>
      <w:lvlJc w:val="left"/>
      <w:pPr>
        <w:ind w:left="360" w:hanging="360"/>
      </w:pPr>
    </w:lvl>
    <w:lvl w:ilvl="1" w:tplc="04240019">
      <w:start w:val="1"/>
      <w:numFmt w:val="lowerLetter"/>
      <w:lvlText w:val="%2."/>
      <w:lvlJc w:val="left"/>
      <w:pPr>
        <w:ind w:left="832"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3D7E12"/>
    <w:multiLevelType w:val="hybridMultilevel"/>
    <w:tmpl w:val="9638757A"/>
    <w:lvl w:ilvl="0" w:tplc="8CE4AE94">
      <w:start w:val="1"/>
      <w:numFmt w:val="decimal"/>
      <w:lvlText w:val="%1."/>
      <w:lvlJc w:val="left"/>
      <w:pPr>
        <w:tabs>
          <w:tab w:val="num" w:pos="97"/>
        </w:tabs>
        <w:ind w:left="363" w:hanging="363"/>
      </w:pPr>
      <w:rPr>
        <w:rFonts w:hint="default"/>
      </w:rPr>
    </w:lvl>
    <w:lvl w:ilvl="1" w:tplc="0424000F">
      <w:start w:val="1"/>
      <w:numFmt w:val="decimal"/>
      <w:lvlText w:val="%2."/>
      <w:lvlJc w:val="left"/>
      <w:pPr>
        <w:tabs>
          <w:tab w:val="num" w:pos="3406"/>
        </w:tabs>
        <w:ind w:left="3406" w:hanging="360"/>
      </w:pPr>
      <w:rPr>
        <w:rFonts w:hint="default"/>
      </w:rPr>
    </w:lvl>
    <w:lvl w:ilvl="2" w:tplc="04240005" w:tentative="1">
      <w:start w:val="1"/>
      <w:numFmt w:val="lowerRoman"/>
      <w:lvlText w:val="%3."/>
      <w:lvlJc w:val="right"/>
      <w:pPr>
        <w:tabs>
          <w:tab w:val="num" w:pos="1803"/>
        </w:tabs>
        <w:ind w:left="1803" w:hanging="180"/>
      </w:pPr>
    </w:lvl>
    <w:lvl w:ilvl="3" w:tplc="04240001" w:tentative="1">
      <w:start w:val="1"/>
      <w:numFmt w:val="decimal"/>
      <w:lvlText w:val="%4."/>
      <w:lvlJc w:val="left"/>
      <w:pPr>
        <w:tabs>
          <w:tab w:val="num" w:pos="2523"/>
        </w:tabs>
        <w:ind w:left="2523" w:hanging="360"/>
      </w:pPr>
    </w:lvl>
    <w:lvl w:ilvl="4" w:tplc="04240003" w:tentative="1">
      <w:start w:val="1"/>
      <w:numFmt w:val="lowerLetter"/>
      <w:lvlText w:val="%5."/>
      <w:lvlJc w:val="left"/>
      <w:pPr>
        <w:tabs>
          <w:tab w:val="num" w:pos="3243"/>
        </w:tabs>
        <w:ind w:left="3243" w:hanging="360"/>
      </w:pPr>
    </w:lvl>
    <w:lvl w:ilvl="5" w:tplc="04240005" w:tentative="1">
      <w:start w:val="1"/>
      <w:numFmt w:val="lowerRoman"/>
      <w:lvlText w:val="%6."/>
      <w:lvlJc w:val="right"/>
      <w:pPr>
        <w:tabs>
          <w:tab w:val="num" w:pos="3963"/>
        </w:tabs>
        <w:ind w:left="3963" w:hanging="180"/>
      </w:pPr>
    </w:lvl>
    <w:lvl w:ilvl="6" w:tplc="04240001" w:tentative="1">
      <w:start w:val="1"/>
      <w:numFmt w:val="decimal"/>
      <w:lvlText w:val="%7."/>
      <w:lvlJc w:val="left"/>
      <w:pPr>
        <w:tabs>
          <w:tab w:val="num" w:pos="4683"/>
        </w:tabs>
        <w:ind w:left="4683" w:hanging="360"/>
      </w:pPr>
    </w:lvl>
    <w:lvl w:ilvl="7" w:tplc="04240003" w:tentative="1">
      <w:start w:val="1"/>
      <w:numFmt w:val="lowerLetter"/>
      <w:lvlText w:val="%8."/>
      <w:lvlJc w:val="left"/>
      <w:pPr>
        <w:tabs>
          <w:tab w:val="num" w:pos="5403"/>
        </w:tabs>
        <w:ind w:left="5403" w:hanging="360"/>
      </w:pPr>
    </w:lvl>
    <w:lvl w:ilvl="8" w:tplc="04240005" w:tentative="1">
      <w:start w:val="1"/>
      <w:numFmt w:val="lowerRoman"/>
      <w:lvlText w:val="%9."/>
      <w:lvlJc w:val="right"/>
      <w:pPr>
        <w:tabs>
          <w:tab w:val="num" w:pos="6123"/>
        </w:tabs>
        <w:ind w:left="6123" w:hanging="180"/>
      </w:p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316CB4"/>
    <w:multiLevelType w:val="hybridMultilevel"/>
    <w:tmpl w:val="1A56B780"/>
    <w:lvl w:ilvl="0" w:tplc="04240003">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963" w:hanging="360"/>
      </w:pPr>
    </w:lvl>
    <w:lvl w:ilvl="2" w:tplc="0424001B" w:tentative="1">
      <w:start w:val="1"/>
      <w:numFmt w:val="lowerRoman"/>
      <w:lvlText w:val="%3."/>
      <w:lvlJc w:val="right"/>
      <w:pPr>
        <w:ind w:left="-1243" w:hanging="180"/>
      </w:pPr>
    </w:lvl>
    <w:lvl w:ilvl="3" w:tplc="0424000F" w:tentative="1">
      <w:start w:val="1"/>
      <w:numFmt w:val="decimal"/>
      <w:lvlText w:val="%4."/>
      <w:lvlJc w:val="left"/>
      <w:pPr>
        <w:ind w:left="-523" w:hanging="360"/>
      </w:pPr>
    </w:lvl>
    <w:lvl w:ilvl="4" w:tplc="04240019" w:tentative="1">
      <w:start w:val="1"/>
      <w:numFmt w:val="lowerLetter"/>
      <w:lvlText w:val="%5."/>
      <w:lvlJc w:val="left"/>
      <w:pPr>
        <w:ind w:left="197" w:hanging="360"/>
      </w:pPr>
    </w:lvl>
    <w:lvl w:ilvl="5" w:tplc="0424001B" w:tentative="1">
      <w:start w:val="1"/>
      <w:numFmt w:val="lowerRoman"/>
      <w:lvlText w:val="%6."/>
      <w:lvlJc w:val="right"/>
      <w:pPr>
        <w:ind w:left="917" w:hanging="180"/>
      </w:pPr>
    </w:lvl>
    <w:lvl w:ilvl="6" w:tplc="0424000F" w:tentative="1">
      <w:start w:val="1"/>
      <w:numFmt w:val="decimal"/>
      <w:lvlText w:val="%7."/>
      <w:lvlJc w:val="left"/>
      <w:pPr>
        <w:ind w:left="1637" w:hanging="360"/>
      </w:pPr>
    </w:lvl>
    <w:lvl w:ilvl="7" w:tplc="04240019" w:tentative="1">
      <w:start w:val="1"/>
      <w:numFmt w:val="lowerLetter"/>
      <w:lvlText w:val="%8."/>
      <w:lvlJc w:val="left"/>
      <w:pPr>
        <w:ind w:left="2357" w:hanging="360"/>
      </w:pPr>
    </w:lvl>
    <w:lvl w:ilvl="8" w:tplc="0424001B" w:tentative="1">
      <w:start w:val="1"/>
      <w:numFmt w:val="lowerRoman"/>
      <w:lvlText w:val="%9."/>
      <w:lvlJc w:val="right"/>
      <w:pPr>
        <w:ind w:left="3077" w:hanging="180"/>
      </w:pPr>
    </w:lvl>
  </w:abstractNum>
  <w:abstractNum w:abstractNumId="33">
    <w:nsid w:val="6B170CE9"/>
    <w:multiLevelType w:val="hybridMultilevel"/>
    <w:tmpl w:val="3E246B36"/>
    <w:lvl w:ilvl="0" w:tplc="0424000F">
      <w:start w:val="1"/>
      <w:numFmt w:val="decimal"/>
      <w:lvlText w:val="%1."/>
      <w:lvlJc w:val="left"/>
      <w:pPr>
        <w:tabs>
          <w:tab w:val="num" w:pos="360"/>
        </w:tabs>
        <w:ind w:left="360" w:hanging="360"/>
      </w:pPr>
    </w:lvl>
    <w:lvl w:ilvl="1" w:tplc="8AD813B0">
      <w:start w:val="1"/>
      <w:numFmt w:val="lowerRoman"/>
      <w:lvlText w:val="(%2)"/>
      <w:lvlJc w:val="left"/>
      <w:pPr>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71D301A4"/>
    <w:multiLevelType w:val="hybridMultilevel"/>
    <w:tmpl w:val="4E3E0180"/>
    <w:lvl w:ilvl="0" w:tplc="04240003">
      <w:start w:val="1"/>
      <w:numFmt w:val="decimal"/>
      <w:lvlText w:val="%1."/>
      <w:lvlJc w:val="left"/>
      <w:pPr>
        <w:tabs>
          <w:tab w:val="num" w:pos="598"/>
        </w:tabs>
        <w:ind w:left="598"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1005" w:hanging="180"/>
      </w:pPr>
    </w:lvl>
    <w:lvl w:ilvl="3" w:tplc="0424000F" w:tentative="1">
      <w:start w:val="1"/>
      <w:numFmt w:val="decimal"/>
      <w:lvlText w:val="%4."/>
      <w:lvlJc w:val="left"/>
      <w:pPr>
        <w:ind w:left="-285" w:hanging="360"/>
      </w:pPr>
    </w:lvl>
    <w:lvl w:ilvl="4" w:tplc="04240019" w:tentative="1">
      <w:start w:val="1"/>
      <w:numFmt w:val="lowerLetter"/>
      <w:lvlText w:val="%5."/>
      <w:lvlJc w:val="left"/>
      <w:pPr>
        <w:ind w:left="435" w:hanging="360"/>
      </w:pPr>
    </w:lvl>
    <w:lvl w:ilvl="5" w:tplc="0424001B" w:tentative="1">
      <w:start w:val="1"/>
      <w:numFmt w:val="lowerRoman"/>
      <w:lvlText w:val="%6."/>
      <w:lvlJc w:val="right"/>
      <w:pPr>
        <w:ind w:left="1155" w:hanging="180"/>
      </w:pPr>
    </w:lvl>
    <w:lvl w:ilvl="6" w:tplc="0424000F" w:tentative="1">
      <w:start w:val="1"/>
      <w:numFmt w:val="decimal"/>
      <w:lvlText w:val="%7."/>
      <w:lvlJc w:val="left"/>
      <w:pPr>
        <w:ind w:left="1875" w:hanging="360"/>
      </w:pPr>
    </w:lvl>
    <w:lvl w:ilvl="7" w:tplc="04240019" w:tentative="1">
      <w:start w:val="1"/>
      <w:numFmt w:val="lowerLetter"/>
      <w:lvlText w:val="%8."/>
      <w:lvlJc w:val="left"/>
      <w:pPr>
        <w:ind w:left="2595" w:hanging="360"/>
      </w:pPr>
    </w:lvl>
    <w:lvl w:ilvl="8" w:tplc="0424001B" w:tentative="1">
      <w:start w:val="1"/>
      <w:numFmt w:val="lowerRoman"/>
      <w:lvlText w:val="%9."/>
      <w:lvlJc w:val="right"/>
      <w:pPr>
        <w:ind w:left="3315" w:hanging="180"/>
      </w:pPr>
    </w:lvl>
  </w:abstractNum>
  <w:abstractNum w:abstractNumId="35">
    <w:nsid w:val="71F76B45"/>
    <w:multiLevelType w:val="hybridMultilevel"/>
    <w:tmpl w:val="F3E89B70"/>
    <w:lvl w:ilvl="0" w:tplc="0424000F">
      <w:start w:val="1"/>
      <w:numFmt w:val="decimal"/>
      <w:lvlText w:val="%1."/>
      <w:lvlJc w:val="left"/>
      <w:pPr>
        <w:ind w:left="958" w:hanging="360"/>
      </w:pPr>
    </w:lvl>
    <w:lvl w:ilvl="1" w:tplc="04240019" w:tentative="1">
      <w:start w:val="1"/>
      <w:numFmt w:val="lowerLetter"/>
      <w:lvlText w:val="%2."/>
      <w:lvlJc w:val="left"/>
      <w:pPr>
        <w:ind w:left="1678" w:hanging="360"/>
      </w:pPr>
    </w:lvl>
    <w:lvl w:ilvl="2" w:tplc="0424001B" w:tentative="1">
      <w:start w:val="1"/>
      <w:numFmt w:val="lowerRoman"/>
      <w:lvlText w:val="%3."/>
      <w:lvlJc w:val="right"/>
      <w:pPr>
        <w:ind w:left="2398" w:hanging="180"/>
      </w:pPr>
    </w:lvl>
    <w:lvl w:ilvl="3" w:tplc="0424000F" w:tentative="1">
      <w:start w:val="1"/>
      <w:numFmt w:val="decimal"/>
      <w:lvlText w:val="%4."/>
      <w:lvlJc w:val="left"/>
      <w:pPr>
        <w:ind w:left="3118" w:hanging="360"/>
      </w:pPr>
    </w:lvl>
    <w:lvl w:ilvl="4" w:tplc="04240019" w:tentative="1">
      <w:start w:val="1"/>
      <w:numFmt w:val="lowerLetter"/>
      <w:lvlText w:val="%5."/>
      <w:lvlJc w:val="left"/>
      <w:pPr>
        <w:ind w:left="3838" w:hanging="360"/>
      </w:pPr>
    </w:lvl>
    <w:lvl w:ilvl="5" w:tplc="0424001B" w:tentative="1">
      <w:start w:val="1"/>
      <w:numFmt w:val="lowerRoman"/>
      <w:lvlText w:val="%6."/>
      <w:lvlJc w:val="right"/>
      <w:pPr>
        <w:ind w:left="4558" w:hanging="180"/>
      </w:pPr>
    </w:lvl>
    <w:lvl w:ilvl="6" w:tplc="0424000F" w:tentative="1">
      <w:start w:val="1"/>
      <w:numFmt w:val="decimal"/>
      <w:lvlText w:val="%7."/>
      <w:lvlJc w:val="left"/>
      <w:pPr>
        <w:ind w:left="5278" w:hanging="360"/>
      </w:pPr>
    </w:lvl>
    <w:lvl w:ilvl="7" w:tplc="04240019" w:tentative="1">
      <w:start w:val="1"/>
      <w:numFmt w:val="lowerLetter"/>
      <w:lvlText w:val="%8."/>
      <w:lvlJc w:val="left"/>
      <w:pPr>
        <w:ind w:left="5998" w:hanging="360"/>
      </w:pPr>
    </w:lvl>
    <w:lvl w:ilvl="8" w:tplc="0424001B" w:tentative="1">
      <w:start w:val="1"/>
      <w:numFmt w:val="lowerRoman"/>
      <w:lvlText w:val="%9."/>
      <w:lvlJc w:val="right"/>
      <w:pPr>
        <w:ind w:left="6718" w:hanging="180"/>
      </w:pPr>
    </w:lvl>
  </w:abstractNum>
  <w:abstractNum w:abstractNumId="36">
    <w:nsid w:val="73F37745"/>
    <w:multiLevelType w:val="hybridMultilevel"/>
    <w:tmpl w:val="97227CCA"/>
    <w:lvl w:ilvl="0" w:tplc="2AF43B0A">
      <w:start w:val="2"/>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7">
    <w:nsid w:val="75BB519D"/>
    <w:multiLevelType w:val="hybridMultilevel"/>
    <w:tmpl w:val="87D6805E"/>
    <w:lvl w:ilvl="0" w:tplc="8CE4AE94">
      <w:start w:val="1"/>
      <w:numFmt w:val="decimal"/>
      <w:lvlText w:val="%1."/>
      <w:lvlJc w:val="left"/>
      <w:pPr>
        <w:tabs>
          <w:tab w:val="num" w:pos="454"/>
        </w:tabs>
        <w:ind w:left="720" w:hanging="363"/>
      </w:pPr>
      <w:rPr>
        <w:rFonts w:hint="default"/>
      </w:rPr>
    </w:lvl>
    <w:lvl w:ilvl="1" w:tplc="04240003">
      <w:start w:val="1"/>
      <w:numFmt w:val="decimal"/>
      <w:lvlText w:val="%2."/>
      <w:lvlJc w:val="left"/>
      <w:pPr>
        <w:tabs>
          <w:tab w:val="num" w:pos="3763"/>
        </w:tabs>
        <w:ind w:left="3763"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nsid w:val="78A3626D"/>
    <w:multiLevelType w:val="hybridMultilevel"/>
    <w:tmpl w:val="5F747C12"/>
    <w:lvl w:ilvl="0" w:tplc="B4E8C9F0">
      <w:start w:val="1"/>
      <w:numFmt w:val="bullet"/>
      <w:lvlRestart w:val="0"/>
      <w:lvlText w:val="–"/>
      <w:lvlJc w:val="left"/>
      <w:pPr>
        <w:tabs>
          <w:tab w:val="num" w:pos="567"/>
        </w:tabs>
        <w:ind w:left="567" w:hanging="567"/>
      </w:pPr>
    </w:lvl>
    <w:lvl w:ilvl="1" w:tplc="04240003" w:tentative="1">
      <w:start w:val="1"/>
      <w:numFmt w:val="bullet"/>
      <w:lvlText w:val="o"/>
      <w:lvlJc w:val="left"/>
      <w:pPr>
        <w:tabs>
          <w:tab w:val="num" w:pos="590"/>
        </w:tabs>
        <w:ind w:left="590" w:hanging="360"/>
      </w:pPr>
      <w:rPr>
        <w:rFonts w:ascii="Courier New" w:hAnsi="Courier New" w:cs="Courier New" w:hint="default"/>
      </w:rPr>
    </w:lvl>
    <w:lvl w:ilvl="2" w:tplc="04240005" w:tentative="1">
      <w:start w:val="1"/>
      <w:numFmt w:val="bullet"/>
      <w:lvlText w:val=""/>
      <w:lvlJc w:val="left"/>
      <w:pPr>
        <w:tabs>
          <w:tab w:val="num" w:pos="1310"/>
        </w:tabs>
        <w:ind w:left="1310" w:hanging="360"/>
      </w:pPr>
      <w:rPr>
        <w:rFonts w:ascii="Wingdings" w:hAnsi="Wingdings" w:hint="default"/>
      </w:rPr>
    </w:lvl>
    <w:lvl w:ilvl="3" w:tplc="04240001" w:tentative="1">
      <w:start w:val="1"/>
      <w:numFmt w:val="bullet"/>
      <w:lvlText w:val=""/>
      <w:lvlJc w:val="left"/>
      <w:pPr>
        <w:tabs>
          <w:tab w:val="num" w:pos="2030"/>
        </w:tabs>
        <w:ind w:left="2030" w:hanging="360"/>
      </w:pPr>
      <w:rPr>
        <w:rFonts w:ascii="Symbol" w:hAnsi="Symbol" w:hint="default"/>
      </w:rPr>
    </w:lvl>
    <w:lvl w:ilvl="4" w:tplc="04240003" w:tentative="1">
      <w:start w:val="1"/>
      <w:numFmt w:val="bullet"/>
      <w:lvlText w:val="o"/>
      <w:lvlJc w:val="left"/>
      <w:pPr>
        <w:tabs>
          <w:tab w:val="num" w:pos="2750"/>
        </w:tabs>
        <w:ind w:left="2750" w:hanging="360"/>
      </w:pPr>
      <w:rPr>
        <w:rFonts w:ascii="Courier New" w:hAnsi="Courier New" w:cs="Courier New" w:hint="default"/>
      </w:rPr>
    </w:lvl>
    <w:lvl w:ilvl="5" w:tplc="04240005" w:tentative="1">
      <w:start w:val="1"/>
      <w:numFmt w:val="bullet"/>
      <w:lvlText w:val=""/>
      <w:lvlJc w:val="left"/>
      <w:pPr>
        <w:tabs>
          <w:tab w:val="num" w:pos="3470"/>
        </w:tabs>
        <w:ind w:left="3470" w:hanging="360"/>
      </w:pPr>
      <w:rPr>
        <w:rFonts w:ascii="Wingdings" w:hAnsi="Wingdings" w:hint="default"/>
      </w:rPr>
    </w:lvl>
    <w:lvl w:ilvl="6" w:tplc="04240001" w:tentative="1">
      <w:start w:val="1"/>
      <w:numFmt w:val="bullet"/>
      <w:lvlText w:val=""/>
      <w:lvlJc w:val="left"/>
      <w:pPr>
        <w:tabs>
          <w:tab w:val="num" w:pos="4190"/>
        </w:tabs>
        <w:ind w:left="4190" w:hanging="360"/>
      </w:pPr>
      <w:rPr>
        <w:rFonts w:ascii="Symbol" w:hAnsi="Symbol" w:hint="default"/>
      </w:rPr>
    </w:lvl>
    <w:lvl w:ilvl="7" w:tplc="04240003" w:tentative="1">
      <w:start w:val="1"/>
      <w:numFmt w:val="bullet"/>
      <w:lvlText w:val="o"/>
      <w:lvlJc w:val="left"/>
      <w:pPr>
        <w:tabs>
          <w:tab w:val="num" w:pos="4910"/>
        </w:tabs>
        <w:ind w:left="4910" w:hanging="360"/>
      </w:pPr>
      <w:rPr>
        <w:rFonts w:ascii="Courier New" w:hAnsi="Courier New" w:cs="Courier New" w:hint="default"/>
      </w:rPr>
    </w:lvl>
    <w:lvl w:ilvl="8" w:tplc="04240005" w:tentative="1">
      <w:start w:val="1"/>
      <w:numFmt w:val="bullet"/>
      <w:lvlText w:val=""/>
      <w:lvlJc w:val="left"/>
      <w:pPr>
        <w:tabs>
          <w:tab w:val="num" w:pos="5630"/>
        </w:tabs>
        <w:ind w:left="5630" w:hanging="360"/>
      </w:pPr>
      <w:rPr>
        <w:rFonts w:ascii="Wingdings" w:hAnsi="Wingdings" w:hint="default"/>
      </w:rPr>
    </w:lvl>
  </w:abstractNum>
  <w:abstractNum w:abstractNumId="39">
    <w:nsid w:val="7CFA6791"/>
    <w:multiLevelType w:val="hybridMultilevel"/>
    <w:tmpl w:val="F0860006"/>
    <w:lvl w:ilvl="0" w:tplc="04240017">
      <w:start w:val="1"/>
      <w:numFmt w:val="lowerLetter"/>
      <w:lvlText w:val="%1)"/>
      <w:lvlJc w:val="left"/>
      <w:pPr>
        <w:ind w:left="1381" w:hanging="360"/>
      </w:pPr>
      <w:rPr>
        <w:rFonts w:hint="default"/>
        <w:color w:val="000000"/>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nsid w:val="7D2F4DA9"/>
    <w:multiLevelType w:val="hybridMultilevel"/>
    <w:tmpl w:val="0C8CB4A0"/>
    <w:lvl w:ilvl="0" w:tplc="7D6E7932">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FE24DB7"/>
    <w:multiLevelType w:val="hybridMultilevel"/>
    <w:tmpl w:val="58FC11C4"/>
    <w:lvl w:ilvl="0" w:tplc="8D9E6AFA">
      <w:start w:val="1"/>
      <w:numFmt w:val="bullet"/>
      <w:lvlText w:val="-"/>
      <w:lvlJc w:val="left"/>
      <w:pPr>
        <w:ind w:left="1741" w:hanging="360"/>
      </w:pPr>
      <w:rPr>
        <w:rFonts w:ascii="Arial" w:eastAsia="Times New Roman" w:hAnsi="Arial" w:cs="Arial" w:hint="default"/>
        <w:color w:val="000000"/>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num w:numId="1">
    <w:abstractNumId w:val="11"/>
  </w:num>
  <w:num w:numId="2">
    <w:abstractNumId w:val="14"/>
  </w:num>
  <w:num w:numId="3">
    <w:abstractNumId w:val="15"/>
    <w:lvlOverride w:ilvl="0">
      <w:startOverride w:val="1"/>
    </w:lvlOverride>
  </w:num>
  <w:num w:numId="4">
    <w:abstractNumId w:val="25"/>
  </w:num>
  <w:num w:numId="5">
    <w:abstractNumId w:val="0"/>
  </w:num>
  <w:num w:numId="6">
    <w:abstractNumId w:val="31"/>
  </w:num>
  <w:num w:numId="7">
    <w:abstractNumId w:val="12"/>
  </w:num>
  <w:num w:numId="8">
    <w:abstractNumId w:val="29"/>
  </w:num>
  <w:num w:numId="9">
    <w:abstractNumId w:val="7"/>
  </w:num>
  <w:num w:numId="10">
    <w:abstractNumId w:val="17"/>
  </w:num>
  <w:num w:numId="11">
    <w:abstractNumId w:val="6"/>
  </w:num>
  <w:num w:numId="12">
    <w:abstractNumId w:val="21"/>
  </w:num>
  <w:num w:numId="13">
    <w:abstractNumId w:val="10"/>
  </w:num>
  <w:num w:numId="14">
    <w:abstractNumId w:val="22"/>
  </w:num>
  <w:num w:numId="15">
    <w:abstractNumId w:val="40"/>
  </w:num>
  <w:num w:numId="16">
    <w:abstractNumId w:val="37"/>
  </w:num>
  <w:num w:numId="17">
    <w:abstractNumId w:val="2"/>
  </w:num>
  <w:num w:numId="18">
    <w:abstractNumId w:val="1"/>
  </w:num>
  <w:num w:numId="19">
    <w:abstractNumId w:val="5"/>
  </w:num>
  <w:num w:numId="20">
    <w:abstractNumId w:val="34"/>
  </w:num>
  <w:num w:numId="21">
    <w:abstractNumId w:val="26"/>
  </w:num>
  <w:num w:numId="22">
    <w:abstractNumId w:val="13"/>
  </w:num>
  <w:num w:numId="23">
    <w:abstractNumId w:val="18"/>
  </w:num>
  <w:num w:numId="24">
    <w:abstractNumId w:val="9"/>
  </w:num>
  <w:num w:numId="25">
    <w:abstractNumId w:val="33"/>
  </w:num>
  <w:num w:numId="26">
    <w:abstractNumId w:val="27"/>
  </w:num>
  <w:num w:numId="27">
    <w:abstractNumId w:val="23"/>
  </w:num>
  <w:num w:numId="28">
    <w:abstractNumId w:val="36"/>
  </w:num>
  <w:num w:numId="29">
    <w:abstractNumId w:val="8"/>
  </w:num>
  <w:num w:numId="30">
    <w:abstractNumId w:val="38"/>
  </w:num>
  <w:num w:numId="31">
    <w:abstractNumId w:val="19"/>
  </w:num>
  <w:num w:numId="32">
    <w:abstractNumId w:val="4"/>
  </w:num>
  <w:num w:numId="33">
    <w:abstractNumId w:val="41"/>
  </w:num>
  <w:num w:numId="34">
    <w:abstractNumId w:val="28"/>
  </w:num>
  <w:num w:numId="35">
    <w:abstractNumId w:val="20"/>
  </w:num>
  <w:num w:numId="36">
    <w:abstractNumId w:val="3"/>
  </w:num>
  <w:num w:numId="37">
    <w:abstractNumId w:val="39"/>
  </w:num>
  <w:num w:numId="38">
    <w:abstractNumId w:val="16"/>
  </w:num>
  <w:num w:numId="39">
    <w:abstractNumId w:val="30"/>
  </w:num>
  <w:num w:numId="40">
    <w:abstractNumId w:val="35"/>
  </w:num>
  <w:num w:numId="41">
    <w:abstractNumId w:val="24"/>
  </w:num>
  <w:num w:numId="42">
    <w:abstractNumId w:val="32"/>
  </w:num>
  <w:num w:numId="4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659"/>
    <w:rsid w:val="00004AC2"/>
    <w:rsid w:val="00004E52"/>
    <w:rsid w:val="00004F64"/>
    <w:rsid w:val="00005662"/>
    <w:rsid w:val="00011F97"/>
    <w:rsid w:val="000127E1"/>
    <w:rsid w:val="0001341A"/>
    <w:rsid w:val="00014B69"/>
    <w:rsid w:val="00014FA6"/>
    <w:rsid w:val="0001582C"/>
    <w:rsid w:val="00017082"/>
    <w:rsid w:val="00021985"/>
    <w:rsid w:val="00022CEA"/>
    <w:rsid w:val="00023A88"/>
    <w:rsid w:val="00023FEF"/>
    <w:rsid w:val="00025B7D"/>
    <w:rsid w:val="00027075"/>
    <w:rsid w:val="00032CE2"/>
    <w:rsid w:val="000333DA"/>
    <w:rsid w:val="00035136"/>
    <w:rsid w:val="00035A22"/>
    <w:rsid w:val="00036742"/>
    <w:rsid w:val="000426D2"/>
    <w:rsid w:val="00042873"/>
    <w:rsid w:val="00043926"/>
    <w:rsid w:val="00043AD0"/>
    <w:rsid w:val="00047FCC"/>
    <w:rsid w:val="00054378"/>
    <w:rsid w:val="00056164"/>
    <w:rsid w:val="00056977"/>
    <w:rsid w:val="000569BC"/>
    <w:rsid w:val="0006442E"/>
    <w:rsid w:val="00065971"/>
    <w:rsid w:val="00067441"/>
    <w:rsid w:val="0007435A"/>
    <w:rsid w:val="000808D8"/>
    <w:rsid w:val="00082A79"/>
    <w:rsid w:val="0008387A"/>
    <w:rsid w:val="00084DCE"/>
    <w:rsid w:val="00087F49"/>
    <w:rsid w:val="0009085D"/>
    <w:rsid w:val="00091EA7"/>
    <w:rsid w:val="0009245A"/>
    <w:rsid w:val="00094174"/>
    <w:rsid w:val="00097DFD"/>
    <w:rsid w:val="000A14DF"/>
    <w:rsid w:val="000A15F8"/>
    <w:rsid w:val="000A264B"/>
    <w:rsid w:val="000A3BB0"/>
    <w:rsid w:val="000A509C"/>
    <w:rsid w:val="000A7238"/>
    <w:rsid w:val="000B4E84"/>
    <w:rsid w:val="000B575D"/>
    <w:rsid w:val="000B6BB0"/>
    <w:rsid w:val="000B77D6"/>
    <w:rsid w:val="000B7C3D"/>
    <w:rsid w:val="000C2C40"/>
    <w:rsid w:val="000C3E10"/>
    <w:rsid w:val="000C6525"/>
    <w:rsid w:val="000C68CD"/>
    <w:rsid w:val="000C6F46"/>
    <w:rsid w:val="000C7A6F"/>
    <w:rsid w:val="000D1328"/>
    <w:rsid w:val="000D13FC"/>
    <w:rsid w:val="000D4477"/>
    <w:rsid w:val="000D794E"/>
    <w:rsid w:val="000E003D"/>
    <w:rsid w:val="000E0C35"/>
    <w:rsid w:val="000E0FFB"/>
    <w:rsid w:val="000E2D54"/>
    <w:rsid w:val="000E34B5"/>
    <w:rsid w:val="000E4C6F"/>
    <w:rsid w:val="000E5D17"/>
    <w:rsid w:val="000E6330"/>
    <w:rsid w:val="000F0B8E"/>
    <w:rsid w:val="000F0C88"/>
    <w:rsid w:val="000F17AE"/>
    <w:rsid w:val="000F1D7F"/>
    <w:rsid w:val="000F2E84"/>
    <w:rsid w:val="000F3329"/>
    <w:rsid w:val="001012F1"/>
    <w:rsid w:val="00102DD4"/>
    <w:rsid w:val="00104727"/>
    <w:rsid w:val="00106128"/>
    <w:rsid w:val="00107555"/>
    <w:rsid w:val="001102D2"/>
    <w:rsid w:val="00110F5D"/>
    <w:rsid w:val="001112E0"/>
    <w:rsid w:val="0011396C"/>
    <w:rsid w:val="00115457"/>
    <w:rsid w:val="001156F4"/>
    <w:rsid w:val="0011787F"/>
    <w:rsid w:val="001179AC"/>
    <w:rsid w:val="00124F21"/>
    <w:rsid w:val="001252E3"/>
    <w:rsid w:val="00125C05"/>
    <w:rsid w:val="001311A3"/>
    <w:rsid w:val="0013350F"/>
    <w:rsid w:val="00133E1C"/>
    <w:rsid w:val="001345E8"/>
    <w:rsid w:val="001357B2"/>
    <w:rsid w:val="00136768"/>
    <w:rsid w:val="00137307"/>
    <w:rsid w:val="00140CBA"/>
    <w:rsid w:val="0014114E"/>
    <w:rsid w:val="00144024"/>
    <w:rsid w:val="001441D9"/>
    <w:rsid w:val="00146CDD"/>
    <w:rsid w:val="00147005"/>
    <w:rsid w:val="00150835"/>
    <w:rsid w:val="00150F90"/>
    <w:rsid w:val="00151757"/>
    <w:rsid w:val="00151F3D"/>
    <w:rsid w:val="001529BD"/>
    <w:rsid w:val="00152F53"/>
    <w:rsid w:val="0015323B"/>
    <w:rsid w:val="00153C18"/>
    <w:rsid w:val="0015668E"/>
    <w:rsid w:val="0016029C"/>
    <w:rsid w:val="001609D4"/>
    <w:rsid w:val="00161DEC"/>
    <w:rsid w:val="001631C3"/>
    <w:rsid w:val="001634FC"/>
    <w:rsid w:val="00165DE1"/>
    <w:rsid w:val="001710A0"/>
    <w:rsid w:val="0017477B"/>
    <w:rsid w:val="0017478F"/>
    <w:rsid w:val="0017619A"/>
    <w:rsid w:val="00176DF7"/>
    <w:rsid w:val="00177A3F"/>
    <w:rsid w:val="00183FFB"/>
    <w:rsid w:val="00184EF4"/>
    <w:rsid w:val="0018656B"/>
    <w:rsid w:val="00187435"/>
    <w:rsid w:val="00190B60"/>
    <w:rsid w:val="00191CC6"/>
    <w:rsid w:val="001A1FD7"/>
    <w:rsid w:val="001A27E8"/>
    <w:rsid w:val="001A3297"/>
    <w:rsid w:val="001A3790"/>
    <w:rsid w:val="001A415D"/>
    <w:rsid w:val="001A4A3D"/>
    <w:rsid w:val="001A5524"/>
    <w:rsid w:val="001A6C65"/>
    <w:rsid w:val="001C0C9B"/>
    <w:rsid w:val="001C1364"/>
    <w:rsid w:val="001C1962"/>
    <w:rsid w:val="001C1BDB"/>
    <w:rsid w:val="001C2EC3"/>
    <w:rsid w:val="001C593E"/>
    <w:rsid w:val="001C7A8F"/>
    <w:rsid w:val="001C7C25"/>
    <w:rsid w:val="001D2971"/>
    <w:rsid w:val="001D2D87"/>
    <w:rsid w:val="001D2EF5"/>
    <w:rsid w:val="001D3F0F"/>
    <w:rsid w:val="001D5CA4"/>
    <w:rsid w:val="001D62CA"/>
    <w:rsid w:val="001D7E7F"/>
    <w:rsid w:val="001E026D"/>
    <w:rsid w:val="001E1A53"/>
    <w:rsid w:val="001E1B4F"/>
    <w:rsid w:val="001E3F2E"/>
    <w:rsid w:val="001E4436"/>
    <w:rsid w:val="001E45F4"/>
    <w:rsid w:val="001E5470"/>
    <w:rsid w:val="001F0E21"/>
    <w:rsid w:val="001F12CB"/>
    <w:rsid w:val="001F378C"/>
    <w:rsid w:val="001F3DEE"/>
    <w:rsid w:val="001F49BC"/>
    <w:rsid w:val="001F5751"/>
    <w:rsid w:val="00200A32"/>
    <w:rsid w:val="00202A77"/>
    <w:rsid w:val="0020318D"/>
    <w:rsid w:val="00203984"/>
    <w:rsid w:val="00203FC9"/>
    <w:rsid w:val="00204C69"/>
    <w:rsid w:val="00205276"/>
    <w:rsid w:val="00205644"/>
    <w:rsid w:val="00205D7C"/>
    <w:rsid w:val="00206244"/>
    <w:rsid w:val="002066AA"/>
    <w:rsid w:val="00207323"/>
    <w:rsid w:val="002078A8"/>
    <w:rsid w:val="00207C83"/>
    <w:rsid w:val="002117BB"/>
    <w:rsid w:val="00211852"/>
    <w:rsid w:val="00211F46"/>
    <w:rsid w:val="00212444"/>
    <w:rsid w:val="00214926"/>
    <w:rsid w:val="00215152"/>
    <w:rsid w:val="00216291"/>
    <w:rsid w:val="002163C5"/>
    <w:rsid w:val="00216F1E"/>
    <w:rsid w:val="00217F0E"/>
    <w:rsid w:val="002217E1"/>
    <w:rsid w:val="00221A1F"/>
    <w:rsid w:val="00222C20"/>
    <w:rsid w:val="00225DE3"/>
    <w:rsid w:val="00225E41"/>
    <w:rsid w:val="00226E3A"/>
    <w:rsid w:val="002310EC"/>
    <w:rsid w:val="00232363"/>
    <w:rsid w:val="00232935"/>
    <w:rsid w:val="00233BCD"/>
    <w:rsid w:val="002346CD"/>
    <w:rsid w:val="002457A4"/>
    <w:rsid w:val="00250563"/>
    <w:rsid w:val="002526C0"/>
    <w:rsid w:val="002529DF"/>
    <w:rsid w:val="00252B0A"/>
    <w:rsid w:val="002530C0"/>
    <w:rsid w:val="002545E7"/>
    <w:rsid w:val="00255716"/>
    <w:rsid w:val="002572AF"/>
    <w:rsid w:val="0025783A"/>
    <w:rsid w:val="002578C3"/>
    <w:rsid w:val="00257BCF"/>
    <w:rsid w:val="00261F4C"/>
    <w:rsid w:val="00262864"/>
    <w:rsid w:val="00265616"/>
    <w:rsid w:val="00266062"/>
    <w:rsid w:val="00270DA3"/>
    <w:rsid w:val="0027117B"/>
    <w:rsid w:val="00271CE5"/>
    <w:rsid w:val="0027293C"/>
    <w:rsid w:val="002772C4"/>
    <w:rsid w:val="00281B44"/>
    <w:rsid w:val="00282020"/>
    <w:rsid w:val="00284DDB"/>
    <w:rsid w:val="00285F0B"/>
    <w:rsid w:val="00286DC5"/>
    <w:rsid w:val="0028781E"/>
    <w:rsid w:val="002905E6"/>
    <w:rsid w:val="00292520"/>
    <w:rsid w:val="002936C3"/>
    <w:rsid w:val="00293C6F"/>
    <w:rsid w:val="00294007"/>
    <w:rsid w:val="00295A8A"/>
    <w:rsid w:val="00295B35"/>
    <w:rsid w:val="0029602A"/>
    <w:rsid w:val="002979D5"/>
    <w:rsid w:val="002A0472"/>
    <w:rsid w:val="002A2949"/>
    <w:rsid w:val="002A2B69"/>
    <w:rsid w:val="002A5753"/>
    <w:rsid w:val="002A65F6"/>
    <w:rsid w:val="002A7033"/>
    <w:rsid w:val="002B2FE7"/>
    <w:rsid w:val="002B3286"/>
    <w:rsid w:val="002B6D3E"/>
    <w:rsid w:val="002B7152"/>
    <w:rsid w:val="002C0239"/>
    <w:rsid w:val="002C04BD"/>
    <w:rsid w:val="002C2325"/>
    <w:rsid w:val="002C3A5E"/>
    <w:rsid w:val="002C55F8"/>
    <w:rsid w:val="002C5ABD"/>
    <w:rsid w:val="002C75F1"/>
    <w:rsid w:val="002D42F0"/>
    <w:rsid w:val="002D5176"/>
    <w:rsid w:val="002D6C11"/>
    <w:rsid w:val="002D6D29"/>
    <w:rsid w:val="002D7C7E"/>
    <w:rsid w:val="002D7FC9"/>
    <w:rsid w:val="002E0C5C"/>
    <w:rsid w:val="002E1344"/>
    <w:rsid w:val="002E172C"/>
    <w:rsid w:val="002F25AE"/>
    <w:rsid w:val="002F25F1"/>
    <w:rsid w:val="002F2742"/>
    <w:rsid w:val="002F28C0"/>
    <w:rsid w:val="002F4300"/>
    <w:rsid w:val="002F7BE4"/>
    <w:rsid w:val="00304106"/>
    <w:rsid w:val="00306378"/>
    <w:rsid w:val="003113A3"/>
    <w:rsid w:val="00311C70"/>
    <w:rsid w:val="0031360B"/>
    <w:rsid w:val="0031464F"/>
    <w:rsid w:val="00316AF9"/>
    <w:rsid w:val="00321A4C"/>
    <w:rsid w:val="00323233"/>
    <w:rsid w:val="0032375D"/>
    <w:rsid w:val="00323966"/>
    <w:rsid w:val="00324DF6"/>
    <w:rsid w:val="003276AE"/>
    <w:rsid w:val="00330424"/>
    <w:rsid w:val="00330B72"/>
    <w:rsid w:val="00330F0F"/>
    <w:rsid w:val="00331042"/>
    <w:rsid w:val="00332C09"/>
    <w:rsid w:val="00333363"/>
    <w:rsid w:val="00335950"/>
    <w:rsid w:val="003367E5"/>
    <w:rsid w:val="003405D1"/>
    <w:rsid w:val="00342B1F"/>
    <w:rsid w:val="003459F9"/>
    <w:rsid w:val="003466CB"/>
    <w:rsid w:val="00347778"/>
    <w:rsid w:val="00357C90"/>
    <w:rsid w:val="00357FAC"/>
    <w:rsid w:val="00360819"/>
    <w:rsid w:val="003614D7"/>
    <w:rsid w:val="00362005"/>
    <w:rsid w:val="0036299A"/>
    <w:rsid w:val="00362A59"/>
    <w:rsid w:val="003636BF"/>
    <w:rsid w:val="003644C3"/>
    <w:rsid w:val="00366B26"/>
    <w:rsid w:val="003674F0"/>
    <w:rsid w:val="00367DE3"/>
    <w:rsid w:val="00370C64"/>
    <w:rsid w:val="00371442"/>
    <w:rsid w:val="00373CEE"/>
    <w:rsid w:val="003746E8"/>
    <w:rsid w:val="0037562A"/>
    <w:rsid w:val="0037674B"/>
    <w:rsid w:val="003767F4"/>
    <w:rsid w:val="003803F6"/>
    <w:rsid w:val="00380B6A"/>
    <w:rsid w:val="00381432"/>
    <w:rsid w:val="003844A6"/>
    <w:rsid w:val="003845B4"/>
    <w:rsid w:val="00384E4D"/>
    <w:rsid w:val="00386214"/>
    <w:rsid w:val="00386C4B"/>
    <w:rsid w:val="00387B1A"/>
    <w:rsid w:val="00393071"/>
    <w:rsid w:val="003956F1"/>
    <w:rsid w:val="00395B73"/>
    <w:rsid w:val="00396FB7"/>
    <w:rsid w:val="003A00F3"/>
    <w:rsid w:val="003A0384"/>
    <w:rsid w:val="003A04CE"/>
    <w:rsid w:val="003A35F7"/>
    <w:rsid w:val="003A5299"/>
    <w:rsid w:val="003A5CA9"/>
    <w:rsid w:val="003A7877"/>
    <w:rsid w:val="003B0925"/>
    <w:rsid w:val="003B356C"/>
    <w:rsid w:val="003B371A"/>
    <w:rsid w:val="003B3F8B"/>
    <w:rsid w:val="003B4DC4"/>
    <w:rsid w:val="003B6591"/>
    <w:rsid w:val="003B689D"/>
    <w:rsid w:val="003B6B5B"/>
    <w:rsid w:val="003C36BA"/>
    <w:rsid w:val="003C5145"/>
    <w:rsid w:val="003C5836"/>
    <w:rsid w:val="003C5EE5"/>
    <w:rsid w:val="003D0965"/>
    <w:rsid w:val="003D096A"/>
    <w:rsid w:val="003D166A"/>
    <w:rsid w:val="003D31D4"/>
    <w:rsid w:val="003D4D8C"/>
    <w:rsid w:val="003D5B02"/>
    <w:rsid w:val="003E00C4"/>
    <w:rsid w:val="003E0ADD"/>
    <w:rsid w:val="003E0E26"/>
    <w:rsid w:val="003E1A06"/>
    <w:rsid w:val="003E1C74"/>
    <w:rsid w:val="003E26C4"/>
    <w:rsid w:val="003E2B73"/>
    <w:rsid w:val="003E4134"/>
    <w:rsid w:val="003E4CCA"/>
    <w:rsid w:val="003F185F"/>
    <w:rsid w:val="003F245C"/>
    <w:rsid w:val="003F296D"/>
    <w:rsid w:val="003F3D26"/>
    <w:rsid w:val="003F53F8"/>
    <w:rsid w:val="003F54A7"/>
    <w:rsid w:val="003F5F1A"/>
    <w:rsid w:val="003F5F4A"/>
    <w:rsid w:val="003F6AEC"/>
    <w:rsid w:val="003F6F1F"/>
    <w:rsid w:val="004006EF"/>
    <w:rsid w:val="00400983"/>
    <w:rsid w:val="00401586"/>
    <w:rsid w:val="00402B1D"/>
    <w:rsid w:val="00404072"/>
    <w:rsid w:val="00405F5E"/>
    <w:rsid w:val="00406E68"/>
    <w:rsid w:val="004122A5"/>
    <w:rsid w:val="00414253"/>
    <w:rsid w:val="004155FE"/>
    <w:rsid w:val="00415CEE"/>
    <w:rsid w:val="00416BA6"/>
    <w:rsid w:val="00416CD0"/>
    <w:rsid w:val="0041709E"/>
    <w:rsid w:val="004174E4"/>
    <w:rsid w:val="004176AE"/>
    <w:rsid w:val="00421DF7"/>
    <w:rsid w:val="00423AE5"/>
    <w:rsid w:val="00425789"/>
    <w:rsid w:val="00427A45"/>
    <w:rsid w:val="00427B81"/>
    <w:rsid w:val="0043028A"/>
    <w:rsid w:val="004305C9"/>
    <w:rsid w:val="004329FC"/>
    <w:rsid w:val="004431C3"/>
    <w:rsid w:val="00443E24"/>
    <w:rsid w:val="00445BBB"/>
    <w:rsid w:val="00446688"/>
    <w:rsid w:val="00446EC3"/>
    <w:rsid w:val="00447708"/>
    <w:rsid w:val="00454846"/>
    <w:rsid w:val="00456296"/>
    <w:rsid w:val="00457A8A"/>
    <w:rsid w:val="0046004A"/>
    <w:rsid w:val="0046039D"/>
    <w:rsid w:val="0046043C"/>
    <w:rsid w:val="00462897"/>
    <w:rsid w:val="00462F42"/>
    <w:rsid w:val="00462F77"/>
    <w:rsid w:val="004654E4"/>
    <w:rsid w:val="0046559D"/>
    <w:rsid w:val="004657EE"/>
    <w:rsid w:val="00465BDD"/>
    <w:rsid w:val="0046700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29D5"/>
    <w:rsid w:val="00493747"/>
    <w:rsid w:val="004946FF"/>
    <w:rsid w:val="004A03D2"/>
    <w:rsid w:val="004A0628"/>
    <w:rsid w:val="004A12E7"/>
    <w:rsid w:val="004A150C"/>
    <w:rsid w:val="004A2E89"/>
    <w:rsid w:val="004A3403"/>
    <w:rsid w:val="004A3DA6"/>
    <w:rsid w:val="004A3F55"/>
    <w:rsid w:val="004A4C49"/>
    <w:rsid w:val="004A60A1"/>
    <w:rsid w:val="004A796B"/>
    <w:rsid w:val="004B03C6"/>
    <w:rsid w:val="004B11CD"/>
    <w:rsid w:val="004B1897"/>
    <w:rsid w:val="004B296E"/>
    <w:rsid w:val="004B3129"/>
    <w:rsid w:val="004B4756"/>
    <w:rsid w:val="004B58C2"/>
    <w:rsid w:val="004B7DA1"/>
    <w:rsid w:val="004C0B71"/>
    <w:rsid w:val="004C0D48"/>
    <w:rsid w:val="004C1B0C"/>
    <w:rsid w:val="004C311F"/>
    <w:rsid w:val="004C537C"/>
    <w:rsid w:val="004D10CD"/>
    <w:rsid w:val="004D1515"/>
    <w:rsid w:val="004D1C3A"/>
    <w:rsid w:val="004D49B5"/>
    <w:rsid w:val="004D4A81"/>
    <w:rsid w:val="004D705F"/>
    <w:rsid w:val="004E0217"/>
    <w:rsid w:val="004E1647"/>
    <w:rsid w:val="004E1CA1"/>
    <w:rsid w:val="004E2A5D"/>
    <w:rsid w:val="004E3253"/>
    <w:rsid w:val="004E37D3"/>
    <w:rsid w:val="004E3F67"/>
    <w:rsid w:val="004E4F0B"/>
    <w:rsid w:val="004E5291"/>
    <w:rsid w:val="004F6240"/>
    <w:rsid w:val="004F701E"/>
    <w:rsid w:val="00500147"/>
    <w:rsid w:val="00501419"/>
    <w:rsid w:val="005039AB"/>
    <w:rsid w:val="00510A06"/>
    <w:rsid w:val="0051198D"/>
    <w:rsid w:val="005122E7"/>
    <w:rsid w:val="005161D5"/>
    <w:rsid w:val="00517A7B"/>
    <w:rsid w:val="00521ABD"/>
    <w:rsid w:val="00522CD3"/>
    <w:rsid w:val="00522E1B"/>
    <w:rsid w:val="00524F20"/>
    <w:rsid w:val="005254FF"/>
    <w:rsid w:val="00525A4D"/>
    <w:rsid w:val="00526246"/>
    <w:rsid w:val="005262E9"/>
    <w:rsid w:val="005279A2"/>
    <w:rsid w:val="005319BC"/>
    <w:rsid w:val="00533A79"/>
    <w:rsid w:val="00534197"/>
    <w:rsid w:val="00535127"/>
    <w:rsid w:val="005357B9"/>
    <w:rsid w:val="00535A1A"/>
    <w:rsid w:val="00536F4F"/>
    <w:rsid w:val="00537AD6"/>
    <w:rsid w:val="00540099"/>
    <w:rsid w:val="00542297"/>
    <w:rsid w:val="00542700"/>
    <w:rsid w:val="005439F1"/>
    <w:rsid w:val="00551D2C"/>
    <w:rsid w:val="005531DA"/>
    <w:rsid w:val="005548A8"/>
    <w:rsid w:val="00555012"/>
    <w:rsid w:val="00556858"/>
    <w:rsid w:val="00561D3D"/>
    <w:rsid w:val="00562C9E"/>
    <w:rsid w:val="00566AF4"/>
    <w:rsid w:val="00566FC1"/>
    <w:rsid w:val="00567106"/>
    <w:rsid w:val="00570A6D"/>
    <w:rsid w:val="00571A35"/>
    <w:rsid w:val="00571F17"/>
    <w:rsid w:val="00573E98"/>
    <w:rsid w:val="00575343"/>
    <w:rsid w:val="00576E78"/>
    <w:rsid w:val="0057727B"/>
    <w:rsid w:val="00586B1F"/>
    <w:rsid w:val="00590D3F"/>
    <w:rsid w:val="005933D7"/>
    <w:rsid w:val="00593667"/>
    <w:rsid w:val="00594BDE"/>
    <w:rsid w:val="00595D71"/>
    <w:rsid w:val="00596379"/>
    <w:rsid w:val="005A17BF"/>
    <w:rsid w:val="005A193B"/>
    <w:rsid w:val="005A274D"/>
    <w:rsid w:val="005A3552"/>
    <w:rsid w:val="005A3B60"/>
    <w:rsid w:val="005A5BF0"/>
    <w:rsid w:val="005A7575"/>
    <w:rsid w:val="005B10D8"/>
    <w:rsid w:val="005B11B6"/>
    <w:rsid w:val="005B1C9C"/>
    <w:rsid w:val="005B5F0B"/>
    <w:rsid w:val="005C163A"/>
    <w:rsid w:val="005C2059"/>
    <w:rsid w:val="005C51C4"/>
    <w:rsid w:val="005C60B2"/>
    <w:rsid w:val="005C62D1"/>
    <w:rsid w:val="005C65DD"/>
    <w:rsid w:val="005C6606"/>
    <w:rsid w:val="005C7134"/>
    <w:rsid w:val="005D1741"/>
    <w:rsid w:val="005D6B62"/>
    <w:rsid w:val="005E1D3C"/>
    <w:rsid w:val="005E5BAD"/>
    <w:rsid w:val="005F21A6"/>
    <w:rsid w:val="005F260A"/>
    <w:rsid w:val="005F2A6F"/>
    <w:rsid w:val="005F5A19"/>
    <w:rsid w:val="005F6E7E"/>
    <w:rsid w:val="00600FAA"/>
    <w:rsid w:val="00601B4C"/>
    <w:rsid w:val="00601DEC"/>
    <w:rsid w:val="00604E2F"/>
    <w:rsid w:val="00607870"/>
    <w:rsid w:val="006106B9"/>
    <w:rsid w:val="00610FE9"/>
    <w:rsid w:val="00613842"/>
    <w:rsid w:val="00614455"/>
    <w:rsid w:val="00614922"/>
    <w:rsid w:val="00615130"/>
    <w:rsid w:val="00615DFF"/>
    <w:rsid w:val="00616499"/>
    <w:rsid w:val="0061695B"/>
    <w:rsid w:val="00616C23"/>
    <w:rsid w:val="006179AF"/>
    <w:rsid w:val="00617F4A"/>
    <w:rsid w:val="006204BB"/>
    <w:rsid w:val="00620E03"/>
    <w:rsid w:val="00621099"/>
    <w:rsid w:val="00621BB8"/>
    <w:rsid w:val="00621C51"/>
    <w:rsid w:val="00624E02"/>
    <w:rsid w:val="00625AE6"/>
    <w:rsid w:val="00627F5B"/>
    <w:rsid w:val="00632253"/>
    <w:rsid w:val="0063337C"/>
    <w:rsid w:val="006348FE"/>
    <w:rsid w:val="00636192"/>
    <w:rsid w:val="006366CC"/>
    <w:rsid w:val="006367F0"/>
    <w:rsid w:val="00637E8D"/>
    <w:rsid w:val="00640720"/>
    <w:rsid w:val="00640EA7"/>
    <w:rsid w:val="00641991"/>
    <w:rsid w:val="00642242"/>
    <w:rsid w:val="00642714"/>
    <w:rsid w:val="00643BFB"/>
    <w:rsid w:val="006455CE"/>
    <w:rsid w:val="00646D9B"/>
    <w:rsid w:val="00647FEE"/>
    <w:rsid w:val="00650E42"/>
    <w:rsid w:val="00652FA1"/>
    <w:rsid w:val="0065338A"/>
    <w:rsid w:val="00654D43"/>
    <w:rsid w:val="00655841"/>
    <w:rsid w:val="006560D6"/>
    <w:rsid w:val="006578CD"/>
    <w:rsid w:val="006603C4"/>
    <w:rsid w:val="00661AB4"/>
    <w:rsid w:val="006644E0"/>
    <w:rsid w:val="00665451"/>
    <w:rsid w:val="006663D7"/>
    <w:rsid w:val="00667981"/>
    <w:rsid w:val="00667988"/>
    <w:rsid w:val="00670D9A"/>
    <w:rsid w:val="00672B97"/>
    <w:rsid w:val="00673690"/>
    <w:rsid w:val="006738D6"/>
    <w:rsid w:val="0067419F"/>
    <w:rsid w:val="0067512E"/>
    <w:rsid w:val="0067568E"/>
    <w:rsid w:val="00675D6E"/>
    <w:rsid w:val="00676520"/>
    <w:rsid w:val="006772B8"/>
    <w:rsid w:val="00677EA3"/>
    <w:rsid w:val="006827B7"/>
    <w:rsid w:val="006829C8"/>
    <w:rsid w:val="00682EF8"/>
    <w:rsid w:val="00683CB2"/>
    <w:rsid w:val="00684BB2"/>
    <w:rsid w:val="006865DA"/>
    <w:rsid w:val="00690113"/>
    <w:rsid w:val="006927AD"/>
    <w:rsid w:val="00693B07"/>
    <w:rsid w:val="006959B3"/>
    <w:rsid w:val="00696158"/>
    <w:rsid w:val="006A0C27"/>
    <w:rsid w:val="006A18CD"/>
    <w:rsid w:val="006A2035"/>
    <w:rsid w:val="006A47EA"/>
    <w:rsid w:val="006A4DF0"/>
    <w:rsid w:val="006A554A"/>
    <w:rsid w:val="006A6405"/>
    <w:rsid w:val="006A71F0"/>
    <w:rsid w:val="006B2AF0"/>
    <w:rsid w:val="006B3295"/>
    <w:rsid w:val="006B3C7B"/>
    <w:rsid w:val="006B3D8B"/>
    <w:rsid w:val="006B3F9B"/>
    <w:rsid w:val="006B402F"/>
    <w:rsid w:val="006B61BC"/>
    <w:rsid w:val="006B7A3D"/>
    <w:rsid w:val="006C1C49"/>
    <w:rsid w:val="006C238D"/>
    <w:rsid w:val="006C3561"/>
    <w:rsid w:val="006C4207"/>
    <w:rsid w:val="006C4FF2"/>
    <w:rsid w:val="006C72E9"/>
    <w:rsid w:val="006C7DBA"/>
    <w:rsid w:val="006D0861"/>
    <w:rsid w:val="006D181B"/>
    <w:rsid w:val="006D2E31"/>
    <w:rsid w:val="006D3FDB"/>
    <w:rsid w:val="006D62F9"/>
    <w:rsid w:val="006D6B2D"/>
    <w:rsid w:val="006D7039"/>
    <w:rsid w:val="006E0A19"/>
    <w:rsid w:val="006E2BD5"/>
    <w:rsid w:val="006E4456"/>
    <w:rsid w:val="006E53D5"/>
    <w:rsid w:val="006E5D7B"/>
    <w:rsid w:val="006E6146"/>
    <w:rsid w:val="006F0A43"/>
    <w:rsid w:val="006F1AAA"/>
    <w:rsid w:val="006F38D6"/>
    <w:rsid w:val="006F5E75"/>
    <w:rsid w:val="006F7CF2"/>
    <w:rsid w:val="0070118B"/>
    <w:rsid w:val="00702BCC"/>
    <w:rsid w:val="00704261"/>
    <w:rsid w:val="007069D2"/>
    <w:rsid w:val="0070767C"/>
    <w:rsid w:val="00707791"/>
    <w:rsid w:val="00707963"/>
    <w:rsid w:val="0070799F"/>
    <w:rsid w:val="0071454F"/>
    <w:rsid w:val="00720208"/>
    <w:rsid w:val="0072158B"/>
    <w:rsid w:val="00723299"/>
    <w:rsid w:val="00727221"/>
    <w:rsid w:val="007276BB"/>
    <w:rsid w:val="0072786F"/>
    <w:rsid w:val="00730AE6"/>
    <w:rsid w:val="00730D29"/>
    <w:rsid w:val="007320A2"/>
    <w:rsid w:val="0073266D"/>
    <w:rsid w:val="00733017"/>
    <w:rsid w:val="00735FE7"/>
    <w:rsid w:val="007377A2"/>
    <w:rsid w:val="00740C4C"/>
    <w:rsid w:val="00742755"/>
    <w:rsid w:val="0074389B"/>
    <w:rsid w:val="00743C1C"/>
    <w:rsid w:val="007451E9"/>
    <w:rsid w:val="00745411"/>
    <w:rsid w:val="00747879"/>
    <w:rsid w:val="00750B35"/>
    <w:rsid w:val="00754FF8"/>
    <w:rsid w:val="00755AE9"/>
    <w:rsid w:val="007566E7"/>
    <w:rsid w:val="00756951"/>
    <w:rsid w:val="00757714"/>
    <w:rsid w:val="00760B63"/>
    <w:rsid w:val="00761FC1"/>
    <w:rsid w:val="007648AE"/>
    <w:rsid w:val="0076627C"/>
    <w:rsid w:val="0077062A"/>
    <w:rsid w:val="007708EE"/>
    <w:rsid w:val="0077648D"/>
    <w:rsid w:val="00776C20"/>
    <w:rsid w:val="00781651"/>
    <w:rsid w:val="00781815"/>
    <w:rsid w:val="00781D46"/>
    <w:rsid w:val="00782477"/>
    <w:rsid w:val="00782543"/>
    <w:rsid w:val="00782A69"/>
    <w:rsid w:val="00783310"/>
    <w:rsid w:val="00783B84"/>
    <w:rsid w:val="00785386"/>
    <w:rsid w:val="0078686C"/>
    <w:rsid w:val="00786B50"/>
    <w:rsid w:val="00790852"/>
    <w:rsid w:val="00791FE7"/>
    <w:rsid w:val="00792584"/>
    <w:rsid w:val="00792B15"/>
    <w:rsid w:val="00792C41"/>
    <w:rsid w:val="0079325A"/>
    <w:rsid w:val="0079471F"/>
    <w:rsid w:val="00796766"/>
    <w:rsid w:val="0079769F"/>
    <w:rsid w:val="00797733"/>
    <w:rsid w:val="00797CB4"/>
    <w:rsid w:val="007A0AFD"/>
    <w:rsid w:val="007A0E52"/>
    <w:rsid w:val="007A283C"/>
    <w:rsid w:val="007A2F00"/>
    <w:rsid w:val="007A4A6D"/>
    <w:rsid w:val="007A583B"/>
    <w:rsid w:val="007A6BDD"/>
    <w:rsid w:val="007A7A28"/>
    <w:rsid w:val="007B21D5"/>
    <w:rsid w:val="007B2BE9"/>
    <w:rsid w:val="007B549B"/>
    <w:rsid w:val="007B5718"/>
    <w:rsid w:val="007C52A8"/>
    <w:rsid w:val="007C79B7"/>
    <w:rsid w:val="007D119E"/>
    <w:rsid w:val="007D1BCF"/>
    <w:rsid w:val="007D214A"/>
    <w:rsid w:val="007D36C1"/>
    <w:rsid w:val="007D5BD8"/>
    <w:rsid w:val="007D65AE"/>
    <w:rsid w:val="007D75CF"/>
    <w:rsid w:val="007D7BDC"/>
    <w:rsid w:val="007D7E3C"/>
    <w:rsid w:val="007E0440"/>
    <w:rsid w:val="007E1B8C"/>
    <w:rsid w:val="007E1F83"/>
    <w:rsid w:val="007E4FBB"/>
    <w:rsid w:val="007E6DC5"/>
    <w:rsid w:val="007E7893"/>
    <w:rsid w:val="007E7AE8"/>
    <w:rsid w:val="007E7CC9"/>
    <w:rsid w:val="007F004B"/>
    <w:rsid w:val="007F18BE"/>
    <w:rsid w:val="007F1A6F"/>
    <w:rsid w:val="007F2112"/>
    <w:rsid w:val="007F3AA1"/>
    <w:rsid w:val="007F3B16"/>
    <w:rsid w:val="007F3FF7"/>
    <w:rsid w:val="007F56E5"/>
    <w:rsid w:val="007F62C6"/>
    <w:rsid w:val="00800396"/>
    <w:rsid w:val="00800B92"/>
    <w:rsid w:val="008071D6"/>
    <w:rsid w:val="00810CF9"/>
    <w:rsid w:val="0081459F"/>
    <w:rsid w:val="00815A40"/>
    <w:rsid w:val="00822CD5"/>
    <w:rsid w:val="00823F60"/>
    <w:rsid w:val="0082426B"/>
    <w:rsid w:val="00824C7F"/>
    <w:rsid w:val="0082529E"/>
    <w:rsid w:val="0082571C"/>
    <w:rsid w:val="008259DC"/>
    <w:rsid w:val="00825D26"/>
    <w:rsid w:val="008265FC"/>
    <w:rsid w:val="00827578"/>
    <w:rsid w:val="00827977"/>
    <w:rsid w:val="008334B3"/>
    <w:rsid w:val="008360F2"/>
    <w:rsid w:val="00836AF9"/>
    <w:rsid w:val="008404B0"/>
    <w:rsid w:val="0084335A"/>
    <w:rsid w:val="00843626"/>
    <w:rsid w:val="0084514D"/>
    <w:rsid w:val="008470D5"/>
    <w:rsid w:val="008506C0"/>
    <w:rsid w:val="0085205F"/>
    <w:rsid w:val="0085531E"/>
    <w:rsid w:val="00855803"/>
    <w:rsid w:val="00856563"/>
    <w:rsid w:val="00860532"/>
    <w:rsid w:val="0086115D"/>
    <w:rsid w:val="00863C1E"/>
    <w:rsid w:val="008641A7"/>
    <w:rsid w:val="00866F83"/>
    <w:rsid w:val="0086720D"/>
    <w:rsid w:val="008703A6"/>
    <w:rsid w:val="008717C3"/>
    <w:rsid w:val="00872012"/>
    <w:rsid w:val="0087232A"/>
    <w:rsid w:val="0087385F"/>
    <w:rsid w:val="008771F6"/>
    <w:rsid w:val="0088043C"/>
    <w:rsid w:val="0088079A"/>
    <w:rsid w:val="00880DFB"/>
    <w:rsid w:val="0088137F"/>
    <w:rsid w:val="00884586"/>
    <w:rsid w:val="00884889"/>
    <w:rsid w:val="00885484"/>
    <w:rsid w:val="00887326"/>
    <w:rsid w:val="00887DBF"/>
    <w:rsid w:val="008903C0"/>
    <w:rsid w:val="008906C9"/>
    <w:rsid w:val="00890D71"/>
    <w:rsid w:val="00891C64"/>
    <w:rsid w:val="00892448"/>
    <w:rsid w:val="00894F9F"/>
    <w:rsid w:val="008A05EF"/>
    <w:rsid w:val="008A4CFD"/>
    <w:rsid w:val="008A58A5"/>
    <w:rsid w:val="008A62F2"/>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4EA3"/>
    <w:rsid w:val="008E520B"/>
    <w:rsid w:val="008E5FE2"/>
    <w:rsid w:val="008E7017"/>
    <w:rsid w:val="008E75EA"/>
    <w:rsid w:val="008F012F"/>
    <w:rsid w:val="008F0334"/>
    <w:rsid w:val="008F05AC"/>
    <w:rsid w:val="008F0888"/>
    <w:rsid w:val="008F10D4"/>
    <w:rsid w:val="008F3500"/>
    <w:rsid w:val="008F4739"/>
    <w:rsid w:val="008F52AB"/>
    <w:rsid w:val="008F6236"/>
    <w:rsid w:val="008F7A37"/>
    <w:rsid w:val="00902EBC"/>
    <w:rsid w:val="009055D9"/>
    <w:rsid w:val="00910215"/>
    <w:rsid w:val="00910297"/>
    <w:rsid w:val="009103BC"/>
    <w:rsid w:val="00910BC4"/>
    <w:rsid w:val="0091193B"/>
    <w:rsid w:val="00911A6B"/>
    <w:rsid w:val="00911DEF"/>
    <w:rsid w:val="00914BAE"/>
    <w:rsid w:val="009155F8"/>
    <w:rsid w:val="009179B7"/>
    <w:rsid w:val="009179F0"/>
    <w:rsid w:val="00920669"/>
    <w:rsid w:val="00920896"/>
    <w:rsid w:val="00922189"/>
    <w:rsid w:val="009225F2"/>
    <w:rsid w:val="009240C8"/>
    <w:rsid w:val="0092480A"/>
    <w:rsid w:val="00924C7B"/>
    <w:rsid w:val="00924E3C"/>
    <w:rsid w:val="00924E76"/>
    <w:rsid w:val="009256AC"/>
    <w:rsid w:val="00926C2A"/>
    <w:rsid w:val="0092739F"/>
    <w:rsid w:val="00927572"/>
    <w:rsid w:val="0093044D"/>
    <w:rsid w:val="009312A6"/>
    <w:rsid w:val="009318B6"/>
    <w:rsid w:val="009327A7"/>
    <w:rsid w:val="0093470B"/>
    <w:rsid w:val="00935305"/>
    <w:rsid w:val="00936626"/>
    <w:rsid w:val="0093771A"/>
    <w:rsid w:val="00941735"/>
    <w:rsid w:val="00941D3C"/>
    <w:rsid w:val="009444D4"/>
    <w:rsid w:val="00944BDA"/>
    <w:rsid w:val="00944EAF"/>
    <w:rsid w:val="00945083"/>
    <w:rsid w:val="009453E3"/>
    <w:rsid w:val="009548CB"/>
    <w:rsid w:val="009612BB"/>
    <w:rsid w:val="00963CA5"/>
    <w:rsid w:val="00964801"/>
    <w:rsid w:val="00964A60"/>
    <w:rsid w:val="00964FFF"/>
    <w:rsid w:val="009662BC"/>
    <w:rsid w:val="00966941"/>
    <w:rsid w:val="00966CBA"/>
    <w:rsid w:val="00967155"/>
    <w:rsid w:val="00975378"/>
    <w:rsid w:val="00975A8F"/>
    <w:rsid w:val="009801D7"/>
    <w:rsid w:val="00980459"/>
    <w:rsid w:val="009818D3"/>
    <w:rsid w:val="00982AD4"/>
    <w:rsid w:val="00987D93"/>
    <w:rsid w:val="00990D2C"/>
    <w:rsid w:val="00992D78"/>
    <w:rsid w:val="00995522"/>
    <w:rsid w:val="0099697B"/>
    <w:rsid w:val="009A040D"/>
    <w:rsid w:val="009A0478"/>
    <w:rsid w:val="009A123F"/>
    <w:rsid w:val="009A2152"/>
    <w:rsid w:val="009A2B48"/>
    <w:rsid w:val="009A3A26"/>
    <w:rsid w:val="009A401A"/>
    <w:rsid w:val="009A55F2"/>
    <w:rsid w:val="009A5F34"/>
    <w:rsid w:val="009A69B7"/>
    <w:rsid w:val="009A76CE"/>
    <w:rsid w:val="009B368D"/>
    <w:rsid w:val="009B574A"/>
    <w:rsid w:val="009B65AE"/>
    <w:rsid w:val="009B7D0F"/>
    <w:rsid w:val="009C02F6"/>
    <w:rsid w:val="009C49A3"/>
    <w:rsid w:val="009C740A"/>
    <w:rsid w:val="009D2485"/>
    <w:rsid w:val="009D2506"/>
    <w:rsid w:val="009D34A9"/>
    <w:rsid w:val="009D4D32"/>
    <w:rsid w:val="009D593E"/>
    <w:rsid w:val="009D6BA3"/>
    <w:rsid w:val="009D7753"/>
    <w:rsid w:val="009E474D"/>
    <w:rsid w:val="009E5DDF"/>
    <w:rsid w:val="009F5CD5"/>
    <w:rsid w:val="009F6944"/>
    <w:rsid w:val="009F75D4"/>
    <w:rsid w:val="009F7A07"/>
    <w:rsid w:val="009F7DAC"/>
    <w:rsid w:val="00A07344"/>
    <w:rsid w:val="00A0764C"/>
    <w:rsid w:val="00A07651"/>
    <w:rsid w:val="00A0779A"/>
    <w:rsid w:val="00A1009D"/>
    <w:rsid w:val="00A10A26"/>
    <w:rsid w:val="00A125C5"/>
    <w:rsid w:val="00A12C29"/>
    <w:rsid w:val="00A1387E"/>
    <w:rsid w:val="00A1584B"/>
    <w:rsid w:val="00A17656"/>
    <w:rsid w:val="00A17E21"/>
    <w:rsid w:val="00A22622"/>
    <w:rsid w:val="00A2451C"/>
    <w:rsid w:val="00A26C90"/>
    <w:rsid w:val="00A30AB5"/>
    <w:rsid w:val="00A31689"/>
    <w:rsid w:val="00A332E2"/>
    <w:rsid w:val="00A37122"/>
    <w:rsid w:val="00A411D9"/>
    <w:rsid w:val="00A418BE"/>
    <w:rsid w:val="00A46751"/>
    <w:rsid w:val="00A47CC4"/>
    <w:rsid w:val="00A47F26"/>
    <w:rsid w:val="00A50524"/>
    <w:rsid w:val="00A512C4"/>
    <w:rsid w:val="00A52EAB"/>
    <w:rsid w:val="00A541B3"/>
    <w:rsid w:val="00A54438"/>
    <w:rsid w:val="00A57E59"/>
    <w:rsid w:val="00A60428"/>
    <w:rsid w:val="00A636C6"/>
    <w:rsid w:val="00A63EBA"/>
    <w:rsid w:val="00A640F5"/>
    <w:rsid w:val="00A64AE7"/>
    <w:rsid w:val="00A64C0D"/>
    <w:rsid w:val="00A65EE7"/>
    <w:rsid w:val="00A70133"/>
    <w:rsid w:val="00A71396"/>
    <w:rsid w:val="00A72584"/>
    <w:rsid w:val="00A73270"/>
    <w:rsid w:val="00A75A19"/>
    <w:rsid w:val="00A770A6"/>
    <w:rsid w:val="00A81033"/>
    <w:rsid w:val="00A810DA"/>
    <w:rsid w:val="00A813B1"/>
    <w:rsid w:val="00A82351"/>
    <w:rsid w:val="00A8333D"/>
    <w:rsid w:val="00A84857"/>
    <w:rsid w:val="00A84E85"/>
    <w:rsid w:val="00A87A56"/>
    <w:rsid w:val="00A96AC3"/>
    <w:rsid w:val="00A96FA4"/>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3775"/>
    <w:rsid w:val="00AC55FD"/>
    <w:rsid w:val="00AC58D0"/>
    <w:rsid w:val="00AC5ED2"/>
    <w:rsid w:val="00AC62BB"/>
    <w:rsid w:val="00AC6CFD"/>
    <w:rsid w:val="00AD01BB"/>
    <w:rsid w:val="00AD1D51"/>
    <w:rsid w:val="00AD2A59"/>
    <w:rsid w:val="00AD4452"/>
    <w:rsid w:val="00AD6CF3"/>
    <w:rsid w:val="00AE012E"/>
    <w:rsid w:val="00AE0A3D"/>
    <w:rsid w:val="00AE0F19"/>
    <w:rsid w:val="00AE6F9A"/>
    <w:rsid w:val="00AE7516"/>
    <w:rsid w:val="00AE7B15"/>
    <w:rsid w:val="00AE7F55"/>
    <w:rsid w:val="00AF06ED"/>
    <w:rsid w:val="00AF4C7D"/>
    <w:rsid w:val="00B014D4"/>
    <w:rsid w:val="00B02B99"/>
    <w:rsid w:val="00B02EDD"/>
    <w:rsid w:val="00B04591"/>
    <w:rsid w:val="00B05674"/>
    <w:rsid w:val="00B05866"/>
    <w:rsid w:val="00B068BE"/>
    <w:rsid w:val="00B069C1"/>
    <w:rsid w:val="00B10085"/>
    <w:rsid w:val="00B129AF"/>
    <w:rsid w:val="00B14922"/>
    <w:rsid w:val="00B16FA4"/>
    <w:rsid w:val="00B17141"/>
    <w:rsid w:val="00B1725A"/>
    <w:rsid w:val="00B20B54"/>
    <w:rsid w:val="00B2324B"/>
    <w:rsid w:val="00B23712"/>
    <w:rsid w:val="00B250A2"/>
    <w:rsid w:val="00B26EC4"/>
    <w:rsid w:val="00B272E8"/>
    <w:rsid w:val="00B30CAD"/>
    <w:rsid w:val="00B314C3"/>
    <w:rsid w:val="00B3152F"/>
    <w:rsid w:val="00B31575"/>
    <w:rsid w:val="00B31DF8"/>
    <w:rsid w:val="00B31F55"/>
    <w:rsid w:val="00B329EA"/>
    <w:rsid w:val="00B35936"/>
    <w:rsid w:val="00B40273"/>
    <w:rsid w:val="00B415FB"/>
    <w:rsid w:val="00B428A6"/>
    <w:rsid w:val="00B453CA"/>
    <w:rsid w:val="00B4731A"/>
    <w:rsid w:val="00B47CC0"/>
    <w:rsid w:val="00B510EA"/>
    <w:rsid w:val="00B52104"/>
    <w:rsid w:val="00B54827"/>
    <w:rsid w:val="00B54FA0"/>
    <w:rsid w:val="00B558F8"/>
    <w:rsid w:val="00B56DD6"/>
    <w:rsid w:val="00B570DD"/>
    <w:rsid w:val="00B574B8"/>
    <w:rsid w:val="00B605C3"/>
    <w:rsid w:val="00B608FD"/>
    <w:rsid w:val="00B6134D"/>
    <w:rsid w:val="00B61FD6"/>
    <w:rsid w:val="00B628AD"/>
    <w:rsid w:val="00B62C8B"/>
    <w:rsid w:val="00B63F10"/>
    <w:rsid w:val="00B63F8C"/>
    <w:rsid w:val="00B6676E"/>
    <w:rsid w:val="00B7008E"/>
    <w:rsid w:val="00B700CB"/>
    <w:rsid w:val="00B74934"/>
    <w:rsid w:val="00B76446"/>
    <w:rsid w:val="00B8547D"/>
    <w:rsid w:val="00B8551C"/>
    <w:rsid w:val="00B85DC6"/>
    <w:rsid w:val="00B862DC"/>
    <w:rsid w:val="00B87F2C"/>
    <w:rsid w:val="00B92247"/>
    <w:rsid w:val="00B92F78"/>
    <w:rsid w:val="00B938A3"/>
    <w:rsid w:val="00B93A74"/>
    <w:rsid w:val="00B948EA"/>
    <w:rsid w:val="00B96046"/>
    <w:rsid w:val="00B96646"/>
    <w:rsid w:val="00B97D3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556"/>
    <w:rsid w:val="00BD07A5"/>
    <w:rsid w:val="00BD0DC7"/>
    <w:rsid w:val="00BD1A35"/>
    <w:rsid w:val="00BD1EAC"/>
    <w:rsid w:val="00BD2498"/>
    <w:rsid w:val="00BD7F0F"/>
    <w:rsid w:val="00BE01B8"/>
    <w:rsid w:val="00BE1063"/>
    <w:rsid w:val="00BE25CD"/>
    <w:rsid w:val="00BE2E66"/>
    <w:rsid w:val="00BE3E39"/>
    <w:rsid w:val="00BE531E"/>
    <w:rsid w:val="00BE70C4"/>
    <w:rsid w:val="00BF0A1B"/>
    <w:rsid w:val="00BF118C"/>
    <w:rsid w:val="00BF2DD8"/>
    <w:rsid w:val="00BF36BA"/>
    <w:rsid w:val="00BF4755"/>
    <w:rsid w:val="00BF490F"/>
    <w:rsid w:val="00BF7002"/>
    <w:rsid w:val="00C012D2"/>
    <w:rsid w:val="00C01748"/>
    <w:rsid w:val="00C05183"/>
    <w:rsid w:val="00C0648A"/>
    <w:rsid w:val="00C064BF"/>
    <w:rsid w:val="00C076B3"/>
    <w:rsid w:val="00C078A2"/>
    <w:rsid w:val="00C123F3"/>
    <w:rsid w:val="00C14E38"/>
    <w:rsid w:val="00C16544"/>
    <w:rsid w:val="00C17178"/>
    <w:rsid w:val="00C20528"/>
    <w:rsid w:val="00C21A8A"/>
    <w:rsid w:val="00C22860"/>
    <w:rsid w:val="00C2296D"/>
    <w:rsid w:val="00C250D5"/>
    <w:rsid w:val="00C2551E"/>
    <w:rsid w:val="00C31363"/>
    <w:rsid w:val="00C32E40"/>
    <w:rsid w:val="00C332FA"/>
    <w:rsid w:val="00C33E4F"/>
    <w:rsid w:val="00C35666"/>
    <w:rsid w:val="00C362E4"/>
    <w:rsid w:val="00C36848"/>
    <w:rsid w:val="00C368B9"/>
    <w:rsid w:val="00C414AA"/>
    <w:rsid w:val="00C41E70"/>
    <w:rsid w:val="00C4229A"/>
    <w:rsid w:val="00C430D9"/>
    <w:rsid w:val="00C43BCB"/>
    <w:rsid w:val="00C45C5C"/>
    <w:rsid w:val="00C4629D"/>
    <w:rsid w:val="00C50741"/>
    <w:rsid w:val="00C512A5"/>
    <w:rsid w:val="00C51534"/>
    <w:rsid w:val="00C53FFB"/>
    <w:rsid w:val="00C54319"/>
    <w:rsid w:val="00C54515"/>
    <w:rsid w:val="00C54D1F"/>
    <w:rsid w:val="00C55C47"/>
    <w:rsid w:val="00C6088F"/>
    <w:rsid w:val="00C630FB"/>
    <w:rsid w:val="00C708A2"/>
    <w:rsid w:val="00C70D6F"/>
    <w:rsid w:val="00C74005"/>
    <w:rsid w:val="00C7784C"/>
    <w:rsid w:val="00C85516"/>
    <w:rsid w:val="00C8629F"/>
    <w:rsid w:val="00C87AE3"/>
    <w:rsid w:val="00C87F78"/>
    <w:rsid w:val="00C90FF7"/>
    <w:rsid w:val="00C916A7"/>
    <w:rsid w:val="00C92898"/>
    <w:rsid w:val="00C93D8D"/>
    <w:rsid w:val="00C94116"/>
    <w:rsid w:val="00C946D1"/>
    <w:rsid w:val="00C94E28"/>
    <w:rsid w:val="00C97E49"/>
    <w:rsid w:val="00CA4340"/>
    <w:rsid w:val="00CA4646"/>
    <w:rsid w:val="00CA4725"/>
    <w:rsid w:val="00CA652B"/>
    <w:rsid w:val="00CB2158"/>
    <w:rsid w:val="00CB2640"/>
    <w:rsid w:val="00CB33B2"/>
    <w:rsid w:val="00CB340C"/>
    <w:rsid w:val="00CB3DC8"/>
    <w:rsid w:val="00CB5D93"/>
    <w:rsid w:val="00CB63B2"/>
    <w:rsid w:val="00CB7A82"/>
    <w:rsid w:val="00CC0E55"/>
    <w:rsid w:val="00CC2517"/>
    <w:rsid w:val="00CC3230"/>
    <w:rsid w:val="00CC48B8"/>
    <w:rsid w:val="00CC607B"/>
    <w:rsid w:val="00CC6C97"/>
    <w:rsid w:val="00CC701D"/>
    <w:rsid w:val="00CD0073"/>
    <w:rsid w:val="00CD0209"/>
    <w:rsid w:val="00CD188E"/>
    <w:rsid w:val="00CD3016"/>
    <w:rsid w:val="00CD36B6"/>
    <w:rsid w:val="00CD383B"/>
    <w:rsid w:val="00CD48A3"/>
    <w:rsid w:val="00CD5669"/>
    <w:rsid w:val="00CD6432"/>
    <w:rsid w:val="00CD7FAD"/>
    <w:rsid w:val="00CE15A5"/>
    <w:rsid w:val="00CE24DA"/>
    <w:rsid w:val="00CE34E3"/>
    <w:rsid w:val="00CE3E37"/>
    <w:rsid w:val="00CE5238"/>
    <w:rsid w:val="00CE7514"/>
    <w:rsid w:val="00CE7B56"/>
    <w:rsid w:val="00CF2014"/>
    <w:rsid w:val="00CF26D0"/>
    <w:rsid w:val="00CF3AB3"/>
    <w:rsid w:val="00CF3B2D"/>
    <w:rsid w:val="00CF4125"/>
    <w:rsid w:val="00CF4558"/>
    <w:rsid w:val="00CF4754"/>
    <w:rsid w:val="00CF51A1"/>
    <w:rsid w:val="00CF60A3"/>
    <w:rsid w:val="00CF6F56"/>
    <w:rsid w:val="00D0022E"/>
    <w:rsid w:val="00D00FA4"/>
    <w:rsid w:val="00D01658"/>
    <w:rsid w:val="00D01CBE"/>
    <w:rsid w:val="00D04605"/>
    <w:rsid w:val="00D0475F"/>
    <w:rsid w:val="00D06027"/>
    <w:rsid w:val="00D0792D"/>
    <w:rsid w:val="00D109F9"/>
    <w:rsid w:val="00D11D73"/>
    <w:rsid w:val="00D11F08"/>
    <w:rsid w:val="00D134E2"/>
    <w:rsid w:val="00D22405"/>
    <w:rsid w:val="00D23207"/>
    <w:rsid w:val="00D248DE"/>
    <w:rsid w:val="00D25084"/>
    <w:rsid w:val="00D27D08"/>
    <w:rsid w:val="00D33456"/>
    <w:rsid w:val="00D3607A"/>
    <w:rsid w:val="00D362BD"/>
    <w:rsid w:val="00D37014"/>
    <w:rsid w:val="00D374D5"/>
    <w:rsid w:val="00D43A4F"/>
    <w:rsid w:val="00D44ECD"/>
    <w:rsid w:val="00D45348"/>
    <w:rsid w:val="00D47472"/>
    <w:rsid w:val="00D509E1"/>
    <w:rsid w:val="00D5214F"/>
    <w:rsid w:val="00D530A5"/>
    <w:rsid w:val="00D5380A"/>
    <w:rsid w:val="00D56328"/>
    <w:rsid w:val="00D56657"/>
    <w:rsid w:val="00D600F9"/>
    <w:rsid w:val="00D6383F"/>
    <w:rsid w:val="00D640CE"/>
    <w:rsid w:val="00D65F96"/>
    <w:rsid w:val="00D660AE"/>
    <w:rsid w:val="00D67686"/>
    <w:rsid w:val="00D67F61"/>
    <w:rsid w:val="00D740C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0B7"/>
    <w:rsid w:val="00DA4341"/>
    <w:rsid w:val="00DB1B4C"/>
    <w:rsid w:val="00DB2B45"/>
    <w:rsid w:val="00DB2CDA"/>
    <w:rsid w:val="00DB35D8"/>
    <w:rsid w:val="00DB3B69"/>
    <w:rsid w:val="00DB3EA3"/>
    <w:rsid w:val="00DB5811"/>
    <w:rsid w:val="00DB6A88"/>
    <w:rsid w:val="00DB6ECB"/>
    <w:rsid w:val="00DB7A7F"/>
    <w:rsid w:val="00DC12E0"/>
    <w:rsid w:val="00DC2353"/>
    <w:rsid w:val="00DC3DD5"/>
    <w:rsid w:val="00DC484D"/>
    <w:rsid w:val="00DC4C2F"/>
    <w:rsid w:val="00DC6A71"/>
    <w:rsid w:val="00DD00A5"/>
    <w:rsid w:val="00DD036F"/>
    <w:rsid w:val="00DD28D0"/>
    <w:rsid w:val="00DD31B4"/>
    <w:rsid w:val="00DD3360"/>
    <w:rsid w:val="00DD392D"/>
    <w:rsid w:val="00DD512E"/>
    <w:rsid w:val="00DD59AE"/>
    <w:rsid w:val="00DD5BA0"/>
    <w:rsid w:val="00DD6502"/>
    <w:rsid w:val="00DD7375"/>
    <w:rsid w:val="00DE1560"/>
    <w:rsid w:val="00DE1EE7"/>
    <w:rsid w:val="00DE2419"/>
    <w:rsid w:val="00DE31C8"/>
    <w:rsid w:val="00DE427B"/>
    <w:rsid w:val="00DE4A20"/>
    <w:rsid w:val="00DF1F9A"/>
    <w:rsid w:val="00DF2BCD"/>
    <w:rsid w:val="00DF330E"/>
    <w:rsid w:val="00DF3CF0"/>
    <w:rsid w:val="00DF49FD"/>
    <w:rsid w:val="00DF4EAE"/>
    <w:rsid w:val="00DF5A1B"/>
    <w:rsid w:val="00DF5EC0"/>
    <w:rsid w:val="00DF696A"/>
    <w:rsid w:val="00E002FB"/>
    <w:rsid w:val="00E003CD"/>
    <w:rsid w:val="00E004D8"/>
    <w:rsid w:val="00E027CB"/>
    <w:rsid w:val="00E0357D"/>
    <w:rsid w:val="00E0463E"/>
    <w:rsid w:val="00E04729"/>
    <w:rsid w:val="00E0526D"/>
    <w:rsid w:val="00E06489"/>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1D2C"/>
    <w:rsid w:val="00E320BE"/>
    <w:rsid w:val="00E32330"/>
    <w:rsid w:val="00E33495"/>
    <w:rsid w:val="00E355B6"/>
    <w:rsid w:val="00E36295"/>
    <w:rsid w:val="00E36468"/>
    <w:rsid w:val="00E4270F"/>
    <w:rsid w:val="00E43999"/>
    <w:rsid w:val="00E43C4B"/>
    <w:rsid w:val="00E47B6A"/>
    <w:rsid w:val="00E47CC7"/>
    <w:rsid w:val="00E5091E"/>
    <w:rsid w:val="00E510DC"/>
    <w:rsid w:val="00E512AB"/>
    <w:rsid w:val="00E514CB"/>
    <w:rsid w:val="00E52C67"/>
    <w:rsid w:val="00E54D5D"/>
    <w:rsid w:val="00E54E28"/>
    <w:rsid w:val="00E56BF8"/>
    <w:rsid w:val="00E63CBE"/>
    <w:rsid w:val="00E640D7"/>
    <w:rsid w:val="00E64413"/>
    <w:rsid w:val="00E64676"/>
    <w:rsid w:val="00E70112"/>
    <w:rsid w:val="00E712E3"/>
    <w:rsid w:val="00E724D0"/>
    <w:rsid w:val="00E77701"/>
    <w:rsid w:val="00E802BC"/>
    <w:rsid w:val="00E83BA0"/>
    <w:rsid w:val="00E9066E"/>
    <w:rsid w:val="00E92CDC"/>
    <w:rsid w:val="00E95987"/>
    <w:rsid w:val="00E97462"/>
    <w:rsid w:val="00E97F63"/>
    <w:rsid w:val="00EA64A7"/>
    <w:rsid w:val="00EA67EB"/>
    <w:rsid w:val="00EA6CED"/>
    <w:rsid w:val="00EA7FBE"/>
    <w:rsid w:val="00EB1E3C"/>
    <w:rsid w:val="00EB7E75"/>
    <w:rsid w:val="00EC1B03"/>
    <w:rsid w:val="00EC22D8"/>
    <w:rsid w:val="00EC3106"/>
    <w:rsid w:val="00EC5636"/>
    <w:rsid w:val="00EC7A0A"/>
    <w:rsid w:val="00EC7A6D"/>
    <w:rsid w:val="00ED1C3E"/>
    <w:rsid w:val="00ED260B"/>
    <w:rsid w:val="00ED2CD5"/>
    <w:rsid w:val="00ED2E04"/>
    <w:rsid w:val="00ED3D4B"/>
    <w:rsid w:val="00ED3F16"/>
    <w:rsid w:val="00ED3F31"/>
    <w:rsid w:val="00ED46E9"/>
    <w:rsid w:val="00ED48DA"/>
    <w:rsid w:val="00EE0675"/>
    <w:rsid w:val="00EE1831"/>
    <w:rsid w:val="00EE4C1F"/>
    <w:rsid w:val="00EE5330"/>
    <w:rsid w:val="00EE6A02"/>
    <w:rsid w:val="00EE6D4D"/>
    <w:rsid w:val="00EF1B16"/>
    <w:rsid w:val="00EF1C2C"/>
    <w:rsid w:val="00EF4860"/>
    <w:rsid w:val="00EF5164"/>
    <w:rsid w:val="00F01218"/>
    <w:rsid w:val="00F01C86"/>
    <w:rsid w:val="00F05935"/>
    <w:rsid w:val="00F1054A"/>
    <w:rsid w:val="00F11500"/>
    <w:rsid w:val="00F118B2"/>
    <w:rsid w:val="00F126F8"/>
    <w:rsid w:val="00F13C4C"/>
    <w:rsid w:val="00F17C6D"/>
    <w:rsid w:val="00F213AD"/>
    <w:rsid w:val="00F21C41"/>
    <w:rsid w:val="00F235FC"/>
    <w:rsid w:val="00F240BB"/>
    <w:rsid w:val="00F24AF2"/>
    <w:rsid w:val="00F315C1"/>
    <w:rsid w:val="00F33F3D"/>
    <w:rsid w:val="00F36FC8"/>
    <w:rsid w:val="00F37DC6"/>
    <w:rsid w:val="00F42E34"/>
    <w:rsid w:val="00F438E7"/>
    <w:rsid w:val="00F47141"/>
    <w:rsid w:val="00F4754C"/>
    <w:rsid w:val="00F511A3"/>
    <w:rsid w:val="00F53A3E"/>
    <w:rsid w:val="00F53E53"/>
    <w:rsid w:val="00F54154"/>
    <w:rsid w:val="00F57FED"/>
    <w:rsid w:val="00F65904"/>
    <w:rsid w:val="00F65D20"/>
    <w:rsid w:val="00F671B7"/>
    <w:rsid w:val="00F675BF"/>
    <w:rsid w:val="00F67BB0"/>
    <w:rsid w:val="00F7085B"/>
    <w:rsid w:val="00F72D15"/>
    <w:rsid w:val="00F72FF2"/>
    <w:rsid w:val="00F816E2"/>
    <w:rsid w:val="00F83AB5"/>
    <w:rsid w:val="00F83C9D"/>
    <w:rsid w:val="00F8668E"/>
    <w:rsid w:val="00F8708F"/>
    <w:rsid w:val="00F9057B"/>
    <w:rsid w:val="00F957B7"/>
    <w:rsid w:val="00F9771C"/>
    <w:rsid w:val="00F979DE"/>
    <w:rsid w:val="00FA0D88"/>
    <w:rsid w:val="00FA17EA"/>
    <w:rsid w:val="00FA25CA"/>
    <w:rsid w:val="00FA3AE3"/>
    <w:rsid w:val="00FA4F35"/>
    <w:rsid w:val="00FA5FD4"/>
    <w:rsid w:val="00FA6625"/>
    <w:rsid w:val="00FB0270"/>
    <w:rsid w:val="00FB0E87"/>
    <w:rsid w:val="00FB226F"/>
    <w:rsid w:val="00FB2870"/>
    <w:rsid w:val="00FB474E"/>
    <w:rsid w:val="00FB5EE9"/>
    <w:rsid w:val="00FB6FFE"/>
    <w:rsid w:val="00FC0415"/>
    <w:rsid w:val="00FC0901"/>
    <w:rsid w:val="00FC4D33"/>
    <w:rsid w:val="00FC774A"/>
    <w:rsid w:val="00FC788F"/>
    <w:rsid w:val="00FC7F3A"/>
    <w:rsid w:val="00FD00D7"/>
    <w:rsid w:val="00FD04AD"/>
    <w:rsid w:val="00FD0D91"/>
    <w:rsid w:val="00FD1174"/>
    <w:rsid w:val="00FD229B"/>
    <w:rsid w:val="00FD27C3"/>
    <w:rsid w:val="00FD4D4A"/>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rsid w:val="00AD2B87"/>
    <w:pPr>
      <w:tabs>
        <w:tab w:val="center" w:pos="4320"/>
        <w:tab w:val="right" w:pos="8640"/>
      </w:tabs>
    </w:pPr>
    <w:rPr>
      <w:lang w:val="en-US"/>
    </w:rPr>
  </w:style>
  <w:style w:type="character" w:customStyle="1" w:styleId="NogaZnak">
    <w:name w:val="Noga Znak"/>
    <w:aliases w:val="Footer-PR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rsid w:val="00AD2B87"/>
    <w:pPr>
      <w:tabs>
        <w:tab w:val="center" w:pos="4320"/>
        <w:tab w:val="right" w:pos="8640"/>
      </w:tabs>
    </w:pPr>
    <w:rPr>
      <w:lang w:val="en-US"/>
    </w:rPr>
  </w:style>
  <w:style w:type="character" w:customStyle="1" w:styleId="NogaZnak">
    <w:name w:val="Noga Znak"/>
    <w:aliases w:val="Footer-PR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0417554">
      <w:bodyDiv w:val="1"/>
      <w:marLeft w:val="0"/>
      <w:marRight w:val="0"/>
      <w:marTop w:val="0"/>
      <w:marBottom w:val="0"/>
      <w:divBdr>
        <w:top w:val="none" w:sz="0" w:space="0" w:color="auto"/>
        <w:left w:val="none" w:sz="0" w:space="0" w:color="auto"/>
        <w:bottom w:val="none" w:sz="0" w:space="0" w:color="auto"/>
        <w:right w:val="none" w:sz="0" w:space="0" w:color="auto"/>
      </w:divBdr>
      <w:divsChild>
        <w:div w:id="559287043">
          <w:marLeft w:val="0"/>
          <w:marRight w:val="0"/>
          <w:marTop w:val="0"/>
          <w:marBottom w:val="0"/>
          <w:divBdr>
            <w:top w:val="none" w:sz="0" w:space="0" w:color="auto"/>
            <w:left w:val="none" w:sz="0" w:space="0" w:color="auto"/>
            <w:bottom w:val="none" w:sz="0" w:space="0" w:color="auto"/>
            <w:right w:val="none" w:sz="0" w:space="0" w:color="auto"/>
          </w:divBdr>
          <w:divsChild>
            <w:div w:id="862090045">
              <w:marLeft w:val="0"/>
              <w:marRight w:val="0"/>
              <w:marTop w:val="100"/>
              <w:marBottom w:val="10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sChild>
                    <w:div w:id="1804075358">
                      <w:marLeft w:val="0"/>
                      <w:marRight w:val="0"/>
                      <w:marTop w:val="0"/>
                      <w:marBottom w:val="0"/>
                      <w:divBdr>
                        <w:top w:val="none" w:sz="0" w:space="0" w:color="auto"/>
                        <w:left w:val="none" w:sz="0" w:space="0" w:color="auto"/>
                        <w:bottom w:val="none" w:sz="0" w:space="0" w:color="auto"/>
                        <w:right w:val="none" w:sz="0" w:space="0" w:color="auto"/>
                      </w:divBdr>
                      <w:divsChild>
                        <w:div w:id="1648558747">
                          <w:marLeft w:val="0"/>
                          <w:marRight w:val="0"/>
                          <w:marTop w:val="0"/>
                          <w:marBottom w:val="0"/>
                          <w:divBdr>
                            <w:top w:val="none" w:sz="0" w:space="0" w:color="auto"/>
                            <w:left w:val="none" w:sz="0" w:space="0" w:color="auto"/>
                            <w:bottom w:val="none" w:sz="0" w:space="0" w:color="auto"/>
                            <w:right w:val="none" w:sz="0" w:space="0" w:color="auto"/>
                          </w:divBdr>
                          <w:divsChild>
                            <w:div w:id="66585286">
                              <w:marLeft w:val="0"/>
                              <w:marRight w:val="0"/>
                              <w:marTop w:val="0"/>
                              <w:marBottom w:val="0"/>
                              <w:divBdr>
                                <w:top w:val="none" w:sz="0" w:space="0" w:color="auto"/>
                                <w:left w:val="none" w:sz="0" w:space="0" w:color="auto"/>
                                <w:bottom w:val="none" w:sz="0" w:space="0" w:color="auto"/>
                                <w:right w:val="none" w:sz="0" w:space="0" w:color="auto"/>
                              </w:divBdr>
                              <w:divsChild>
                                <w:div w:id="1890991158">
                                  <w:marLeft w:val="0"/>
                                  <w:marRight w:val="0"/>
                                  <w:marTop w:val="0"/>
                                  <w:marBottom w:val="0"/>
                                  <w:divBdr>
                                    <w:top w:val="none" w:sz="0" w:space="0" w:color="auto"/>
                                    <w:left w:val="none" w:sz="0" w:space="0" w:color="auto"/>
                                    <w:bottom w:val="none" w:sz="0" w:space="0" w:color="auto"/>
                                    <w:right w:val="none" w:sz="0" w:space="0" w:color="auto"/>
                                  </w:divBdr>
                                  <w:divsChild>
                                    <w:div w:id="1596015016">
                                      <w:marLeft w:val="0"/>
                                      <w:marRight w:val="0"/>
                                      <w:marTop w:val="0"/>
                                      <w:marBottom w:val="0"/>
                                      <w:divBdr>
                                        <w:top w:val="none" w:sz="0" w:space="0" w:color="auto"/>
                                        <w:left w:val="none" w:sz="0" w:space="0" w:color="auto"/>
                                        <w:bottom w:val="none" w:sz="0" w:space="0" w:color="auto"/>
                                        <w:right w:val="none" w:sz="0" w:space="0" w:color="auto"/>
                                      </w:divBdr>
                                      <w:divsChild>
                                        <w:div w:id="2112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0AD0-E064-4EB6-BE0E-64E2B92F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7252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8507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Jozef.Jursa</cp:lastModifiedBy>
  <cp:revision>2</cp:revision>
  <cp:lastPrinted>2017-05-04T08:58:00Z</cp:lastPrinted>
  <dcterms:created xsi:type="dcterms:W3CDTF">2017-05-15T12:38:00Z</dcterms:created>
  <dcterms:modified xsi:type="dcterms:W3CDTF">2017-05-15T12:38:00Z</dcterms:modified>
</cp:coreProperties>
</file>