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PRILOGA 1</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9F0195">
      <w:pPr>
        <w:tabs>
          <w:tab w:val="left" w:pos="708"/>
        </w:tabs>
        <w:spacing w:after="0" w:line="260" w:lineRule="exact"/>
        <w:jc w:val="center"/>
        <w:rPr>
          <w:rFonts w:ascii="Arial" w:eastAsia="Times New Roman" w:hAnsi="Arial" w:cs="Arial"/>
          <w:b/>
          <w:sz w:val="20"/>
          <w:szCs w:val="20"/>
        </w:rPr>
      </w:pPr>
      <w:r w:rsidRPr="002D4F2F">
        <w:rPr>
          <w:rFonts w:ascii="Arial" w:eastAsia="Times New Roman" w:hAnsi="Arial" w:cs="Arial"/>
          <w:b/>
          <w:sz w:val="20"/>
          <w:szCs w:val="20"/>
        </w:rPr>
        <w:t>Seznam dejavnosti</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 tej prilogi so naštete dejavnosti, pri katerih se uporabljajo organska topila. Pri posamezni dejavnosti se upošteva tudi čiščenje opreme, ne pa tudi čiščenje izdelkov in vzdrževanje naprav iz I. dela priloge 2 te uredbe, če ni določeno drugače.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Premazovanje je vsaka dejavnost, pri kateri se z enkratnim ali večkratnim nanosom na obdelovano površino nanaša en sloj ali več slojev premaznega sredstva. Sem ne spada površinska zaščita podlage s kovinskimi prevlekami z elektroforetskimi in kemičnimi postopki. Če premazovanje vključuje tudi tiskanje s katero koli tehniko, se obravnava kot del površinske zaščite. Če se tiskanje izvaja kot ločeni postopek, se obravnava kot ena od tiskarskih dejavnosti.</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9"/>
        </w:tabs>
        <w:spacing w:after="0" w:line="260" w:lineRule="exact"/>
        <w:ind w:left="709" w:hanging="709"/>
        <w:jc w:val="both"/>
        <w:rPr>
          <w:rFonts w:ascii="Arial" w:eastAsia="Times New Roman" w:hAnsi="Arial" w:cs="Arial"/>
          <w:sz w:val="20"/>
          <w:szCs w:val="20"/>
        </w:rPr>
      </w:pPr>
      <w:r w:rsidRPr="002D4F2F">
        <w:rPr>
          <w:rFonts w:ascii="Arial" w:eastAsia="Times New Roman" w:hAnsi="Arial" w:cs="Arial"/>
          <w:sz w:val="20"/>
          <w:szCs w:val="20"/>
        </w:rPr>
        <w:t xml:space="preserve">1.      </w:t>
      </w:r>
      <w:r w:rsidR="002D4F2F">
        <w:rPr>
          <w:rFonts w:ascii="Arial" w:eastAsia="Times New Roman" w:hAnsi="Arial" w:cs="Arial"/>
          <w:sz w:val="20"/>
          <w:szCs w:val="20"/>
        </w:rPr>
        <w:t xml:space="preserve">  </w:t>
      </w:r>
      <w:r w:rsidRPr="002D4F2F">
        <w:rPr>
          <w:rFonts w:ascii="Arial" w:eastAsia="Times New Roman" w:hAnsi="Arial" w:cs="Arial"/>
          <w:sz w:val="20"/>
          <w:szCs w:val="20"/>
        </w:rPr>
        <w:t xml:space="preserve">Tiskarstvo in grafična dejavnost Je vsaka dejavnost, povezana z reprodukcijo besedila ali slik, pri kateri se s slikovnimi nosilci nanaša tiskarska barva na poljubno površino. Sem spadata tudi nanašanje prosojnih lakov in premaznih sredstev v tiskarskem stroju in laminiranje.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            Ta uredba se uporablja za naslednje postopke: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w:t>
      </w:r>
      <w:r w:rsidRPr="002D4F2F">
        <w:rPr>
          <w:rFonts w:ascii="Arial" w:eastAsia="Times New Roman" w:hAnsi="Arial" w:cs="Arial"/>
          <w:sz w:val="20"/>
          <w:szCs w:val="20"/>
        </w:rPr>
        <w:tab/>
        <w:t>Rotacijski ofsetni tisk z vročim sušenjem</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Rotacijsko tiskanje, pri katerem se uporablja nosilec slike s tiskano in netiskano površino v isti ravnini, pri čemer rotacijsko pomeni, da se gradivo, ki bo natisnjeno, daje v stroj s svitka, in ne v posameznih polah. Netiskana površina na nosilcu slike se obdela tako, da privlači vodo in odbija tiskarsko barvo. Tiskana površina na nosilcu slike se obdela tako, da sprejema tiskarsko barvo in jo prenaša na gradivo, ki se tiska. Natisnjeno gradivo se posuši v peči z vročim zrakom.</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w:t>
      </w:r>
      <w:r w:rsidRPr="002D4F2F">
        <w:rPr>
          <w:rFonts w:ascii="Arial" w:eastAsia="Times New Roman" w:hAnsi="Arial" w:cs="Arial"/>
          <w:sz w:val="20"/>
          <w:szCs w:val="20"/>
        </w:rPr>
        <w:tab/>
        <w:t>Rotacijski globoki tisk (bakrotisk) za publikacije</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Rotacijski globoki tisk za tiskanje revij, brošur, katalogov ali podobnih izdelkov, pri katerem se uporabljajo tiskarske barve na podlagi toluena.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w:t>
      </w:r>
      <w:r w:rsidRPr="002D4F2F">
        <w:rPr>
          <w:rFonts w:ascii="Arial" w:eastAsia="Times New Roman" w:hAnsi="Arial" w:cs="Arial"/>
          <w:sz w:val="20"/>
          <w:szCs w:val="20"/>
        </w:rPr>
        <w:tab/>
        <w:t>Druge tiskarske dejavnosti</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1.3.1</w:t>
      </w:r>
      <w:r w:rsidRPr="002D4F2F">
        <w:rPr>
          <w:rFonts w:ascii="Arial" w:eastAsia="Times New Roman" w:hAnsi="Arial" w:cs="Arial"/>
          <w:sz w:val="20"/>
          <w:szCs w:val="20"/>
        </w:rPr>
        <w:tab/>
        <w:t>Drugi rotacijski globoki tisk</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 xml:space="preserve">Pri tiskanju, pri katerem se uporabljajo valjasti nosilec slike s poglobljeno tiskano površino in tekoče tiskarske barve, ki se sušijo z izhlapevanjem topila, se na valj nanese tiskarska barva, nato se površina valja pobriše, tako da ostane barva le v vdolbinah, iz katerih se nanese na gradivo, ki se tiska.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1.3.2</w:t>
      </w:r>
      <w:r w:rsidRPr="002D4F2F">
        <w:rPr>
          <w:rFonts w:ascii="Arial" w:eastAsia="Times New Roman" w:hAnsi="Arial" w:cs="Arial"/>
          <w:sz w:val="20"/>
          <w:szCs w:val="20"/>
        </w:rPr>
        <w:tab/>
        <w:t>Rotacijski sitotisk</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Rotacijsko tiskanje, pri katerem se tiskarska barva nanaša na gradivo, ki se tiska, tako da se potiska skozi porozni nosilec slike z neprekrito tiskano površino in prekrito netiskano površino, pri čemer se uporabljajo tekoče tiskarske barve, ki se sušijo le z izhlapevanjem. Gradivo, ki se tiska, se v stroj daje s svitka, in ne v posameznih polah.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1.3.3</w:t>
      </w:r>
      <w:r w:rsidRPr="002D4F2F">
        <w:rPr>
          <w:rFonts w:ascii="Arial" w:eastAsia="Times New Roman" w:hAnsi="Arial" w:cs="Arial"/>
          <w:sz w:val="20"/>
          <w:szCs w:val="20"/>
        </w:rPr>
        <w:tab/>
        <w:t>Fleksotisk</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Pri tem tiskarskem postopku se uporabljajo tiskarske plošče iz gume ali elastičnih fotopolimerov, katerih tiskane površine so izbočene, in tekoče tiskarske barve, ki se sušijo z izparevanjem topila.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1.3.4</w:t>
      </w:r>
      <w:r w:rsidRPr="002D4F2F">
        <w:rPr>
          <w:rFonts w:ascii="Arial" w:eastAsia="Times New Roman" w:hAnsi="Arial" w:cs="Arial"/>
          <w:sz w:val="20"/>
          <w:szCs w:val="20"/>
        </w:rPr>
        <w:tab/>
        <w:t>Nanašanje prevlek</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Na fleksibilno snov za tiskanje se nanaša prevleka ali lepilna plast zaradi poznejše zatesnitve embalaže.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1.3.5</w:t>
      </w:r>
      <w:r w:rsidRPr="002D4F2F">
        <w:rPr>
          <w:rFonts w:ascii="Arial" w:eastAsia="Times New Roman" w:hAnsi="Arial" w:cs="Arial"/>
          <w:sz w:val="20"/>
          <w:szCs w:val="20"/>
        </w:rPr>
        <w:tab/>
        <w:t>Laminiranje med tiskarsko dejavnostjo</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Lepljenje dveh ali več fleksibilnih snovi pri izdelovanju laminatov.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w:t>
      </w:r>
      <w:r w:rsidRPr="002D4F2F">
        <w:rPr>
          <w:rFonts w:ascii="Arial" w:eastAsia="Times New Roman" w:hAnsi="Arial" w:cs="Arial"/>
          <w:sz w:val="20"/>
          <w:szCs w:val="20"/>
        </w:rPr>
        <w:tab/>
        <w:t>Čiščenje površin snovi ali izdelkov</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lastRenderedPageBreak/>
        <w:t>Vsaka dejavnost, razen kemičnega čiščenja tekstila, pri kateri se uporabljajo organska topila za odstranjevanje nečistoč s površine snovi, kar vključuje tudi razmaščevanje in razlakiranje, ter druga površinska obdelava površin z organskimi topili. Sem spada tudi čiščenje sodov in posod. Čiščenje, ki vključuje več čistilnih faz pred kakršno koli dejavnostjo ali po njej, se šteje za enovito dejavnost površinskega čiščenja in se ne nanaša na čiščenje opreme, temveč na čiščenje površine izdelkov.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3</w:t>
      </w:r>
      <w:r w:rsidRPr="002D4F2F">
        <w:rPr>
          <w:rFonts w:ascii="Arial" w:eastAsia="Times New Roman" w:hAnsi="Arial" w:cs="Arial"/>
          <w:sz w:val="20"/>
          <w:szCs w:val="20"/>
        </w:rPr>
        <w:tab/>
        <w:t>Kemično čiščenje tekstila</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 xml:space="preserve">Vsaka obrtna ali industrijska dejavnost, pri kateri se v napravi za čiščenje oblačil, dekorativnega tekstila (npr. prevlek za pohištvo), preprog in podobnih potrošnih dobrin uporabljajo organska topila, razen ročnega odstranjevanja madežev v tekstilni in oblačilni industriji. Sem spada tudi razmaščevanje krzna, vlaken, perja in volne.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ind w:left="709" w:hanging="709"/>
        <w:jc w:val="both"/>
        <w:rPr>
          <w:rFonts w:ascii="Arial" w:eastAsia="Times New Roman" w:hAnsi="Arial" w:cs="Arial"/>
          <w:sz w:val="20"/>
          <w:szCs w:val="20"/>
        </w:rPr>
      </w:pPr>
      <w:r w:rsidRPr="002D4F2F">
        <w:rPr>
          <w:rFonts w:ascii="Arial" w:eastAsia="Times New Roman" w:hAnsi="Arial" w:cs="Arial"/>
          <w:sz w:val="20"/>
          <w:szCs w:val="20"/>
        </w:rPr>
        <w:t>4</w:t>
      </w:r>
      <w:r w:rsidRPr="002D4F2F">
        <w:rPr>
          <w:rFonts w:ascii="Arial" w:eastAsia="Times New Roman" w:hAnsi="Arial" w:cs="Arial"/>
          <w:sz w:val="20"/>
          <w:szCs w:val="20"/>
        </w:rPr>
        <w:tab/>
        <w:t>Serijsko lakiranje motornih vozil, vozniških kabin, gospodarskih vozil, avtobusov ali priklopnih vozil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4.1</w:t>
      </w:r>
      <w:r w:rsidRPr="002D4F2F">
        <w:rPr>
          <w:rFonts w:ascii="Arial" w:eastAsia="Times New Roman" w:hAnsi="Arial" w:cs="Arial"/>
          <w:sz w:val="20"/>
          <w:szCs w:val="20"/>
        </w:rPr>
        <w:tab/>
        <w:t>Serijsko lakiranje motornih vozil</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Serijsko lakiranje novih vozil razreda M1 v skladu s predpisom, ki ureja ES-homologacijo motornih vozil, in vozil razreda N1, če se lakirajo v enaki napravi kakor vozila razreda M1.</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4.2</w:t>
      </w:r>
      <w:r w:rsidRPr="002D4F2F">
        <w:rPr>
          <w:rFonts w:ascii="Arial" w:eastAsia="Times New Roman" w:hAnsi="Arial" w:cs="Arial"/>
          <w:sz w:val="20"/>
          <w:szCs w:val="20"/>
        </w:rPr>
        <w:tab/>
        <w:t>Serijsko lakiranje vozniških kabin</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Serijsko lakiranje vozniških kabin in vseh povezanih ohišij za tehnično opremo vozil razredov N2 in N3 v skladu s predpisom, ki ureja ES-homologacijo motornih vozil.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4.3</w:t>
      </w:r>
      <w:r w:rsidRPr="002D4F2F">
        <w:rPr>
          <w:rFonts w:ascii="Arial" w:eastAsia="Times New Roman" w:hAnsi="Arial" w:cs="Arial"/>
          <w:sz w:val="20"/>
          <w:szCs w:val="20"/>
        </w:rPr>
        <w:tab/>
        <w:t>Lakiranje gospodarskih vozil</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Lakiranje gospodarskih vozil razredov N1, N2 in N3 v skladu s predpisom, ki ureja ES-homologacijo motornih vozil, vendar brez vozniških kabin.</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4.4</w:t>
      </w:r>
      <w:r w:rsidRPr="002D4F2F">
        <w:rPr>
          <w:rFonts w:ascii="Arial" w:eastAsia="Times New Roman" w:hAnsi="Arial" w:cs="Arial"/>
          <w:sz w:val="20"/>
          <w:szCs w:val="20"/>
        </w:rPr>
        <w:tab/>
        <w:t>Lakiranje avtobusov</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Lakiranje avtobusov razreda M2 in M3 v skladu s predpisom, ki ureja ES-homologacijo motornih vozil.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4.5</w:t>
      </w:r>
      <w:r w:rsidRPr="002D4F2F">
        <w:rPr>
          <w:rFonts w:ascii="Arial" w:eastAsia="Times New Roman" w:hAnsi="Arial" w:cs="Arial"/>
          <w:sz w:val="20"/>
          <w:szCs w:val="20"/>
        </w:rPr>
        <w:tab/>
        <w:t>Lakiranje priklopnih vozil</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Vsaka dejavnost, povezana z lakiranjem priklopnih vozil razreda O1, O2, O3 in O4 v skladu s predpisom, ki ureja ES-homologacijo motornih vozil.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w:t>
      </w:r>
      <w:r w:rsidRPr="002D4F2F">
        <w:rPr>
          <w:rFonts w:ascii="Arial" w:eastAsia="Times New Roman" w:hAnsi="Arial" w:cs="Arial"/>
          <w:sz w:val="20"/>
          <w:szCs w:val="20"/>
        </w:rPr>
        <w:tab/>
        <w:t>Ličenje vozil</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Vsaka industrijska ali obrtna dejavnost, vključno s čiščenjem in razmaščevanjem, namenjena:</w:t>
      </w:r>
    </w:p>
    <w:p w:rsidR="00361737" w:rsidRPr="002D4F2F" w:rsidRDefault="00361737" w:rsidP="00361737">
      <w:pPr>
        <w:tabs>
          <w:tab w:val="left" w:pos="1418"/>
        </w:tabs>
        <w:spacing w:after="0" w:line="260" w:lineRule="exact"/>
        <w:ind w:left="1418" w:hanging="698"/>
        <w:jc w:val="both"/>
        <w:rPr>
          <w:rFonts w:ascii="Arial" w:eastAsia="Times New Roman" w:hAnsi="Arial" w:cs="Arial"/>
          <w:sz w:val="20"/>
          <w:szCs w:val="20"/>
        </w:rPr>
      </w:pPr>
      <w:r w:rsidRPr="002D4F2F">
        <w:rPr>
          <w:rFonts w:ascii="Arial" w:eastAsia="Times New Roman" w:hAnsi="Arial" w:cs="Arial"/>
          <w:sz w:val="20"/>
          <w:szCs w:val="20"/>
        </w:rPr>
        <w:t>a)</w:t>
      </w:r>
      <w:r w:rsidRPr="002D4F2F">
        <w:rPr>
          <w:rFonts w:ascii="Arial" w:eastAsia="Times New Roman" w:hAnsi="Arial" w:cs="Arial"/>
          <w:sz w:val="20"/>
          <w:szCs w:val="20"/>
        </w:rPr>
        <w:tab/>
        <w:t>prvemu lakiranju cestnih vozil v skladu s predpisom, ki ureja ES-homologacijo motornih vozil, ali njihovih delov s snovmi za ličenje, če se opravlja zunaj prvotne proizvodne linije, ali</w:t>
      </w:r>
    </w:p>
    <w:p w:rsidR="00361737" w:rsidRPr="002D4F2F" w:rsidRDefault="00361737" w:rsidP="00361737">
      <w:pPr>
        <w:tabs>
          <w:tab w:val="left" w:pos="1418"/>
        </w:tabs>
        <w:spacing w:after="0" w:line="260" w:lineRule="exact"/>
        <w:ind w:left="1418" w:hanging="710"/>
        <w:jc w:val="both"/>
        <w:rPr>
          <w:rFonts w:ascii="Arial" w:eastAsia="Times New Roman" w:hAnsi="Arial" w:cs="Arial"/>
          <w:sz w:val="20"/>
          <w:szCs w:val="20"/>
        </w:rPr>
      </w:pPr>
      <w:r w:rsidRPr="002D4F2F">
        <w:rPr>
          <w:rFonts w:ascii="Arial" w:eastAsia="Times New Roman" w:hAnsi="Arial" w:cs="Arial"/>
          <w:sz w:val="20"/>
          <w:szCs w:val="20"/>
        </w:rPr>
        <w:t>b)</w:t>
      </w:r>
      <w:r w:rsidRPr="002D4F2F">
        <w:rPr>
          <w:rFonts w:ascii="Arial" w:eastAsia="Times New Roman" w:hAnsi="Arial" w:cs="Arial"/>
          <w:sz w:val="20"/>
          <w:szCs w:val="20"/>
        </w:rPr>
        <w:tab/>
        <w:t>površinski zaščiti priklopnikov (vključno s polpriklopniki) razreda O v skladu s predpisom, ki ureja ES-homologacijo motornih vozil.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6</w:t>
      </w:r>
      <w:r w:rsidRPr="002D4F2F">
        <w:rPr>
          <w:rFonts w:ascii="Arial" w:eastAsia="Times New Roman" w:hAnsi="Arial" w:cs="Arial"/>
          <w:sz w:val="20"/>
          <w:szCs w:val="20"/>
        </w:rPr>
        <w:tab/>
        <w:t>Površinska zaščita kovinskih kolobarjev</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Kakršna koli dejavnost, pri kateri se zvitki jekla/navitega jekla, nerjavečega jekla, prevlečenega jekla, bakrovih zlitin ali aluminijasti trakovi prevlečejo z zaščitnim filmom ali laminatom v neprekinjenem postopku.</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7</w:t>
      </w:r>
      <w:r w:rsidRPr="002D4F2F">
        <w:rPr>
          <w:rFonts w:ascii="Arial" w:eastAsia="Times New Roman" w:hAnsi="Arial" w:cs="Arial"/>
          <w:sz w:val="20"/>
          <w:szCs w:val="20"/>
        </w:rPr>
        <w:tab/>
        <w:t>Površinska zaščita žičnih navitij</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Kakršna koli površinska zaščita kovinskih prevodnikov, ki se uporabljajo za navijanje tuljav v transformatorjih in motorjih ipd.</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8</w:t>
      </w:r>
      <w:r w:rsidRPr="002D4F2F">
        <w:rPr>
          <w:rFonts w:ascii="Arial" w:eastAsia="Times New Roman" w:hAnsi="Arial" w:cs="Arial"/>
          <w:sz w:val="20"/>
          <w:szCs w:val="20"/>
        </w:rPr>
        <w:tab/>
        <w:t>Površinska zaščita drugih kovinskih ali plastičnih površin</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Vsaka dejavnost, povezana s površinsko zaščito kovinskih ali plastičnih površin, tudi velikih predmetov, kakor so ladje, letala ali vlaki, vključno z nanašanjem ločilnih plasti ali gumiranjem.</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9</w:t>
      </w:r>
      <w:r w:rsidRPr="002D4F2F">
        <w:rPr>
          <w:rFonts w:ascii="Arial" w:eastAsia="Times New Roman" w:hAnsi="Arial" w:cs="Arial"/>
          <w:sz w:val="20"/>
          <w:szCs w:val="20"/>
        </w:rPr>
        <w:tab/>
        <w:t>Površinska zaščita lesenih površin</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lastRenderedPageBreak/>
        <w:t>Vsaka dejavnost, pri kateri se na površine lesa ali lesnih izdelkov nanaša zaščitni premaz z enkratnim ali večkratnim nanosom.</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w:t>
      </w:r>
      <w:r w:rsidRPr="002D4F2F">
        <w:rPr>
          <w:rFonts w:ascii="Arial" w:eastAsia="Times New Roman" w:hAnsi="Arial" w:cs="Arial"/>
          <w:sz w:val="20"/>
          <w:szCs w:val="20"/>
        </w:rPr>
        <w:tab/>
        <w:t>Površinska obdelava tekstilij, tkanin, folij ali papirja</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Vsaka dejavnost, povezana z oplemenitenjem tekstilij ali tkanin z barvanjem, tiskanjem, kemičnim apretiranjem, kaširanjem ali gumiranjem, in vsaka dejavnost, povezana z oplemenitenjem folij ali papirja s premazovanjem, impregniranjem ali apretiranjem. Tiskanje med drugim vključuje globoki tisk, filmski tisk in termični tisk.</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w:t>
      </w:r>
      <w:r w:rsidRPr="002D4F2F">
        <w:rPr>
          <w:rFonts w:ascii="Arial" w:eastAsia="Times New Roman" w:hAnsi="Arial" w:cs="Arial"/>
          <w:sz w:val="20"/>
          <w:szCs w:val="20"/>
        </w:rPr>
        <w:tab/>
        <w:t>Površinska obdelava usnja</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Vsaka dejavnost, povezana s površinsko obdelavo usnja.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w:t>
      </w:r>
      <w:r w:rsidRPr="002D4F2F">
        <w:rPr>
          <w:rFonts w:ascii="Arial" w:eastAsia="Times New Roman" w:hAnsi="Arial" w:cs="Arial"/>
          <w:sz w:val="20"/>
          <w:szCs w:val="20"/>
        </w:rPr>
        <w:tab/>
        <w:t>Impregnacija lesa</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 xml:space="preserve">Kakršna koli impregnacija lesa z zaščitnimi sredstvi.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w:t>
      </w:r>
      <w:r w:rsidRPr="002D4F2F">
        <w:rPr>
          <w:rFonts w:ascii="Arial" w:eastAsia="Times New Roman" w:hAnsi="Arial" w:cs="Arial"/>
          <w:sz w:val="20"/>
          <w:szCs w:val="20"/>
        </w:rPr>
        <w:tab/>
        <w:t xml:space="preserve">Proizvodnja lesnih in plastičnih laminatov </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Kakršnokoli lepljenje lesa in/ali plastike za izdelavo laminatov.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14</w:t>
      </w:r>
      <w:r w:rsidRPr="002D4F2F">
        <w:rPr>
          <w:rFonts w:ascii="Arial" w:eastAsia="Times New Roman" w:hAnsi="Arial" w:cs="Arial"/>
          <w:sz w:val="20"/>
          <w:szCs w:val="20"/>
        </w:rPr>
        <w:tab/>
        <w:t>Nanašanje lepil</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 xml:space="preserve">Vsaka dejavnost, pri kateri se na površino nanaša lepilo, razen nanašanja lepil v povezavi s tiskanjem ali izdelavo laminatov. Sem spadajo tudi vsi postopki za izdelavo izdelkov iz armiranega poliestra.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r w:rsidRPr="002D4F2F">
        <w:rPr>
          <w:rFonts w:ascii="Arial" w:eastAsia="Times New Roman" w:hAnsi="Arial" w:cs="Arial"/>
          <w:sz w:val="20"/>
          <w:szCs w:val="20"/>
        </w:rPr>
        <w:tab/>
        <w:t>Proizvodnja obutve</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Vsaka dejavnost, povezana s proizvodnjo obutve ali njenih posameznih delov.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ind w:left="709" w:hanging="709"/>
        <w:jc w:val="both"/>
        <w:rPr>
          <w:rFonts w:ascii="Arial" w:eastAsia="Times New Roman" w:hAnsi="Arial" w:cs="Arial"/>
          <w:sz w:val="20"/>
          <w:szCs w:val="20"/>
        </w:rPr>
      </w:pPr>
      <w:r w:rsidRPr="002D4F2F">
        <w:rPr>
          <w:rFonts w:ascii="Arial" w:eastAsia="Times New Roman" w:hAnsi="Arial" w:cs="Arial"/>
          <w:sz w:val="20"/>
          <w:szCs w:val="20"/>
        </w:rPr>
        <w:t>16</w:t>
      </w:r>
      <w:r w:rsidRPr="002D4F2F">
        <w:rPr>
          <w:rFonts w:ascii="Arial" w:eastAsia="Times New Roman" w:hAnsi="Arial" w:cs="Arial"/>
          <w:sz w:val="20"/>
          <w:szCs w:val="20"/>
        </w:rPr>
        <w:tab/>
        <w:t>Proizvodnja premaznih sredstev, sredstev za zaščito lesa in zgradb, lepil ali tiskarskih barv</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Proizvodnja navedenih končnih izdelkov in polizdelkov, če se izdelujejo na istem kraju, z mešanjem pigmentov, smol in lepil z organskimi topili ali drugimi osnovami, skupaj z dispergiranjem in preddispergiranjem, uravnavanjem viskoznosti in odtenka ter polnjenjem končnega izdelka v posode.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17</w:t>
      </w:r>
      <w:r w:rsidRPr="002D4F2F">
        <w:rPr>
          <w:rFonts w:ascii="Arial" w:eastAsia="Times New Roman" w:hAnsi="Arial" w:cs="Arial"/>
          <w:sz w:val="20"/>
          <w:szCs w:val="20"/>
        </w:rPr>
        <w:tab/>
        <w:t>Predelava kavčuka</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Kakršnokoli mešanje kavčukovih zmesi v mikserjih in dvovaljčnikih, blendiranje, kalandriranje, ekstrudiranje in vulkaniziranje naravnega ali sintetičnega kavčuka ter pomožni postopki za pretvorbo kavčukovih zmesi v končni izdelek.</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18</w:t>
      </w:r>
      <w:r w:rsidRPr="002D4F2F">
        <w:rPr>
          <w:rFonts w:ascii="Arial" w:eastAsia="Times New Roman" w:hAnsi="Arial" w:cs="Arial"/>
          <w:sz w:val="20"/>
          <w:szCs w:val="20"/>
        </w:rPr>
        <w:tab/>
        <w:t>Ekstrahiranje rastlinskih olj ali živalskih maščob ter rafiniranje rastlinskih olj</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 xml:space="preserve">Kakršnokoli ekstrahiranje rastlinskih olj in arom iz semen in drugih delov rastlin, predelovanje suhih ostankov za proizvodnjo živalske krme, čiščenje masti in rastlinskih olj, pridobljenih iz semen ter delov rastlin in/ali živali.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19</w:t>
      </w:r>
      <w:r w:rsidRPr="002D4F2F">
        <w:rPr>
          <w:rFonts w:ascii="Arial" w:eastAsia="Times New Roman" w:hAnsi="Arial" w:cs="Arial"/>
          <w:sz w:val="20"/>
          <w:szCs w:val="20"/>
        </w:rPr>
        <w:tab/>
        <w:t xml:space="preserve">Proizvodnja farmacevtskih izdelkov </w:t>
      </w:r>
    </w:p>
    <w:p w:rsidR="00361737" w:rsidRPr="002D4F2F" w:rsidRDefault="00361737" w:rsidP="00361737">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Kemična sinteza, fermentacija, ekstrakcija, formulacija in dodelava farmacevtskih izdelkov ter proizvodnja polizdelkov, če je na istem kraju.</w:t>
      </w:r>
      <w:r w:rsidRPr="002D4F2F">
        <w:rPr>
          <w:rFonts w:ascii="Arial" w:eastAsia="Times New Roman" w:hAnsi="Arial" w:cs="Arial"/>
          <w:sz w:val="20"/>
          <w:szCs w:val="20"/>
        </w:rPr>
        <w:br w:type="page"/>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lastRenderedPageBreak/>
        <w:t>PRILOGA 2</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jc w:val="center"/>
        <w:rPr>
          <w:rFonts w:ascii="Arial" w:eastAsia="Times New Roman" w:hAnsi="Arial" w:cs="Arial"/>
          <w:b/>
          <w:sz w:val="20"/>
          <w:szCs w:val="20"/>
        </w:rPr>
      </w:pPr>
      <w:r w:rsidRPr="002D4F2F">
        <w:rPr>
          <w:rFonts w:ascii="Arial" w:eastAsia="Times New Roman" w:hAnsi="Arial" w:cs="Arial"/>
          <w:b/>
          <w:sz w:val="20"/>
          <w:szCs w:val="20"/>
        </w:rPr>
        <w:t>I. del</w:t>
      </w:r>
    </w:p>
    <w:p w:rsidR="00361737" w:rsidRPr="002D4F2F" w:rsidRDefault="00361737" w:rsidP="00D32C56">
      <w:pPr>
        <w:tabs>
          <w:tab w:val="left" w:pos="708"/>
        </w:tabs>
        <w:spacing w:after="0" w:line="260" w:lineRule="exact"/>
        <w:jc w:val="center"/>
        <w:rPr>
          <w:rFonts w:ascii="Arial" w:eastAsia="Times New Roman" w:hAnsi="Arial" w:cs="Arial"/>
          <w:b/>
          <w:sz w:val="20"/>
          <w:szCs w:val="20"/>
        </w:rPr>
      </w:pPr>
      <w:r w:rsidRPr="002D4F2F">
        <w:rPr>
          <w:rFonts w:ascii="Arial" w:eastAsia="Times New Roman" w:hAnsi="Arial" w:cs="Arial"/>
          <w:b/>
          <w:sz w:val="20"/>
          <w:szCs w:val="20"/>
        </w:rPr>
        <w:t>Seznam naprav in najmanjša letna poraba organskih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8"/>
        <w:gridCol w:w="3628"/>
        <w:gridCol w:w="1263"/>
        <w:gridCol w:w="1139"/>
        <w:gridCol w:w="1869"/>
      </w:tblGrid>
      <w:tr w:rsidR="00361737" w:rsidRPr="002D4F2F" w:rsidTr="00D32C56">
        <w:tc>
          <w:tcPr>
            <w:tcW w:w="818"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Zap. št. </w:t>
            </w:r>
          </w:p>
        </w:tc>
        <w:tc>
          <w:tcPr>
            <w:tcW w:w="3628"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Naprave </w:t>
            </w:r>
          </w:p>
        </w:tc>
        <w:tc>
          <w:tcPr>
            <w:tcW w:w="1263"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Najmanjša letna poraba organskih topil (t)</w:t>
            </w:r>
          </w:p>
        </w:tc>
        <w:tc>
          <w:tcPr>
            <w:tcW w:w="1139"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Zap. št. opisa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dejavnosti iz priloge 1 </w:t>
            </w:r>
          </w:p>
        </w:tc>
        <w:tc>
          <w:tcPr>
            <w:tcW w:w="1869"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center"/>
              <w:rPr>
                <w:rFonts w:ascii="Arial" w:eastAsia="Times New Roman" w:hAnsi="Arial" w:cs="Arial"/>
                <w:sz w:val="20"/>
                <w:szCs w:val="20"/>
              </w:rPr>
            </w:pPr>
            <w:r w:rsidRPr="002D4F2F">
              <w:rPr>
                <w:rFonts w:ascii="Arial" w:eastAsia="Times New Roman" w:hAnsi="Arial" w:cs="Arial"/>
                <w:sz w:val="20"/>
                <w:szCs w:val="20"/>
              </w:rPr>
              <w:t>Skupina dejavnosti</w:t>
            </w:r>
          </w:p>
          <w:p w:rsidR="00361737" w:rsidRPr="002D4F2F" w:rsidRDefault="00361737" w:rsidP="00361737">
            <w:pPr>
              <w:tabs>
                <w:tab w:val="left" w:pos="708"/>
              </w:tabs>
              <w:spacing w:after="0" w:line="260" w:lineRule="exact"/>
              <w:jc w:val="center"/>
              <w:rPr>
                <w:rFonts w:ascii="Arial" w:eastAsia="Times New Roman" w:hAnsi="Arial" w:cs="Arial"/>
                <w:sz w:val="20"/>
                <w:szCs w:val="20"/>
              </w:rPr>
            </w:pPr>
            <w:r w:rsidRPr="002D4F2F">
              <w:rPr>
                <w:rFonts w:ascii="Arial" w:eastAsia="Times New Roman" w:hAnsi="Arial" w:cs="Arial"/>
                <w:sz w:val="20"/>
                <w:szCs w:val="20"/>
              </w:rPr>
              <w:t>iz priloge 1</w:t>
            </w:r>
          </w:p>
        </w:tc>
      </w:tr>
      <w:tr w:rsidR="00361737" w:rsidRPr="002D4F2F" w:rsidTr="00D32C56">
        <w:trPr>
          <w:trHeight w:val="567"/>
        </w:trPr>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rotacijski ofsetni tisk z vročim sušenjem</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w:t>
            </w:r>
          </w:p>
        </w:tc>
        <w:tc>
          <w:tcPr>
            <w:tcW w:w="1869" w:type="dxa"/>
            <w:vMerge w:val="restart"/>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1. Tiskarstvo in grafična dejavnost</w:t>
            </w:r>
          </w:p>
        </w:tc>
      </w:tr>
      <w:tr w:rsidR="00361737" w:rsidRPr="002D4F2F" w:rsidTr="00D32C56">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rotacijski globoki tisk (bakrotisk) za publikacije</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w:t>
            </w:r>
          </w:p>
        </w:tc>
        <w:tc>
          <w:tcPr>
            <w:tcW w:w="1869"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naprave za druge tiskarske dejavnosti </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w:t>
            </w:r>
          </w:p>
        </w:tc>
        <w:tc>
          <w:tcPr>
            <w:tcW w:w="1869"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trHeight w:val="366"/>
        </w:trPr>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1.3.1</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rotacijski sitotisk na tekstilije/lepenko</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30</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1.3.2</w:t>
            </w:r>
          </w:p>
        </w:tc>
        <w:tc>
          <w:tcPr>
            <w:tcW w:w="1869"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trHeight w:val="366"/>
        </w:trPr>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2.1</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čiščenje površin</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w:t>
            </w:r>
          </w:p>
        </w:tc>
        <w:tc>
          <w:tcPr>
            <w:tcW w:w="1869" w:type="dxa"/>
            <w:vMerge w:val="restart"/>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2. Čiščenje površin snovi ali izdelkov</w:t>
            </w:r>
          </w:p>
        </w:tc>
      </w:tr>
      <w:tr w:rsidR="00361737" w:rsidRPr="002D4F2F" w:rsidTr="00D32C56">
        <w:trPr>
          <w:trHeight w:val="838"/>
        </w:trPr>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2.2</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naprave za čiščenje površin, ki uporabljajo spojine iz 14. člena te uredbe (ki niso halogenirane) </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w:t>
            </w:r>
          </w:p>
        </w:tc>
        <w:tc>
          <w:tcPr>
            <w:tcW w:w="1869" w:type="dxa"/>
            <w:vMerge/>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p>
        </w:tc>
      </w:tr>
      <w:tr w:rsidR="00361737" w:rsidRPr="002D4F2F" w:rsidTr="00D32C56">
        <w:trPr>
          <w:trHeight w:val="549"/>
        </w:trPr>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3.1</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kemično čiščenje tekstila</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0</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3</w:t>
            </w:r>
          </w:p>
        </w:tc>
        <w:tc>
          <w:tcPr>
            <w:tcW w:w="1869" w:type="dxa"/>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3. Kemično čiščenje tekstila</w:t>
            </w:r>
          </w:p>
        </w:tc>
      </w:tr>
      <w:tr w:rsidR="00361737" w:rsidRPr="002D4F2F" w:rsidTr="00D32C56">
        <w:trPr>
          <w:trHeight w:val="550"/>
        </w:trPr>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4.1</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serijsko lakiranje motornih vozil</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 0,5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4.1</w:t>
            </w:r>
          </w:p>
        </w:tc>
        <w:tc>
          <w:tcPr>
            <w:tcW w:w="1869" w:type="dxa"/>
            <w:vMerge w:val="restart"/>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4. Serijsko lakiranje motornih vozil, vozniških kabin, gospodarskih vozil, avtobusov ali priklopnih vozil</w:t>
            </w:r>
          </w:p>
        </w:tc>
      </w:tr>
      <w:tr w:rsidR="00361737" w:rsidRPr="002D4F2F" w:rsidTr="00D32C56">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4.2</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serijsko lakiranje vozniških kabin</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 0,5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4.2</w:t>
            </w:r>
          </w:p>
        </w:tc>
        <w:tc>
          <w:tcPr>
            <w:tcW w:w="1869" w:type="dxa"/>
            <w:vMerge/>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p>
        </w:tc>
      </w:tr>
      <w:tr w:rsidR="00361737" w:rsidRPr="002D4F2F" w:rsidTr="00D32C56">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4.3</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lakiranje gospodarskih vozil</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0,5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4.3</w:t>
            </w:r>
          </w:p>
        </w:tc>
        <w:tc>
          <w:tcPr>
            <w:tcW w:w="1869" w:type="dxa"/>
            <w:vMerge/>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p>
        </w:tc>
      </w:tr>
      <w:tr w:rsidR="00361737" w:rsidRPr="002D4F2F" w:rsidTr="00D32C56">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4.4</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lakiranje avtobusov</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0,5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4.4</w:t>
            </w:r>
          </w:p>
        </w:tc>
        <w:tc>
          <w:tcPr>
            <w:tcW w:w="1869" w:type="dxa"/>
            <w:vMerge/>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p>
        </w:tc>
      </w:tr>
      <w:tr w:rsidR="00361737" w:rsidRPr="002D4F2F" w:rsidTr="00D32C56">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4.5</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lakiranje priklopnih vozil</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0,5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4.5</w:t>
            </w:r>
          </w:p>
        </w:tc>
        <w:tc>
          <w:tcPr>
            <w:tcW w:w="1869" w:type="dxa"/>
            <w:vMerge/>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p>
        </w:tc>
      </w:tr>
      <w:tr w:rsidR="00361737" w:rsidRPr="002D4F2F" w:rsidTr="00D32C56">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5.1</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ličenje vozil</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0,5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w:t>
            </w:r>
          </w:p>
        </w:tc>
        <w:tc>
          <w:tcPr>
            <w:tcW w:w="1869" w:type="dxa"/>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5. Ličenje vozil</w:t>
            </w:r>
          </w:p>
        </w:tc>
      </w:tr>
      <w:tr w:rsidR="00361737" w:rsidRPr="002D4F2F" w:rsidTr="00D32C56">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6.1</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naprave za površinsko zaščito kovinskih kolobarjev </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6</w:t>
            </w:r>
          </w:p>
        </w:tc>
        <w:tc>
          <w:tcPr>
            <w:tcW w:w="1869" w:type="dxa"/>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6. Površinska zaščita kovinskih kolobarjev</w:t>
            </w:r>
          </w:p>
        </w:tc>
      </w:tr>
      <w:tr w:rsidR="00361737" w:rsidRPr="002D4F2F" w:rsidTr="00D32C56">
        <w:trPr>
          <w:trHeight w:val="805"/>
        </w:trPr>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7.1</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naprave za premazovanje žičnih navitij </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7</w:t>
            </w:r>
          </w:p>
        </w:tc>
        <w:tc>
          <w:tcPr>
            <w:tcW w:w="1869" w:type="dxa"/>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7. Površinska zaščita žičnih navitij</w:t>
            </w:r>
          </w:p>
        </w:tc>
      </w:tr>
      <w:tr w:rsidR="00361737" w:rsidRPr="002D4F2F" w:rsidTr="00D32C56">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8.1</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površinsko zaščito drugih kovinskih ali plastičnih površin</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8</w:t>
            </w:r>
          </w:p>
        </w:tc>
        <w:tc>
          <w:tcPr>
            <w:tcW w:w="1869" w:type="dxa"/>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8. Površinska zaščita drugih kovinskih in plastičnih površin</w:t>
            </w:r>
          </w:p>
        </w:tc>
      </w:tr>
      <w:tr w:rsidR="00361737" w:rsidRPr="002D4F2F" w:rsidTr="00D32C56">
        <w:trPr>
          <w:trHeight w:val="749"/>
        </w:trPr>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9.1</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naprave za premazovanje lesa </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9</w:t>
            </w:r>
          </w:p>
        </w:tc>
        <w:tc>
          <w:tcPr>
            <w:tcW w:w="1869" w:type="dxa"/>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9. Površinska zaščita lesenih površin</w:t>
            </w:r>
          </w:p>
        </w:tc>
      </w:tr>
      <w:tr w:rsidR="00361737" w:rsidRPr="002D4F2F" w:rsidTr="00D32C56">
        <w:trPr>
          <w:trHeight w:val="1191"/>
        </w:trPr>
        <w:tc>
          <w:tcPr>
            <w:tcW w:w="81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10.1</w:t>
            </w:r>
          </w:p>
        </w:tc>
        <w:tc>
          <w:tcPr>
            <w:tcW w:w="362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barvanje, tiskanje, kemično apretiranje ali gumiranje tekstilij in tkanin ter naprave za premazovanje, impregnacijo in apretiranje folij in papirja</w:t>
            </w:r>
          </w:p>
        </w:tc>
        <w:tc>
          <w:tcPr>
            <w:tcW w:w="126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w:t>
            </w:r>
          </w:p>
        </w:tc>
        <w:tc>
          <w:tcPr>
            <w:tcW w:w="113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10.1</w:t>
            </w:r>
          </w:p>
        </w:tc>
        <w:tc>
          <w:tcPr>
            <w:tcW w:w="1869" w:type="dxa"/>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10. Površinska obdelava tekstilij, tkanin, folij ali papirja</w:t>
            </w:r>
          </w:p>
        </w:tc>
      </w:tr>
      <w:tr w:rsidR="00361737" w:rsidRPr="002D4F2F" w:rsidTr="00D32C56">
        <w:tblPrEx>
          <w:tblBorders>
            <w:insideH w:val="dotted" w:sz="4" w:space="0" w:color="auto"/>
            <w:insideV w:val="dotted" w:sz="4" w:space="0" w:color="auto"/>
          </w:tblBorders>
        </w:tblPrEx>
        <w:trPr>
          <w:trHeight w:val="556"/>
        </w:trPr>
        <w:tc>
          <w:tcPr>
            <w:tcW w:w="818" w:type="dxa"/>
            <w:tcBorders>
              <w:top w:val="single" w:sz="4" w:space="0" w:color="auto"/>
              <w:left w:val="single" w:sz="4" w:space="0" w:color="auto"/>
              <w:bottom w:val="single" w:sz="4" w:space="0" w:color="auto"/>
              <w:right w:val="single" w:sz="2"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11.1</w:t>
            </w:r>
          </w:p>
        </w:tc>
        <w:tc>
          <w:tcPr>
            <w:tcW w:w="3628" w:type="dxa"/>
            <w:tcBorders>
              <w:top w:val="single" w:sz="4" w:space="0" w:color="auto"/>
              <w:left w:val="single" w:sz="2" w:space="0" w:color="auto"/>
              <w:bottom w:val="single" w:sz="4" w:space="0" w:color="auto"/>
              <w:right w:val="single" w:sz="2"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površinsko obdelavo usnja</w:t>
            </w:r>
          </w:p>
        </w:tc>
        <w:tc>
          <w:tcPr>
            <w:tcW w:w="1263" w:type="dxa"/>
            <w:tcBorders>
              <w:top w:val="single" w:sz="4" w:space="0" w:color="auto"/>
              <w:left w:val="single" w:sz="2" w:space="0" w:color="auto"/>
              <w:bottom w:val="single" w:sz="4" w:space="0" w:color="auto"/>
              <w:right w:val="single" w:sz="2"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w:t>
            </w:r>
          </w:p>
        </w:tc>
        <w:tc>
          <w:tcPr>
            <w:tcW w:w="1139" w:type="dxa"/>
            <w:tcBorders>
              <w:top w:val="single" w:sz="4" w:space="0" w:color="auto"/>
              <w:left w:val="single" w:sz="2" w:space="0" w:color="auto"/>
              <w:bottom w:val="single" w:sz="4" w:space="0" w:color="auto"/>
              <w:right w:val="single" w:sz="2"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w:t>
            </w:r>
          </w:p>
        </w:tc>
        <w:tc>
          <w:tcPr>
            <w:tcW w:w="1869" w:type="dxa"/>
            <w:tcBorders>
              <w:top w:val="single" w:sz="4" w:space="0" w:color="auto"/>
              <w:left w:val="single" w:sz="2" w:space="0" w:color="auto"/>
              <w:bottom w:val="single" w:sz="4" w:space="0" w:color="auto"/>
              <w:right w:val="single" w:sz="4" w:space="0" w:color="auto"/>
            </w:tcBorders>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11. Površinska obdelava usnja</w:t>
            </w:r>
          </w:p>
        </w:tc>
      </w:tr>
      <w:tr w:rsidR="00361737" w:rsidRPr="002D4F2F" w:rsidTr="00D32C56">
        <w:tblPrEx>
          <w:tblBorders>
            <w:insideH w:val="dotted" w:sz="4" w:space="0" w:color="auto"/>
            <w:insideV w:val="dotted" w:sz="4" w:space="0" w:color="auto"/>
          </w:tblBorders>
        </w:tblPrEx>
        <w:tc>
          <w:tcPr>
            <w:tcW w:w="818" w:type="dxa"/>
            <w:tcBorders>
              <w:top w:val="nil"/>
              <w:left w:val="single" w:sz="2" w:space="0" w:color="auto"/>
              <w:bottom w:val="single" w:sz="2" w:space="0" w:color="auto"/>
              <w:right w:val="single" w:sz="2"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lastRenderedPageBreak/>
              <w:t>12.1</w:t>
            </w:r>
          </w:p>
        </w:tc>
        <w:tc>
          <w:tcPr>
            <w:tcW w:w="3628" w:type="dxa"/>
            <w:tcBorders>
              <w:top w:val="nil"/>
              <w:left w:val="single" w:sz="2" w:space="0" w:color="auto"/>
              <w:bottom w:val="single" w:sz="2" w:space="0" w:color="auto"/>
              <w:right w:val="single" w:sz="2"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impregnacijo lesa z uporabo sredstev za zaščito lesa, ki vsebujejo topila</w:t>
            </w:r>
          </w:p>
        </w:tc>
        <w:tc>
          <w:tcPr>
            <w:tcW w:w="1263" w:type="dxa"/>
            <w:tcBorders>
              <w:top w:val="nil"/>
              <w:left w:val="single" w:sz="2" w:space="0" w:color="auto"/>
              <w:bottom w:val="single" w:sz="2" w:space="0" w:color="auto"/>
              <w:right w:val="single" w:sz="2"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 25</w:t>
            </w:r>
          </w:p>
        </w:tc>
        <w:tc>
          <w:tcPr>
            <w:tcW w:w="1139" w:type="dxa"/>
            <w:tcBorders>
              <w:top w:val="nil"/>
              <w:left w:val="single" w:sz="2" w:space="0" w:color="auto"/>
              <w:bottom w:val="single" w:sz="2" w:space="0" w:color="auto"/>
              <w:right w:val="single" w:sz="2"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w:t>
            </w:r>
          </w:p>
        </w:tc>
        <w:tc>
          <w:tcPr>
            <w:tcW w:w="1869" w:type="dxa"/>
            <w:tcBorders>
              <w:top w:val="nil"/>
              <w:left w:val="single" w:sz="2" w:space="0" w:color="auto"/>
              <w:bottom w:val="single" w:sz="2" w:space="0" w:color="auto"/>
              <w:right w:val="single" w:sz="2" w:space="0" w:color="auto"/>
            </w:tcBorders>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12. Impregnacija lesa</w:t>
            </w:r>
          </w:p>
        </w:tc>
      </w:tr>
      <w:tr w:rsidR="00361737" w:rsidRPr="002D4F2F" w:rsidTr="00D32C56">
        <w:tblPrEx>
          <w:tblBorders>
            <w:insideH w:val="dotted" w:sz="4" w:space="0" w:color="auto"/>
            <w:insideV w:val="dotted" w:sz="4" w:space="0" w:color="auto"/>
          </w:tblBorders>
        </w:tblPrEx>
        <w:tc>
          <w:tcPr>
            <w:tcW w:w="818" w:type="dxa"/>
            <w:tcBorders>
              <w:top w:val="single" w:sz="2" w:space="0" w:color="auto"/>
              <w:left w:val="single" w:sz="2" w:space="0" w:color="auto"/>
              <w:bottom w:val="single" w:sz="2"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13.1</w:t>
            </w:r>
          </w:p>
        </w:tc>
        <w:tc>
          <w:tcPr>
            <w:tcW w:w="3628" w:type="dxa"/>
            <w:tcBorders>
              <w:top w:val="single" w:sz="2" w:space="0" w:color="auto"/>
              <w:left w:val="single" w:sz="4" w:space="0" w:color="auto"/>
              <w:bottom w:val="single" w:sz="2"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laminiranje lesa ali plastike</w:t>
            </w:r>
          </w:p>
        </w:tc>
        <w:tc>
          <w:tcPr>
            <w:tcW w:w="1263" w:type="dxa"/>
            <w:tcBorders>
              <w:top w:val="single" w:sz="2" w:space="0" w:color="auto"/>
              <w:left w:val="single" w:sz="4" w:space="0" w:color="auto"/>
              <w:bottom w:val="single" w:sz="2"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w:t>
            </w:r>
          </w:p>
        </w:tc>
        <w:tc>
          <w:tcPr>
            <w:tcW w:w="1139" w:type="dxa"/>
            <w:tcBorders>
              <w:top w:val="single" w:sz="2" w:space="0" w:color="auto"/>
              <w:left w:val="single" w:sz="4" w:space="0" w:color="auto"/>
              <w:bottom w:val="single" w:sz="2"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w:t>
            </w:r>
          </w:p>
        </w:tc>
        <w:tc>
          <w:tcPr>
            <w:tcW w:w="1869" w:type="dxa"/>
            <w:tcBorders>
              <w:top w:val="single" w:sz="2" w:space="0" w:color="auto"/>
              <w:left w:val="single" w:sz="4" w:space="0" w:color="auto"/>
              <w:bottom w:val="single" w:sz="2" w:space="0" w:color="auto"/>
              <w:right w:val="single" w:sz="4" w:space="0" w:color="auto"/>
            </w:tcBorders>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13. Proizvodnja lesnih in plastičnih laminatov</w:t>
            </w:r>
          </w:p>
        </w:tc>
      </w:tr>
      <w:tr w:rsidR="00361737" w:rsidRPr="002D4F2F" w:rsidTr="00D32C56">
        <w:tblPrEx>
          <w:tblBorders>
            <w:insideH w:val="dotted" w:sz="4" w:space="0" w:color="auto"/>
            <w:insideV w:val="dotted" w:sz="4" w:space="0" w:color="auto"/>
          </w:tblBorders>
        </w:tblPrEx>
        <w:tc>
          <w:tcPr>
            <w:tcW w:w="818" w:type="dxa"/>
            <w:tcBorders>
              <w:top w:val="single" w:sz="4" w:space="0" w:color="auto"/>
              <w:bottom w:val="nil"/>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14.1</w:t>
            </w:r>
          </w:p>
        </w:tc>
        <w:tc>
          <w:tcPr>
            <w:tcW w:w="3628" w:type="dxa"/>
            <w:tcBorders>
              <w:top w:val="single" w:sz="4" w:space="0" w:color="auto"/>
              <w:left w:val="single" w:sz="4" w:space="0" w:color="auto"/>
              <w:bottom w:val="nil"/>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nanašanje lepil</w:t>
            </w:r>
          </w:p>
        </w:tc>
        <w:tc>
          <w:tcPr>
            <w:tcW w:w="1263" w:type="dxa"/>
            <w:tcBorders>
              <w:top w:val="single" w:sz="4" w:space="0" w:color="auto"/>
              <w:left w:val="single" w:sz="4" w:space="0" w:color="auto"/>
              <w:bottom w:val="nil"/>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w:t>
            </w:r>
          </w:p>
        </w:tc>
        <w:tc>
          <w:tcPr>
            <w:tcW w:w="1139" w:type="dxa"/>
            <w:tcBorders>
              <w:top w:val="single" w:sz="4" w:space="0" w:color="auto"/>
              <w:left w:val="single" w:sz="4" w:space="0" w:color="auto"/>
              <w:bottom w:val="nil"/>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14</w:t>
            </w:r>
          </w:p>
        </w:tc>
        <w:tc>
          <w:tcPr>
            <w:tcW w:w="1869" w:type="dxa"/>
            <w:tcBorders>
              <w:top w:val="single" w:sz="4" w:space="0" w:color="auto"/>
              <w:left w:val="single" w:sz="4" w:space="0" w:color="auto"/>
              <w:bottom w:val="nil"/>
              <w:right w:val="single" w:sz="4" w:space="0" w:color="auto"/>
            </w:tcBorders>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 xml:space="preserve">14. Nanašanje lepil </w:t>
            </w:r>
          </w:p>
        </w:tc>
      </w:tr>
      <w:tr w:rsidR="00361737" w:rsidRPr="002D4F2F" w:rsidTr="00D32C56">
        <w:tblPrEx>
          <w:tblBorders>
            <w:insideH w:val="dotted" w:sz="4" w:space="0" w:color="auto"/>
            <w:insideV w:val="dotted" w:sz="4" w:space="0" w:color="auto"/>
          </w:tblBorders>
        </w:tblPrEx>
        <w:tc>
          <w:tcPr>
            <w:tcW w:w="818" w:type="dxa"/>
            <w:tcBorders>
              <w:top w:val="single" w:sz="4" w:space="0" w:color="auto"/>
              <w:bottom w:val="nil"/>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15.1</w:t>
            </w:r>
          </w:p>
        </w:tc>
        <w:tc>
          <w:tcPr>
            <w:tcW w:w="3628" w:type="dxa"/>
            <w:tcBorders>
              <w:top w:val="single" w:sz="4" w:space="0" w:color="auto"/>
              <w:left w:val="single" w:sz="4" w:space="0" w:color="auto"/>
              <w:bottom w:val="nil"/>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proizvodnjo obutve</w:t>
            </w:r>
          </w:p>
        </w:tc>
        <w:tc>
          <w:tcPr>
            <w:tcW w:w="1263" w:type="dxa"/>
            <w:tcBorders>
              <w:top w:val="single" w:sz="4" w:space="0" w:color="auto"/>
              <w:left w:val="single" w:sz="4" w:space="0" w:color="auto"/>
              <w:bottom w:val="nil"/>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w:t>
            </w:r>
          </w:p>
        </w:tc>
        <w:tc>
          <w:tcPr>
            <w:tcW w:w="1139" w:type="dxa"/>
            <w:tcBorders>
              <w:top w:val="single" w:sz="4" w:space="0" w:color="auto"/>
              <w:left w:val="single" w:sz="4" w:space="0" w:color="auto"/>
              <w:bottom w:val="nil"/>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1869" w:type="dxa"/>
            <w:tcBorders>
              <w:top w:val="single" w:sz="4" w:space="0" w:color="auto"/>
              <w:left w:val="single" w:sz="4" w:space="0" w:color="auto"/>
              <w:bottom w:val="nil"/>
              <w:right w:val="single" w:sz="4" w:space="0" w:color="auto"/>
            </w:tcBorders>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15. Proizvodnja obutve</w:t>
            </w:r>
          </w:p>
        </w:tc>
      </w:tr>
      <w:tr w:rsidR="00361737" w:rsidRPr="002D4F2F" w:rsidTr="00D32C56">
        <w:tblPrEx>
          <w:tblBorders>
            <w:insideH w:val="dotted" w:sz="4" w:space="0" w:color="auto"/>
            <w:insideV w:val="dotted" w:sz="4" w:space="0" w:color="auto"/>
          </w:tblBorders>
        </w:tblPrEx>
        <w:trPr>
          <w:trHeight w:val="1494"/>
        </w:trPr>
        <w:tc>
          <w:tcPr>
            <w:tcW w:w="818" w:type="dxa"/>
            <w:tcBorders>
              <w:top w:val="single" w:sz="2" w:space="0" w:color="auto"/>
              <w:bottom w:val="single" w:sz="2"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16.1</w:t>
            </w:r>
          </w:p>
        </w:tc>
        <w:tc>
          <w:tcPr>
            <w:tcW w:w="3628" w:type="dxa"/>
            <w:tcBorders>
              <w:top w:val="single" w:sz="2" w:space="0" w:color="auto"/>
              <w:left w:val="single" w:sz="4" w:space="0" w:color="auto"/>
              <w:bottom w:val="single" w:sz="2"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proizvodnjo premaznih sredstev (barv in lakov), sredstev za zaščito lesa in zgradb, lepil ali tiskarskih barv</w:t>
            </w:r>
          </w:p>
        </w:tc>
        <w:tc>
          <w:tcPr>
            <w:tcW w:w="1263" w:type="dxa"/>
            <w:tcBorders>
              <w:top w:val="single" w:sz="2" w:space="0" w:color="auto"/>
              <w:left w:val="single" w:sz="4" w:space="0" w:color="auto"/>
              <w:bottom w:val="single" w:sz="2"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100</w:t>
            </w:r>
          </w:p>
        </w:tc>
        <w:tc>
          <w:tcPr>
            <w:tcW w:w="1139" w:type="dxa"/>
            <w:tcBorders>
              <w:top w:val="single" w:sz="2" w:space="0" w:color="auto"/>
              <w:left w:val="single" w:sz="4" w:space="0" w:color="auto"/>
              <w:bottom w:val="single" w:sz="2"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16</w:t>
            </w:r>
          </w:p>
        </w:tc>
        <w:tc>
          <w:tcPr>
            <w:tcW w:w="1869" w:type="dxa"/>
            <w:tcBorders>
              <w:top w:val="single" w:sz="2" w:space="0" w:color="auto"/>
              <w:left w:val="single" w:sz="4" w:space="0" w:color="auto"/>
              <w:bottom w:val="single" w:sz="2" w:space="0" w:color="auto"/>
              <w:right w:val="single" w:sz="4" w:space="0" w:color="auto"/>
            </w:tcBorders>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16. Proizvodnja premaznih sredstev (barv in lakov), sredstev za zaščito lesa in zgradb, lepil ali tiskarskih barv</w:t>
            </w:r>
          </w:p>
        </w:tc>
      </w:tr>
      <w:tr w:rsidR="00361737" w:rsidRPr="002D4F2F" w:rsidTr="00D32C56">
        <w:tblPrEx>
          <w:tblBorders>
            <w:insideH w:val="dotted" w:sz="4" w:space="0" w:color="auto"/>
            <w:insideV w:val="dotted" w:sz="4" w:space="0" w:color="auto"/>
          </w:tblBorders>
        </w:tblPrEx>
        <w:tc>
          <w:tcPr>
            <w:tcW w:w="818" w:type="dxa"/>
            <w:tcBorders>
              <w:top w:val="nil"/>
              <w:bottom w:val="nil"/>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17.1</w:t>
            </w:r>
          </w:p>
        </w:tc>
        <w:tc>
          <w:tcPr>
            <w:tcW w:w="3628" w:type="dxa"/>
            <w:tcBorders>
              <w:top w:val="nil"/>
              <w:left w:val="single" w:sz="4" w:space="0" w:color="auto"/>
              <w:bottom w:val="nil"/>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predelavo kavčuka</w:t>
            </w:r>
          </w:p>
        </w:tc>
        <w:tc>
          <w:tcPr>
            <w:tcW w:w="1263" w:type="dxa"/>
            <w:tcBorders>
              <w:top w:val="nil"/>
              <w:left w:val="single" w:sz="4" w:space="0" w:color="auto"/>
              <w:bottom w:val="nil"/>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1139" w:type="dxa"/>
            <w:tcBorders>
              <w:top w:val="nil"/>
              <w:left w:val="single" w:sz="4" w:space="0" w:color="auto"/>
              <w:bottom w:val="nil"/>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17</w:t>
            </w:r>
          </w:p>
        </w:tc>
        <w:tc>
          <w:tcPr>
            <w:tcW w:w="1869" w:type="dxa"/>
            <w:tcBorders>
              <w:top w:val="nil"/>
              <w:left w:val="single" w:sz="4" w:space="0" w:color="auto"/>
              <w:bottom w:val="nil"/>
              <w:right w:val="single" w:sz="4" w:space="0" w:color="auto"/>
            </w:tcBorders>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17. Predelava kavčuka</w:t>
            </w:r>
          </w:p>
        </w:tc>
      </w:tr>
      <w:tr w:rsidR="00361737" w:rsidRPr="002D4F2F" w:rsidTr="00D32C56">
        <w:tblPrEx>
          <w:tblBorders>
            <w:insideH w:val="dotted" w:sz="4" w:space="0" w:color="auto"/>
            <w:insideV w:val="dotted" w:sz="4" w:space="0" w:color="auto"/>
          </w:tblBorders>
        </w:tblPrEx>
        <w:tc>
          <w:tcPr>
            <w:tcW w:w="818" w:type="dxa"/>
            <w:tcBorders>
              <w:top w:val="single" w:sz="2" w:space="0" w:color="auto"/>
              <w:bottom w:val="single" w:sz="2"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18.1</w:t>
            </w:r>
          </w:p>
        </w:tc>
        <w:tc>
          <w:tcPr>
            <w:tcW w:w="3628" w:type="dxa"/>
            <w:tcBorders>
              <w:top w:val="single" w:sz="2" w:space="0" w:color="auto"/>
              <w:left w:val="single" w:sz="4" w:space="0" w:color="auto"/>
              <w:bottom w:val="single" w:sz="2"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ekstrahiranje rastlinskih olj ali živalskih maščob ter rafiniranje rastlinskih olj</w:t>
            </w:r>
          </w:p>
        </w:tc>
        <w:tc>
          <w:tcPr>
            <w:tcW w:w="1263" w:type="dxa"/>
            <w:tcBorders>
              <w:top w:val="single" w:sz="2" w:space="0" w:color="auto"/>
              <w:left w:val="single" w:sz="4" w:space="0" w:color="auto"/>
              <w:bottom w:val="single" w:sz="2"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w:t>
            </w:r>
          </w:p>
        </w:tc>
        <w:tc>
          <w:tcPr>
            <w:tcW w:w="1139" w:type="dxa"/>
            <w:tcBorders>
              <w:top w:val="single" w:sz="2" w:space="0" w:color="auto"/>
              <w:left w:val="single" w:sz="4" w:space="0" w:color="auto"/>
              <w:bottom w:val="single" w:sz="2"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18</w:t>
            </w:r>
          </w:p>
        </w:tc>
        <w:tc>
          <w:tcPr>
            <w:tcW w:w="1869" w:type="dxa"/>
            <w:tcBorders>
              <w:top w:val="single" w:sz="2" w:space="0" w:color="auto"/>
              <w:left w:val="single" w:sz="4" w:space="0" w:color="auto"/>
              <w:bottom w:val="single" w:sz="2" w:space="0" w:color="auto"/>
              <w:right w:val="single" w:sz="4" w:space="0" w:color="auto"/>
            </w:tcBorders>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18. Ekstrahiranje rastlinskih olj ali živalskih maščob ter rafiniranje rastlinskih olj</w:t>
            </w:r>
          </w:p>
        </w:tc>
      </w:tr>
      <w:tr w:rsidR="00361737" w:rsidRPr="002D4F2F" w:rsidTr="00D32C56">
        <w:tblPrEx>
          <w:tblBorders>
            <w:insideH w:val="dotted" w:sz="4" w:space="0" w:color="auto"/>
            <w:insideV w:val="dotted" w:sz="4" w:space="0" w:color="auto"/>
          </w:tblBorders>
        </w:tblPrEx>
        <w:tc>
          <w:tcPr>
            <w:tcW w:w="818" w:type="dxa"/>
            <w:tcBorders>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19.1</w:t>
            </w:r>
          </w:p>
        </w:tc>
        <w:tc>
          <w:tcPr>
            <w:tcW w:w="3628" w:type="dxa"/>
            <w:tcBorders>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za proizvodnjo farmacevtskih izdelkov</w:t>
            </w:r>
          </w:p>
        </w:tc>
        <w:tc>
          <w:tcPr>
            <w:tcW w:w="1263" w:type="dxa"/>
            <w:tcBorders>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50</w:t>
            </w:r>
          </w:p>
        </w:tc>
        <w:tc>
          <w:tcPr>
            <w:tcW w:w="1139" w:type="dxa"/>
            <w:tcBorders>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19</w:t>
            </w:r>
          </w:p>
        </w:tc>
        <w:tc>
          <w:tcPr>
            <w:tcW w:w="1869" w:type="dxa"/>
            <w:tcBorders>
              <w:left w:val="single" w:sz="4" w:space="0" w:color="auto"/>
              <w:bottom w:val="single" w:sz="4" w:space="0" w:color="auto"/>
              <w:right w:val="single" w:sz="4" w:space="0" w:color="auto"/>
            </w:tcBorders>
            <w:vAlign w:val="center"/>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19. Proizvodnja farmacevtskih izdelkov</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br w:type="page"/>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lastRenderedPageBreak/>
        <w:t>PRILOGA 2</w:t>
      </w:r>
    </w:p>
    <w:p w:rsidR="00361737" w:rsidRPr="002D4F2F" w:rsidRDefault="00361737" w:rsidP="00D32C56">
      <w:pPr>
        <w:tabs>
          <w:tab w:val="left" w:pos="708"/>
        </w:tabs>
        <w:spacing w:after="0" w:line="260" w:lineRule="exact"/>
        <w:jc w:val="center"/>
        <w:rPr>
          <w:rFonts w:ascii="Arial" w:eastAsia="Times New Roman" w:hAnsi="Arial" w:cs="Arial"/>
          <w:b/>
          <w:sz w:val="20"/>
          <w:szCs w:val="20"/>
        </w:rPr>
      </w:pPr>
      <w:r w:rsidRPr="002D4F2F">
        <w:rPr>
          <w:rFonts w:ascii="Arial" w:eastAsia="Times New Roman" w:hAnsi="Arial" w:cs="Arial"/>
          <w:b/>
          <w:sz w:val="20"/>
          <w:szCs w:val="20"/>
        </w:rPr>
        <w:t>II. del</w:t>
      </w:r>
    </w:p>
    <w:p w:rsidR="00361737" w:rsidRPr="002D4F2F" w:rsidRDefault="00361737" w:rsidP="00D32C56">
      <w:pPr>
        <w:tabs>
          <w:tab w:val="left" w:pos="708"/>
        </w:tabs>
        <w:spacing w:after="0" w:line="260" w:lineRule="exact"/>
        <w:jc w:val="center"/>
        <w:rPr>
          <w:rFonts w:ascii="Arial" w:eastAsia="Times New Roman" w:hAnsi="Arial" w:cs="Arial"/>
          <w:b/>
          <w:sz w:val="20"/>
          <w:szCs w:val="20"/>
        </w:rPr>
      </w:pPr>
      <w:r w:rsidRPr="002D4F2F">
        <w:rPr>
          <w:rFonts w:ascii="Arial" w:eastAsia="Times New Roman" w:hAnsi="Arial" w:cs="Arial"/>
          <w:b/>
          <w:sz w:val="20"/>
          <w:szCs w:val="20"/>
        </w:rPr>
        <w:t>Mejne vrednosti</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Mejne koncentracije so podane v mg (ogljika ali spojin)/m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 xml:space="preserve"> pri normalnih pogojih.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w:t>
      </w:r>
      <w:r w:rsidRPr="002D4F2F">
        <w:rPr>
          <w:rFonts w:ascii="Arial" w:eastAsia="Times New Roman" w:hAnsi="Arial" w:cs="Arial"/>
          <w:sz w:val="20"/>
          <w:szCs w:val="20"/>
        </w:rPr>
        <w:tab/>
        <w:t>Tiskarstvo in grafična dejavnost</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w:t>
      </w:r>
      <w:r w:rsidRPr="002D4F2F">
        <w:rPr>
          <w:rFonts w:ascii="Arial" w:eastAsia="Times New Roman" w:hAnsi="Arial" w:cs="Arial"/>
          <w:sz w:val="20"/>
          <w:szCs w:val="20"/>
        </w:rPr>
        <w:tab/>
        <w:t xml:space="preserve">Naprave za rotacijski ofsetni tisk z vročim sušenjem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1.1.1</w:t>
      </w:r>
      <w:r w:rsidRPr="002D4F2F">
        <w:rPr>
          <w:rFonts w:ascii="Arial" w:eastAsia="Times New Roman" w:hAnsi="Arial" w:cs="Arial"/>
          <w:sz w:val="20"/>
          <w:szCs w:val="20"/>
        </w:rPr>
        <w:tab/>
        <w:t>Mejna koncentracija hlapnih organskih spojin v zajetih očiščenih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CellMar>
          <w:left w:w="70" w:type="dxa"/>
          <w:right w:w="70" w:type="dxa"/>
        </w:tblCellMar>
        <w:tblLook w:val="0000" w:firstRow="0" w:lastRow="0" w:firstColumn="0" w:lastColumn="0" w:noHBand="0" w:noVBand="0"/>
      </w:tblPr>
      <w:tblGrid>
        <w:gridCol w:w="1559"/>
        <w:gridCol w:w="2694"/>
        <w:gridCol w:w="3827"/>
      </w:tblGrid>
      <w:tr w:rsidR="00361737" w:rsidRPr="002D4F2F" w:rsidTr="00D32C56">
        <w:tc>
          <w:tcPr>
            <w:tcW w:w="1559" w:type="dxa"/>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694" w:type="dxa"/>
            <w:tcBorders>
              <w:left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827" w:type="dxa"/>
            <w:tcBorders>
              <w:lef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Height w:val="285"/>
        </w:trPr>
        <w:tc>
          <w:tcPr>
            <w:tcW w:w="1559" w:type="dxa"/>
            <w:vMerge w:val="restart"/>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15–25</w:t>
            </w:r>
          </w:p>
        </w:tc>
        <w:tc>
          <w:tcPr>
            <w:tcW w:w="2694" w:type="dxa"/>
            <w:tcBorders>
              <w:left w:val="single" w:sz="4" w:space="0" w:color="auto"/>
              <w:bottom w:val="nil"/>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100 </w:t>
            </w:r>
          </w:p>
        </w:tc>
        <w:tc>
          <w:tcPr>
            <w:tcW w:w="3827" w:type="dxa"/>
            <w:tcBorders>
              <w:lef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Height w:val="285"/>
        </w:trPr>
        <w:tc>
          <w:tcPr>
            <w:tcW w:w="1559" w:type="dxa"/>
            <w:vMerge/>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694" w:type="dxa"/>
            <w:tcBorders>
              <w:top w:val="dotted" w:sz="4" w:space="0" w:color="auto"/>
              <w:left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w:t>
            </w: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w:t>
            </w:r>
          </w:p>
        </w:tc>
        <w:tc>
          <w:tcPr>
            <w:tcW w:w="3827" w:type="dxa"/>
            <w:tcBorders>
              <w:lef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pri naknadnem termičnem sežigu</w:t>
            </w:r>
          </w:p>
        </w:tc>
      </w:tr>
      <w:tr w:rsidR="00361737" w:rsidRPr="002D4F2F" w:rsidTr="00D32C56">
        <w:trPr>
          <w:cantSplit/>
          <w:trHeight w:val="224"/>
        </w:trPr>
        <w:tc>
          <w:tcPr>
            <w:tcW w:w="1559" w:type="dxa"/>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25</w:t>
            </w:r>
          </w:p>
        </w:tc>
        <w:tc>
          <w:tcPr>
            <w:tcW w:w="2694" w:type="dxa"/>
            <w:tcBorders>
              <w:left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20 </w:t>
            </w:r>
          </w:p>
        </w:tc>
        <w:tc>
          <w:tcPr>
            <w:tcW w:w="3827" w:type="dxa"/>
            <w:tcBorders>
              <w:lef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1.1.2</w:t>
      </w:r>
      <w:r w:rsidRPr="002D4F2F">
        <w:rPr>
          <w:rFonts w:ascii="Arial" w:eastAsia="Times New Roman" w:hAnsi="Arial" w:cs="Arial"/>
          <w:sz w:val="20"/>
          <w:szCs w:val="20"/>
        </w:rPr>
        <w:tab/>
        <w:t>Mejna količina nezajetih emisij</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Mejna količina nezajetih emisij je enaka 30 % vnosa organskih topil. Hlapne organske spojine, vsebovane v zajetih neočiščenih odpadnih plinih, se prištevajo k nezajetim emisijam. Ostanek organskih topil v končnem izdelku se ne šteje med nezajete emisije.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1.1.3</w:t>
      </w:r>
      <w:r w:rsidRPr="002D4F2F">
        <w:rPr>
          <w:rFonts w:ascii="Arial" w:eastAsia="Times New Roman" w:hAnsi="Arial" w:cs="Arial"/>
          <w:sz w:val="20"/>
          <w:szCs w:val="20"/>
        </w:rPr>
        <w:tab/>
        <w:t>Posebne zahteve</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Delež izopropanola v vlažilnem sredstvu ne sme presegati 8 masnih odstotkov. V skladu s stanjem razvoja tehnike je treba zagotoviti nadaljnje zniževanje vsebnosti izopropanola pod navedeno vrednost.</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w:t>
      </w:r>
      <w:r w:rsidRPr="002D4F2F">
        <w:rPr>
          <w:rFonts w:ascii="Arial" w:eastAsia="Times New Roman" w:hAnsi="Arial" w:cs="Arial"/>
          <w:sz w:val="20"/>
          <w:szCs w:val="20"/>
        </w:rPr>
        <w:tab/>
        <w:t>Naprave za rotacijski globoki tisk (bakrotisk) za publikacije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1.2.1</w:t>
      </w:r>
      <w:r w:rsidRPr="002D4F2F">
        <w:rPr>
          <w:rFonts w:ascii="Arial" w:eastAsia="Times New Roman" w:hAnsi="Arial" w:cs="Arial"/>
          <w:sz w:val="20"/>
          <w:szCs w:val="20"/>
        </w:rPr>
        <w:tab/>
        <w:t>Mejna koncentracija hlapnih organskih spojin v zajetih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694"/>
        <w:gridCol w:w="3827"/>
      </w:tblGrid>
      <w:tr w:rsidR="00361737" w:rsidRPr="002D4F2F" w:rsidTr="00D32C56">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Height w:val="224"/>
        </w:trPr>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25</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75</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1.2.2</w:t>
      </w:r>
      <w:r w:rsidRPr="002D4F2F">
        <w:rPr>
          <w:rFonts w:ascii="Arial" w:eastAsia="Times New Roman" w:hAnsi="Arial" w:cs="Arial"/>
          <w:sz w:val="20"/>
          <w:szCs w:val="20"/>
        </w:rPr>
        <w:tab/>
        <w:t>Mejna količina nezajetih emisij</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 xml:space="preserve">Mejna količina nezajetih emisij je enaka 10 %, pri obstoječih napravah pa 15 % vnosa organskih topil.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w:t>
      </w:r>
      <w:r w:rsidRPr="002D4F2F">
        <w:rPr>
          <w:rFonts w:ascii="Arial" w:eastAsia="Times New Roman" w:hAnsi="Arial" w:cs="Arial"/>
          <w:sz w:val="20"/>
          <w:szCs w:val="20"/>
        </w:rPr>
        <w:tab/>
        <w:t>Naprave za druge tiskarske dejavnosti</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numPr>
          <w:ilvl w:val="2"/>
          <w:numId w:val="22"/>
        </w:numPr>
        <w:tabs>
          <w:tab w:val="clear" w:pos="720"/>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 hlapnih organskih spojin v zajetih očiščenih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694"/>
        <w:gridCol w:w="3827"/>
      </w:tblGrid>
      <w:tr w:rsidR="00361737" w:rsidRPr="002D4F2F" w:rsidTr="00D32C56">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Height w:val="285"/>
        </w:trPr>
        <w:tc>
          <w:tcPr>
            <w:tcW w:w="1559"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15</w:t>
            </w:r>
          </w:p>
        </w:tc>
        <w:tc>
          <w:tcPr>
            <w:tcW w:w="2694" w:type="dxa"/>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100</w:t>
            </w:r>
          </w:p>
        </w:tc>
        <w:tc>
          <w:tcPr>
            <w:tcW w:w="3827"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pri naknadnem termičnem sežigu</w:t>
            </w:r>
          </w:p>
        </w:tc>
      </w:tr>
      <w:tr w:rsidR="00361737" w:rsidRPr="002D4F2F" w:rsidTr="00D32C56">
        <w:trPr>
          <w:cantSplit/>
          <w:trHeight w:val="285"/>
        </w:trPr>
        <w:tc>
          <w:tcPr>
            <w:tcW w:w="1559"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694" w:type="dxa"/>
            <w:tcBorders>
              <w:top w:val="dotted"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w:t>
            </w: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w:t>
            </w:r>
          </w:p>
        </w:tc>
        <w:tc>
          <w:tcPr>
            <w:tcW w:w="3827"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Height w:val="255"/>
        </w:trPr>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30</w:t>
            </w:r>
            <w:r w:rsidRPr="002D4F2F">
              <w:rPr>
                <w:rFonts w:ascii="Arial" w:eastAsia="Times New Roman" w:hAnsi="Arial" w:cs="Arial"/>
                <w:sz w:val="20"/>
                <w:szCs w:val="20"/>
                <w:vertAlign w:val="superscript"/>
              </w:rPr>
              <w:t>(2)</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100</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r w:rsidRPr="002D4F2F">
              <w:rPr>
                <w:rFonts w:ascii="Arial" w:eastAsia="Times New Roman" w:hAnsi="Arial" w:cs="Arial"/>
                <w:sz w:val="20"/>
                <w:szCs w:val="20"/>
                <w:vertAlign w:val="superscript"/>
              </w:rPr>
              <w:t xml:space="preserve">(2) </w:t>
            </w:r>
            <w:r w:rsidRPr="002D4F2F">
              <w:rPr>
                <w:rFonts w:ascii="Arial" w:eastAsia="Times New Roman" w:hAnsi="Arial" w:cs="Arial"/>
                <w:sz w:val="20"/>
                <w:szCs w:val="20"/>
              </w:rPr>
              <w:t>najmanjša letna poraba topil za rotacijski sitotisk na tekstilije in lepenko</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1.3.2</w:t>
      </w:r>
      <w:r w:rsidRPr="002D4F2F">
        <w:rPr>
          <w:rFonts w:ascii="Arial" w:eastAsia="Times New Roman" w:hAnsi="Arial" w:cs="Arial"/>
          <w:sz w:val="20"/>
          <w:szCs w:val="20"/>
        </w:rPr>
        <w:tab/>
        <w:t>Mejna količina nezajetih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694"/>
        <w:gridCol w:w="3827"/>
      </w:tblGrid>
      <w:tr w:rsidR="00361737" w:rsidRPr="002D4F2F" w:rsidTr="00D32C56">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količina</w:t>
            </w:r>
            <w:r w:rsidRPr="002D4F2F">
              <w:rPr>
                <w:rFonts w:ascii="Arial" w:eastAsia="Times New Roman" w:hAnsi="Arial" w:cs="Arial"/>
                <w:sz w:val="20"/>
                <w:szCs w:val="20"/>
                <w:vertAlign w:val="superscript"/>
              </w:rPr>
              <w:t xml:space="preserve">(1) </w:t>
            </w:r>
            <w:r w:rsidRPr="002D4F2F">
              <w:rPr>
                <w:rFonts w:ascii="Arial" w:eastAsia="Times New Roman" w:hAnsi="Arial" w:cs="Arial"/>
                <w:sz w:val="20"/>
                <w:szCs w:val="20"/>
              </w:rPr>
              <w:t>, izražena v % vnosa organskih topil</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Height w:val="218"/>
        </w:trPr>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15–25</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w:t>
            </w:r>
          </w:p>
        </w:tc>
        <w:tc>
          <w:tcPr>
            <w:tcW w:w="3827"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 xml:space="preserve">(1) </w:t>
            </w:r>
            <w:r w:rsidRPr="002D4F2F">
              <w:rPr>
                <w:rFonts w:ascii="Arial" w:eastAsia="Times New Roman" w:hAnsi="Arial" w:cs="Arial"/>
                <w:sz w:val="20"/>
                <w:szCs w:val="20"/>
              </w:rPr>
              <w:t xml:space="preserve">hlapne organske spojine, vsebovane v zajetih neočiščenih odpadnih plinih, se prištevajo k nezajetim emisijam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 xml:space="preserve">(2) </w:t>
            </w:r>
            <w:r w:rsidRPr="002D4F2F">
              <w:rPr>
                <w:rFonts w:ascii="Arial" w:eastAsia="Times New Roman" w:hAnsi="Arial" w:cs="Arial"/>
                <w:sz w:val="20"/>
                <w:szCs w:val="20"/>
              </w:rPr>
              <w:t>najmanjša letna poraba topil za rotacijski sitotisk na tekstilije in lepenko</w:t>
            </w:r>
          </w:p>
        </w:tc>
      </w:tr>
      <w:tr w:rsidR="00361737" w:rsidRPr="002D4F2F" w:rsidTr="00D32C56">
        <w:trPr>
          <w:cantSplit/>
          <w:trHeight w:val="266"/>
        </w:trPr>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25</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w:t>
            </w:r>
          </w:p>
        </w:tc>
        <w:tc>
          <w:tcPr>
            <w:tcW w:w="3827"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Height w:val="255"/>
        </w:trPr>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30</w:t>
            </w:r>
            <w:r w:rsidRPr="002D4F2F">
              <w:rPr>
                <w:rFonts w:ascii="Arial" w:eastAsia="Times New Roman" w:hAnsi="Arial" w:cs="Arial"/>
                <w:sz w:val="20"/>
                <w:szCs w:val="20"/>
                <w:vertAlign w:val="superscript"/>
              </w:rPr>
              <w:t>(2)</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w:t>
            </w:r>
          </w:p>
        </w:tc>
        <w:tc>
          <w:tcPr>
            <w:tcW w:w="3827"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w:t>
      </w:r>
      <w:r w:rsidRPr="002D4F2F">
        <w:rPr>
          <w:rFonts w:ascii="Arial" w:eastAsia="Times New Roman" w:hAnsi="Arial" w:cs="Arial"/>
          <w:sz w:val="20"/>
          <w:szCs w:val="20"/>
        </w:rPr>
        <w:tab/>
        <w:t>Čiščenje površin snovi ali izdelkov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2.1</w:t>
      </w:r>
      <w:r w:rsidRPr="002D4F2F">
        <w:rPr>
          <w:rFonts w:ascii="Arial" w:eastAsia="Times New Roman" w:hAnsi="Arial" w:cs="Arial"/>
          <w:sz w:val="20"/>
          <w:szCs w:val="20"/>
        </w:rPr>
        <w:tab/>
        <w:t>Naprave za površinsko čiščenje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2.1.1</w:t>
      </w:r>
      <w:r w:rsidRPr="002D4F2F">
        <w:rPr>
          <w:rFonts w:ascii="Arial" w:eastAsia="Times New Roman" w:hAnsi="Arial" w:cs="Arial"/>
          <w:sz w:val="20"/>
          <w:szCs w:val="20"/>
        </w:rPr>
        <w:tab/>
        <w:t>Mejna koncentracija hlapnih organskih spojin v zajetih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694"/>
        <w:gridCol w:w="3827"/>
      </w:tblGrid>
      <w:tr w:rsidR="00361737" w:rsidRPr="002D4F2F" w:rsidTr="00D32C56">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Height w:val="255"/>
        </w:trPr>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2</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75</w:t>
            </w:r>
            <w:r w:rsidRPr="002D4F2F">
              <w:rPr>
                <w:rFonts w:ascii="Arial" w:eastAsia="Times New Roman" w:hAnsi="Arial" w:cs="Arial"/>
                <w:sz w:val="20"/>
                <w:szCs w:val="20"/>
                <w:vertAlign w:val="superscript"/>
              </w:rPr>
              <w:t xml:space="preserve"> (1)</w:t>
            </w:r>
            <w:r w:rsidRPr="002D4F2F">
              <w:rPr>
                <w:rFonts w:ascii="Arial" w:eastAsia="Times New Roman" w:hAnsi="Arial" w:cs="Arial"/>
                <w:sz w:val="20"/>
                <w:szCs w:val="20"/>
              </w:rPr>
              <w:t xml:space="preserve"> </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se ne uporablja, če vsebnost organskih topil v čistilnem sredstvu, ki se uporablja, ne presega 30 ut. % in ne vsebuje nevarnih hlapnih organskih spojin iz 14. člena te uredbe</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numPr>
          <w:ilvl w:val="2"/>
          <w:numId w:val="23"/>
        </w:numPr>
        <w:tabs>
          <w:tab w:val="clear" w:pos="720"/>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količina nezajetih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694"/>
        <w:gridCol w:w="3827"/>
      </w:tblGrid>
      <w:tr w:rsidR="00361737" w:rsidRPr="002D4F2F" w:rsidTr="00D32C56">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količina,</w:t>
            </w:r>
            <w:r w:rsidRPr="002D4F2F">
              <w:rPr>
                <w:rFonts w:ascii="Arial" w:eastAsia="Times New Roman" w:hAnsi="Arial" w:cs="Arial"/>
                <w:sz w:val="20"/>
                <w:szCs w:val="20"/>
                <w:vertAlign w:val="superscript"/>
              </w:rPr>
              <w:t xml:space="preserve"> </w:t>
            </w:r>
            <w:r w:rsidRPr="002D4F2F">
              <w:rPr>
                <w:rFonts w:ascii="Arial" w:eastAsia="Times New Roman" w:hAnsi="Arial" w:cs="Arial"/>
                <w:sz w:val="20"/>
                <w:szCs w:val="20"/>
              </w:rPr>
              <w:t>izražena v % vnosa organskih topil</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Height w:val="218"/>
        </w:trPr>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2–10</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w:t>
            </w:r>
            <w:r w:rsidRPr="002D4F2F">
              <w:rPr>
                <w:rFonts w:ascii="Arial" w:eastAsia="Times New Roman" w:hAnsi="Arial" w:cs="Arial"/>
                <w:sz w:val="20"/>
                <w:szCs w:val="20"/>
                <w:vertAlign w:val="superscript"/>
              </w:rPr>
              <w:t>(1)</w:t>
            </w:r>
          </w:p>
        </w:tc>
        <w:tc>
          <w:tcPr>
            <w:tcW w:w="3827"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se ne uporablja za naprave, če vsebnost organskih topil v čistilnem sredstvu, ki se uporablja, ne presega 30 ut. % in ne vsebuje nevarnih hlapnih organskih spojin iz 14. člena te uredbe</w:t>
            </w:r>
            <w:r w:rsidRPr="002D4F2F">
              <w:rPr>
                <w:rFonts w:ascii="Arial" w:eastAsia="Times New Roman" w:hAnsi="Arial" w:cs="Arial"/>
                <w:sz w:val="20"/>
                <w:szCs w:val="20"/>
                <w:vertAlign w:val="superscript"/>
              </w:rPr>
              <w:t xml:space="preserve"> </w:t>
            </w:r>
            <w:r w:rsidRPr="002D4F2F">
              <w:rPr>
                <w:rFonts w:ascii="Arial" w:eastAsia="Times New Roman" w:hAnsi="Arial" w:cs="Arial"/>
                <w:sz w:val="20"/>
                <w:szCs w:val="20"/>
              </w:rPr>
              <w:t xml:space="preserve"> </w:t>
            </w:r>
          </w:p>
        </w:tc>
      </w:tr>
      <w:tr w:rsidR="00361737" w:rsidRPr="002D4F2F" w:rsidTr="00D32C56">
        <w:trPr>
          <w:cantSplit/>
          <w:trHeight w:val="785"/>
        </w:trPr>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10</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r w:rsidRPr="002D4F2F">
              <w:rPr>
                <w:rFonts w:ascii="Arial" w:eastAsia="Times New Roman" w:hAnsi="Arial" w:cs="Arial"/>
                <w:sz w:val="20"/>
                <w:szCs w:val="20"/>
                <w:vertAlign w:val="superscript"/>
              </w:rPr>
              <w:t>(1)</w:t>
            </w:r>
          </w:p>
        </w:tc>
        <w:tc>
          <w:tcPr>
            <w:tcW w:w="3827"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9" w:hanging="709"/>
        <w:jc w:val="both"/>
        <w:rPr>
          <w:rFonts w:ascii="Arial" w:eastAsia="Times New Roman" w:hAnsi="Arial" w:cs="Arial"/>
          <w:sz w:val="20"/>
          <w:szCs w:val="20"/>
        </w:rPr>
      </w:pPr>
      <w:r w:rsidRPr="002D4F2F">
        <w:rPr>
          <w:rFonts w:ascii="Arial" w:eastAsia="Times New Roman" w:hAnsi="Arial" w:cs="Arial"/>
          <w:sz w:val="20"/>
          <w:szCs w:val="20"/>
        </w:rPr>
        <w:t>2.2</w:t>
      </w:r>
      <w:r w:rsidRPr="002D4F2F">
        <w:rPr>
          <w:rFonts w:ascii="Arial" w:eastAsia="Times New Roman" w:hAnsi="Arial" w:cs="Arial"/>
          <w:sz w:val="20"/>
          <w:szCs w:val="20"/>
        </w:rPr>
        <w:tab/>
        <w:t>Naprave za površinsko čiščenje, ki uporabljajo hlapne organske spojine iz 14. člena te uredbe, ki niso halogenirane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2.2.1</w:t>
      </w:r>
      <w:r w:rsidRPr="002D4F2F">
        <w:rPr>
          <w:rFonts w:ascii="Arial" w:eastAsia="Times New Roman" w:hAnsi="Arial" w:cs="Arial"/>
          <w:sz w:val="20"/>
          <w:szCs w:val="20"/>
        </w:rPr>
        <w:tab/>
        <w:t>Mejna koncentracija hlapnih organskih spojin v zajetih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694"/>
        <w:gridCol w:w="3827"/>
      </w:tblGrid>
      <w:tr w:rsidR="00361737" w:rsidRPr="002D4F2F" w:rsidTr="00D32C56">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spojin/m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Height w:val="255"/>
        </w:trPr>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w:t>
            </w:r>
            <w:r w:rsidRPr="002D4F2F">
              <w:rPr>
                <w:rFonts w:ascii="Arial" w:eastAsia="Times New Roman" w:hAnsi="Arial" w:cs="Arial"/>
                <w:sz w:val="20"/>
                <w:szCs w:val="20"/>
                <w:vertAlign w:val="superscript"/>
              </w:rPr>
              <w:t xml:space="preserve"> </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2.2.2</w:t>
      </w:r>
      <w:r w:rsidRPr="002D4F2F">
        <w:rPr>
          <w:rFonts w:ascii="Arial" w:eastAsia="Times New Roman" w:hAnsi="Arial" w:cs="Arial"/>
          <w:sz w:val="20"/>
          <w:szCs w:val="20"/>
        </w:rPr>
        <w:tab/>
        <w:t>Mejna količina nezajetih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694"/>
        <w:gridCol w:w="3827"/>
      </w:tblGrid>
      <w:tr w:rsidR="00361737" w:rsidRPr="002D4F2F" w:rsidTr="00D32C56">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količina,</w:t>
            </w:r>
            <w:r w:rsidRPr="002D4F2F">
              <w:rPr>
                <w:rFonts w:ascii="Arial" w:eastAsia="Times New Roman" w:hAnsi="Arial" w:cs="Arial"/>
                <w:sz w:val="20"/>
                <w:szCs w:val="20"/>
                <w:vertAlign w:val="superscript"/>
              </w:rPr>
              <w:t xml:space="preserve"> </w:t>
            </w:r>
            <w:r w:rsidRPr="002D4F2F">
              <w:rPr>
                <w:rFonts w:ascii="Arial" w:eastAsia="Times New Roman" w:hAnsi="Arial" w:cs="Arial"/>
                <w:sz w:val="20"/>
                <w:szCs w:val="20"/>
              </w:rPr>
              <w:t>izražena v % vnosa organskih topil</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Height w:val="218"/>
        </w:trPr>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3827"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Height w:val="238"/>
        </w:trPr>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5</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w:t>
            </w:r>
          </w:p>
        </w:tc>
        <w:tc>
          <w:tcPr>
            <w:tcW w:w="3827"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3</w:t>
      </w:r>
      <w:r w:rsidRPr="002D4F2F">
        <w:rPr>
          <w:rFonts w:ascii="Arial" w:eastAsia="Times New Roman" w:hAnsi="Arial" w:cs="Arial"/>
          <w:sz w:val="20"/>
          <w:szCs w:val="20"/>
        </w:rPr>
        <w:tab/>
        <w:t xml:space="preserve">Kemično čiščenje tekstila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3.1</w:t>
      </w:r>
      <w:r w:rsidRPr="002D4F2F">
        <w:rPr>
          <w:rFonts w:ascii="Arial" w:eastAsia="Times New Roman" w:hAnsi="Arial" w:cs="Arial"/>
          <w:sz w:val="20"/>
          <w:szCs w:val="20"/>
        </w:rPr>
        <w:tab/>
        <w:t>Naprave za kemično čiščenje tekstila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3.1.1</w:t>
      </w:r>
      <w:r w:rsidRPr="002D4F2F">
        <w:rPr>
          <w:rFonts w:ascii="Arial" w:eastAsia="Times New Roman" w:hAnsi="Arial" w:cs="Arial"/>
          <w:sz w:val="20"/>
          <w:szCs w:val="20"/>
        </w:rPr>
        <w:tab/>
        <w:t>Mejna količina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694"/>
        <w:gridCol w:w="3827"/>
      </w:tblGrid>
      <w:tr w:rsidR="00361737" w:rsidRPr="002D4F2F" w:rsidTr="00D32C56">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vrednost emisijskega faktorja (g/kg)</w:t>
            </w:r>
            <w:r w:rsidRPr="002D4F2F">
              <w:rPr>
                <w:rFonts w:ascii="Arial" w:eastAsia="Times New Roman" w:hAnsi="Arial" w:cs="Arial"/>
                <w:sz w:val="20"/>
                <w:szCs w:val="20"/>
                <w:vertAlign w:val="superscript"/>
              </w:rPr>
              <w:t>(1)</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0</w:t>
            </w:r>
          </w:p>
        </w:tc>
        <w:tc>
          <w:tcPr>
            <w:tcW w:w="2694" w:type="dxa"/>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r w:rsidRPr="002D4F2F">
              <w:rPr>
                <w:rFonts w:ascii="Arial" w:eastAsia="Times New Roman" w:hAnsi="Arial" w:cs="Arial"/>
                <w:sz w:val="20"/>
                <w:szCs w:val="20"/>
              </w:rPr>
              <w:t>20</w:t>
            </w:r>
          </w:p>
        </w:tc>
        <w:tc>
          <w:tcPr>
            <w:tcW w:w="3827" w:type="dxa"/>
          </w:tcPr>
          <w:p w:rsidR="00361737" w:rsidRPr="002D4F2F" w:rsidRDefault="002D4F2F" w:rsidP="00361737">
            <w:pPr>
              <w:tabs>
                <w:tab w:val="left" w:pos="708"/>
              </w:tabs>
              <w:spacing w:after="0" w:line="260" w:lineRule="exact"/>
              <w:jc w:val="both"/>
              <w:rPr>
                <w:rFonts w:ascii="Arial" w:eastAsia="Times New Roman" w:hAnsi="Arial" w:cs="Arial"/>
                <w:sz w:val="20"/>
                <w:szCs w:val="20"/>
              </w:rPr>
            </w:pPr>
            <w:r>
              <w:rPr>
                <w:rFonts w:ascii="Arial" w:eastAsia="Times New Roman" w:hAnsi="Arial" w:cs="Arial"/>
                <w:sz w:val="20"/>
                <w:szCs w:val="20"/>
                <w:vertAlign w:val="superscript"/>
              </w:rPr>
              <w:t xml:space="preserve">(1) </w:t>
            </w:r>
            <w:r>
              <w:rPr>
                <w:rFonts w:ascii="Arial" w:eastAsia="Times New Roman" w:hAnsi="Arial" w:cs="Arial"/>
                <w:sz w:val="20"/>
                <w:szCs w:val="20"/>
              </w:rPr>
              <w:t>iz</w:t>
            </w:r>
            <w:r w:rsidR="00361737" w:rsidRPr="002D4F2F">
              <w:rPr>
                <w:rFonts w:ascii="Arial" w:eastAsia="Times New Roman" w:hAnsi="Arial" w:cs="Arial"/>
                <w:sz w:val="20"/>
                <w:szCs w:val="20"/>
              </w:rPr>
              <w:t>raženo kot razmerje med maso izpuščenih hlapnih organskih spojin v gramih in maso očiščenega in posušenega tekstila v kilogramih</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3.1.2</w:t>
      </w:r>
      <w:r w:rsidRPr="002D4F2F">
        <w:rPr>
          <w:rFonts w:ascii="Arial" w:eastAsia="Times New Roman" w:hAnsi="Arial" w:cs="Arial"/>
          <w:sz w:val="20"/>
          <w:szCs w:val="20"/>
        </w:rPr>
        <w:tab/>
        <w:t xml:space="preserve">Druge določbe </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Pri napravah, ki uporabljajo le topila na podlagi ogljikovodikov (HC), se šteje, da so zahteve iz točke 3.1.1 izpolnjene, tudi če:</w:t>
      </w:r>
    </w:p>
    <w:p w:rsidR="00361737" w:rsidRPr="002D4F2F" w:rsidRDefault="00361737" w:rsidP="00361737">
      <w:pPr>
        <w:numPr>
          <w:ilvl w:val="0"/>
          <w:numId w:val="30"/>
        </w:num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čiščenje in sušenje blaga, ki se čisti, potekata v skladu s stanjem tehnike v zaprtem sistemu;</w:t>
      </w:r>
    </w:p>
    <w:p w:rsidR="00361737" w:rsidRPr="002D4F2F" w:rsidRDefault="00361737" w:rsidP="00361737">
      <w:pPr>
        <w:numPr>
          <w:ilvl w:val="0"/>
          <w:numId w:val="30"/>
        </w:num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samodejni zapah zagotavlja, da se lahko polnilna vrata odprejo šele po končanem postopku sušenja, ko koncentracija HC v bobnu, ki se nadzira, ne presega vrednosti 2 g/m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p w:rsidR="00361737" w:rsidRPr="002D4F2F" w:rsidRDefault="00361737" w:rsidP="00361737">
      <w:pPr>
        <w:numPr>
          <w:ilvl w:val="0"/>
          <w:numId w:val="30"/>
        </w:num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se uporabljajo le topila na podlagi HC:</w:t>
      </w:r>
    </w:p>
    <w:p w:rsidR="00361737" w:rsidRPr="002D4F2F" w:rsidRDefault="00361737" w:rsidP="00D32C56">
      <w:pPr>
        <w:tabs>
          <w:tab w:val="left" w:pos="708"/>
        </w:tabs>
        <w:spacing w:after="0" w:line="260" w:lineRule="exact"/>
        <w:ind w:left="1069"/>
        <w:jc w:val="both"/>
        <w:rPr>
          <w:rFonts w:ascii="Arial" w:eastAsia="Times New Roman" w:hAnsi="Arial" w:cs="Arial"/>
          <w:sz w:val="20"/>
          <w:szCs w:val="20"/>
        </w:rPr>
      </w:pPr>
      <w:r w:rsidRPr="002D4F2F">
        <w:rPr>
          <w:rFonts w:ascii="Arial" w:eastAsia="Times New Roman" w:hAnsi="Arial" w:cs="Arial"/>
          <w:sz w:val="20"/>
          <w:szCs w:val="20"/>
        </w:rPr>
        <w:t>– katerih celotna vsebnost aromatov ne presega 1 ut. %</w:t>
      </w:r>
    </w:p>
    <w:p w:rsidR="00361737" w:rsidRPr="002D4F2F" w:rsidRDefault="00361737" w:rsidP="00D32C56">
      <w:pPr>
        <w:tabs>
          <w:tab w:val="left" w:pos="708"/>
        </w:tabs>
        <w:spacing w:after="0" w:line="260" w:lineRule="exact"/>
        <w:ind w:left="1069"/>
        <w:jc w:val="both"/>
        <w:rPr>
          <w:rFonts w:ascii="Arial" w:eastAsia="Times New Roman" w:hAnsi="Arial" w:cs="Arial"/>
          <w:sz w:val="20"/>
          <w:szCs w:val="20"/>
        </w:rPr>
      </w:pPr>
      <w:r w:rsidRPr="002D4F2F">
        <w:rPr>
          <w:rFonts w:ascii="Arial" w:eastAsia="Times New Roman" w:hAnsi="Arial" w:cs="Arial"/>
          <w:sz w:val="20"/>
          <w:szCs w:val="20"/>
        </w:rPr>
        <w:t>– katerih vsebnost benzena in policikličnih aromatov znaša največ 0,01 ut. %,</w:t>
      </w:r>
    </w:p>
    <w:p w:rsidR="00361737" w:rsidRPr="002D4F2F" w:rsidRDefault="00361737" w:rsidP="00D32C56">
      <w:pPr>
        <w:tabs>
          <w:tab w:val="left" w:pos="708"/>
        </w:tabs>
        <w:spacing w:after="0" w:line="260" w:lineRule="exact"/>
        <w:ind w:left="1069"/>
        <w:jc w:val="both"/>
        <w:rPr>
          <w:rFonts w:ascii="Arial" w:eastAsia="Times New Roman" w:hAnsi="Arial" w:cs="Arial"/>
          <w:sz w:val="20"/>
          <w:szCs w:val="20"/>
        </w:rPr>
      </w:pPr>
      <w:r w:rsidRPr="002D4F2F">
        <w:rPr>
          <w:rFonts w:ascii="Arial" w:eastAsia="Times New Roman" w:hAnsi="Arial" w:cs="Arial"/>
          <w:sz w:val="20"/>
          <w:szCs w:val="20"/>
        </w:rPr>
        <w:t>– katerih vsebnost halogenov ne presega 0,01 ut. %,</w:t>
      </w:r>
    </w:p>
    <w:p w:rsidR="00361737" w:rsidRPr="002D4F2F" w:rsidRDefault="00361737" w:rsidP="00D32C56">
      <w:pPr>
        <w:tabs>
          <w:tab w:val="left" w:pos="708"/>
        </w:tabs>
        <w:spacing w:after="0" w:line="260" w:lineRule="exact"/>
        <w:ind w:left="1069"/>
        <w:jc w:val="both"/>
        <w:rPr>
          <w:rFonts w:ascii="Arial" w:eastAsia="Times New Roman" w:hAnsi="Arial" w:cs="Arial"/>
          <w:sz w:val="20"/>
          <w:szCs w:val="20"/>
        </w:rPr>
      </w:pPr>
      <w:r w:rsidRPr="002D4F2F">
        <w:rPr>
          <w:rFonts w:ascii="Arial" w:eastAsia="Times New Roman" w:hAnsi="Arial" w:cs="Arial"/>
          <w:sz w:val="20"/>
          <w:szCs w:val="20"/>
        </w:rPr>
        <w:t>– katerih vnetišče je nad 55 ºC,</w:t>
      </w:r>
    </w:p>
    <w:p w:rsidR="00361737" w:rsidRPr="002D4F2F" w:rsidRDefault="00361737" w:rsidP="00D32C56">
      <w:pPr>
        <w:tabs>
          <w:tab w:val="left" w:pos="708"/>
        </w:tabs>
        <w:spacing w:after="0" w:line="260" w:lineRule="exact"/>
        <w:ind w:left="1069"/>
        <w:jc w:val="both"/>
        <w:rPr>
          <w:rFonts w:ascii="Arial" w:eastAsia="Times New Roman" w:hAnsi="Arial" w:cs="Arial"/>
          <w:sz w:val="20"/>
          <w:szCs w:val="20"/>
        </w:rPr>
      </w:pPr>
      <w:r w:rsidRPr="002D4F2F">
        <w:rPr>
          <w:rFonts w:ascii="Arial" w:eastAsia="Times New Roman" w:hAnsi="Arial" w:cs="Arial"/>
          <w:sz w:val="20"/>
          <w:szCs w:val="20"/>
        </w:rPr>
        <w:t>– ki so pri obratovalnih pogojih termično stabilni,</w:t>
      </w:r>
    </w:p>
    <w:p w:rsidR="00361737" w:rsidRPr="002D4F2F" w:rsidRDefault="00361737" w:rsidP="00D32C56">
      <w:pPr>
        <w:tabs>
          <w:tab w:val="left" w:pos="708"/>
        </w:tabs>
        <w:spacing w:after="0" w:line="260" w:lineRule="exact"/>
        <w:ind w:left="1069"/>
        <w:jc w:val="both"/>
        <w:rPr>
          <w:rFonts w:ascii="Arial" w:eastAsia="Times New Roman" w:hAnsi="Arial" w:cs="Arial"/>
          <w:sz w:val="20"/>
          <w:szCs w:val="20"/>
        </w:rPr>
      </w:pPr>
      <w:r w:rsidRPr="002D4F2F">
        <w:rPr>
          <w:rFonts w:ascii="Arial" w:eastAsia="Times New Roman" w:hAnsi="Arial" w:cs="Arial"/>
          <w:sz w:val="20"/>
          <w:szCs w:val="20"/>
        </w:rPr>
        <w:t>– katerih vrelišča pri 1013 mbar so v območju od 180 do 210 ºC,</w:t>
      </w:r>
    </w:p>
    <w:p w:rsidR="00361737" w:rsidRPr="002D4F2F" w:rsidRDefault="00361737" w:rsidP="00361737">
      <w:pPr>
        <w:numPr>
          <w:ilvl w:val="0"/>
          <w:numId w:val="30"/>
        </w:num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se uporabljajo le pomožna sredstva in dodatki brez halogenov z vnetiščem nad 55 ºC, ki so v obratovalnih pogojih toplotno stabilni in brez hlapnih organskih spojin iz 14. člena te uredbe,</w:t>
      </w:r>
    </w:p>
    <w:p w:rsidR="00361737" w:rsidRPr="002D4F2F" w:rsidRDefault="00361737" w:rsidP="00361737">
      <w:pPr>
        <w:numPr>
          <w:ilvl w:val="0"/>
          <w:numId w:val="30"/>
        </w:num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koncentracija hlapnih organskih spojin v izsesanem, nerazredčenem odpadnem plinu pri srednjem masnem pretoku v fazi sušenja ali prepihovanja, večjem od 0,2 kg/h, ne presega 0,15 g/m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w:t>
      </w:r>
      <w:r w:rsidRPr="002D4F2F">
        <w:rPr>
          <w:rFonts w:ascii="Arial" w:eastAsia="Times New Roman" w:hAnsi="Arial" w:cs="Arial"/>
          <w:sz w:val="20"/>
          <w:szCs w:val="20"/>
        </w:rPr>
        <w:tab/>
        <w:t xml:space="preserve">Serijsko lakiranje motornih vozil, vozniških kabin, gospodarskih vozil, avtobusov ali tirnih vozil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4.1</w:t>
      </w:r>
      <w:r w:rsidRPr="002D4F2F">
        <w:rPr>
          <w:rFonts w:ascii="Arial" w:eastAsia="Times New Roman" w:hAnsi="Arial" w:cs="Arial"/>
          <w:sz w:val="20"/>
          <w:szCs w:val="20"/>
        </w:rPr>
        <w:tab/>
        <w:t>Naprave za serijsko lakiranje motornih vozil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4.1.1</w:t>
      </w:r>
      <w:r w:rsidRPr="002D4F2F">
        <w:rPr>
          <w:rFonts w:ascii="Arial" w:eastAsia="Times New Roman" w:hAnsi="Arial" w:cs="Arial"/>
          <w:sz w:val="20"/>
          <w:szCs w:val="20"/>
        </w:rPr>
        <w:tab/>
        <w:t xml:space="preserve">Mejne količine celotnih emisij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75"/>
        <w:gridCol w:w="2111"/>
        <w:gridCol w:w="2673"/>
        <w:gridCol w:w="1721"/>
      </w:tblGrid>
      <w:tr w:rsidR="00361737" w:rsidRPr="002D4F2F" w:rsidTr="00D32C56">
        <w:trPr>
          <w:cantSplit/>
        </w:trPr>
        <w:tc>
          <w:tcPr>
            <w:tcW w:w="1575"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Dejavnost</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2111"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Letna proizvodnja lakiranih avtomobilov</w:t>
            </w:r>
          </w:p>
        </w:tc>
        <w:tc>
          <w:tcPr>
            <w:tcW w:w="4394" w:type="dxa"/>
            <w:gridSpan w:val="2"/>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Mejni emisijski faktor</w:t>
            </w:r>
          </w:p>
        </w:tc>
      </w:tr>
      <w:tr w:rsidR="00361737" w:rsidRPr="002D4F2F" w:rsidTr="00D32C56">
        <w:trPr>
          <w:cantSplit/>
        </w:trPr>
        <w:tc>
          <w:tcPr>
            <w:tcW w:w="1575"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111"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67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Nove naprave</w:t>
            </w:r>
          </w:p>
        </w:tc>
        <w:tc>
          <w:tcPr>
            <w:tcW w:w="1721" w:type="dxa"/>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Obstoječe naprave</w:t>
            </w:r>
          </w:p>
        </w:tc>
      </w:tr>
      <w:tr w:rsidR="00361737" w:rsidRPr="002D4F2F" w:rsidTr="00D32C56">
        <w:trPr>
          <w:cantSplit/>
        </w:trPr>
        <w:tc>
          <w:tcPr>
            <w:tcW w:w="1575"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Lakiranje novih avtomobilov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15)</w:t>
            </w:r>
          </w:p>
        </w:tc>
        <w:tc>
          <w:tcPr>
            <w:tcW w:w="211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5000</w:t>
            </w:r>
          </w:p>
        </w:tc>
        <w:tc>
          <w:tcPr>
            <w:tcW w:w="267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45 g topil/m</w:t>
            </w:r>
            <w:r w:rsidRPr="002D4F2F">
              <w:rPr>
                <w:rFonts w:ascii="Arial" w:eastAsia="Times New Roman" w:hAnsi="Arial" w:cs="Arial"/>
                <w:sz w:val="20"/>
                <w:szCs w:val="20"/>
                <w:vertAlign w:val="superscript"/>
              </w:rPr>
              <w:t>2</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ali</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1,3 kg topil/karoserijo +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33 g topil/m</w:t>
            </w:r>
            <w:r w:rsidRPr="002D4F2F">
              <w:rPr>
                <w:rFonts w:ascii="Arial" w:eastAsia="Times New Roman" w:hAnsi="Arial" w:cs="Arial"/>
                <w:sz w:val="20"/>
                <w:szCs w:val="20"/>
                <w:vertAlign w:val="superscript"/>
              </w:rPr>
              <w:t>2</w:t>
            </w:r>
          </w:p>
        </w:tc>
        <w:tc>
          <w:tcPr>
            <w:tcW w:w="1721" w:type="dxa"/>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60 g topil/m</w:t>
            </w:r>
            <w:r w:rsidRPr="002D4F2F">
              <w:rPr>
                <w:rFonts w:ascii="Arial" w:eastAsia="Times New Roman" w:hAnsi="Arial" w:cs="Arial"/>
                <w:sz w:val="20"/>
                <w:szCs w:val="20"/>
                <w:vertAlign w:val="superscript"/>
              </w:rPr>
              <w:t xml:space="preserve">2 </w:t>
            </w:r>
          </w:p>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ali</w:t>
            </w:r>
          </w:p>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 xml:space="preserve">1,9 kg topil/karoserijo + </w:t>
            </w:r>
          </w:p>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41 g topil/m</w:t>
            </w:r>
            <w:r w:rsidRPr="002D4F2F">
              <w:rPr>
                <w:rFonts w:ascii="Arial" w:eastAsia="Times New Roman" w:hAnsi="Arial" w:cs="Arial"/>
                <w:sz w:val="20"/>
                <w:szCs w:val="20"/>
                <w:vertAlign w:val="superscript"/>
              </w:rPr>
              <w:t>2</w:t>
            </w:r>
          </w:p>
        </w:tc>
      </w:tr>
      <w:tr w:rsidR="00361737" w:rsidRPr="002D4F2F" w:rsidTr="00D32C56">
        <w:trPr>
          <w:cantSplit/>
        </w:trPr>
        <w:tc>
          <w:tcPr>
            <w:tcW w:w="1575"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11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sym w:font="Symbol" w:char="F0A3"/>
            </w:r>
            <w:r w:rsidRPr="002D4F2F">
              <w:rPr>
                <w:rFonts w:ascii="Arial" w:eastAsia="Times New Roman" w:hAnsi="Arial" w:cs="Arial"/>
                <w:sz w:val="20"/>
                <w:szCs w:val="20"/>
              </w:rPr>
              <w:t xml:space="preserve"> 50</w:t>
            </w:r>
            <w:bookmarkStart w:id="0" w:name="_GoBack"/>
            <w:bookmarkEnd w:id="0"/>
            <w:r w:rsidRPr="002D4F2F">
              <w:rPr>
                <w:rFonts w:ascii="Arial" w:eastAsia="Times New Roman" w:hAnsi="Arial" w:cs="Arial"/>
                <w:sz w:val="20"/>
                <w:szCs w:val="20"/>
              </w:rPr>
              <w:t>00 izvedba monocoque ali</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3500 šasijska izvedba</w:t>
            </w:r>
          </w:p>
        </w:tc>
        <w:tc>
          <w:tcPr>
            <w:tcW w:w="267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90 g topil/m</w:t>
            </w:r>
            <w:r w:rsidRPr="002D4F2F">
              <w:rPr>
                <w:rFonts w:ascii="Arial" w:eastAsia="Times New Roman" w:hAnsi="Arial" w:cs="Arial"/>
                <w:sz w:val="20"/>
                <w:szCs w:val="20"/>
                <w:vertAlign w:val="superscript"/>
              </w:rPr>
              <w:t>2</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ali</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1,5 kg topil/karoserijo +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70 g topil/m</w:t>
            </w:r>
            <w:r w:rsidRPr="002D4F2F">
              <w:rPr>
                <w:rFonts w:ascii="Arial" w:eastAsia="Times New Roman" w:hAnsi="Arial" w:cs="Arial"/>
                <w:sz w:val="20"/>
                <w:szCs w:val="20"/>
                <w:vertAlign w:val="superscript"/>
              </w:rPr>
              <w:t>2</w:t>
            </w:r>
          </w:p>
        </w:tc>
        <w:tc>
          <w:tcPr>
            <w:tcW w:w="1721" w:type="dxa"/>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90 g topil/m</w:t>
            </w:r>
            <w:r w:rsidRPr="002D4F2F">
              <w:rPr>
                <w:rFonts w:ascii="Arial" w:eastAsia="Times New Roman" w:hAnsi="Arial" w:cs="Arial"/>
                <w:sz w:val="20"/>
                <w:szCs w:val="20"/>
                <w:vertAlign w:val="superscript"/>
              </w:rPr>
              <w:t>2</w:t>
            </w:r>
          </w:p>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ali</w:t>
            </w:r>
          </w:p>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 xml:space="preserve">1,5 kg topil/karoserijo + </w:t>
            </w:r>
          </w:p>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70 g topil/m</w:t>
            </w:r>
            <w:r w:rsidRPr="002D4F2F">
              <w:rPr>
                <w:rFonts w:ascii="Arial" w:eastAsia="Times New Roman" w:hAnsi="Arial" w:cs="Arial"/>
                <w:sz w:val="20"/>
                <w:szCs w:val="20"/>
                <w:vertAlign w:val="superscript"/>
              </w:rPr>
              <w:t>2</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4.1.2</w:t>
      </w:r>
      <w:r w:rsidRPr="002D4F2F">
        <w:rPr>
          <w:rFonts w:ascii="Arial" w:eastAsia="Times New Roman" w:hAnsi="Arial" w:cs="Arial"/>
          <w:sz w:val="20"/>
          <w:szCs w:val="20"/>
        </w:rPr>
        <w:tab/>
        <w:t>Mejna koncentracija hlapnih organskih spojin v zajetih odpadnih plinih po sušenju</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536"/>
        <w:gridCol w:w="3544"/>
      </w:tblGrid>
      <w:tr w:rsidR="00361737" w:rsidRPr="002D4F2F" w:rsidTr="00D32C56">
        <w:tc>
          <w:tcPr>
            <w:tcW w:w="4536" w:type="dxa"/>
            <w:tcBorders>
              <w:top w:val="single" w:sz="4" w:space="0" w:color="auto"/>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Dejavnost(poraba topil, t/leto)</w:t>
            </w:r>
          </w:p>
        </w:tc>
        <w:tc>
          <w:tcPr>
            <w:tcW w:w="3544" w:type="dxa"/>
            <w:tcBorders>
              <w:top w:val="single" w:sz="4" w:space="0" w:color="auto"/>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r>
      <w:tr w:rsidR="00361737" w:rsidRPr="002D4F2F" w:rsidTr="00D32C56">
        <w:tc>
          <w:tcPr>
            <w:tcW w:w="4536" w:type="dxa"/>
            <w:tcBorders>
              <w:top w:val="single" w:sz="4" w:space="0" w:color="auto"/>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lakiranje novih avtomobilov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15)</w:t>
            </w:r>
          </w:p>
        </w:tc>
        <w:tc>
          <w:tcPr>
            <w:tcW w:w="3544" w:type="dxa"/>
            <w:tcBorders>
              <w:top w:val="single" w:sz="4" w:space="0" w:color="auto"/>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r w:rsidRPr="002D4F2F">
              <w:rPr>
                <w:rFonts w:ascii="Arial" w:eastAsia="Times New Roman" w:hAnsi="Arial" w:cs="Arial"/>
                <w:sz w:val="20"/>
                <w:szCs w:val="20"/>
              </w:rPr>
              <w:t xml:space="preserve">50 </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Za naprave s porabo topil med 0,5–15 ton veljajo mejne vrednosti iz točke 5.1 te priloge.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4.2</w:t>
      </w:r>
      <w:r w:rsidRPr="002D4F2F">
        <w:rPr>
          <w:rFonts w:ascii="Arial" w:eastAsia="Times New Roman" w:hAnsi="Arial" w:cs="Arial"/>
          <w:sz w:val="20"/>
          <w:szCs w:val="20"/>
        </w:rPr>
        <w:tab/>
        <w:t>Naprave za serijsko lakiranje vozniških kabin</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4.2.1</w:t>
      </w:r>
      <w:r w:rsidRPr="002D4F2F">
        <w:rPr>
          <w:rFonts w:ascii="Arial" w:eastAsia="Times New Roman" w:hAnsi="Arial" w:cs="Arial"/>
          <w:sz w:val="20"/>
          <w:szCs w:val="20"/>
        </w:rPr>
        <w:tab/>
        <w:t>Mejna količina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2410"/>
        <w:gridCol w:w="1842"/>
        <w:gridCol w:w="1418"/>
      </w:tblGrid>
      <w:tr w:rsidR="00361737" w:rsidRPr="002D4F2F" w:rsidTr="00D32C56">
        <w:trPr>
          <w:cantSplit/>
        </w:trPr>
        <w:tc>
          <w:tcPr>
            <w:tcW w:w="2410"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Dejavnost</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2410"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Letna proizvodnja lakiranih avtomobilov</w:t>
            </w:r>
          </w:p>
        </w:tc>
        <w:tc>
          <w:tcPr>
            <w:tcW w:w="3260" w:type="dxa"/>
            <w:gridSpan w:val="2"/>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Mejni emisijski faktor</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 topil/m</w:t>
            </w:r>
            <w:r w:rsidRPr="002D4F2F">
              <w:rPr>
                <w:rFonts w:ascii="Arial" w:eastAsia="Times New Roman" w:hAnsi="Arial" w:cs="Arial"/>
                <w:sz w:val="20"/>
                <w:szCs w:val="20"/>
                <w:vertAlign w:val="superscript"/>
              </w:rPr>
              <w:t>2</w:t>
            </w:r>
            <w:r w:rsidRPr="002D4F2F">
              <w:rPr>
                <w:rFonts w:ascii="Arial" w:eastAsia="Times New Roman" w:hAnsi="Arial" w:cs="Arial"/>
                <w:sz w:val="20"/>
                <w:szCs w:val="20"/>
              </w:rPr>
              <w:t>)</w:t>
            </w:r>
          </w:p>
        </w:tc>
      </w:tr>
      <w:tr w:rsidR="00361737" w:rsidRPr="002D4F2F" w:rsidTr="00D32C56">
        <w:trPr>
          <w:cantSplit/>
        </w:trPr>
        <w:tc>
          <w:tcPr>
            <w:tcW w:w="2410" w:type="dxa"/>
            <w:vMerge/>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410" w:type="dxa"/>
            <w:vMerge/>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842" w:type="dxa"/>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nove naprave</w:t>
            </w:r>
          </w:p>
        </w:tc>
        <w:tc>
          <w:tcPr>
            <w:tcW w:w="1418" w:type="dxa"/>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obstoječe naprave</w:t>
            </w:r>
          </w:p>
        </w:tc>
      </w:tr>
      <w:tr w:rsidR="00361737" w:rsidRPr="002D4F2F" w:rsidTr="00D32C56">
        <w:tc>
          <w:tcPr>
            <w:tcW w:w="2410" w:type="dxa"/>
            <w:tcBorders>
              <w:top w:val="single" w:sz="4" w:space="0" w:color="auto"/>
              <w:bottom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lakiranje novih kabin tovornjakov razreda N2 in N3 (več kot 15)</w:t>
            </w:r>
          </w:p>
        </w:tc>
        <w:tc>
          <w:tcPr>
            <w:tcW w:w="2410" w:type="dxa"/>
            <w:tcBorders>
              <w:top w:val="single" w:sz="4" w:space="0" w:color="auto"/>
              <w:bottom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sym w:font="Symbol" w:char="F0A3"/>
            </w:r>
            <w:r w:rsidRPr="002D4F2F">
              <w:rPr>
                <w:rFonts w:ascii="Arial" w:eastAsia="Times New Roman" w:hAnsi="Arial" w:cs="Arial"/>
                <w:sz w:val="20"/>
                <w:szCs w:val="20"/>
              </w:rPr>
              <w:t xml:space="preserve"> 5000</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5000</w:t>
            </w:r>
          </w:p>
        </w:tc>
        <w:tc>
          <w:tcPr>
            <w:tcW w:w="1842" w:type="dxa"/>
            <w:tcBorders>
              <w:top w:val="single" w:sz="4" w:space="0" w:color="auto"/>
              <w:bottom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65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55 </w:t>
            </w:r>
          </w:p>
        </w:tc>
        <w:tc>
          <w:tcPr>
            <w:tcW w:w="1418" w:type="dxa"/>
            <w:tcBorders>
              <w:top w:val="single" w:sz="4" w:space="0" w:color="auto"/>
              <w:bottom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85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75 </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4.2.2</w:t>
      </w:r>
      <w:r w:rsidRPr="002D4F2F">
        <w:rPr>
          <w:rFonts w:ascii="Arial" w:eastAsia="Times New Roman" w:hAnsi="Arial" w:cs="Arial"/>
          <w:sz w:val="20"/>
          <w:szCs w:val="20"/>
        </w:rPr>
        <w:tab/>
        <w:t>Mejna koncentracija hlapnih organskih spojin v zajetih odpadnih plinih po sušenju</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3402"/>
      </w:tblGrid>
      <w:tr w:rsidR="00361737" w:rsidRPr="002D4F2F" w:rsidTr="00D32C56">
        <w:tc>
          <w:tcPr>
            <w:tcW w:w="467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Dejavnost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topila, t/leto)</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r>
      <w:tr w:rsidR="00361737" w:rsidRPr="002D4F2F" w:rsidTr="00D32C56">
        <w:tc>
          <w:tcPr>
            <w:tcW w:w="467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lakiranje novih kabin tovornjakov razreda N2 in N3 (več kot 15)</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r w:rsidRPr="002D4F2F">
              <w:rPr>
                <w:rFonts w:ascii="Arial" w:eastAsia="Times New Roman" w:hAnsi="Arial" w:cs="Arial"/>
                <w:sz w:val="20"/>
                <w:szCs w:val="20"/>
              </w:rPr>
              <w:t xml:space="preserve">50 </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9"/>
        </w:tabs>
        <w:spacing w:after="0" w:line="260" w:lineRule="exact"/>
        <w:ind w:left="708" w:firstLine="1"/>
        <w:jc w:val="both"/>
        <w:rPr>
          <w:rFonts w:ascii="Arial" w:eastAsia="Times New Roman" w:hAnsi="Arial" w:cs="Arial"/>
          <w:sz w:val="20"/>
          <w:szCs w:val="20"/>
        </w:rPr>
      </w:pPr>
      <w:r w:rsidRPr="002D4F2F">
        <w:rPr>
          <w:rFonts w:ascii="Arial" w:eastAsia="Times New Roman" w:hAnsi="Arial" w:cs="Arial"/>
          <w:sz w:val="20"/>
          <w:szCs w:val="20"/>
        </w:rPr>
        <w:t>Za naprave s porabo topil med 0,5–15 ton veljajo mejne vrednosti iz točke 5.1 te priloge.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4.3</w:t>
      </w:r>
      <w:r w:rsidRPr="002D4F2F">
        <w:rPr>
          <w:rFonts w:ascii="Arial" w:eastAsia="Times New Roman" w:hAnsi="Arial" w:cs="Arial"/>
          <w:sz w:val="20"/>
          <w:szCs w:val="20"/>
        </w:rPr>
        <w:tab/>
        <w:t>Naprave za lakiranje gospodarskih vozil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4.3.1</w:t>
      </w:r>
      <w:r w:rsidRPr="002D4F2F">
        <w:rPr>
          <w:rFonts w:ascii="Arial" w:eastAsia="Times New Roman" w:hAnsi="Arial" w:cs="Arial"/>
          <w:sz w:val="20"/>
          <w:szCs w:val="20"/>
        </w:rPr>
        <w:tab/>
        <w:t>Mejna količina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2127"/>
        <w:gridCol w:w="1842"/>
        <w:gridCol w:w="1418"/>
      </w:tblGrid>
      <w:tr w:rsidR="00361737" w:rsidRPr="002D4F2F" w:rsidTr="00D32C56">
        <w:trPr>
          <w:cantSplit/>
        </w:trPr>
        <w:tc>
          <w:tcPr>
            <w:tcW w:w="2693"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Dejavnost</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2127"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Letna proizvodnja lakiranih avtomobilov</w:t>
            </w:r>
          </w:p>
        </w:tc>
        <w:tc>
          <w:tcPr>
            <w:tcW w:w="3260" w:type="dxa"/>
            <w:gridSpan w:val="2"/>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Mejni emisijski faktor</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 topil/m</w:t>
            </w:r>
            <w:r w:rsidRPr="002D4F2F">
              <w:rPr>
                <w:rFonts w:ascii="Arial" w:eastAsia="Times New Roman" w:hAnsi="Arial" w:cs="Arial"/>
                <w:sz w:val="20"/>
                <w:szCs w:val="20"/>
                <w:vertAlign w:val="superscript"/>
              </w:rPr>
              <w:t>2</w:t>
            </w:r>
            <w:r w:rsidRPr="002D4F2F">
              <w:rPr>
                <w:rFonts w:ascii="Arial" w:eastAsia="Times New Roman" w:hAnsi="Arial" w:cs="Arial"/>
                <w:sz w:val="20"/>
                <w:szCs w:val="20"/>
              </w:rPr>
              <w:t>)</w:t>
            </w:r>
          </w:p>
        </w:tc>
      </w:tr>
      <w:tr w:rsidR="00361737" w:rsidRPr="002D4F2F" w:rsidTr="00D32C56">
        <w:trPr>
          <w:cantSplit/>
        </w:trPr>
        <w:tc>
          <w:tcPr>
            <w:tcW w:w="2693" w:type="dxa"/>
            <w:vMerge/>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127" w:type="dxa"/>
            <w:vMerge/>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842" w:type="dxa"/>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nove naprave</w:t>
            </w:r>
          </w:p>
        </w:tc>
        <w:tc>
          <w:tcPr>
            <w:tcW w:w="1418" w:type="dxa"/>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obstoječe naprave</w:t>
            </w:r>
          </w:p>
        </w:tc>
      </w:tr>
      <w:tr w:rsidR="00361737" w:rsidRPr="002D4F2F" w:rsidTr="00D32C56">
        <w:tc>
          <w:tcPr>
            <w:tcW w:w="2693" w:type="dxa"/>
            <w:tcBorders>
              <w:top w:val="single" w:sz="4" w:space="0" w:color="auto"/>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lakiranje novih kombijev in tovornjakov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15)</w:t>
            </w:r>
          </w:p>
        </w:tc>
        <w:tc>
          <w:tcPr>
            <w:tcW w:w="2127" w:type="dxa"/>
            <w:tcBorders>
              <w:top w:val="single" w:sz="4" w:space="0" w:color="auto"/>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sym w:font="Symbol" w:char="F0A3"/>
            </w:r>
            <w:r w:rsidRPr="002D4F2F">
              <w:rPr>
                <w:rFonts w:ascii="Arial" w:eastAsia="Times New Roman" w:hAnsi="Arial" w:cs="Arial"/>
                <w:sz w:val="20"/>
                <w:szCs w:val="20"/>
              </w:rPr>
              <w:t xml:space="preserve"> 2500</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2500</w:t>
            </w:r>
          </w:p>
        </w:tc>
        <w:tc>
          <w:tcPr>
            <w:tcW w:w="1842" w:type="dxa"/>
            <w:tcBorders>
              <w:top w:val="single" w:sz="4" w:space="0" w:color="auto"/>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90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70 </w:t>
            </w:r>
          </w:p>
        </w:tc>
        <w:tc>
          <w:tcPr>
            <w:tcW w:w="1418" w:type="dxa"/>
            <w:tcBorders>
              <w:top w:val="single" w:sz="4" w:space="0" w:color="auto"/>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120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90 </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4.3.2</w:t>
      </w:r>
      <w:r w:rsidRPr="002D4F2F">
        <w:rPr>
          <w:rFonts w:ascii="Arial" w:eastAsia="Times New Roman" w:hAnsi="Arial" w:cs="Arial"/>
          <w:sz w:val="20"/>
          <w:szCs w:val="20"/>
        </w:rPr>
        <w:tab/>
        <w:t>Mejna koncentracija hlapnih organskih spojin v zajetih odpadnih plinih po sušenju</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3402"/>
      </w:tblGrid>
      <w:tr w:rsidR="00361737" w:rsidRPr="002D4F2F" w:rsidTr="00D32C56">
        <w:tc>
          <w:tcPr>
            <w:tcW w:w="467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Dejavnost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r>
      <w:tr w:rsidR="00361737" w:rsidRPr="002D4F2F" w:rsidTr="00D32C56">
        <w:tc>
          <w:tcPr>
            <w:tcW w:w="467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lakiranje novih kombijev in tovornjakov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lastRenderedPageBreak/>
              <w:t>(več kot 15)</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r w:rsidRPr="002D4F2F">
              <w:rPr>
                <w:rFonts w:ascii="Arial" w:eastAsia="Times New Roman" w:hAnsi="Arial" w:cs="Arial"/>
                <w:sz w:val="20"/>
                <w:szCs w:val="20"/>
              </w:rPr>
              <w:lastRenderedPageBreak/>
              <w:t xml:space="preserve">50 </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Za naprave s porabo topil med 0,5–15 ton veljajo mejne vrednosti iz točke 5.1 te priloge.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4.4</w:t>
      </w:r>
      <w:r w:rsidRPr="002D4F2F">
        <w:rPr>
          <w:rFonts w:ascii="Arial" w:eastAsia="Times New Roman" w:hAnsi="Arial" w:cs="Arial"/>
          <w:sz w:val="20"/>
          <w:szCs w:val="20"/>
        </w:rPr>
        <w:tab/>
        <w:t>Naprave za lakiranje avtobusov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4.4.1</w:t>
      </w:r>
      <w:r w:rsidRPr="002D4F2F">
        <w:rPr>
          <w:rFonts w:ascii="Arial" w:eastAsia="Times New Roman" w:hAnsi="Arial" w:cs="Arial"/>
          <w:sz w:val="20"/>
          <w:szCs w:val="20"/>
        </w:rPr>
        <w:tab/>
        <w:t>Mejna količina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2127"/>
        <w:gridCol w:w="1842"/>
        <w:gridCol w:w="1418"/>
      </w:tblGrid>
      <w:tr w:rsidR="00361737" w:rsidRPr="002D4F2F" w:rsidTr="00D32C56">
        <w:trPr>
          <w:cantSplit/>
        </w:trPr>
        <w:tc>
          <w:tcPr>
            <w:tcW w:w="2693"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Dejavnost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2127"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Letna proizvodnja lakiranih avtomobilov</w:t>
            </w:r>
          </w:p>
        </w:tc>
        <w:tc>
          <w:tcPr>
            <w:tcW w:w="3260" w:type="dxa"/>
            <w:gridSpan w:val="2"/>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Mejni emisijski faktor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 topil/m</w:t>
            </w:r>
            <w:r w:rsidRPr="002D4F2F">
              <w:rPr>
                <w:rFonts w:ascii="Arial" w:eastAsia="Times New Roman" w:hAnsi="Arial" w:cs="Arial"/>
                <w:sz w:val="20"/>
                <w:szCs w:val="20"/>
                <w:vertAlign w:val="superscript"/>
              </w:rPr>
              <w:t>2</w:t>
            </w:r>
            <w:r w:rsidRPr="002D4F2F">
              <w:rPr>
                <w:rFonts w:ascii="Arial" w:eastAsia="Times New Roman" w:hAnsi="Arial" w:cs="Arial"/>
                <w:sz w:val="20"/>
                <w:szCs w:val="20"/>
              </w:rPr>
              <w:t>)</w:t>
            </w:r>
          </w:p>
        </w:tc>
      </w:tr>
      <w:tr w:rsidR="00361737" w:rsidRPr="002D4F2F" w:rsidTr="00D32C56">
        <w:trPr>
          <w:cantSplit/>
        </w:trPr>
        <w:tc>
          <w:tcPr>
            <w:tcW w:w="2693" w:type="dxa"/>
            <w:vMerge/>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127" w:type="dxa"/>
            <w:vMerge/>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842" w:type="dxa"/>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nove naprave</w:t>
            </w:r>
          </w:p>
        </w:tc>
        <w:tc>
          <w:tcPr>
            <w:tcW w:w="1418" w:type="dxa"/>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obstoječe naprave</w:t>
            </w:r>
          </w:p>
        </w:tc>
      </w:tr>
      <w:tr w:rsidR="00361737" w:rsidRPr="002D4F2F" w:rsidTr="00D32C56">
        <w:trPr>
          <w:trHeight w:val="705"/>
        </w:trPr>
        <w:tc>
          <w:tcPr>
            <w:tcW w:w="2693" w:type="dxa"/>
            <w:tcBorders>
              <w:top w:val="single" w:sz="4" w:space="0" w:color="auto"/>
              <w:bottom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lakiranje novih avtobusov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15)</w:t>
            </w:r>
          </w:p>
        </w:tc>
        <w:tc>
          <w:tcPr>
            <w:tcW w:w="2127" w:type="dxa"/>
            <w:tcBorders>
              <w:top w:val="single" w:sz="4" w:space="0" w:color="auto"/>
              <w:bottom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sym w:font="Symbol" w:char="F0A3"/>
            </w:r>
            <w:r w:rsidRPr="002D4F2F">
              <w:rPr>
                <w:rFonts w:ascii="Arial" w:eastAsia="Times New Roman" w:hAnsi="Arial" w:cs="Arial"/>
                <w:sz w:val="20"/>
                <w:szCs w:val="20"/>
              </w:rPr>
              <w:t xml:space="preserve"> 2000</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2000</w:t>
            </w:r>
          </w:p>
        </w:tc>
        <w:tc>
          <w:tcPr>
            <w:tcW w:w="1842" w:type="dxa"/>
            <w:tcBorders>
              <w:top w:val="single" w:sz="4" w:space="0" w:color="auto"/>
              <w:bottom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210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150 </w:t>
            </w:r>
          </w:p>
        </w:tc>
        <w:tc>
          <w:tcPr>
            <w:tcW w:w="1418" w:type="dxa"/>
            <w:tcBorders>
              <w:top w:val="single" w:sz="4" w:space="0" w:color="auto"/>
              <w:bottom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290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225 </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4.4.2</w:t>
      </w:r>
      <w:r w:rsidRPr="002D4F2F">
        <w:rPr>
          <w:rFonts w:ascii="Arial" w:eastAsia="Times New Roman" w:hAnsi="Arial" w:cs="Arial"/>
          <w:sz w:val="20"/>
          <w:szCs w:val="20"/>
        </w:rPr>
        <w:tab/>
        <w:t>Mejna koncentracija hlapnih organskih spojin v zajetih odpadnih plinih po sušenju</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3402"/>
      </w:tblGrid>
      <w:tr w:rsidR="00361737" w:rsidRPr="002D4F2F" w:rsidTr="00D32C56">
        <w:tc>
          <w:tcPr>
            <w:tcW w:w="467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Dejavnost</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r>
      <w:tr w:rsidR="00361737" w:rsidRPr="002D4F2F" w:rsidTr="00D32C56">
        <w:tc>
          <w:tcPr>
            <w:tcW w:w="467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lakiranje novih avtobusov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15)</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r w:rsidRPr="002D4F2F">
              <w:rPr>
                <w:rFonts w:ascii="Arial" w:eastAsia="Times New Roman" w:hAnsi="Arial" w:cs="Arial"/>
                <w:sz w:val="20"/>
                <w:szCs w:val="20"/>
              </w:rPr>
              <w:t>50</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Za naprave s porabo topil med 0,5–15 ton veljajo mejne vrednosti iz točke 5.1 te priloge.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4.5</w:t>
      </w:r>
      <w:r w:rsidRPr="002D4F2F">
        <w:rPr>
          <w:rFonts w:ascii="Arial" w:eastAsia="Times New Roman" w:hAnsi="Arial" w:cs="Arial"/>
          <w:sz w:val="20"/>
          <w:szCs w:val="20"/>
        </w:rPr>
        <w:tab/>
        <w:t>Naprave za lakiranje priklopnih vozil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4.5.1</w:t>
      </w:r>
      <w:r w:rsidRPr="002D4F2F">
        <w:rPr>
          <w:rFonts w:ascii="Arial" w:eastAsia="Times New Roman" w:hAnsi="Arial" w:cs="Arial"/>
          <w:sz w:val="20"/>
          <w:szCs w:val="20"/>
        </w:rPr>
        <w:tab/>
        <w:t>Mejna količina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693"/>
        <w:gridCol w:w="2410"/>
      </w:tblGrid>
      <w:tr w:rsidR="00361737" w:rsidRPr="002D4F2F" w:rsidTr="00D32C56">
        <w:tc>
          <w:tcPr>
            <w:tcW w:w="297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Dejavnost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269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Mejni emisijski faktor</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 topil/m</w:t>
            </w:r>
            <w:r w:rsidRPr="002D4F2F">
              <w:rPr>
                <w:rFonts w:ascii="Arial" w:eastAsia="Times New Roman" w:hAnsi="Arial" w:cs="Arial"/>
                <w:sz w:val="20"/>
                <w:szCs w:val="20"/>
                <w:vertAlign w:val="superscript"/>
              </w:rPr>
              <w:t>2</w:t>
            </w:r>
            <w:r w:rsidRPr="002D4F2F">
              <w:rPr>
                <w:rFonts w:ascii="Arial" w:eastAsia="Times New Roman" w:hAnsi="Arial" w:cs="Arial"/>
                <w:sz w:val="20"/>
                <w:szCs w:val="20"/>
              </w:rPr>
              <w:t>)</w:t>
            </w:r>
          </w:p>
        </w:tc>
        <w:tc>
          <w:tcPr>
            <w:tcW w:w="2410"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c>
          <w:tcPr>
            <w:tcW w:w="297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lakiranje tirnih vozil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0,5)</w:t>
            </w:r>
          </w:p>
        </w:tc>
        <w:tc>
          <w:tcPr>
            <w:tcW w:w="2693"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90</w:t>
            </w:r>
          </w:p>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r w:rsidRPr="002D4F2F">
              <w:rPr>
                <w:rFonts w:ascii="Arial" w:eastAsia="Times New Roman" w:hAnsi="Arial" w:cs="Arial"/>
                <w:sz w:val="20"/>
                <w:szCs w:val="20"/>
              </w:rPr>
              <w:t>130</w:t>
            </w:r>
            <w:r w:rsidRPr="002D4F2F">
              <w:rPr>
                <w:rFonts w:ascii="Arial" w:eastAsia="Times New Roman" w:hAnsi="Arial" w:cs="Arial"/>
                <w:sz w:val="20"/>
                <w:szCs w:val="20"/>
                <w:vertAlign w:val="superscript"/>
              </w:rPr>
              <w:t>(1)</w:t>
            </w:r>
          </w:p>
        </w:tc>
        <w:tc>
          <w:tcPr>
            <w:tcW w:w="2410"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za obstoječe naprave do 31. decembra 2005</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4.5.2</w:t>
      </w:r>
      <w:r w:rsidRPr="002D4F2F">
        <w:rPr>
          <w:rFonts w:ascii="Arial" w:eastAsia="Times New Roman" w:hAnsi="Arial" w:cs="Arial"/>
          <w:sz w:val="20"/>
          <w:szCs w:val="20"/>
        </w:rPr>
        <w:tab/>
        <w:t>Mejna koncentracija hlapnih organskih spojin v zajetih odpadnih plinih po sušenju</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3402"/>
      </w:tblGrid>
      <w:tr w:rsidR="00361737" w:rsidRPr="002D4F2F" w:rsidTr="00D32C56">
        <w:tc>
          <w:tcPr>
            <w:tcW w:w="467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Dejavnost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r>
      <w:tr w:rsidR="00361737" w:rsidRPr="002D4F2F" w:rsidTr="00D32C56">
        <w:tc>
          <w:tcPr>
            <w:tcW w:w="467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lakiranje tirnih vozil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0,5)</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r w:rsidRPr="002D4F2F">
              <w:rPr>
                <w:rFonts w:ascii="Arial" w:eastAsia="Times New Roman" w:hAnsi="Arial" w:cs="Arial"/>
                <w:sz w:val="20"/>
                <w:szCs w:val="20"/>
              </w:rPr>
              <w:t>50</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w:t>
      </w:r>
      <w:r w:rsidRPr="002D4F2F">
        <w:rPr>
          <w:rFonts w:ascii="Arial" w:eastAsia="Times New Roman" w:hAnsi="Arial" w:cs="Arial"/>
          <w:sz w:val="20"/>
          <w:szCs w:val="20"/>
        </w:rPr>
        <w:tab/>
        <w:t>Ličenje vozil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5.1</w:t>
      </w:r>
      <w:r w:rsidRPr="002D4F2F">
        <w:rPr>
          <w:rFonts w:ascii="Arial" w:eastAsia="Times New Roman" w:hAnsi="Arial" w:cs="Arial"/>
          <w:sz w:val="20"/>
          <w:szCs w:val="20"/>
        </w:rPr>
        <w:tab/>
        <w:t>Naprave za ličenje vozil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5.1.1</w:t>
      </w:r>
      <w:r w:rsidRPr="002D4F2F">
        <w:rPr>
          <w:rFonts w:ascii="Arial" w:eastAsia="Times New Roman" w:hAnsi="Arial" w:cs="Arial"/>
          <w:sz w:val="20"/>
          <w:szCs w:val="20"/>
        </w:rPr>
        <w:tab/>
        <w:t>Mejna koncentracija hlapnih organskih spojin v zajetih očiščenih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552"/>
        <w:gridCol w:w="3402"/>
      </w:tblGrid>
      <w:tr w:rsidR="00361737" w:rsidRPr="002D4F2F" w:rsidTr="00D32C56">
        <w:tc>
          <w:tcPr>
            <w:tcW w:w="2126"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55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c>
          <w:tcPr>
            <w:tcW w:w="2126"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lastRenderedPageBreak/>
              <w:t>več kot 0,5</w:t>
            </w:r>
          </w:p>
        </w:tc>
        <w:tc>
          <w:tcPr>
            <w:tcW w:w="2552" w:type="dxa"/>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r w:rsidRPr="002D4F2F">
              <w:rPr>
                <w:rFonts w:ascii="Arial" w:eastAsia="Times New Roman" w:hAnsi="Arial" w:cs="Arial"/>
                <w:sz w:val="20"/>
                <w:szCs w:val="20"/>
              </w:rPr>
              <w:t>50</w:t>
            </w:r>
            <w:r w:rsidRPr="002D4F2F">
              <w:rPr>
                <w:rFonts w:ascii="Arial" w:eastAsia="Times New Roman" w:hAnsi="Arial" w:cs="Arial"/>
                <w:sz w:val="20"/>
                <w:szCs w:val="20"/>
                <w:vertAlign w:val="superscript"/>
              </w:rPr>
              <w:t>(1)</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velja za 15-minutna povprečja</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5.1.2</w:t>
      </w:r>
      <w:r w:rsidRPr="002D4F2F">
        <w:rPr>
          <w:rFonts w:ascii="Arial" w:eastAsia="Times New Roman" w:hAnsi="Arial" w:cs="Arial"/>
          <w:sz w:val="20"/>
          <w:szCs w:val="20"/>
        </w:rPr>
        <w:tab/>
        <w:t>Mejna količina nezajetih emisij</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 xml:space="preserve">Mejna količina nezajetih emisij je enaka 25 % vnosa organskih topil. K nezajetim emisijam se prištevajo tudi hlapne organske spojine, vsebovane v zajetih neočiščenih odpadnih plinih.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6</w:t>
      </w:r>
      <w:r w:rsidRPr="002D4F2F">
        <w:rPr>
          <w:rFonts w:ascii="Arial" w:eastAsia="Times New Roman" w:hAnsi="Arial" w:cs="Arial"/>
          <w:sz w:val="20"/>
          <w:szCs w:val="20"/>
        </w:rPr>
        <w:tab/>
        <w:t>Površinska zaščita kovinskih kolobarjev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6.1</w:t>
      </w:r>
      <w:r w:rsidRPr="002D4F2F">
        <w:rPr>
          <w:rFonts w:ascii="Arial" w:eastAsia="Times New Roman" w:hAnsi="Arial" w:cs="Arial"/>
          <w:sz w:val="20"/>
          <w:szCs w:val="20"/>
        </w:rPr>
        <w:tab/>
        <w:t>Naprave za površinsko zaščito kovinskih kolobarjev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6.1.1</w:t>
      </w:r>
      <w:r w:rsidRPr="002D4F2F">
        <w:rPr>
          <w:rFonts w:ascii="Arial" w:eastAsia="Times New Roman" w:hAnsi="Arial" w:cs="Arial"/>
          <w:sz w:val="20"/>
          <w:szCs w:val="20"/>
        </w:rPr>
        <w:tab/>
        <w:t>Mejna koncentracija hlapnih organskih spojin v zajetih očiščenih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552"/>
        <w:gridCol w:w="3402"/>
      </w:tblGrid>
      <w:tr w:rsidR="00361737" w:rsidRPr="002D4F2F" w:rsidTr="00D32C56">
        <w:tc>
          <w:tcPr>
            <w:tcW w:w="2126"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55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c>
          <w:tcPr>
            <w:tcW w:w="2126"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25</w:t>
            </w:r>
          </w:p>
        </w:tc>
        <w:tc>
          <w:tcPr>
            <w:tcW w:w="255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50</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w:t>
            </w:r>
            <w:r w:rsidRPr="002D4F2F">
              <w:rPr>
                <w:rFonts w:ascii="Arial" w:eastAsia="Times New Roman" w:hAnsi="Arial" w:cs="Arial"/>
                <w:sz w:val="20"/>
                <w:szCs w:val="20"/>
                <w:vertAlign w:val="superscript"/>
              </w:rPr>
              <w:t>(1)</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150</w:t>
            </w:r>
            <w:r w:rsidRPr="002D4F2F">
              <w:rPr>
                <w:rFonts w:ascii="Arial" w:eastAsia="Times New Roman" w:hAnsi="Arial" w:cs="Arial"/>
                <w:sz w:val="20"/>
                <w:szCs w:val="20"/>
                <w:vertAlign w:val="superscript"/>
              </w:rPr>
              <w:t>(2)</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velja pri naknadnem termičnem sežigu</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(2)</w:t>
            </w:r>
            <w:r w:rsidRPr="002D4F2F">
              <w:rPr>
                <w:rFonts w:ascii="Arial" w:eastAsia="Times New Roman" w:hAnsi="Arial" w:cs="Arial"/>
                <w:sz w:val="20"/>
                <w:szCs w:val="20"/>
              </w:rPr>
              <w:t xml:space="preserve"> velja za naprave s ponovno uporabo organskih topil</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6.1.2</w:t>
      </w:r>
      <w:r w:rsidRPr="002D4F2F">
        <w:rPr>
          <w:rFonts w:ascii="Arial" w:eastAsia="Times New Roman" w:hAnsi="Arial" w:cs="Arial"/>
          <w:sz w:val="20"/>
          <w:szCs w:val="20"/>
        </w:rPr>
        <w:tab/>
        <w:t>Mejna količina nezajetih emisij</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Mejna količina nezajetih emisij je enaka 5 %, pri obstoječih napravah pa 10 % vnosa organskih topil. Med nezajete emisije spadajo tudi hlapne organske spojine, vsebovane v zajetih neočiščenih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7          Površinska zaščita žičnih navitij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7.1       Naprave za premazovanje žičnih navitij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numPr>
          <w:ilvl w:val="2"/>
          <w:numId w:val="25"/>
        </w:numPr>
        <w:tabs>
          <w:tab w:val="clear" w:pos="720"/>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količina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410"/>
        <w:gridCol w:w="3544"/>
      </w:tblGrid>
      <w:tr w:rsidR="00361737" w:rsidRPr="002D4F2F" w:rsidTr="00D32C56">
        <w:tc>
          <w:tcPr>
            <w:tcW w:w="2126"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410" w:type="dxa"/>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Mejni emisijski faktor</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(g/kg žice)</w:t>
            </w:r>
          </w:p>
        </w:tc>
        <w:tc>
          <w:tcPr>
            <w:tcW w:w="3544" w:type="dxa"/>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Pr>
        <w:tc>
          <w:tcPr>
            <w:tcW w:w="2126"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5</w:t>
            </w:r>
          </w:p>
        </w:tc>
        <w:tc>
          <w:tcPr>
            <w:tcW w:w="2410" w:type="dxa"/>
            <w:tcBorders>
              <w:bottom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                 5</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10 </w:t>
            </w:r>
            <w:r w:rsidRPr="002D4F2F">
              <w:rPr>
                <w:rFonts w:ascii="Arial" w:eastAsia="Times New Roman" w:hAnsi="Arial" w:cs="Arial"/>
                <w:sz w:val="20"/>
                <w:szCs w:val="20"/>
                <w:vertAlign w:val="superscript"/>
              </w:rPr>
              <w:t>(1)</w:t>
            </w:r>
          </w:p>
        </w:tc>
        <w:tc>
          <w:tcPr>
            <w:tcW w:w="3544" w:type="dxa"/>
            <w:tcBorders>
              <w:bottom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povprečni premer žice ≤ 0,1 mm</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8</w:t>
      </w:r>
      <w:r w:rsidRPr="002D4F2F">
        <w:rPr>
          <w:rFonts w:ascii="Arial" w:eastAsia="Times New Roman" w:hAnsi="Arial" w:cs="Arial"/>
          <w:sz w:val="20"/>
          <w:szCs w:val="20"/>
        </w:rPr>
        <w:tab/>
        <w:t>Površinska zaščita drugih kovinskih ali plastičnih površin</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8.1</w:t>
      </w:r>
      <w:r w:rsidRPr="002D4F2F">
        <w:rPr>
          <w:rFonts w:ascii="Arial" w:eastAsia="Times New Roman" w:hAnsi="Arial" w:cs="Arial"/>
          <w:sz w:val="20"/>
          <w:szCs w:val="20"/>
        </w:rPr>
        <w:tab/>
        <w:t>Naprave za površinsko zaščito drugih kovinskih ali plastičnih površin</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8.1.1</w:t>
      </w:r>
      <w:r w:rsidRPr="002D4F2F">
        <w:rPr>
          <w:rFonts w:ascii="Arial" w:eastAsia="Times New Roman" w:hAnsi="Arial" w:cs="Arial"/>
          <w:sz w:val="20"/>
          <w:szCs w:val="20"/>
        </w:rPr>
        <w:tab/>
        <w:t>Mejna koncentracija hlapnih organskih spojin v zajetih očiščenih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410"/>
        <w:gridCol w:w="3544"/>
      </w:tblGrid>
      <w:tr w:rsidR="00361737" w:rsidRPr="002D4F2F" w:rsidTr="00D32C56">
        <w:tc>
          <w:tcPr>
            <w:tcW w:w="2126"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410"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54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c>
          <w:tcPr>
            <w:tcW w:w="2126"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5–15</w:t>
            </w:r>
          </w:p>
        </w:tc>
        <w:tc>
          <w:tcPr>
            <w:tcW w:w="2410"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100</w:t>
            </w:r>
            <w:r w:rsidRPr="002D4F2F">
              <w:rPr>
                <w:rFonts w:ascii="Arial" w:eastAsia="Times New Roman" w:hAnsi="Arial" w:cs="Arial"/>
                <w:sz w:val="20"/>
                <w:szCs w:val="20"/>
                <w:vertAlign w:val="superscript"/>
              </w:rPr>
              <w:t>(1)</w:t>
            </w:r>
          </w:p>
        </w:tc>
        <w:tc>
          <w:tcPr>
            <w:tcW w:w="354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velja za postopke nanašanja premaznega sredstva in sušenja </w:t>
            </w:r>
          </w:p>
        </w:tc>
      </w:tr>
      <w:tr w:rsidR="00361737" w:rsidRPr="002D4F2F" w:rsidTr="00D32C56">
        <w:trPr>
          <w:cantSplit/>
        </w:trPr>
        <w:tc>
          <w:tcPr>
            <w:tcW w:w="2126"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15</w:t>
            </w:r>
          </w:p>
        </w:tc>
        <w:tc>
          <w:tcPr>
            <w:tcW w:w="2410"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50 </w:t>
            </w:r>
            <w:r w:rsidRPr="002D4F2F">
              <w:rPr>
                <w:rFonts w:ascii="Arial" w:eastAsia="Times New Roman" w:hAnsi="Arial" w:cs="Arial"/>
                <w:sz w:val="20"/>
                <w:szCs w:val="20"/>
                <w:vertAlign w:val="superscript"/>
              </w:rPr>
              <w:t>(2)</w:t>
            </w:r>
          </w:p>
        </w:tc>
        <w:tc>
          <w:tcPr>
            <w:tcW w:w="354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(2)</w:t>
            </w:r>
            <w:r w:rsidRPr="002D4F2F">
              <w:rPr>
                <w:rFonts w:ascii="Arial" w:eastAsia="Times New Roman" w:hAnsi="Arial" w:cs="Arial"/>
                <w:sz w:val="20"/>
                <w:szCs w:val="20"/>
              </w:rPr>
              <w:t xml:space="preserve"> sušenje premaznega sredstva</w:t>
            </w:r>
          </w:p>
        </w:tc>
      </w:tr>
      <w:tr w:rsidR="00361737" w:rsidRPr="002D4F2F" w:rsidTr="00D32C56">
        <w:trPr>
          <w:cantSplit/>
        </w:trPr>
        <w:tc>
          <w:tcPr>
            <w:tcW w:w="2126"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410"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75 </w:t>
            </w:r>
            <w:r w:rsidRPr="002D4F2F">
              <w:rPr>
                <w:rFonts w:ascii="Arial" w:eastAsia="Times New Roman" w:hAnsi="Arial" w:cs="Arial"/>
                <w:sz w:val="20"/>
                <w:szCs w:val="20"/>
                <w:vertAlign w:val="superscript"/>
              </w:rPr>
              <w:t>(3)</w:t>
            </w:r>
          </w:p>
        </w:tc>
        <w:tc>
          <w:tcPr>
            <w:tcW w:w="354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 xml:space="preserve"> nanašanje premaznega sredstva</w:t>
            </w:r>
          </w:p>
        </w:tc>
      </w:tr>
      <w:tr w:rsidR="00361737" w:rsidRPr="002D4F2F" w:rsidTr="00D32C56">
        <w:trPr>
          <w:cantSplit/>
        </w:trPr>
        <w:tc>
          <w:tcPr>
            <w:tcW w:w="2126"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410"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20 </w:t>
            </w:r>
            <w:r w:rsidRPr="002D4F2F">
              <w:rPr>
                <w:rFonts w:ascii="Arial" w:eastAsia="Times New Roman" w:hAnsi="Arial" w:cs="Arial"/>
                <w:sz w:val="20"/>
                <w:szCs w:val="20"/>
                <w:vertAlign w:val="superscript"/>
              </w:rPr>
              <w:t>(4)</w:t>
            </w:r>
          </w:p>
        </w:tc>
        <w:tc>
          <w:tcPr>
            <w:tcW w:w="354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(4)</w:t>
            </w:r>
            <w:r w:rsidRPr="002D4F2F">
              <w:rPr>
                <w:rFonts w:ascii="Arial" w:eastAsia="Times New Roman" w:hAnsi="Arial" w:cs="Arial"/>
                <w:sz w:val="20"/>
                <w:szCs w:val="20"/>
              </w:rPr>
              <w:t xml:space="preserve"> velja pri naknadnem termičnem sežigu</w:t>
            </w:r>
          </w:p>
        </w:tc>
      </w:tr>
      <w:tr w:rsidR="00361737" w:rsidRPr="002D4F2F" w:rsidTr="00D32C56">
        <w:trPr>
          <w:cantSplit/>
        </w:trPr>
        <w:tc>
          <w:tcPr>
            <w:tcW w:w="2126"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410"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150 </w:t>
            </w:r>
            <w:r w:rsidRPr="002D4F2F">
              <w:rPr>
                <w:rFonts w:ascii="Arial" w:eastAsia="Times New Roman" w:hAnsi="Arial" w:cs="Arial"/>
                <w:sz w:val="20"/>
                <w:szCs w:val="20"/>
                <w:vertAlign w:val="superscript"/>
              </w:rPr>
              <w:t>(1), (5)</w:t>
            </w:r>
          </w:p>
        </w:tc>
        <w:tc>
          <w:tcPr>
            <w:tcW w:w="354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 xml:space="preserve"> (5)</w:t>
            </w:r>
            <w:r w:rsidRPr="002D4F2F">
              <w:rPr>
                <w:rFonts w:ascii="Arial" w:eastAsia="Times New Roman" w:hAnsi="Arial" w:cs="Arial"/>
                <w:sz w:val="20"/>
                <w:szCs w:val="20"/>
              </w:rPr>
              <w:t xml:space="preserve"> velja za naprave s ponovno uporabo organskih topil </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8.1.2</w:t>
      </w:r>
      <w:r w:rsidRPr="002D4F2F">
        <w:rPr>
          <w:rFonts w:ascii="Arial" w:eastAsia="Times New Roman" w:hAnsi="Arial" w:cs="Arial"/>
          <w:sz w:val="20"/>
          <w:szCs w:val="20"/>
        </w:rPr>
        <w:tab/>
        <w:t>Mejna količina nezajetih emisij</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Mejna količina nezajetih emisij je pri porabi topil od 5–15 t/leto enaka 25 %, pri porabi nad 15 t/leto pa 20 % vnosa organskih topil. Med nezajete emisije spadajo tudi hlapne organske spojine, vsebovane v zajetih neočiščenih odpadnih plinih.</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Te vrednosti se ne uporabljajo za dejavnosti površinske zaščite, ki jih ni mogoče izvajati v zaprtih pogojih (kakor sta ladjedelništvo in barvanje letal), v skladu s tretjim odstavkom 6.  člena te uredbe.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9</w:t>
      </w:r>
      <w:r w:rsidRPr="002D4F2F">
        <w:rPr>
          <w:rFonts w:ascii="Arial" w:eastAsia="Times New Roman" w:hAnsi="Arial" w:cs="Arial"/>
          <w:sz w:val="20"/>
          <w:szCs w:val="20"/>
        </w:rPr>
        <w:tab/>
        <w:t>Površinska zaščita lesenih površin</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9.1</w:t>
      </w:r>
      <w:r w:rsidRPr="002D4F2F">
        <w:rPr>
          <w:rFonts w:ascii="Arial" w:eastAsia="Times New Roman" w:hAnsi="Arial" w:cs="Arial"/>
          <w:sz w:val="20"/>
          <w:szCs w:val="20"/>
        </w:rPr>
        <w:tab/>
        <w:t xml:space="preserve">Naprave za premazovanje lesa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9.1.1</w:t>
      </w:r>
      <w:r w:rsidRPr="002D4F2F">
        <w:rPr>
          <w:rFonts w:ascii="Arial" w:eastAsia="Times New Roman" w:hAnsi="Arial" w:cs="Arial"/>
          <w:sz w:val="20"/>
          <w:szCs w:val="20"/>
        </w:rPr>
        <w:tab/>
        <w:t>Mejna koncentracija hlapnih organskih spojin v zajetih očiščenih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15–25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100 </w:t>
            </w:r>
            <w:r w:rsidRPr="002D4F2F">
              <w:rPr>
                <w:rFonts w:ascii="Arial" w:eastAsia="Times New Roman" w:hAnsi="Arial" w:cs="Arial"/>
                <w:sz w:val="20"/>
                <w:szCs w:val="20"/>
                <w:vertAlign w:val="superscript"/>
              </w:rPr>
              <w:t>(1)</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velja za postopke premazovanja in sušenja pri zaprtih pogojih </w:t>
            </w:r>
          </w:p>
        </w:tc>
      </w:tr>
      <w:tr w:rsidR="00361737" w:rsidRPr="002D4F2F" w:rsidTr="00D32C56">
        <w:trPr>
          <w:cantSplit/>
        </w:trPr>
        <w:tc>
          <w:tcPr>
            <w:tcW w:w="1985"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25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50 </w:t>
            </w:r>
            <w:r w:rsidRPr="002D4F2F">
              <w:rPr>
                <w:rFonts w:ascii="Arial" w:eastAsia="Times New Roman" w:hAnsi="Arial" w:cs="Arial"/>
                <w:sz w:val="20"/>
                <w:szCs w:val="20"/>
                <w:vertAlign w:val="superscript"/>
              </w:rPr>
              <w:t>(2)</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 xml:space="preserve">(2) </w:t>
            </w:r>
            <w:r w:rsidRPr="002D4F2F">
              <w:rPr>
                <w:rFonts w:ascii="Arial" w:eastAsia="Times New Roman" w:hAnsi="Arial" w:cs="Arial"/>
                <w:sz w:val="20"/>
                <w:szCs w:val="20"/>
              </w:rPr>
              <w:t>velja za postopke sušenja premaznega sredstva pri zaprtih pogojih</w:t>
            </w:r>
          </w:p>
        </w:tc>
      </w:tr>
      <w:tr w:rsidR="00361737" w:rsidRPr="002D4F2F" w:rsidTr="00D32C56">
        <w:trPr>
          <w:cantSplit/>
        </w:trPr>
        <w:tc>
          <w:tcPr>
            <w:tcW w:w="1985"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75 </w:t>
            </w:r>
            <w:r w:rsidRPr="002D4F2F">
              <w:rPr>
                <w:rFonts w:ascii="Arial" w:eastAsia="Times New Roman" w:hAnsi="Arial" w:cs="Arial"/>
                <w:sz w:val="20"/>
                <w:szCs w:val="20"/>
                <w:vertAlign w:val="superscript"/>
              </w:rPr>
              <w:t>(3)</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 xml:space="preserve"> velja za postopke nanašanja premaznega sredstva pri zaprtih pogojih</w:t>
            </w:r>
          </w:p>
        </w:tc>
      </w:tr>
      <w:tr w:rsidR="00361737" w:rsidRPr="002D4F2F" w:rsidTr="00D32C56">
        <w:trPr>
          <w:cantSplit/>
        </w:trPr>
        <w:tc>
          <w:tcPr>
            <w:tcW w:w="1985"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20 </w:t>
            </w:r>
            <w:r w:rsidRPr="002D4F2F">
              <w:rPr>
                <w:rFonts w:ascii="Arial" w:eastAsia="Times New Roman" w:hAnsi="Arial" w:cs="Arial"/>
                <w:sz w:val="20"/>
                <w:szCs w:val="20"/>
                <w:vertAlign w:val="superscript"/>
              </w:rPr>
              <w:t>(4)</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 xml:space="preserve">(4) </w:t>
            </w:r>
            <w:r w:rsidRPr="002D4F2F">
              <w:rPr>
                <w:rFonts w:ascii="Arial" w:eastAsia="Times New Roman" w:hAnsi="Arial" w:cs="Arial"/>
                <w:sz w:val="20"/>
                <w:szCs w:val="20"/>
              </w:rPr>
              <w:t>velja pri naknadnem termičnem sežigu</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9.1.2</w:t>
      </w:r>
      <w:r w:rsidRPr="002D4F2F">
        <w:rPr>
          <w:rFonts w:ascii="Arial" w:eastAsia="Times New Roman" w:hAnsi="Arial" w:cs="Arial"/>
          <w:sz w:val="20"/>
          <w:szCs w:val="20"/>
        </w:rPr>
        <w:tab/>
        <w:t>Mejna količina nezajetih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Borders>
              <w:top w:val="single" w:sz="4" w:space="0" w:color="auto"/>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268" w:type="dxa"/>
            <w:tcBorders>
              <w:top w:val="single" w:sz="4" w:space="0" w:color="auto"/>
              <w:left w:val="nil"/>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količina,</w:t>
            </w:r>
            <w:r w:rsidRPr="002D4F2F">
              <w:rPr>
                <w:rFonts w:ascii="Arial" w:eastAsia="Times New Roman" w:hAnsi="Arial" w:cs="Arial"/>
                <w:sz w:val="20"/>
                <w:szCs w:val="20"/>
                <w:vertAlign w:val="superscript"/>
              </w:rPr>
              <w:t xml:space="preserve">(1) </w:t>
            </w:r>
            <w:r w:rsidRPr="002D4F2F">
              <w:rPr>
                <w:rFonts w:ascii="Arial" w:eastAsia="Times New Roman" w:hAnsi="Arial" w:cs="Arial"/>
                <w:sz w:val="20"/>
                <w:szCs w:val="20"/>
              </w:rPr>
              <w:t>izražena v % vnosa organskih topil</w:t>
            </w:r>
          </w:p>
        </w:tc>
        <w:tc>
          <w:tcPr>
            <w:tcW w:w="3827" w:type="dxa"/>
            <w:tcBorders>
              <w:top w:val="single" w:sz="4" w:space="0" w:color="auto"/>
              <w:left w:val="nil"/>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Height w:val="218"/>
        </w:trPr>
        <w:tc>
          <w:tcPr>
            <w:tcW w:w="1985" w:type="dxa"/>
            <w:tcBorders>
              <w:top w:val="single" w:sz="4" w:space="0" w:color="auto"/>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15–25</w:t>
            </w:r>
          </w:p>
        </w:tc>
        <w:tc>
          <w:tcPr>
            <w:tcW w:w="2268" w:type="dxa"/>
            <w:tcBorders>
              <w:top w:val="single" w:sz="4" w:space="0" w:color="auto"/>
              <w:left w:val="nil"/>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w:t>
            </w:r>
          </w:p>
        </w:tc>
        <w:tc>
          <w:tcPr>
            <w:tcW w:w="3827" w:type="dxa"/>
            <w:vMerge w:val="restart"/>
            <w:tcBorders>
              <w:top w:val="single" w:sz="4" w:space="0" w:color="auto"/>
              <w:left w:val="nil"/>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pri zaprtih pogojih hlapne organske spojine, vsebovane v zajetih neočiščenih odpadnih plinih, spadajo k nezajetim emisijam </w:t>
            </w:r>
          </w:p>
        </w:tc>
      </w:tr>
      <w:tr w:rsidR="00361737" w:rsidRPr="002D4F2F" w:rsidTr="00D32C56">
        <w:trPr>
          <w:cantSplit/>
          <w:trHeight w:val="218"/>
        </w:trPr>
        <w:tc>
          <w:tcPr>
            <w:tcW w:w="1985" w:type="dxa"/>
            <w:tcBorders>
              <w:top w:val="single" w:sz="4" w:space="0" w:color="auto"/>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25</w:t>
            </w:r>
          </w:p>
        </w:tc>
        <w:tc>
          <w:tcPr>
            <w:tcW w:w="2268" w:type="dxa"/>
            <w:tcBorders>
              <w:top w:val="single" w:sz="4" w:space="0" w:color="auto"/>
              <w:left w:val="nil"/>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w:t>
            </w:r>
          </w:p>
        </w:tc>
        <w:tc>
          <w:tcPr>
            <w:tcW w:w="3827" w:type="dxa"/>
            <w:vMerge/>
            <w:tcBorders>
              <w:top w:val="nil"/>
              <w:left w:val="nil"/>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w:t>
      </w:r>
      <w:r w:rsidRPr="002D4F2F">
        <w:rPr>
          <w:rFonts w:ascii="Arial" w:eastAsia="Times New Roman" w:hAnsi="Arial" w:cs="Arial"/>
          <w:sz w:val="20"/>
          <w:szCs w:val="20"/>
        </w:rPr>
        <w:tab/>
        <w:t>Površinska obdelava tekstilij, tkanin, folij ali papirja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9" w:hanging="709"/>
        <w:jc w:val="both"/>
        <w:rPr>
          <w:rFonts w:ascii="Arial" w:eastAsia="Times New Roman" w:hAnsi="Arial" w:cs="Arial"/>
          <w:sz w:val="20"/>
          <w:szCs w:val="20"/>
        </w:rPr>
      </w:pPr>
      <w:r w:rsidRPr="002D4F2F">
        <w:rPr>
          <w:rFonts w:ascii="Arial" w:eastAsia="Times New Roman" w:hAnsi="Arial" w:cs="Arial"/>
          <w:sz w:val="20"/>
          <w:szCs w:val="20"/>
        </w:rPr>
        <w:t>10.1</w:t>
      </w:r>
      <w:r w:rsidRPr="002D4F2F">
        <w:rPr>
          <w:rFonts w:ascii="Arial" w:eastAsia="Times New Roman" w:hAnsi="Arial" w:cs="Arial"/>
          <w:sz w:val="20"/>
          <w:szCs w:val="20"/>
        </w:rPr>
        <w:tab/>
        <w:t>Naprave za barvanje, tiskanje, kemično apretiranje ali gumiranje tekstilij in tkanin ter naprave za premazovanje, impregnacijo in apretiranje folij in papirja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10.1.1</w:t>
      </w:r>
      <w:r w:rsidRPr="002D4F2F">
        <w:rPr>
          <w:rFonts w:ascii="Arial" w:eastAsia="Times New Roman" w:hAnsi="Arial" w:cs="Arial"/>
          <w:sz w:val="20"/>
          <w:szCs w:val="20"/>
        </w:rPr>
        <w:tab/>
        <w:t>Mejna koncentracija hlapnih organskih spojin v zajetih očiščenih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5–15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100</w:t>
            </w:r>
            <w:r w:rsidRPr="002D4F2F">
              <w:rPr>
                <w:rFonts w:ascii="Arial" w:eastAsia="Times New Roman" w:hAnsi="Arial" w:cs="Arial"/>
                <w:sz w:val="20"/>
                <w:szCs w:val="20"/>
                <w:vertAlign w:val="superscript"/>
              </w:rPr>
              <w:t>(1)</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velja za postopke nanašanja premaznega sredstva in sušenja </w:t>
            </w:r>
          </w:p>
        </w:tc>
      </w:tr>
      <w:tr w:rsidR="00361737" w:rsidRPr="002D4F2F" w:rsidTr="00D32C56">
        <w:trPr>
          <w:cantSplit/>
        </w:trPr>
        <w:tc>
          <w:tcPr>
            <w:tcW w:w="1985"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50 </w:t>
            </w:r>
            <w:r w:rsidRPr="002D4F2F">
              <w:rPr>
                <w:rFonts w:ascii="Arial" w:eastAsia="Times New Roman" w:hAnsi="Arial" w:cs="Arial"/>
                <w:sz w:val="20"/>
                <w:szCs w:val="20"/>
                <w:vertAlign w:val="superscript"/>
              </w:rPr>
              <w:t>(2)</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(2)</w:t>
            </w:r>
            <w:r w:rsidRPr="002D4F2F">
              <w:rPr>
                <w:rFonts w:ascii="Arial" w:eastAsia="Times New Roman" w:hAnsi="Arial" w:cs="Arial"/>
                <w:sz w:val="20"/>
                <w:szCs w:val="20"/>
              </w:rPr>
              <w:t xml:space="preserve"> za sušenje premaznega sredstva</w:t>
            </w:r>
          </w:p>
        </w:tc>
      </w:tr>
      <w:tr w:rsidR="00361737" w:rsidRPr="002D4F2F" w:rsidTr="00D32C56">
        <w:trPr>
          <w:cantSplit/>
        </w:trPr>
        <w:tc>
          <w:tcPr>
            <w:tcW w:w="1985"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75 </w:t>
            </w:r>
            <w:r w:rsidRPr="002D4F2F">
              <w:rPr>
                <w:rFonts w:ascii="Arial" w:eastAsia="Times New Roman" w:hAnsi="Arial" w:cs="Arial"/>
                <w:sz w:val="20"/>
                <w:szCs w:val="20"/>
                <w:vertAlign w:val="superscript"/>
              </w:rPr>
              <w:t>(3)</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 xml:space="preserve"> za nanašanje premaznega sredstva</w:t>
            </w:r>
          </w:p>
        </w:tc>
      </w:tr>
      <w:tr w:rsidR="00361737" w:rsidRPr="002D4F2F" w:rsidTr="00D32C56">
        <w:trPr>
          <w:cantSplit/>
        </w:trPr>
        <w:tc>
          <w:tcPr>
            <w:tcW w:w="1985"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20 </w:t>
            </w:r>
            <w:r w:rsidRPr="002D4F2F">
              <w:rPr>
                <w:rFonts w:ascii="Arial" w:eastAsia="Times New Roman" w:hAnsi="Arial" w:cs="Arial"/>
                <w:sz w:val="20"/>
                <w:szCs w:val="20"/>
                <w:vertAlign w:val="superscript"/>
              </w:rPr>
              <w:t>(4)</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(4)</w:t>
            </w:r>
            <w:r w:rsidRPr="002D4F2F">
              <w:rPr>
                <w:rFonts w:ascii="Arial" w:eastAsia="Times New Roman" w:hAnsi="Arial" w:cs="Arial"/>
                <w:sz w:val="20"/>
                <w:szCs w:val="20"/>
              </w:rPr>
              <w:t xml:space="preserve"> velja pri naknadnem termičnem sežigu</w:t>
            </w:r>
          </w:p>
        </w:tc>
      </w:tr>
      <w:tr w:rsidR="00361737" w:rsidRPr="002D4F2F" w:rsidTr="00D32C56">
        <w:trPr>
          <w:cantSplit/>
        </w:trPr>
        <w:tc>
          <w:tcPr>
            <w:tcW w:w="1985"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150 </w:t>
            </w:r>
            <w:r w:rsidRPr="002D4F2F">
              <w:rPr>
                <w:rFonts w:ascii="Arial" w:eastAsia="Times New Roman" w:hAnsi="Arial" w:cs="Arial"/>
                <w:sz w:val="20"/>
                <w:szCs w:val="20"/>
                <w:vertAlign w:val="superscript"/>
              </w:rPr>
              <w:t>(1), (5)</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 xml:space="preserve"> (5)</w:t>
            </w:r>
            <w:r w:rsidRPr="002D4F2F">
              <w:rPr>
                <w:rFonts w:ascii="Arial" w:eastAsia="Times New Roman" w:hAnsi="Arial" w:cs="Arial"/>
                <w:sz w:val="20"/>
                <w:szCs w:val="20"/>
              </w:rPr>
              <w:t xml:space="preserve"> velja za naprave s ponovno uporabo organskih topil </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10.1.2 Mejna količina nezajetih emisij</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Mejna količina nezajetih emisij je enaka 20 % vnosa organskih topil. K nezajetim emisijam spadajo tudi hlapne organske spojine, vsebovane v zajetih neočiščenih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w:t>
      </w:r>
      <w:r w:rsidRPr="002D4F2F">
        <w:rPr>
          <w:rFonts w:ascii="Arial" w:eastAsia="Times New Roman" w:hAnsi="Arial" w:cs="Arial"/>
          <w:sz w:val="20"/>
          <w:szCs w:val="20"/>
        </w:rPr>
        <w:tab/>
        <w:t>Površinska obdelava usnja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11.1</w:t>
      </w:r>
      <w:r w:rsidRPr="002D4F2F">
        <w:rPr>
          <w:rFonts w:ascii="Arial" w:eastAsia="Times New Roman" w:hAnsi="Arial" w:cs="Arial"/>
          <w:sz w:val="20"/>
          <w:szCs w:val="20"/>
        </w:rPr>
        <w:tab/>
        <w:t>Naprave za površinsko obdelavo usnja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numPr>
          <w:ilvl w:val="2"/>
          <w:numId w:val="24"/>
        </w:numPr>
        <w:tabs>
          <w:tab w:val="clear" w:pos="720"/>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količina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Mejni emisijski faktor</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(g/m</w:t>
            </w:r>
            <w:r w:rsidRPr="002D4F2F">
              <w:rPr>
                <w:rFonts w:ascii="Arial" w:eastAsia="Times New Roman" w:hAnsi="Arial" w:cs="Arial"/>
                <w:sz w:val="20"/>
                <w:szCs w:val="20"/>
                <w:vertAlign w:val="superscript"/>
              </w:rPr>
              <w:t>2</w:t>
            </w:r>
            <w:r w:rsidRPr="002D4F2F">
              <w:rPr>
                <w:rFonts w:ascii="Arial" w:eastAsia="Times New Roman" w:hAnsi="Arial" w:cs="Arial"/>
                <w:sz w:val="20"/>
                <w:szCs w:val="20"/>
              </w:rPr>
              <w:t xml:space="preserve">) </w:t>
            </w:r>
            <w:r w:rsidRPr="002D4F2F">
              <w:rPr>
                <w:rFonts w:ascii="Arial" w:eastAsia="Times New Roman" w:hAnsi="Arial" w:cs="Arial"/>
                <w:sz w:val="20"/>
                <w:szCs w:val="20"/>
                <w:vertAlign w:val="superscript"/>
              </w:rPr>
              <w:t>(2)</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Pr>
        <w:tc>
          <w:tcPr>
            <w:tcW w:w="1985"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10–25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85</w:t>
            </w:r>
          </w:p>
        </w:tc>
        <w:tc>
          <w:tcPr>
            <w:tcW w:w="3827"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 xml:space="preserve">(1) </w:t>
            </w:r>
            <w:r w:rsidRPr="002D4F2F">
              <w:rPr>
                <w:rFonts w:ascii="Arial" w:eastAsia="Times New Roman" w:hAnsi="Arial" w:cs="Arial"/>
                <w:sz w:val="20"/>
                <w:szCs w:val="20"/>
              </w:rPr>
              <w:t>za površinsko obdelavo posebnih usnjenih izdelkov, ki se uporabljajo kot drobno potrošno blago, kot so torbe, pasovi, denarnice in podobni izdelki, in za površinsko obdelavo kakovostnega oblazinjenega usnja; če stanju razvoja tehnike ustreza strožja vrednost, se to upošteva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(2)</w:t>
            </w:r>
            <w:r w:rsidRPr="002D4F2F">
              <w:rPr>
                <w:rFonts w:ascii="Arial" w:eastAsia="Times New Roman" w:hAnsi="Arial" w:cs="Arial"/>
                <w:sz w:val="20"/>
                <w:szCs w:val="20"/>
              </w:rPr>
              <w:t xml:space="preserve"> izraženo v gramih izpuščenega topila na m</w:t>
            </w:r>
            <w:r w:rsidRPr="002D4F2F">
              <w:rPr>
                <w:rFonts w:ascii="Arial" w:eastAsia="Times New Roman" w:hAnsi="Arial" w:cs="Arial"/>
                <w:sz w:val="20"/>
                <w:szCs w:val="20"/>
                <w:vertAlign w:val="superscript"/>
              </w:rPr>
              <w:t xml:space="preserve">2 </w:t>
            </w:r>
            <w:r w:rsidRPr="002D4F2F">
              <w:rPr>
                <w:rFonts w:ascii="Arial" w:eastAsia="Times New Roman" w:hAnsi="Arial" w:cs="Arial"/>
                <w:sz w:val="20"/>
                <w:szCs w:val="20"/>
              </w:rPr>
              <w:t>izdelka</w:t>
            </w:r>
          </w:p>
        </w:tc>
      </w:tr>
      <w:tr w:rsidR="00361737" w:rsidRPr="002D4F2F" w:rsidTr="00D32C56">
        <w:trPr>
          <w:cantSplit/>
        </w:trPr>
        <w:tc>
          <w:tcPr>
            <w:tcW w:w="1985"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150 </w:t>
            </w:r>
            <w:r w:rsidRPr="002D4F2F">
              <w:rPr>
                <w:rFonts w:ascii="Arial" w:eastAsia="Times New Roman" w:hAnsi="Arial" w:cs="Arial"/>
                <w:sz w:val="20"/>
                <w:szCs w:val="20"/>
                <w:vertAlign w:val="superscript"/>
              </w:rPr>
              <w:t>(1)</w:t>
            </w:r>
          </w:p>
        </w:tc>
        <w:tc>
          <w:tcPr>
            <w:tcW w:w="3827"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Pr>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25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75</w:t>
            </w:r>
          </w:p>
        </w:tc>
        <w:tc>
          <w:tcPr>
            <w:tcW w:w="3827"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Pr>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150 </w:t>
            </w:r>
            <w:r w:rsidRPr="002D4F2F">
              <w:rPr>
                <w:rFonts w:ascii="Arial" w:eastAsia="Times New Roman" w:hAnsi="Arial" w:cs="Arial"/>
                <w:sz w:val="20"/>
                <w:szCs w:val="20"/>
                <w:vertAlign w:val="superscript"/>
              </w:rPr>
              <w:t>(1)</w:t>
            </w:r>
          </w:p>
        </w:tc>
        <w:tc>
          <w:tcPr>
            <w:tcW w:w="3827"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w:t>
      </w:r>
      <w:r w:rsidRPr="002D4F2F">
        <w:rPr>
          <w:rFonts w:ascii="Arial" w:eastAsia="Times New Roman" w:hAnsi="Arial" w:cs="Arial"/>
          <w:sz w:val="20"/>
          <w:szCs w:val="20"/>
        </w:rPr>
        <w:tab/>
        <w:t>Impregnacija lesa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12.1</w:t>
      </w:r>
      <w:r w:rsidRPr="002D4F2F">
        <w:rPr>
          <w:rFonts w:ascii="Arial" w:eastAsia="Times New Roman" w:hAnsi="Arial" w:cs="Arial"/>
          <w:sz w:val="20"/>
          <w:szCs w:val="20"/>
        </w:rPr>
        <w:tab/>
        <w:t>Naprave za impregnacijo lesa z uporabo sredstev za zaščito lesa, ki vsebujejo topila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12.1.1</w:t>
      </w:r>
      <w:r w:rsidRPr="002D4F2F">
        <w:rPr>
          <w:rFonts w:ascii="Arial" w:eastAsia="Times New Roman" w:hAnsi="Arial" w:cs="Arial"/>
          <w:sz w:val="20"/>
          <w:szCs w:val="20"/>
        </w:rPr>
        <w:tab/>
        <w:t>Mejna količina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Mejni emisijski faktor</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(kg/m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Pr>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25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w:t>
            </w:r>
            <w:r w:rsidRPr="002D4F2F">
              <w:rPr>
                <w:rFonts w:ascii="Arial" w:eastAsia="Times New Roman" w:hAnsi="Arial" w:cs="Arial"/>
                <w:sz w:val="20"/>
                <w:szCs w:val="20"/>
                <w:vertAlign w:val="superscript"/>
              </w:rPr>
              <w:t>(1) (2)</w:t>
            </w:r>
          </w:p>
        </w:tc>
        <w:tc>
          <w:tcPr>
            <w:tcW w:w="3827" w:type="dxa"/>
          </w:tcPr>
          <w:p w:rsidR="00361737" w:rsidRPr="002D4F2F" w:rsidRDefault="00361737" w:rsidP="00361737">
            <w:pPr>
              <w:numPr>
                <w:ilvl w:val="0"/>
                <w:numId w:val="33"/>
              </w:num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izraženo v kilogramih izpuščenega topila na 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 xml:space="preserve"> impregniranega lesa</w:t>
            </w:r>
          </w:p>
          <w:p w:rsidR="00361737" w:rsidRPr="002D4F2F" w:rsidRDefault="00361737" w:rsidP="00361737">
            <w:pPr>
              <w:numPr>
                <w:ilvl w:val="0"/>
                <w:numId w:val="33"/>
              </w:num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pri impregnaciji s kreozoti velja za izpolnjeno, če se uporabljajo izključno sredstva z manj kot 2 ut. % hlapnih organskih spojin</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numPr>
          <w:ilvl w:val="2"/>
          <w:numId w:val="31"/>
        </w:numPr>
        <w:tabs>
          <w:tab w:val="clear" w:pos="720"/>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 hlapnih organskih spojin v zajetih očiščenih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25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100</w:t>
            </w: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w:t>
            </w:r>
          </w:p>
        </w:tc>
        <w:tc>
          <w:tcPr>
            <w:tcW w:w="3827" w:type="dxa"/>
          </w:tcPr>
          <w:p w:rsidR="00361737" w:rsidRPr="002D4F2F" w:rsidRDefault="00361737" w:rsidP="00361737">
            <w:pPr>
              <w:numPr>
                <w:ilvl w:val="0"/>
                <w:numId w:val="35"/>
              </w:num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vrednost se ne uporablja za impregnacijo s kreozoti.</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12.1.3</w:t>
      </w:r>
      <w:r w:rsidRPr="002D4F2F">
        <w:rPr>
          <w:rFonts w:ascii="Arial" w:eastAsia="Times New Roman" w:hAnsi="Arial" w:cs="Arial"/>
          <w:sz w:val="20"/>
          <w:szCs w:val="20"/>
        </w:rPr>
        <w:tab/>
        <w:t>Mejna količina nezajetih emisij</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Mejna količina nezajetih emisij je enaka 45 % vnosa organskih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lastRenderedPageBreak/>
        <w:t>13</w:t>
      </w:r>
      <w:r w:rsidRPr="002D4F2F">
        <w:rPr>
          <w:rFonts w:ascii="Arial" w:eastAsia="Times New Roman" w:hAnsi="Arial" w:cs="Arial"/>
          <w:sz w:val="20"/>
          <w:szCs w:val="20"/>
        </w:rPr>
        <w:tab/>
        <w:t>Proizvodnja lesnih in plastičnih laminatov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13.1</w:t>
      </w:r>
      <w:r w:rsidRPr="002D4F2F">
        <w:rPr>
          <w:rFonts w:ascii="Arial" w:eastAsia="Times New Roman" w:hAnsi="Arial" w:cs="Arial"/>
          <w:sz w:val="20"/>
          <w:szCs w:val="20"/>
        </w:rPr>
        <w:tab/>
        <w:t>Naprave za laminiranje lesa ali plastike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numPr>
          <w:ilvl w:val="2"/>
          <w:numId w:val="27"/>
        </w:numPr>
        <w:tabs>
          <w:tab w:val="clear" w:pos="720"/>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količina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Mejni emisijski faktor</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(g/m</w:t>
            </w:r>
            <w:r w:rsidRPr="002D4F2F">
              <w:rPr>
                <w:rFonts w:ascii="Arial" w:eastAsia="Times New Roman" w:hAnsi="Arial" w:cs="Arial"/>
                <w:sz w:val="20"/>
                <w:szCs w:val="20"/>
                <w:vertAlign w:val="superscript"/>
              </w:rPr>
              <w:t>2</w:t>
            </w:r>
            <w:r w:rsidRPr="002D4F2F">
              <w:rPr>
                <w:rFonts w:ascii="Arial" w:eastAsia="Times New Roman" w:hAnsi="Arial" w:cs="Arial"/>
                <w:sz w:val="20"/>
                <w:szCs w:val="20"/>
              </w:rPr>
              <w:t>)</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Pr>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30 </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14</w:t>
      </w:r>
      <w:r w:rsidRPr="002D4F2F">
        <w:rPr>
          <w:rFonts w:ascii="Arial" w:eastAsia="Times New Roman" w:hAnsi="Arial" w:cs="Arial"/>
          <w:sz w:val="20"/>
          <w:szCs w:val="20"/>
        </w:rPr>
        <w:tab/>
        <w:t>Nanašanje lepil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14.1</w:t>
      </w:r>
      <w:r w:rsidRPr="002D4F2F">
        <w:rPr>
          <w:rFonts w:ascii="Arial" w:eastAsia="Times New Roman" w:hAnsi="Arial" w:cs="Arial"/>
          <w:sz w:val="20"/>
          <w:szCs w:val="20"/>
        </w:rPr>
        <w:tab/>
        <w:t>Naprave za nanašanje lepil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numPr>
          <w:ilvl w:val="2"/>
          <w:numId w:val="32"/>
        </w:numPr>
        <w:tabs>
          <w:tab w:val="clear" w:pos="720"/>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 hlapnih organskih spojin v zajetih očiščenih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Pr>
        <w:tc>
          <w:tcPr>
            <w:tcW w:w="1985"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5–15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50</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Pr>
        <w:tc>
          <w:tcPr>
            <w:tcW w:w="1985"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150 </w:t>
            </w:r>
            <w:r w:rsidRPr="002D4F2F">
              <w:rPr>
                <w:rFonts w:ascii="Arial" w:eastAsia="Times New Roman" w:hAnsi="Arial" w:cs="Arial"/>
                <w:sz w:val="20"/>
                <w:szCs w:val="20"/>
                <w:vertAlign w:val="superscript"/>
              </w:rPr>
              <w:t>(1)</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 xml:space="preserve">(1) </w:t>
            </w:r>
            <w:r w:rsidRPr="002D4F2F">
              <w:rPr>
                <w:rFonts w:ascii="Arial" w:eastAsia="Times New Roman" w:hAnsi="Arial" w:cs="Arial"/>
                <w:sz w:val="20"/>
                <w:szCs w:val="20"/>
              </w:rPr>
              <w:t>velja za naprave s ponovno uporabo organskih topil</w:t>
            </w:r>
          </w:p>
        </w:tc>
      </w:tr>
      <w:tr w:rsidR="00361737" w:rsidRPr="002D4F2F" w:rsidTr="00D32C56">
        <w:trPr>
          <w:cantSplit/>
        </w:trPr>
        <w:tc>
          <w:tcPr>
            <w:tcW w:w="1985"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50</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Pr>
        <w:tc>
          <w:tcPr>
            <w:tcW w:w="1985"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150 </w:t>
            </w:r>
            <w:r w:rsidRPr="002D4F2F">
              <w:rPr>
                <w:rFonts w:ascii="Arial" w:eastAsia="Times New Roman" w:hAnsi="Arial" w:cs="Arial"/>
                <w:sz w:val="20"/>
                <w:szCs w:val="20"/>
                <w:vertAlign w:val="superscript"/>
              </w:rPr>
              <w:t>(1)</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Pr>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20 </w:t>
            </w:r>
            <w:r w:rsidRPr="002D4F2F">
              <w:rPr>
                <w:rFonts w:ascii="Arial" w:eastAsia="Times New Roman" w:hAnsi="Arial" w:cs="Arial"/>
                <w:sz w:val="20"/>
                <w:szCs w:val="20"/>
                <w:vertAlign w:val="superscript"/>
              </w:rPr>
              <w:t>(2)</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r w:rsidRPr="002D4F2F">
              <w:rPr>
                <w:rFonts w:ascii="Arial" w:eastAsia="Times New Roman" w:hAnsi="Arial" w:cs="Arial"/>
                <w:sz w:val="20"/>
                <w:szCs w:val="20"/>
                <w:vertAlign w:val="superscript"/>
              </w:rPr>
              <w:t xml:space="preserve">(2) </w:t>
            </w:r>
            <w:r w:rsidRPr="002D4F2F">
              <w:rPr>
                <w:rFonts w:ascii="Arial" w:eastAsia="Times New Roman" w:hAnsi="Arial" w:cs="Arial"/>
                <w:sz w:val="20"/>
                <w:szCs w:val="20"/>
              </w:rPr>
              <w:t>pri naknadnem termičnem sežigu</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14.1.2</w:t>
      </w:r>
      <w:r w:rsidRPr="002D4F2F">
        <w:rPr>
          <w:rFonts w:ascii="Arial" w:eastAsia="Times New Roman" w:hAnsi="Arial" w:cs="Arial"/>
          <w:sz w:val="20"/>
          <w:szCs w:val="20"/>
        </w:rPr>
        <w:tab/>
        <w:t>Mejna količina nezajetih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2268" w:type="dxa"/>
            <w:tcBorders>
              <w:left w:val="single" w:sz="4" w:space="0" w:color="auto"/>
              <w:right w:val="single" w:sz="4" w:space="0" w:color="auto"/>
            </w:tcBorders>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rPr>
              <w:t>Mejna količina, izražena v % vnosa organskih topil</w:t>
            </w:r>
          </w:p>
        </w:tc>
        <w:tc>
          <w:tcPr>
            <w:tcW w:w="3827" w:type="dxa"/>
            <w:tcBorders>
              <w:lef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Height w:val="625"/>
        </w:trPr>
        <w:tc>
          <w:tcPr>
            <w:tcW w:w="1985" w:type="dxa"/>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5–15</w:t>
            </w:r>
          </w:p>
        </w:tc>
        <w:tc>
          <w:tcPr>
            <w:tcW w:w="2268" w:type="dxa"/>
            <w:tcBorders>
              <w:left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25 </w:t>
            </w:r>
          </w:p>
        </w:tc>
        <w:tc>
          <w:tcPr>
            <w:tcW w:w="3827" w:type="dxa"/>
            <w:vMerge w:val="restart"/>
            <w:tcBorders>
              <w:lef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 xml:space="preserve"> </w:t>
            </w:r>
          </w:p>
        </w:tc>
      </w:tr>
      <w:tr w:rsidR="00361737" w:rsidRPr="002D4F2F" w:rsidTr="00D32C56">
        <w:trPr>
          <w:cantSplit/>
          <w:trHeight w:val="470"/>
        </w:trPr>
        <w:tc>
          <w:tcPr>
            <w:tcW w:w="1985" w:type="dxa"/>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15</w:t>
            </w:r>
          </w:p>
        </w:tc>
        <w:tc>
          <w:tcPr>
            <w:tcW w:w="2268" w:type="dxa"/>
            <w:tcBorders>
              <w:left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20 </w:t>
            </w:r>
          </w:p>
        </w:tc>
        <w:tc>
          <w:tcPr>
            <w:tcW w:w="3827" w:type="dxa"/>
            <w:vMerge/>
            <w:tcBorders>
              <w:lef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14.1.3 Posebne zahteve</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K nezajetim emisijam se prištevajo tudi hlapne organske spojine, vsebovane v zajetih neočiščenih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15. </w:t>
      </w:r>
      <w:r w:rsidRPr="002D4F2F">
        <w:rPr>
          <w:rFonts w:ascii="Arial" w:eastAsia="Times New Roman" w:hAnsi="Arial" w:cs="Arial"/>
          <w:sz w:val="20"/>
          <w:szCs w:val="20"/>
        </w:rPr>
        <w:tab/>
        <w:t>Proizvodnja obutve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15.1</w:t>
      </w:r>
      <w:r w:rsidRPr="002D4F2F">
        <w:rPr>
          <w:rFonts w:ascii="Arial" w:eastAsia="Times New Roman" w:hAnsi="Arial" w:cs="Arial"/>
          <w:sz w:val="20"/>
          <w:szCs w:val="20"/>
        </w:rPr>
        <w:tab/>
        <w:t>Naprave za proizvodnjo obutve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15.1.1</w:t>
      </w:r>
      <w:r w:rsidRPr="002D4F2F">
        <w:rPr>
          <w:rFonts w:ascii="Arial" w:eastAsia="Times New Roman" w:hAnsi="Arial" w:cs="Arial"/>
          <w:sz w:val="20"/>
          <w:szCs w:val="20"/>
        </w:rPr>
        <w:tab/>
        <w:t>Mejna količina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Mejni emisijski faktor</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(g/izdelek) </w:t>
            </w:r>
            <w:r w:rsidRPr="002D4F2F">
              <w:rPr>
                <w:rFonts w:ascii="Arial" w:eastAsia="Times New Roman" w:hAnsi="Arial" w:cs="Arial"/>
                <w:sz w:val="20"/>
                <w:szCs w:val="20"/>
                <w:vertAlign w:val="superscript"/>
              </w:rPr>
              <w:t>(1)</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Pr>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izraženo v gramih izpuščenega topila na par obutve</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9" w:hanging="709"/>
        <w:jc w:val="both"/>
        <w:rPr>
          <w:rFonts w:ascii="Arial" w:eastAsia="Times New Roman" w:hAnsi="Arial" w:cs="Arial"/>
          <w:sz w:val="20"/>
          <w:szCs w:val="20"/>
        </w:rPr>
      </w:pPr>
      <w:r w:rsidRPr="002D4F2F">
        <w:rPr>
          <w:rFonts w:ascii="Arial" w:eastAsia="Times New Roman" w:hAnsi="Arial" w:cs="Arial"/>
          <w:sz w:val="20"/>
          <w:szCs w:val="20"/>
        </w:rPr>
        <w:t>16</w:t>
      </w:r>
      <w:r w:rsidRPr="002D4F2F">
        <w:rPr>
          <w:rFonts w:ascii="Arial" w:eastAsia="Times New Roman" w:hAnsi="Arial" w:cs="Arial"/>
          <w:sz w:val="20"/>
          <w:szCs w:val="20"/>
        </w:rPr>
        <w:tab/>
        <w:t>Proizvodnja premaznih sredstev (barv in lakov), sredstev za zaščito lesa in zgradb, lepil ali tiskarskih barv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9" w:hanging="709"/>
        <w:jc w:val="both"/>
        <w:rPr>
          <w:rFonts w:ascii="Arial" w:eastAsia="Times New Roman" w:hAnsi="Arial" w:cs="Arial"/>
          <w:sz w:val="20"/>
          <w:szCs w:val="20"/>
        </w:rPr>
      </w:pPr>
      <w:r w:rsidRPr="002D4F2F">
        <w:rPr>
          <w:rFonts w:ascii="Arial" w:eastAsia="Times New Roman" w:hAnsi="Arial" w:cs="Arial"/>
          <w:sz w:val="20"/>
          <w:szCs w:val="20"/>
        </w:rPr>
        <w:t>16.1</w:t>
      </w:r>
      <w:r w:rsidRPr="002D4F2F">
        <w:rPr>
          <w:rFonts w:ascii="Arial" w:eastAsia="Times New Roman" w:hAnsi="Arial" w:cs="Arial"/>
          <w:sz w:val="20"/>
          <w:szCs w:val="20"/>
        </w:rPr>
        <w:tab/>
        <w:t>Naprave za proizvodnjo premaznih sredstev (barv in lakov), sredstev za zaščito lesa in zgradb, lepil ali tiskarskih barv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16.1.1</w:t>
      </w:r>
      <w:r w:rsidRPr="002D4F2F">
        <w:rPr>
          <w:rFonts w:ascii="Arial" w:eastAsia="Times New Roman" w:hAnsi="Arial" w:cs="Arial"/>
          <w:sz w:val="20"/>
          <w:szCs w:val="20"/>
        </w:rPr>
        <w:tab/>
        <w:t>Mejna količina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vrednost emisije, izražena v % vnosa organskih topil</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Pr>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100 –  1000</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5 </w:t>
            </w:r>
          </w:p>
        </w:tc>
        <w:tc>
          <w:tcPr>
            <w:tcW w:w="3827"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p>
        </w:tc>
      </w:tr>
      <w:tr w:rsidR="00361737" w:rsidRPr="002D4F2F" w:rsidTr="00D32C56">
        <w:trPr>
          <w:cantSplit/>
        </w:trPr>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1000</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3</w:t>
            </w:r>
          </w:p>
        </w:tc>
        <w:tc>
          <w:tcPr>
            <w:tcW w:w="3827"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16.1.2</w:t>
      </w:r>
      <w:r w:rsidRPr="002D4F2F">
        <w:rPr>
          <w:rFonts w:ascii="Arial" w:eastAsia="Times New Roman" w:hAnsi="Arial" w:cs="Arial"/>
          <w:sz w:val="20"/>
          <w:szCs w:val="20"/>
        </w:rPr>
        <w:tab/>
        <w:t>Mejna koncentracija hlapnih organskih spojin v zajetih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2268"/>
        <w:gridCol w:w="3827"/>
      </w:tblGrid>
      <w:tr w:rsidR="00361737" w:rsidRPr="002D4F2F" w:rsidTr="00D32C56">
        <w:trPr>
          <w:trHeight w:val="650"/>
        </w:trPr>
        <w:tc>
          <w:tcPr>
            <w:tcW w:w="197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trHeight w:val="644"/>
        </w:trPr>
        <w:tc>
          <w:tcPr>
            <w:tcW w:w="1974"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100</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150</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20 </w:t>
            </w:r>
            <w:r w:rsidRPr="002D4F2F">
              <w:rPr>
                <w:rFonts w:ascii="Arial" w:eastAsia="Times New Roman" w:hAnsi="Arial" w:cs="Arial"/>
                <w:sz w:val="20"/>
                <w:szCs w:val="20"/>
                <w:vertAlign w:val="superscript"/>
              </w:rPr>
              <w:t>(1)</w:t>
            </w:r>
          </w:p>
        </w:tc>
        <w:tc>
          <w:tcPr>
            <w:tcW w:w="3827"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 xml:space="preserve">(1) </w:t>
            </w:r>
            <w:r w:rsidRPr="002D4F2F">
              <w:rPr>
                <w:rFonts w:ascii="Arial" w:eastAsia="Times New Roman" w:hAnsi="Arial" w:cs="Arial"/>
                <w:sz w:val="20"/>
                <w:szCs w:val="20"/>
              </w:rPr>
              <w:t>velja pri naknadnem termičnem sežigu</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numPr>
          <w:ilvl w:val="2"/>
          <w:numId w:val="28"/>
        </w:numPr>
        <w:tabs>
          <w:tab w:val="clear" w:pos="720"/>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količina nezajetih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 (t/leto)</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količina,</w:t>
            </w:r>
            <w:r w:rsidRPr="002D4F2F">
              <w:rPr>
                <w:rFonts w:ascii="Arial" w:eastAsia="Times New Roman" w:hAnsi="Arial" w:cs="Arial"/>
                <w:sz w:val="20"/>
                <w:szCs w:val="20"/>
                <w:vertAlign w:val="superscript"/>
              </w:rPr>
              <w:t xml:space="preserve">(1) </w:t>
            </w:r>
            <w:r w:rsidRPr="002D4F2F">
              <w:rPr>
                <w:rFonts w:ascii="Arial" w:eastAsia="Times New Roman" w:hAnsi="Arial" w:cs="Arial"/>
                <w:sz w:val="20"/>
                <w:szCs w:val="20"/>
              </w:rPr>
              <w:t>izražena v % vnosa organskih topil</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Pr>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100–1000</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 5</w:t>
            </w:r>
          </w:p>
        </w:tc>
        <w:tc>
          <w:tcPr>
            <w:tcW w:w="3827"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ne vključuje topil, ki se prodajo kot del premaznih sredstev v zatesnjenih posodah</w:t>
            </w:r>
          </w:p>
        </w:tc>
      </w:tr>
      <w:tr w:rsidR="00361737" w:rsidRPr="002D4F2F" w:rsidTr="00D32C56">
        <w:trPr>
          <w:cantSplit/>
          <w:trHeight w:val="223"/>
        </w:trPr>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1000</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 3</w:t>
            </w:r>
          </w:p>
        </w:tc>
        <w:tc>
          <w:tcPr>
            <w:tcW w:w="3827"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17</w:t>
      </w:r>
      <w:r w:rsidRPr="002D4F2F">
        <w:rPr>
          <w:rFonts w:ascii="Arial" w:eastAsia="Times New Roman" w:hAnsi="Arial" w:cs="Arial"/>
          <w:sz w:val="20"/>
          <w:szCs w:val="20"/>
        </w:rPr>
        <w:tab/>
        <w:t>Predelava kavčuka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17.1</w:t>
      </w:r>
      <w:r w:rsidRPr="002D4F2F">
        <w:rPr>
          <w:rFonts w:ascii="Arial" w:eastAsia="Times New Roman" w:hAnsi="Arial" w:cs="Arial"/>
          <w:sz w:val="20"/>
          <w:szCs w:val="20"/>
        </w:rPr>
        <w:tab/>
        <w:t>Naprave za predelavo kavčuka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numPr>
          <w:ilvl w:val="2"/>
          <w:numId w:val="29"/>
        </w:numPr>
        <w:tabs>
          <w:tab w:val="clear" w:pos="720"/>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količina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vrednost emisije, izražena v % vnosa organskih topil</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numPr>
          <w:ilvl w:val="2"/>
          <w:numId w:val="29"/>
        </w:numPr>
        <w:tabs>
          <w:tab w:val="clear" w:pos="720"/>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 hlapnih organskih spojin v zajetih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268"/>
        <w:gridCol w:w="3827"/>
      </w:tblGrid>
      <w:tr w:rsidR="00361737" w:rsidRPr="002D4F2F" w:rsidTr="00D32C56">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Pr>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15</w:t>
            </w:r>
          </w:p>
        </w:tc>
        <w:tc>
          <w:tcPr>
            <w:tcW w:w="2268"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20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150 </w:t>
            </w: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w:t>
            </w:r>
          </w:p>
        </w:tc>
        <w:tc>
          <w:tcPr>
            <w:tcW w:w="382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velja za naprave s ponovno uporabo organskih topil</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17.1.3 Mejne vrednosti nezajetih emisij</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lastRenderedPageBreak/>
        <w:t>Mejna količina nezajetih emisij je enaka 25 % vnosa organskih topil. Organska topila, ki se kot del izdelkov ali preparatov prodajajo v zaprtih posodah, ne spadajo k nezajetim emisijam.</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18</w:t>
      </w:r>
      <w:r w:rsidRPr="002D4F2F">
        <w:rPr>
          <w:rFonts w:ascii="Arial" w:eastAsia="Times New Roman" w:hAnsi="Arial" w:cs="Arial"/>
          <w:sz w:val="20"/>
          <w:szCs w:val="20"/>
        </w:rPr>
        <w:tab/>
        <w:t>Ekstrahiranje rastlinskih olj in živalskih maščob ter rafiniranje rastlinskih olj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18.1</w:t>
      </w:r>
      <w:r w:rsidRPr="002D4F2F">
        <w:rPr>
          <w:rFonts w:ascii="Arial" w:eastAsia="Times New Roman" w:hAnsi="Arial" w:cs="Arial"/>
          <w:sz w:val="20"/>
          <w:szCs w:val="20"/>
        </w:rPr>
        <w:tab/>
        <w:t>Naprave za ekstrahiranje rastlinskih olj in živalskih maščob ter rafiniranje rastlinskih olj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18.1.1</w:t>
      </w:r>
      <w:r w:rsidRPr="002D4F2F">
        <w:rPr>
          <w:rFonts w:ascii="Arial" w:eastAsia="Times New Roman" w:hAnsi="Arial" w:cs="Arial"/>
          <w:sz w:val="20"/>
          <w:szCs w:val="20"/>
        </w:rPr>
        <w:tab/>
        <w:t>Mejne količina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552"/>
        <w:gridCol w:w="992"/>
        <w:gridCol w:w="3402"/>
      </w:tblGrid>
      <w:tr w:rsidR="00361737" w:rsidRPr="002D4F2F" w:rsidTr="00D32C56">
        <w:trPr>
          <w:trHeight w:val="801"/>
        </w:trPr>
        <w:tc>
          <w:tcPr>
            <w:tcW w:w="113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3544" w:type="dxa"/>
            <w:gridSpan w:val="2"/>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vrednost emisije, izražena v kg/t živalskih ali rastlinskih snovi</w:t>
            </w:r>
          </w:p>
        </w:tc>
        <w:tc>
          <w:tcPr>
            <w:tcW w:w="3402" w:type="dxa"/>
            <w:tcBorders>
              <w:bottom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Height w:val="350"/>
        </w:trPr>
        <w:tc>
          <w:tcPr>
            <w:tcW w:w="1134" w:type="dxa"/>
            <w:vMerge w:val="restart"/>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10</w:t>
            </w:r>
          </w:p>
        </w:tc>
        <w:tc>
          <w:tcPr>
            <w:tcW w:w="2552" w:type="dxa"/>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živalske maščobe:</w:t>
            </w:r>
          </w:p>
        </w:tc>
        <w:tc>
          <w:tcPr>
            <w:tcW w:w="992" w:type="dxa"/>
            <w:tcBorders>
              <w:left w:val="dotted"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Pr>
        <w:tc>
          <w:tcPr>
            <w:tcW w:w="1134"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552" w:type="dxa"/>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ricinus: </w:t>
            </w:r>
          </w:p>
        </w:tc>
        <w:tc>
          <w:tcPr>
            <w:tcW w:w="992" w:type="dxa"/>
            <w:tcBorders>
              <w:left w:val="dotted"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3,0</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Pr>
        <w:tc>
          <w:tcPr>
            <w:tcW w:w="1134"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552" w:type="dxa"/>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repično seme: </w:t>
            </w:r>
          </w:p>
        </w:tc>
        <w:tc>
          <w:tcPr>
            <w:tcW w:w="992" w:type="dxa"/>
            <w:tcBorders>
              <w:left w:val="dotted"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Pr>
        <w:tc>
          <w:tcPr>
            <w:tcW w:w="1134"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552" w:type="dxa"/>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sončnično seme: </w:t>
            </w:r>
          </w:p>
        </w:tc>
        <w:tc>
          <w:tcPr>
            <w:tcW w:w="992" w:type="dxa"/>
            <w:tcBorders>
              <w:left w:val="dotted"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Pr>
        <w:tc>
          <w:tcPr>
            <w:tcW w:w="1134"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552" w:type="dxa"/>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soja (normalno mleta):</w:t>
            </w:r>
          </w:p>
        </w:tc>
        <w:tc>
          <w:tcPr>
            <w:tcW w:w="992" w:type="dxa"/>
            <w:tcBorders>
              <w:left w:val="dotted"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0,8</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Pr>
        <w:tc>
          <w:tcPr>
            <w:tcW w:w="1134"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552" w:type="dxa"/>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soja (beli kosmiči): </w:t>
            </w:r>
          </w:p>
        </w:tc>
        <w:tc>
          <w:tcPr>
            <w:tcW w:w="992" w:type="dxa"/>
            <w:tcBorders>
              <w:left w:val="dotted"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w:t>
            </w:r>
          </w:p>
        </w:tc>
        <w:tc>
          <w:tcPr>
            <w:tcW w:w="340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Pr>
        <w:tc>
          <w:tcPr>
            <w:tcW w:w="1134"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2552" w:type="dxa"/>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druga semena in deli rastlin:</w:t>
            </w:r>
          </w:p>
        </w:tc>
        <w:tc>
          <w:tcPr>
            <w:tcW w:w="992" w:type="dxa"/>
            <w:tcBorders>
              <w:left w:val="dotted"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r w:rsidRPr="002D4F2F">
              <w:rPr>
                <w:rFonts w:ascii="Arial" w:eastAsia="Times New Roman" w:hAnsi="Arial" w:cs="Arial"/>
                <w:sz w:val="20"/>
                <w:szCs w:val="20"/>
              </w:rPr>
              <w:t xml:space="preserve">3,0 </w:t>
            </w:r>
            <w:r w:rsidRPr="002D4F2F">
              <w:rPr>
                <w:rFonts w:ascii="Arial" w:eastAsia="Times New Roman" w:hAnsi="Arial" w:cs="Arial"/>
                <w:sz w:val="20"/>
                <w:szCs w:val="20"/>
                <w:vertAlign w:val="superscript"/>
              </w:rPr>
              <w:t>(1)</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Default="00361737" w:rsidP="00361737">
            <w:pPr>
              <w:tabs>
                <w:tab w:val="left" w:pos="708"/>
              </w:tabs>
              <w:spacing w:after="0" w:line="260" w:lineRule="exact"/>
              <w:jc w:val="both"/>
              <w:rPr>
                <w:rFonts w:ascii="Arial" w:eastAsia="Times New Roman" w:hAnsi="Arial" w:cs="Arial"/>
                <w:sz w:val="20"/>
                <w:szCs w:val="20"/>
              </w:rPr>
            </w:pPr>
          </w:p>
          <w:p w:rsidR="002D4F2F" w:rsidRPr="002D4F2F" w:rsidRDefault="002D4F2F"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vertAlign w:val="superscript"/>
              </w:rPr>
            </w:pPr>
            <w:r w:rsidRPr="002D4F2F">
              <w:rPr>
                <w:rFonts w:ascii="Arial" w:eastAsia="Times New Roman" w:hAnsi="Arial" w:cs="Arial"/>
                <w:sz w:val="20"/>
                <w:szCs w:val="20"/>
              </w:rPr>
              <w:t xml:space="preserve">1,5 </w:t>
            </w:r>
            <w:r w:rsidRPr="002D4F2F">
              <w:rPr>
                <w:rFonts w:ascii="Arial" w:eastAsia="Times New Roman" w:hAnsi="Arial" w:cs="Arial"/>
                <w:sz w:val="20"/>
                <w:szCs w:val="20"/>
                <w:vertAlign w:val="superscript"/>
              </w:rPr>
              <w:t>(2)</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Default="00361737" w:rsidP="00361737">
            <w:pPr>
              <w:tabs>
                <w:tab w:val="left" w:pos="708"/>
              </w:tabs>
              <w:spacing w:after="0" w:line="260" w:lineRule="exact"/>
              <w:jc w:val="both"/>
              <w:rPr>
                <w:rFonts w:ascii="Arial" w:eastAsia="Times New Roman" w:hAnsi="Arial" w:cs="Arial"/>
                <w:sz w:val="20"/>
                <w:szCs w:val="20"/>
              </w:rPr>
            </w:pPr>
          </w:p>
          <w:p w:rsidR="002D4F2F" w:rsidRPr="002D4F2F" w:rsidRDefault="002D4F2F"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4,0 </w:t>
            </w:r>
            <w:r w:rsidRPr="002D4F2F">
              <w:rPr>
                <w:rFonts w:ascii="Arial" w:eastAsia="Times New Roman" w:hAnsi="Arial" w:cs="Arial"/>
                <w:sz w:val="20"/>
                <w:szCs w:val="20"/>
                <w:vertAlign w:val="superscript"/>
              </w:rPr>
              <w:t>(3)</w:t>
            </w:r>
          </w:p>
        </w:tc>
        <w:tc>
          <w:tcPr>
            <w:tcW w:w="3402" w:type="dxa"/>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vertAlign w:val="superscript"/>
              </w:rPr>
              <w:t xml:space="preserve">(1) </w:t>
            </w:r>
            <w:r w:rsidRPr="002D4F2F">
              <w:rPr>
                <w:rFonts w:ascii="Arial" w:eastAsia="Times New Roman" w:hAnsi="Arial" w:cs="Arial"/>
                <w:sz w:val="20"/>
                <w:szCs w:val="20"/>
              </w:rPr>
              <w:t>pri napravah, ki predelujejo posamezne serije semen in drugih delov rastlin, lahko ministrstvo določi zmanjšanje celotne emisije v skladu z najboljšimi razpoložljivimi tehnikami</w:t>
            </w:r>
          </w:p>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vertAlign w:val="superscript"/>
              </w:rPr>
              <w:t xml:space="preserve">(2) </w:t>
            </w:r>
            <w:r w:rsidRPr="002D4F2F">
              <w:rPr>
                <w:rFonts w:ascii="Arial" w:eastAsia="Times New Roman" w:hAnsi="Arial" w:cs="Arial"/>
                <w:sz w:val="20"/>
                <w:szCs w:val="20"/>
              </w:rPr>
              <w:t xml:space="preserve">velja za vse postopke frakcioniranja, razen čiščenja olj (odstranjevanje nečistoč in gum iz olj) </w:t>
            </w:r>
          </w:p>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 xml:space="preserve"> velja za odstranjevanje nečistoč in gum iz olj</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19</w:t>
      </w:r>
      <w:r w:rsidRPr="002D4F2F">
        <w:rPr>
          <w:rFonts w:ascii="Arial" w:eastAsia="Times New Roman" w:hAnsi="Arial" w:cs="Arial"/>
          <w:sz w:val="20"/>
          <w:szCs w:val="20"/>
        </w:rPr>
        <w:tab/>
        <w:t>Proizvodnja farmacevtskih izdelkov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19.1</w:t>
      </w:r>
      <w:r w:rsidRPr="002D4F2F">
        <w:rPr>
          <w:rFonts w:ascii="Arial" w:eastAsia="Times New Roman" w:hAnsi="Arial" w:cs="Arial"/>
          <w:sz w:val="20"/>
          <w:szCs w:val="20"/>
        </w:rPr>
        <w:tab/>
        <w:t>Naprave za proizvodnjo farmacevtskih izdelkov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19.1.1</w:t>
      </w:r>
      <w:r w:rsidRPr="002D4F2F">
        <w:rPr>
          <w:rFonts w:ascii="Arial" w:eastAsia="Times New Roman" w:hAnsi="Arial" w:cs="Arial"/>
          <w:sz w:val="20"/>
          <w:szCs w:val="20"/>
        </w:rPr>
        <w:tab/>
        <w:t xml:space="preserve">Mejna količina celotnih emisij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985"/>
        <w:gridCol w:w="1984"/>
        <w:gridCol w:w="2552"/>
      </w:tblGrid>
      <w:tr w:rsidR="00361737" w:rsidRPr="002D4F2F" w:rsidTr="00D32C56">
        <w:trPr>
          <w:cantSplit/>
        </w:trPr>
        <w:tc>
          <w:tcPr>
            <w:tcW w:w="1559" w:type="dxa"/>
            <w:vMerge w:val="restart"/>
            <w:tcBorders>
              <w:righ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3969" w:type="dxa"/>
            <w:gridSpan w:val="2"/>
            <w:tcBorders>
              <w:top w:val="single" w:sz="4" w:space="0" w:color="auto"/>
              <w:left w:val="single" w:sz="4" w:space="0" w:color="auto"/>
              <w:bottom w:val="single" w:sz="4" w:space="0" w:color="auto"/>
              <w:right w:val="single"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vrednost emisije, izražena v % vnosa organskih topil</w:t>
            </w:r>
          </w:p>
        </w:tc>
        <w:tc>
          <w:tcPr>
            <w:tcW w:w="2552" w:type="dxa"/>
            <w:vMerge w:val="restart"/>
            <w:tcBorders>
              <w:lef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Pr>
        <w:tc>
          <w:tcPr>
            <w:tcW w:w="1559"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985" w:type="dxa"/>
            <w:tcBorders>
              <w:top w:val="nil"/>
              <w:right w:val="dotted" w:sz="4" w:space="0" w:color="auto"/>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nove naprave</w:t>
            </w:r>
          </w:p>
        </w:tc>
        <w:tc>
          <w:tcPr>
            <w:tcW w:w="1984" w:type="dxa"/>
            <w:tcBorders>
              <w:top w:val="nil"/>
              <w:left w:val="nil"/>
            </w:tcBorders>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Obstoječe naprave</w:t>
            </w:r>
          </w:p>
        </w:tc>
        <w:tc>
          <w:tcPr>
            <w:tcW w:w="2552"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r w:rsidR="00361737" w:rsidRPr="002D4F2F" w:rsidTr="00D32C56">
        <w:trPr>
          <w:cantSplit/>
        </w:trPr>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50</w:t>
            </w:r>
          </w:p>
        </w:tc>
        <w:tc>
          <w:tcPr>
            <w:tcW w:w="198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w:t>
            </w:r>
          </w:p>
        </w:tc>
        <w:tc>
          <w:tcPr>
            <w:tcW w:w="198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255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19.1.2</w:t>
      </w:r>
      <w:r w:rsidRPr="002D4F2F">
        <w:rPr>
          <w:rFonts w:ascii="Arial" w:eastAsia="Times New Roman" w:hAnsi="Arial" w:cs="Arial"/>
          <w:sz w:val="20"/>
          <w:szCs w:val="20"/>
        </w:rPr>
        <w:tab/>
        <w:t>Mejna koncentracija hlapnih organskih spojin v zajetih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08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3969"/>
        <w:gridCol w:w="2552"/>
      </w:tblGrid>
      <w:tr w:rsidR="00361737" w:rsidRPr="002D4F2F" w:rsidTr="00D32C56">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(t/leto)</w:t>
            </w:r>
          </w:p>
        </w:tc>
        <w:tc>
          <w:tcPr>
            <w:tcW w:w="396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Mejna koncentracija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(mg C/m</w:t>
            </w:r>
            <w:r w:rsidRPr="002D4F2F">
              <w:rPr>
                <w:rFonts w:ascii="Arial" w:eastAsia="Times New Roman" w:hAnsi="Arial" w:cs="Arial"/>
                <w:sz w:val="20"/>
                <w:szCs w:val="20"/>
                <w:vertAlign w:val="superscript"/>
              </w:rPr>
              <w:t>3</w:t>
            </w:r>
            <w:r w:rsidRPr="002D4F2F">
              <w:rPr>
                <w:rFonts w:ascii="Arial" w:eastAsia="Times New Roman" w:hAnsi="Arial" w:cs="Arial"/>
                <w:sz w:val="20"/>
                <w:szCs w:val="20"/>
              </w:rPr>
              <w:t>)</w:t>
            </w:r>
          </w:p>
        </w:tc>
        <w:tc>
          <w:tcPr>
            <w:tcW w:w="2552"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Opombe</w:t>
            </w:r>
          </w:p>
        </w:tc>
      </w:tr>
      <w:tr w:rsidR="00361737" w:rsidRPr="002D4F2F" w:rsidTr="00D32C56">
        <w:trPr>
          <w:cantSplit/>
        </w:trPr>
        <w:tc>
          <w:tcPr>
            <w:tcW w:w="155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več kot 50</w:t>
            </w:r>
          </w:p>
        </w:tc>
        <w:tc>
          <w:tcPr>
            <w:tcW w:w="3969"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20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150 </w:t>
            </w: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w:t>
            </w:r>
          </w:p>
        </w:tc>
        <w:tc>
          <w:tcPr>
            <w:tcW w:w="2552" w:type="dxa"/>
          </w:tcPr>
          <w:p w:rsidR="00361737" w:rsidRPr="002D4F2F" w:rsidRDefault="00361737" w:rsidP="00361737">
            <w:pPr>
              <w:tabs>
                <w:tab w:val="left" w:pos="708"/>
              </w:tabs>
              <w:spacing w:after="0" w:line="260" w:lineRule="exact"/>
              <w:rPr>
                <w:rFonts w:ascii="Arial" w:eastAsia="Times New Roman" w:hAnsi="Arial" w:cs="Arial"/>
                <w:sz w:val="20"/>
                <w:szCs w:val="20"/>
              </w:rPr>
            </w:pPr>
            <w:r w:rsidRPr="002D4F2F">
              <w:rPr>
                <w:rFonts w:ascii="Arial" w:eastAsia="Times New Roman" w:hAnsi="Arial" w:cs="Arial"/>
                <w:sz w:val="20"/>
                <w:szCs w:val="20"/>
                <w:vertAlign w:val="superscript"/>
              </w:rPr>
              <w:t>(1)</w:t>
            </w:r>
            <w:r w:rsidRPr="002D4F2F">
              <w:rPr>
                <w:rFonts w:ascii="Arial" w:eastAsia="Times New Roman" w:hAnsi="Arial" w:cs="Arial"/>
                <w:sz w:val="20"/>
                <w:szCs w:val="20"/>
              </w:rPr>
              <w:t xml:space="preserve"> velja za naprave s ponovno uporabo organskih topil</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19.1.3</w:t>
      </w:r>
      <w:r w:rsidRPr="002D4F2F">
        <w:rPr>
          <w:rFonts w:ascii="Arial" w:eastAsia="Times New Roman" w:hAnsi="Arial" w:cs="Arial"/>
          <w:sz w:val="20"/>
          <w:szCs w:val="20"/>
        </w:rPr>
        <w:tab/>
        <w:t>Mejna količina nezajetih emisij</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Mejna količina nezajetih emisij je enaka 5 %, pri obstoječih napravah pa 15 % vnosa organskih topil. Mejna količina nezajetih emisij se ne nanaša na topila, ki se kot del izdelkov ali preparatov prodajajo v zaprti embalaži.</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br w:type="page"/>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lastRenderedPageBreak/>
        <w:t>PRILOGA 3</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9F0195">
      <w:pPr>
        <w:tabs>
          <w:tab w:val="left" w:pos="708"/>
        </w:tabs>
        <w:spacing w:after="0" w:line="260" w:lineRule="exact"/>
        <w:jc w:val="center"/>
        <w:rPr>
          <w:rFonts w:ascii="Arial" w:eastAsia="Times New Roman" w:hAnsi="Arial" w:cs="Arial"/>
          <w:b/>
          <w:sz w:val="20"/>
          <w:szCs w:val="20"/>
        </w:rPr>
      </w:pPr>
      <w:r w:rsidRPr="002D4F2F">
        <w:rPr>
          <w:rFonts w:ascii="Arial" w:eastAsia="Times New Roman" w:hAnsi="Arial" w:cs="Arial"/>
          <w:b/>
          <w:sz w:val="20"/>
          <w:szCs w:val="20"/>
        </w:rPr>
        <w:t>Načrt zmanjševanja emisij hlapnih organskih spojin</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w:t>
      </w:r>
      <w:r w:rsidRPr="002D4F2F">
        <w:rPr>
          <w:rFonts w:ascii="Arial" w:eastAsia="Times New Roman" w:hAnsi="Arial" w:cs="Arial"/>
          <w:sz w:val="20"/>
          <w:szCs w:val="20"/>
        </w:rPr>
        <w:tab/>
        <w:t>Splošne zahteve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Načrt zmanjševanja emisij hlapnih organskih spojin mora upoštevati zahteve iz tretjega odstavka 8. člena te uredbe. Upravljavec lahko izdela poljuben načrt, ki je prirejen njegovi napravi, vsak načrt pa temelji na uporabi nadomestnih sredstev (barv, lakov, čistil, topil, lepil itd.), ki vsebujejo malo topil ali pa so izdelani na drugi osnovi. Če je spodaj navedena metoda neprimerna, lahko ministrstvo dovoli upravljavcu, da izvede kakršenkoli nadomestni načrt, s katerim bodo dosežena zmanjšanja emisij, enakovredna tistim, ki bi se dosegla ob uporabi mejnih vrednosti emisij iz priloge 2 te uredbe.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9" w:hanging="709"/>
        <w:jc w:val="both"/>
        <w:rPr>
          <w:rFonts w:ascii="Arial" w:eastAsia="Times New Roman" w:hAnsi="Arial" w:cs="Arial"/>
          <w:sz w:val="20"/>
          <w:szCs w:val="20"/>
        </w:rPr>
      </w:pPr>
      <w:r w:rsidRPr="002D4F2F">
        <w:rPr>
          <w:rFonts w:ascii="Arial" w:eastAsia="Times New Roman" w:hAnsi="Arial" w:cs="Arial"/>
          <w:sz w:val="20"/>
          <w:szCs w:val="20"/>
        </w:rPr>
        <w:t>2</w:t>
      </w:r>
      <w:r w:rsidRPr="002D4F2F">
        <w:rPr>
          <w:rFonts w:ascii="Arial" w:eastAsia="Times New Roman" w:hAnsi="Arial" w:cs="Arial"/>
          <w:sz w:val="20"/>
          <w:szCs w:val="20"/>
        </w:rPr>
        <w:tab/>
        <w:t>Načrt zmanjševanja emisij hlapnih organskih spojin pri nanašanju premaznih sredstev, lakov, lepil ali tiskarskih barv za naprave, za katere je mogoče v premaznih sredstvih, lakih, lepilih ali tiskarskih barvah privzeti stalen delež trdnih snovi.</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2.1</w:t>
      </w:r>
      <w:r w:rsidRPr="002D4F2F">
        <w:rPr>
          <w:rFonts w:ascii="Arial" w:eastAsia="Times New Roman" w:hAnsi="Arial" w:cs="Arial"/>
          <w:sz w:val="20"/>
          <w:szCs w:val="20"/>
        </w:rPr>
        <w:tab/>
        <w:t xml:space="preserve">Izračun letne referenčne emisije hlapnih organskih spojin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Letna referenčna emisija se določi na podlagi tega izračuna:</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letna referenčna emisija = letna količina trdnih snovi x multiplikacijski faktor</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Letna količina trdnih snovi je celotna količina trdnih snovi v letno porabljeni količini premaznih sredstev, lakov, lepil ali tiskarskih barv. Za trdne snovi se štejejo vse snovi v premaznih sredstvih, lakih, lepilih in tiskarskih barvah, ki se strdijo, potem ko izhlapijo voda ali hlapljive organske spojine v vezivih, pigmentih, polnilih lakov, barvah in lepilih.</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 xml:space="preserve">Letna količina trdnih snovi iz prejšnjega odstavka se pomnoži z multiplikacijskim faktorjem iz četrtega stolpca preglednice 1 te priloge. Ministrstvo lahko te faktorje za posamezne obrate prilagodi, da odražajo že doseženo večjo učinkovitost pri uporabi trdnih snovi. </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Za obstoječo napravo za proizvodnjo armiranega poliestra se letna referenčna emisija določi na naslednji način:</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9F0195" w:rsidP="00361737">
      <w:pPr>
        <w:spacing w:after="0" w:line="240" w:lineRule="auto"/>
        <w:ind w:left="3545" w:firstLine="709"/>
        <w:jc w:val="both"/>
        <w:rPr>
          <w:rFonts w:ascii="Arial" w:eastAsia="Times New Roman" w:hAnsi="Arial" w:cs="Arial"/>
          <w:sz w:val="18"/>
          <w:szCs w:val="18"/>
          <w:lang w:eastAsia="sl-SI"/>
        </w:rPr>
      </w:pPr>
      <w:r w:rsidRPr="002D4F2F">
        <w:rPr>
          <w:rFonts w:ascii="Arial" w:eastAsia="Times New Roman" w:hAnsi="Arial" w:cs="Arial"/>
          <w:sz w:val="18"/>
          <w:szCs w:val="18"/>
          <w:lang w:eastAsia="sl-SI"/>
        </w:rPr>
        <w:t xml:space="preserve">              </w:t>
      </w:r>
      <w:r w:rsidR="00361737" w:rsidRPr="002D4F2F">
        <w:rPr>
          <w:rFonts w:ascii="Arial" w:eastAsia="Times New Roman" w:hAnsi="Arial" w:cs="Arial"/>
          <w:sz w:val="18"/>
          <w:szCs w:val="18"/>
          <w:lang w:eastAsia="sl-SI"/>
        </w:rPr>
        <w:t>celotna emisija hlapnih organskih spojin v letu 2002</w:t>
      </w:r>
    </w:p>
    <w:p w:rsidR="00361737" w:rsidRPr="002D4F2F" w:rsidRDefault="00361737" w:rsidP="00D32C56">
      <w:pPr>
        <w:spacing w:after="0" w:line="240" w:lineRule="auto"/>
        <w:ind w:left="708"/>
        <w:jc w:val="both"/>
        <w:rPr>
          <w:rFonts w:ascii="Arial" w:eastAsia="Times New Roman" w:hAnsi="Arial" w:cs="Arial"/>
          <w:sz w:val="18"/>
          <w:szCs w:val="18"/>
          <w:lang w:eastAsia="sl-SI"/>
        </w:rPr>
      </w:pPr>
      <w:r w:rsidRPr="002D4F2F">
        <w:rPr>
          <w:rFonts w:ascii="Arial" w:eastAsia="Times New Roman" w:hAnsi="Arial" w:cs="Arial"/>
          <w:sz w:val="18"/>
          <w:szCs w:val="18"/>
          <w:lang w:eastAsia="sl-SI"/>
        </w:rPr>
        <w:t xml:space="preserve">letna referenčna emisija = letna količina trdnih snovi x </w:t>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sym w:font="Symbol" w:char="F0BE"/>
      </w:r>
      <w:r w:rsidRPr="002D4F2F">
        <w:rPr>
          <w:rFonts w:ascii="Arial" w:eastAsia="Times New Roman" w:hAnsi="Arial" w:cs="Arial"/>
          <w:sz w:val="18"/>
          <w:szCs w:val="18"/>
          <w:lang w:eastAsia="sl-SI"/>
        </w:rPr>
        <w:t>,</w:t>
      </w:r>
    </w:p>
    <w:p w:rsidR="00361737" w:rsidRPr="002D4F2F" w:rsidRDefault="00361737" w:rsidP="00D32C56">
      <w:pPr>
        <w:spacing w:after="0" w:line="240" w:lineRule="auto"/>
        <w:ind w:left="4962" w:firstLine="709"/>
        <w:jc w:val="both"/>
        <w:rPr>
          <w:rFonts w:ascii="Arial" w:eastAsia="Times New Roman" w:hAnsi="Arial" w:cs="Arial"/>
          <w:sz w:val="18"/>
          <w:szCs w:val="18"/>
          <w:lang w:eastAsia="sl-SI"/>
        </w:rPr>
      </w:pPr>
      <w:r w:rsidRPr="002D4F2F">
        <w:rPr>
          <w:rFonts w:ascii="Arial" w:eastAsia="Times New Roman" w:hAnsi="Arial" w:cs="Arial"/>
          <w:sz w:val="18"/>
          <w:szCs w:val="18"/>
          <w:lang w:eastAsia="sl-SI"/>
        </w:rPr>
        <w:t xml:space="preserve"> količina trdnih snovi v letu 2002</w:t>
      </w:r>
    </w:p>
    <w:p w:rsidR="00361737" w:rsidRPr="002D4F2F" w:rsidRDefault="00361737" w:rsidP="00361737">
      <w:pPr>
        <w:spacing w:after="0" w:line="240" w:lineRule="auto"/>
        <w:jc w:val="both"/>
        <w:rPr>
          <w:rFonts w:ascii="Arial" w:eastAsia="Times New Roman" w:hAnsi="Arial" w:cs="Arial"/>
          <w:strike/>
          <w:sz w:val="24"/>
          <w:szCs w:val="20"/>
          <w:lang w:eastAsia="sl-SI"/>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9F0195">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pri čemer je količina trdnih snovi porabljena količina poliestrskih smol, zmanjšana za delež stirena oziroma drugih organskih topil v njih.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2.2</w:t>
      </w:r>
      <w:r w:rsidRPr="002D4F2F">
        <w:rPr>
          <w:rFonts w:ascii="Arial" w:eastAsia="Times New Roman" w:hAnsi="Arial" w:cs="Arial"/>
          <w:sz w:val="20"/>
          <w:szCs w:val="20"/>
        </w:rPr>
        <w:tab/>
        <w:t xml:space="preserve">Izračun ciljne emisije hlapnih organskih spojin </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9F0195">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Ciljna emisija se izračuna na podlagi tega izračuna:</w:t>
      </w:r>
    </w:p>
    <w:p w:rsidR="00361737" w:rsidRPr="002D4F2F" w:rsidRDefault="00361737" w:rsidP="009F0195">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9F0195">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ciljna emisija = letna referenčna emisija x odstotek</w:t>
      </w:r>
    </w:p>
    <w:p w:rsidR="00361737" w:rsidRPr="002D4F2F" w:rsidRDefault="00361737" w:rsidP="009F0195">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9F0195">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Odstotki, ki veljajo za posamezne vrste naprav, so navedeni v petem stolpcu preglednice 1.</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9F0195" w:rsidRPr="002D4F2F" w:rsidRDefault="009F0195"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lastRenderedPageBreak/>
        <w:t>Preglednica 1</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bl>
      <w:tblPr>
        <w:tblW w:w="88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034"/>
        <w:gridCol w:w="3702"/>
        <w:gridCol w:w="1211"/>
        <w:gridCol w:w="1449"/>
        <w:gridCol w:w="1449"/>
      </w:tblGrid>
      <w:tr w:rsidR="00361737" w:rsidRPr="002D4F2F" w:rsidTr="00D32C56">
        <w:tc>
          <w:tcPr>
            <w:tcW w:w="1204"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Številka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naprave iz</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I. dela priloge 2</w:t>
            </w:r>
          </w:p>
        </w:tc>
        <w:tc>
          <w:tcPr>
            <w:tcW w:w="4395"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Dejavnost iz priloge 1</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Poraba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(t na leto)</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Multiplikacijski faktor za določanje letnih referenčnih emisij</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Odstotek za določanje ciljne emisije</w:t>
            </w:r>
          </w:p>
        </w:tc>
      </w:tr>
      <w:tr w:rsidR="00361737" w:rsidRPr="002D4F2F" w:rsidTr="00D32C56">
        <w:tc>
          <w:tcPr>
            <w:tcW w:w="1204"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w:t>
            </w:r>
          </w:p>
        </w:tc>
        <w:tc>
          <w:tcPr>
            <w:tcW w:w="4395"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rotacijski globoki tisk (bakrotisk) za publikacije</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25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 + 5) %</w:t>
            </w:r>
          </w:p>
        </w:tc>
      </w:tr>
      <w:tr w:rsidR="00361737" w:rsidRPr="002D4F2F" w:rsidTr="00D32C56">
        <w:trPr>
          <w:trHeight w:val="231"/>
        </w:trPr>
        <w:tc>
          <w:tcPr>
            <w:tcW w:w="1204"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1.3</w:t>
            </w:r>
          </w:p>
        </w:tc>
        <w:tc>
          <w:tcPr>
            <w:tcW w:w="4395"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druge tiskarske dejavnosti, razen rotacijskega sitotiska</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15–25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2,5 </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 + 5) %</w:t>
            </w:r>
          </w:p>
        </w:tc>
      </w:tr>
      <w:tr w:rsidR="00361737" w:rsidRPr="002D4F2F" w:rsidTr="00D32C56">
        <w:trPr>
          <w:trHeight w:val="150"/>
        </w:trPr>
        <w:tc>
          <w:tcPr>
            <w:tcW w:w="1204"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25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2,5 </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 + 5) %</w:t>
            </w:r>
          </w:p>
        </w:tc>
      </w:tr>
      <w:tr w:rsidR="00361737" w:rsidRPr="002D4F2F" w:rsidTr="00D32C56">
        <w:tc>
          <w:tcPr>
            <w:tcW w:w="1204"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rotacijski sitotisk</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15–25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 + 5) %</w:t>
            </w:r>
          </w:p>
        </w:tc>
      </w:tr>
      <w:tr w:rsidR="00361737" w:rsidRPr="002D4F2F" w:rsidTr="00D32C56">
        <w:tc>
          <w:tcPr>
            <w:tcW w:w="1204"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25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 + 5) %</w:t>
            </w:r>
          </w:p>
        </w:tc>
      </w:tr>
      <w:tr w:rsidR="00361737" w:rsidRPr="002D4F2F" w:rsidTr="00D32C56">
        <w:tc>
          <w:tcPr>
            <w:tcW w:w="1204"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4.1–4.4</w:t>
            </w:r>
          </w:p>
        </w:tc>
        <w:tc>
          <w:tcPr>
            <w:tcW w:w="4395"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serijsko lakiranje vozil</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0,5–15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2,5 </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 + 15) %</w:t>
            </w:r>
          </w:p>
        </w:tc>
      </w:tr>
      <w:tr w:rsidR="00361737" w:rsidRPr="002D4F2F" w:rsidTr="00D32C56">
        <w:trPr>
          <w:trHeight w:val="253"/>
        </w:trPr>
        <w:tc>
          <w:tcPr>
            <w:tcW w:w="1204"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4.5</w:t>
            </w:r>
          </w:p>
        </w:tc>
        <w:tc>
          <w:tcPr>
            <w:tcW w:w="4395"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lakiranje priklopnih vozil</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0,5–5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 + 15) %</w:t>
            </w:r>
          </w:p>
        </w:tc>
      </w:tr>
      <w:tr w:rsidR="00361737" w:rsidRPr="002D4F2F" w:rsidTr="00D32C56">
        <w:tc>
          <w:tcPr>
            <w:tcW w:w="1204"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5.1</w:t>
            </w:r>
          </w:p>
        </w:tc>
        <w:tc>
          <w:tcPr>
            <w:tcW w:w="4395"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ličenje vozil</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0,5–15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2,5 </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 + 15) %</w:t>
            </w:r>
          </w:p>
        </w:tc>
      </w:tr>
      <w:tr w:rsidR="00361737" w:rsidRPr="002D4F2F" w:rsidTr="00D32C56">
        <w:trPr>
          <w:trHeight w:val="238"/>
        </w:trPr>
        <w:tc>
          <w:tcPr>
            <w:tcW w:w="1204"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6.1</w:t>
            </w:r>
          </w:p>
        </w:tc>
        <w:tc>
          <w:tcPr>
            <w:tcW w:w="4395"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površinska zaščita kovinskih kolobarjev </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25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(5 + 5) %</w:t>
            </w:r>
          </w:p>
        </w:tc>
      </w:tr>
      <w:tr w:rsidR="00361737" w:rsidRPr="002D4F2F" w:rsidTr="00D32C56">
        <w:trPr>
          <w:trHeight w:val="238"/>
        </w:trPr>
        <w:tc>
          <w:tcPr>
            <w:tcW w:w="1204"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7.1 </w:t>
            </w:r>
          </w:p>
        </w:tc>
        <w:tc>
          <w:tcPr>
            <w:tcW w:w="4395"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površinska zaščita žičnih navitij</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( 0 + 5) %</w:t>
            </w:r>
          </w:p>
        </w:tc>
      </w:tr>
      <w:tr w:rsidR="00361737" w:rsidRPr="002D4F2F" w:rsidTr="00D32C56">
        <w:trPr>
          <w:trHeight w:val="283"/>
        </w:trPr>
        <w:tc>
          <w:tcPr>
            <w:tcW w:w="1204"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8.1</w:t>
            </w:r>
          </w:p>
        </w:tc>
        <w:tc>
          <w:tcPr>
            <w:tcW w:w="4395"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površinska zaščita drugih kovinskih ali plastičnih površin </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5–15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 + 15) %</w:t>
            </w:r>
          </w:p>
        </w:tc>
      </w:tr>
      <w:tr w:rsidR="00361737" w:rsidRPr="002D4F2F" w:rsidTr="00D32C56">
        <w:trPr>
          <w:trHeight w:val="274"/>
        </w:trPr>
        <w:tc>
          <w:tcPr>
            <w:tcW w:w="1204"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 + 5) %</w:t>
            </w:r>
          </w:p>
        </w:tc>
      </w:tr>
      <w:tr w:rsidR="00361737" w:rsidRPr="002D4F2F" w:rsidTr="00D32C56">
        <w:tc>
          <w:tcPr>
            <w:tcW w:w="1204"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nanašanje prevlek, ki so v stiku z živili</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5–15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2,33</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 + 15) %</w:t>
            </w:r>
          </w:p>
        </w:tc>
      </w:tr>
      <w:tr w:rsidR="00361737" w:rsidRPr="002D4F2F" w:rsidTr="00D32C56">
        <w:tc>
          <w:tcPr>
            <w:tcW w:w="1204"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2,33</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 + 5) %</w:t>
            </w:r>
          </w:p>
        </w:tc>
      </w:tr>
      <w:tr w:rsidR="00361737" w:rsidRPr="002D4F2F" w:rsidTr="00D32C56">
        <w:tc>
          <w:tcPr>
            <w:tcW w:w="1204"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površinska zaščita vozil za zračno in vesoljsko plovbo</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5–15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2,33</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 + 15) %</w:t>
            </w:r>
          </w:p>
        </w:tc>
      </w:tr>
      <w:tr w:rsidR="00361737" w:rsidRPr="002D4F2F" w:rsidTr="00D32C56">
        <w:tc>
          <w:tcPr>
            <w:tcW w:w="1204"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2,33</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 + 5) %</w:t>
            </w:r>
          </w:p>
        </w:tc>
      </w:tr>
      <w:tr w:rsidR="00361737" w:rsidRPr="002D4F2F" w:rsidTr="00D32C56">
        <w:tc>
          <w:tcPr>
            <w:tcW w:w="1204"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9.1</w:t>
            </w:r>
          </w:p>
        </w:tc>
        <w:tc>
          <w:tcPr>
            <w:tcW w:w="4395"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površinska zaščita lesenih površin</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15–25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 + 15) %</w:t>
            </w:r>
          </w:p>
        </w:tc>
      </w:tr>
      <w:tr w:rsidR="00361737" w:rsidRPr="002D4F2F" w:rsidTr="00D32C56">
        <w:tc>
          <w:tcPr>
            <w:tcW w:w="1204"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25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 + 5) %</w:t>
            </w:r>
          </w:p>
        </w:tc>
      </w:tr>
      <w:tr w:rsidR="00361737" w:rsidRPr="002D4F2F" w:rsidTr="00D32C56">
        <w:tc>
          <w:tcPr>
            <w:tcW w:w="1204"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10.1</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površinska obdelava tekstilij, tkanin, folije ali papirja</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5–15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  + 15) %</w:t>
            </w:r>
          </w:p>
        </w:tc>
      </w:tr>
      <w:tr w:rsidR="00361737" w:rsidRPr="002D4F2F" w:rsidTr="00D32C56">
        <w:tc>
          <w:tcPr>
            <w:tcW w:w="1204"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  + 5) %</w:t>
            </w:r>
          </w:p>
        </w:tc>
      </w:tr>
      <w:tr w:rsidR="00361737" w:rsidRPr="002D4F2F" w:rsidTr="00D32C56">
        <w:tc>
          <w:tcPr>
            <w:tcW w:w="1204"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nanašanje prevlek, ki so v stiku z živili</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5–15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2,33</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 + 15) %</w:t>
            </w:r>
          </w:p>
        </w:tc>
      </w:tr>
      <w:tr w:rsidR="00361737" w:rsidRPr="002D4F2F" w:rsidTr="00D32C56">
        <w:tc>
          <w:tcPr>
            <w:tcW w:w="1204"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2,33</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 + 5) %</w:t>
            </w:r>
          </w:p>
        </w:tc>
      </w:tr>
      <w:tr w:rsidR="00361737" w:rsidRPr="002D4F2F" w:rsidTr="00D32C56">
        <w:tc>
          <w:tcPr>
            <w:tcW w:w="1204"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11.1 </w:t>
            </w:r>
          </w:p>
        </w:tc>
        <w:tc>
          <w:tcPr>
            <w:tcW w:w="4395" w:type="dxa"/>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površinska obdelava usnja</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10</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(0 + 5) %</w:t>
            </w:r>
          </w:p>
        </w:tc>
      </w:tr>
      <w:tr w:rsidR="00361737" w:rsidRPr="002D4F2F" w:rsidTr="00D32C56">
        <w:trPr>
          <w:trHeight w:val="229"/>
        </w:trPr>
        <w:tc>
          <w:tcPr>
            <w:tcW w:w="1204"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14.1</w:t>
            </w:r>
          </w:p>
        </w:tc>
        <w:tc>
          <w:tcPr>
            <w:tcW w:w="4395"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nanašanje lepil *</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5–15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 + 5) %</w:t>
            </w:r>
          </w:p>
        </w:tc>
      </w:tr>
      <w:tr w:rsidR="00361737" w:rsidRPr="002D4F2F" w:rsidTr="00D32C56">
        <w:trPr>
          <w:trHeight w:val="285"/>
        </w:trPr>
        <w:tc>
          <w:tcPr>
            <w:tcW w:w="1204"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4</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 + 5) %</w:t>
            </w:r>
          </w:p>
        </w:tc>
      </w:tr>
      <w:tr w:rsidR="00361737" w:rsidRPr="002D4F2F" w:rsidTr="00D32C56">
        <w:trPr>
          <w:trHeight w:val="240"/>
        </w:trPr>
        <w:tc>
          <w:tcPr>
            <w:tcW w:w="1204"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val="restart"/>
            <w:vAlign w:val="center"/>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nanašanje lepil, ki so v stiku z živili</w:t>
            </w: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5–15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2,33</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(25 + 5) %</w:t>
            </w:r>
          </w:p>
        </w:tc>
      </w:tr>
      <w:tr w:rsidR="00361737" w:rsidRPr="002D4F2F" w:rsidTr="00D32C56">
        <w:trPr>
          <w:trHeight w:val="240"/>
        </w:trPr>
        <w:tc>
          <w:tcPr>
            <w:tcW w:w="1204"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4395" w:type="dxa"/>
            <w:vMerge/>
          </w:tcPr>
          <w:p w:rsidR="00361737" w:rsidRPr="002D4F2F" w:rsidRDefault="00361737" w:rsidP="00361737">
            <w:pPr>
              <w:tabs>
                <w:tab w:val="left" w:pos="708"/>
              </w:tabs>
              <w:spacing w:after="0" w:line="260" w:lineRule="exact"/>
              <w:jc w:val="both"/>
              <w:rPr>
                <w:rFonts w:ascii="Arial" w:eastAsia="Times New Roman" w:hAnsi="Arial" w:cs="Arial"/>
                <w:sz w:val="20"/>
                <w:szCs w:val="20"/>
              </w:rPr>
            </w:pPr>
          </w:p>
        </w:tc>
        <w:tc>
          <w:tcPr>
            <w:tcW w:w="1417"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&gt; 15</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2,33</w:t>
            </w:r>
          </w:p>
        </w:tc>
        <w:tc>
          <w:tcPr>
            <w:tcW w:w="1701" w:type="dxa"/>
          </w:tcPr>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(20 + 5) %</w:t>
            </w:r>
          </w:p>
        </w:tc>
      </w:tr>
    </w:tbl>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*za proizvodnjo armiranega poliestra velja odstotek za določanje ciljne emisije (20+15) % pri porabi topil &gt;5–15 in &gt;15 t/leto</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D32C56"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br/>
      </w:r>
    </w:p>
    <w:p w:rsidR="00D32C56" w:rsidRPr="002D4F2F" w:rsidRDefault="00D32C56" w:rsidP="00361737">
      <w:pPr>
        <w:tabs>
          <w:tab w:val="left" w:pos="708"/>
        </w:tabs>
        <w:spacing w:after="0" w:line="260" w:lineRule="exact"/>
        <w:jc w:val="both"/>
        <w:rPr>
          <w:rFonts w:ascii="Arial" w:eastAsia="Times New Roman" w:hAnsi="Arial" w:cs="Arial"/>
          <w:sz w:val="20"/>
          <w:szCs w:val="20"/>
        </w:rPr>
      </w:pPr>
    </w:p>
    <w:p w:rsidR="00D32C56" w:rsidRPr="002D4F2F" w:rsidRDefault="00D32C56" w:rsidP="00361737">
      <w:pPr>
        <w:tabs>
          <w:tab w:val="left" w:pos="708"/>
        </w:tabs>
        <w:spacing w:after="0" w:line="260" w:lineRule="exact"/>
        <w:jc w:val="both"/>
        <w:rPr>
          <w:rFonts w:ascii="Arial" w:eastAsia="Times New Roman" w:hAnsi="Arial" w:cs="Arial"/>
          <w:sz w:val="20"/>
          <w:szCs w:val="20"/>
        </w:rPr>
      </w:pPr>
    </w:p>
    <w:p w:rsidR="00D32C56" w:rsidRPr="002D4F2F" w:rsidRDefault="00D32C56" w:rsidP="00361737">
      <w:pPr>
        <w:tabs>
          <w:tab w:val="left" w:pos="708"/>
        </w:tabs>
        <w:spacing w:after="0" w:line="260" w:lineRule="exact"/>
        <w:jc w:val="both"/>
        <w:rPr>
          <w:rFonts w:ascii="Arial" w:eastAsia="Times New Roman" w:hAnsi="Arial" w:cs="Arial"/>
          <w:sz w:val="20"/>
          <w:szCs w:val="20"/>
        </w:rPr>
      </w:pPr>
    </w:p>
    <w:p w:rsidR="00D32C56" w:rsidRPr="002D4F2F" w:rsidRDefault="00D32C56"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PRILOGA 4</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9F0195">
      <w:pPr>
        <w:tabs>
          <w:tab w:val="left" w:pos="708"/>
        </w:tabs>
        <w:spacing w:after="0" w:line="260" w:lineRule="exact"/>
        <w:jc w:val="center"/>
        <w:rPr>
          <w:rFonts w:ascii="Arial" w:eastAsia="Times New Roman" w:hAnsi="Arial" w:cs="Arial"/>
          <w:b/>
          <w:sz w:val="20"/>
          <w:szCs w:val="20"/>
        </w:rPr>
      </w:pPr>
      <w:r w:rsidRPr="002D4F2F">
        <w:rPr>
          <w:rFonts w:ascii="Arial" w:eastAsia="Times New Roman" w:hAnsi="Arial" w:cs="Arial"/>
          <w:b/>
          <w:sz w:val="20"/>
          <w:szCs w:val="20"/>
        </w:rPr>
        <w:t>Bilanca uporabljenih organskih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w:t>
      </w:r>
      <w:r w:rsidRPr="002D4F2F">
        <w:rPr>
          <w:rFonts w:ascii="Arial" w:eastAsia="Times New Roman" w:hAnsi="Arial" w:cs="Arial"/>
          <w:sz w:val="20"/>
          <w:szCs w:val="20"/>
        </w:rPr>
        <w:tab/>
        <w:t>Definicije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 xml:space="preserve">Definicije oznak, ki se uporabljajo pri izdelavi bilance uporabljenih organskih topil za določeno napravo. </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Bilanca uporabljenih organskih topil se izračuna za časovno obdobje enega koledarskega leta.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1.1</w:t>
      </w:r>
      <w:r w:rsidRPr="002D4F2F">
        <w:rPr>
          <w:rFonts w:ascii="Arial" w:eastAsia="Times New Roman" w:hAnsi="Arial" w:cs="Arial"/>
          <w:sz w:val="20"/>
          <w:szCs w:val="20"/>
        </w:rPr>
        <w:tab/>
        <w:t>Vnos organskih topil v napravo (I):</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1417" w:hanging="709"/>
        <w:jc w:val="both"/>
        <w:rPr>
          <w:rFonts w:ascii="Arial" w:eastAsia="Times New Roman" w:hAnsi="Arial" w:cs="Arial"/>
          <w:sz w:val="20"/>
          <w:szCs w:val="20"/>
        </w:rPr>
      </w:pPr>
      <w:r w:rsidRPr="002D4F2F">
        <w:rPr>
          <w:rFonts w:ascii="Arial" w:eastAsia="Times New Roman" w:hAnsi="Arial" w:cs="Arial"/>
          <w:sz w:val="20"/>
          <w:szCs w:val="20"/>
        </w:rPr>
        <w:t>I1:</w:t>
      </w:r>
      <w:r w:rsidRPr="002D4F2F">
        <w:rPr>
          <w:rFonts w:ascii="Arial" w:eastAsia="Times New Roman" w:hAnsi="Arial" w:cs="Arial"/>
          <w:sz w:val="20"/>
          <w:szCs w:val="20"/>
        </w:rPr>
        <w:tab/>
        <w:t>Količina organskih topil ali njihova količina v kupljenih zmeseh, ki se v napravi uporabi kot surovina v časovnem obdobju, za katero se izračuna bilanca uporabljenih organskih topil. Kadar organska topila sodelujejo in se uporabljajo pri kemični reakciji (reaktivna premazna in impregnacijska sredstva ter lepila, polimerizacija in situ, izdelava kompozitnega materiala), reakcijski produkti pa so neločljivi del izdelka, se kot vnos upošteva samo tisti del topil, ki se med uporabo ne odziva, temveč odhlapi.</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1417" w:hanging="709"/>
        <w:jc w:val="both"/>
        <w:rPr>
          <w:rFonts w:ascii="Arial" w:eastAsia="Times New Roman" w:hAnsi="Arial" w:cs="Arial"/>
          <w:sz w:val="20"/>
          <w:szCs w:val="20"/>
        </w:rPr>
      </w:pPr>
      <w:r w:rsidRPr="002D4F2F">
        <w:rPr>
          <w:rFonts w:ascii="Arial" w:eastAsia="Times New Roman" w:hAnsi="Arial" w:cs="Arial"/>
          <w:sz w:val="20"/>
          <w:szCs w:val="20"/>
        </w:rPr>
        <w:t>I2:</w:t>
      </w:r>
      <w:r w:rsidRPr="002D4F2F">
        <w:rPr>
          <w:rFonts w:ascii="Arial" w:eastAsia="Times New Roman" w:hAnsi="Arial" w:cs="Arial"/>
          <w:sz w:val="20"/>
          <w:szCs w:val="20"/>
        </w:rPr>
        <w:tab/>
        <w:t>Količina organskih topil ali njihova količina v zmeseh, ki se reciklira in ponovno uporabi v napravi kot topilo. Reciklirano topilo se upošteva vsakokrat, ko je uporabljeno za izvajanje dejavnosti.</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1.2</w:t>
      </w:r>
      <w:r w:rsidRPr="002D4F2F">
        <w:rPr>
          <w:rFonts w:ascii="Arial" w:eastAsia="Times New Roman" w:hAnsi="Arial" w:cs="Arial"/>
          <w:sz w:val="20"/>
          <w:szCs w:val="20"/>
        </w:rPr>
        <w:tab/>
        <w:t>Iznos organskih topil iz naprave (O):</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O1:</w:t>
      </w:r>
      <w:r w:rsidRPr="002D4F2F">
        <w:rPr>
          <w:rFonts w:ascii="Arial" w:eastAsia="Times New Roman" w:hAnsi="Arial" w:cs="Arial"/>
          <w:sz w:val="20"/>
          <w:szCs w:val="20"/>
        </w:rPr>
        <w:tab/>
        <w:t>Emisije v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1416"/>
        <w:jc w:val="both"/>
        <w:rPr>
          <w:rFonts w:ascii="Arial" w:eastAsia="Times New Roman" w:hAnsi="Arial" w:cs="Arial"/>
          <w:sz w:val="20"/>
          <w:szCs w:val="20"/>
        </w:rPr>
      </w:pPr>
      <w:r w:rsidRPr="002D4F2F">
        <w:rPr>
          <w:rFonts w:ascii="Arial" w:eastAsia="Times New Roman" w:hAnsi="Arial" w:cs="Arial"/>
          <w:sz w:val="20"/>
          <w:szCs w:val="20"/>
        </w:rPr>
        <w:t>O1 = O1.1 + O1.2</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1416"/>
        <w:jc w:val="both"/>
        <w:rPr>
          <w:rFonts w:ascii="Arial" w:eastAsia="Times New Roman" w:hAnsi="Arial" w:cs="Arial"/>
          <w:sz w:val="20"/>
          <w:szCs w:val="20"/>
        </w:rPr>
      </w:pPr>
      <w:r w:rsidRPr="002D4F2F">
        <w:rPr>
          <w:rFonts w:ascii="Arial" w:eastAsia="Times New Roman" w:hAnsi="Arial" w:cs="Arial"/>
          <w:sz w:val="20"/>
          <w:szCs w:val="20"/>
        </w:rPr>
        <w:t xml:space="preserve">O1.1: </w:t>
      </w:r>
      <w:r w:rsidR="00D32C56" w:rsidRPr="002D4F2F">
        <w:rPr>
          <w:rFonts w:ascii="Arial" w:eastAsia="Times New Roman" w:hAnsi="Arial" w:cs="Arial"/>
          <w:sz w:val="20"/>
          <w:szCs w:val="20"/>
        </w:rPr>
        <w:t xml:space="preserve"> </w:t>
      </w:r>
      <w:r w:rsidRPr="002D4F2F">
        <w:rPr>
          <w:rFonts w:ascii="Arial" w:eastAsia="Times New Roman" w:hAnsi="Arial" w:cs="Arial"/>
          <w:sz w:val="20"/>
          <w:szCs w:val="20"/>
        </w:rPr>
        <w:t>Emisije v zajetih očiščenih odpadnih plinih</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1416"/>
        <w:jc w:val="both"/>
        <w:rPr>
          <w:rFonts w:ascii="Arial" w:eastAsia="Times New Roman" w:hAnsi="Arial" w:cs="Arial"/>
          <w:sz w:val="20"/>
          <w:szCs w:val="20"/>
        </w:rPr>
      </w:pPr>
      <w:r w:rsidRPr="002D4F2F">
        <w:rPr>
          <w:rFonts w:ascii="Arial" w:eastAsia="Times New Roman" w:hAnsi="Arial" w:cs="Arial"/>
          <w:sz w:val="20"/>
          <w:szCs w:val="20"/>
        </w:rPr>
        <w:t xml:space="preserve">O1.2: </w:t>
      </w:r>
      <w:r w:rsidR="00D32C56" w:rsidRPr="002D4F2F">
        <w:rPr>
          <w:rFonts w:ascii="Arial" w:eastAsia="Times New Roman" w:hAnsi="Arial" w:cs="Arial"/>
          <w:sz w:val="20"/>
          <w:szCs w:val="20"/>
        </w:rPr>
        <w:t xml:space="preserve"> </w:t>
      </w:r>
      <w:r w:rsidRPr="002D4F2F">
        <w:rPr>
          <w:rFonts w:ascii="Arial" w:eastAsia="Times New Roman" w:hAnsi="Arial" w:cs="Arial"/>
          <w:sz w:val="20"/>
          <w:szCs w:val="20"/>
        </w:rPr>
        <w:t>Emisije v zajetih neočiščenih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1418"/>
        </w:tabs>
        <w:spacing w:after="0" w:line="260" w:lineRule="exact"/>
        <w:ind w:left="1418" w:hanging="709"/>
        <w:jc w:val="both"/>
        <w:rPr>
          <w:rFonts w:ascii="Arial" w:eastAsia="Times New Roman" w:hAnsi="Arial" w:cs="Arial"/>
          <w:sz w:val="20"/>
          <w:szCs w:val="20"/>
        </w:rPr>
      </w:pPr>
      <w:r w:rsidRPr="002D4F2F">
        <w:rPr>
          <w:rFonts w:ascii="Arial" w:eastAsia="Times New Roman" w:hAnsi="Arial" w:cs="Arial"/>
          <w:sz w:val="20"/>
          <w:szCs w:val="20"/>
        </w:rPr>
        <w:t xml:space="preserve">O2: </w:t>
      </w:r>
      <w:r w:rsidR="00D32C56" w:rsidRPr="002D4F2F">
        <w:rPr>
          <w:rFonts w:ascii="Arial" w:eastAsia="Times New Roman" w:hAnsi="Arial" w:cs="Arial"/>
          <w:sz w:val="20"/>
          <w:szCs w:val="20"/>
        </w:rPr>
        <w:t xml:space="preserve">    </w:t>
      </w:r>
      <w:r w:rsidRPr="002D4F2F">
        <w:rPr>
          <w:rFonts w:ascii="Arial" w:eastAsia="Times New Roman" w:hAnsi="Arial" w:cs="Arial"/>
          <w:sz w:val="20"/>
          <w:szCs w:val="20"/>
        </w:rPr>
        <w:t xml:space="preserve">Količina organskih topil v odpadni vodi (če je potrebno, se pri izračunu O5 upošteva </w:t>
      </w:r>
      <w:r w:rsidR="00D32C56" w:rsidRPr="002D4F2F">
        <w:rPr>
          <w:rFonts w:ascii="Arial" w:eastAsia="Times New Roman" w:hAnsi="Arial" w:cs="Arial"/>
          <w:sz w:val="20"/>
          <w:szCs w:val="20"/>
        </w:rPr>
        <w:t xml:space="preserve">  </w:t>
      </w:r>
      <w:r w:rsidRPr="002D4F2F">
        <w:rPr>
          <w:rFonts w:ascii="Arial" w:eastAsia="Times New Roman" w:hAnsi="Arial" w:cs="Arial"/>
          <w:sz w:val="20"/>
          <w:szCs w:val="20"/>
        </w:rPr>
        <w:t>čiščenje odpadne vode)</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 xml:space="preserve"> </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O3:</w:t>
      </w:r>
      <w:r w:rsidRPr="002D4F2F">
        <w:rPr>
          <w:rFonts w:ascii="Arial" w:eastAsia="Times New Roman" w:hAnsi="Arial" w:cs="Arial"/>
          <w:sz w:val="20"/>
          <w:szCs w:val="20"/>
        </w:rPr>
        <w:tab/>
        <w:t>Količina organskih topil, ki preostane v končnem izdelku v obliki nečistoče ali ostanka.</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O4:</w:t>
      </w:r>
      <w:r w:rsidRPr="002D4F2F">
        <w:rPr>
          <w:rFonts w:ascii="Arial" w:eastAsia="Times New Roman" w:hAnsi="Arial" w:cs="Arial"/>
          <w:sz w:val="20"/>
          <w:szCs w:val="20"/>
        </w:rPr>
        <w:tab/>
        <w:t>Nezajete emisije v zrak</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1418"/>
        </w:tabs>
        <w:spacing w:after="0" w:line="260" w:lineRule="exact"/>
        <w:ind w:left="1418" w:hanging="710"/>
        <w:jc w:val="both"/>
        <w:rPr>
          <w:rFonts w:ascii="Arial" w:eastAsia="Times New Roman" w:hAnsi="Arial" w:cs="Arial"/>
          <w:sz w:val="20"/>
          <w:szCs w:val="20"/>
        </w:rPr>
      </w:pPr>
      <w:r w:rsidRPr="002D4F2F">
        <w:rPr>
          <w:rFonts w:ascii="Arial" w:eastAsia="Times New Roman" w:hAnsi="Arial" w:cs="Arial"/>
          <w:sz w:val="20"/>
          <w:szCs w:val="20"/>
        </w:rPr>
        <w:t>O5:</w:t>
      </w:r>
      <w:r w:rsidRPr="002D4F2F">
        <w:rPr>
          <w:rFonts w:ascii="Arial" w:eastAsia="Times New Roman" w:hAnsi="Arial" w:cs="Arial"/>
          <w:sz w:val="20"/>
          <w:szCs w:val="20"/>
        </w:rPr>
        <w:tab/>
        <w:t>Količina organskih topil in/ali organskih spojin, ki se izgubijo zaradi kemičnih ali fizikalnih reakcij (npr. odstranijo s sežigom ali presnovijo z drugo obdelavo odpadnih plinov, obdelavo odpadnih vod, zajamejo z ločevanjem hlapov ipd.), če niso vključeni v O6, O7 ali O8)</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O6:</w:t>
      </w:r>
      <w:r w:rsidRPr="002D4F2F">
        <w:rPr>
          <w:rFonts w:ascii="Arial" w:eastAsia="Times New Roman" w:hAnsi="Arial" w:cs="Arial"/>
          <w:sz w:val="20"/>
          <w:szCs w:val="20"/>
        </w:rPr>
        <w:tab/>
        <w:t>Količina organskih topil, vsebovana v zbranih odpadkih</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1418"/>
        </w:tabs>
        <w:spacing w:after="0" w:line="260" w:lineRule="exact"/>
        <w:ind w:left="1418" w:hanging="710"/>
        <w:jc w:val="both"/>
        <w:rPr>
          <w:rFonts w:ascii="Arial" w:eastAsia="Times New Roman" w:hAnsi="Arial" w:cs="Arial"/>
          <w:sz w:val="20"/>
          <w:szCs w:val="20"/>
        </w:rPr>
      </w:pPr>
      <w:r w:rsidRPr="002D4F2F">
        <w:rPr>
          <w:rFonts w:ascii="Arial" w:eastAsia="Times New Roman" w:hAnsi="Arial" w:cs="Arial"/>
          <w:sz w:val="20"/>
          <w:szCs w:val="20"/>
        </w:rPr>
        <w:t>O7:</w:t>
      </w:r>
      <w:r w:rsidRPr="002D4F2F">
        <w:rPr>
          <w:rFonts w:ascii="Arial" w:eastAsia="Times New Roman" w:hAnsi="Arial" w:cs="Arial"/>
          <w:sz w:val="20"/>
          <w:szCs w:val="20"/>
        </w:rPr>
        <w:tab/>
        <w:t>Organska topila ali v zmeseh vsebovana organska topila, ki se prodajo ali so namenjena prodaji v obliki izdelka, na primer laki, barve ali lepila kot prodajni izdelki proizvodnih procesov</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1418"/>
        </w:tabs>
        <w:spacing w:after="0" w:line="260" w:lineRule="exact"/>
        <w:ind w:left="1418" w:hanging="710"/>
        <w:jc w:val="both"/>
        <w:rPr>
          <w:rFonts w:ascii="Arial" w:eastAsia="Times New Roman" w:hAnsi="Arial" w:cs="Arial"/>
          <w:sz w:val="20"/>
          <w:szCs w:val="20"/>
        </w:rPr>
      </w:pPr>
      <w:r w:rsidRPr="002D4F2F">
        <w:rPr>
          <w:rFonts w:ascii="Arial" w:eastAsia="Times New Roman" w:hAnsi="Arial" w:cs="Arial"/>
          <w:sz w:val="20"/>
          <w:szCs w:val="20"/>
        </w:rPr>
        <w:t>O8:</w:t>
      </w:r>
      <w:r w:rsidRPr="002D4F2F">
        <w:rPr>
          <w:rFonts w:ascii="Arial" w:eastAsia="Times New Roman" w:hAnsi="Arial" w:cs="Arial"/>
          <w:sz w:val="20"/>
          <w:szCs w:val="20"/>
        </w:rPr>
        <w:tab/>
        <w:t>Količina organskih topil v zmeseh, ki so bili regenerirani za ponovno uporabo (vendar ne kot reciklirana surovina v postopku), če niso šteti pod O7</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 xml:space="preserve"> </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O9:</w:t>
      </w:r>
      <w:r w:rsidRPr="002D4F2F">
        <w:rPr>
          <w:rFonts w:ascii="Arial" w:eastAsia="Times New Roman" w:hAnsi="Arial" w:cs="Arial"/>
          <w:sz w:val="20"/>
          <w:szCs w:val="20"/>
        </w:rPr>
        <w:tab/>
        <w:t>Organska topila, ki se sproščajo na druge načine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9" w:hanging="709"/>
        <w:jc w:val="both"/>
        <w:rPr>
          <w:rFonts w:ascii="Arial" w:eastAsia="Times New Roman" w:hAnsi="Arial" w:cs="Arial"/>
          <w:sz w:val="20"/>
          <w:szCs w:val="20"/>
        </w:rPr>
      </w:pPr>
      <w:r w:rsidRPr="002D4F2F">
        <w:rPr>
          <w:rFonts w:ascii="Arial" w:eastAsia="Times New Roman" w:hAnsi="Arial" w:cs="Arial"/>
          <w:sz w:val="20"/>
          <w:szCs w:val="20"/>
        </w:rPr>
        <w:t>2.</w:t>
      </w:r>
      <w:r w:rsidRPr="002D4F2F">
        <w:rPr>
          <w:rFonts w:ascii="Arial" w:eastAsia="Times New Roman" w:hAnsi="Arial" w:cs="Arial"/>
          <w:sz w:val="20"/>
          <w:szCs w:val="20"/>
        </w:rPr>
        <w:tab/>
        <w:t>Smernice za uporabo bilance uporabljenih organskih topil za dokazovanje izpolnjevanja zahtev</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Način uporabe bilance uporabljenih organskih topil je odvisen od posamezne zahteve, za katero se preverja njeno izpolnjevanje. Poleg v nadaljevanju naštetih parametrov se bilanca uporabljenih organskih topil uporablja tudi za določanje porabe topil, na podlagi česar se lahko določi, ali za posamezno napravo veljajo določbe te uredbe in katere zahteve je treba izpolnjevati glede na najmanjšo letno porabo organskih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2.1</w:t>
      </w:r>
      <w:r w:rsidRPr="002D4F2F">
        <w:rPr>
          <w:rFonts w:ascii="Arial" w:eastAsia="Times New Roman" w:hAnsi="Arial" w:cs="Arial"/>
          <w:sz w:val="20"/>
          <w:szCs w:val="20"/>
        </w:rPr>
        <w:tab/>
        <w:t>Ugotavljanje porabe topil in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2.1.1</w:t>
      </w:r>
      <w:r w:rsidRPr="002D4F2F">
        <w:rPr>
          <w:rFonts w:ascii="Arial" w:eastAsia="Times New Roman" w:hAnsi="Arial" w:cs="Arial"/>
          <w:sz w:val="20"/>
          <w:szCs w:val="20"/>
        </w:rPr>
        <w:tab/>
        <w:t>Ugotavljanje porabe topil</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Poraba topil (LV) se izračuna po tem obrazcu:</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LV = I1 – O8</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Pri napravah za nanašanje premaznih sredstev, lakov, lepil ali tiskarskih barv, ki uporabljajo načrt zmanjševanja emisij, je treba hkrati določiti letno količino trdnih snovi, in na podlagi te preveriti vrednost za letno referenčno in ciljno emisijo.</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2.1.2</w:t>
      </w:r>
      <w:r w:rsidRPr="002D4F2F">
        <w:rPr>
          <w:rFonts w:ascii="Arial" w:eastAsia="Times New Roman" w:hAnsi="Arial" w:cs="Arial"/>
          <w:sz w:val="20"/>
          <w:szCs w:val="20"/>
        </w:rPr>
        <w:tab/>
        <w:t>Ugotavljanje celotnih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Za preverjanje upoštevanja mejnih količin celotnih emisij ali upoštevanja ciljnih emisij iz načrta zmanjševanja emisij hlapnih organskih spojin iz priloge 3 te uredbe se izdela bilanca uporabljenih organskih topil za ugotavljanje emisij. Emisije (E) lahko izračunamo na podlagi obrazcev, ki vključujejo nezajete emisije (F) in emisije v zajetih odpadnih plinih:</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a)</w:t>
      </w:r>
      <w:r w:rsidRPr="002D4F2F">
        <w:rPr>
          <w:rFonts w:ascii="Arial" w:eastAsia="Times New Roman" w:hAnsi="Arial" w:cs="Arial"/>
          <w:sz w:val="20"/>
          <w:szCs w:val="20"/>
        </w:rPr>
        <w:tab/>
        <w:t>pri določanju nezajetih emisij po točki 2.2.1 a ali točki 2.2.2 a te priloge</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E = F + O1</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numPr>
          <w:ilvl w:val="0"/>
          <w:numId w:val="26"/>
        </w:numPr>
        <w:tabs>
          <w:tab w:val="clear" w:pos="1069"/>
          <w:tab w:val="left" w:pos="708"/>
          <w:tab w:val="num" w:pos="1777"/>
        </w:tabs>
        <w:spacing w:after="0" w:line="260" w:lineRule="exact"/>
        <w:ind w:left="1777"/>
        <w:jc w:val="both"/>
        <w:rPr>
          <w:rFonts w:ascii="Arial" w:eastAsia="Times New Roman" w:hAnsi="Arial" w:cs="Arial"/>
          <w:sz w:val="20"/>
          <w:szCs w:val="20"/>
        </w:rPr>
      </w:pPr>
      <w:r w:rsidRPr="002D4F2F">
        <w:rPr>
          <w:rFonts w:ascii="Arial" w:eastAsia="Times New Roman" w:hAnsi="Arial" w:cs="Arial"/>
          <w:sz w:val="20"/>
          <w:szCs w:val="20"/>
        </w:rPr>
        <w:t>pri določanju nezajetih emisij po točki 2.2.1 b ali točki 2.2.2 b te priloge</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E = F + O1.1</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Izračunana emisija (E) se nato primerja s ciljno emisijo ali predpisano mejno količino celotnih emisij (v tem primeru se po potrebi deli z ustreznim parametrom izdelka).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9" w:hanging="709"/>
        <w:jc w:val="both"/>
        <w:rPr>
          <w:rFonts w:ascii="Arial" w:eastAsia="Times New Roman" w:hAnsi="Arial" w:cs="Arial"/>
          <w:sz w:val="20"/>
          <w:szCs w:val="20"/>
        </w:rPr>
      </w:pPr>
      <w:r w:rsidRPr="002D4F2F">
        <w:rPr>
          <w:rFonts w:ascii="Arial" w:eastAsia="Times New Roman" w:hAnsi="Arial" w:cs="Arial"/>
          <w:sz w:val="20"/>
          <w:szCs w:val="20"/>
        </w:rPr>
        <w:t>2.1.3</w:t>
      </w:r>
      <w:r w:rsidRPr="002D4F2F">
        <w:rPr>
          <w:rFonts w:ascii="Arial" w:eastAsia="Times New Roman" w:hAnsi="Arial" w:cs="Arial"/>
          <w:sz w:val="20"/>
          <w:szCs w:val="20"/>
        </w:rPr>
        <w:tab/>
        <w:t>Za ugotavljanje skladnosti z zahtevami 15. člena te uredbe se izdela bilanca uporabljenih organskih topil za določitev celotnih emisij vseh ustreznih dejavnosti. Rezultat se nato primerja s celotnimi emisijami, ki bi nastale, če bi se izpolnjevale zahteve za vsako posamezno dejavnost posebej.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lastRenderedPageBreak/>
        <w:t>2.2</w:t>
      </w:r>
      <w:r w:rsidRPr="002D4F2F">
        <w:rPr>
          <w:rFonts w:ascii="Arial" w:eastAsia="Times New Roman" w:hAnsi="Arial" w:cs="Arial"/>
          <w:sz w:val="20"/>
          <w:szCs w:val="20"/>
        </w:rPr>
        <w:tab/>
        <w:t>Določanje nezajetih emisij</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Nezajete emisije (F) lahko določimo s posredno ali neposredno metodo. Odvisno od zahtev za posamezno napravo je treba emisije v zajetih neočiščenih odpadnih plinih upoštevati kot nezajete emisije ali pa ne.</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2.2.1</w:t>
      </w:r>
      <w:r w:rsidRPr="002D4F2F">
        <w:rPr>
          <w:rFonts w:ascii="Arial" w:eastAsia="Times New Roman" w:hAnsi="Arial" w:cs="Arial"/>
          <w:sz w:val="20"/>
          <w:szCs w:val="20"/>
        </w:rPr>
        <w:tab/>
        <w:t>Posredna metoda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a)</w:t>
      </w:r>
      <w:r w:rsidRPr="002D4F2F">
        <w:rPr>
          <w:rFonts w:ascii="Arial" w:eastAsia="Times New Roman" w:hAnsi="Arial" w:cs="Arial"/>
          <w:sz w:val="20"/>
          <w:szCs w:val="20"/>
        </w:rPr>
        <w:tab/>
        <w:t>brez upoštevanja emisij v zajetih neočiščenih odpadnih plinih kot nezajete emisije (za naprave iz točk 1.2, 2.1, 3.1, 4.1 do 4.5, 7.1, 11.1, 12.1, 13.1, 15.1, 16.1, 17.1, 18.1, 19.1 iz I. dela priloge 2 te uredbe)</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F = I1 – O1 – O5 – O6 – O7 – O8</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b)</w:t>
      </w:r>
      <w:r w:rsidRPr="002D4F2F">
        <w:rPr>
          <w:rFonts w:ascii="Arial" w:eastAsia="Times New Roman" w:hAnsi="Arial" w:cs="Arial"/>
          <w:sz w:val="20"/>
          <w:szCs w:val="20"/>
        </w:rPr>
        <w:tab/>
        <w:t>z upoštevanjem emisij v zajetih neočiščenih odpadnih plinih kot nezajete emisije (za naprave iz točk 1.1, 1.3, 5.1, 6.1, 8.1, 9.1, 10.1, in 14.1 iz I. dela priloge 2 te uredbe)</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F = I1 – O1.1 – O5 – O6 – O7 – O8</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361737">
      <w:pPr>
        <w:tabs>
          <w:tab w:val="left" w:pos="708"/>
        </w:tabs>
        <w:spacing w:after="0" w:line="260" w:lineRule="exact"/>
        <w:jc w:val="both"/>
        <w:rPr>
          <w:rFonts w:ascii="Arial" w:eastAsia="Times New Roman" w:hAnsi="Arial" w:cs="Arial"/>
          <w:sz w:val="20"/>
          <w:szCs w:val="20"/>
        </w:rPr>
      </w:pPr>
      <w:r w:rsidRPr="002D4F2F">
        <w:rPr>
          <w:rFonts w:ascii="Arial" w:eastAsia="Times New Roman" w:hAnsi="Arial" w:cs="Arial"/>
          <w:sz w:val="20"/>
          <w:szCs w:val="20"/>
        </w:rPr>
        <w:t>2.2.2</w:t>
      </w:r>
      <w:r w:rsidRPr="002D4F2F">
        <w:rPr>
          <w:rFonts w:ascii="Arial" w:eastAsia="Times New Roman" w:hAnsi="Arial" w:cs="Arial"/>
          <w:sz w:val="20"/>
          <w:szCs w:val="20"/>
        </w:rPr>
        <w:tab/>
        <w:t>Neposredna metoda</w:t>
      </w:r>
    </w:p>
    <w:p w:rsidR="00361737" w:rsidRPr="002D4F2F" w:rsidRDefault="00361737" w:rsidP="00361737">
      <w:pPr>
        <w:tabs>
          <w:tab w:val="left" w:pos="708"/>
        </w:tabs>
        <w:spacing w:after="0" w:line="260" w:lineRule="exact"/>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a)</w:t>
      </w:r>
      <w:r w:rsidRPr="002D4F2F">
        <w:rPr>
          <w:rFonts w:ascii="Arial" w:eastAsia="Times New Roman" w:hAnsi="Arial" w:cs="Arial"/>
          <w:sz w:val="20"/>
          <w:szCs w:val="20"/>
        </w:rPr>
        <w:tab/>
        <w:t>brez upoštevanja emisij v zajetih neočiščenih odpadnih plinih kot nezajete emisije (za naprave iz točk 1.2, 2.1, 3.1, 4.1 do 4.5, 7.1, 11.1, 12.1, 13.1, 15.1, 16.1, 17.1, 18.1, 19.1 iz I. dela priloge 2 te uredbe)</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F = O2 + O3 + O4 + O9</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b)</w:t>
      </w:r>
      <w:r w:rsidRPr="002D4F2F">
        <w:rPr>
          <w:rFonts w:ascii="Arial" w:eastAsia="Times New Roman" w:hAnsi="Arial" w:cs="Arial"/>
          <w:sz w:val="20"/>
          <w:szCs w:val="20"/>
        </w:rPr>
        <w:tab/>
        <w:t>z upoštevanjem emisij v zajetih neočiščenih odpadnih plinih kot nezajete emisije (za naprave iz točk 1.1, 1.3, 5.1, 6.1, 8.1, 9.1, 10.1, 14.1 iz I. dela priloge 2 te uredbe)</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F = O1.2 + O2 + O3 + O4 + O9</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Pri obeh metodah se lahko količina posameznih vnosov in izpustov določi z meritvami. Mogoči so lahko tudi drugi enakovredni izračuni. Nezajetih emisij ni treba ponovno ugotavljati, če se ne spremeni tehnološka oprema.</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Mejna vrednost za nezajete emisije je izražena kot delež vnosa topila, ki ga izračunamo po tem obrazcu:</w:t>
      </w: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p>
    <w:p w:rsidR="00361737" w:rsidRPr="002D4F2F" w:rsidRDefault="00361737" w:rsidP="00D32C56">
      <w:pPr>
        <w:tabs>
          <w:tab w:val="left" w:pos="708"/>
        </w:tabs>
        <w:spacing w:after="0" w:line="260" w:lineRule="exact"/>
        <w:ind w:left="708"/>
        <w:jc w:val="both"/>
        <w:rPr>
          <w:rFonts w:ascii="Arial" w:eastAsia="Times New Roman" w:hAnsi="Arial" w:cs="Arial"/>
          <w:sz w:val="20"/>
          <w:szCs w:val="20"/>
        </w:rPr>
      </w:pPr>
      <w:r w:rsidRPr="002D4F2F">
        <w:rPr>
          <w:rFonts w:ascii="Arial" w:eastAsia="Times New Roman" w:hAnsi="Arial" w:cs="Arial"/>
          <w:sz w:val="20"/>
          <w:szCs w:val="20"/>
        </w:rPr>
        <w:t>I = I1 + I2</w:t>
      </w:r>
    </w:p>
    <w:p w:rsidR="006C04EE" w:rsidRPr="002D4F2F" w:rsidRDefault="006C04EE"/>
    <w:sectPr w:rsidR="006C04EE" w:rsidRPr="002D4F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8AE" w:rsidRDefault="00C058AE" w:rsidP="009C1A5F">
      <w:pPr>
        <w:spacing w:after="0" w:line="240" w:lineRule="auto"/>
      </w:pPr>
      <w:r>
        <w:separator/>
      </w:r>
    </w:p>
  </w:endnote>
  <w:endnote w:type="continuationSeparator" w:id="0">
    <w:p w:rsidR="00C058AE" w:rsidRDefault="00C058AE" w:rsidP="009C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897486"/>
      <w:docPartObj>
        <w:docPartGallery w:val="Page Numbers (Bottom of Page)"/>
        <w:docPartUnique/>
      </w:docPartObj>
    </w:sdtPr>
    <w:sdtContent>
      <w:p w:rsidR="002D4F2F" w:rsidRDefault="002D4F2F">
        <w:pPr>
          <w:pStyle w:val="Noga"/>
          <w:jc w:val="right"/>
        </w:pPr>
        <w:r>
          <w:fldChar w:fldCharType="begin"/>
        </w:r>
        <w:r>
          <w:instrText>PAGE   \* MERGEFORMAT</w:instrText>
        </w:r>
        <w:r>
          <w:fldChar w:fldCharType="separate"/>
        </w:r>
        <w:r w:rsidR="00C13A8A" w:rsidRPr="00C13A8A">
          <w:rPr>
            <w:noProof/>
            <w:lang w:val="sl-SI"/>
          </w:rPr>
          <w:t>22</w:t>
        </w:r>
        <w:r>
          <w:fldChar w:fldCharType="end"/>
        </w:r>
      </w:p>
    </w:sdtContent>
  </w:sdt>
  <w:p w:rsidR="002D4F2F" w:rsidRDefault="002D4F2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8AE" w:rsidRDefault="00C058AE" w:rsidP="009C1A5F">
      <w:pPr>
        <w:spacing w:after="0" w:line="240" w:lineRule="auto"/>
      </w:pPr>
      <w:r>
        <w:separator/>
      </w:r>
    </w:p>
  </w:footnote>
  <w:footnote w:type="continuationSeparator" w:id="0">
    <w:p w:rsidR="00C058AE" w:rsidRDefault="00C058AE" w:rsidP="009C1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01374E7"/>
    <w:multiLevelType w:val="hybridMultilevel"/>
    <w:tmpl w:val="488448D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24D60EA"/>
    <w:multiLevelType w:val="hybridMultilevel"/>
    <w:tmpl w:val="8C9E14AE"/>
    <w:lvl w:ilvl="0" w:tplc="17A8E29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17A8E29A">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9EF4EE0"/>
    <w:multiLevelType w:val="hybridMultilevel"/>
    <w:tmpl w:val="59663168"/>
    <w:lvl w:ilvl="0" w:tplc="4FF00196">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F196E41"/>
    <w:multiLevelType w:val="multilevel"/>
    <w:tmpl w:val="1010A10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1006B8"/>
    <w:multiLevelType w:val="hybridMultilevel"/>
    <w:tmpl w:val="CF5A24C2"/>
    <w:lvl w:ilvl="0" w:tplc="7D26B82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1A735E4D"/>
    <w:multiLevelType w:val="hybridMultilevel"/>
    <w:tmpl w:val="6206DB6A"/>
    <w:lvl w:ilvl="0" w:tplc="04240017">
      <w:start w:val="1"/>
      <w:numFmt w:val="lowerLetter"/>
      <w:lvlText w:val="%1)"/>
      <w:lvlJc w:val="left"/>
      <w:pPr>
        <w:tabs>
          <w:tab w:val="num" w:pos="780"/>
        </w:tabs>
        <w:ind w:left="780" w:hanging="420"/>
      </w:pPr>
      <w:rPr>
        <w:rFonts w:hint="default"/>
      </w:rPr>
    </w:lvl>
    <w:lvl w:ilvl="1" w:tplc="5DE2FB52">
      <w:start w:val="2"/>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D3118B0"/>
    <w:multiLevelType w:val="multilevel"/>
    <w:tmpl w:val="9822EB1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D980F5C"/>
    <w:multiLevelType w:val="singleLevel"/>
    <w:tmpl w:val="0424000F"/>
    <w:lvl w:ilvl="0">
      <w:start w:val="1"/>
      <w:numFmt w:val="decimal"/>
      <w:lvlText w:val="%1."/>
      <w:lvlJc w:val="left"/>
      <w:pPr>
        <w:ind w:left="360" w:hanging="360"/>
      </w:pPr>
    </w:lvl>
  </w:abstractNum>
  <w:abstractNum w:abstractNumId="10">
    <w:nsid w:val="1DE20D62"/>
    <w:multiLevelType w:val="singleLevel"/>
    <w:tmpl w:val="2D1CF332"/>
    <w:lvl w:ilvl="0">
      <w:start w:val="1"/>
      <w:numFmt w:val="lowerLetter"/>
      <w:lvlText w:val="%1)"/>
      <w:lvlJc w:val="left"/>
      <w:pPr>
        <w:tabs>
          <w:tab w:val="num" w:pos="1069"/>
        </w:tabs>
        <w:ind w:left="1069" w:hanging="360"/>
      </w:pPr>
      <w:rPr>
        <w:rFonts w:hint="default"/>
      </w:rPr>
    </w:lvl>
  </w:abstractNum>
  <w:abstractNum w:abstractNumId="11">
    <w:nsid w:val="20370AC3"/>
    <w:multiLevelType w:val="hybridMultilevel"/>
    <w:tmpl w:val="3B86EC92"/>
    <w:lvl w:ilvl="0" w:tplc="E1BED5F6">
      <w:start w:val="3"/>
      <w:numFmt w:val="bullet"/>
      <w:lvlText w:val="-"/>
      <w:lvlJc w:val="left"/>
      <w:pPr>
        <w:ind w:left="360" w:hanging="360"/>
      </w:pPr>
      <w:rPr>
        <w:rFonts w:ascii="Arial" w:eastAsia="Times New Roman" w:hAnsi="Arial" w:cs="Arial" w:hint="default"/>
      </w:rPr>
    </w:lvl>
    <w:lvl w:ilvl="1" w:tplc="33BACFFA">
      <w:start w:val="1"/>
      <w:numFmt w:val="lowerLetter"/>
      <w:lvlText w:val="%2)"/>
      <w:lvlJc w:val="left"/>
      <w:pPr>
        <w:ind w:left="1080" w:hanging="360"/>
      </w:pPr>
      <w:rPr>
        <w:rFonts w:ascii="Arial" w:eastAsia="Times New Roman" w:hAnsi="Arial" w:cs="Arial"/>
      </w:rPr>
    </w:lvl>
    <w:lvl w:ilvl="2" w:tplc="04240017">
      <w:start w:val="1"/>
      <w:numFmt w:val="lowerLetter"/>
      <w:lvlText w:val="%3)"/>
      <w:lvlJc w:val="left"/>
      <w:pPr>
        <w:ind w:left="1800" w:hanging="360"/>
      </w:pPr>
      <w:rPr>
        <w:rFonts w:hint="default"/>
      </w:rPr>
    </w:lvl>
    <w:lvl w:ilvl="3" w:tplc="61D234DA">
      <w:start w:val="1"/>
      <w:numFmt w:val="decimal"/>
      <w:lvlText w:val="%4"/>
      <w:lvlJc w:val="left"/>
      <w:pPr>
        <w:ind w:left="2865" w:hanging="705"/>
      </w:pPr>
      <w:rPr>
        <w:rFonts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1FF645E"/>
    <w:multiLevelType w:val="multilevel"/>
    <w:tmpl w:val="8766FF48"/>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2374AA4"/>
    <w:multiLevelType w:val="hybridMultilevel"/>
    <w:tmpl w:val="D3BA2228"/>
    <w:lvl w:ilvl="0" w:tplc="C3587B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3F659D8"/>
    <w:multiLevelType w:val="hybridMultilevel"/>
    <w:tmpl w:val="E70E936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26DD1DB7"/>
    <w:multiLevelType w:val="hybridMultilevel"/>
    <w:tmpl w:val="5CD2571A"/>
    <w:lvl w:ilvl="0" w:tplc="A1467D14">
      <w:start w:val="3"/>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nsid w:val="30A150EE"/>
    <w:multiLevelType w:val="hybridMultilevel"/>
    <w:tmpl w:val="13AC0C5E"/>
    <w:lvl w:ilvl="0" w:tplc="17A8E29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nsid w:val="39694122"/>
    <w:multiLevelType w:val="multilevel"/>
    <w:tmpl w:val="FE9C718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3">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3BA32D08"/>
    <w:multiLevelType w:val="singleLevel"/>
    <w:tmpl w:val="A3D6DB50"/>
    <w:lvl w:ilvl="0">
      <w:start w:val="1"/>
      <w:numFmt w:val="decimal"/>
      <w:lvlText w:val="(%1)"/>
      <w:lvlJc w:val="left"/>
      <w:pPr>
        <w:tabs>
          <w:tab w:val="num" w:pos="360"/>
        </w:tabs>
        <w:ind w:left="360" w:hanging="360"/>
      </w:pPr>
      <w:rPr>
        <w:rFonts w:hint="default"/>
      </w:rPr>
    </w:lvl>
  </w:abstractNum>
  <w:abstractNum w:abstractNumId="25">
    <w:nsid w:val="3CDD19C7"/>
    <w:multiLevelType w:val="multilevel"/>
    <w:tmpl w:val="51F492F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DD603F9"/>
    <w:multiLevelType w:val="multilevel"/>
    <w:tmpl w:val="19923A3E"/>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422715C3"/>
    <w:multiLevelType w:val="hybridMultilevel"/>
    <w:tmpl w:val="1556E2D2"/>
    <w:lvl w:ilvl="0" w:tplc="17A8E29A">
      <w:start w:val="1"/>
      <w:numFmt w:val="bullet"/>
      <w:lvlText w:val=""/>
      <w:lvlJc w:val="left"/>
      <w:pPr>
        <w:ind w:left="720" w:hanging="360"/>
      </w:pPr>
      <w:rPr>
        <w:rFonts w:ascii="Symbol" w:hAnsi="Symbol" w:hint="default"/>
      </w:rPr>
    </w:lvl>
    <w:lvl w:ilvl="1" w:tplc="17A8E29A">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6A02B29"/>
    <w:multiLevelType w:val="hybridMultilevel"/>
    <w:tmpl w:val="029A4E30"/>
    <w:lvl w:ilvl="0" w:tplc="17A8E29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4A3C1D60"/>
    <w:multiLevelType w:val="hybridMultilevel"/>
    <w:tmpl w:val="2EE8ED7E"/>
    <w:lvl w:ilvl="0" w:tplc="17A8E2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2">
    <w:nsid w:val="4DEA59C2"/>
    <w:multiLevelType w:val="singleLevel"/>
    <w:tmpl w:val="0424000F"/>
    <w:lvl w:ilvl="0">
      <w:start w:val="1"/>
      <w:numFmt w:val="decimal"/>
      <w:lvlText w:val="%1."/>
      <w:lvlJc w:val="left"/>
      <w:pPr>
        <w:tabs>
          <w:tab w:val="num" w:pos="360"/>
        </w:tabs>
        <w:ind w:left="360" w:hanging="360"/>
      </w:pPr>
    </w:lvl>
  </w:abstractNum>
  <w:abstractNum w:abstractNumId="33">
    <w:nsid w:val="50AD3EDA"/>
    <w:multiLevelType w:val="multilevel"/>
    <w:tmpl w:val="F192F9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5F4377B"/>
    <w:multiLevelType w:val="hybridMultilevel"/>
    <w:tmpl w:val="6DB2D652"/>
    <w:name w:val="WW8Num82"/>
    <w:lvl w:ilvl="0" w:tplc="00000005">
      <w:start w:val="1"/>
      <w:numFmt w:val="bullet"/>
      <w:lvlText w:val=""/>
      <w:lvlJc w:val="left"/>
      <w:pPr>
        <w:tabs>
          <w:tab w:val="num" w:pos="720"/>
        </w:tabs>
        <w:ind w:left="720" w:hanging="360"/>
      </w:pPr>
      <w:rPr>
        <w:rFonts w:ascii="Symbol" w:hAnsi="Symbol" w:cs="Symbo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57B57017"/>
    <w:multiLevelType w:val="hybridMultilevel"/>
    <w:tmpl w:val="D1B6BA92"/>
    <w:lvl w:ilvl="0" w:tplc="17A8E29A">
      <w:start w:val="1"/>
      <w:numFmt w:val="bullet"/>
      <w:lvlText w:val=""/>
      <w:lvlJc w:val="left"/>
      <w:pPr>
        <w:ind w:left="720" w:hanging="360"/>
      </w:pPr>
      <w:rPr>
        <w:rFonts w:ascii="Symbol" w:hAnsi="Symbol" w:hint="default"/>
      </w:rPr>
    </w:lvl>
    <w:lvl w:ilvl="1" w:tplc="17A8E29A">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C3A5DB7"/>
    <w:multiLevelType w:val="hybridMultilevel"/>
    <w:tmpl w:val="FDA41682"/>
    <w:lvl w:ilvl="0" w:tplc="17A8E2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F7027C9"/>
    <w:multiLevelType w:val="multilevel"/>
    <w:tmpl w:val="058295C2"/>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2E36908"/>
    <w:multiLevelType w:val="hybridMultilevel"/>
    <w:tmpl w:val="52AADC62"/>
    <w:lvl w:ilvl="0" w:tplc="17A8E2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7C300D9"/>
    <w:multiLevelType w:val="hybridMultilevel"/>
    <w:tmpl w:val="2E1C4EAA"/>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338E4956">
      <w:numFmt w:val="bullet"/>
      <w:lvlText w:val="–"/>
      <w:lvlJc w:val="left"/>
      <w:pPr>
        <w:ind w:left="2505" w:hanging="705"/>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6DA49AF"/>
    <w:multiLevelType w:val="hybridMultilevel"/>
    <w:tmpl w:val="28FCBD24"/>
    <w:lvl w:ilvl="0" w:tplc="17A8E29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9B67C70"/>
    <w:multiLevelType w:val="hybridMultilevel"/>
    <w:tmpl w:val="60CC11EA"/>
    <w:lvl w:ilvl="0" w:tplc="17A8E2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9FC7DAF"/>
    <w:multiLevelType w:val="hybridMultilevel"/>
    <w:tmpl w:val="0A606C78"/>
    <w:lvl w:ilvl="0" w:tplc="17A8E2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ADE6550"/>
    <w:multiLevelType w:val="hybridMultilevel"/>
    <w:tmpl w:val="0854EE88"/>
    <w:lvl w:ilvl="0" w:tplc="0204B4B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B2E6F3B"/>
    <w:multiLevelType w:val="hybridMultilevel"/>
    <w:tmpl w:val="0854FEC0"/>
    <w:lvl w:ilvl="0" w:tplc="17A8E29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7">
    <w:nsid w:val="7DE33216"/>
    <w:multiLevelType w:val="singleLevel"/>
    <w:tmpl w:val="6BC62D74"/>
    <w:lvl w:ilvl="0">
      <w:start w:val="2"/>
      <w:numFmt w:val="lowerLetter"/>
      <w:lvlText w:val="%1)"/>
      <w:lvlJc w:val="left"/>
      <w:pPr>
        <w:tabs>
          <w:tab w:val="num" w:pos="1069"/>
        </w:tabs>
        <w:ind w:left="1069" w:hanging="360"/>
      </w:pPr>
      <w:rPr>
        <w:rFonts w:hint="default"/>
      </w:rPr>
    </w:lvl>
  </w:abstractNum>
  <w:abstractNum w:abstractNumId="48">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7F5406FE"/>
    <w:multiLevelType w:val="multilevel"/>
    <w:tmpl w:val="653C234A"/>
    <w:lvl w:ilvl="0">
      <w:start w:val="7"/>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7"/>
  </w:num>
  <w:num w:numId="2">
    <w:abstractNumId w:val="20"/>
  </w:num>
  <w:num w:numId="3">
    <w:abstractNumId w:val="22"/>
    <w:lvlOverride w:ilvl="0">
      <w:startOverride w:val="1"/>
    </w:lvlOverride>
  </w:num>
  <w:num w:numId="4">
    <w:abstractNumId w:val="31"/>
  </w:num>
  <w:num w:numId="5">
    <w:abstractNumId w:val="0"/>
  </w:num>
  <w:num w:numId="6">
    <w:abstractNumId w:val="39"/>
  </w:num>
  <w:num w:numId="7">
    <w:abstractNumId w:val="18"/>
  </w:num>
  <w:num w:numId="8">
    <w:abstractNumId w:val="36"/>
  </w:num>
  <w:num w:numId="9">
    <w:abstractNumId w:val="7"/>
  </w:num>
  <w:num w:numId="10">
    <w:abstractNumId w:val="41"/>
  </w:num>
  <w:num w:numId="11">
    <w:abstractNumId w:val="48"/>
  </w:num>
  <w:num w:numId="12">
    <w:abstractNumId w:val="27"/>
  </w:num>
  <w:num w:numId="13">
    <w:abstractNumId w:val="16"/>
  </w:num>
  <w:num w:numId="14">
    <w:abstractNumId w:val="23"/>
  </w:num>
  <w:num w:numId="15">
    <w:abstractNumId w:val="5"/>
  </w:num>
  <w:num w:numId="16">
    <w:abstractNumId w:val="34"/>
  </w:num>
  <w:num w:numId="17">
    <w:abstractNumId w:val="13"/>
  </w:num>
  <w:num w:numId="18">
    <w:abstractNumId w:val="9"/>
  </w:num>
  <w:num w:numId="19">
    <w:abstractNumId w:val="11"/>
  </w:num>
  <w:num w:numId="20">
    <w:abstractNumId w:val="32"/>
  </w:num>
  <w:num w:numId="21">
    <w:abstractNumId w:val="6"/>
  </w:num>
  <w:num w:numId="22">
    <w:abstractNumId w:val="21"/>
  </w:num>
  <w:num w:numId="23">
    <w:abstractNumId w:val="33"/>
  </w:num>
  <w:num w:numId="24">
    <w:abstractNumId w:val="8"/>
  </w:num>
  <w:num w:numId="25">
    <w:abstractNumId w:val="49"/>
  </w:num>
  <w:num w:numId="26">
    <w:abstractNumId w:val="47"/>
  </w:num>
  <w:num w:numId="27">
    <w:abstractNumId w:val="4"/>
  </w:num>
  <w:num w:numId="28">
    <w:abstractNumId w:val="26"/>
  </w:num>
  <w:num w:numId="29">
    <w:abstractNumId w:val="38"/>
  </w:num>
  <w:num w:numId="30">
    <w:abstractNumId w:val="10"/>
  </w:num>
  <w:num w:numId="31">
    <w:abstractNumId w:val="25"/>
  </w:num>
  <w:num w:numId="32">
    <w:abstractNumId w:val="12"/>
  </w:num>
  <w:num w:numId="33">
    <w:abstractNumId w:val="24"/>
  </w:num>
  <w:num w:numId="34">
    <w:abstractNumId w:val="15"/>
  </w:num>
  <w:num w:numId="35">
    <w:abstractNumId w:val="3"/>
  </w:num>
  <w:num w:numId="36">
    <w:abstractNumId w:val="45"/>
  </w:num>
  <w:num w:numId="37">
    <w:abstractNumId w:val="30"/>
  </w:num>
  <w:num w:numId="38">
    <w:abstractNumId w:val="2"/>
  </w:num>
  <w:num w:numId="39">
    <w:abstractNumId w:val="37"/>
  </w:num>
  <w:num w:numId="40">
    <w:abstractNumId w:val="44"/>
  </w:num>
  <w:num w:numId="41">
    <w:abstractNumId w:val="29"/>
  </w:num>
  <w:num w:numId="42">
    <w:abstractNumId w:val="43"/>
  </w:num>
  <w:num w:numId="43">
    <w:abstractNumId w:val="42"/>
  </w:num>
  <w:num w:numId="44">
    <w:abstractNumId w:val="28"/>
  </w:num>
  <w:num w:numId="45">
    <w:abstractNumId w:val="19"/>
  </w:num>
  <w:num w:numId="46">
    <w:abstractNumId w:val="46"/>
  </w:num>
  <w:num w:numId="47">
    <w:abstractNumId w:val="40"/>
  </w:num>
  <w:num w:numId="48">
    <w:abstractNumId w:val="1"/>
  </w:num>
  <w:num w:numId="49">
    <w:abstractNumId w:val="35"/>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37"/>
    <w:rsid w:val="002D4F2F"/>
    <w:rsid w:val="00361737"/>
    <w:rsid w:val="006C04EE"/>
    <w:rsid w:val="009C1A5F"/>
    <w:rsid w:val="009F0195"/>
    <w:rsid w:val="00C058AE"/>
    <w:rsid w:val="00C13A8A"/>
    <w:rsid w:val="00C40D1B"/>
    <w:rsid w:val="00D32C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361737"/>
    <w:pPr>
      <w:keepNext/>
      <w:spacing w:before="60" w:after="60" w:line="260" w:lineRule="exact"/>
      <w:outlineLvl w:val="0"/>
    </w:pPr>
    <w:rPr>
      <w:rFonts w:ascii="Arial" w:eastAsia="Times New Roman" w:hAnsi="Arial" w:cs="Times New Roman"/>
      <w:b/>
      <w:sz w:val="20"/>
      <w:szCs w:val="20"/>
      <w:lang w:val="x-none" w:eastAsia="x-none"/>
    </w:rPr>
  </w:style>
  <w:style w:type="paragraph" w:styleId="Naslov2">
    <w:name w:val="heading 2"/>
    <w:basedOn w:val="Navaden"/>
    <w:next w:val="Navaden"/>
    <w:link w:val="Naslov2Znak"/>
    <w:qFormat/>
    <w:rsid w:val="00361737"/>
    <w:pPr>
      <w:keepNext/>
      <w:spacing w:before="240" w:after="60" w:line="240" w:lineRule="auto"/>
      <w:jc w:val="both"/>
      <w:outlineLvl w:val="1"/>
    </w:pPr>
    <w:rPr>
      <w:rFonts w:ascii="Arial" w:eastAsia="Times New Roman" w:hAnsi="Arial" w:cs="Arial"/>
      <w:b/>
      <w:bCs/>
      <w:i/>
      <w:iCs/>
      <w:sz w:val="28"/>
      <w:szCs w:val="28"/>
    </w:rPr>
  </w:style>
  <w:style w:type="paragraph" w:styleId="Naslov3">
    <w:name w:val="heading 3"/>
    <w:basedOn w:val="Navaden"/>
    <w:next w:val="Navaden"/>
    <w:link w:val="Naslov3Znak"/>
    <w:qFormat/>
    <w:rsid w:val="00361737"/>
    <w:pPr>
      <w:keepNext/>
      <w:spacing w:before="240" w:after="60" w:line="240" w:lineRule="auto"/>
      <w:jc w:val="both"/>
      <w:outlineLvl w:val="2"/>
    </w:pPr>
    <w:rPr>
      <w:rFonts w:ascii="Arial" w:eastAsia="Times New Roman" w:hAnsi="Arial" w:cs="Arial"/>
      <w:b/>
      <w:bCs/>
      <w:sz w:val="26"/>
      <w:szCs w:val="26"/>
    </w:rPr>
  </w:style>
  <w:style w:type="paragraph" w:styleId="Naslov4">
    <w:name w:val="heading 4"/>
    <w:basedOn w:val="Navaden"/>
    <w:next w:val="Navaden"/>
    <w:link w:val="Naslov4Znak"/>
    <w:autoRedefine/>
    <w:qFormat/>
    <w:rsid w:val="00361737"/>
    <w:pPr>
      <w:keepNext/>
      <w:keepLines/>
      <w:spacing w:after="240" w:line="240" w:lineRule="auto"/>
      <w:ind w:left="720" w:hanging="720"/>
      <w:outlineLvl w:val="3"/>
    </w:pPr>
    <w:rPr>
      <w:rFonts w:ascii="Times New Roman" w:eastAsia="Times New Roman" w:hAnsi="Times New Roman" w:cs="Times New Roman"/>
      <w:b/>
      <w:i/>
      <w:sz w:val="24"/>
      <w:szCs w:val="20"/>
      <w:lang w:eastAsia="sl-SI"/>
    </w:rPr>
  </w:style>
  <w:style w:type="paragraph" w:styleId="Naslov5">
    <w:name w:val="heading 5"/>
    <w:basedOn w:val="Navaden"/>
    <w:next w:val="Navaden"/>
    <w:link w:val="Naslov5Znak"/>
    <w:qFormat/>
    <w:rsid w:val="00361737"/>
    <w:pPr>
      <w:keepNext/>
      <w:keepLines/>
      <w:spacing w:before="200" w:after="0" w:line="240" w:lineRule="auto"/>
      <w:outlineLvl w:val="4"/>
    </w:pPr>
    <w:rPr>
      <w:rFonts w:ascii="Times New Roman" w:eastAsia="Times New Roman" w:hAnsi="Times New Roman" w:cs="Times New Roman"/>
      <w:color w:val="243F60"/>
    </w:rPr>
  </w:style>
  <w:style w:type="paragraph" w:styleId="Naslov6">
    <w:name w:val="heading 6"/>
    <w:basedOn w:val="Navaden"/>
    <w:next w:val="Navaden"/>
    <w:link w:val="Naslov6Znak"/>
    <w:qFormat/>
    <w:rsid w:val="00361737"/>
    <w:pPr>
      <w:spacing w:before="240" w:after="60" w:line="240" w:lineRule="auto"/>
      <w:jc w:val="both"/>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361737"/>
    <w:pPr>
      <w:keepNext/>
      <w:keepLines/>
      <w:spacing w:before="200" w:after="0" w:line="240" w:lineRule="auto"/>
      <w:outlineLvl w:val="6"/>
    </w:pPr>
    <w:rPr>
      <w:rFonts w:ascii="Times New Roman" w:eastAsia="Times New Roman" w:hAnsi="Times New Roman" w:cs="Times New Roman"/>
      <w:i/>
      <w:iCs/>
      <w:color w:val="404040"/>
    </w:rPr>
  </w:style>
  <w:style w:type="paragraph" w:styleId="Naslov8">
    <w:name w:val="heading 8"/>
    <w:basedOn w:val="Navaden"/>
    <w:next w:val="Navaden"/>
    <w:link w:val="Naslov8Znak"/>
    <w:qFormat/>
    <w:rsid w:val="00361737"/>
    <w:pPr>
      <w:spacing w:before="240" w:after="60" w:line="260" w:lineRule="exact"/>
      <w:outlineLvl w:val="7"/>
    </w:pPr>
    <w:rPr>
      <w:rFonts w:ascii="Times New Roman" w:eastAsia="Times New Roman" w:hAnsi="Times New Roman" w:cs="Times New Roman"/>
      <w:i/>
      <w:iCs/>
      <w:sz w:val="24"/>
      <w:szCs w:val="24"/>
      <w:lang w:val="en-US"/>
    </w:rPr>
  </w:style>
  <w:style w:type="paragraph" w:styleId="Naslov9">
    <w:name w:val="heading 9"/>
    <w:basedOn w:val="Navaden"/>
    <w:next w:val="Navaden"/>
    <w:link w:val="Naslov9Znak"/>
    <w:qFormat/>
    <w:rsid w:val="00361737"/>
    <w:pPr>
      <w:spacing w:before="240" w:after="60" w:line="260" w:lineRule="exact"/>
      <w:outlineLvl w:val="8"/>
    </w:pPr>
    <w:rPr>
      <w:rFonts w:ascii="Arial" w:eastAsia="Times New Roman" w:hAnsi="Arial" w:cs="Arial"/>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361737"/>
    <w:rPr>
      <w:rFonts w:ascii="Arial" w:eastAsia="Times New Roman" w:hAnsi="Arial" w:cs="Times New Roman"/>
      <w:b/>
      <w:sz w:val="20"/>
      <w:szCs w:val="20"/>
      <w:lang w:val="x-none" w:eastAsia="x-none"/>
    </w:rPr>
  </w:style>
  <w:style w:type="character" w:customStyle="1" w:styleId="Naslov2Znak">
    <w:name w:val="Naslov 2 Znak"/>
    <w:basedOn w:val="Privzetapisavaodstavka"/>
    <w:link w:val="Naslov2"/>
    <w:rsid w:val="00361737"/>
    <w:rPr>
      <w:rFonts w:ascii="Arial" w:eastAsia="Times New Roman" w:hAnsi="Arial" w:cs="Arial"/>
      <w:b/>
      <w:bCs/>
      <w:i/>
      <w:iCs/>
      <w:sz w:val="28"/>
      <w:szCs w:val="28"/>
    </w:rPr>
  </w:style>
  <w:style w:type="character" w:customStyle="1" w:styleId="Naslov3Znak">
    <w:name w:val="Naslov 3 Znak"/>
    <w:basedOn w:val="Privzetapisavaodstavka"/>
    <w:link w:val="Naslov3"/>
    <w:rsid w:val="00361737"/>
    <w:rPr>
      <w:rFonts w:ascii="Arial" w:eastAsia="Times New Roman" w:hAnsi="Arial" w:cs="Arial"/>
      <w:b/>
      <w:bCs/>
      <w:sz w:val="26"/>
      <w:szCs w:val="26"/>
    </w:rPr>
  </w:style>
  <w:style w:type="character" w:customStyle="1" w:styleId="Naslov4Znak">
    <w:name w:val="Naslov 4 Znak"/>
    <w:basedOn w:val="Privzetapisavaodstavka"/>
    <w:link w:val="Naslov4"/>
    <w:rsid w:val="00361737"/>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rsid w:val="00361737"/>
    <w:rPr>
      <w:rFonts w:ascii="Times New Roman" w:eastAsia="Times New Roman" w:hAnsi="Times New Roman" w:cs="Times New Roman"/>
      <w:color w:val="243F60"/>
    </w:rPr>
  </w:style>
  <w:style w:type="character" w:customStyle="1" w:styleId="Naslov6Znak">
    <w:name w:val="Naslov 6 Znak"/>
    <w:basedOn w:val="Privzetapisavaodstavka"/>
    <w:link w:val="Naslov6"/>
    <w:rsid w:val="0036173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361737"/>
    <w:rPr>
      <w:rFonts w:ascii="Times New Roman" w:eastAsia="Times New Roman" w:hAnsi="Times New Roman" w:cs="Times New Roman"/>
      <w:i/>
      <w:iCs/>
      <w:color w:val="404040"/>
    </w:rPr>
  </w:style>
  <w:style w:type="character" w:customStyle="1" w:styleId="Naslov8Znak">
    <w:name w:val="Naslov 8 Znak"/>
    <w:basedOn w:val="Privzetapisavaodstavka"/>
    <w:link w:val="Naslov8"/>
    <w:rsid w:val="00361737"/>
    <w:rPr>
      <w:rFonts w:ascii="Times New Roman" w:eastAsia="Times New Roman" w:hAnsi="Times New Roman" w:cs="Times New Roman"/>
      <w:i/>
      <w:iCs/>
      <w:sz w:val="24"/>
      <w:szCs w:val="24"/>
      <w:lang w:val="en-US"/>
    </w:rPr>
  </w:style>
  <w:style w:type="character" w:customStyle="1" w:styleId="Naslov9Znak">
    <w:name w:val="Naslov 9 Znak"/>
    <w:basedOn w:val="Privzetapisavaodstavka"/>
    <w:link w:val="Naslov9"/>
    <w:rsid w:val="00361737"/>
    <w:rPr>
      <w:rFonts w:ascii="Arial" w:eastAsia="Times New Roman" w:hAnsi="Arial" w:cs="Arial"/>
      <w:lang w:val="en-US"/>
    </w:rPr>
  </w:style>
  <w:style w:type="numbering" w:customStyle="1" w:styleId="Brezseznama1">
    <w:name w:val="Brez seznama1"/>
    <w:next w:val="Brezseznama"/>
    <w:uiPriority w:val="99"/>
    <w:semiHidden/>
    <w:unhideWhenUsed/>
    <w:rsid w:val="00361737"/>
  </w:style>
  <w:style w:type="paragraph" w:styleId="Glava">
    <w:name w:val="header"/>
    <w:basedOn w:val="Navaden"/>
    <w:link w:val="GlavaZnak"/>
    <w:rsid w:val="00361737"/>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GlavaZnak">
    <w:name w:val="Glava Znak"/>
    <w:basedOn w:val="Privzetapisavaodstavka"/>
    <w:link w:val="Glava"/>
    <w:rsid w:val="00361737"/>
    <w:rPr>
      <w:rFonts w:ascii="Arial" w:eastAsia="Times New Roman" w:hAnsi="Arial" w:cs="Times New Roman"/>
      <w:sz w:val="20"/>
      <w:szCs w:val="24"/>
      <w:lang w:val="en-US"/>
    </w:rPr>
  </w:style>
  <w:style w:type="paragraph" w:styleId="Noga">
    <w:name w:val="footer"/>
    <w:basedOn w:val="Navaden"/>
    <w:link w:val="NogaZnak"/>
    <w:uiPriority w:val="99"/>
    <w:rsid w:val="00361737"/>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361737"/>
    <w:rPr>
      <w:rFonts w:ascii="Arial" w:eastAsia="Times New Roman" w:hAnsi="Arial" w:cs="Times New Roman"/>
      <w:sz w:val="20"/>
      <w:szCs w:val="24"/>
      <w:lang w:val="en-US"/>
    </w:rPr>
  </w:style>
  <w:style w:type="paragraph" w:styleId="Zgradbadokumenta">
    <w:name w:val="Document Map"/>
    <w:basedOn w:val="Navaden"/>
    <w:link w:val="ZgradbadokumentaZnak"/>
    <w:rsid w:val="00361737"/>
    <w:pPr>
      <w:spacing w:after="0" w:line="260" w:lineRule="exac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361737"/>
    <w:rPr>
      <w:rFonts w:ascii="Tahoma" w:eastAsia="Times New Roman" w:hAnsi="Tahoma" w:cs="Times New Roman"/>
      <w:sz w:val="16"/>
      <w:szCs w:val="16"/>
      <w:lang w:val="en-US"/>
    </w:rPr>
  </w:style>
  <w:style w:type="table" w:styleId="Tabelamrea">
    <w:name w:val="Table Grid"/>
    <w:basedOn w:val="Navadnatabela"/>
    <w:uiPriority w:val="59"/>
    <w:rsid w:val="0036173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361737"/>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361737"/>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rsid w:val="00361737"/>
    <w:rPr>
      <w:color w:val="0000FF"/>
      <w:u w:val="single"/>
    </w:rPr>
  </w:style>
  <w:style w:type="paragraph" w:customStyle="1" w:styleId="podpisi">
    <w:name w:val="podpisi"/>
    <w:basedOn w:val="Navaden"/>
    <w:qFormat/>
    <w:rsid w:val="00361737"/>
    <w:pPr>
      <w:tabs>
        <w:tab w:val="left" w:pos="3402"/>
      </w:tabs>
      <w:spacing w:after="0" w:line="260" w:lineRule="exact"/>
    </w:pPr>
    <w:rPr>
      <w:rFonts w:ascii="Arial" w:eastAsia="Times New Roman" w:hAnsi="Arial" w:cs="Times New Roman"/>
      <w:sz w:val="20"/>
      <w:szCs w:val="24"/>
      <w:lang w:val="it-IT"/>
    </w:rPr>
  </w:style>
  <w:style w:type="paragraph" w:styleId="Telobesedila">
    <w:name w:val="Body Text"/>
    <w:basedOn w:val="Navaden"/>
    <w:link w:val="TelobesedilaZnak"/>
    <w:rsid w:val="00361737"/>
    <w:pPr>
      <w:spacing w:after="0" w:line="240" w:lineRule="auto"/>
      <w:jc w:val="both"/>
    </w:pPr>
    <w:rPr>
      <w:rFonts w:ascii="Times New Roman" w:eastAsia="Times New Roman" w:hAnsi="Times New Roman" w:cs="Times New Roman"/>
      <w:b/>
      <w:bCs/>
      <w:sz w:val="24"/>
      <w:szCs w:val="20"/>
      <w:lang w:eastAsia="sl-SI"/>
    </w:rPr>
  </w:style>
  <w:style w:type="character" w:customStyle="1" w:styleId="TelobesedilaZnak">
    <w:name w:val="Telo besedila Znak"/>
    <w:basedOn w:val="Privzetapisavaodstavka"/>
    <w:link w:val="Telobesedila"/>
    <w:rsid w:val="00361737"/>
    <w:rPr>
      <w:rFonts w:ascii="Times New Roman" w:eastAsia="Times New Roman" w:hAnsi="Times New Roman" w:cs="Times New Roman"/>
      <w:b/>
      <w:bCs/>
      <w:sz w:val="24"/>
      <w:szCs w:val="20"/>
      <w:lang w:eastAsia="sl-SI"/>
    </w:rPr>
  </w:style>
  <w:style w:type="paragraph" w:customStyle="1" w:styleId="arttext1">
    <w:name w:val="arttext1"/>
    <w:basedOn w:val="Navaden"/>
    <w:rsid w:val="00361737"/>
    <w:pPr>
      <w:spacing w:before="240" w:after="240" w:line="324" w:lineRule="auto"/>
      <w:ind w:left="40" w:right="40"/>
    </w:pPr>
    <w:rPr>
      <w:rFonts w:ascii="Tahoma" w:eastAsia="Times New Roman"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361737"/>
    <w:pPr>
      <w:spacing w:after="0" w:line="240" w:lineRule="auto"/>
      <w:jc w:val="both"/>
    </w:pPr>
    <w:rPr>
      <w:rFonts w:ascii="Arial" w:eastAsia="Times New Roman" w:hAnsi="Arial" w:cs="Times New Roman"/>
      <w:sz w:val="20"/>
      <w:szCs w:val="20"/>
      <w:lang w:val="en-GB"/>
    </w:rPr>
  </w:style>
  <w:style w:type="character" w:customStyle="1" w:styleId="Sprotnaopomba-besediloZnak">
    <w:name w:val="Sprotna opomba - besedilo Znak"/>
    <w:aliases w:val="Footnote Znak,Fußnote Znak"/>
    <w:basedOn w:val="Privzetapisavaodstavka"/>
    <w:link w:val="Sprotnaopomba-besedilo"/>
    <w:semiHidden/>
    <w:rsid w:val="00361737"/>
    <w:rPr>
      <w:rFonts w:ascii="Arial" w:eastAsia="Times New Roman" w:hAnsi="Arial" w:cs="Times New Roman"/>
      <w:sz w:val="20"/>
      <w:szCs w:val="20"/>
      <w:lang w:val="en-GB"/>
    </w:rPr>
  </w:style>
  <w:style w:type="paragraph" w:customStyle="1" w:styleId="Neotevilenodstavek">
    <w:name w:val="Neoštevilčen odstavek"/>
    <w:basedOn w:val="Navaden"/>
    <w:link w:val="NeotevilenodstavekZnak"/>
    <w:qFormat/>
    <w:rsid w:val="00361737"/>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361737"/>
    <w:rPr>
      <w:rFonts w:ascii="Arial" w:eastAsia="Times New Roman" w:hAnsi="Arial" w:cs="Arial"/>
      <w:lang w:eastAsia="sl-SI"/>
    </w:rPr>
  </w:style>
  <w:style w:type="paragraph" w:customStyle="1" w:styleId="Oddelek">
    <w:name w:val="Oddelek"/>
    <w:basedOn w:val="Navaden"/>
    <w:link w:val="OddelekZnak1"/>
    <w:qFormat/>
    <w:rsid w:val="00361737"/>
    <w:pPr>
      <w:numPr>
        <w:numId w:val="2"/>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361737"/>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361737"/>
    <w:pPr>
      <w:numPr>
        <w:numId w:val="4"/>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361737"/>
    <w:rPr>
      <w:rFonts w:ascii="Arial" w:eastAsia="Times New Roman" w:hAnsi="Arial" w:cs="Times New Roman"/>
      <w:lang w:val="x-none" w:eastAsia="x-none"/>
    </w:rPr>
  </w:style>
  <w:style w:type="paragraph" w:customStyle="1" w:styleId="Poglavje">
    <w:name w:val="Poglavje"/>
    <w:basedOn w:val="Navaden"/>
    <w:qFormat/>
    <w:rsid w:val="00361737"/>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361737"/>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361737"/>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361737"/>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361737"/>
    <w:rPr>
      <w:rFonts w:ascii="Arial" w:eastAsia="Times New Roman" w:hAnsi="Arial" w:cs="Arial"/>
      <w:b/>
      <w:lang w:eastAsia="sl-SI"/>
    </w:rPr>
  </w:style>
  <w:style w:type="paragraph" w:styleId="Navadensplet">
    <w:name w:val="Normal (Web)"/>
    <w:basedOn w:val="Navaden"/>
    <w:rsid w:val="00361737"/>
    <w:pPr>
      <w:spacing w:after="210" w:line="240" w:lineRule="auto"/>
    </w:pPr>
    <w:rPr>
      <w:rFonts w:ascii="Times New Roman" w:eastAsia="Times New Roman" w:hAnsi="Times New Roman" w:cs="Times New Roman"/>
      <w:color w:val="333333"/>
      <w:sz w:val="18"/>
      <w:szCs w:val="18"/>
      <w:lang w:eastAsia="sl-SI"/>
    </w:rPr>
  </w:style>
  <w:style w:type="paragraph" w:styleId="Besedilooblaka">
    <w:name w:val="Balloon Text"/>
    <w:basedOn w:val="Navaden"/>
    <w:link w:val="BesedilooblakaZnak"/>
    <w:rsid w:val="00361737"/>
    <w:pPr>
      <w:spacing w:after="0" w:line="260" w:lineRule="exact"/>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361737"/>
    <w:rPr>
      <w:rFonts w:ascii="Tahoma" w:eastAsia="Times New Roman" w:hAnsi="Tahoma" w:cs="Tahoma"/>
      <w:sz w:val="16"/>
      <w:szCs w:val="16"/>
      <w:lang w:val="en-US"/>
    </w:rPr>
  </w:style>
  <w:style w:type="paragraph" w:styleId="Telobesedila-zamik">
    <w:name w:val="Body Text Indent"/>
    <w:basedOn w:val="Navaden"/>
    <w:link w:val="Telobesedila-zamikZnak"/>
    <w:rsid w:val="00361737"/>
    <w:pPr>
      <w:spacing w:after="120" w:line="260" w:lineRule="exact"/>
      <w:ind w:left="283"/>
    </w:pPr>
    <w:rPr>
      <w:rFonts w:ascii="Arial" w:eastAsia="Times New Roman" w:hAnsi="Arial" w:cs="Times New Roman"/>
      <w:sz w:val="20"/>
      <w:szCs w:val="24"/>
      <w:lang w:val="en-US"/>
    </w:rPr>
  </w:style>
  <w:style w:type="character" w:customStyle="1" w:styleId="Telobesedila-zamikZnak">
    <w:name w:val="Telo besedila - zamik Znak"/>
    <w:basedOn w:val="Privzetapisavaodstavka"/>
    <w:link w:val="Telobesedila-zamik"/>
    <w:rsid w:val="00361737"/>
    <w:rPr>
      <w:rFonts w:ascii="Arial" w:eastAsia="Times New Roman" w:hAnsi="Arial" w:cs="Times New Roman"/>
      <w:sz w:val="20"/>
      <w:szCs w:val="24"/>
      <w:lang w:val="en-US"/>
    </w:rPr>
  </w:style>
  <w:style w:type="paragraph" w:customStyle="1" w:styleId="Odstavekseznama1">
    <w:name w:val="Odstavek seznama1"/>
    <w:basedOn w:val="Navaden"/>
    <w:qFormat/>
    <w:rsid w:val="00361737"/>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361737"/>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locked/>
    <w:rsid w:val="00361737"/>
    <w:rPr>
      <w:rFonts w:ascii="Arial" w:eastAsia="Times New Roman" w:hAnsi="Arial" w:cs="Arial"/>
      <w:lang w:eastAsia="sl-SI"/>
    </w:rPr>
  </w:style>
  <w:style w:type="character" w:customStyle="1" w:styleId="rkovnatokazaodstavkomZnak">
    <w:name w:val="Črkovna točka_za odstavkom Znak"/>
    <w:link w:val="rkovnatokazaodstavkom"/>
    <w:locked/>
    <w:rsid w:val="00361737"/>
    <w:rPr>
      <w:rFonts w:ascii="Arial" w:hAnsi="Arial"/>
      <w:lang w:val="x-none" w:eastAsia="x-none"/>
    </w:rPr>
  </w:style>
  <w:style w:type="paragraph" w:customStyle="1" w:styleId="rkovnatokazaodstavkom">
    <w:name w:val="Črkovna točka_za odstavkom"/>
    <w:basedOn w:val="Navaden"/>
    <w:link w:val="rkovnatokazaodstavkomZnak"/>
    <w:qFormat/>
    <w:rsid w:val="00361737"/>
    <w:pPr>
      <w:numPr>
        <w:numId w:val="3"/>
      </w:numPr>
      <w:overflowPunct w:val="0"/>
      <w:autoSpaceDE w:val="0"/>
      <w:autoSpaceDN w:val="0"/>
      <w:adjustRightInd w:val="0"/>
      <w:spacing w:after="0" w:line="200" w:lineRule="exact"/>
      <w:jc w:val="both"/>
      <w:textAlignment w:val="baseline"/>
    </w:pPr>
    <w:rPr>
      <w:rFonts w:ascii="Arial" w:hAnsi="Arial"/>
      <w:lang w:val="x-none" w:eastAsia="x-none"/>
    </w:rPr>
  </w:style>
  <w:style w:type="paragraph" w:customStyle="1" w:styleId="Odsek">
    <w:name w:val="Odsek"/>
    <w:basedOn w:val="Oddelek"/>
    <w:link w:val="OdsekZnak"/>
    <w:qFormat/>
    <w:rsid w:val="00361737"/>
    <w:pPr>
      <w:numPr>
        <w:numId w:val="1"/>
      </w:numPr>
    </w:pPr>
  </w:style>
  <w:style w:type="character" w:customStyle="1" w:styleId="OdsekZnak">
    <w:name w:val="Odsek Znak"/>
    <w:basedOn w:val="OddelekZnak1"/>
    <w:link w:val="Odsek"/>
    <w:locked/>
    <w:rsid w:val="00361737"/>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361737"/>
    <w:pPr>
      <w:spacing w:after="160" w:line="240" w:lineRule="exact"/>
    </w:pPr>
    <w:rPr>
      <w:rFonts w:ascii="Tahoma" w:eastAsia="Times New Roman" w:hAnsi="Tahoma" w:cs="Times New Roman"/>
      <w:sz w:val="20"/>
      <w:szCs w:val="20"/>
    </w:rPr>
  </w:style>
  <w:style w:type="character" w:styleId="Poudarek">
    <w:name w:val="Emphasis"/>
    <w:qFormat/>
    <w:rsid w:val="00361737"/>
    <w:rPr>
      <w:rFonts w:cs="Times New Roman"/>
      <w:b/>
      <w:bCs/>
    </w:rPr>
  </w:style>
  <w:style w:type="character" w:customStyle="1" w:styleId="mediumtext1">
    <w:name w:val="medium_text1"/>
    <w:rsid w:val="00361737"/>
    <w:rPr>
      <w:rFonts w:cs="Times New Roman"/>
      <w:sz w:val="20"/>
      <w:szCs w:val="20"/>
    </w:rPr>
  </w:style>
  <w:style w:type="paragraph" w:styleId="HTML-oblikovano">
    <w:name w:val="HTML Preformatted"/>
    <w:basedOn w:val="Navaden"/>
    <w:link w:val="HTML-oblikovanoZnak"/>
    <w:rsid w:val="00361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361737"/>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361737"/>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character" w:styleId="tevilkastrani">
    <w:name w:val="page number"/>
    <w:rsid w:val="00361737"/>
    <w:rPr>
      <w:rFonts w:cs="Times New Roman"/>
    </w:rPr>
  </w:style>
  <w:style w:type="paragraph" w:customStyle="1" w:styleId="novela">
    <w:name w:val="novela"/>
    <w:basedOn w:val="Navaden"/>
    <w:next w:val="Navaden"/>
    <w:autoRedefine/>
    <w:rsid w:val="00361737"/>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361737"/>
    <w:pPr>
      <w:spacing w:after="0" w:line="240" w:lineRule="auto"/>
      <w:outlineLvl w:val="3"/>
    </w:pPr>
    <w:rPr>
      <w:rFonts w:ascii="Times New Roman" w:eastAsia="Times New Roman" w:hAnsi="Times New Roman" w:cs="Times New Roman"/>
      <w:sz w:val="27"/>
      <w:szCs w:val="27"/>
      <w:lang w:eastAsia="sl-SI"/>
    </w:rPr>
  </w:style>
  <w:style w:type="character" w:customStyle="1" w:styleId="longtext1">
    <w:name w:val="long_text1"/>
    <w:rsid w:val="00361737"/>
    <w:rPr>
      <w:rFonts w:cs="Times New Roman"/>
      <w:sz w:val="16"/>
      <w:szCs w:val="16"/>
    </w:rPr>
  </w:style>
  <w:style w:type="paragraph" w:customStyle="1" w:styleId="ic">
    <w:name w:val="ic"/>
    <w:basedOn w:val="Navaden"/>
    <w:rsid w:val="0036173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36173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361737"/>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361737"/>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styleId="Pripombabesedilo">
    <w:name w:val="annotation text"/>
    <w:basedOn w:val="Navaden"/>
    <w:link w:val="PripombabesediloZnak"/>
    <w:uiPriority w:val="99"/>
    <w:semiHidden/>
    <w:rsid w:val="0036173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ripombabesediloZnak">
    <w:name w:val="Pripomba – besedilo Znak"/>
    <w:basedOn w:val="Privzetapisavaodstavka"/>
    <w:link w:val="Pripombabesedilo"/>
    <w:uiPriority w:val="99"/>
    <w:semiHidden/>
    <w:rsid w:val="00361737"/>
    <w:rPr>
      <w:rFonts w:ascii="Times New Roman" w:eastAsia="Times New Roman" w:hAnsi="Times New Roman" w:cs="Times New Roman"/>
      <w:sz w:val="20"/>
      <w:szCs w:val="20"/>
    </w:rPr>
  </w:style>
  <w:style w:type="paragraph" w:customStyle="1" w:styleId="Odstavekseznama2">
    <w:name w:val="Odstavek seznama2"/>
    <w:basedOn w:val="Navaden"/>
    <w:rsid w:val="00361737"/>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361737"/>
    <w:rPr>
      <w:rFonts w:cs="Times New Roman"/>
      <w:color w:val="000000"/>
      <w:shd w:val="clear" w:color="auto" w:fill="FFFF66"/>
    </w:rPr>
  </w:style>
  <w:style w:type="paragraph" w:customStyle="1" w:styleId="esegmenth4">
    <w:name w:val="esegment_h4"/>
    <w:basedOn w:val="Navaden"/>
    <w:rsid w:val="00361737"/>
    <w:pPr>
      <w:spacing w:after="210" w:line="240" w:lineRule="auto"/>
      <w:jc w:val="center"/>
    </w:pPr>
    <w:rPr>
      <w:rFonts w:ascii="Times New Roman" w:eastAsia="Times New Roman" w:hAnsi="Times New Roman" w:cs="Times New Roman"/>
      <w:b/>
      <w:bCs/>
      <w:color w:val="333333"/>
      <w:sz w:val="18"/>
      <w:szCs w:val="18"/>
      <w:lang w:eastAsia="sl-SI"/>
    </w:rPr>
  </w:style>
  <w:style w:type="paragraph" w:styleId="Odstavekseznama">
    <w:name w:val="List Paragraph"/>
    <w:basedOn w:val="Navaden"/>
    <w:uiPriority w:val="34"/>
    <w:qFormat/>
    <w:rsid w:val="00361737"/>
    <w:pPr>
      <w:spacing w:after="0" w:line="240" w:lineRule="auto"/>
      <w:ind w:left="720"/>
      <w:contextualSpacing/>
      <w:jc w:val="both"/>
    </w:pPr>
    <w:rPr>
      <w:rFonts w:ascii="Times New Roman" w:eastAsia="Times New Roman" w:hAnsi="Times New Roman" w:cs="Times New Roman"/>
      <w:szCs w:val="20"/>
      <w:lang w:eastAsia="sl-SI"/>
    </w:rPr>
  </w:style>
  <w:style w:type="character" w:styleId="Krepko">
    <w:name w:val="Strong"/>
    <w:uiPriority w:val="22"/>
    <w:qFormat/>
    <w:rsid w:val="00361737"/>
    <w:rPr>
      <w:rFonts w:cs="Times New Roman"/>
      <w:b/>
      <w:bCs/>
    </w:rPr>
  </w:style>
  <w:style w:type="paragraph" w:styleId="Telobesedila2">
    <w:name w:val="Body Text 2"/>
    <w:basedOn w:val="Navaden"/>
    <w:link w:val="Telobesedila2Znak"/>
    <w:rsid w:val="00361737"/>
    <w:pPr>
      <w:spacing w:after="120" w:line="480" w:lineRule="auto"/>
    </w:pPr>
    <w:rPr>
      <w:rFonts w:ascii="Arial" w:eastAsia="Times New Roman" w:hAnsi="Arial" w:cs="Times New Roman"/>
      <w:sz w:val="20"/>
      <w:szCs w:val="24"/>
    </w:rPr>
  </w:style>
  <w:style w:type="character" w:customStyle="1" w:styleId="Telobesedila2Znak">
    <w:name w:val="Telo besedila 2 Znak"/>
    <w:basedOn w:val="Privzetapisavaodstavka"/>
    <w:link w:val="Telobesedila2"/>
    <w:rsid w:val="00361737"/>
    <w:rPr>
      <w:rFonts w:ascii="Arial" w:eastAsia="Times New Roman" w:hAnsi="Arial" w:cs="Times New Roman"/>
      <w:sz w:val="20"/>
      <w:szCs w:val="24"/>
    </w:rPr>
  </w:style>
  <w:style w:type="character" w:customStyle="1" w:styleId="CharChar14">
    <w:name w:val="Char Char14"/>
    <w:rsid w:val="00361737"/>
    <w:rPr>
      <w:rFonts w:ascii="Arial" w:hAnsi="Arial" w:cs="Arial"/>
      <w:b/>
      <w:bCs/>
      <w:kern w:val="32"/>
      <w:sz w:val="32"/>
      <w:szCs w:val="32"/>
      <w:lang w:val="sl-SI" w:eastAsia="sl-SI" w:bidi="ar-SA"/>
    </w:rPr>
  </w:style>
  <w:style w:type="paragraph" w:customStyle="1" w:styleId="Brezrazmikov1">
    <w:name w:val="Brez razmikov1"/>
    <w:qFormat/>
    <w:rsid w:val="00361737"/>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361737"/>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NaslovZnak">
    <w:name w:val="Naslov Znak"/>
    <w:basedOn w:val="Privzetapisavaodstavka"/>
    <w:link w:val="Naslov"/>
    <w:rsid w:val="00361737"/>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361737"/>
    <w:pPr>
      <w:numPr>
        <w:ilvl w:val="1"/>
      </w:numPr>
      <w:spacing w:after="0" w:line="240" w:lineRule="auto"/>
    </w:pPr>
    <w:rPr>
      <w:rFonts w:ascii="Times New Roman" w:eastAsia="Times New Roman" w:hAnsi="Times New Roman" w:cs="Times New Roman"/>
      <w:i/>
      <w:iCs/>
      <w:color w:val="4F81BD"/>
      <w:spacing w:val="15"/>
      <w:sz w:val="24"/>
      <w:szCs w:val="24"/>
    </w:rPr>
  </w:style>
  <w:style w:type="character" w:customStyle="1" w:styleId="PodnaslovZnak">
    <w:name w:val="Podnaslov Znak"/>
    <w:basedOn w:val="Privzetapisavaodstavka"/>
    <w:link w:val="Podnaslov"/>
    <w:rsid w:val="00361737"/>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361737"/>
    <w:pPr>
      <w:spacing w:after="0" w:line="240" w:lineRule="auto"/>
      <w:ind w:left="708"/>
    </w:pPr>
    <w:rPr>
      <w:rFonts w:ascii="Times New Roman" w:eastAsia="Calibri" w:hAnsi="Times New Roman" w:cs="Times New Roman"/>
    </w:rPr>
  </w:style>
  <w:style w:type="paragraph" w:customStyle="1" w:styleId="Default">
    <w:name w:val="Default"/>
    <w:rsid w:val="00361737"/>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361737"/>
    <w:rPr>
      <w:color w:val="800080"/>
      <w:u w:val="single"/>
    </w:rPr>
  </w:style>
  <w:style w:type="character" w:customStyle="1" w:styleId="CharChar2">
    <w:name w:val="Char Char2"/>
    <w:rsid w:val="00361737"/>
    <w:rPr>
      <w:lang w:val="sl-SI" w:eastAsia="sl-SI" w:bidi="ar-SA"/>
    </w:rPr>
  </w:style>
  <w:style w:type="paragraph" w:styleId="Zadevapripombe">
    <w:name w:val="annotation subject"/>
    <w:basedOn w:val="Pripombabesedilo"/>
    <w:next w:val="Pripombabesedilo"/>
    <w:link w:val="ZadevapripombeZnak"/>
    <w:uiPriority w:val="99"/>
    <w:semiHidden/>
    <w:unhideWhenUsed/>
    <w:rsid w:val="00361737"/>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uiPriority w:val="99"/>
    <w:semiHidden/>
    <w:rsid w:val="00361737"/>
    <w:rPr>
      <w:rFonts w:ascii="Times New Roman" w:eastAsia="Calibri" w:hAnsi="Times New Roman" w:cs="Times New Roman"/>
      <w:b/>
      <w:bCs/>
      <w:sz w:val="20"/>
      <w:szCs w:val="20"/>
    </w:rPr>
  </w:style>
  <w:style w:type="paragraph" w:styleId="Golobesedilo">
    <w:name w:val="Plain Text"/>
    <w:basedOn w:val="Navaden"/>
    <w:link w:val="GolobesediloZnak"/>
    <w:uiPriority w:val="99"/>
    <w:rsid w:val="00361737"/>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uiPriority w:val="99"/>
    <w:rsid w:val="00361737"/>
    <w:rPr>
      <w:rFonts w:ascii="Courier New" w:eastAsia="Times New Roman" w:hAnsi="Courier New" w:cs="Times New Roman"/>
      <w:sz w:val="20"/>
      <w:szCs w:val="20"/>
      <w:lang w:val="x-none" w:eastAsia="x-none"/>
    </w:rPr>
  </w:style>
  <w:style w:type="character" w:styleId="Pripombasklic">
    <w:name w:val="annotation reference"/>
    <w:uiPriority w:val="99"/>
    <w:semiHidden/>
    <w:rsid w:val="00361737"/>
    <w:rPr>
      <w:sz w:val="16"/>
      <w:szCs w:val="16"/>
    </w:rPr>
  </w:style>
  <w:style w:type="paragraph" w:customStyle="1" w:styleId="p">
    <w:name w:val="p"/>
    <w:basedOn w:val="Navaden"/>
    <w:rsid w:val="00361737"/>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361737"/>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361737"/>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361737"/>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361737"/>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361737"/>
    <w:pPr>
      <w:numPr>
        <w:ilvl w:val="3"/>
        <w:numId w:val="6"/>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361737"/>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uiPriority w:val="99"/>
    <w:rsid w:val="00361737"/>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361737"/>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361737"/>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361737"/>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361737"/>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361737"/>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361737"/>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361737"/>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361737"/>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361737"/>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361737"/>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361737"/>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361737"/>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361737"/>
    <w:rPr>
      <w:rFonts w:ascii="Times New Roman" w:hAnsi="Times New Roman" w:cs="Times New Roman" w:hint="default"/>
    </w:rPr>
  </w:style>
  <w:style w:type="paragraph" w:customStyle="1" w:styleId="Normal8pt">
    <w:name w:val="Normal + 8 pt"/>
    <w:aliases w:val="Before:  12 pt,Line spacing:  Exactly 12 pt"/>
    <w:basedOn w:val="Glava"/>
    <w:rsid w:val="00361737"/>
    <w:pPr>
      <w:tabs>
        <w:tab w:val="clear" w:pos="4320"/>
        <w:tab w:val="clear" w:pos="8640"/>
      </w:tabs>
      <w:spacing w:line="240" w:lineRule="exact"/>
    </w:pPr>
    <w:rPr>
      <w:rFonts w:cs="Arial"/>
      <w:sz w:val="16"/>
    </w:rPr>
  </w:style>
  <w:style w:type="paragraph" w:customStyle="1" w:styleId="esegmentp">
    <w:name w:val="esegment_p"/>
    <w:basedOn w:val="Navaden"/>
    <w:rsid w:val="0036173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protnaopomba-sklic">
    <w:name w:val="footnote reference"/>
    <w:rsid w:val="00361737"/>
    <w:rPr>
      <w:vertAlign w:val="superscript"/>
    </w:rPr>
  </w:style>
  <w:style w:type="paragraph" w:styleId="z-vrhobrazca">
    <w:name w:val="HTML Top of Form"/>
    <w:basedOn w:val="Navaden"/>
    <w:next w:val="Navaden"/>
    <w:link w:val="z-vrhobrazcaZnak"/>
    <w:hidden/>
    <w:uiPriority w:val="99"/>
    <w:unhideWhenUsed/>
    <w:rsid w:val="00361737"/>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361737"/>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361737"/>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361737"/>
    <w:rPr>
      <w:rFonts w:ascii="Arial" w:eastAsia="Times New Roman" w:hAnsi="Arial" w:cs="Times New Roman"/>
      <w:vanish/>
      <w:sz w:val="16"/>
      <w:szCs w:val="16"/>
      <w:lang w:val="x-none" w:eastAsia="x-none"/>
    </w:rPr>
  </w:style>
  <w:style w:type="character" w:customStyle="1" w:styleId="st1">
    <w:name w:val="st1"/>
    <w:rsid w:val="00361737"/>
  </w:style>
  <w:style w:type="paragraph" w:customStyle="1" w:styleId="CharChar1">
    <w:name w:val="Char Char1"/>
    <w:basedOn w:val="Navaden"/>
    <w:rsid w:val="00361737"/>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361737"/>
    <w:rPr>
      <w:rFonts w:cs="Times New Roman"/>
      <w:color w:val="auto"/>
    </w:rPr>
  </w:style>
  <w:style w:type="paragraph" w:customStyle="1" w:styleId="CM3">
    <w:name w:val="CM3"/>
    <w:basedOn w:val="Default"/>
    <w:next w:val="Default"/>
    <w:uiPriority w:val="99"/>
    <w:rsid w:val="00361737"/>
    <w:rPr>
      <w:rFonts w:cs="Times New Roman"/>
      <w:color w:val="auto"/>
    </w:rPr>
  </w:style>
  <w:style w:type="paragraph" w:customStyle="1" w:styleId="CM4">
    <w:name w:val="CM4"/>
    <w:basedOn w:val="Default"/>
    <w:next w:val="Default"/>
    <w:uiPriority w:val="99"/>
    <w:rsid w:val="00361737"/>
    <w:rPr>
      <w:rFonts w:cs="Times New Roman"/>
      <w:color w:val="auto"/>
    </w:rPr>
  </w:style>
  <w:style w:type="character" w:customStyle="1" w:styleId="IT">
    <w:name w:val="IT"/>
    <w:semiHidden/>
    <w:rsid w:val="00361737"/>
    <w:rPr>
      <w:rFonts w:ascii="Arial" w:hAnsi="Arial" w:cs="Arial"/>
      <w:color w:val="auto"/>
      <w:sz w:val="20"/>
      <w:szCs w:val="20"/>
    </w:rPr>
  </w:style>
  <w:style w:type="character" w:customStyle="1" w:styleId="CommentTextChar1">
    <w:name w:val="Comment Text Char1"/>
    <w:semiHidden/>
    <w:locked/>
    <w:rsid w:val="00361737"/>
    <w:rPr>
      <w:sz w:val="24"/>
      <w:szCs w:val="24"/>
      <w:lang w:bidi="sl-SI"/>
    </w:rPr>
  </w:style>
  <w:style w:type="paragraph" w:customStyle="1" w:styleId="alineazaodstavkom0">
    <w:name w:val="alineazaodstavkom"/>
    <w:basedOn w:val="Navaden"/>
    <w:rsid w:val="0036173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link w:val="OdstavekZnak"/>
    <w:qFormat/>
    <w:rsid w:val="00361737"/>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361737"/>
    <w:rPr>
      <w:rFonts w:ascii="Arial" w:eastAsia="Times New Roman" w:hAnsi="Arial" w:cs="Times New Roman"/>
      <w:lang w:val="x-none" w:eastAsia="x-none"/>
    </w:rPr>
  </w:style>
  <w:style w:type="table" w:customStyle="1" w:styleId="Tabelamrea1">
    <w:name w:val="Tabela – mreža1"/>
    <w:basedOn w:val="Navadnatabela"/>
    <w:next w:val="Tabelamrea"/>
    <w:uiPriority w:val="59"/>
    <w:rsid w:val="003617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Brezseznama"/>
    <w:semiHidden/>
    <w:rsid w:val="00361737"/>
  </w:style>
  <w:style w:type="paragraph" w:styleId="Telobesedila3">
    <w:name w:val="Body Text 3"/>
    <w:basedOn w:val="Navaden"/>
    <w:link w:val="Telobesedila3Znak"/>
    <w:rsid w:val="00361737"/>
    <w:pPr>
      <w:spacing w:after="0" w:line="240" w:lineRule="auto"/>
    </w:pPr>
    <w:rPr>
      <w:rFonts w:ascii="Times New Roman" w:eastAsia="Times New Roman" w:hAnsi="Times New Roman" w:cs="Times New Roman"/>
      <w:sz w:val="24"/>
      <w:szCs w:val="20"/>
      <w:lang w:eastAsia="sl-SI"/>
    </w:rPr>
  </w:style>
  <w:style w:type="character" w:customStyle="1" w:styleId="Telobesedila3Znak">
    <w:name w:val="Telo besedila 3 Znak"/>
    <w:basedOn w:val="Privzetapisavaodstavka"/>
    <w:link w:val="Telobesedila3"/>
    <w:rsid w:val="00361737"/>
    <w:rPr>
      <w:rFonts w:ascii="Times New Roman" w:eastAsia="Times New Roman" w:hAnsi="Times New Roman" w:cs="Times New Roman"/>
      <w:sz w:val="24"/>
      <w:szCs w:val="20"/>
      <w:lang w:eastAsia="sl-SI"/>
    </w:rPr>
  </w:style>
  <w:style w:type="paragraph" w:customStyle="1" w:styleId="Preformatted">
    <w:name w:val="Preformatted"/>
    <w:basedOn w:val="Navaden"/>
    <w:rsid w:val="0036173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pt-BR" w:eastAsia="pt-BR"/>
    </w:rPr>
  </w:style>
  <w:style w:type="paragraph" w:customStyle="1" w:styleId="Natevanje2">
    <w:name w:val="Naštevanje2"/>
    <w:basedOn w:val="Navaden"/>
    <w:rsid w:val="00361737"/>
    <w:pPr>
      <w:spacing w:after="160" w:line="240" w:lineRule="auto"/>
      <w:ind w:left="454" w:hanging="454"/>
    </w:pPr>
    <w:rPr>
      <w:rFonts w:ascii="Times New Roman" w:eastAsia="Times New Roman" w:hAnsi="Times New Roman" w:cs="Times New Roman"/>
      <w:b/>
      <w:sz w:val="24"/>
      <w:szCs w:val="20"/>
      <w:lang w:eastAsia="sl-SI"/>
    </w:rPr>
  </w:style>
  <w:style w:type="paragraph" w:customStyle="1" w:styleId="Zamik1">
    <w:name w:val="Zamik1"/>
    <w:basedOn w:val="Zamik2"/>
    <w:rsid w:val="00361737"/>
    <w:pPr>
      <w:ind w:left="284"/>
    </w:pPr>
  </w:style>
  <w:style w:type="paragraph" w:customStyle="1" w:styleId="Zamik2">
    <w:name w:val="Zamik2"/>
    <w:basedOn w:val="Navaden"/>
    <w:rsid w:val="00361737"/>
    <w:pPr>
      <w:tabs>
        <w:tab w:val="left" w:pos="3969"/>
        <w:tab w:val="left" w:pos="5103"/>
      </w:tabs>
      <w:spacing w:after="0" w:line="240" w:lineRule="auto"/>
      <w:ind w:left="794" w:hanging="284"/>
    </w:pPr>
    <w:rPr>
      <w:rFonts w:ascii="Times New Roman" w:eastAsia="Times New Roman" w:hAnsi="Times New Roman" w:cs="Times New Roman"/>
      <w:sz w:val="24"/>
      <w:szCs w:val="20"/>
      <w:lang w:eastAsia="sl-SI"/>
    </w:rPr>
  </w:style>
  <w:style w:type="paragraph" w:customStyle="1" w:styleId="Natevanje1">
    <w:name w:val="Naštevanje1"/>
    <w:basedOn w:val="Navaden"/>
    <w:rsid w:val="00361737"/>
    <w:pPr>
      <w:spacing w:after="0" w:line="240" w:lineRule="auto"/>
      <w:ind w:left="454" w:hanging="454"/>
    </w:pPr>
    <w:rPr>
      <w:rFonts w:ascii="Times New Roman" w:eastAsia="Times New Roman" w:hAnsi="Times New Roman" w:cs="Times New Roman"/>
      <w:sz w:val="24"/>
      <w:szCs w:val="20"/>
      <w:lang w:eastAsia="sl-SI"/>
    </w:rPr>
  </w:style>
  <w:style w:type="paragraph" w:customStyle="1" w:styleId="Zamik3">
    <w:name w:val="Zamik3"/>
    <w:basedOn w:val="Zamik2"/>
    <w:rsid w:val="00361737"/>
    <w:pPr>
      <w:ind w:left="1135"/>
    </w:pPr>
  </w:style>
  <w:style w:type="paragraph" w:customStyle="1" w:styleId="Zamik4">
    <w:name w:val="Zamik4"/>
    <w:basedOn w:val="Zamik2"/>
    <w:rsid w:val="00361737"/>
    <w:pPr>
      <w:tabs>
        <w:tab w:val="clear" w:pos="3969"/>
        <w:tab w:val="clear" w:pos="5103"/>
      </w:tabs>
      <w:ind w:left="454" w:hanging="454"/>
      <w:jc w:val="both"/>
    </w:pPr>
  </w:style>
  <w:style w:type="paragraph" w:styleId="Blokbesedila">
    <w:name w:val="Block Text"/>
    <w:basedOn w:val="Navaden"/>
    <w:rsid w:val="00361737"/>
    <w:pPr>
      <w:spacing w:after="0" w:line="240" w:lineRule="atLeast"/>
      <w:ind w:left="743" w:right="311" w:hanging="34"/>
      <w:jc w:val="both"/>
    </w:pPr>
    <w:rPr>
      <w:rFonts w:ascii="Times New Roman" w:eastAsia="Times New Roman" w:hAnsi="Times New Roman" w:cs="Times New Roman"/>
      <w:i/>
      <w:snapToGrid w:val="0"/>
      <w:color w:val="000000"/>
      <w:sz w:val="24"/>
      <w:szCs w:val="20"/>
      <w:lang w:eastAsia="sl-SI"/>
    </w:rPr>
  </w:style>
  <w:style w:type="paragraph" w:styleId="Telobesedila-zamik2">
    <w:name w:val="Body Text Indent 2"/>
    <w:basedOn w:val="Navaden"/>
    <w:link w:val="Telobesedila-zamik2Znak"/>
    <w:rsid w:val="00361737"/>
    <w:pPr>
      <w:widowControl w:val="0"/>
      <w:tabs>
        <w:tab w:val="left" w:pos="-1440"/>
      </w:tabs>
      <w:spacing w:after="0" w:line="240" w:lineRule="auto"/>
      <w:ind w:left="1560" w:hanging="840"/>
      <w:jc w:val="both"/>
    </w:pPr>
    <w:rPr>
      <w:rFonts w:ascii="Times New Roman" w:eastAsia="Times New Roman" w:hAnsi="Times New Roman" w:cs="Times New Roman"/>
      <w:noProof/>
      <w:sz w:val="24"/>
      <w:szCs w:val="20"/>
      <w:lang w:eastAsia="sl-SI"/>
    </w:rPr>
  </w:style>
  <w:style w:type="character" w:customStyle="1" w:styleId="Telobesedila-zamik2Znak">
    <w:name w:val="Telo besedila - zamik 2 Znak"/>
    <w:basedOn w:val="Privzetapisavaodstavka"/>
    <w:link w:val="Telobesedila-zamik2"/>
    <w:rsid w:val="00361737"/>
    <w:rPr>
      <w:rFonts w:ascii="Times New Roman" w:eastAsia="Times New Roman" w:hAnsi="Times New Roman" w:cs="Times New Roman"/>
      <w:noProof/>
      <w:sz w:val="24"/>
      <w:szCs w:val="20"/>
      <w:lang w:eastAsia="sl-SI"/>
    </w:rPr>
  </w:style>
  <w:style w:type="paragraph" w:customStyle="1" w:styleId="Telobesedila31">
    <w:name w:val="Telo besedila 31"/>
    <w:basedOn w:val="Navaden"/>
    <w:rsid w:val="00361737"/>
    <w:pPr>
      <w:spacing w:before="120" w:after="120" w:line="240" w:lineRule="auto"/>
      <w:jc w:val="both"/>
    </w:pPr>
    <w:rPr>
      <w:rFonts w:ascii="Arial" w:eastAsia="Times New Roman" w:hAnsi="Arial" w:cs="Times New Roman"/>
      <w:sz w:val="24"/>
      <w:szCs w:val="20"/>
      <w:lang w:eastAsia="sl-SI"/>
    </w:rPr>
  </w:style>
  <w:style w:type="paragraph" w:customStyle="1" w:styleId="Predoblikovano">
    <w:name w:val="Predoblikovano"/>
    <w:basedOn w:val="Navaden"/>
    <w:rsid w:val="0036173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sl-SI"/>
    </w:rPr>
  </w:style>
  <w:style w:type="paragraph" w:customStyle="1" w:styleId="h4">
    <w:name w:val="h4"/>
    <w:basedOn w:val="Navaden"/>
    <w:rsid w:val="00361737"/>
    <w:pPr>
      <w:spacing w:before="300" w:after="225" w:line="240" w:lineRule="auto"/>
      <w:ind w:left="15" w:right="15"/>
      <w:jc w:val="center"/>
    </w:pPr>
    <w:rPr>
      <w:rFonts w:ascii="Arial" w:eastAsia="Times New Roman" w:hAnsi="Arial" w:cs="Arial"/>
      <w:b/>
      <w:bCs/>
      <w:color w:val="222222"/>
      <w:lang w:val="en-GB"/>
    </w:rPr>
  </w:style>
  <w:style w:type="character" w:styleId="Besediloograde">
    <w:name w:val="Placeholder Text"/>
    <w:basedOn w:val="Privzetapisavaodstavka"/>
    <w:uiPriority w:val="99"/>
    <w:semiHidden/>
    <w:rsid w:val="00361737"/>
    <w:rPr>
      <w:color w:val="808080"/>
    </w:rPr>
  </w:style>
  <w:style w:type="paragraph" w:styleId="Revizija">
    <w:name w:val="Revision"/>
    <w:hidden/>
    <w:uiPriority w:val="99"/>
    <w:semiHidden/>
    <w:rsid w:val="00361737"/>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361737"/>
    <w:pPr>
      <w:keepNext/>
      <w:spacing w:before="60" w:after="60" w:line="260" w:lineRule="exact"/>
      <w:outlineLvl w:val="0"/>
    </w:pPr>
    <w:rPr>
      <w:rFonts w:ascii="Arial" w:eastAsia="Times New Roman" w:hAnsi="Arial" w:cs="Times New Roman"/>
      <w:b/>
      <w:sz w:val="20"/>
      <w:szCs w:val="20"/>
      <w:lang w:val="x-none" w:eastAsia="x-none"/>
    </w:rPr>
  </w:style>
  <w:style w:type="paragraph" w:styleId="Naslov2">
    <w:name w:val="heading 2"/>
    <w:basedOn w:val="Navaden"/>
    <w:next w:val="Navaden"/>
    <w:link w:val="Naslov2Znak"/>
    <w:qFormat/>
    <w:rsid w:val="00361737"/>
    <w:pPr>
      <w:keepNext/>
      <w:spacing w:before="240" w:after="60" w:line="240" w:lineRule="auto"/>
      <w:jc w:val="both"/>
      <w:outlineLvl w:val="1"/>
    </w:pPr>
    <w:rPr>
      <w:rFonts w:ascii="Arial" w:eastAsia="Times New Roman" w:hAnsi="Arial" w:cs="Arial"/>
      <w:b/>
      <w:bCs/>
      <w:i/>
      <w:iCs/>
      <w:sz w:val="28"/>
      <w:szCs w:val="28"/>
    </w:rPr>
  </w:style>
  <w:style w:type="paragraph" w:styleId="Naslov3">
    <w:name w:val="heading 3"/>
    <w:basedOn w:val="Navaden"/>
    <w:next w:val="Navaden"/>
    <w:link w:val="Naslov3Znak"/>
    <w:qFormat/>
    <w:rsid w:val="00361737"/>
    <w:pPr>
      <w:keepNext/>
      <w:spacing w:before="240" w:after="60" w:line="240" w:lineRule="auto"/>
      <w:jc w:val="both"/>
      <w:outlineLvl w:val="2"/>
    </w:pPr>
    <w:rPr>
      <w:rFonts w:ascii="Arial" w:eastAsia="Times New Roman" w:hAnsi="Arial" w:cs="Arial"/>
      <w:b/>
      <w:bCs/>
      <w:sz w:val="26"/>
      <w:szCs w:val="26"/>
    </w:rPr>
  </w:style>
  <w:style w:type="paragraph" w:styleId="Naslov4">
    <w:name w:val="heading 4"/>
    <w:basedOn w:val="Navaden"/>
    <w:next w:val="Navaden"/>
    <w:link w:val="Naslov4Znak"/>
    <w:autoRedefine/>
    <w:qFormat/>
    <w:rsid w:val="00361737"/>
    <w:pPr>
      <w:keepNext/>
      <w:keepLines/>
      <w:spacing w:after="240" w:line="240" w:lineRule="auto"/>
      <w:ind w:left="720" w:hanging="720"/>
      <w:outlineLvl w:val="3"/>
    </w:pPr>
    <w:rPr>
      <w:rFonts w:ascii="Times New Roman" w:eastAsia="Times New Roman" w:hAnsi="Times New Roman" w:cs="Times New Roman"/>
      <w:b/>
      <w:i/>
      <w:sz w:val="24"/>
      <w:szCs w:val="20"/>
      <w:lang w:eastAsia="sl-SI"/>
    </w:rPr>
  </w:style>
  <w:style w:type="paragraph" w:styleId="Naslov5">
    <w:name w:val="heading 5"/>
    <w:basedOn w:val="Navaden"/>
    <w:next w:val="Navaden"/>
    <w:link w:val="Naslov5Znak"/>
    <w:qFormat/>
    <w:rsid w:val="00361737"/>
    <w:pPr>
      <w:keepNext/>
      <w:keepLines/>
      <w:spacing w:before="200" w:after="0" w:line="240" w:lineRule="auto"/>
      <w:outlineLvl w:val="4"/>
    </w:pPr>
    <w:rPr>
      <w:rFonts w:ascii="Times New Roman" w:eastAsia="Times New Roman" w:hAnsi="Times New Roman" w:cs="Times New Roman"/>
      <w:color w:val="243F60"/>
    </w:rPr>
  </w:style>
  <w:style w:type="paragraph" w:styleId="Naslov6">
    <w:name w:val="heading 6"/>
    <w:basedOn w:val="Navaden"/>
    <w:next w:val="Navaden"/>
    <w:link w:val="Naslov6Znak"/>
    <w:qFormat/>
    <w:rsid w:val="00361737"/>
    <w:pPr>
      <w:spacing w:before="240" w:after="60" w:line="240" w:lineRule="auto"/>
      <w:jc w:val="both"/>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361737"/>
    <w:pPr>
      <w:keepNext/>
      <w:keepLines/>
      <w:spacing w:before="200" w:after="0" w:line="240" w:lineRule="auto"/>
      <w:outlineLvl w:val="6"/>
    </w:pPr>
    <w:rPr>
      <w:rFonts w:ascii="Times New Roman" w:eastAsia="Times New Roman" w:hAnsi="Times New Roman" w:cs="Times New Roman"/>
      <w:i/>
      <w:iCs/>
      <w:color w:val="404040"/>
    </w:rPr>
  </w:style>
  <w:style w:type="paragraph" w:styleId="Naslov8">
    <w:name w:val="heading 8"/>
    <w:basedOn w:val="Navaden"/>
    <w:next w:val="Navaden"/>
    <w:link w:val="Naslov8Znak"/>
    <w:qFormat/>
    <w:rsid w:val="00361737"/>
    <w:pPr>
      <w:spacing w:before="240" w:after="60" w:line="260" w:lineRule="exact"/>
      <w:outlineLvl w:val="7"/>
    </w:pPr>
    <w:rPr>
      <w:rFonts w:ascii="Times New Roman" w:eastAsia="Times New Roman" w:hAnsi="Times New Roman" w:cs="Times New Roman"/>
      <w:i/>
      <w:iCs/>
      <w:sz w:val="24"/>
      <w:szCs w:val="24"/>
      <w:lang w:val="en-US"/>
    </w:rPr>
  </w:style>
  <w:style w:type="paragraph" w:styleId="Naslov9">
    <w:name w:val="heading 9"/>
    <w:basedOn w:val="Navaden"/>
    <w:next w:val="Navaden"/>
    <w:link w:val="Naslov9Znak"/>
    <w:qFormat/>
    <w:rsid w:val="00361737"/>
    <w:pPr>
      <w:spacing w:before="240" w:after="60" w:line="260" w:lineRule="exact"/>
      <w:outlineLvl w:val="8"/>
    </w:pPr>
    <w:rPr>
      <w:rFonts w:ascii="Arial" w:eastAsia="Times New Roman" w:hAnsi="Arial" w:cs="Arial"/>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361737"/>
    <w:rPr>
      <w:rFonts w:ascii="Arial" w:eastAsia="Times New Roman" w:hAnsi="Arial" w:cs="Times New Roman"/>
      <w:b/>
      <w:sz w:val="20"/>
      <w:szCs w:val="20"/>
      <w:lang w:val="x-none" w:eastAsia="x-none"/>
    </w:rPr>
  </w:style>
  <w:style w:type="character" w:customStyle="1" w:styleId="Naslov2Znak">
    <w:name w:val="Naslov 2 Znak"/>
    <w:basedOn w:val="Privzetapisavaodstavka"/>
    <w:link w:val="Naslov2"/>
    <w:rsid w:val="00361737"/>
    <w:rPr>
      <w:rFonts w:ascii="Arial" w:eastAsia="Times New Roman" w:hAnsi="Arial" w:cs="Arial"/>
      <w:b/>
      <w:bCs/>
      <w:i/>
      <w:iCs/>
      <w:sz w:val="28"/>
      <w:szCs w:val="28"/>
    </w:rPr>
  </w:style>
  <w:style w:type="character" w:customStyle="1" w:styleId="Naslov3Znak">
    <w:name w:val="Naslov 3 Znak"/>
    <w:basedOn w:val="Privzetapisavaodstavka"/>
    <w:link w:val="Naslov3"/>
    <w:rsid w:val="00361737"/>
    <w:rPr>
      <w:rFonts w:ascii="Arial" w:eastAsia="Times New Roman" w:hAnsi="Arial" w:cs="Arial"/>
      <w:b/>
      <w:bCs/>
      <w:sz w:val="26"/>
      <w:szCs w:val="26"/>
    </w:rPr>
  </w:style>
  <w:style w:type="character" w:customStyle="1" w:styleId="Naslov4Znak">
    <w:name w:val="Naslov 4 Znak"/>
    <w:basedOn w:val="Privzetapisavaodstavka"/>
    <w:link w:val="Naslov4"/>
    <w:rsid w:val="00361737"/>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rsid w:val="00361737"/>
    <w:rPr>
      <w:rFonts w:ascii="Times New Roman" w:eastAsia="Times New Roman" w:hAnsi="Times New Roman" w:cs="Times New Roman"/>
      <w:color w:val="243F60"/>
    </w:rPr>
  </w:style>
  <w:style w:type="character" w:customStyle="1" w:styleId="Naslov6Znak">
    <w:name w:val="Naslov 6 Znak"/>
    <w:basedOn w:val="Privzetapisavaodstavka"/>
    <w:link w:val="Naslov6"/>
    <w:rsid w:val="0036173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361737"/>
    <w:rPr>
      <w:rFonts w:ascii="Times New Roman" w:eastAsia="Times New Roman" w:hAnsi="Times New Roman" w:cs="Times New Roman"/>
      <w:i/>
      <w:iCs/>
      <w:color w:val="404040"/>
    </w:rPr>
  </w:style>
  <w:style w:type="character" w:customStyle="1" w:styleId="Naslov8Znak">
    <w:name w:val="Naslov 8 Znak"/>
    <w:basedOn w:val="Privzetapisavaodstavka"/>
    <w:link w:val="Naslov8"/>
    <w:rsid w:val="00361737"/>
    <w:rPr>
      <w:rFonts w:ascii="Times New Roman" w:eastAsia="Times New Roman" w:hAnsi="Times New Roman" w:cs="Times New Roman"/>
      <w:i/>
      <w:iCs/>
      <w:sz w:val="24"/>
      <w:szCs w:val="24"/>
      <w:lang w:val="en-US"/>
    </w:rPr>
  </w:style>
  <w:style w:type="character" w:customStyle="1" w:styleId="Naslov9Znak">
    <w:name w:val="Naslov 9 Znak"/>
    <w:basedOn w:val="Privzetapisavaodstavka"/>
    <w:link w:val="Naslov9"/>
    <w:rsid w:val="00361737"/>
    <w:rPr>
      <w:rFonts w:ascii="Arial" w:eastAsia="Times New Roman" w:hAnsi="Arial" w:cs="Arial"/>
      <w:lang w:val="en-US"/>
    </w:rPr>
  </w:style>
  <w:style w:type="numbering" w:customStyle="1" w:styleId="Brezseznama1">
    <w:name w:val="Brez seznama1"/>
    <w:next w:val="Brezseznama"/>
    <w:uiPriority w:val="99"/>
    <w:semiHidden/>
    <w:unhideWhenUsed/>
    <w:rsid w:val="00361737"/>
  </w:style>
  <w:style w:type="paragraph" w:styleId="Glava">
    <w:name w:val="header"/>
    <w:basedOn w:val="Navaden"/>
    <w:link w:val="GlavaZnak"/>
    <w:rsid w:val="00361737"/>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GlavaZnak">
    <w:name w:val="Glava Znak"/>
    <w:basedOn w:val="Privzetapisavaodstavka"/>
    <w:link w:val="Glava"/>
    <w:rsid w:val="00361737"/>
    <w:rPr>
      <w:rFonts w:ascii="Arial" w:eastAsia="Times New Roman" w:hAnsi="Arial" w:cs="Times New Roman"/>
      <w:sz w:val="20"/>
      <w:szCs w:val="24"/>
      <w:lang w:val="en-US"/>
    </w:rPr>
  </w:style>
  <w:style w:type="paragraph" w:styleId="Noga">
    <w:name w:val="footer"/>
    <w:basedOn w:val="Navaden"/>
    <w:link w:val="NogaZnak"/>
    <w:uiPriority w:val="99"/>
    <w:rsid w:val="00361737"/>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361737"/>
    <w:rPr>
      <w:rFonts w:ascii="Arial" w:eastAsia="Times New Roman" w:hAnsi="Arial" w:cs="Times New Roman"/>
      <w:sz w:val="20"/>
      <w:szCs w:val="24"/>
      <w:lang w:val="en-US"/>
    </w:rPr>
  </w:style>
  <w:style w:type="paragraph" w:styleId="Zgradbadokumenta">
    <w:name w:val="Document Map"/>
    <w:basedOn w:val="Navaden"/>
    <w:link w:val="ZgradbadokumentaZnak"/>
    <w:rsid w:val="00361737"/>
    <w:pPr>
      <w:spacing w:after="0" w:line="260" w:lineRule="exac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361737"/>
    <w:rPr>
      <w:rFonts w:ascii="Tahoma" w:eastAsia="Times New Roman" w:hAnsi="Tahoma" w:cs="Times New Roman"/>
      <w:sz w:val="16"/>
      <w:szCs w:val="16"/>
      <w:lang w:val="en-US"/>
    </w:rPr>
  </w:style>
  <w:style w:type="table" w:styleId="Tabelamrea">
    <w:name w:val="Table Grid"/>
    <w:basedOn w:val="Navadnatabela"/>
    <w:uiPriority w:val="59"/>
    <w:rsid w:val="0036173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361737"/>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361737"/>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rsid w:val="00361737"/>
    <w:rPr>
      <w:color w:val="0000FF"/>
      <w:u w:val="single"/>
    </w:rPr>
  </w:style>
  <w:style w:type="paragraph" w:customStyle="1" w:styleId="podpisi">
    <w:name w:val="podpisi"/>
    <w:basedOn w:val="Navaden"/>
    <w:qFormat/>
    <w:rsid w:val="00361737"/>
    <w:pPr>
      <w:tabs>
        <w:tab w:val="left" w:pos="3402"/>
      </w:tabs>
      <w:spacing w:after="0" w:line="260" w:lineRule="exact"/>
    </w:pPr>
    <w:rPr>
      <w:rFonts w:ascii="Arial" w:eastAsia="Times New Roman" w:hAnsi="Arial" w:cs="Times New Roman"/>
      <w:sz w:val="20"/>
      <w:szCs w:val="24"/>
      <w:lang w:val="it-IT"/>
    </w:rPr>
  </w:style>
  <w:style w:type="paragraph" w:styleId="Telobesedila">
    <w:name w:val="Body Text"/>
    <w:basedOn w:val="Navaden"/>
    <w:link w:val="TelobesedilaZnak"/>
    <w:rsid w:val="00361737"/>
    <w:pPr>
      <w:spacing w:after="0" w:line="240" w:lineRule="auto"/>
      <w:jc w:val="both"/>
    </w:pPr>
    <w:rPr>
      <w:rFonts w:ascii="Times New Roman" w:eastAsia="Times New Roman" w:hAnsi="Times New Roman" w:cs="Times New Roman"/>
      <w:b/>
      <w:bCs/>
      <w:sz w:val="24"/>
      <w:szCs w:val="20"/>
      <w:lang w:eastAsia="sl-SI"/>
    </w:rPr>
  </w:style>
  <w:style w:type="character" w:customStyle="1" w:styleId="TelobesedilaZnak">
    <w:name w:val="Telo besedila Znak"/>
    <w:basedOn w:val="Privzetapisavaodstavka"/>
    <w:link w:val="Telobesedila"/>
    <w:rsid w:val="00361737"/>
    <w:rPr>
      <w:rFonts w:ascii="Times New Roman" w:eastAsia="Times New Roman" w:hAnsi="Times New Roman" w:cs="Times New Roman"/>
      <w:b/>
      <w:bCs/>
      <w:sz w:val="24"/>
      <w:szCs w:val="20"/>
      <w:lang w:eastAsia="sl-SI"/>
    </w:rPr>
  </w:style>
  <w:style w:type="paragraph" w:customStyle="1" w:styleId="arttext1">
    <w:name w:val="arttext1"/>
    <w:basedOn w:val="Navaden"/>
    <w:rsid w:val="00361737"/>
    <w:pPr>
      <w:spacing w:before="240" w:after="240" w:line="324" w:lineRule="auto"/>
      <w:ind w:left="40" w:right="40"/>
    </w:pPr>
    <w:rPr>
      <w:rFonts w:ascii="Tahoma" w:eastAsia="Times New Roman"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361737"/>
    <w:pPr>
      <w:spacing w:after="0" w:line="240" w:lineRule="auto"/>
      <w:jc w:val="both"/>
    </w:pPr>
    <w:rPr>
      <w:rFonts w:ascii="Arial" w:eastAsia="Times New Roman" w:hAnsi="Arial" w:cs="Times New Roman"/>
      <w:sz w:val="20"/>
      <w:szCs w:val="20"/>
      <w:lang w:val="en-GB"/>
    </w:rPr>
  </w:style>
  <w:style w:type="character" w:customStyle="1" w:styleId="Sprotnaopomba-besediloZnak">
    <w:name w:val="Sprotna opomba - besedilo Znak"/>
    <w:aliases w:val="Footnote Znak,Fußnote Znak"/>
    <w:basedOn w:val="Privzetapisavaodstavka"/>
    <w:link w:val="Sprotnaopomba-besedilo"/>
    <w:semiHidden/>
    <w:rsid w:val="00361737"/>
    <w:rPr>
      <w:rFonts w:ascii="Arial" w:eastAsia="Times New Roman" w:hAnsi="Arial" w:cs="Times New Roman"/>
      <w:sz w:val="20"/>
      <w:szCs w:val="20"/>
      <w:lang w:val="en-GB"/>
    </w:rPr>
  </w:style>
  <w:style w:type="paragraph" w:customStyle="1" w:styleId="Neotevilenodstavek">
    <w:name w:val="Neoštevilčen odstavek"/>
    <w:basedOn w:val="Navaden"/>
    <w:link w:val="NeotevilenodstavekZnak"/>
    <w:qFormat/>
    <w:rsid w:val="00361737"/>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361737"/>
    <w:rPr>
      <w:rFonts w:ascii="Arial" w:eastAsia="Times New Roman" w:hAnsi="Arial" w:cs="Arial"/>
      <w:lang w:eastAsia="sl-SI"/>
    </w:rPr>
  </w:style>
  <w:style w:type="paragraph" w:customStyle="1" w:styleId="Oddelek">
    <w:name w:val="Oddelek"/>
    <w:basedOn w:val="Navaden"/>
    <w:link w:val="OddelekZnak1"/>
    <w:qFormat/>
    <w:rsid w:val="00361737"/>
    <w:pPr>
      <w:numPr>
        <w:numId w:val="2"/>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361737"/>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361737"/>
    <w:pPr>
      <w:numPr>
        <w:numId w:val="4"/>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361737"/>
    <w:rPr>
      <w:rFonts w:ascii="Arial" w:eastAsia="Times New Roman" w:hAnsi="Arial" w:cs="Times New Roman"/>
      <w:lang w:val="x-none" w:eastAsia="x-none"/>
    </w:rPr>
  </w:style>
  <w:style w:type="paragraph" w:customStyle="1" w:styleId="Poglavje">
    <w:name w:val="Poglavje"/>
    <w:basedOn w:val="Navaden"/>
    <w:qFormat/>
    <w:rsid w:val="00361737"/>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361737"/>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361737"/>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361737"/>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361737"/>
    <w:rPr>
      <w:rFonts w:ascii="Arial" w:eastAsia="Times New Roman" w:hAnsi="Arial" w:cs="Arial"/>
      <w:b/>
      <w:lang w:eastAsia="sl-SI"/>
    </w:rPr>
  </w:style>
  <w:style w:type="paragraph" w:styleId="Navadensplet">
    <w:name w:val="Normal (Web)"/>
    <w:basedOn w:val="Navaden"/>
    <w:rsid w:val="00361737"/>
    <w:pPr>
      <w:spacing w:after="210" w:line="240" w:lineRule="auto"/>
    </w:pPr>
    <w:rPr>
      <w:rFonts w:ascii="Times New Roman" w:eastAsia="Times New Roman" w:hAnsi="Times New Roman" w:cs="Times New Roman"/>
      <w:color w:val="333333"/>
      <w:sz w:val="18"/>
      <w:szCs w:val="18"/>
      <w:lang w:eastAsia="sl-SI"/>
    </w:rPr>
  </w:style>
  <w:style w:type="paragraph" w:styleId="Besedilooblaka">
    <w:name w:val="Balloon Text"/>
    <w:basedOn w:val="Navaden"/>
    <w:link w:val="BesedilooblakaZnak"/>
    <w:rsid w:val="00361737"/>
    <w:pPr>
      <w:spacing w:after="0" w:line="260" w:lineRule="exact"/>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361737"/>
    <w:rPr>
      <w:rFonts w:ascii="Tahoma" w:eastAsia="Times New Roman" w:hAnsi="Tahoma" w:cs="Tahoma"/>
      <w:sz w:val="16"/>
      <w:szCs w:val="16"/>
      <w:lang w:val="en-US"/>
    </w:rPr>
  </w:style>
  <w:style w:type="paragraph" w:styleId="Telobesedila-zamik">
    <w:name w:val="Body Text Indent"/>
    <w:basedOn w:val="Navaden"/>
    <w:link w:val="Telobesedila-zamikZnak"/>
    <w:rsid w:val="00361737"/>
    <w:pPr>
      <w:spacing w:after="120" w:line="260" w:lineRule="exact"/>
      <w:ind w:left="283"/>
    </w:pPr>
    <w:rPr>
      <w:rFonts w:ascii="Arial" w:eastAsia="Times New Roman" w:hAnsi="Arial" w:cs="Times New Roman"/>
      <w:sz w:val="20"/>
      <w:szCs w:val="24"/>
      <w:lang w:val="en-US"/>
    </w:rPr>
  </w:style>
  <w:style w:type="character" w:customStyle="1" w:styleId="Telobesedila-zamikZnak">
    <w:name w:val="Telo besedila - zamik Znak"/>
    <w:basedOn w:val="Privzetapisavaodstavka"/>
    <w:link w:val="Telobesedila-zamik"/>
    <w:rsid w:val="00361737"/>
    <w:rPr>
      <w:rFonts w:ascii="Arial" w:eastAsia="Times New Roman" w:hAnsi="Arial" w:cs="Times New Roman"/>
      <w:sz w:val="20"/>
      <w:szCs w:val="24"/>
      <w:lang w:val="en-US"/>
    </w:rPr>
  </w:style>
  <w:style w:type="paragraph" w:customStyle="1" w:styleId="Odstavekseznama1">
    <w:name w:val="Odstavek seznama1"/>
    <w:basedOn w:val="Navaden"/>
    <w:qFormat/>
    <w:rsid w:val="00361737"/>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361737"/>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locked/>
    <w:rsid w:val="00361737"/>
    <w:rPr>
      <w:rFonts w:ascii="Arial" w:eastAsia="Times New Roman" w:hAnsi="Arial" w:cs="Arial"/>
      <w:lang w:eastAsia="sl-SI"/>
    </w:rPr>
  </w:style>
  <w:style w:type="character" w:customStyle="1" w:styleId="rkovnatokazaodstavkomZnak">
    <w:name w:val="Črkovna točka_za odstavkom Znak"/>
    <w:link w:val="rkovnatokazaodstavkom"/>
    <w:locked/>
    <w:rsid w:val="00361737"/>
    <w:rPr>
      <w:rFonts w:ascii="Arial" w:hAnsi="Arial"/>
      <w:lang w:val="x-none" w:eastAsia="x-none"/>
    </w:rPr>
  </w:style>
  <w:style w:type="paragraph" w:customStyle="1" w:styleId="rkovnatokazaodstavkom">
    <w:name w:val="Črkovna točka_za odstavkom"/>
    <w:basedOn w:val="Navaden"/>
    <w:link w:val="rkovnatokazaodstavkomZnak"/>
    <w:qFormat/>
    <w:rsid w:val="00361737"/>
    <w:pPr>
      <w:numPr>
        <w:numId w:val="3"/>
      </w:numPr>
      <w:overflowPunct w:val="0"/>
      <w:autoSpaceDE w:val="0"/>
      <w:autoSpaceDN w:val="0"/>
      <w:adjustRightInd w:val="0"/>
      <w:spacing w:after="0" w:line="200" w:lineRule="exact"/>
      <w:jc w:val="both"/>
      <w:textAlignment w:val="baseline"/>
    </w:pPr>
    <w:rPr>
      <w:rFonts w:ascii="Arial" w:hAnsi="Arial"/>
      <w:lang w:val="x-none" w:eastAsia="x-none"/>
    </w:rPr>
  </w:style>
  <w:style w:type="paragraph" w:customStyle="1" w:styleId="Odsek">
    <w:name w:val="Odsek"/>
    <w:basedOn w:val="Oddelek"/>
    <w:link w:val="OdsekZnak"/>
    <w:qFormat/>
    <w:rsid w:val="00361737"/>
    <w:pPr>
      <w:numPr>
        <w:numId w:val="1"/>
      </w:numPr>
    </w:pPr>
  </w:style>
  <w:style w:type="character" w:customStyle="1" w:styleId="OdsekZnak">
    <w:name w:val="Odsek Znak"/>
    <w:basedOn w:val="OddelekZnak1"/>
    <w:link w:val="Odsek"/>
    <w:locked/>
    <w:rsid w:val="00361737"/>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361737"/>
    <w:pPr>
      <w:spacing w:after="160" w:line="240" w:lineRule="exact"/>
    </w:pPr>
    <w:rPr>
      <w:rFonts w:ascii="Tahoma" w:eastAsia="Times New Roman" w:hAnsi="Tahoma" w:cs="Times New Roman"/>
      <w:sz w:val="20"/>
      <w:szCs w:val="20"/>
    </w:rPr>
  </w:style>
  <w:style w:type="character" w:styleId="Poudarek">
    <w:name w:val="Emphasis"/>
    <w:qFormat/>
    <w:rsid w:val="00361737"/>
    <w:rPr>
      <w:rFonts w:cs="Times New Roman"/>
      <w:b/>
      <w:bCs/>
    </w:rPr>
  </w:style>
  <w:style w:type="character" w:customStyle="1" w:styleId="mediumtext1">
    <w:name w:val="medium_text1"/>
    <w:rsid w:val="00361737"/>
    <w:rPr>
      <w:rFonts w:cs="Times New Roman"/>
      <w:sz w:val="20"/>
      <w:szCs w:val="20"/>
    </w:rPr>
  </w:style>
  <w:style w:type="paragraph" w:styleId="HTML-oblikovano">
    <w:name w:val="HTML Preformatted"/>
    <w:basedOn w:val="Navaden"/>
    <w:link w:val="HTML-oblikovanoZnak"/>
    <w:rsid w:val="00361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361737"/>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361737"/>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character" w:styleId="tevilkastrani">
    <w:name w:val="page number"/>
    <w:rsid w:val="00361737"/>
    <w:rPr>
      <w:rFonts w:cs="Times New Roman"/>
    </w:rPr>
  </w:style>
  <w:style w:type="paragraph" w:customStyle="1" w:styleId="novela">
    <w:name w:val="novela"/>
    <w:basedOn w:val="Navaden"/>
    <w:next w:val="Navaden"/>
    <w:autoRedefine/>
    <w:rsid w:val="00361737"/>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361737"/>
    <w:pPr>
      <w:spacing w:after="0" w:line="240" w:lineRule="auto"/>
      <w:outlineLvl w:val="3"/>
    </w:pPr>
    <w:rPr>
      <w:rFonts w:ascii="Times New Roman" w:eastAsia="Times New Roman" w:hAnsi="Times New Roman" w:cs="Times New Roman"/>
      <w:sz w:val="27"/>
      <w:szCs w:val="27"/>
      <w:lang w:eastAsia="sl-SI"/>
    </w:rPr>
  </w:style>
  <w:style w:type="character" w:customStyle="1" w:styleId="longtext1">
    <w:name w:val="long_text1"/>
    <w:rsid w:val="00361737"/>
    <w:rPr>
      <w:rFonts w:cs="Times New Roman"/>
      <w:sz w:val="16"/>
      <w:szCs w:val="16"/>
    </w:rPr>
  </w:style>
  <w:style w:type="paragraph" w:customStyle="1" w:styleId="ic">
    <w:name w:val="ic"/>
    <w:basedOn w:val="Navaden"/>
    <w:rsid w:val="0036173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36173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361737"/>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361737"/>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styleId="Pripombabesedilo">
    <w:name w:val="annotation text"/>
    <w:basedOn w:val="Navaden"/>
    <w:link w:val="PripombabesediloZnak"/>
    <w:uiPriority w:val="99"/>
    <w:semiHidden/>
    <w:rsid w:val="0036173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ripombabesediloZnak">
    <w:name w:val="Pripomba – besedilo Znak"/>
    <w:basedOn w:val="Privzetapisavaodstavka"/>
    <w:link w:val="Pripombabesedilo"/>
    <w:uiPriority w:val="99"/>
    <w:semiHidden/>
    <w:rsid w:val="00361737"/>
    <w:rPr>
      <w:rFonts w:ascii="Times New Roman" w:eastAsia="Times New Roman" w:hAnsi="Times New Roman" w:cs="Times New Roman"/>
      <w:sz w:val="20"/>
      <w:szCs w:val="20"/>
    </w:rPr>
  </w:style>
  <w:style w:type="paragraph" w:customStyle="1" w:styleId="Odstavekseznama2">
    <w:name w:val="Odstavek seznama2"/>
    <w:basedOn w:val="Navaden"/>
    <w:rsid w:val="00361737"/>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361737"/>
    <w:rPr>
      <w:rFonts w:cs="Times New Roman"/>
      <w:color w:val="000000"/>
      <w:shd w:val="clear" w:color="auto" w:fill="FFFF66"/>
    </w:rPr>
  </w:style>
  <w:style w:type="paragraph" w:customStyle="1" w:styleId="esegmenth4">
    <w:name w:val="esegment_h4"/>
    <w:basedOn w:val="Navaden"/>
    <w:rsid w:val="00361737"/>
    <w:pPr>
      <w:spacing w:after="210" w:line="240" w:lineRule="auto"/>
      <w:jc w:val="center"/>
    </w:pPr>
    <w:rPr>
      <w:rFonts w:ascii="Times New Roman" w:eastAsia="Times New Roman" w:hAnsi="Times New Roman" w:cs="Times New Roman"/>
      <w:b/>
      <w:bCs/>
      <w:color w:val="333333"/>
      <w:sz w:val="18"/>
      <w:szCs w:val="18"/>
      <w:lang w:eastAsia="sl-SI"/>
    </w:rPr>
  </w:style>
  <w:style w:type="paragraph" w:styleId="Odstavekseznama">
    <w:name w:val="List Paragraph"/>
    <w:basedOn w:val="Navaden"/>
    <w:uiPriority w:val="34"/>
    <w:qFormat/>
    <w:rsid w:val="00361737"/>
    <w:pPr>
      <w:spacing w:after="0" w:line="240" w:lineRule="auto"/>
      <w:ind w:left="720"/>
      <w:contextualSpacing/>
      <w:jc w:val="both"/>
    </w:pPr>
    <w:rPr>
      <w:rFonts w:ascii="Times New Roman" w:eastAsia="Times New Roman" w:hAnsi="Times New Roman" w:cs="Times New Roman"/>
      <w:szCs w:val="20"/>
      <w:lang w:eastAsia="sl-SI"/>
    </w:rPr>
  </w:style>
  <w:style w:type="character" w:styleId="Krepko">
    <w:name w:val="Strong"/>
    <w:uiPriority w:val="22"/>
    <w:qFormat/>
    <w:rsid w:val="00361737"/>
    <w:rPr>
      <w:rFonts w:cs="Times New Roman"/>
      <w:b/>
      <w:bCs/>
    </w:rPr>
  </w:style>
  <w:style w:type="paragraph" w:styleId="Telobesedila2">
    <w:name w:val="Body Text 2"/>
    <w:basedOn w:val="Navaden"/>
    <w:link w:val="Telobesedila2Znak"/>
    <w:rsid w:val="00361737"/>
    <w:pPr>
      <w:spacing w:after="120" w:line="480" w:lineRule="auto"/>
    </w:pPr>
    <w:rPr>
      <w:rFonts w:ascii="Arial" w:eastAsia="Times New Roman" w:hAnsi="Arial" w:cs="Times New Roman"/>
      <w:sz w:val="20"/>
      <w:szCs w:val="24"/>
    </w:rPr>
  </w:style>
  <w:style w:type="character" w:customStyle="1" w:styleId="Telobesedila2Znak">
    <w:name w:val="Telo besedila 2 Znak"/>
    <w:basedOn w:val="Privzetapisavaodstavka"/>
    <w:link w:val="Telobesedila2"/>
    <w:rsid w:val="00361737"/>
    <w:rPr>
      <w:rFonts w:ascii="Arial" w:eastAsia="Times New Roman" w:hAnsi="Arial" w:cs="Times New Roman"/>
      <w:sz w:val="20"/>
      <w:szCs w:val="24"/>
    </w:rPr>
  </w:style>
  <w:style w:type="character" w:customStyle="1" w:styleId="CharChar14">
    <w:name w:val="Char Char14"/>
    <w:rsid w:val="00361737"/>
    <w:rPr>
      <w:rFonts w:ascii="Arial" w:hAnsi="Arial" w:cs="Arial"/>
      <w:b/>
      <w:bCs/>
      <w:kern w:val="32"/>
      <w:sz w:val="32"/>
      <w:szCs w:val="32"/>
      <w:lang w:val="sl-SI" w:eastAsia="sl-SI" w:bidi="ar-SA"/>
    </w:rPr>
  </w:style>
  <w:style w:type="paragraph" w:customStyle="1" w:styleId="Brezrazmikov1">
    <w:name w:val="Brez razmikov1"/>
    <w:qFormat/>
    <w:rsid w:val="00361737"/>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361737"/>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NaslovZnak">
    <w:name w:val="Naslov Znak"/>
    <w:basedOn w:val="Privzetapisavaodstavka"/>
    <w:link w:val="Naslov"/>
    <w:rsid w:val="00361737"/>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361737"/>
    <w:pPr>
      <w:numPr>
        <w:ilvl w:val="1"/>
      </w:numPr>
      <w:spacing w:after="0" w:line="240" w:lineRule="auto"/>
    </w:pPr>
    <w:rPr>
      <w:rFonts w:ascii="Times New Roman" w:eastAsia="Times New Roman" w:hAnsi="Times New Roman" w:cs="Times New Roman"/>
      <w:i/>
      <w:iCs/>
      <w:color w:val="4F81BD"/>
      <w:spacing w:val="15"/>
      <w:sz w:val="24"/>
      <w:szCs w:val="24"/>
    </w:rPr>
  </w:style>
  <w:style w:type="character" w:customStyle="1" w:styleId="PodnaslovZnak">
    <w:name w:val="Podnaslov Znak"/>
    <w:basedOn w:val="Privzetapisavaodstavka"/>
    <w:link w:val="Podnaslov"/>
    <w:rsid w:val="00361737"/>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361737"/>
    <w:pPr>
      <w:spacing w:after="0" w:line="240" w:lineRule="auto"/>
      <w:ind w:left="708"/>
    </w:pPr>
    <w:rPr>
      <w:rFonts w:ascii="Times New Roman" w:eastAsia="Calibri" w:hAnsi="Times New Roman" w:cs="Times New Roman"/>
    </w:rPr>
  </w:style>
  <w:style w:type="paragraph" w:customStyle="1" w:styleId="Default">
    <w:name w:val="Default"/>
    <w:rsid w:val="00361737"/>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361737"/>
    <w:rPr>
      <w:color w:val="800080"/>
      <w:u w:val="single"/>
    </w:rPr>
  </w:style>
  <w:style w:type="character" w:customStyle="1" w:styleId="CharChar2">
    <w:name w:val="Char Char2"/>
    <w:rsid w:val="00361737"/>
    <w:rPr>
      <w:lang w:val="sl-SI" w:eastAsia="sl-SI" w:bidi="ar-SA"/>
    </w:rPr>
  </w:style>
  <w:style w:type="paragraph" w:styleId="Zadevapripombe">
    <w:name w:val="annotation subject"/>
    <w:basedOn w:val="Pripombabesedilo"/>
    <w:next w:val="Pripombabesedilo"/>
    <w:link w:val="ZadevapripombeZnak"/>
    <w:uiPriority w:val="99"/>
    <w:semiHidden/>
    <w:unhideWhenUsed/>
    <w:rsid w:val="00361737"/>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uiPriority w:val="99"/>
    <w:semiHidden/>
    <w:rsid w:val="00361737"/>
    <w:rPr>
      <w:rFonts w:ascii="Times New Roman" w:eastAsia="Calibri" w:hAnsi="Times New Roman" w:cs="Times New Roman"/>
      <w:b/>
      <w:bCs/>
      <w:sz w:val="20"/>
      <w:szCs w:val="20"/>
    </w:rPr>
  </w:style>
  <w:style w:type="paragraph" w:styleId="Golobesedilo">
    <w:name w:val="Plain Text"/>
    <w:basedOn w:val="Navaden"/>
    <w:link w:val="GolobesediloZnak"/>
    <w:uiPriority w:val="99"/>
    <w:rsid w:val="00361737"/>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uiPriority w:val="99"/>
    <w:rsid w:val="00361737"/>
    <w:rPr>
      <w:rFonts w:ascii="Courier New" w:eastAsia="Times New Roman" w:hAnsi="Courier New" w:cs="Times New Roman"/>
      <w:sz w:val="20"/>
      <w:szCs w:val="20"/>
      <w:lang w:val="x-none" w:eastAsia="x-none"/>
    </w:rPr>
  </w:style>
  <w:style w:type="character" w:styleId="Pripombasklic">
    <w:name w:val="annotation reference"/>
    <w:uiPriority w:val="99"/>
    <w:semiHidden/>
    <w:rsid w:val="00361737"/>
    <w:rPr>
      <w:sz w:val="16"/>
      <w:szCs w:val="16"/>
    </w:rPr>
  </w:style>
  <w:style w:type="paragraph" w:customStyle="1" w:styleId="p">
    <w:name w:val="p"/>
    <w:basedOn w:val="Navaden"/>
    <w:rsid w:val="00361737"/>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361737"/>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361737"/>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361737"/>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361737"/>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361737"/>
    <w:pPr>
      <w:numPr>
        <w:ilvl w:val="3"/>
        <w:numId w:val="6"/>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361737"/>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uiPriority w:val="99"/>
    <w:rsid w:val="00361737"/>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361737"/>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361737"/>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361737"/>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361737"/>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361737"/>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361737"/>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361737"/>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361737"/>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361737"/>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361737"/>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361737"/>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361737"/>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361737"/>
    <w:rPr>
      <w:rFonts w:ascii="Times New Roman" w:hAnsi="Times New Roman" w:cs="Times New Roman" w:hint="default"/>
    </w:rPr>
  </w:style>
  <w:style w:type="paragraph" w:customStyle="1" w:styleId="Normal8pt">
    <w:name w:val="Normal + 8 pt"/>
    <w:aliases w:val="Before:  12 pt,Line spacing:  Exactly 12 pt"/>
    <w:basedOn w:val="Glava"/>
    <w:rsid w:val="00361737"/>
    <w:pPr>
      <w:tabs>
        <w:tab w:val="clear" w:pos="4320"/>
        <w:tab w:val="clear" w:pos="8640"/>
      </w:tabs>
      <w:spacing w:line="240" w:lineRule="exact"/>
    </w:pPr>
    <w:rPr>
      <w:rFonts w:cs="Arial"/>
      <w:sz w:val="16"/>
    </w:rPr>
  </w:style>
  <w:style w:type="paragraph" w:customStyle="1" w:styleId="esegmentp">
    <w:name w:val="esegment_p"/>
    <w:basedOn w:val="Navaden"/>
    <w:rsid w:val="0036173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protnaopomba-sklic">
    <w:name w:val="footnote reference"/>
    <w:rsid w:val="00361737"/>
    <w:rPr>
      <w:vertAlign w:val="superscript"/>
    </w:rPr>
  </w:style>
  <w:style w:type="paragraph" w:styleId="z-vrhobrazca">
    <w:name w:val="HTML Top of Form"/>
    <w:basedOn w:val="Navaden"/>
    <w:next w:val="Navaden"/>
    <w:link w:val="z-vrhobrazcaZnak"/>
    <w:hidden/>
    <w:uiPriority w:val="99"/>
    <w:unhideWhenUsed/>
    <w:rsid w:val="00361737"/>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361737"/>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361737"/>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361737"/>
    <w:rPr>
      <w:rFonts w:ascii="Arial" w:eastAsia="Times New Roman" w:hAnsi="Arial" w:cs="Times New Roman"/>
      <w:vanish/>
      <w:sz w:val="16"/>
      <w:szCs w:val="16"/>
      <w:lang w:val="x-none" w:eastAsia="x-none"/>
    </w:rPr>
  </w:style>
  <w:style w:type="character" w:customStyle="1" w:styleId="st1">
    <w:name w:val="st1"/>
    <w:rsid w:val="00361737"/>
  </w:style>
  <w:style w:type="paragraph" w:customStyle="1" w:styleId="CharChar1">
    <w:name w:val="Char Char1"/>
    <w:basedOn w:val="Navaden"/>
    <w:rsid w:val="00361737"/>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361737"/>
    <w:rPr>
      <w:rFonts w:cs="Times New Roman"/>
      <w:color w:val="auto"/>
    </w:rPr>
  </w:style>
  <w:style w:type="paragraph" w:customStyle="1" w:styleId="CM3">
    <w:name w:val="CM3"/>
    <w:basedOn w:val="Default"/>
    <w:next w:val="Default"/>
    <w:uiPriority w:val="99"/>
    <w:rsid w:val="00361737"/>
    <w:rPr>
      <w:rFonts w:cs="Times New Roman"/>
      <w:color w:val="auto"/>
    </w:rPr>
  </w:style>
  <w:style w:type="paragraph" w:customStyle="1" w:styleId="CM4">
    <w:name w:val="CM4"/>
    <w:basedOn w:val="Default"/>
    <w:next w:val="Default"/>
    <w:uiPriority w:val="99"/>
    <w:rsid w:val="00361737"/>
    <w:rPr>
      <w:rFonts w:cs="Times New Roman"/>
      <w:color w:val="auto"/>
    </w:rPr>
  </w:style>
  <w:style w:type="character" w:customStyle="1" w:styleId="IT">
    <w:name w:val="IT"/>
    <w:semiHidden/>
    <w:rsid w:val="00361737"/>
    <w:rPr>
      <w:rFonts w:ascii="Arial" w:hAnsi="Arial" w:cs="Arial"/>
      <w:color w:val="auto"/>
      <w:sz w:val="20"/>
      <w:szCs w:val="20"/>
    </w:rPr>
  </w:style>
  <w:style w:type="character" w:customStyle="1" w:styleId="CommentTextChar1">
    <w:name w:val="Comment Text Char1"/>
    <w:semiHidden/>
    <w:locked/>
    <w:rsid w:val="00361737"/>
    <w:rPr>
      <w:sz w:val="24"/>
      <w:szCs w:val="24"/>
      <w:lang w:bidi="sl-SI"/>
    </w:rPr>
  </w:style>
  <w:style w:type="paragraph" w:customStyle="1" w:styleId="alineazaodstavkom0">
    <w:name w:val="alineazaodstavkom"/>
    <w:basedOn w:val="Navaden"/>
    <w:rsid w:val="0036173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link w:val="OdstavekZnak"/>
    <w:qFormat/>
    <w:rsid w:val="00361737"/>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361737"/>
    <w:rPr>
      <w:rFonts w:ascii="Arial" w:eastAsia="Times New Roman" w:hAnsi="Arial" w:cs="Times New Roman"/>
      <w:lang w:val="x-none" w:eastAsia="x-none"/>
    </w:rPr>
  </w:style>
  <w:style w:type="table" w:customStyle="1" w:styleId="Tabelamrea1">
    <w:name w:val="Tabela – mreža1"/>
    <w:basedOn w:val="Navadnatabela"/>
    <w:next w:val="Tabelamrea"/>
    <w:uiPriority w:val="59"/>
    <w:rsid w:val="003617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Brezseznama"/>
    <w:semiHidden/>
    <w:rsid w:val="00361737"/>
  </w:style>
  <w:style w:type="paragraph" w:styleId="Telobesedila3">
    <w:name w:val="Body Text 3"/>
    <w:basedOn w:val="Navaden"/>
    <w:link w:val="Telobesedila3Znak"/>
    <w:rsid w:val="00361737"/>
    <w:pPr>
      <w:spacing w:after="0" w:line="240" w:lineRule="auto"/>
    </w:pPr>
    <w:rPr>
      <w:rFonts w:ascii="Times New Roman" w:eastAsia="Times New Roman" w:hAnsi="Times New Roman" w:cs="Times New Roman"/>
      <w:sz w:val="24"/>
      <w:szCs w:val="20"/>
      <w:lang w:eastAsia="sl-SI"/>
    </w:rPr>
  </w:style>
  <w:style w:type="character" w:customStyle="1" w:styleId="Telobesedila3Znak">
    <w:name w:val="Telo besedila 3 Znak"/>
    <w:basedOn w:val="Privzetapisavaodstavka"/>
    <w:link w:val="Telobesedila3"/>
    <w:rsid w:val="00361737"/>
    <w:rPr>
      <w:rFonts w:ascii="Times New Roman" w:eastAsia="Times New Roman" w:hAnsi="Times New Roman" w:cs="Times New Roman"/>
      <w:sz w:val="24"/>
      <w:szCs w:val="20"/>
      <w:lang w:eastAsia="sl-SI"/>
    </w:rPr>
  </w:style>
  <w:style w:type="paragraph" w:customStyle="1" w:styleId="Preformatted">
    <w:name w:val="Preformatted"/>
    <w:basedOn w:val="Navaden"/>
    <w:rsid w:val="0036173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pt-BR" w:eastAsia="pt-BR"/>
    </w:rPr>
  </w:style>
  <w:style w:type="paragraph" w:customStyle="1" w:styleId="Natevanje2">
    <w:name w:val="Naštevanje2"/>
    <w:basedOn w:val="Navaden"/>
    <w:rsid w:val="00361737"/>
    <w:pPr>
      <w:spacing w:after="160" w:line="240" w:lineRule="auto"/>
      <w:ind w:left="454" w:hanging="454"/>
    </w:pPr>
    <w:rPr>
      <w:rFonts w:ascii="Times New Roman" w:eastAsia="Times New Roman" w:hAnsi="Times New Roman" w:cs="Times New Roman"/>
      <w:b/>
      <w:sz w:val="24"/>
      <w:szCs w:val="20"/>
      <w:lang w:eastAsia="sl-SI"/>
    </w:rPr>
  </w:style>
  <w:style w:type="paragraph" w:customStyle="1" w:styleId="Zamik1">
    <w:name w:val="Zamik1"/>
    <w:basedOn w:val="Zamik2"/>
    <w:rsid w:val="00361737"/>
    <w:pPr>
      <w:ind w:left="284"/>
    </w:pPr>
  </w:style>
  <w:style w:type="paragraph" w:customStyle="1" w:styleId="Zamik2">
    <w:name w:val="Zamik2"/>
    <w:basedOn w:val="Navaden"/>
    <w:rsid w:val="00361737"/>
    <w:pPr>
      <w:tabs>
        <w:tab w:val="left" w:pos="3969"/>
        <w:tab w:val="left" w:pos="5103"/>
      </w:tabs>
      <w:spacing w:after="0" w:line="240" w:lineRule="auto"/>
      <w:ind w:left="794" w:hanging="284"/>
    </w:pPr>
    <w:rPr>
      <w:rFonts w:ascii="Times New Roman" w:eastAsia="Times New Roman" w:hAnsi="Times New Roman" w:cs="Times New Roman"/>
      <w:sz w:val="24"/>
      <w:szCs w:val="20"/>
      <w:lang w:eastAsia="sl-SI"/>
    </w:rPr>
  </w:style>
  <w:style w:type="paragraph" w:customStyle="1" w:styleId="Natevanje1">
    <w:name w:val="Naštevanje1"/>
    <w:basedOn w:val="Navaden"/>
    <w:rsid w:val="00361737"/>
    <w:pPr>
      <w:spacing w:after="0" w:line="240" w:lineRule="auto"/>
      <w:ind w:left="454" w:hanging="454"/>
    </w:pPr>
    <w:rPr>
      <w:rFonts w:ascii="Times New Roman" w:eastAsia="Times New Roman" w:hAnsi="Times New Roman" w:cs="Times New Roman"/>
      <w:sz w:val="24"/>
      <w:szCs w:val="20"/>
      <w:lang w:eastAsia="sl-SI"/>
    </w:rPr>
  </w:style>
  <w:style w:type="paragraph" w:customStyle="1" w:styleId="Zamik3">
    <w:name w:val="Zamik3"/>
    <w:basedOn w:val="Zamik2"/>
    <w:rsid w:val="00361737"/>
    <w:pPr>
      <w:ind w:left="1135"/>
    </w:pPr>
  </w:style>
  <w:style w:type="paragraph" w:customStyle="1" w:styleId="Zamik4">
    <w:name w:val="Zamik4"/>
    <w:basedOn w:val="Zamik2"/>
    <w:rsid w:val="00361737"/>
    <w:pPr>
      <w:tabs>
        <w:tab w:val="clear" w:pos="3969"/>
        <w:tab w:val="clear" w:pos="5103"/>
      </w:tabs>
      <w:ind w:left="454" w:hanging="454"/>
      <w:jc w:val="both"/>
    </w:pPr>
  </w:style>
  <w:style w:type="paragraph" w:styleId="Blokbesedila">
    <w:name w:val="Block Text"/>
    <w:basedOn w:val="Navaden"/>
    <w:rsid w:val="00361737"/>
    <w:pPr>
      <w:spacing w:after="0" w:line="240" w:lineRule="atLeast"/>
      <w:ind w:left="743" w:right="311" w:hanging="34"/>
      <w:jc w:val="both"/>
    </w:pPr>
    <w:rPr>
      <w:rFonts w:ascii="Times New Roman" w:eastAsia="Times New Roman" w:hAnsi="Times New Roman" w:cs="Times New Roman"/>
      <w:i/>
      <w:snapToGrid w:val="0"/>
      <w:color w:val="000000"/>
      <w:sz w:val="24"/>
      <w:szCs w:val="20"/>
      <w:lang w:eastAsia="sl-SI"/>
    </w:rPr>
  </w:style>
  <w:style w:type="paragraph" w:styleId="Telobesedila-zamik2">
    <w:name w:val="Body Text Indent 2"/>
    <w:basedOn w:val="Navaden"/>
    <w:link w:val="Telobesedila-zamik2Znak"/>
    <w:rsid w:val="00361737"/>
    <w:pPr>
      <w:widowControl w:val="0"/>
      <w:tabs>
        <w:tab w:val="left" w:pos="-1440"/>
      </w:tabs>
      <w:spacing w:after="0" w:line="240" w:lineRule="auto"/>
      <w:ind w:left="1560" w:hanging="840"/>
      <w:jc w:val="both"/>
    </w:pPr>
    <w:rPr>
      <w:rFonts w:ascii="Times New Roman" w:eastAsia="Times New Roman" w:hAnsi="Times New Roman" w:cs="Times New Roman"/>
      <w:noProof/>
      <w:sz w:val="24"/>
      <w:szCs w:val="20"/>
      <w:lang w:eastAsia="sl-SI"/>
    </w:rPr>
  </w:style>
  <w:style w:type="character" w:customStyle="1" w:styleId="Telobesedila-zamik2Znak">
    <w:name w:val="Telo besedila - zamik 2 Znak"/>
    <w:basedOn w:val="Privzetapisavaodstavka"/>
    <w:link w:val="Telobesedila-zamik2"/>
    <w:rsid w:val="00361737"/>
    <w:rPr>
      <w:rFonts w:ascii="Times New Roman" w:eastAsia="Times New Roman" w:hAnsi="Times New Roman" w:cs="Times New Roman"/>
      <w:noProof/>
      <w:sz w:val="24"/>
      <w:szCs w:val="20"/>
      <w:lang w:eastAsia="sl-SI"/>
    </w:rPr>
  </w:style>
  <w:style w:type="paragraph" w:customStyle="1" w:styleId="Telobesedila31">
    <w:name w:val="Telo besedila 31"/>
    <w:basedOn w:val="Navaden"/>
    <w:rsid w:val="00361737"/>
    <w:pPr>
      <w:spacing w:before="120" w:after="120" w:line="240" w:lineRule="auto"/>
      <w:jc w:val="both"/>
    </w:pPr>
    <w:rPr>
      <w:rFonts w:ascii="Arial" w:eastAsia="Times New Roman" w:hAnsi="Arial" w:cs="Times New Roman"/>
      <w:sz w:val="24"/>
      <w:szCs w:val="20"/>
      <w:lang w:eastAsia="sl-SI"/>
    </w:rPr>
  </w:style>
  <w:style w:type="paragraph" w:customStyle="1" w:styleId="Predoblikovano">
    <w:name w:val="Predoblikovano"/>
    <w:basedOn w:val="Navaden"/>
    <w:rsid w:val="0036173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sl-SI"/>
    </w:rPr>
  </w:style>
  <w:style w:type="paragraph" w:customStyle="1" w:styleId="h4">
    <w:name w:val="h4"/>
    <w:basedOn w:val="Navaden"/>
    <w:rsid w:val="00361737"/>
    <w:pPr>
      <w:spacing w:before="300" w:after="225" w:line="240" w:lineRule="auto"/>
      <w:ind w:left="15" w:right="15"/>
      <w:jc w:val="center"/>
    </w:pPr>
    <w:rPr>
      <w:rFonts w:ascii="Arial" w:eastAsia="Times New Roman" w:hAnsi="Arial" w:cs="Arial"/>
      <w:b/>
      <w:bCs/>
      <w:color w:val="222222"/>
      <w:lang w:val="en-GB"/>
    </w:rPr>
  </w:style>
  <w:style w:type="character" w:styleId="Besediloograde">
    <w:name w:val="Placeholder Text"/>
    <w:basedOn w:val="Privzetapisavaodstavka"/>
    <w:uiPriority w:val="99"/>
    <w:semiHidden/>
    <w:rsid w:val="00361737"/>
    <w:rPr>
      <w:color w:val="808080"/>
    </w:rPr>
  </w:style>
  <w:style w:type="paragraph" w:styleId="Revizija">
    <w:name w:val="Revision"/>
    <w:hidden/>
    <w:uiPriority w:val="99"/>
    <w:semiHidden/>
    <w:rsid w:val="00361737"/>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5775</Words>
  <Characters>32921</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Kramar</dc:creator>
  <cp:lastModifiedBy> RFele</cp:lastModifiedBy>
  <cp:revision>4</cp:revision>
  <dcterms:created xsi:type="dcterms:W3CDTF">2015-05-19T12:38:00Z</dcterms:created>
  <dcterms:modified xsi:type="dcterms:W3CDTF">2015-05-19T13:27:00Z</dcterms:modified>
</cp:coreProperties>
</file>