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AFDA1" w14:textId="39ABA7D3" w:rsidR="00C278B0" w:rsidRPr="00FF20E2" w:rsidRDefault="00D35F19" w:rsidP="00C278B0">
      <w:bookmarkStart w:id="0" w:name="_GoBack"/>
      <w:r>
        <w:rPr>
          <w:noProof/>
          <w:lang w:eastAsia="sl-SI"/>
        </w:rPr>
        <w:drawing>
          <wp:anchor distT="0" distB="0" distL="114300" distR="114300" simplePos="0" relativeHeight="251659264" behindDoc="0" locked="0" layoutInCell="1" allowOverlap="1" wp14:anchorId="4047BE2B" wp14:editId="09521B7A">
            <wp:simplePos x="0" y="0"/>
            <wp:positionH relativeFrom="page">
              <wp:posOffset>85725</wp:posOffset>
            </wp:positionH>
            <wp:positionV relativeFrom="page">
              <wp:posOffset>704850</wp:posOffset>
            </wp:positionV>
            <wp:extent cx="4321810" cy="972185"/>
            <wp:effectExtent l="0" t="0" r="2540" b="0"/>
            <wp:wrapSquare wrapText="bothSides"/>
            <wp:docPr id="4" name="Slika 4"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4D849" w14:textId="77777777" w:rsidR="00D35F19" w:rsidRDefault="00D35F19" w:rsidP="00D35F19">
      <w:pPr>
        <w:pStyle w:val="Glava"/>
        <w:tabs>
          <w:tab w:val="left" w:pos="5112"/>
        </w:tabs>
        <w:spacing w:before="120" w:line="240" w:lineRule="exact"/>
        <w:rPr>
          <w:rFonts w:cs="Arial"/>
          <w:sz w:val="16"/>
        </w:rPr>
      </w:pPr>
    </w:p>
    <w:p w14:paraId="251A2E81" w14:textId="77777777" w:rsidR="00D35F19" w:rsidRDefault="00D35F19" w:rsidP="00D35F19">
      <w:pPr>
        <w:pStyle w:val="Glava"/>
        <w:tabs>
          <w:tab w:val="left" w:pos="5112"/>
        </w:tabs>
        <w:spacing w:before="120" w:line="240" w:lineRule="exact"/>
        <w:rPr>
          <w:rFonts w:cs="Arial"/>
          <w:sz w:val="16"/>
        </w:rPr>
      </w:pPr>
    </w:p>
    <w:p w14:paraId="7876D75D" w14:textId="77777777" w:rsidR="00D35F19" w:rsidRDefault="00D35F19" w:rsidP="00D35F19">
      <w:pPr>
        <w:pStyle w:val="Glava"/>
        <w:tabs>
          <w:tab w:val="left" w:pos="5112"/>
        </w:tabs>
        <w:spacing w:before="120" w:line="240" w:lineRule="exact"/>
        <w:rPr>
          <w:rFonts w:cs="Arial"/>
          <w:sz w:val="16"/>
        </w:rPr>
      </w:pPr>
    </w:p>
    <w:p w14:paraId="5B8AD595" w14:textId="77777777" w:rsidR="00D35F19" w:rsidRDefault="00D35F19" w:rsidP="00D35F19">
      <w:pPr>
        <w:pStyle w:val="Glava"/>
        <w:tabs>
          <w:tab w:val="left" w:pos="5112"/>
        </w:tabs>
        <w:spacing w:before="120" w:line="240" w:lineRule="exact"/>
        <w:rPr>
          <w:rFonts w:ascii="Arial" w:hAnsi="Arial" w:cs="Arial"/>
          <w:sz w:val="16"/>
          <w:szCs w:val="16"/>
        </w:rPr>
      </w:pPr>
    </w:p>
    <w:p w14:paraId="1B573D15" w14:textId="257C97AE" w:rsidR="00D35F19" w:rsidRPr="00D35F19" w:rsidRDefault="00D35F19" w:rsidP="00D35F19">
      <w:pPr>
        <w:pStyle w:val="Glava"/>
        <w:tabs>
          <w:tab w:val="left" w:pos="5112"/>
        </w:tabs>
        <w:spacing w:before="120" w:line="240" w:lineRule="exact"/>
        <w:rPr>
          <w:rFonts w:ascii="Arial" w:hAnsi="Arial" w:cs="Arial"/>
          <w:sz w:val="16"/>
          <w:szCs w:val="16"/>
        </w:rPr>
      </w:pPr>
      <w:r>
        <w:rPr>
          <w:rFonts w:ascii="Arial" w:hAnsi="Arial" w:cs="Arial"/>
          <w:sz w:val="16"/>
          <w:szCs w:val="16"/>
        </w:rPr>
        <w:t xml:space="preserve">               </w:t>
      </w:r>
      <w:r w:rsidRPr="00D35F19">
        <w:rPr>
          <w:rFonts w:ascii="Arial" w:hAnsi="Arial" w:cs="Arial"/>
          <w:sz w:val="16"/>
          <w:szCs w:val="16"/>
        </w:rPr>
        <w:t>Gregorčičeva 20–25, Sl-1001 Ljubljana</w:t>
      </w:r>
      <w:r w:rsidRPr="00D35F19">
        <w:rPr>
          <w:rFonts w:ascii="Arial" w:hAnsi="Arial" w:cs="Arial"/>
          <w:sz w:val="16"/>
          <w:szCs w:val="16"/>
        </w:rPr>
        <w:tab/>
      </w:r>
      <w:r>
        <w:rPr>
          <w:rFonts w:ascii="Arial" w:hAnsi="Arial" w:cs="Arial"/>
          <w:sz w:val="16"/>
          <w:szCs w:val="16"/>
        </w:rPr>
        <w:tab/>
      </w:r>
      <w:r w:rsidRPr="00D35F19">
        <w:rPr>
          <w:rFonts w:ascii="Arial" w:hAnsi="Arial" w:cs="Arial"/>
          <w:sz w:val="16"/>
          <w:szCs w:val="16"/>
        </w:rPr>
        <w:t>T: +386 1 478 1000</w:t>
      </w:r>
    </w:p>
    <w:p w14:paraId="7CCF10B6" w14:textId="37D3C7AD" w:rsidR="00D35F19" w:rsidRPr="00D35F19" w:rsidRDefault="00D35F19" w:rsidP="00D35F19">
      <w:pPr>
        <w:pStyle w:val="Glava"/>
        <w:tabs>
          <w:tab w:val="left" w:pos="5112"/>
        </w:tabs>
        <w:spacing w:line="240" w:lineRule="exact"/>
        <w:rPr>
          <w:rFonts w:ascii="Arial" w:hAnsi="Arial" w:cs="Arial"/>
          <w:sz w:val="16"/>
          <w:szCs w:val="16"/>
        </w:rPr>
      </w:pPr>
      <w:r w:rsidRPr="00D35F19">
        <w:rPr>
          <w:rFonts w:ascii="Arial" w:hAnsi="Arial" w:cs="Arial"/>
          <w:sz w:val="16"/>
          <w:szCs w:val="16"/>
        </w:rPr>
        <w:tab/>
      </w:r>
      <w:r>
        <w:rPr>
          <w:rFonts w:ascii="Arial" w:hAnsi="Arial" w:cs="Arial"/>
          <w:sz w:val="16"/>
          <w:szCs w:val="16"/>
        </w:rPr>
        <w:tab/>
      </w:r>
      <w:r w:rsidRPr="00D35F19">
        <w:rPr>
          <w:rFonts w:ascii="Arial" w:hAnsi="Arial" w:cs="Arial"/>
          <w:sz w:val="16"/>
          <w:szCs w:val="16"/>
        </w:rPr>
        <w:t>F: +386 1 478 1607</w:t>
      </w:r>
    </w:p>
    <w:p w14:paraId="2EC11E43" w14:textId="52A00D0A" w:rsidR="00D35F19" w:rsidRPr="00D35F19" w:rsidRDefault="00D35F19" w:rsidP="00D35F19">
      <w:pPr>
        <w:pStyle w:val="Glava"/>
        <w:tabs>
          <w:tab w:val="left" w:pos="5112"/>
        </w:tabs>
        <w:spacing w:line="240" w:lineRule="exact"/>
        <w:rPr>
          <w:rFonts w:ascii="Arial" w:hAnsi="Arial" w:cs="Arial"/>
          <w:sz w:val="16"/>
          <w:szCs w:val="16"/>
        </w:rPr>
      </w:pPr>
      <w:r w:rsidRPr="00D35F19">
        <w:rPr>
          <w:rFonts w:ascii="Arial" w:hAnsi="Arial" w:cs="Arial"/>
          <w:sz w:val="16"/>
          <w:szCs w:val="16"/>
        </w:rPr>
        <w:tab/>
      </w:r>
      <w:r>
        <w:rPr>
          <w:rFonts w:ascii="Arial" w:hAnsi="Arial" w:cs="Arial"/>
          <w:sz w:val="16"/>
          <w:szCs w:val="16"/>
        </w:rPr>
        <w:tab/>
      </w:r>
      <w:r w:rsidRPr="00D35F19">
        <w:rPr>
          <w:rFonts w:ascii="Arial" w:hAnsi="Arial" w:cs="Arial"/>
          <w:sz w:val="16"/>
          <w:szCs w:val="16"/>
        </w:rPr>
        <w:t>E: gp.gs@gov.si</w:t>
      </w:r>
    </w:p>
    <w:p w14:paraId="41B2CBD4" w14:textId="612126A0" w:rsidR="00D35F19" w:rsidRPr="00D35F19" w:rsidRDefault="00D35F19" w:rsidP="00D35F19">
      <w:pPr>
        <w:pStyle w:val="Glava"/>
        <w:tabs>
          <w:tab w:val="left" w:pos="5112"/>
        </w:tabs>
        <w:spacing w:line="240" w:lineRule="exact"/>
        <w:rPr>
          <w:rFonts w:ascii="Arial" w:hAnsi="Arial" w:cs="Arial"/>
          <w:sz w:val="16"/>
          <w:szCs w:val="16"/>
        </w:rPr>
      </w:pPr>
      <w:r w:rsidRPr="00D35F19">
        <w:rPr>
          <w:rFonts w:ascii="Arial" w:hAnsi="Arial" w:cs="Arial"/>
          <w:sz w:val="16"/>
          <w:szCs w:val="16"/>
        </w:rPr>
        <w:tab/>
      </w:r>
      <w:r>
        <w:rPr>
          <w:rFonts w:ascii="Arial" w:hAnsi="Arial" w:cs="Arial"/>
          <w:sz w:val="16"/>
          <w:szCs w:val="16"/>
        </w:rPr>
        <w:tab/>
      </w:r>
      <w:r w:rsidRPr="00D35F19">
        <w:rPr>
          <w:rFonts w:ascii="Arial" w:hAnsi="Arial" w:cs="Arial"/>
          <w:sz w:val="16"/>
          <w:szCs w:val="16"/>
        </w:rPr>
        <w:t>http://www.vlada.si/</w:t>
      </w:r>
    </w:p>
    <w:p w14:paraId="7E98A03A" w14:textId="77777777" w:rsidR="00D35F19" w:rsidRPr="00FF20E2" w:rsidRDefault="00D35F19" w:rsidP="00D35F19">
      <w:pPr>
        <w:rPr>
          <w:b/>
          <w:sz w:val="48"/>
          <w:szCs w:val="48"/>
        </w:rPr>
      </w:pPr>
    </w:p>
    <w:p w14:paraId="2A2AB5E2" w14:textId="77777777" w:rsidR="00D35F19" w:rsidRPr="002760DC" w:rsidRDefault="00D35F19" w:rsidP="00D35F19">
      <w:pPr>
        <w:pStyle w:val="datumtevilka"/>
        <w:tabs>
          <w:tab w:val="left" w:pos="1560"/>
        </w:tabs>
        <w:ind w:left="1560" w:hanging="993"/>
      </w:pPr>
      <w:r w:rsidRPr="002760DC">
        <w:rPr>
          <w:rFonts w:cs="Arial"/>
          <w:color w:val="000000"/>
        </w:rPr>
        <w:t>EVA:</w:t>
      </w:r>
      <w:r w:rsidRPr="002760DC">
        <w:rPr>
          <w:rFonts w:cs="Arial"/>
          <w:color w:val="000000"/>
        </w:rPr>
        <w:tab/>
      </w:r>
      <w:r>
        <w:rPr>
          <w:rFonts w:cs="Arial"/>
          <w:color w:val="000000"/>
        </w:rPr>
        <w:t>2015-2550-0059</w:t>
      </w:r>
    </w:p>
    <w:p w14:paraId="43905E91" w14:textId="77777777" w:rsidR="00D35F19" w:rsidRPr="002760DC" w:rsidRDefault="00D35F19" w:rsidP="00D35F19">
      <w:pPr>
        <w:pStyle w:val="datumtevilka"/>
        <w:tabs>
          <w:tab w:val="left" w:pos="1560"/>
        </w:tabs>
        <w:ind w:left="1560" w:hanging="993"/>
      </w:pPr>
      <w:r w:rsidRPr="002760DC">
        <w:t xml:space="preserve">Številka: </w:t>
      </w:r>
      <w:r w:rsidRPr="002760DC">
        <w:tab/>
      </w:r>
      <w:r>
        <w:rPr>
          <w:rFonts w:cs="Arial"/>
          <w:color w:val="000000"/>
        </w:rPr>
        <w:t>00719-6/2015/13</w:t>
      </w:r>
    </w:p>
    <w:p w14:paraId="1488B4C0" w14:textId="77777777" w:rsidR="00D35F19" w:rsidRPr="002760DC" w:rsidRDefault="00D35F19" w:rsidP="00D35F19">
      <w:pPr>
        <w:pStyle w:val="datumtevilka"/>
        <w:tabs>
          <w:tab w:val="left" w:pos="1560"/>
        </w:tabs>
        <w:ind w:left="1560" w:hanging="993"/>
      </w:pPr>
      <w:r>
        <w:t>Datum:</w:t>
      </w:r>
      <w:r w:rsidRPr="002760DC">
        <w:t xml:space="preserve"> </w:t>
      </w:r>
      <w:r w:rsidRPr="002760DC">
        <w:tab/>
      </w:r>
      <w:r>
        <w:rPr>
          <w:rFonts w:cs="Arial"/>
          <w:color w:val="000000"/>
        </w:rPr>
        <w:t>9. 4. 2015</w:t>
      </w:r>
      <w:r w:rsidRPr="002760DC">
        <w:t xml:space="preserve"> </w:t>
      </w:r>
    </w:p>
    <w:p w14:paraId="56D4A43B" w14:textId="77777777" w:rsidR="00C278B0" w:rsidRDefault="00C278B0" w:rsidP="00D35F19">
      <w:pPr>
        <w:rPr>
          <w:b/>
          <w:sz w:val="48"/>
          <w:szCs w:val="48"/>
        </w:rPr>
      </w:pPr>
    </w:p>
    <w:p w14:paraId="783098EE" w14:textId="77777777" w:rsidR="00D35F19" w:rsidRDefault="00D35F19" w:rsidP="00D35F19">
      <w:pPr>
        <w:rPr>
          <w:b/>
          <w:sz w:val="48"/>
          <w:szCs w:val="48"/>
        </w:rPr>
      </w:pPr>
    </w:p>
    <w:p w14:paraId="7B67E090" w14:textId="77777777" w:rsidR="00D35F19" w:rsidRPr="00FF20E2" w:rsidRDefault="00D35F19" w:rsidP="00D35F19">
      <w:pPr>
        <w:rPr>
          <w:b/>
          <w:sz w:val="48"/>
          <w:szCs w:val="48"/>
        </w:rPr>
      </w:pPr>
    </w:p>
    <w:p w14:paraId="0352BCCD" w14:textId="0183D0F2" w:rsidR="00D35F19" w:rsidRDefault="00C278B0" w:rsidP="00D35F19">
      <w:pPr>
        <w:spacing w:after="0" w:line="260" w:lineRule="atLeast"/>
        <w:jc w:val="center"/>
        <w:rPr>
          <w:rFonts w:ascii="Arial" w:hAnsi="Arial" w:cs="Arial"/>
          <w:b/>
          <w:sz w:val="28"/>
          <w:szCs w:val="28"/>
        </w:rPr>
      </w:pPr>
      <w:r w:rsidRPr="00D35F19">
        <w:rPr>
          <w:rFonts w:ascii="Arial" w:hAnsi="Arial" w:cs="Arial"/>
          <w:b/>
          <w:sz w:val="28"/>
          <w:szCs w:val="28"/>
        </w:rPr>
        <w:t>P</w:t>
      </w:r>
      <w:r w:rsidR="00D35F19">
        <w:rPr>
          <w:rFonts w:ascii="Arial" w:hAnsi="Arial" w:cs="Arial"/>
          <w:b/>
          <w:sz w:val="28"/>
          <w:szCs w:val="28"/>
        </w:rPr>
        <w:t xml:space="preserve"> </w:t>
      </w:r>
      <w:r w:rsidRPr="00D35F19">
        <w:rPr>
          <w:rFonts w:ascii="Arial" w:hAnsi="Arial" w:cs="Arial"/>
          <w:b/>
          <w:sz w:val="28"/>
          <w:szCs w:val="28"/>
        </w:rPr>
        <w:t>R</w:t>
      </w:r>
      <w:r w:rsidR="00D35F19">
        <w:rPr>
          <w:rFonts w:ascii="Arial" w:hAnsi="Arial" w:cs="Arial"/>
          <w:b/>
          <w:sz w:val="28"/>
          <w:szCs w:val="28"/>
        </w:rPr>
        <w:t xml:space="preserve"> </w:t>
      </w:r>
      <w:r w:rsidRPr="00D35F19">
        <w:rPr>
          <w:rFonts w:ascii="Arial" w:hAnsi="Arial" w:cs="Arial"/>
          <w:b/>
          <w:sz w:val="28"/>
          <w:szCs w:val="28"/>
        </w:rPr>
        <w:t>O</w:t>
      </w:r>
      <w:r w:rsidR="00D35F19">
        <w:rPr>
          <w:rFonts w:ascii="Arial" w:hAnsi="Arial" w:cs="Arial"/>
          <w:b/>
          <w:sz w:val="28"/>
          <w:szCs w:val="28"/>
        </w:rPr>
        <w:t xml:space="preserve"> </w:t>
      </w:r>
      <w:r w:rsidRPr="00D35F19">
        <w:rPr>
          <w:rFonts w:ascii="Arial" w:hAnsi="Arial" w:cs="Arial"/>
          <w:b/>
          <w:sz w:val="28"/>
          <w:szCs w:val="28"/>
        </w:rPr>
        <w:t>G</w:t>
      </w:r>
      <w:r w:rsidR="00D35F19">
        <w:rPr>
          <w:rFonts w:ascii="Arial" w:hAnsi="Arial" w:cs="Arial"/>
          <w:b/>
          <w:sz w:val="28"/>
          <w:szCs w:val="28"/>
        </w:rPr>
        <w:t xml:space="preserve"> </w:t>
      </w:r>
      <w:r w:rsidRPr="00D35F19">
        <w:rPr>
          <w:rFonts w:ascii="Arial" w:hAnsi="Arial" w:cs="Arial"/>
          <w:b/>
          <w:sz w:val="28"/>
          <w:szCs w:val="28"/>
        </w:rPr>
        <w:t>R</w:t>
      </w:r>
      <w:r w:rsidR="00D35F19">
        <w:rPr>
          <w:rFonts w:ascii="Arial" w:hAnsi="Arial" w:cs="Arial"/>
          <w:b/>
          <w:sz w:val="28"/>
          <w:szCs w:val="28"/>
        </w:rPr>
        <w:t xml:space="preserve"> </w:t>
      </w:r>
      <w:r w:rsidRPr="00D35F19">
        <w:rPr>
          <w:rFonts w:ascii="Arial" w:hAnsi="Arial" w:cs="Arial"/>
          <w:b/>
          <w:sz w:val="28"/>
          <w:szCs w:val="28"/>
        </w:rPr>
        <w:t>A</w:t>
      </w:r>
      <w:r w:rsidR="00D35F19">
        <w:rPr>
          <w:rFonts w:ascii="Arial" w:hAnsi="Arial" w:cs="Arial"/>
          <w:b/>
          <w:sz w:val="28"/>
          <w:szCs w:val="28"/>
        </w:rPr>
        <w:t xml:space="preserve"> </w:t>
      </w:r>
      <w:r w:rsidRPr="00D35F19">
        <w:rPr>
          <w:rFonts w:ascii="Arial" w:hAnsi="Arial" w:cs="Arial"/>
          <w:b/>
          <w:sz w:val="28"/>
          <w:szCs w:val="28"/>
        </w:rPr>
        <w:t xml:space="preserve">M </w:t>
      </w:r>
    </w:p>
    <w:p w14:paraId="38F37DBA" w14:textId="77777777" w:rsidR="00D35F19" w:rsidRDefault="00D35F19" w:rsidP="00D35F19">
      <w:pPr>
        <w:spacing w:after="0" w:line="260" w:lineRule="atLeast"/>
        <w:jc w:val="center"/>
        <w:rPr>
          <w:rFonts w:ascii="Arial" w:hAnsi="Arial" w:cs="Arial"/>
          <w:b/>
          <w:sz w:val="28"/>
          <w:szCs w:val="28"/>
        </w:rPr>
      </w:pPr>
    </w:p>
    <w:p w14:paraId="36AD4BDE" w14:textId="1821B1E2" w:rsidR="00C278B0" w:rsidRPr="00D35F19" w:rsidRDefault="00C278B0" w:rsidP="00D35F19">
      <w:pPr>
        <w:spacing w:after="0" w:line="260" w:lineRule="atLeast"/>
        <w:jc w:val="center"/>
        <w:rPr>
          <w:rFonts w:ascii="Arial" w:hAnsi="Arial" w:cs="Arial"/>
          <w:b/>
          <w:sz w:val="28"/>
          <w:szCs w:val="28"/>
        </w:rPr>
      </w:pPr>
      <w:r w:rsidRPr="00D35F19">
        <w:rPr>
          <w:rFonts w:ascii="Arial" w:hAnsi="Arial" w:cs="Arial"/>
          <w:b/>
          <w:sz w:val="28"/>
          <w:szCs w:val="28"/>
        </w:rPr>
        <w:t>UPRAVLJANJA OBMOČIJ NATURA 2000</w:t>
      </w:r>
    </w:p>
    <w:p w14:paraId="314454B9" w14:textId="72042A59" w:rsidR="00C278B0" w:rsidRPr="00D35F19" w:rsidRDefault="008C53F0" w:rsidP="00D35F19">
      <w:pPr>
        <w:spacing w:after="0" w:line="260" w:lineRule="atLeast"/>
        <w:jc w:val="center"/>
        <w:rPr>
          <w:rFonts w:ascii="Arial" w:hAnsi="Arial" w:cs="Arial"/>
          <w:b/>
          <w:bCs/>
          <w:sz w:val="28"/>
          <w:szCs w:val="28"/>
        </w:rPr>
      </w:pPr>
      <w:r>
        <w:rPr>
          <w:rFonts w:ascii="Arial" w:hAnsi="Arial" w:cs="Arial"/>
          <w:b/>
          <w:sz w:val="28"/>
          <w:szCs w:val="28"/>
        </w:rPr>
        <w:t>(</w:t>
      </w:r>
      <w:r w:rsidR="00C278B0" w:rsidRPr="00D35F19">
        <w:rPr>
          <w:rFonts w:ascii="Arial" w:hAnsi="Arial" w:cs="Arial"/>
          <w:b/>
          <w:sz w:val="28"/>
          <w:szCs w:val="28"/>
        </w:rPr>
        <w:t>201</w:t>
      </w:r>
      <w:r w:rsidR="001F155F" w:rsidRPr="00D35F19">
        <w:rPr>
          <w:rFonts w:ascii="Arial" w:hAnsi="Arial" w:cs="Arial"/>
          <w:b/>
          <w:sz w:val="28"/>
          <w:szCs w:val="28"/>
        </w:rPr>
        <w:t>5</w:t>
      </w:r>
      <w:r w:rsidR="00C278B0" w:rsidRPr="00D35F19">
        <w:rPr>
          <w:rFonts w:ascii="Arial" w:hAnsi="Arial" w:cs="Arial"/>
          <w:b/>
          <w:sz w:val="28"/>
          <w:szCs w:val="28"/>
        </w:rPr>
        <w:t>–2020</w:t>
      </w:r>
      <w:r>
        <w:rPr>
          <w:rFonts w:ascii="Arial" w:hAnsi="Arial" w:cs="Arial"/>
          <w:b/>
          <w:sz w:val="28"/>
          <w:szCs w:val="28"/>
        </w:rPr>
        <w:t>)</w:t>
      </w:r>
    </w:p>
    <w:p w14:paraId="25730537" w14:textId="77777777" w:rsidR="00C278B0" w:rsidRPr="00FF20E2" w:rsidRDefault="00C278B0" w:rsidP="00C278B0">
      <w:pPr>
        <w:jc w:val="center"/>
        <w:rPr>
          <w:b/>
          <w:sz w:val="48"/>
          <w:szCs w:val="48"/>
        </w:rPr>
      </w:pPr>
    </w:p>
    <w:p w14:paraId="489BD7D0" w14:textId="77777777" w:rsidR="00B66C5A" w:rsidRPr="00FF20E2" w:rsidRDefault="00B66C5A" w:rsidP="00F40B65">
      <w:pPr>
        <w:spacing w:after="0"/>
        <w:jc w:val="both"/>
        <w:rPr>
          <w:rFonts w:ascii="Calibri" w:hAnsi="Calibri"/>
          <w:i/>
          <w:szCs w:val="24"/>
        </w:rPr>
      </w:pPr>
    </w:p>
    <w:p w14:paraId="1DB30F52" w14:textId="77777777" w:rsidR="00EC0BB7" w:rsidRPr="00FF20E2" w:rsidRDefault="00EC0BB7" w:rsidP="00F40B65">
      <w:pPr>
        <w:spacing w:after="0"/>
        <w:jc w:val="both"/>
        <w:rPr>
          <w:rFonts w:ascii="Calibri" w:hAnsi="Calibri"/>
          <w:szCs w:val="24"/>
        </w:rPr>
      </w:pPr>
    </w:p>
    <w:p w14:paraId="795F7E93" w14:textId="77777777" w:rsidR="00EC0BB7" w:rsidRPr="00FF20E2" w:rsidRDefault="00EC0BB7" w:rsidP="00F40B65">
      <w:pPr>
        <w:spacing w:after="0"/>
        <w:jc w:val="both"/>
        <w:rPr>
          <w:rFonts w:ascii="Calibri" w:hAnsi="Calibri"/>
          <w:szCs w:val="24"/>
        </w:rPr>
      </w:pPr>
    </w:p>
    <w:p w14:paraId="5F87B9AC" w14:textId="77777777" w:rsidR="00C278B0" w:rsidRPr="00FF20E2" w:rsidRDefault="00C278B0" w:rsidP="00F40B65">
      <w:pPr>
        <w:spacing w:after="0"/>
        <w:jc w:val="both"/>
        <w:rPr>
          <w:rFonts w:ascii="Calibri" w:hAnsi="Calibri"/>
          <w:szCs w:val="24"/>
        </w:rPr>
      </w:pPr>
    </w:p>
    <w:p w14:paraId="74EAE774" w14:textId="77777777" w:rsidR="00C278B0" w:rsidRPr="00FF20E2" w:rsidRDefault="00C278B0" w:rsidP="00F40B65">
      <w:pPr>
        <w:spacing w:after="0"/>
        <w:jc w:val="both"/>
        <w:rPr>
          <w:rFonts w:ascii="Calibri" w:hAnsi="Calibri"/>
          <w:szCs w:val="24"/>
        </w:rPr>
      </w:pPr>
    </w:p>
    <w:p w14:paraId="72BE4386" w14:textId="77777777" w:rsidR="00C278B0" w:rsidRDefault="00C278B0" w:rsidP="00F40B65">
      <w:pPr>
        <w:spacing w:after="0"/>
        <w:jc w:val="both"/>
        <w:rPr>
          <w:rFonts w:ascii="Calibri" w:hAnsi="Calibri"/>
          <w:szCs w:val="24"/>
        </w:rPr>
      </w:pPr>
    </w:p>
    <w:p w14:paraId="5C392059" w14:textId="77777777" w:rsidR="00D35F19" w:rsidRDefault="00D35F19" w:rsidP="00F40B65">
      <w:pPr>
        <w:spacing w:after="0"/>
        <w:jc w:val="both"/>
        <w:rPr>
          <w:rFonts w:ascii="Calibri" w:hAnsi="Calibri"/>
          <w:szCs w:val="24"/>
        </w:rPr>
      </w:pPr>
    </w:p>
    <w:p w14:paraId="169AD592" w14:textId="77777777" w:rsidR="00D35F19" w:rsidRDefault="00D35F19" w:rsidP="00F40B65">
      <w:pPr>
        <w:spacing w:after="0"/>
        <w:jc w:val="both"/>
        <w:rPr>
          <w:rFonts w:ascii="Calibri" w:hAnsi="Calibri"/>
          <w:szCs w:val="24"/>
        </w:rPr>
      </w:pPr>
    </w:p>
    <w:p w14:paraId="4CFFF058" w14:textId="77777777" w:rsidR="00D35F19" w:rsidRDefault="00D35F19" w:rsidP="00F40B65">
      <w:pPr>
        <w:spacing w:after="0"/>
        <w:jc w:val="both"/>
        <w:rPr>
          <w:rFonts w:ascii="Calibri" w:hAnsi="Calibri"/>
          <w:szCs w:val="24"/>
        </w:rPr>
      </w:pPr>
    </w:p>
    <w:p w14:paraId="11B4438D" w14:textId="77777777" w:rsidR="00D35F19" w:rsidRDefault="00D35F19" w:rsidP="00F40B65">
      <w:pPr>
        <w:spacing w:after="0"/>
        <w:jc w:val="both"/>
        <w:rPr>
          <w:rFonts w:ascii="Calibri" w:hAnsi="Calibri"/>
          <w:szCs w:val="24"/>
        </w:rPr>
      </w:pPr>
    </w:p>
    <w:p w14:paraId="4B903B0F" w14:textId="77777777" w:rsidR="00D35F19" w:rsidRDefault="00D35F19" w:rsidP="00F40B65">
      <w:pPr>
        <w:spacing w:after="0"/>
        <w:jc w:val="both"/>
        <w:rPr>
          <w:rFonts w:ascii="Calibri" w:hAnsi="Calibri"/>
          <w:szCs w:val="24"/>
        </w:rPr>
      </w:pPr>
    </w:p>
    <w:p w14:paraId="7736892F" w14:textId="77777777" w:rsidR="00D35F19" w:rsidRDefault="00D35F19" w:rsidP="00F40B65">
      <w:pPr>
        <w:spacing w:after="0"/>
        <w:jc w:val="both"/>
        <w:rPr>
          <w:rFonts w:ascii="Calibri" w:hAnsi="Calibri"/>
          <w:szCs w:val="24"/>
        </w:rPr>
      </w:pPr>
    </w:p>
    <w:p w14:paraId="0239CF02" w14:textId="77777777" w:rsidR="00D35F19" w:rsidRDefault="00D35F19" w:rsidP="00F40B65">
      <w:pPr>
        <w:spacing w:after="0"/>
        <w:jc w:val="both"/>
        <w:rPr>
          <w:rFonts w:ascii="Calibri" w:hAnsi="Calibri"/>
          <w:szCs w:val="24"/>
        </w:rPr>
      </w:pPr>
    </w:p>
    <w:p w14:paraId="08316B96" w14:textId="77777777" w:rsidR="00C278B0" w:rsidRPr="005639B0" w:rsidRDefault="00C278B0" w:rsidP="005639B0">
      <w:pPr>
        <w:spacing w:after="0"/>
        <w:jc w:val="center"/>
        <w:rPr>
          <w:b/>
        </w:rPr>
      </w:pPr>
    </w:p>
    <w:p w14:paraId="6FCF53A0" w14:textId="201C9846" w:rsidR="00C278B0" w:rsidRPr="00FF20E2" w:rsidRDefault="00C278B0" w:rsidP="00C278B0">
      <w:pPr>
        <w:spacing w:after="0"/>
        <w:jc w:val="both"/>
        <w:rPr>
          <w:rFonts w:ascii="Calibri" w:hAnsi="Calibri"/>
          <w:szCs w:val="24"/>
        </w:rPr>
      </w:pPr>
      <w:r w:rsidRPr="00FF20E2">
        <w:rPr>
          <w:rFonts w:ascii="Calibri" w:hAnsi="Calibri"/>
          <w:sz w:val="20"/>
          <w:szCs w:val="20"/>
        </w:rPr>
        <w:t xml:space="preserve">Dokument je izdelan v okviru projekta </w:t>
      </w:r>
      <w:r w:rsidR="007C0CAE">
        <w:rPr>
          <w:rFonts w:ascii="Calibri" w:hAnsi="Calibri"/>
          <w:sz w:val="20"/>
          <w:szCs w:val="20"/>
        </w:rPr>
        <w:t>P</w:t>
      </w:r>
      <w:r w:rsidRPr="00FF20E2">
        <w:rPr>
          <w:rFonts w:ascii="Calibri" w:hAnsi="Calibri" w:cs="Arial"/>
          <w:color w:val="000000"/>
          <w:sz w:val="20"/>
          <w:szCs w:val="20"/>
        </w:rPr>
        <w:t xml:space="preserve">rogram upravljanja </w:t>
      </w:r>
      <w:r w:rsidR="00E80145">
        <w:rPr>
          <w:rFonts w:ascii="Calibri" w:hAnsi="Calibri" w:cs="Arial"/>
          <w:color w:val="000000"/>
          <w:sz w:val="20"/>
          <w:szCs w:val="20"/>
        </w:rPr>
        <w:t>območij</w:t>
      </w:r>
      <w:r w:rsidRPr="00FF20E2">
        <w:rPr>
          <w:rFonts w:ascii="Calibri" w:hAnsi="Calibri" w:cs="Arial"/>
          <w:color w:val="000000"/>
          <w:sz w:val="20"/>
          <w:szCs w:val="20"/>
        </w:rPr>
        <w:t xml:space="preserve"> Natura 2000 v Sloveniji 2014–2020 – SI Natura 2000 Management (LIFE11/NAT/SI/880) s prispevkom finančnega inštrumenta Evropske skupnosti</w:t>
      </w:r>
      <w:r w:rsidR="00E80145" w:rsidRPr="00E80145">
        <w:rPr>
          <w:rFonts w:ascii="Calibri" w:hAnsi="Calibri" w:cs="Arial"/>
          <w:color w:val="000000"/>
          <w:sz w:val="20"/>
          <w:szCs w:val="20"/>
        </w:rPr>
        <w:t xml:space="preserve"> </w:t>
      </w:r>
      <w:r w:rsidR="00E80145" w:rsidRPr="00FF20E2">
        <w:rPr>
          <w:rFonts w:ascii="Calibri" w:hAnsi="Calibri" w:cs="Arial"/>
          <w:color w:val="000000"/>
          <w:sz w:val="20"/>
          <w:szCs w:val="20"/>
        </w:rPr>
        <w:t>LIFE +</w:t>
      </w:r>
      <w:r w:rsidRPr="00FF20E2">
        <w:rPr>
          <w:rFonts w:ascii="Calibri" w:hAnsi="Calibri" w:cs="Arial"/>
          <w:color w:val="000000"/>
          <w:sz w:val="20"/>
          <w:szCs w:val="20"/>
        </w:rPr>
        <w:t>.</w:t>
      </w:r>
    </w:p>
    <w:p w14:paraId="7FC8103D" w14:textId="77777777" w:rsidR="00C278B0" w:rsidRPr="00FF20E2" w:rsidRDefault="00C278B0" w:rsidP="00C278B0">
      <w:pPr>
        <w:spacing w:after="0"/>
        <w:jc w:val="both"/>
        <w:rPr>
          <w:rFonts w:ascii="Calibri" w:hAnsi="Calibri"/>
          <w:noProof/>
        </w:rPr>
      </w:pPr>
    </w:p>
    <w:p w14:paraId="41AFBF3D" w14:textId="77777777" w:rsidR="00D35F19" w:rsidRPr="00D35F19" w:rsidRDefault="00D35F19" w:rsidP="00D35F19">
      <w:pPr>
        <w:spacing w:after="0" w:line="260" w:lineRule="exact"/>
        <w:jc w:val="both"/>
        <w:rPr>
          <w:rFonts w:ascii="Arial" w:hAnsi="Arial" w:cs="Arial"/>
          <w:noProof/>
          <w:sz w:val="20"/>
          <w:szCs w:val="20"/>
        </w:rPr>
      </w:pPr>
    </w:p>
    <w:p w14:paraId="4F134763" w14:textId="77777777" w:rsidR="00D02BBF" w:rsidRPr="00D35F19" w:rsidRDefault="0026392F" w:rsidP="00D35F19">
      <w:pPr>
        <w:spacing w:after="0" w:line="260" w:lineRule="exact"/>
        <w:jc w:val="both"/>
        <w:rPr>
          <w:rFonts w:ascii="Arial" w:hAnsi="Arial" w:cs="Arial"/>
          <w:noProof/>
          <w:sz w:val="20"/>
          <w:szCs w:val="20"/>
        </w:rPr>
      </w:pPr>
      <w:r w:rsidRPr="00D35F19">
        <w:rPr>
          <w:rFonts w:ascii="Arial" w:hAnsi="Arial" w:cs="Arial"/>
          <w:noProof/>
          <w:sz w:val="20"/>
          <w:szCs w:val="20"/>
        </w:rPr>
        <w:t>KAZALO</w:t>
      </w:r>
      <w:r w:rsidR="00076A81" w:rsidRPr="00D35F19">
        <w:rPr>
          <w:rFonts w:ascii="Arial" w:hAnsi="Arial" w:cs="Arial"/>
          <w:noProof/>
          <w:sz w:val="20"/>
          <w:szCs w:val="20"/>
        </w:rPr>
        <w:fldChar w:fldCharType="begin"/>
      </w:r>
      <w:r w:rsidR="00076A81" w:rsidRPr="00D35F19">
        <w:rPr>
          <w:rFonts w:ascii="Arial" w:hAnsi="Arial" w:cs="Arial"/>
          <w:noProof/>
          <w:sz w:val="20"/>
          <w:szCs w:val="20"/>
        </w:rPr>
        <w:instrText xml:space="preserve"> TOC \o "1-3" \h \z \u </w:instrText>
      </w:r>
      <w:r w:rsidR="00076A81" w:rsidRPr="00D35F19">
        <w:rPr>
          <w:rFonts w:ascii="Arial" w:hAnsi="Arial" w:cs="Arial"/>
          <w:noProof/>
          <w:sz w:val="20"/>
          <w:szCs w:val="20"/>
        </w:rPr>
        <w:fldChar w:fldCharType="separate"/>
      </w:r>
    </w:p>
    <w:p w14:paraId="31A6922F" w14:textId="77777777" w:rsidR="00D02BBF" w:rsidRPr="00D35F19" w:rsidRDefault="00EC0147" w:rsidP="00D35F19">
      <w:pPr>
        <w:pStyle w:val="Kazalovsebine1"/>
        <w:tabs>
          <w:tab w:val="left" w:pos="480"/>
          <w:tab w:val="right" w:leader="dot" w:pos="9628"/>
        </w:tabs>
        <w:spacing w:before="0" w:line="260" w:lineRule="exact"/>
        <w:rPr>
          <w:rFonts w:ascii="Arial" w:eastAsiaTheme="minorEastAsia" w:hAnsi="Arial"/>
          <w:b w:val="0"/>
          <w:bCs w:val="0"/>
          <w:caps w:val="0"/>
          <w:noProof/>
          <w:sz w:val="20"/>
          <w:szCs w:val="20"/>
        </w:rPr>
      </w:pPr>
      <w:hyperlink w:anchor="_Toc415123835" w:history="1">
        <w:r w:rsidR="00D02BBF" w:rsidRPr="00D35F19">
          <w:rPr>
            <w:rStyle w:val="Hiperpovezava"/>
            <w:rFonts w:ascii="Arial" w:hAnsi="Arial"/>
            <w:noProof/>
            <w:sz w:val="20"/>
            <w:szCs w:val="20"/>
          </w:rPr>
          <w:t>1</w:t>
        </w:r>
        <w:r w:rsidR="00D02BBF" w:rsidRPr="00D35F19">
          <w:rPr>
            <w:rFonts w:ascii="Arial" w:eastAsiaTheme="minorEastAsia" w:hAnsi="Arial"/>
            <w:b w:val="0"/>
            <w:bCs w:val="0"/>
            <w:caps w:val="0"/>
            <w:noProof/>
            <w:sz w:val="20"/>
            <w:szCs w:val="20"/>
          </w:rPr>
          <w:tab/>
        </w:r>
        <w:r w:rsidR="00D02BBF" w:rsidRPr="00D35F19">
          <w:rPr>
            <w:rStyle w:val="Hiperpovezava"/>
            <w:rFonts w:ascii="Arial" w:hAnsi="Arial"/>
            <w:noProof/>
            <w:sz w:val="20"/>
            <w:szCs w:val="20"/>
          </w:rPr>
          <w:t>UVOD</w:t>
        </w:r>
        <w:r w:rsidR="00D02BBF" w:rsidRPr="00D35F19">
          <w:rPr>
            <w:rFonts w:ascii="Arial" w:hAnsi="Arial"/>
            <w:noProof/>
            <w:webHidden/>
            <w:sz w:val="20"/>
            <w:szCs w:val="20"/>
          </w:rPr>
          <w:tab/>
        </w:r>
        <w:r w:rsidR="00D02BBF" w:rsidRPr="00D35F19">
          <w:rPr>
            <w:rFonts w:ascii="Arial" w:hAnsi="Arial"/>
            <w:noProof/>
            <w:webHidden/>
            <w:sz w:val="20"/>
            <w:szCs w:val="20"/>
          </w:rPr>
          <w:fldChar w:fldCharType="begin"/>
        </w:r>
        <w:r w:rsidR="00D02BBF" w:rsidRPr="00D35F19">
          <w:rPr>
            <w:rFonts w:ascii="Arial" w:hAnsi="Arial"/>
            <w:noProof/>
            <w:webHidden/>
            <w:sz w:val="20"/>
            <w:szCs w:val="20"/>
          </w:rPr>
          <w:instrText xml:space="preserve"> PAGEREF _Toc415123835 \h </w:instrText>
        </w:r>
        <w:r w:rsidR="00D02BBF" w:rsidRPr="00D35F19">
          <w:rPr>
            <w:rFonts w:ascii="Arial" w:hAnsi="Arial"/>
            <w:noProof/>
            <w:webHidden/>
            <w:sz w:val="20"/>
            <w:szCs w:val="20"/>
          </w:rPr>
        </w:r>
        <w:r w:rsidR="00D02BBF" w:rsidRPr="00D35F19">
          <w:rPr>
            <w:rFonts w:ascii="Arial" w:hAnsi="Arial"/>
            <w:noProof/>
            <w:webHidden/>
            <w:sz w:val="20"/>
            <w:szCs w:val="20"/>
          </w:rPr>
          <w:fldChar w:fldCharType="separate"/>
        </w:r>
        <w:r w:rsidR="00EA3066">
          <w:rPr>
            <w:rFonts w:ascii="Arial" w:hAnsi="Arial"/>
            <w:noProof/>
            <w:webHidden/>
            <w:sz w:val="20"/>
            <w:szCs w:val="20"/>
          </w:rPr>
          <w:t>1</w:t>
        </w:r>
        <w:r w:rsidR="00D02BBF" w:rsidRPr="00D35F19">
          <w:rPr>
            <w:rFonts w:ascii="Arial" w:hAnsi="Arial"/>
            <w:noProof/>
            <w:webHidden/>
            <w:sz w:val="20"/>
            <w:szCs w:val="20"/>
          </w:rPr>
          <w:fldChar w:fldCharType="end"/>
        </w:r>
      </w:hyperlink>
    </w:p>
    <w:p w14:paraId="5E42DA28"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36" w:history="1">
        <w:r w:rsidR="00D02BBF" w:rsidRPr="00D35F19">
          <w:rPr>
            <w:rStyle w:val="Hiperpovezava"/>
            <w:rFonts w:ascii="Arial" w:hAnsi="Arial" w:cs="Arial"/>
            <w:noProof/>
            <w:sz w:val="20"/>
          </w:rPr>
          <w:t>1.1</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Pravni okvir za program upravljanja območij Natura 2000</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_Toc415123836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1</w:t>
        </w:r>
        <w:r w:rsidR="00D02BBF" w:rsidRPr="00D35F19">
          <w:rPr>
            <w:rFonts w:ascii="Arial" w:hAnsi="Arial" w:cs="Arial"/>
            <w:noProof/>
            <w:webHidden/>
            <w:sz w:val="20"/>
          </w:rPr>
          <w:fldChar w:fldCharType="end"/>
        </w:r>
      </w:hyperlink>
    </w:p>
    <w:p w14:paraId="45B81C81"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37" w:history="1">
        <w:r w:rsidR="00D02BBF" w:rsidRPr="00D35F19">
          <w:rPr>
            <w:rStyle w:val="Hiperpovezava"/>
            <w:rFonts w:ascii="Arial" w:hAnsi="Arial" w:cs="Arial"/>
            <w:noProof/>
            <w:sz w:val="20"/>
          </w:rPr>
          <w:t>1.2</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Namen programa upravljanja</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_Toc415123837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5</w:t>
        </w:r>
        <w:r w:rsidR="00D02BBF" w:rsidRPr="00D35F19">
          <w:rPr>
            <w:rFonts w:ascii="Arial" w:hAnsi="Arial" w:cs="Arial"/>
            <w:noProof/>
            <w:webHidden/>
            <w:sz w:val="20"/>
          </w:rPr>
          <w:fldChar w:fldCharType="end"/>
        </w:r>
      </w:hyperlink>
    </w:p>
    <w:p w14:paraId="432A50E3"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38" w:history="1">
        <w:r w:rsidR="00D02BBF" w:rsidRPr="00D35F19">
          <w:rPr>
            <w:rStyle w:val="Hiperpovezava"/>
            <w:rFonts w:ascii="Arial" w:hAnsi="Arial" w:cs="Arial"/>
            <w:noProof/>
            <w:sz w:val="20"/>
          </w:rPr>
          <w:t>1.3</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Stanje omrežja Natura 2000</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_Toc415123838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5</w:t>
        </w:r>
        <w:r w:rsidR="00D02BBF" w:rsidRPr="00D35F19">
          <w:rPr>
            <w:rFonts w:ascii="Arial" w:hAnsi="Arial" w:cs="Arial"/>
            <w:noProof/>
            <w:webHidden/>
            <w:sz w:val="20"/>
          </w:rPr>
          <w:fldChar w:fldCharType="end"/>
        </w:r>
      </w:hyperlink>
    </w:p>
    <w:p w14:paraId="496DEE01"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39" w:history="1">
        <w:r w:rsidR="00D02BBF" w:rsidRPr="00D35F19">
          <w:rPr>
            <w:rStyle w:val="Hiperpovezava"/>
            <w:rFonts w:ascii="Arial" w:hAnsi="Arial" w:cs="Arial"/>
            <w:noProof/>
            <w:sz w:val="20"/>
          </w:rPr>
          <w:t>1.4</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Sestava programa upravljanja</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_Toc415123839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7</w:t>
        </w:r>
        <w:r w:rsidR="00D02BBF" w:rsidRPr="00D35F19">
          <w:rPr>
            <w:rFonts w:ascii="Arial" w:hAnsi="Arial" w:cs="Arial"/>
            <w:noProof/>
            <w:webHidden/>
            <w:sz w:val="20"/>
          </w:rPr>
          <w:fldChar w:fldCharType="end"/>
        </w:r>
      </w:hyperlink>
    </w:p>
    <w:p w14:paraId="19507887" w14:textId="77777777" w:rsidR="00D02BBF" w:rsidRPr="00D35F19" w:rsidRDefault="00EC0147" w:rsidP="00D35F19">
      <w:pPr>
        <w:pStyle w:val="Kazalovsebine1"/>
        <w:tabs>
          <w:tab w:val="left" w:pos="480"/>
          <w:tab w:val="right" w:leader="dot" w:pos="9628"/>
        </w:tabs>
        <w:spacing w:before="0" w:line="260" w:lineRule="exact"/>
        <w:rPr>
          <w:rFonts w:ascii="Arial" w:eastAsiaTheme="minorEastAsia" w:hAnsi="Arial"/>
          <w:b w:val="0"/>
          <w:bCs w:val="0"/>
          <w:caps w:val="0"/>
          <w:noProof/>
          <w:sz w:val="20"/>
          <w:szCs w:val="20"/>
        </w:rPr>
      </w:pPr>
      <w:hyperlink w:anchor="_Toc415123840" w:history="1">
        <w:r w:rsidR="00D02BBF" w:rsidRPr="00D35F19">
          <w:rPr>
            <w:rStyle w:val="Hiperpovezava"/>
            <w:rFonts w:ascii="Arial" w:hAnsi="Arial"/>
            <w:noProof/>
            <w:sz w:val="20"/>
            <w:szCs w:val="20"/>
          </w:rPr>
          <w:t>2</w:t>
        </w:r>
        <w:r w:rsidR="00D02BBF" w:rsidRPr="00D35F19">
          <w:rPr>
            <w:rFonts w:ascii="Arial" w:eastAsiaTheme="minorEastAsia" w:hAnsi="Arial"/>
            <w:b w:val="0"/>
            <w:bCs w:val="0"/>
            <w:caps w:val="0"/>
            <w:noProof/>
            <w:sz w:val="20"/>
            <w:szCs w:val="20"/>
          </w:rPr>
          <w:tab/>
        </w:r>
        <w:r w:rsidR="00D02BBF" w:rsidRPr="00D35F19">
          <w:rPr>
            <w:rStyle w:val="Hiperpovezava"/>
            <w:rFonts w:ascii="Arial" w:hAnsi="Arial"/>
            <w:noProof/>
            <w:sz w:val="20"/>
            <w:szCs w:val="20"/>
          </w:rPr>
          <w:t>Podrobni varstveni cilji</w:t>
        </w:r>
        <w:r w:rsidR="00D02BBF" w:rsidRPr="00D35F19">
          <w:rPr>
            <w:rFonts w:ascii="Arial" w:hAnsi="Arial"/>
            <w:noProof/>
            <w:webHidden/>
            <w:sz w:val="20"/>
            <w:szCs w:val="20"/>
          </w:rPr>
          <w:tab/>
        </w:r>
        <w:r w:rsidR="00D02BBF" w:rsidRPr="00D35F19">
          <w:rPr>
            <w:rFonts w:ascii="Arial" w:hAnsi="Arial"/>
            <w:noProof/>
            <w:webHidden/>
            <w:sz w:val="20"/>
            <w:szCs w:val="20"/>
          </w:rPr>
          <w:fldChar w:fldCharType="begin"/>
        </w:r>
        <w:r w:rsidR="00D02BBF" w:rsidRPr="00D35F19">
          <w:rPr>
            <w:rFonts w:ascii="Arial" w:hAnsi="Arial"/>
            <w:noProof/>
            <w:webHidden/>
            <w:sz w:val="20"/>
            <w:szCs w:val="20"/>
          </w:rPr>
          <w:instrText xml:space="preserve"> PAGEREF _Toc415123840 \h </w:instrText>
        </w:r>
        <w:r w:rsidR="00D02BBF" w:rsidRPr="00D35F19">
          <w:rPr>
            <w:rFonts w:ascii="Arial" w:hAnsi="Arial"/>
            <w:noProof/>
            <w:webHidden/>
            <w:sz w:val="20"/>
            <w:szCs w:val="20"/>
          </w:rPr>
        </w:r>
        <w:r w:rsidR="00D02BBF" w:rsidRPr="00D35F19">
          <w:rPr>
            <w:rFonts w:ascii="Arial" w:hAnsi="Arial"/>
            <w:noProof/>
            <w:webHidden/>
            <w:sz w:val="20"/>
            <w:szCs w:val="20"/>
          </w:rPr>
          <w:fldChar w:fldCharType="separate"/>
        </w:r>
        <w:r w:rsidR="00EA3066">
          <w:rPr>
            <w:rFonts w:ascii="Arial" w:hAnsi="Arial"/>
            <w:noProof/>
            <w:webHidden/>
            <w:sz w:val="20"/>
            <w:szCs w:val="20"/>
          </w:rPr>
          <w:t>9</w:t>
        </w:r>
        <w:r w:rsidR="00D02BBF" w:rsidRPr="00D35F19">
          <w:rPr>
            <w:rFonts w:ascii="Arial" w:hAnsi="Arial"/>
            <w:noProof/>
            <w:webHidden/>
            <w:sz w:val="20"/>
            <w:szCs w:val="20"/>
          </w:rPr>
          <w:fldChar w:fldCharType="end"/>
        </w:r>
      </w:hyperlink>
    </w:p>
    <w:p w14:paraId="3F2C968E" w14:textId="77777777" w:rsidR="00D02BBF" w:rsidRPr="00D35F19" w:rsidRDefault="00EC0147" w:rsidP="00D35F19">
      <w:pPr>
        <w:pStyle w:val="Kazalovsebine1"/>
        <w:tabs>
          <w:tab w:val="left" w:pos="480"/>
          <w:tab w:val="right" w:leader="dot" w:pos="9628"/>
        </w:tabs>
        <w:spacing w:before="0" w:line="260" w:lineRule="exact"/>
        <w:rPr>
          <w:rFonts w:ascii="Arial" w:eastAsiaTheme="minorEastAsia" w:hAnsi="Arial"/>
          <w:b w:val="0"/>
          <w:bCs w:val="0"/>
          <w:caps w:val="0"/>
          <w:noProof/>
          <w:sz w:val="20"/>
          <w:szCs w:val="20"/>
        </w:rPr>
      </w:pPr>
      <w:hyperlink w:anchor="_Toc415123841" w:history="1">
        <w:r w:rsidR="00D02BBF" w:rsidRPr="00D35F19">
          <w:rPr>
            <w:rStyle w:val="Hiperpovezava"/>
            <w:rFonts w:ascii="Arial" w:hAnsi="Arial"/>
            <w:noProof/>
            <w:sz w:val="20"/>
            <w:szCs w:val="20"/>
          </w:rPr>
          <w:t>3</w:t>
        </w:r>
        <w:r w:rsidR="00D02BBF" w:rsidRPr="00D35F19">
          <w:rPr>
            <w:rFonts w:ascii="Arial" w:eastAsiaTheme="minorEastAsia" w:hAnsi="Arial"/>
            <w:b w:val="0"/>
            <w:bCs w:val="0"/>
            <w:caps w:val="0"/>
            <w:noProof/>
            <w:sz w:val="20"/>
            <w:szCs w:val="20"/>
          </w:rPr>
          <w:tab/>
        </w:r>
        <w:r w:rsidR="00D02BBF" w:rsidRPr="00D35F19">
          <w:rPr>
            <w:rStyle w:val="Hiperpovezava"/>
            <w:rFonts w:ascii="Arial" w:hAnsi="Arial"/>
            <w:noProof/>
            <w:sz w:val="20"/>
            <w:szCs w:val="20"/>
          </w:rPr>
          <w:t>Ukrepi za doseganje varstvenih ciljev</w:t>
        </w:r>
        <w:r w:rsidR="00D02BBF" w:rsidRPr="00D35F19">
          <w:rPr>
            <w:rFonts w:ascii="Arial" w:hAnsi="Arial"/>
            <w:noProof/>
            <w:webHidden/>
            <w:sz w:val="20"/>
            <w:szCs w:val="20"/>
          </w:rPr>
          <w:tab/>
        </w:r>
        <w:r w:rsidR="00D02BBF" w:rsidRPr="00D35F19">
          <w:rPr>
            <w:rFonts w:ascii="Arial" w:hAnsi="Arial"/>
            <w:noProof/>
            <w:webHidden/>
            <w:sz w:val="20"/>
            <w:szCs w:val="20"/>
          </w:rPr>
          <w:fldChar w:fldCharType="begin"/>
        </w:r>
        <w:r w:rsidR="00D02BBF" w:rsidRPr="00D35F19">
          <w:rPr>
            <w:rFonts w:ascii="Arial" w:hAnsi="Arial"/>
            <w:noProof/>
            <w:webHidden/>
            <w:sz w:val="20"/>
            <w:szCs w:val="20"/>
          </w:rPr>
          <w:instrText xml:space="preserve"> PAGEREF _Toc415123841 \h </w:instrText>
        </w:r>
        <w:r w:rsidR="00D02BBF" w:rsidRPr="00D35F19">
          <w:rPr>
            <w:rFonts w:ascii="Arial" w:hAnsi="Arial"/>
            <w:noProof/>
            <w:webHidden/>
            <w:sz w:val="20"/>
            <w:szCs w:val="20"/>
          </w:rPr>
        </w:r>
        <w:r w:rsidR="00D02BBF" w:rsidRPr="00D35F19">
          <w:rPr>
            <w:rFonts w:ascii="Arial" w:hAnsi="Arial"/>
            <w:noProof/>
            <w:webHidden/>
            <w:sz w:val="20"/>
            <w:szCs w:val="20"/>
          </w:rPr>
          <w:fldChar w:fldCharType="separate"/>
        </w:r>
        <w:r w:rsidR="00EA3066">
          <w:rPr>
            <w:rFonts w:ascii="Arial" w:hAnsi="Arial"/>
            <w:noProof/>
            <w:webHidden/>
            <w:sz w:val="20"/>
            <w:szCs w:val="20"/>
          </w:rPr>
          <w:t>10</w:t>
        </w:r>
        <w:r w:rsidR="00D02BBF" w:rsidRPr="00D35F19">
          <w:rPr>
            <w:rFonts w:ascii="Arial" w:hAnsi="Arial"/>
            <w:noProof/>
            <w:webHidden/>
            <w:sz w:val="20"/>
            <w:szCs w:val="20"/>
          </w:rPr>
          <w:fldChar w:fldCharType="end"/>
        </w:r>
      </w:hyperlink>
    </w:p>
    <w:p w14:paraId="2C989250"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42" w:history="1">
        <w:r w:rsidR="00D02BBF" w:rsidRPr="00D35F19">
          <w:rPr>
            <w:rStyle w:val="Hiperpovezava"/>
            <w:rFonts w:ascii="Arial" w:hAnsi="Arial" w:cs="Arial"/>
            <w:noProof/>
            <w:sz w:val="20"/>
          </w:rPr>
          <w:t>3.1</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Ukrepi varstva narave</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_Toc415123842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11</w:t>
        </w:r>
        <w:r w:rsidR="00D02BBF" w:rsidRPr="00D35F19">
          <w:rPr>
            <w:rFonts w:ascii="Arial" w:hAnsi="Arial" w:cs="Arial"/>
            <w:noProof/>
            <w:webHidden/>
            <w:sz w:val="20"/>
          </w:rPr>
          <w:fldChar w:fldCharType="end"/>
        </w:r>
      </w:hyperlink>
    </w:p>
    <w:p w14:paraId="7431E0E6" w14:textId="77777777" w:rsidR="00D02BBF" w:rsidRPr="00D35F19" w:rsidRDefault="00EC0147" w:rsidP="00D35F19">
      <w:pPr>
        <w:pStyle w:val="Kazalovsebine3"/>
        <w:tabs>
          <w:tab w:val="left" w:pos="1320"/>
          <w:tab w:val="right" w:leader="dot" w:pos="9628"/>
        </w:tabs>
        <w:spacing w:after="0" w:line="260" w:lineRule="exact"/>
        <w:ind w:left="0"/>
        <w:rPr>
          <w:rFonts w:ascii="Arial" w:eastAsiaTheme="minorEastAsia" w:hAnsi="Arial" w:cs="Arial"/>
          <w:noProof/>
          <w:sz w:val="20"/>
          <w:szCs w:val="20"/>
          <w:lang w:eastAsia="sl-SI"/>
        </w:rPr>
      </w:pPr>
      <w:hyperlink w:anchor="_Toc415123843" w:history="1">
        <w:r w:rsidR="00D02BBF" w:rsidRPr="00D35F19">
          <w:rPr>
            <w:rStyle w:val="Hiperpovezava"/>
            <w:rFonts w:ascii="Arial" w:hAnsi="Arial" w:cs="Arial"/>
            <w:noProof/>
            <w:sz w:val="20"/>
            <w:szCs w:val="20"/>
          </w:rPr>
          <w:t>3.1.1</w:t>
        </w:r>
        <w:r w:rsidR="00D02BBF" w:rsidRPr="00D35F19">
          <w:rPr>
            <w:rFonts w:ascii="Arial" w:eastAsiaTheme="minorEastAsia" w:hAnsi="Arial" w:cs="Arial"/>
            <w:noProof/>
            <w:sz w:val="20"/>
            <w:szCs w:val="20"/>
            <w:lang w:eastAsia="sl-SI"/>
          </w:rPr>
          <w:tab/>
        </w:r>
        <w:r w:rsidR="00D02BBF" w:rsidRPr="00D35F19">
          <w:rPr>
            <w:rStyle w:val="Hiperpovezava"/>
            <w:rFonts w:ascii="Arial" w:hAnsi="Arial" w:cs="Arial"/>
            <w:noProof/>
            <w:sz w:val="20"/>
            <w:szCs w:val="20"/>
          </w:rPr>
          <w:t>Ukrep zavarovanja in začasnega zavarovanja</w:t>
        </w:r>
        <w:r w:rsidR="00D02BBF" w:rsidRPr="00D35F19">
          <w:rPr>
            <w:rFonts w:ascii="Arial" w:hAnsi="Arial" w:cs="Arial"/>
            <w:noProof/>
            <w:webHidden/>
            <w:sz w:val="20"/>
            <w:szCs w:val="20"/>
          </w:rPr>
          <w:tab/>
        </w:r>
        <w:r w:rsidR="00D02BBF" w:rsidRPr="00D35F19">
          <w:rPr>
            <w:rFonts w:ascii="Arial" w:hAnsi="Arial" w:cs="Arial"/>
            <w:noProof/>
            <w:webHidden/>
            <w:sz w:val="20"/>
            <w:szCs w:val="20"/>
          </w:rPr>
          <w:fldChar w:fldCharType="begin"/>
        </w:r>
        <w:r w:rsidR="00D02BBF" w:rsidRPr="00D35F19">
          <w:rPr>
            <w:rFonts w:ascii="Arial" w:hAnsi="Arial" w:cs="Arial"/>
            <w:noProof/>
            <w:webHidden/>
            <w:sz w:val="20"/>
            <w:szCs w:val="20"/>
          </w:rPr>
          <w:instrText xml:space="preserve"> PAGEREF _Toc415123843 \h </w:instrText>
        </w:r>
        <w:r w:rsidR="00D02BBF" w:rsidRPr="00D35F19">
          <w:rPr>
            <w:rFonts w:ascii="Arial" w:hAnsi="Arial" w:cs="Arial"/>
            <w:noProof/>
            <w:webHidden/>
            <w:sz w:val="20"/>
            <w:szCs w:val="20"/>
          </w:rPr>
        </w:r>
        <w:r w:rsidR="00D02BBF" w:rsidRPr="00D35F19">
          <w:rPr>
            <w:rFonts w:ascii="Arial" w:hAnsi="Arial" w:cs="Arial"/>
            <w:noProof/>
            <w:webHidden/>
            <w:sz w:val="20"/>
            <w:szCs w:val="20"/>
          </w:rPr>
          <w:fldChar w:fldCharType="separate"/>
        </w:r>
        <w:r w:rsidR="00EA3066">
          <w:rPr>
            <w:rFonts w:ascii="Arial" w:hAnsi="Arial" w:cs="Arial"/>
            <w:noProof/>
            <w:webHidden/>
            <w:sz w:val="20"/>
            <w:szCs w:val="20"/>
          </w:rPr>
          <w:t>11</w:t>
        </w:r>
        <w:r w:rsidR="00D02BBF" w:rsidRPr="00D35F19">
          <w:rPr>
            <w:rFonts w:ascii="Arial" w:hAnsi="Arial" w:cs="Arial"/>
            <w:noProof/>
            <w:webHidden/>
            <w:sz w:val="20"/>
            <w:szCs w:val="20"/>
          </w:rPr>
          <w:fldChar w:fldCharType="end"/>
        </w:r>
      </w:hyperlink>
    </w:p>
    <w:p w14:paraId="388DCF97" w14:textId="77777777" w:rsidR="00D02BBF" w:rsidRPr="00D35F19" w:rsidRDefault="00EC0147" w:rsidP="00D35F19">
      <w:pPr>
        <w:pStyle w:val="Kazalovsebine3"/>
        <w:tabs>
          <w:tab w:val="left" w:pos="1320"/>
          <w:tab w:val="right" w:leader="dot" w:pos="9628"/>
        </w:tabs>
        <w:spacing w:after="0" w:line="260" w:lineRule="exact"/>
        <w:ind w:left="0"/>
        <w:rPr>
          <w:rFonts w:ascii="Arial" w:eastAsiaTheme="minorEastAsia" w:hAnsi="Arial" w:cs="Arial"/>
          <w:noProof/>
          <w:sz w:val="20"/>
          <w:szCs w:val="20"/>
          <w:lang w:eastAsia="sl-SI"/>
        </w:rPr>
      </w:pPr>
      <w:hyperlink w:anchor="_Toc415123844" w:history="1">
        <w:r w:rsidR="00D02BBF" w:rsidRPr="00D35F19">
          <w:rPr>
            <w:rStyle w:val="Hiperpovezava"/>
            <w:rFonts w:ascii="Arial" w:hAnsi="Arial" w:cs="Arial"/>
            <w:noProof/>
            <w:sz w:val="20"/>
            <w:szCs w:val="20"/>
          </w:rPr>
          <w:t>3.1.2</w:t>
        </w:r>
        <w:r w:rsidR="00D02BBF" w:rsidRPr="00D35F19">
          <w:rPr>
            <w:rFonts w:ascii="Arial" w:eastAsiaTheme="minorEastAsia" w:hAnsi="Arial" w:cs="Arial"/>
            <w:noProof/>
            <w:sz w:val="20"/>
            <w:szCs w:val="20"/>
            <w:lang w:eastAsia="sl-SI"/>
          </w:rPr>
          <w:tab/>
        </w:r>
        <w:r w:rsidR="00D02BBF" w:rsidRPr="00D35F19">
          <w:rPr>
            <w:rStyle w:val="Hiperpovezava"/>
            <w:rFonts w:ascii="Arial" w:hAnsi="Arial" w:cs="Arial"/>
            <w:noProof/>
            <w:sz w:val="20"/>
            <w:szCs w:val="20"/>
          </w:rPr>
          <w:t>Pogodbeno varstvo in skrbništvo</w:t>
        </w:r>
        <w:r w:rsidR="00D02BBF" w:rsidRPr="00D35F19">
          <w:rPr>
            <w:rFonts w:ascii="Arial" w:hAnsi="Arial" w:cs="Arial"/>
            <w:noProof/>
            <w:webHidden/>
            <w:sz w:val="20"/>
            <w:szCs w:val="20"/>
          </w:rPr>
          <w:tab/>
        </w:r>
        <w:r w:rsidR="00D02BBF" w:rsidRPr="00D35F19">
          <w:rPr>
            <w:rFonts w:ascii="Arial" w:hAnsi="Arial" w:cs="Arial"/>
            <w:noProof/>
            <w:webHidden/>
            <w:sz w:val="20"/>
            <w:szCs w:val="20"/>
          </w:rPr>
          <w:fldChar w:fldCharType="begin"/>
        </w:r>
        <w:r w:rsidR="00D02BBF" w:rsidRPr="00D35F19">
          <w:rPr>
            <w:rFonts w:ascii="Arial" w:hAnsi="Arial" w:cs="Arial"/>
            <w:noProof/>
            <w:webHidden/>
            <w:sz w:val="20"/>
            <w:szCs w:val="20"/>
          </w:rPr>
          <w:instrText xml:space="preserve"> PAGEREF _Toc415123844 \h </w:instrText>
        </w:r>
        <w:r w:rsidR="00D02BBF" w:rsidRPr="00D35F19">
          <w:rPr>
            <w:rFonts w:ascii="Arial" w:hAnsi="Arial" w:cs="Arial"/>
            <w:noProof/>
            <w:webHidden/>
            <w:sz w:val="20"/>
            <w:szCs w:val="20"/>
          </w:rPr>
        </w:r>
        <w:r w:rsidR="00D02BBF" w:rsidRPr="00D35F19">
          <w:rPr>
            <w:rFonts w:ascii="Arial" w:hAnsi="Arial" w:cs="Arial"/>
            <w:noProof/>
            <w:webHidden/>
            <w:sz w:val="20"/>
            <w:szCs w:val="20"/>
          </w:rPr>
          <w:fldChar w:fldCharType="separate"/>
        </w:r>
        <w:r w:rsidR="00EA3066">
          <w:rPr>
            <w:rFonts w:ascii="Arial" w:hAnsi="Arial" w:cs="Arial"/>
            <w:noProof/>
            <w:webHidden/>
            <w:sz w:val="20"/>
            <w:szCs w:val="20"/>
          </w:rPr>
          <w:t>11</w:t>
        </w:r>
        <w:r w:rsidR="00D02BBF" w:rsidRPr="00D35F19">
          <w:rPr>
            <w:rFonts w:ascii="Arial" w:hAnsi="Arial" w:cs="Arial"/>
            <w:noProof/>
            <w:webHidden/>
            <w:sz w:val="20"/>
            <w:szCs w:val="20"/>
          </w:rPr>
          <w:fldChar w:fldCharType="end"/>
        </w:r>
      </w:hyperlink>
    </w:p>
    <w:p w14:paraId="3361AD65" w14:textId="77777777" w:rsidR="00D02BBF" w:rsidRPr="00D35F19" w:rsidRDefault="00EC0147" w:rsidP="00D35F19">
      <w:pPr>
        <w:pStyle w:val="Kazalovsebine3"/>
        <w:tabs>
          <w:tab w:val="left" w:pos="1320"/>
          <w:tab w:val="right" w:leader="dot" w:pos="9628"/>
        </w:tabs>
        <w:spacing w:after="0" w:line="260" w:lineRule="exact"/>
        <w:ind w:left="0"/>
        <w:rPr>
          <w:rFonts w:ascii="Arial" w:eastAsiaTheme="minorEastAsia" w:hAnsi="Arial" w:cs="Arial"/>
          <w:noProof/>
          <w:sz w:val="20"/>
          <w:szCs w:val="20"/>
          <w:lang w:eastAsia="sl-SI"/>
        </w:rPr>
      </w:pPr>
      <w:hyperlink w:anchor="_Toc415123845" w:history="1">
        <w:r w:rsidR="00D02BBF" w:rsidRPr="00D35F19">
          <w:rPr>
            <w:rStyle w:val="Hiperpovezava"/>
            <w:rFonts w:ascii="Arial" w:hAnsi="Arial" w:cs="Arial"/>
            <w:noProof/>
            <w:sz w:val="20"/>
            <w:szCs w:val="20"/>
          </w:rPr>
          <w:t>3.1.3</w:t>
        </w:r>
        <w:r w:rsidR="00D02BBF" w:rsidRPr="00D35F19">
          <w:rPr>
            <w:rFonts w:ascii="Arial" w:eastAsiaTheme="minorEastAsia" w:hAnsi="Arial" w:cs="Arial"/>
            <w:noProof/>
            <w:sz w:val="20"/>
            <w:szCs w:val="20"/>
            <w:lang w:eastAsia="sl-SI"/>
          </w:rPr>
          <w:tab/>
        </w:r>
        <w:r w:rsidR="00D02BBF" w:rsidRPr="00D35F19">
          <w:rPr>
            <w:rStyle w:val="Hiperpovezava"/>
            <w:rFonts w:ascii="Arial" w:hAnsi="Arial" w:cs="Arial"/>
            <w:noProof/>
            <w:sz w:val="20"/>
            <w:szCs w:val="20"/>
          </w:rPr>
          <w:t>Označitev v naravi</w:t>
        </w:r>
        <w:r w:rsidR="00D02BBF" w:rsidRPr="00D35F19">
          <w:rPr>
            <w:rFonts w:ascii="Arial" w:hAnsi="Arial" w:cs="Arial"/>
            <w:noProof/>
            <w:webHidden/>
            <w:sz w:val="20"/>
            <w:szCs w:val="20"/>
          </w:rPr>
          <w:tab/>
        </w:r>
        <w:r w:rsidR="00D02BBF" w:rsidRPr="00D35F19">
          <w:rPr>
            <w:rFonts w:ascii="Arial" w:hAnsi="Arial" w:cs="Arial"/>
            <w:noProof/>
            <w:webHidden/>
            <w:sz w:val="20"/>
            <w:szCs w:val="20"/>
          </w:rPr>
          <w:fldChar w:fldCharType="begin"/>
        </w:r>
        <w:r w:rsidR="00D02BBF" w:rsidRPr="00D35F19">
          <w:rPr>
            <w:rFonts w:ascii="Arial" w:hAnsi="Arial" w:cs="Arial"/>
            <w:noProof/>
            <w:webHidden/>
            <w:sz w:val="20"/>
            <w:szCs w:val="20"/>
          </w:rPr>
          <w:instrText xml:space="preserve"> PAGEREF _Toc415123845 \h </w:instrText>
        </w:r>
        <w:r w:rsidR="00D02BBF" w:rsidRPr="00D35F19">
          <w:rPr>
            <w:rFonts w:ascii="Arial" w:hAnsi="Arial" w:cs="Arial"/>
            <w:noProof/>
            <w:webHidden/>
            <w:sz w:val="20"/>
            <w:szCs w:val="20"/>
          </w:rPr>
        </w:r>
        <w:r w:rsidR="00D02BBF" w:rsidRPr="00D35F19">
          <w:rPr>
            <w:rFonts w:ascii="Arial" w:hAnsi="Arial" w:cs="Arial"/>
            <w:noProof/>
            <w:webHidden/>
            <w:sz w:val="20"/>
            <w:szCs w:val="20"/>
          </w:rPr>
          <w:fldChar w:fldCharType="separate"/>
        </w:r>
        <w:r w:rsidR="00EA3066">
          <w:rPr>
            <w:rFonts w:ascii="Arial" w:hAnsi="Arial" w:cs="Arial"/>
            <w:noProof/>
            <w:webHidden/>
            <w:sz w:val="20"/>
            <w:szCs w:val="20"/>
          </w:rPr>
          <w:t>12</w:t>
        </w:r>
        <w:r w:rsidR="00D02BBF" w:rsidRPr="00D35F19">
          <w:rPr>
            <w:rFonts w:ascii="Arial" w:hAnsi="Arial" w:cs="Arial"/>
            <w:noProof/>
            <w:webHidden/>
            <w:sz w:val="20"/>
            <w:szCs w:val="20"/>
          </w:rPr>
          <w:fldChar w:fldCharType="end"/>
        </w:r>
      </w:hyperlink>
    </w:p>
    <w:p w14:paraId="4545D7DA" w14:textId="77777777" w:rsidR="00D02BBF" w:rsidRPr="00D35F19" w:rsidRDefault="00EC0147" w:rsidP="00D35F19">
      <w:pPr>
        <w:pStyle w:val="Kazalovsebine3"/>
        <w:tabs>
          <w:tab w:val="left" w:pos="1320"/>
          <w:tab w:val="right" w:leader="dot" w:pos="9628"/>
        </w:tabs>
        <w:spacing w:after="0" w:line="260" w:lineRule="exact"/>
        <w:ind w:left="0"/>
        <w:rPr>
          <w:rFonts w:ascii="Arial" w:eastAsiaTheme="minorEastAsia" w:hAnsi="Arial" w:cs="Arial"/>
          <w:noProof/>
          <w:sz w:val="20"/>
          <w:szCs w:val="20"/>
          <w:lang w:eastAsia="sl-SI"/>
        </w:rPr>
      </w:pPr>
      <w:hyperlink w:anchor="_Toc415123846" w:history="1">
        <w:r w:rsidR="00D02BBF" w:rsidRPr="00D35F19">
          <w:rPr>
            <w:rStyle w:val="Hiperpovezava"/>
            <w:rFonts w:ascii="Arial" w:hAnsi="Arial" w:cs="Arial"/>
            <w:noProof/>
            <w:sz w:val="20"/>
            <w:szCs w:val="20"/>
          </w:rPr>
          <w:t>3.1.4</w:t>
        </w:r>
        <w:r w:rsidR="00D02BBF" w:rsidRPr="00D35F19">
          <w:rPr>
            <w:rFonts w:ascii="Arial" w:eastAsiaTheme="minorEastAsia" w:hAnsi="Arial" w:cs="Arial"/>
            <w:noProof/>
            <w:sz w:val="20"/>
            <w:szCs w:val="20"/>
            <w:lang w:eastAsia="sl-SI"/>
          </w:rPr>
          <w:tab/>
        </w:r>
        <w:r w:rsidR="00D02BBF" w:rsidRPr="00D35F19">
          <w:rPr>
            <w:rStyle w:val="Hiperpovezava"/>
            <w:rFonts w:ascii="Arial" w:hAnsi="Arial" w:cs="Arial"/>
            <w:noProof/>
            <w:sz w:val="20"/>
            <w:szCs w:val="20"/>
          </w:rPr>
          <w:t>Omejitev ogledovanja in obiskovanja ter omejitev ravnanj, ki ogrožajo zavarovane živalske vrste</w:t>
        </w:r>
        <w:r w:rsidR="00D02BBF" w:rsidRPr="00D35F19">
          <w:rPr>
            <w:rFonts w:ascii="Arial" w:hAnsi="Arial" w:cs="Arial"/>
            <w:noProof/>
            <w:webHidden/>
            <w:sz w:val="20"/>
            <w:szCs w:val="20"/>
          </w:rPr>
          <w:tab/>
        </w:r>
        <w:r w:rsidR="00D02BBF" w:rsidRPr="00D35F19">
          <w:rPr>
            <w:rFonts w:ascii="Arial" w:hAnsi="Arial" w:cs="Arial"/>
            <w:noProof/>
            <w:webHidden/>
            <w:sz w:val="20"/>
            <w:szCs w:val="20"/>
          </w:rPr>
          <w:fldChar w:fldCharType="begin"/>
        </w:r>
        <w:r w:rsidR="00D02BBF" w:rsidRPr="00D35F19">
          <w:rPr>
            <w:rFonts w:ascii="Arial" w:hAnsi="Arial" w:cs="Arial"/>
            <w:noProof/>
            <w:webHidden/>
            <w:sz w:val="20"/>
            <w:szCs w:val="20"/>
          </w:rPr>
          <w:instrText xml:space="preserve"> PAGEREF _Toc415123846 \h </w:instrText>
        </w:r>
        <w:r w:rsidR="00D02BBF" w:rsidRPr="00D35F19">
          <w:rPr>
            <w:rFonts w:ascii="Arial" w:hAnsi="Arial" w:cs="Arial"/>
            <w:noProof/>
            <w:webHidden/>
            <w:sz w:val="20"/>
            <w:szCs w:val="20"/>
          </w:rPr>
        </w:r>
        <w:r w:rsidR="00D02BBF" w:rsidRPr="00D35F19">
          <w:rPr>
            <w:rFonts w:ascii="Arial" w:hAnsi="Arial" w:cs="Arial"/>
            <w:noProof/>
            <w:webHidden/>
            <w:sz w:val="20"/>
            <w:szCs w:val="20"/>
          </w:rPr>
          <w:fldChar w:fldCharType="separate"/>
        </w:r>
        <w:r w:rsidR="00EA3066">
          <w:rPr>
            <w:rFonts w:ascii="Arial" w:hAnsi="Arial" w:cs="Arial"/>
            <w:noProof/>
            <w:webHidden/>
            <w:sz w:val="20"/>
            <w:szCs w:val="20"/>
          </w:rPr>
          <w:t>12</w:t>
        </w:r>
        <w:r w:rsidR="00D02BBF" w:rsidRPr="00D35F19">
          <w:rPr>
            <w:rFonts w:ascii="Arial" w:hAnsi="Arial" w:cs="Arial"/>
            <w:noProof/>
            <w:webHidden/>
            <w:sz w:val="20"/>
            <w:szCs w:val="20"/>
          </w:rPr>
          <w:fldChar w:fldCharType="end"/>
        </w:r>
      </w:hyperlink>
    </w:p>
    <w:p w14:paraId="2376B012" w14:textId="77777777" w:rsidR="00D02BBF" w:rsidRPr="00D35F19" w:rsidRDefault="00EC0147" w:rsidP="00D35F19">
      <w:pPr>
        <w:pStyle w:val="Kazalovsebine3"/>
        <w:tabs>
          <w:tab w:val="left" w:pos="1320"/>
          <w:tab w:val="right" w:leader="dot" w:pos="9628"/>
        </w:tabs>
        <w:spacing w:after="0" w:line="260" w:lineRule="exact"/>
        <w:ind w:left="0"/>
        <w:rPr>
          <w:rFonts w:ascii="Arial" w:eastAsiaTheme="minorEastAsia" w:hAnsi="Arial" w:cs="Arial"/>
          <w:noProof/>
          <w:sz w:val="20"/>
          <w:szCs w:val="20"/>
          <w:lang w:eastAsia="sl-SI"/>
        </w:rPr>
      </w:pPr>
      <w:hyperlink w:anchor="_Toc415123847" w:history="1">
        <w:r w:rsidR="00D02BBF" w:rsidRPr="00D35F19">
          <w:rPr>
            <w:rStyle w:val="Hiperpovezava"/>
            <w:rFonts w:ascii="Arial" w:hAnsi="Arial" w:cs="Arial"/>
            <w:noProof/>
            <w:sz w:val="20"/>
            <w:szCs w:val="20"/>
          </w:rPr>
          <w:t>3.1.5</w:t>
        </w:r>
        <w:r w:rsidR="00D02BBF" w:rsidRPr="00D35F19">
          <w:rPr>
            <w:rFonts w:ascii="Arial" w:eastAsiaTheme="minorEastAsia" w:hAnsi="Arial" w:cs="Arial"/>
            <w:noProof/>
            <w:sz w:val="20"/>
            <w:szCs w:val="20"/>
            <w:lang w:eastAsia="sl-SI"/>
          </w:rPr>
          <w:tab/>
        </w:r>
        <w:r w:rsidR="00D02BBF" w:rsidRPr="00D35F19">
          <w:rPr>
            <w:rStyle w:val="Hiperpovezava"/>
            <w:rFonts w:ascii="Arial" w:hAnsi="Arial" w:cs="Arial"/>
            <w:noProof/>
            <w:sz w:val="20"/>
            <w:szCs w:val="20"/>
          </w:rPr>
          <w:t>Obnovitev</w:t>
        </w:r>
        <w:r w:rsidR="00D02BBF" w:rsidRPr="00D35F19">
          <w:rPr>
            <w:rFonts w:ascii="Arial" w:hAnsi="Arial" w:cs="Arial"/>
            <w:noProof/>
            <w:webHidden/>
            <w:sz w:val="20"/>
            <w:szCs w:val="20"/>
          </w:rPr>
          <w:tab/>
        </w:r>
        <w:r w:rsidR="00D02BBF" w:rsidRPr="00D35F19">
          <w:rPr>
            <w:rFonts w:ascii="Arial" w:hAnsi="Arial" w:cs="Arial"/>
            <w:noProof/>
            <w:webHidden/>
            <w:sz w:val="20"/>
            <w:szCs w:val="20"/>
          </w:rPr>
          <w:fldChar w:fldCharType="begin"/>
        </w:r>
        <w:r w:rsidR="00D02BBF" w:rsidRPr="00D35F19">
          <w:rPr>
            <w:rFonts w:ascii="Arial" w:hAnsi="Arial" w:cs="Arial"/>
            <w:noProof/>
            <w:webHidden/>
            <w:sz w:val="20"/>
            <w:szCs w:val="20"/>
          </w:rPr>
          <w:instrText xml:space="preserve"> PAGEREF _Toc415123847 \h </w:instrText>
        </w:r>
        <w:r w:rsidR="00D02BBF" w:rsidRPr="00D35F19">
          <w:rPr>
            <w:rFonts w:ascii="Arial" w:hAnsi="Arial" w:cs="Arial"/>
            <w:noProof/>
            <w:webHidden/>
            <w:sz w:val="20"/>
            <w:szCs w:val="20"/>
          </w:rPr>
        </w:r>
        <w:r w:rsidR="00D02BBF" w:rsidRPr="00D35F19">
          <w:rPr>
            <w:rFonts w:ascii="Arial" w:hAnsi="Arial" w:cs="Arial"/>
            <w:noProof/>
            <w:webHidden/>
            <w:sz w:val="20"/>
            <w:szCs w:val="20"/>
          </w:rPr>
          <w:fldChar w:fldCharType="separate"/>
        </w:r>
        <w:r w:rsidR="00EA3066">
          <w:rPr>
            <w:rFonts w:ascii="Arial" w:hAnsi="Arial" w:cs="Arial"/>
            <w:noProof/>
            <w:webHidden/>
            <w:sz w:val="20"/>
            <w:szCs w:val="20"/>
          </w:rPr>
          <w:t>12</w:t>
        </w:r>
        <w:r w:rsidR="00D02BBF" w:rsidRPr="00D35F19">
          <w:rPr>
            <w:rFonts w:ascii="Arial" w:hAnsi="Arial" w:cs="Arial"/>
            <w:noProof/>
            <w:webHidden/>
            <w:sz w:val="20"/>
            <w:szCs w:val="20"/>
          </w:rPr>
          <w:fldChar w:fldCharType="end"/>
        </w:r>
      </w:hyperlink>
    </w:p>
    <w:p w14:paraId="1B4D6F45"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48" w:history="1">
        <w:r w:rsidR="00D02BBF" w:rsidRPr="00D35F19">
          <w:rPr>
            <w:rStyle w:val="Hiperpovezava"/>
            <w:rFonts w:ascii="Arial" w:hAnsi="Arial" w:cs="Arial"/>
            <w:noProof/>
            <w:sz w:val="20"/>
          </w:rPr>
          <w:t>3.2</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Ukrepi prilagojene rabe naravnih dobrin</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_Toc415123848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13</w:t>
        </w:r>
        <w:r w:rsidR="00D02BBF" w:rsidRPr="00D35F19">
          <w:rPr>
            <w:rFonts w:ascii="Arial" w:hAnsi="Arial" w:cs="Arial"/>
            <w:noProof/>
            <w:webHidden/>
            <w:sz w:val="20"/>
          </w:rPr>
          <w:fldChar w:fldCharType="end"/>
        </w:r>
      </w:hyperlink>
    </w:p>
    <w:p w14:paraId="04B25D8C" w14:textId="77777777" w:rsidR="00D02BBF" w:rsidRPr="00D35F19" w:rsidRDefault="00EC0147" w:rsidP="00D35F19">
      <w:pPr>
        <w:pStyle w:val="Kazalovsebine3"/>
        <w:tabs>
          <w:tab w:val="left" w:pos="1320"/>
          <w:tab w:val="right" w:leader="dot" w:pos="9628"/>
        </w:tabs>
        <w:spacing w:after="0" w:line="260" w:lineRule="exact"/>
        <w:ind w:left="0"/>
        <w:rPr>
          <w:rFonts w:ascii="Arial" w:eastAsiaTheme="minorEastAsia" w:hAnsi="Arial" w:cs="Arial"/>
          <w:noProof/>
          <w:sz w:val="20"/>
          <w:szCs w:val="20"/>
          <w:lang w:eastAsia="sl-SI"/>
        </w:rPr>
      </w:pPr>
      <w:hyperlink w:anchor="_Toc415123849" w:history="1">
        <w:r w:rsidR="00D02BBF" w:rsidRPr="00D35F19">
          <w:rPr>
            <w:rStyle w:val="Hiperpovezava"/>
            <w:rFonts w:ascii="Arial" w:hAnsi="Arial" w:cs="Arial"/>
            <w:noProof/>
            <w:sz w:val="20"/>
            <w:szCs w:val="20"/>
          </w:rPr>
          <w:t>3.2.1</w:t>
        </w:r>
        <w:r w:rsidR="00D02BBF" w:rsidRPr="00D35F19">
          <w:rPr>
            <w:rFonts w:ascii="Arial" w:eastAsiaTheme="minorEastAsia" w:hAnsi="Arial" w:cs="Arial"/>
            <w:noProof/>
            <w:sz w:val="20"/>
            <w:szCs w:val="20"/>
            <w:lang w:eastAsia="sl-SI"/>
          </w:rPr>
          <w:tab/>
        </w:r>
        <w:r w:rsidR="00D02BBF" w:rsidRPr="00D35F19">
          <w:rPr>
            <w:rStyle w:val="Hiperpovezava"/>
            <w:rFonts w:ascii="Arial" w:hAnsi="Arial" w:cs="Arial"/>
            <w:noProof/>
            <w:sz w:val="20"/>
            <w:szCs w:val="20"/>
          </w:rPr>
          <w:t>Ukrepi v sektorju gozdarstvo</w:t>
        </w:r>
        <w:r w:rsidR="00D02BBF" w:rsidRPr="00D35F19">
          <w:rPr>
            <w:rFonts w:ascii="Arial" w:hAnsi="Arial" w:cs="Arial"/>
            <w:noProof/>
            <w:webHidden/>
            <w:sz w:val="20"/>
            <w:szCs w:val="20"/>
          </w:rPr>
          <w:tab/>
        </w:r>
        <w:r w:rsidR="00D02BBF" w:rsidRPr="00D35F19">
          <w:rPr>
            <w:rFonts w:ascii="Arial" w:hAnsi="Arial" w:cs="Arial"/>
            <w:noProof/>
            <w:webHidden/>
            <w:sz w:val="20"/>
            <w:szCs w:val="20"/>
          </w:rPr>
          <w:fldChar w:fldCharType="begin"/>
        </w:r>
        <w:r w:rsidR="00D02BBF" w:rsidRPr="00D35F19">
          <w:rPr>
            <w:rFonts w:ascii="Arial" w:hAnsi="Arial" w:cs="Arial"/>
            <w:noProof/>
            <w:webHidden/>
            <w:sz w:val="20"/>
            <w:szCs w:val="20"/>
          </w:rPr>
          <w:instrText xml:space="preserve"> PAGEREF _Toc415123849 \h </w:instrText>
        </w:r>
        <w:r w:rsidR="00D02BBF" w:rsidRPr="00D35F19">
          <w:rPr>
            <w:rFonts w:ascii="Arial" w:hAnsi="Arial" w:cs="Arial"/>
            <w:noProof/>
            <w:webHidden/>
            <w:sz w:val="20"/>
            <w:szCs w:val="20"/>
          </w:rPr>
        </w:r>
        <w:r w:rsidR="00D02BBF" w:rsidRPr="00D35F19">
          <w:rPr>
            <w:rFonts w:ascii="Arial" w:hAnsi="Arial" w:cs="Arial"/>
            <w:noProof/>
            <w:webHidden/>
            <w:sz w:val="20"/>
            <w:szCs w:val="20"/>
          </w:rPr>
          <w:fldChar w:fldCharType="separate"/>
        </w:r>
        <w:r w:rsidR="00EA3066">
          <w:rPr>
            <w:rFonts w:ascii="Arial" w:hAnsi="Arial" w:cs="Arial"/>
            <w:noProof/>
            <w:webHidden/>
            <w:sz w:val="20"/>
            <w:szCs w:val="20"/>
          </w:rPr>
          <w:t>13</w:t>
        </w:r>
        <w:r w:rsidR="00D02BBF" w:rsidRPr="00D35F19">
          <w:rPr>
            <w:rFonts w:ascii="Arial" w:hAnsi="Arial" w:cs="Arial"/>
            <w:noProof/>
            <w:webHidden/>
            <w:sz w:val="20"/>
            <w:szCs w:val="20"/>
          </w:rPr>
          <w:fldChar w:fldCharType="end"/>
        </w:r>
      </w:hyperlink>
    </w:p>
    <w:p w14:paraId="49BB6F2B" w14:textId="77777777" w:rsidR="00D02BBF" w:rsidRPr="00D35F19" w:rsidRDefault="00EC0147" w:rsidP="00D35F19">
      <w:pPr>
        <w:pStyle w:val="Kazalovsebine3"/>
        <w:tabs>
          <w:tab w:val="left" w:pos="1320"/>
          <w:tab w:val="right" w:leader="dot" w:pos="9628"/>
        </w:tabs>
        <w:spacing w:after="0" w:line="260" w:lineRule="exact"/>
        <w:ind w:left="0"/>
        <w:rPr>
          <w:rFonts w:ascii="Arial" w:eastAsiaTheme="minorEastAsia" w:hAnsi="Arial" w:cs="Arial"/>
          <w:noProof/>
          <w:sz w:val="20"/>
          <w:szCs w:val="20"/>
          <w:lang w:eastAsia="sl-SI"/>
        </w:rPr>
      </w:pPr>
      <w:hyperlink w:anchor="_Toc415123850" w:history="1">
        <w:r w:rsidR="00D02BBF" w:rsidRPr="00D35F19">
          <w:rPr>
            <w:rStyle w:val="Hiperpovezava"/>
            <w:rFonts w:ascii="Arial" w:hAnsi="Arial" w:cs="Arial"/>
            <w:noProof/>
            <w:sz w:val="20"/>
            <w:szCs w:val="20"/>
          </w:rPr>
          <w:t>3.2.2</w:t>
        </w:r>
        <w:r w:rsidR="00D02BBF" w:rsidRPr="00D35F19">
          <w:rPr>
            <w:rFonts w:ascii="Arial" w:eastAsiaTheme="minorEastAsia" w:hAnsi="Arial" w:cs="Arial"/>
            <w:noProof/>
            <w:sz w:val="20"/>
            <w:szCs w:val="20"/>
            <w:lang w:eastAsia="sl-SI"/>
          </w:rPr>
          <w:tab/>
        </w:r>
        <w:r w:rsidR="00D02BBF" w:rsidRPr="00D35F19">
          <w:rPr>
            <w:rStyle w:val="Hiperpovezava"/>
            <w:rFonts w:ascii="Arial" w:hAnsi="Arial" w:cs="Arial"/>
            <w:noProof/>
            <w:sz w:val="20"/>
            <w:szCs w:val="20"/>
          </w:rPr>
          <w:t>Ukrepi v sektorju lovstvo</w:t>
        </w:r>
        <w:r w:rsidR="00D02BBF" w:rsidRPr="00D35F19">
          <w:rPr>
            <w:rFonts w:ascii="Arial" w:hAnsi="Arial" w:cs="Arial"/>
            <w:noProof/>
            <w:webHidden/>
            <w:sz w:val="20"/>
            <w:szCs w:val="20"/>
          </w:rPr>
          <w:tab/>
        </w:r>
        <w:r w:rsidR="00D02BBF" w:rsidRPr="00D35F19">
          <w:rPr>
            <w:rFonts w:ascii="Arial" w:hAnsi="Arial" w:cs="Arial"/>
            <w:noProof/>
            <w:webHidden/>
            <w:sz w:val="20"/>
            <w:szCs w:val="20"/>
          </w:rPr>
          <w:fldChar w:fldCharType="begin"/>
        </w:r>
        <w:r w:rsidR="00D02BBF" w:rsidRPr="00D35F19">
          <w:rPr>
            <w:rFonts w:ascii="Arial" w:hAnsi="Arial" w:cs="Arial"/>
            <w:noProof/>
            <w:webHidden/>
            <w:sz w:val="20"/>
            <w:szCs w:val="20"/>
          </w:rPr>
          <w:instrText xml:space="preserve"> PAGEREF _Toc415123850 \h </w:instrText>
        </w:r>
        <w:r w:rsidR="00D02BBF" w:rsidRPr="00D35F19">
          <w:rPr>
            <w:rFonts w:ascii="Arial" w:hAnsi="Arial" w:cs="Arial"/>
            <w:noProof/>
            <w:webHidden/>
            <w:sz w:val="20"/>
            <w:szCs w:val="20"/>
          </w:rPr>
        </w:r>
        <w:r w:rsidR="00D02BBF" w:rsidRPr="00D35F19">
          <w:rPr>
            <w:rFonts w:ascii="Arial" w:hAnsi="Arial" w:cs="Arial"/>
            <w:noProof/>
            <w:webHidden/>
            <w:sz w:val="20"/>
            <w:szCs w:val="20"/>
          </w:rPr>
          <w:fldChar w:fldCharType="separate"/>
        </w:r>
        <w:r w:rsidR="00EA3066">
          <w:rPr>
            <w:rFonts w:ascii="Arial" w:hAnsi="Arial" w:cs="Arial"/>
            <w:noProof/>
            <w:webHidden/>
            <w:sz w:val="20"/>
            <w:szCs w:val="20"/>
          </w:rPr>
          <w:t>15</w:t>
        </w:r>
        <w:r w:rsidR="00D02BBF" w:rsidRPr="00D35F19">
          <w:rPr>
            <w:rFonts w:ascii="Arial" w:hAnsi="Arial" w:cs="Arial"/>
            <w:noProof/>
            <w:webHidden/>
            <w:sz w:val="20"/>
            <w:szCs w:val="20"/>
          </w:rPr>
          <w:fldChar w:fldCharType="end"/>
        </w:r>
      </w:hyperlink>
    </w:p>
    <w:p w14:paraId="36A49E03" w14:textId="77777777" w:rsidR="00D02BBF" w:rsidRPr="00D35F19" w:rsidRDefault="00EC0147" w:rsidP="00D35F19">
      <w:pPr>
        <w:pStyle w:val="Kazalovsebine3"/>
        <w:tabs>
          <w:tab w:val="left" w:pos="1320"/>
          <w:tab w:val="right" w:leader="dot" w:pos="9628"/>
        </w:tabs>
        <w:spacing w:after="0" w:line="260" w:lineRule="exact"/>
        <w:ind w:left="0"/>
        <w:rPr>
          <w:rFonts w:ascii="Arial" w:eastAsiaTheme="minorEastAsia" w:hAnsi="Arial" w:cs="Arial"/>
          <w:noProof/>
          <w:sz w:val="20"/>
          <w:szCs w:val="20"/>
          <w:lang w:eastAsia="sl-SI"/>
        </w:rPr>
      </w:pPr>
      <w:hyperlink w:anchor="_Toc415123851" w:history="1">
        <w:r w:rsidR="00D02BBF" w:rsidRPr="00D35F19">
          <w:rPr>
            <w:rStyle w:val="Hiperpovezava"/>
            <w:rFonts w:ascii="Arial" w:hAnsi="Arial" w:cs="Arial"/>
            <w:noProof/>
            <w:sz w:val="20"/>
            <w:szCs w:val="20"/>
          </w:rPr>
          <w:t>3.2.3</w:t>
        </w:r>
        <w:r w:rsidR="00D02BBF" w:rsidRPr="00D35F19">
          <w:rPr>
            <w:rFonts w:ascii="Arial" w:eastAsiaTheme="minorEastAsia" w:hAnsi="Arial" w:cs="Arial"/>
            <w:noProof/>
            <w:sz w:val="20"/>
            <w:szCs w:val="20"/>
            <w:lang w:eastAsia="sl-SI"/>
          </w:rPr>
          <w:tab/>
        </w:r>
        <w:r w:rsidR="00D02BBF" w:rsidRPr="00D35F19">
          <w:rPr>
            <w:rStyle w:val="Hiperpovezava"/>
            <w:rFonts w:ascii="Arial" w:hAnsi="Arial" w:cs="Arial"/>
            <w:noProof/>
            <w:sz w:val="20"/>
            <w:szCs w:val="20"/>
          </w:rPr>
          <w:t>Ukrepi v v sektorju ribištvo</w:t>
        </w:r>
        <w:r w:rsidR="00D02BBF" w:rsidRPr="00D35F19">
          <w:rPr>
            <w:rFonts w:ascii="Arial" w:hAnsi="Arial" w:cs="Arial"/>
            <w:noProof/>
            <w:webHidden/>
            <w:sz w:val="20"/>
            <w:szCs w:val="20"/>
          </w:rPr>
          <w:tab/>
        </w:r>
        <w:r w:rsidR="00D02BBF" w:rsidRPr="00D35F19">
          <w:rPr>
            <w:rFonts w:ascii="Arial" w:hAnsi="Arial" w:cs="Arial"/>
            <w:noProof/>
            <w:webHidden/>
            <w:sz w:val="20"/>
            <w:szCs w:val="20"/>
          </w:rPr>
          <w:fldChar w:fldCharType="begin"/>
        </w:r>
        <w:r w:rsidR="00D02BBF" w:rsidRPr="00D35F19">
          <w:rPr>
            <w:rFonts w:ascii="Arial" w:hAnsi="Arial" w:cs="Arial"/>
            <w:noProof/>
            <w:webHidden/>
            <w:sz w:val="20"/>
            <w:szCs w:val="20"/>
          </w:rPr>
          <w:instrText xml:space="preserve"> PAGEREF _Toc415123851 \h </w:instrText>
        </w:r>
        <w:r w:rsidR="00D02BBF" w:rsidRPr="00D35F19">
          <w:rPr>
            <w:rFonts w:ascii="Arial" w:hAnsi="Arial" w:cs="Arial"/>
            <w:noProof/>
            <w:webHidden/>
            <w:sz w:val="20"/>
            <w:szCs w:val="20"/>
          </w:rPr>
        </w:r>
        <w:r w:rsidR="00D02BBF" w:rsidRPr="00D35F19">
          <w:rPr>
            <w:rFonts w:ascii="Arial" w:hAnsi="Arial" w:cs="Arial"/>
            <w:noProof/>
            <w:webHidden/>
            <w:sz w:val="20"/>
            <w:szCs w:val="20"/>
          </w:rPr>
          <w:fldChar w:fldCharType="separate"/>
        </w:r>
        <w:r w:rsidR="00EA3066">
          <w:rPr>
            <w:rFonts w:ascii="Arial" w:hAnsi="Arial" w:cs="Arial"/>
            <w:noProof/>
            <w:webHidden/>
            <w:sz w:val="20"/>
            <w:szCs w:val="20"/>
          </w:rPr>
          <w:t>15</w:t>
        </w:r>
        <w:r w:rsidR="00D02BBF" w:rsidRPr="00D35F19">
          <w:rPr>
            <w:rFonts w:ascii="Arial" w:hAnsi="Arial" w:cs="Arial"/>
            <w:noProof/>
            <w:webHidden/>
            <w:sz w:val="20"/>
            <w:szCs w:val="20"/>
          </w:rPr>
          <w:fldChar w:fldCharType="end"/>
        </w:r>
      </w:hyperlink>
    </w:p>
    <w:p w14:paraId="644EA750"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52" w:history="1">
        <w:r w:rsidR="00D02BBF" w:rsidRPr="00D35F19">
          <w:rPr>
            <w:rStyle w:val="Hiperpovezava"/>
            <w:rFonts w:ascii="Arial" w:hAnsi="Arial" w:cs="Arial"/>
            <w:noProof/>
            <w:sz w:val="20"/>
          </w:rPr>
          <w:t>3.3</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Ukrepi prilagojene kmetijske prakse</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_Toc415123852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15</w:t>
        </w:r>
        <w:r w:rsidR="00D02BBF" w:rsidRPr="00D35F19">
          <w:rPr>
            <w:rFonts w:ascii="Arial" w:hAnsi="Arial" w:cs="Arial"/>
            <w:noProof/>
            <w:webHidden/>
            <w:sz w:val="20"/>
          </w:rPr>
          <w:fldChar w:fldCharType="end"/>
        </w:r>
      </w:hyperlink>
    </w:p>
    <w:p w14:paraId="38759A2E"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53" w:history="1">
        <w:r w:rsidR="00D02BBF" w:rsidRPr="00D35F19">
          <w:rPr>
            <w:rStyle w:val="Hiperpovezava"/>
            <w:rFonts w:ascii="Arial" w:hAnsi="Arial" w:cs="Arial"/>
            <w:noProof/>
            <w:sz w:val="20"/>
          </w:rPr>
          <w:t>3.4</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Ukrepi upravljanja voda</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_Toc415123853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17</w:t>
        </w:r>
        <w:r w:rsidR="00D02BBF" w:rsidRPr="00D35F19">
          <w:rPr>
            <w:rFonts w:ascii="Arial" w:hAnsi="Arial" w:cs="Arial"/>
            <w:noProof/>
            <w:webHidden/>
            <w:sz w:val="20"/>
          </w:rPr>
          <w:fldChar w:fldCharType="end"/>
        </w:r>
      </w:hyperlink>
    </w:p>
    <w:p w14:paraId="12A8A2B1"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54" w:history="1">
        <w:r w:rsidR="00D02BBF" w:rsidRPr="00D35F19">
          <w:rPr>
            <w:rStyle w:val="Hiperpovezava"/>
            <w:rFonts w:ascii="Arial" w:hAnsi="Arial" w:cs="Arial"/>
            <w:noProof/>
            <w:sz w:val="20"/>
          </w:rPr>
          <w:t>3.5</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Varstvo kulturne dediščine</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_Toc415123854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19</w:t>
        </w:r>
        <w:r w:rsidR="00D02BBF" w:rsidRPr="00D35F19">
          <w:rPr>
            <w:rFonts w:ascii="Arial" w:hAnsi="Arial" w:cs="Arial"/>
            <w:noProof/>
            <w:webHidden/>
            <w:sz w:val="20"/>
          </w:rPr>
          <w:fldChar w:fldCharType="end"/>
        </w:r>
      </w:hyperlink>
    </w:p>
    <w:p w14:paraId="6A761AD1"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55" w:history="1">
        <w:r w:rsidR="00D02BBF" w:rsidRPr="00D35F19">
          <w:rPr>
            <w:rStyle w:val="Hiperpovezava"/>
            <w:rFonts w:ascii="Arial" w:hAnsi="Arial" w:cs="Arial"/>
            <w:noProof/>
            <w:sz w:val="20"/>
          </w:rPr>
          <w:t>3.6</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Mehanizem prostorskega načrtovanja</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_Toc415123855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21</w:t>
        </w:r>
        <w:r w:rsidR="00D02BBF" w:rsidRPr="00D35F19">
          <w:rPr>
            <w:rFonts w:ascii="Arial" w:hAnsi="Arial" w:cs="Arial"/>
            <w:noProof/>
            <w:webHidden/>
            <w:sz w:val="20"/>
          </w:rPr>
          <w:fldChar w:fldCharType="end"/>
        </w:r>
      </w:hyperlink>
    </w:p>
    <w:p w14:paraId="4FEFBECF"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56" w:history="1">
        <w:r w:rsidR="00D02BBF" w:rsidRPr="00D35F19">
          <w:rPr>
            <w:rStyle w:val="Hiperpovezava"/>
            <w:rFonts w:ascii="Arial" w:hAnsi="Arial" w:cs="Arial"/>
            <w:noProof/>
            <w:sz w:val="20"/>
          </w:rPr>
          <w:t>3.7</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Prispevek k pametni, trajnostni in vključujoči rasti</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_Toc415123856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22</w:t>
        </w:r>
        <w:r w:rsidR="00D02BBF" w:rsidRPr="00D35F19">
          <w:rPr>
            <w:rFonts w:ascii="Arial" w:hAnsi="Arial" w:cs="Arial"/>
            <w:noProof/>
            <w:webHidden/>
            <w:sz w:val="20"/>
          </w:rPr>
          <w:fldChar w:fldCharType="end"/>
        </w:r>
      </w:hyperlink>
    </w:p>
    <w:p w14:paraId="3B77E0D8"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57" w:history="1">
        <w:r w:rsidR="00D02BBF" w:rsidRPr="00D35F19">
          <w:rPr>
            <w:rStyle w:val="Hiperpovezava"/>
            <w:rFonts w:ascii="Arial" w:hAnsi="Arial" w:cs="Arial"/>
            <w:noProof/>
            <w:sz w:val="20"/>
          </w:rPr>
          <w:t>3.8</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Nadzor</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_Toc415123857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24</w:t>
        </w:r>
        <w:r w:rsidR="00D02BBF" w:rsidRPr="00D35F19">
          <w:rPr>
            <w:rFonts w:ascii="Arial" w:hAnsi="Arial" w:cs="Arial"/>
            <w:noProof/>
            <w:webHidden/>
            <w:sz w:val="20"/>
          </w:rPr>
          <w:fldChar w:fldCharType="end"/>
        </w:r>
      </w:hyperlink>
    </w:p>
    <w:p w14:paraId="00F9898D" w14:textId="77777777" w:rsidR="00D02BBF" w:rsidRPr="00D35F19" w:rsidRDefault="00EC0147" w:rsidP="00D35F19">
      <w:pPr>
        <w:pStyle w:val="Kazalovsebine1"/>
        <w:tabs>
          <w:tab w:val="left" w:pos="480"/>
          <w:tab w:val="right" w:leader="dot" w:pos="9628"/>
        </w:tabs>
        <w:spacing w:before="0" w:line="260" w:lineRule="exact"/>
        <w:rPr>
          <w:rFonts w:ascii="Arial" w:eastAsiaTheme="minorEastAsia" w:hAnsi="Arial"/>
          <w:b w:val="0"/>
          <w:bCs w:val="0"/>
          <w:caps w:val="0"/>
          <w:noProof/>
          <w:sz w:val="20"/>
          <w:szCs w:val="20"/>
        </w:rPr>
      </w:pPr>
      <w:hyperlink w:anchor="_Toc415123858" w:history="1">
        <w:r w:rsidR="00D02BBF" w:rsidRPr="00D35F19">
          <w:rPr>
            <w:rStyle w:val="Hiperpovezava"/>
            <w:rFonts w:ascii="Arial" w:hAnsi="Arial"/>
            <w:noProof/>
            <w:sz w:val="20"/>
            <w:szCs w:val="20"/>
          </w:rPr>
          <w:t>4</w:t>
        </w:r>
        <w:r w:rsidR="00D02BBF" w:rsidRPr="00D35F19">
          <w:rPr>
            <w:rFonts w:ascii="Arial" w:eastAsiaTheme="minorEastAsia" w:hAnsi="Arial"/>
            <w:b w:val="0"/>
            <w:bCs w:val="0"/>
            <w:caps w:val="0"/>
            <w:noProof/>
            <w:sz w:val="20"/>
            <w:szCs w:val="20"/>
          </w:rPr>
          <w:tab/>
        </w:r>
        <w:r w:rsidR="00D02BBF" w:rsidRPr="00D35F19">
          <w:rPr>
            <w:rStyle w:val="Hiperpovezava"/>
            <w:rFonts w:ascii="Arial" w:hAnsi="Arial"/>
            <w:noProof/>
            <w:sz w:val="20"/>
            <w:szCs w:val="20"/>
          </w:rPr>
          <w:t>Kazalci</w:t>
        </w:r>
        <w:r w:rsidR="00D02BBF" w:rsidRPr="00D35F19">
          <w:rPr>
            <w:rFonts w:ascii="Arial" w:hAnsi="Arial"/>
            <w:noProof/>
            <w:webHidden/>
            <w:sz w:val="20"/>
            <w:szCs w:val="20"/>
          </w:rPr>
          <w:tab/>
        </w:r>
        <w:r w:rsidR="00D02BBF" w:rsidRPr="00D35F19">
          <w:rPr>
            <w:rFonts w:ascii="Arial" w:hAnsi="Arial"/>
            <w:noProof/>
            <w:webHidden/>
            <w:sz w:val="20"/>
            <w:szCs w:val="20"/>
          </w:rPr>
          <w:fldChar w:fldCharType="begin"/>
        </w:r>
        <w:r w:rsidR="00D02BBF" w:rsidRPr="00D35F19">
          <w:rPr>
            <w:rFonts w:ascii="Arial" w:hAnsi="Arial"/>
            <w:noProof/>
            <w:webHidden/>
            <w:sz w:val="20"/>
            <w:szCs w:val="20"/>
          </w:rPr>
          <w:instrText xml:space="preserve"> PAGEREF _Toc415123858 \h </w:instrText>
        </w:r>
        <w:r w:rsidR="00D02BBF" w:rsidRPr="00D35F19">
          <w:rPr>
            <w:rFonts w:ascii="Arial" w:hAnsi="Arial"/>
            <w:noProof/>
            <w:webHidden/>
            <w:sz w:val="20"/>
            <w:szCs w:val="20"/>
          </w:rPr>
        </w:r>
        <w:r w:rsidR="00D02BBF" w:rsidRPr="00D35F19">
          <w:rPr>
            <w:rFonts w:ascii="Arial" w:hAnsi="Arial"/>
            <w:noProof/>
            <w:webHidden/>
            <w:sz w:val="20"/>
            <w:szCs w:val="20"/>
          </w:rPr>
          <w:fldChar w:fldCharType="separate"/>
        </w:r>
        <w:r w:rsidR="00EA3066">
          <w:rPr>
            <w:rFonts w:ascii="Arial" w:hAnsi="Arial"/>
            <w:noProof/>
            <w:webHidden/>
            <w:sz w:val="20"/>
            <w:szCs w:val="20"/>
          </w:rPr>
          <w:t>25</w:t>
        </w:r>
        <w:r w:rsidR="00D02BBF" w:rsidRPr="00D35F19">
          <w:rPr>
            <w:rFonts w:ascii="Arial" w:hAnsi="Arial"/>
            <w:noProof/>
            <w:webHidden/>
            <w:sz w:val="20"/>
            <w:szCs w:val="20"/>
          </w:rPr>
          <w:fldChar w:fldCharType="end"/>
        </w:r>
      </w:hyperlink>
    </w:p>
    <w:p w14:paraId="001E99DA"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59" w:history="1">
        <w:r w:rsidR="00D02BBF" w:rsidRPr="00D35F19">
          <w:rPr>
            <w:rStyle w:val="Hiperpovezava"/>
            <w:rFonts w:ascii="Arial" w:hAnsi="Arial" w:cs="Arial"/>
            <w:noProof/>
            <w:sz w:val="20"/>
          </w:rPr>
          <w:t>4.1</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Spremljanje stanja – monitoring</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_Toc415123859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25</w:t>
        </w:r>
        <w:r w:rsidR="00D02BBF" w:rsidRPr="00D35F19">
          <w:rPr>
            <w:rFonts w:ascii="Arial" w:hAnsi="Arial" w:cs="Arial"/>
            <w:noProof/>
            <w:webHidden/>
            <w:sz w:val="20"/>
          </w:rPr>
          <w:fldChar w:fldCharType="end"/>
        </w:r>
      </w:hyperlink>
    </w:p>
    <w:p w14:paraId="3100F971"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60" w:history="1">
        <w:r w:rsidR="00D02BBF" w:rsidRPr="00D35F19">
          <w:rPr>
            <w:rStyle w:val="Hiperpovezava"/>
            <w:rFonts w:ascii="Arial" w:hAnsi="Arial" w:cs="Arial"/>
            <w:noProof/>
            <w:sz w:val="20"/>
          </w:rPr>
          <w:t>4.2</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Zbirke podatkov</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_Toc415123860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25</w:t>
        </w:r>
        <w:r w:rsidR="00D02BBF" w:rsidRPr="00D35F19">
          <w:rPr>
            <w:rFonts w:ascii="Arial" w:hAnsi="Arial" w:cs="Arial"/>
            <w:noProof/>
            <w:webHidden/>
            <w:sz w:val="20"/>
          </w:rPr>
          <w:fldChar w:fldCharType="end"/>
        </w:r>
      </w:hyperlink>
    </w:p>
    <w:p w14:paraId="0D6E40B3" w14:textId="77777777" w:rsidR="00D02BBF" w:rsidRPr="00D35F19" w:rsidRDefault="00EC0147" w:rsidP="00D35F19">
      <w:pPr>
        <w:pStyle w:val="Kazalovsebine1"/>
        <w:tabs>
          <w:tab w:val="left" w:pos="480"/>
          <w:tab w:val="right" w:leader="dot" w:pos="9628"/>
        </w:tabs>
        <w:spacing w:before="0" w:line="260" w:lineRule="exact"/>
        <w:rPr>
          <w:rFonts w:ascii="Arial" w:eastAsiaTheme="minorEastAsia" w:hAnsi="Arial"/>
          <w:b w:val="0"/>
          <w:bCs w:val="0"/>
          <w:caps w:val="0"/>
          <w:noProof/>
          <w:sz w:val="20"/>
          <w:szCs w:val="20"/>
        </w:rPr>
      </w:pPr>
      <w:hyperlink w:anchor="_Toc415123861" w:history="1">
        <w:r w:rsidR="00D02BBF" w:rsidRPr="00D35F19">
          <w:rPr>
            <w:rStyle w:val="Hiperpovezava"/>
            <w:rFonts w:ascii="Arial" w:hAnsi="Arial"/>
            <w:noProof/>
            <w:sz w:val="20"/>
            <w:szCs w:val="20"/>
          </w:rPr>
          <w:t>5</w:t>
        </w:r>
        <w:r w:rsidR="00D02BBF" w:rsidRPr="00D35F19">
          <w:rPr>
            <w:rFonts w:ascii="Arial" w:eastAsiaTheme="minorEastAsia" w:hAnsi="Arial"/>
            <w:b w:val="0"/>
            <w:bCs w:val="0"/>
            <w:caps w:val="0"/>
            <w:noProof/>
            <w:sz w:val="20"/>
            <w:szCs w:val="20"/>
          </w:rPr>
          <w:tab/>
        </w:r>
        <w:r w:rsidR="00D02BBF" w:rsidRPr="00D35F19">
          <w:rPr>
            <w:rStyle w:val="Hiperpovezava"/>
            <w:rFonts w:ascii="Arial" w:hAnsi="Arial"/>
            <w:noProof/>
            <w:sz w:val="20"/>
            <w:szCs w:val="20"/>
          </w:rPr>
          <w:t>PODPORNE DEJAVNOSTI ZA UČINKOVITO UPRAVLJANJE OBMOČIJ NATURA</w:t>
        </w:r>
        <w:r w:rsidR="00D02BBF" w:rsidRPr="00D35F19">
          <w:rPr>
            <w:rFonts w:ascii="Arial" w:hAnsi="Arial"/>
            <w:noProof/>
            <w:webHidden/>
            <w:sz w:val="20"/>
            <w:szCs w:val="20"/>
          </w:rPr>
          <w:tab/>
        </w:r>
        <w:r w:rsidR="00D02BBF" w:rsidRPr="00D35F19">
          <w:rPr>
            <w:rFonts w:ascii="Arial" w:hAnsi="Arial"/>
            <w:noProof/>
            <w:webHidden/>
            <w:sz w:val="20"/>
            <w:szCs w:val="20"/>
          </w:rPr>
          <w:fldChar w:fldCharType="begin"/>
        </w:r>
        <w:r w:rsidR="00D02BBF" w:rsidRPr="00D35F19">
          <w:rPr>
            <w:rFonts w:ascii="Arial" w:hAnsi="Arial"/>
            <w:noProof/>
            <w:webHidden/>
            <w:sz w:val="20"/>
            <w:szCs w:val="20"/>
          </w:rPr>
          <w:instrText xml:space="preserve"> PAGEREF _Toc415123861 \h </w:instrText>
        </w:r>
        <w:r w:rsidR="00D02BBF" w:rsidRPr="00D35F19">
          <w:rPr>
            <w:rFonts w:ascii="Arial" w:hAnsi="Arial"/>
            <w:noProof/>
            <w:webHidden/>
            <w:sz w:val="20"/>
            <w:szCs w:val="20"/>
          </w:rPr>
        </w:r>
        <w:r w:rsidR="00D02BBF" w:rsidRPr="00D35F19">
          <w:rPr>
            <w:rFonts w:ascii="Arial" w:hAnsi="Arial"/>
            <w:noProof/>
            <w:webHidden/>
            <w:sz w:val="20"/>
            <w:szCs w:val="20"/>
          </w:rPr>
          <w:fldChar w:fldCharType="separate"/>
        </w:r>
        <w:r w:rsidR="00EA3066">
          <w:rPr>
            <w:rFonts w:ascii="Arial" w:hAnsi="Arial"/>
            <w:noProof/>
            <w:webHidden/>
            <w:sz w:val="20"/>
            <w:szCs w:val="20"/>
          </w:rPr>
          <w:t>27</w:t>
        </w:r>
        <w:r w:rsidR="00D02BBF" w:rsidRPr="00D35F19">
          <w:rPr>
            <w:rFonts w:ascii="Arial" w:hAnsi="Arial"/>
            <w:noProof/>
            <w:webHidden/>
            <w:sz w:val="20"/>
            <w:szCs w:val="20"/>
          </w:rPr>
          <w:fldChar w:fldCharType="end"/>
        </w:r>
      </w:hyperlink>
    </w:p>
    <w:p w14:paraId="59B4DC88"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62" w:history="1">
        <w:r w:rsidR="00D02BBF" w:rsidRPr="00D35F19">
          <w:rPr>
            <w:rStyle w:val="Hiperpovezava"/>
            <w:rFonts w:ascii="Arial" w:hAnsi="Arial" w:cs="Arial"/>
            <w:noProof/>
            <w:sz w:val="20"/>
          </w:rPr>
          <w:t>5.1</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Povezanost evropskega ekološkega omrežja</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_Toc415123862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27</w:t>
        </w:r>
        <w:r w:rsidR="00D02BBF" w:rsidRPr="00D35F19">
          <w:rPr>
            <w:rFonts w:ascii="Arial" w:hAnsi="Arial" w:cs="Arial"/>
            <w:noProof/>
            <w:webHidden/>
            <w:sz w:val="20"/>
          </w:rPr>
          <w:fldChar w:fldCharType="end"/>
        </w:r>
      </w:hyperlink>
    </w:p>
    <w:p w14:paraId="0A7D2E84"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63" w:history="1">
        <w:r w:rsidR="00D02BBF" w:rsidRPr="00D35F19">
          <w:rPr>
            <w:rStyle w:val="Hiperpovezava"/>
            <w:rFonts w:ascii="Arial" w:hAnsi="Arial" w:cs="Arial"/>
            <w:noProof/>
            <w:sz w:val="20"/>
          </w:rPr>
          <w:t>5.2</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Raziskovanje in razvoj tehnologij</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_Toc415123863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27</w:t>
        </w:r>
        <w:r w:rsidR="00D02BBF" w:rsidRPr="00D35F19">
          <w:rPr>
            <w:rFonts w:ascii="Arial" w:hAnsi="Arial" w:cs="Arial"/>
            <w:noProof/>
            <w:webHidden/>
            <w:sz w:val="20"/>
          </w:rPr>
          <w:fldChar w:fldCharType="end"/>
        </w:r>
      </w:hyperlink>
    </w:p>
    <w:p w14:paraId="7F6E4103"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64" w:history="1">
        <w:r w:rsidR="00D02BBF" w:rsidRPr="00D35F19">
          <w:rPr>
            <w:rStyle w:val="Hiperpovezava"/>
            <w:rFonts w:ascii="Arial" w:hAnsi="Arial" w:cs="Arial"/>
            <w:noProof/>
            <w:sz w:val="20"/>
          </w:rPr>
          <w:t>5.3</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Informiranje, komuniciranje, ozaveščanje javnosti</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_Toc415123864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28</w:t>
        </w:r>
        <w:r w:rsidR="00D02BBF" w:rsidRPr="00D35F19">
          <w:rPr>
            <w:rFonts w:ascii="Arial" w:hAnsi="Arial" w:cs="Arial"/>
            <w:noProof/>
            <w:webHidden/>
            <w:sz w:val="20"/>
          </w:rPr>
          <w:fldChar w:fldCharType="end"/>
        </w:r>
      </w:hyperlink>
    </w:p>
    <w:p w14:paraId="43C0FFBC" w14:textId="77777777" w:rsidR="00D02BBF" w:rsidRPr="00D35F19" w:rsidRDefault="00EC0147" w:rsidP="00D35F19">
      <w:pPr>
        <w:pStyle w:val="Kazalovsebine1"/>
        <w:tabs>
          <w:tab w:val="left" w:pos="480"/>
          <w:tab w:val="right" w:leader="dot" w:pos="9628"/>
        </w:tabs>
        <w:spacing w:before="0" w:line="260" w:lineRule="exact"/>
        <w:rPr>
          <w:rFonts w:ascii="Arial" w:eastAsiaTheme="minorEastAsia" w:hAnsi="Arial"/>
          <w:b w:val="0"/>
          <w:bCs w:val="0"/>
          <w:caps w:val="0"/>
          <w:noProof/>
          <w:sz w:val="20"/>
          <w:szCs w:val="20"/>
        </w:rPr>
      </w:pPr>
      <w:hyperlink w:anchor="_Toc415123865" w:history="1">
        <w:r w:rsidR="00D02BBF" w:rsidRPr="00D35F19">
          <w:rPr>
            <w:rStyle w:val="Hiperpovezava"/>
            <w:rFonts w:ascii="Arial" w:hAnsi="Arial"/>
            <w:noProof/>
            <w:sz w:val="20"/>
            <w:szCs w:val="20"/>
          </w:rPr>
          <w:t>6</w:t>
        </w:r>
        <w:r w:rsidR="00D02BBF" w:rsidRPr="00D35F19">
          <w:rPr>
            <w:rFonts w:ascii="Arial" w:eastAsiaTheme="minorEastAsia" w:hAnsi="Arial"/>
            <w:b w:val="0"/>
            <w:bCs w:val="0"/>
            <w:caps w:val="0"/>
            <w:noProof/>
            <w:sz w:val="20"/>
            <w:szCs w:val="20"/>
          </w:rPr>
          <w:tab/>
        </w:r>
        <w:r w:rsidR="00D02BBF" w:rsidRPr="00D35F19">
          <w:rPr>
            <w:rStyle w:val="Hiperpovezava"/>
            <w:rFonts w:ascii="Arial" w:hAnsi="Arial"/>
            <w:noProof/>
            <w:sz w:val="20"/>
            <w:szCs w:val="20"/>
          </w:rPr>
          <w:t>priloge</w:t>
        </w:r>
        <w:r w:rsidR="00D02BBF" w:rsidRPr="00D35F19">
          <w:rPr>
            <w:rFonts w:ascii="Arial" w:hAnsi="Arial"/>
            <w:noProof/>
            <w:webHidden/>
            <w:sz w:val="20"/>
            <w:szCs w:val="20"/>
          </w:rPr>
          <w:tab/>
        </w:r>
        <w:r w:rsidR="00D02BBF" w:rsidRPr="00D35F19">
          <w:rPr>
            <w:rFonts w:ascii="Arial" w:hAnsi="Arial"/>
            <w:noProof/>
            <w:webHidden/>
            <w:sz w:val="20"/>
            <w:szCs w:val="20"/>
          </w:rPr>
          <w:fldChar w:fldCharType="begin"/>
        </w:r>
        <w:r w:rsidR="00D02BBF" w:rsidRPr="00D35F19">
          <w:rPr>
            <w:rFonts w:ascii="Arial" w:hAnsi="Arial"/>
            <w:noProof/>
            <w:webHidden/>
            <w:sz w:val="20"/>
            <w:szCs w:val="20"/>
          </w:rPr>
          <w:instrText xml:space="preserve"> PAGEREF _Toc415123865 \h </w:instrText>
        </w:r>
        <w:r w:rsidR="00D02BBF" w:rsidRPr="00D35F19">
          <w:rPr>
            <w:rFonts w:ascii="Arial" w:hAnsi="Arial"/>
            <w:noProof/>
            <w:webHidden/>
            <w:sz w:val="20"/>
            <w:szCs w:val="20"/>
          </w:rPr>
        </w:r>
        <w:r w:rsidR="00D02BBF" w:rsidRPr="00D35F19">
          <w:rPr>
            <w:rFonts w:ascii="Arial" w:hAnsi="Arial"/>
            <w:noProof/>
            <w:webHidden/>
            <w:sz w:val="20"/>
            <w:szCs w:val="20"/>
          </w:rPr>
          <w:fldChar w:fldCharType="separate"/>
        </w:r>
        <w:r w:rsidR="00EA3066">
          <w:rPr>
            <w:rFonts w:ascii="Arial" w:hAnsi="Arial"/>
            <w:noProof/>
            <w:webHidden/>
            <w:sz w:val="20"/>
            <w:szCs w:val="20"/>
          </w:rPr>
          <w:t>30</w:t>
        </w:r>
        <w:r w:rsidR="00D02BBF" w:rsidRPr="00D35F19">
          <w:rPr>
            <w:rFonts w:ascii="Arial" w:hAnsi="Arial"/>
            <w:noProof/>
            <w:webHidden/>
            <w:sz w:val="20"/>
            <w:szCs w:val="20"/>
          </w:rPr>
          <w:fldChar w:fldCharType="end"/>
        </w:r>
      </w:hyperlink>
    </w:p>
    <w:p w14:paraId="5E1F9BA6"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66" w:history="1">
        <w:r w:rsidR="00D02BBF" w:rsidRPr="00D35F19">
          <w:rPr>
            <w:rStyle w:val="Hiperpovezava"/>
            <w:rFonts w:ascii="Arial" w:hAnsi="Arial" w:cs="Arial"/>
            <w:noProof/>
            <w:sz w:val="20"/>
          </w:rPr>
          <w:t>6.1</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priloga »Cilji in ukrepi«</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_Toc415123866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30</w:t>
        </w:r>
        <w:r w:rsidR="00D02BBF" w:rsidRPr="00D35F19">
          <w:rPr>
            <w:rFonts w:ascii="Arial" w:hAnsi="Arial" w:cs="Arial"/>
            <w:noProof/>
            <w:webHidden/>
            <w:sz w:val="20"/>
          </w:rPr>
          <w:fldChar w:fldCharType="end"/>
        </w:r>
      </w:hyperlink>
    </w:p>
    <w:p w14:paraId="7DA30CA9"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67" w:history="1">
        <w:r w:rsidR="00D02BBF" w:rsidRPr="00D35F19">
          <w:rPr>
            <w:rStyle w:val="Hiperpovezava"/>
            <w:rFonts w:ascii="Arial" w:hAnsi="Arial" w:cs="Arial"/>
            <w:noProof/>
            <w:sz w:val="20"/>
          </w:rPr>
          <w:t>6.2</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priloga »Načrti za Naturo«</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_Toc415123867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30</w:t>
        </w:r>
        <w:r w:rsidR="00D02BBF" w:rsidRPr="00D35F19">
          <w:rPr>
            <w:rFonts w:ascii="Arial" w:hAnsi="Arial" w:cs="Arial"/>
            <w:noProof/>
            <w:webHidden/>
            <w:sz w:val="20"/>
          </w:rPr>
          <w:fldChar w:fldCharType="end"/>
        </w:r>
      </w:hyperlink>
    </w:p>
    <w:p w14:paraId="7329BC08"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68" w:history="1">
        <w:r w:rsidR="00D02BBF" w:rsidRPr="00D35F19">
          <w:rPr>
            <w:rStyle w:val="Hiperpovezava"/>
            <w:rFonts w:ascii="Arial" w:hAnsi="Arial" w:cs="Arial"/>
            <w:noProof/>
            <w:sz w:val="20"/>
          </w:rPr>
          <w:t>6.3</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priloga »Ciljne KOPOP površine«</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_Toc415123868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30</w:t>
        </w:r>
        <w:r w:rsidR="00D02BBF" w:rsidRPr="00D35F19">
          <w:rPr>
            <w:rFonts w:ascii="Arial" w:hAnsi="Arial" w:cs="Arial"/>
            <w:noProof/>
            <w:webHidden/>
            <w:sz w:val="20"/>
          </w:rPr>
          <w:fldChar w:fldCharType="end"/>
        </w:r>
      </w:hyperlink>
    </w:p>
    <w:p w14:paraId="231F7CDD"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69" w:history="1">
        <w:r w:rsidR="00D02BBF" w:rsidRPr="00D35F19">
          <w:rPr>
            <w:rStyle w:val="Hiperpovezava"/>
            <w:rFonts w:ascii="Arial" w:hAnsi="Arial" w:cs="Arial"/>
            <w:noProof/>
            <w:sz w:val="20"/>
          </w:rPr>
          <w:t>6.4</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priloga »Načrtovani projekti«</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_Toc415123869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30</w:t>
        </w:r>
        <w:r w:rsidR="00D02BBF" w:rsidRPr="00D35F19">
          <w:rPr>
            <w:rFonts w:ascii="Arial" w:hAnsi="Arial" w:cs="Arial"/>
            <w:noProof/>
            <w:webHidden/>
            <w:sz w:val="20"/>
          </w:rPr>
          <w:fldChar w:fldCharType="end"/>
        </w:r>
      </w:hyperlink>
    </w:p>
    <w:p w14:paraId="0A05EACD"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70" w:history="1">
        <w:r w:rsidR="00D02BBF" w:rsidRPr="00D35F19">
          <w:rPr>
            <w:rStyle w:val="Hiperpovezava"/>
            <w:rFonts w:ascii="Arial" w:hAnsi="Arial" w:cs="Arial"/>
            <w:noProof/>
            <w:sz w:val="20"/>
          </w:rPr>
          <w:t>6.5</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priloga »Monitoring in raziskave«</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_Toc415123870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30</w:t>
        </w:r>
        <w:r w:rsidR="00D02BBF" w:rsidRPr="00D35F19">
          <w:rPr>
            <w:rFonts w:ascii="Arial" w:hAnsi="Arial" w:cs="Arial"/>
            <w:noProof/>
            <w:webHidden/>
            <w:sz w:val="20"/>
          </w:rPr>
          <w:fldChar w:fldCharType="end"/>
        </w:r>
      </w:hyperlink>
    </w:p>
    <w:p w14:paraId="200D7D03" w14:textId="77777777" w:rsidR="00D02BBF" w:rsidRPr="00D35F19" w:rsidRDefault="00EC0147" w:rsidP="00D35F19">
      <w:pPr>
        <w:pStyle w:val="Kazalovsebine2"/>
        <w:tabs>
          <w:tab w:val="left" w:pos="720"/>
          <w:tab w:val="right" w:leader="dot" w:pos="9628"/>
        </w:tabs>
        <w:spacing w:before="0" w:line="260" w:lineRule="exact"/>
        <w:rPr>
          <w:rFonts w:ascii="Arial" w:eastAsiaTheme="minorEastAsia" w:hAnsi="Arial" w:cs="Arial"/>
          <w:b w:val="0"/>
          <w:bCs w:val="0"/>
          <w:noProof/>
          <w:sz w:val="20"/>
        </w:rPr>
      </w:pPr>
      <w:hyperlink w:anchor="_Toc415123871" w:history="1">
        <w:r w:rsidR="00D02BBF" w:rsidRPr="00D35F19">
          <w:rPr>
            <w:rStyle w:val="Hiperpovezava"/>
            <w:rFonts w:ascii="Arial" w:hAnsi="Arial" w:cs="Arial"/>
            <w:noProof/>
            <w:sz w:val="20"/>
          </w:rPr>
          <w:t>6.6</w:t>
        </w:r>
        <w:r w:rsidR="00D02BBF" w:rsidRPr="00D35F19">
          <w:rPr>
            <w:rFonts w:ascii="Arial" w:eastAsiaTheme="minorEastAsia" w:hAnsi="Arial" w:cs="Arial"/>
            <w:b w:val="0"/>
            <w:bCs w:val="0"/>
            <w:noProof/>
            <w:sz w:val="20"/>
          </w:rPr>
          <w:tab/>
        </w:r>
        <w:r w:rsidR="00D02BBF" w:rsidRPr="00D35F19">
          <w:rPr>
            <w:rStyle w:val="Hiperpovezava"/>
            <w:rFonts w:ascii="Arial" w:hAnsi="Arial" w:cs="Arial"/>
            <w:noProof/>
            <w:sz w:val="20"/>
          </w:rPr>
          <w:t>priloga »Presoja sprejemljivosti na varovana območja«</w:t>
        </w:r>
        <w:r w:rsidR="00D02BBF" w:rsidRPr="00D35F19">
          <w:rPr>
            <w:rFonts w:ascii="Arial" w:hAnsi="Arial" w:cs="Arial"/>
            <w:noProof/>
            <w:webHidden/>
            <w:sz w:val="20"/>
          </w:rPr>
          <w:tab/>
        </w:r>
        <w:r w:rsidR="00D02BBF" w:rsidRPr="00D35F19">
          <w:rPr>
            <w:rFonts w:ascii="Arial" w:hAnsi="Arial" w:cs="Arial"/>
            <w:noProof/>
            <w:webHidden/>
            <w:sz w:val="20"/>
          </w:rPr>
          <w:fldChar w:fldCharType="begin"/>
        </w:r>
        <w:r w:rsidR="00D02BBF" w:rsidRPr="00D35F19">
          <w:rPr>
            <w:rFonts w:ascii="Arial" w:hAnsi="Arial" w:cs="Arial"/>
            <w:noProof/>
            <w:webHidden/>
            <w:sz w:val="20"/>
          </w:rPr>
          <w:instrText xml:space="preserve"> PAGEREF _Toc415123871 \h </w:instrText>
        </w:r>
        <w:r w:rsidR="00D02BBF" w:rsidRPr="00D35F19">
          <w:rPr>
            <w:rFonts w:ascii="Arial" w:hAnsi="Arial" w:cs="Arial"/>
            <w:noProof/>
            <w:webHidden/>
            <w:sz w:val="20"/>
          </w:rPr>
        </w:r>
        <w:r w:rsidR="00D02BBF" w:rsidRPr="00D35F19">
          <w:rPr>
            <w:rFonts w:ascii="Arial" w:hAnsi="Arial" w:cs="Arial"/>
            <w:noProof/>
            <w:webHidden/>
            <w:sz w:val="20"/>
          </w:rPr>
          <w:fldChar w:fldCharType="separate"/>
        </w:r>
        <w:r w:rsidR="00EA3066">
          <w:rPr>
            <w:rFonts w:ascii="Arial" w:hAnsi="Arial" w:cs="Arial"/>
            <w:noProof/>
            <w:webHidden/>
            <w:sz w:val="20"/>
          </w:rPr>
          <w:t>30</w:t>
        </w:r>
        <w:r w:rsidR="00D02BBF" w:rsidRPr="00D35F19">
          <w:rPr>
            <w:rFonts w:ascii="Arial" w:hAnsi="Arial" w:cs="Arial"/>
            <w:noProof/>
            <w:webHidden/>
            <w:sz w:val="20"/>
          </w:rPr>
          <w:fldChar w:fldCharType="end"/>
        </w:r>
      </w:hyperlink>
    </w:p>
    <w:p w14:paraId="1942D3EB" w14:textId="77777777" w:rsidR="0026392F" w:rsidRPr="00D35F19" w:rsidRDefault="00076A81" w:rsidP="00D35F19">
      <w:pPr>
        <w:spacing w:after="0" w:line="260" w:lineRule="exact"/>
        <w:jc w:val="both"/>
        <w:rPr>
          <w:rFonts w:ascii="Arial" w:hAnsi="Arial" w:cs="Arial"/>
          <w:noProof/>
          <w:sz w:val="20"/>
          <w:szCs w:val="20"/>
        </w:rPr>
      </w:pPr>
      <w:r w:rsidRPr="00D35F19">
        <w:rPr>
          <w:rFonts w:ascii="Arial" w:hAnsi="Arial" w:cs="Arial"/>
          <w:noProof/>
          <w:sz w:val="20"/>
          <w:szCs w:val="20"/>
        </w:rPr>
        <w:fldChar w:fldCharType="end"/>
      </w:r>
    </w:p>
    <w:p w14:paraId="33C892D2" w14:textId="77777777" w:rsidR="00694EBE" w:rsidRPr="00D35F19" w:rsidRDefault="00393DAE" w:rsidP="00D35F19">
      <w:pPr>
        <w:spacing w:after="0" w:line="260" w:lineRule="exact"/>
        <w:jc w:val="both"/>
        <w:rPr>
          <w:rFonts w:ascii="Arial" w:hAnsi="Arial" w:cs="Arial"/>
          <w:noProof/>
          <w:sz w:val="20"/>
          <w:szCs w:val="20"/>
        </w:rPr>
      </w:pPr>
      <w:r w:rsidRPr="00D35F19">
        <w:rPr>
          <w:rFonts w:ascii="Arial" w:hAnsi="Arial" w:cs="Arial"/>
          <w:noProof/>
          <w:sz w:val="20"/>
          <w:szCs w:val="20"/>
        </w:rPr>
        <w:br w:type="page"/>
      </w:r>
      <w:r w:rsidR="00694EBE" w:rsidRPr="00D35F19">
        <w:rPr>
          <w:rFonts w:ascii="Arial" w:hAnsi="Arial" w:cs="Arial"/>
          <w:noProof/>
          <w:sz w:val="20"/>
          <w:szCs w:val="20"/>
        </w:rPr>
        <w:lastRenderedPageBreak/>
        <w:t>SEZNAM UPORABLJENIH OKRAJŠAV</w:t>
      </w:r>
    </w:p>
    <w:p w14:paraId="3976A5D5"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ARSO</w:t>
      </w:r>
      <w:r w:rsidR="007228A9" w:rsidRPr="00D35F19">
        <w:rPr>
          <w:rFonts w:ascii="Arial" w:hAnsi="Arial" w:cs="Arial"/>
          <w:noProof/>
          <w:sz w:val="20"/>
          <w:szCs w:val="20"/>
        </w:rPr>
        <w:tab/>
      </w:r>
      <w:r w:rsidRPr="00D35F19">
        <w:rPr>
          <w:rFonts w:ascii="Arial" w:hAnsi="Arial" w:cs="Arial"/>
          <w:noProof/>
          <w:sz w:val="20"/>
          <w:szCs w:val="20"/>
        </w:rPr>
        <w:t>Agencija Republike Slovenije za okolje</w:t>
      </w:r>
    </w:p>
    <w:p w14:paraId="17C4AF7A" w14:textId="77777777" w:rsidR="000E61D9" w:rsidRPr="00D35F19" w:rsidRDefault="000E61D9"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ARRS</w:t>
      </w:r>
      <w:r w:rsidRPr="00D35F19">
        <w:rPr>
          <w:rFonts w:ascii="Arial" w:hAnsi="Arial" w:cs="Arial"/>
          <w:noProof/>
          <w:sz w:val="20"/>
          <w:szCs w:val="20"/>
        </w:rPr>
        <w:tab/>
        <w:t>Agencija za raziskovanje Republike Slovenije</w:t>
      </w:r>
    </w:p>
    <w:p w14:paraId="6F8C9FA7"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CPVO </w:t>
      </w:r>
      <w:r w:rsidR="007228A9" w:rsidRPr="00D35F19">
        <w:rPr>
          <w:rFonts w:ascii="Arial" w:hAnsi="Arial" w:cs="Arial"/>
          <w:noProof/>
          <w:sz w:val="20"/>
          <w:szCs w:val="20"/>
        </w:rPr>
        <w:tab/>
      </w:r>
      <w:r w:rsidRPr="00D35F19">
        <w:rPr>
          <w:rFonts w:ascii="Arial" w:hAnsi="Arial" w:cs="Arial"/>
          <w:noProof/>
          <w:sz w:val="20"/>
          <w:szCs w:val="20"/>
        </w:rPr>
        <w:t>celovita presoja vplivov na okolje</w:t>
      </w:r>
    </w:p>
    <w:p w14:paraId="00D5BCB0" w14:textId="77777777" w:rsidR="000E61D9" w:rsidRPr="00D35F19" w:rsidRDefault="000E61D9"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ESRR</w:t>
      </w:r>
      <w:r w:rsidRPr="00D35F19">
        <w:rPr>
          <w:rFonts w:ascii="Arial" w:hAnsi="Arial" w:cs="Arial"/>
          <w:noProof/>
          <w:sz w:val="20"/>
          <w:szCs w:val="20"/>
        </w:rPr>
        <w:tab/>
        <w:t>Evropski sklad za regionalni razvoj</w:t>
      </w:r>
    </w:p>
    <w:p w14:paraId="22B45886" w14:textId="77777777" w:rsidR="00A14B6C" w:rsidRPr="00D35F19" w:rsidRDefault="00A14B6C"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ESPR</w:t>
      </w:r>
      <w:r w:rsidRPr="00D35F19">
        <w:rPr>
          <w:rFonts w:ascii="Arial" w:hAnsi="Arial" w:cs="Arial"/>
          <w:noProof/>
          <w:sz w:val="20"/>
          <w:szCs w:val="20"/>
        </w:rPr>
        <w:tab/>
        <w:t>Evropski sklad za pomorstvo in ribištvo</w:t>
      </w:r>
    </w:p>
    <w:p w14:paraId="7BB4C313"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EU </w:t>
      </w:r>
      <w:r w:rsidR="007228A9" w:rsidRPr="00D35F19">
        <w:rPr>
          <w:rFonts w:ascii="Arial" w:hAnsi="Arial" w:cs="Arial"/>
          <w:noProof/>
          <w:sz w:val="20"/>
          <w:szCs w:val="20"/>
        </w:rPr>
        <w:tab/>
      </w:r>
      <w:r w:rsidRPr="00D35F19">
        <w:rPr>
          <w:rFonts w:ascii="Arial" w:hAnsi="Arial" w:cs="Arial"/>
          <w:noProof/>
          <w:sz w:val="20"/>
          <w:szCs w:val="20"/>
        </w:rPr>
        <w:t>Evropska</w:t>
      </w:r>
      <w:r w:rsidR="00E80145" w:rsidRPr="00D35F19">
        <w:rPr>
          <w:rFonts w:ascii="Arial" w:hAnsi="Arial" w:cs="Arial"/>
          <w:noProof/>
          <w:sz w:val="20"/>
          <w:szCs w:val="20"/>
        </w:rPr>
        <w:t xml:space="preserve"> u</w:t>
      </w:r>
      <w:r w:rsidRPr="00D35F19">
        <w:rPr>
          <w:rFonts w:ascii="Arial" w:hAnsi="Arial" w:cs="Arial"/>
          <w:noProof/>
          <w:sz w:val="20"/>
          <w:szCs w:val="20"/>
        </w:rPr>
        <w:t>nija</w:t>
      </w:r>
    </w:p>
    <w:p w14:paraId="60ACB6A9"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GERK </w:t>
      </w:r>
      <w:r w:rsidR="007228A9" w:rsidRPr="00D35F19">
        <w:rPr>
          <w:rFonts w:ascii="Arial" w:hAnsi="Arial" w:cs="Arial"/>
          <w:noProof/>
          <w:sz w:val="20"/>
          <w:szCs w:val="20"/>
        </w:rPr>
        <w:tab/>
      </w:r>
      <w:r w:rsidRPr="00D35F19">
        <w:rPr>
          <w:rFonts w:ascii="Arial" w:hAnsi="Arial" w:cs="Arial"/>
          <w:noProof/>
          <w:sz w:val="20"/>
          <w:szCs w:val="20"/>
        </w:rPr>
        <w:t>grafična enota rabe kmetijskih zemljišč</w:t>
      </w:r>
    </w:p>
    <w:p w14:paraId="5CE85246" w14:textId="77777777" w:rsidR="000E61D9" w:rsidRPr="00D35F19" w:rsidRDefault="000E61D9"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GGN</w:t>
      </w:r>
      <w:r w:rsidRPr="00D35F19">
        <w:rPr>
          <w:rFonts w:ascii="Arial" w:hAnsi="Arial" w:cs="Arial"/>
          <w:noProof/>
          <w:sz w:val="20"/>
          <w:szCs w:val="20"/>
        </w:rPr>
        <w:tab/>
        <w:t>gozdno gospodarski načrt</w:t>
      </w:r>
    </w:p>
    <w:p w14:paraId="57A94250" w14:textId="77777777" w:rsidR="000E61D9" w:rsidRPr="00D35F19" w:rsidRDefault="000E61D9"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GGE</w:t>
      </w:r>
      <w:r w:rsidRPr="00D35F19">
        <w:rPr>
          <w:rFonts w:ascii="Arial" w:hAnsi="Arial" w:cs="Arial"/>
          <w:noProof/>
          <w:sz w:val="20"/>
          <w:szCs w:val="20"/>
        </w:rPr>
        <w:tab/>
        <w:t>gozdno gospodarska enota</w:t>
      </w:r>
    </w:p>
    <w:p w14:paraId="1361CCB5" w14:textId="77777777" w:rsidR="000E61D9" w:rsidRPr="00D35F19" w:rsidRDefault="00E80145"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GOPS</w:t>
      </w:r>
      <w:r w:rsidRPr="00D35F19">
        <w:rPr>
          <w:rFonts w:ascii="Arial" w:hAnsi="Arial" w:cs="Arial"/>
          <w:noProof/>
          <w:sz w:val="20"/>
          <w:szCs w:val="20"/>
        </w:rPr>
        <w:tab/>
        <w:t>gozdarski</w:t>
      </w:r>
      <w:r w:rsidR="000E61D9" w:rsidRPr="00D35F19">
        <w:rPr>
          <w:rFonts w:ascii="Arial" w:hAnsi="Arial" w:cs="Arial"/>
          <w:noProof/>
          <w:sz w:val="20"/>
          <w:szCs w:val="20"/>
        </w:rPr>
        <w:t xml:space="preserve"> okoljsko podnebni ukrepi (v okviru razvoja podeželja)</w:t>
      </w:r>
    </w:p>
    <w:p w14:paraId="29F706D5" w14:textId="77777777" w:rsidR="00BA4894" w:rsidRPr="00D35F19" w:rsidRDefault="00BA4894"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HT</w:t>
      </w:r>
      <w:r w:rsidRPr="00D35F19">
        <w:rPr>
          <w:rFonts w:ascii="Arial" w:hAnsi="Arial" w:cs="Arial"/>
          <w:noProof/>
          <w:sz w:val="20"/>
          <w:szCs w:val="20"/>
        </w:rPr>
        <w:tab/>
        <w:t>habitatni tip</w:t>
      </w:r>
    </w:p>
    <w:p w14:paraId="04CDF35F"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IzVRS </w:t>
      </w:r>
      <w:r w:rsidR="007228A9" w:rsidRPr="00D35F19">
        <w:rPr>
          <w:rFonts w:ascii="Arial" w:hAnsi="Arial" w:cs="Arial"/>
          <w:noProof/>
          <w:sz w:val="20"/>
          <w:szCs w:val="20"/>
        </w:rPr>
        <w:tab/>
      </w:r>
      <w:r w:rsidRPr="00D35F19">
        <w:rPr>
          <w:rFonts w:ascii="Arial" w:hAnsi="Arial" w:cs="Arial"/>
          <w:noProof/>
          <w:sz w:val="20"/>
          <w:szCs w:val="20"/>
        </w:rPr>
        <w:t>Inštitut za vode Republike Slovenije</w:t>
      </w:r>
    </w:p>
    <w:p w14:paraId="6BFE3CC1" w14:textId="77777777" w:rsidR="00694EBE" w:rsidRPr="00D35F19" w:rsidRDefault="00694EBE"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JZ </w:t>
      </w:r>
      <w:r w:rsidR="007228A9" w:rsidRPr="00D35F19">
        <w:rPr>
          <w:rFonts w:ascii="Arial" w:hAnsi="Arial" w:cs="Arial"/>
          <w:noProof/>
          <w:sz w:val="20"/>
          <w:szCs w:val="20"/>
        </w:rPr>
        <w:tab/>
      </w:r>
      <w:r w:rsidRPr="00D35F19">
        <w:rPr>
          <w:rFonts w:ascii="Arial" w:hAnsi="Arial" w:cs="Arial"/>
          <w:noProof/>
          <w:sz w:val="20"/>
          <w:szCs w:val="20"/>
        </w:rPr>
        <w:t>javni zavod</w:t>
      </w:r>
    </w:p>
    <w:p w14:paraId="136DAFA1" w14:textId="77777777" w:rsidR="00BA4894" w:rsidRPr="00D35F19" w:rsidRDefault="00BA4894"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KN</w:t>
      </w:r>
      <w:r w:rsidRPr="00D35F19">
        <w:rPr>
          <w:rFonts w:ascii="Arial" w:hAnsi="Arial" w:cs="Arial"/>
          <w:noProof/>
          <w:sz w:val="20"/>
          <w:szCs w:val="20"/>
        </w:rPr>
        <w:tab/>
        <w:t>konzervatorski načrt</w:t>
      </w:r>
    </w:p>
    <w:p w14:paraId="71F75C2C" w14:textId="77777777" w:rsidR="00993F8D" w:rsidRPr="00D35F19" w:rsidRDefault="00993F8D"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KNP</w:t>
      </w:r>
      <w:r w:rsidRPr="00D35F19">
        <w:rPr>
          <w:rFonts w:ascii="Arial" w:hAnsi="Arial" w:cs="Arial"/>
          <w:noProof/>
          <w:sz w:val="20"/>
          <w:szCs w:val="20"/>
        </w:rPr>
        <w:tab/>
        <w:t>konzervatorski načrt za prenovo</w:t>
      </w:r>
    </w:p>
    <w:p w14:paraId="3997F607" w14:textId="77777777" w:rsidR="00694EBE" w:rsidRPr="00D35F19" w:rsidRDefault="00694EBE"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KP </w:t>
      </w:r>
      <w:r w:rsidR="007228A9" w:rsidRPr="00D35F19">
        <w:rPr>
          <w:rFonts w:ascii="Arial" w:hAnsi="Arial" w:cs="Arial"/>
          <w:noProof/>
          <w:sz w:val="20"/>
          <w:szCs w:val="20"/>
        </w:rPr>
        <w:tab/>
      </w:r>
      <w:r w:rsidRPr="00D35F19">
        <w:rPr>
          <w:rFonts w:ascii="Arial" w:hAnsi="Arial" w:cs="Arial"/>
          <w:noProof/>
          <w:sz w:val="20"/>
          <w:szCs w:val="20"/>
        </w:rPr>
        <w:t>krajinski park</w:t>
      </w:r>
    </w:p>
    <w:p w14:paraId="15C62FB4" w14:textId="77777777" w:rsidR="008B7F64" w:rsidRPr="00D35F19" w:rsidRDefault="008B7F64"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KGZS </w:t>
      </w:r>
      <w:r w:rsidR="007228A9" w:rsidRPr="00D35F19">
        <w:rPr>
          <w:rFonts w:ascii="Arial" w:hAnsi="Arial" w:cs="Arial"/>
          <w:noProof/>
          <w:sz w:val="20"/>
          <w:szCs w:val="20"/>
        </w:rPr>
        <w:tab/>
      </w:r>
      <w:r w:rsidRPr="00D35F19">
        <w:rPr>
          <w:rFonts w:ascii="Arial" w:hAnsi="Arial" w:cs="Arial"/>
          <w:noProof/>
          <w:sz w:val="20"/>
          <w:szCs w:val="20"/>
        </w:rPr>
        <w:t>Kmetijsko gozdarska zbornica Slovenije</w:t>
      </w:r>
    </w:p>
    <w:p w14:paraId="6F20D8F7" w14:textId="77777777" w:rsidR="00BA4894" w:rsidRPr="00D35F19" w:rsidRDefault="00BA4894"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KOP</w:t>
      </w:r>
      <w:r w:rsidRPr="00D35F19">
        <w:rPr>
          <w:rFonts w:ascii="Arial" w:hAnsi="Arial" w:cs="Arial"/>
          <w:noProof/>
          <w:sz w:val="20"/>
          <w:szCs w:val="20"/>
        </w:rPr>
        <w:tab/>
        <w:t>kmetijski okoljski ukrepi (v okviru razvoja podeželja)</w:t>
      </w:r>
    </w:p>
    <w:p w14:paraId="5A306DFF" w14:textId="3775E8B8" w:rsidR="000E61D9" w:rsidRPr="00D35F19" w:rsidRDefault="00E80145"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KOPOP</w:t>
      </w:r>
      <w:r w:rsidRPr="00D35F19">
        <w:rPr>
          <w:rFonts w:ascii="Arial" w:hAnsi="Arial" w:cs="Arial"/>
          <w:noProof/>
          <w:sz w:val="20"/>
          <w:szCs w:val="20"/>
        </w:rPr>
        <w:tab/>
      </w:r>
      <w:r w:rsidR="000D4F86" w:rsidRPr="00D35F19">
        <w:rPr>
          <w:rFonts w:ascii="Arial" w:hAnsi="Arial" w:cs="Arial"/>
          <w:noProof/>
          <w:sz w:val="20"/>
          <w:szCs w:val="20"/>
        </w:rPr>
        <w:t xml:space="preserve">kmetijsko-okoljska-podnebna plačila </w:t>
      </w:r>
      <w:r w:rsidR="000E61D9" w:rsidRPr="00D35F19">
        <w:rPr>
          <w:rFonts w:ascii="Arial" w:hAnsi="Arial" w:cs="Arial"/>
          <w:noProof/>
          <w:sz w:val="20"/>
          <w:szCs w:val="20"/>
        </w:rPr>
        <w:t>(v okviru razvoja podeželja)</w:t>
      </w:r>
    </w:p>
    <w:p w14:paraId="0EF8A9A1" w14:textId="0840AAEB" w:rsidR="00BA4894" w:rsidRPr="00D35F19" w:rsidRDefault="00BA4894"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LIFE+</w:t>
      </w:r>
      <w:r w:rsidRPr="00D35F19">
        <w:rPr>
          <w:rFonts w:ascii="Arial" w:hAnsi="Arial" w:cs="Arial"/>
          <w:noProof/>
          <w:sz w:val="20"/>
          <w:szCs w:val="20"/>
        </w:rPr>
        <w:tab/>
        <w:t>Finančni instrument Evropske unije za okolje in naravo LIFE+ (obdobje 2007</w:t>
      </w:r>
      <w:r w:rsidR="00B87CFB">
        <w:rPr>
          <w:rFonts w:ascii="Arial" w:hAnsi="Arial" w:cs="Arial"/>
          <w:noProof/>
          <w:sz w:val="20"/>
          <w:szCs w:val="20"/>
        </w:rPr>
        <w:t>–</w:t>
      </w:r>
      <w:r w:rsidRPr="00D35F19">
        <w:rPr>
          <w:rFonts w:ascii="Arial" w:hAnsi="Arial" w:cs="Arial"/>
          <w:noProof/>
          <w:sz w:val="20"/>
          <w:szCs w:val="20"/>
        </w:rPr>
        <w:t>13)</w:t>
      </w:r>
    </w:p>
    <w:p w14:paraId="74903EBB" w14:textId="55C35EA8" w:rsidR="00E72BC1" w:rsidRPr="00D35F19" w:rsidRDefault="00BA4894" w:rsidP="00B87CFB">
      <w:pPr>
        <w:tabs>
          <w:tab w:val="left" w:pos="2127"/>
        </w:tabs>
        <w:spacing w:after="0" w:line="260" w:lineRule="exact"/>
        <w:ind w:left="2127" w:hanging="2127"/>
        <w:jc w:val="both"/>
        <w:rPr>
          <w:rFonts w:ascii="Arial" w:hAnsi="Arial" w:cs="Arial"/>
          <w:noProof/>
          <w:sz w:val="20"/>
          <w:szCs w:val="20"/>
        </w:rPr>
      </w:pPr>
      <w:r w:rsidRPr="00D35F19">
        <w:rPr>
          <w:rFonts w:ascii="Arial" w:hAnsi="Arial" w:cs="Arial"/>
          <w:noProof/>
          <w:sz w:val="20"/>
          <w:szCs w:val="20"/>
        </w:rPr>
        <w:t>LIFE</w:t>
      </w:r>
      <w:r w:rsidR="007228A9" w:rsidRPr="00D35F19">
        <w:rPr>
          <w:rFonts w:ascii="Arial" w:hAnsi="Arial" w:cs="Arial"/>
          <w:noProof/>
          <w:sz w:val="20"/>
          <w:szCs w:val="20"/>
        </w:rPr>
        <w:tab/>
      </w:r>
      <w:r w:rsidR="00E72BC1" w:rsidRPr="00D35F19">
        <w:rPr>
          <w:rFonts w:ascii="Arial" w:hAnsi="Arial" w:cs="Arial"/>
          <w:noProof/>
          <w:sz w:val="20"/>
          <w:szCs w:val="20"/>
        </w:rPr>
        <w:t>Finančni instrument Evropske</w:t>
      </w:r>
      <w:r w:rsidRPr="00D35F19">
        <w:rPr>
          <w:rFonts w:ascii="Arial" w:hAnsi="Arial" w:cs="Arial"/>
          <w:noProof/>
          <w:sz w:val="20"/>
          <w:szCs w:val="20"/>
        </w:rPr>
        <w:t xml:space="preserve"> unije za okolje in naravo LIFE (obdobja izven </w:t>
      </w:r>
      <w:r w:rsidR="00B87CFB">
        <w:rPr>
          <w:rFonts w:ascii="Arial" w:hAnsi="Arial" w:cs="Arial"/>
          <w:noProof/>
          <w:sz w:val="20"/>
          <w:szCs w:val="20"/>
        </w:rPr>
        <w:br/>
      </w:r>
      <w:r w:rsidRPr="00D35F19">
        <w:rPr>
          <w:rFonts w:ascii="Arial" w:hAnsi="Arial" w:cs="Arial"/>
          <w:noProof/>
          <w:sz w:val="20"/>
          <w:szCs w:val="20"/>
        </w:rPr>
        <w:t>2007</w:t>
      </w:r>
      <w:r w:rsidR="00B87CFB">
        <w:rPr>
          <w:rFonts w:ascii="Arial" w:hAnsi="Arial" w:cs="Arial"/>
          <w:noProof/>
          <w:sz w:val="20"/>
          <w:szCs w:val="20"/>
        </w:rPr>
        <w:t>–</w:t>
      </w:r>
      <w:r w:rsidRPr="00D35F19">
        <w:rPr>
          <w:rFonts w:ascii="Arial" w:hAnsi="Arial" w:cs="Arial"/>
          <w:noProof/>
          <w:sz w:val="20"/>
          <w:szCs w:val="20"/>
        </w:rPr>
        <w:t>13)</w:t>
      </w:r>
    </w:p>
    <w:p w14:paraId="5CC38371" w14:textId="10A428E4" w:rsidR="00694EBE" w:rsidRPr="00D35F19" w:rsidRDefault="00694EBE"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MK</w:t>
      </w:r>
      <w:r w:rsidR="000D4F86" w:rsidRPr="00D35F19">
        <w:rPr>
          <w:rFonts w:ascii="Arial" w:hAnsi="Arial" w:cs="Arial"/>
          <w:noProof/>
          <w:sz w:val="20"/>
          <w:szCs w:val="20"/>
        </w:rPr>
        <w:t>GP</w:t>
      </w:r>
      <w:r w:rsidRPr="00D35F19">
        <w:rPr>
          <w:rFonts w:ascii="Arial" w:hAnsi="Arial" w:cs="Arial"/>
          <w:noProof/>
          <w:sz w:val="20"/>
          <w:szCs w:val="20"/>
        </w:rPr>
        <w:t xml:space="preserve"> </w:t>
      </w:r>
      <w:r w:rsidR="007228A9" w:rsidRPr="00D35F19">
        <w:rPr>
          <w:rFonts w:ascii="Arial" w:hAnsi="Arial" w:cs="Arial"/>
          <w:noProof/>
          <w:sz w:val="20"/>
          <w:szCs w:val="20"/>
        </w:rPr>
        <w:tab/>
      </w:r>
      <w:r w:rsidRPr="00D35F19">
        <w:rPr>
          <w:rFonts w:ascii="Arial" w:hAnsi="Arial" w:cs="Arial"/>
          <w:noProof/>
          <w:sz w:val="20"/>
          <w:szCs w:val="20"/>
        </w:rPr>
        <w:t>Ministrstvo za kmetijstvo</w:t>
      </w:r>
      <w:r w:rsidR="000D4F86" w:rsidRPr="00D35F19">
        <w:rPr>
          <w:rFonts w:ascii="Arial" w:hAnsi="Arial" w:cs="Arial"/>
          <w:noProof/>
          <w:sz w:val="20"/>
          <w:szCs w:val="20"/>
        </w:rPr>
        <w:t>, gozdarstvo</w:t>
      </w:r>
      <w:r w:rsidRPr="00D35F19">
        <w:rPr>
          <w:rFonts w:ascii="Arial" w:hAnsi="Arial" w:cs="Arial"/>
          <w:noProof/>
          <w:sz w:val="20"/>
          <w:szCs w:val="20"/>
        </w:rPr>
        <w:t xml:space="preserve"> in </w:t>
      </w:r>
      <w:r w:rsidR="000D4F86" w:rsidRPr="00D35F19">
        <w:rPr>
          <w:rFonts w:ascii="Arial" w:hAnsi="Arial" w:cs="Arial"/>
          <w:noProof/>
          <w:sz w:val="20"/>
          <w:szCs w:val="20"/>
        </w:rPr>
        <w:t>prehrano</w:t>
      </w:r>
    </w:p>
    <w:p w14:paraId="53967B76"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MOP </w:t>
      </w:r>
      <w:r w:rsidR="007228A9" w:rsidRPr="00D35F19">
        <w:rPr>
          <w:rFonts w:ascii="Arial" w:hAnsi="Arial" w:cs="Arial"/>
          <w:noProof/>
          <w:sz w:val="20"/>
          <w:szCs w:val="20"/>
        </w:rPr>
        <w:tab/>
      </w:r>
      <w:r w:rsidRPr="00D35F19">
        <w:rPr>
          <w:rFonts w:ascii="Arial" w:hAnsi="Arial" w:cs="Arial"/>
          <w:noProof/>
          <w:sz w:val="20"/>
          <w:szCs w:val="20"/>
        </w:rPr>
        <w:t>Ministrstvo za okolje in prostor</w:t>
      </w:r>
    </w:p>
    <w:p w14:paraId="4F0B4FE8" w14:textId="77777777" w:rsidR="007228A9" w:rsidRPr="00D35F19" w:rsidRDefault="00D55CBC" w:rsidP="00B87CFB">
      <w:pPr>
        <w:tabs>
          <w:tab w:val="left" w:pos="2127"/>
        </w:tabs>
        <w:spacing w:after="0" w:line="260" w:lineRule="exact"/>
        <w:ind w:left="2127" w:hanging="2127"/>
        <w:jc w:val="both"/>
        <w:rPr>
          <w:rFonts w:ascii="Arial" w:hAnsi="Arial" w:cs="Arial"/>
          <w:sz w:val="20"/>
          <w:szCs w:val="20"/>
        </w:rPr>
      </w:pPr>
      <w:r w:rsidRPr="00D35F19">
        <w:rPr>
          <w:rFonts w:ascii="Arial" w:hAnsi="Arial" w:cs="Arial"/>
          <w:sz w:val="20"/>
          <w:szCs w:val="20"/>
        </w:rPr>
        <w:t>NUV</w:t>
      </w:r>
      <w:r w:rsidRPr="00D35F19">
        <w:rPr>
          <w:rFonts w:ascii="Arial" w:hAnsi="Arial" w:cs="Arial"/>
          <w:sz w:val="20"/>
          <w:szCs w:val="20"/>
        </w:rPr>
        <w:tab/>
      </w:r>
      <w:r w:rsidR="007228A9" w:rsidRPr="00D35F19">
        <w:rPr>
          <w:rFonts w:ascii="Arial" w:hAnsi="Arial" w:cs="Arial"/>
          <w:sz w:val="20"/>
          <w:szCs w:val="20"/>
        </w:rPr>
        <w:t>Načrt upravljanja voda za vodni območji Donave in Ja</w:t>
      </w:r>
      <w:r w:rsidR="006F6ACE" w:rsidRPr="00D35F19">
        <w:rPr>
          <w:rFonts w:ascii="Arial" w:hAnsi="Arial" w:cs="Arial"/>
          <w:sz w:val="20"/>
          <w:szCs w:val="20"/>
        </w:rPr>
        <w:t xml:space="preserve">dranskega morja </w:t>
      </w:r>
      <w:r w:rsidR="00A14B6C" w:rsidRPr="00D35F19">
        <w:rPr>
          <w:rFonts w:ascii="Arial" w:hAnsi="Arial" w:cs="Arial"/>
          <w:sz w:val="20"/>
          <w:szCs w:val="20"/>
        </w:rPr>
        <w:t>(</w:t>
      </w:r>
      <w:r w:rsidR="006F6ACE" w:rsidRPr="00D35F19">
        <w:rPr>
          <w:rFonts w:ascii="Arial" w:hAnsi="Arial" w:cs="Arial"/>
          <w:sz w:val="20"/>
          <w:szCs w:val="20"/>
        </w:rPr>
        <w:t>za obdobje 2009</w:t>
      </w:r>
      <w:r w:rsidR="007228A9" w:rsidRPr="00D35F19">
        <w:rPr>
          <w:rFonts w:ascii="Arial" w:hAnsi="Arial" w:cs="Arial"/>
          <w:sz w:val="20"/>
          <w:szCs w:val="20"/>
        </w:rPr>
        <w:t>–2015</w:t>
      </w:r>
      <w:r w:rsidR="00A14B6C" w:rsidRPr="00D35F19">
        <w:rPr>
          <w:rFonts w:ascii="Arial" w:hAnsi="Arial" w:cs="Arial"/>
          <w:sz w:val="20"/>
          <w:szCs w:val="20"/>
        </w:rPr>
        <w:t>)</w:t>
      </w:r>
    </w:p>
    <w:p w14:paraId="000562A8" w14:textId="77777777" w:rsidR="00D55CBC" w:rsidRPr="00D35F19" w:rsidRDefault="00D55CBC" w:rsidP="00B87CFB">
      <w:pPr>
        <w:tabs>
          <w:tab w:val="left" w:pos="2127"/>
        </w:tabs>
        <w:spacing w:after="0" w:line="260" w:lineRule="exact"/>
        <w:ind w:left="2127" w:hanging="2127"/>
        <w:jc w:val="both"/>
        <w:rPr>
          <w:rFonts w:ascii="Arial" w:hAnsi="Arial" w:cs="Arial"/>
          <w:sz w:val="20"/>
          <w:szCs w:val="20"/>
        </w:rPr>
      </w:pPr>
      <w:r w:rsidRPr="00D35F19">
        <w:rPr>
          <w:rFonts w:ascii="Arial" w:hAnsi="Arial" w:cs="Arial"/>
          <w:sz w:val="20"/>
          <w:szCs w:val="20"/>
        </w:rPr>
        <w:t>območja Natura</w:t>
      </w:r>
      <w:r w:rsidRPr="00D35F19">
        <w:rPr>
          <w:rFonts w:ascii="Arial" w:hAnsi="Arial" w:cs="Arial"/>
          <w:sz w:val="20"/>
          <w:szCs w:val="20"/>
        </w:rPr>
        <w:tab/>
        <w:t>posebna varstvena območja (Natura območja) in potencialna posebna ohranitvena območja (potencialna Natura območja)</w:t>
      </w:r>
    </w:p>
    <w:p w14:paraId="69A685AB" w14:textId="77777777" w:rsidR="00694EBE" w:rsidRPr="00D35F19" w:rsidRDefault="00694EBE"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PAF </w:t>
      </w:r>
      <w:r w:rsidR="007228A9" w:rsidRPr="00D35F19">
        <w:rPr>
          <w:rFonts w:ascii="Arial" w:hAnsi="Arial" w:cs="Arial"/>
          <w:noProof/>
          <w:sz w:val="20"/>
          <w:szCs w:val="20"/>
        </w:rPr>
        <w:tab/>
      </w:r>
      <w:r w:rsidRPr="00D35F19">
        <w:rPr>
          <w:rFonts w:ascii="Arial" w:hAnsi="Arial" w:cs="Arial"/>
          <w:noProof/>
          <w:sz w:val="20"/>
          <w:szCs w:val="20"/>
        </w:rPr>
        <w:t>prednostni okvir ukrepanja iz 8. člena Direktive o habitatih</w:t>
      </w:r>
    </w:p>
    <w:p w14:paraId="3462EBA2" w14:textId="47C5532B" w:rsidR="007C0CAE" w:rsidRPr="00D35F19" w:rsidRDefault="007C0CAE"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Program upravljanja</w:t>
      </w:r>
      <w:r w:rsidRPr="00D35F19">
        <w:rPr>
          <w:rFonts w:ascii="Arial" w:hAnsi="Arial" w:cs="Arial"/>
          <w:noProof/>
          <w:sz w:val="20"/>
          <w:szCs w:val="20"/>
        </w:rPr>
        <w:tab/>
        <w:t>Program upravljanja območij Natura 2000 (201</w:t>
      </w:r>
      <w:r w:rsidR="001F155F" w:rsidRPr="00D35F19">
        <w:rPr>
          <w:rFonts w:ascii="Arial" w:hAnsi="Arial" w:cs="Arial"/>
          <w:noProof/>
          <w:sz w:val="20"/>
          <w:szCs w:val="20"/>
        </w:rPr>
        <w:t>5</w:t>
      </w:r>
      <w:r w:rsidR="00440A79">
        <w:rPr>
          <w:rFonts w:ascii="Arial" w:hAnsi="Arial" w:cs="Arial"/>
          <w:noProof/>
          <w:sz w:val="20"/>
          <w:szCs w:val="20"/>
        </w:rPr>
        <w:t>–</w:t>
      </w:r>
      <w:r w:rsidR="0069439E" w:rsidRPr="00D35F19">
        <w:rPr>
          <w:rFonts w:ascii="Arial" w:hAnsi="Arial" w:cs="Arial"/>
          <w:noProof/>
          <w:sz w:val="20"/>
          <w:szCs w:val="20"/>
        </w:rPr>
        <w:t>20</w:t>
      </w:r>
      <w:r w:rsidRPr="00D35F19">
        <w:rPr>
          <w:rFonts w:ascii="Arial" w:hAnsi="Arial" w:cs="Arial"/>
          <w:noProof/>
          <w:sz w:val="20"/>
          <w:szCs w:val="20"/>
        </w:rPr>
        <w:t>20)</w:t>
      </w:r>
    </w:p>
    <w:p w14:paraId="51F66684" w14:textId="77777777" w:rsidR="000E61D9" w:rsidRPr="00D35F19" w:rsidRDefault="000E61D9"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POV</w:t>
      </w:r>
      <w:r w:rsidRPr="00D35F19">
        <w:rPr>
          <w:rFonts w:ascii="Arial" w:hAnsi="Arial" w:cs="Arial"/>
          <w:noProof/>
          <w:sz w:val="20"/>
          <w:szCs w:val="20"/>
        </w:rPr>
        <w:tab/>
        <w:t xml:space="preserve">posebna območja varstva na </w:t>
      </w:r>
      <w:r w:rsidR="00E80145" w:rsidRPr="00D35F19">
        <w:rPr>
          <w:rFonts w:ascii="Arial" w:hAnsi="Arial" w:cs="Arial"/>
          <w:noProof/>
          <w:sz w:val="20"/>
          <w:szCs w:val="20"/>
        </w:rPr>
        <w:t>podlagi</w:t>
      </w:r>
      <w:r w:rsidR="00A14B6C" w:rsidRPr="00D35F19">
        <w:rPr>
          <w:rFonts w:ascii="Arial" w:hAnsi="Arial" w:cs="Arial"/>
          <w:noProof/>
          <w:sz w:val="20"/>
          <w:szCs w:val="20"/>
        </w:rPr>
        <w:t xml:space="preserve"> </w:t>
      </w:r>
      <w:r w:rsidRPr="00D35F19">
        <w:rPr>
          <w:rFonts w:ascii="Arial" w:hAnsi="Arial" w:cs="Arial"/>
          <w:noProof/>
          <w:sz w:val="20"/>
          <w:szCs w:val="20"/>
        </w:rPr>
        <w:t>Direktive o pticah</w:t>
      </w:r>
    </w:p>
    <w:p w14:paraId="74C7A66C" w14:textId="77777777" w:rsidR="000E61D9" w:rsidRPr="00D35F19" w:rsidRDefault="000E61D9" w:rsidP="00D35F19">
      <w:pPr>
        <w:tabs>
          <w:tab w:val="left" w:pos="2127"/>
        </w:tabs>
        <w:spacing w:after="0" w:line="260" w:lineRule="exact"/>
        <w:jc w:val="both"/>
        <w:rPr>
          <w:rFonts w:ascii="Arial" w:hAnsi="Arial" w:cs="Arial"/>
          <w:sz w:val="20"/>
          <w:szCs w:val="20"/>
        </w:rPr>
      </w:pPr>
      <w:r w:rsidRPr="00D35F19">
        <w:rPr>
          <w:rFonts w:ascii="Arial" w:hAnsi="Arial" w:cs="Arial"/>
          <w:noProof/>
          <w:sz w:val="20"/>
          <w:szCs w:val="20"/>
        </w:rPr>
        <w:t>POO</w:t>
      </w:r>
      <w:r w:rsidRPr="00D35F19">
        <w:rPr>
          <w:rFonts w:ascii="Arial" w:hAnsi="Arial" w:cs="Arial"/>
          <w:noProof/>
          <w:sz w:val="20"/>
          <w:szCs w:val="20"/>
        </w:rPr>
        <w:tab/>
        <w:t xml:space="preserve">posebna ohranitvena območja na </w:t>
      </w:r>
      <w:r w:rsidR="00E80145" w:rsidRPr="00D35F19">
        <w:rPr>
          <w:rFonts w:ascii="Arial" w:hAnsi="Arial" w:cs="Arial"/>
          <w:noProof/>
          <w:sz w:val="20"/>
          <w:szCs w:val="20"/>
        </w:rPr>
        <w:t>podlagi</w:t>
      </w:r>
      <w:r w:rsidRPr="00D35F19">
        <w:rPr>
          <w:rFonts w:ascii="Arial" w:hAnsi="Arial" w:cs="Arial"/>
          <w:noProof/>
          <w:sz w:val="20"/>
          <w:szCs w:val="20"/>
        </w:rPr>
        <w:t xml:space="preserve"> Direktive o habitatih</w:t>
      </w:r>
    </w:p>
    <w:p w14:paraId="2A488096" w14:textId="77777777" w:rsidR="00694EBE" w:rsidRPr="00D35F19" w:rsidRDefault="00694EBE"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RGN </w:t>
      </w:r>
      <w:r w:rsidR="007228A9" w:rsidRPr="00D35F19">
        <w:rPr>
          <w:rFonts w:ascii="Arial" w:hAnsi="Arial" w:cs="Arial"/>
          <w:noProof/>
          <w:sz w:val="20"/>
          <w:szCs w:val="20"/>
        </w:rPr>
        <w:tab/>
      </w:r>
      <w:r w:rsidR="00A32080" w:rsidRPr="00D35F19">
        <w:rPr>
          <w:rFonts w:ascii="Arial" w:hAnsi="Arial" w:cs="Arial"/>
          <w:noProof/>
          <w:sz w:val="20"/>
          <w:szCs w:val="20"/>
        </w:rPr>
        <w:t>ribiško-</w:t>
      </w:r>
      <w:r w:rsidRPr="00D35F19">
        <w:rPr>
          <w:rFonts w:ascii="Arial" w:hAnsi="Arial" w:cs="Arial"/>
          <w:noProof/>
          <w:sz w:val="20"/>
          <w:szCs w:val="20"/>
        </w:rPr>
        <w:t>gojitveni načrt</w:t>
      </w:r>
    </w:p>
    <w:p w14:paraId="3A79BE01" w14:textId="77777777" w:rsidR="000E61D9" w:rsidRPr="00D35F19" w:rsidRDefault="000E61D9"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SKP</w:t>
      </w:r>
      <w:r w:rsidRPr="00D35F19">
        <w:rPr>
          <w:rFonts w:ascii="Arial" w:hAnsi="Arial" w:cs="Arial"/>
          <w:noProof/>
          <w:sz w:val="20"/>
          <w:szCs w:val="20"/>
        </w:rPr>
        <w:tab/>
        <w:t>skupna kmetijska politika</w:t>
      </w:r>
    </w:p>
    <w:p w14:paraId="6B7AF916"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WWF </w:t>
      </w:r>
      <w:r w:rsidR="007228A9" w:rsidRPr="00D35F19">
        <w:rPr>
          <w:rFonts w:ascii="Arial" w:hAnsi="Arial" w:cs="Arial"/>
          <w:noProof/>
          <w:sz w:val="20"/>
          <w:szCs w:val="20"/>
        </w:rPr>
        <w:tab/>
      </w:r>
      <w:r w:rsidRPr="00D35F19">
        <w:rPr>
          <w:rFonts w:ascii="Arial" w:hAnsi="Arial" w:cs="Arial"/>
          <w:noProof/>
          <w:sz w:val="20"/>
          <w:szCs w:val="20"/>
        </w:rPr>
        <w:t>World Fund for Nature</w:t>
      </w:r>
    </w:p>
    <w:p w14:paraId="67B2C131"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ZGS </w:t>
      </w:r>
      <w:r w:rsidR="007228A9" w:rsidRPr="00D35F19">
        <w:rPr>
          <w:rFonts w:ascii="Arial" w:hAnsi="Arial" w:cs="Arial"/>
          <w:noProof/>
          <w:sz w:val="20"/>
          <w:szCs w:val="20"/>
        </w:rPr>
        <w:tab/>
      </w:r>
      <w:r w:rsidRPr="00D35F19">
        <w:rPr>
          <w:rFonts w:ascii="Arial" w:hAnsi="Arial" w:cs="Arial"/>
          <w:noProof/>
          <w:sz w:val="20"/>
          <w:szCs w:val="20"/>
        </w:rPr>
        <w:t>Zavod za gozdove Slovenije</w:t>
      </w:r>
    </w:p>
    <w:p w14:paraId="4FAA6CE9"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ZON </w:t>
      </w:r>
      <w:r w:rsidR="007228A9" w:rsidRPr="00D35F19">
        <w:rPr>
          <w:rFonts w:ascii="Arial" w:hAnsi="Arial" w:cs="Arial"/>
          <w:noProof/>
          <w:sz w:val="20"/>
          <w:szCs w:val="20"/>
        </w:rPr>
        <w:tab/>
      </w:r>
      <w:r w:rsidRPr="00D35F19">
        <w:rPr>
          <w:rFonts w:ascii="Arial" w:hAnsi="Arial" w:cs="Arial"/>
          <w:noProof/>
          <w:sz w:val="20"/>
          <w:szCs w:val="20"/>
        </w:rPr>
        <w:t>Zakon o ohranjanju narave</w:t>
      </w:r>
    </w:p>
    <w:p w14:paraId="58210700"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ZRSVN </w:t>
      </w:r>
      <w:r w:rsidR="007228A9" w:rsidRPr="00D35F19">
        <w:rPr>
          <w:rFonts w:ascii="Arial" w:hAnsi="Arial" w:cs="Arial"/>
          <w:noProof/>
          <w:sz w:val="20"/>
          <w:szCs w:val="20"/>
        </w:rPr>
        <w:tab/>
      </w:r>
      <w:r w:rsidRPr="00D35F19">
        <w:rPr>
          <w:rFonts w:ascii="Arial" w:hAnsi="Arial" w:cs="Arial"/>
          <w:noProof/>
          <w:sz w:val="20"/>
          <w:szCs w:val="20"/>
        </w:rPr>
        <w:t>Zavod Republike Slovenije za varstvo narave</w:t>
      </w:r>
    </w:p>
    <w:p w14:paraId="06167B79" w14:textId="77777777" w:rsidR="00C8238E" w:rsidRPr="00D35F19" w:rsidRDefault="00C8238E"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ZVKDS</w:t>
      </w:r>
      <w:r w:rsidRPr="00D35F19">
        <w:rPr>
          <w:rFonts w:ascii="Arial" w:hAnsi="Arial" w:cs="Arial"/>
          <w:noProof/>
          <w:sz w:val="20"/>
          <w:szCs w:val="20"/>
        </w:rPr>
        <w:tab/>
        <w:t>Zavod za varstvo kulturne dediščine Slovenije</w:t>
      </w:r>
    </w:p>
    <w:p w14:paraId="278B76B9" w14:textId="77777777" w:rsidR="000E61D9" w:rsidRPr="00D35F19" w:rsidRDefault="000E61D9"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ZVPJ</w:t>
      </w:r>
      <w:r w:rsidRPr="00D35F19">
        <w:rPr>
          <w:rFonts w:ascii="Arial" w:hAnsi="Arial" w:cs="Arial"/>
          <w:noProof/>
          <w:sz w:val="20"/>
          <w:szCs w:val="20"/>
        </w:rPr>
        <w:tab/>
        <w:t>Zakon o varstvu podzemnih jam</w:t>
      </w:r>
    </w:p>
    <w:p w14:paraId="2C565FAA" w14:textId="77777777" w:rsidR="00E72BC1" w:rsidRPr="00D35F19" w:rsidRDefault="00E72BC1" w:rsidP="00D35F19">
      <w:pPr>
        <w:tabs>
          <w:tab w:val="left" w:pos="2127"/>
        </w:tabs>
        <w:spacing w:after="0" w:line="260" w:lineRule="exact"/>
        <w:jc w:val="both"/>
        <w:rPr>
          <w:rFonts w:ascii="Arial" w:hAnsi="Arial" w:cs="Arial"/>
          <w:noProof/>
          <w:sz w:val="20"/>
          <w:szCs w:val="20"/>
        </w:rPr>
      </w:pPr>
      <w:r w:rsidRPr="00D35F19">
        <w:rPr>
          <w:rFonts w:ascii="Arial" w:hAnsi="Arial" w:cs="Arial"/>
          <w:noProof/>
          <w:sz w:val="20"/>
          <w:szCs w:val="20"/>
        </w:rPr>
        <w:t xml:space="preserve">ZZRS </w:t>
      </w:r>
      <w:r w:rsidR="007228A9" w:rsidRPr="00D35F19">
        <w:rPr>
          <w:rFonts w:ascii="Arial" w:hAnsi="Arial" w:cs="Arial"/>
          <w:noProof/>
          <w:sz w:val="20"/>
          <w:szCs w:val="20"/>
        </w:rPr>
        <w:tab/>
      </w:r>
      <w:r w:rsidRPr="00D35F19">
        <w:rPr>
          <w:rFonts w:ascii="Arial" w:hAnsi="Arial" w:cs="Arial"/>
          <w:noProof/>
          <w:sz w:val="20"/>
          <w:szCs w:val="20"/>
        </w:rPr>
        <w:t>Zavod za ribištvo Slovenije</w:t>
      </w:r>
    </w:p>
    <w:p w14:paraId="08A0C90A" w14:textId="77777777" w:rsidR="0055620F" w:rsidRPr="00D35F19" w:rsidRDefault="0055620F" w:rsidP="00D35F19">
      <w:pPr>
        <w:pStyle w:val="Naslov10"/>
        <w:spacing w:line="260" w:lineRule="exact"/>
        <w:ind w:left="0" w:firstLine="0"/>
        <w:rPr>
          <w:rFonts w:ascii="Arial" w:hAnsi="Arial" w:cs="Arial"/>
          <w:noProof/>
          <w:sz w:val="20"/>
          <w:szCs w:val="20"/>
          <w:lang w:val="sl-SI"/>
        </w:rPr>
        <w:sectPr w:rsidR="0055620F" w:rsidRPr="00D35F19" w:rsidSect="0055620F">
          <w:footerReference w:type="default" r:id="rId10"/>
          <w:headerReference w:type="first" r:id="rId11"/>
          <w:pgSz w:w="11906" w:h="16838" w:code="9"/>
          <w:pgMar w:top="851" w:right="1134" w:bottom="1134" w:left="1134" w:header="851" w:footer="851" w:gutter="0"/>
          <w:pgNumType w:fmt="upperRoman" w:start="1"/>
          <w:cols w:space="720"/>
          <w:titlePg/>
          <w:docGrid w:linePitch="360"/>
        </w:sectPr>
      </w:pPr>
    </w:p>
    <w:p w14:paraId="1B4D34AA" w14:textId="77777777" w:rsidR="007A12DB" w:rsidRPr="00D35F19" w:rsidRDefault="007A12DB" w:rsidP="00D35F19">
      <w:pPr>
        <w:pStyle w:val="Naslov10"/>
        <w:spacing w:line="260" w:lineRule="exact"/>
        <w:ind w:left="0" w:firstLine="0"/>
        <w:rPr>
          <w:rFonts w:ascii="Arial" w:hAnsi="Arial" w:cs="Arial"/>
          <w:sz w:val="20"/>
          <w:szCs w:val="20"/>
          <w:lang w:val="sl-SI"/>
        </w:rPr>
      </w:pPr>
      <w:bookmarkStart w:id="1" w:name="_Toc415123835"/>
      <w:r w:rsidRPr="00D35F19">
        <w:rPr>
          <w:rFonts w:ascii="Arial" w:hAnsi="Arial" w:cs="Arial"/>
          <w:sz w:val="20"/>
          <w:szCs w:val="20"/>
          <w:lang w:val="sl-SI"/>
        </w:rPr>
        <w:lastRenderedPageBreak/>
        <w:t>UVOD</w:t>
      </w:r>
      <w:bookmarkEnd w:id="1"/>
    </w:p>
    <w:p w14:paraId="7BEA21CA" w14:textId="77777777" w:rsidR="00AE5844" w:rsidRPr="00D35F19" w:rsidRDefault="00AE5844" w:rsidP="00D35F19">
      <w:pPr>
        <w:spacing w:after="0" w:line="260" w:lineRule="exact"/>
        <w:rPr>
          <w:rFonts w:ascii="Arial" w:hAnsi="Arial" w:cs="Arial"/>
          <w:sz w:val="20"/>
          <w:szCs w:val="20"/>
        </w:rPr>
      </w:pPr>
    </w:p>
    <w:p w14:paraId="601F3FE3" w14:textId="77777777" w:rsidR="007A12DB" w:rsidRPr="00D35F19" w:rsidRDefault="007A12DB" w:rsidP="00D35F19">
      <w:pPr>
        <w:pStyle w:val="Naslov20"/>
        <w:spacing w:line="260" w:lineRule="exact"/>
        <w:ind w:left="0" w:firstLine="0"/>
        <w:rPr>
          <w:rFonts w:ascii="Arial" w:hAnsi="Arial" w:cs="Arial"/>
          <w:sz w:val="20"/>
          <w:szCs w:val="20"/>
          <w:lang w:val="sl-SI"/>
        </w:rPr>
      </w:pPr>
      <w:bookmarkStart w:id="2" w:name="_Toc533241994"/>
      <w:bookmarkStart w:id="3" w:name="_Toc158528196"/>
      <w:bookmarkStart w:id="4" w:name="_Ref158547094"/>
      <w:bookmarkStart w:id="5" w:name="_Toc176848479"/>
      <w:bookmarkStart w:id="6" w:name="_Toc415123836"/>
      <w:r w:rsidRPr="00D35F19">
        <w:rPr>
          <w:rFonts w:ascii="Arial" w:hAnsi="Arial" w:cs="Arial"/>
          <w:sz w:val="20"/>
          <w:szCs w:val="20"/>
          <w:lang w:val="sl-SI"/>
        </w:rPr>
        <w:t xml:space="preserve">Pravni okvir </w:t>
      </w:r>
      <w:bookmarkEnd w:id="2"/>
      <w:r w:rsidRPr="00D35F19">
        <w:rPr>
          <w:rFonts w:ascii="Arial" w:hAnsi="Arial" w:cs="Arial"/>
          <w:sz w:val="20"/>
          <w:szCs w:val="20"/>
          <w:lang w:val="sl-SI"/>
        </w:rPr>
        <w:t>za program upravljanja območij Natura 2000</w:t>
      </w:r>
      <w:bookmarkEnd w:id="3"/>
      <w:bookmarkEnd w:id="4"/>
      <w:bookmarkEnd w:id="5"/>
      <w:bookmarkEnd w:id="6"/>
    </w:p>
    <w:p w14:paraId="29E2CAE5" w14:textId="77777777" w:rsidR="007A12DB" w:rsidRPr="00D35F19" w:rsidRDefault="007A12DB" w:rsidP="00D35F19">
      <w:pPr>
        <w:spacing w:after="0" w:line="260" w:lineRule="exact"/>
        <w:rPr>
          <w:rFonts w:ascii="Arial" w:hAnsi="Arial" w:cs="Arial"/>
          <w:sz w:val="20"/>
          <w:szCs w:val="20"/>
        </w:rPr>
      </w:pPr>
    </w:p>
    <w:p w14:paraId="16915AA8" w14:textId="77777777" w:rsidR="007217FF" w:rsidRPr="00D35F19" w:rsidRDefault="007217FF" w:rsidP="00D35F19">
      <w:pPr>
        <w:spacing w:after="0" w:line="260" w:lineRule="exact"/>
        <w:jc w:val="both"/>
        <w:rPr>
          <w:rFonts w:ascii="Arial" w:hAnsi="Arial" w:cs="Arial"/>
          <w:sz w:val="20"/>
          <w:szCs w:val="20"/>
          <w:u w:val="single"/>
        </w:rPr>
      </w:pPr>
      <w:r w:rsidRPr="00D35F19">
        <w:rPr>
          <w:rFonts w:ascii="Arial" w:hAnsi="Arial" w:cs="Arial"/>
          <w:sz w:val="20"/>
          <w:szCs w:val="20"/>
          <w:u w:val="single"/>
        </w:rPr>
        <w:t>Pravni red Evropske unije</w:t>
      </w:r>
    </w:p>
    <w:p w14:paraId="12080040" w14:textId="77777777" w:rsidR="00B87CFB" w:rsidRDefault="00B87CFB" w:rsidP="00D35F19">
      <w:pPr>
        <w:spacing w:after="0" w:line="260" w:lineRule="exact"/>
        <w:jc w:val="both"/>
        <w:rPr>
          <w:rFonts w:ascii="Arial" w:hAnsi="Arial" w:cs="Arial"/>
          <w:sz w:val="20"/>
          <w:szCs w:val="20"/>
        </w:rPr>
      </w:pPr>
    </w:p>
    <w:p w14:paraId="614FA0BE" w14:textId="45A193BB" w:rsidR="007217FF" w:rsidRPr="00D35F19" w:rsidRDefault="007217FF" w:rsidP="00D35F19">
      <w:pPr>
        <w:spacing w:after="0" w:line="260" w:lineRule="exact"/>
        <w:jc w:val="both"/>
        <w:rPr>
          <w:rFonts w:ascii="Arial" w:hAnsi="Arial" w:cs="Arial"/>
          <w:sz w:val="20"/>
          <w:szCs w:val="20"/>
        </w:rPr>
      </w:pPr>
      <w:r w:rsidRPr="00D35F19">
        <w:rPr>
          <w:rFonts w:ascii="Arial" w:hAnsi="Arial" w:cs="Arial"/>
          <w:sz w:val="20"/>
          <w:szCs w:val="20"/>
        </w:rPr>
        <w:t>Obveznost varstva posebnih varstvenih območij – območij Natura 2000 – izhaja iz Direktive Sveta 92/43/EGS z dne 21. maja 1992 o ohranjanju naravnih habitatov ter prosto živečih živalskih in rastlinskih vrst (UL L št. 206 z dne 22. 7. 1992, str. 7), zadnjič spremenjene z</w:t>
      </w:r>
      <w:r w:rsidR="00A43EC1" w:rsidRPr="00D35F19">
        <w:rPr>
          <w:rFonts w:ascii="Arial" w:hAnsi="Arial" w:cs="Arial"/>
          <w:sz w:val="20"/>
          <w:szCs w:val="20"/>
        </w:rPr>
        <w:t xml:space="preserve"> Direktivo 2013/17/EU z dne 13. maja 2013 o prilagoditvi nekaterih direktiv na področju okolja zaradi pristopa Republike Hrvaške (UL L št. 158 z dne 10. 6. 2013, str. 193)</w:t>
      </w:r>
      <w:r w:rsidRPr="00D35F19">
        <w:rPr>
          <w:rFonts w:ascii="Arial" w:hAnsi="Arial" w:cs="Arial"/>
          <w:sz w:val="20"/>
          <w:szCs w:val="20"/>
        </w:rPr>
        <w:t xml:space="preserve"> </w:t>
      </w:r>
      <w:r w:rsidR="00A43EC1" w:rsidRPr="00D35F19">
        <w:rPr>
          <w:rFonts w:ascii="Arial" w:hAnsi="Arial" w:cs="Arial"/>
          <w:sz w:val="20"/>
          <w:szCs w:val="20"/>
        </w:rPr>
        <w:t>(</w:t>
      </w:r>
      <w:r w:rsidRPr="00D35F19">
        <w:rPr>
          <w:rFonts w:ascii="Arial" w:hAnsi="Arial" w:cs="Arial"/>
          <w:sz w:val="20"/>
          <w:szCs w:val="20"/>
        </w:rPr>
        <w:t xml:space="preserve">v nadaljevanju: </w:t>
      </w:r>
      <w:r w:rsidRPr="00D35F19">
        <w:rPr>
          <w:rFonts w:ascii="Arial" w:hAnsi="Arial" w:cs="Arial"/>
          <w:b/>
          <w:sz w:val="20"/>
          <w:szCs w:val="20"/>
        </w:rPr>
        <w:t>Direktiva o habitatih</w:t>
      </w:r>
      <w:r w:rsidRPr="00D35F19">
        <w:rPr>
          <w:rFonts w:ascii="Arial" w:hAnsi="Arial" w:cs="Arial"/>
          <w:sz w:val="20"/>
          <w:szCs w:val="20"/>
        </w:rPr>
        <w:t>) v povezavi z Direktivo 2009/147/ES Evropskega parlamenta in Sveta z dne 30. novembra 2009 o ohranjanju prosto živečih ptic</w:t>
      </w:r>
      <w:r w:rsidR="008C53F0">
        <w:rPr>
          <w:rFonts w:ascii="Arial" w:hAnsi="Arial" w:cs="Arial"/>
          <w:sz w:val="20"/>
          <w:szCs w:val="20"/>
        </w:rPr>
        <w:t xml:space="preserve"> </w:t>
      </w:r>
      <w:r w:rsidRPr="00D35F19">
        <w:rPr>
          <w:rFonts w:ascii="Arial" w:hAnsi="Arial" w:cs="Arial"/>
          <w:sz w:val="20"/>
          <w:szCs w:val="20"/>
        </w:rPr>
        <w:t>(UL L št. 20 z dne 26.1.2010, str. 7</w:t>
      </w:r>
      <w:r w:rsidR="003026B1" w:rsidRPr="00D35F19">
        <w:rPr>
          <w:rFonts w:ascii="Arial" w:hAnsi="Arial" w:cs="Arial"/>
          <w:sz w:val="20"/>
          <w:szCs w:val="20"/>
        </w:rPr>
        <w:t>), zadnjič spremenjene z Direktivo 2013/17/EU z dne 13. maja 2013 o prilagoditvi nekaterih direktiv na področju okolja zaradi pristopa Republike Hrvaške (UL L št. 158 z dne 10. 6. 2013, str. 193)</w:t>
      </w:r>
      <w:r w:rsidR="00A43EC1" w:rsidRPr="00D35F19">
        <w:rPr>
          <w:rFonts w:ascii="Arial" w:hAnsi="Arial" w:cs="Arial"/>
          <w:sz w:val="20"/>
          <w:szCs w:val="20"/>
        </w:rPr>
        <w:t xml:space="preserve"> (</w:t>
      </w:r>
      <w:r w:rsidRPr="00D35F19">
        <w:rPr>
          <w:rFonts w:ascii="Arial" w:hAnsi="Arial" w:cs="Arial"/>
          <w:sz w:val="20"/>
          <w:szCs w:val="20"/>
        </w:rPr>
        <w:t xml:space="preserve">v nadaljevanju: </w:t>
      </w:r>
      <w:r w:rsidRPr="00D35F19">
        <w:rPr>
          <w:rFonts w:ascii="Arial" w:hAnsi="Arial" w:cs="Arial"/>
          <w:b/>
          <w:sz w:val="20"/>
          <w:szCs w:val="20"/>
        </w:rPr>
        <w:t>Direktiva o pticah</w:t>
      </w:r>
      <w:r w:rsidRPr="00D35F19">
        <w:rPr>
          <w:rFonts w:ascii="Arial" w:hAnsi="Arial" w:cs="Arial"/>
          <w:sz w:val="20"/>
          <w:szCs w:val="20"/>
        </w:rPr>
        <w:t>).</w:t>
      </w:r>
    </w:p>
    <w:p w14:paraId="044CD159" w14:textId="77777777" w:rsidR="00B87CFB" w:rsidRDefault="00B87CFB" w:rsidP="00D35F19">
      <w:pPr>
        <w:spacing w:after="0" w:line="260" w:lineRule="exact"/>
        <w:jc w:val="both"/>
        <w:rPr>
          <w:rFonts w:ascii="Arial" w:hAnsi="Arial" w:cs="Arial"/>
          <w:sz w:val="20"/>
          <w:szCs w:val="20"/>
        </w:rPr>
      </w:pPr>
    </w:p>
    <w:p w14:paraId="46D67E54" w14:textId="29BDCB6B" w:rsidR="007217FF" w:rsidRPr="00D35F19" w:rsidRDefault="007217FF" w:rsidP="00D35F19">
      <w:pPr>
        <w:spacing w:after="0" w:line="260" w:lineRule="exact"/>
        <w:jc w:val="both"/>
        <w:rPr>
          <w:rFonts w:ascii="Arial" w:hAnsi="Arial" w:cs="Arial"/>
          <w:sz w:val="20"/>
          <w:szCs w:val="20"/>
        </w:rPr>
      </w:pPr>
      <w:r w:rsidRPr="00D35F19">
        <w:rPr>
          <w:rFonts w:ascii="Arial" w:hAnsi="Arial" w:cs="Arial"/>
          <w:sz w:val="20"/>
          <w:szCs w:val="20"/>
        </w:rPr>
        <w:t>Direktiva o habitatih nalaga državam članicam določitev potencialnih posebnih ohranitvenih območij (v nadaljevanju: pPOO), Direktiva o pticah pa posebnih območij varstva (v nadaljevanju: POV). Predloge držav članic za pPOO Evropska komisija potrdi, države članice pa morajo nato status teh območij spremeniti v</w:t>
      </w:r>
      <w:r w:rsidR="008C53F0">
        <w:rPr>
          <w:rFonts w:ascii="Arial" w:hAnsi="Arial" w:cs="Arial"/>
          <w:sz w:val="20"/>
          <w:szCs w:val="20"/>
        </w:rPr>
        <w:t xml:space="preserve"> </w:t>
      </w:r>
      <w:r w:rsidRPr="00D35F19">
        <w:rPr>
          <w:rFonts w:ascii="Arial" w:hAnsi="Arial" w:cs="Arial"/>
          <w:sz w:val="20"/>
          <w:szCs w:val="20"/>
        </w:rPr>
        <w:t>posebna ohranitvena območja (v nadaljevanju: POO). Omrežje Natura 2000 tvorijo POO in POV.</w:t>
      </w:r>
    </w:p>
    <w:p w14:paraId="7E6754C6" w14:textId="77777777" w:rsidR="00440A79" w:rsidRDefault="00440A79" w:rsidP="00D35F19">
      <w:pPr>
        <w:spacing w:after="0" w:line="260" w:lineRule="exact"/>
        <w:jc w:val="both"/>
        <w:rPr>
          <w:rFonts w:ascii="Arial" w:hAnsi="Arial" w:cs="Arial"/>
          <w:sz w:val="20"/>
          <w:szCs w:val="20"/>
        </w:rPr>
      </w:pPr>
    </w:p>
    <w:p w14:paraId="2DB9262C" w14:textId="77777777" w:rsidR="007217FF" w:rsidRPr="00D35F19" w:rsidRDefault="007217FF" w:rsidP="00D35F19">
      <w:pPr>
        <w:spacing w:after="0" w:line="260" w:lineRule="exact"/>
        <w:jc w:val="both"/>
        <w:rPr>
          <w:rFonts w:ascii="Arial" w:hAnsi="Arial" w:cs="Arial"/>
          <w:sz w:val="20"/>
          <w:szCs w:val="20"/>
        </w:rPr>
      </w:pPr>
      <w:r w:rsidRPr="00D35F19">
        <w:rPr>
          <w:rFonts w:ascii="Arial" w:hAnsi="Arial" w:cs="Arial"/>
          <w:sz w:val="20"/>
          <w:szCs w:val="20"/>
        </w:rPr>
        <w:t>Direktiva o habitatih nalaga državam članicam od dneva pristopa k Evropski uniji, da preprečijo slabšanje stanja naravnih habitatov in habitatov vrst ter vznemirjanje vrst, za katere so bila območja Natura 2000 določena</w:t>
      </w:r>
      <w:r w:rsidRPr="00D35F19">
        <w:rPr>
          <w:rStyle w:val="Sprotnaopomba-sklic"/>
          <w:rFonts w:ascii="Arial" w:hAnsi="Arial" w:cs="Arial"/>
          <w:sz w:val="20"/>
          <w:szCs w:val="20"/>
        </w:rPr>
        <w:footnoteReference w:id="2"/>
      </w:r>
      <w:r w:rsidRPr="00D35F19">
        <w:rPr>
          <w:rFonts w:ascii="Arial" w:hAnsi="Arial" w:cs="Arial"/>
          <w:sz w:val="20"/>
          <w:szCs w:val="20"/>
        </w:rPr>
        <w:t>, če bi tako vznemirjanje lahko pomembno vplivalo na cilje te direktive. Ta določba velja za pPOO</w:t>
      </w:r>
      <w:r w:rsidRPr="00D35F19">
        <w:rPr>
          <w:rStyle w:val="Sprotnaopomba-sklic"/>
          <w:rFonts w:ascii="Arial" w:hAnsi="Arial" w:cs="Arial"/>
          <w:sz w:val="20"/>
          <w:szCs w:val="20"/>
        </w:rPr>
        <w:footnoteReference w:id="3"/>
      </w:r>
      <w:r w:rsidRPr="00D35F19">
        <w:rPr>
          <w:rFonts w:ascii="Arial" w:hAnsi="Arial" w:cs="Arial"/>
          <w:sz w:val="20"/>
          <w:szCs w:val="20"/>
        </w:rPr>
        <w:t xml:space="preserve">, POO in POV, določena v skladu z Direktivo o pticah v povezavi s 7. členom Direktive o habitatih. Poleg tega Direktiva o habitatih določa, da države članice za POO </w:t>
      </w:r>
      <w:r w:rsidRPr="00D35F19">
        <w:rPr>
          <w:rFonts w:ascii="Arial" w:eastAsia="Times New Roman" w:hAnsi="Arial" w:cs="Arial"/>
          <w:sz w:val="20"/>
          <w:szCs w:val="20"/>
          <w:lang w:eastAsia="sl-SI"/>
        </w:rPr>
        <w:t>določijo potrebne ohranitvene ukrepe, ki po potrebi vključujejo ustrezne načrte upravljanja, pripravljene posebej za ta območja, ali ukrepe, zajete v drugih razvojnih načrtih, ter ustrezne zakonske, upravne ali pogodbene ukrepe, ki ustrezajo ekološkim zahtevam naravnih habitatnih tipov iz priloge I in vrst iz priloge II na teh območjih</w:t>
      </w:r>
      <w:r w:rsidRPr="00D35F19">
        <w:rPr>
          <w:rStyle w:val="Sprotnaopomba-sklic"/>
          <w:rFonts w:ascii="Arial" w:eastAsia="Times New Roman" w:hAnsi="Arial" w:cs="Arial"/>
          <w:sz w:val="20"/>
          <w:szCs w:val="20"/>
          <w:lang w:eastAsia="sl-SI"/>
        </w:rPr>
        <w:footnoteReference w:id="4"/>
      </w:r>
      <w:r w:rsidRPr="00D35F19">
        <w:rPr>
          <w:rFonts w:ascii="Arial" w:eastAsia="Times New Roman" w:hAnsi="Arial" w:cs="Arial"/>
          <w:sz w:val="20"/>
          <w:szCs w:val="20"/>
          <w:lang w:eastAsia="sl-SI"/>
        </w:rPr>
        <w:t>.</w:t>
      </w:r>
    </w:p>
    <w:p w14:paraId="5D2C311B" w14:textId="77777777" w:rsidR="00440A79" w:rsidRDefault="00440A79" w:rsidP="00D35F19">
      <w:pPr>
        <w:spacing w:after="0" w:line="260" w:lineRule="exact"/>
        <w:jc w:val="both"/>
        <w:rPr>
          <w:rFonts w:ascii="Arial" w:hAnsi="Arial" w:cs="Arial"/>
          <w:sz w:val="20"/>
          <w:szCs w:val="20"/>
        </w:rPr>
      </w:pPr>
    </w:p>
    <w:p w14:paraId="7CAA1021" w14:textId="77777777" w:rsidR="00E50E98" w:rsidRPr="00D35F19" w:rsidRDefault="00E50E98" w:rsidP="00D35F19">
      <w:pPr>
        <w:spacing w:after="0" w:line="260" w:lineRule="exact"/>
        <w:jc w:val="both"/>
        <w:rPr>
          <w:rFonts w:ascii="Arial" w:hAnsi="Arial" w:cs="Arial"/>
          <w:sz w:val="20"/>
          <w:szCs w:val="20"/>
        </w:rPr>
      </w:pPr>
      <w:r w:rsidRPr="00D35F19">
        <w:rPr>
          <w:rFonts w:ascii="Arial" w:hAnsi="Arial" w:cs="Arial"/>
          <w:sz w:val="20"/>
          <w:szCs w:val="20"/>
        </w:rPr>
        <w:t>Obveznosti obeh direktiv so v celoti prenesene v slovenski pravni red s predpisi o ohranjanju narave.</w:t>
      </w:r>
    </w:p>
    <w:p w14:paraId="0364B859" w14:textId="77777777" w:rsidR="00440A79" w:rsidRDefault="00440A79" w:rsidP="00D35F19">
      <w:pPr>
        <w:spacing w:after="0" w:line="260" w:lineRule="exact"/>
        <w:jc w:val="both"/>
        <w:rPr>
          <w:rFonts w:ascii="Arial" w:hAnsi="Arial" w:cs="Arial"/>
          <w:sz w:val="20"/>
          <w:szCs w:val="20"/>
        </w:rPr>
      </w:pPr>
    </w:p>
    <w:p w14:paraId="2339ACEA" w14:textId="708B8FFD" w:rsidR="00E50E98" w:rsidRPr="00D35F19" w:rsidRDefault="00C92B75" w:rsidP="00D35F19">
      <w:pPr>
        <w:spacing w:after="0" w:line="260" w:lineRule="exact"/>
        <w:jc w:val="both"/>
        <w:rPr>
          <w:rFonts w:ascii="Arial" w:hAnsi="Arial" w:cs="Arial"/>
          <w:sz w:val="20"/>
          <w:szCs w:val="20"/>
        </w:rPr>
      </w:pPr>
      <w:r w:rsidRPr="00D35F19">
        <w:rPr>
          <w:rFonts w:ascii="Arial" w:hAnsi="Arial" w:cs="Arial"/>
          <w:sz w:val="20"/>
          <w:szCs w:val="20"/>
        </w:rPr>
        <w:t xml:space="preserve">S Strategijo EU 2020, ki jo je potrdil Evropski svet v letu 2010, so se države članice zavezale k zasledovanju cilja treh rasti: vključujoče, pametne in trajnostne. Del te strategije je tudi zagotavljanje ekosistemskih storitev in boljše ohranjanje biotske raznovrstnosti. </w:t>
      </w:r>
      <w:r w:rsidR="00E80145" w:rsidRPr="00D35F19">
        <w:rPr>
          <w:rFonts w:ascii="Arial" w:hAnsi="Arial" w:cs="Arial"/>
          <w:sz w:val="20"/>
          <w:szCs w:val="20"/>
        </w:rPr>
        <w:t>Evropska k</w:t>
      </w:r>
      <w:r w:rsidR="00E50E98" w:rsidRPr="00D35F19">
        <w:rPr>
          <w:rFonts w:ascii="Arial" w:hAnsi="Arial" w:cs="Arial"/>
          <w:sz w:val="20"/>
          <w:szCs w:val="20"/>
        </w:rPr>
        <w:t xml:space="preserve">omisija je leta 2011 sprejela </w:t>
      </w:r>
      <w:r w:rsidR="00E50E98" w:rsidRPr="00D35F19">
        <w:rPr>
          <w:rFonts w:ascii="Arial" w:hAnsi="Arial" w:cs="Arial"/>
          <w:i/>
          <w:iCs/>
          <w:sz w:val="20"/>
          <w:szCs w:val="20"/>
        </w:rPr>
        <w:t xml:space="preserve">Sporočilo Komisije Evropskemu parlamentu, Svetu, Evropskemu ekonomsko-socialnemu odboru in Odboru regij Naše življenjsko zavarovanje, naš naravni kapital: </w:t>
      </w:r>
      <w:r w:rsidR="000D2DA7" w:rsidRPr="00D35F19">
        <w:rPr>
          <w:rFonts w:ascii="Arial" w:hAnsi="Arial" w:cs="Arial"/>
          <w:i/>
          <w:iCs/>
          <w:sz w:val="20"/>
          <w:szCs w:val="20"/>
        </w:rPr>
        <w:t>S</w:t>
      </w:r>
      <w:r w:rsidR="00E50E98" w:rsidRPr="00D35F19">
        <w:rPr>
          <w:rFonts w:ascii="Arial" w:hAnsi="Arial" w:cs="Arial"/>
          <w:i/>
          <w:iCs/>
          <w:sz w:val="20"/>
          <w:szCs w:val="20"/>
        </w:rPr>
        <w:t>trategija EU za biotsko raznovrstnost do leta 2020</w:t>
      </w:r>
      <w:r w:rsidR="004F2BF4" w:rsidRPr="00D35F19">
        <w:rPr>
          <w:rFonts w:ascii="Arial" w:hAnsi="Arial" w:cs="Arial"/>
          <w:bCs/>
          <w:sz w:val="20"/>
          <w:szCs w:val="20"/>
        </w:rPr>
        <w:t xml:space="preserve">. Svet </w:t>
      </w:r>
      <w:r w:rsidR="00E80145" w:rsidRPr="00D35F19">
        <w:rPr>
          <w:rFonts w:ascii="Arial" w:hAnsi="Arial" w:cs="Arial"/>
          <w:bCs/>
          <w:sz w:val="20"/>
          <w:szCs w:val="20"/>
        </w:rPr>
        <w:t>Evropske unije</w:t>
      </w:r>
      <w:r w:rsidR="00E50E98" w:rsidRPr="00D35F19">
        <w:rPr>
          <w:rFonts w:ascii="Arial" w:hAnsi="Arial" w:cs="Arial"/>
          <w:bCs/>
          <w:sz w:val="20"/>
          <w:szCs w:val="20"/>
        </w:rPr>
        <w:t xml:space="preserve"> je decem</w:t>
      </w:r>
      <w:r w:rsidR="00E80145" w:rsidRPr="00D35F19">
        <w:rPr>
          <w:rFonts w:ascii="Arial" w:hAnsi="Arial" w:cs="Arial"/>
          <w:bCs/>
          <w:sz w:val="20"/>
          <w:szCs w:val="20"/>
        </w:rPr>
        <w:t>bra 2011 potrdil cilje iz tega s</w:t>
      </w:r>
      <w:r w:rsidR="00E50E98" w:rsidRPr="00D35F19">
        <w:rPr>
          <w:rFonts w:ascii="Arial" w:hAnsi="Arial" w:cs="Arial"/>
          <w:bCs/>
          <w:sz w:val="20"/>
          <w:szCs w:val="20"/>
        </w:rPr>
        <w:t>poročila in v zvezi z njim</w:t>
      </w:r>
      <w:r w:rsidR="00E80145" w:rsidRPr="00D35F19">
        <w:rPr>
          <w:rFonts w:ascii="Arial" w:hAnsi="Arial" w:cs="Arial"/>
          <w:bCs/>
          <w:sz w:val="20"/>
          <w:szCs w:val="20"/>
        </w:rPr>
        <w:t xml:space="preserve"> sprejel še dodatne sklepe. Ta p</w:t>
      </w:r>
      <w:r w:rsidR="00E50E98" w:rsidRPr="00D35F19">
        <w:rPr>
          <w:rFonts w:ascii="Arial" w:hAnsi="Arial" w:cs="Arial"/>
          <w:bCs/>
          <w:sz w:val="20"/>
          <w:szCs w:val="20"/>
        </w:rPr>
        <w:t xml:space="preserve">rogram </w:t>
      </w:r>
      <w:r w:rsidR="00371551" w:rsidRPr="00D35F19">
        <w:rPr>
          <w:rFonts w:ascii="Arial" w:hAnsi="Arial" w:cs="Arial"/>
          <w:bCs/>
          <w:sz w:val="20"/>
          <w:szCs w:val="20"/>
        </w:rPr>
        <w:t xml:space="preserve">upravljanja </w:t>
      </w:r>
      <w:r w:rsidR="00E50E98" w:rsidRPr="00D35F19">
        <w:rPr>
          <w:rFonts w:ascii="Arial" w:hAnsi="Arial" w:cs="Arial"/>
          <w:bCs/>
          <w:sz w:val="20"/>
          <w:szCs w:val="20"/>
        </w:rPr>
        <w:t>se naslanja tudi n</w:t>
      </w:r>
      <w:r w:rsidR="00E80145" w:rsidRPr="00D35F19">
        <w:rPr>
          <w:rFonts w:ascii="Arial" w:hAnsi="Arial" w:cs="Arial"/>
          <w:bCs/>
          <w:sz w:val="20"/>
          <w:szCs w:val="20"/>
        </w:rPr>
        <w:t>a navedeno sporočilo in s</w:t>
      </w:r>
      <w:r w:rsidR="00E50E98" w:rsidRPr="00D35F19">
        <w:rPr>
          <w:rFonts w:ascii="Arial" w:hAnsi="Arial" w:cs="Arial"/>
          <w:bCs/>
          <w:sz w:val="20"/>
          <w:szCs w:val="20"/>
        </w:rPr>
        <w:t>klepe Sveta.</w:t>
      </w:r>
    </w:p>
    <w:p w14:paraId="76AB4846" w14:textId="77777777" w:rsidR="007A12DB" w:rsidRPr="00D35F19" w:rsidRDefault="007A12DB" w:rsidP="00D35F19">
      <w:pPr>
        <w:spacing w:after="0" w:line="260" w:lineRule="exact"/>
        <w:jc w:val="both"/>
        <w:rPr>
          <w:rFonts w:ascii="Arial" w:hAnsi="Arial" w:cs="Arial"/>
          <w:sz w:val="20"/>
          <w:szCs w:val="20"/>
        </w:rPr>
      </w:pPr>
    </w:p>
    <w:p w14:paraId="24009945" w14:textId="120021BB" w:rsidR="007A12DB" w:rsidRPr="00D35F19" w:rsidRDefault="007217FF" w:rsidP="00D35F19">
      <w:pPr>
        <w:spacing w:after="0" w:line="260" w:lineRule="exact"/>
        <w:jc w:val="both"/>
        <w:rPr>
          <w:rFonts w:ascii="Arial" w:hAnsi="Arial" w:cs="Arial"/>
          <w:sz w:val="20"/>
          <w:szCs w:val="20"/>
          <w:u w:val="single"/>
        </w:rPr>
      </w:pPr>
      <w:r w:rsidRPr="00D35F19">
        <w:rPr>
          <w:rFonts w:ascii="Arial" w:hAnsi="Arial" w:cs="Arial"/>
          <w:sz w:val="20"/>
          <w:szCs w:val="20"/>
          <w:u w:val="single"/>
        </w:rPr>
        <w:t xml:space="preserve">Pravni red Republike </w:t>
      </w:r>
      <w:r w:rsidR="007A12DB" w:rsidRPr="00D35F19">
        <w:rPr>
          <w:rFonts w:ascii="Arial" w:hAnsi="Arial" w:cs="Arial"/>
          <w:sz w:val="20"/>
          <w:szCs w:val="20"/>
          <w:u w:val="single"/>
        </w:rPr>
        <w:t>Sloven</w:t>
      </w:r>
      <w:r w:rsidRPr="00D35F19">
        <w:rPr>
          <w:rFonts w:ascii="Arial" w:hAnsi="Arial" w:cs="Arial"/>
          <w:sz w:val="20"/>
          <w:szCs w:val="20"/>
          <w:u w:val="single"/>
        </w:rPr>
        <w:t>ije</w:t>
      </w:r>
    </w:p>
    <w:p w14:paraId="57FE6493" w14:textId="77777777" w:rsidR="00B87CFB" w:rsidRDefault="00B87CFB" w:rsidP="00D35F19">
      <w:pPr>
        <w:spacing w:after="0" w:line="260" w:lineRule="exact"/>
        <w:jc w:val="both"/>
        <w:rPr>
          <w:rFonts w:ascii="Arial" w:hAnsi="Arial" w:cs="Arial"/>
          <w:b/>
          <w:sz w:val="20"/>
          <w:szCs w:val="20"/>
        </w:rPr>
      </w:pPr>
    </w:p>
    <w:p w14:paraId="4604BF03" w14:textId="653ED3DC" w:rsidR="00954CB1" w:rsidRPr="00D35F19" w:rsidRDefault="00954CB1" w:rsidP="00D35F19">
      <w:pPr>
        <w:spacing w:after="0" w:line="260" w:lineRule="exact"/>
        <w:jc w:val="both"/>
        <w:rPr>
          <w:rFonts w:ascii="Arial" w:hAnsi="Arial" w:cs="Arial"/>
          <w:sz w:val="20"/>
          <w:szCs w:val="20"/>
        </w:rPr>
      </w:pPr>
      <w:r w:rsidRPr="00D35F19">
        <w:rPr>
          <w:rFonts w:ascii="Arial" w:hAnsi="Arial" w:cs="Arial"/>
          <w:b/>
          <w:sz w:val="20"/>
          <w:szCs w:val="20"/>
        </w:rPr>
        <w:t xml:space="preserve">Zakon o varstvu okolja </w:t>
      </w:r>
      <w:r w:rsidR="00843784" w:rsidRPr="00D35F19">
        <w:rPr>
          <w:rFonts w:ascii="Arial" w:hAnsi="Arial" w:cs="Arial"/>
          <w:sz w:val="20"/>
          <w:szCs w:val="20"/>
        </w:rPr>
        <w:t xml:space="preserve">(Uradni list RS, št. 39/06 </w:t>
      </w:r>
      <w:r w:rsidR="00440A79">
        <w:rPr>
          <w:rFonts w:ascii="Arial" w:hAnsi="Arial" w:cs="Arial"/>
          <w:sz w:val="20"/>
          <w:szCs w:val="20"/>
        </w:rPr>
        <w:t>–</w:t>
      </w:r>
      <w:r w:rsidR="00843784" w:rsidRPr="00D35F19">
        <w:rPr>
          <w:rFonts w:ascii="Arial" w:hAnsi="Arial" w:cs="Arial"/>
          <w:sz w:val="20"/>
          <w:szCs w:val="20"/>
        </w:rPr>
        <w:t xml:space="preserve"> ura</w:t>
      </w:r>
      <w:r w:rsidR="00440A79">
        <w:rPr>
          <w:rFonts w:ascii="Arial" w:hAnsi="Arial" w:cs="Arial"/>
          <w:sz w:val="20"/>
          <w:szCs w:val="20"/>
        </w:rPr>
        <w:t>dno prečiščeno besedilo, 49/06 – ZMetD, 66/06 – odl. US, 33/07 –</w:t>
      </w:r>
      <w:r w:rsidR="00843784" w:rsidRPr="00D35F19">
        <w:rPr>
          <w:rFonts w:ascii="Arial" w:hAnsi="Arial" w:cs="Arial"/>
          <w:sz w:val="20"/>
          <w:szCs w:val="20"/>
        </w:rPr>
        <w:t xml:space="preserve"> ZPNačrt, 57/08 </w:t>
      </w:r>
      <w:r w:rsidR="00440A79">
        <w:rPr>
          <w:rFonts w:ascii="Arial" w:hAnsi="Arial" w:cs="Arial"/>
          <w:sz w:val="20"/>
          <w:szCs w:val="20"/>
        </w:rPr>
        <w:t>–</w:t>
      </w:r>
      <w:r w:rsidR="00843784" w:rsidRPr="00D35F19">
        <w:rPr>
          <w:rFonts w:ascii="Arial" w:hAnsi="Arial" w:cs="Arial"/>
          <w:sz w:val="20"/>
          <w:szCs w:val="20"/>
        </w:rPr>
        <w:t xml:space="preserve"> ZFO-1A, 70/08, 108/09, 108/09 </w:t>
      </w:r>
      <w:r w:rsidR="00440A79">
        <w:rPr>
          <w:rFonts w:ascii="Arial" w:hAnsi="Arial" w:cs="Arial"/>
          <w:sz w:val="20"/>
          <w:szCs w:val="20"/>
        </w:rPr>
        <w:t>–</w:t>
      </w:r>
      <w:r w:rsidR="00843784" w:rsidRPr="00D35F19">
        <w:rPr>
          <w:rFonts w:ascii="Arial" w:hAnsi="Arial" w:cs="Arial"/>
          <w:sz w:val="20"/>
          <w:szCs w:val="20"/>
        </w:rPr>
        <w:t xml:space="preserve"> ZPNačrt-A, 48/12, 57/12 in 92/13</w:t>
      </w:r>
      <w:r w:rsidRPr="00D35F19">
        <w:rPr>
          <w:rFonts w:ascii="Arial" w:hAnsi="Arial" w:cs="Arial"/>
          <w:sz w:val="20"/>
          <w:szCs w:val="20"/>
        </w:rPr>
        <w:t>; v nadalj</w:t>
      </w:r>
      <w:r w:rsidR="00440A79">
        <w:rPr>
          <w:rFonts w:ascii="Arial" w:hAnsi="Arial" w:cs="Arial"/>
          <w:sz w:val="20"/>
          <w:szCs w:val="20"/>
        </w:rPr>
        <w:t>njem besedilu</w:t>
      </w:r>
      <w:r w:rsidRPr="00D35F19">
        <w:rPr>
          <w:rFonts w:ascii="Arial" w:hAnsi="Arial" w:cs="Arial"/>
          <w:sz w:val="20"/>
          <w:szCs w:val="20"/>
        </w:rPr>
        <w:t xml:space="preserve">: ZVO-1) vzpostavlja sistemski okvir za ohranjanje narave, bistveni del </w:t>
      </w:r>
      <w:r w:rsidR="00E80145" w:rsidRPr="00D35F19">
        <w:rPr>
          <w:rFonts w:ascii="Arial" w:hAnsi="Arial" w:cs="Arial"/>
          <w:sz w:val="20"/>
          <w:szCs w:val="20"/>
        </w:rPr>
        <w:t xml:space="preserve">katere </w:t>
      </w:r>
      <w:r w:rsidRPr="00D35F19">
        <w:rPr>
          <w:rFonts w:ascii="Arial" w:hAnsi="Arial" w:cs="Arial"/>
          <w:sz w:val="20"/>
          <w:szCs w:val="20"/>
        </w:rPr>
        <w:t xml:space="preserve">je ohranjanje biotske raznovrstnosti. Tako ureja ZVO-1 varstvo okolja pred obremenjevanjem kot temeljni pogoj za trajnostni razvoj in v tem okviru določa temeljna načela varstva okolja, ukrepe varstva okolja, spremljanje stanja okolja in informacije o okolju, ekonomske in finančne instrumente varstva okolja, javne službe varstva okolja in druga z varstvom okolja povezana vprašanja. Namen varstva okolja je spodbujati in usmerjati tak družbeni razvoj, ki omogoča dolgoročne </w:t>
      </w:r>
      <w:r w:rsidR="00E80145" w:rsidRPr="00D35F19">
        <w:rPr>
          <w:rFonts w:ascii="Arial" w:hAnsi="Arial" w:cs="Arial"/>
          <w:sz w:val="20"/>
          <w:szCs w:val="20"/>
        </w:rPr>
        <w:t>danosti</w:t>
      </w:r>
      <w:r w:rsidRPr="00D35F19">
        <w:rPr>
          <w:rFonts w:ascii="Arial" w:hAnsi="Arial" w:cs="Arial"/>
          <w:sz w:val="20"/>
          <w:szCs w:val="20"/>
        </w:rPr>
        <w:t xml:space="preserve"> za človekovo zdravje, počutje in kakovost življenja ter ohranjanje biotske raznovrstnosti. </w:t>
      </w:r>
    </w:p>
    <w:p w14:paraId="556546A0" w14:textId="77777777" w:rsidR="00B87CFB" w:rsidRDefault="00B87CFB" w:rsidP="00D35F19">
      <w:pPr>
        <w:spacing w:after="0" w:line="260" w:lineRule="exact"/>
        <w:jc w:val="both"/>
        <w:rPr>
          <w:rFonts w:ascii="Arial" w:hAnsi="Arial" w:cs="Arial"/>
          <w:sz w:val="20"/>
          <w:szCs w:val="20"/>
        </w:rPr>
      </w:pPr>
    </w:p>
    <w:p w14:paraId="3F20B2DA" w14:textId="6B7A2D0C" w:rsidR="00B71625" w:rsidRPr="00D35F19" w:rsidRDefault="00954CB1" w:rsidP="00D35F19">
      <w:pPr>
        <w:spacing w:after="0" w:line="260" w:lineRule="exact"/>
        <w:jc w:val="both"/>
        <w:rPr>
          <w:rFonts w:ascii="Arial" w:hAnsi="Arial" w:cs="Arial"/>
          <w:sz w:val="20"/>
          <w:szCs w:val="20"/>
        </w:rPr>
      </w:pPr>
      <w:r w:rsidRPr="00D35F19">
        <w:rPr>
          <w:rFonts w:ascii="Arial" w:hAnsi="Arial" w:cs="Arial"/>
          <w:sz w:val="20"/>
          <w:szCs w:val="20"/>
        </w:rPr>
        <w:t xml:space="preserve">Ohranjanje narave je vpeto v sistem varstva okolja </w:t>
      </w:r>
      <w:r w:rsidR="00E80145" w:rsidRPr="00D35F19">
        <w:rPr>
          <w:rFonts w:ascii="Arial" w:hAnsi="Arial" w:cs="Arial"/>
          <w:sz w:val="20"/>
          <w:szCs w:val="20"/>
        </w:rPr>
        <w:t>s skupnim načrtovanjem</w:t>
      </w:r>
      <w:r w:rsidRPr="00D35F19">
        <w:rPr>
          <w:rFonts w:ascii="Arial" w:hAnsi="Arial" w:cs="Arial"/>
          <w:sz w:val="20"/>
          <w:szCs w:val="20"/>
        </w:rPr>
        <w:t xml:space="preserve"> in program</w:t>
      </w:r>
      <w:r w:rsidR="00E80145" w:rsidRPr="00D35F19">
        <w:rPr>
          <w:rFonts w:ascii="Arial" w:hAnsi="Arial" w:cs="Arial"/>
          <w:sz w:val="20"/>
          <w:szCs w:val="20"/>
        </w:rPr>
        <w:t>iranjem, združenimi postopki okoljskih presoj, skupnim</w:t>
      </w:r>
      <w:r w:rsidRPr="00D35F19">
        <w:rPr>
          <w:rFonts w:ascii="Arial" w:hAnsi="Arial" w:cs="Arial"/>
          <w:sz w:val="20"/>
          <w:szCs w:val="20"/>
        </w:rPr>
        <w:t xml:space="preserve"> urej</w:t>
      </w:r>
      <w:r w:rsidR="004734D2" w:rsidRPr="00D35F19">
        <w:rPr>
          <w:rFonts w:ascii="Arial" w:hAnsi="Arial" w:cs="Arial"/>
          <w:sz w:val="20"/>
          <w:szCs w:val="20"/>
        </w:rPr>
        <w:t>a</w:t>
      </w:r>
      <w:r w:rsidRPr="00D35F19">
        <w:rPr>
          <w:rFonts w:ascii="Arial" w:hAnsi="Arial" w:cs="Arial"/>
          <w:sz w:val="20"/>
          <w:szCs w:val="20"/>
        </w:rPr>
        <w:t>n</w:t>
      </w:r>
      <w:r w:rsidR="004734D2" w:rsidRPr="00D35F19">
        <w:rPr>
          <w:rFonts w:ascii="Arial" w:hAnsi="Arial" w:cs="Arial"/>
          <w:sz w:val="20"/>
          <w:szCs w:val="20"/>
        </w:rPr>
        <w:t>j</w:t>
      </w:r>
      <w:r w:rsidR="00E80145" w:rsidRPr="00D35F19">
        <w:rPr>
          <w:rFonts w:ascii="Arial" w:hAnsi="Arial" w:cs="Arial"/>
          <w:sz w:val="20"/>
          <w:szCs w:val="20"/>
        </w:rPr>
        <w:t>em</w:t>
      </w:r>
      <w:r w:rsidRPr="00D35F19">
        <w:rPr>
          <w:rFonts w:ascii="Arial" w:hAnsi="Arial" w:cs="Arial"/>
          <w:sz w:val="20"/>
          <w:szCs w:val="20"/>
        </w:rPr>
        <w:t xml:space="preserve"> sprem</w:t>
      </w:r>
      <w:r w:rsidR="00E80145" w:rsidRPr="00D35F19">
        <w:rPr>
          <w:rFonts w:ascii="Arial" w:hAnsi="Arial" w:cs="Arial"/>
          <w:sz w:val="20"/>
          <w:szCs w:val="20"/>
        </w:rPr>
        <w:t>ljanja stanja okolja, obveščanjem</w:t>
      </w:r>
      <w:r w:rsidRPr="00D35F19">
        <w:rPr>
          <w:rFonts w:ascii="Arial" w:hAnsi="Arial" w:cs="Arial"/>
          <w:sz w:val="20"/>
          <w:szCs w:val="20"/>
        </w:rPr>
        <w:t xml:space="preserve"> javnosti o okoljskih podatkih</w:t>
      </w:r>
      <w:r w:rsidR="00DC3A5A" w:rsidRPr="00D35F19">
        <w:rPr>
          <w:rFonts w:ascii="Arial" w:hAnsi="Arial" w:cs="Arial"/>
          <w:sz w:val="20"/>
          <w:szCs w:val="20"/>
        </w:rPr>
        <w:t xml:space="preserve"> in</w:t>
      </w:r>
      <w:r w:rsidRPr="00D35F19">
        <w:rPr>
          <w:rFonts w:ascii="Arial" w:hAnsi="Arial" w:cs="Arial"/>
          <w:sz w:val="20"/>
          <w:szCs w:val="20"/>
        </w:rPr>
        <w:t xml:space="preserve"> dostopu do</w:t>
      </w:r>
      <w:r w:rsidR="00DC3A5A" w:rsidRPr="00D35F19">
        <w:rPr>
          <w:rFonts w:ascii="Arial" w:hAnsi="Arial" w:cs="Arial"/>
          <w:sz w:val="20"/>
          <w:szCs w:val="20"/>
        </w:rPr>
        <w:t xml:space="preserve"> njih, okoljskimi dajatvami</w:t>
      </w:r>
      <w:r w:rsidRPr="00D35F19">
        <w:rPr>
          <w:rFonts w:ascii="Arial" w:hAnsi="Arial" w:cs="Arial"/>
          <w:sz w:val="20"/>
          <w:szCs w:val="20"/>
        </w:rPr>
        <w:t xml:space="preserve"> za</w:t>
      </w:r>
      <w:r w:rsidR="00DC3A5A" w:rsidRPr="00D35F19">
        <w:rPr>
          <w:rFonts w:ascii="Arial" w:hAnsi="Arial" w:cs="Arial"/>
          <w:sz w:val="20"/>
          <w:szCs w:val="20"/>
        </w:rPr>
        <w:t xml:space="preserve"> rabo naravnih dobrin, nevladnimi organizacijami</w:t>
      </w:r>
      <w:r w:rsidRPr="00D35F19">
        <w:rPr>
          <w:rFonts w:ascii="Arial" w:hAnsi="Arial" w:cs="Arial"/>
          <w:sz w:val="20"/>
          <w:szCs w:val="20"/>
        </w:rPr>
        <w:t xml:space="preserve"> na področju varstva okolja, ki delujej</w:t>
      </w:r>
      <w:r w:rsidR="00DC3A5A" w:rsidRPr="00D35F19">
        <w:rPr>
          <w:rFonts w:ascii="Arial" w:hAnsi="Arial" w:cs="Arial"/>
          <w:sz w:val="20"/>
          <w:szCs w:val="20"/>
        </w:rPr>
        <w:t>o v javnem interesu, in urejanjem</w:t>
      </w:r>
      <w:r w:rsidRPr="00D35F19">
        <w:rPr>
          <w:rFonts w:ascii="Arial" w:hAnsi="Arial" w:cs="Arial"/>
          <w:sz w:val="20"/>
          <w:szCs w:val="20"/>
        </w:rPr>
        <w:t xml:space="preserve"> koncesij na naravnih dobrinah. Tako ureja ZVO-1 skupen nacionalni program varstva okolja, ki vsebuje tudi nacionalni progam varstva narave</w:t>
      </w:r>
      <w:r w:rsidR="00B71625" w:rsidRPr="00D35F19">
        <w:rPr>
          <w:rFonts w:ascii="Arial" w:hAnsi="Arial" w:cs="Arial"/>
          <w:sz w:val="20"/>
          <w:szCs w:val="20"/>
        </w:rPr>
        <w:t xml:space="preserve"> 2005</w:t>
      </w:r>
      <w:r w:rsidR="00440A79">
        <w:rPr>
          <w:rFonts w:ascii="Arial" w:hAnsi="Arial" w:cs="Arial"/>
          <w:sz w:val="20"/>
          <w:szCs w:val="20"/>
        </w:rPr>
        <w:t>–</w:t>
      </w:r>
      <w:r w:rsidR="00B71625" w:rsidRPr="00D35F19">
        <w:rPr>
          <w:rFonts w:ascii="Arial" w:hAnsi="Arial" w:cs="Arial"/>
          <w:sz w:val="20"/>
          <w:szCs w:val="20"/>
        </w:rPr>
        <w:t>2015</w:t>
      </w:r>
      <w:r w:rsidRPr="00D35F19">
        <w:rPr>
          <w:rFonts w:ascii="Arial" w:hAnsi="Arial" w:cs="Arial"/>
          <w:sz w:val="20"/>
          <w:szCs w:val="20"/>
        </w:rPr>
        <w:t>. Operativni programi varstva okolja so opredeljeni v 36. členu ZVO-1. Sprejema jih Vlada Republike Slovenije (v nadaljevanju: Vlada) po postopku, določenem v 37. členu ZVO-1.</w:t>
      </w:r>
    </w:p>
    <w:p w14:paraId="29533F32" w14:textId="77777777" w:rsidR="00B87CFB" w:rsidRDefault="00B87CFB" w:rsidP="00D35F19">
      <w:pPr>
        <w:spacing w:after="0" w:line="260" w:lineRule="exact"/>
        <w:jc w:val="both"/>
        <w:rPr>
          <w:rFonts w:ascii="Arial" w:hAnsi="Arial" w:cs="Arial"/>
          <w:b/>
          <w:sz w:val="20"/>
          <w:szCs w:val="20"/>
        </w:rPr>
      </w:pPr>
    </w:p>
    <w:p w14:paraId="647A2A16" w14:textId="3DF41139" w:rsidR="00954CB1" w:rsidRPr="00D35F19" w:rsidRDefault="00954CB1" w:rsidP="00D35F19">
      <w:pPr>
        <w:spacing w:after="0" w:line="260" w:lineRule="exact"/>
        <w:jc w:val="both"/>
        <w:rPr>
          <w:rFonts w:ascii="Arial" w:hAnsi="Arial" w:cs="Arial"/>
          <w:sz w:val="20"/>
          <w:szCs w:val="20"/>
        </w:rPr>
      </w:pPr>
      <w:r w:rsidRPr="00D35F19">
        <w:rPr>
          <w:rFonts w:ascii="Arial" w:hAnsi="Arial" w:cs="Arial"/>
          <w:b/>
          <w:sz w:val="20"/>
          <w:szCs w:val="20"/>
        </w:rPr>
        <w:t>Zakon o ohranjanju narave</w:t>
      </w:r>
      <w:r w:rsidRPr="00D35F19">
        <w:rPr>
          <w:rFonts w:ascii="Arial" w:hAnsi="Arial" w:cs="Arial"/>
          <w:sz w:val="20"/>
          <w:szCs w:val="20"/>
        </w:rPr>
        <w:t xml:space="preserve"> (</w:t>
      </w:r>
      <w:r w:rsidR="00843784" w:rsidRPr="00D35F19">
        <w:rPr>
          <w:rFonts w:ascii="Arial" w:hAnsi="Arial" w:cs="Arial"/>
          <w:sz w:val="20"/>
          <w:szCs w:val="20"/>
        </w:rPr>
        <w:t xml:space="preserve">Uradni list RS, št. 96/04 </w:t>
      </w:r>
      <w:r w:rsidR="00440A79">
        <w:rPr>
          <w:rFonts w:ascii="Arial" w:hAnsi="Arial" w:cs="Arial"/>
          <w:sz w:val="20"/>
          <w:szCs w:val="20"/>
        </w:rPr>
        <w:t>–</w:t>
      </w:r>
      <w:r w:rsidR="00843784" w:rsidRPr="00D35F19">
        <w:rPr>
          <w:rFonts w:ascii="Arial" w:hAnsi="Arial" w:cs="Arial"/>
          <w:sz w:val="20"/>
          <w:szCs w:val="20"/>
        </w:rPr>
        <w:t xml:space="preserve"> uradno prečiščeno besedilo, 61/06 </w:t>
      </w:r>
      <w:r w:rsidR="00440A79">
        <w:rPr>
          <w:rFonts w:ascii="Arial" w:hAnsi="Arial" w:cs="Arial"/>
          <w:sz w:val="20"/>
          <w:szCs w:val="20"/>
        </w:rPr>
        <w:t>– ZDru-1, 8/10 –</w:t>
      </w:r>
      <w:r w:rsidR="00843784" w:rsidRPr="00D35F19">
        <w:rPr>
          <w:rFonts w:ascii="Arial" w:hAnsi="Arial" w:cs="Arial"/>
          <w:sz w:val="20"/>
          <w:szCs w:val="20"/>
        </w:rPr>
        <w:t xml:space="preserve"> ZSKZ-B in 46/14</w:t>
      </w:r>
      <w:r w:rsidRPr="00D35F19">
        <w:rPr>
          <w:rFonts w:ascii="Arial" w:hAnsi="Arial" w:cs="Arial"/>
          <w:sz w:val="20"/>
          <w:szCs w:val="20"/>
        </w:rPr>
        <w:t>; v nadalj</w:t>
      </w:r>
      <w:r w:rsidR="00440A79">
        <w:rPr>
          <w:rFonts w:ascii="Arial" w:hAnsi="Arial" w:cs="Arial"/>
          <w:sz w:val="20"/>
          <w:szCs w:val="20"/>
        </w:rPr>
        <w:t>njem besedilu</w:t>
      </w:r>
      <w:r w:rsidRPr="00D35F19">
        <w:rPr>
          <w:rFonts w:ascii="Arial" w:hAnsi="Arial" w:cs="Arial"/>
          <w:sz w:val="20"/>
          <w:szCs w:val="20"/>
        </w:rPr>
        <w:t>: ZON) vzpostavlja celovit sistem ohranjanja narave, katerega namen je varstvo naravnih vrednot in ohranitev sestavin biotske raznovrstnosti. Opredeljuje predmete varstva, načine in ukrepe varstva, organiziranost, financiranje, programiranje in načrtovanje varstva narave in druge vsebine, potrebne za učinkovito</w:t>
      </w:r>
      <w:r w:rsidR="00DC3A5A" w:rsidRPr="00D35F19">
        <w:rPr>
          <w:rFonts w:ascii="Arial" w:hAnsi="Arial" w:cs="Arial"/>
          <w:sz w:val="20"/>
          <w:szCs w:val="20"/>
        </w:rPr>
        <w:t>st na tem področju</w:t>
      </w:r>
      <w:r w:rsidRPr="00D35F19">
        <w:rPr>
          <w:rFonts w:ascii="Arial" w:hAnsi="Arial" w:cs="Arial"/>
          <w:sz w:val="20"/>
          <w:szCs w:val="20"/>
        </w:rPr>
        <w:t xml:space="preserve">. Med predmete varstva </w:t>
      </w:r>
      <w:r w:rsidR="00DC3A5A" w:rsidRPr="00D35F19">
        <w:rPr>
          <w:rFonts w:ascii="Arial" w:hAnsi="Arial" w:cs="Arial"/>
          <w:sz w:val="20"/>
          <w:szCs w:val="20"/>
        </w:rPr>
        <w:t>zaradi</w:t>
      </w:r>
      <w:r w:rsidRPr="00D35F19">
        <w:rPr>
          <w:rFonts w:ascii="Arial" w:hAnsi="Arial" w:cs="Arial"/>
          <w:sz w:val="20"/>
          <w:szCs w:val="20"/>
        </w:rPr>
        <w:t xml:space="preserve"> ohranjanja biotske raznovrstnosti, ki so območno določeni oziroma določljivi, se uvrščajo habitatni tipi, ki se prednostno ohranjajo v ugodnem stanju, habitati zavarovanih in mednarodno varovanih prosto živečih rastlinskih in živalskih vrst, ekološko pomembna območja in posebna varstvena območja (v nadaljevanju: območja Natura 2000), ki </w:t>
      </w:r>
      <w:r w:rsidR="00DC3A5A" w:rsidRPr="00D35F19">
        <w:rPr>
          <w:rFonts w:ascii="Arial" w:hAnsi="Arial" w:cs="Arial"/>
          <w:sz w:val="20"/>
          <w:szCs w:val="20"/>
        </w:rPr>
        <w:t>sestavlja</w:t>
      </w:r>
      <w:r w:rsidRPr="00D35F19">
        <w:rPr>
          <w:rFonts w:ascii="Arial" w:hAnsi="Arial" w:cs="Arial"/>
          <w:sz w:val="20"/>
          <w:szCs w:val="20"/>
        </w:rPr>
        <w:t xml:space="preserve"> evropsko ekološko omrežje. Predmeti varstva so tudi ogrožene, zavarovane in mednarodno varovane prosto živeče rastlinske in živalske vrste. Vsi predmeti varstva so določeni z ustreznim podzakonskim predpisom, aktom ministra</w:t>
      </w:r>
      <w:r w:rsidR="00DC3A5A" w:rsidRPr="00D35F19">
        <w:rPr>
          <w:rFonts w:ascii="Arial" w:hAnsi="Arial" w:cs="Arial"/>
          <w:sz w:val="20"/>
          <w:szCs w:val="20"/>
        </w:rPr>
        <w:t>, pristojnega za varstvo narave</w:t>
      </w:r>
      <w:r w:rsidRPr="00D35F19">
        <w:rPr>
          <w:rFonts w:ascii="Arial" w:hAnsi="Arial" w:cs="Arial"/>
          <w:sz w:val="20"/>
          <w:szCs w:val="20"/>
        </w:rPr>
        <w:t xml:space="preserve"> </w:t>
      </w:r>
      <w:r w:rsidR="00DC3A5A" w:rsidRPr="00D35F19">
        <w:rPr>
          <w:rFonts w:ascii="Arial" w:hAnsi="Arial" w:cs="Arial"/>
          <w:sz w:val="20"/>
          <w:szCs w:val="20"/>
        </w:rPr>
        <w:t>ali</w:t>
      </w:r>
      <w:r w:rsidRPr="00D35F19">
        <w:rPr>
          <w:rFonts w:ascii="Arial" w:hAnsi="Arial" w:cs="Arial"/>
          <w:sz w:val="20"/>
          <w:szCs w:val="20"/>
        </w:rPr>
        <w:t xml:space="preserve"> uredbo Vlade.</w:t>
      </w:r>
    </w:p>
    <w:p w14:paraId="79AC172F" w14:textId="77777777" w:rsidR="00B87CFB" w:rsidRDefault="00B87CFB" w:rsidP="00D35F19">
      <w:pPr>
        <w:spacing w:after="0" w:line="260" w:lineRule="exact"/>
        <w:jc w:val="both"/>
        <w:rPr>
          <w:rFonts w:ascii="Arial" w:hAnsi="Arial" w:cs="Arial"/>
          <w:sz w:val="20"/>
          <w:szCs w:val="20"/>
        </w:rPr>
      </w:pPr>
    </w:p>
    <w:p w14:paraId="3DAD867A" w14:textId="77777777" w:rsidR="00954CB1" w:rsidRPr="00D35F19" w:rsidRDefault="00954CB1" w:rsidP="00D35F19">
      <w:pPr>
        <w:spacing w:after="0" w:line="260" w:lineRule="exact"/>
        <w:jc w:val="both"/>
        <w:rPr>
          <w:rFonts w:ascii="Arial" w:hAnsi="Arial" w:cs="Arial"/>
          <w:sz w:val="20"/>
          <w:szCs w:val="20"/>
        </w:rPr>
      </w:pPr>
      <w:r w:rsidRPr="00D35F19">
        <w:rPr>
          <w:rFonts w:ascii="Arial" w:hAnsi="Arial" w:cs="Arial"/>
          <w:sz w:val="20"/>
          <w:szCs w:val="20"/>
        </w:rPr>
        <w:t xml:space="preserve">Postopke v zvezi z območji Natura 2000 </w:t>
      </w:r>
      <w:r w:rsidR="00DC3A5A" w:rsidRPr="00D35F19">
        <w:rPr>
          <w:rFonts w:ascii="Arial" w:hAnsi="Arial" w:cs="Arial"/>
          <w:sz w:val="20"/>
          <w:szCs w:val="20"/>
        </w:rPr>
        <w:t>opredeljuje</w:t>
      </w:r>
      <w:r w:rsidRPr="00D35F19">
        <w:rPr>
          <w:rFonts w:ascii="Arial" w:hAnsi="Arial" w:cs="Arial"/>
          <w:sz w:val="20"/>
          <w:szCs w:val="20"/>
        </w:rPr>
        <w:t xml:space="preserve"> </w:t>
      </w:r>
      <w:r w:rsidR="008A7EC9" w:rsidRPr="00D35F19">
        <w:rPr>
          <w:rFonts w:ascii="Arial" w:hAnsi="Arial" w:cs="Arial"/>
          <w:sz w:val="20"/>
          <w:szCs w:val="20"/>
        </w:rPr>
        <w:t>ZON</w:t>
      </w:r>
      <w:r w:rsidRPr="00D35F19">
        <w:rPr>
          <w:rFonts w:ascii="Arial" w:hAnsi="Arial" w:cs="Arial"/>
          <w:sz w:val="20"/>
          <w:szCs w:val="20"/>
        </w:rPr>
        <w:t xml:space="preserve">, ki določa območja Natura 2000 kot ekološko pomembna območja, </w:t>
      </w:r>
      <w:r w:rsidR="00DC3A5A" w:rsidRPr="00D35F19">
        <w:rPr>
          <w:rFonts w:ascii="Arial" w:hAnsi="Arial" w:cs="Arial"/>
          <w:sz w:val="20"/>
          <w:szCs w:val="20"/>
        </w:rPr>
        <w:t>v Evropski uniji</w:t>
      </w:r>
      <w:r w:rsidRPr="00D35F19">
        <w:rPr>
          <w:rFonts w:ascii="Arial" w:hAnsi="Arial" w:cs="Arial"/>
          <w:sz w:val="20"/>
          <w:szCs w:val="20"/>
        </w:rPr>
        <w:t xml:space="preserve"> </w:t>
      </w:r>
      <w:r w:rsidR="00DC3A5A" w:rsidRPr="00D35F19">
        <w:rPr>
          <w:rFonts w:ascii="Arial" w:hAnsi="Arial" w:cs="Arial"/>
          <w:sz w:val="20"/>
          <w:szCs w:val="20"/>
        </w:rPr>
        <w:t xml:space="preserve">nepogrešljiva </w:t>
      </w:r>
      <w:r w:rsidRPr="00D35F19">
        <w:rPr>
          <w:rFonts w:ascii="Arial" w:hAnsi="Arial" w:cs="Arial"/>
          <w:sz w:val="20"/>
          <w:szCs w:val="20"/>
        </w:rPr>
        <w:t xml:space="preserve">za ohranitev ali doseganje ugodnega stanja ptic – posebna območja varstva (POV) </w:t>
      </w:r>
      <w:r w:rsidR="00DC3A5A" w:rsidRPr="00D35F19">
        <w:rPr>
          <w:rFonts w:ascii="Arial" w:hAnsi="Arial" w:cs="Arial"/>
          <w:sz w:val="20"/>
          <w:szCs w:val="20"/>
        </w:rPr>
        <w:t>ter</w:t>
      </w:r>
      <w:r w:rsidRPr="00D35F19">
        <w:rPr>
          <w:rFonts w:ascii="Arial" w:hAnsi="Arial" w:cs="Arial"/>
          <w:sz w:val="20"/>
          <w:szCs w:val="20"/>
        </w:rPr>
        <w:t xml:space="preserve"> drugih rastlinskih in živalskih vrst, njihovih habitatov in habitatnih tipov – posebna ohranitvena območja (POO). Zaradi različnega postopka določanja območij so POV v uredbi Vlade določena tudi že kot območja Natura 2000. Posebna ohranitvena območja se do odločitve Evropske komisije z </w:t>
      </w:r>
      <w:r w:rsidR="00DC3A5A" w:rsidRPr="00D35F19">
        <w:rPr>
          <w:rFonts w:ascii="Arial" w:hAnsi="Arial" w:cs="Arial"/>
          <w:sz w:val="20"/>
          <w:szCs w:val="20"/>
        </w:rPr>
        <w:t>notranjo</w:t>
      </w:r>
      <w:r w:rsidRPr="00D35F19">
        <w:rPr>
          <w:rFonts w:ascii="Arial" w:hAnsi="Arial" w:cs="Arial"/>
          <w:sz w:val="20"/>
          <w:szCs w:val="20"/>
        </w:rPr>
        <w:t xml:space="preserve"> zakonodajo določajo le kot potencialna posebna ohranitvena območja (pPOO) oziroma potencialna </w:t>
      </w:r>
      <w:r w:rsidR="00D55CBC" w:rsidRPr="00D35F19">
        <w:rPr>
          <w:rFonts w:ascii="Arial" w:hAnsi="Arial" w:cs="Arial"/>
          <w:sz w:val="20"/>
          <w:szCs w:val="20"/>
        </w:rPr>
        <w:t xml:space="preserve">Natura </w:t>
      </w:r>
      <w:r w:rsidRPr="00D35F19">
        <w:rPr>
          <w:rFonts w:ascii="Arial" w:hAnsi="Arial" w:cs="Arial"/>
          <w:sz w:val="20"/>
          <w:szCs w:val="20"/>
        </w:rPr>
        <w:t>območja. Naj</w:t>
      </w:r>
      <w:r w:rsidR="00DC3A5A" w:rsidRPr="00D35F19">
        <w:rPr>
          <w:rFonts w:ascii="Arial" w:hAnsi="Arial" w:cs="Arial"/>
          <w:sz w:val="20"/>
          <w:szCs w:val="20"/>
        </w:rPr>
        <w:t>poz</w:t>
      </w:r>
      <w:r w:rsidRPr="00D35F19">
        <w:rPr>
          <w:rFonts w:ascii="Arial" w:hAnsi="Arial" w:cs="Arial"/>
          <w:sz w:val="20"/>
          <w:szCs w:val="20"/>
        </w:rPr>
        <w:t xml:space="preserve">neje </w:t>
      </w:r>
      <w:r w:rsidR="00DC3A5A" w:rsidRPr="00D35F19">
        <w:rPr>
          <w:rFonts w:ascii="Arial" w:hAnsi="Arial" w:cs="Arial"/>
          <w:sz w:val="20"/>
          <w:szCs w:val="20"/>
        </w:rPr>
        <w:t>šest</w:t>
      </w:r>
      <w:r w:rsidRPr="00D35F19">
        <w:rPr>
          <w:rFonts w:ascii="Arial" w:hAnsi="Arial" w:cs="Arial"/>
          <w:sz w:val="20"/>
          <w:szCs w:val="20"/>
        </w:rPr>
        <w:t xml:space="preserve"> let po odločitvi Evropske </w:t>
      </w:r>
      <w:r w:rsidR="00DC3A5A" w:rsidRPr="00D35F19">
        <w:rPr>
          <w:rFonts w:ascii="Arial" w:hAnsi="Arial" w:cs="Arial"/>
          <w:sz w:val="20"/>
          <w:szCs w:val="20"/>
        </w:rPr>
        <w:t>k</w:t>
      </w:r>
      <w:r w:rsidRPr="00D35F19">
        <w:rPr>
          <w:rFonts w:ascii="Arial" w:hAnsi="Arial" w:cs="Arial"/>
          <w:sz w:val="20"/>
          <w:szCs w:val="20"/>
        </w:rPr>
        <w:t xml:space="preserve">omisije pa jih </w:t>
      </w:r>
      <w:r w:rsidR="00DC3A5A" w:rsidRPr="00D35F19">
        <w:rPr>
          <w:rFonts w:ascii="Arial" w:hAnsi="Arial" w:cs="Arial"/>
          <w:sz w:val="20"/>
          <w:szCs w:val="20"/>
        </w:rPr>
        <w:t>mora</w:t>
      </w:r>
      <w:r w:rsidRPr="00D35F19">
        <w:rPr>
          <w:rFonts w:ascii="Arial" w:hAnsi="Arial" w:cs="Arial"/>
          <w:sz w:val="20"/>
          <w:szCs w:val="20"/>
        </w:rPr>
        <w:t xml:space="preserve"> država članica določiti kot POO. </w:t>
      </w:r>
      <w:r w:rsidRPr="00D35F19">
        <w:rPr>
          <w:rFonts w:ascii="Arial" w:eastAsia="Times New Roman" w:hAnsi="Arial" w:cs="Arial"/>
          <w:sz w:val="20"/>
          <w:szCs w:val="20"/>
          <w:lang w:eastAsia="sl-SI"/>
        </w:rPr>
        <w:t>Republika Slovenija je POO, ki so hkrati postala posebna varstvena območja ali Natura</w:t>
      </w:r>
      <w:r w:rsidR="00D55CBC" w:rsidRPr="00D35F19">
        <w:rPr>
          <w:rFonts w:ascii="Arial" w:eastAsia="Times New Roman" w:hAnsi="Arial" w:cs="Arial"/>
          <w:sz w:val="20"/>
          <w:szCs w:val="20"/>
          <w:lang w:eastAsia="sl-SI"/>
        </w:rPr>
        <w:t xml:space="preserve"> območja</w:t>
      </w:r>
      <w:r w:rsidRPr="00D35F19">
        <w:rPr>
          <w:rFonts w:ascii="Arial" w:eastAsia="Times New Roman" w:hAnsi="Arial" w:cs="Arial"/>
          <w:sz w:val="20"/>
          <w:szCs w:val="20"/>
          <w:lang w:eastAsia="sl-SI"/>
        </w:rPr>
        <w:t>, določila z uredbo januarja 2012</w:t>
      </w:r>
      <w:r w:rsidRPr="00D35F19">
        <w:rPr>
          <w:rStyle w:val="Sprotnaopomba-sklic"/>
          <w:rFonts w:ascii="Arial" w:hAnsi="Arial" w:cs="Arial"/>
          <w:sz w:val="20"/>
          <w:szCs w:val="20"/>
          <w:lang w:eastAsia="sl-SI"/>
        </w:rPr>
        <w:footnoteReference w:id="5"/>
      </w:r>
      <w:r w:rsidR="00DC3A5A" w:rsidRPr="00D35F19">
        <w:rPr>
          <w:rFonts w:ascii="Arial" w:eastAsia="Times New Roman" w:hAnsi="Arial" w:cs="Arial"/>
          <w:sz w:val="20"/>
          <w:szCs w:val="20"/>
          <w:lang w:eastAsia="sl-SI"/>
        </w:rPr>
        <w:t xml:space="preserve"> in predpisa</w:t>
      </w:r>
      <w:r w:rsidRPr="00D35F19">
        <w:rPr>
          <w:rFonts w:ascii="Arial" w:eastAsia="Times New Roman" w:hAnsi="Arial" w:cs="Arial"/>
          <w:sz w:val="20"/>
          <w:szCs w:val="20"/>
          <w:lang w:eastAsia="sl-SI"/>
        </w:rPr>
        <w:t xml:space="preserve">la, da se </w:t>
      </w:r>
      <w:r w:rsidRPr="00D35F19">
        <w:rPr>
          <w:rFonts w:ascii="Arial" w:hAnsi="Arial" w:cs="Arial"/>
          <w:sz w:val="20"/>
          <w:szCs w:val="20"/>
        </w:rPr>
        <w:t xml:space="preserve">za varstvo teh območij do sprejema novega programa upravljanja v skladu s spremenjenim 13. členom uredbe uporabljajo podrobni varstveni cilji in ukrepi za njihovo doseganje, </w:t>
      </w:r>
      <w:r w:rsidR="00DC3A5A" w:rsidRPr="00D35F19">
        <w:rPr>
          <w:rFonts w:ascii="Arial" w:hAnsi="Arial" w:cs="Arial"/>
          <w:sz w:val="20"/>
          <w:szCs w:val="20"/>
        </w:rPr>
        <w:t xml:space="preserve">kot so </w:t>
      </w:r>
      <w:r w:rsidRPr="00D35F19">
        <w:rPr>
          <w:rFonts w:ascii="Arial" w:hAnsi="Arial" w:cs="Arial"/>
          <w:sz w:val="20"/>
          <w:szCs w:val="20"/>
        </w:rPr>
        <w:t>določeni v Operativnem programu – programu upravljanja območij Natura 2000. V skladu z obvestilom Evropske komisije mora določitev POO vključevati določitev varstvenih ciljev in varstvenih ukrepov za njihovo doseganje, ki ustrezajo ekološkim zahtevam vrst in habitatnih tipov, za katere je posamično območje določeno</w:t>
      </w:r>
      <w:r w:rsidRPr="00D35F19">
        <w:rPr>
          <w:rStyle w:val="Sprotnaopomba-sklic"/>
          <w:rFonts w:ascii="Arial" w:hAnsi="Arial" w:cs="Arial"/>
          <w:sz w:val="20"/>
          <w:szCs w:val="20"/>
        </w:rPr>
        <w:footnoteReference w:id="6"/>
      </w:r>
      <w:r w:rsidRPr="00D35F19">
        <w:rPr>
          <w:rFonts w:ascii="Arial" w:hAnsi="Arial" w:cs="Arial"/>
          <w:sz w:val="20"/>
          <w:szCs w:val="20"/>
        </w:rPr>
        <w:t>.</w:t>
      </w:r>
    </w:p>
    <w:p w14:paraId="5A0264DA" w14:textId="77777777" w:rsidR="00B87CFB" w:rsidRDefault="00B87CFB" w:rsidP="00D35F19">
      <w:pPr>
        <w:pStyle w:val="Telobesedila"/>
        <w:spacing w:after="0" w:line="260" w:lineRule="exact"/>
        <w:jc w:val="both"/>
        <w:rPr>
          <w:rFonts w:ascii="Arial" w:hAnsi="Arial" w:cs="Arial"/>
          <w:sz w:val="20"/>
          <w:szCs w:val="20"/>
          <w:lang w:val="sl-SI"/>
        </w:rPr>
      </w:pPr>
    </w:p>
    <w:p w14:paraId="450CD328" w14:textId="77777777" w:rsidR="00954CB1" w:rsidRPr="00D35F19" w:rsidRDefault="00954CB1"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Varstvo posebnih območij varstva in potencialnih ohranitvenih območij zajema varstvo ugodnega stanja rastlinskih in živalskih vrst, njihovih habitatov in habitatnih tipov. Zagotavlja se z ukrepi za doseganje varstvenih ciljev (v nadaljevanju: varstveni ukrepi). Varstveni ukrepi so ukrepi po ZON in ukrepi po drugih predpisih, ki lahko prispe</w:t>
      </w:r>
      <w:r w:rsidR="00DC3A5A" w:rsidRPr="00D35F19">
        <w:rPr>
          <w:rFonts w:ascii="Arial" w:hAnsi="Arial" w:cs="Arial"/>
          <w:sz w:val="20"/>
          <w:szCs w:val="20"/>
          <w:lang w:val="sl-SI"/>
        </w:rPr>
        <w:t>vajo k ohranitvi območij Natura</w:t>
      </w:r>
      <w:r w:rsidRPr="00D35F19">
        <w:rPr>
          <w:rFonts w:ascii="Arial" w:hAnsi="Arial" w:cs="Arial"/>
          <w:sz w:val="20"/>
          <w:szCs w:val="20"/>
          <w:lang w:val="sl-SI"/>
        </w:rPr>
        <w:t xml:space="preserve"> </w:t>
      </w:r>
      <w:r w:rsidR="00DC3A5A" w:rsidRPr="00D35F19">
        <w:rPr>
          <w:rFonts w:ascii="Arial" w:hAnsi="Arial" w:cs="Arial"/>
          <w:sz w:val="20"/>
          <w:szCs w:val="20"/>
          <w:lang w:val="sl-SI"/>
        </w:rPr>
        <w:t>in med katere</w:t>
      </w:r>
      <w:r w:rsidRPr="00D35F19">
        <w:rPr>
          <w:rFonts w:ascii="Arial" w:hAnsi="Arial" w:cs="Arial"/>
          <w:sz w:val="20"/>
          <w:szCs w:val="20"/>
          <w:lang w:val="sl-SI"/>
        </w:rPr>
        <w:t xml:space="preserve"> se uvrščajo </w:t>
      </w:r>
      <w:r w:rsidR="00DC3A5A" w:rsidRPr="00D35F19">
        <w:rPr>
          <w:rFonts w:ascii="Arial" w:hAnsi="Arial" w:cs="Arial"/>
          <w:sz w:val="20"/>
          <w:szCs w:val="20"/>
          <w:lang w:val="sl-SI"/>
        </w:rPr>
        <w:t>različni</w:t>
      </w:r>
      <w:r w:rsidRPr="00D35F19">
        <w:rPr>
          <w:rFonts w:ascii="Arial" w:hAnsi="Arial" w:cs="Arial"/>
          <w:sz w:val="20"/>
          <w:szCs w:val="20"/>
          <w:lang w:val="sl-SI"/>
        </w:rPr>
        <w:t xml:space="preserve"> načrti trajnostnega gospodarjenja </w:t>
      </w:r>
      <w:r w:rsidR="00DC3A5A" w:rsidRPr="00D35F19">
        <w:rPr>
          <w:rFonts w:ascii="Arial" w:hAnsi="Arial" w:cs="Arial"/>
          <w:sz w:val="20"/>
          <w:szCs w:val="20"/>
          <w:lang w:val="sl-SI"/>
        </w:rPr>
        <w:t xml:space="preserve">ali </w:t>
      </w:r>
      <w:r w:rsidRPr="00D35F19">
        <w:rPr>
          <w:rFonts w:ascii="Arial" w:hAnsi="Arial" w:cs="Arial"/>
          <w:sz w:val="20"/>
          <w:szCs w:val="20"/>
          <w:lang w:val="sl-SI"/>
        </w:rPr>
        <w:t xml:space="preserve">upravljanja naravnih dobrin, </w:t>
      </w:r>
      <w:r w:rsidR="00DC3A5A" w:rsidRPr="00D35F19">
        <w:rPr>
          <w:rFonts w:ascii="Arial" w:hAnsi="Arial" w:cs="Arial"/>
          <w:sz w:val="20"/>
          <w:szCs w:val="20"/>
          <w:lang w:val="sl-SI"/>
        </w:rPr>
        <w:t xml:space="preserve">pa </w:t>
      </w:r>
      <w:r w:rsidRPr="00D35F19">
        <w:rPr>
          <w:rFonts w:ascii="Arial" w:hAnsi="Arial" w:cs="Arial"/>
          <w:sz w:val="20"/>
          <w:szCs w:val="20"/>
          <w:lang w:val="sl-SI"/>
        </w:rPr>
        <w:t>tudi oblike varstva na podlagi pogodb npr. po predpisih o kmetijstvu (</w:t>
      </w:r>
      <w:r w:rsidR="00DC3A5A" w:rsidRPr="00D35F19">
        <w:rPr>
          <w:rFonts w:ascii="Arial" w:hAnsi="Arial" w:cs="Arial"/>
          <w:sz w:val="20"/>
          <w:szCs w:val="20"/>
          <w:lang w:val="sl-SI"/>
        </w:rPr>
        <w:t xml:space="preserve">domačih </w:t>
      </w:r>
      <w:r w:rsidRPr="00D35F19">
        <w:rPr>
          <w:rFonts w:ascii="Arial" w:hAnsi="Arial" w:cs="Arial"/>
          <w:sz w:val="20"/>
          <w:szCs w:val="20"/>
          <w:lang w:val="sl-SI"/>
        </w:rPr>
        <w:t>in EU)</w:t>
      </w:r>
      <w:r w:rsidRPr="00D35F19">
        <w:rPr>
          <w:rStyle w:val="Sprotnaopomba-sklic"/>
          <w:rFonts w:ascii="Arial" w:hAnsi="Arial" w:cs="Arial"/>
          <w:sz w:val="20"/>
          <w:szCs w:val="20"/>
          <w:lang w:val="sl-SI"/>
        </w:rPr>
        <w:footnoteReference w:id="7"/>
      </w:r>
      <w:r w:rsidRPr="00D35F19">
        <w:rPr>
          <w:rFonts w:ascii="Arial" w:hAnsi="Arial" w:cs="Arial"/>
          <w:sz w:val="20"/>
          <w:szCs w:val="20"/>
          <w:lang w:val="sl-SI"/>
        </w:rPr>
        <w:t xml:space="preserve">. </w:t>
      </w:r>
    </w:p>
    <w:p w14:paraId="28E3E5EC" w14:textId="77777777" w:rsidR="00B87CFB" w:rsidRDefault="00B87CFB" w:rsidP="00D35F19">
      <w:pPr>
        <w:spacing w:after="0" w:line="260" w:lineRule="exact"/>
        <w:jc w:val="both"/>
        <w:rPr>
          <w:rFonts w:ascii="Arial" w:hAnsi="Arial" w:cs="Arial"/>
          <w:sz w:val="20"/>
          <w:szCs w:val="20"/>
        </w:rPr>
      </w:pPr>
    </w:p>
    <w:p w14:paraId="180D8165" w14:textId="77777777" w:rsidR="00954CB1" w:rsidRPr="00D35F19" w:rsidRDefault="00954CB1" w:rsidP="00D35F19">
      <w:pPr>
        <w:spacing w:after="0" w:line="260" w:lineRule="exact"/>
        <w:jc w:val="both"/>
        <w:rPr>
          <w:rFonts w:ascii="Arial" w:hAnsi="Arial" w:cs="Arial"/>
          <w:sz w:val="20"/>
          <w:szCs w:val="20"/>
        </w:rPr>
      </w:pPr>
      <w:r w:rsidRPr="00D35F19">
        <w:rPr>
          <w:rFonts w:ascii="Arial" w:hAnsi="Arial" w:cs="Arial"/>
          <w:sz w:val="20"/>
          <w:szCs w:val="20"/>
        </w:rPr>
        <w:t>Varstveni ukrepi se določijo s posebnim programom upravljanja, ki ga sprejme Vlada kot operativni program varstva okolja, katerega vsebino in postopek sprejemanja določa ZVO-1 (drugi odstavek 33. člena ZON).</w:t>
      </w:r>
    </w:p>
    <w:p w14:paraId="49F869B2" w14:textId="77777777" w:rsidR="00B87CFB" w:rsidRDefault="00B87CFB" w:rsidP="00D35F19">
      <w:pPr>
        <w:spacing w:after="0" w:line="260" w:lineRule="exact"/>
        <w:jc w:val="both"/>
        <w:rPr>
          <w:rFonts w:ascii="Arial" w:hAnsi="Arial" w:cs="Arial"/>
          <w:sz w:val="20"/>
          <w:szCs w:val="20"/>
        </w:rPr>
      </w:pPr>
    </w:p>
    <w:p w14:paraId="5929CDB1" w14:textId="14B73B97" w:rsidR="00763D57" w:rsidRPr="00D35F19" w:rsidRDefault="00954CB1" w:rsidP="00D35F19">
      <w:pPr>
        <w:spacing w:after="0" w:line="260" w:lineRule="exact"/>
        <w:jc w:val="both"/>
        <w:rPr>
          <w:rFonts w:ascii="Arial" w:hAnsi="Arial" w:cs="Arial"/>
          <w:sz w:val="20"/>
          <w:szCs w:val="20"/>
        </w:rPr>
      </w:pPr>
      <w:r w:rsidRPr="00D35F19">
        <w:rPr>
          <w:rFonts w:ascii="Arial" w:hAnsi="Arial" w:cs="Arial"/>
          <w:sz w:val="20"/>
          <w:szCs w:val="20"/>
        </w:rPr>
        <w:t>Varstveni ukrepi po ZON so neposredni in posredni ukrepi. Med neposredne ukrepe se uvrščajo zlasti pogodbeno varstvo in skrbništvo, obnovitev ter začasno zavarovanje in zavarovanje.</w:t>
      </w:r>
      <w:r w:rsidR="008C53F0">
        <w:rPr>
          <w:rFonts w:ascii="Arial" w:hAnsi="Arial" w:cs="Arial"/>
          <w:sz w:val="20"/>
          <w:szCs w:val="20"/>
        </w:rPr>
        <w:t xml:space="preserve"> </w:t>
      </w:r>
      <w:r w:rsidRPr="00D35F19">
        <w:rPr>
          <w:rFonts w:ascii="Arial" w:hAnsi="Arial" w:cs="Arial"/>
          <w:sz w:val="20"/>
          <w:szCs w:val="20"/>
        </w:rPr>
        <w:t xml:space="preserve">Eden od najpomembnejših posrednih ukrepov varstva </w:t>
      </w:r>
      <w:r w:rsidR="00D55CBC" w:rsidRPr="00D35F19">
        <w:rPr>
          <w:rFonts w:ascii="Arial" w:hAnsi="Arial" w:cs="Arial"/>
          <w:sz w:val="20"/>
          <w:szCs w:val="20"/>
        </w:rPr>
        <w:t xml:space="preserve">Natura </w:t>
      </w:r>
      <w:r w:rsidRPr="00D35F19">
        <w:rPr>
          <w:rFonts w:ascii="Arial" w:hAnsi="Arial" w:cs="Arial"/>
          <w:sz w:val="20"/>
          <w:szCs w:val="20"/>
        </w:rPr>
        <w:t xml:space="preserve">območij in potencialnih </w:t>
      </w:r>
      <w:r w:rsidR="00D55CBC" w:rsidRPr="00D35F19">
        <w:rPr>
          <w:rFonts w:ascii="Arial" w:hAnsi="Arial" w:cs="Arial"/>
          <w:sz w:val="20"/>
          <w:szCs w:val="20"/>
        </w:rPr>
        <w:t xml:space="preserve">Natura </w:t>
      </w:r>
      <w:r w:rsidRPr="00D35F19">
        <w:rPr>
          <w:rFonts w:ascii="Arial" w:hAnsi="Arial" w:cs="Arial"/>
          <w:sz w:val="20"/>
          <w:szCs w:val="20"/>
        </w:rPr>
        <w:t xml:space="preserve">območij je presoja </w:t>
      </w:r>
      <w:r w:rsidRPr="00D35F19">
        <w:rPr>
          <w:rFonts w:ascii="Arial" w:hAnsi="Arial" w:cs="Arial"/>
          <w:sz w:val="20"/>
          <w:szCs w:val="20"/>
        </w:rPr>
        <w:lastRenderedPageBreak/>
        <w:t>sprejemljivosti vplivov planov ali posegov v naravo na var</w:t>
      </w:r>
      <w:r w:rsidR="00D55CBC" w:rsidRPr="00D35F19">
        <w:rPr>
          <w:rFonts w:ascii="Arial" w:hAnsi="Arial" w:cs="Arial"/>
          <w:sz w:val="20"/>
          <w:szCs w:val="20"/>
        </w:rPr>
        <w:t>stvene cilje območij Natura</w:t>
      </w:r>
      <w:r w:rsidRPr="00D35F19">
        <w:rPr>
          <w:rFonts w:ascii="Arial" w:hAnsi="Arial" w:cs="Arial"/>
          <w:sz w:val="20"/>
          <w:szCs w:val="20"/>
        </w:rPr>
        <w:t xml:space="preserve">. Presoja sprejemljivosti je urejena za plane v okviru </w:t>
      </w:r>
      <w:r w:rsidR="00DC3A5A" w:rsidRPr="00D35F19">
        <w:rPr>
          <w:rFonts w:ascii="Arial" w:hAnsi="Arial" w:cs="Arial"/>
          <w:sz w:val="20"/>
          <w:szCs w:val="20"/>
        </w:rPr>
        <w:t xml:space="preserve">izvedbe postopka </w:t>
      </w:r>
      <w:r w:rsidRPr="00D35F19">
        <w:rPr>
          <w:rFonts w:ascii="Arial" w:hAnsi="Arial" w:cs="Arial"/>
          <w:sz w:val="20"/>
          <w:szCs w:val="20"/>
        </w:rPr>
        <w:t xml:space="preserve">celovite presoje vplivov na okolje, ki se izvaja na podlagi predpisov o varstvu okolja, za posege v naravo pa v okviru okoljevarstvenega soglasja, naravovarstvenega soglasja, dovoljenja za poseg v naravo oziroma drugega dovoljenja. Podrobneje je urejena na podlagi ZON (33a., 101., 101a., 101b., 101c., 101d., 101e., </w:t>
      </w:r>
      <w:smartTag w:uri="urn:schemas-microsoft-com:office:smarttags" w:element="metricconverter">
        <w:smartTagPr>
          <w:attr w:name="ProductID" w:val="101f"/>
        </w:smartTagPr>
        <w:r w:rsidRPr="00D35F19">
          <w:rPr>
            <w:rFonts w:ascii="Arial" w:hAnsi="Arial" w:cs="Arial"/>
            <w:sz w:val="20"/>
            <w:szCs w:val="20"/>
          </w:rPr>
          <w:t>101f</w:t>
        </w:r>
      </w:smartTag>
      <w:r w:rsidRPr="00D35F19">
        <w:rPr>
          <w:rFonts w:ascii="Arial" w:hAnsi="Arial" w:cs="Arial"/>
          <w:sz w:val="20"/>
          <w:szCs w:val="20"/>
        </w:rPr>
        <w:t xml:space="preserve">., 104a. in 105a. člen), Uredbe o posebnih varstvenih območjih (Natura 2000) in Pravilnika o presoji sprejemljivosti vplivov izvedbe planov in posegov v naravo na varovana območja (Uradni list RS, št. 130/04, 53/06, 38/10 in 3/11) </w:t>
      </w:r>
      <w:r w:rsidR="00DC3A5A" w:rsidRPr="00D35F19">
        <w:rPr>
          <w:rFonts w:ascii="Arial" w:hAnsi="Arial" w:cs="Arial"/>
          <w:sz w:val="20"/>
          <w:szCs w:val="20"/>
        </w:rPr>
        <w:t>ter</w:t>
      </w:r>
      <w:r w:rsidRPr="00D35F19">
        <w:rPr>
          <w:rFonts w:ascii="Arial" w:hAnsi="Arial" w:cs="Arial"/>
          <w:sz w:val="20"/>
          <w:szCs w:val="20"/>
        </w:rPr>
        <w:t xml:space="preserve"> poteka skladno z zahtevami Direktive o habitatih že od dneva pristopa</w:t>
      </w:r>
      <w:r w:rsidR="007217FF" w:rsidRPr="00D35F19">
        <w:rPr>
          <w:rFonts w:ascii="Arial" w:hAnsi="Arial" w:cs="Arial"/>
          <w:sz w:val="20"/>
          <w:szCs w:val="20"/>
        </w:rPr>
        <w:t xml:space="preserve"> Republike</w:t>
      </w:r>
      <w:r w:rsidRPr="00D35F19">
        <w:rPr>
          <w:rFonts w:ascii="Arial" w:hAnsi="Arial" w:cs="Arial"/>
          <w:sz w:val="20"/>
          <w:szCs w:val="20"/>
        </w:rPr>
        <w:t xml:space="preserve"> Slovenije k Evropski uniji.</w:t>
      </w:r>
    </w:p>
    <w:p w14:paraId="59FBBF22" w14:textId="77777777" w:rsidR="00B87CFB" w:rsidRDefault="00B87CFB" w:rsidP="00D35F19">
      <w:pPr>
        <w:spacing w:after="0" w:line="260" w:lineRule="exact"/>
        <w:jc w:val="both"/>
        <w:rPr>
          <w:rFonts w:ascii="Arial" w:hAnsi="Arial" w:cs="Arial"/>
          <w:sz w:val="20"/>
          <w:szCs w:val="20"/>
        </w:rPr>
      </w:pPr>
    </w:p>
    <w:p w14:paraId="33C4DC83" w14:textId="3D246167" w:rsidR="002C63DB" w:rsidRPr="00D35F19" w:rsidRDefault="00954CB1" w:rsidP="00D35F19">
      <w:pPr>
        <w:spacing w:after="0" w:line="260" w:lineRule="exact"/>
        <w:jc w:val="both"/>
        <w:rPr>
          <w:rFonts w:ascii="Arial" w:hAnsi="Arial" w:cs="Arial"/>
          <w:sz w:val="20"/>
          <w:szCs w:val="20"/>
          <w:lang w:eastAsia="sl-SI"/>
        </w:rPr>
      </w:pPr>
      <w:r w:rsidRPr="00D35F19">
        <w:rPr>
          <w:rFonts w:ascii="Arial" w:hAnsi="Arial" w:cs="Arial"/>
          <w:sz w:val="20"/>
          <w:szCs w:val="20"/>
        </w:rPr>
        <w:t xml:space="preserve">Program upravljanja določa </w:t>
      </w:r>
      <w:r w:rsidR="0068054B" w:rsidRPr="00D35F19">
        <w:rPr>
          <w:rFonts w:ascii="Arial" w:hAnsi="Arial" w:cs="Arial"/>
          <w:sz w:val="20"/>
          <w:szCs w:val="20"/>
        </w:rPr>
        <w:t>iz nabora z zakonodajo določenih ukrepov</w:t>
      </w:r>
      <w:r w:rsidR="00D14D07" w:rsidRPr="00D35F19">
        <w:rPr>
          <w:rFonts w:ascii="Arial" w:hAnsi="Arial" w:cs="Arial"/>
          <w:sz w:val="20"/>
          <w:szCs w:val="20"/>
        </w:rPr>
        <w:t xml:space="preserve"> tiste</w:t>
      </w:r>
      <w:r w:rsidR="0068054B" w:rsidRPr="00D35F19">
        <w:rPr>
          <w:rFonts w:ascii="Arial" w:hAnsi="Arial" w:cs="Arial"/>
          <w:sz w:val="20"/>
          <w:szCs w:val="20"/>
        </w:rPr>
        <w:t xml:space="preserve"> </w:t>
      </w:r>
      <w:r w:rsidRPr="00D35F19">
        <w:rPr>
          <w:rFonts w:ascii="Arial" w:hAnsi="Arial" w:cs="Arial"/>
          <w:sz w:val="20"/>
          <w:szCs w:val="20"/>
        </w:rPr>
        <w:t>varstvene ukrepe</w:t>
      </w:r>
      <w:r w:rsidR="00B9244F" w:rsidRPr="00D35F19">
        <w:rPr>
          <w:rFonts w:ascii="Arial" w:hAnsi="Arial" w:cs="Arial"/>
          <w:sz w:val="20"/>
          <w:szCs w:val="20"/>
        </w:rPr>
        <w:t>, ki so</w:t>
      </w:r>
      <w:r w:rsidR="0068054B" w:rsidRPr="00D35F19">
        <w:rPr>
          <w:rFonts w:ascii="Arial" w:hAnsi="Arial" w:cs="Arial"/>
          <w:sz w:val="20"/>
          <w:szCs w:val="20"/>
        </w:rPr>
        <w:t xml:space="preserve"> potrebn</w:t>
      </w:r>
      <w:r w:rsidR="00B9244F" w:rsidRPr="00D35F19">
        <w:rPr>
          <w:rFonts w:ascii="Arial" w:hAnsi="Arial" w:cs="Arial"/>
          <w:sz w:val="20"/>
          <w:szCs w:val="20"/>
        </w:rPr>
        <w:t>i</w:t>
      </w:r>
      <w:r w:rsidR="0068054B" w:rsidRPr="00D35F19">
        <w:rPr>
          <w:rFonts w:ascii="Arial" w:hAnsi="Arial" w:cs="Arial"/>
          <w:sz w:val="20"/>
          <w:szCs w:val="20"/>
        </w:rPr>
        <w:t xml:space="preserve"> za doseganje varstvenih ciljev območij </w:t>
      </w:r>
      <w:r w:rsidR="00D55CBC" w:rsidRPr="00D35F19">
        <w:rPr>
          <w:rFonts w:ascii="Arial" w:hAnsi="Arial" w:cs="Arial"/>
          <w:sz w:val="20"/>
          <w:szCs w:val="20"/>
        </w:rPr>
        <w:t>Natura</w:t>
      </w:r>
      <w:r w:rsidRPr="00D35F19">
        <w:rPr>
          <w:rFonts w:ascii="Arial" w:hAnsi="Arial" w:cs="Arial"/>
          <w:sz w:val="20"/>
          <w:szCs w:val="20"/>
        </w:rPr>
        <w:t xml:space="preserve">, </w:t>
      </w:r>
      <w:r w:rsidR="00DC3A5A" w:rsidRPr="00D35F19">
        <w:rPr>
          <w:rFonts w:ascii="Arial" w:eastAsia="Times New Roman" w:hAnsi="Arial" w:cs="Arial"/>
          <w:sz w:val="20"/>
          <w:szCs w:val="20"/>
          <w:lang w:eastAsia="sl-SI"/>
        </w:rPr>
        <w:t>poleg tega</w:t>
      </w:r>
      <w:r w:rsidRPr="00D35F19">
        <w:rPr>
          <w:rFonts w:ascii="Arial" w:eastAsia="Times New Roman" w:hAnsi="Arial" w:cs="Arial"/>
          <w:sz w:val="20"/>
          <w:szCs w:val="20"/>
          <w:lang w:eastAsia="sl-SI"/>
        </w:rPr>
        <w:t xml:space="preserve"> ureja vključevanje </w:t>
      </w:r>
      <w:r w:rsidR="00D6743C" w:rsidRPr="00D35F19">
        <w:rPr>
          <w:rFonts w:ascii="Arial" w:eastAsia="Times New Roman" w:hAnsi="Arial" w:cs="Arial"/>
          <w:sz w:val="20"/>
          <w:szCs w:val="20"/>
          <w:lang w:eastAsia="sl-SI"/>
        </w:rPr>
        <w:t xml:space="preserve">strokovnih vsebin </w:t>
      </w:r>
      <w:r w:rsidRPr="00D35F19">
        <w:rPr>
          <w:rFonts w:ascii="Arial" w:eastAsia="Times New Roman" w:hAnsi="Arial" w:cs="Arial"/>
          <w:sz w:val="20"/>
          <w:szCs w:val="20"/>
          <w:lang w:eastAsia="sl-SI"/>
        </w:rPr>
        <w:t>v zakonske, upravne</w:t>
      </w:r>
      <w:r w:rsidR="00DC3A5A" w:rsidRPr="00D35F19">
        <w:rPr>
          <w:rFonts w:ascii="Arial" w:eastAsia="Times New Roman" w:hAnsi="Arial" w:cs="Arial"/>
          <w:sz w:val="20"/>
          <w:szCs w:val="20"/>
          <w:lang w:eastAsia="sl-SI"/>
        </w:rPr>
        <w:t xml:space="preserve"> in</w:t>
      </w:r>
      <w:r w:rsidRPr="00D35F19">
        <w:rPr>
          <w:rFonts w:ascii="Arial" w:eastAsia="Times New Roman" w:hAnsi="Arial" w:cs="Arial"/>
          <w:sz w:val="20"/>
          <w:szCs w:val="20"/>
          <w:lang w:eastAsia="sl-SI"/>
        </w:rPr>
        <w:t xml:space="preserve"> pogodbene ukrepe, največ</w:t>
      </w:r>
      <w:r w:rsidR="00DC3A5A" w:rsidRPr="00D35F19">
        <w:rPr>
          <w:rFonts w:ascii="Arial" w:eastAsia="Times New Roman" w:hAnsi="Arial" w:cs="Arial"/>
          <w:sz w:val="20"/>
          <w:szCs w:val="20"/>
          <w:lang w:eastAsia="sl-SI"/>
        </w:rPr>
        <w:t>krat</w:t>
      </w:r>
      <w:r w:rsidRPr="00D35F19">
        <w:rPr>
          <w:rFonts w:ascii="Arial" w:eastAsia="Times New Roman" w:hAnsi="Arial" w:cs="Arial"/>
          <w:sz w:val="20"/>
          <w:szCs w:val="20"/>
          <w:lang w:eastAsia="sl-SI"/>
        </w:rPr>
        <w:t xml:space="preserve"> pa vključevanje </w:t>
      </w:r>
      <w:r w:rsidR="00D6743C" w:rsidRPr="00D35F19">
        <w:rPr>
          <w:rFonts w:ascii="Arial" w:eastAsia="Times New Roman" w:hAnsi="Arial" w:cs="Arial"/>
          <w:sz w:val="20"/>
          <w:szCs w:val="20"/>
          <w:lang w:eastAsia="sl-SI"/>
        </w:rPr>
        <w:t xml:space="preserve">v sistem drugih načrtovanj </w:t>
      </w:r>
      <w:r w:rsidRPr="00D35F19">
        <w:rPr>
          <w:rFonts w:ascii="Arial" w:eastAsia="Times New Roman" w:hAnsi="Arial" w:cs="Arial"/>
          <w:sz w:val="20"/>
          <w:szCs w:val="20"/>
          <w:lang w:eastAsia="sl-SI"/>
        </w:rPr>
        <w:t>(npr. načrt upravljanja zavarovanega območja, gozdno gospodarske načrte, načrte u</w:t>
      </w:r>
      <w:r w:rsidR="00DC3A5A" w:rsidRPr="00D35F19">
        <w:rPr>
          <w:rFonts w:ascii="Arial" w:eastAsia="Times New Roman" w:hAnsi="Arial" w:cs="Arial"/>
          <w:sz w:val="20"/>
          <w:szCs w:val="20"/>
          <w:lang w:eastAsia="sl-SI"/>
        </w:rPr>
        <w:t xml:space="preserve">pravljanja ribištva </w:t>
      </w:r>
      <w:r w:rsidR="004E6240" w:rsidRPr="00D35F19">
        <w:rPr>
          <w:rFonts w:ascii="Arial" w:eastAsia="Times New Roman" w:hAnsi="Arial" w:cs="Arial"/>
          <w:sz w:val="20"/>
          <w:szCs w:val="20"/>
          <w:lang w:eastAsia="sl-SI"/>
        </w:rPr>
        <w:t>oziroma</w:t>
      </w:r>
      <w:r w:rsidR="00DC3A5A" w:rsidRPr="00D35F19">
        <w:rPr>
          <w:rFonts w:ascii="Arial" w:eastAsia="Times New Roman" w:hAnsi="Arial" w:cs="Arial"/>
          <w:sz w:val="20"/>
          <w:szCs w:val="20"/>
          <w:lang w:eastAsia="sl-SI"/>
        </w:rPr>
        <w:t xml:space="preserve"> ribiško-</w:t>
      </w:r>
      <w:r w:rsidRPr="00D35F19">
        <w:rPr>
          <w:rFonts w:ascii="Arial" w:eastAsia="Times New Roman" w:hAnsi="Arial" w:cs="Arial"/>
          <w:sz w:val="20"/>
          <w:szCs w:val="20"/>
          <w:lang w:eastAsia="sl-SI"/>
        </w:rPr>
        <w:t xml:space="preserve">gojitvene načrte, načrt upravljanja </w:t>
      </w:r>
      <w:r w:rsidR="00DC3A5A" w:rsidRPr="00D35F19">
        <w:rPr>
          <w:rFonts w:ascii="Arial" w:eastAsia="Times New Roman" w:hAnsi="Arial" w:cs="Arial"/>
          <w:sz w:val="20"/>
          <w:szCs w:val="20"/>
          <w:lang w:eastAsia="sl-SI"/>
        </w:rPr>
        <w:t>voda</w:t>
      </w:r>
      <w:r w:rsidRPr="00D35F19">
        <w:rPr>
          <w:rFonts w:ascii="Arial" w:eastAsia="Times New Roman" w:hAnsi="Arial" w:cs="Arial"/>
          <w:sz w:val="20"/>
          <w:szCs w:val="20"/>
          <w:lang w:eastAsia="sl-SI"/>
        </w:rPr>
        <w:t>).</w:t>
      </w:r>
      <w:r w:rsidRPr="00D35F19">
        <w:rPr>
          <w:rFonts w:ascii="Arial" w:hAnsi="Arial" w:cs="Arial"/>
          <w:sz w:val="20"/>
          <w:szCs w:val="20"/>
        </w:rPr>
        <w:t xml:space="preserve"> </w:t>
      </w:r>
      <w:r w:rsidR="002C63DB" w:rsidRPr="00D35F19">
        <w:rPr>
          <w:rFonts w:ascii="Arial" w:hAnsi="Arial" w:cs="Arial"/>
          <w:sz w:val="20"/>
          <w:szCs w:val="20"/>
          <w:lang w:eastAsia="sl-SI"/>
        </w:rPr>
        <w:t>Ukrepi ohranjanja biotske raznovrstnosti in sistem varstva naravnih vrednot se vključujejo tudi v ukrepe varstva kulturne dediščine. Če se varstvene in razvojne usmeritve nanašajo na kulturno krajino ali spomenike oblikovane narave, varovane na podlagi Zakona o varstvu kulturne dediščine (Uradni list RS, št. 16/0</w:t>
      </w:r>
      <w:r w:rsidR="00DC3A5A" w:rsidRPr="00D35F19">
        <w:rPr>
          <w:rFonts w:ascii="Arial" w:hAnsi="Arial" w:cs="Arial"/>
          <w:sz w:val="20"/>
          <w:szCs w:val="20"/>
          <w:lang w:eastAsia="sl-SI"/>
        </w:rPr>
        <w:t>8, 123/08, 8/11</w:t>
      </w:r>
      <w:r w:rsidR="00440A79">
        <w:rPr>
          <w:rFonts w:ascii="Arial" w:hAnsi="Arial" w:cs="Arial"/>
          <w:sz w:val="20"/>
          <w:szCs w:val="20"/>
          <w:lang w:eastAsia="sl-SI"/>
        </w:rPr>
        <w:t xml:space="preserve"> – </w:t>
      </w:r>
      <w:r w:rsidR="00DC3A5A" w:rsidRPr="00D35F19">
        <w:rPr>
          <w:rFonts w:ascii="Arial" w:hAnsi="Arial" w:cs="Arial"/>
          <w:sz w:val="20"/>
          <w:szCs w:val="20"/>
          <w:lang w:eastAsia="sl-SI"/>
        </w:rPr>
        <w:t>ORZVKD39, 90/12 in</w:t>
      </w:r>
      <w:r w:rsidR="002C63DB" w:rsidRPr="00D35F19">
        <w:rPr>
          <w:rFonts w:ascii="Arial" w:hAnsi="Arial" w:cs="Arial"/>
          <w:sz w:val="20"/>
          <w:szCs w:val="20"/>
          <w:lang w:eastAsia="sl-SI"/>
        </w:rPr>
        <w:t xml:space="preserve"> 111/13</w:t>
      </w:r>
      <w:r w:rsidR="004B5FFE" w:rsidRPr="00D35F19">
        <w:rPr>
          <w:rFonts w:ascii="Arial" w:hAnsi="Arial" w:cs="Arial"/>
          <w:sz w:val="20"/>
          <w:szCs w:val="20"/>
          <w:lang w:eastAsia="sl-SI"/>
        </w:rPr>
        <w:t>; v nadalj</w:t>
      </w:r>
      <w:r w:rsidR="00440A79">
        <w:rPr>
          <w:rFonts w:ascii="Arial" w:hAnsi="Arial" w:cs="Arial"/>
          <w:sz w:val="20"/>
          <w:szCs w:val="20"/>
          <w:lang w:eastAsia="sl-SI"/>
        </w:rPr>
        <w:t>njem besedilu</w:t>
      </w:r>
      <w:r w:rsidR="004B5FFE" w:rsidRPr="00D35F19">
        <w:rPr>
          <w:rFonts w:ascii="Arial" w:hAnsi="Arial" w:cs="Arial"/>
          <w:sz w:val="20"/>
          <w:szCs w:val="20"/>
          <w:lang w:eastAsia="sl-SI"/>
        </w:rPr>
        <w:t>: ZVKD-1</w:t>
      </w:r>
      <w:r w:rsidR="002C63DB" w:rsidRPr="00D35F19">
        <w:rPr>
          <w:rFonts w:ascii="Arial" w:hAnsi="Arial" w:cs="Arial"/>
          <w:sz w:val="20"/>
          <w:szCs w:val="20"/>
          <w:lang w:eastAsia="sl-SI"/>
        </w:rPr>
        <w:t xml:space="preserve">), se varstvene in razvojne usmeritve naravnih vrednot določijo v soglasju z ministrom, pristojnim za kulturno dediščino. </w:t>
      </w:r>
    </w:p>
    <w:p w14:paraId="29E063A7" w14:textId="77777777" w:rsidR="00B87CFB" w:rsidRDefault="00B87CFB" w:rsidP="00D35F19">
      <w:pPr>
        <w:pStyle w:val="Odstavek"/>
        <w:spacing w:before="0" w:line="260" w:lineRule="exact"/>
        <w:ind w:firstLine="0"/>
        <w:rPr>
          <w:sz w:val="20"/>
          <w:szCs w:val="20"/>
        </w:rPr>
      </w:pPr>
    </w:p>
    <w:p w14:paraId="224C65EF" w14:textId="77777777" w:rsidR="005C05D2" w:rsidRPr="00D35F19" w:rsidRDefault="005C05D2" w:rsidP="00D35F19">
      <w:pPr>
        <w:pStyle w:val="Odstavek"/>
        <w:spacing w:before="0" w:line="260" w:lineRule="exact"/>
        <w:ind w:firstLine="0"/>
        <w:rPr>
          <w:sz w:val="20"/>
          <w:szCs w:val="20"/>
        </w:rPr>
      </w:pPr>
      <w:r w:rsidRPr="00D35F19">
        <w:rPr>
          <w:sz w:val="20"/>
          <w:szCs w:val="20"/>
        </w:rPr>
        <w:t>10. člen ZON določa, da se njegove določbe glede dolžnosti ohranjanja biotske raznovrstnosti in varstva naravnih vrednot ne uporabljajo pri ukrepih za:</w:t>
      </w:r>
    </w:p>
    <w:p w14:paraId="67EF3B38" w14:textId="3B394E73" w:rsidR="005C05D2" w:rsidRPr="00D35F19" w:rsidRDefault="00D35F19" w:rsidP="00D35F19">
      <w:pPr>
        <w:pStyle w:val="Odstavek"/>
        <w:spacing w:before="0" w:line="260" w:lineRule="exact"/>
        <w:ind w:left="426" w:hanging="426"/>
        <w:rPr>
          <w:sz w:val="20"/>
          <w:szCs w:val="20"/>
        </w:rPr>
      </w:pPr>
      <w:r>
        <w:rPr>
          <w:sz w:val="20"/>
          <w:szCs w:val="20"/>
        </w:rPr>
        <w:t>–</w:t>
      </w:r>
      <w:r>
        <w:rPr>
          <w:sz w:val="20"/>
          <w:szCs w:val="20"/>
        </w:rPr>
        <w:tab/>
      </w:r>
      <w:r w:rsidR="005C05D2" w:rsidRPr="00D35F19">
        <w:rPr>
          <w:sz w:val="20"/>
          <w:szCs w:val="20"/>
        </w:rPr>
        <w:t>odvrnitev neposredne nevarnosti za življenje ali zdravje ljudi ali premoženja,</w:t>
      </w:r>
    </w:p>
    <w:p w14:paraId="5FBFB26D" w14:textId="20836254" w:rsidR="005C05D2" w:rsidRPr="00D35F19" w:rsidRDefault="00D35F19" w:rsidP="00D35F19">
      <w:pPr>
        <w:pStyle w:val="Odstavek"/>
        <w:spacing w:before="0" w:line="260" w:lineRule="exact"/>
        <w:ind w:left="426" w:hanging="426"/>
        <w:rPr>
          <w:sz w:val="20"/>
          <w:szCs w:val="20"/>
        </w:rPr>
      </w:pPr>
      <w:r>
        <w:rPr>
          <w:sz w:val="20"/>
          <w:szCs w:val="20"/>
        </w:rPr>
        <w:t>–</w:t>
      </w:r>
      <w:r>
        <w:rPr>
          <w:sz w:val="20"/>
          <w:szCs w:val="20"/>
        </w:rPr>
        <w:tab/>
      </w:r>
      <w:r w:rsidR="005C05D2" w:rsidRPr="00D35F19">
        <w:rPr>
          <w:sz w:val="20"/>
          <w:szCs w:val="20"/>
        </w:rPr>
        <w:t>reševanje ljudi in premoženja,</w:t>
      </w:r>
    </w:p>
    <w:p w14:paraId="582CECB1" w14:textId="7343F37F" w:rsidR="005C05D2" w:rsidRPr="00D35F19" w:rsidRDefault="00D35F19" w:rsidP="00D35F19">
      <w:pPr>
        <w:pStyle w:val="Odstavek"/>
        <w:spacing w:before="0" w:line="260" w:lineRule="exact"/>
        <w:ind w:left="426" w:hanging="426"/>
        <w:rPr>
          <w:sz w:val="20"/>
          <w:szCs w:val="20"/>
        </w:rPr>
      </w:pPr>
      <w:r>
        <w:rPr>
          <w:sz w:val="20"/>
          <w:szCs w:val="20"/>
        </w:rPr>
        <w:t>–</w:t>
      </w:r>
      <w:r>
        <w:rPr>
          <w:sz w:val="20"/>
          <w:szCs w:val="20"/>
        </w:rPr>
        <w:tab/>
      </w:r>
      <w:r w:rsidR="005C05D2" w:rsidRPr="00D35F19">
        <w:rPr>
          <w:sz w:val="20"/>
          <w:szCs w:val="20"/>
        </w:rPr>
        <w:t>izvajanje nujnih ukrepov obrambe države</w:t>
      </w:r>
      <w:r w:rsidR="00E60C47" w:rsidRPr="00D35F19">
        <w:rPr>
          <w:sz w:val="20"/>
          <w:szCs w:val="20"/>
        </w:rPr>
        <w:t>.</w:t>
      </w:r>
    </w:p>
    <w:p w14:paraId="205BD184" w14:textId="77777777" w:rsidR="00B87CFB" w:rsidRDefault="00B87CFB" w:rsidP="00D35F19">
      <w:pPr>
        <w:pStyle w:val="Odstavek"/>
        <w:spacing w:before="0" w:line="260" w:lineRule="exact"/>
        <w:ind w:firstLine="0"/>
        <w:rPr>
          <w:sz w:val="20"/>
          <w:szCs w:val="20"/>
        </w:rPr>
      </w:pPr>
    </w:p>
    <w:p w14:paraId="4E812E1F" w14:textId="031AF642" w:rsidR="003C7327" w:rsidRPr="00D35F19" w:rsidRDefault="005D63B6" w:rsidP="00D35F19">
      <w:pPr>
        <w:pStyle w:val="Odstavek"/>
        <w:spacing w:before="0" w:line="260" w:lineRule="exact"/>
        <w:ind w:firstLine="0"/>
        <w:rPr>
          <w:sz w:val="20"/>
          <w:szCs w:val="20"/>
        </w:rPr>
      </w:pPr>
      <w:r w:rsidRPr="00D35F19">
        <w:rPr>
          <w:sz w:val="20"/>
          <w:szCs w:val="20"/>
        </w:rPr>
        <w:t xml:space="preserve">Določbe se ne uporabljajo za čas trajanja neposredne nevarnosti za življenje ali zdravje ljudi ali premoženje. </w:t>
      </w:r>
      <w:r w:rsidR="00E60C47" w:rsidRPr="00D35F19">
        <w:rPr>
          <w:sz w:val="20"/>
          <w:szCs w:val="20"/>
        </w:rPr>
        <w:t>V</w:t>
      </w:r>
      <w:r w:rsidR="005C05D2" w:rsidRPr="00D35F19">
        <w:rPr>
          <w:sz w:val="20"/>
          <w:szCs w:val="20"/>
        </w:rPr>
        <w:t xml:space="preserve"> teh primerih </w:t>
      </w:r>
      <w:r w:rsidR="00E60C47" w:rsidRPr="00D35F19">
        <w:rPr>
          <w:sz w:val="20"/>
          <w:szCs w:val="20"/>
        </w:rPr>
        <w:t xml:space="preserve">se </w:t>
      </w:r>
      <w:r w:rsidR="005C05D2" w:rsidRPr="00D35F19">
        <w:rPr>
          <w:sz w:val="20"/>
          <w:szCs w:val="20"/>
        </w:rPr>
        <w:t xml:space="preserve">izbere tisti ukrep, ki ob doseganju enakih učinkov najmanj poškoduje naravo. </w:t>
      </w:r>
      <w:r w:rsidR="003C7327" w:rsidRPr="00D35F19">
        <w:rPr>
          <w:rFonts w:eastAsia="Times New Roman"/>
          <w:sz w:val="20"/>
          <w:szCs w:val="20"/>
          <w:lang w:eastAsia="sl-SI"/>
        </w:rPr>
        <w:t>Na podlagi določil Zakona o varstvu pred naravnimi in drugimi nesrečami (Uradni list RS, št. 51/06 – uradno prečiščeno besedilo in 97/10) aktivnosti ob naravnih nesrečah vodi pristojni poveljnik Civilne zaščite</w:t>
      </w:r>
      <w:r w:rsidR="00782814" w:rsidRPr="00D35F19">
        <w:rPr>
          <w:sz w:val="20"/>
          <w:szCs w:val="20"/>
        </w:rPr>
        <w:t xml:space="preserve">. </w:t>
      </w:r>
      <w:r w:rsidR="003929A4" w:rsidRPr="00D35F19">
        <w:rPr>
          <w:sz w:val="20"/>
          <w:szCs w:val="20"/>
        </w:rPr>
        <w:t xml:space="preserve">Programe izvajanja aktivnosti za odpravo posledic naravnih nesreč </w:t>
      </w:r>
      <w:r w:rsidR="00782814" w:rsidRPr="00D35F19">
        <w:rPr>
          <w:sz w:val="20"/>
          <w:szCs w:val="20"/>
        </w:rPr>
        <w:t>v skladu z Zakonom o odpravi posledic naravnih nesreč (</w:t>
      </w:r>
      <w:r w:rsidR="00484305" w:rsidRPr="00D35F19">
        <w:rPr>
          <w:bCs/>
          <w:sz w:val="20"/>
          <w:szCs w:val="20"/>
        </w:rPr>
        <w:t>Uradni list</w:t>
      </w:r>
      <w:r w:rsidR="00782814" w:rsidRPr="00D35F19">
        <w:rPr>
          <w:sz w:val="20"/>
          <w:szCs w:val="20"/>
        </w:rPr>
        <w:t xml:space="preserve"> RS, št. </w:t>
      </w:r>
      <w:hyperlink r:id="rId12" w:tgtFrame="_blank" w:tooltip="Zakon o odpravi posledic naravnih nesreč (uradno prečiščeno besedilo)" w:history="1">
        <w:r w:rsidR="00484305" w:rsidRPr="00D35F19">
          <w:rPr>
            <w:bCs/>
            <w:sz w:val="20"/>
            <w:szCs w:val="20"/>
          </w:rPr>
          <w:t>114/05</w:t>
        </w:r>
      </w:hyperlink>
      <w:r w:rsidR="00484305" w:rsidRPr="00D35F19">
        <w:rPr>
          <w:bCs/>
          <w:sz w:val="20"/>
          <w:szCs w:val="20"/>
        </w:rPr>
        <w:t xml:space="preserve"> – uradno prečiščeno besedilo, </w:t>
      </w:r>
      <w:hyperlink r:id="rId13" w:tgtFrame="_blank" w:tooltip="Zakon o spremembah in dopolnitvah Zakona o odpravi posledic naravnih nesreč" w:history="1">
        <w:r w:rsidR="00484305" w:rsidRPr="00D35F19">
          <w:rPr>
            <w:bCs/>
            <w:sz w:val="20"/>
            <w:szCs w:val="20"/>
          </w:rPr>
          <w:t>90/07</w:t>
        </w:r>
      </w:hyperlink>
      <w:r w:rsidR="00484305" w:rsidRPr="00D35F19">
        <w:rPr>
          <w:bCs/>
          <w:sz w:val="20"/>
          <w:szCs w:val="20"/>
        </w:rPr>
        <w:t xml:space="preserve">, </w:t>
      </w:r>
      <w:hyperlink r:id="rId14" w:tgtFrame="_blank" w:tooltip="Zakon o spremembah in dopolnitvah Zakona o odpravi posledic naravnih nesreč" w:history="1">
        <w:r w:rsidR="00484305" w:rsidRPr="00D35F19">
          <w:rPr>
            <w:bCs/>
            <w:sz w:val="20"/>
            <w:szCs w:val="20"/>
          </w:rPr>
          <w:t>102/07</w:t>
        </w:r>
      </w:hyperlink>
      <w:r w:rsidR="00484305" w:rsidRPr="00D35F19">
        <w:rPr>
          <w:bCs/>
          <w:sz w:val="20"/>
          <w:szCs w:val="20"/>
        </w:rPr>
        <w:t xml:space="preserve">, </w:t>
      </w:r>
      <w:hyperlink r:id="rId15" w:tgtFrame="_blank" w:tooltip="Zakon za uravnoteženje javnih financ" w:history="1">
        <w:r w:rsidR="00484305" w:rsidRPr="00D35F19">
          <w:rPr>
            <w:bCs/>
            <w:sz w:val="20"/>
            <w:szCs w:val="20"/>
          </w:rPr>
          <w:t>40/12</w:t>
        </w:r>
      </w:hyperlink>
      <w:r w:rsidR="00484305" w:rsidRPr="00D35F19">
        <w:rPr>
          <w:bCs/>
          <w:sz w:val="20"/>
          <w:szCs w:val="20"/>
        </w:rPr>
        <w:t xml:space="preserve"> –</w:t>
      </w:r>
      <w:r w:rsidR="00A3178C" w:rsidRPr="00D35F19">
        <w:rPr>
          <w:sz w:val="20"/>
          <w:szCs w:val="20"/>
        </w:rPr>
        <w:t xml:space="preserve"> ZUJF </w:t>
      </w:r>
      <w:r w:rsidR="00484305" w:rsidRPr="00D35F19">
        <w:rPr>
          <w:bCs/>
          <w:sz w:val="20"/>
          <w:szCs w:val="20"/>
        </w:rPr>
        <w:t xml:space="preserve">in </w:t>
      </w:r>
      <w:hyperlink r:id="rId16" w:tgtFrame="_blank" w:tooltip="Zakon o dopolnitvi Zakona o odpravi posledic naravnih nesreč" w:history="1">
        <w:r w:rsidR="00484305" w:rsidRPr="00D35F19">
          <w:rPr>
            <w:bCs/>
            <w:sz w:val="20"/>
            <w:szCs w:val="20"/>
          </w:rPr>
          <w:t>17/14</w:t>
        </w:r>
      </w:hyperlink>
      <w:r w:rsidR="00484305" w:rsidRPr="00D35F19">
        <w:rPr>
          <w:bCs/>
          <w:sz w:val="20"/>
          <w:szCs w:val="20"/>
        </w:rPr>
        <w:t>)</w:t>
      </w:r>
      <w:r w:rsidR="00782814" w:rsidRPr="00D35F19">
        <w:rPr>
          <w:sz w:val="20"/>
          <w:szCs w:val="20"/>
        </w:rPr>
        <w:t xml:space="preserve"> s</w:t>
      </w:r>
      <w:r w:rsidR="003929A4" w:rsidRPr="00D35F19">
        <w:rPr>
          <w:sz w:val="20"/>
          <w:szCs w:val="20"/>
        </w:rPr>
        <w:t>prejme Vlada</w:t>
      </w:r>
      <w:r w:rsidR="001D5D3A" w:rsidRPr="00D35F19">
        <w:rPr>
          <w:sz w:val="20"/>
          <w:szCs w:val="20"/>
        </w:rPr>
        <w:t>.</w:t>
      </w:r>
    </w:p>
    <w:p w14:paraId="4CD343B6" w14:textId="77777777" w:rsidR="00954CB1" w:rsidRPr="00D35F19" w:rsidRDefault="00954CB1" w:rsidP="00D35F19">
      <w:pPr>
        <w:spacing w:after="0" w:line="260" w:lineRule="exact"/>
        <w:jc w:val="both"/>
        <w:rPr>
          <w:rFonts w:ascii="Arial" w:hAnsi="Arial" w:cs="Arial"/>
          <w:sz w:val="20"/>
          <w:szCs w:val="20"/>
        </w:rPr>
      </w:pPr>
    </w:p>
    <w:p w14:paraId="5FD97EE6" w14:textId="7403C3F6" w:rsidR="00954CB1" w:rsidRPr="00D35F19" w:rsidRDefault="00954CB1" w:rsidP="00D35F19">
      <w:pPr>
        <w:spacing w:after="0" w:line="260" w:lineRule="exact"/>
        <w:jc w:val="both"/>
        <w:rPr>
          <w:rFonts w:ascii="Arial" w:hAnsi="Arial" w:cs="Arial"/>
          <w:sz w:val="20"/>
          <w:szCs w:val="20"/>
          <w:highlight w:val="yellow"/>
        </w:rPr>
      </w:pPr>
      <w:r w:rsidRPr="00D35F19">
        <w:rPr>
          <w:rFonts w:ascii="Arial" w:hAnsi="Arial" w:cs="Arial"/>
          <w:b/>
          <w:sz w:val="20"/>
          <w:szCs w:val="20"/>
        </w:rPr>
        <w:t>Uredba o posebnih varstvenih območjih (območjih Natura 2000)</w:t>
      </w:r>
      <w:r w:rsidRPr="00D35F19">
        <w:rPr>
          <w:rFonts w:ascii="Arial" w:hAnsi="Arial" w:cs="Arial"/>
          <w:sz w:val="20"/>
          <w:szCs w:val="20"/>
        </w:rPr>
        <w:t xml:space="preserve"> (Uradni list RS, št. </w:t>
      </w:r>
      <w:hyperlink r:id="rId17" w:tgtFrame="_blank" w:tooltip="Uredba o posebnih varstvenih območjih (območjih Natura 2000)" w:history="1">
        <w:r w:rsidRPr="00D35F19">
          <w:rPr>
            <w:rStyle w:val="Hiperpovezava"/>
            <w:rFonts w:ascii="Arial" w:hAnsi="Arial" w:cs="Arial"/>
            <w:color w:val="auto"/>
            <w:sz w:val="20"/>
            <w:szCs w:val="20"/>
            <w:u w:val="none"/>
          </w:rPr>
          <w:t>49/04</w:t>
        </w:r>
      </w:hyperlink>
      <w:r w:rsidRPr="00D35F19">
        <w:rPr>
          <w:rFonts w:ascii="Arial" w:hAnsi="Arial" w:cs="Arial"/>
          <w:sz w:val="20"/>
          <w:szCs w:val="20"/>
        </w:rPr>
        <w:t xml:space="preserve">, </w:t>
      </w:r>
      <w:hyperlink r:id="rId18" w:tgtFrame="_blank" w:tooltip="Uredba o spremembah in dopolnitvah Uredbe o posebnih varstvenih območjih (območjih Natura 2000)" w:history="1">
        <w:r w:rsidRPr="00D35F19">
          <w:rPr>
            <w:rStyle w:val="Hiperpovezava"/>
            <w:rFonts w:ascii="Arial" w:hAnsi="Arial" w:cs="Arial"/>
            <w:color w:val="auto"/>
            <w:sz w:val="20"/>
            <w:szCs w:val="20"/>
            <w:u w:val="none"/>
          </w:rPr>
          <w:t>110/04</w:t>
        </w:r>
      </w:hyperlink>
      <w:r w:rsidRPr="00D35F19">
        <w:rPr>
          <w:rFonts w:ascii="Arial" w:hAnsi="Arial" w:cs="Arial"/>
          <w:sz w:val="20"/>
          <w:szCs w:val="20"/>
        </w:rPr>
        <w:t xml:space="preserve">, </w:t>
      </w:r>
      <w:hyperlink r:id="rId19" w:tgtFrame="_blank" w:tooltip="Uredba o spremembah in dopolnitvah Uredbe o posebnih varstvenih območjih (območjih Natura 2000)" w:history="1">
        <w:r w:rsidRPr="00D35F19">
          <w:rPr>
            <w:rStyle w:val="Hiperpovezava"/>
            <w:rFonts w:ascii="Arial" w:hAnsi="Arial" w:cs="Arial"/>
            <w:color w:val="auto"/>
            <w:sz w:val="20"/>
            <w:szCs w:val="20"/>
            <w:u w:val="none"/>
          </w:rPr>
          <w:t>59/07</w:t>
        </w:r>
      </w:hyperlink>
      <w:r w:rsidRPr="00D35F19">
        <w:rPr>
          <w:rFonts w:ascii="Arial" w:hAnsi="Arial" w:cs="Arial"/>
          <w:sz w:val="20"/>
          <w:szCs w:val="20"/>
        </w:rPr>
        <w:t xml:space="preserve">, </w:t>
      </w:r>
      <w:hyperlink r:id="rId20" w:tgtFrame="_blank" w:tooltip="Uredba o dopolnitvah Uredbe o posebnih varstvenih območjih (območjih Natura 2000)" w:history="1">
        <w:r w:rsidRPr="00D35F19">
          <w:rPr>
            <w:rStyle w:val="Hiperpovezava"/>
            <w:rFonts w:ascii="Arial" w:hAnsi="Arial" w:cs="Arial"/>
            <w:color w:val="auto"/>
            <w:sz w:val="20"/>
            <w:szCs w:val="20"/>
            <w:u w:val="none"/>
          </w:rPr>
          <w:t>43/08</w:t>
        </w:r>
      </w:hyperlink>
      <w:r w:rsidRPr="00D35F19">
        <w:rPr>
          <w:rFonts w:ascii="Arial" w:hAnsi="Arial" w:cs="Arial"/>
          <w:sz w:val="20"/>
          <w:szCs w:val="20"/>
        </w:rPr>
        <w:t xml:space="preserve">, </w:t>
      </w:r>
      <w:hyperlink r:id="rId21" w:tgtFrame="_blank" w:tooltip="Uredba o spremembah in dopolnitvi Uredbe o posebnih varstvenih območjih (območjih Natura 2000)" w:history="1">
        <w:r w:rsidRPr="00D35F19">
          <w:rPr>
            <w:rStyle w:val="Hiperpovezava"/>
            <w:rFonts w:ascii="Arial" w:hAnsi="Arial" w:cs="Arial"/>
            <w:color w:val="auto"/>
            <w:sz w:val="20"/>
            <w:szCs w:val="20"/>
            <w:u w:val="none"/>
          </w:rPr>
          <w:t>8/12</w:t>
        </w:r>
      </w:hyperlink>
      <w:r w:rsidRPr="00D35F19">
        <w:rPr>
          <w:rFonts w:ascii="Arial" w:hAnsi="Arial" w:cs="Arial"/>
          <w:sz w:val="20"/>
          <w:szCs w:val="20"/>
        </w:rPr>
        <w:t xml:space="preserve">, </w:t>
      </w:r>
      <w:hyperlink r:id="rId22" w:tgtFrame="_blank" w:tooltip="Uredba o spremembah in dopolnitvah Uredbe o posebnih varstvenih območjih (območjih Natura 2000)" w:history="1">
        <w:r w:rsidRPr="00D35F19">
          <w:rPr>
            <w:rStyle w:val="Hiperpovezava"/>
            <w:rFonts w:ascii="Arial" w:hAnsi="Arial" w:cs="Arial"/>
            <w:color w:val="auto"/>
            <w:sz w:val="20"/>
            <w:szCs w:val="20"/>
            <w:u w:val="none"/>
          </w:rPr>
          <w:t>33/13</w:t>
        </w:r>
      </w:hyperlink>
      <w:r w:rsidRPr="00D35F19">
        <w:rPr>
          <w:rFonts w:ascii="Arial" w:hAnsi="Arial" w:cs="Arial"/>
          <w:sz w:val="20"/>
          <w:szCs w:val="20"/>
        </w:rPr>
        <w:t xml:space="preserve">, </w:t>
      </w:r>
      <w:hyperlink r:id="rId23" w:tgtFrame="_blank" w:tooltip="Popravek Uredbe o spremembah in dopolnitvah Uredbe o posebnih varstvenih območjih (območjih Natura 2000)" w:history="1">
        <w:r w:rsidRPr="00D35F19">
          <w:rPr>
            <w:rStyle w:val="Hiperpovezava"/>
            <w:rFonts w:ascii="Arial" w:hAnsi="Arial" w:cs="Arial"/>
            <w:color w:val="auto"/>
            <w:sz w:val="20"/>
            <w:szCs w:val="20"/>
            <w:u w:val="none"/>
          </w:rPr>
          <w:t xml:space="preserve">35/13 </w:t>
        </w:r>
        <w:r w:rsidR="00440A79">
          <w:rPr>
            <w:rStyle w:val="Hiperpovezava"/>
            <w:rFonts w:ascii="Arial" w:hAnsi="Arial" w:cs="Arial"/>
            <w:color w:val="auto"/>
            <w:sz w:val="20"/>
            <w:szCs w:val="20"/>
            <w:u w:val="none"/>
          </w:rPr>
          <w:t>–</w:t>
        </w:r>
        <w:r w:rsidRPr="00D35F19">
          <w:rPr>
            <w:rStyle w:val="Hiperpovezava"/>
            <w:rFonts w:ascii="Arial" w:hAnsi="Arial" w:cs="Arial"/>
            <w:color w:val="auto"/>
            <w:sz w:val="20"/>
            <w:szCs w:val="20"/>
            <w:u w:val="none"/>
          </w:rPr>
          <w:t xml:space="preserve"> popr.</w:t>
        </w:r>
      </w:hyperlink>
      <w:r w:rsidRPr="00D35F19">
        <w:rPr>
          <w:rFonts w:ascii="Arial" w:hAnsi="Arial" w:cs="Arial"/>
          <w:sz w:val="20"/>
          <w:szCs w:val="20"/>
        </w:rPr>
        <w:t xml:space="preserve">, </w:t>
      </w:r>
      <w:hyperlink r:id="rId24" w:tgtFrame="_blank" w:tooltip="Odločba o razveljavitvi Uredbe o dopolnitvah Uredbe o posebnih varstvenih območjih (območjih Natura 2000) v delu, ki določa obveznost izvedbe presoje sprejemljivosti planov, programov, načrtov, prostorskih ali drugih aktov oziroma presoje sprejemljivosti poseg" w:history="1">
        <w:r w:rsidRPr="00D35F19">
          <w:rPr>
            <w:rStyle w:val="Hiperpovezava"/>
            <w:rFonts w:ascii="Arial" w:hAnsi="Arial" w:cs="Arial"/>
            <w:color w:val="auto"/>
            <w:sz w:val="20"/>
            <w:szCs w:val="20"/>
            <w:u w:val="none"/>
          </w:rPr>
          <w:t>39/13</w:t>
        </w:r>
      </w:hyperlink>
      <w:r w:rsidR="00440A79">
        <w:rPr>
          <w:rStyle w:val="Hiperpovezava"/>
          <w:rFonts w:ascii="Arial" w:hAnsi="Arial" w:cs="Arial"/>
          <w:color w:val="auto"/>
          <w:sz w:val="20"/>
          <w:szCs w:val="20"/>
          <w:u w:val="none"/>
        </w:rPr>
        <w:t xml:space="preserve"> –</w:t>
      </w:r>
      <w:r w:rsidRPr="00D35F19">
        <w:rPr>
          <w:rFonts w:ascii="Arial" w:hAnsi="Arial" w:cs="Arial"/>
          <w:sz w:val="20"/>
          <w:szCs w:val="20"/>
        </w:rPr>
        <w:t xml:space="preserve"> odl. US in </w:t>
      </w:r>
      <w:hyperlink r:id="rId25" w:tgtFrame="_blank" w:tooltip="Uredba o spremembah in dopolnitvah Uredbe o posebnih varstvenih območjih (območjih Natura 2000)" w:history="1">
        <w:r w:rsidRPr="00D35F19">
          <w:rPr>
            <w:rStyle w:val="Hiperpovezava"/>
            <w:rFonts w:ascii="Arial" w:hAnsi="Arial" w:cs="Arial"/>
            <w:color w:val="auto"/>
            <w:sz w:val="20"/>
            <w:szCs w:val="20"/>
            <w:u w:val="none"/>
          </w:rPr>
          <w:t>3/14</w:t>
        </w:r>
      </w:hyperlink>
      <w:r w:rsidRPr="00D35F19">
        <w:rPr>
          <w:rFonts w:ascii="Arial" w:hAnsi="Arial" w:cs="Arial"/>
          <w:sz w:val="20"/>
          <w:szCs w:val="20"/>
        </w:rPr>
        <w:t xml:space="preserve">) določa posebna območja varstva oziroma območja Natura 2000, varstvene cilje na teh območjih in varstvene usmeritve za ohranitev ali doseganje ugodnega stanja rastlinskih in živalskih vrst, njihovih habitatov in habitatnih tipov, katerih ohranjanje je v interesu Evropske unije, </w:t>
      </w:r>
      <w:r w:rsidR="00DC3A5A" w:rsidRPr="00D35F19">
        <w:rPr>
          <w:rFonts w:ascii="Arial" w:hAnsi="Arial" w:cs="Arial"/>
          <w:sz w:val="20"/>
          <w:szCs w:val="20"/>
        </w:rPr>
        <w:t>ter</w:t>
      </w:r>
      <w:r w:rsidRPr="00D35F19">
        <w:rPr>
          <w:rFonts w:ascii="Arial" w:hAnsi="Arial" w:cs="Arial"/>
          <w:sz w:val="20"/>
          <w:szCs w:val="20"/>
        </w:rPr>
        <w:t xml:space="preserve"> druga pravila ravnanja za ohranjanje teh območij.</w:t>
      </w:r>
    </w:p>
    <w:p w14:paraId="7D81723E" w14:textId="77777777" w:rsidR="00B87CFB" w:rsidRDefault="00B87CFB" w:rsidP="00D35F19">
      <w:pPr>
        <w:spacing w:after="0" w:line="260" w:lineRule="exact"/>
        <w:jc w:val="both"/>
        <w:rPr>
          <w:rFonts w:ascii="Arial" w:hAnsi="Arial" w:cs="Arial"/>
          <w:sz w:val="20"/>
          <w:szCs w:val="20"/>
        </w:rPr>
      </w:pPr>
    </w:p>
    <w:p w14:paraId="35E618F8" w14:textId="15CDFDBE" w:rsidR="00954CB1" w:rsidRPr="00D35F19" w:rsidRDefault="00954CB1" w:rsidP="00D35F19">
      <w:pPr>
        <w:spacing w:after="0" w:line="260" w:lineRule="exact"/>
        <w:jc w:val="both"/>
        <w:rPr>
          <w:rFonts w:ascii="Arial" w:hAnsi="Arial" w:cs="Arial"/>
          <w:sz w:val="20"/>
          <w:szCs w:val="20"/>
        </w:rPr>
      </w:pPr>
      <w:r w:rsidRPr="00D35F19">
        <w:rPr>
          <w:rFonts w:ascii="Arial" w:hAnsi="Arial" w:cs="Arial"/>
          <w:sz w:val="20"/>
          <w:szCs w:val="20"/>
        </w:rPr>
        <w:t xml:space="preserve">V Uredbi o posebnih varstvenih območjih (območjih Natura 2000) je podrobneje urejeno načrtovanje varstva območij Natura </w:t>
      </w:r>
      <w:smartTag w:uri="urn:schemas-microsoft-com:office:smarttags" w:element="metricconverter">
        <w:smartTagPr>
          <w:attr w:name="ProductID" w:val="2000 in"/>
        </w:smartTagPr>
        <w:r w:rsidRPr="00D35F19">
          <w:rPr>
            <w:rFonts w:ascii="Arial" w:hAnsi="Arial" w:cs="Arial"/>
            <w:sz w:val="20"/>
            <w:szCs w:val="20"/>
          </w:rPr>
          <w:t>2000 in</w:t>
        </w:r>
      </w:smartTag>
      <w:r w:rsidRPr="00D35F19">
        <w:rPr>
          <w:rFonts w:ascii="Arial" w:hAnsi="Arial" w:cs="Arial"/>
          <w:sz w:val="20"/>
          <w:szCs w:val="20"/>
        </w:rPr>
        <w:t xml:space="preserve"> potencialnih območij Natura. To načrtovanje je zelo podobno za obe vrsti območij, zato so v nadaljevanju tega programa posebna območja varstva in potencialna ohranitvena območja obravnavana skupaj z izrazom »območja Natura«. Razlika nastopa pri finančni in časovni podrejenosti ukrepov in naravovarstvenih nalog glede na ukrepe na območjih</w:t>
      </w:r>
      <w:r w:rsidR="00D55CBC" w:rsidRPr="00D35F19">
        <w:rPr>
          <w:rFonts w:ascii="Arial" w:hAnsi="Arial" w:cs="Arial"/>
          <w:sz w:val="20"/>
          <w:szCs w:val="20"/>
        </w:rPr>
        <w:t xml:space="preserve"> Natura</w:t>
      </w:r>
      <w:r w:rsidRPr="00D35F19">
        <w:rPr>
          <w:rFonts w:ascii="Arial" w:hAnsi="Arial" w:cs="Arial"/>
          <w:sz w:val="20"/>
          <w:szCs w:val="20"/>
        </w:rPr>
        <w:t xml:space="preserve">, in v </w:t>
      </w:r>
      <w:r w:rsidR="00DC3A5A" w:rsidRPr="00D35F19">
        <w:rPr>
          <w:rFonts w:ascii="Arial" w:hAnsi="Arial" w:cs="Arial"/>
          <w:sz w:val="20"/>
          <w:szCs w:val="20"/>
        </w:rPr>
        <w:t>ustrez</w:t>
      </w:r>
      <w:r w:rsidRPr="00D35F19">
        <w:rPr>
          <w:rFonts w:ascii="Arial" w:hAnsi="Arial" w:cs="Arial"/>
          <w:sz w:val="20"/>
          <w:szCs w:val="20"/>
        </w:rPr>
        <w:t xml:space="preserve">nih primerih je to navedeno. Temeljni načrtovalski dokument je </w:t>
      </w:r>
      <w:r w:rsidR="00B71625" w:rsidRPr="00D35F19">
        <w:rPr>
          <w:rFonts w:ascii="Arial" w:hAnsi="Arial" w:cs="Arial"/>
          <w:sz w:val="20"/>
          <w:szCs w:val="20"/>
        </w:rPr>
        <w:t xml:space="preserve">ta dokument, </w:t>
      </w:r>
      <w:r w:rsidR="007C0CAE" w:rsidRPr="00D35F19">
        <w:rPr>
          <w:rFonts w:ascii="Arial" w:hAnsi="Arial" w:cs="Arial"/>
          <w:sz w:val="20"/>
          <w:szCs w:val="20"/>
        </w:rPr>
        <w:t>P</w:t>
      </w:r>
      <w:r w:rsidRPr="00D35F19">
        <w:rPr>
          <w:rFonts w:ascii="Arial" w:hAnsi="Arial" w:cs="Arial"/>
          <w:sz w:val="20"/>
          <w:szCs w:val="20"/>
        </w:rPr>
        <w:t xml:space="preserve">rogram upravljanja območij Natura. Namenjen je uresničevanju varstvenih ciljev na območjih Natura in vključuje za posamezno območje </w:t>
      </w:r>
      <w:r w:rsidR="00D55CBC" w:rsidRPr="00D35F19">
        <w:rPr>
          <w:rFonts w:ascii="Arial" w:hAnsi="Arial" w:cs="Arial"/>
          <w:sz w:val="20"/>
          <w:szCs w:val="20"/>
        </w:rPr>
        <w:t xml:space="preserve">Natura </w:t>
      </w:r>
      <w:r w:rsidRPr="00D35F19">
        <w:rPr>
          <w:rFonts w:ascii="Arial" w:hAnsi="Arial" w:cs="Arial"/>
          <w:sz w:val="20"/>
          <w:szCs w:val="20"/>
        </w:rPr>
        <w:t xml:space="preserve">opredelitev podrobnih varstvenih ciljev, določitev varstvenih ukrepov </w:t>
      </w:r>
      <w:r w:rsidR="00DC3A5A" w:rsidRPr="00D35F19">
        <w:rPr>
          <w:rFonts w:ascii="Arial" w:hAnsi="Arial" w:cs="Arial"/>
          <w:sz w:val="20"/>
          <w:szCs w:val="20"/>
        </w:rPr>
        <w:t>ali</w:t>
      </w:r>
      <w:r w:rsidRPr="00D35F19">
        <w:rPr>
          <w:rFonts w:ascii="Arial" w:hAnsi="Arial" w:cs="Arial"/>
          <w:sz w:val="20"/>
          <w:szCs w:val="20"/>
        </w:rPr>
        <w:t xml:space="preserve"> podrobnejših varstvenih usmeritev, njihovih nosilcev oziroma izvajalcev ter finančnih virov. Podrobnejša vsebina programa, ki jo določa ta uredba, je opisana v poglavju 1.5 S</w:t>
      </w:r>
      <w:r w:rsidR="00DC3A5A" w:rsidRPr="00D35F19">
        <w:rPr>
          <w:rFonts w:ascii="Arial" w:hAnsi="Arial" w:cs="Arial"/>
          <w:sz w:val="20"/>
          <w:szCs w:val="20"/>
        </w:rPr>
        <w:t>estav</w:t>
      </w:r>
      <w:r w:rsidRPr="00D35F19">
        <w:rPr>
          <w:rFonts w:ascii="Arial" w:hAnsi="Arial" w:cs="Arial"/>
          <w:sz w:val="20"/>
          <w:szCs w:val="20"/>
        </w:rPr>
        <w:t>a programa upravljanja. Varstveni ukrepi se pripravijo ob upoštevanju značilnosti območja Natura, vključno s socio-demografskimi, ekonomskimi in kulturnimi značilnostmi, dejanskega stanja v ekosistemu ter obstoječih in pričakovanih dejavnikov ogrožanja.</w:t>
      </w:r>
    </w:p>
    <w:p w14:paraId="6A08A4B0" w14:textId="77777777" w:rsidR="00B87CFB" w:rsidRDefault="00B87CFB" w:rsidP="00D35F19">
      <w:pPr>
        <w:spacing w:after="0" w:line="260" w:lineRule="exact"/>
        <w:jc w:val="both"/>
        <w:rPr>
          <w:rFonts w:ascii="Arial" w:hAnsi="Arial" w:cs="Arial"/>
          <w:sz w:val="20"/>
          <w:szCs w:val="20"/>
        </w:rPr>
      </w:pPr>
    </w:p>
    <w:p w14:paraId="5758ACA5" w14:textId="77777777" w:rsidR="00954CB1" w:rsidRPr="00D35F19" w:rsidRDefault="00954CB1" w:rsidP="00D35F19">
      <w:pPr>
        <w:spacing w:after="0" w:line="260" w:lineRule="exact"/>
        <w:jc w:val="both"/>
        <w:rPr>
          <w:rFonts w:ascii="Arial" w:hAnsi="Arial" w:cs="Arial"/>
          <w:sz w:val="20"/>
          <w:szCs w:val="20"/>
        </w:rPr>
      </w:pPr>
      <w:r w:rsidRPr="00D35F19">
        <w:rPr>
          <w:rFonts w:ascii="Arial" w:hAnsi="Arial" w:cs="Arial"/>
          <w:sz w:val="20"/>
          <w:szCs w:val="20"/>
        </w:rPr>
        <w:t>Uredba določa tudi, da je program upravljanja operativni načrt s področja ohranjanja narave, ki ga sprejme vlada, na predlog ministrstva v skladu s predpisi s področja ohranjanja narave.</w:t>
      </w:r>
    </w:p>
    <w:p w14:paraId="68A2F0FE" w14:textId="77777777" w:rsidR="00B87CFB" w:rsidRDefault="00B87CFB" w:rsidP="00D35F19">
      <w:pPr>
        <w:spacing w:after="0" w:line="260" w:lineRule="exact"/>
        <w:jc w:val="both"/>
        <w:rPr>
          <w:rFonts w:ascii="Arial" w:hAnsi="Arial" w:cs="Arial"/>
          <w:b/>
          <w:sz w:val="20"/>
          <w:szCs w:val="20"/>
        </w:rPr>
      </w:pPr>
    </w:p>
    <w:p w14:paraId="7FE42BE0" w14:textId="2F795CC9" w:rsidR="007A12DB" w:rsidRPr="00D35F19" w:rsidRDefault="007A12DB" w:rsidP="00D35F19">
      <w:pPr>
        <w:spacing w:after="0" w:line="260" w:lineRule="exact"/>
        <w:jc w:val="both"/>
        <w:rPr>
          <w:rFonts w:ascii="Arial" w:hAnsi="Arial" w:cs="Arial"/>
          <w:sz w:val="20"/>
          <w:szCs w:val="20"/>
        </w:rPr>
      </w:pPr>
      <w:r w:rsidRPr="00D35F19">
        <w:rPr>
          <w:rFonts w:ascii="Arial" w:hAnsi="Arial" w:cs="Arial"/>
          <w:b/>
          <w:sz w:val="20"/>
          <w:szCs w:val="20"/>
        </w:rPr>
        <w:lastRenderedPageBreak/>
        <w:t xml:space="preserve">Zakon o varstvu podzemnih jam </w:t>
      </w:r>
      <w:r w:rsidRPr="00D35F19">
        <w:rPr>
          <w:rFonts w:ascii="Arial" w:hAnsi="Arial" w:cs="Arial"/>
          <w:sz w:val="20"/>
          <w:szCs w:val="20"/>
        </w:rPr>
        <w:t>(Uradni list RS, št.</w:t>
      </w:r>
      <w:r w:rsidR="0074241E" w:rsidRPr="00D35F19">
        <w:rPr>
          <w:rFonts w:ascii="Arial" w:hAnsi="Arial" w:cs="Arial"/>
          <w:sz w:val="20"/>
          <w:szCs w:val="20"/>
        </w:rPr>
        <w:t xml:space="preserve"> </w:t>
      </w:r>
      <w:r w:rsidRPr="00D35F19">
        <w:rPr>
          <w:rFonts w:ascii="Arial" w:hAnsi="Arial" w:cs="Arial"/>
          <w:sz w:val="20"/>
          <w:szCs w:val="20"/>
        </w:rPr>
        <w:t>2/04</w:t>
      </w:r>
      <w:r w:rsidR="00DD49A9" w:rsidRPr="00D35F19">
        <w:rPr>
          <w:rFonts w:ascii="Arial" w:hAnsi="Arial" w:cs="Arial"/>
          <w:sz w:val="20"/>
          <w:szCs w:val="20"/>
        </w:rPr>
        <w:t xml:space="preserve">, </w:t>
      </w:r>
      <w:r w:rsidR="00440A79">
        <w:rPr>
          <w:rFonts w:ascii="Arial" w:hAnsi="Arial" w:cs="Arial"/>
          <w:sz w:val="20"/>
          <w:szCs w:val="20"/>
        </w:rPr>
        <w:t xml:space="preserve">61/06 – </w:t>
      </w:r>
      <w:r w:rsidRPr="00D35F19">
        <w:rPr>
          <w:rFonts w:ascii="Arial" w:hAnsi="Arial" w:cs="Arial"/>
          <w:sz w:val="20"/>
          <w:szCs w:val="20"/>
        </w:rPr>
        <w:t>ZDru-1</w:t>
      </w:r>
      <w:r w:rsidR="00DD49A9" w:rsidRPr="00D35F19">
        <w:rPr>
          <w:rFonts w:ascii="Arial" w:hAnsi="Arial" w:cs="Arial"/>
          <w:sz w:val="20"/>
          <w:szCs w:val="20"/>
        </w:rPr>
        <w:t xml:space="preserve"> </w:t>
      </w:r>
      <w:r w:rsidR="00DD49A9" w:rsidRPr="00D35F19">
        <w:rPr>
          <w:rFonts w:ascii="Arial" w:hAnsi="Arial" w:cs="Arial"/>
          <w:bCs/>
          <w:sz w:val="20"/>
          <w:szCs w:val="20"/>
        </w:rPr>
        <w:t xml:space="preserve">in </w:t>
      </w:r>
      <w:hyperlink r:id="rId26" w:tgtFrame="_blank" w:tooltip="Zakon o spremembah in dopolnitvah Zakona o ohranjanju narave" w:history="1">
        <w:r w:rsidR="00DD49A9" w:rsidRPr="00D35F19">
          <w:rPr>
            <w:rFonts w:ascii="Arial" w:hAnsi="Arial" w:cs="Arial"/>
            <w:bCs/>
            <w:sz w:val="20"/>
            <w:szCs w:val="20"/>
          </w:rPr>
          <w:t>46/14</w:t>
        </w:r>
      </w:hyperlink>
      <w:r w:rsidR="00DD49A9" w:rsidRPr="00D35F19">
        <w:rPr>
          <w:rFonts w:ascii="Arial" w:hAnsi="Arial" w:cs="Arial"/>
          <w:bCs/>
          <w:sz w:val="20"/>
          <w:szCs w:val="20"/>
        </w:rPr>
        <w:t xml:space="preserve"> – ZON-C</w:t>
      </w:r>
      <w:r w:rsidRPr="00D35F19">
        <w:rPr>
          <w:rFonts w:ascii="Arial" w:hAnsi="Arial" w:cs="Arial"/>
          <w:sz w:val="20"/>
          <w:szCs w:val="20"/>
        </w:rPr>
        <w:t xml:space="preserve">; v nadaljevanju: ZVPJ) ureja varstvo in rabo podzemnih jam, varstvene režime, ukrepe varstva in druga pravila ravnanja, vključno z obnovitvijo podzemnih jam, ki so onesnažene ali poškodovane. Tukaj je </w:t>
      </w:r>
      <w:r w:rsidR="00075C68" w:rsidRPr="00D35F19">
        <w:rPr>
          <w:rFonts w:ascii="Arial" w:hAnsi="Arial" w:cs="Arial"/>
          <w:sz w:val="20"/>
          <w:szCs w:val="20"/>
        </w:rPr>
        <w:t>naveden</w:t>
      </w:r>
      <w:r w:rsidRPr="00D35F19">
        <w:rPr>
          <w:rFonts w:ascii="Arial" w:hAnsi="Arial" w:cs="Arial"/>
          <w:sz w:val="20"/>
          <w:szCs w:val="20"/>
        </w:rPr>
        <w:t>, ker je veliko območij Natura določenih prav zaradi vrst, vezanih na podzemne jame oziroma na habitatni tip jam.</w:t>
      </w:r>
    </w:p>
    <w:p w14:paraId="6F742CD4" w14:textId="77777777" w:rsidR="007A12DB"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Podzemne jame so naravne vrednote državnega pomena in so v lasti države. </w:t>
      </w:r>
    </w:p>
    <w:p w14:paraId="4E04202E" w14:textId="77777777" w:rsidR="00B87CFB" w:rsidRDefault="00B87CFB" w:rsidP="00D35F19">
      <w:pPr>
        <w:tabs>
          <w:tab w:val="left" w:pos="502"/>
        </w:tabs>
        <w:spacing w:after="0" w:line="260" w:lineRule="exact"/>
        <w:jc w:val="both"/>
        <w:rPr>
          <w:rFonts w:ascii="Arial" w:hAnsi="Arial" w:cs="Arial"/>
          <w:sz w:val="20"/>
          <w:szCs w:val="20"/>
        </w:rPr>
      </w:pPr>
    </w:p>
    <w:p w14:paraId="56E8B5FA" w14:textId="0F5A708C" w:rsidR="007A12DB" w:rsidRPr="00D35F19" w:rsidRDefault="007A12DB" w:rsidP="00D35F19">
      <w:pPr>
        <w:tabs>
          <w:tab w:val="left" w:pos="502"/>
        </w:tabs>
        <w:spacing w:after="0" w:line="260" w:lineRule="exact"/>
        <w:jc w:val="both"/>
        <w:rPr>
          <w:rFonts w:ascii="Arial" w:hAnsi="Arial" w:cs="Arial"/>
          <w:sz w:val="20"/>
          <w:szCs w:val="20"/>
        </w:rPr>
      </w:pPr>
      <w:r w:rsidRPr="00D35F19">
        <w:rPr>
          <w:rFonts w:ascii="Arial" w:hAnsi="Arial" w:cs="Arial"/>
          <w:sz w:val="20"/>
          <w:szCs w:val="20"/>
        </w:rPr>
        <w:t xml:space="preserve">Za varstvo podzemnih jam se prednostno uporabljajo določbe ZVPJ, </w:t>
      </w:r>
      <w:r w:rsidR="007217FF" w:rsidRPr="00D35F19">
        <w:rPr>
          <w:rFonts w:ascii="Arial" w:hAnsi="Arial" w:cs="Arial"/>
          <w:sz w:val="20"/>
          <w:szCs w:val="20"/>
        </w:rPr>
        <w:t>subsidiarno</w:t>
      </w:r>
      <w:r w:rsidRPr="00D35F19">
        <w:rPr>
          <w:rFonts w:ascii="Arial" w:hAnsi="Arial" w:cs="Arial"/>
          <w:sz w:val="20"/>
          <w:szCs w:val="20"/>
        </w:rPr>
        <w:t xml:space="preserve"> pa se uporabljajo tudi določbe predpisov, ki urejajo ohranjanje narave. Sistemsko se ZVPJ lahko obravnava kot akt o zavarovanju ene </w:t>
      </w:r>
      <w:r w:rsidR="00B9244F" w:rsidRPr="00D35F19">
        <w:rPr>
          <w:rFonts w:ascii="Arial" w:hAnsi="Arial" w:cs="Arial"/>
          <w:sz w:val="20"/>
          <w:szCs w:val="20"/>
        </w:rPr>
        <w:t>z</w:t>
      </w:r>
      <w:r w:rsidRPr="00D35F19">
        <w:rPr>
          <w:rFonts w:ascii="Arial" w:hAnsi="Arial" w:cs="Arial"/>
          <w:sz w:val="20"/>
          <w:szCs w:val="20"/>
        </w:rPr>
        <w:t>vrst</w:t>
      </w:r>
      <w:r w:rsidR="00B9244F" w:rsidRPr="00D35F19">
        <w:rPr>
          <w:rFonts w:ascii="Arial" w:hAnsi="Arial" w:cs="Arial"/>
          <w:sz w:val="20"/>
          <w:szCs w:val="20"/>
        </w:rPr>
        <w:t>i</w:t>
      </w:r>
      <w:r w:rsidRPr="00D35F19">
        <w:rPr>
          <w:rFonts w:ascii="Arial" w:hAnsi="Arial" w:cs="Arial"/>
          <w:sz w:val="20"/>
          <w:szCs w:val="20"/>
        </w:rPr>
        <w:t xml:space="preserve"> naravnih vrednot, in sicer podzemnih jam. Tako ZVPJ ureja obvezna pravila ravnanja v zvezi z jamami, pri čemer obravnava vse mogoče vidike človekovega ravnanja, ki ogrožajo obstoj jame v vseh njenih vrednostnih lastnostih. Zato je naprej urejeno ravnanje ob odkrivanju jam </w:t>
      </w:r>
      <w:r w:rsidR="00075C68" w:rsidRPr="00D35F19">
        <w:rPr>
          <w:rFonts w:ascii="Arial" w:hAnsi="Arial" w:cs="Arial"/>
          <w:sz w:val="20"/>
          <w:szCs w:val="20"/>
        </w:rPr>
        <w:t>ali</w:t>
      </w:r>
      <w:r w:rsidRPr="00D35F19">
        <w:rPr>
          <w:rFonts w:ascii="Arial" w:hAnsi="Arial" w:cs="Arial"/>
          <w:sz w:val="20"/>
          <w:szCs w:val="20"/>
        </w:rPr>
        <w:t xml:space="preserve"> njihovih delov, pri čemer se zahteva posebna usposobljenost oseb, ki </w:t>
      </w:r>
      <w:r w:rsidR="00075C68" w:rsidRPr="00D35F19">
        <w:rPr>
          <w:rFonts w:ascii="Arial" w:hAnsi="Arial" w:cs="Arial"/>
          <w:sz w:val="20"/>
          <w:szCs w:val="20"/>
        </w:rPr>
        <w:t xml:space="preserve">jih </w:t>
      </w:r>
      <w:r w:rsidRPr="00D35F19">
        <w:rPr>
          <w:rFonts w:ascii="Arial" w:hAnsi="Arial" w:cs="Arial"/>
          <w:sz w:val="20"/>
          <w:szCs w:val="20"/>
        </w:rPr>
        <w:t xml:space="preserve">odkrivajo in raziskujejo. Na podlagi obveznega varstvenega režima je urejena možnost vstopa v jamo, ki je prost, nadzorovan </w:t>
      </w:r>
      <w:r w:rsidR="00075C68" w:rsidRPr="00D35F19">
        <w:rPr>
          <w:rFonts w:ascii="Arial" w:hAnsi="Arial" w:cs="Arial"/>
          <w:sz w:val="20"/>
          <w:szCs w:val="20"/>
        </w:rPr>
        <w:t>ali</w:t>
      </w:r>
      <w:r w:rsidRPr="00D35F19">
        <w:rPr>
          <w:rFonts w:ascii="Arial" w:hAnsi="Arial" w:cs="Arial"/>
          <w:sz w:val="20"/>
          <w:szCs w:val="20"/>
        </w:rPr>
        <w:t xml:space="preserve"> prepovedan glede na stopnjo ogroženosti jame, ki jo lahko povzroči človekova prisotnost v njej. Varstveni režim, ki ureja način ravnanja v sami jami, je podrobno urejen s sistemom prepovedi in natančno določenimi izjemami, ki so večinoma vezane na izdajo posebnih dovoljenj. </w:t>
      </w:r>
      <w:r w:rsidR="00075C68" w:rsidRPr="00D35F19">
        <w:rPr>
          <w:rFonts w:ascii="Arial" w:hAnsi="Arial" w:cs="Arial"/>
          <w:sz w:val="20"/>
          <w:szCs w:val="20"/>
        </w:rPr>
        <w:t>V</w:t>
      </w:r>
      <w:r w:rsidRPr="00D35F19">
        <w:rPr>
          <w:rFonts w:ascii="Arial" w:hAnsi="Arial" w:cs="Arial"/>
          <w:sz w:val="20"/>
          <w:szCs w:val="20"/>
        </w:rPr>
        <w:t xml:space="preserve"> varstvene režime je vključen tudi obvezen način ravnanja, ko se zaradi prevlade drugih javnih interesov nad interesom ohranitve naravne vrednote lahko jama uniči. Zaradi varstva jam se izrecno lahko izvajajo tudi ukrepi </w:t>
      </w:r>
      <w:r w:rsidR="00075C68" w:rsidRPr="00D35F19">
        <w:rPr>
          <w:rFonts w:ascii="Arial" w:hAnsi="Arial" w:cs="Arial"/>
          <w:sz w:val="20"/>
          <w:szCs w:val="20"/>
        </w:rPr>
        <w:t xml:space="preserve">njihovega </w:t>
      </w:r>
      <w:r w:rsidRPr="00D35F19">
        <w:rPr>
          <w:rFonts w:ascii="Arial" w:hAnsi="Arial" w:cs="Arial"/>
          <w:sz w:val="20"/>
          <w:szCs w:val="20"/>
        </w:rPr>
        <w:t xml:space="preserve">varstva, </w:t>
      </w:r>
      <w:r w:rsidR="00915A96" w:rsidRPr="00D35F19">
        <w:rPr>
          <w:rFonts w:ascii="Arial" w:hAnsi="Arial" w:cs="Arial"/>
          <w:sz w:val="20"/>
          <w:szCs w:val="20"/>
        </w:rPr>
        <w:t xml:space="preserve">med katere </w:t>
      </w:r>
      <w:r w:rsidRPr="00D35F19">
        <w:rPr>
          <w:rFonts w:ascii="Arial" w:hAnsi="Arial" w:cs="Arial"/>
          <w:sz w:val="20"/>
          <w:szCs w:val="20"/>
        </w:rPr>
        <w:t xml:space="preserve">se uvrščajo skrbništvo, zavarovanje, začasno zavarovanje in obnovitev. To so ukrepi varstva narave, ki jih ureja ZON, pri čemer je varstvu jam prilagojen in podrobno razdelan institut skrbništva jam. Podzemne jame se lahko zavarujejo na način in po postopku, ki </w:t>
      </w:r>
      <w:r w:rsidR="00915A96" w:rsidRPr="00D35F19">
        <w:rPr>
          <w:rFonts w:ascii="Arial" w:hAnsi="Arial" w:cs="Arial"/>
          <w:sz w:val="20"/>
          <w:szCs w:val="20"/>
        </w:rPr>
        <w:t>ju</w:t>
      </w:r>
      <w:r w:rsidRPr="00D35F19">
        <w:rPr>
          <w:rFonts w:ascii="Arial" w:hAnsi="Arial" w:cs="Arial"/>
          <w:sz w:val="20"/>
          <w:szCs w:val="20"/>
        </w:rPr>
        <w:t xml:space="preserve"> ureja ZON. Razlog za dopustitev dodatnega varstva jam z zavarovanjem je, da se varstveni režimi po ZVPJ nanašajo samo na ravnanja pri odkrivanju in raziskovanju jam, ravnanja v jami </w:t>
      </w:r>
      <w:r w:rsidR="00915A96" w:rsidRPr="00D35F19">
        <w:rPr>
          <w:rFonts w:ascii="Arial" w:hAnsi="Arial" w:cs="Arial"/>
          <w:sz w:val="20"/>
          <w:szCs w:val="20"/>
        </w:rPr>
        <w:t>ali</w:t>
      </w:r>
      <w:r w:rsidRPr="00D35F19">
        <w:rPr>
          <w:rFonts w:ascii="Arial" w:hAnsi="Arial" w:cs="Arial"/>
          <w:sz w:val="20"/>
          <w:szCs w:val="20"/>
        </w:rPr>
        <w:t xml:space="preserve"> v zvezi z dovoljenjem vstopiti v jamo. </w:t>
      </w:r>
    </w:p>
    <w:p w14:paraId="0F5371BC" w14:textId="77777777" w:rsidR="00B87CFB" w:rsidRDefault="00B87CFB" w:rsidP="00D35F19">
      <w:pPr>
        <w:tabs>
          <w:tab w:val="left" w:pos="502"/>
        </w:tabs>
        <w:spacing w:after="0" w:line="260" w:lineRule="exact"/>
        <w:jc w:val="both"/>
        <w:rPr>
          <w:rFonts w:ascii="Arial" w:hAnsi="Arial" w:cs="Arial"/>
          <w:sz w:val="20"/>
          <w:szCs w:val="20"/>
        </w:rPr>
      </w:pPr>
    </w:p>
    <w:p w14:paraId="389A267D" w14:textId="77777777" w:rsidR="007A12DB" w:rsidRPr="00D35F19" w:rsidRDefault="007A12DB" w:rsidP="00D35F19">
      <w:pPr>
        <w:tabs>
          <w:tab w:val="left" w:pos="502"/>
        </w:tabs>
        <w:spacing w:after="0" w:line="260" w:lineRule="exact"/>
        <w:jc w:val="both"/>
        <w:rPr>
          <w:rFonts w:ascii="Arial" w:hAnsi="Arial" w:cs="Arial"/>
          <w:sz w:val="20"/>
          <w:szCs w:val="20"/>
        </w:rPr>
      </w:pPr>
      <w:r w:rsidRPr="00D35F19">
        <w:rPr>
          <w:rFonts w:ascii="Arial" w:hAnsi="Arial" w:cs="Arial"/>
          <w:sz w:val="20"/>
          <w:szCs w:val="20"/>
        </w:rPr>
        <w:t xml:space="preserve">Dovoljena raba podzemne jame </w:t>
      </w:r>
      <w:r w:rsidR="00915A96" w:rsidRPr="00D35F19">
        <w:rPr>
          <w:rFonts w:ascii="Arial" w:hAnsi="Arial" w:cs="Arial"/>
          <w:sz w:val="20"/>
          <w:szCs w:val="20"/>
        </w:rPr>
        <w:t>je mogoča</w:t>
      </w:r>
      <w:r w:rsidRPr="00D35F19">
        <w:rPr>
          <w:rFonts w:ascii="Arial" w:hAnsi="Arial" w:cs="Arial"/>
          <w:sz w:val="20"/>
          <w:szCs w:val="20"/>
        </w:rPr>
        <w:t xml:space="preserve"> samo na podlagi podeljene koncesije za rabo jame, pri čemer koncesija ni potrebna za oskrbo prebivalstva s pitno vodo. Na samo izvajanje koncesije je vezana vrsta zakonskih določb, ki med drugim urejajo dovoljenje za ureditev odprte jame.</w:t>
      </w:r>
    </w:p>
    <w:p w14:paraId="0F3EF7CA" w14:textId="77777777" w:rsidR="00B87CFB" w:rsidRDefault="00B87CFB" w:rsidP="00D35F19">
      <w:pPr>
        <w:tabs>
          <w:tab w:val="left" w:pos="502"/>
        </w:tabs>
        <w:spacing w:after="0" w:line="260" w:lineRule="exact"/>
        <w:jc w:val="both"/>
        <w:rPr>
          <w:rFonts w:ascii="Arial" w:hAnsi="Arial" w:cs="Arial"/>
          <w:b/>
          <w:sz w:val="20"/>
          <w:szCs w:val="20"/>
        </w:rPr>
      </w:pPr>
    </w:p>
    <w:p w14:paraId="0CC36E1E" w14:textId="77777777" w:rsidR="00954CB1" w:rsidRPr="00D35F19" w:rsidRDefault="00954CB1" w:rsidP="00D35F19">
      <w:pPr>
        <w:tabs>
          <w:tab w:val="left" w:pos="502"/>
        </w:tabs>
        <w:spacing w:after="0" w:line="260" w:lineRule="exact"/>
        <w:jc w:val="both"/>
        <w:rPr>
          <w:rFonts w:ascii="Arial" w:hAnsi="Arial" w:cs="Arial"/>
          <w:b/>
          <w:sz w:val="20"/>
          <w:szCs w:val="20"/>
        </w:rPr>
      </w:pPr>
      <w:r w:rsidRPr="00D35F19">
        <w:rPr>
          <w:rFonts w:ascii="Arial" w:hAnsi="Arial" w:cs="Arial"/>
          <w:b/>
          <w:sz w:val="20"/>
          <w:szCs w:val="20"/>
        </w:rPr>
        <w:t xml:space="preserve">Akti o ustanovitvi zavarovanih območij </w:t>
      </w:r>
    </w:p>
    <w:p w14:paraId="7DB4C696" w14:textId="77777777" w:rsidR="00B87CFB" w:rsidRDefault="00B87CFB" w:rsidP="00D35F19">
      <w:pPr>
        <w:spacing w:after="0" w:line="260" w:lineRule="exact"/>
        <w:jc w:val="both"/>
        <w:rPr>
          <w:rFonts w:ascii="Arial" w:hAnsi="Arial" w:cs="Arial"/>
          <w:sz w:val="20"/>
          <w:szCs w:val="20"/>
        </w:rPr>
      </w:pPr>
    </w:p>
    <w:p w14:paraId="40642D2B" w14:textId="77777777" w:rsidR="00954CB1" w:rsidRPr="00D35F19" w:rsidRDefault="00954CB1" w:rsidP="00D35F19">
      <w:pPr>
        <w:spacing w:after="0" w:line="260" w:lineRule="exact"/>
        <w:jc w:val="both"/>
        <w:rPr>
          <w:rFonts w:ascii="Arial" w:hAnsi="Arial" w:cs="Arial"/>
          <w:sz w:val="20"/>
          <w:szCs w:val="20"/>
          <w:lang w:eastAsia="sl-SI"/>
        </w:rPr>
      </w:pPr>
      <w:r w:rsidRPr="00D35F19">
        <w:rPr>
          <w:rFonts w:ascii="Arial" w:hAnsi="Arial" w:cs="Arial"/>
          <w:sz w:val="20"/>
          <w:szCs w:val="20"/>
        </w:rPr>
        <w:t xml:space="preserve">Eden od najpomembnejših in tradicionalnih varstvenih ukrepov ohranjanja narave je zavarovanje oziroma ustanovitev zavarovanega območja. </w:t>
      </w:r>
      <w:r w:rsidRPr="00D35F19">
        <w:rPr>
          <w:rFonts w:ascii="Arial" w:eastAsia="Times New Roman" w:hAnsi="Arial" w:cs="Arial"/>
          <w:sz w:val="20"/>
          <w:szCs w:val="20"/>
          <w:lang w:eastAsia="sl-SI"/>
        </w:rPr>
        <w:t>Zavarovana območja so ožja in širša. Med širša zavarovana območja se uvrščajo krajinski, regijski in narodni park</w:t>
      </w:r>
      <w:r w:rsidR="00915A96" w:rsidRPr="00D35F19">
        <w:rPr>
          <w:rFonts w:ascii="Arial" w:eastAsia="Times New Roman" w:hAnsi="Arial" w:cs="Arial"/>
          <w:sz w:val="20"/>
          <w:szCs w:val="20"/>
          <w:lang w:eastAsia="sl-SI"/>
        </w:rPr>
        <w:t>i,</w:t>
      </w:r>
      <w:r w:rsidRPr="00D35F19">
        <w:rPr>
          <w:rFonts w:ascii="Arial" w:eastAsia="Times New Roman" w:hAnsi="Arial" w:cs="Arial"/>
          <w:sz w:val="20"/>
          <w:szCs w:val="20"/>
          <w:lang w:eastAsia="sl-SI"/>
        </w:rPr>
        <w:t xml:space="preserve"> ustanavljajo </w:t>
      </w:r>
      <w:r w:rsidR="00915A96" w:rsidRPr="00D35F19">
        <w:rPr>
          <w:rFonts w:ascii="Arial" w:eastAsia="Times New Roman" w:hAnsi="Arial" w:cs="Arial"/>
          <w:sz w:val="20"/>
          <w:szCs w:val="20"/>
          <w:lang w:eastAsia="sl-SI"/>
        </w:rPr>
        <w:t xml:space="preserve">pa se </w:t>
      </w:r>
      <w:r w:rsidRPr="00D35F19">
        <w:rPr>
          <w:rFonts w:ascii="Arial" w:eastAsia="Times New Roman" w:hAnsi="Arial" w:cs="Arial"/>
          <w:sz w:val="20"/>
          <w:szCs w:val="20"/>
          <w:lang w:eastAsia="sl-SI"/>
        </w:rPr>
        <w:t>z</w:t>
      </w:r>
      <w:r w:rsidR="00915A96" w:rsidRPr="00D35F19">
        <w:rPr>
          <w:rFonts w:ascii="Arial" w:eastAsia="Times New Roman" w:hAnsi="Arial" w:cs="Arial"/>
          <w:sz w:val="20"/>
          <w:szCs w:val="20"/>
          <w:lang w:eastAsia="sl-SI"/>
        </w:rPr>
        <w:t>aradi</w:t>
      </w:r>
      <w:r w:rsidRPr="00D35F19">
        <w:rPr>
          <w:rFonts w:ascii="Arial" w:eastAsia="Times New Roman" w:hAnsi="Arial" w:cs="Arial"/>
          <w:sz w:val="20"/>
          <w:szCs w:val="20"/>
          <w:lang w:eastAsia="sl-SI"/>
        </w:rPr>
        <w:t xml:space="preserve"> varstva naravnih vrednot, ohranjanja biotske raznovrstnosti in krajinske pestrosti. Pri ožjih zavarovanih območjih, ki so naravni spomenik, strogi naravni r</w:t>
      </w:r>
      <w:r w:rsidR="006D47EF" w:rsidRPr="00D35F19">
        <w:rPr>
          <w:rFonts w:ascii="Arial" w:eastAsia="Times New Roman" w:hAnsi="Arial" w:cs="Arial"/>
          <w:sz w:val="20"/>
          <w:szCs w:val="20"/>
          <w:lang w:eastAsia="sl-SI"/>
        </w:rPr>
        <w:t>ezervat in naravni rezervat</w:t>
      </w:r>
      <w:r w:rsidR="00915A96" w:rsidRPr="00D35F19">
        <w:rPr>
          <w:rFonts w:ascii="Arial" w:eastAsia="Times New Roman" w:hAnsi="Arial" w:cs="Arial"/>
          <w:sz w:val="20"/>
          <w:szCs w:val="20"/>
          <w:lang w:eastAsia="sl-SI"/>
        </w:rPr>
        <w:t>,</w:t>
      </w:r>
      <w:r w:rsidR="006D47EF" w:rsidRPr="00D35F19">
        <w:rPr>
          <w:rFonts w:ascii="Arial" w:eastAsia="Times New Roman" w:hAnsi="Arial" w:cs="Arial"/>
          <w:sz w:val="20"/>
          <w:szCs w:val="20"/>
          <w:lang w:eastAsia="sl-SI"/>
        </w:rPr>
        <w:t xml:space="preserve"> se z</w:t>
      </w:r>
      <w:r w:rsidRPr="00D35F19">
        <w:rPr>
          <w:rFonts w:ascii="Arial" w:eastAsia="Times New Roman" w:hAnsi="Arial" w:cs="Arial"/>
          <w:sz w:val="20"/>
          <w:szCs w:val="20"/>
          <w:lang w:eastAsia="sl-SI"/>
        </w:rPr>
        <w:t>a ohranjanje biotske raznovrstnosti uporabljata zlasti oba naravna rezervata.</w:t>
      </w:r>
    </w:p>
    <w:p w14:paraId="1B337044" w14:textId="77777777" w:rsidR="00B87CFB" w:rsidRDefault="00B87CFB" w:rsidP="00D35F19">
      <w:pPr>
        <w:spacing w:after="0" w:line="260" w:lineRule="exact"/>
        <w:jc w:val="both"/>
        <w:rPr>
          <w:rFonts w:ascii="Arial" w:eastAsia="Times New Roman" w:hAnsi="Arial" w:cs="Arial"/>
          <w:sz w:val="20"/>
          <w:szCs w:val="20"/>
          <w:lang w:eastAsia="sl-SI"/>
        </w:rPr>
      </w:pPr>
    </w:p>
    <w:p w14:paraId="5E25B445" w14:textId="77777777" w:rsidR="00954CB1" w:rsidRPr="00D35F19" w:rsidRDefault="00954CB1" w:rsidP="00D35F19">
      <w:pPr>
        <w:spacing w:after="0" w:line="260" w:lineRule="exact"/>
        <w:jc w:val="both"/>
        <w:rPr>
          <w:rFonts w:ascii="Arial" w:eastAsia="Times New Roman" w:hAnsi="Arial" w:cs="Arial"/>
          <w:sz w:val="20"/>
          <w:szCs w:val="20"/>
          <w:lang w:eastAsia="sl-SI"/>
        </w:rPr>
      </w:pPr>
      <w:r w:rsidRPr="00D35F19">
        <w:rPr>
          <w:rFonts w:ascii="Arial" w:eastAsia="Times New Roman" w:hAnsi="Arial" w:cs="Arial"/>
          <w:sz w:val="20"/>
          <w:szCs w:val="20"/>
          <w:lang w:eastAsia="sl-SI"/>
        </w:rPr>
        <w:t xml:space="preserve">V Sloveniji je ustanovljenih več zavarovanih območij, ki imajo del ali celotno površino </w:t>
      </w:r>
      <w:r w:rsidR="00915A96" w:rsidRPr="00D35F19">
        <w:rPr>
          <w:rFonts w:ascii="Arial" w:eastAsia="Times New Roman" w:hAnsi="Arial" w:cs="Arial"/>
          <w:sz w:val="20"/>
          <w:szCs w:val="20"/>
          <w:lang w:eastAsia="sl-SI"/>
        </w:rPr>
        <w:t>na območju ali območ</w:t>
      </w:r>
      <w:r w:rsidRPr="00D35F19">
        <w:rPr>
          <w:rFonts w:ascii="Arial" w:eastAsia="Times New Roman" w:hAnsi="Arial" w:cs="Arial"/>
          <w:sz w:val="20"/>
          <w:szCs w:val="20"/>
          <w:lang w:eastAsia="sl-SI"/>
        </w:rPr>
        <w:t>j</w:t>
      </w:r>
      <w:r w:rsidR="00915A96" w:rsidRPr="00D35F19">
        <w:rPr>
          <w:rFonts w:ascii="Arial" w:eastAsia="Times New Roman" w:hAnsi="Arial" w:cs="Arial"/>
          <w:sz w:val="20"/>
          <w:szCs w:val="20"/>
          <w:lang w:eastAsia="sl-SI"/>
        </w:rPr>
        <w:t>ih</w:t>
      </w:r>
      <w:r w:rsidRPr="00D35F19">
        <w:rPr>
          <w:rFonts w:ascii="Arial" w:eastAsia="Times New Roman" w:hAnsi="Arial" w:cs="Arial"/>
          <w:sz w:val="20"/>
          <w:szCs w:val="20"/>
          <w:lang w:eastAsia="sl-SI"/>
        </w:rPr>
        <w:t xml:space="preserve"> Natura. Praviloma se </w:t>
      </w:r>
      <w:r w:rsidR="00915A96" w:rsidRPr="00D35F19">
        <w:rPr>
          <w:rFonts w:ascii="Arial" w:eastAsia="Times New Roman" w:hAnsi="Arial" w:cs="Arial"/>
          <w:sz w:val="20"/>
          <w:szCs w:val="20"/>
          <w:lang w:eastAsia="sl-SI"/>
        </w:rPr>
        <w:t>pri ohranjanju</w:t>
      </w:r>
      <w:r w:rsidRPr="00D35F19">
        <w:rPr>
          <w:rFonts w:ascii="Arial" w:eastAsia="Times New Roman" w:hAnsi="Arial" w:cs="Arial"/>
          <w:sz w:val="20"/>
          <w:szCs w:val="20"/>
          <w:lang w:eastAsia="sl-SI"/>
        </w:rPr>
        <w:t xml:space="preserve"> biotske raznovrstnosti </w:t>
      </w:r>
      <w:r w:rsidR="00915A96" w:rsidRPr="00D35F19">
        <w:rPr>
          <w:rFonts w:ascii="Arial" w:eastAsia="Times New Roman" w:hAnsi="Arial" w:cs="Arial"/>
          <w:sz w:val="20"/>
          <w:szCs w:val="20"/>
          <w:lang w:eastAsia="sl-SI"/>
        </w:rPr>
        <w:t>na</w:t>
      </w:r>
      <w:r w:rsidRPr="00D35F19">
        <w:rPr>
          <w:rFonts w:ascii="Arial" w:eastAsia="Times New Roman" w:hAnsi="Arial" w:cs="Arial"/>
          <w:sz w:val="20"/>
          <w:szCs w:val="20"/>
          <w:lang w:eastAsia="sl-SI"/>
        </w:rPr>
        <w:t xml:space="preserve"> zavarovanih območjih </w:t>
      </w:r>
      <w:r w:rsidR="00915A96" w:rsidRPr="00D35F19">
        <w:rPr>
          <w:rFonts w:ascii="Arial" w:eastAsia="Times New Roman" w:hAnsi="Arial" w:cs="Arial"/>
          <w:sz w:val="20"/>
          <w:szCs w:val="20"/>
          <w:lang w:eastAsia="sl-SI"/>
        </w:rPr>
        <w:t xml:space="preserve">zagotavlja </w:t>
      </w:r>
      <w:r w:rsidRPr="00D35F19">
        <w:rPr>
          <w:rFonts w:ascii="Arial" w:eastAsia="Times New Roman" w:hAnsi="Arial" w:cs="Arial"/>
          <w:sz w:val="20"/>
          <w:szCs w:val="20"/>
          <w:lang w:eastAsia="sl-SI"/>
        </w:rPr>
        <w:t>tudi varstvo območij Natura.</w:t>
      </w:r>
    </w:p>
    <w:p w14:paraId="1F669947" w14:textId="77777777" w:rsidR="00B87CFB" w:rsidRDefault="00B87CFB" w:rsidP="00D35F19">
      <w:pPr>
        <w:spacing w:after="0" w:line="260" w:lineRule="exact"/>
        <w:jc w:val="both"/>
        <w:rPr>
          <w:rFonts w:ascii="Arial" w:eastAsia="Times New Roman" w:hAnsi="Arial" w:cs="Arial"/>
          <w:sz w:val="20"/>
          <w:szCs w:val="20"/>
          <w:lang w:eastAsia="sl-SI"/>
        </w:rPr>
      </w:pPr>
    </w:p>
    <w:p w14:paraId="67819940" w14:textId="5594AEF0" w:rsidR="00954CB1" w:rsidRPr="00D35F19" w:rsidRDefault="00954CB1" w:rsidP="00D35F19">
      <w:pPr>
        <w:spacing w:after="0" w:line="260" w:lineRule="exact"/>
        <w:jc w:val="both"/>
        <w:rPr>
          <w:rFonts w:ascii="Arial" w:eastAsia="Times New Roman" w:hAnsi="Arial" w:cs="Arial"/>
          <w:sz w:val="20"/>
          <w:szCs w:val="20"/>
          <w:lang w:eastAsia="sl-SI"/>
        </w:rPr>
      </w:pPr>
      <w:r w:rsidRPr="00D35F19">
        <w:rPr>
          <w:rFonts w:ascii="Arial" w:eastAsia="Times New Roman" w:hAnsi="Arial" w:cs="Arial"/>
          <w:sz w:val="20"/>
          <w:szCs w:val="20"/>
          <w:lang w:eastAsia="sl-SI"/>
        </w:rPr>
        <w:t xml:space="preserve">Ustanovitev zavarovanega območja, varstvene in razvojne cilje, varstvene režime in druga obvezna pravila ravnanja, </w:t>
      </w:r>
      <w:r w:rsidR="00915A96" w:rsidRPr="00D35F19">
        <w:rPr>
          <w:rFonts w:ascii="Arial" w:eastAsia="Times New Roman" w:hAnsi="Arial" w:cs="Arial"/>
          <w:sz w:val="20"/>
          <w:szCs w:val="20"/>
          <w:lang w:eastAsia="sl-SI"/>
        </w:rPr>
        <w:t>pa</w:t>
      </w:r>
      <w:r w:rsidRPr="00D35F19">
        <w:rPr>
          <w:rFonts w:ascii="Arial" w:eastAsia="Times New Roman" w:hAnsi="Arial" w:cs="Arial"/>
          <w:sz w:val="20"/>
          <w:szCs w:val="20"/>
          <w:lang w:eastAsia="sl-SI"/>
        </w:rPr>
        <w:t xml:space="preserve"> tudi način upravljanja zavarovanega območja in upravljavca, določa pravni akt o ustanovitvi območja, ki je lahko zakon, uredba vlade ali odlok lokalne skupnosti. Naloge in javna pooblastila upravljavca zavarovanega območja določa okvirno že ZON, v aktu o ustanovitvi zavarovanega območja pa so naloge javne službe </w:t>
      </w:r>
      <w:r w:rsidR="00915A96" w:rsidRPr="00D35F19">
        <w:rPr>
          <w:rFonts w:ascii="Arial" w:eastAsia="Times New Roman" w:hAnsi="Arial" w:cs="Arial"/>
          <w:sz w:val="20"/>
          <w:szCs w:val="20"/>
          <w:lang w:eastAsia="sl-SI"/>
        </w:rPr>
        <w:t>podrobneje določene</w:t>
      </w:r>
      <w:r w:rsidRPr="00D35F19">
        <w:rPr>
          <w:rFonts w:ascii="Arial" w:eastAsia="Times New Roman" w:hAnsi="Arial" w:cs="Arial"/>
          <w:sz w:val="20"/>
          <w:szCs w:val="20"/>
          <w:lang w:eastAsia="sl-SI"/>
        </w:rPr>
        <w:t xml:space="preserve"> glede na značilnosti posameznega območja.</w:t>
      </w:r>
    </w:p>
    <w:p w14:paraId="3E12F197" w14:textId="77777777" w:rsidR="00B87CFB" w:rsidRDefault="00B87CFB" w:rsidP="00D35F19">
      <w:pPr>
        <w:spacing w:after="0" w:line="260" w:lineRule="exact"/>
        <w:jc w:val="both"/>
        <w:rPr>
          <w:rFonts w:ascii="Arial" w:eastAsia="Times New Roman" w:hAnsi="Arial" w:cs="Arial"/>
          <w:sz w:val="20"/>
          <w:szCs w:val="20"/>
          <w:lang w:eastAsia="sl-SI"/>
        </w:rPr>
      </w:pPr>
    </w:p>
    <w:p w14:paraId="71E11273" w14:textId="46155711" w:rsidR="002C63DB" w:rsidRDefault="00954CB1" w:rsidP="00D35F19">
      <w:pPr>
        <w:spacing w:after="0" w:line="260" w:lineRule="exact"/>
        <w:jc w:val="both"/>
        <w:rPr>
          <w:rFonts w:ascii="Arial" w:eastAsia="Times New Roman" w:hAnsi="Arial" w:cs="Arial"/>
          <w:sz w:val="20"/>
          <w:szCs w:val="20"/>
          <w:lang w:eastAsia="sl-SI"/>
        </w:rPr>
      </w:pPr>
      <w:r w:rsidRPr="00D35F19">
        <w:rPr>
          <w:rFonts w:ascii="Arial" w:eastAsia="Times New Roman" w:hAnsi="Arial" w:cs="Arial"/>
          <w:sz w:val="20"/>
          <w:szCs w:val="20"/>
          <w:lang w:eastAsia="sl-SI"/>
        </w:rPr>
        <w:t>Najpomembnejši akti o ustanovitvi zavarovanih območij, ki obsegajo</w:t>
      </w:r>
      <w:r w:rsidR="008C53F0">
        <w:rPr>
          <w:rFonts w:ascii="Arial" w:eastAsia="Times New Roman" w:hAnsi="Arial" w:cs="Arial"/>
          <w:sz w:val="20"/>
          <w:szCs w:val="20"/>
          <w:lang w:eastAsia="sl-SI"/>
        </w:rPr>
        <w:t xml:space="preserve"> </w:t>
      </w:r>
      <w:r w:rsidRPr="00D35F19">
        <w:rPr>
          <w:rFonts w:ascii="Arial" w:eastAsia="Times New Roman" w:hAnsi="Arial" w:cs="Arial"/>
          <w:sz w:val="20"/>
          <w:szCs w:val="20"/>
          <w:lang w:eastAsia="sl-SI"/>
        </w:rPr>
        <w:t xml:space="preserve">območja Natura 2000 in </w:t>
      </w:r>
      <w:r w:rsidR="00915A96" w:rsidRPr="00D35F19">
        <w:rPr>
          <w:rFonts w:ascii="Arial" w:eastAsia="Times New Roman" w:hAnsi="Arial" w:cs="Arial"/>
          <w:sz w:val="20"/>
          <w:szCs w:val="20"/>
          <w:lang w:eastAsia="sl-SI"/>
        </w:rPr>
        <w:t>na katerih</w:t>
      </w:r>
      <w:r w:rsidRPr="00D35F19">
        <w:rPr>
          <w:rFonts w:ascii="Arial" w:eastAsia="Times New Roman" w:hAnsi="Arial" w:cs="Arial"/>
          <w:sz w:val="20"/>
          <w:szCs w:val="20"/>
          <w:lang w:eastAsia="sl-SI"/>
        </w:rPr>
        <w:t xml:space="preserve"> se izvaja tudi upravljanje območja </w:t>
      </w:r>
      <w:r w:rsidR="006D47EF" w:rsidRPr="00D35F19">
        <w:rPr>
          <w:rFonts w:ascii="Arial" w:eastAsia="Times New Roman" w:hAnsi="Arial" w:cs="Arial"/>
          <w:sz w:val="20"/>
          <w:szCs w:val="20"/>
          <w:lang w:eastAsia="sl-SI"/>
        </w:rPr>
        <w:t>z</w:t>
      </w:r>
      <w:r w:rsidRPr="00D35F19">
        <w:rPr>
          <w:rFonts w:ascii="Arial" w:eastAsia="Times New Roman" w:hAnsi="Arial" w:cs="Arial"/>
          <w:sz w:val="20"/>
          <w:szCs w:val="20"/>
          <w:lang w:eastAsia="sl-SI"/>
        </w:rPr>
        <w:t xml:space="preserve"> javno službo ali podeljeno koncesijo so Zakon o Triglavskem narodnem parku</w:t>
      </w:r>
      <w:r w:rsidR="00177C09" w:rsidRPr="00D35F19">
        <w:rPr>
          <w:rFonts w:ascii="Arial" w:hAnsi="Arial" w:cs="Arial"/>
          <w:bCs/>
          <w:sz w:val="20"/>
          <w:szCs w:val="20"/>
        </w:rPr>
        <w:t xml:space="preserve"> (Uradni list </w:t>
      </w:r>
      <w:r w:rsidR="00A3178C" w:rsidRPr="00D35F19">
        <w:rPr>
          <w:rFonts w:ascii="Arial" w:hAnsi="Arial" w:cs="Arial"/>
          <w:sz w:val="20"/>
          <w:szCs w:val="20"/>
        </w:rPr>
        <w:t xml:space="preserve">RS, št. </w:t>
      </w:r>
      <w:hyperlink r:id="rId27" w:tgtFrame="_blank" w:tooltip="Zakon o Triglavskem narodnem parku (ZTNP-1)" w:history="1">
        <w:r w:rsidR="00177C09" w:rsidRPr="00D35F19">
          <w:rPr>
            <w:rFonts w:ascii="Arial" w:hAnsi="Arial" w:cs="Arial"/>
            <w:bCs/>
            <w:sz w:val="20"/>
            <w:szCs w:val="20"/>
          </w:rPr>
          <w:t>52/10</w:t>
        </w:r>
      </w:hyperlink>
      <w:r w:rsidR="00177C09" w:rsidRPr="00D35F19">
        <w:rPr>
          <w:rFonts w:ascii="Arial" w:hAnsi="Arial" w:cs="Arial"/>
          <w:bCs/>
          <w:sz w:val="20"/>
          <w:szCs w:val="20"/>
        </w:rPr>
        <w:t xml:space="preserve"> in </w:t>
      </w:r>
      <w:hyperlink r:id="rId28" w:tgtFrame="_blank" w:tooltip="Zakon o spremembah in dopolnitvah Zakona o ohranjanju narave" w:history="1">
        <w:r w:rsidR="00177C09" w:rsidRPr="00D35F19">
          <w:rPr>
            <w:rFonts w:ascii="Arial" w:hAnsi="Arial" w:cs="Arial"/>
            <w:bCs/>
            <w:sz w:val="20"/>
            <w:szCs w:val="20"/>
          </w:rPr>
          <w:t>46/14</w:t>
        </w:r>
      </w:hyperlink>
      <w:r w:rsidR="00177C09" w:rsidRPr="00D35F19">
        <w:rPr>
          <w:rFonts w:ascii="Arial" w:hAnsi="Arial" w:cs="Arial"/>
          <w:bCs/>
          <w:sz w:val="20"/>
          <w:szCs w:val="20"/>
        </w:rPr>
        <w:t xml:space="preserve"> – ZON-C), Zakon o regijskem parku Škocjanske jame (Uradni list RS, št. </w:t>
      </w:r>
      <w:hyperlink r:id="rId29" w:tgtFrame="_blank" w:tooltip="Zakon o regijskem parku Škocjanske jame (ZRPSJ)" w:history="1">
        <w:r w:rsidR="00177C09" w:rsidRPr="00D35F19">
          <w:rPr>
            <w:rFonts w:ascii="Arial" w:hAnsi="Arial" w:cs="Arial"/>
            <w:bCs/>
            <w:sz w:val="20"/>
            <w:szCs w:val="20"/>
          </w:rPr>
          <w:t>57/96</w:t>
        </w:r>
      </w:hyperlink>
      <w:r w:rsidR="00177C09" w:rsidRPr="00D35F19">
        <w:rPr>
          <w:rFonts w:ascii="Arial" w:hAnsi="Arial" w:cs="Arial"/>
          <w:bCs/>
          <w:sz w:val="20"/>
          <w:szCs w:val="20"/>
        </w:rPr>
        <w:t xml:space="preserve"> in </w:t>
      </w:r>
      <w:hyperlink r:id="rId30" w:tgtFrame="_blank" w:tooltip="Zakon o spremembah in dopolnitvah Zakona o ohranjanju narave" w:history="1">
        <w:r w:rsidR="00177C09" w:rsidRPr="00D35F19">
          <w:rPr>
            <w:rFonts w:ascii="Arial" w:hAnsi="Arial" w:cs="Arial"/>
            <w:bCs/>
            <w:sz w:val="20"/>
            <w:szCs w:val="20"/>
          </w:rPr>
          <w:t>46/14</w:t>
        </w:r>
      </w:hyperlink>
      <w:r w:rsidR="00177C09" w:rsidRPr="00D35F19">
        <w:rPr>
          <w:rFonts w:ascii="Arial" w:hAnsi="Arial" w:cs="Arial"/>
          <w:bCs/>
          <w:sz w:val="20"/>
          <w:szCs w:val="20"/>
        </w:rPr>
        <w:t xml:space="preserve"> </w:t>
      </w:r>
      <w:r w:rsidR="00440A79">
        <w:rPr>
          <w:rFonts w:ascii="Arial" w:hAnsi="Arial" w:cs="Arial"/>
          <w:bCs/>
          <w:sz w:val="20"/>
          <w:szCs w:val="20"/>
        </w:rPr>
        <w:t>–</w:t>
      </w:r>
      <w:r w:rsidR="00177C09" w:rsidRPr="00D35F19">
        <w:rPr>
          <w:rFonts w:ascii="Arial" w:hAnsi="Arial" w:cs="Arial"/>
          <w:bCs/>
          <w:sz w:val="20"/>
          <w:szCs w:val="20"/>
        </w:rPr>
        <w:t xml:space="preserve"> ZON-C), Zakon o spominskem parku Trebče (Uradni list SRS, št. 1/81, 42/86, Uradni list RS, št. 8/90, </w:t>
      </w:r>
      <w:hyperlink r:id="rId31" w:tgtFrame="_blank" w:tooltip="Zakon o graditvi objektov" w:history="1">
        <w:r w:rsidR="00177C09" w:rsidRPr="00D35F19">
          <w:rPr>
            <w:rFonts w:ascii="Arial" w:hAnsi="Arial" w:cs="Arial"/>
            <w:bCs/>
            <w:sz w:val="20"/>
            <w:szCs w:val="20"/>
          </w:rPr>
          <w:t>110/02</w:t>
        </w:r>
      </w:hyperlink>
      <w:r w:rsidR="00177C09" w:rsidRPr="00D35F19">
        <w:rPr>
          <w:rFonts w:ascii="Arial" w:hAnsi="Arial" w:cs="Arial"/>
          <w:bCs/>
          <w:sz w:val="20"/>
          <w:szCs w:val="20"/>
        </w:rPr>
        <w:t xml:space="preserve"> – ZGO-1 in </w:t>
      </w:r>
      <w:hyperlink r:id="rId32" w:tgtFrame="_blank" w:tooltip="Zakon o spremembah in dopolnitvah zakona o ohranjanju narave" w:history="1">
        <w:r w:rsidR="00177C09" w:rsidRPr="00D35F19">
          <w:rPr>
            <w:rFonts w:ascii="Arial" w:hAnsi="Arial" w:cs="Arial"/>
            <w:bCs/>
            <w:sz w:val="20"/>
            <w:szCs w:val="20"/>
          </w:rPr>
          <w:t>119/02</w:t>
        </w:r>
      </w:hyperlink>
      <w:r w:rsidR="00177C09" w:rsidRPr="00D35F19">
        <w:rPr>
          <w:rFonts w:ascii="Arial" w:hAnsi="Arial" w:cs="Arial"/>
          <w:bCs/>
          <w:sz w:val="20"/>
          <w:szCs w:val="20"/>
        </w:rPr>
        <w:t xml:space="preserve"> – ZON-A), Uredba o Krajinskem parku Sečoveljske soline (Uradni list RS, št. </w:t>
      </w:r>
      <w:hyperlink r:id="rId33" w:tgtFrame="_blank" w:tooltip="Uredba o Krajinskem parku Sečoveljske soline" w:history="1">
        <w:r w:rsidR="00177C09" w:rsidRPr="00D35F19">
          <w:rPr>
            <w:rFonts w:ascii="Arial" w:hAnsi="Arial" w:cs="Arial"/>
            <w:bCs/>
            <w:sz w:val="20"/>
            <w:szCs w:val="20"/>
          </w:rPr>
          <w:t>29/01</w:t>
        </w:r>
      </w:hyperlink>
      <w:r w:rsidR="00177C09" w:rsidRPr="00D35F19">
        <w:rPr>
          <w:rFonts w:ascii="Arial" w:hAnsi="Arial" w:cs="Arial"/>
          <w:bCs/>
          <w:sz w:val="20"/>
          <w:szCs w:val="20"/>
        </w:rPr>
        <w:t xml:space="preserve"> in </w:t>
      </w:r>
      <w:hyperlink r:id="rId34" w:tgtFrame="_blank" w:tooltip="Zakon o spremembah in dopolnitvah Zakona o ohranjanju narave" w:history="1">
        <w:r w:rsidR="00177C09" w:rsidRPr="00D35F19">
          <w:rPr>
            <w:rFonts w:ascii="Arial" w:hAnsi="Arial" w:cs="Arial"/>
            <w:bCs/>
            <w:sz w:val="20"/>
            <w:szCs w:val="20"/>
          </w:rPr>
          <w:t>46/14</w:t>
        </w:r>
      </w:hyperlink>
      <w:r w:rsidR="00177C09" w:rsidRPr="00D35F19">
        <w:rPr>
          <w:rFonts w:ascii="Arial" w:hAnsi="Arial" w:cs="Arial"/>
          <w:bCs/>
          <w:sz w:val="20"/>
          <w:szCs w:val="20"/>
        </w:rPr>
        <w:t xml:space="preserve"> – ZON-C), Uredba o Krajinskem parku Goričko (Uradni list RS, št. </w:t>
      </w:r>
      <w:hyperlink r:id="rId35" w:tgtFrame="_blank" w:tooltip="Uredba o Krajinskem parku Goričko" w:history="1">
        <w:r w:rsidR="00177C09" w:rsidRPr="00D35F19">
          <w:rPr>
            <w:rFonts w:ascii="Arial" w:hAnsi="Arial" w:cs="Arial"/>
            <w:bCs/>
            <w:sz w:val="20"/>
            <w:szCs w:val="20"/>
          </w:rPr>
          <w:t>101/03</w:t>
        </w:r>
      </w:hyperlink>
      <w:r w:rsidR="00177C09" w:rsidRPr="00D35F19">
        <w:rPr>
          <w:rFonts w:ascii="Arial" w:hAnsi="Arial" w:cs="Arial"/>
          <w:bCs/>
          <w:sz w:val="20"/>
          <w:szCs w:val="20"/>
        </w:rPr>
        <w:t xml:space="preserve"> in </w:t>
      </w:r>
      <w:hyperlink r:id="rId36" w:tgtFrame="_blank" w:tooltip="Zakon o spremembah in dopolnitvah Zakona o ohranjanju narave" w:history="1">
        <w:r w:rsidR="00177C09" w:rsidRPr="00D35F19">
          <w:rPr>
            <w:rFonts w:ascii="Arial" w:hAnsi="Arial" w:cs="Arial"/>
            <w:bCs/>
            <w:sz w:val="20"/>
            <w:szCs w:val="20"/>
          </w:rPr>
          <w:t>46/14</w:t>
        </w:r>
      </w:hyperlink>
      <w:r w:rsidR="00177C09" w:rsidRPr="00D35F19">
        <w:rPr>
          <w:rFonts w:ascii="Arial" w:hAnsi="Arial" w:cs="Arial"/>
          <w:bCs/>
          <w:sz w:val="20"/>
          <w:szCs w:val="20"/>
        </w:rPr>
        <w:t xml:space="preserve"> – ZON-C), Uredba o Naravnem rezervatu Škocjanski zatok (Uradni list RS, št. </w:t>
      </w:r>
      <w:hyperlink r:id="rId37" w:tgtFrame="_blank" w:tooltip="Uredba o Naravnem rezervatu Škocjanski zatok" w:history="1">
        <w:r w:rsidR="00177C09" w:rsidRPr="00D35F19">
          <w:rPr>
            <w:rFonts w:ascii="Arial" w:hAnsi="Arial" w:cs="Arial"/>
            <w:bCs/>
            <w:sz w:val="20"/>
            <w:szCs w:val="20"/>
          </w:rPr>
          <w:t>75/13</w:t>
        </w:r>
      </w:hyperlink>
      <w:r w:rsidR="00177C09" w:rsidRPr="00D35F19">
        <w:rPr>
          <w:rFonts w:ascii="Arial" w:hAnsi="Arial" w:cs="Arial"/>
          <w:bCs/>
          <w:sz w:val="20"/>
          <w:szCs w:val="20"/>
        </w:rPr>
        <w:t xml:space="preserve"> in </w:t>
      </w:r>
      <w:hyperlink r:id="rId38" w:tgtFrame="_blank" w:tooltip="Zakon o spremembah in dopolnitvah Zakona o ohranjanju narave" w:history="1">
        <w:r w:rsidR="00177C09" w:rsidRPr="00D35F19">
          <w:rPr>
            <w:rFonts w:ascii="Arial" w:hAnsi="Arial" w:cs="Arial"/>
            <w:bCs/>
            <w:sz w:val="20"/>
            <w:szCs w:val="20"/>
          </w:rPr>
          <w:t>46/14</w:t>
        </w:r>
      </w:hyperlink>
      <w:r w:rsidR="00177C09" w:rsidRPr="00D35F19">
        <w:rPr>
          <w:rFonts w:ascii="Arial" w:hAnsi="Arial" w:cs="Arial"/>
          <w:bCs/>
          <w:sz w:val="20"/>
          <w:szCs w:val="20"/>
        </w:rPr>
        <w:t xml:space="preserve"> – ZON-C), Uredba o Krajinskem parku Strunjan (Uradni list RS, št. </w:t>
      </w:r>
      <w:hyperlink r:id="rId39" w:tgtFrame="_blank" w:tooltip="Uredba o Krajinskem parku Strunjan" w:history="1">
        <w:r w:rsidR="00177C09" w:rsidRPr="00D35F19">
          <w:rPr>
            <w:rFonts w:ascii="Arial" w:hAnsi="Arial" w:cs="Arial"/>
            <w:bCs/>
            <w:sz w:val="20"/>
            <w:szCs w:val="20"/>
          </w:rPr>
          <w:t>107/04</w:t>
        </w:r>
      </w:hyperlink>
      <w:r w:rsidR="00177C09" w:rsidRPr="00D35F19">
        <w:rPr>
          <w:rFonts w:ascii="Arial" w:hAnsi="Arial" w:cs="Arial"/>
          <w:bCs/>
          <w:sz w:val="20"/>
          <w:szCs w:val="20"/>
        </w:rPr>
        <w:t xml:space="preserve">, </w:t>
      </w:r>
      <w:hyperlink r:id="rId40" w:tgtFrame="_blank" w:tooltip="Popravek Uredbe o Krajinskem parku Strunjan" w:history="1">
        <w:r w:rsidR="00177C09" w:rsidRPr="00D35F19">
          <w:rPr>
            <w:rFonts w:ascii="Arial" w:hAnsi="Arial" w:cs="Arial"/>
            <w:bCs/>
            <w:sz w:val="20"/>
            <w:szCs w:val="20"/>
          </w:rPr>
          <w:t>114/04 – popr.</w:t>
        </w:r>
      </w:hyperlink>
      <w:r w:rsidR="00177C09" w:rsidRPr="00D35F19">
        <w:rPr>
          <w:rFonts w:ascii="Arial" w:hAnsi="Arial" w:cs="Arial"/>
          <w:bCs/>
          <w:sz w:val="20"/>
          <w:szCs w:val="20"/>
        </w:rPr>
        <w:t xml:space="preserve">, </w:t>
      </w:r>
      <w:hyperlink r:id="rId41" w:tgtFrame="_blank" w:tooltip="Uredba o spremembah in dopolnitvah Uredbe o Krajinskem parku Strunjan" w:history="1">
        <w:r w:rsidR="00177C09" w:rsidRPr="00D35F19">
          <w:rPr>
            <w:rFonts w:ascii="Arial" w:hAnsi="Arial" w:cs="Arial"/>
            <w:bCs/>
            <w:sz w:val="20"/>
            <w:szCs w:val="20"/>
          </w:rPr>
          <w:t>83/06</w:t>
        </w:r>
      </w:hyperlink>
      <w:r w:rsidR="00177C09" w:rsidRPr="00D35F19">
        <w:rPr>
          <w:rFonts w:ascii="Arial" w:hAnsi="Arial" w:cs="Arial"/>
          <w:bCs/>
          <w:sz w:val="20"/>
          <w:szCs w:val="20"/>
        </w:rPr>
        <w:t xml:space="preserve">, </w:t>
      </w:r>
      <w:hyperlink r:id="rId42" w:tgtFrame="_blank" w:tooltip="Uredba o spremembah in dopolnitvah Uredbe o Krajinskem parku Strunjan" w:history="1">
        <w:r w:rsidR="00177C09" w:rsidRPr="00D35F19">
          <w:rPr>
            <w:rFonts w:ascii="Arial" w:hAnsi="Arial" w:cs="Arial"/>
            <w:bCs/>
            <w:sz w:val="20"/>
            <w:szCs w:val="20"/>
          </w:rPr>
          <w:t>71/08</w:t>
        </w:r>
      </w:hyperlink>
      <w:r w:rsidR="00177C09" w:rsidRPr="00D35F19">
        <w:rPr>
          <w:rFonts w:ascii="Arial" w:hAnsi="Arial" w:cs="Arial"/>
          <w:bCs/>
          <w:sz w:val="20"/>
          <w:szCs w:val="20"/>
        </w:rPr>
        <w:t xml:space="preserve">, </w:t>
      </w:r>
      <w:hyperlink r:id="rId43" w:tgtFrame="_blank" w:tooltip="Uredba o spremembi in dopolnitvah Uredbe o Krajinskem parku Strunjan" w:history="1">
        <w:r w:rsidR="00177C09" w:rsidRPr="00D35F19">
          <w:rPr>
            <w:rFonts w:ascii="Arial" w:hAnsi="Arial" w:cs="Arial"/>
            <w:bCs/>
            <w:sz w:val="20"/>
            <w:szCs w:val="20"/>
          </w:rPr>
          <w:t>77/10</w:t>
        </w:r>
      </w:hyperlink>
      <w:r w:rsidR="00177C09" w:rsidRPr="00D35F19">
        <w:rPr>
          <w:rFonts w:ascii="Arial" w:hAnsi="Arial" w:cs="Arial"/>
          <w:bCs/>
          <w:sz w:val="20"/>
          <w:szCs w:val="20"/>
        </w:rPr>
        <w:t xml:space="preserve"> in </w:t>
      </w:r>
      <w:hyperlink r:id="rId44" w:tgtFrame="_blank" w:tooltip="Zakon o spremembah in dopolnitvah Zakona o ohranjanju narave" w:history="1">
        <w:r w:rsidR="00177C09" w:rsidRPr="00D35F19">
          <w:rPr>
            <w:rFonts w:ascii="Arial" w:hAnsi="Arial" w:cs="Arial"/>
            <w:bCs/>
            <w:sz w:val="20"/>
            <w:szCs w:val="20"/>
          </w:rPr>
          <w:t>46/14</w:t>
        </w:r>
      </w:hyperlink>
      <w:r w:rsidR="00177C09" w:rsidRPr="00D35F19">
        <w:rPr>
          <w:rFonts w:ascii="Arial" w:hAnsi="Arial" w:cs="Arial"/>
          <w:bCs/>
          <w:sz w:val="20"/>
          <w:szCs w:val="20"/>
        </w:rPr>
        <w:t xml:space="preserve"> – ZON-C), Uredba o Krajinskem parku Kolpa (Uradni list RS, št. </w:t>
      </w:r>
      <w:hyperlink r:id="rId45" w:tgtFrame="_blank" w:tooltip="Uredba o Krajinskem parku Kolpa" w:history="1">
        <w:r w:rsidR="00177C09" w:rsidRPr="00D35F19">
          <w:rPr>
            <w:rFonts w:ascii="Arial" w:hAnsi="Arial" w:cs="Arial"/>
            <w:bCs/>
            <w:sz w:val="20"/>
            <w:szCs w:val="20"/>
          </w:rPr>
          <w:t>85/06</w:t>
        </w:r>
      </w:hyperlink>
      <w:r w:rsidR="00177C09" w:rsidRPr="00D35F19">
        <w:rPr>
          <w:rFonts w:ascii="Arial" w:hAnsi="Arial" w:cs="Arial"/>
          <w:bCs/>
          <w:sz w:val="20"/>
          <w:szCs w:val="20"/>
        </w:rPr>
        <w:t xml:space="preserve"> in </w:t>
      </w:r>
      <w:hyperlink r:id="rId46" w:tgtFrame="_blank" w:tooltip="Zakon o spremembah in dopolnitvah Zakona o ohranjanju narave" w:history="1">
        <w:r w:rsidR="00177C09" w:rsidRPr="00D35F19">
          <w:rPr>
            <w:rFonts w:ascii="Arial" w:hAnsi="Arial" w:cs="Arial"/>
            <w:bCs/>
            <w:sz w:val="20"/>
            <w:szCs w:val="20"/>
          </w:rPr>
          <w:t>46/14</w:t>
        </w:r>
      </w:hyperlink>
      <w:r w:rsidR="00177C09" w:rsidRPr="00D35F19">
        <w:rPr>
          <w:rFonts w:ascii="Arial" w:hAnsi="Arial" w:cs="Arial"/>
          <w:bCs/>
          <w:sz w:val="20"/>
          <w:szCs w:val="20"/>
        </w:rPr>
        <w:t xml:space="preserve"> – ZON-C) in Uredba </w:t>
      </w:r>
      <w:r w:rsidR="00177C09" w:rsidRPr="00D35F19">
        <w:rPr>
          <w:rFonts w:ascii="Arial" w:hAnsi="Arial" w:cs="Arial"/>
          <w:bCs/>
          <w:sz w:val="20"/>
          <w:szCs w:val="20"/>
        </w:rPr>
        <w:lastRenderedPageBreak/>
        <w:t xml:space="preserve">o Krajinskem parku Ljubljansko barje (Uradni list RS, št. </w:t>
      </w:r>
      <w:hyperlink r:id="rId47" w:tgtFrame="_blank" w:tooltip="Uredba o Krajinskem parku Ljubljansko barje" w:history="1">
        <w:r w:rsidR="00177C09" w:rsidRPr="00D35F19">
          <w:rPr>
            <w:rFonts w:ascii="Arial" w:hAnsi="Arial" w:cs="Arial"/>
            <w:bCs/>
            <w:sz w:val="20"/>
            <w:szCs w:val="20"/>
          </w:rPr>
          <w:t>112/08</w:t>
        </w:r>
      </w:hyperlink>
      <w:r w:rsidR="00177C09" w:rsidRPr="00D35F19">
        <w:rPr>
          <w:rFonts w:ascii="Arial" w:hAnsi="Arial" w:cs="Arial"/>
          <w:bCs/>
          <w:sz w:val="20"/>
          <w:szCs w:val="20"/>
        </w:rPr>
        <w:t xml:space="preserve"> in </w:t>
      </w:r>
      <w:hyperlink r:id="rId48" w:tgtFrame="_blank" w:tooltip="Zakon o spremembah in dopolnitvah Zakona o ohranjanju narave" w:history="1">
        <w:r w:rsidR="00177C09" w:rsidRPr="00D35F19">
          <w:rPr>
            <w:rFonts w:ascii="Arial" w:hAnsi="Arial" w:cs="Arial"/>
            <w:bCs/>
            <w:sz w:val="20"/>
            <w:szCs w:val="20"/>
          </w:rPr>
          <w:t>46/14</w:t>
        </w:r>
      </w:hyperlink>
      <w:r w:rsidR="00177C09" w:rsidRPr="00D35F19">
        <w:rPr>
          <w:rFonts w:ascii="Arial" w:hAnsi="Arial" w:cs="Arial"/>
          <w:bCs/>
          <w:sz w:val="20"/>
          <w:szCs w:val="20"/>
        </w:rPr>
        <w:t xml:space="preserve"> – ZON-C).</w:t>
      </w:r>
      <w:r w:rsidRPr="00D35F19">
        <w:rPr>
          <w:rFonts w:ascii="Arial" w:eastAsia="Times New Roman" w:hAnsi="Arial" w:cs="Arial"/>
          <w:sz w:val="20"/>
          <w:szCs w:val="20"/>
          <w:lang w:eastAsia="sl-SI"/>
        </w:rPr>
        <w:t xml:space="preserve"> Med občinskimi zavarovanji s</w:t>
      </w:r>
      <w:r w:rsidR="00930D89" w:rsidRPr="00D35F19">
        <w:rPr>
          <w:rFonts w:ascii="Arial" w:eastAsia="Times New Roman" w:hAnsi="Arial" w:cs="Arial"/>
          <w:sz w:val="20"/>
          <w:szCs w:val="20"/>
          <w:lang w:eastAsia="sl-SI"/>
        </w:rPr>
        <w:t>o</w:t>
      </w:r>
      <w:r w:rsidRPr="00D35F19">
        <w:rPr>
          <w:rFonts w:ascii="Arial" w:eastAsia="Times New Roman" w:hAnsi="Arial" w:cs="Arial"/>
          <w:sz w:val="20"/>
          <w:szCs w:val="20"/>
          <w:lang w:eastAsia="sl-SI"/>
        </w:rPr>
        <w:t xml:space="preserve"> tak</w:t>
      </w:r>
      <w:r w:rsidR="00930D89" w:rsidRPr="00D35F19">
        <w:rPr>
          <w:rFonts w:ascii="Arial" w:eastAsia="Times New Roman" w:hAnsi="Arial" w:cs="Arial"/>
          <w:sz w:val="20"/>
          <w:szCs w:val="20"/>
          <w:lang w:eastAsia="sl-SI"/>
        </w:rPr>
        <w:t>a</w:t>
      </w:r>
      <w:r w:rsidRPr="00D35F19">
        <w:rPr>
          <w:rFonts w:ascii="Arial" w:eastAsia="Times New Roman" w:hAnsi="Arial" w:cs="Arial"/>
          <w:sz w:val="20"/>
          <w:szCs w:val="20"/>
          <w:lang w:eastAsia="sl-SI"/>
        </w:rPr>
        <w:t xml:space="preserve"> območj</w:t>
      </w:r>
      <w:r w:rsidR="00930D89" w:rsidRPr="00D35F19">
        <w:rPr>
          <w:rFonts w:ascii="Arial" w:eastAsia="Times New Roman" w:hAnsi="Arial" w:cs="Arial"/>
          <w:sz w:val="20"/>
          <w:szCs w:val="20"/>
          <w:lang w:eastAsia="sl-SI"/>
        </w:rPr>
        <w:t>a</w:t>
      </w:r>
      <w:r w:rsidRPr="00D35F19">
        <w:rPr>
          <w:rFonts w:ascii="Arial" w:eastAsia="Times New Roman" w:hAnsi="Arial" w:cs="Arial"/>
          <w:sz w:val="20"/>
          <w:szCs w:val="20"/>
          <w:lang w:eastAsia="sl-SI"/>
        </w:rPr>
        <w:t xml:space="preserve"> Notranjski regijski park</w:t>
      </w:r>
      <w:r w:rsidR="00405E36" w:rsidRPr="00D35F19">
        <w:rPr>
          <w:rFonts w:ascii="Arial" w:eastAsia="Times New Roman" w:hAnsi="Arial" w:cs="Arial"/>
          <w:sz w:val="20"/>
          <w:szCs w:val="20"/>
          <w:lang w:eastAsia="sl-SI"/>
        </w:rPr>
        <w:t>,</w:t>
      </w:r>
      <w:r w:rsidRPr="00D35F19">
        <w:rPr>
          <w:rFonts w:ascii="Arial" w:eastAsia="Times New Roman" w:hAnsi="Arial" w:cs="Arial"/>
          <w:sz w:val="20"/>
          <w:szCs w:val="20"/>
          <w:lang w:eastAsia="sl-SI"/>
        </w:rPr>
        <w:t xml:space="preserve"> Krajinski park Logarska dolina</w:t>
      </w:r>
      <w:r w:rsidR="00B71625" w:rsidRPr="00D35F19">
        <w:rPr>
          <w:rFonts w:ascii="Arial" w:eastAsia="Times New Roman" w:hAnsi="Arial" w:cs="Arial"/>
          <w:sz w:val="20"/>
          <w:szCs w:val="20"/>
          <w:lang w:eastAsia="sl-SI"/>
        </w:rPr>
        <w:t xml:space="preserve"> </w:t>
      </w:r>
      <w:r w:rsidR="00405E36" w:rsidRPr="00D35F19">
        <w:rPr>
          <w:rFonts w:ascii="Arial" w:eastAsia="Times New Roman" w:hAnsi="Arial" w:cs="Arial"/>
          <w:sz w:val="20"/>
          <w:szCs w:val="20"/>
          <w:lang w:eastAsia="sl-SI"/>
        </w:rPr>
        <w:t xml:space="preserve">in Krajinski park </w:t>
      </w:r>
      <w:r w:rsidR="00B71625" w:rsidRPr="00D35F19">
        <w:rPr>
          <w:rFonts w:ascii="Arial" w:eastAsia="Times New Roman" w:hAnsi="Arial" w:cs="Arial"/>
          <w:sz w:val="20"/>
          <w:szCs w:val="20"/>
          <w:lang w:eastAsia="sl-SI"/>
        </w:rPr>
        <w:t xml:space="preserve">Pivška </w:t>
      </w:r>
      <w:r w:rsidR="00405E36" w:rsidRPr="00D35F19">
        <w:rPr>
          <w:rFonts w:ascii="Arial" w:eastAsia="Times New Roman" w:hAnsi="Arial" w:cs="Arial"/>
          <w:sz w:val="20"/>
          <w:szCs w:val="20"/>
          <w:lang w:eastAsia="sl-SI"/>
        </w:rPr>
        <w:t xml:space="preserve">presihajoča </w:t>
      </w:r>
      <w:r w:rsidR="00B71625" w:rsidRPr="00D35F19">
        <w:rPr>
          <w:rFonts w:ascii="Arial" w:eastAsia="Times New Roman" w:hAnsi="Arial" w:cs="Arial"/>
          <w:sz w:val="20"/>
          <w:szCs w:val="20"/>
          <w:lang w:eastAsia="sl-SI"/>
        </w:rPr>
        <w:t>jezera</w:t>
      </w:r>
      <w:r w:rsidRPr="00D35F19">
        <w:rPr>
          <w:rFonts w:ascii="Arial" w:eastAsia="Times New Roman" w:hAnsi="Arial" w:cs="Arial"/>
          <w:sz w:val="20"/>
          <w:szCs w:val="20"/>
          <w:lang w:eastAsia="sl-SI"/>
        </w:rPr>
        <w:t>.</w:t>
      </w:r>
    </w:p>
    <w:p w14:paraId="3582222C" w14:textId="77777777" w:rsidR="00D35F19" w:rsidRPr="00D35F19" w:rsidRDefault="00D35F19" w:rsidP="00D35F19">
      <w:pPr>
        <w:spacing w:after="0" w:line="260" w:lineRule="exact"/>
        <w:jc w:val="both"/>
        <w:rPr>
          <w:rFonts w:ascii="Arial" w:eastAsia="Times New Roman" w:hAnsi="Arial" w:cs="Arial"/>
          <w:sz w:val="20"/>
          <w:szCs w:val="20"/>
          <w:lang w:eastAsia="sl-SI"/>
        </w:rPr>
      </w:pPr>
    </w:p>
    <w:p w14:paraId="628DBCB0" w14:textId="77777777" w:rsidR="007A12DB" w:rsidRDefault="007A12DB" w:rsidP="00D35F19">
      <w:pPr>
        <w:pStyle w:val="Naslov20"/>
        <w:spacing w:line="260" w:lineRule="exact"/>
        <w:ind w:left="0" w:firstLine="0"/>
        <w:rPr>
          <w:rFonts w:ascii="Arial" w:hAnsi="Arial" w:cs="Arial"/>
          <w:sz w:val="20"/>
          <w:szCs w:val="20"/>
          <w:lang w:val="sl-SI"/>
        </w:rPr>
      </w:pPr>
      <w:bookmarkStart w:id="7" w:name="_Toc176848481"/>
      <w:bookmarkStart w:id="8" w:name="_Toc415123837"/>
      <w:r w:rsidRPr="00D35F19">
        <w:rPr>
          <w:rFonts w:ascii="Arial" w:hAnsi="Arial" w:cs="Arial"/>
          <w:sz w:val="20"/>
          <w:szCs w:val="20"/>
          <w:lang w:val="sl-SI"/>
        </w:rPr>
        <w:t>Namen programa</w:t>
      </w:r>
      <w:bookmarkEnd w:id="7"/>
      <w:r w:rsidR="00371551" w:rsidRPr="00D35F19">
        <w:rPr>
          <w:rFonts w:ascii="Arial" w:hAnsi="Arial" w:cs="Arial"/>
          <w:sz w:val="20"/>
          <w:szCs w:val="20"/>
          <w:lang w:val="sl-SI"/>
        </w:rPr>
        <w:t xml:space="preserve"> upravljanja</w:t>
      </w:r>
      <w:bookmarkEnd w:id="8"/>
    </w:p>
    <w:p w14:paraId="0DA4BDFE" w14:textId="77777777" w:rsidR="00D35F19" w:rsidRDefault="00D35F19" w:rsidP="00D35F19">
      <w:pPr>
        <w:spacing w:after="0" w:line="260" w:lineRule="exact"/>
        <w:jc w:val="both"/>
        <w:rPr>
          <w:rFonts w:ascii="Arial" w:hAnsi="Arial" w:cs="Arial"/>
          <w:iCs/>
          <w:sz w:val="20"/>
          <w:szCs w:val="20"/>
        </w:rPr>
      </w:pPr>
    </w:p>
    <w:p w14:paraId="728C8FF7" w14:textId="2C7BC158" w:rsidR="007A12DB" w:rsidRPr="00D35F19" w:rsidRDefault="007A12DB" w:rsidP="00D35F19">
      <w:pPr>
        <w:spacing w:after="0" w:line="260" w:lineRule="exact"/>
        <w:jc w:val="both"/>
        <w:rPr>
          <w:rFonts w:ascii="Arial" w:hAnsi="Arial" w:cs="Arial"/>
          <w:sz w:val="20"/>
          <w:szCs w:val="20"/>
        </w:rPr>
      </w:pPr>
      <w:r w:rsidRPr="00D35F19">
        <w:rPr>
          <w:rFonts w:ascii="Arial" w:hAnsi="Arial" w:cs="Arial"/>
          <w:iCs/>
          <w:sz w:val="20"/>
          <w:szCs w:val="20"/>
        </w:rPr>
        <w:t xml:space="preserve">Osnovni namen </w:t>
      </w:r>
      <w:r w:rsidR="00915A96" w:rsidRPr="00D35F19">
        <w:rPr>
          <w:rFonts w:ascii="Arial" w:hAnsi="Arial" w:cs="Arial"/>
          <w:iCs/>
          <w:sz w:val="20"/>
          <w:szCs w:val="20"/>
        </w:rPr>
        <w:t>p</w:t>
      </w:r>
      <w:r w:rsidRPr="00D35F19">
        <w:rPr>
          <w:rFonts w:ascii="Arial" w:hAnsi="Arial" w:cs="Arial"/>
          <w:iCs/>
          <w:sz w:val="20"/>
          <w:szCs w:val="20"/>
        </w:rPr>
        <w:t xml:space="preserve">rograma </w:t>
      </w:r>
      <w:r w:rsidR="00371551" w:rsidRPr="00D35F19">
        <w:rPr>
          <w:rFonts w:ascii="Arial" w:hAnsi="Arial" w:cs="Arial"/>
          <w:iCs/>
          <w:sz w:val="20"/>
          <w:szCs w:val="20"/>
        </w:rPr>
        <w:t xml:space="preserve">upravljanja </w:t>
      </w:r>
      <w:r w:rsidRPr="00D35F19">
        <w:rPr>
          <w:rFonts w:ascii="Arial" w:hAnsi="Arial" w:cs="Arial"/>
          <w:iCs/>
          <w:sz w:val="20"/>
          <w:szCs w:val="20"/>
        </w:rPr>
        <w:t>je opredeliti za obdobje 20</w:t>
      </w:r>
      <w:r w:rsidR="001F155F" w:rsidRPr="00D35F19">
        <w:rPr>
          <w:rFonts w:ascii="Arial" w:hAnsi="Arial" w:cs="Arial"/>
          <w:iCs/>
          <w:sz w:val="20"/>
          <w:szCs w:val="20"/>
        </w:rPr>
        <w:t>15</w:t>
      </w:r>
      <w:r w:rsidR="00440A79">
        <w:rPr>
          <w:rFonts w:ascii="Arial" w:hAnsi="Arial" w:cs="Arial"/>
          <w:iCs/>
          <w:sz w:val="20"/>
          <w:szCs w:val="20"/>
        </w:rPr>
        <w:t>–</w:t>
      </w:r>
      <w:r w:rsidRPr="00D35F19">
        <w:rPr>
          <w:rFonts w:ascii="Arial" w:hAnsi="Arial" w:cs="Arial"/>
          <w:iCs/>
          <w:sz w:val="20"/>
          <w:szCs w:val="20"/>
        </w:rPr>
        <w:t>20</w:t>
      </w:r>
      <w:r w:rsidR="00E51A2F" w:rsidRPr="00D35F19">
        <w:rPr>
          <w:rFonts w:ascii="Arial" w:hAnsi="Arial" w:cs="Arial"/>
          <w:iCs/>
          <w:sz w:val="20"/>
          <w:szCs w:val="20"/>
        </w:rPr>
        <w:t>20</w:t>
      </w:r>
      <w:r w:rsidRPr="00D35F19">
        <w:rPr>
          <w:rFonts w:ascii="Arial" w:hAnsi="Arial" w:cs="Arial"/>
          <w:iCs/>
          <w:sz w:val="20"/>
          <w:szCs w:val="20"/>
        </w:rPr>
        <w:t xml:space="preserve"> iz</w:t>
      </w:r>
      <w:r w:rsidR="00915A96" w:rsidRPr="00D35F19">
        <w:rPr>
          <w:rFonts w:ascii="Arial" w:hAnsi="Arial" w:cs="Arial"/>
          <w:iCs/>
          <w:sz w:val="20"/>
          <w:szCs w:val="20"/>
        </w:rPr>
        <w:t>polnjev</w:t>
      </w:r>
      <w:r w:rsidRPr="00D35F19">
        <w:rPr>
          <w:rFonts w:ascii="Arial" w:hAnsi="Arial" w:cs="Arial"/>
          <w:iCs/>
          <w:sz w:val="20"/>
          <w:szCs w:val="20"/>
        </w:rPr>
        <w:t>anje obveznosti</w:t>
      </w:r>
      <w:r w:rsidRPr="00D35F19">
        <w:rPr>
          <w:rFonts w:ascii="Arial" w:hAnsi="Arial" w:cs="Arial"/>
          <w:i/>
          <w:sz w:val="20"/>
          <w:szCs w:val="20"/>
        </w:rPr>
        <w:t xml:space="preserve"> varstva posebnih varstvenih območij</w:t>
      </w:r>
      <w:r w:rsidR="00440A79">
        <w:rPr>
          <w:rFonts w:ascii="Arial" w:hAnsi="Arial" w:cs="Arial"/>
          <w:i/>
          <w:sz w:val="20"/>
          <w:szCs w:val="20"/>
        </w:rPr>
        <w:t xml:space="preserve"> –</w:t>
      </w:r>
      <w:r w:rsidRPr="00D35F19">
        <w:rPr>
          <w:rFonts w:ascii="Arial" w:hAnsi="Arial" w:cs="Arial"/>
          <w:i/>
          <w:sz w:val="20"/>
          <w:szCs w:val="20"/>
        </w:rPr>
        <w:t xml:space="preserve"> območij Natura 2000</w:t>
      </w:r>
      <w:r w:rsidRPr="00D35F19">
        <w:rPr>
          <w:rFonts w:ascii="Arial" w:hAnsi="Arial" w:cs="Arial"/>
          <w:iCs/>
          <w:sz w:val="20"/>
          <w:szCs w:val="20"/>
        </w:rPr>
        <w:t xml:space="preserve">, ki jih nalagata </w:t>
      </w:r>
      <w:r w:rsidR="009C5C4A" w:rsidRPr="00D35F19">
        <w:rPr>
          <w:rFonts w:ascii="Arial" w:hAnsi="Arial" w:cs="Arial"/>
          <w:iCs/>
          <w:sz w:val="20"/>
          <w:szCs w:val="20"/>
        </w:rPr>
        <w:t xml:space="preserve">Republiki </w:t>
      </w:r>
      <w:r w:rsidRPr="00D35F19">
        <w:rPr>
          <w:rFonts w:ascii="Arial" w:hAnsi="Arial" w:cs="Arial"/>
          <w:iCs/>
          <w:sz w:val="20"/>
          <w:szCs w:val="20"/>
        </w:rPr>
        <w:t xml:space="preserve">Sloveniji </w:t>
      </w:r>
      <w:r w:rsidRPr="00D35F19">
        <w:rPr>
          <w:rFonts w:ascii="Arial" w:hAnsi="Arial" w:cs="Arial"/>
          <w:sz w:val="20"/>
          <w:szCs w:val="20"/>
        </w:rPr>
        <w:t xml:space="preserve">Direktiva o pticah </w:t>
      </w:r>
      <w:r w:rsidR="00915A96" w:rsidRPr="00D35F19">
        <w:rPr>
          <w:rFonts w:ascii="Arial" w:hAnsi="Arial" w:cs="Arial"/>
          <w:sz w:val="20"/>
          <w:szCs w:val="20"/>
        </w:rPr>
        <w:t>in Direktiva o habitatih (glej p</w:t>
      </w:r>
      <w:r w:rsidRPr="00D35F19">
        <w:rPr>
          <w:rFonts w:ascii="Arial" w:hAnsi="Arial" w:cs="Arial"/>
          <w:sz w:val="20"/>
          <w:szCs w:val="20"/>
        </w:rPr>
        <w:t xml:space="preserve">oglavje 1.1). </w:t>
      </w:r>
      <w:r w:rsidR="00915A96" w:rsidRPr="00D35F19">
        <w:rPr>
          <w:rFonts w:ascii="Arial" w:hAnsi="Arial" w:cs="Arial"/>
          <w:sz w:val="20"/>
          <w:szCs w:val="20"/>
        </w:rPr>
        <w:t>Tako</w:t>
      </w:r>
      <w:r w:rsidRPr="00D35F19">
        <w:rPr>
          <w:rFonts w:ascii="Arial" w:hAnsi="Arial" w:cs="Arial"/>
          <w:sz w:val="20"/>
          <w:szCs w:val="20"/>
        </w:rPr>
        <w:t xml:space="preserve"> bo </w:t>
      </w:r>
      <w:r w:rsidR="009C5C4A" w:rsidRPr="00D35F19">
        <w:rPr>
          <w:rFonts w:ascii="Arial" w:hAnsi="Arial" w:cs="Arial"/>
          <w:iCs/>
          <w:sz w:val="20"/>
          <w:szCs w:val="20"/>
        </w:rPr>
        <w:t xml:space="preserve">Republika </w:t>
      </w:r>
      <w:r w:rsidRPr="00D35F19">
        <w:rPr>
          <w:rFonts w:ascii="Arial" w:hAnsi="Arial" w:cs="Arial"/>
          <w:sz w:val="20"/>
          <w:szCs w:val="20"/>
        </w:rPr>
        <w:t xml:space="preserve">Slovenija dosegala enega od ciljev </w:t>
      </w:r>
      <w:r w:rsidR="00E80145" w:rsidRPr="00D35F19">
        <w:rPr>
          <w:rFonts w:ascii="Arial" w:hAnsi="Arial" w:cs="Arial"/>
          <w:sz w:val="20"/>
          <w:szCs w:val="20"/>
        </w:rPr>
        <w:t>Evropske unije</w:t>
      </w:r>
      <w:r w:rsidRPr="00D35F19">
        <w:rPr>
          <w:rFonts w:ascii="Arial" w:hAnsi="Arial" w:cs="Arial"/>
          <w:sz w:val="20"/>
          <w:szCs w:val="20"/>
        </w:rPr>
        <w:t xml:space="preserve">, to je, zagotavljanje ugodnega stanja ohranjenosti evropsko pomembnih rastlinskih in živalskih vrst ter habitatnih tipov. Z izvajanjem tega programa bo Vlada prispevala k </w:t>
      </w:r>
      <w:r w:rsidR="00915A96" w:rsidRPr="00D35F19">
        <w:rPr>
          <w:rFonts w:ascii="Arial" w:hAnsi="Arial" w:cs="Arial"/>
          <w:sz w:val="20"/>
          <w:szCs w:val="20"/>
        </w:rPr>
        <w:t>uresničevanju</w:t>
      </w:r>
      <w:r w:rsidRPr="00D35F19">
        <w:rPr>
          <w:rFonts w:ascii="Arial" w:hAnsi="Arial" w:cs="Arial"/>
          <w:sz w:val="20"/>
          <w:szCs w:val="20"/>
        </w:rPr>
        <w:t xml:space="preserve"> ciljev trajnostnega razvoja. </w:t>
      </w:r>
    </w:p>
    <w:p w14:paraId="157BE361" w14:textId="0FEB56A6" w:rsidR="007A12DB" w:rsidRDefault="00371551" w:rsidP="00D35F19">
      <w:pPr>
        <w:spacing w:after="0" w:line="260" w:lineRule="exact"/>
        <w:jc w:val="both"/>
        <w:rPr>
          <w:rFonts w:ascii="Arial" w:hAnsi="Arial" w:cs="Arial"/>
          <w:sz w:val="20"/>
          <w:szCs w:val="20"/>
        </w:rPr>
      </w:pPr>
      <w:r w:rsidRPr="00D35F19">
        <w:rPr>
          <w:rFonts w:ascii="Arial" w:hAnsi="Arial" w:cs="Arial"/>
          <w:sz w:val="20"/>
          <w:szCs w:val="20"/>
        </w:rPr>
        <w:t>S</w:t>
      </w:r>
      <w:r w:rsidR="007A12DB" w:rsidRPr="00D35F19">
        <w:rPr>
          <w:rFonts w:ascii="Arial" w:hAnsi="Arial" w:cs="Arial"/>
          <w:sz w:val="20"/>
          <w:szCs w:val="20"/>
        </w:rPr>
        <w:t xml:space="preserve"> programom </w:t>
      </w:r>
      <w:r w:rsidRPr="00D35F19">
        <w:rPr>
          <w:rFonts w:ascii="Arial" w:hAnsi="Arial" w:cs="Arial"/>
          <w:sz w:val="20"/>
          <w:szCs w:val="20"/>
        </w:rPr>
        <w:t xml:space="preserve">upravljanja </w:t>
      </w:r>
      <w:r w:rsidR="007A12DB" w:rsidRPr="00D35F19">
        <w:rPr>
          <w:rFonts w:ascii="Arial" w:hAnsi="Arial" w:cs="Arial"/>
          <w:sz w:val="20"/>
          <w:szCs w:val="20"/>
        </w:rPr>
        <w:t>se podrobneje opredeljuje</w:t>
      </w:r>
      <w:r w:rsidR="00915A96" w:rsidRPr="00D35F19">
        <w:rPr>
          <w:rFonts w:ascii="Arial" w:hAnsi="Arial" w:cs="Arial"/>
          <w:sz w:val="20"/>
          <w:szCs w:val="20"/>
        </w:rPr>
        <w:t>jo varstveni cilji in ukrepi</w:t>
      </w:r>
      <w:r w:rsidR="007A12DB" w:rsidRPr="00D35F19">
        <w:rPr>
          <w:rFonts w:ascii="Arial" w:hAnsi="Arial" w:cs="Arial"/>
          <w:sz w:val="20"/>
          <w:szCs w:val="20"/>
        </w:rPr>
        <w:t xml:space="preserve"> na območjih Natura, </w:t>
      </w:r>
      <w:r w:rsidR="00915A96" w:rsidRPr="00D35F19">
        <w:rPr>
          <w:rFonts w:ascii="Arial" w:hAnsi="Arial" w:cs="Arial"/>
          <w:sz w:val="20"/>
          <w:szCs w:val="20"/>
        </w:rPr>
        <w:t xml:space="preserve">pa </w:t>
      </w:r>
      <w:r w:rsidR="001B3950" w:rsidRPr="00D35F19">
        <w:rPr>
          <w:rFonts w:ascii="Arial" w:hAnsi="Arial" w:cs="Arial"/>
          <w:sz w:val="20"/>
          <w:szCs w:val="20"/>
        </w:rPr>
        <w:t xml:space="preserve">tudi </w:t>
      </w:r>
      <w:r w:rsidR="00915A96" w:rsidRPr="00D35F19">
        <w:rPr>
          <w:rFonts w:ascii="Arial" w:hAnsi="Arial" w:cs="Arial"/>
          <w:sz w:val="20"/>
          <w:szCs w:val="20"/>
        </w:rPr>
        <w:t>pristojni sektorji in odgovorni nosilci</w:t>
      </w:r>
      <w:r w:rsidR="007A12DB" w:rsidRPr="00D35F19">
        <w:rPr>
          <w:rFonts w:ascii="Arial" w:hAnsi="Arial" w:cs="Arial"/>
          <w:sz w:val="20"/>
          <w:szCs w:val="20"/>
        </w:rPr>
        <w:t xml:space="preserve"> za izvajanje varstvenih ukrepov</w:t>
      </w:r>
      <w:r w:rsidR="00D14D07" w:rsidRPr="00D35F19">
        <w:rPr>
          <w:rFonts w:ascii="Arial" w:hAnsi="Arial" w:cs="Arial"/>
          <w:sz w:val="20"/>
          <w:szCs w:val="20"/>
        </w:rPr>
        <w:t xml:space="preserve"> (zaradi velikega obsega v </w:t>
      </w:r>
      <w:r w:rsidR="003E1164" w:rsidRPr="00D35F19">
        <w:rPr>
          <w:rFonts w:ascii="Arial" w:hAnsi="Arial" w:cs="Arial"/>
          <w:sz w:val="20"/>
          <w:szCs w:val="20"/>
        </w:rPr>
        <w:t>prilog</w:t>
      </w:r>
      <w:r w:rsidR="00D14D07" w:rsidRPr="00D35F19">
        <w:rPr>
          <w:rFonts w:ascii="Arial" w:hAnsi="Arial" w:cs="Arial"/>
          <w:sz w:val="20"/>
          <w:szCs w:val="20"/>
        </w:rPr>
        <w:t>i</w:t>
      </w:r>
      <w:r w:rsidR="00576FE4" w:rsidRPr="00D35F19">
        <w:rPr>
          <w:rFonts w:ascii="Arial" w:hAnsi="Arial" w:cs="Arial"/>
          <w:sz w:val="20"/>
          <w:szCs w:val="20"/>
        </w:rPr>
        <w:t xml:space="preserve"> 6.1 »Cilji in ukrepi«</w:t>
      </w:r>
      <w:r w:rsidR="00D14D07" w:rsidRPr="00D35F19">
        <w:rPr>
          <w:rFonts w:ascii="Arial" w:hAnsi="Arial" w:cs="Arial"/>
          <w:sz w:val="20"/>
          <w:szCs w:val="20"/>
        </w:rPr>
        <w:t>)</w:t>
      </w:r>
      <w:r w:rsidR="007A12DB" w:rsidRPr="00D35F19">
        <w:rPr>
          <w:rFonts w:ascii="Arial" w:hAnsi="Arial" w:cs="Arial"/>
          <w:sz w:val="20"/>
          <w:szCs w:val="20"/>
        </w:rPr>
        <w:t xml:space="preserve">. </w:t>
      </w:r>
      <w:r w:rsidR="00915A96" w:rsidRPr="00D35F19">
        <w:rPr>
          <w:rFonts w:ascii="Arial" w:hAnsi="Arial" w:cs="Arial"/>
          <w:sz w:val="20"/>
          <w:szCs w:val="20"/>
        </w:rPr>
        <w:t>Tako</w:t>
      </w:r>
      <w:r w:rsidR="007A12DB" w:rsidRPr="00D35F19">
        <w:rPr>
          <w:rFonts w:ascii="Arial" w:hAnsi="Arial" w:cs="Arial"/>
          <w:sz w:val="20"/>
          <w:szCs w:val="20"/>
        </w:rPr>
        <w:t xml:space="preserve"> se želi</w:t>
      </w:r>
      <w:r w:rsidR="00915A96" w:rsidRPr="00D35F19">
        <w:rPr>
          <w:rFonts w:ascii="Arial" w:hAnsi="Arial" w:cs="Arial"/>
          <w:sz w:val="20"/>
          <w:szCs w:val="20"/>
        </w:rPr>
        <w:t>jo</w:t>
      </w:r>
      <w:r w:rsidR="007A12DB" w:rsidRPr="00D35F19">
        <w:rPr>
          <w:rFonts w:ascii="Arial" w:hAnsi="Arial" w:cs="Arial"/>
          <w:sz w:val="20"/>
          <w:szCs w:val="20"/>
        </w:rPr>
        <w:t xml:space="preserve"> omogočiti horizontalne povezave s strateškimi načrti in razvojnimi programi.</w:t>
      </w:r>
      <w:r w:rsidR="00C11C89" w:rsidRPr="00D35F19">
        <w:rPr>
          <w:rFonts w:ascii="Arial" w:hAnsi="Arial" w:cs="Arial"/>
          <w:sz w:val="20"/>
          <w:szCs w:val="20"/>
        </w:rPr>
        <w:t xml:space="preserve"> </w:t>
      </w:r>
      <w:r w:rsidR="00915A96" w:rsidRPr="00D35F19">
        <w:rPr>
          <w:rFonts w:ascii="Arial" w:hAnsi="Arial" w:cs="Arial"/>
          <w:sz w:val="20"/>
          <w:szCs w:val="20"/>
        </w:rPr>
        <w:t>Poleg tega</w:t>
      </w:r>
      <w:r w:rsidR="00C11C89" w:rsidRPr="00D35F19">
        <w:rPr>
          <w:rFonts w:ascii="Arial" w:hAnsi="Arial" w:cs="Arial"/>
          <w:sz w:val="20"/>
          <w:szCs w:val="20"/>
        </w:rPr>
        <w:t xml:space="preserve"> se s programom upravljanja določa</w:t>
      </w:r>
      <w:r w:rsidR="00711CEE" w:rsidRPr="00D35F19">
        <w:rPr>
          <w:rFonts w:ascii="Arial" w:hAnsi="Arial" w:cs="Arial"/>
          <w:sz w:val="20"/>
          <w:szCs w:val="20"/>
        </w:rPr>
        <w:t>jo prednostni</w:t>
      </w:r>
      <w:r w:rsidR="00C11C89" w:rsidRPr="00D35F19">
        <w:rPr>
          <w:rFonts w:ascii="Arial" w:hAnsi="Arial" w:cs="Arial"/>
          <w:sz w:val="20"/>
          <w:szCs w:val="20"/>
        </w:rPr>
        <w:t xml:space="preserve"> projekt</w:t>
      </w:r>
      <w:r w:rsidR="00711CEE" w:rsidRPr="00D35F19">
        <w:rPr>
          <w:rFonts w:ascii="Arial" w:hAnsi="Arial" w:cs="Arial"/>
          <w:sz w:val="20"/>
          <w:szCs w:val="20"/>
        </w:rPr>
        <w:t>i</w:t>
      </w:r>
      <w:r w:rsidR="00C11C89" w:rsidRPr="00D35F19">
        <w:rPr>
          <w:rFonts w:ascii="Arial" w:hAnsi="Arial" w:cs="Arial"/>
          <w:sz w:val="20"/>
          <w:szCs w:val="20"/>
        </w:rPr>
        <w:t xml:space="preserve">, ki omogočajo tudi </w:t>
      </w:r>
      <w:r w:rsidR="007A12DB" w:rsidRPr="00D35F19">
        <w:rPr>
          <w:rFonts w:ascii="Arial" w:hAnsi="Arial" w:cs="Arial"/>
          <w:sz w:val="20"/>
          <w:szCs w:val="20"/>
        </w:rPr>
        <w:t>izkori</w:t>
      </w:r>
      <w:r w:rsidR="00C11C89" w:rsidRPr="00D35F19">
        <w:rPr>
          <w:rFonts w:ascii="Arial" w:hAnsi="Arial" w:cs="Arial"/>
          <w:sz w:val="20"/>
          <w:szCs w:val="20"/>
        </w:rPr>
        <w:t>ščanje</w:t>
      </w:r>
      <w:r w:rsidR="007A12DB" w:rsidRPr="00D35F19">
        <w:rPr>
          <w:rFonts w:ascii="Arial" w:hAnsi="Arial" w:cs="Arial"/>
          <w:sz w:val="20"/>
          <w:szCs w:val="20"/>
        </w:rPr>
        <w:t xml:space="preserve"> priložnosti območij Natura 2000 za lokalni </w:t>
      </w:r>
      <w:r w:rsidR="004E6240" w:rsidRPr="00D35F19">
        <w:rPr>
          <w:rFonts w:ascii="Arial" w:hAnsi="Arial" w:cs="Arial"/>
          <w:sz w:val="20"/>
          <w:szCs w:val="20"/>
        </w:rPr>
        <w:t>oziroma</w:t>
      </w:r>
      <w:r w:rsidR="007A12DB" w:rsidRPr="00D35F19">
        <w:rPr>
          <w:rFonts w:ascii="Arial" w:hAnsi="Arial" w:cs="Arial"/>
          <w:sz w:val="20"/>
          <w:szCs w:val="20"/>
        </w:rPr>
        <w:t xml:space="preserve"> regionalni razvoj, delovna mesta in gospodarsko rast</w:t>
      </w:r>
      <w:r w:rsidR="00C8238E" w:rsidRPr="00D35F19">
        <w:rPr>
          <w:rFonts w:ascii="Arial" w:hAnsi="Arial" w:cs="Arial"/>
          <w:sz w:val="20"/>
          <w:szCs w:val="20"/>
        </w:rPr>
        <w:t xml:space="preserve"> ter ohranjanje kulturne dediščine</w:t>
      </w:r>
      <w:r w:rsidR="007A12DB" w:rsidRPr="00D35F19">
        <w:rPr>
          <w:rFonts w:ascii="Arial" w:hAnsi="Arial" w:cs="Arial"/>
          <w:sz w:val="20"/>
          <w:szCs w:val="20"/>
        </w:rPr>
        <w:t>, upoštevajoč gospodarske, socialne</w:t>
      </w:r>
      <w:r w:rsidR="00C8238E" w:rsidRPr="00D35F19">
        <w:rPr>
          <w:rFonts w:ascii="Arial" w:hAnsi="Arial" w:cs="Arial"/>
          <w:sz w:val="20"/>
          <w:szCs w:val="20"/>
        </w:rPr>
        <w:t>, kulturne</w:t>
      </w:r>
      <w:r w:rsidR="007A12DB" w:rsidRPr="00D35F19">
        <w:rPr>
          <w:rFonts w:ascii="Arial" w:hAnsi="Arial" w:cs="Arial"/>
          <w:sz w:val="20"/>
          <w:szCs w:val="20"/>
        </w:rPr>
        <w:t xml:space="preserve"> in demografske značilnosti ter načela trajnostnega razvoja</w:t>
      </w:r>
      <w:r w:rsidR="00C11C89" w:rsidRPr="00D35F19">
        <w:rPr>
          <w:rFonts w:ascii="Arial" w:hAnsi="Arial" w:cs="Arial"/>
          <w:sz w:val="20"/>
          <w:szCs w:val="20"/>
        </w:rPr>
        <w:t xml:space="preserve">. Program </w:t>
      </w:r>
      <w:r w:rsidR="009C5C4A" w:rsidRPr="00D35F19">
        <w:rPr>
          <w:rFonts w:ascii="Arial" w:hAnsi="Arial" w:cs="Arial"/>
          <w:sz w:val="20"/>
          <w:szCs w:val="20"/>
        </w:rPr>
        <w:t xml:space="preserve">upravljanja </w:t>
      </w:r>
      <w:r w:rsidR="00C11C89" w:rsidRPr="00D35F19">
        <w:rPr>
          <w:rFonts w:ascii="Arial" w:hAnsi="Arial" w:cs="Arial"/>
          <w:sz w:val="20"/>
          <w:szCs w:val="20"/>
        </w:rPr>
        <w:t xml:space="preserve">postavlja tudi izhodišče za izvajanje integriranih projektov </w:t>
      </w:r>
      <w:r w:rsidR="00711CEE" w:rsidRPr="00D35F19">
        <w:rPr>
          <w:rFonts w:ascii="Arial" w:hAnsi="Arial" w:cs="Arial"/>
          <w:sz w:val="20"/>
          <w:szCs w:val="20"/>
        </w:rPr>
        <w:t xml:space="preserve">LIFE </w:t>
      </w:r>
      <w:r w:rsidR="00C11C89" w:rsidRPr="00D35F19">
        <w:rPr>
          <w:rFonts w:ascii="Arial" w:hAnsi="Arial" w:cs="Arial"/>
          <w:sz w:val="20"/>
          <w:szCs w:val="20"/>
        </w:rPr>
        <w:t xml:space="preserve">in je </w:t>
      </w:r>
      <w:r w:rsidR="00711CEE" w:rsidRPr="00D35F19">
        <w:rPr>
          <w:rFonts w:ascii="Arial" w:hAnsi="Arial" w:cs="Arial"/>
          <w:sz w:val="20"/>
          <w:szCs w:val="20"/>
        </w:rPr>
        <w:t>tako podlaga</w:t>
      </w:r>
      <w:r w:rsidR="00C11C89" w:rsidRPr="00D35F19">
        <w:rPr>
          <w:rFonts w:ascii="Arial" w:hAnsi="Arial" w:cs="Arial"/>
          <w:sz w:val="20"/>
          <w:szCs w:val="20"/>
        </w:rPr>
        <w:t xml:space="preserve"> za črpanje teh sredstev. </w:t>
      </w:r>
      <w:r w:rsidR="00711CEE" w:rsidRPr="00D35F19">
        <w:rPr>
          <w:rFonts w:ascii="Arial" w:hAnsi="Arial" w:cs="Arial"/>
          <w:sz w:val="20"/>
          <w:szCs w:val="20"/>
        </w:rPr>
        <w:t>Vrh tega</w:t>
      </w:r>
      <w:r w:rsidR="00C11C89" w:rsidRPr="00D35F19">
        <w:rPr>
          <w:rFonts w:ascii="Arial" w:hAnsi="Arial" w:cs="Arial"/>
          <w:sz w:val="20"/>
          <w:szCs w:val="20"/>
        </w:rPr>
        <w:t xml:space="preserve"> zastavlja </w:t>
      </w:r>
      <w:r w:rsidR="00711CEE" w:rsidRPr="00D35F19">
        <w:rPr>
          <w:rFonts w:ascii="Arial" w:hAnsi="Arial" w:cs="Arial"/>
          <w:sz w:val="20"/>
          <w:szCs w:val="20"/>
        </w:rPr>
        <w:t>deja</w:t>
      </w:r>
      <w:r w:rsidR="00C11C89" w:rsidRPr="00D35F19">
        <w:rPr>
          <w:rFonts w:ascii="Arial" w:hAnsi="Arial" w:cs="Arial"/>
          <w:sz w:val="20"/>
          <w:szCs w:val="20"/>
        </w:rPr>
        <w:t>vnosti za odpravo</w:t>
      </w:r>
      <w:r w:rsidR="007A12DB" w:rsidRPr="00D35F19">
        <w:rPr>
          <w:rFonts w:ascii="Arial" w:hAnsi="Arial" w:cs="Arial"/>
          <w:sz w:val="20"/>
          <w:szCs w:val="20"/>
        </w:rPr>
        <w:t xml:space="preserve"> </w:t>
      </w:r>
      <w:r w:rsidR="00C11C89" w:rsidRPr="00D35F19">
        <w:rPr>
          <w:rFonts w:ascii="Arial" w:hAnsi="Arial" w:cs="Arial"/>
          <w:sz w:val="20"/>
          <w:szCs w:val="20"/>
        </w:rPr>
        <w:t>po</w:t>
      </w:r>
      <w:r w:rsidR="007A12DB" w:rsidRPr="00D35F19">
        <w:rPr>
          <w:rFonts w:ascii="Arial" w:hAnsi="Arial" w:cs="Arial"/>
          <w:sz w:val="20"/>
          <w:szCs w:val="20"/>
        </w:rPr>
        <w:t>manjka</w:t>
      </w:r>
      <w:r w:rsidR="00C11C89" w:rsidRPr="00D35F19">
        <w:rPr>
          <w:rFonts w:ascii="Arial" w:hAnsi="Arial" w:cs="Arial"/>
          <w:sz w:val="20"/>
          <w:szCs w:val="20"/>
        </w:rPr>
        <w:t>nja</w:t>
      </w:r>
      <w:r w:rsidR="007A12DB" w:rsidRPr="00D35F19">
        <w:rPr>
          <w:rFonts w:ascii="Arial" w:hAnsi="Arial" w:cs="Arial"/>
          <w:sz w:val="20"/>
          <w:szCs w:val="20"/>
        </w:rPr>
        <w:t xml:space="preserve"> </w:t>
      </w:r>
      <w:r w:rsidR="00C11C89" w:rsidRPr="00D35F19">
        <w:rPr>
          <w:rFonts w:ascii="Arial" w:hAnsi="Arial" w:cs="Arial"/>
          <w:sz w:val="20"/>
          <w:szCs w:val="20"/>
        </w:rPr>
        <w:t xml:space="preserve">potrebnih </w:t>
      </w:r>
      <w:r w:rsidR="007A12DB" w:rsidRPr="00D35F19">
        <w:rPr>
          <w:rFonts w:ascii="Arial" w:hAnsi="Arial" w:cs="Arial"/>
          <w:sz w:val="20"/>
          <w:szCs w:val="20"/>
        </w:rPr>
        <w:t>raziskav, ekspertiz</w:t>
      </w:r>
      <w:r w:rsidR="00C11C89" w:rsidRPr="00D35F19">
        <w:rPr>
          <w:rFonts w:ascii="Arial" w:hAnsi="Arial" w:cs="Arial"/>
          <w:sz w:val="20"/>
          <w:szCs w:val="20"/>
        </w:rPr>
        <w:t>,</w:t>
      </w:r>
      <w:r w:rsidR="007A12DB" w:rsidRPr="00D35F19">
        <w:rPr>
          <w:rFonts w:ascii="Arial" w:hAnsi="Arial" w:cs="Arial"/>
          <w:sz w:val="20"/>
          <w:szCs w:val="20"/>
        </w:rPr>
        <w:t xml:space="preserve"> podatkov </w:t>
      </w:r>
      <w:r w:rsidR="00C11C89" w:rsidRPr="00D35F19">
        <w:rPr>
          <w:rFonts w:ascii="Arial" w:hAnsi="Arial" w:cs="Arial"/>
          <w:sz w:val="20"/>
          <w:szCs w:val="20"/>
        </w:rPr>
        <w:t>in monitoringa</w:t>
      </w:r>
      <w:r w:rsidR="007A12DB" w:rsidRPr="00D35F19">
        <w:rPr>
          <w:rFonts w:ascii="Arial" w:hAnsi="Arial" w:cs="Arial"/>
          <w:sz w:val="20"/>
          <w:szCs w:val="20"/>
        </w:rPr>
        <w:t xml:space="preserve">. </w:t>
      </w:r>
    </w:p>
    <w:p w14:paraId="5F9FB671" w14:textId="77777777" w:rsidR="00D35F19" w:rsidRDefault="00D35F19" w:rsidP="00D35F19">
      <w:pPr>
        <w:spacing w:after="0" w:line="260" w:lineRule="exact"/>
        <w:jc w:val="both"/>
        <w:rPr>
          <w:rFonts w:ascii="Arial" w:hAnsi="Arial" w:cs="Arial"/>
          <w:sz w:val="20"/>
          <w:szCs w:val="20"/>
        </w:rPr>
      </w:pPr>
    </w:p>
    <w:p w14:paraId="0D26EA7D" w14:textId="77777777" w:rsidR="00D35F19" w:rsidRDefault="00D35F19" w:rsidP="00D35F19">
      <w:pPr>
        <w:spacing w:after="0" w:line="260" w:lineRule="exact"/>
        <w:jc w:val="both"/>
        <w:rPr>
          <w:rFonts w:ascii="Arial" w:hAnsi="Arial" w:cs="Arial"/>
          <w:sz w:val="20"/>
          <w:szCs w:val="20"/>
        </w:rPr>
      </w:pPr>
    </w:p>
    <w:p w14:paraId="3304ABCE" w14:textId="77777777" w:rsidR="000C2BD3" w:rsidRPr="00D35F19" w:rsidRDefault="007A12DB" w:rsidP="00D35F19">
      <w:pPr>
        <w:pStyle w:val="Naslov20"/>
        <w:spacing w:line="260" w:lineRule="exact"/>
        <w:ind w:left="0" w:firstLine="0"/>
        <w:rPr>
          <w:rFonts w:ascii="Arial" w:hAnsi="Arial" w:cs="Arial"/>
          <w:sz w:val="20"/>
          <w:szCs w:val="20"/>
          <w:lang w:val="sl-SI"/>
        </w:rPr>
      </w:pPr>
      <w:bookmarkStart w:id="9" w:name="_Toc533241993"/>
      <w:bookmarkStart w:id="10" w:name="_Toc158528201"/>
      <w:bookmarkStart w:id="11" w:name="_Toc176848485"/>
      <w:bookmarkStart w:id="12" w:name="_Toc415123838"/>
      <w:r w:rsidRPr="00D35F19">
        <w:rPr>
          <w:rFonts w:ascii="Arial" w:hAnsi="Arial" w:cs="Arial"/>
          <w:sz w:val="20"/>
          <w:szCs w:val="20"/>
          <w:lang w:val="sl-SI"/>
        </w:rPr>
        <w:t xml:space="preserve">Stanje </w:t>
      </w:r>
      <w:bookmarkEnd w:id="9"/>
      <w:r w:rsidRPr="00D35F19">
        <w:rPr>
          <w:rFonts w:ascii="Arial" w:hAnsi="Arial" w:cs="Arial"/>
          <w:sz w:val="20"/>
          <w:szCs w:val="20"/>
          <w:lang w:val="sl-SI"/>
        </w:rPr>
        <w:t>omrežja Natura 2000</w:t>
      </w:r>
      <w:bookmarkEnd w:id="10"/>
      <w:bookmarkEnd w:id="11"/>
      <w:bookmarkEnd w:id="12"/>
    </w:p>
    <w:p w14:paraId="553FD520" w14:textId="77777777" w:rsidR="000C2BD3" w:rsidRPr="00D35F19" w:rsidRDefault="000C2BD3" w:rsidP="00D35F19">
      <w:pPr>
        <w:spacing w:after="0" w:line="260" w:lineRule="exact"/>
        <w:jc w:val="both"/>
        <w:rPr>
          <w:rFonts w:ascii="Arial" w:hAnsi="Arial" w:cs="Arial"/>
          <w:sz w:val="20"/>
          <w:szCs w:val="20"/>
        </w:rPr>
      </w:pPr>
      <w:bookmarkStart w:id="13" w:name="_Toc158528203"/>
      <w:bookmarkStart w:id="14" w:name="_Toc176848487"/>
    </w:p>
    <w:p w14:paraId="0CE01DEC" w14:textId="77777777" w:rsidR="00B26E89" w:rsidRPr="00D35F19" w:rsidRDefault="00B26E89" w:rsidP="00D35F19">
      <w:pPr>
        <w:spacing w:after="0" w:line="260" w:lineRule="exact"/>
        <w:jc w:val="both"/>
        <w:rPr>
          <w:rFonts w:ascii="Arial" w:hAnsi="Arial" w:cs="Arial"/>
          <w:sz w:val="20"/>
          <w:szCs w:val="20"/>
        </w:rPr>
      </w:pPr>
      <w:r w:rsidRPr="00D35F19">
        <w:rPr>
          <w:rFonts w:ascii="Arial" w:hAnsi="Arial" w:cs="Arial"/>
          <w:sz w:val="20"/>
          <w:szCs w:val="20"/>
        </w:rPr>
        <w:t>Slovenija je ena izmed biotsko najraznovrstn</w:t>
      </w:r>
      <w:r w:rsidR="00711CEE" w:rsidRPr="00D35F19">
        <w:rPr>
          <w:rFonts w:ascii="Arial" w:hAnsi="Arial" w:cs="Arial"/>
          <w:sz w:val="20"/>
          <w:szCs w:val="20"/>
        </w:rPr>
        <w:t>ejš</w:t>
      </w:r>
      <w:r w:rsidRPr="00D35F19">
        <w:rPr>
          <w:rFonts w:ascii="Arial" w:hAnsi="Arial" w:cs="Arial"/>
          <w:sz w:val="20"/>
          <w:szCs w:val="20"/>
        </w:rPr>
        <w:t xml:space="preserve">ih držav, kar potrjujejo številne tuje in domače študije. Raznovrstnost se kaže tudi v zelo visokem deležu ozemlja države, vključenega v omrežje Natura 2000. </w:t>
      </w:r>
    </w:p>
    <w:p w14:paraId="77CAFB8E" w14:textId="77777777" w:rsidR="00B87CFB" w:rsidRDefault="00B87CFB" w:rsidP="00D35F19">
      <w:pPr>
        <w:spacing w:after="0" w:line="260" w:lineRule="exact"/>
        <w:jc w:val="both"/>
        <w:rPr>
          <w:rFonts w:ascii="Arial" w:hAnsi="Arial" w:cs="Arial"/>
          <w:sz w:val="20"/>
          <w:szCs w:val="20"/>
        </w:rPr>
      </w:pPr>
    </w:p>
    <w:p w14:paraId="0CE88C6D" w14:textId="77777777" w:rsidR="00B26E89" w:rsidRPr="00D35F19" w:rsidRDefault="00B26E89" w:rsidP="00D35F19">
      <w:pPr>
        <w:spacing w:after="0" w:line="260" w:lineRule="exact"/>
        <w:jc w:val="both"/>
        <w:rPr>
          <w:rFonts w:ascii="Arial" w:hAnsi="Arial" w:cs="Arial"/>
          <w:sz w:val="20"/>
          <w:szCs w:val="20"/>
        </w:rPr>
      </w:pPr>
      <w:r w:rsidRPr="00D35F19">
        <w:rPr>
          <w:rFonts w:ascii="Arial" w:hAnsi="Arial" w:cs="Arial"/>
          <w:sz w:val="20"/>
          <w:szCs w:val="20"/>
        </w:rPr>
        <w:t>Analiza doseganja ciljev Strategije ohranjanja biotske raznovrstnosti v Sloveniji</w:t>
      </w:r>
      <w:r w:rsidRPr="00D35F19">
        <w:rPr>
          <w:rStyle w:val="Sprotnaopomba-sklic"/>
          <w:rFonts w:ascii="Arial" w:hAnsi="Arial" w:cs="Arial"/>
          <w:sz w:val="20"/>
          <w:szCs w:val="20"/>
        </w:rPr>
        <w:footnoteReference w:id="8"/>
      </w:r>
      <w:r w:rsidRPr="00D35F19">
        <w:rPr>
          <w:rFonts w:ascii="Arial" w:hAnsi="Arial" w:cs="Arial"/>
          <w:sz w:val="20"/>
          <w:szCs w:val="20"/>
        </w:rPr>
        <w:t xml:space="preserve"> ugotavlja, da se je kljub različnim varstvenim režimom in precejšnjem napredku na </w:t>
      </w:r>
      <w:r w:rsidR="00711CEE" w:rsidRPr="00D35F19">
        <w:rPr>
          <w:rFonts w:ascii="Arial" w:hAnsi="Arial" w:cs="Arial"/>
          <w:sz w:val="20"/>
          <w:szCs w:val="20"/>
        </w:rPr>
        <w:t>nekater</w:t>
      </w:r>
      <w:r w:rsidRPr="00D35F19">
        <w:rPr>
          <w:rFonts w:ascii="Arial" w:hAnsi="Arial" w:cs="Arial"/>
          <w:sz w:val="20"/>
          <w:szCs w:val="20"/>
        </w:rPr>
        <w:t xml:space="preserve">ih področjih (Natura 2000, zavarovana območja, uvedba ukrepa kmetijsko okoljskih plačil, varstveni ukrepi v gozdovih, načrtovanje </w:t>
      </w:r>
      <w:r w:rsidR="00711CEE" w:rsidRPr="00D35F19">
        <w:rPr>
          <w:rFonts w:ascii="Arial" w:hAnsi="Arial" w:cs="Arial"/>
          <w:sz w:val="20"/>
          <w:szCs w:val="20"/>
        </w:rPr>
        <w:t>pri sladkovodnem ribištvu</w:t>
      </w:r>
      <w:r w:rsidRPr="00D35F19">
        <w:rPr>
          <w:rFonts w:ascii="Arial" w:hAnsi="Arial" w:cs="Arial"/>
          <w:sz w:val="20"/>
          <w:szCs w:val="20"/>
        </w:rPr>
        <w:t xml:space="preserve">) </w:t>
      </w:r>
      <w:r w:rsidRPr="00D35F19">
        <w:rPr>
          <w:rFonts w:ascii="Arial" w:hAnsi="Arial" w:cs="Arial"/>
          <w:bCs/>
          <w:sz w:val="20"/>
          <w:szCs w:val="20"/>
        </w:rPr>
        <w:t>stanje ohranjenosti številnih habitatov in vrst v razmeroma kratkem času</w:t>
      </w:r>
      <w:r w:rsidR="00711CEE" w:rsidRPr="00D35F19">
        <w:rPr>
          <w:rFonts w:ascii="Arial" w:hAnsi="Arial" w:cs="Arial"/>
          <w:bCs/>
          <w:sz w:val="20"/>
          <w:szCs w:val="20"/>
        </w:rPr>
        <w:t xml:space="preserve"> poslabšalo</w:t>
      </w:r>
      <w:r w:rsidRPr="00D35F19">
        <w:rPr>
          <w:rFonts w:ascii="Arial" w:hAnsi="Arial" w:cs="Arial"/>
          <w:sz w:val="20"/>
          <w:szCs w:val="20"/>
        </w:rPr>
        <w:t>. Poslabšanje je</w:t>
      </w:r>
      <w:r w:rsidR="00711CEE" w:rsidRPr="00D35F19">
        <w:rPr>
          <w:rFonts w:ascii="Arial" w:hAnsi="Arial" w:cs="Arial"/>
          <w:sz w:val="20"/>
          <w:szCs w:val="20"/>
        </w:rPr>
        <w:t xml:space="preserve"> zlasti</w:t>
      </w:r>
      <w:r w:rsidRPr="00D35F19">
        <w:rPr>
          <w:rFonts w:ascii="Arial" w:hAnsi="Arial" w:cs="Arial"/>
          <w:sz w:val="20"/>
          <w:szCs w:val="20"/>
        </w:rPr>
        <w:t xml:space="preserve"> posledica predvsem vse večjih pritiskov na biotsko raznovrstnost, zaradi širjenja poselitvenih območij, gradnje industrijskih območij in prometnic ter intenziviranja kmetijskih površin v ravninskih predelih in opuščanja rabe </w:t>
      </w:r>
      <w:r w:rsidR="00B9244F" w:rsidRPr="00D35F19">
        <w:rPr>
          <w:rFonts w:ascii="Arial" w:hAnsi="Arial" w:cs="Arial"/>
          <w:sz w:val="20"/>
          <w:szCs w:val="20"/>
        </w:rPr>
        <w:t xml:space="preserve">kmetijskih </w:t>
      </w:r>
      <w:r w:rsidRPr="00D35F19">
        <w:rPr>
          <w:rFonts w:ascii="Arial" w:hAnsi="Arial" w:cs="Arial"/>
          <w:sz w:val="20"/>
          <w:szCs w:val="20"/>
        </w:rPr>
        <w:t xml:space="preserve">zemljišč v višinskih in odročnih legah. </w:t>
      </w:r>
    </w:p>
    <w:p w14:paraId="41215E49" w14:textId="77777777" w:rsidR="00B87CFB" w:rsidRDefault="00B87CFB" w:rsidP="00D35F19">
      <w:pPr>
        <w:spacing w:after="0" w:line="260" w:lineRule="exact"/>
        <w:jc w:val="both"/>
        <w:rPr>
          <w:rFonts w:ascii="Arial" w:hAnsi="Arial" w:cs="Arial"/>
          <w:sz w:val="20"/>
          <w:szCs w:val="20"/>
        </w:rPr>
      </w:pPr>
    </w:p>
    <w:p w14:paraId="505FF316" w14:textId="77777777" w:rsidR="00B26E89" w:rsidRPr="00D35F19" w:rsidRDefault="00B26E89" w:rsidP="00D35F19">
      <w:pPr>
        <w:spacing w:after="0" w:line="260" w:lineRule="exact"/>
        <w:jc w:val="both"/>
        <w:rPr>
          <w:rFonts w:ascii="Arial" w:hAnsi="Arial" w:cs="Arial"/>
          <w:sz w:val="20"/>
          <w:szCs w:val="20"/>
        </w:rPr>
      </w:pPr>
      <w:r w:rsidRPr="00D35F19">
        <w:rPr>
          <w:rFonts w:ascii="Arial" w:hAnsi="Arial" w:cs="Arial"/>
          <w:sz w:val="20"/>
          <w:szCs w:val="20"/>
        </w:rPr>
        <w:t xml:space="preserve">Omrežje Natura 2000 je v večini držav EU, vključno s Slovenijo, </w:t>
      </w:r>
      <w:r w:rsidR="00711CEE" w:rsidRPr="00D35F19">
        <w:rPr>
          <w:rFonts w:ascii="Arial" w:hAnsi="Arial" w:cs="Arial"/>
          <w:sz w:val="20"/>
          <w:szCs w:val="20"/>
        </w:rPr>
        <w:t>razen</w:t>
      </w:r>
      <w:r w:rsidR="000C2BD3" w:rsidRPr="00D35F19">
        <w:rPr>
          <w:rFonts w:ascii="Arial" w:hAnsi="Arial" w:cs="Arial"/>
          <w:sz w:val="20"/>
          <w:szCs w:val="20"/>
        </w:rPr>
        <w:t xml:space="preserve"> manjših pomanjkljivosti </w:t>
      </w:r>
      <w:r w:rsidRPr="00D35F19">
        <w:rPr>
          <w:rFonts w:ascii="Arial" w:hAnsi="Arial" w:cs="Arial"/>
          <w:sz w:val="20"/>
          <w:szCs w:val="20"/>
        </w:rPr>
        <w:t xml:space="preserve">določeno in vključuje najbolj ohranjene habitate evropsko ogroženih vrst oziroma habitatnih tipov. Pregled njihovega stanja ohranjenosti se v vseh državah članicah EU izvaja vsakih </w:t>
      </w:r>
      <w:r w:rsidR="00711CEE" w:rsidRPr="00D35F19">
        <w:rPr>
          <w:rFonts w:ascii="Arial" w:hAnsi="Arial" w:cs="Arial"/>
          <w:sz w:val="20"/>
          <w:szCs w:val="20"/>
        </w:rPr>
        <w:t>šest</w:t>
      </w:r>
      <w:r w:rsidRPr="00D35F19">
        <w:rPr>
          <w:rFonts w:ascii="Arial" w:hAnsi="Arial" w:cs="Arial"/>
          <w:sz w:val="20"/>
          <w:szCs w:val="20"/>
        </w:rPr>
        <w:t xml:space="preserve"> let po pretežno enotni metodologiji. Zadnji poročili o stanju ohranjenosti vrst in habitatnih tipov na </w:t>
      </w:r>
      <w:r w:rsidR="00711CEE" w:rsidRPr="00D35F19">
        <w:rPr>
          <w:rFonts w:ascii="Arial" w:hAnsi="Arial" w:cs="Arial"/>
          <w:sz w:val="20"/>
          <w:szCs w:val="20"/>
        </w:rPr>
        <w:t>podlagi</w:t>
      </w:r>
      <w:r w:rsidRPr="00D35F19">
        <w:rPr>
          <w:rFonts w:ascii="Arial" w:hAnsi="Arial" w:cs="Arial"/>
          <w:sz w:val="20"/>
          <w:szCs w:val="20"/>
        </w:rPr>
        <w:t xml:space="preserve"> 17. člena Direktive o habitatih in 12. člena Direktive o pticah tako obsegata obdobje od 2007 do 2012</w:t>
      </w:r>
      <w:r w:rsidRPr="00D35F19">
        <w:rPr>
          <w:rStyle w:val="Sprotnaopomba-sklic"/>
          <w:rFonts w:ascii="Arial" w:hAnsi="Arial" w:cs="Arial"/>
          <w:sz w:val="20"/>
          <w:szCs w:val="20"/>
        </w:rPr>
        <w:footnoteReference w:id="9"/>
      </w:r>
      <w:r w:rsidRPr="00D35F19">
        <w:rPr>
          <w:rFonts w:ascii="Arial" w:hAnsi="Arial" w:cs="Arial"/>
          <w:sz w:val="20"/>
          <w:szCs w:val="20"/>
        </w:rPr>
        <w:t xml:space="preserve">. Te ocene so bile tudi podlaga za ta dokument, deloma pa sloni </w:t>
      </w:r>
      <w:r w:rsidR="00711CEE" w:rsidRPr="00D35F19">
        <w:rPr>
          <w:rFonts w:ascii="Arial" w:hAnsi="Arial" w:cs="Arial"/>
          <w:sz w:val="20"/>
          <w:szCs w:val="20"/>
        </w:rPr>
        <w:t xml:space="preserve">še </w:t>
      </w:r>
      <w:r w:rsidRPr="00D35F19">
        <w:rPr>
          <w:rFonts w:ascii="Arial" w:hAnsi="Arial" w:cs="Arial"/>
          <w:sz w:val="20"/>
          <w:szCs w:val="20"/>
        </w:rPr>
        <w:t xml:space="preserve">na drugi </w:t>
      </w:r>
      <w:r w:rsidR="00711CEE" w:rsidRPr="00D35F19">
        <w:rPr>
          <w:rFonts w:ascii="Arial" w:hAnsi="Arial" w:cs="Arial"/>
          <w:sz w:val="20"/>
          <w:szCs w:val="20"/>
        </w:rPr>
        <w:t>ustrez</w:t>
      </w:r>
      <w:r w:rsidRPr="00D35F19">
        <w:rPr>
          <w:rFonts w:ascii="Arial" w:hAnsi="Arial" w:cs="Arial"/>
          <w:sz w:val="20"/>
          <w:szCs w:val="20"/>
        </w:rPr>
        <w:t>ni literaturi.</w:t>
      </w:r>
    </w:p>
    <w:p w14:paraId="382AFF58" w14:textId="77777777" w:rsidR="00B87CFB" w:rsidRDefault="00B87CFB" w:rsidP="00D35F19">
      <w:pPr>
        <w:spacing w:after="0" w:line="260" w:lineRule="exact"/>
        <w:jc w:val="both"/>
        <w:rPr>
          <w:rFonts w:ascii="Arial" w:hAnsi="Arial" w:cs="Arial"/>
          <w:sz w:val="20"/>
          <w:szCs w:val="20"/>
        </w:rPr>
      </w:pPr>
    </w:p>
    <w:p w14:paraId="0BFD6365" w14:textId="77777777" w:rsidR="00B26E89" w:rsidRPr="00D35F19" w:rsidRDefault="00B26E89" w:rsidP="00D35F19">
      <w:pPr>
        <w:spacing w:after="0" w:line="260" w:lineRule="exact"/>
        <w:jc w:val="both"/>
        <w:rPr>
          <w:rFonts w:ascii="Arial" w:hAnsi="Arial" w:cs="Arial"/>
          <w:sz w:val="20"/>
          <w:szCs w:val="20"/>
        </w:rPr>
      </w:pPr>
      <w:r w:rsidRPr="00D35F19">
        <w:rPr>
          <w:rFonts w:ascii="Arial" w:hAnsi="Arial" w:cs="Arial"/>
          <w:sz w:val="20"/>
          <w:szCs w:val="20"/>
        </w:rPr>
        <w:t>Gozdov</w:t>
      </w:r>
      <w:r w:rsidR="00711CEE" w:rsidRPr="00D35F19">
        <w:rPr>
          <w:rFonts w:ascii="Arial" w:hAnsi="Arial" w:cs="Arial"/>
          <w:sz w:val="20"/>
          <w:szCs w:val="20"/>
        </w:rPr>
        <w:t xml:space="preserve"> je</w:t>
      </w:r>
      <w:r w:rsidRPr="00D35F19">
        <w:rPr>
          <w:rFonts w:ascii="Arial" w:hAnsi="Arial" w:cs="Arial"/>
          <w:sz w:val="20"/>
          <w:szCs w:val="20"/>
        </w:rPr>
        <w:t xml:space="preserve"> 71 odstotkov slovenskega omrežja Natura 2000. Od negozdnih površin </w:t>
      </w:r>
      <w:r w:rsidR="00711CEE" w:rsidRPr="00D35F19">
        <w:rPr>
          <w:rFonts w:ascii="Arial" w:hAnsi="Arial" w:cs="Arial"/>
          <w:sz w:val="20"/>
          <w:szCs w:val="20"/>
        </w:rPr>
        <w:t xml:space="preserve">pa </w:t>
      </w:r>
      <w:r w:rsidRPr="00D35F19">
        <w:rPr>
          <w:rFonts w:ascii="Arial" w:hAnsi="Arial" w:cs="Arial"/>
          <w:sz w:val="20"/>
          <w:szCs w:val="20"/>
        </w:rPr>
        <w:t xml:space="preserve">kmetijska zemljišča v uporabi pokrivajo okoli 20 odstotkov </w:t>
      </w:r>
      <w:r w:rsidR="00711CEE" w:rsidRPr="00D35F19">
        <w:rPr>
          <w:rFonts w:ascii="Arial" w:hAnsi="Arial" w:cs="Arial"/>
          <w:sz w:val="20"/>
          <w:szCs w:val="20"/>
        </w:rPr>
        <w:t>te</w:t>
      </w:r>
      <w:r w:rsidRPr="00D35F19">
        <w:rPr>
          <w:rFonts w:ascii="Arial" w:hAnsi="Arial" w:cs="Arial"/>
          <w:sz w:val="20"/>
          <w:szCs w:val="20"/>
        </w:rPr>
        <w:t>ga omrežja Natura, med njimi pa so najpomembnejši ekstenzivni travniki. Celinsk</w:t>
      </w:r>
      <w:r w:rsidR="00711CEE" w:rsidRPr="00D35F19">
        <w:rPr>
          <w:rFonts w:ascii="Arial" w:hAnsi="Arial" w:cs="Arial"/>
          <w:sz w:val="20"/>
          <w:szCs w:val="20"/>
        </w:rPr>
        <w:t>ih voda</w:t>
      </w:r>
      <w:r w:rsidRPr="00D35F19">
        <w:rPr>
          <w:rFonts w:ascii="Arial" w:hAnsi="Arial" w:cs="Arial"/>
          <w:sz w:val="20"/>
          <w:szCs w:val="20"/>
        </w:rPr>
        <w:t xml:space="preserve"> </w:t>
      </w:r>
      <w:r w:rsidR="00711CEE" w:rsidRPr="00D35F19">
        <w:rPr>
          <w:rFonts w:ascii="Arial" w:hAnsi="Arial" w:cs="Arial"/>
          <w:sz w:val="20"/>
          <w:szCs w:val="20"/>
        </w:rPr>
        <w:t xml:space="preserve">je </w:t>
      </w:r>
      <w:r w:rsidRPr="00D35F19">
        <w:rPr>
          <w:rFonts w:ascii="Arial" w:hAnsi="Arial" w:cs="Arial"/>
          <w:sz w:val="20"/>
          <w:szCs w:val="20"/>
        </w:rPr>
        <w:t xml:space="preserve">površinsko le </w:t>
      </w:r>
      <w:r w:rsidR="00711CEE" w:rsidRPr="00D35F19">
        <w:rPr>
          <w:rFonts w:ascii="Arial" w:hAnsi="Arial" w:cs="Arial"/>
          <w:sz w:val="20"/>
          <w:szCs w:val="20"/>
        </w:rPr>
        <w:t xml:space="preserve">za </w:t>
      </w:r>
      <w:r w:rsidRPr="00D35F19">
        <w:rPr>
          <w:rFonts w:ascii="Arial" w:hAnsi="Arial" w:cs="Arial"/>
          <w:sz w:val="20"/>
          <w:szCs w:val="20"/>
        </w:rPr>
        <w:t>dober odstotek omrežja, vendar so življenjski prostor velikega števila vrst in habitatnih tipov</w:t>
      </w:r>
      <w:r w:rsidR="00711CEE" w:rsidRPr="00D35F19">
        <w:rPr>
          <w:rFonts w:ascii="Arial" w:hAnsi="Arial" w:cs="Arial"/>
          <w:sz w:val="20"/>
          <w:szCs w:val="20"/>
        </w:rPr>
        <w:t xml:space="preserve"> Natura</w:t>
      </w:r>
      <w:r w:rsidRPr="00D35F19">
        <w:rPr>
          <w:rFonts w:ascii="Arial" w:hAnsi="Arial" w:cs="Arial"/>
          <w:sz w:val="20"/>
          <w:szCs w:val="20"/>
        </w:rPr>
        <w:t xml:space="preserve">. </w:t>
      </w:r>
      <w:r w:rsidR="00B9244F" w:rsidRPr="00D35F19">
        <w:rPr>
          <w:rFonts w:ascii="Arial" w:hAnsi="Arial" w:cs="Arial"/>
          <w:sz w:val="20"/>
          <w:szCs w:val="20"/>
        </w:rPr>
        <w:t>P</w:t>
      </w:r>
      <w:r w:rsidRPr="00D35F19">
        <w:rPr>
          <w:rFonts w:ascii="Arial" w:hAnsi="Arial" w:cs="Arial"/>
          <w:sz w:val="20"/>
          <w:szCs w:val="20"/>
        </w:rPr>
        <w:t xml:space="preserve">omembno vlogo v omrežju Natura 2000 </w:t>
      </w:r>
      <w:r w:rsidR="00711CEE" w:rsidRPr="00D35F19">
        <w:rPr>
          <w:rFonts w:ascii="Arial" w:hAnsi="Arial" w:cs="Arial"/>
          <w:sz w:val="20"/>
          <w:szCs w:val="20"/>
        </w:rPr>
        <w:t xml:space="preserve">imajo </w:t>
      </w:r>
      <w:r w:rsidRPr="00D35F19">
        <w:rPr>
          <w:rFonts w:ascii="Arial" w:hAnsi="Arial" w:cs="Arial"/>
          <w:sz w:val="20"/>
          <w:szCs w:val="20"/>
        </w:rPr>
        <w:t xml:space="preserve">jame, ki so predmet ohranjanja na </w:t>
      </w:r>
      <w:r w:rsidR="00711CEE" w:rsidRPr="00D35F19">
        <w:rPr>
          <w:rFonts w:ascii="Arial" w:hAnsi="Arial" w:cs="Arial"/>
          <w:sz w:val="20"/>
          <w:szCs w:val="20"/>
        </w:rPr>
        <w:t>več kot</w:t>
      </w:r>
      <w:r w:rsidRPr="00D35F19">
        <w:rPr>
          <w:rFonts w:ascii="Arial" w:hAnsi="Arial" w:cs="Arial"/>
          <w:sz w:val="20"/>
          <w:szCs w:val="20"/>
        </w:rPr>
        <w:t xml:space="preserve"> 70 območjih (od skupaj 354). Človekova bivališča so pomembna za razmnoževanje, počivanje oziroma prezimovanje nekaterih vrst, zato so na območju Natura bistvena tudi nekatera pozidana območja. Zlasti gre za živali iz skupin ptic (npr. bela štorklja, veliki skovik) in sesalcev (npr. netopirji).</w:t>
      </w:r>
    </w:p>
    <w:p w14:paraId="6492B13A" w14:textId="77777777" w:rsidR="00B87CFB" w:rsidRDefault="00B87CFB" w:rsidP="00D35F19">
      <w:pPr>
        <w:spacing w:after="0" w:line="260" w:lineRule="exact"/>
        <w:jc w:val="both"/>
        <w:rPr>
          <w:rFonts w:ascii="Arial" w:hAnsi="Arial" w:cs="Arial"/>
          <w:noProof/>
          <w:sz w:val="20"/>
          <w:szCs w:val="20"/>
        </w:rPr>
      </w:pPr>
    </w:p>
    <w:p w14:paraId="12DAC959" w14:textId="0AE3926B" w:rsidR="00452B41" w:rsidRPr="00D35F19" w:rsidRDefault="00452B41" w:rsidP="00D35F19">
      <w:pPr>
        <w:spacing w:after="0" w:line="260" w:lineRule="exact"/>
        <w:jc w:val="both"/>
        <w:rPr>
          <w:rFonts w:ascii="Arial" w:hAnsi="Arial" w:cs="Arial"/>
          <w:sz w:val="20"/>
          <w:szCs w:val="20"/>
        </w:rPr>
      </w:pPr>
      <w:r w:rsidRPr="00D35F19">
        <w:rPr>
          <w:rFonts w:ascii="Arial" w:hAnsi="Arial" w:cs="Arial"/>
          <w:noProof/>
          <w:sz w:val="20"/>
          <w:szCs w:val="20"/>
        </w:rPr>
        <w:lastRenderedPageBreak/>
        <w:t>Vlada je že za obdobje izteka</w:t>
      </w:r>
      <w:r w:rsidR="00A0619E" w:rsidRPr="00D35F19">
        <w:rPr>
          <w:rFonts w:ascii="Arial" w:hAnsi="Arial" w:cs="Arial"/>
          <w:noProof/>
          <w:sz w:val="20"/>
          <w:szCs w:val="20"/>
        </w:rPr>
        <w:t>j</w:t>
      </w:r>
      <w:r w:rsidRPr="00D35F19">
        <w:rPr>
          <w:rFonts w:ascii="Arial" w:hAnsi="Arial" w:cs="Arial"/>
          <w:noProof/>
          <w:sz w:val="20"/>
          <w:szCs w:val="20"/>
        </w:rPr>
        <w:t>oče se finančne perspektive sprejela</w:t>
      </w:r>
      <w:r w:rsidR="00440A79">
        <w:rPr>
          <w:rFonts w:ascii="Arial" w:hAnsi="Arial" w:cs="Arial"/>
          <w:i/>
          <w:noProof/>
          <w:sz w:val="20"/>
          <w:szCs w:val="20"/>
        </w:rPr>
        <w:t xml:space="preserve"> Operativni program – </w:t>
      </w:r>
      <w:r w:rsidRPr="00D35F19">
        <w:rPr>
          <w:rFonts w:ascii="Arial" w:hAnsi="Arial" w:cs="Arial"/>
          <w:i/>
          <w:noProof/>
          <w:sz w:val="20"/>
          <w:szCs w:val="20"/>
        </w:rPr>
        <w:t>Program upravljanja območij Natura 2000 za obdobje 2007</w:t>
      </w:r>
      <w:r w:rsidR="00440A79">
        <w:rPr>
          <w:rFonts w:ascii="Arial" w:hAnsi="Arial" w:cs="Arial"/>
          <w:i/>
          <w:noProof/>
          <w:sz w:val="20"/>
          <w:szCs w:val="20"/>
        </w:rPr>
        <w:t>–</w:t>
      </w:r>
      <w:r w:rsidRPr="00D35F19">
        <w:rPr>
          <w:rFonts w:ascii="Arial" w:hAnsi="Arial" w:cs="Arial"/>
          <w:i/>
          <w:noProof/>
          <w:sz w:val="20"/>
          <w:szCs w:val="20"/>
        </w:rPr>
        <w:t xml:space="preserve">13. </w:t>
      </w:r>
      <w:r w:rsidRPr="00D35F19">
        <w:rPr>
          <w:rFonts w:ascii="Arial" w:hAnsi="Arial" w:cs="Arial"/>
          <w:noProof/>
          <w:sz w:val="20"/>
          <w:szCs w:val="20"/>
        </w:rPr>
        <w:t xml:space="preserve">Program je določil podrobne varstvene cilje za vsako vrsto </w:t>
      </w:r>
      <w:r w:rsidR="004E6240" w:rsidRPr="00D35F19">
        <w:rPr>
          <w:rFonts w:ascii="Arial" w:hAnsi="Arial" w:cs="Arial"/>
          <w:noProof/>
          <w:sz w:val="20"/>
          <w:szCs w:val="20"/>
        </w:rPr>
        <w:t>oziroma</w:t>
      </w:r>
      <w:r w:rsidRPr="00D35F19">
        <w:rPr>
          <w:rFonts w:ascii="Arial" w:hAnsi="Arial" w:cs="Arial"/>
          <w:noProof/>
          <w:sz w:val="20"/>
          <w:szCs w:val="20"/>
        </w:rPr>
        <w:t xml:space="preserve"> habitatni tip na območjih Natura ter </w:t>
      </w:r>
      <w:r w:rsidRPr="00D35F19">
        <w:rPr>
          <w:rFonts w:ascii="Arial" w:hAnsi="Arial" w:cs="Arial"/>
          <w:sz w:val="20"/>
          <w:szCs w:val="20"/>
        </w:rPr>
        <w:t>varstvene ukrepe oziroma usmeritve za doseganje teh ciljev. Izvedena je bila analiza doseganja ciljev in izvajanja ukrepov</w:t>
      </w:r>
      <w:r w:rsidR="00A50029" w:rsidRPr="00D35F19">
        <w:rPr>
          <w:rStyle w:val="Sprotnaopomba-sklic"/>
          <w:rFonts w:ascii="Arial" w:hAnsi="Arial" w:cs="Arial"/>
          <w:sz w:val="20"/>
          <w:szCs w:val="20"/>
        </w:rPr>
        <w:footnoteReference w:id="10"/>
      </w:r>
      <w:r w:rsidR="00711CEE" w:rsidRPr="00D35F19">
        <w:rPr>
          <w:rFonts w:ascii="Arial" w:hAnsi="Arial" w:cs="Arial"/>
          <w:sz w:val="20"/>
          <w:szCs w:val="20"/>
        </w:rPr>
        <w:t>, ta p</w:t>
      </w:r>
      <w:r w:rsidRPr="00D35F19">
        <w:rPr>
          <w:rFonts w:ascii="Arial" w:hAnsi="Arial" w:cs="Arial"/>
          <w:sz w:val="20"/>
          <w:szCs w:val="20"/>
        </w:rPr>
        <w:t xml:space="preserve">rogram upravljanja pa poskuša odpraviti kar je bilo nezadostno v preteklem programu. </w:t>
      </w:r>
    </w:p>
    <w:p w14:paraId="6AA5EB3D" w14:textId="77777777" w:rsidR="00B87CFB" w:rsidRDefault="00B87CFB" w:rsidP="00D35F19">
      <w:pPr>
        <w:spacing w:after="0" w:line="260" w:lineRule="exact"/>
        <w:jc w:val="both"/>
        <w:rPr>
          <w:rFonts w:ascii="Arial" w:hAnsi="Arial" w:cs="Arial"/>
          <w:sz w:val="20"/>
          <w:szCs w:val="20"/>
        </w:rPr>
      </w:pPr>
    </w:p>
    <w:p w14:paraId="6E6B22E3" w14:textId="5267DE25" w:rsidR="00452B41" w:rsidRPr="00D35F19" w:rsidRDefault="008327CF" w:rsidP="00D35F19">
      <w:pPr>
        <w:spacing w:after="0" w:line="260" w:lineRule="exact"/>
        <w:jc w:val="both"/>
        <w:rPr>
          <w:rFonts w:ascii="Arial" w:hAnsi="Arial" w:cs="Arial"/>
          <w:sz w:val="20"/>
          <w:szCs w:val="20"/>
        </w:rPr>
      </w:pPr>
      <w:r w:rsidRPr="00D35F19">
        <w:rPr>
          <w:rFonts w:ascii="Arial" w:hAnsi="Arial" w:cs="Arial"/>
          <w:sz w:val="20"/>
          <w:szCs w:val="20"/>
        </w:rPr>
        <w:t>Priprava in sprejemanje načrtov</w:t>
      </w:r>
      <w:r w:rsidR="00452B41" w:rsidRPr="00D35F19">
        <w:rPr>
          <w:rFonts w:ascii="Arial" w:hAnsi="Arial" w:cs="Arial"/>
          <w:sz w:val="20"/>
          <w:szCs w:val="20"/>
        </w:rPr>
        <w:t xml:space="preserve"> upravljanja zavarovanih območij zamujata zaradi vsebinske zahtevnosti in obsežnosti nalog, ki izhajajo iz številnih sektorskih pristojnosti in velikosti parkovnih območij, ter pomanjkanja kadrovskih zmožnosti v javnih zavodih in na ministrstvu</w:t>
      </w:r>
      <w:r w:rsidR="00A50029" w:rsidRPr="00D35F19">
        <w:rPr>
          <w:rStyle w:val="Sprotnaopomba-sklic"/>
          <w:rFonts w:ascii="Arial" w:hAnsi="Arial" w:cs="Arial"/>
          <w:sz w:val="20"/>
          <w:szCs w:val="20"/>
        </w:rPr>
        <w:footnoteReference w:id="11"/>
      </w:r>
      <w:r w:rsidRPr="00D35F19">
        <w:rPr>
          <w:rFonts w:ascii="Arial" w:hAnsi="Arial" w:cs="Arial"/>
          <w:sz w:val="20"/>
          <w:szCs w:val="20"/>
        </w:rPr>
        <w:t xml:space="preserve">. Cilj glede deleža novo ustanovljenih zavarovanih območij ni bil dosežen, zaradi omejenih kadrovskih in finančnih virov. V tem programu </w:t>
      </w:r>
      <w:r w:rsidR="009C5C4A" w:rsidRPr="00D35F19">
        <w:rPr>
          <w:rFonts w:ascii="Arial" w:hAnsi="Arial" w:cs="Arial"/>
          <w:sz w:val="20"/>
          <w:szCs w:val="20"/>
        </w:rPr>
        <w:t xml:space="preserve">upravljanja </w:t>
      </w:r>
      <w:r w:rsidRPr="00D35F19">
        <w:rPr>
          <w:rFonts w:ascii="Arial" w:hAnsi="Arial" w:cs="Arial"/>
          <w:sz w:val="20"/>
          <w:szCs w:val="20"/>
        </w:rPr>
        <w:t>je pristop pri obojem zato spremenjen.</w:t>
      </w:r>
      <w:r w:rsidR="00452B41" w:rsidRPr="00D35F19">
        <w:rPr>
          <w:rFonts w:ascii="Arial" w:hAnsi="Arial" w:cs="Arial"/>
          <w:sz w:val="20"/>
          <w:szCs w:val="20"/>
        </w:rPr>
        <w:t xml:space="preserve"> </w:t>
      </w:r>
    </w:p>
    <w:p w14:paraId="7A3E75F2" w14:textId="77777777" w:rsidR="00B87CFB" w:rsidRDefault="00B87CFB" w:rsidP="00D35F19">
      <w:pPr>
        <w:spacing w:after="0" w:line="260" w:lineRule="exact"/>
        <w:jc w:val="both"/>
        <w:rPr>
          <w:rFonts w:ascii="Arial" w:hAnsi="Arial" w:cs="Arial"/>
          <w:sz w:val="20"/>
          <w:szCs w:val="20"/>
        </w:rPr>
      </w:pPr>
    </w:p>
    <w:p w14:paraId="1F264A37" w14:textId="77777777" w:rsidR="00452B41" w:rsidRPr="00D35F19" w:rsidRDefault="00452B41" w:rsidP="00D35F19">
      <w:pPr>
        <w:spacing w:after="0" w:line="260" w:lineRule="exact"/>
        <w:jc w:val="both"/>
        <w:rPr>
          <w:rFonts w:ascii="Arial" w:hAnsi="Arial" w:cs="Arial"/>
          <w:sz w:val="20"/>
          <w:szCs w:val="20"/>
        </w:rPr>
      </w:pPr>
      <w:r w:rsidRPr="00D35F19">
        <w:rPr>
          <w:rFonts w:ascii="Arial" w:hAnsi="Arial" w:cs="Arial"/>
          <w:sz w:val="20"/>
          <w:szCs w:val="20"/>
        </w:rPr>
        <w:t>Mehanizem pogodbenega varstva in skrbništva je deloval le v manjši meri, ker za to niso bila zagotovljena finančna sredstva, pri podzemnih jamah pa</w:t>
      </w:r>
      <w:r w:rsidR="00711CEE" w:rsidRPr="00D35F19">
        <w:rPr>
          <w:rFonts w:ascii="Arial" w:hAnsi="Arial" w:cs="Arial"/>
          <w:sz w:val="20"/>
          <w:szCs w:val="20"/>
        </w:rPr>
        <w:t>,</w:t>
      </w:r>
      <w:r w:rsidRPr="00D35F19">
        <w:rPr>
          <w:rFonts w:ascii="Arial" w:hAnsi="Arial" w:cs="Arial"/>
          <w:sz w:val="20"/>
          <w:szCs w:val="20"/>
        </w:rPr>
        <w:t xml:space="preserve"> ker niso bili sprejeti predpisi, ki so predpogoj za to</w:t>
      </w:r>
      <w:r w:rsidR="00A50029" w:rsidRPr="00D35F19">
        <w:rPr>
          <w:rStyle w:val="Sprotnaopomba-sklic"/>
          <w:rFonts w:ascii="Arial" w:hAnsi="Arial" w:cs="Arial"/>
          <w:sz w:val="20"/>
          <w:szCs w:val="20"/>
        </w:rPr>
        <w:footnoteReference w:id="12"/>
      </w:r>
      <w:r w:rsidRPr="00D35F19">
        <w:rPr>
          <w:rFonts w:ascii="Arial" w:hAnsi="Arial" w:cs="Arial"/>
          <w:sz w:val="20"/>
          <w:szCs w:val="20"/>
        </w:rPr>
        <w:t>.</w:t>
      </w:r>
      <w:r w:rsidR="008327CF" w:rsidRPr="00D35F19">
        <w:rPr>
          <w:rFonts w:ascii="Arial" w:hAnsi="Arial" w:cs="Arial"/>
          <w:sz w:val="20"/>
          <w:szCs w:val="20"/>
        </w:rPr>
        <w:t xml:space="preserve"> Slednje se sedaj poenostavlja, pridobivanje sredstev za izvajanje pogodbenega varstva pa je predvideno tudi iz projektnih virov.</w:t>
      </w:r>
    </w:p>
    <w:p w14:paraId="493FCF9B" w14:textId="77777777" w:rsidR="00B87CFB" w:rsidRDefault="00B87CFB" w:rsidP="00D35F19">
      <w:pPr>
        <w:spacing w:after="0" w:line="260" w:lineRule="exact"/>
        <w:jc w:val="both"/>
        <w:rPr>
          <w:rFonts w:ascii="Arial" w:hAnsi="Arial" w:cs="Arial"/>
          <w:sz w:val="20"/>
          <w:szCs w:val="20"/>
        </w:rPr>
      </w:pPr>
    </w:p>
    <w:p w14:paraId="1AF9DB40" w14:textId="69868AF8" w:rsidR="004E40BF" w:rsidRPr="00D35F19" w:rsidRDefault="00711CEE" w:rsidP="00D35F19">
      <w:pPr>
        <w:spacing w:after="0" w:line="260" w:lineRule="exact"/>
        <w:jc w:val="both"/>
        <w:rPr>
          <w:rFonts w:ascii="Arial" w:hAnsi="Arial" w:cs="Arial"/>
          <w:sz w:val="20"/>
          <w:szCs w:val="20"/>
        </w:rPr>
      </w:pPr>
      <w:r w:rsidRPr="00D35F19">
        <w:rPr>
          <w:rFonts w:ascii="Arial" w:hAnsi="Arial" w:cs="Arial"/>
          <w:sz w:val="20"/>
          <w:szCs w:val="20"/>
        </w:rPr>
        <w:t>Za gozdarstvo</w:t>
      </w:r>
      <w:r w:rsidR="004E40BF" w:rsidRPr="00D35F19">
        <w:rPr>
          <w:rFonts w:ascii="Arial" w:hAnsi="Arial" w:cs="Arial"/>
          <w:sz w:val="20"/>
          <w:szCs w:val="20"/>
        </w:rPr>
        <w:t xml:space="preserve"> je izdelava naravovarstvenih smernic za GGN GGE potekala</w:t>
      </w:r>
      <w:r w:rsidRPr="00D35F19">
        <w:rPr>
          <w:rFonts w:ascii="Arial" w:hAnsi="Arial" w:cs="Arial"/>
          <w:sz w:val="20"/>
          <w:szCs w:val="20"/>
        </w:rPr>
        <w:t>,</w:t>
      </w:r>
      <w:r w:rsidR="004E40BF" w:rsidRPr="00D35F19">
        <w:rPr>
          <w:rFonts w:ascii="Arial" w:hAnsi="Arial" w:cs="Arial"/>
          <w:sz w:val="20"/>
          <w:szCs w:val="20"/>
        </w:rPr>
        <w:t xml:space="preserve"> kot</w:t>
      </w:r>
      <w:r w:rsidRPr="00D35F19">
        <w:rPr>
          <w:rFonts w:ascii="Arial" w:hAnsi="Arial" w:cs="Arial"/>
          <w:sz w:val="20"/>
          <w:szCs w:val="20"/>
        </w:rPr>
        <w:t xml:space="preserve"> je bilo</w:t>
      </w:r>
      <w:r w:rsidR="004E40BF" w:rsidRPr="00D35F19">
        <w:rPr>
          <w:rFonts w:ascii="Arial" w:hAnsi="Arial" w:cs="Arial"/>
          <w:sz w:val="20"/>
          <w:szCs w:val="20"/>
        </w:rPr>
        <w:t xml:space="preserve"> načrtovano. V obdobju 2007–2012 je bilo narejenih 140 naravovarstvenih smernic in z njimi v GGN GGE vneseni s programom načrtovani ukrepi. </w:t>
      </w:r>
      <w:r w:rsidR="00133582" w:rsidRPr="00D35F19">
        <w:rPr>
          <w:rFonts w:ascii="Arial" w:hAnsi="Arial" w:cs="Arial"/>
          <w:sz w:val="20"/>
          <w:szCs w:val="20"/>
        </w:rPr>
        <w:t>Analiza izvajanja je pokazala, da se usmeritve, ki so povezane z sonaravnim načinom gospodarjenja z gozdovi, upoštevajo. Izboljšati pa je treba iz</w:t>
      </w:r>
      <w:r w:rsidRPr="00D35F19">
        <w:rPr>
          <w:rFonts w:ascii="Arial" w:hAnsi="Arial" w:cs="Arial"/>
          <w:sz w:val="20"/>
          <w:szCs w:val="20"/>
        </w:rPr>
        <w:t>polnjeva</w:t>
      </w:r>
      <w:r w:rsidR="00133582" w:rsidRPr="00D35F19">
        <w:rPr>
          <w:rFonts w:ascii="Arial" w:hAnsi="Arial" w:cs="Arial"/>
          <w:sz w:val="20"/>
          <w:szCs w:val="20"/>
        </w:rPr>
        <w:t xml:space="preserve">nje </w:t>
      </w:r>
      <w:r w:rsidRPr="00D35F19">
        <w:rPr>
          <w:rFonts w:ascii="Arial" w:hAnsi="Arial" w:cs="Arial"/>
          <w:sz w:val="20"/>
          <w:szCs w:val="20"/>
        </w:rPr>
        <w:t xml:space="preserve">posebnih </w:t>
      </w:r>
      <w:r w:rsidR="00133582" w:rsidRPr="00D35F19">
        <w:rPr>
          <w:rFonts w:ascii="Arial" w:hAnsi="Arial" w:cs="Arial"/>
          <w:sz w:val="20"/>
          <w:szCs w:val="20"/>
        </w:rPr>
        <w:t>zahtev nekaterih specializiranih kvalifikacijskih vrst oziroma habitatnih tipov (npr. detli , gozdne kure in manjšinski habitatni tipi)</w:t>
      </w:r>
      <w:r w:rsidR="007D18FC" w:rsidRPr="00D35F19">
        <w:rPr>
          <w:rStyle w:val="Sprotnaopomba-sklic"/>
          <w:rFonts w:ascii="Arial" w:hAnsi="Arial" w:cs="Arial"/>
          <w:sz w:val="20"/>
          <w:szCs w:val="20"/>
        </w:rPr>
        <w:footnoteReference w:id="13"/>
      </w:r>
      <w:r w:rsidR="00133582" w:rsidRPr="00D35F19">
        <w:rPr>
          <w:rFonts w:ascii="Arial" w:hAnsi="Arial" w:cs="Arial"/>
          <w:sz w:val="20"/>
          <w:szCs w:val="20"/>
        </w:rPr>
        <w:t xml:space="preserve">. </w:t>
      </w:r>
      <w:r w:rsidR="004E40BF" w:rsidRPr="00D35F19">
        <w:rPr>
          <w:rFonts w:ascii="Arial" w:hAnsi="Arial" w:cs="Arial"/>
          <w:sz w:val="20"/>
          <w:szCs w:val="20"/>
        </w:rPr>
        <w:t xml:space="preserve">V izvajanju tega programa </w:t>
      </w:r>
      <w:r w:rsidR="00133582" w:rsidRPr="00D35F19">
        <w:rPr>
          <w:rFonts w:ascii="Arial" w:hAnsi="Arial" w:cs="Arial"/>
          <w:sz w:val="20"/>
          <w:szCs w:val="20"/>
        </w:rPr>
        <w:t>je zanje več</w:t>
      </w:r>
      <w:r w:rsidR="008C53F0">
        <w:rPr>
          <w:rFonts w:ascii="Arial" w:hAnsi="Arial" w:cs="Arial"/>
          <w:sz w:val="20"/>
          <w:szCs w:val="20"/>
        </w:rPr>
        <w:t xml:space="preserve"> </w:t>
      </w:r>
      <w:r w:rsidR="00133582" w:rsidRPr="00D35F19">
        <w:rPr>
          <w:rFonts w:ascii="Arial" w:hAnsi="Arial" w:cs="Arial"/>
          <w:sz w:val="20"/>
          <w:szCs w:val="20"/>
        </w:rPr>
        <w:t>pozornosti namenjene</w:t>
      </w:r>
      <w:r w:rsidR="004E40BF" w:rsidRPr="00D35F19">
        <w:rPr>
          <w:rFonts w:ascii="Arial" w:hAnsi="Arial" w:cs="Arial"/>
          <w:sz w:val="20"/>
          <w:szCs w:val="20"/>
        </w:rPr>
        <w:t xml:space="preserve"> </w:t>
      </w:r>
      <w:r w:rsidR="00133582" w:rsidRPr="00D35F19">
        <w:rPr>
          <w:rFonts w:ascii="Arial" w:hAnsi="Arial" w:cs="Arial"/>
          <w:sz w:val="20"/>
          <w:szCs w:val="20"/>
        </w:rPr>
        <w:t xml:space="preserve">razvoju sistema načrtovanja na </w:t>
      </w:r>
      <w:r w:rsidR="004E40BF" w:rsidRPr="00D35F19">
        <w:rPr>
          <w:rFonts w:ascii="Arial" w:hAnsi="Arial" w:cs="Arial"/>
          <w:sz w:val="20"/>
          <w:szCs w:val="20"/>
        </w:rPr>
        <w:t>izvedbeni ravni</w:t>
      </w:r>
      <w:r w:rsidR="00133582" w:rsidRPr="00D35F19">
        <w:rPr>
          <w:rFonts w:ascii="Arial" w:hAnsi="Arial" w:cs="Arial"/>
          <w:sz w:val="20"/>
          <w:szCs w:val="20"/>
        </w:rPr>
        <w:t xml:space="preserve">, </w:t>
      </w:r>
      <w:r w:rsidR="004E40BF" w:rsidRPr="00D35F19">
        <w:rPr>
          <w:rFonts w:ascii="Arial" w:hAnsi="Arial" w:cs="Arial"/>
          <w:sz w:val="20"/>
          <w:szCs w:val="20"/>
        </w:rPr>
        <w:t xml:space="preserve">upravljanje z območji Natura 2000 </w:t>
      </w:r>
      <w:r w:rsidRPr="00D35F19">
        <w:rPr>
          <w:rFonts w:ascii="Arial" w:hAnsi="Arial" w:cs="Arial"/>
          <w:sz w:val="20"/>
          <w:szCs w:val="20"/>
        </w:rPr>
        <w:t>pa je dopolnje</w:t>
      </w:r>
      <w:r w:rsidR="00133582" w:rsidRPr="00D35F19">
        <w:rPr>
          <w:rFonts w:ascii="Arial" w:hAnsi="Arial" w:cs="Arial"/>
          <w:sz w:val="20"/>
          <w:szCs w:val="20"/>
        </w:rPr>
        <w:t>no</w:t>
      </w:r>
      <w:r w:rsidR="004E40BF" w:rsidRPr="00D35F19">
        <w:rPr>
          <w:rFonts w:ascii="Arial" w:hAnsi="Arial" w:cs="Arial"/>
          <w:sz w:val="20"/>
          <w:szCs w:val="20"/>
        </w:rPr>
        <w:t xml:space="preserve"> z aktivnimi plačljivimi ukrepi za izboljšanje </w:t>
      </w:r>
      <w:r w:rsidRPr="00D35F19">
        <w:rPr>
          <w:rFonts w:ascii="Arial" w:hAnsi="Arial" w:cs="Arial"/>
          <w:sz w:val="20"/>
          <w:szCs w:val="20"/>
        </w:rPr>
        <w:t xml:space="preserve">posebnih </w:t>
      </w:r>
      <w:r w:rsidR="004E40BF" w:rsidRPr="00D35F19">
        <w:rPr>
          <w:rFonts w:ascii="Arial" w:hAnsi="Arial" w:cs="Arial"/>
          <w:sz w:val="20"/>
          <w:szCs w:val="20"/>
        </w:rPr>
        <w:t>zahtev nekaterih kvalifikacijskih vrst oziroma habitatnih tipov.</w:t>
      </w:r>
    </w:p>
    <w:p w14:paraId="300C4F8A" w14:textId="77777777" w:rsidR="00B87CFB" w:rsidRDefault="00B87CFB" w:rsidP="00D35F19">
      <w:pPr>
        <w:spacing w:after="0" w:line="260" w:lineRule="exact"/>
        <w:jc w:val="both"/>
        <w:rPr>
          <w:rFonts w:ascii="Arial" w:hAnsi="Arial" w:cs="Arial"/>
          <w:sz w:val="20"/>
          <w:szCs w:val="20"/>
        </w:rPr>
      </w:pPr>
    </w:p>
    <w:p w14:paraId="7E5CF3B9" w14:textId="4F2C0CEB" w:rsidR="004E40BF" w:rsidRPr="00D35F19" w:rsidRDefault="00711CEE" w:rsidP="00D35F19">
      <w:pPr>
        <w:spacing w:after="0" w:line="260" w:lineRule="exact"/>
        <w:jc w:val="both"/>
        <w:rPr>
          <w:rFonts w:ascii="Arial" w:hAnsi="Arial" w:cs="Arial"/>
          <w:sz w:val="20"/>
          <w:szCs w:val="20"/>
        </w:rPr>
      </w:pPr>
      <w:r w:rsidRPr="00D35F19">
        <w:rPr>
          <w:rFonts w:ascii="Arial" w:hAnsi="Arial" w:cs="Arial"/>
          <w:sz w:val="20"/>
          <w:szCs w:val="20"/>
        </w:rPr>
        <w:t>Glede</w:t>
      </w:r>
      <w:r w:rsidR="00133582" w:rsidRPr="00D35F19">
        <w:rPr>
          <w:rFonts w:ascii="Arial" w:hAnsi="Arial" w:cs="Arial"/>
          <w:sz w:val="20"/>
          <w:szCs w:val="20"/>
        </w:rPr>
        <w:t xml:space="preserve"> prilagojene kmetijske rabe so bili cilji leta 2012 doseženi</w:t>
      </w:r>
      <w:r w:rsidR="00B71625" w:rsidRPr="00D35F19">
        <w:rPr>
          <w:rFonts w:ascii="Arial" w:hAnsi="Arial" w:cs="Arial"/>
          <w:sz w:val="20"/>
          <w:szCs w:val="20"/>
        </w:rPr>
        <w:t xml:space="preserve"> v celoti</w:t>
      </w:r>
      <w:r w:rsidR="00133582" w:rsidRPr="00D35F19">
        <w:rPr>
          <w:rFonts w:ascii="Arial" w:hAnsi="Arial" w:cs="Arial"/>
          <w:sz w:val="20"/>
          <w:szCs w:val="20"/>
        </w:rPr>
        <w:t xml:space="preserve"> le na 11 % območij. </w:t>
      </w:r>
      <w:r w:rsidRPr="00D35F19">
        <w:rPr>
          <w:rFonts w:ascii="Arial" w:hAnsi="Arial" w:cs="Arial"/>
          <w:sz w:val="20"/>
          <w:szCs w:val="20"/>
        </w:rPr>
        <w:t>Vzroki</w:t>
      </w:r>
      <w:r w:rsidR="00133582" w:rsidRPr="00D35F19">
        <w:rPr>
          <w:rFonts w:ascii="Arial" w:hAnsi="Arial" w:cs="Arial"/>
          <w:sz w:val="20"/>
          <w:szCs w:val="20"/>
        </w:rPr>
        <w:t xml:space="preserve"> za to so premajhna vključenost v t.i. biodiverzitetne ukrepe KOP zaradi vpisovanja v konkurenčne</w:t>
      </w:r>
      <w:r w:rsidRPr="00D35F19">
        <w:rPr>
          <w:rFonts w:ascii="Arial" w:hAnsi="Arial" w:cs="Arial"/>
          <w:sz w:val="20"/>
          <w:szCs w:val="20"/>
        </w:rPr>
        <w:t>jše</w:t>
      </w:r>
      <w:r w:rsidR="00133582" w:rsidRPr="00D35F19">
        <w:rPr>
          <w:rFonts w:ascii="Arial" w:hAnsi="Arial" w:cs="Arial"/>
          <w:sz w:val="20"/>
          <w:szCs w:val="20"/>
        </w:rPr>
        <w:t xml:space="preserve"> splošne (horizontalne) ukrep</w:t>
      </w:r>
      <w:r w:rsidR="00B9244F" w:rsidRPr="00D35F19">
        <w:rPr>
          <w:rFonts w:ascii="Arial" w:hAnsi="Arial" w:cs="Arial"/>
          <w:sz w:val="20"/>
          <w:szCs w:val="20"/>
        </w:rPr>
        <w:t>e</w:t>
      </w:r>
      <w:r w:rsidR="00133582" w:rsidRPr="00D35F19">
        <w:rPr>
          <w:rFonts w:ascii="Arial" w:hAnsi="Arial" w:cs="Arial"/>
          <w:sz w:val="20"/>
          <w:szCs w:val="20"/>
        </w:rPr>
        <w:t xml:space="preserve">, </w:t>
      </w:r>
      <w:r w:rsidR="00025555" w:rsidRPr="00D35F19">
        <w:rPr>
          <w:rFonts w:ascii="Arial" w:hAnsi="Arial" w:cs="Arial"/>
          <w:sz w:val="20"/>
          <w:szCs w:val="20"/>
        </w:rPr>
        <w:t xml:space="preserve">nezanimivo plačilo </w:t>
      </w:r>
      <w:r w:rsidR="00133582" w:rsidRPr="00D35F19">
        <w:rPr>
          <w:rFonts w:ascii="Arial" w:hAnsi="Arial" w:cs="Arial"/>
          <w:sz w:val="20"/>
          <w:szCs w:val="20"/>
        </w:rPr>
        <w:t>biodiverzitetnih ukrepov KOP, nezadostna pr</w:t>
      </w:r>
      <w:r w:rsidRPr="00D35F19">
        <w:rPr>
          <w:rFonts w:ascii="Arial" w:hAnsi="Arial" w:cs="Arial"/>
          <w:sz w:val="20"/>
          <w:szCs w:val="20"/>
        </w:rPr>
        <w:t>edstavitev</w:t>
      </w:r>
      <w:r w:rsidR="00133582" w:rsidRPr="00D35F19">
        <w:rPr>
          <w:rFonts w:ascii="Arial" w:hAnsi="Arial" w:cs="Arial"/>
          <w:sz w:val="20"/>
          <w:szCs w:val="20"/>
        </w:rPr>
        <w:t xml:space="preserve"> in </w:t>
      </w:r>
      <w:r w:rsidR="00025555" w:rsidRPr="00D35F19">
        <w:rPr>
          <w:rFonts w:ascii="Arial" w:hAnsi="Arial" w:cs="Arial"/>
          <w:sz w:val="20"/>
          <w:szCs w:val="20"/>
        </w:rPr>
        <w:t>izobraževanje.</w:t>
      </w:r>
      <w:r w:rsidRPr="00D35F19">
        <w:rPr>
          <w:rFonts w:ascii="Arial" w:hAnsi="Arial" w:cs="Arial"/>
          <w:sz w:val="20"/>
          <w:szCs w:val="20"/>
        </w:rPr>
        <w:t xml:space="preserve"> To se iz</w:t>
      </w:r>
      <w:r w:rsidR="00133582" w:rsidRPr="00D35F19">
        <w:rPr>
          <w:rFonts w:ascii="Arial" w:hAnsi="Arial" w:cs="Arial"/>
          <w:sz w:val="20"/>
          <w:szCs w:val="20"/>
        </w:rPr>
        <w:t xml:space="preserve">raža tudi v hitrem izginjanju vrstno bogatih travnikov na nekaterih območjih Natura 2000 (npr. Ljubljansko barje, Goričko, Šentjernejsko polje ...), ki </w:t>
      </w:r>
      <w:r w:rsidRPr="00D35F19">
        <w:rPr>
          <w:rFonts w:ascii="Arial" w:hAnsi="Arial" w:cs="Arial"/>
          <w:sz w:val="20"/>
          <w:szCs w:val="20"/>
        </w:rPr>
        <w:t>je</w:t>
      </w:r>
      <w:r w:rsidR="00133582" w:rsidRPr="00D35F19">
        <w:rPr>
          <w:rFonts w:ascii="Arial" w:hAnsi="Arial" w:cs="Arial"/>
          <w:sz w:val="20"/>
          <w:szCs w:val="20"/>
        </w:rPr>
        <w:t xml:space="preserve"> predvsem posledica </w:t>
      </w:r>
      <w:r w:rsidRPr="00D35F19">
        <w:rPr>
          <w:rFonts w:ascii="Arial" w:hAnsi="Arial" w:cs="Arial"/>
          <w:sz w:val="20"/>
          <w:szCs w:val="20"/>
        </w:rPr>
        <w:t xml:space="preserve">njihovega </w:t>
      </w:r>
      <w:r w:rsidR="00133582" w:rsidRPr="00D35F19">
        <w:rPr>
          <w:rFonts w:ascii="Arial" w:hAnsi="Arial" w:cs="Arial"/>
          <w:sz w:val="20"/>
          <w:szCs w:val="20"/>
        </w:rPr>
        <w:t xml:space="preserve">preoravanja in intenziviranja rabe. </w:t>
      </w:r>
      <w:r w:rsidRPr="00D35F19">
        <w:rPr>
          <w:rFonts w:ascii="Arial" w:hAnsi="Arial" w:cs="Arial"/>
          <w:sz w:val="20"/>
          <w:szCs w:val="20"/>
        </w:rPr>
        <w:t>Prav tako je bilo n</w:t>
      </w:r>
      <w:r w:rsidR="00025555" w:rsidRPr="00D35F19">
        <w:rPr>
          <w:rFonts w:ascii="Arial" w:hAnsi="Arial" w:cs="Arial"/>
          <w:sz w:val="20"/>
          <w:szCs w:val="20"/>
        </w:rPr>
        <w:t>ezadostno tudi</w:t>
      </w:r>
      <w:r w:rsidR="00133582" w:rsidRPr="00D35F19">
        <w:rPr>
          <w:rFonts w:ascii="Arial" w:hAnsi="Arial" w:cs="Arial"/>
          <w:sz w:val="20"/>
          <w:szCs w:val="20"/>
        </w:rPr>
        <w:t xml:space="preserve"> o</w:t>
      </w:r>
      <w:r w:rsidR="00025555" w:rsidRPr="00D35F19">
        <w:rPr>
          <w:rFonts w:ascii="Arial" w:hAnsi="Arial" w:cs="Arial"/>
          <w:sz w:val="20"/>
          <w:szCs w:val="20"/>
        </w:rPr>
        <w:t>hranjanje</w:t>
      </w:r>
      <w:r w:rsidR="00133582" w:rsidRPr="00D35F19">
        <w:rPr>
          <w:rFonts w:ascii="Arial" w:hAnsi="Arial" w:cs="Arial"/>
          <w:sz w:val="20"/>
          <w:szCs w:val="20"/>
        </w:rPr>
        <w:t xml:space="preserve"> krajinskih prvin (mejice, mlake, posamezna drevesa ...). </w:t>
      </w:r>
      <w:r w:rsidR="00025555" w:rsidRPr="00D35F19">
        <w:rPr>
          <w:rFonts w:ascii="Arial" w:hAnsi="Arial" w:cs="Arial"/>
          <w:sz w:val="20"/>
          <w:szCs w:val="20"/>
        </w:rPr>
        <w:t>Cilj</w:t>
      </w:r>
      <w:r w:rsidRPr="00D35F19">
        <w:rPr>
          <w:rFonts w:ascii="Arial" w:hAnsi="Arial" w:cs="Arial"/>
          <w:sz w:val="20"/>
          <w:szCs w:val="20"/>
        </w:rPr>
        <w:t>i</w:t>
      </w:r>
      <w:r w:rsidR="00025555" w:rsidRPr="00D35F19">
        <w:rPr>
          <w:rFonts w:ascii="Arial" w:hAnsi="Arial" w:cs="Arial"/>
          <w:sz w:val="20"/>
          <w:szCs w:val="20"/>
        </w:rPr>
        <w:t xml:space="preserve"> se ni</w:t>
      </w:r>
      <w:r w:rsidRPr="00D35F19">
        <w:rPr>
          <w:rFonts w:ascii="Arial" w:hAnsi="Arial" w:cs="Arial"/>
          <w:sz w:val="20"/>
          <w:szCs w:val="20"/>
        </w:rPr>
        <w:t>so dosegali</w:t>
      </w:r>
      <w:r w:rsidR="00025555" w:rsidRPr="00D35F19">
        <w:rPr>
          <w:rFonts w:ascii="Arial" w:hAnsi="Arial" w:cs="Arial"/>
          <w:sz w:val="20"/>
          <w:szCs w:val="20"/>
        </w:rPr>
        <w:t xml:space="preserve"> </w:t>
      </w:r>
      <w:r w:rsidRPr="00D35F19">
        <w:rPr>
          <w:rFonts w:ascii="Arial" w:hAnsi="Arial" w:cs="Arial"/>
          <w:sz w:val="20"/>
          <w:szCs w:val="20"/>
        </w:rPr>
        <w:t>niti</w:t>
      </w:r>
      <w:r w:rsidR="00025555" w:rsidRPr="00D35F19">
        <w:rPr>
          <w:rFonts w:ascii="Arial" w:hAnsi="Arial" w:cs="Arial"/>
          <w:sz w:val="20"/>
          <w:szCs w:val="20"/>
        </w:rPr>
        <w:t xml:space="preserve"> zaradi </w:t>
      </w:r>
      <w:r w:rsidR="00133582" w:rsidRPr="00D35F19">
        <w:rPr>
          <w:rFonts w:ascii="Arial" w:hAnsi="Arial" w:cs="Arial"/>
          <w:sz w:val="20"/>
          <w:szCs w:val="20"/>
        </w:rPr>
        <w:t>zaraščanj</w:t>
      </w:r>
      <w:r w:rsidR="00A50029" w:rsidRPr="00D35F19">
        <w:rPr>
          <w:rFonts w:ascii="Arial" w:hAnsi="Arial" w:cs="Arial"/>
          <w:sz w:val="20"/>
          <w:szCs w:val="20"/>
        </w:rPr>
        <w:t>a</w:t>
      </w:r>
      <w:r w:rsidR="00133582" w:rsidRPr="00D35F19">
        <w:rPr>
          <w:rFonts w:ascii="Arial" w:hAnsi="Arial" w:cs="Arial"/>
          <w:sz w:val="20"/>
          <w:szCs w:val="20"/>
        </w:rPr>
        <w:t xml:space="preserve">, ki je posledica popolnega ali delnega opuščanja kmetijske rabe iz različnih ekonomsko socialnih </w:t>
      </w:r>
      <w:r w:rsidRPr="00D35F19">
        <w:rPr>
          <w:rFonts w:ascii="Arial" w:hAnsi="Arial" w:cs="Arial"/>
          <w:sz w:val="20"/>
          <w:szCs w:val="20"/>
        </w:rPr>
        <w:t>vzroko</w:t>
      </w:r>
      <w:r w:rsidR="00133582" w:rsidRPr="00D35F19">
        <w:rPr>
          <w:rFonts w:ascii="Arial" w:hAnsi="Arial" w:cs="Arial"/>
          <w:sz w:val="20"/>
          <w:szCs w:val="20"/>
        </w:rPr>
        <w:t>v</w:t>
      </w:r>
      <w:r w:rsidR="007D18FC" w:rsidRPr="00D35F19">
        <w:rPr>
          <w:rStyle w:val="Sprotnaopomba-sklic"/>
          <w:rFonts w:ascii="Arial" w:hAnsi="Arial" w:cs="Arial"/>
          <w:sz w:val="20"/>
          <w:szCs w:val="20"/>
        </w:rPr>
        <w:footnoteReference w:id="14"/>
      </w:r>
      <w:r w:rsidR="00133582" w:rsidRPr="00D35F19">
        <w:rPr>
          <w:rFonts w:ascii="Arial" w:hAnsi="Arial" w:cs="Arial"/>
          <w:sz w:val="20"/>
          <w:szCs w:val="20"/>
        </w:rPr>
        <w:t>.</w:t>
      </w:r>
      <w:r w:rsidR="00B87CFB">
        <w:rPr>
          <w:rFonts w:ascii="Arial" w:hAnsi="Arial" w:cs="Arial"/>
          <w:sz w:val="20"/>
          <w:szCs w:val="20"/>
        </w:rPr>
        <w:t xml:space="preserve"> Za obdobje 2015–</w:t>
      </w:r>
      <w:r w:rsidR="009C5C4A" w:rsidRPr="00D35F19">
        <w:rPr>
          <w:rFonts w:ascii="Arial" w:hAnsi="Arial" w:cs="Arial"/>
          <w:sz w:val="20"/>
          <w:szCs w:val="20"/>
        </w:rPr>
        <w:t>20</w:t>
      </w:r>
      <w:r w:rsidR="00025555" w:rsidRPr="00D35F19">
        <w:rPr>
          <w:rFonts w:ascii="Arial" w:hAnsi="Arial" w:cs="Arial"/>
          <w:sz w:val="20"/>
          <w:szCs w:val="20"/>
        </w:rPr>
        <w:t xml:space="preserve">20 so </w:t>
      </w:r>
      <w:r w:rsidRPr="00D35F19">
        <w:rPr>
          <w:rFonts w:ascii="Arial" w:hAnsi="Arial" w:cs="Arial"/>
          <w:sz w:val="20"/>
          <w:szCs w:val="20"/>
        </w:rPr>
        <w:t xml:space="preserve">uvedene </w:t>
      </w:r>
      <w:r w:rsidR="00025555" w:rsidRPr="00D35F19">
        <w:rPr>
          <w:rFonts w:ascii="Arial" w:hAnsi="Arial" w:cs="Arial"/>
          <w:sz w:val="20"/>
          <w:szCs w:val="20"/>
        </w:rPr>
        <w:t xml:space="preserve">spremembe glede preoravanja že na ravni uredb EU (Uredbe o neposrednih plačilih, ki uvaja območja brez preoravanja), prav tako </w:t>
      </w:r>
      <w:r w:rsidRPr="00D35F19">
        <w:rPr>
          <w:rFonts w:ascii="Arial" w:hAnsi="Arial" w:cs="Arial"/>
          <w:sz w:val="20"/>
          <w:szCs w:val="20"/>
        </w:rPr>
        <w:t xml:space="preserve">pa </w:t>
      </w:r>
      <w:r w:rsidR="00025555" w:rsidRPr="00D35F19">
        <w:rPr>
          <w:rFonts w:ascii="Arial" w:hAnsi="Arial" w:cs="Arial"/>
          <w:sz w:val="20"/>
          <w:szCs w:val="20"/>
        </w:rPr>
        <w:t>glede krajinskih prvin (Uredba o dobrih kmetijskih in okoljskih pogojih)</w:t>
      </w:r>
      <w:r w:rsidR="00B63FAD" w:rsidRPr="00D35F19">
        <w:rPr>
          <w:rFonts w:ascii="Arial" w:hAnsi="Arial" w:cs="Arial"/>
          <w:sz w:val="20"/>
          <w:szCs w:val="20"/>
        </w:rPr>
        <w:t>. Pristop glede večje vključenosti v ustrezn</w:t>
      </w:r>
      <w:r w:rsidRPr="00D35F19">
        <w:rPr>
          <w:rFonts w:ascii="Arial" w:hAnsi="Arial" w:cs="Arial"/>
          <w:sz w:val="20"/>
          <w:szCs w:val="20"/>
        </w:rPr>
        <w:t>e kmetijske okoljsko-</w:t>
      </w:r>
      <w:r w:rsidR="00B63FAD" w:rsidRPr="00D35F19">
        <w:rPr>
          <w:rFonts w:ascii="Arial" w:hAnsi="Arial" w:cs="Arial"/>
          <w:sz w:val="20"/>
          <w:szCs w:val="20"/>
        </w:rPr>
        <w:t xml:space="preserve">podnebne ukrepe </w:t>
      </w:r>
      <w:r w:rsidR="004E6240" w:rsidRPr="00D35F19">
        <w:rPr>
          <w:rFonts w:ascii="Arial" w:hAnsi="Arial" w:cs="Arial"/>
          <w:sz w:val="20"/>
          <w:szCs w:val="20"/>
        </w:rPr>
        <w:t>oziroma</w:t>
      </w:r>
      <w:r w:rsidR="00440A79">
        <w:rPr>
          <w:rFonts w:ascii="Arial" w:hAnsi="Arial" w:cs="Arial"/>
          <w:sz w:val="20"/>
          <w:szCs w:val="20"/>
        </w:rPr>
        <w:t xml:space="preserve"> zahteve pa je za obdobje 2015–</w:t>
      </w:r>
      <w:r w:rsidR="009C5C4A" w:rsidRPr="00D35F19">
        <w:rPr>
          <w:rFonts w:ascii="Arial" w:hAnsi="Arial" w:cs="Arial"/>
          <w:sz w:val="20"/>
          <w:szCs w:val="20"/>
        </w:rPr>
        <w:t>20</w:t>
      </w:r>
      <w:r w:rsidR="00B63FAD" w:rsidRPr="00D35F19">
        <w:rPr>
          <w:rFonts w:ascii="Arial" w:hAnsi="Arial" w:cs="Arial"/>
          <w:sz w:val="20"/>
          <w:szCs w:val="20"/>
        </w:rPr>
        <w:t xml:space="preserve">20 spremenjen </w:t>
      </w:r>
      <w:r w:rsidRPr="00D35F19">
        <w:rPr>
          <w:rFonts w:ascii="Arial" w:hAnsi="Arial" w:cs="Arial"/>
          <w:sz w:val="20"/>
          <w:szCs w:val="20"/>
        </w:rPr>
        <w:t>tako</w:t>
      </w:r>
      <w:r w:rsidR="00B63FAD" w:rsidRPr="00D35F19">
        <w:rPr>
          <w:rFonts w:ascii="Arial" w:hAnsi="Arial" w:cs="Arial"/>
          <w:sz w:val="20"/>
          <w:szCs w:val="20"/>
        </w:rPr>
        <w:t xml:space="preserve">, </w:t>
      </w:r>
      <w:r w:rsidRPr="00D35F19">
        <w:rPr>
          <w:rFonts w:ascii="Arial" w:hAnsi="Arial" w:cs="Arial"/>
          <w:sz w:val="20"/>
          <w:szCs w:val="20"/>
        </w:rPr>
        <w:t>da</w:t>
      </w:r>
      <w:r w:rsidR="00B63FAD" w:rsidRPr="00D35F19">
        <w:rPr>
          <w:rFonts w:ascii="Arial" w:hAnsi="Arial" w:cs="Arial"/>
          <w:sz w:val="20"/>
          <w:szCs w:val="20"/>
        </w:rPr>
        <w:t xml:space="preserve"> omogoča boljše doseganje varstvenih ciljev.</w:t>
      </w:r>
    </w:p>
    <w:p w14:paraId="3918E80D" w14:textId="77777777" w:rsidR="00B87CFB" w:rsidRDefault="00B87CFB" w:rsidP="00D35F19">
      <w:pPr>
        <w:spacing w:after="0" w:line="260" w:lineRule="exact"/>
        <w:jc w:val="both"/>
        <w:rPr>
          <w:rFonts w:ascii="Arial" w:hAnsi="Arial" w:cs="Arial"/>
          <w:sz w:val="20"/>
          <w:szCs w:val="20"/>
        </w:rPr>
      </w:pPr>
    </w:p>
    <w:p w14:paraId="4EFEF95E" w14:textId="6EA6EC41" w:rsidR="00B63FAD" w:rsidRPr="00D35F19" w:rsidRDefault="00652A1D" w:rsidP="00D35F19">
      <w:pPr>
        <w:spacing w:after="0" w:line="260" w:lineRule="exact"/>
        <w:jc w:val="both"/>
        <w:rPr>
          <w:rFonts w:ascii="Arial" w:hAnsi="Arial" w:cs="Arial"/>
          <w:sz w:val="20"/>
          <w:szCs w:val="20"/>
        </w:rPr>
      </w:pPr>
      <w:r w:rsidRPr="00D35F19">
        <w:rPr>
          <w:rFonts w:ascii="Arial" w:hAnsi="Arial" w:cs="Arial"/>
          <w:sz w:val="20"/>
          <w:szCs w:val="20"/>
        </w:rPr>
        <w:t xml:space="preserve">Program upravljanja </w:t>
      </w:r>
      <w:r w:rsidR="00B71625" w:rsidRPr="00D35F19">
        <w:rPr>
          <w:rFonts w:ascii="Arial" w:hAnsi="Arial" w:cs="Arial"/>
          <w:sz w:val="20"/>
          <w:szCs w:val="20"/>
        </w:rPr>
        <w:t xml:space="preserve">2007 </w:t>
      </w:r>
      <w:r w:rsidRPr="00D35F19">
        <w:rPr>
          <w:rFonts w:ascii="Arial" w:hAnsi="Arial" w:cs="Arial"/>
          <w:sz w:val="20"/>
          <w:szCs w:val="20"/>
        </w:rPr>
        <w:t xml:space="preserve">je bil sprejet še pred sprejetjem prvih </w:t>
      </w:r>
      <w:r w:rsidR="00B70284" w:rsidRPr="00D35F19">
        <w:rPr>
          <w:rFonts w:ascii="Arial" w:hAnsi="Arial" w:cs="Arial"/>
          <w:sz w:val="20"/>
          <w:szCs w:val="20"/>
        </w:rPr>
        <w:t>n</w:t>
      </w:r>
      <w:r w:rsidRPr="00D35F19">
        <w:rPr>
          <w:rFonts w:ascii="Arial" w:hAnsi="Arial" w:cs="Arial"/>
          <w:sz w:val="20"/>
          <w:szCs w:val="20"/>
        </w:rPr>
        <w:t>ač</w:t>
      </w:r>
      <w:r w:rsidR="00B70284" w:rsidRPr="00D35F19">
        <w:rPr>
          <w:rFonts w:ascii="Arial" w:hAnsi="Arial" w:cs="Arial"/>
          <w:sz w:val="20"/>
          <w:szCs w:val="20"/>
        </w:rPr>
        <w:t>rtov upravljanja voda (NUV) in p</w:t>
      </w:r>
      <w:r w:rsidRPr="00D35F19">
        <w:rPr>
          <w:rFonts w:ascii="Arial" w:hAnsi="Arial" w:cs="Arial"/>
          <w:sz w:val="20"/>
          <w:szCs w:val="20"/>
        </w:rPr>
        <w:t>rograma ukrepov</w:t>
      </w:r>
      <w:r w:rsidR="00B70284" w:rsidRPr="00D35F19">
        <w:rPr>
          <w:rFonts w:ascii="Arial" w:hAnsi="Arial" w:cs="Arial"/>
          <w:sz w:val="20"/>
          <w:szCs w:val="20"/>
        </w:rPr>
        <w:t>,</w:t>
      </w:r>
      <w:r w:rsidRPr="00D35F19">
        <w:rPr>
          <w:rFonts w:ascii="Arial" w:hAnsi="Arial" w:cs="Arial"/>
          <w:sz w:val="20"/>
          <w:szCs w:val="20"/>
        </w:rPr>
        <w:t xml:space="preserve"> zato </w:t>
      </w:r>
      <w:r w:rsidR="00B70284" w:rsidRPr="00D35F19">
        <w:rPr>
          <w:rFonts w:ascii="Arial" w:hAnsi="Arial" w:cs="Arial"/>
          <w:sz w:val="20"/>
          <w:szCs w:val="20"/>
        </w:rPr>
        <w:t xml:space="preserve">je </w:t>
      </w:r>
      <w:r w:rsidRPr="00D35F19">
        <w:rPr>
          <w:rFonts w:ascii="Arial" w:hAnsi="Arial" w:cs="Arial"/>
          <w:sz w:val="20"/>
          <w:szCs w:val="20"/>
        </w:rPr>
        <w:t xml:space="preserve">temeljil na ukrepih, ki so </w:t>
      </w:r>
      <w:r w:rsidR="00B70284" w:rsidRPr="00D35F19">
        <w:rPr>
          <w:rFonts w:ascii="Arial" w:hAnsi="Arial" w:cs="Arial"/>
          <w:sz w:val="20"/>
          <w:szCs w:val="20"/>
        </w:rPr>
        <w:t xml:space="preserve">bili predvideni </w:t>
      </w:r>
      <w:r w:rsidRPr="00D35F19">
        <w:rPr>
          <w:rFonts w:ascii="Arial" w:hAnsi="Arial" w:cs="Arial"/>
          <w:sz w:val="20"/>
          <w:szCs w:val="20"/>
        </w:rPr>
        <w:t>po veljavni zakonodaji ter so lahko prispevali k zagotavljanju ugodnega stanja vrst in habitatnih tipov. NUV in program ukrepov sta nato vključevala strateške ukrepe. Izvajanje varstvenih ukrepov je bilo oteženo predvsem zaradi odsotnosti dolgoročnega načrta urejanja voda in opredelitve razpoložljivosti površinskih voda za rabo. Analiza je pokazala, da je vključevanje in izvajanje varstvenih ukrepov potekalo predvsem p</w:t>
      </w:r>
      <w:r w:rsidR="00B70284" w:rsidRPr="00D35F19">
        <w:rPr>
          <w:rFonts w:ascii="Arial" w:hAnsi="Arial" w:cs="Arial"/>
          <w:sz w:val="20"/>
          <w:szCs w:val="20"/>
        </w:rPr>
        <w:t>o ustaljenih upravnih postopkih</w:t>
      </w:r>
      <w:r w:rsidRPr="00D35F19">
        <w:rPr>
          <w:rFonts w:ascii="Arial" w:hAnsi="Arial" w:cs="Arial"/>
          <w:sz w:val="20"/>
          <w:szCs w:val="20"/>
        </w:rPr>
        <w:t xml:space="preserve">. </w:t>
      </w:r>
      <w:r w:rsidR="00B70284" w:rsidRPr="00D35F19">
        <w:rPr>
          <w:rFonts w:ascii="Arial" w:hAnsi="Arial" w:cs="Arial"/>
          <w:sz w:val="20"/>
          <w:szCs w:val="20"/>
        </w:rPr>
        <w:t>Zlasti</w:t>
      </w:r>
      <w:r w:rsidRPr="00D35F19">
        <w:rPr>
          <w:rFonts w:ascii="Arial" w:hAnsi="Arial" w:cs="Arial"/>
          <w:sz w:val="20"/>
          <w:szCs w:val="20"/>
        </w:rPr>
        <w:t xml:space="preserve"> </w:t>
      </w:r>
      <w:r w:rsidR="00B70284" w:rsidRPr="00D35F19">
        <w:rPr>
          <w:rFonts w:ascii="Arial" w:hAnsi="Arial" w:cs="Arial"/>
          <w:sz w:val="20"/>
          <w:szCs w:val="20"/>
        </w:rPr>
        <w:t>pri urejanju</w:t>
      </w:r>
      <w:r w:rsidRPr="00D35F19">
        <w:rPr>
          <w:rFonts w:ascii="Arial" w:hAnsi="Arial" w:cs="Arial"/>
          <w:sz w:val="20"/>
          <w:szCs w:val="20"/>
        </w:rPr>
        <w:t xml:space="preserve"> vodotokov zato obstaja velik razkorak med varstvenimi ukrepi</w:t>
      </w:r>
      <w:r w:rsidR="00B70284" w:rsidRPr="00D35F19">
        <w:rPr>
          <w:rFonts w:ascii="Arial" w:hAnsi="Arial" w:cs="Arial"/>
          <w:sz w:val="20"/>
          <w:szCs w:val="20"/>
        </w:rPr>
        <w:t>,</w:t>
      </w:r>
      <w:r w:rsidRPr="00D35F19">
        <w:rPr>
          <w:rFonts w:ascii="Arial" w:hAnsi="Arial" w:cs="Arial"/>
          <w:sz w:val="20"/>
          <w:szCs w:val="20"/>
        </w:rPr>
        <w:t xml:space="preserve"> načrtovanimi v programu leta 2007 in </w:t>
      </w:r>
      <w:r w:rsidRPr="00D35F19">
        <w:rPr>
          <w:rFonts w:ascii="Arial" w:hAnsi="Arial" w:cs="Arial"/>
          <w:sz w:val="20"/>
          <w:szCs w:val="20"/>
        </w:rPr>
        <w:lastRenderedPageBreak/>
        <w:t>NUV ter dejanskim stanjem na terenu</w:t>
      </w:r>
      <w:r w:rsidR="007D18FC" w:rsidRPr="00D35F19">
        <w:rPr>
          <w:rStyle w:val="Sprotnaopomba-sklic"/>
          <w:rFonts w:ascii="Arial" w:hAnsi="Arial" w:cs="Arial"/>
          <w:sz w:val="20"/>
          <w:szCs w:val="20"/>
        </w:rPr>
        <w:footnoteReference w:id="15"/>
      </w:r>
      <w:r w:rsidRPr="00D35F19">
        <w:rPr>
          <w:rFonts w:ascii="Arial" w:hAnsi="Arial" w:cs="Arial"/>
          <w:sz w:val="20"/>
          <w:szCs w:val="20"/>
        </w:rPr>
        <w:t xml:space="preserve">. V tem </w:t>
      </w:r>
      <w:r w:rsidR="00B70284" w:rsidRPr="00D35F19">
        <w:rPr>
          <w:rFonts w:ascii="Arial" w:hAnsi="Arial" w:cs="Arial"/>
          <w:sz w:val="20"/>
          <w:szCs w:val="20"/>
        </w:rPr>
        <w:t>p</w:t>
      </w:r>
      <w:r w:rsidRPr="00D35F19">
        <w:rPr>
          <w:rFonts w:ascii="Arial" w:hAnsi="Arial" w:cs="Arial"/>
          <w:sz w:val="20"/>
          <w:szCs w:val="20"/>
        </w:rPr>
        <w:t xml:space="preserve">rogramu upravljanja so zato ukrepi še bolj usmerjeni v ustaljene upravne postopke </w:t>
      </w:r>
      <w:r w:rsidR="00B70284" w:rsidRPr="00D35F19">
        <w:rPr>
          <w:rFonts w:ascii="Arial" w:hAnsi="Arial" w:cs="Arial"/>
          <w:sz w:val="20"/>
          <w:szCs w:val="20"/>
        </w:rPr>
        <w:t xml:space="preserve">ter </w:t>
      </w:r>
      <w:r w:rsidRPr="00D35F19">
        <w:rPr>
          <w:rFonts w:ascii="Arial" w:hAnsi="Arial" w:cs="Arial"/>
          <w:sz w:val="20"/>
          <w:szCs w:val="20"/>
        </w:rPr>
        <w:t>v izvedbeno uporabn</w:t>
      </w:r>
      <w:r w:rsidR="00B70284" w:rsidRPr="00D35F19">
        <w:rPr>
          <w:rFonts w:ascii="Arial" w:hAnsi="Arial" w:cs="Arial"/>
          <w:sz w:val="20"/>
          <w:szCs w:val="20"/>
        </w:rPr>
        <w:t>ejši</w:t>
      </w:r>
      <w:r w:rsidRPr="00D35F19">
        <w:rPr>
          <w:rFonts w:ascii="Arial" w:hAnsi="Arial" w:cs="Arial"/>
          <w:sz w:val="20"/>
          <w:szCs w:val="20"/>
        </w:rPr>
        <w:t xml:space="preserve"> NUV in program ukrepov 201</w:t>
      </w:r>
      <w:r w:rsidR="00E376BF" w:rsidRPr="00D35F19">
        <w:rPr>
          <w:rFonts w:ascii="Arial" w:hAnsi="Arial" w:cs="Arial"/>
          <w:sz w:val="20"/>
          <w:szCs w:val="20"/>
        </w:rPr>
        <w:t>5</w:t>
      </w:r>
      <w:r w:rsidR="00B87CFB">
        <w:rPr>
          <w:rFonts w:ascii="Arial" w:hAnsi="Arial" w:cs="Arial"/>
          <w:sz w:val="20"/>
          <w:szCs w:val="20"/>
        </w:rPr>
        <w:t>–</w:t>
      </w:r>
      <w:r w:rsidRPr="00D35F19">
        <w:rPr>
          <w:rFonts w:ascii="Arial" w:hAnsi="Arial" w:cs="Arial"/>
          <w:sz w:val="20"/>
          <w:szCs w:val="20"/>
        </w:rPr>
        <w:t>21.</w:t>
      </w:r>
    </w:p>
    <w:p w14:paraId="26B15A0D" w14:textId="77777777" w:rsidR="00B71625" w:rsidRPr="00D35F19" w:rsidRDefault="008327CF" w:rsidP="00D35F19">
      <w:pPr>
        <w:spacing w:after="0" w:line="260" w:lineRule="exact"/>
        <w:jc w:val="both"/>
        <w:rPr>
          <w:rFonts w:ascii="Arial" w:hAnsi="Arial" w:cs="Arial"/>
          <w:sz w:val="20"/>
          <w:szCs w:val="20"/>
        </w:rPr>
      </w:pPr>
      <w:r w:rsidRPr="00D35F19">
        <w:rPr>
          <w:rFonts w:ascii="Arial" w:hAnsi="Arial" w:cs="Arial"/>
          <w:sz w:val="20"/>
          <w:szCs w:val="20"/>
        </w:rPr>
        <w:t xml:space="preserve">Spremljanje stanja vrst in habitatov </w:t>
      </w:r>
      <w:r w:rsidR="004E6240" w:rsidRPr="00D35F19">
        <w:rPr>
          <w:rFonts w:ascii="Arial" w:hAnsi="Arial" w:cs="Arial"/>
          <w:sz w:val="20"/>
          <w:szCs w:val="20"/>
        </w:rPr>
        <w:t>oziroma</w:t>
      </w:r>
      <w:r w:rsidR="007D18FC" w:rsidRPr="00D35F19">
        <w:rPr>
          <w:rFonts w:ascii="Arial" w:hAnsi="Arial" w:cs="Arial"/>
          <w:sz w:val="20"/>
          <w:szCs w:val="20"/>
        </w:rPr>
        <w:t xml:space="preserve"> </w:t>
      </w:r>
      <w:r w:rsidRPr="00D35F19">
        <w:rPr>
          <w:rFonts w:ascii="Arial" w:hAnsi="Arial" w:cs="Arial"/>
          <w:sz w:val="20"/>
          <w:szCs w:val="20"/>
        </w:rPr>
        <w:t xml:space="preserve">obseg monitoringa </w:t>
      </w:r>
      <w:r w:rsidR="007D18FC" w:rsidRPr="00D35F19">
        <w:rPr>
          <w:rFonts w:ascii="Arial" w:hAnsi="Arial" w:cs="Arial"/>
          <w:sz w:val="20"/>
          <w:szCs w:val="20"/>
        </w:rPr>
        <w:t xml:space="preserve">za ugotavljanje stanja ohranjenosti vrst </w:t>
      </w:r>
      <w:r w:rsidR="004E6240" w:rsidRPr="00D35F19">
        <w:rPr>
          <w:rFonts w:ascii="Arial" w:hAnsi="Arial" w:cs="Arial"/>
          <w:sz w:val="20"/>
          <w:szCs w:val="20"/>
        </w:rPr>
        <w:t>oziroma</w:t>
      </w:r>
      <w:r w:rsidR="007D18FC" w:rsidRPr="00D35F19">
        <w:rPr>
          <w:rFonts w:ascii="Arial" w:hAnsi="Arial" w:cs="Arial"/>
          <w:sz w:val="20"/>
          <w:szCs w:val="20"/>
        </w:rPr>
        <w:t xml:space="preserve"> habitatnih tipov na ravni države ali biogeografske regije </w:t>
      </w:r>
      <w:r w:rsidRPr="00D35F19">
        <w:rPr>
          <w:rFonts w:ascii="Arial" w:hAnsi="Arial" w:cs="Arial"/>
          <w:sz w:val="20"/>
          <w:szCs w:val="20"/>
        </w:rPr>
        <w:t>se je povečal, vendar ne do načrtovanega obsega</w:t>
      </w:r>
      <w:r w:rsidR="007D18FC" w:rsidRPr="00D35F19">
        <w:rPr>
          <w:rStyle w:val="Sprotnaopomba-sklic"/>
          <w:rFonts w:ascii="Arial" w:hAnsi="Arial" w:cs="Arial"/>
          <w:sz w:val="20"/>
          <w:szCs w:val="20"/>
        </w:rPr>
        <w:footnoteReference w:id="16"/>
      </w:r>
      <w:r w:rsidRPr="00D35F19">
        <w:rPr>
          <w:rFonts w:ascii="Arial" w:hAnsi="Arial" w:cs="Arial"/>
          <w:sz w:val="20"/>
          <w:szCs w:val="20"/>
        </w:rPr>
        <w:t>. Program zato dodaja vire financiranja.</w:t>
      </w:r>
    </w:p>
    <w:p w14:paraId="14C264EA" w14:textId="77777777" w:rsidR="00B87CFB" w:rsidRDefault="00B87CFB" w:rsidP="00D35F19">
      <w:pPr>
        <w:spacing w:after="0" w:line="260" w:lineRule="exact"/>
        <w:jc w:val="both"/>
        <w:rPr>
          <w:rFonts w:ascii="Arial" w:hAnsi="Arial" w:cs="Arial"/>
          <w:noProof/>
          <w:sz w:val="20"/>
          <w:szCs w:val="20"/>
        </w:rPr>
      </w:pPr>
    </w:p>
    <w:p w14:paraId="7CD86276" w14:textId="77777777" w:rsidR="002D36A4" w:rsidRPr="00D35F19" w:rsidRDefault="008327CF" w:rsidP="00D35F19">
      <w:pPr>
        <w:spacing w:after="0" w:line="260" w:lineRule="exact"/>
        <w:jc w:val="both"/>
        <w:rPr>
          <w:rFonts w:ascii="Arial" w:hAnsi="Arial" w:cs="Arial"/>
          <w:sz w:val="20"/>
          <w:szCs w:val="20"/>
        </w:rPr>
      </w:pPr>
      <w:r w:rsidRPr="00D35F19">
        <w:rPr>
          <w:rFonts w:ascii="Arial" w:hAnsi="Arial" w:cs="Arial"/>
          <w:noProof/>
          <w:sz w:val="20"/>
          <w:szCs w:val="20"/>
        </w:rPr>
        <w:t xml:space="preserve">Vključevanje </w:t>
      </w:r>
      <w:r w:rsidRPr="00D35F19">
        <w:rPr>
          <w:rFonts w:ascii="Arial" w:hAnsi="Arial" w:cs="Arial"/>
          <w:sz w:val="20"/>
          <w:szCs w:val="20"/>
        </w:rPr>
        <w:t xml:space="preserve">v </w:t>
      </w:r>
      <w:r w:rsidR="00B70284" w:rsidRPr="00D35F19">
        <w:rPr>
          <w:rFonts w:ascii="Arial" w:hAnsi="Arial" w:cs="Arial"/>
          <w:sz w:val="20"/>
          <w:szCs w:val="20"/>
        </w:rPr>
        <w:t>p</w:t>
      </w:r>
      <w:r w:rsidRPr="00D35F19">
        <w:rPr>
          <w:rFonts w:ascii="Arial" w:hAnsi="Arial" w:cs="Arial"/>
          <w:sz w:val="20"/>
          <w:szCs w:val="20"/>
        </w:rPr>
        <w:t>rog</w:t>
      </w:r>
      <w:r w:rsidR="00B70284" w:rsidRPr="00D35F19">
        <w:rPr>
          <w:rFonts w:ascii="Arial" w:hAnsi="Arial" w:cs="Arial"/>
          <w:sz w:val="20"/>
          <w:szCs w:val="20"/>
        </w:rPr>
        <w:t>ramu predvidenih raziskovalnih deja</w:t>
      </w:r>
      <w:r w:rsidRPr="00D35F19">
        <w:rPr>
          <w:rFonts w:ascii="Arial" w:hAnsi="Arial" w:cs="Arial"/>
          <w:sz w:val="20"/>
          <w:szCs w:val="20"/>
        </w:rPr>
        <w:t>vnosti v sofinanciranje raziskovalnih programov in projektov se je izvedlo v minimalnem obsegu</w:t>
      </w:r>
      <w:r w:rsidR="007D18FC" w:rsidRPr="00D35F19">
        <w:rPr>
          <w:rStyle w:val="Sprotnaopomba-sklic"/>
          <w:rFonts w:ascii="Arial" w:hAnsi="Arial" w:cs="Arial"/>
          <w:sz w:val="20"/>
          <w:szCs w:val="20"/>
        </w:rPr>
        <w:footnoteReference w:id="17"/>
      </w:r>
      <w:r w:rsidRPr="00D35F19">
        <w:rPr>
          <w:rFonts w:ascii="Arial" w:hAnsi="Arial" w:cs="Arial"/>
          <w:sz w:val="20"/>
          <w:szCs w:val="20"/>
        </w:rPr>
        <w:t>.</w:t>
      </w:r>
    </w:p>
    <w:p w14:paraId="00A61CAF" w14:textId="77777777" w:rsidR="00B87CFB" w:rsidRDefault="00B87CFB" w:rsidP="00D35F19">
      <w:pPr>
        <w:spacing w:after="0" w:line="260" w:lineRule="exact"/>
        <w:jc w:val="both"/>
        <w:rPr>
          <w:rFonts w:ascii="Arial" w:hAnsi="Arial" w:cs="Arial"/>
          <w:sz w:val="20"/>
          <w:szCs w:val="20"/>
        </w:rPr>
      </w:pPr>
    </w:p>
    <w:p w14:paraId="14463C7C" w14:textId="77777777" w:rsidR="008327CF" w:rsidRPr="00D35F19" w:rsidRDefault="00B71625" w:rsidP="00D35F19">
      <w:pPr>
        <w:spacing w:after="0" w:line="260" w:lineRule="exact"/>
        <w:jc w:val="both"/>
        <w:rPr>
          <w:rFonts w:ascii="Arial" w:hAnsi="Arial" w:cs="Arial"/>
          <w:sz w:val="20"/>
          <w:szCs w:val="20"/>
        </w:rPr>
      </w:pPr>
      <w:r w:rsidRPr="00D35F19">
        <w:rPr>
          <w:rFonts w:ascii="Arial" w:hAnsi="Arial" w:cs="Arial"/>
          <w:sz w:val="20"/>
          <w:szCs w:val="20"/>
        </w:rPr>
        <w:t xml:space="preserve">Na </w:t>
      </w:r>
      <w:r w:rsidR="00B70284" w:rsidRPr="00D35F19">
        <w:rPr>
          <w:rFonts w:ascii="Arial" w:hAnsi="Arial" w:cs="Arial"/>
          <w:sz w:val="20"/>
          <w:szCs w:val="20"/>
        </w:rPr>
        <w:t>podlagi</w:t>
      </w:r>
      <w:r w:rsidRPr="00D35F19">
        <w:rPr>
          <w:rFonts w:ascii="Arial" w:hAnsi="Arial" w:cs="Arial"/>
          <w:sz w:val="20"/>
          <w:szCs w:val="20"/>
        </w:rPr>
        <w:t xml:space="preserve"> vseh teh ugotovitev so v tem programu</w:t>
      </w:r>
      <w:r w:rsidR="00D14D07" w:rsidRPr="00D35F19">
        <w:rPr>
          <w:rFonts w:ascii="Arial" w:hAnsi="Arial" w:cs="Arial"/>
          <w:sz w:val="20"/>
          <w:szCs w:val="20"/>
        </w:rPr>
        <w:t xml:space="preserve"> upravljanja območij Natura 2000</w:t>
      </w:r>
      <w:r w:rsidRPr="00D35F19">
        <w:rPr>
          <w:rFonts w:ascii="Arial" w:hAnsi="Arial" w:cs="Arial"/>
          <w:sz w:val="20"/>
          <w:szCs w:val="20"/>
        </w:rPr>
        <w:t xml:space="preserve"> in </w:t>
      </w:r>
      <w:r w:rsidR="00D14D07" w:rsidRPr="00D35F19">
        <w:rPr>
          <w:rFonts w:ascii="Arial" w:hAnsi="Arial" w:cs="Arial"/>
          <w:sz w:val="20"/>
          <w:szCs w:val="20"/>
        </w:rPr>
        <w:t>v operativnih programih</w:t>
      </w:r>
      <w:r w:rsidRPr="00D35F19">
        <w:rPr>
          <w:rFonts w:ascii="Arial" w:hAnsi="Arial" w:cs="Arial"/>
          <w:sz w:val="20"/>
          <w:szCs w:val="20"/>
        </w:rPr>
        <w:t xml:space="preserve"> za črpanje sredstev </w:t>
      </w:r>
      <w:r w:rsidR="00D14D07" w:rsidRPr="00D35F19">
        <w:rPr>
          <w:rFonts w:ascii="Arial" w:hAnsi="Arial" w:cs="Arial"/>
          <w:sz w:val="20"/>
          <w:szCs w:val="20"/>
        </w:rPr>
        <w:t xml:space="preserve">EU </w:t>
      </w:r>
      <w:r w:rsidRPr="00D35F19">
        <w:rPr>
          <w:rFonts w:ascii="Arial" w:hAnsi="Arial" w:cs="Arial"/>
          <w:sz w:val="20"/>
          <w:szCs w:val="20"/>
        </w:rPr>
        <w:t>ukrepi dopolnjeni in popravljeni.</w:t>
      </w:r>
    </w:p>
    <w:p w14:paraId="658B1F03" w14:textId="77777777" w:rsidR="000C2BD3" w:rsidRPr="00D35F19" w:rsidRDefault="000C2BD3" w:rsidP="00D35F19">
      <w:pPr>
        <w:spacing w:after="0" w:line="260" w:lineRule="exact"/>
        <w:jc w:val="both"/>
        <w:rPr>
          <w:rFonts w:ascii="Arial" w:hAnsi="Arial" w:cs="Arial"/>
          <w:sz w:val="20"/>
          <w:szCs w:val="20"/>
        </w:rPr>
      </w:pPr>
    </w:p>
    <w:p w14:paraId="2531983F" w14:textId="77777777" w:rsidR="007A12DB" w:rsidRPr="00D35F19" w:rsidRDefault="007A12DB" w:rsidP="00D35F19">
      <w:pPr>
        <w:pStyle w:val="Naslov20"/>
        <w:spacing w:line="260" w:lineRule="exact"/>
        <w:ind w:left="0" w:firstLine="0"/>
        <w:rPr>
          <w:rFonts w:ascii="Arial" w:hAnsi="Arial" w:cs="Arial"/>
          <w:sz w:val="20"/>
          <w:szCs w:val="20"/>
          <w:lang w:val="sl-SI"/>
        </w:rPr>
      </w:pPr>
      <w:bookmarkStart w:id="15" w:name="_Toc176848488"/>
      <w:bookmarkStart w:id="16" w:name="_Toc415123839"/>
      <w:bookmarkEnd w:id="13"/>
      <w:bookmarkEnd w:id="14"/>
      <w:r w:rsidRPr="00D35F19">
        <w:rPr>
          <w:rFonts w:ascii="Arial" w:hAnsi="Arial" w:cs="Arial"/>
          <w:sz w:val="20"/>
          <w:szCs w:val="20"/>
          <w:lang w:val="sl-SI"/>
        </w:rPr>
        <w:t>S</w:t>
      </w:r>
      <w:r w:rsidR="00564D88" w:rsidRPr="00D35F19">
        <w:rPr>
          <w:rFonts w:ascii="Arial" w:hAnsi="Arial" w:cs="Arial"/>
          <w:sz w:val="20"/>
          <w:szCs w:val="20"/>
          <w:lang w:val="sl-SI"/>
        </w:rPr>
        <w:t>est</w:t>
      </w:r>
      <w:r w:rsidRPr="00D35F19">
        <w:rPr>
          <w:rFonts w:ascii="Arial" w:hAnsi="Arial" w:cs="Arial"/>
          <w:sz w:val="20"/>
          <w:szCs w:val="20"/>
          <w:lang w:val="sl-SI"/>
        </w:rPr>
        <w:t>a</w:t>
      </w:r>
      <w:r w:rsidR="00564D88" w:rsidRPr="00D35F19">
        <w:rPr>
          <w:rFonts w:ascii="Arial" w:hAnsi="Arial" w:cs="Arial"/>
          <w:sz w:val="20"/>
          <w:szCs w:val="20"/>
          <w:lang w:val="sl-SI"/>
        </w:rPr>
        <w:t>va</w:t>
      </w:r>
      <w:r w:rsidRPr="00D35F19">
        <w:rPr>
          <w:rFonts w:ascii="Arial" w:hAnsi="Arial" w:cs="Arial"/>
          <w:sz w:val="20"/>
          <w:szCs w:val="20"/>
          <w:lang w:val="sl-SI"/>
        </w:rPr>
        <w:t xml:space="preserve"> programa upravljanja</w:t>
      </w:r>
      <w:bookmarkEnd w:id="15"/>
      <w:bookmarkEnd w:id="16"/>
    </w:p>
    <w:p w14:paraId="7AAA80C6" w14:textId="77777777" w:rsidR="00371551" w:rsidRPr="00D35F19" w:rsidRDefault="00371551" w:rsidP="00D35F19">
      <w:pPr>
        <w:spacing w:after="0" w:line="260" w:lineRule="exact"/>
        <w:jc w:val="both"/>
        <w:rPr>
          <w:rFonts w:ascii="Arial" w:hAnsi="Arial" w:cs="Arial"/>
          <w:sz w:val="20"/>
          <w:szCs w:val="20"/>
        </w:rPr>
      </w:pPr>
    </w:p>
    <w:p w14:paraId="2D9DCF16" w14:textId="77777777" w:rsidR="00B87CFB" w:rsidRDefault="00564D88" w:rsidP="00D35F19">
      <w:pPr>
        <w:spacing w:after="0" w:line="260" w:lineRule="exact"/>
        <w:jc w:val="both"/>
        <w:rPr>
          <w:rFonts w:ascii="Arial" w:hAnsi="Arial" w:cs="Arial"/>
          <w:sz w:val="20"/>
          <w:szCs w:val="20"/>
        </w:rPr>
      </w:pPr>
      <w:r w:rsidRPr="00D35F19">
        <w:rPr>
          <w:rFonts w:ascii="Arial" w:hAnsi="Arial" w:cs="Arial"/>
          <w:sz w:val="20"/>
          <w:szCs w:val="20"/>
        </w:rPr>
        <w:t>Obvezno v</w:t>
      </w:r>
      <w:r w:rsidR="007A12DB" w:rsidRPr="00D35F19">
        <w:rPr>
          <w:rFonts w:ascii="Arial" w:hAnsi="Arial" w:cs="Arial"/>
          <w:sz w:val="20"/>
          <w:szCs w:val="20"/>
        </w:rPr>
        <w:t>sebin</w:t>
      </w:r>
      <w:r w:rsidRPr="00D35F19">
        <w:rPr>
          <w:rFonts w:ascii="Arial" w:hAnsi="Arial" w:cs="Arial"/>
          <w:sz w:val="20"/>
          <w:szCs w:val="20"/>
        </w:rPr>
        <w:t>o</w:t>
      </w:r>
      <w:r w:rsidR="007A12DB" w:rsidRPr="00D35F19">
        <w:rPr>
          <w:rFonts w:ascii="Arial" w:hAnsi="Arial" w:cs="Arial"/>
          <w:sz w:val="20"/>
          <w:szCs w:val="20"/>
        </w:rPr>
        <w:t xml:space="preserve"> operativn</w:t>
      </w:r>
      <w:r w:rsidR="00B71625" w:rsidRPr="00D35F19">
        <w:rPr>
          <w:rFonts w:ascii="Arial" w:hAnsi="Arial" w:cs="Arial"/>
          <w:sz w:val="20"/>
          <w:szCs w:val="20"/>
        </w:rPr>
        <w:t>ih</w:t>
      </w:r>
      <w:r w:rsidR="007A12DB" w:rsidRPr="00D35F19">
        <w:rPr>
          <w:rFonts w:ascii="Arial" w:hAnsi="Arial" w:cs="Arial"/>
          <w:sz w:val="20"/>
          <w:szCs w:val="20"/>
        </w:rPr>
        <w:t xml:space="preserve"> program</w:t>
      </w:r>
      <w:r w:rsidR="00B71625" w:rsidRPr="00D35F19">
        <w:rPr>
          <w:rFonts w:ascii="Arial" w:hAnsi="Arial" w:cs="Arial"/>
          <w:sz w:val="20"/>
          <w:szCs w:val="20"/>
        </w:rPr>
        <w:t xml:space="preserve">ov – programov upravljanja območij Natura 2000 </w:t>
      </w:r>
      <w:r w:rsidRPr="00D35F19">
        <w:rPr>
          <w:rFonts w:ascii="Arial" w:hAnsi="Arial" w:cs="Arial"/>
          <w:sz w:val="20"/>
          <w:szCs w:val="20"/>
        </w:rPr>
        <w:t>opredeljuje</w:t>
      </w:r>
      <w:r w:rsidR="00B71625" w:rsidRPr="00D35F19">
        <w:rPr>
          <w:rFonts w:ascii="Arial" w:hAnsi="Arial" w:cs="Arial"/>
          <w:sz w:val="20"/>
          <w:szCs w:val="20"/>
        </w:rPr>
        <w:t xml:space="preserve"> </w:t>
      </w:r>
      <w:r w:rsidR="00C25C79" w:rsidRPr="00D35F19">
        <w:rPr>
          <w:rFonts w:ascii="Arial" w:hAnsi="Arial" w:cs="Arial"/>
          <w:sz w:val="20"/>
          <w:szCs w:val="20"/>
        </w:rPr>
        <w:t xml:space="preserve">Uredba o posebnih varstvenih </w:t>
      </w:r>
      <w:r w:rsidRPr="00D35F19">
        <w:rPr>
          <w:rFonts w:ascii="Arial" w:hAnsi="Arial" w:cs="Arial"/>
          <w:sz w:val="20"/>
          <w:szCs w:val="20"/>
        </w:rPr>
        <w:t>območjih (območjih Natura 2000)</w:t>
      </w:r>
      <w:r w:rsidR="00C25C79" w:rsidRPr="00D35F19" w:rsidDel="00B71625">
        <w:rPr>
          <w:rFonts w:ascii="Arial" w:hAnsi="Arial" w:cs="Arial"/>
          <w:sz w:val="20"/>
          <w:szCs w:val="20"/>
        </w:rPr>
        <w:t xml:space="preserve"> </w:t>
      </w:r>
      <w:r w:rsidR="00C25C79" w:rsidRPr="00D35F19">
        <w:rPr>
          <w:rFonts w:ascii="Arial" w:hAnsi="Arial" w:cs="Arial"/>
          <w:sz w:val="20"/>
          <w:szCs w:val="20"/>
        </w:rPr>
        <w:t>in tudi ta program</w:t>
      </w:r>
      <w:r w:rsidR="007A12DB" w:rsidRPr="00D35F19">
        <w:rPr>
          <w:rFonts w:ascii="Arial" w:hAnsi="Arial" w:cs="Arial"/>
          <w:sz w:val="20"/>
          <w:szCs w:val="20"/>
        </w:rPr>
        <w:t xml:space="preserve"> je pripravljen v skladu </w:t>
      </w:r>
      <w:r w:rsidR="00C25C79" w:rsidRPr="00D35F19">
        <w:rPr>
          <w:rFonts w:ascii="Arial" w:hAnsi="Arial" w:cs="Arial"/>
          <w:sz w:val="20"/>
          <w:szCs w:val="20"/>
        </w:rPr>
        <w:t>s to uredbo</w:t>
      </w:r>
      <w:r w:rsidR="002631F1" w:rsidRPr="00D35F19">
        <w:rPr>
          <w:rFonts w:ascii="Arial" w:hAnsi="Arial" w:cs="Arial"/>
          <w:sz w:val="20"/>
          <w:szCs w:val="20"/>
        </w:rPr>
        <w:t xml:space="preserve">. </w:t>
      </w:r>
    </w:p>
    <w:p w14:paraId="15D8DC5E" w14:textId="77777777" w:rsidR="00B87CFB" w:rsidRDefault="00B87CFB" w:rsidP="00D35F19">
      <w:pPr>
        <w:spacing w:after="0" w:line="260" w:lineRule="exact"/>
        <w:jc w:val="both"/>
        <w:rPr>
          <w:rFonts w:ascii="Arial" w:hAnsi="Arial" w:cs="Arial"/>
          <w:sz w:val="20"/>
          <w:szCs w:val="20"/>
        </w:rPr>
      </w:pPr>
    </w:p>
    <w:p w14:paraId="7A1B2E9A" w14:textId="1A1E420E" w:rsidR="007A12DB" w:rsidRPr="00D35F19" w:rsidRDefault="002631F1" w:rsidP="00D35F19">
      <w:pPr>
        <w:spacing w:after="0" w:line="260" w:lineRule="exact"/>
        <w:jc w:val="both"/>
        <w:rPr>
          <w:rFonts w:ascii="Arial" w:hAnsi="Arial" w:cs="Arial"/>
          <w:sz w:val="20"/>
          <w:szCs w:val="20"/>
        </w:rPr>
      </w:pPr>
      <w:r w:rsidRPr="00D35F19">
        <w:rPr>
          <w:rFonts w:ascii="Arial" w:hAnsi="Arial" w:cs="Arial"/>
          <w:sz w:val="20"/>
          <w:szCs w:val="20"/>
        </w:rPr>
        <w:t>Program tako določa</w:t>
      </w:r>
      <w:r w:rsidR="00C11C89" w:rsidRPr="00D35F19">
        <w:rPr>
          <w:rFonts w:ascii="Arial" w:hAnsi="Arial" w:cs="Arial"/>
          <w:sz w:val="20"/>
          <w:szCs w:val="20"/>
        </w:rPr>
        <w:t>:</w:t>
      </w:r>
    </w:p>
    <w:p w14:paraId="7FD7C1C1" w14:textId="77777777" w:rsidR="00371551" w:rsidRPr="00D35F19" w:rsidRDefault="00371551" w:rsidP="00D35F19">
      <w:pPr>
        <w:numPr>
          <w:ilvl w:val="0"/>
          <w:numId w:val="13"/>
        </w:numPr>
        <w:tabs>
          <w:tab w:val="clear" w:pos="720"/>
          <w:tab w:val="num" w:pos="426"/>
        </w:tabs>
        <w:spacing w:after="0" w:line="260" w:lineRule="exact"/>
        <w:ind w:left="426" w:hanging="284"/>
        <w:jc w:val="both"/>
        <w:rPr>
          <w:rFonts w:ascii="Arial" w:hAnsi="Arial" w:cs="Arial"/>
          <w:sz w:val="20"/>
          <w:szCs w:val="20"/>
        </w:rPr>
      </w:pPr>
      <w:r w:rsidRPr="00D35F19">
        <w:rPr>
          <w:rFonts w:ascii="Arial" w:hAnsi="Arial" w:cs="Arial"/>
          <w:sz w:val="20"/>
          <w:szCs w:val="20"/>
        </w:rPr>
        <w:t xml:space="preserve">podrobne varstvene cilje, ki se praviloma nanašajo na cone </w:t>
      </w:r>
      <w:r w:rsidR="00564D88" w:rsidRPr="00D35F19">
        <w:rPr>
          <w:rFonts w:ascii="Arial" w:hAnsi="Arial" w:cs="Arial"/>
          <w:sz w:val="20"/>
          <w:szCs w:val="20"/>
        </w:rPr>
        <w:t>ter</w:t>
      </w:r>
      <w:r w:rsidRPr="00D35F19">
        <w:rPr>
          <w:rFonts w:ascii="Arial" w:hAnsi="Arial" w:cs="Arial"/>
          <w:sz w:val="20"/>
          <w:szCs w:val="20"/>
        </w:rPr>
        <w:t xml:space="preserve"> izhajajo iz varstvenih ciljev, določenih </w:t>
      </w:r>
      <w:r w:rsidR="00B9244F" w:rsidRPr="00D35F19">
        <w:rPr>
          <w:rFonts w:ascii="Arial" w:hAnsi="Arial" w:cs="Arial"/>
          <w:sz w:val="20"/>
          <w:szCs w:val="20"/>
        </w:rPr>
        <w:t>z</w:t>
      </w:r>
      <w:r w:rsidRPr="00D35F19">
        <w:rPr>
          <w:rFonts w:ascii="Arial" w:hAnsi="Arial" w:cs="Arial"/>
          <w:sz w:val="20"/>
          <w:szCs w:val="20"/>
        </w:rPr>
        <w:t xml:space="preserve"> </w:t>
      </w:r>
      <w:r w:rsidR="00B9244F" w:rsidRPr="00D35F19">
        <w:rPr>
          <w:rFonts w:ascii="Arial" w:hAnsi="Arial" w:cs="Arial"/>
          <w:sz w:val="20"/>
          <w:szCs w:val="20"/>
        </w:rPr>
        <w:t>U</w:t>
      </w:r>
      <w:r w:rsidRPr="00D35F19">
        <w:rPr>
          <w:rFonts w:ascii="Arial" w:hAnsi="Arial" w:cs="Arial"/>
          <w:sz w:val="20"/>
          <w:szCs w:val="20"/>
        </w:rPr>
        <w:t>redbo</w:t>
      </w:r>
      <w:r w:rsidR="00B9244F" w:rsidRPr="00D35F19">
        <w:rPr>
          <w:rFonts w:ascii="Arial" w:hAnsi="Arial" w:cs="Arial"/>
          <w:sz w:val="20"/>
          <w:szCs w:val="20"/>
        </w:rPr>
        <w:t xml:space="preserve"> o posebnih varstvenih območjih</w:t>
      </w:r>
      <w:r w:rsidRPr="00D35F19">
        <w:rPr>
          <w:rFonts w:ascii="Arial" w:hAnsi="Arial" w:cs="Arial"/>
          <w:sz w:val="20"/>
          <w:szCs w:val="20"/>
        </w:rPr>
        <w:t xml:space="preserve">, </w:t>
      </w:r>
      <w:r w:rsidR="00564D88" w:rsidRPr="00D35F19">
        <w:rPr>
          <w:rFonts w:ascii="Arial" w:hAnsi="Arial" w:cs="Arial"/>
          <w:sz w:val="20"/>
          <w:szCs w:val="20"/>
        </w:rPr>
        <w:t>in</w:t>
      </w:r>
      <w:r w:rsidRPr="00D35F19">
        <w:rPr>
          <w:rFonts w:ascii="Arial" w:hAnsi="Arial" w:cs="Arial"/>
          <w:sz w:val="20"/>
          <w:szCs w:val="20"/>
        </w:rPr>
        <w:t xml:space="preserve"> varstvenih ciljev za ohranjanje habitatov ogroženih rastlinskih in živalskih vrst ter habit</w:t>
      </w:r>
      <w:r w:rsidR="00FE2E31" w:rsidRPr="00D35F19">
        <w:rPr>
          <w:rFonts w:ascii="Arial" w:hAnsi="Arial" w:cs="Arial"/>
          <w:sz w:val="20"/>
          <w:szCs w:val="20"/>
        </w:rPr>
        <w:t>at</w:t>
      </w:r>
      <w:r w:rsidRPr="00D35F19">
        <w:rPr>
          <w:rFonts w:ascii="Arial" w:hAnsi="Arial" w:cs="Arial"/>
          <w:sz w:val="20"/>
          <w:szCs w:val="20"/>
        </w:rPr>
        <w:t xml:space="preserve">nih tipov, ki se prednostno ohranjajo v ugodnem stanju, v skladu s predpisi s področja ohranjanja narave </w:t>
      </w:r>
      <w:r w:rsidR="00564D88" w:rsidRPr="00D35F19">
        <w:rPr>
          <w:rFonts w:ascii="Arial" w:hAnsi="Arial" w:cs="Arial"/>
          <w:sz w:val="20"/>
          <w:szCs w:val="20"/>
        </w:rPr>
        <w:t>ter</w:t>
      </w:r>
      <w:r w:rsidRPr="00D35F19">
        <w:rPr>
          <w:rFonts w:ascii="Arial" w:hAnsi="Arial" w:cs="Arial"/>
          <w:sz w:val="20"/>
          <w:szCs w:val="20"/>
        </w:rPr>
        <w:t xml:space="preserve"> sprejetimi strategijami in programi, s katerimi se načrtuje </w:t>
      </w:r>
      <w:r w:rsidR="00564D88" w:rsidRPr="00D35F19">
        <w:rPr>
          <w:rFonts w:ascii="Arial" w:hAnsi="Arial" w:cs="Arial"/>
          <w:sz w:val="20"/>
          <w:szCs w:val="20"/>
        </w:rPr>
        <w:t>to področje</w:t>
      </w:r>
      <w:r w:rsidRPr="00D35F19">
        <w:rPr>
          <w:rFonts w:ascii="Arial" w:hAnsi="Arial" w:cs="Arial"/>
          <w:sz w:val="20"/>
          <w:szCs w:val="20"/>
        </w:rPr>
        <w:t>.</w:t>
      </w:r>
    </w:p>
    <w:p w14:paraId="1330F40A" w14:textId="04196F4D" w:rsidR="00371551" w:rsidRPr="00D35F19" w:rsidRDefault="00371551" w:rsidP="00D35F19">
      <w:pPr>
        <w:numPr>
          <w:ilvl w:val="0"/>
          <w:numId w:val="13"/>
        </w:numPr>
        <w:tabs>
          <w:tab w:val="num" w:pos="426"/>
        </w:tabs>
        <w:spacing w:after="0" w:line="260" w:lineRule="exact"/>
        <w:ind w:left="426" w:hanging="284"/>
        <w:jc w:val="both"/>
        <w:rPr>
          <w:rFonts w:ascii="Arial" w:hAnsi="Arial" w:cs="Arial"/>
          <w:sz w:val="20"/>
          <w:szCs w:val="20"/>
        </w:rPr>
      </w:pPr>
      <w:r w:rsidRPr="00D35F19">
        <w:rPr>
          <w:rFonts w:ascii="Arial" w:hAnsi="Arial" w:cs="Arial"/>
          <w:sz w:val="20"/>
          <w:szCs w:val="20"/>
        </w:rPr>
        <w:t xml:space="preserve">ukrepe za doseganje varstvenih ciljev, pri čemer se nabor ukrepov določi glede na </w:t>
      </w:r>
      <w:r w:rsidR="00FD0892" w:rsidRPr="00D35F19">
        <w:rPr>
          <w:rFonts w:ascii="Arial" w:hAnsi="Arial" w:cs="Arial"/>
          <w:sz w:val="20"/>
          <w:szCs w:val="20"/>
        </w:rPr>
        <w:t>posamezno območje</w:t>
      </w:r>
      <w:r w:rsidRPr="00D35F19">
        <w:rPr>
          <w:rFonts w:ascii="Arial" w:hAnsi="Arial" w:cs="Arial"/>
          <w:sz w:val="20"/>
          <w:szCs w:val="20"/>
        </w:rPr>
        <w:t xml:space="preserve"> </w:t>
      </w:r>
      <w:r w:rsidR="00D55CBC" w:rsidRPr="00D35F19">
        <w:rPr>
          <w:rFonts w:ascii="Arial" w:hAnsi="Arial" w:cs="Arial"/>
          <w:sz w:val="20"/>
          <w:szCs w:val="20"/>
        </w:rPr>
        <w:t>Natura</w:t>
      </w:r>
      <w:r w:rsidR="00D35F19">
        <w:rPr>
          <w:rFonts w:ascii="Arial" w:hAnsi="Arial" w:cs="Arial"/>
          <w:sz w:val="20"/>
          <w:szCs w:val="20"/>
        </w:rPr>
        <w:t>,</w:t>
      </w:r>
      <w:r w:rsidR="00D55CBC" w:rsidRPr="00D35F19">
        <w:rPr>
          <w:rFonts w:ascii="Arial" w:hAnsi="Arial" w:cs="Arial"/>
          <w:sz w:val="20"/>
          <w:szCs w:val="20"/>
        </w:rPr>
        <w:t xml:space="preserve"> </w:t>
      </w:r>
      <w:r w:rsidRPr="00D35F19">
        <w:rPr>
          <w:rFonts w:ascii="Arial" w:hAnsi="Arial" w:cs="Arial"/>
          <w:sz w:val="20"/>
          <w:szCs w:val="20"/>
        </w:rPr>
        <w:t>in sicer:</w:t>
      </w:r>
    </w:p>
    <w:p w14:paraId="580EDEE6" w14:textId="341CF7CC" w:rsidR="00371551" w:rsidRPr="00D35F19" w:rsidRDefault="00371551" w:rsidP="00D35F19">
      <w:pPr>
        <w:pStyle w:val="Odstavekseznama"/>
        <w:numPr>
          <w:ilvl w:val="0"/>
          <w:numId w:val="38"/>
        </w:numPr>
        <w:tabs>
          <w:tab w:val="left" w:pos="709"/>
        </w:tabs>
        <w:spacing w:after="0" w:line="260" w:lineRule="exact"/>
        <w:jc w:val="both"/>
        <w:rPr>
          <w:rFonts w:ascii="Arial" w:hAnsi="Arial" w:cs="Arial"/>
          <w:sz w:val="20"/>
          <w:szCs w:val="20"/>
        </w:rPr>
      </w:pPr>
      <w:r w:rsidRPr="00D35F19">
        <w:rPr>
          <w:rFonts w:ascii="Arial" w:hAnsi="Arial" w:cs="Arial"/>
          <w:sz w:val="20"/>
          <w:szCs w:val="20"/>
        </w:rPr>
        <w:t>ukrepe varstva narave, z navedbo odgovornih nosilcev, rokov in finančnih virov;</w:t>
      </w:r>
    </w:p>
    <w:p w14:paraId="4D8A1165" w14:textId="698A3B3C" w:rsidR="00371551" w:rsidRPr="00D35F19" w:rsidRDefault="00D35F19" w:rsidP="00D35F19">
      <w:pPr>
        <w:tabs>
          <w:tab w:val="left" w:pos="709"/>
        </w:tabs>
        <w:spacing w:after="0" w:line="260" w:lineRule="exact"/>
        <w:ind w:left="709"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371551" w:rsidRPr="00D35F19">
        <w:rPr>
          <w:rFonts w:ascii="Arial" w:hAnsi="Arial" w:cs="Arial"/>
          <w:sz w:val="20"/>
          <w:szCs w:val="20"/>
        </w:rPr>
        <w:t>ukrepe prilagojene rabe naravnih dobrin, z navedbo načrta rabe naravne dobrine, podrobnejših varstvenih usmeritev, ki se upoštevajo pri pripravi načrta, ter izvajalca tega načrta;</w:t>
      </w:r>
    </w:p>
    <w:p w14:paraId="44CA227D" w14:textId="2A4F5F2D" w:rsidR="00371551" w:rsidRPr="00D35F19" w:rsidRDefault="00D35F19" w:rsidP="00D35F19">
      <w:pPr>
        <w:tabs>
          <w:tab w:val="left" w:pos="709"/>
        </w:tabs>
        <w:spacing w:after="0" w:line="260" w:lineRule="exact"/>
        <w:ind w:left="709"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371551" w:rsidRPr="00D35F19">
        <w:rPr>
          <w:rFonts w:ascii="Arial" w:hAnsi="Arial" w:cs="Arial"/>
          <w:sz w:val="20"/>
          <w:szCs w:val="20"/>
        </w:rPr>
        <w:t>ukrepe prilagojene kmetijske prakse, s katero se dosega</w:t>
      </w:r>
      <w:r w:rsidR="00FD0892" w:rsidRPr="00D35F19">
        <w:rPr>
          <w:rFonts w:ascii="Arial" w:hAnsi="Arial" w:cs="Arial"/>
          <w:sz w:val="20"/>
          <w:szCs w:val="20"/>
        </w:rPr>
        <w:t>jo varstveni cilji</w:t>
      </w:r>
      <w:r w:rsidR="00371551" w:rsidRPr="00D35F19">
        <w:rPr>
          <w:rFonts w:ascii="Arial" w:hAnsi="Arial" w:cs="Arial"/>
          <w:sz w:val="20"/>
          <w:szCs w:val="20"/>
        </w:rPr>
        <w:t xml:space="preserve"> </w:t>
      </w:r>
      <w:r w:rsidR="00FD0892" w:rsidRPr="00D35F19">
        <w:rPr>
          <w:rFonts w:ascii="Arial" w:hAnsi="Arial" w:cs="Arial"/>
          <w:sz w:val="20"/>
          <w:szCs w:val="20"/>
        </w:rPr>
        <w:t xml:space="preserve">in </w:t>
      </w:r>
      <w:r w:rsidR="00371551" w:rsidRPr="00D35F19">
        <w:rPr>
          <w:rFonts w:ascii="Arial" w:hAnsi="Arial" w:cs="Arial"/>
          <w:sz w:val="20"/>
          <w:szCs w:val="20"/>
        </w:rPr>
        <w:t>način zagotavljanja teh ukrepov;</w:t>
      </w:r>
    </w:p>
    <w:p w14:paraId="1999E43D" w14:textId="4254DBD2" w:rsidR="00371551" w:rsidRPr="00D35F19" w:rsidRDefault="00D35F19" w:rsidP="00D35F19">
      <w:pPr>
        <w:tabs>
          <w:tab w:val="left" w:pos="709"/>
        </w:tabs>
        <w:spacing w:after="0" w:line="260" w:lineRule="exact"/>
        <w:ind w:left="709"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371551" w:rsidRPr="00D35F19">
        <w:rPr>
          <w:rFonts w:ascii="Arial" w:hAnsi="Arial" w:cs="Arial"/>
          <w:sz w:val="20"/>
          <w:szCs w:val="20"/>
        </w:rPr>
        <w:t>ukrepe upravljanja voda z navedbo načrta upravljanja voda, podrobnejših varstvenih usmeritev, ki se upoštevajo v načrtu, ter izvajalca tega načrta;</w:t>
      </w:r>
    </w:p>
    <w:p w14:paraId="3FD5AEEF" w14:textId="143E45B7" w:rsidR="00DC35BC" w:rsidRPr="00D35F19" w:rsidRDefault="00D35F19" w:rsidP="00D35F19">
      <w:pPr>
        <w:tabs>
          <w:tab w:val="left" w:pos="709"/>
        </w:tabs>
        <w:spacing w:after="0" w:line="260" w:lineRule="exact"/>
        <w:ind w:left="709"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DC35BC" w:rsidRPr="00D35F19">
        <w:rPr>
          <w:rFonts w:ascii="Arial" w:hAnsi="Arial" w:cs="Arial"/>
          <w:sz w:val="20"/>
          <w:szCs w:val="20"/>
        </w:rPr>
        <w:t>ukrepe varstva kulturne dediščine, s katerimi se dosega</w:t>
      </w:r>
      <w:r w:rsidR="00FD0892" w:rsidRPr="00D35F19">
        <w:rPr>
          <w:rFonts w:ascii="Arial" w:hAnsi="Arial" w:cs="Arial"/>
          <w:sz w:val="20"/>
          <w:szCs w:val="20"/>
        </w:rPr>
        <w:t>jo varstveni cilji</w:t>
      </w:r>
      <w:r w:rsidR="00DC35BC" w:rsidRPr="00D35F19">
        <w:rPr>
          <w:rFonts w:ascii="Arial" w:hAnsi="Arial" w:cs="Arial"/>
          <w:sz w:val="20"/>
          <w:szCs w:val="20"/>
        </w:rPr>
        <w:t xml:space="preserve"> </w:t>
      </w:r>
      <w:r w:rsidR="00FD0892" w:rsidRPr="00D35F19">
        <w:rPr>
          <w:rFonts w:ascii="Arial" w:hAnsi="Arial" w:cs="Arial"/>
          <w:sz w:val="20"/>
          <w:szCs w:val="20"/>
        </w:rPr>
        <w:t xml:space="preserve">in </w:t>
      </w:r>
      <w:r w:rsidR="00DC35BC" w:rsidRPr="00D35F19">
        <w:rPr>
          <w:rFonts w:ascii="Arial" w:hAnsi="Arial" w:cs="Arial"/>
          <w:sz w:val="20"/>
          <w:szCs w:val="20"/>
        </w:rPr>
        <w:t>način zagotavljanja teh ukrepov;</w:t>
      </w:r>
    </w:p>
    <w:p w14:paraId="03A4D833" w14:textId="05130756" w:rsidR="00371551" w:rsidRPr="00D35F19" w:rsidRDefault="00D35F19" w:rsidP="00D35F19">
      <w:pPr>
        <w:tabs>
          <w:tab w:val="left" w:pos="709"/>
        </w:tabs>
        <w:spacing w:after="0" w:line="260" w:lineRule="exact"/>
        <w:ind w:left="709"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371551" w:rsidRPr="00D35F19">
        <w:rPr>
          <w:rFonts w:ascii="Arial" w:hAnsi="Arial" w:cs="Arial"/>
          <w:sz w:val="20"/>
          <w:szCs w:val="20"/>
        </w:rPr>
        <w:t>druge ukrepe, če so potrebni za zagotavljanje ugodnega stanja rastlinskih in živa</w:t>
      </w:r>
      <w:r w:rsidR="00822F84" w:rsidRPr="00D35F19">
        <w:rPr>
          <w:rFonts w:ascii="Arial" w:hAnsi="Arial" w:cs="Arial"/>
          <w:sz w:val="20"/>
          <w:szCs w:val="20"/>
        </w:rPr>
        <w:t>lskih vrst ter habitatnih tipov;</w:t>
      </w:r>
    </w:p>
    <w:p w14:paraId="6606DA0B" w14:textId="77777777" w:rsidR="00371551" w:rsidRPr="00D35F19" w:rsidRDefault="00371551" w:rsidP="00B87CFB">
      <w:pPr>
        <w:numPr>
          <w:ilvl w:val="0"/>
          <w:numId w:val="13"/>
        </w:numPr>
        <w:spacing w:after="0" w:line="260" w:lineRule="exact"/>
        <w:ind w:left="426" w:hanging="284"/>
        <w:jc w:val="both"/>
        <w:rPr>
          <w:rFonts w:ascii="Arial" w:hAnsi="Arial" w:cs="Arial"/>
          <w:sz w:val="20"/>
          <w:szCs w:val="20"/>
        </w:rPr>
      </w:pPr>
      <w:r w:rsidRPr="00D35F19">
        <w:rPr>
          <w:rFonts w:ascii="Arial" w:hAnsi="Arial" w:cs="Arial"/>
          <w:sz w:val="20"/>
          <w:szCs w:val="20"/>
        </w:rPr>
        <w:t xml:space="preserve">kazalce, </w:t>
      </w:r>
      <w:r w:rsidR="00FD0892" w:rsidRPr="00D35F19">
        <w:rPr>
          <w:rFonts w:ascii="Arial" w:hAnsi="Arial" w:cs="Arial"/>
          <w:sz w:val="20"/>
          <w:szCs w:val="20"/>
        </w:rPr>
        <w:t>ki se morajo redno spremljati zaradi</w:t>
      </w:r>
      <w:r w:rsidRPr="00D35F19">
        <w:rPr>
          <w:rFonts w:ascii="Arial" w:hAnsi="Arial" w:cs="Arial"/>
          <w:sz w:val="20"/>
          <w:szCs w:val="20"/>
        </w:rPr>
        <w:t xml:space="preserve"> ugotavljanja učinkovitosti ukrepov glede doseganja ugodnega stanja rastlinskih in živalskih vrst, njihovih habitatov in habitatnih tipov, z navedbo nos</w:t>
      </w:r>
      <w:r w:rsidR="00822F84" w:rsidRPr="00D35F19">
        <w:rPr>
          <w:rFonts w:ascii="Arial" w:hAnsi="Arial" w:cs="Arial"/>
          <w:sz w:val="20"/>
          <w:szCs w:val="20"/>
        </w:rPr>
        <w:t>ilcev, rokov in finančnih virov;</w:t>
      </w:r>
    </w:p>
    <w:p w14:paraId="2FE7B6B5" w14:textId="77777777" w:rsidR="00371551" w:rsidRPr="00D35F19" w:rsidRDefault="00371551" w:rsidP="00B87CFB">
      <w:pPr>
        <w:numPr>
          <w:ilvl w:val="0"/>
          <w:numId w:val="13"/>
        </w:numPr>
        <w:spacing w:after="0" w:line="260" w:lineRule="exact"/>
        <w:ind w:left="426" w:hanging="284"/>
        <w:jc w:val="both"/>
        <w:rPr>
          <w:rFonts w:ascii="Arial" w:hAnsi="Arial" w:cs="Arial"/>
          <w:sz w:val="20"/>
          <w:szCs w:val="20"/>
        </w:rPr>
      </w:pPr>
      <w:r w:rsidRPr="00D35F19">
        <w:rPr>
          <w:rFonts w:ascii="Arial" w:hAnsi="Arial" w:cs="Arial"/>
          <w:sz w:val="20"/>
          <w:szCs w:val="20"/>
        </w:rPr>
        <w:t>ukrepi varstva in aktivnosti, ki so potrebni za zagotovitev povezanost</w:t>
      </w:r>
      <w:r w:rsidR="00822F84" w:rsidRPr="00D35F19">
        <w:rPr>
          <w:rFonts w:ascii="Arial" w:hAnsi="Arial" w:cs="Arial"/>
          <w:sz w:val="20"/>
          <w:szCs w:val="20"/>
        </w:rPr>
        <w:t>i evropskega ekološkega omrežja;</w:t>
      </w:r>
    </w:p>
    <w:p w14:paraId="67590801" w14:textId="77777777" w:rsidR="00371551" w:rsidRPr="00D35F19" w:rsidRDefault="00371551" w:rsidP="00B87CFB">
      <w:pPr>
        <w:numPr>
          <w:ilvl w:val="0"/>
          <w:numId w:val="13"/>
        </w:numPr>
        <w:spacing w:after="0" w:line="260" w:lineRule="exact"/>
        <w:ind w:left="426" w:hanging="284"/>
        <w:jc w:val="both"/>
        <w:rPr>
          <w:rFonts w:ascii="Arial" w:hAnsi="Arial" w:cs="Arial"/>
          <w:sz w:val="20"/>
          <w:szCs w:val="20"/>
        </w:rPr>
      </w:pPr>
      <w:r w:rsidRPr="00D35F19">
        <w:rPr>
          <w:rFonts w:ascii="Arial" w:hAnsi="Arial" w:cs="Arial"/>
          <w:sz w:val="20"/>
          <w:szCs w:val="20"/>
        </w:rPr>
        <w:t xml:space="preserve">raziskovalne aktivnosti </w:t>
      </w:r>
      <w:r w:rsidR="00FD0892" w:rsidRPr="00D35F19">
        <w:rPr>
          <w:rFonts w:ascii="Arial" w:hAnsi="Arial" w:cs="Arial"/>
          <w:sz w:val="20"/>
          <w:szCs w:val="20"/>
        </w:rPr>
        <w:t>v bazični</w:t>
      </w:r>
      <w:r w:rsidRPr="00D35F19">
        <w:rPr>
          <w:rFonts w:ascii="Arial" w:hAnsi="Arial" w:cs="Arial"/>
          <w:sz w:val="20"/>
          <w:szCs w:val="20"/>
        </w:rPr>
        <w:t xml:space="preserve"> in aplikati</w:t>
      </w:r>
      <w:r w:rsidR="00FD0892" w:rsidRPr="00D35F19">
        <w:rPr>
          <w:rFonts w:ascii="Arial" w:hAnsi="Arial" w:cs="Arial"/>
          <w:sz w:val="20"/>
          <w:szCs w:val="20"/>
        </w:rPr>
        <w:t>vni</w:t>
      </w:r>
      <w:r w:rsidRPr="00D35F19">
        <w:rPr>
          <w:rFonts w:ascii="Arial" w:hAnsi="Arial" w:cs="Arial"/>
          <w:sz w:val="20"/>
          <w:szCs w:val="20"/>
        </w:rPr>
        <w:t xml:space="preserve"> znanosti, ki so nujno potrebne za izboljšanje poznavanja ekologije rastlinskih in živalskih vrst ter habitatnih tipov.</w:t>
      </w:r>
    </w:p>
    <w:p w14:paraId="3B8ACE5A" w14:textId="77777777" w:rsidR="00B87CFB" w:rsidRDefault="00B87CFB" w:rsidP="00D35F19">
      <w:pPr>
        <w:spacing w:after="0" w:line="260" w:lineRule="exact"/>
        <w:jc w:val="both"/>
        <w:rPr>
          <w:rFonts w:ascii="Arial" w:hAnsi="Arial" w:cs="Arial"/>
          <w:sz w:val="20"/>
          <w:szCs w:val="20"/>
        </w:rPr>
      </w:pPr>
    </w:p>
    <w:p w14:paraId="5D950ECA" w14:textId="1F9B1DF6" w:rsidR="003470BA"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Območja Natura, ki jih obravnava ta program</w:t>
      </w:r>
      <w:r w:rsidR="009C5C4A" w:rsidRPr="00D35F19">
        <w:rPr>
          <w:rFonts w:ascii="Arial" w:hAnsi="Arial" w:cs="Arial"/>
          <w:sz w:val="20"/>
          <w:szCs w:val="20"/>
        </w:rPr>
        <w:t xml:space="preserve"> upravljanja</w:t>
      </w:r>
      <w:r w:rsidRPr="00D35F19">
        <w:rPr>
          <w:rFonts w:ascii="Arial" w:hAnsi="Arial" w:cs="Arial"/>
          <w:sz w:val="20"/>
          <w:szCs w:val="20"/>
        </w:rPr>
        <w:t>, so posebna območja varstva</w:t>
      </w:r>
      <w:r w:rsidR="0068054B" w:rsidRPr="00D35F19">
        <w:rPr>
          <w:rFonts w:ascii="Arial" w:hAnsi="Arial" w:cs="Arial"/>
          <w:sz w:val="20"/>
          <w:szCs w:val="20"/>
        </w:rPr>
        <w:t xml:space="preserve"> (POV)</w:t>
      </w:r>
      <w:r w:rsidRPr="00D35F19">
        <w:rPr>
          <w:rFonts w:ascii="Arial" w:hAnsi="Arial" w:cs="Arial"/>
          <w:sz w:val="20"/>
          <w:szCs w:val="20"/>
        </w:rPr>
        <w:t xml:space="preserve">, določena na podlagi Direktive o pticah, in </w:t>
      </w:r>
      <w:r w:rsidR="00C11C89" w:rsidRPr="00D35F19">
        <w:rPr>
          <w:rFonts w:ascii="Arial" w:hAnsi="Arial" w:cs="Arial"/>
          <w:sz w:val="20"/>
          <w:szCs w:val="20"/>
        </w:rPr>
        <w:t>posebna ohranitvena območja</w:t>
      </w:r>
      <w:r w:rsidR="0068054B" w:rsidRPr="00D35F19">
        <w:rPr>
          <w:rFonts w:ascii="Arial" w:hAnsi="Arial" w:cs="Arial"/>
          <w:sz w:val="20"/>
          <w:szCs w:val="20"/>
        </w:rPr>
        <w:t xml:space="preserve"> (POO)</w:t>
      </w:r>
      <w:r w:rsidR="00C11C89" w:rsidRPr="00D35F19">
        <w:rPr>
          <w:rFonts w:ascii="Arial" w:hAnsi="Arial" w:cs="Arial"/>
          <w:sz w:val="20"/>
          <w:szCs w:val="20"/>
        </w:rPr>
        <w:t xml:space="preserve"> ter </w:t>
      </w:r>
      <w:r w:rsidRPr="00D35F19">
        <w:rPr>
          <w:rFonts w:ascii="Arial" w:hAnsi="Arial" w:cs="Arial"/>
          <w:sz w:val="20"/>
          <w:szCs w:val="20"/>
        </w:rPr>
        <w:t>potencialna posebna ohranitvena območja</w:t>
      </w:r>
      <w:r w:rsidR="0068054B" w:rsidRPr="00D35F19">
        <w:rPr>
          <w:rFonts w:ascii="Arial" w:hAnsi="Arial" w:cs="Arial"/>
          <w:sz w:val="20"/>
          <w:szCs w:val="20"/>
        </w:rPr>
        <w:t xml:space="preserve"> (pPOO)</w:t>
      </w:r>
      <w:r w:rsidRPr="00D35F19">
        <w:rPr>
          <w:rFonts w:ascii="Arial" w:hAnsi="Arial" w:cs="Arial"/>
          <w:sz w:val="20"/>
          <w:szCs w:val="20"/>
        </w:rPr>
        <w:t xml:space="preserve">, določena na podlagi Direktive o habitatih. </w:t>
      </w:r>
    </w:p>
    <w:p w14:paraId="571B221E" w14:textId="77777777" w:rsidR="00B87CFB" w:rsidRDefault="00B87CFB" w:rsidP="00D35F19">
      <w:pPr>
        <w:pStyle w:val="Telobesedila"/>
        <w:spacing w:after="0" w:line="260" w:lineRule="exact"/>
        <w:jc w:val="both"/>
        <w:rPr>
          <w:rFonts w:ascii="Arial" w:hAnsi="Arial" w:cs="Arial"/>
          <w:sz w:val="20"/>
          <w:szCs w:val="20"/>
          <w:lang w:val="sl-SI"/>
        </w:rPr>
      </w:pPr>
    </w:p>
    <w:p w14:paraId="3A6541F6" w14:textId="77777777" w:rsidR="007A12DB" w:rsidRPr="00D35F19" w:rsidRDefault="00705121"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P</w:t>
      </w:r>
      <w:r w:rsidR="007A12DB" w:rsidRPr="00D35F19">
        <w:rPr>
          <w:rFonts w:ascii="Arial" w:hAnsi="Arial" w:cs="Arial"/>
          <w:sz w:val="20"/>
          <w:szCs w:val="20"/>
          <w:lang w:val="sl-SI"/>
        </w:rPr>
        <w:t xml:space="preserve">rogram </w:t>
      </w:r>
      <w:r w:rsidRPr="00D35F19">
        <w:rPr>
          <w:rFonts w:ascii="Arial" w:hAnsi="Arial" w:cs="Arial"/>
          <w:sz w:val="20"/>
          <w:szCs w:val="20"/>
          <w:lang w:val="sl-SI"/>
        </w:rPr>
        <w:t xml:space="preserve">upravljanja </w:t>
      </w:r>
      <w:r w:rsidR="007A12DB" w:rsidRPr="00D35F19">
        <w:rPr>
          <w:rFonts w:ascii="Arial" w:hAnsi="Arial" w:cs="Arial"/>
          <w:sz w:val="20"/>
          <w:szCs w:val="20"/>
          <w:lang w:val="sl-SI"/>
        </w:rPr>
        <w:t xml:space="preserve">določa tudi </w:t>
      </w:r>
      <w:r w:rsidR="007A12DB" w:rsidRPr="00D35F19">
        <w:rPr>
          <w:rFonts w:ascii="Arial" w:hAnsi="Arial" w:cs="Arial"/>
          <w:b/>
          <w:i/>
          <w:sz w:val="20"/>
          <w:szCs w:val="20"/>
          <w:lang w:val="sl-SI"/>
        </w:rPr>
        <w:t>kazalce</w:t>
      </w:r>
      <w:r w:rsidR="007A12DB" w:rsidRPr="00D35F19">
        <w:rPr>
          <w:rFonts w:ascii="Arial" w:hAnsi="Arial" w:cs="Arial"/>
          <w:sz w:val="20"/>
          <w:szCs w:val="20"/>
          <w:lang w:val="sl-SI"/>
        </w:rPr>
        <w:t xml:space="preserve">, ki se morajo redno spremljati, zato da se ugotavlja učinkovitost ukrepov </w:t>
      </w:r>
      <w:r w:rsidR="00FD0892" w:rsidRPr="00D35F19">
        <w:rPr>
          <w:rFonts w:ascii="Arial" w:hAnsi="Arial" w:cs="Arial"/>
          <w:sz w:val="20"/>
          <w:szCs w:val="20"/>
          <w:lang w:val="sl-SI"/>
        </w:rPr>
        <w:t>pri doseganju</w:t>
      </w:r>
      <w:r w:rsidR="007A12DB" w:rsidRPr="00D35F19">
        <w:rPr>
          <w:rFonts w:ascii="Arial" w:hAnsi="Arial" w:cs="Arial"/>
          <w:sz w:val="20"/>
          <w:szCs w:val="20"/>
          <w:lang w:val="sl-SI"/>
        </w:rPr>
        <w:t xml:space="preserve"> ugodnega stanja rastlinskih in živalskih vrst, njihovih</w:t>
      </w:r>
      <w:r w:rsidR="00FD0892" w:rsidRPr="00D35F19">
        <w:rPr>
          <w:rFonts w:ascii="Arial" w:hAnsi="Arial" w:cs="Arial"/>
          <w:sz w:val="20"/>
          <w:szCs w:val="20"/>
          <w:lang w:val="sl-SI"/>
        </w:rPr>
        <w:t xml:space="preserve"> habitatov in habitatnih tipov.</w:t>
      </w:r>
    </w:p>
    <w:p w14:paraId="46F8C76B" w14:textId="77777777" w:rsidR="00B87CFB" w:rsidRDefault="00B87CFB" w:rsidP="00D35F19">
      <w:pPr>
        <w:pStyle w:val="Telobesedila"/>
        <w:spacing w:after="0" w:line="260" w:lineRule="exact"/>
        <w:jc w:val="both"/>
        <w:rPr>
          <w:rFonts w:ascii="Arial" w:hAnsi="Arial" w:cs="Arial"/>
          <w:sz w:val="20"/>
          <w:szCs w:val="20"/>
          <w:lang w:val="sl-SI"/>
        </w:rPr>
      </w:pPr>
    </w:p>
    <w:p w14:paraId="59A04764" w14:textId="18E7E917" w:rsidR="00C25C79" w:rsidRPr="00D35F19" w:rsidRDefault="00C25C79"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lastRenderedPageBreak/>
        <w:t xml:space="preserve">V tem programu </w:t>
      </w:r>
      <w:r w:rsidR="002631F1" w:rsidRPr="00D35F19">
        <w:rPr>
          <w:rFonts w:ascii="Arial" w:hAnsi="Arial" w:cs="Arial"/>
          <w:sz w:val="20"/>
          <w:szCs w:val="20"/>
          <w:lang w:val="sl-SI"/>
        </w:rPr>
        <w:t xml:space="preserve">so podrobni varstveni cilji in ukrepi za njihovo doseganje določeni </w:t>
      </w:r>
      <w:r w:rsidRPr="00D35F19">
        <w:rPr>
          <w:rFonts w:ascii="Arial" w:hAnsi="Arial" w:cs="Arial"/>
          <w:sz w:val="20"/>
          <w:szCs w:val="20"/>
          <w:lang w:val="sl-SI"/>
        </w:rPr>
        <w:t xml:space="preserve">v </w:t>
      </w:r>
      <w:r w:rsidR="00993F8D" w:rsidRPr="00D35F19">
        <w:rPr>
          <w:rFonts w:ascii="Arial" w:hAnsi="Arial" w:cs="Arial"/>
          <w:sz w:val="20"/>
          <w:szCs w:val="20"/>
          <w:lang w:val="sl-SI"/>
        </w:rPr>
        <w:t>tabel</w:t>
      </w:r>
      <w:r w:rsidR="003E1164" w:rsidRPr="00D35F19">
        <w:rPr>
          <w:rFonts w:ascii="Arial" w:hAnsi="Arial" w:cs="Arial"/>
          <w:sz w:val="20"/>
          <w:szCs w:val="20"/>
          <w:lang w:val="sl-SI"/>
        </w:rPr>
        <w:t>a</w:t>
      </w:r>
      <w:r w:rsidRPr="00D35F19">
        <w:rPr>
          <w:rFonts w:ascii="Arial" w:hAnsi="Arial" w:cs="Arial"/>
          <w:sz w:val="20"/>
          <w:szCs w:val="20"/>
          <w:lang w:val="sl-SI"/>
        </w:rPr>
        <w:t>rični obliki v</w:t>
      </w:r>
      <w:r w:rsidR="00FD0892" w:rsidRPr="00D35F19">
        <w:rPr>
          <w:rFonts w:ascii="Arial" w:hAnsi="Arial" w:cs="Arial"/>
          <w:sz w:val="20"/>
          <w:szCs w:val="20"/>
          <w:lang w:val="sl-SI"/>
        </w:rPr>
        <w:t xml:space="preserve"> p</w:t>
      </w:r>
      <w:r w:rsidR="00576FE4" w:rsidRPr="00D35F19">
        <w:rPr>
          <w:rFonts w:ascii="Arial" w:hAnsi="Arial" w:cs="Arial"/>
          <w:sz w:val="20"/>
          <w:szCs w:val="20"/>
          <w:lang w:val="sl-SI"/>
        </w:rPr>
        <w:t>rilogi</w:t>
      </w:r>
      <w:r w:rsidRPr="00D35F19">
        <w:rPr>
          <w:rFonts w:ascii="Arial" w:hAnsi="Arial" w:cs="Arial"/>
          <w:sz w:val="20"/>
          <w:szCs w:val="20"/>
          <w:lang w:val="sl-SI"/>
        </w:rPr>
        <w:t xml:space="preserve"> </w:t>
      </w:r>
      <w:r w:rsidR="00576FE4" w:rsidRPr="00D35F19">
        <w:rPr>
          <w:rFonts w:ascii="Arial" w:hAnsi="Arial" w:cs="Arial"/>
          <w:sz w:val="20"/>
          <w:szCs w:val="20"/>
        </w:rPr>
        <w:t>6.1 »Cilji in ukrepi«</w:t>
      </w:r>
      <w:r w:rsidR="002631F1" w:rsidRPr="00D35F19">
        <w:rPr>
          <w:rFonts w:ascii="Arial" w:hAnsi="Arial" w:cs="Arial"/>
          <w:sz w:val="20"/>
          <w:szCs w:val="20"/>
          <w:lang w:val="sl-SI"/>
        </w:rPr>
        <w:t xml:space="preserve">. Nadalje so prednostni projekti za doseganje ciljev tega programa, ki se financirajo iz Operativnega programa za </w:t>
      </w:r>
      <w:r w:rsidR="002D7A44" w:rsidRPr="00D35F19">
        <w:rPr>
          <w:rFonts w:ascii="Arial" w:hAnsi="Arial" w:cs="Arial"/>
          <w:sz w:val="20"/>
          <w:szCs w:val="20"/>
          <w:lang w:val="sl-SI"/>
        </w:rPr>
        <w:t>izvajanje Evropske kohezijske</w:t>
      </w:r>
      <w:r w:rsidR="00576FE4" w:rsidRPr="00D35F19">
        <w:rPr>
          <w:rFonts w:ascii="Arial" w:hAnsi="Arial" w:cs="Arial"/>
          <w:sz w:val="20"/>
          <w:szCs w:val="20"/>
          <w:lang w:val="sl-SI"/>
        </w:rPr>
        <w:t xml:space="preserve"> </w:t>
      </w:r>
      <w:r w:rsidR="00440A79">
        <w:rPr>
          <w:rFonts w:ascii="Arial" w:hAnsi="Arial" w:cs="Arial"/>
          <w:sz w:val="20"/>
          <w:szCs w:val="20"/>
          <w:lang w:val="sl-SI"/>
        </w:rPr>
        <w:t>politike 2014–</w:t>
      </w:r>
      <w:r w:rsidR="002D7A44" w:rsidRPr="00D35F19">
        <w:rPr>
          <w:rFonts w:ascii="Arial" w:hAnsi="Arial" w:cs="Arial"/>
          <w:sz w:val="20"/>
          <w:szCs w:val="20"/>
          <w:lang w:val="sl-SI"/>
        </w:rPr>
        <w:t>2020</w:t>
      </w:r>
      <w:r w:rsidR="00976F3E" w:rsidRPr="00D35F19">
        <w:rPr>
          <w:rFonts w:ascii="Arial" w:hAnsi="Arial" w:cs="Arial"/>
          <w:sz w:val="20"/>
          <w:szCs w:val="20"/>
          <w:lang w:val="sl-SI"/>
        </w:rPr>
        <w:t>,</w:t>
      </w:r>
      <w:r w:rsidR="00576FE4" w:rsidRPr="00D35F19">
        <w:rPr>
          <w:rFonts w:ascii="Arial" w:hAnsi="Arial" w:cs="Arial"/>
          <w:sz w:val="20"/>
          <w:szCs w:val="20"/>
          <w:lang w:val="sl-SI"/>
        </w:rPr>
        <w:t xml:space="preserve"> i</w:t>
      </w:r>
      <w:r w:rsidR="002631F1" w:rsidRPr="00D35F19">
        <w:rPr>
          <w:rFonts w:ascii="Arial" w:hAnsi="Arial" w:cs="Arial"/>
          <w:sz w:val="20"/>
          <w:szCs w:val="20"/>
          <w:lang w:val="sl-SI"/>
        </w:rPr>
        <w:t xml:space="preserve">zhodišča za izvajanje integriranih projektov </w:t>
      </w:r>
      <w:r w:rsidR="00FD0892" w:rsidRPr="00D35F19">
        <w:rPr>
          <w:rFonts w:ascii="Arial" w:hAnsi="Arial" w:cs="Arial"/>
          <w:sz w:val="20"/>
          <w:szCs w:val="20"/>
          <w:lang w:val="sl-SI"/>
        </w:rPr>
        <w:t xml:space="preserve">LIFE </w:t>
      </w:r>
      <w:r w:rsidR="00976F3E" w:rsidRPr="00D35F19">
        <w:rPr>
          <w:rFonts w:ascii="Arial" w:hAnsi="Arial" w:cs="Arial"/>
          <w:sz w:val="20"/>
          <w:szCs w:val="20"/>
          <w:lang w:val="sl-SI"/>
        </w:rPr>
        <w:t xml:space="preserve">in </w:t>
      </w:r>
      <w:r w:rsidR="007659E5" w:rsidRPr="00D35F19">
        <w:rPr>
          <w:rFonts w:ascii="Arial" w:hAnsi="Arial" w:cs="Arial"/>
          <w:sz w:val="20"/>
          <w:szCs w:val="20"/>
          <w:lang w:val="sl-SI"/>
        </w:rPr>
        <w:t xml:space="preserve">izvajanje lokalnega razvoja, ki ga vodi skupnost </w:t>
      </w:r>
      <w:r w:rsidR="00D62731" w:rsidRPr="00D35F19">
        <w:rPr>
          <w:rFonts w:ascii="Arial" w:hAnsi="Arial" w:cs="Arial"/>
          <w:sz w:val="20"/>
          <w:szCs w:val="20"/>
          <w:lang w:val="sl-SI"/>
        </w:rPr>
        <w:t xml:space="preserve">za prednostno področje ohranjanje narave </w:t>
      </w:r>
      <w:r w:rsidR="007659E5" w:rsidRPr="00D35F19">
        <w:rPr>
          <w:rFonts w:ascii="Arial" w:hAnsi="Arial" w:cs="Arial"/>
          <w:sz w:val="20"/>
          <w:szCs w:val="20"/>
          <w:lang w:val="sl-SI"/>
        </w:rPr>
        <w:t>(v nadaljnjem besedilu: CLLD</w:t>
      </w:r>
      <w:r w:rsidR="00D62731" w:rsidRPr="00D35F19">
        <w:rPr>
          <w:rFonts w:ascii="Arial" w:hAnsi="Arial" w:cs="Arial"/>
          <w:sz w:val="20"/>
          <w:szCs w:val="20"/>
          <w:lang w:val="sl-SI"/>
        </w:rPr>
        <w:t xml:space="preserve"> ohranjanje narave</w:t>
      </w:r>
      <w:r w:rsidR="007659E5" w:rsidRPr="00D35F19">
        <w:rPr>
          <w:rFonts w:ascii="Arial" w:hAnsi="Arial" w:cs="Arial"/>
          <w:sz w:val="20"/>
          <w:szCs w:val="20"/>
          <w:lang w:val="sl-SI"/>
        </w:rPr>
        <w:t xml:space="preserve">) </w:t>
      </w:r>
      <w:r w:rsidR="00FD0892" w:rsidRPr="00D35F19">
        <w:rPr>
          <w:rFonts w:ascii="Arial" w:hAnsi="Arial" w:cs="Arial"/>
          <w:sz w:val="20"/>
          <w:szCs w:val="20"/>
          <w:lang w:val="sl-SI"/>
        </w:rPr>
        <w:t>naved</w:t>
      </w:r>
      <w:r w:rsidR="00576FE4" w:rsidRPr="00D35F19">
        <w:rPr>
          <w:rFonts w:ascii="Arial" w:hAnsi="Arial" w:cs="Arial"/>
          <w:sz w:val="20"/>
          <w:szCs w:val="20"/>
          <w:lang w:val="sl-SI"/>
        </w:rPr>
        <w:t>eni</w:t>
      </w:r>
      <w:r w:rsidR="002631F1" w:rsidRPr="00D35F19">
        <w:rPr>
          <w:rFonts w:ascii="Arial" w:hAnsi="Arial" w:cs="Arial"/>
          <w:sz w:val="20"/>
          <w:szCs w:val="20"/>
          <w:lang w:val="sl-SI"/>
        </w:rPr>
        <w:t xml:space="preserve"> v </w:t>
      </w:r>
      <w:r w:rsidR="00FD0892" w:rsidRPr="00D35F19">
        <w:rPr>
          <w:rFonts w:ascii="Arial" w:hAnsi="Arial" w:cs="Arial"/>
          <w:sz w:val="20"/>
          <w:szCs w:val="20"/>
          <w:lang w:val="sl-SI"/>
        </w:rPr>
        <w:t>p</w:t>
      </w:r>
      <w:r w:rsidR="002631F1" w:rsidRPr="00D35F19">
        <w:rPr>
          <w:rFonts w:ascii="Arial" w:hAnsi="Arial" w:cs="Arial"/>
          <w:sz w:val="20"/>
          <w:szCs w:val="20"/>
          <w:lang w:val="sl-SI"/>
        </w:rPr>
        <w:t xml:space="preserve">rilogi </w:t>
      </w:r>
      <w:r w:rsidR="00576FE4" w:rsidRPr="00D35F19">
        <w:rPr>
          <w:rFonts w:ascii="Arial" w:hAnsi="Arial" w:cs="Arial"/>
          <w:sz w:val="20"/>
          <w:szCs w:val="20"/>
          <w:lang w:val="sl-SI"/>
        </w:rPr>
        <w:t>6.4 »Načrtovani projekti«</w:t>
      </w:r>
      <w:r w:rsidR="002631F1" w:rsidRPr="00D35F19">
        <w:rPr>
          <w:rFonts w:ascii="Arial" w:hAnsi="Arial" w:cs="Arial"/>
          <w:sz w:val="20"/>
          <w:szCs w:val="20"/>
          <w:lang w:val="sl-SI"/>
        </w:rPr>
        <w:t xml:space="preserve">. </w:t>
      </w:r>
      <w:r w:rsidR="00FD0892" w:rsidRPr="00D35F19">
        <w:rPr>
          <w:rFonts w:ascii="Arial" w:hAnsi="Arial" w:cs="Arial"/>
          <w:sz w:val="20"/>
          <w:szCs w:val="20"/>
          <w:lang w:val="sl-SI"/>
        </w:rPr>
        <w:t>P</w:t>
      </w:r>
      <w:r w:rsidR="00F84452" w:rsidRPr="00D35F19">
        <w:rPr>
          <w:rFonts w:ascii="Arial" w:hAnsi="Arial" w:cs="Arial"/>
          <w:sz w:val="20"/>
          <w:szCs w:val="20"/>
          <w:lang w:val="sl-SI"/>
        </w:rPr>
        <w:t xml:space="preserve">rojekti, ki se financirajo iz </w:t>
      </w:r>
      <w:r w:rsidR="00FD0892" w:rsidRPr="00D35F19">
        <w:rPr>
          <w:rFonts w:ascii="Arial" w:hAnsi="Arial" w:cs="Arial"/>
          <w:sz w:val="20"/>
          <w:szCs w:val="20"/>
          <w:lang w:val="sl-SI"/>
        </w:rPr>
        <w:t>a</w:t>
      </w:r>
      <w:r w:rsidR="002631F1" w:rsidRPr="00D35F19">
        <w:rPr>
          <w:rFonts w:ascii="Arial" w:hAnsi="Arial" w:cs="Arial"/>
          <w:sz w:val="20"/>
          <w:szCs w:val="20"/>
          <w:lang w:val="sl-SI"/>
        </w:rPr>
        <w:t>ktivnosti za odpravo pomanjkanja potrebnih raziskav, ekspertiz, podatkov in monitoringa</w:t>
      </w:r>
      <w:r w:rsidR="00FD0892" w:rsidRPr="00D35F19">
        <w:rPr>
          <w:rFonts w:ascii="Arial" w:hAnsi="Arial" w:cs="Arial"/>
          <w:sz w:val="20"/>
          <w:szCs w:val="20"/>
          <w:lang w:val="sl-SI"/>
        </w:rPr>
        <w:t>,</w:t>
      </w:r>
      <w:r w:rsidR="002631F1" w:rsidRPr="00D35F19">
        <w:rPr>
          <w:rFonts w:ascii="Arial" w:hAnsi="Arial" w:cs="Arial"/>
          <w:sz w:val="20"/>
          <w:szCs w:val="20"/>
          <w:lang w:val="sl-SI"/>
        </w:rPr>
        <w:t xml:space="preserve"> </w:t>
      </w:r>
      <w:r w:rsidR="00FD0892" w:rsidRPr="00D35F19">
        <w:rPr>
          <w:rFonts w:ascii="Arial" w:hAnsi="Arial" w:cs="Arial"/>
          <w:sz w:val="20"/>
          <w:szCs w:val="20"/>
          <w:lang w:val="sl-SI"/>
        </w:rPr>
        <w:t>so določeni</w:t>
      </w:r>
      <w:r w:rsidR="002631F1" w:rsidRPr="00D35F19">
        <w:rPr>
          <w:rFonts w:ascii="Arial" w:hAnsi="Arial" w:cs="Arial"/>
          <w:sz w:val="20"/>
          <w:szCs w:val="20"/>
          <w:lang w:val="sl-SI"/>
        </w:rPr>
        <w:t xml:space="preserve"> v </w:t>
      </w:r>
      <w:r w:rsidR="00FD0892" w:rsidRPr="00D35F19">
        <w:rPr>
          <w:rFonts w:ascii="Arial" w:hAnsi="Arial" w:cs="Arial"/>
          <w:sz w:val="20"/>
          <w:szCs w:val="20"/>
          <w:lang w:val="sl-SI"/>
        </w:rPr>
        <w:t>p</w:t>
      </w:r>
      <w:r w:rsidR="002631F1" w:rsidRPr="00D35F19">
        <w:rPr>
          <w:rFonts w:ascii="Arial" w:hAnsi="Arial" w:cs="Arial"/>
          <w:sz w:val="20"/>
          <w:szCs w:val="20"/>
          <w:lang w:val="sl-SI"/>
        </w:rPr>
        <w:t xml:space="preserve">rilogi </w:t>
      </w:r>
      <w:r w:rsidR="00576FE4" w:rsidRPr="00D35F19">
        <w:rPr>
          <w:rFonts w:ascii="Arial" w:hAnsi="Arial" w:cs="Arial"/>
          <w:sz w:val="20"/>
          <w:szCs w:val="20"/>
          <w:lang w:val="sl-SI"/>
        </w:rPr>
        <w:t>6.5 »Monitoringi in raziskave«</w:t>
      </w:r>
      <w:r w:rsidR="002631F1" w:rsidRPr="00D35F19">
        <w:rPr>
          <w:rFonts w:ascii="Arial" w:hAnsi="Arial" w:cs="Arial"/>
          <w:sz w:val="20"/>
          <w:szCs w:val="20"/>
          <w:lang w:val="sl-SI"/>
        </w:rPr>
        <w:t>.</w:t>
      </w:r>
    </w:p>
    <w:p w14:paraId="74DFBD0A" w14:textId="77777777" w:rsidR="007A12DB" w:rsidRPr="00D35F19" w:rsidRDefault="00CC0E2E" w:rsidP="00D35F19">
      <w:pPr>
        <w:pStyle w:val="Naslov10"/>
        <w:spacing w:line="260" w:lineRule="exact"/>
        <w:ind w:left="0" w:firstLine="0"/>
        <w:rPr>
          <w:rFonts w:ascii="Arial" w:hAnsi="Arial" w:cs="Arial"/>
          <w:noProof/>
          <w:sz w:val="20"/>
          <w:szCs w:val="20"/>
          <w:lang w:val="sl-SI"/>
        </w:rPr>
      </w:pPr>
      <w:bookmarkStart w:id="17" w:name="_Ref157328161"/>
      <w:bookmarkStart w:id="18" w:name="_Toc158528204"/>
      <w:bookmarkStart w:id="19" w:name="_Toc176848489"/>
      <w:r w:rsidRPr="00D35F19">
        <w:rPr>
          <w:rFonts w:ascii="Arial" w:hAnsi="Arial" w:cs="Arial"/>
          <w:noProof/>
          <w:sz w:val="20"/>
          <w:szCs w:val="20"/>
          <w:lang w:val="sl-SI"/>
        </w:rPr>
        <w:br w:type="page"/>
      </w:r>
      <w:bookmarkStart w:id="20" w:name="_Toc415123840"/>
      <w:r w:rsidR="007A12DB" w:rsidRPr="00D35F19">
        <w:rPr>
          <w:rFonts w:ascii="Arial" w:hAnsi="Arial" w:cs="Arial"/>
          <w:noProof/>
          <w:sz w:val="20"/>
          <w:szCs w:val="20"/>
          <w:lang w:val="sl-SI"/>
        </w:rPr>
        <w:lastRenderedPageBreak/>
        <w:t>Podrobni varstveni cilji</w:t>
      </w:r>
      <w:bookmarkEnd w:id="17"/>
      <w:bookmarkEnd w:id="18"/>
      <w:bookmarkEnd w:id="19"/>
      <w:bookmarkEnd w:id="20"/>
    </w:p>
    <w:p w14:paraId="4664102F" w14:textId="77777777" w:rsidR="00705121" w:rsidRPr="00D35F19" w:rsidRDefault="00705121" w:rsidP="00D35F19">
      <w:pPr>
        <w:spacing w:after="0" w:line="260" w:lineRule="exact"/>
        <w:jc w:val="both"/>
        <w:rPr>
          <w:rFonts w:ascii="Arial" w:hAnsi="Arial" w:cs="Arial"/>
          <w:sz w:val="20"/>
          <w:szCs w:val="20"/>
        </w:rPr>
      </w:pPr>
    </w:p>
    <w:p w14:paraId="07CDB61E" w14:textId="1A346E21" w:rsidR="00705121" w:rsidRPr="00D35F19" w:rsidRDefault="00705121" w:rsidP="00D35F19">
      <w:pPr>
        <w:spacing w:after="0" w:line="260" w:lineRule="exact"/>
        <w:jc w:val="both"/>
        <w:rPr>
          <w:rFonts w:ascii="Arial" w:hAnsi="Arial" w:cs="Arial"/>
          <w:sz w:val="20"/>
          <w:szCs w:val="20"/>
        </w:rPr>
      </w:pPr>
      <w:r w:rsidRPr="00D35F19">
        <w:rPr>
          <w:rFonts w:ascii="Arial" w:hAnsi="Arial" w:cs="Arial"/>
          <w:sz w:val="20"/>
          <w:szCs w:val="20"/>
        </w:rPr>
        <w:t>Na območjih Natura veljajo splošni varstven</w:t>
      </w:r>
      <w:r w:rsidR="00FD0892" w:rsidRPr="00D35F19">
        <w:rPr>
          <w:rFonts w:ascii="Arial" w:hAnsi="Arial" w:cs="Arial"/>
          <w:sz w:val="20"/>
          <w:szCs w:val="20"/>
        </w:rPr>
        <w:t>i cilji, ki so določeni z Uredbo</w:t>
      </w:r>
      <w:r w:rsidRPr="00D35F19">
        <w:rPr>
          <w:rFonts w:ascii="Arial" w:hAnsi="Arial" w:cs="Arial"/>
          <w:sz w:val="20"/>
          <w:szCs w:val="20"/>
        </w:rPr>
        <w:t xml:space="preserve"> o sprem</w:t>
      </w:r>
      <w:r w:rsidR="00C8238E" w:rsidRPr="00D35F19">
        <w:rPr>
          <w:rFonts w:ascii="Arial" w:hAnsi="Arial" w:cs="Arial"/>
          <w:sz w:val="20"/>
          <w:szCs w:val="20"/>
        </w:rPr>
        <w:t>embah in dopolnitvah</w:t>
      </w:r>
      <w:r w:rsidRPr="00D35F19">
        <w:rPr>
          <w:rFonts w:ascii="Arial" w:hAnsi="Arial" w:cs="Arial"/>
          <w:sz w:val="20"/>
          <w:szCs w:val="20"/>
        </w:rPr>
        <w:t xml:space="preserve"> Uredbe o posebnih varstvenih območjih (območjih Natura 2000) (Ur</w:t>
      </w:r>
      <w:r w:rsidR="00DE2C84" w:rsidRPr="00D35F19">
        <w:rPr>
          <w:rFonts w:ascii="Arial" w:hAnsi="Arial" w:cs="Arial"/>
          <w:sz w:val="20"/>
          <w:szCs w:val="20"/>
        </w:rPr>
        <w:t>adni list</w:t>
      </w:r>
      <w:r w:rsidRPr="00D35F19">
        <w:rPr>
          <w:rFonts w:ascii="Arial" w:hAnsi="Arial" w:cs="Arial"/>
          <w:sz w:val="20"/>
          <w:szCs w:val="20"/>
        </w:rPr>
        <w:t xml:space="preserve"> RS, št. 35/13) in so enotni za cel</w:t>
      </w:r>
      <w:r w:rsidR="00FD0892" w:rsidRPr="00D35F19">
        <w:rPr>
          <w:rFonts w:ascii="Arial" w:hAnsi="Arial" w:cs="Arial"/>
          <w:sz w:val="20"/>
          <w:szCs w:val="20"/>
        </w:rPr>
        <w:t>otn</w:t>
      </w:r>
      <w:r w:rsidRPr="00D35F19">
        <w:rPr>
          <w:rFonts w:ascii="Arial" w:hAnsi="Arial" w:cs="Arial"/>
          <w:sz w:val="20"/>
          <w:szCs w:val="20"/>
        </w:rPr>
        <w:t>o območje.</w:t>
      </w:r>
      <w:r w:rsidR="00352620" w:rsidRPr="00D35F19">
        <w:rPr>
          <w:rFonts w:ascii="Arial" w:hAnsi="Arial" w:cs="Arial"/>
          <w:sz w:val="20"/>
          <w:szCs w:val="20"/>
        </w:rPr>
        <w:t xml:space="preserve"> Za POO Evropska komisija v svojem obvestilu</w:t>
      </w:r>
      <w:r w:rsidR="00352620" w:rsidRPr="00D35F19">
        <w:rPr>
          <w:rStyle w:val="Sprotnaopomba-sklic"/>
          <w:rFonts w:ascii="Arial" w:hAnsi="Arial" w:cs="Arial"/>
          <w:sz w:val="20"/>
          <w:szCs w:val="20"/>
        </w:rPr>
        <w:footnoteReference w:id="18"/>
      </w:r>
      <w:r w:rsidR="00352620" w:rsidRPr="00D35F19">
        <w:rPr>
          <w:rFonts w:ascii="Arial" w:hAnsi="Arial" w:cs="Arial"/>
          <w:sz w:val="20"/>
          <w:szCs w:val="20"/>
        </w:rPr>
        <w:t xml:space="preserve"> navaja, da morajo biti varstveni cilji območja določeni tako, da prispevajo k ohranjanju ali doseganju ugodnega stanja ohranjenosti vrste ali habitatnega tipa (</w:t>
      </w:r>
      <w:r w:rsidR="00FD0892" w:rsidRPr="00D35F19">
        <w:rPr>
          <w:rFonts w:ascii="Arial" w:hAnsi="Arial" w:cs="Arial"/>
          <w:sz w:val="20"/>
          <w:szCs w:val="20"/>
        </w:rPr>
        <w:t>kar</w:t>
      </w:r>
      <w:r w:rsidR="00352620" w:rsidRPr="00D35F19">
        <w:rPr>
          <w:rFonts w:ascii="Arial" w:hAnsi="Arial" w:cs="Arial"/>
          <w:sz w:val="20"/>
          <w:szCs w:val="20"/>
        </w:rPr>
        <w:t xml:space="preserve"> se določa na ravni biogeografske regije v državi). To</w:t>
      </w:r>
      <w:r w:rsidR="00FD0892" w:rsidRPr="00D35F19">
        <w:rPr>
          <w:rFonts w:ascii="Arial" w:hAnsi="Arial" w:cs="Arial"/>
          <w:sz w:val="20"/>
          <w:szCs w:val="20"/>
        </w:rPr>
        <w:t xml:space="preserve"> pa</w:t>
      </w:r>
      <w:r w:rsidR="00352620" w:rsidRPr="00D35F19">
        <w:rPr>
          <w:rFonts w:ascii="Arial" w:hAnsi="Arial" w:cs="Arial"/>
          <w:sz w:val="20"/>
          <w:szCs w:val="20"/>
        </w:rPr>
        <w:t xml:space="preserve"> je zaradi ravni podrobnosti in spreminjanja tega stanja smiselno določiti v aktu, ki velja določeno obdobje – programu upravljanja.</w:t>
      </w:r>
    </w:p>
    <w:p w14:paraId="7BE598AF" w14:textId="77777777" w:rsidR="00B87CFB" w:rsidRDefault="00B87CFB" w:rsidP="00D35F19">
      <w:pPr>
        <w:spacing w:after="0" w:line="260" w:lineRule="exact"/>
        <w:jc w:val="both"/>
        <w:rPr>
          <w:rFonts w:ascii="Arial" w:hAnsi="Arial" w:cs="Arial"/>
          <w:sz w:val="20"/>
          <w:szCs w:val="20"/>
        </w:rPr>
      </w:pPr>
    </w:p>
    <w:p w14:paraId="79D0449B" w14:textId="77777777" w:rsidR="00705121" w:rsidRPr="00D35F19" w:rsidRDefault="00352620" w:rsidP="00D35F19">
      <w:pPr>
        <w:spacing w:after="0" w:line="260" w:lineRule="exact"/>
        <w:jc w:val="both"/>
        <w:rPr>
          <w:rFonts w:ascii="Arial" w:hAnsi="Arial" w:cs="Arial"/>
          <w:sz w:val="20"/>
          <w:szCs w:val="20"/>
        </w:rPr>
      </w:pPr>
      <w:r w:rsidRPr="00D35F19">
        <w:rPr>
          <w:rFonts w:ascii="Arial" w:hAnsi="Arial" w:cs="Arial"/>
          <w:sz w:val="20"/>
          <w:szCs w:val="20"/>
        </w:rPr>
        <w:t xml:space="preserve">Program upravljanja </w:t>
      </w:r>
      <w:r w:rsidR="00705121" w:rsidRPr="00D35F19">
        <w:rPr>
          <w:rFonts w:ascii="Arial" w:hAnsi="Arial" w:cs="Arial"/>
          <w:sz w:val="20"/>
          <w:szCs w:val="20"/>
        </w:rPr>
        <w:t>določa podrobnejše varstvene cilje</w:t>
      </w:r>
      <w:r w:rsidR="000551D2" w:rsidRPr="00D35F19">
        <w:rPr>
          <w:rFonts w:ascii="Arial" w:hAnsi="Arial" w:cs="Arial"/>
          <w:sz w:val="20"/>
          <w:szCs w:val="20"/>
        </w:rPr>
        <w:t xml:space="preserve"> v </w:t>
      </w:r>
      <w:r w:rsidR="003E1164" w:rsidRPr="00D35F19">
        <w:rPr>
          <w:rFonts w:ascii="Arial" w:hAnsi="Arial" w:cs="Arial"/>
          <w:sz w:val="20"/>
          <w:szCs w:val="20"/>
        </w:rPr>
        <w:t>prilog</w:t>
      </w:r>
      <w:r w:rsidR="000551D2" w:rsidRPr="00D35F19">
        <w:rPr>
          <w:rFonts w:ascii="Arial" w:hAnsi="Arial" w:cs="Arial"/>
          <w:sz w:val="20"/>
          <w:szCs w:val="20"/>
        </w:rPr>
        <w:t>i</w:t>
      </w:r>
      <w:r w:rsidR="00576FE4" w:rsidRPr="00D35F19">
        <w:rPr>
          <w:rFonts w:ascii="Arial" w:hAnsi="Arial" w:cs="Arial"/>
          <w:sz w:val="20"/>
          <w:szCs w:val="20"/>
        </w:rPr>
        <w:t xml:space="preserve"> 6.1</w:t>
      </w:r>
      <w:r w:rsidR="000551D2" w:rsidRPr="00D35F19">
        <w:rPr>
          <w:rFonts w:ascii="Arial" w:hAnsi="Arial" w:cs="Arial"/>
          <w:sz w:val="20"/>
          <w:szCs w:val="20"/>
        </w:rPr>
        <w:t xml:space="preserve"> »Cilji in ukrepi«</w:t>
      </w:r>
      <w:r w:rsidR="00705121" w:rsidRPr="00D35F19">
        <w:rPr>
          <w:rFonts w:ascii="Arial" w:hAnsi="Arial" w:cs="Arial"/>
          <w:sz w:val="20"/>
          <w:szCs w:val="20"/>
        </w:rPr>
        <w:t xml:space="preserve">, ki se praviloma nanašajo na vsako vrsto </w:t>
      </w:r>
      <w:r w:rsidR="004E6240" w:rsidRPr="00D35F19">
        <w:rPr>
          <w:rFonts w:ascii="Arial" w:hAnsi="Arial" w:cs="Arial"/>
          <w:sz w:val="20"/>
          <w:szCs w:val="20"/>
        </w:rPr>
        <w:t>oziroma</w:t>
      </w:r>
      <w:r w:rsidR="00705121" w:rsidRPr="00D35F19">
        <w:rPr>
          <w:rFonts w:ascii="Arial" w:hAnsi="Arial" w:cs="Arial"/>
          <w:sz w:val="20"/>
          <w:szCs w:val="20"/>
        </w:rPr>
        <w:t xml:space="preserve"> habitatni tip </w:t>
      </w:r>
      <w:r w:rsidR="00576FE4" w:rsidRPr="00D35F19">
        <w:rPr>
          <w:rFonts w:ascii="Arial" w:hAnsi="Arial" w:cs="Arial"/>
          <w:sz w:val="20"/>
          <w:szCs w:val="20"/>
        </w:rPr>
        <w:t xml:space="preserve">(navedeno v tej </w:t>
      </w:r>
      <w:r w:rsidR="003E1164" w:rsidRPr="00D35F19">
        <w:rPr>
          <w:rFonts w:ascii="Arial" w:hAnsi="Arial" w:cs="Arial"/>
          <w:sz w:val="20"/>
          <w:szCs w:val="20"/>
        </w:rPr>
        <w:t>prilog</w:t>
      </w:r>
      <w:r w:rsidR="000551D2" w:rsidRPr="00D35F19">
        <w:rPr>
          <w:rFonts w:ascii="Arial" w:hAnsi="Arial" w:cs="Arial"/>
          <w:sz w:val="20"/>
          <w:szCs w:val="20"/>
        </w:rPr>
        <w:t>i z »Ime vrste/HT«, »znanstveno ime vrste« in »</w:t>
      </w:r>
      <w:r w:rsidR="00576FE4" w:rsidRPr="00D35F19">
        <w:rPr>
          <w:rFonts w:ascii="Arial" w:hAnsi="Arial" w:cs="Arial"/>
          <w:sz w:val="20"/>
          <w:szCs w:val="20"/>
        </w:rPr>
        <w:t xml:space="preserve">EU </w:t>
      </w:r>
      <w:r w:rsidR="000551D2" w:rsidRPr="00D35F19">
        <w:rPr>
          <w:rFonts w:ascii="Arial" w:hAnsi="Arial" w:cs="Arial"/>
          <w:sz w:val="20"/>
          <w:szCs w:val="20"/>
        </w:rPr>
        <w:t xml:space="preserve">koda HT«) </w:t>
      </w:r>
      <w:r w:rsidR="00705121" w:rsidRPr="00D35F19">
        <w:rPr>
          <w:rFonts w:ascii="Arial" w:hAnsi="Arial" w:cs="Arial"/>
          <w:sz w:val="20"/>
          <w:szCs w:val="20"/>
        </w:rPr>
        <w:t>na vsakem območju Natura 2000</w:t>
      </w:r>
      <w:r w:rsidR="00576FE4" w:rsidRPr="00D35F19">
        <w:rPr>
          <w:rFonts w:ascii="Arial" w:hAnsi="Arial" w:cs="Arial"/>
          <w:sz w:val="20"/>
          <w:szCs w:val="20"/>
        </w:rPr>
        <w:t xml:space="preserve"> (navedeno v tej </w:t>
      </w:r>
      <w:r w:rsidR="003E1164" w:rsidRPr="00D35F19">
        <w:rPr>
          <w:rFonts w:ascii="Arial" w:hAnsi="Arial" w:cs="Arial"/>
          <w:sz w:val="20"/>
          <w:szCs w:val="20"/>
        </w:rPr>
        <w:t>prilog</w:t>
      </w:r>
      <w:r w:rsidR="000551D2" w:rsidRPr="00D35F19">
        <w:rPr>
          <w:rFonts w:ascii="Arial" w:hAnsi="Arial" w:cs="Arial"/>
          <w:sz w:val="20"/>
          <w:szCs w:val="20"/>
        </w:rPr>
        <w:t>i z »ID območja« in »Ime območja«)</w:t>
      </w:r>
      <w:r w:rsidR="00BA1A3C" w:rsidRPr="00D35F19">
        <w:rPr>
          <w:rFonts w:ascii="Arial" w:hAnsi="Arial" w:cs="Arial"/>
          <w:sz w:val="20"/>
          <w:szCs w:val="20"/>
        </w:rPr>
        <w:t>, izhajajo pa iz varstvenih ciljev v skladu z Uredbo o posebnih varstvenih območjih (območjih Natura 2000).</w:t>
      </w:r>
      <w:r w:rsidR="00705121" w:rsidRPr="00D35F19">
        <w:rPr>
          <w:rFonts w:ascii="Arial" w:hAnsi="Arial" w:cs="Arial"/>
          <w:sz w:val="20"/>
          <w:szCs w:val="20"/>
        </w:rPr>
        <w:t xml:space="preserve"> Glede na stanje v naravi podrobnejši varstveni cilji</w:t>
      </w:r>
      <w:r w:rsidR="00576FE4" w:rsidRPr="00D35F19">
        <w:rPr>
          <w:rFonts w:ascii="Arial" w:hAnsi="Arial" w:cs="Arial"/>
          <w:sz w:val="20"/>
          <w:szCs w:val="20"/>
        </w:rPr>
        <w:t xml:space="preserve"> (v </w:t>
      </w:r>
      <w:r w:rsidR="003E1164" w:rsidRPr="00D35F19">
        <w:rPr>
          <w:rFonts w:ascii="Arial" w:hAnsi="Arial" w:cs="Arial"/>
          <w:sz w:val="20"/>
          <w:szCs w:val="20"/>
        </w:rPr>
        <w:t>prilog</w:t>
      </w:r>
      <w:r w:rsidR="000551D2" w:rsidRPr="00D35F19">
        <w:rPr>
          <w:rFonts w:ascii="Arial" w:hAnsi="Arial" w:cs="Arial"/>
          <w:sz w:val="20"/>
          <w:szCs w:val="20"/>
        </w:rPr>
        <w:t>i pod »Podrobnejši varstveni cilj</w:t>
      </w:r>
      <w:r w:rsidR="00576FE4" w:rsidRPr="00D35F19">
        <w:rPr>
          <w:rFonts w:ascii="Arial" w:hAnsi="Arial" w:cs="Arial"/>
          <w:sz w:val="20"/>
          <w:szCs w:val="20"/>
        </w:rPr>
        <w:t>i za</w:t>
      </w:r>
      <w:r w:rsidR="000551D2" w:rsidRPr="00D35F19">
        <w:rPr>
          <w:rFonts w:ascii="Arial" w:hAnsi="Arial" w:cs="Arial"/>
          <w:sz w:val="20"/>
          <w:szCs w:val="20"/>
        </w:rPr>
        <w:t>«)</w:t>
      </w:r>
      <w:r w:rsidR="00705121" w:rsidRPr="00D35F19">
        <w:rPr>
          <w:rFonts w:ascii="Arial" w:hAnsi="Arial" w:cs="Arial"/>
          <w:sz w:val="20"/>
          <w:szCs w:val="20"/>
        </w:rPr>
        <w:t xml:space="preserve"> določa</w:t>
      </w:r>
      <w:r w:rsidR="00FD0892" w:rsidRPr="00D35F19">
        <w:rPr>
          <w:rFonts w:ascii="Arial" w:hAnsi="Arial" w:cs="Arial"/>
          <w:sz w:val="20"/>
          <w:szCs w:val="20"/>
        </w:rPr>
        <w:t>jo</w:t>
      </w:r>
      <w:r w:rsidR="00705121" w:rsidRPr="00D35F19">
        <w:rPr>
          <w:rFonts w:ascii="Arial" w:hAnsi="Arial" w:cs="Arial"/>
          <w:sz w:val="20"/>
          <w:szCs w:val="20"/>
        </w:rPr>
        <w:t xml:space="preserve"> ali je treba zate</w:t>
      </w:r>
      <w:r w:rsidR="001E65D4" w:rsidRPr="00D35F19">
        <w:rPr>
          <w:rFonts w:ascii="Arial" w:hAnsi="Arial" w:cs="Arial"/>
          <w:sz w:val="20"/>
          <w:szCs w:val="20"/>
        </w:rPr>
        <w:t>čeno stanje ohranjati, obnoviti</w:t>
      </w:r>
      <w:r w:rsidR="00705121" w:rsidRPr="00D35F19">
        <w:rPr>
          <w:rFonts w:ascii="Arial" w:hAnsi="Arial" w:cs="Arial"/>
          <w:sz w:val="20"/>
          <w:szCs w:val="20"/>
        </w:rPr>
        <w:t xml:space="preserve"> </w:t>
      </w:r>
      <w:r w:rsidR="001E65D4" w:rsidRPr="00D35F19">
        <w:rPr>
          <w:rFonts w:ascii="Arial" w:hAnsi="Arial" w:cs="Arial"/>
          <w:sz w:val="20"/>
          <w:szCs w:val="20"/>
        </w:rPr>
        <w:t xml:space="preserve">ali </w:t>
      </w:r>
      <w:r w:rsidR="00705121" w:rsidRPr="00D35F19">
        <w:rPr>
          <w:rFonts w:ascii="Arial" w:hAnsi="Arial" w:cs="Arial"/>
          <w:sz w:val="20"/>
          <w:szCs w:val="20"/>
        </w:rPr>
        <w:t>izboljšati, vse z</w:t>
      </w:r>
      <w:r w:rsidR="00FD0892" w:rsidRPr="00D35F19">
        <w:rPr>
          <w:rFonts w:ascii="Arial" w:hAnsi="Arial" w:cs="Arial"/>
          <w:sz w:val="20"/>
          <w:szCs w:val="20"/>
        </w:rPr>
        <w:t>ato</w:t>
      </w:r>
      <w:r w:rsidR="00705121" w:rsidRPr="00D35F19">
        <w:rPr>
          <w:rFonts w:ascii="Arial" w:hAnsi="Arial" w:cs="Arial"/>
          <w:sz w:val="20"/>
          <w:szCs w:val="20"/>
        </w:rPr>
        <w:t xml:space="preserve">, da bi vrste </w:t>
      </w:r>
      <w:r w:rsidR="004E6240" w:rsidRPr="00D35F19">
        <w:rPr>
          <w:rFonts w:ascii="Arial" w:hAnsi="Arial" w:cs="Arial"/>
          <w:sz w:val="20"/>
          <w:szCs w:val="20"/>
        </w:rPr>
        <w:t>oziroma</w:t>
      </w:r>
      <w:r w:rsidR="00705121" w:rsidRPr="00D35F19">
        <w:rPr>
          <w:rFonts w:ascii="Arial" w:hAnsi="Arial" w:cs="Arial"/>
          <w:sz w:val="20"/>
          <w:szCs w:val="20"/>
        </w:rPr>
        <w:t xml:space="preserve"> habitatni tipi ostali ali se povrnili v ugodno stanje ohranjenosti</w:t>
      </w:r>
      <w:r w:rsidR="00314B7F" w:rsidRPr="00D35F19">
        <w:rPr>
          <w:rFonts w:ascii="Arial" w:hAnsi="Arial" w:cs="Arial"/>
          <w:sz w:val="20"/>
          <w:szCs w:val="20"/>
        </w:rPr>
        <w:t>. Podrobnejši varstveni cilji so</w:t>
      </w:r>
      <w:r w:rsidR="00705121" w:rsidRPr="00D35F19">
        <w:rPr>
          <w:rFonts w:ascii="Arial" w:hAnsi="Arial" w:cs="Arial"/>
          <w:sz w:val="20"/>
          <w:szCs w:val="20"/>
        </w:rPr>
        <w:t xml:space="preserve"> določ</w:t>
      </w:r>
      <w:r w:rsidR="00314B7F" w:rsidRPr="00D35F19">
        <w:rPr>
          <w:rFonts w:ascii="Arial" w:hAnsi="Arial" w:cs="Arial"/>
          <w:sz w:val="20"/>
          <w:szCs w:val="20"/>
        </w:rPr>
        <w:t>eni</w:t>
      </w:r>
      <w:r w:rsidR="00705121" w:rsidRPr="00D35F19">
        <w:rPr>
          <w:rFonts w:ascii="Arial" w:hAnsi="Arial" w:cs="Arial"/>
          <w:sz w:val="20"/>
          <w:szCs w:val="20"/>
        </w:rPr>
        <w:t xml:space="preserve"> na </w:t>
      </w:r>
      <w:r w:rsidR="00FD0892" w:rsidRPr="00D35F19">
        <w:rPr>
          <w:rFonts w:ascii="Arial" w:hAnsi="Arial" w:cs="Arial"/>
          <w:sz w:val="20"/>
          <w:szCs w:val="20"/>
        </w:rPr>
        <w:t>podlagi</w:t>
      </w:r>
      <w:r w:rsidR="00705121" w:rsidRPr="00D35F19">
        <w:rPr>
          <w:rFonts w:ascii="Arial" w:hAnsi="Arial" w:cs="Arial"/>
          <w:sz w:val="20"/>
          <w:szCs w:val="20"/>
        </w:rPr>
        <w:t xml:space="preserve"> referenčnih vrednosti ugodnega stanja.</w:t>
      </w:r>
      <w:r w:rsidR="00CB2D67" w:rsidRPr="00D35F19">
        <w:rPr>
          <w:rFonts w:ascii="Arial" w:hAnsi="Arial" w:cs="Arial"/>
          <w:sz w:val="20"/>
          <w:szCs w:val="20"/>
        </w:rPr>
        <w:t xml:space="preserve"> Kategorijo referenčnih vrednosti je uvedla Evropska komisija </w:t>
      </w:r>
      <w:r w:rsidR="00FD0892" w:rsidRPr="00D35F19">
        <w:rPr>
          <w:rFonts w:ascii="Arial" w:hAnsi="Arial" w:cs="Arial"/>
          <w:sz w:val="20"/>
          <w:szCs w:val="20"/>
        </w:rPr>
        <w:t>pri izvajanju</w:t>
      </w:r>
      <w:r w:rsidR="00CB2D67" w:rsidRPr="00D35F19">
        <w:rPr>
          <w:rFonts w:ascii="Arial" w:hAnsi="Arial" w:cs="Arial"/>
          <w:sz w:val="20"/>
          <w:szCs w:val="20"/>
        </w:rPr>
        <w:t xml:space="preserve"> Direktive o habitatih in Direktive o pticah</w:t>
      </w:r>
      <w:r w:rsidR="00CB2D67" w:rsidRPr="00D35F19">
        <w:rPr>
          <w:rStyle w:val="Sprotnaopomba-sklic"/>
          <w:rFonts w:ascii="Arial" w:hAnsi="Arial" w:cs="Arial"/>
          <w:sz w:val="20"/>
          <w:szCs w:val="20"/>
        </w:rPr>
        <w:footnoteReference w:id="19"/>
      </w:r>
      <w:r w:rsidR="00CB2D67" w:rsidRPr="00D35F19">
        <w:rPr>
          <w:rFonts w:ascii="Arial" w:hAnsi="Arial" w:cs="Arial"/>
          <w:sz w:val="20"/>
          <w:szCs w:val="20"/>
        </w:rPr>
        <w:t>.</w:t>
      </w:r>
    </w:p>
    <w:p w14:paraId="321F657D" w14:textId="77777777" w:rsidR="00B87CFB" w:rsidRDefault="00B87CFB" w:rsidP="00D35F19">
      <w:pPr>
        <w:spacing w:after="0" w:line="260" w:lineRule="exact"/>
        <w:jc w:val="both"/>
        <w:rPr>
          <w:rFonts w:ascii="Arial" w:hAnsi="Arial" w:cs="Arial"/>
          <w:sz w:val="20"/>
          <w:szCs w:val="20"/>
        </w:rPr>
      </w:pPr>
    </w:p>
    <w:p w14:paraId="45E4F8DA" w14:textId="77777777" w:rsidR="00705121" w:rsidRPr="00D35F19" w:rsidRDefault="009C5F9B" w:rsidP="00D35F19">
      <w:pPr>
        <w:spacing w:after="0" w:line="260" w:lineRule="exact"/>
        <w:jc w:val="both"/>
        <w:rPr>
          <w:rFonts w:ascii="Arial" w:hAnsi="Arial" w:cs="Arial"/>
          <w:sz w:val="20"/>
          <w:szCs w:val="20"/>
        </w:rPr>
      </w:pPr>
      <w:r w:rsidRPr="00D35F19">
        <w:rPr>
          <w:rFonts w:ascii="Arial" w:hAnsi="Arial" w:cs="Arial"/>
          <w:sz w:val="20"/>
          <w:szCs w:val="20"/>
        </w:rPr>
        <w:t>Varstveni cilji</w:t>
      </w:r>
      <w:r w:rsidR="00705121" w:rsidRPr="00D35F19">
        <w:rPr>
          <w:rFonts w:ascii="Arial" w:hAnsi="Arial" w:cs="Arial"/>
          <w:sz w:val="20"/>
          <w:szCs w:val="20"/>
        </w:rPr>
        <w:t xml:space="preserve"> ugodnega stanja </w:t>
      </w:r>
      <w:r w:rsidRPr="00D35F19">
        <w:rPr>
          <w:rFonts w:ascii="Arial" w:hAnsi="Arial" w:cs="Arial"/>
          <w:sz w:val="20"/>
          <w:szCs w:val="20"/>
        </w:rPr>
        <w:t xml:space="preserve">na podlagi referenčnih vrednosti </w:t>
      </w:r>
      <w:r w:rsidR="00FD0892" w:rsidRPr="00D35F19">
        <w:rPr>
          <w:rFonts w:ascii="Arial" w:hAnsi="Arial" w:cs="Arial"/>
          <w:sz w:val="20"/>
          <w:szCs w:val="20"/>
        </w:rPr>
        <w:t>opredeljujejo</w:t>
      </w:r>
      <w:r w:rsidR="00705121" w:rsidRPr="00D35F19">
        <w:rPr>
          <w:rFonts w:ascii="Arial" w:hAnsi="Arial" w:cs="Arial"/>
          <w:sz w:val="20"/>
          <w:szCs w:val="20"/>
        </w:rPr>
        <w:t xml:space="preserve"> ključne zahteve, ki morajo biti izpolnjene, da je vrsta </w:t>
      </w:r>
      <w:r w:rsidR="004E6240" w:rsidRPr="00D35F19">
        <w:rPr>
          <w:rFonts w:ascii="Arial" w:hAnsi="Arial" w:cs="Arial"/>
          <w:sz w:val="20"/>
          <w:szCs w:val="20"/>
        </w:rPr>
        <w:t>oziroma</w:t>
      </w:r>
      <w:r w:rsidR="00705121" w:rsidRPr="00D35F19">
        <w:rPr>
          <w:rFonts w:ascii="Arial" w:hAnsi="Arial" w:cs="Arial"/>
          <w:sz w:val="20"/>
          <w:szCs w:val="20"/>
        </w:rPr>
        <w:t xml:space="preserve"> habitatni tip v ugodnem stanju. </w:t>
      </w:r>
      <w:r w:rsidR="00FD0892" w:rsidRPr="00D35F19">
        <w:rPr>
          <w:rFonts w:ascii="Arial" w:hAnsi="Arial" w:cs="Arial"/>
          <w:sz w:val="20"/>
          <w:szCs w:val="20"/>
        </w:rPr>
        <w:t>O</w:t>
      </w:r>
      <w:r w:rsidR="00705121" w:rsidRPr="00D35F19">
        <w:rPr>
          <w:rFonts w:ascii="Arial" w:hAnsi="Arial" w:cs="Arial"/>
          <w:sz w:val="20"/>
          <w:szCs w:val="20"/>
        </w:rPr>
        <w:t>predel</w:t>
      </w:r>
      <w:r w:rsidR="000551D2" w:rsidRPr="00D35F19">
        <w:rPr>
          <w:rFonts w:ascii="Arial" w:hAnsi="Arial" w:cs="Arial"/>
          <w:sz w:val="20"/>
          <w:szCs w:val="20"/>
        </w:rPr>
        <w:t>juje</w:t>
      </w:r>
      <w:r w:rsidR="00705121" w:rsidRPr="00D35F19">
        <w:rPr>
          <w:rFonts w:ascii="Arial" w:hAnsi="Arial" w:cs="Arial"/>
          <w:sz w:val="20"/>
          <w:szCs w:val="20"/>
        </w:rPr>
        <w:t>jo velikost populacije</w:t>
      </w:r>
      <w:r w:rsidR="00BD348E" w:rsidRPr="00D35F19">
        <w:rPr>
          <w:rFonts w:ascii="Arial" w:hAnsi="Arial" w:cs="Arial"/>
          <w:sz w:val="20"/>
          <w:szCs w:val="20"/>
        </w:rPr>
        <w:t xml:space="preserve"> (ki pri vrstah z naravnim nihanjem velikosti populacije predstavlja večletno povprečje)</w:t>
      </w:r>
      <w:r w:rsidR="00705121" w:rsidRPr="00D35F19">
        <w:rPr>
          <w:rFonts w:ascii="Arial" w:hAnsi="Arial" w:cs="Arial"/>
          <w:sz w:val="20"/>
          <w:szCs w:val="20"/>
        </w:rPr>
        <w:t xml:space="preserve">, velikost habitata </w:t>
      </w:r>
      <w:r w:rsidR="004E6240" w:rsidRPr="00D35F19">
        <w:rPr>
          <w:rFonts w:ascii="Arial" w:hAnsi="Arial" w:cs="Arial"/>
          <w:sz w:val="20"/>
          <w:szCs w:val="20"/>
        </w:rPr>
        <w:t>oziroma</w:t>
      </w:r>
      <w:r w:rsidR="00705121" w:rsidRPr="00D35F19">
        <w:rPr>
          <w:rFonts w:ascii="Arial" w:hAnsi="Arial" w:cs="Arial"/>
          <w:sz w:val="20"/>
          <w:szCs w:val="20"/>
        </w:rPr>
        <w:t xml:space="preserve"> habitatnega tipa in za vsako vrsto </w:t>
      </w:r>
      <w:r w:rsidR="004E6240" w:rsidRPr="00D35F19">
        <w:rPr>
          <w:rFonts w:ascii="Arial" w:hAnsi="Arial" w:cs="Arial"/>
          <w:sz w:val="20"/>
          <w:szCs w:val="20"/>
        </w:rPr>
        <w:t>oziroma</w:t>
      </w:r>
      <w:r w:rsidR="00705121" w:rsidRPr="00D35F19">
        <w:rPr>
          <w:rFonts w:ascii="Arial" w:hAnsi="Arial" w:cs="Arial"/>
          <w:sz w:val="20"/>
          <w:szCs w:val="20"/>
        </w:rPr>
        <w:t xml:space="preserve"> habitatni tip specifične strukture v habitatu ter rabo habitata ali procese, ki so potrebni za vzdrževanje ugodnega stanja vrste </w:t>
      </w:r>
      <w:r w:rsidR="004E6240" w:rsidRPr="00D35F19">
        <w:rPr>
          <w:rFonts w:ascii="Arial" w:hAnsi="Arial" w:cs="Arial"/>
          <w:sz w:val="20"/>
          <w:szCs w:val="20"/>
        </w:rPr>
        <w:t>oziroma</w:t>
      </w:r>
      <w:r w:rsidR="00705121" w:rsidRPr="00D35F19">
        <w:rPr>
          <w:rFonts w:ascii="Arial" w:hAnsi="Arial" w:cs="Arial"/>
          <w:sz w:val="20"/>
          <w:szCs w:val="20"/>
        </w:rPr>
        <w:t xml:space="preserve"> habitatnega tipa.</w:t>
      </w:r>
    </w:p>
    <w:p w14:paraId="7985463F" w14:textId="77777777" w:rsidR="00B87CFB" w:rsidRDefault="00B87CFB" w:rsidP="00D35F19">
      <w:pPr>
        <w:spacing w:after="0" w:line="260" w:lineRule="exact"/>
        <w:jc w:val="both"/>
        <w:rPr>
          <w:rFonts w:ascii="Arial" w:hAnsi="Arial" w:cs="Arial"/>
          <w:sz w:val="20"/>
          <w:szCs w:val="20"/>
        </w:rPr>
      </w:pPr>
    </w:p>
    <w:p w14:paraId="7C2B977C" w14:textId="03BA37E7" w:rsidR="00705121"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V </w:t>
      </w:r>
      <w:r w:rsidR="003E1164" w:rsidRPr="00D35F19">
        <w:rPr>
          <w:rFonts w:ascii="Arial" w:hAnsi="Arial" w:cs="Arial"/>
          <w:sz w:val="20"/>
          <w:szCs w:val="20"/>
        </w:rPr>
        <w:t>prilog</w:t>
      </w:r>
      <w:r w:rsidRPr="00D35F19">
        <w:rPr>
          <w:rFonts w:ascii="Arial" w:hAnsi="Arial" w:cs="Arial"/>
          <w:sz w:val="20"/>
          <w:szCs w:val="20"/>
        </w:rPr>
        <w:t xml:space="preserve">i </w:t>
      </w:r>
      <w:r w:rsidR="00576FE4" w:rsidRPr="00D35F19">
        <w:rPr>
          <w:rFonts w:ascii="Arial" w:hAnsi="Arial" w:cs="Arial"/>
          <w:sz w:val="20"/>
          <w:szCs w:val="20"/>
        </w:rPr>
        <w:t xml:space="preserve">6.1 </w:t>
      </w:r>
      <w:r w:rsidR="00FF6D12" w:rsidRPr="00D35F19">
        <w:rPr>
          <w:rFonts w:ascii="Arial" w:hAnsi="Arial" w:cs="Arial"/>
          <w:sz w:val="20"/>
          <w:szCs w:val="20"/>
        </w:rPr>
        <w:t xml:space="preserve">»Cilji in ukrepi« </w:t>
      </w:r>
      <w:r w:rsidRPr="00D35F19">
        <w:rPr>
          <w:rFonts w:ascii="Arial" w:hAnsi="Arial" w:cs="Arial"/>
          <w:sz w:val="20"/>
          <w:szCs w:val="20"/>
        </w:rPr>
        <w:t>do</w:t>
      </w:r>
      <w:r w:rsidR="00BA1A3C" w:rsidRPr="00D35F19">
        <w:rPr>
          <w:rFonts w:ascii="Arial" w:hAnsi="Arial" w:cs="Arial"/>
          <w:sz w:val="20"/>
          <w:szCs w:val="20"/>
        </w:rPr>
        <w:t>ločeni podrobni varstveni cilji</w:t>
      </w:r>
      <w:r w:rsidRPr="00D35F19">
        <w:rPr>
          <w:rFonts w:ascii="Arial" w:hAnsi="Arial" w:cs="Arial"/>
          <w:sz w:val="20"/>
          <w:szCs w:val="20"/>
        </w:rPr>
        <w:t xml:space="preserve"> </w:t>
      </w:r>
      <w:r w:rsidR="00FD0892" w:rsidRPr="00D35F19">
        <w:rPr>
          <w:rFonts w:ascii="Arial" w:hAnsi="Arial" w:cs="Arial"/>
          <w:sz w:val="20"/>
          <w:szCs w:val="20"/>
        </w:rPr>
        <w:t xml:space="preserve">se </w:t>
      </w:r>
      <w:r w:rsidR="00705121" w:rsidRPr="00D35F19">
        <w:rPr>
          <w:rFonts w:ascii="Arial" w:hAnsi="Arial" w:cs="Arial"/>
          <w:sz w:val="20"/>
          <w:szCs w:val="20"/>
        </w:rPr>
        <w:t>praviloma</w:t>
      </w:r>
      <w:r w:rsidRPr="00D35F19">
        <w:rPr>
          <w:rFonts w:ascii="Arial" w:hAnsi="Arial" w:cs="Arial"/>
          <w:sz w:val="20"/>
          <w:szCs w:val="20"/>
        </w:rPr>
        <w:t xml:space="preserve"> nanašajo na </w:t>
      </w:r>
      <w:r w:rsidR="00B9244F" w:rsidRPr="00D35F19">
        <w:rPr>
          <w:rFonts w:ascii="Arial" w:hAnsi="Arial" w:cs="Arial"/>
          <w:sz w:val="20"/>
          <w:szCs w:val="20"/>
        </w:rPr>
        <w:t xml:space="preserve">cone </w:t>
      </w:r>
      <w:r w:rsidR="00BA1A3C" w:rsidRPr="00D35F19">
        <w:rPr>
          <w:rFonts w:ascii="Arial" w:hAnsi="Arial" w:cs="Arial"/>
          <w:sz w:val="20"/>
          <w:szCs w:val="20"/>
        </w:rPr>
        <w:t>območij Natura</w:t>
      </w:r>
      <w:r w:rsidR="000551D2" w:rsidRPr="00D35F19">
        <w:rPr>
          <w:rFonts w:ascii="Arial" w:hAnsi="Arial" w:cs="Arial"/>
          <w:sz w:val="20"/>
          <w:szCs w:val="20"/>
        </w:rPr>
        <w:t>, ki so prikazana v naravovarstvenem atlasu</w:t>
      </w:r>
      <w:r w:rsidR="00372D3B" w:rsidRPr="00D35F19">
        <w:rPr>
          <w:rStyle w:val="Sprotnaopomba-sklic"/>
          <w:rFonts w:ascii="Arial" w:hAnsi="Arial" w:cs="Arial"/>
          <w:sz w:val="20"/>
          <w:szCs w:val="20"/>
        </w:rPr>
        <w:footnoteReference w:id="20"/>
      </w:r>
      <w:r w:rsidR="000551D2" w:rsidRPr="00D35F19">
        <w:rPr>
          <w:rFonts w:ascii="Arial" w:hAnsi="Arial" w:cs="Arial"/>
          <w:sz w:val="20"/>
          <w:szCs w:val="20"/>
        </w:rPr>
        <w:t xml:space="preserve"> </w:t>
      </w:r>
      <w:r w:rsidR="00372D3B" w:rsidRPr="00D35F19">
        <w:rPr>
          <w:rFonts w:ascii="Arial" w:hAnsi="Arial" w:cs="Arial"/>
          <w:sz w:val="20"/>
          <w:szCs w:val="20"/>
        </w:rPr>
        <w:t xml:space="preserve">in na spletni strani </w:t>
      </w:r>
      <w:r w:rsidR="000551D2" w:rsidRPr="00D35F19">
        <w:rPr>
          <w:rFonts w:ascii="Arial" w:hAnsi="Arial" w:cs="Arial"/>
          <w:sz w:val="20"/>
          <w:szCs w:val="20"/>
        </w:rPr>
        <w:t>Zavoda RS za varstvo narave</w:t>
      </w:r>
      <w:r w:rsidR="00372D3B" w:rsidRPr="00D35F19">
        <w:rPr>
          <w:rStyle w:val="Sprotnaopomba-sklic"/>
          <w:rFonts w:ascii="Arial" w:hAnsi="Arial" w:cs="Arial"/>
          <w:sz w:val="20"/>
          <w:szCs w:val="20"/>
        </w:rPr>
        <w:footnoteReference w:id="21"/>
      </w:r>
      <w:r w:rsidRPr="00D35F19">
        <w:rPr>
          <w:rFonts w:ascii="Arial" w:hAnsi="Arial" w:cs="Arial"/>
          <w:sz w:val="20"/>
          <w:szCs w:val="20"/>
        </w:rPr>
        <w:t xml:space="preserve">. </w:t>
      </w:r>
    </w:p>
    <w:p w14:paraId="2F5F7D83" w14:textId="77777777" w:rsidR="007C1CFA" w:rsidRPr="00D35F19" w:rsidRDefault="007C1CFA" w:rsidP="00D35F19">
      <w:pPr>
        <w:spacing w:after="0" w:line="260" w:lineRule="exact"/>
        <w:jc w:val="both"/>
        <w:rPr>
          <w:rFonts w:ascii="Arial" w:hAnsi="Arial" w:cs="Arial"/>
          <w:sz w:val="20"/>
          <w:szCs w:val="20"/>
        </w:rPr>
      </w:pPr>
    </w:p>
    <w:p w14:paraId="7D5EE207" w14:textId="77777777" w:rsidR="00BA1A3C"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Območja Natura (posebna območja varstva in posebna ohranitvena območja</w:t>
      </w:r>
      <w:r w:rsidR="00705121" w:rsidRPr="00D35F19">
        <w:rPr>
          <w:rFonts w:ascii="Arial" w:hAnsi="Arial" w:cs="Arial"/>
          <w:sz w:val="20"/>
          <w:szCs w:val="20"/>
        </w:rPr>
        <w:t xml:space="preserve"> ali potencialna posebna ohranitvena območja</w:t>
      </w:r>
      <w:r w:rsidRPr="00D35F19">
        <w:rPr>
          <w:rFonts w:ascii="Arial" w:hAnsi="Arial" w:cs="Arial"/>
          <w:sz w:val="20"/>
          <w:szCs w:val="20"/>
        </w:rPr>
        <w:t>) se na nekaterih delih med seboj prekrivajo.</w:t>
      </w:r>
      <w:r w:rsidR="00140485" w:rsidRPr="00D35F19">
        <w:rPr>
          <w:rFonts w:ascii="Arial" w:hAnsi="Arial" w:cs="Arial"/>
          <w:sz w:val="20"/>
          <w:szCs w:val="20"/>
        </w:rPr>
        <w:t xml:space="preserve"> V </w:t>
      </w:r>
      <w:r w:rsidR="003E1164" w:rsidRPr="00D35F19">
        <w:rPr>
          <w:rFonts w:ascii="Arial" w:hAnsi="Arial" w:cs="Arial"/>
          <w:sz w:val="20"/>
          <w:szCs w:val="20"/>
        </w:rPr>
        <w:t>prilog</w:t>
      </w:r>
      <w:r w:rsidR="00140485" w:rsidRPr="00D35F19">
        <w:rPr>
          <w:rFonts w:ascii="Arial" w:hAnsi="Arial" w:cs="Arial"/>
          <w:sz w:val="20"/>
          <w:szCs w:val="20"/>
        </w:rPr>
        <w:t>i so taka območja dodatno poimenovana v stolpcu »Skupina območij«.</w:t>
      </w:r>
      <w:r w:rsidRPr="00D35F19">
        <w:rPr>
          <w:rFonts w:ascii="Arial" w:hAnsi="Arial" w:cs="Arial"/>
          <w:sz w:val="20"/>
          <w:szCs w:val="20"/>
        </w:rPr>
        <w:t xml:space="preserve"> </w:t>
      </w:r>
      <w:r w:rsidR="00BA1A3C" w:rsidRPr="00D35F19">
        <w:rPr>
          <w:rFonts w:ascii="Arial" w:hAnsi="Arial" w:cs="Arial"/>
          <w:sz w:val="20"/>
          <w:szCs w:val="20"/>
        </w:rPr>
        <w:t>Na območjih, ki so določena za več vrst oziroma habitatnih tipov, so podrobni varstveni cilji med seboj</w:t>
      </w:r>
      <w:r w:rsidR="00FD0892" w:rsidRPr="00D35F19">
        <w:rPr>
          <w:rFonts w:ascii="Arial" w:hAnsi="Arial" w:cs="Arial"/>
          <w:sz w:val="20"/>
          <w:szCs w:val="20"/>
        </w:rPr>
        <w:t xml:space="preserve"> toliko</w:t>
      </w:r>
      <w:r w:rsidR="00BA1A3C" w:rsidRPr="00D35F19">
        <w:rPr>
          <w:rFonts w:ascii="Arial" w:hAnsi="Arial" w:cs="Arial"/>
          <w:sz w:val="20"/>
          <w:szCs w:val="20"/>
        </w:rPr>
        <w:t xml:space="preserve"> usklajeni, da si ne nasprotujejo. Pri ukrepih, ki se izvajajo </w:t>
      </w:r>
      <w:r w:rsidR="00FD0892" w:rsidRPr="00D35F19">
        <w:rPr>
          <w:rFonts w:ascii="Arial" w:hAnsi="Arial" w:cs="Arial"/>
          <w:sz w:val="20"/>
          <w:szCs w:val="20"/>
        </w:rPr>
        <w:t>z naravovarstvenimi</w:t>
      </w:r>
      <w:r w:rsidR="00BA1A3C" w:rsidRPr="00D35F19">
        <w:rPr>
          <w:rFonts w:ascii="Arial" w:hAnsi="Arial" w:cs="Arial"/>
          <w:sz w:val="20"/>
          <w:szCs w:val="20"/>
        </w:rPr>
        <w:t xml:space="preserve"> smernic</w:t>
      </w:r>
      <w:r w:rsidR="00FD0892" w:rsidRPr="00D35F19">
        <w:rPr>
          <w:rFonts w:ascii="Arial" w:hAnsi="Arial" w:cs="Arial"/>
          <w:sz w:val="20"/>
          <w:szCs w:val="20"/>
        </w:rPr>
        <w:t>ami</w:t>
      </w:r>
      <w:r w:rsidR="00BA1A3C" w:rsidRPr="00D35F19">
        <w:rPr>
          <w:rFonts w:ascii="Arial" w:hAnsi="Arial" w:cs="Arial"/>
          <w:sz w:val="20"/>
          <w:szCs w:val="20"/>
        </w:rPr>
        <w:t xml:space="preserve">, se </w:t>
      </w:r>
      <w:r w:rsidR="00773106" w:rsidRPr="00D35F19">
        <w:rPr>
          <w:rFonts w:ascii="Arial" w:hAnsi="Arial" w:cs="Arial"/>
          <w:sz w:val="20"/>
          <w:szCs w:val="20"/>
        </w:rPr>
        <w:t xml:space="preserve">sektorski </w:t>
      </w:r>
      <w:r w:rsidR="00BA1A3C" w:rsidRPr="00D35F19">
        <w:rPr>
          <w:rFonts w:ascii="Arial" w:hAnsi="Arial" w:cs="Arial"/>
          <w:sz w:val="20"/>
          <w:szCs w:val="20"/>
        </w:rPr>
        <w:t>ukrep</w:t>
      </w:r>
      <w:r w:rsidR="00773106" w:rsidRPr="00D35F19">
        <w:rPr>
          <w:rFonts w:ascii="Arial" w:hAnsi="Arial" w:cs="Arial"/>
          <w:sz w:val="20"/>
          <w:szCs w:val="20"/>
        </w:rPr>
        <w:t>i</w:t>
      </w:r>
      <w:r w:rsidR="00BA1A3C" w:rsidRPr="00D35F19">
        <w:rPr>
          <w:rFonts w:ascii="Arial" w:hAnsi="Arial" w:cs="Arial"/>
          <w:sz w:val="20"/>
          <w:szCs w:val="20"/>
        </w:rPr>
        <w:t xml:space="preserve"> na prekrivajoči</w:t>
      </w:r>
      <w:r w:rsidR="00773106" w:rsidRPr="00D35F19">
        <w:rPr>
          <w:rFonts w:ascii="Arial" w:hAnsi="Arial" w:cs="Arial"/>
          <w:sz w:val="20"/>
          <w:szCs w:val="20"/>
        </w:rPr>
        <w:t>h</w:t>
      </w:r>
      <w:r w:rsidR="00BA1A3C" w:rsidRPr="00D35F19">
        <w:rPr>
          <w:rFonts w:ascii="Arial" w:hAnsi="Arial" w:cs="Arial"/>
          <w:sz w:val="20"/>
          <w:szCs w:val="20"/>
        </w:rPr>
        <w:t xml:space="preserve"> se površin</w:t>
      </w:r>
      <w:r w:rsidR="00773106" w:rsidRPr="00D35F19">
        <w:rPr>
          <w:rFonts w:ascii="Arial" w:hAnsi="Arial" w:cs="Arial"/>
          <w:sz w:val="20"/>
          <w:szCs w:val="20"/>
        </w:rPr>
        <w:t>ah</w:t>
      </w:r>
      <w:r w:rsidR="00BA1A3C" w:rsidRPr="00D35F19">
        <w:rPr>
          <w:rFonts w:ascii="Arial" w:hAnsi="Arial" w:cs="Arial"/>
          <w:sz w:val="20"/>
          <w:szCs w:val="20"/>
        </w:rPr>
        <w:t xml:space="preserve"> določi</w:t>
      </w:r>
      <w:r w:rsidR="00773106" w:rsidRPr="00D35F19">
        <w:rPr>
          <w:rFonts w:ascii="Arial" w:hAnsi="Arial" w:cs="Arial"/>
          <w:sz w:val="20"/>
          <w:szCs w:val="20"/>
        </w:rPr>
        <w:t>jo</w:t>
      </w:r>
      <w:r w:rsidR="00BA1A3C" w:rsidRPr="00D35F19">
        <w:rPr>
          <w:rFonts w:ascii="Arial" w:hAnsi="Arial" w:cs="Arial"/>
          <w:sz w:val="20"/>
          <w:szCs w:val="20"/>
        </w:rPr>
        <w:t xml:space="preserve"> v postopku izdaje naravovarstvenih smernic. Za </w:t>
      </w:r>
      <w:r w:rsidR="006B581A" w:rsidRPr="00D35F19">
        <w:rPr>
          <w:rFonts w:ascii="Arial" w:hAnsi="Arial" w:cs="Arial"/>
          <w:sz w:val="20"/>
          <w:szCs w:val="20"/>
        </w:rPr>
        <w:t>k</w:t>
      </w:r>
      <w:r w:rsidR="00BA1A3C" w:rsidRPr="00D35F19">
        <w:rPr>
          <w:rFonts w:ascii="Arial" w:hAnsi="Arial" w:cs="Arial"/>
          <w:sz w:val="20"/>
          <w:szCs w:val="20"/>
        </w:rPr>
        <w:t>metijstvo</w:t>
      </w:r>
      <w:r w:rsidRPr="00D35F19">
        <w:rPr>
          <w:rFonts w:ascii="Arial" w:hAnsi="Arial" w:cs="Arial"/>
          <w:sz w:val="20"/>
          <w:szCs w:val="20"/>
        </w:rPr>
        <w:t xml:space="preserve"> so </w:t>
      </w:r>
      <w:r w:rsidR="00BA1A3C" w:rsidRPr="00D35F19">
        <w:rPr>
          <w:rFonts w:ascii="Arial" w:hAnsi="Arial" w:cs="Arial"/>
          <w:sz w:val="20"/>
          <w:szCs w:val="20"/>
        </w:rPr>
        <w:t>določene ciljne površine, ki se nanašajo na cone v združenih</w:t>
      </w:r>
      <w:r w:rsidR="00576FE4" w:rsidRPr="00D35F19">
        <w:rPr>
          <w:rFonts w:ascii="Arial" w:hAnsi="Arial" w:cs="Arial"/>
          <w:sz w:val="20"/>
          <w:szCs w:val="20"/>
        </w:rPr>
        <w:t xml:space="preserve"> območjih in so zato </w:t>
      </w:r>
      <w:r w:rsidR="006B581A" w:rsidRPr="00D35F19">
        <w:rPr>
          <w:rFonts w:ascii="Arial" w:hAnsi="Arial" w:cs="Arial"/>
          <w:sz w:val="20"/>
          <w:szCs w:val="20"/>
        </w:rPr>
        <w:t xml:space="preserve">navedene </w:t>
      </w:r>
      <w:r w:rsidR="00576FE4" w:rsidRPr="00D35F19">
        <w:rPr>
          <w:rFonts w:ascii="Arial" w:hAnsi="Arial" w:cs="Arial"/>
          <w:sz w:val="20"/>
          <w:szCs w:val="20"/>
        </w:rPr>
        <w:t xml:space="preserve">v posebni </w:t>
      </w:r>
      <w:r w:rsidR="003E1164" w:rsidRPr="00D35F19">
        <w:rPr>
          <w:rFonts w:ascii="Arial" w:hAnsi="Arial" w:cs="Arial"/>
          <w:sz w:val="20"/>
          <w:szCs w:val="20"/>
        </w:rPr>
        <w:t>prilog</w:t>
      </w:r>
      <w:r w:rsidR="00BA1A3C" w:rsidRPr="00D35F19">
        <w:rPr>
          <w:rFonts w:ascii="Arial" w:hAnsi="Arial" w:cs="Arial"/>
          <w:sz w:val="20"/>
          <w:szCs w:val="20"/>
        </w:rPr>
        <w:t>i</w:t>
      </w:r>
      <w:r w:rsidR="00FF6D12" w:rsidRPr="00D35F19">
        <w:rPr>
          <w:rFonts w:ascii="Arial" w:hAnsi="Arial" w:cs="Arial"/>
          <w:sz w:val="20"/>
          <w:szCs w:val="20"/>
        </w:rPr>
        <w:t xml:space="preserve"> </w:t>
      </w:r>
      <w:r w:rsidR="00576FE4" w:rsidRPr="00D35F19">
        <w:rPr>
          <w:rFonts w:ascii="Arial" w:hAnsi="Arial" w:cs="Arial"/>
          <w:sz w:val="20"/>
          <w:szCs w:val="20"/>
        </w:rPr>
        <w:t>6.</w:t>
      </w:r>
      <w:r w:rsidR="00CE7991" w:rsidRPr="00D35F19">
        <w:rPr>
          <w:rFonts w:ascii="Arial" w:hAnsi="Arial" w:cs="Arial"/>
          <w:sz w:val="20"/>
          <w:szCs w:val="20"/>
        </w:rPr>
        <w:t>3</w:t>
      </w:r>
      <w:r w:rsidR="00576FE4" w:rsidRPr="00D35F19">
        <w:rPr>
          <w:rFonts w:ascii="Arial" w:hAnsi="Arial" w:cs="Arial"/>
          <w:sz w:val="20"/>
          <w:szCs w:val="20"/>
        </w:rPr>
        <w:t xml:space="preserve"> </w:t>
      </w:r>
      <w:r w:rsidR="00FF6D12" w:rsidRPr="00D35F19">
        <w:rPr>
          <w:rFonts w:ascii="Arial" w:hAnsi="Arial" w:cs="Arial"/>
          <w:sz w:val="20"/>
          <w:szCs w:val="20"/>
        </w:rPr>
        <w:t xml:space="preserve">»Ciljne </w:t>
      </w:r>
      <w:r w:rsidR="006B581A" w:rsidRPr="00D35F19">
        <w:rPr>
          <w:rFonts w:ascii="Arial" w:hAnsi="Arial" w:cs="Arial"/>
          <w:sz w:val="20"/>
          <w:szCs w:val="20"/>
        </w:rPr>
        <w:t xml:space="preserve">površine </w:t>
      </w:r>
      <w:r w:rsidR="00FF6D12" w:rsidRPr="00D35F19">
        <w:rPr>
          <w:rFonts w:ascii="Arial" w:hAnsi="Arial" w:cs="Arial"/>
          <w:sz w:val="20"/>
          <w:szCs w:val="20"/>
        </w:rPr>
        <w:t>KOPOP«</w:t>
      </w:r>
      <w:r w:rsidR="00BA1A3C" w:rsidRPr="00D35F19">
        <w:rPr>
          <w:rFonts w:ascii="Arial" w:hAnsi="Arial" w:cs="Arial"/>
          <w:sz w:val="20"/>
          <w:szCs w:val="20"/>
        </w:rPr>
        <w:t>. Pri izvajanju horizontalnih ukrepov pa prekrivanje ne igra vloge</w:t>
      </w:r>
      <w:r w:rsidR="00773106" w:rsidRPr="00D35F19">
        <w:rPr>
          <w:rFonts w:ascii="Arial" w:hAnsi="Arial" w:cs="Arial"/>
          <w:sz w:val="20"/>
          <w:szCs w:val="20"/>
        </w:rPr>
        <w:t xml:space="preserve"> in zato določitev con </w:t>
      </w:r>
      <w:r w:rsidR="006B581A" w:rsidRPr="00D35F19">
        <w:rPr>
          <w:rFonts w:ascii="Arial" w:hAnsi="Arial" w:cs="Arial"/>
          <w:sz w:val="20"/>
          <w:szCs w:val="20"/>
        </w:rPr>
        <w:t>morebit</w:t>
      </w:r>
      <w:r w:rsidR="00773106" w:rsidRPr="00D35F19">
        <w:rPr>
          <w:rFonts w:ascii="Arial" w:hAnsi="Arial" w:cs="Arial"/>
          <w:sz w:val="20"/>
          <w:szCs w:val="20"/>
        </w:rPr>
        <w:t>nega vpisa ni potrebna</w:t>
      </w:r>
      <w:r w:rsidR="00BA1A3C" w:rsidRPr="00D35F19">
        <w:rPr>
          <w:rFonts w:ascii="Arial" w:hAnsi="Arial" w:cs="Arial"/>
          <w:sz w:val="20"/>
          <w:szCs w:val="20"/>
        </w:rPr>
        <w:t>.</w:t>
      </w:r>
    </w:p>
    <w:p w14:paraId="3C1225C6" w14:textId="77777777" w:rsidR="007A12DB" w:rsidRPr="00D35F19" w:rsidRDefault="00CC0E2E" w:rsidP="00D35F19">
      <w:pPr>
        <w:pStyle w:val="Naslov10"/>
        <w:spacing w:line="260" w:lineRule="exact"/>
        <w:ind w:left="0" w:firstLine="0"/>
        <w:rPr>
          <w:rFonts w:ascii="Arial" w:hAnsi="Arial" w:cs="Arial"/>
          <w:noProof/>
          <w:sz w:val="20"/>
          <w:szCs w:val="20"/>
          <w:lang w:val="sl-SI"/>
        </w:rPr>
      </w:pPr>
      <w:bookmarkStart w:id="21" w:name="_Toc158528205"/>
      <w:bookmarkStart w:id="22" w:name="_Toc176848490"/>
      <w:r w:rsidRPr="00D35F19">
        <w:rPr>
          <w:rFonts w:ascii="Arial" w:hAnsi="Arial" w:cs="Arial"/>
          <w:noProof/>
          <w:sz w:val="20"/>
          <w:szCs w:val="20"/>
          <w:lang w:val="sl-SI"/>
        </w:rPr>
        <w:br w:type="page"/>
      </w:r>
      <w:bookmarkStart w:id="23" w:name="_Toc415123841"/>
      <w:r w:rsidR="007A12DB" w:rsidRPr="00D35F19">
        <w:rPr>
          <w:rFonts w:ascii="Arial" w:hAnsi="Arial" w:cs="Arial"/>
          <w:noProof/>
          <w:sz w:val="20"/>
          <w:szCs w:val="20"/>
          <w:lang w:val="sl-SI"/>
        </w:rPr>
        <w:lastRenderedPageBreak/>
        <w:t>Ukrepi za doseganje varstvenih ciljev</w:t>
      </w:r>
      <w:bookmarkEnd w:id="21"/>
      <w:bookmarkEnd w:id="22"/>
      <w:bookmarkEnd w:id="23"/>
    </w:p>
    <w:p w14:paraId="1F3FE0E4" w14:textId="77777777" w:rsidR="00CC0E2E" w:rsidRPr="00D35F19" w:rsidRDefault="00CC0E2E" w:rsidP="00D35F19">
      <w:pPr>
        <w:spacing w:after="0" w:line="260" w:lineRule="exact"/>
        <w:jc w:val="both"/>
        <w:rPr>
          <w:rFonts w:ascii="Arial" w:hAnsi="Arial" w:cs="Arial"/>
          <w:sz w:val="20"/>
          <w:szCs w:val="20"/>
        </w:rPr>
      </w:pPr>
    </w:p>
    <w:p w14:paraId="70A35B00" w14:textId="77777777" w:rsidR="00822F84" w:rsidRPr="00D35F19" w:rsidRDefault="00C278B0" w:rsidP="00D35F19">
      <w:pPr>
        <w:spacing w:after="0" w:line="260" w:lineRule="exact"/>
        <w:jc w:val="both"/>
        <w:rPr>
          <w:rFonts w:ascii="Arial" w:hAnsi="Arial" w:cs="Arial"/>
          <w:sz w:val="20"/>
          <w:szCs w:val="20"/>
        </w:rPr>
      </w:pPr>
      <w:r w:rsidRPr="00D35F19">
        <w:rPr>
          <w:rFonts w:ascii="Arial" w:hAnsi="Arial" w:cs="Arial"/>
          <w:sz w:val="20"/>
          <w:szCs w:val="20"/>
        </w:rPr>
        <w:t>Varstveni ukrepi</w:t>
      </w:r>
      <w:r w:rsidR="00822F84" w:rsidRPr="00D35F19">
        <w:rPr>
          <w:rFonts w:ascii="Arial" w:hAnsi="Arial" w:cs="Arial"/>
          <w:sz w:val="20"/>
          <w:szCs w:val="20"/>
        </w:rPr>
        <w:t xml:space="preserve"> so </w:t>
      </w:r>
      <w:r w:rsidR="00984AFE" w:rsidRPr="00D35F19">
        <w:rPr>
          <w:rFonts w:ascii="Arial" w:hAnsi="Arial" w:cs="Arial"/>
          <w:sz w:val="20"/>
          <w:szCs w:val="20"/>
        </w:rPr>
        <w:t xml:space="preserve">v skladu z obvestilom Evropske </w:t>
      </w:r>
      <w:r w:rsidR="006B581A" w:rsidRPr="00D35F19">
        <w:rPr>
          <w:rFonts w:ascii="Arial" w:hAnsi="Arial" w:cs="Arial"/>
          <w:sz w:val="20"/>
          <w:szCs w:val="20"/>
        </w:rPr>
        <w:t>k</w:t>
      </w:r>
      <w:r w:rsidR="00984AFE" w:rsidRPr="00D35F19">
        <w:rPr>
          <w:rFonts w:ascii="Arial" w:hAnsi="Arial" w:cs="Arial"/>
          <w:sz w:val="20"/>
          <w:szCs w:val="20"/>
        </w:rPr>
        <w:t>omisije</w:t>
      </w:r>
      <w:r w:rsidR="00984AFE" w:rsidRPr="00D35F19">
        <w:rPr>
          <w:rStyle w:val="Sprotnaopomba-sklic"/>
          <w:rFonts w:ascii="Arial" w:hAnsi="Arial" w:cs="Arial"/>
          <w:sz w:val="20"/>
          <w:szCs w:val="20"/>
        </w:rPr>
        <w:footnoteReference w:id="22"/>
      </w:r>
      <w:r w:rsidR="00984AFE" w:rsidRPr="00D35F19">
        <w:rPr>
          <w:rFonts w:ascii="Arial" w:hAnsi="Arial" w:cs="Arial"/>
          <w:sz w:val="20"/>
          <w:szCs w:val="20"/>
        </w:rPr>
        <w:t xml:space="preserve"> </w:t>
      </w:r>
      <w:r w:rsidR="00822F84" w:rsidRPr="00D35F19">
        <w:rPr>
          <w:rFonts w:ascii="Arial" w:hAnsi="Arial" w:cs="Arial"/>
          <w:sz w:val="20"/>
          <w:szCs w:val="20"/>
        </w:rPr>
        <w:t xml:space="preserve">način </w:t>
      </w:r>
      <w:r w:rsidR="006B581A" w:rsidRPr="00D35F19">
        <w:rPr>
          <w:rFonts w:ascii="Arial" w:hAnsi="Arial" w:cs="Arial"/>
          <w:sz w:val="20"/>
          <w:szCs w:val="20"/>
        </w:rPr>
        <w:t>za doseganje</w:t>
      </w:r>
      <w:r w:rsidR="00822F84" w:rsidRPr="00D35F19">
        <w:rPr>
          <w:rFonts w:ascii="Arial" w:hAnsi="Arial" w:cs="Arial"/>
          <w:sz w:val="20"/>
          <w:szCs w:val="20"/>
        </w:rPr>
        <w:t xml:space="preserve"> podrobnih varstvenih ciljev. </w:t>
      </w:r>
      <w:r w:rsidR="006B581A" w:rsidRPr="00D35F19">
        <w:rPr>
          <w:rFonts w:ascii="Arial" w:hAnsi="Arial" w:cs="Arial"/>
          <w:sz w:val="20"/>
          <w:szCs w:val="20"/>
        </w:rPr>
        <w:t xml:space="preserve">Te </w:t>
      </w:r>
      <w:r w:rsidRPr="00D35F19">
        <w:rPr>
          <w:rFonts w:ascii="Arial" w:hAnsi="Arial" w:cs="Arial"/>
          <w:sz w:val="20"/>
          <w:szCs w:val="20"/>
        </w:rPr>
        <w:t>ukrepe</w:t>
      </w:r>
      <w:r w:rsidR="00822F84" w:rsidRPr="00D35F19">
        <w:rPr>
          <w:rFonts w:ascii="Arial" w:hAnsi="Arial" w:cs="Arial"/>
          <w:sz w:val="20"/>
          <w:szCs w:val="20"/>
        </w:rPr>
        <w:t xml:space="preserve"> izvajajo javne službe in posamezniki, zl</w:t>
      </w:r>
      <w:r w:rsidR="006B581A" w:rsidRPr="00D35F19">
        <w:rPr>
          <w:rFonts w:ascii="Arial" w:hAnsi="Arial" w:cs="Arial"/>
          <w:sz w:val="20"/>
          <w:szCs w:val="20"/>
        </w:rPr>
        <w:t>asti lastniki zemljišč. Ravnanje</w:t>
      </w:r>
      <w:r w:rsidR="00822F84" w:rsidRPr="00D35F19">
        <w:rPr>
          <w:rFonts w:ascii="Arial" w:hAnsi="Arial" w:cs="Arial"/>
          <w:sz w:val="20"/>
          <w:szCs w:val="20"/>
        </w:rPr>
        <w:t xml:space="preserve"> posameznikov določa resorna zakonodaja, ta pa ima v ključnih področjih </w:t>
      </w:r>
      <w:r w:rsidR="006B581A" w:rsidRPr="00D35F19">
        <w:rPr>
          <w:rFonts w:ascii="Arial" w:hAnsi="Arial" w:cs="Arial"/>
          <w:sz w:val="20"/>
          <w:szCs w:val="20"/>
        </w:rPr>
        <w:t xml:space="preserve">obvezujoče </w:t>
      </w:r>
      <w:r w:rsidR="00822F84" w:rsidRPr="00D35F19">
        <w:rPr>
          <w:rFonts w:ascii="Arial" w:hAnsi="Arial" w:cs="Arial"/>
          <w:sz w:val="20"/>
          <w:szCs w:val="20"/>
        </w:rPr>
        <w:t xml:space="preserve">sektorske načrte rabe in varstva naravnih virov (za gozd, ribe, divjad). Ugodno </w:t>
      </w:r>
      <w:r w:rsidR="006B581A" w:rsidRPr="00D35F19">
        <w:rPr>
          <w:rFonts w:ascii="Arial" w:hAnsi="Arial" w:cs="Arial"/>
          <w:sz w:val="20"/>
          <w:szCs w:val="20"/>
        </w:rPr>
        <w:t xml:space="preserve">stanje vrst in habitatnih tipov </w:t>
      </w:r>
      <w:r w:rsidR="00822F84" w:rsidRPr="00D35F19">
        <w:rPr>
          <w:rFonts w:ascii="Arial" w:hAnsi="Arial" w:cs="Arial"/>
          <w:sz w:val="20"/>
          <w:szCs w:val="20"/>
        </w:rPr>
        <w:t xml:space="preserve">na območjih Natura 2000 v Sloveniji se lahko zagotavlja </w:t>
      </w:r>
      <w:r w:rsidR="006B581A" w:rsidRPr="00D35F19">
        <w:rPr>
          <w:rFonts w:ascii="Arial" w:hAnsi="Arial" w:cs="Arial"/>
          <w:sz w:val="20"/>
          <w:szCs w:val="20"/>
        </w:rPr>
        <w:t>s sektorskimi</w:t>
      </w:r>
      <w:r w:rsidR="00822F84" w:rsidRPr="00D35F19">
        <w:rPr>
          <w:rFonts w:ascii="Arial" w:hAnsi="Arial" w:cs="Arial"/>
          <w:sz w:val="20"/>
          <w:szCs w:val="20"/>
        </w:rPr>
        <w:t xml:space="preserve"> načrt</w:t>
      </w:r>
      <w:r w:rsidR="006B581A" w:rsidRPr="00D35F19">
        <w:rPr>
          <w:rFonts w:ascii="Arial" w:hAnsi="Arial" w:cs="Arial"/>
          <w:sz w:val="20"/>
          <w:szCs w:val="20"/>
        </w:rPr>
        <w:t>i in ukrepi</w:t>
      </w:r>
      <w:r w:rsidR="00822F84" w:rsidRPr="00D35F19">
        <w:rPr>
          <w:rFonts w:ascii="Arial" w:hAnsi="Arial" w:cs="Arial"/>
          <w:sz w:val="20"/>
          <w:szCs w:val="20"/>
        </w:rPr>
        <w:t xml:space="preserve"> upravljanja </w:t>
      </w:r>
      <w:r w:rsidR="006B581A" w:rsidRPr="00D35F19">
        <w:rPr>
          <w:rFonts w:ascii="Arial" w:hAnsi="Arial" w:cs="Arial"/>
          <w:sz w:val="20"/>
          <w:szCs w:val="20"/>
        </w:rPr>
        <w:t>naravnih virov</w:t>
      </w:r>
      <w:r w:rsidR="00822F84" w:rsidRPr="00D35F19">
        <w:rPr>
          <w:rFonts w:ascii="Arial" w:hAnsi="Arial" w:cs="Arial"/>
          <w:sz w:val="20"/>
          <w:szCs w:val="20"/>
        </w:rPr>
        <w:t xml:space="preserve"> (gozdarstvo, ribištvo, lovstvo, upravljanje </w:t>
      </w:r>
      <w:r w:rsidR="006B581A" w:rsidRPr="00D35F19">
        <w:rPr>
          <w:rFonts w:ascii="Arial" w:hAnsi="Arial" w:cs="Arial"/>
          <w:sz w:val="20"/>
          <w:szCs w:val="20"/>
        </w:rPr>
        <w:t>voda</w:t>
      </w:r>
      <w:r w:rsidR="00822F84" w:rsidRPr="00D35F19">
        <w:rPr>
          <w:rFonts w:ascii="Arial" w:hAnsi="Arial" w:cs="Arial"/>
          <w:sz w:val="20"/>
          <w:szCs w:val="20"/>
        </w:rPr>
        <w:t xml:space="preserve">) ter s primernim prostorskim načrtovanjem. Na kmetijskih površinah, </w:t>
      </w:r>
      <w:r w:rsidR="006B581A" w:rsidRPr="00D35F19">
        <w:rPr>
          <w:rFonts w:ascii="Arial" w:hAnsi="Arial" w:cs="Arial"/>
          <w:sz w:val="20"/>
          <w:szCs w:val="20"/>
        </w:rPr>
        <w:t>na katerih</w:t>
      </w:r>
      <w:r w:rsidR="00822F84" w:rsidRPr="00D35F19">
        <w:rPr>
          <w:rFonts w:ascii="Arial" w:hAnsi="Arial" w:cs="Arial"/>
          <w:sz w:val="20"/>
          <w:szCs w:val="20"/>
        </w:rPr>
        <w:t xml:space="preserve"> ni sektorskega načrtovanja, se lahko ravnanja lastnikov usmerja </w:t>
      </w:r>
      <w:r w:rsidR="006B581A" w:rsidRPr="00D35F19">
        <w:rPr>
          <w:rFonts w:ascii="Arial" w:hAnsi="Arial" w:cs="Arial"/>
          <w:sz w:val="20"/>
          <w:szCs w:val="20"/>
        </w:rPr>
        <w:t>s finančnimi</w:t>
      </w:r>
      <w:r w:rsidR="00822F84" w:rsidRPr="00D35F19">
        <w:rPr>
          <w:rFonts w:ascii="Arial" w:hAnsi="Arial" w:cs="Arial"/>
          <w:sz w:val="20"/>
          <w:szCs w:val="20"/>
        </w:rPr>
        <w:t xml:space="preserve"> instrum</w:t>
      </w:r>
      <w:r w:rsidR="006B581A" w:rsidRPr="00D35F19">
        <w:rPr>
          <w:rFonts w:ascii="Arial" w:hAnsi="Arial" w:cs="Arial"/>
          <w:sz w:val="20"/>
          <w:szCs w:val="20"/>
        </w:rPr>
        <w:t>enti</w:t>
      </w:r>
      <w:r w:rsidR="00822F84" w:rsidRPr="00D35F19">
        <w:rPr>
          <w:rFonts w:ascii="Arial" w:hAnsi="Arial" w:cs="Arial"/>
          <w:sz w:val="20"/>
          <w:szCs w:val="20"/>
        </w:rPr>
        <w:t xml:space="preserve"> skupne kmetijske politike, zlasti razvoja podeželja.</w:t>
      </w:r>
    </w:p>
    <w:p w14:paraId="08E4D6ED" w14:textId="77777777" w:rsidR="00B87CFB" w:rsidRDefault="00B87CFB" w:rsidP="00D35F19">
      <w:pPr>
        <w:spacing w:after="0" w:line="260" w:lineRule="exact"/>
        <w:jc w:val="both"/>
        <w:rPr>
          <w:rFonts w:ascii="Arial" w:hAnsi="Arial" w:cs="Arial"/>
          <w:sz w:val="20"/>
          <w:szCs w:val="20"/>
        </w:rPr>
      </w:pPr>
    </w:p>
    <w:p w14:paraId="45E6F67A" w14:textId="77777777" w:rsidR="00822F84" w:rsidRPr="00D35F19" w:rsidRDefault="00822F84" w:rsidP="00D35F19">
      <w:pPr>
        <w:spacing w:after="0" w:line="260" w:lineRule="exact"/>
        <w:jc w:val="both"/>
        <w:rPr>
          <w:rFonts w:ascii="Arial" w:hAnsi="Arial" w:cs="Arial"/>
          <w:sz w:val="20"/>
          <w:szCs w:val="20"/>
        </w:rPr>
      </w:pPr>
      <w:r w:rsidRPr="00D35F19">
        <w:rPr>
          <w:rFonts w:ascii="Arial" w:hAnsi="Arial" w:cs="Arial"/>
          <w:sz w:val="20"/>
          <w:szCs w:val="20"/>
        </w:rPr>
        <w:t xml:space="preserve">Kjer obstajajo sektorski načrti, so </w:t>
      </w:r>
      <w:r w:rsidR="00C278B0" w:rsidRPr="00D35F19">
        <w:rPr>
          <w:rFonts w:ascii="Arial" w:hAnsi="Arial" w:cs="Arial"/>
          <w:sz w:val="20"/>
          <w:szCs w:val="20"/>
        </w:rPr>
        <w:t xml:space="preserve">varstveni </w:t>
      </w:r>
      <w:r w:rsidRPr="00D35F19">
        <w:rPr>
          <w:rFonts w:ascii="Arial" w:hAnsi="Arial" w:cs="Arial"/>
          <w:sz w:val="20"/>
          <w:szCs w:val="20"/>
        </w:rPr>
        <w:t xml:space="preserve">ukrepi zapisani </w:t>
      </w:r>
      <w:r w:rsidR="006B581A" w:rsidRPr="00D35F19">
        <w:rPr>
          <w:rFonts w:ascii="Arial" w:hAnsi="Arial" w:cs="Arial"/>
          <w:sz w:val="20"/>
          <w:szCs w:val="20"/>
        </w:rPr>
        <w:t>podrobneje in bolj ciljno</w:t>
      </w:r>
      <w:r w:rsidRPr="00D35F19">
        <w:rPr>
          <w:rFonts w:ascii="Arial" w:hAnsi="Arial" w:cs="Arial"/>
          <w:sz w:val="20"/>
          <w:szCs w:val="20"/>
        </w:rPr>
        <w:t xml:space="preserve">. V teh primerih naravovarstvene vsebine vstopajo v upravljanje </w:t>
      </w:r>
      <w:r w:rsidR="006B581A" w:rsidRPr="00D35F19">
        <w:rPr>
          <w:rFonts w:ascii="Arial" w:hAnsi="Arial" w:cs="Arial"/>
          <w:sz w:val="20"/>
          <w:szCs w:val="20"/>
        </w:rPr>
        <w:t>naravnih virov</w:t>
      </w:r>
      <w:r w:rsidRPr="00D35F19">
        <w:rPr>
          <w:rFonts w:ascii="Arial" w:hAnsi="Arial" w:cs="Arial"/>
          <w:sz w:val="20"/>
          <w:szCs w:val="20"/>
        </w:rPr>
        <w:t xml:space="preserve"> </w:t>
      </w:r>
      <w:r w:rsidR="006B581A" w:rsidRPr="00D35F19">
        <w:rPr>
          <w:rFonts w:ascii="Arial" w:hAnsi="Arial" w:cs="Arial"/>
          <w:sz w:val="20"/>
          <w:szCs w:val="20"/>
        </w:rPr>
        <w:t>z naravovarstvenimi</w:t>
      </w:r>
      <w:r w:rsidRPr="00D35F19">
        <w:rPr>
          <w:rFonts w:ascii="Arial" w:hAnsi="Arial" w:cs="Arial"/>
          <w:sz w:val="20"/>
          <w:szCs w:val="20"/>
        </w:rPr>
        <w:t xml:space="preserve"> smernic</w:t>
      </w:r>
      <w:r w:rsidR="006B581A" w:rsidRPr="00D35F19">
        <w:rPr>
          <w:rFonts w:ascii="Arial" w:hAnsi="Arial" w:cs="Arial"/>
          <w:sz w:val="20"/>
          <w:szCs w:val="20"/>
        </w:rPr>
        <w:t>ami</w:t>
      </w:r>
      <w:r w:rsidRPr="00D35F19">
        <w:rPr>
          <w:rFonts w:ascii="Arial" w:hAnsi="Arial" w:cs="Arial"/>
          <w:sz w:val="20"/>
          <w:szCs w:val="20"/>
        </w:rPr>
        <w:t xml:space="preserve"> in mnenj</w:t>
      </w:r>
      <w:r w:rsidR="006B581A" w:rsidRPr="00D35F19">
        <w:rPr>
          <w:rFonts w:ascii="Arial" w:hAnsi="Arial" w:cs="Arial"/>
          <w:sz w:val="20"/>
          <w:szCs w:val="20"/>
        </w:rPr>
        <w:t>i</w:t>
      </w:r>
      <w:r w:rsidRPr="00D35F19">
        <w:rPr>
          <w:rFonts w:ascii="Arial" w:hAnsi="Arial" w:cs="Arial"/>
          <w:sz w:val="20"/>
          <w:szCs w:val="20"/>
        </w:rPr>
        <w:t>. V teh primerih so konkretne usmeritve za doseganje podrobnejših varstvenih ciljev oziroma izvajanje podrobnih varstv</w:t>
      </w:r>
      <w:r w:rsidR="00C278B0" w:rsidRPr="00D35F19">
        <w:rPr>
          <w:rFonts w:ascii="Arial" w:hAnsi="Arial" w:cs="Arial"/>
          <w:sz w:val="20"/>
          <w:szCs w:val="20"/>
        </w:rPr>
        <w:t>enih</w:t>
      </w:r>
      <w:r w:rsidRPr="00D35F19">
        <w:rPr>
          <w:rFonts w:ascii="Arial" w:hAnsi="Arial" w:cs="Arial"/>
          <w:sz w:val="20"/>
          <w:szCs w:val="20"/>
        </w:rPr>
        <w:t xml:space="preserve"> </w:t>
      </w:r>
      <w:r w:rsidR="00C278B0" w:rsidRPr="00D35F19">
        <w:rPr>
          <w:rFonts w:ascii="Arial" w:hAnsi="Arial" w:cs="Arial"/>
          <w:sz w:val="20"/>
          <w:szCs w:val="20"/>
        </w:rPr>
        <w:t xml:space="preserve">ukrepov </w:t>
      </w:r>
      <w:r w:rsidRPr="00D35F19">
        <w:rPr>
          <w:rFonts w:ascii="Arial" w:hAnsi="Arial" w:cs="Arial"/>
          <w:sz w:val="20"/>
          <w:szCs w:val="20"/>
        </w:rPr>
        <w:t xml:space="preserve">lahko </w:t>
      </w:r>
      <w:r w:rsidR="006B581A" w:rsidRPr="00D35F19">
        <w:rPr>
          <w:rFonts w:ascii="Arial" w:hAnsi="Arial" w:cs="Arial"/>
          <w:sz w:val="20"/>
          <w:szCs w:val="20"/>
        </w:rPr>
        <w:t xml:space="preserve">dodatno </w:t>
      </w:r>
      <w:r w:rsidRPr="00D35F19">
        <w:rPr>
          <w:rFonts w:ascii="Arial" w:hAnsi="Arial" w:cs="Arial"/>
          <w:sz w:val="20"/>
          <w:szCs w:val="20"/>
        </w:rPr>
        <w:t xml:space="preserve">določene v </w:t>
      </w:r>
      <w:r w:rsidR="00FC5855" w:rsidRPr="00D35F19">
        <w:rPr>
          <w:rFonts w:ascii="Arial" w:hAnsi="Arial" w:cs="Arial"/>
          <w:sz w:val="20"/>
          <w:szCs w:val="20"/>
        </w:rPr>
        <w:t xml:space="preserve">naravovarstvenih </w:t>
      </w:r>
      <w:r w:rsidRPr="00D35F19">
        <w:rPr>
          <w:rFonts w:ascii="Arial" w:hAnsi="Arial" w:cs="Arial"/>
          <w:sz w:val="20"/>
          <w:szCs w:val="20"/>
        </w:rPr>
        <w:t xml:space="preserve">smernicah. </w:t>
      </w:r>
    </w:p>
    <w:p w14:paraId="4E15F546" w14:textId="77777777" w:rsidR="00B87CFB" w:rsidRDefault="00B87CFB" w:rsidP="00D35F19">
      <w:pPr>
        <w:spacing w:after="0" w:line="260" w:lineRule="exact"/>
        <w:jc w:val="both"/>
        <w:rPr>
          <w:rFonts w:ascii="Arial" w:hAnsi="Arial" w:cs="Arial"/>
          <w:sz w:val="20"/>
          <w:szCs w:val="20"/>
        </w:rPr>
      </w:pPr>
    </w:p>
    <w:p w14:paraId="488A7A51" w14:textId="77777777" w:rsidR="00822F84" w:rsidRPr="00D35F19" w:rsidRDefault="00822F84" w:rsidP="00D35F19">
      <w:pPr>
        <w:spacing w:after="0" w:line="260" w:lineRule="exact"/>
        <w:jc w:val="both"/>
        <w:rPr>
          <w:rFonts w:ascii="Arial" w:hAnsi="Arial" w:cs="Arial"/>
          <w:sz w:val="20"/>
          <w:szCs w:val="20"/>
        </w:rPr>
      </w:pPr>
      <w:r w:rsidRPr="00D35F19">
        <w:rPr>
          <w:rFonts w:ascii="Arial" w:hAnsi="Arial" w:cs="Arial"/>
          <w:sz w:val="20"/>
          <w:szCs w:val="20"/>
        </w:rPr>
        <w:t>Kjer naravovarstvenih smernic ni ali pa je že na najvišj</w:t>
      </w:r>
      <w:r w:rsidR="006B581A" w:rsidRPr="00D35F19">
        <w:rPr>
          <w:rFonts w:ascii="Arial" w:hAnsi="Arial" w:cs="Arial"/>
          <w:sz w:val="20"/>
          <w:szCs w:val="20"/>
        </w:rPr>
        <w:t>i ravni</w:t>
      </w:r>
      <w:r w:rsidRPr="00D35F19">
        <w:rPr>
          <w:rFonts w:ascii="Arial" w:hAnsi="Arial" w:cs="Arial"/>
          <w:sz w:val="20"/>
          <w:szCs w:val="20"/>
        </w:rPr>
        <w:t xml:space="preserve"> načrtovanja pomembno podati izvedbene (sektorske) ukrepe za gospodarjenje z naravnimi viri, </w:t>
      </w:r>
      <w:r w:rsidR="006B581A" w:rsidRPr="00D35F19">
        <w:rPr>
          <w:rFonts w:ascii="Arial" w:hAnsi="Arial" w:cs="Arial"/>
          <w:sz w:val="20"/>
          <w:szCs w:val="20"/>
        </w:rPr>
        <w:t>se vključijo</w:t>
      </w:r>
      <w:r w:rsidRPr="00D35F19">
        <w:rPr>
          <w:rFonts w:ascii="Arial" w:hAnsi="Arial" w:cs="Arial"/>
          <w:sz w:val="20"/>
          <w:szCs w:val="20"/>
        </w:rPr>
        <w:t xml:space="preserve"> </w:t>
      </w:r>
      <w:r w:rsidR="006B581A" w:rsidRPr="00D35F19">
        <w:rPr>
          <w:rFonts w:ascii="Arial" w:hAnsi="Arial" w:cs="Arial"/>
          <w:sz w:val="20"/>
          <w:szCs w:val="20"/>
        </w:rPr>
        <w:t>varstveni ukrepi</w:t>
      </w:r>
      <w:r w:rsidR="00FC5855" w:rsidRPr="00D35F19">
        <w:rPr>
          <w:rFonts w:ascii="Arial" w:hAnsi="Arial" w:cs="Arial"/>
          <w:sz w:val="20"/>
          <w:szCs w:val="20"/>
        </w:rPr>
        <w:t xml:space="preserve"> </w:t>
      </w:r>
      <w:r w:rsidR="006B581A" w:rsidRPr="00D35F19">
        <w:rPr>
          <w:rFonts w:ascii="Arial" w:hAnsi="Arial" w:cs="Arial"/>
          <w:sz w:val="20"/>
          <w:szCs w:val="20"/>
        </w:rPr>
        <w:t>s sodelovanjem v postopku programiranja</w:t>
      </w:r>
      <w:r w:rsidRPr="00D35F19">
        <w:rPr>
          <w:rFonts w:ascii="Arial" w:hAnsi="Arial" w:cs="Arial"/>
          <w:sz w:val="20"/>
          <w:szCs w:val="20"/>
        </w:rPr>
        <w:t xml:space="preserve"> operativnih programov</w:t>
      </w:r>
      <w:r w:rsidR="00FC5855" w:rsidRPr="00D35F19">
        <w:rPr>
          <w:rFonts w:ascii="Arial" w:hAnsi="Arial" w:cs="Arial"/>
          <w:sz w:val="20"/>
          <w:szCs w:val="20"/>
        </w:rPr>
        <w:t>, ki določajo upravljanje naravnih virov</w:t>
      </w:r>
      <w:r w:rsidRPr="00D35F19">
        <w:rPr>
          <w:rFonts w:ascii="Arial" w:hAnsi="Arial" w:cs="Arial"/>
          <w:sz w:val="20"/>
          <w:szCs w:val="20"/>
        </w:rPr>
        <w:t>.</w:t>
      </w:r>
    </w:p>
    <w:p w14:paraId="3B6F5A98" w14:textId="77777777" w:rsidR="00B87CFB" w:rsidRDefault="00B87CFB" w:rsidP="00D35F19">
      <w:pPr>
        <w:spacing w:after="0" w:line="260" w:lineRule="exact"/>
        <w:jc w:val="both"/>
        <w:rPr>
          <w:rFonts w:ascii="Arial" w:hAnsi="Arial" w:cs="Arial"/>
          <w:sz w:val="20"/>
          <w:szCs w:val="20"/>
        </w:rPr>
      </w:pPr>
    </w:p>
    <w:p w14:paraId="038340A8" w14:textId="19FF3F82" w:rsidR="00822F84" w:rsidRPr="00D35F19" w:rsidRDefault="00822F84" w:rsidP="00D35F19">
      <w:pPr>
        <w:spacing w:after="0" w:line="260" w:lineRule="exact"/>
        <w:jc w:val="both"/>
        <w:rPr>
          <w:rFonts w:ascii="Arial" w:hAnsi="Arial" w:cs="Arial"/>
          <w:sz w:val="20"/>
          <w:szCs w:val="20"/>
        </w:rPr>
      </w:pPr>
      <w:r w:rsidRPr="00D35F19">
        <w:rPr>
          <w:rFonts w:ascii="Arial" w:hAnsi="Arial" w:cs="Arial"/>
          <w:sz w:val="20"/>
          <w:szCs w:val="20"/>
        </w:rPr>
        <w:t>Poleg ukrepov, ki nepo</w:t>
      </w:r>
      <w:r w:rsidR="006B581A" w:rsidRPr="00D35F19">
        <w:rPr>
          <w:rFonts w:ascii="Arial" w:hAnsi="Arial" w:cs="Arial"/>
          <w:sz w:val="20"/>
          <w:szCs w:val="20"/>
        </w:rPr>
        <w:t>sredno oblikujejo življenjski prostor</w:t>
      </w:r>
      <w:r w:rsidRPr="00D35F19">
        <w:rPr>
          <w:rFonts w:ascii="Arial" w:hAnsi="Arial" w:cs="Arial"/>
          <w:sz w:val="20"/>
          <w:szCs w:val="20"/>
        </w:rPr>
        <w:t xml:space="preserve"> (gozdarski, kmetijski, ribiški, upravljanj</w:t>
      </w:r>
      <w:r w:rsidR="006B581A" w:rsidRPr="00D35F19">
        <w:rPr>
          <w:rFonts w:ascii="Arial" w:hAnsi="Arial" w:cs="Arial"/>
          <w:sz w:val="20"/>
          <w:szCs w:val="20"/>
        </w:rPr>
        <w:t>a voda</w:t>
      </w:r>
      <w:r w:rsidRPr="00D35F19">
        <w:rPr>
          <w:rFonts w:ascii="Arial" w:hAnsi="Arial" w:cs="Arial"/>
          <w:sz w:val="20"/>
          <w:szCs w:val="20"/>
        </w:rPr>
        <w:t>)</w:t>
      </w:r>
      <w:r w:rsidR="00E03BB5" w:rsidRPr="00D35F19">
        <w:rPr>
          <w:rFonts w:ascii="Arial" w:hAnsi="Arial" w:cs="Arial"/>
          <w:sz w:val="20"/>
          <w:szCs w:val="20"/>
        </w:rPr>
        <w:t>,</w:t>
      </w:r>
      <w:r w:rsidRPr="00D35F19">
        <w:rPr>
          <w:rFonts w:ascii="Arial" w:hAnsi="Arial" w:cs="Arial"/>
          <w:sz w:val="20"/>
          <w:szCs w:val="20"/>
        </w:rPr>
        <w:t xml:space="preserve"> so predmet Programa upravljanja območij Natura 2000 </w:t>
      </w:r>
      <w:r w:rsidR="006B581A" w:rsidRPr="00D35F19">
        <w:rPr>
          <w:rFonts w:ascii="Arial" w:hAnsi="Arial" w:cs="Arial"/>
          <w:sz w:val="20"/>
          <w:szCs w:val="20"/>
        </w:rPr>
        <w:t>še</w:t>
      </w:r>
      <w:r w:rsidRPr="00D35F19">
        <w:rPr>
          <w:rFonts w:ascii="Arial" w:hAnsi="Arial" w:cs="Arial"/>
          <w:sz w:val="20"/>
          <w:szCs w:val="20"/>
        </w:rPr>
        <w:t xml:space="preserve"> drugi ukrepi, ki niso neposredno povezani z oblikovanjem življenjskega prostora. </w:t>
      </w:r>
    </w:p>
    <w:p w14:paraId="39F33CBB" w14:textId="77777777" w:rsidR="00B87CFB" w:rsidRDefault="00B87CFB" w:rsidP="00D35F19">
      <w:pPr>
        <w:spacing w:after="0" w:line="260" w:lineRule="exact"/>
        <w:jc w:val="both"/>
        <w:rPr>
          <w:rFonts w:ascii="Arial" w:hAnsi="Arial" w:cs="Arial"/>
          <w:sz w:val="20"/>
          <w:szCs w:val="20"/>
        </w:rPr>
      </w:pPr>
    </w:p>
    <w:p w14:paraId="5D542E98" w14:textId="77777777" w:rsidR="00477FE2" w:rsidRPr="00D35F19" w:rsidRDefault="00477FE2" w:rsidP="00D35F19">
      <w:pPr>
        <w:spacing w:after="0" w:line="260" w:lineRule="exact"/>
        <w:jc w:val="both"/>
        <w:rPr>
          <w:rFonts w:ascii="Arial" w:hAnsi="Arial" w:cs="Arial"/>
          <w:sz w:val="20"/>
          <w:szCs w:val="20"/>
        </w:rPr>
      </w:pPr>
      <w:r w:rsidRPr="00D35F19">
        <w:rPr>
          <w:rFonts w:ascii="Arial" w:hAnsi="Arial" w:cs="Arial"/>
          <w:sz w:val="20"/>
          <w:szCs w:val="20"/>
        </w:rPr>
        <w:t xml:space="preserve">Med ukrepi so tudi taki, ki </w:t>
      </w:r>
      <w:r w:rsidR="006B581A" w:rsidRPr="00D35F19">
        <w:rPr>
          <w:rFonts w:ascii="Arial" w:hAnsi="Arial" w:cs="Arial"/>
          <w:sz w:val="20"/>
          <w:szCs w:val="20"/>
        </w:rPr>
        <w:t>zadevajo občinske javne</w:t>
      </w:r>
      <w:r w:rsidRPr="00D35F19">
        <w:rPr>
          <w:rFonts w:ascii="Arial" w:hAnsi="Arial" w:cs="Arial"/>
          <w:sz w:val="20"/>
          <w:szCs w:val="20"/>
        </w:rPr>
        <w:t xml:space="preserve"> služb</w:t>
      </w:r>
      <w:r w:rsidR="006B581A" w:rsidRPr="00D35F19">
        <w:rPr>
          <w:rFonts w:ascii="Arial" w:hAnsi="Arial" w:cs="Arial"/>
          <w:sz w:val="20"/>
          <w:szCs w:val="20"/>
        </w:rPr>
        <w:t>e</w:t>
      </w:r>
      <w:r w:rsidRPr="00D35F19">
        <w:rPr>
          <w:rFonts w:ascii="Arial" w:hAnsi="Arial" w:cs="Arial"/>
          <w:sz w:val="20"/>
          <w:szCs w:val="20"/>
        </w:rPr>
        <w:t xml:space="preserve">. V teh primerih gre za naloge, ki jih te službe že opravljajo po drugih predpisih in so pomembne tudi za doseganje varstvenih ciljev. </w:t>
      </w:r>
      <w:r w:rsidR="00FC5855" w:rsidRPr="00D35F19">
        <w:rPr>
          <w:rFonts w:ascii="Arial" w:hAnsi="Arial" w:cs="Arial"/>
          <w:sz w:val="20"/>
          <w:szCs w:val="20"/>
        </w:rPr>
        <w:t>Program</w:t>
      </w:r>
      <w:r w:rsidRPr="00D35F19">
        <w:rPr>
          <w:rFonts w:ascii="Arial" w:hAnsi="Arial" w:cs="Arial"/>
          <w:sz w:val="20"/>
          <w:szCs w:val="20"/>
        </w:rPr>
        <w:t xml:space="preserve"> določa le način </w:t>
      </w:r>
      <w:r w:rsidR="006B581A" w:rsidRPr="00D35F19">
        <w:rPr>
          <w:rFonts w:ascii="Arial" w:hAnsi="Arial" w:cs="Arial"/>
          <w:sz w:val="20"/>
          <w:szCs w:val="20"/>
        </w:rPr>
        <w:t>njihovega opravljanja</w:t>
      </w:r>
      <w:r w:rsidRPr="00D35F19">
        <w:rPr>
          <w:rFonts w:ascii="Arial" w:hAnsi="Arial" w:cs="Arial"/>
          <w:sz w:val="20"/>
          <w:szCs w:val="20"/>
        </w:rPr>
        <w:t>.</w:t>
      </w:r>
    </w:p>
    <w:p w14:paraId="436D9EA9" w14:textId="77777777" w:rsidR="00B87CFB" w:rsidRDefault="00B87CFB" w:rsidP="00D35F19">
      <w:pPr>
        <w:numPr>
          <w:ilvl w:val="12"/>
          <w:numId w:val="0"/>
        </w:numPr>
        <w:spacing w:after="0" w:line="260" w:lineRule="exact"/>
        <w:jc w:val="both"/>
        <w:rPr>
          <w:rFonts w:ascii="Arial" w:hAnsi="Arial" w:cs="Arial"/>
          <w:sz w:val="20"/>
          <w:szCs w:val="20"/>
        </w:rPr>
      </w:pPr>
    </w:p>
    <w:p w14:paraId="018C5497" w14:textId="6871B7DC" w:rsidR="00822F84" w:rsidRPr="00D35F19" w:rsidRDefault="00822F84"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rPr>
        <w:t>Obsežna</w:t>
      </w:r>
      <w:r w:rsidR="006B581A" w:rsidRPr="00D35F19">
        <w:rPr>
          <w:rFonts w:ascii="Arial" w:hAnsi="Arial" w:cs="Arial"/>
          <w:sz w:val="20"/>
          <w:szCs w:val="20"/>
        </w:rPr>
        <w:t>,</w:t>
      </w:r>
      <w:r w:rsidRPr="00D35F19">
        <w:rPr>
          <w:rFonts w:ascii="Arial" w:hAnsi="Arial" w:cs="Arial"/>
          <w:sz w:val="20"/>
          <w:szCs w:val="20"/>
        </w:rPr>
        <w:t xml:space="preserve"> razmeroma dobro ohranjena narava s številnimi zanimivimi vrstami in življenjskimi prostori omogoča doživljanje in spoznavanje rastlinskih in živalskih vrst ter naravnih procesov. Za Slovenijo je razvojna priložnost tudi v doživljanju teh danosti </w:t>
      </w:r>
      <w:r w:rsidR="006B581A" w:rsidRPr="00D35F19">
        <w:rPr>
          <w:rFonts w:ascii="Arial" w:hAnsi="Arial" w:cs="Arial"/>
          <w:sz w:val="20"/>
          <w:szCs w:val="20"/>
        </w:rPr>
        <w:t>v turistični ponudbi</w:t>
      </w:r>
      <w:r w:rsidRPr="00D35F19">
        <w:rPr>
          <w:rFonts w:ascii="Arial" w:hAnsi="Arial" w:cs="Arial"/>
          <w:sz w:val="20"/>
          <w:szCs w:val="20"/>
        </w:rPr>
        <w:t xml:space="preserve"> ter v povezovanju </w:t>
      </w:r>
      <w:r w:rsidR="00C8238E" w:rsidRPr="00D35F19">
        <w:rPr>
          <w:rFonts w:ascii="Arial" w:hAnsi="Arial" w:cs="Arial"/>
          <w:sz w:val="20"/>
          <w:szCs w:val="20"/>
        </w:rPr>
        <w:t xml:space="preserve">z doživljanjem kulturne dediščine, </w:t>
      </w:r>
      <w:r w:rsidR="006B581A" w:rsidRPr="00D35F19">
        <w:rPr>
          <w:rFonts w:ascii="Arial" w:hAnsi="Arial" w:cs="Arial"/>
          <w:sz w:val="20"/>
          <w:szCs w:val="20"/>
        </w:rPr>
        <w:t>s kakovostnejšo</w:t>
      </w:r>
      <w:r w:rsidRPr="00D35F19">
        <w:rPr>
          <w:rFonts w:ascii="Arial" w:hAnsi="Arial" w:cs="Arial"/>
          <w:sz w:val="20"/>
          <w:szCs w:val="20"/>
        </w:rPr>
        <w:t xml:space="preserve"> prehrano in načinom življenja. V tem dokumentu so zato navedene možnosti za sofinanciranje </w:t>
      </w:r>
      <w:r w:rsidR="006B581A" w:rsidRPr="00D35F19">
        <w:rPr>
          <w:rFonts w:ascii="Arial" w:hAnsi="Arial" w:cs="Arial"/>
          <w:sz w:val="20"/>
          <w:szCs w:val="20"/>
        </w:rPr>
        <w:t xml:space="preserve">naložb </w:t>
      </w:r>
      <w:r w:rsidRPr="00D35F19">
        <w:rPr>
          <w:rFonts w:ascii="Arial" w:hAnsi="Arial" w:cs="Arial"/>
          <w:sz w:val="20"/>
          <w:szCs w:val="20"/>
        </w:rPr>
        <w:t xml:space="preserve">in storitev iz trajnostnega razvoja </w:t>
      </w:r>
      <w:r w:rsidR="00CC01E4" w:rsidRPr="00D35F19">
        <w:rPr>
          <w:rFonts w:ascii="Arial" w:hAnsi="Arial" w:cs="Arial"/>
          <w:sz w:val="20"/>
          <w:szCs w:val="20"/>
        </w:rPr>
        <w:t>eko</w:t>
      </w:r>
      <w:r w:rsidRPr="00D35F19">
        <w:rPr>
          <w:rFonts w:ascii="Arial" w:hAnsi="Arial" w:cs="Arial"/>
          <w:sz w:val="20"/>
          <w:szCs w:val="20"/>
        </w:rPr>
        <w:t xml:space="preserve">turizma, ki je povezan s trženjem biotske raznovrstnosti na območjih Natura ali ob njih. </w:t>
      </w:r>
    </w:p>
    <w:p w14:paraId="5F6C933B" w14:textId="77777777" w:rsidR="00B87CFB" w:rsidRDefault="00B87CFB" w:rsidP="00D35F19">
      <w:pPr>
        <w:spacing w:after="0" w:line="260" w:lineRule="exact"/>
        <w:jc w:val="both"/>
        <w:rPr>
          <w:rFonts w:ascii="Arial" w:hAnsi="Arial" w:cs="Arial"/>
          <w:sz w:val="20"/>
          <w:szCs w:val="20"/>
        </w:rPr>
      </w:pPr>
    </w:p>
    <w:p w14:paraId="7F95D063" w14:textId="77777777" w:rsidR="00C74503"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Nekatera načela veljajo za vse vrste ukrepov </w:t>
      </w:r>
      <w:r w:rsidR="009C199C" w:rsidRPr="00D35F19">
        <w:rPr>
          <w:rFonts w:ascii="Arial" w:hAnsi="Arial" w:cs="Arial"/>
          <w:sz w:val="20"/>
          <w:szCs w:val="20"/>
        </w:rPr>
        <w:t>pri doseganju</w:t>
      </w:r>
      <w:r w:rsidRPr="00D35F19">
        <w:rPr>
          <w:rFonts w:ascii="Arial" w:hAnsi="Arial" w:cs="Arial"/>
          <w:sz w:val="20"/>
          <w:szCs w:val="20"/>
        </w:rPr>
        <w:t xml:space="preserve"> varstvenih ciljev in so povzeta v tem uvodu. Varstveni ukrepi so določeni v </w:t>
      </w:r>
      <w:r w:rsidR="003E1164" w:rsidRPr="00D35F19">
        <w:rPr>
          <w:rFonts w:ascii="Arial" w:hAnsi="Arial" w:cs="Arial"/>
          <w:sz w:val="20"/>
          <w:szCs w:val="20"/>
        </w:rPr>
        <w:t>prilog</w:t>
      </w:r>
      <w:r w:rsidRPr="00D35F19">
        <w:rPr>
          <w:rFonts w:ascii="Arial" w:hAnsi="Arial" w:cs="Arial"/>
          <w:sz w:val="20"/>
          <w:szCs w:val="20"/>
        </w:rPr>
        <w:t>i</w:t>
      </w:r>
      <w:r w:rsidR="00576FE4" w:rsidRPr="00D35F19">
        <w:rPr>
          <w:rFonts w:ascii="Arial" w:hAnsi="Arial" w:cs="Arial"/>
          <w:sz w:val="20"/>
          <w:szCs w:val="20"/>
        </w:rPr>
        <w:t xml:space="preserve"> 6.1</w:t>
      </w:r>
      <w:r w:rsidRPr="00D35F19">
        <w:rPr>
          <w:rFonts w:ascii="Arial" w:hAnsi="Arial" w:cs="Arial"/>
          <w:sz w:val="20"/>
          <w:szCs w:val="20"/>
        </w:rPr>
        <w:t xml:space="preserve"> </w:t>
      </w:r>
      <w:r w:rsidR="00FF6D12" w:rsidRPr="00D35F19">
        <w:rPr>
          <w:rFonts w:ascii="Arial" w:hAnsi="Arial" w:cs="Arial"/>
          <w:sz w:val="20"/>
          <w:szCs w:val="20"/>
        </w:rPr>
        <w:t xml:space="preserve">»Cilji in ukrepi« </w:t>
      </w:r>
      <w:r w:rsidRPr="00D35F19">
        <w:rPr>
          <w:rFonts w:ascii="Arial" w:hAnsi="Arial" w:cs="Arial"/>
          <w:sz w:val="20"/>
          <w:szCs w:val="20"/>
        </w:rPr>
        <w:t>tega programa z navedbo vsebine ukrepa (pod poljem »varstveni ukrep«)</w:t>
      </w:r>
      <w:r w:rsidR="00C74503" w:rsidRPr="00D35F19">
        <w:rPr>
          <w:rFonts w:ascii="Arial" w:hAnsi="Arial" w:cs="Arial"/>
          <w:sz w:val="20"/>
          <w:szCs w:val="20"/>
        </w:rPr>
        <w:t xml:space="preserve">. Naveden </w:t>
      </w:r>
      <w:r w:rsidR="009C199C" w:rsidRPr="00D35F19">
        <w:rPr>
          <w:rFonts w:ascii="Arial" w:hAnsi="Arial" w:cs="Arial"/>
          <w:sz w:val="20"/>
          <w:szCs w:val="20"/>
        </w:rPr>
        <w:t xml:space="preserve">je tudi </w:t>
      </w:r>
      <w:r w:rsidR="00C74503" w:rsidRPr="00D35F19">
        <w:rPr>
          <w:rFonts w:ascii="Arial" w:hAnsi="Arial" w:cs="Arial"/>
          <w:sz w:val="20"/>
          <w:szCs w:val="20"/>
        </w:rPr>
        <w:t>sektor, ki je pristojen za izvajanje ukrepov</w:t>
      </w:r>
      <w:r w:rsidRPr="00D35F19">
        <w:rPr>
          <w:rFonts w:ascii="Arial" w:hAnsi="Arial" w:cs="Arial"/>
          <w:sz w:val="20"/>
          <w:szCs w:val="20"/>
        </w:rPr>
        <w:t xml:space="preserve"> </w:t>
      </w:r>
      <w:r w:rsidR="00C74503" w:rsidRPr="00D35F19">
        <w:rPr>
          <w:rFonts w:ascii="Arial" w:hAnsi="Arial" w:cs="Arial"/>
          <w:sz w:val="20"/>
          <w:szCs w:val="20"/>
        </w:rPr>
        <w:t>(pod poljem »sektor«).</w:t>
      </w:r>
      <w:r w:rsidRPr="00D35F19">
        <w:rPr>
          <w:rFonts w:ascii="Arial" w:hAnsi="Arial" w:cs="Arial"/>
          <w:sz w:val="20"/>
          <w:szCs w:val="20"/>
        </w:rPr>
        <w:t xml:space="preserve"> </w:t>
      </w:r>
      <w:r w:rsidR="00C74503" w:rsidRPr="00D35F19">
        <w:rPr>
          <w:rFonts w:ascii="Arial" w:hAnsi="Arial" w:cs="Arial"/>
          <w:sz w:val="20"/>
          <w:szCs w:val="20"/>
        </w:rPr>
        <w:t>S</w:t>
      </w:r>
      <w:r w:rsidRPr="00D35F19">
        <w:rPr>
          <w:rFonts w:ascii="Arial" w:hAnsi="Arial" w:cs="Arial"/>
          <w:sz w:val="20"/>
          <w:szCs w:val="20"/>
        </w:rPr>
        <w:t xml:space="preserve">kladno z Uredbo o posebnih varstvenih območjih </w:t>
      </w:r>
      <w:r w:rsidR="00C74503" w:rsidRPr="00D35F19">
        <w:rPr>
          <w:rFonts w:ascii="Arial" w:hAnsi="Arial" w:cs="Arial"/>
          <w:sz w:val="20"/>
          <w:szCs w:val="20"/>
        </w:rPr>
        <w:t xml:space="preserve">(območjih Natura 2000) gre </w:t>
      </w:r>
      <w:r w:rsidR="007259BF" w:rsidRPr="00D35F19">
        <w:rPr>
          <w:rFonts w:ascii="Arial" w:hAnsi="Arial" w:cs="Arial"/>
          <w:sz w:val="20"/>
          <w:szCs w:val="20"/>
        </w:rPr>
        <w:t xml:space="preserve">najpogosteje </w:t>
      </w:r>
      <w:r w:rsidR="00C74503" w:rsidRPr="00D35F19">
        <w:rPr>
          <w:rFonts w:ascii="Arial" w:hAnsi="Arial" w:cs="Arial"/>
          <w:sz w:val="20"/>
          <w:szCs w:val="20"/>
        </w:rPr>
        <w:t>za pristojnosti ukrepov</w:t>
      </w:r>
      <w:r w:rsidRPr="00D35F19">
        <w:rPr>
          <w:rFonts w:ascii="Arial" w:hAnsi="Arial" w:cs="Arial"/>
          <w:sz w:val="20"/>
          <w:szCs w:val="20"/>
        </w:rPr>
        <w:t xml:space="preserve"> </w:t>
      </w:r>
      <w:r w:rsidR="00C74503" w:rsidRPr="00D35F19">
        <w:rPr>
          <w:rFonts w:ascii="Arial" w:hAnsi="Arial" w:cs="Arial"/>
          <w:sz w:val="20"/>
          <w:szCs w:val="20"/>
        </w:rPr>
        <w:t>varstva narave, ukrepov</w:t>
      </w:r>
      <w:r w:rsidRPr="00D35F19">
        <w:rPr>
          <w:rFonts w:ascii="Arial" w:hAnsi="Arial" w:cs="Arial"/>
          <w:sz w:val="20"/>
          <w:szCs w:val="20"/>
        </w:rPr>
        <w:t xml:space="preserve"> prilagojene rabe naravnih dobrin (gozdar</w:t>
      </w:r>
      <w:r w:rsidR="00C74503" w:rsidRPr="00D35F19">
        <w:rPr>
          <w:rFonts w:ascii="Arial" w:hAnsi="Arial" w:cs="Arial"/>
          <w:sz w:val="20"/>
          <w:szCs w:val="20"/>
        </w:rPr>
        <w:t>stva, lovstva, ribištva), ukrepov</w:t>
      </w:r>
      <w:r w:rsidRPr="00D35F19">
        <w:rPr>
          <w:rFonts w:ascii="Arial" w:hAnsi="Arial" w:cs="Arial"/>
          <w:sz w:val="20"/>
          <w:szCs w:val="20"/>
        </w:rPr>
        <w:t xml:space="preserve"> prilag</w:t>
      </w:r>
      <w:r w:rsidR="00C74503" w:rsidRPr="00D35F19">
        <w:rPr>
          <w:rFonts w:ascii="Arial" w:hAnsi="Arial" w:cs="Arial"/>
          <w:sz w:val="20"/>
          <w:szCs w:val="20"/>
        </w:rPr>
        <w:t>ojene kmetijske prakse in ukrepov</w:t>
      </w:r>
      <w:r w:rsidRPr="00D35F19">
        <w:rPr>
          <w:rFonts w:ascii="Arial" w:hAnsi="Arial" w:cs="Arial"/>
          <w:sz w:val="20"/>
          <w:szCs w:val="20"/>
        </w:rPr>
        <w:t xml:space="preserve"> upravljanja voda. </w:t>
      </w:r>
      <w:r w:rsidR="00AA5CAA" w:rsidRPr="00D35F19">
        <w:rPr>
          <w:rFonts w:ascii="Arial" w:hAnsi="Arial" w:cs="Arial"/>
          <w:sz w:val="20"/>
          <w:szCs w:val="20"/>
        </w:rPr>
        <w:t>V nekaterih primerih ukrepi niso potrebni, v nekaterih pa gre za druge ukrepe upravljanja</w:t>
      </w:r>
      <w:r w:rsidR="007259BF" w:rsidRPr="00D35F19">
        <w:rPr>
          <w:rFonts w:ascii="Arial" w:hAnsi="Arial" w:cs="Arial"/>
          <w:sz w:val="20"/>
          <w:szCs w:val="20"/>
        </w:rPr>
        <w:t xml:space="preserve"> prostora</w:t>
      </w:r>
      <w:r w:rsidR="009607AB" w:rsidRPr="00D35F19">
        <w:rPr>
          <w:rFonts w:ascii="Arial" w:hAnsi="Arial" w:cs="Arial"/>
          <w:sz w:val="20"/>
          <w:szCs w:val="20"/>
        </w:rPr>
        <w:t>, ohranjanje kulturne dediščine</w:t>
      </w:r>
      <w:r w:rsidR="00AA5CAA" w:rsidRPr="00D35F19">
        <w:rPr>
          <w:rFonts w:ascii="Arial" w:hAnsi="Arial" w:cs="Arial"/>
          <w:sz w:val="20"/>
          <w:szCs w:val="20"/>
        </w:rPr>
        <w:t xml:space="preserve"> ipd</w:t>
      </w:r>
      <w:r w:rsidR="00D54654" w:rsidRPr="00D35F19">
        <w:rPr>
          <w:rFonts w:ascii="Arial" w:hAnsi="Arial" w:cs="Arial"/>
          <w:sz w:val="20"/>
          <w:szCs w:val="20"/>
        </w:rPr>
        <w:t xml:space="preserve">. </w:t>
      </w:r>
      <w:r w:rsidR="009607AB" w:rsidRPr="00D35F19">
        <w:rPr>
          <w:rFonts w:ascii="Arial" w:hAnsi="Arial" w:cs="Arial"/>
          <w:sz w:val="20"/>
          <w:szCs w:val="20"/>
        </w:rPr>
        <w:t>K</w:t>
      </w:r>
      <w:r w:rsidR="00C74503" w:rsidRPr="00D35F19">
        <w:rPr>
          <w:rFonts w:ascii="Arial" w:hAnsi="Arial" w:cs="Arial"/>
          <w:sz w:val="20"/>
          <w:szCs w:val="20"/>
        </w:rPr>
        <w:t xml:space="preserve">jer je to zaradi sektorske zakonodaje </w:t>
      </w:r>
      <w:r w:rsidR="009607AB" w:rsidRPr="00D35F19">
        <w:rPr>
          <w:rFonts w:ascii="Arial" w:hAnsi="Arial" w:cs="Arial"/>
          <w:sz w:val="20"/>
          <w:szCs w:val="20"/>
        </w:rPr>
        <w:t>ustrez</w:t>
      </w:r>
      <w:r w:rsidR="00C74503" w:rsidRPr="00D35F19">
        <w:rPr>
          <w:rFonts w:ascii="Arial" w:hAnsi="Arial" w:cs="Arial"/>
          <w:sz w:val="20"/>
          <w:szCs w:val="20"/>
        </w:rPr>
        <w:t xml:space="preserve">no, </w:t>
      </w:r>
      <w:r w:rsidR="009607AB" w:rsidRPr="00D35F19">
        <w:rPr>
          <w:rFonts w:ascii="Arial" w:hAnsi="Arial" w:cs="Arial"/>
          <w:sz w:val="20"/>
          <w:szCs w:val="20"/>
        </w:rPr>
        <w:t xml:space="preserve">so </w:t>
      </w:r>
      <w:r w:rsidR="00C74503" w:rsidRPr="00D35F19">
        <w:rPr>
          <w:rFonts w:ascii="Arial" w:hAnsi="Arial" w:cs="Arial"/>
          <w:sz w:val="20"/>
          <w:szCs w:val="20"/>
        </w:rPr>
        <w:t>navedeni še sektorski ukrepi</w:t>
      </w:r>
      <w:r w:rsidR="009607AB" w:rsidRPr="00D35F19">
        <w:rPr>
          <w:rFonts w:ascii="Arial" w:hAnsi="Arial" w:cs="Arial"/>
          <w:sz w:val="20"/>
          <w:szCs w:val="20"/>
        </w:rPr>
        <w:t xml:space="preserve"> in</w:t>
      </w:r>
      <w:r w:rsidR="00C74503" w:rsidRPr="00D35F19">
        <w:rPr>
          <w:rFonts w:ascii="Arial" w:hAnsi="Arial" w:cs="Arial"/>
          <w:sz w:val="20"/>
          <w:szCs w:val="20"/>
        </w:rPr>
        <w:t xml:space="preserve"> </w:t>
      </w:r>
      <w:r w:rsidR="009607AB" w:rsidRPr="00D35F19">
        <w:rPr>
          <w:rFonts w:ascii="Arial" w:hAnsi="Arial" w:cs="Arial"/>
          <w:sz w:val="20"/>
          <w:szCs w:val="20"/>
        </w:rPr>
        <w:t>k</w:t>
      </w:r>
      <w:r w:rsidR="00C74503" w:rsidRPr="00D35F19">
        <w:rPr>
          <w:rFonts w:ascii="Arial" w:hAnsi="Arial" w:cs="Arial"/>
          <w:sz w:val="20"/>
          <w:szCs w:val="20"/>
        </w:rPr>
        <w:t>jer so s sektorsko zakonodajo določeni izvajalci, je v polju »izvajalec« naveden tudi</w:t>
      </w:r>
      <w:r w:rsidR="009607AB" w:rsidRPr="00D35F19">
        <w:rPr>
          <w:rFonts w:ascii="Arial" w:hAnsi="Arial" w:cs="Arial"/>
          <w:sz w:val="20"/>
          <w:szCs w:val="20"/>
        </w:rPr>
        <w:t xml:space="preserve"> ta</w:t>
      </w:r>
      <w:r w:rsidR="00C74503" w:rsidRPr="00D35F19">
        <w:rPr>
          <w:rFonts w:ascii="Arial" w:hAnsi="Arial" w:cs="Arial"/>
          <w:sz w:val="20"/>
          <w:szCs w:val="20"/>
        </w:rPr>
        <w:t>.</w:t>
      </w:r>
    </w:p>
    <w:p w14:paraId="63593678" w14:textId="77777777" w:rsidR="00B87CFB" w:rsidRDefault="00B87CFB" w:rsidP="00D35F19">
      <w:pPr>
        <w:spacing w:after="0" w:line="260" w:lineRule="exact"/>
        <w:jc w:val="both"/>
        <w:rPr>
          <w:rFonts w:ascii="Arial" w:hAnsi="Arial" w:cs="Arial"/>
          <w:sz w:val="20"/>
          <w:szCs w:val="20"/>
        </w:rPr>
      </w:pPr>
    </w:p>
    <w:p w14:paraId="31685443" w14:textId="77777777" w:rsidR="007A12DB"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Območje izvajanja vsakega od navedenih ukrepov oziroma usmeritev je celota ali del </w:t>
      </w:r>
      <w:r w:rsidR="00FC5855" w:rsidRPr="00D35F19">
        <w:rPr>
          <w:rFonts w:ascii="Arial" w:hAnsi="Arial" w:cs="Arial"/>
          <w:sz w:val="20"/>
          <w:szCs w:val="20"/>
        </w:rPr>
        <w:t xml:space="preserve">cone </w:t>
      </w:r>
      <w:r w:rsidRPr="00D35F19">
        <w:rPr>
          <w:rFonts w:ascii="Arial" w:hAnsi="Arial" w:cs="Arial"/>
          <w:sz w:val="20"/>
          <w:szCs w:val="20"/>
        </w:rPr>
        <w:t>vrste oziroma habitatnega tipa, s katerimi se skladno z Uredbo o posebnih varstvenih območjih (območjih Natura 2000) prostorsko opredelijo tisti deli območja, ki so bistveni deli habitatov posameznih rastlinskih in živalskih vrst ter posameznih habitatnih tipov, zaradi katerih je območje Natura opredeljeno (v nadaljevanju</w:t>
      </w:r>
      <w:r w:rsidR="009607AB" w:rsidRPr="00D35F19">
        <w:rPr>
          <w:rFonts w:ascii="Arial" w:hAnsi="Arial" w:cs="Arial"/>
          <w:sz w:val="20"/>
          <w:szCs w:val="20"/>
        </w:rPr>
        <w:t>:</w:t>
      </w:r>
      <w:r w:rsidRPr="00D35F19">
        <w:rPr>
          <w:rFonts w:ascii="Arial" w:hAnsi="Arial" w:cs="Arial"/>
          <w:sz w:val="20"/>
          <w:szCs w:val="20"/>
        </w:rPr>
        <w:t xml:space="preserve"> notranja </w:t>
      </w:r>
      <w:r w:rsidRPr="00D35F19">
        <w:rPr>
          <w:rFonts w:ascii="Arial" w:hAnsi="Arial" w:cs="Arial"/>
          <w:sz w:val="20"/>
          <w:szCs w:val="20"/>
        </w:rPr>
        <w:lastRenderedPageBreak/>
        <w:t>cona). T</w:t>
      </w:r>
      <w:r w:rsidR="00241D07" w:rsidRPr="00D35F19">
        <w:rPr>
          <w:rFonts w:ascii="Arial" w:hAnsi="Arial" w:cs="Arial"/>
          <w:sz w:val="20"/>
          <w:szCs w:val="20"/>
        </w:rPr>
        <w:t>e</w:t>
      </w:r>
      <w:r w:rsidRPr="00D35F19">
        <w:rPr>
          <w:rFonts w:ascii="Arial" w:hAnsi="Arial" w:cs="Arial"/>
          <w:sz w:val="20"/>
          <w:szCs w:val="20"/>
        </w:rPr>
        <w:t xml:space="preserve"> </w:t>
      </w:r>
      <w:r w:rsidR="00531E73" w:rsidRPr="00D35F19">
        <w:rPr>
          <w:rFonts w:ascii="Arial" w:hAnsi="Arial" w:cs="Arial"/>
          <w:sz w:val="20"/>
          <w:szCs w:val="20"/>
        </w:rPr>
        <w:t xml:space="preserve">cone </w:t>
      </w:r>
      <w:r w:rsidRPr="00D35F19">
        <w:rPr>
          <w:rFonts w:ascii="Arial" w:hAnsi="Arial" w:cs="Arial"/>
          <w:sz w:val="20"/>
          <w:szCs w:val="20"/>
        </w:rPr>
        <w:t>so določen</w:t>
      </w:r>
      <w:r w:rsidR="00241D07" w:rsidRPr="00D35F19">
        <w:rPr>
          <w:rFonts w:ascii="Arial" w:hAnsi="Arial" w:cs="Arial"/>
          <w:sz w:val="20"/>
          <w:szCs w:val="20"/>
        </w:rPr>
        <w:t>e</w:t>
      </w:r>
      <w:r w:rsidRPr="00D35F19">
        <w:rPr>
          <w:rFonts w:ascii="Arial" w:hAnsi="Arial" w:cs="Arial"/>
          <w:sz w:val="20"/>
          <w:szCs w:val="20"/>
        </w:rPr>
        <w:t xml:space="preserve"> z vpisom v evidenco območij, pomembnih za ohranjanje biotske raznovrstnosti, ki je na </w:t>
      </w:r>
      <w:r w:rsidR="00DA576E" w:rsidRPr="00D35F19">
        <w:rPr>
          <w:rFonts w:ascii="Arial" w:hAnsi="Arial" w:cs="Arial"/>
          <w:sz w:val="20"/>
          <w:szCs w:val="20"/>
        </w:rPr>
        <w:t xml:space="preserve">Naravovarstvenem </w:t>
      </w:r>
      <w:r w:rsidRPr="00D35F19">
        <w:rPr>
          <w:rFonts w:ascii="Arial" w:hAnsi="Arial" w:cs="Arial"/>
          <w:sz w:val="20"/>
          <w:szCs w:val="20"/>
        </w:rPr>
        <w:t xml:space="preserve">atlasu </w:t>
      </w:r>
      <w:r w:rsidR="00DA576E" w:rsidRPr="00D35F19">
        <w:rPr>
          <w:rFonts w:ascii="Arial" w:hAnsi="Arial" w:cs="Arial"/>
          <w:sz w:val="20"/>
          <w:szCs w:val="20"/>
        </w:rPr>
        <w:t>ZRSVN</w:t>
      </w:r>
      <w:r w:rsidR="009607AB" w:rsidRPr="00D35F19">
        <w:rPr>
          <w:rStyle w:val="Sprotnaopomba-sklic"/>
          <w:rFonts w:ascii="Arial" w:hAnsi="Arial" w:cs="Arial"/>
          <w:sz w:val="20"/>
          <w:szCs w:val="20"/>
        </w:rPr>
        <w:footnoteReference w:id="23"/>
      </w:r>
      <w:r w:rsidR="00DA576E" w:rsidRPr="00D35F19">
        <w:rPr>
          <w:rFonts w:ascii="Arial" w:hAnsi="Arial" w:cs="Arial"/>
          <w:sz w:val="20"/>
          <w:szCs w:val="20"/>
        </w:rPr>
        <w:t xml:space="preserve"> in atlasu </w:t>
      </w:r>
      <w:r w:rsidRPr="00D35F19">
        <w:rPr>
          <w:rFonts w:ascii="Arial" w:hAnsi="Arial" w:cs="Arial"/>
          <w:sz w:val="20"/>
          <w:szCs w:val="20"/>
        </w:rPr>
        <w:t>okolja</w:t>
      </w:r>
      <w:r w:rsidR="00241D07" w:rsidRPr="00D35F19">
        <w:rPr>
          <w:rStyle w:val="Sprotnaopomba-sklic"/>
          <w:rFonts w:ascii="Arial" w:hAnsi="Arial" w:cs="Arial"/>
          <w:sz w:val="20"/>
          <w:szCs w:val="20"/>
        </w:rPr>
        <w:footnoteReference w:id="24"/>
      </w:r>
      <w:r w:rsidRPr="00D35F19">
        <w:rPr>
          <w:rFonts w:ascii="Arial" w:hAnsi="Arial" w:cs="Arial"/>
          <w:sz w:val="20"/>
          <w:szCs w:val="20"/>
        </w:rPr>
        <w:t xml:space="preserve"> Agencije RS za okolje (v nadaljevanju ARSO).</w:t>
      </w:r>
    </w:p>
    <w:p w14:paraId="0A755BBF" w14:textId="77777777" w:rsidR="0045018E" w:rsidRDefault="0045018E" w:rsidP="00D35F19">
      <w:pPr>
        <w:spacing w:after="0" w:line="260" w:lineRule="exact"/>
        <w:jc w:val="both"/>
        <w:rPr>
          <w:rFonts w:ascii="Arial" w:hAnsi="Arial" w:cs="Arial"/>
          <w:sz w:val="20"/>
          <w:szCs w:val="20"/>
        </w:rPr>
      </w:pPr>
      <w:r w:rsidRPr="00D35F19">
        <w:rPr>
          <w:rFonts w:ascii="Arial" w:hAnsi="Arial" w:cs="Arial"/>
          <w:sz w:val="20"/>
          <w:szCs w:val="20"/>
        </w:rPr>
        <w:t xml:space="preserve">Vrsta varstvenih ukrepov se izvaja s pripravo in sprejetjem aktov, izdajo soglasij in dovoljenj </w:t>
      </w:r>
      <w:r w:rsidR="009607AB" w:rsidRPr="00D35F19">
        <w:rPr>
          <w:rFonts w:ascii="Arial" w:hAnsi="Arial" w:cs="Arial"/>
          <w:sz w:val="20"/>
          <w:szCs w:val="20"/>
        </w:rPr>
        <w:t>ter</w:t>
      </w:r>
      <w:r w:rsidRPr="00D35F19">
        <w:rPr>
          <w:rFonts w:ascii="Arial" w:hAnsi="Arial" w:cs="Arial"/>
          <w:sz w:val="20"/>
          <w:szCs w:val="20"/>
        </w:rPr>
        <w:t xml:space="preserve"> jih spremljajo zlasti administrativni stroški obstoječe javne uprave. Viri financiranja za izvajanje drugih varstvenih ukrep</w:t>
      </w:r>
      <w:r w:rsidR="009607AB" w:rsidRPr="00D35F19">
        <w:rPr>
          <w:rFonts w:ascii="Arial" w:hAnsi="Arial" w:cs="Arial"/>
          <w:sz w:val="20"/>
          <w:szCs w:val="20"/>
        </w:rPr>
        <w:t>ov so zelo različni,</w:t>
      </w:r>
      <w:r w:rsidRPr="00D35F19">
        <w:rPr>
          <w:rFonts w:ascii="Arial" w:hAnsi="Arial" w:cs="Arial"/>
          <w:sz w:val="20"/>
          <w:szCs w:val="20"/>
        </w:rPr>
        <w:t xml:space="preserve"> </w:t>
      </w:r>
      <w:r w:rsidR="009607AB" w:rsidRPr="00D35F19">
        <w:rPr>
          <w:rFonts w:ascii="Arial" w:hAnsi="Arial" w:cs="Arial"/>
          <w:sz w:val="20"/>
          <w:szCs w:val="20"/>
        </w:rPr>
        <w:t>z</w:t>
      </w:r>
      <w:r w:rsidRPr="00D35F19">
        <w:rPr>
          <w:rFonts w:ascii="Arial" w:hAnsi="Arial" w:cs="Arial"/>
          <w:sz w:val="20"/>
          <w:szCs w:val="20"/>
        </w:rPr>
        <w:t>ato so posamični viri navedeni pri vsaki skupini ukrepov.</w:t>
      </w:r>
    </w:p>
    <w:p w14:paraId="42D7D040" w14:textId="77777777" w:rsidR="00B87CFB" w:rsidRPr="00D35F19" w:rsidRDefault="00B87CFB" w:rsidP="00D35F19">
      <w:pPr>
        <w:spacing w:after="0" w:line="260" w:lineRule="exact"/>
        <w:jc w:val="both"/>
        <w:rPr>
          <w:rFonts w:ascii="Arial" w:hAnsi="Arial" w:cs="Arial"/>
          <w:sz w:val="20"/>
          <w:szCs w:val="20"/>
        </w:rPr>
      </w:pPr>
    </w:p>
    <w:p w14:paraId="534D53DA" w14:textId="77777777" w:rsidR="007A12DB" w:rsidRPr="00D35F19" w:rsidRDefault="007A12DB" w:rsidP="00D35F19">
      <w:pPr>
        <w:pStyle w:val="Naslov20"/>
        <w:spacing w:line="260" w:lineRule="exact"/>
        <w:ind w:left="0" w:firstLine="0"/>
        <w:rPr>
          <w:rFonts w:ascii="Arial" w:hAnsi="Arial" w:cs="Arial"/>
          <w:noProof/>
          <w:sz w:val="20"/>
          <w:szCs w:val="20"/>
          <w:lang w:val="sl-SI"/>
        </w:rPr>
      </w:pPr>
      <w:bookmarkStart w:id="24" w:name="_Toc158528206"/>
      <w:bookmarkStart w:id="25" w:name="_Ref158609786"/>
      <w:bookmarkStart w:id="26" w:name="_Toc176848491"/>
      <w:bookmarkStart w:id="27" w:name="_Toc415123842"/>
      <w:r w:rsidRPr="00D35F19">
        <w:rPr>
          <w:rFonts w:ascii="Arial" w:hAnsi="Arial" w:cs="Arial"/>
          <w:noProof/>
          <w:sz w:val="20"/>
          <w:szCs w:val="20"/>
          <w:lang w:val="sl-SI"/>
        </w:rPr>
        <w:t>Ukrepi varstva narave</w:t>
      </w:r>
      <w:bookmarkEnd w:id="24"/>
      <w:bookmarkEnd w:id="25"/>
      <w:bookmarkEnd w:id="26"/>
      <w:bookmarkEnd w:id="27"/>
    </w:p>
    <w:p w14:paraId="75B8851E" w14:textId="77777777" w:rsidR="00B87CFB" w:rsidRDefault="00B87CFB" w:rsidP="00D35F19">
      <w:pPr>
        <w:spacing w:after="0" w:line="260" w:lineRule="exact"/>
        <w:jc w:val="both"/>
        <w:rPr>
          <w:rFonts w:ascii="Arial" w:hAnsi="Arial" w:cs="Arial"/>
          <w:sz w:val="20"/>
          <w:szCs w:val="20"/>
        </w:rPr>
      </w:pPr>
    </w:p>
    <w:p w14:paraId="5896A524" w14:textId="77777777" w:rsidR="007A12DB" w:rsidRPr="00D35F19" w:rsidRDefault="009607AB" w:rsidP="00D35F19">
      <w:pPr>
        <w:spacing w:after="0" w:line="260" w:lineRule="exact"/>
        <w:jc w:val="both"/>
        <w:rPr>
          <w:rFonts w:ascii="Arial" w:hAnsi="Arial" w:cs="Arial"/>
          <w:sz w:val="20"/>
          <w:szCs w:val="20"/>
        </w:rPr>
      </w:pPr>
      <w:r w:rsidRPr="00D35F19">
        <w:rPr>
          <w:rFonts w:ascii="Arial" w:hAnsi="Arial" w:cs="Arial"/>
          <w:sz w:val="20"/>
          <w:szCs w:val="20"/>
        </w:rPr>
        <w:t>Ukrep</w:t>
      </w:r>
      <w:r w:rsidR="007A12DB" w:rsidRPr="00D35F19">
        <w:rPr>
          <w:rFonts w:ascii="Arial" w:hAnsi="Arial" w:cs="Arial"/>
          <w:sz w:val="20"/>
          <w:szCs w:val="20"/>
        </w:rPr>
        <w:t xml:space="preserve"> varstva narave izvaja država za doseganje podrobnega varstvenega cilja na območjih Natura. Sistemsko so urejeni v ZON (pogodbeno varstvo in skrbništvo, začasno zavarovanje, zavarovanje z ustanovitvijo zavarovanega območja, obnovitev, označitev v naravi, omejitev ogledovanja in obiskovanja) in Uredbi o zavarovanih prosto živečih živalskih vrstah (omejitev ravnanj, ki ogro</w:t>
      </w:r>
      <w:r w:rsidR="000B20E1" w:rsidRPr="00D35F19">
        <w:rPr>
          <w:rFonts w:ascii="Arial" w:hAnsi="Arial" w:cs="Arial"/>
          <w:sz w:val="20"/>
          <w:szCs w:val="20"/>
        </w:rPr>
        <w:t xml:space="preserve">žajo zavarovane živalske vrste). </w:t>
      </w:r>
      <w:r w:rsidR="00943104" w:rsidRPr="00D35F19">
        <w:rPr>
          <w:rFonts w:ascii="Arial" w:hAnsi="Arial" w:cs="Arial"/>
          <w:sz w:val="20"/>
          <w:szCs w:val="20"/>
        </w:rPr>
        <w:t>V</w:t>
      </w:r>
      <w:r w:rsidR="007A12DB" w:rsidRPr="00D35F19">
        <w:rPr>
          <w:rFonts w:ascii="Arial" w:hAnsi="Arial" w:cs="Arial"/>
          <w:sz w:val="20"/>
          <w:szCs w:val="20"/>
        </w:rPr>
        <w:t xml:space="preserve"> </w:t>
      </w:r>
      <w:r w:rsidR="003E1164" w:rsidRPr="00D35F19">
        <w:rPr>
          <w:rFonts w:ascii="Arial" w:hAnsi="Arial" w:cs="Arial"/>
          <w:sz w:val="20"/>
          <w:szCs w:val="20"/>
        </w:rPr>
        <w:t>prilog</w:t>
      </w:r>
      <w:r w:rsidR="007A12DB" w:rsidRPr="00D35F19">
        <w:rPr>
          <w:rFonts w:ascii="Arial" w:hAnsi="Arial" w:cs="Arial"/>
          <w:sz w:val="20"/>
          <w:szCs w:val="20"/>
        </w:rPr>
        <w:t>i</w:t>
      </w:r>
      <w:r w:rsidR="00576FE4" w:rsidRPr="00D35F19">
        <w:rPr>
          <w:rFonts w:ascii="Arial" w:hAnsi="Arial" w:cs="Arial"/>
          <w:sz w:val="20"/>
          <w:szCs w:val="20"/>
        </w:rPr>
        <w:t xml:space="preserve"> 6.1</w:t>
      </w:r>
      <w:r w:rsidR="00943104" w:rsidRPr="00D35F19">
        <w:rPr>
          <w:rFonts w:ascii="Arial" w:hAnsi="Arial" w:cs="Arial"/>
          <w:sz w:val="20"/>
          <w:szCs w:val="20"/>
        </w:rPr>
        <w:t xml:space="preserve"> </w:t>
      </w:r>
      <w:r w:rsidR="00FF6D12" w:rsidRPr="00D35F19">
        <w:rPr>
          <w:rFonts w:ascii="Arial" w:hAnsi="Arial" w:cs="Arial"/>
          <w:sz w:val="20"/>
          <w:szCs w:val="20"/>
        </w:rPr>
        <w:t xml:space="preserve">»Cilji in ukrepi« </w:t>
      </w:r>
      <w:r w:rsidR="00943104" w:rsidRPr="00D35F19">
        <w:rPr>
          <w:rFonts w:ascii="Arial" w:hAnsi="Arial" w:cs="Arial"/>
          <w:sz w:val="20"/>
          <w:szCs w:val="20"/>
        </w:rPr>
        <w:t>so navedeni</w:t>
      </w:r>
      <w:r w:rsidR="007A12DB" w:rsidRPr="00D35F19">
        <w:rPr>
          <w:rFonts w:ascii="Arial" w:hAnsi="Arial" w:cs="Arial"/>
          <w:sz w:val="20"/>
          <w:szCs w:val="20"/>
        </w:rPr>
        <w:t xml:space="preserve"> v polju »sektor« pod besedilom »varstvo narave«.</w:t>
      </w:r>
    </w:p>
    <w:p w14:paraId="708B72FB" w14:textId="77777777" w:rsidR="00B87CFB" w:rsidRDefault="00B87CFB" w:rsidP="00D35F19">
      <w:pPr>
        <w:spacing w:after="0" w:line="260" w:lineRule="exact"/>
        <w:jc w:val="both"/>
        <w:rPr>
          <w:rFonts w:ascii="Arial" w:hAnsi="Arial" w:cs="Arial"/>
          <w:sz w:val="20"/>
          <w:szCs w:val="20"/>
        </w:rPr>
      </w:pPr>
    </w:p>
    <w:p w14:paraId="07758A6D" w14:textId="77777777" w:rsidR="00B87CFB" w:rsidRDefault="007A12DB" w:rsidP="00D35F19">
      <w:pPr>
        <w:spacing w:after="0" w:line="260" w:lineRule="exact"/>
        <w:jc w:val="both"/>
        <w:rPr>
          <w:rFonts w:ascii="Arial" w:hAnsi="Arial" w:cs="Arial"/>
          <w:sz w:val="20"/>
          <w:szCs w:val="20"/>
        </w:rPr>
      </w:pPr>
      <w:r w:rsidRPr="00D35F19">
        <w:rPr>
          <w:rFonts w:ascii="Arial" w:hAnsi="Arial" w:cs="Arial"/>
          <w:sz w:val="20"/>
          <w:szCs w:val="20"/>
        </w:rPr>
        <w:t>Osnovno vodilo pri izb</w:t>
      </w:r>
      <w:r w:rsidR="009607AB" w:rsidRPr="00D35F19">
        <w:rPr>
          <w:rFonts w:ascii="Arial" w:hAnsi="Arial" w:cs="Arial"/>
          <w:sz w:val="20"/>
          <w:szCs w:val="20"/>
        </w:rPr>
        <w:t>iri</w:t>
      </w:r>
      <w:r w:rsidRPr="00D35F19">
        <w:rPr>
          <w:rFonts w:ascii="Arial" w:hAnsi="Arial" w:cs="Arial"/>
          <w:sz w:val="20"/>
          <w:szCs w:val="20"/>
        </w:rPr>
        <w:t xml:space="preserve"> </w:t>
      </w:r>
      <w:r w:rsidRPr="00D35F19">
        <w:rPr>
          <w:rFonts w:ascii="Arial" w:hAnsi="Arial" w:cs="Arial"/>
          <w:b/>
          <w:sz w:val="20"/>
          <w:szCs w:val="20"/>
        </w:rPr>
        <w:t>vrste ukrepa</w:t>
      </w:r>
      <w:r w:rsidRPr="00D35F19">
        <w:rPr>
          <w:rFonts w:ascii="Arial" w:hAnsi="Arial" w:cs="Arial"/>
          <w:sz w:val="20"/>
          <w:szCs w:val="20"/>
        </w:rPr>
        <w:t xml:space="preserve"> za doseganje podrobnega varstvenega cilja so bili primerni pravni ukrepi, ki že prispevajo k </w:t>
      </w:r>
      <w:r w:rsidR="009607AB" w:rsidRPr="00D35F19">
        <w:rPr>
          <w:rFonts w:ascii="Arial" w:hAnsi="Arial" w:cs="Arial"/>
          <w:sz w:val="20"/>
          <w:szCs w:val="20"/>
        </w:rPr>
        <w:t>uresničitvi</w:t>
      </w:r>
      <w:r w:rsidRPr="00D35F19">
        <w:rPr>
          <w:rFonts w:ascii="Arial" w:hAnsi="Arial" w:cs="Arial"/>
          <w:sz w:val="20"/>
          <w:szCs w:val="20"/>
        </w:rPr>
        <w:t xml:space="preserve"> cilja ali so ustrezen temelj za njegovo </w:t>
      </w:r>
      <w:r w:rsidR="009607AB" w:rsidRPr="00D35F19">
        <w:rPr>
          <w:rFonts w:ascii="Arial" w:hAnsi="Arial" w:cs="Arial"/>
          <w:sz w:val="20"/>
          <w:szCs w:val="20"/>
        </w:rPr>
        <w:t>uresničitev</w:t>
      </w:r>
      <w:r w:rsidRPr="00D35F19">
        <w:rPr>
          <w:rFonts w:ascii="Arial" w:hAnsi="Arial" w:cs="Arial"/>
          <w:sz w:val="20"/>
          <w:szCs w:val="20"/>
        </w:rPr>
        <w:t>.</w:t>
      </w:r>
    </w:p>
    <w:p w14:paraId="264A32D7" w14:textId="434C1DBC" w:rsidR="007A12DB"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 </w:t>
      </w:r>
    </w:p>
    <w:p w14:paraId="078D3701" w14:textId="77777777" w:rsidR="00C60EA3" w:rsidRDefault="007A12DB" w:rsidP="00D35F19">
      <w:pPr>
        <w:pStyle w:val="Naslov3"/>
        <w:spacing w:line="260" w:lineRule="exact"/>
        <w:ind w:left="0" w:firstLine="0"/>
        <w:rPr>
          <w:rFonts w:ascii="Arial" w:hAnsi="Arial" w:cs="Arial"/>
          <w:sz w:val="20"/>
          <w:szCs w:val="20"/>
          <w:lang w:val="sl-SI"/>
        </w:rPr>
      </w:pPr>
      <w:bookmarkStart w:id="28" w:name="_Toc176848492"/>
      <w:bookmarkStart w:id="29" w:name="_Toc415123843"/>
      <w:r w:rsidRPr="00D35F19">
        <w:rPr>
          <w:rFonts w:ascii="Arial" w:hAnsi="Arial" w:cs="Arial"/>
          <w:sz w:val="20"/>
          <w:szCs w:val="20"/>
          <w:lang w:val="sl-SI"/>
        </w:rPr>
        <w:t>Ukrep zavarovanja in začasnega zavarovanja</w:t>
      </w:r>
      <w:bookmarkEnd w:id="28"/>
      <w:bookmarkEnd w:id="29"/>
    </w:p>
    <w:p w14:paraId="77759A97" w14:textId="77777777" w:rsidR="00B87CFB" w:rsidRDefault="00B87CFB" w:rsidP="00D35F19">
      <w:pPr>
        <w:spacing w:after="0" w:line="260" w:lineRule="exact"/>
        <w:jc w:val="both"/>
        <w:rPr>
          <w:rFonts w:ascii="Arial" w:hAnsi="Arial" w:cs="Arial"/>
          <w:sz w:val="20"/>
          <w:szCs w:val="20"/>
        </w:rPr>
      </w:pPr>
    </w:p>
    <w:p w14:paraId="4F83CD1F" w14:textId="54907C8F" w:rsidR="00C1590D"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Na območjih ali delih območij Natura, ki so tudi zavarovana območja</w:t>
      </w:r>
      <w:r w:rsidR="00A1288A" w:rsidRPr="00D35F19">
        <w:rPr>
          <w:rFonts w:ascii="Arial" w:hAnsi="Arial" w:cs="Arial"/>
          <w:sz w:val="20"/>
          <w:szCs w:val="20"/>
        </w:rPr>
        <w:t xml:space="preserve">, </w:t>
      </w:r>
      <w:r w:rsidR="00792D24" w:rsidRPr="00D35F19">
        <w:rPr>
          <w:rFonts w:ascii="Arial" w:hAnsi="Arial" w:cs="Arial"/>
          <w:sz w:val="20"/>
          <w:szCs w:val="20"/>
        </w:rPr>
        <w:t>veljajo določ</w:t>
      </w:r>
      <w:r w:rsidR="00E03BB5" w:rsidRPr="00D35F19">
        <w:rPr>
          <w:rFonts w:ascii="Arial" w:hAnsi="Arial" w:cs="Arial"/>
          <w:sz w:val="20"/>
          <w:szCs w:val="20"/>
        </w:rPr>
        <w:t>be</w:t>
      </w:r>
      <w:r w:rsidR="00792D24" w:rsidRPr="00D35F19">
        <w:rPr>
          <w:rFonts w:ascii="Arial" w:hAnsi="Arial" w:cs="Arial"/>
          <w:sz w:val="20"/>
          <w:szCs w:val="20"/>
        </w:rPr>
        <w:t xml:space="preserve"> akta o zavarovanju. Na </w:t>
      </w:r>
      <w:r w:rsidR="009607AB" w:rsidRPr="00D35F19">
        <w:rPr>
          <w:rFonts w:ascii="Arial" w:hAnsi="Arial" w:cs="Arial"/>
          <w:sz w:val="20"/>
          <w:szCs w:val="20"/>
        </w:rPr>
        <w:t>nekat</w:t>
      </w:r>
      <w:r w:rsidR="00792D24" w:rsidRPr="00D35F19">
        <w:rPr>
          <w:rFonts w:ascii="Arial" w:hAnsi="Arial" w:cs="Arial"/>
          <w:sz w:val="20"/>
          <w:szCs w:val="20"/>
        </w:rPr>
        <w:t>e</w:t>
      </w:r>
      <w:r w:rsidR="009607AB" w:rsidRPr="00D35F19">
        <w:rPr>
          <w:rFonts w:ascii="Arial" w:hAnsi="Arial" w:cs="Arial"/>
          <w:sz w:val="20"/>
          <w:szCs w:val="20"/>
        </w:rPr>
        <w:t>r</w:t>
      </w:r>
      <w:r w:rsidR="00792D24" w:rsidRPr="00D35F19">
        <w:rPr>
          <w:rFonts w:ascii="Arial" w:hAnsi="Arial" w:cs="Arial"/>
          <w:sz w:val="20"/>
          <w:szCs w:val="20"/>
        </w:rPr>
        <w:t xml:space="preserve">ih območjih je za izvajanje zavarovanja ustanovljen </w:t>
      </w:r>
      <w:r w:rsidR="004E6240" w:rsidRPr="00D35F19">
        <w:rPr>
          <w:rFonts w:ascii="Arial" w:hAnsi="Arial" w:cs="Arial"/>
          <w:sz w:val="20"/>
          <w:szCs w:val="20"/>
        </w:rPr>
        <w:t>oziroma</w:t>
      </w:r>
      <w:r w:rsidR="00792D24" w:rsidRPr="00D35F19">
        <w:rPr>
          <w:rFonts w:ascii="Arial" w:hAnsi="Arial" w:cs="Arial"/>
          <w:sz w:val="20"/>
          <w:szCs w:val="20"/>
        </w:rPr>
        <w:t xml:space="preserve"> s koncesijsko pogodbo določen </w:t>
      </w:r>
      <w:r w:rsidR="00943104" w:rsidRPr="00D35F19">
        <w:rPr>
          <w:rFonts w:ascii="Arial" w:hAnsi="Arial" w:cs="Arial"/>
          <w:sz w:val="20"/>
          <w:szCs w:val="20"/>
        </w:rPr>
        <w:t xml:space="preserve">tudi </w:t>
      </w:r>
      <w:r w:rsidR="00792D24" w:rsidRPr="00D35F19">
        <w:rPr>
          <w:rFonts w:ascii="Arial" w:hAnsi="Arial" w:cs="Arial"/>
          <w:sz w:val="20"/>
          <w:szCs w:val="20"/>
        </w:rPr>
        <w:t>upravljalec območja. Njegove naloge</w:t>
      </w:r>
      <w:r w:rsidR="00943104" w:rsidRPr="00D35F19">
        <w:rPr>
          <w:rFonts w:ascii="Arial" w:hAnsi="Arial" w:cs="Arial"/>
          <w:sz w:val="20"/>
          <w:szCs w:val="20"/>
        </w:rPr>
        <w:t xml:space="preserve"> so med drugim </w:t>
      </w:r>
      <w:r w:rsidR="006041B2" w:rsidRPr="00D35F19">
        <w:rPr>
          <w:rFonts w:ascii="Arial" w:hAnsi="Arial" w:cs="Arial"/>
          <w:sz w:val="20"/>
          <w:szCs w:val="20"/>
        </w:rPr>
        <w:t>izvajanje varstvenih ukrepov na zavarovanem območju, sklepanje pogodb o varstvu in skrbništvu, pripravljanje in vzdrževanje poti in označb ter druge infrastruktur</w:t>
      </w:r>
      <w:r w:rsidR="009607AB" w:rsidRPr="00D35F19">
        <w:rPr>
          <w:rFonts w:ascii="Arial" w:hAnsi="Arial" w:cs="Arial"/>
          <w:sz w:val="20"/>
          <w:szCs w:val="20"/>
        </w:rPr>
        <w:t>e</w:t>
      </w:r>
      <w:r w:rsidR="006041B2" w:rsidRPr="00D35F19">
        <w:rPr>
          <w:rFonts w:ascii="Arial" w:hAnsi="Arial" w:cs="Arial"/>
          <w:sz w:val="20"/>
          <w:szCs w:val="20"/>
        </w:rPr>
        <w:t>, ki je namenjena obisku zavarovanega območja.</w:t>
      </w:r>
      <w:r w:rsidR="00AA5CAA" w:rsidRPr="00D35F19">
        <w:rPr>
          <w:rFonts w:ascii="Arial" w:hAnsi="Arial" w:cs="Arial"/>
          <w:sz w:val="20"/>
          <w:szCs w:val="20"/>
        </w:rPr>
        <w:t xml:space="preserve"> </w:t>
      </w:r>
      <w:r w:rsidR="00AA5CAA" w:rsidRPr="00D35F19">
        <w:rPr>
          <w:rFonts w:ascii="Arial" w:eastAsia="+mn-ea" w:hAnsi="Arial" w:cs="Arial"/>
          <w:sz w:val="20"/>
          <w:szCs w:val="20"/>
        </w:rPr>
        <w:t>E</w:t>
      </w:r>
      <w:r w:rsidR="00C1590D" w:rsidRPr="00D35F19">
        <w:rPr>
          <w:rFonts w:ascii="Arial" w:eastAsia="+mn-ea" w:hAnsi="Arial" w:cs="Arial"/>
          <w:sz w:val="20"/>
          <w:szCs w:val="20"/>
        </w:rPr>
        <w:t xml:space="preserve">n javni zavod </w:t>
      </w:r>
      <w:r w:rsidR="00AA5CAA" w:rsidRPr="00D35F19">
        <w:rPr>
          <w:rFonts w:ascii="Arial" w:eastAsia="+mn-ea" w:hAnsi="Arial" w:cs="Arial"/>
          <w:sz w:val="20"/>
          <w:szCs w:val="20"/>
        </w:rPr>
        <w:t xml:space="preserve">lahko </w:t>
      </w:r>
      <w:r w:rsidR="00C1590D" w:rsidRPr="00D35F19">
        <w:rPr>
          <w:rFonts w:ascii="Arial" w:eastAsia="+mn-ea" w:hAnsi="Arial" w:cs="Arial"/>
          <w:sz w:val="20"/>
          <w:szCs w:val="20"/>
        </w:rPr>
        <w:t xml:space="preserve">upravlja </w:t>
      </w:r>
      <w:r w:rsidR="00AA5CAA" w:rsidRPr="00D35F19">
        <w:rPr>
          <w:rFonts w:ascii="Arial" w:eastAsia="+mn-ea" w:hAnsi="Arial" w:cs="Arial"/>
          <w:sz w:val="20"/>
          <w:szCs w:val="20"/>
        </w:rPr>
        <w:t xml:space="preserve">tudi </w:t>
      </w:r>
      <w:r w:rsidR="00C1590D" w:rsidRPr="00D35F19">
        <w:rPr>
          <w:rFonts w:ascii="Arial" w:eastAsia="+mn-ea" w:hAnsi="Arial" w:cs="Arial"/>
          <w:sz w:val="20"/>
          <w:szCs w:val="20"/>
        </w:rPr>
        <w:t>z več zavarovanimi območji.</w:t>
      </w:r>
    </w:p>
    <w:p w14:paraId="30C6FBC6" w14:textId="77777777" w:rsidR="00B87CFB" w:rsidRDefault="00B87CFB" w:rsidP="00D35F19">
      <w:pPr>
        <w:spacing w:after="0" w:line="260" w:lineRule="exact"/>
        <w:jc w:val="both"/>
        <w:rPr>
          <w:rFonts w:ascii="Arial" w:hAnsi="Arial" w:cs="Arial"/>
          <w:sz w:val="20"/>
          <w:szCs w:val="20"/>
        </w:rPr>
      </w:pPr>
    </w:p>
    <w:p w14:paraId="0E60FB1A" w14:textId="21A7C3BF" w:rsidR="007A12DB" w:rsidRPr="00D35F19" w:rsidRDefault="00A1288A" w:rsidP="00D35F19">
      <w:pPr>
        <w:spacing w:after="0" w:line="260" w:lineRule="exact"/>
        <w:jc w:val="both"/>
        <w:rPr>
          <w:rFonts w:ascii="Arial" w:hAnsi="Arial" w:cs="Arial"/>
          <w:sz w:val="20"/>
          <w:szCs w:val="20"/>
        </w:rPr>
      </w:pPr>
      <w:r w:rsidRPr="00D35F19">
        <w:rPr>
          <w:rFonts w:ascii="Arial" w:hAnsi="Arial" w:cs="Arial"/>
          <w:sz w:val="20"/>
          <w:szCs w:val="20"/>
        </w:rPr>
        <w:t xml:space="preserve">ZON </w:t>
      </w:r>
      <w:r w:rsidR="004E6240" w:rsidRPr="00D35F19">
        <w:rPr>
          <w:rFonts w:ascii="Arial" w:hAnsi="Arial" w:cs="Arial"/>
          <w:sz w:val="20"/>
          <w:szCs w:val="20"/>
        </w:rPr>
        <w:t>oziroma</w:t>
      </w:r>
      <w:r w:rsidR="007A12DB" w:rsidRPr="00D35F19">
        <w:rPr>
          <w:rFonts w:ascii="Arial" w:hAnsi="Arial" w:cs="Arial"/>
          <w:sz w:val="20"/>
          <w:szCs w:val="20"/>
        </w:rPr>
        <w:t xml:space="preserve"> akt o zavarovanju določa</w:t>
      </w:r>
      <w:r w:rsidRPr="00D35F19">
        <w:rPr>
          <w:rFonts w:ascii="Arial" w:hAnsi="Arial" w:cs="Arial"/>
          <w:sz w:val="20"/>
          <w:szCs w:val="20"/>
        </w:rPr>
        <w:t xml:space="preserve"> tudi</w:t>
      </w:r>
      <w:r w:rsidR="007A12DB" w:rsidRPr="00D35F19">
        <w:rPr>
          <w:rFonts w:ascii="Arial" w:hAnsi="Arial" w:cs="Arial"/>
          <w:sz w:val="20"/>
          <w:szCs w:val="20"/>
        </w:rPr>
        <w:t xml:space="preserve"> obveznost spreje</w:t>
      </w:r>
      <w:r w:rsidR="009607AB" w:rsidRPr="00D35F19">
        <w:rPr>
          <w:rFonts w:ascii="Arial" w:hAnsi="Arial" w:cs="Arial"/>
          <w:sz w:val="20"/>
          <w:szCs w:val="20"/>
        </w:rPr>
        <w:t>tja</w:t>
      </w:r>
      <w:r w:rsidR="007A12DB" w:rsidRPr="00D35F19">
        <w:rPr>
          <w:rFonts w:ascii="Arial" w:hAnsi="Arial" w:cs="Arial"/>
          <w:sz w:val="20"/>
          <w:szCs w:val="20"/>
        </w:rPr>
        <w:t xml:space="preserve"> načrta upravljanja zavarovanega območja</w:t>
      </w:r>
      <w:r w:rsidRPr="00D35F19">
        <w:rPr>
          <w:rFonts w:ascii="Arial" w:hAnsi="Arial" w:cs="Arial"/>
          <w:sz w:val="20"/>
          <w:szCs w:val="20"/>
        </w:rPr>
        <w:t xml:space="preserve">. </w:t>
      </w:r>
      <w:r w:rsidR="009607AB" w:rsidRPr="00D35F19">
        <w:rPr>
          <w:rFonts w:ascii="Arial" w:hAnsi="Arial" w:cs="Arial"/>
          <w:sz w:val="20"/>
          <w:szCs w:val="20"/>
        </w:rPr>
        <w:t>To</w:t>
      </w:r>
      <w:r w:rsidRPr="00D35F19">
        <w:rPr>
          <w:rFonts w:ascii="Arial" w:hAnsi="Arial" w:cs="Arial"/>
          <w:sz w:val="20"/>
          <w:szCs w:val="20"/>
        </w:rPr>
        <w:t xml:space="preserve"> je ukrep, ki lahko prispeva</w:t>
      </w:r>
      <w:r w:rsidR="007A12DB" w:rsidRPr="00D35F19">
        <w:rPr>
          <w:rFonts w:ascii="Arial" w:hAnsi="Arial" w:cs="Arial"/>
          <w:sz w:val="20"/>
          <w:szCs w:val="20"/>
        </w:rPr>
        <w:t xml:space="preserve"> k doseganju podrobnega varstvenega cilja. V teh primerih je </w:t>
      </w:r>
      <w:r w:rsidRPr="00D35F19">
        <w:rPr>
          <w:rFonts w:ascii="Arial" w:hAnsi="Arial" w:cs="Arial"/>
          <w:sz w:val="20"/>
          <w:szCs w:val="20"/>
        </w:rPr>
        <w:t>v varstvenem</w:t>
      </w:r>
      <w:r w:rsidR="007A12DB" w:rsidRPr="00D35F19">
        <w:rPr>
          <w:rFonts w:ascii="Arial" w:hAnsi="Arial" w:cs="Arial"/>
          <w:sz w:val="20"/>
          <w:szCs w:val="20"/>
        </w:rPr>
        <w:t xml:space="preserve"> uk</w:t>
      </w:r>
      <w:r w:rsidRPr="00D35F19">
        <w:rPr>
          <w:rFonts w:ascii="Arial" w:hAnsi="Arial" w:cs="Arial"/>
          <w:sz w:val="20"/>
          <w:szCs w:val="20"/>
        </w:rPr>
        <w:t xml:space="preserve">repu </w:t>
      </w:r>
      <w:r w:rsidR="003E1164" w:rsidRPr="00D35F19">
        <w:rPr>
          <w:rFonts w:ascii="Arial" w:hAnsi="Arial" w:cs="Arial"/>
          <w:sz w:val="20"/>
          <w:szCs w:val="20"/>
        </w:rPr>
        <w:t>prilog</w:t>
      </w:r>
      <w:r w:rsidRPr="00D35F19">
        <w:rPr>
          <w:rFonts w:ascii="Arial" w:hAnsi="Arial" w:cs="Arial"/>
          <w:sz w:val="20"/>
          <w:szCs w:val="20"/>
        </w:rPr>
        <w:t>e</w:t>
      </w:r>
      <w:r w:rsidR="007A12DB" w:rsidRPr="00D35F19">
        <w:rPr>
          <w:rFonts w:ascii="Arial" w:hAnsi="Arial" w:cs="Arial"/>
          <w:sz w:val="20"/>
          <w:szCs w:val="20"/>
        </w:rPr>
        <w:t xml:space="preserve"> </w:t>
      </w:r>
      <w:r w:rsidR="00576FE4" w:rsidRPr="00D35F19">
        <w:rPr>
          <w:rFonts w:ascii="Arial" w:hAnsi="Arial" w:cs="Arial"/>
          <w:sz w:val="20"/>
          <w:szCs w:val="20"/>
        </w:rPr>
        <w:t xml:space="preserve">6.1 </w:t>
      </w:r>
      <w:r w:rsidR="00FF6D12" w:rsidRPr="00D35F19">
        <w:rPr>
          <w:rFonts w:ascii="Arial" w:hAnsi="Arial" w:cs="Arial"/>
          <w:sz w:val="20"/>
          <w:szCs w:val="20"/>
        </w:rPr>
        <w:t xml:space="preserve">»Cilji in ukrepi« </w:t>
      </w:r>
      <w:r w:rsidR="007A12DB" w:rsidRPr="00D35F19">
        <w:rPr>
          <w:rFonts w:ascii="Arial" w:hAnsi="Arial" w:cs="Arial"/>
          <w:sz w:val="20"/>
          <w:szCs w:val="20"/>
        </w:rPr>
        <w:t xml:space="preserve">zapisano izhodišče, ki se </w:t>
      </w:r>
      <w:r w:rsidRPr="00D35F19">
        <w:rPr>
          <w:rFonts w:ascii="Arial" w:hAnsi="Arial" w:cs="Arial"/>
          <w:sz w:val="20"/>
          <w:szCs w:val="20"/>
        </w:rPr>
        <w:t>ga vključi v pripravo</w:t>
      </w:r>
      <w:r w:rsidR="007A12DB" w:rsidRPr="00D35F19">
        <w:rPr>
          <w:rFonts w:ascii="Arial" w:hAnsi="Arial" w:cs="Arial"/>
          <w:sz w:val="20"/>
          <w:szCs w:val="20"/>
        </w:rPr>
        <w:t xml:space="preserve"> načrta upravljanja kot varstveni ukrep za območje Nature. </w:t>
      </w:r>
    </w:p>
    <w:p w14:paraId="5CB5A6AE" w14:textId="77777777" w:rsidR="00B87CFB" w:rsidRDefault="00B87CFB" w:rsidP="00D35F19">
      <w:pPr>
        <w:spacing w:after="0" w:line="260" w:lineRule="exact"/>
        <w:jc w:val="both"/>
        <w:rPr>
          <w:rFonts w:ascii="Arial" w:hAnsi="Arial" w:cs="Arial"/>
          <w:sz w:val="20"/>
          <w:szCs w:val="20"/>
        </w:rPr>
      </w:pPr>
    </w:p>
    <w:p w14:paraId="398DC9F2" w14:textId="6427E59F" w:rsidR="007A12DB"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Odgovorni nosilec za predložitev načrta upravljanja Vladi je </w:t>
      </w:r>
      <w:r w:rsidR="00241D07" w:rsidRPr="00D35F19">
        <w:rPr>
          <w:rFonts w:ascii="Arial" w:hAnsi="Arial" w:cs="Arial"/>
          <w:sz w:val="20"/>
          <w:szCs w:val="20"/>
        </w:rPr>
        <w:t>MOP</w:t>
      </w:r>
      <w:r w:rsidRPr="00D35F19">
        <w:rPr>
          <w:rFonts w:ascii="Arial" w:hAnsi="Arial" w:cs="Arial"/>
          <w:sz w:val="20"/>
          <w:szCs w:val="20"/>
        </w:rPr>
        <w:t xml:space="preserve">. Z ZON je priprava teh načrtov že naložena upravljavcu ob strokovni pomoči ZRSVN in s tem je določen tudi odgovorni nosilec za pripravo ukrepa iz </w:t>
      </w:r>
      <w:r w:rsidR="001B3950" w:rsidRPr="00D35F19">
        <w:rPr>
          <w:rFonts w:ascii="Arial" w:hAnsi="Arial" w:cs="Arial"/>
          <w:sz w:val="20"/>
          <w:szCs w:val="20"/>
        </w:rPr>
        <w:t>tega</w:t>
      </w:r>
      <w:r w:rsidRPr="00D35F19">
        <w:rPr>
          <w:rFonts w:ascii="Arial" w:hAnsi="Arial" w:cs="Arial"/>
          <w:sz w:val="20"/>
          <w:szCs w:val="20"/>
        </w:rPr>
        <w:t xml:space="preserve"> programa.</w:t>
      </w:r>
      <w:r w:rsidR="00A1288A" w:rsidRPr="00D35F19">
        <w:rPr>
          <w:rFonts w:ascii="Arial" w:hAnsi="Arial" w:cs="Arial"/>
          <w:sz w:val="20"/>
          <w:szCs w:val="20"/>
        </w:rPr>
        <w:t xml:space="preserve"> Odgovorni nosilec zagotovi od leta 2015 do leta 2020 pripravo enega načrta upravljanja zavarovanega območja na leto.</w:t>
      </w:r>
    </w:p>
    <w:p w14:paraId="3FC8538D" w14:textId="77777777" w:rsidR="00B87CFB" w:rsidRDefault="00B87CFB" w:rsidP="00D35F19">
      <w:pPr>
        <w:spacing w:after="0" w:line="260" w:lineRule="exact"/>
        <w:jc w:val="both"/>
        <w:rPr>
          <w:rFonts w:ascii="Arial" w:hAnsi="Arial" w:cs="Arial"/>
          <w:sz w:val="20"/>
          <w:szCs w:val="20"/>
        </w:rPr>
      </w:pPr>
    </w:p>
    <w:p w14:paraId="0F8916EB" w14:textId="139D3353" w:rsidR="008468A3" w:rsidRPr="00D35F19" w:rsidRDefault="0064660F" w:rsidP="00D35F19">
      <w:pPr>
        <w:spacing w:after="0" w:line="260" w:lineRule="exact"/>
        <w:jc w:val="both"/>
        <w:rPr>
          <w:rFonts w:ascii="Arial" w:hAnsi="Arial" w:cs="Arial"/>
          <w:sz w:val="20"/>
          <w:szCs w:val="20"/>
        </w:rPr>
      </w:pPr>
      <w:r w:rsidRPr="00D35F19">
        <w:rPr>
          <w:rFonts w:ascii="Arial" w:hAnsi="Arial" w:cs="Arial"/>
          <w:sz w:val="20"/>
          <w:szCs w:val="20"/>
        </w:rPr>
        <w:t>Pri območjih</w:t>
      </w:r>
      <w:r w:rsidR="008809C0" w:rsidRPr="00D35F19">
        <w:rPr>
          <w:rFonts w:ascii="Arial" w:hAnsi="Arial" w:cs="Arial"/>
          <w:sz w:val="20"/>
          <w:szCs w:val="20"/>
        </w:rPr>
        <w:t xml:space="preserve"> Natura</w:t>
      </w:r>
      <w:r w:rsidRPr="00D35F19">
        <w:rPr>
          <w:rFonts w:ascii="Arial" w:hAnsi="Arial" w:cs="Arial"/>
          <w:sz w:val="20"/>
          <w:szCs w:val="20"/>
        </w:rPr>
        <w:t xml:space="preserve">, ki so </w:t>
      </w:r>
      <w:r w:rsidR="009607AB" w:rsidRPr="00D35F19">
        <w:rPr>
          <w:rFonts w:ascii="Arial" w:hAnsi="Arial" w:cs="Arial"/>
          <w:sz w:val="20"/>
          <w:szCs w:val="20"/>
        </w:rPr>
        <w:t>hkrati zavarovana območja z upravljav</w:t>
      </w:r>
      <w:r w:rsidRPr="00D35F19">
        <w:rPr>
          <w:rFonts w:ascii="Arial" w:hAnsi="Arial" w:cs="Arial"/>
          <w:sz w:val="20"/>
          <w:szCs w:val="20"/>
        </w:rPr>
        <w:t>cem,</w:t>
      </w:r>
      <w:r w:rsidR="008468A3" w:rsidRPr="00D35F19">
        <w:rPr>
          <w:rFonts w:ascii="Arial" w:hAnsi="Arial" w:cs="Arial"/>
          <w:sz w:val="20"/>
          <w:szCs w:val="20"/>
        </w:rPr>
        <w:t xml:space="preserve"> so navedeni tudi </w:t>
      </w:r>
      <w:r w:rsidR="009607AB" w:rsidRPr="00D35F19">
        <w:rPr>
          <w:rFonts w:ascii="Arial" w:hAnsi="Arial" w:cs="Arial"/>
          <w:sz w:val="20"/>
          <w:szCs w:val="20"/>
        </w:rPr>
        <w:t>posamezni</w:t>
      </w:r>
      <w:r w:rsidR="008468A3" w:rsidRPr="00D35F19">
        <w:rPr>
          <w:rFonts w:ascii="Arial" w:hAnsi="Arial" w:cs="Arial"/>
          <w:sz w:val="20"/>
          <w:szCs w:val="20"/>
        </w:rPr>
        <w:t xml:space="preserve"> ukrepi v naravi (npr. vzdrževanje solinarske infrastrukture, komunikacijske aktivnosti,…)</w:t>
      </w:r>
      <w:r w:rsidR="00E03BB5" w:rsidRPr="00D35F19">
        <w:rPr>
          <w:rFonts w:ascii="Arial" w:hAnsi="Arial" w:cs="Arial"/>
          <w:sz w:val="20"/>
          <w:szCs w:val="20"/>
        </w:rPr>
        <w:t>,</w:t>
      </w:r>
      <w:r w:rsidR="008468A3" w:rsidRPr="00D35F19">
        <w:rPr>
          <w:rFonts w:ascii="Arial" w:hAnsi="Arial" w:cs="Arial"/>
          <w:sz w:val="20"/>
          <w:szCs w:val="20"/>
        </w:rPr>
        <w:t xml:space="preserve"> ker upravlja</w:t>
      </w:r>
      <w:r w:rsidR="00B87CFB">
        <w:rPr>
          <w:rFonts w:ascii="Arial" w:hAnsi="Arial" w:cs="Arial"/>
          <w:sz w:val="20"/>
          <w:szCs w:val="20"/>
        </w:rPr>
        <w:t>v</w:t>
      </w:r>
      <w:r w:rsidR="008468A3" w:rsidRPr="00D35F19">
        <w:rPr>
          <w:rFonts w:ascii="Arial" w:hAnsi="Arial" w:cs="Arial"/>
          <w:sz w:val="20"/>
          <w:szCs w:val="20"/>
        </w:rPr>
        <w:t xml:space="preserve">ci </w:t>
      </w:r>
      <w:r w:rsidRPr="00D35F19">
        <w:rPr>
          <w:rFonts w:ascii="Arial" w:hAnsi="Arial" w:cs="Arial"/>
          <w:sz w:val="20"/>
          <w:szCs w:val="20"/>
        </w:rPr>
        <w:t>zavarovanih območij</w:t>
      </w:r>
      <w:r w:rsidR="008468A3" w:rsidRPr="00D35F19">
        <w:rPr>
          <w:rFonts w:ascii="Arial" w:hAnsi="Arial" w:cs="Arial"/>
          <w:sz w:val="20"/>
          <w:szCs w:val="20"/>
        </w:rPr>
        <w:t xml:space="preserve"> opravljajo </w:t>
      </w:r>
      <w:r w:rsidR="009607AB" w:rsidRPr="00D35F19">
        <w:rPr>
          <w:rFonts w:ascii="Arial" w:hAnsi="Arial" w:cs="Arial"/>
          <w:sz w:val="20"/>
          <w:szCs w:val="20"/>
        </w:rPr>
        <w:t xml:space="preserve">te dejavnosti </w:t>
      </w:r>
      <w:r w:rsidR="008468A3" w:rsidRPr="00D35F19">
        <w:rPr>
          <w:rFonts w:ascii="Arial" w:hAnsi="Arial" w:cs="Arial"/>
          <w:sz w:val="20"/>
          <w:szCs w:val="20"/>
        </w:rPr>
        <w:t>kot svoje naloge.</w:t>
      </w:r>
    </w:p>
    <w:p w14:paraId="1940EC39" w14:textId="77777777" w:rsidR="00371551" w:rsidRPr="00D35F19" w:rsidRDefault="00371551" w:rsidP="00D35F19">
      <w:pPr>
        <w:spacing w:after="0" w:line="260" w:lineRule="exact"/>
        <w:jc w:val="both"/>
        <w:rPr>
          <w:rFonts w:ascii="Arial" w:hAnsi="Arial" w:cs="Arial"/>
          <w:sz w:val="20"/>
          <w:szCs w:val="20"/>
          <w:highlight w:val="yellow"/>
          <w:u w:val="single"/>
        </w:rPr>
      </w:pPr>
    </w:p>
    <w:p w14:paraId="6AB2F8AF" w14:textId="77777777" w:rsidR="007A12DB" w:rsidRPr="00D35F19" w:rsidRDefault="007A12DB" w:rsidP="00D35F19">
      <w:pPr>
        <w:pStyle w:val="Naslov3"/>
        <w:spacing w:line="260" w:lineRule="exact"/>
        <w:ind w:left="0" w:firstLine="0"/>
        <w:rPr>
          <w:rFonts w:ascii="Arial" w:hAnsi="Arial" w:cs="Arial"/>
          <w:sz w:val="20"/>
          <w:szCs w:val="20"/>
          <w:lang w:val="sl-SI"/>
        </w:rPr>
      </w:pPr>
      <w:bookmarkStart w:id="30" w:name="_Toc415123844"/>
      <w:r w:rsidRPr="00D35F19">
        <w:rPr>
          <w:rFonts w:ascii="Arial" w:hAnsi="Arial" w:cs="Arial"/>
          <w:sz w:val="20"/>
          <w:szCs w:val="20"/>
          <w:lang w:val="sl-SI"/>
        </w:rPr>
        <w:t>Pogodbeno varstvo in skrbništvo</w:t>
      </w:r>
      <w:bookmarkEnd w:id="30"/>
    </w:p>
    <w:p w14:paraId="6EFB3154" w14:textId="77777777" w:rsidR="006D47EF" w:rsidRPr="00D35F19" w:rsidRDefault="006D47EF" w:rsidP="00D35F19">
      <w:pPr>
        <w:spacing w:after="0" w:line="260" w:lineRule="exact"/>
        <w:jc w:val="both"/>
        <w:rPr>
          <w:rFonts w:ascii="Arial" w:hAnsi="Arial" w:cs="Arial"/>
          <w:sz w:val="20"/>
          <w:szCs w:val="20"/>
        </w:rPr>
      </w:pPr>
    </w:p>
    <w:p w14:paraId="35A068F7" w14:textId="77777777" w:rsidR="00821DCC"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Naslednji sklop ukrepov varstva narave obsega pogodbeno varstvo in skrbništvo. </w:t>
      </w:r>
      <w:r w:rsidR="007E3A78" w:rsidRPr="00D35F19">
        <w:rPr>
          <w:rFonts w:ascii="Arial" w:hAnsi="Arial" w:cs="Arial"/>
          <w:sz w:val="20"/>
          <w:szCs w:val="20"/>
        </w:rPr>
        <w:t>P</w:t>
      </w:r>
      <w:r w:rsidR="00821DCC" w:rsidRPr="00D35F19">
        <w:rPr>
          <w:rFonts w:ascii="Arial" w:hAnsi="Arial" w:cs="Arial"/>
          <w:sz w:val="20"/>
          <w:szCs w:val="20"/>
        </w:rPr>
        <w:t xml:space="preserve">ogodba o varstvu </w:t>
      </w:r>
      <w:r w:rsidR="007E3A78" w:rsidRPr="00D35F19">
        <w:rPr>
          <w:rFonts w:ascii="Arial" w:hAnsi="Arial" w:cs="Arial"/>
          <w:sz w:val="20"/>
          <w:szCs w:val="20"/>
        </w:rPr>
        <w:t xml:space="preserve">je </w:t>
      </w:r>
      <w:r w:rsidR="00821DCC" w:rsidRPr="00D35F19">
        <w:rPr>
          <w:rFonts w:ascii="Arial" w:hAnsi="Arial" w:cs="Arial"/>
          <w:sz w:val="20"/>
          <w:szCs w:val="20"/>
        </w:rPr>
        <w:t xml:space="preserve">sklenitev pogodbe z lastnikom površin znotraj območij Natura 2000, ki so življenjski prostor (habitat) Natura vrst </w:t>
      </w:r>
      <w:r w:rsidR="004E6240" w:rsidRPr="00D35F19">
        <w:rPr>
          <w:rFonts w:ascii="Arial" w:hAnsi="Arial" w:cs="Arial"/>
          <w:sz w:val="20"/>
          <w:szCs w:val="20"/>
        </w:rPr>
        <w:t>oziroma</w:t>
      </w:r>
      <w:r w:rsidR="00821DCC" w:rsidRPr="00D35F19">
        <w:rPr>
          <w:rFonts w:ascii="Arial" w:hAnsi="Arial" w:cs="Arial"/>
          <w:sz w:val="20"/>
          <w:szCs w:val="20"/>
        </w:rPr>
        <w:t xml:space="preserve"> so površine Natura habitatnih tipov. Skladno z ZON se v pogodbi določa zlasti:</w:t>
      </w:r>
    </w:p>
    <w:p w14:paraId="65E79289" w14:textId="31028EDC" w:rsidR="00821DCC" w:rsidRPr="00D35F19" w:rsidRDefault="00B87CFB" w:rsidP="00B87CFB">
      <w:pPr>
        <w:spacing w:after="0" w:line="260" w:lineRule="exact"/>
        <w:ind w:left="426" w:hanging="426"/>
        <w:jc w:val="both"/>
        <w:rPr>
          <w:rFonts w:ascii="Arial" w:hAnsi="Arial" w:cs="Arial"/>
          <w:sz w:val="20"/>
          <w:szCs w:val="20"/>
        </w:rPr>
      </w:pPr>
      <w:r>
        <w:rPr>
          <w:rFonts w:ascii="Arial" w:hAnsi="Arial" w:cs="Arial"/>
          <w:sz w:val="20"/>
          <w:szCs w:val="20"/>
        </w:rPr>
        <w:t>–</w:t>
      </w:r>
      <w:r>
        <w:rPr>
          <w:rFonts w:ascii="Arial" w:hAnsi="Arial" w:cs="Arial"/>
          <w:sz w:val="20"/>
          <w:szCs w:val="20"/>
        </w:rPr>
        <w:tab/>
      </w:r>
      <w:r w:rsidR="00821DCC" w:rsidRPr="00D35F19">
        <w:rPr>
          <w:rFonts w:ascii="Arial" w:hAnsi="Arial" w:cs="Arial"/>
          <w:sz w:val="20"/>
          <w:szCs w:val="20"/>
        </w:rPr>
        <w:t>opustitve ali aktivnosti lastnika, s katerimi se doseže namen varstva naravne vrednote, in</w:t>
      </w:r>
    </w:p>
    <w:p w14:paraId="7FED848E" w14:textId="59CB12D3" w:rsidR="00821DCC" w:rsidRPr="00D35F19" w:rsidRDefault="00B87CFB" w:rsidP="00B87CFB">
      <w:pPr>
        <w:spacing w:after="0" w:line="260" w:lineRule="exact"/>
        <w:ind w:left="426" w:hanging="426"/>
        <w:jc w:val="both"/>
        <w:rPr>
          <w:rFonts w:ascii="Arial" w:hAnsi="Arial" w:cs="Arial"/>
          <w:sz w:val="20"/>
          <w:szCs w:val="20"/>
        </w:rPr>
      </w:pPr>
      <w:r>
        <w:rPr>
          <w:rFonts w:ascii="Arial" w:hAnsi="Arial" w:cs="Arial"/>
          <w:sz w:val="20"/>
          <w:szCs w:val="20"/>
        </w:rPr>
        <w:t>–</w:t>
      </w:r>
      <w:r>
        <w:rPr>
          <w:rFonts w:ascii="Arial" w:hAnsi="Arial" w:cs="Arial"/>
          <w:sz w:val="20"/>
          <w:szCs w:val="20"/>
        </w:rPr>
        <w:tab/>
      </w:r>
      <w:r w:rsidR="00821DCC" w:rsidRPr="00D35F19">
        <w:rPr>
          <w:rFonts w:ascii="Arial" w:hAnsi="Arial" w:cs="Arial"/>
          <w:sz w:val="20"/>
          <w:szCs w:val="20"/>
        </w:rPr>
        <w:t>višina sredstev za opustitve ali aktivnosti lastnika iz prejšnje aline</w:t>
      </w:r>
      <w:r>
        <w:rPr>
          <w:rFonts w:ascii="Arial" w:hAnsi="Arial" w:cs="Arial"/>
          <w:sz w:val="20"/>
          <w:szCs w:val="20"/>
        </w:rPr>
        <w:t>j</w:t>
      </w:r>
      <w:r w:rsidR="00821DCC" w:rsidRPr="00D35F19">
        <w:rPr>
          <w:rFonts w:ascii="Arial" w:hAnsi="Arial" w:cs="Arial"/>
          <w:sz w:val="20"/>
          <w:szCs w:val="20"/>
        </w:rPr>
        <w:t>e.</w:t>
      </w:r>
    </w:p>
    <w:p w14:paraId="56034647" w14:textId="77777777" w:rsidR="00821DCC" w:rsidRPr="00D35F19" w:rsidRDefault="00821DCC" w:rsidP="00D35F19">
      <w:pPr>
        <w:spacing w:after="0" w:line="260" w:lineRule="exact"/>
        <w:jc w:val="both"/>
        <w:rPr>
          <w:rFonts w:ascii="Arial" w:hAnsi="Arial" w:cs="Arial"/>
          <w:sz w:val="20"/>
          <w:szCs w:val="20"/>
        </w:rPr>
      </w:pPr>
    </w:p>
    <w:p w14:paraId="56ABF406" w14:textId="40CEAC23" w:rsidR="00192039" w:rsidRPr="00D35F19" w:rsidRDefault="00821DCC" w:rsidP="00D35F19">
      <w:pPr>
        <w:spacing w:after="0" w:line="260" w:lineRule="exact"/>
        <w:jc w:val="both"/>
        <w:rPr>
          <w:rFonts w:ascii="Arial" w:hAnsi="Arial" w:cs="Arial"/>
          <w:sz w:val="20"/>
          <w:szCs w:val="20"/>
        </w:rPr>
      </w:pPr>
      <w:r w:rsidRPr="00D35F19">
        <w:rPr>
          <w:rFonts w:ascii="Arial" w:hAnsi="Arial" w:cs="Arial"/>
          <w:sz w:val="20"/>
          <w:szCs w:val="20"/>
        </w:rPr>
        <w:t xml:space="preserve">Enake </w:t>
      </w:r>
      <w:r w:rsidR="009607AB" w:rsidRPr="00D35F19">
        <w:rPr>
          <w:rFonts w:ascii="Arial" w:hAnsi="Arial" w:cs="Arial"/>
          <w:sz w:val="20"/>
          <w:szCs w:val="20"/>
        </w:rPr>
        <w:t>sestavine</w:t>
      </w:r>
      <w:r w:rsidRPr="00D35F19">
        <w:rPr>
          <w:rFonts w:ascii="Arial" w:hAnsi="Arial" w:cs="Arial"/>
          <w:sz w:val="20"/>
          <w:szCs w:val="20"/>
        </w:rPr>
        <w:t xml:space="preserve"> k</w:t>
      </w:r>
      <w:r w:rsidR="009607AB" w:rsidRPr="00D35F19">
        <w:rPr>
          <w:rFonts w:ascii="Arial" w:hAnsi="Arial" w:cs="Arial"/>
          <w:sz w:val="20"/>
          <w:szCs w:val="20"/>
        </w:rPr>
        <w:t>akor</w:t>
      </w:r>
      <w:r w:rsidRPr="00D35F19">
        <w:rPr>
          <w:rFonts w:ascii="Arial" w:hAnsi="Arial" w:cs="Arial"/>
          <w:sz w:val="20"/>
          <w:szCs w:val="20"/>
        </w:rPr>
        <w:t xml:space="preserve"> pogodbeno varst</w:t>
      </w:r>
      <w:r w:rsidR="00E03BB5" w:rsidRPr="00D35F19">
        <w:rPr>
          <w:rFonts w:ascii="Arial" w:hAnsi="Arial" w:cs="Arial"/>
          <w:sz w:val="20"/>
          <w:szCs w:val="20"/>
        </w:rPr>
        <w:t>vo imajo tudi kmetijsko okoljsko podnebna</w:t>
      </w:r>
      <w:r w:rsidRPr="00D35F19">
        <w:rPr>
          <w:rFonts w:ascii="Arial" w:hAnsi="Arial" w:cs="Arial"/>
          <w:sz w:val="20"/>
          <w:szCs w:val="20"/>
        </w:rPr>
        <w:t xml:space="preserve"> </w:t>
      </w:r>
      <w:r w:rsidR="00E03BB5" w:rsidRPr="00D35F19">
        <w:rPr>
          <w:rFonts w:ascii="Arial" w:hAnsi="Arial" w:cs="Arial"/>
          <w:sz w:val="20"/>
          <w:szCs w:val="20"/>
        </w:rPr>
        <w:t>plačila</w:t>
      </w:r>
      <w:r w:rsidR="007E3A78" w:rsidRPr="00D35F19">
        <w:rPr>
          <w:rFonts w:ascii="Arial" w:hAnsi="Arial" w:cs="Arial"/>
          <w:sz w:val="20"/>
          <w:szCs w:val="20"/>
        </w:rPr>
        <w:t xml:space="preserve"> (navedeni v poglavju </w:t>
      </w:r>
      <w:r w:rsidR="008C140F" w:rsidRPr="00D35F19">
        <w:rPr>
          <w:rFonts w:ascii="Arial" w:hAnsi="Arial" w:cs="Arial"/>
          <w:sz w:val="20"/>
          <w:szCs w:val="20"/>
        </w:rPr>
        <w:t>3.4</w:t>
      </w:r>
      <w:r w:rsidR="007E3A78" w:rsidRPr="00D35F19">
        <w:rPr>
          <w:rFonts w:ascii="Arial" w:hAnsi="Arial" w:cs="Arial"/>
          <w:sz w:val="20"/>
          <w:szCs w:val="20"/>
        </w:rPr>
        <w:t>)</w:t>
      </w:r>
      <w:r w:rsidRPr="00D35F19">
        <w:rPr>
          <w:rFonts w:ascii="Arial" w:hAnsi="Arial" w:cs="Arial"/>
          <w:sz w:val="20"/>
          <w:szCs w:val="20"/>
        </w:rPr>
        <w:t xml:space="preserve"> in so prav tako plačani iz javnih sredstev. Zelo podobne ali enake vsebine se določa tudi v pogodbah, ki so ukrep po drugih predpisih, zlasti pogodbah o izvajanju kmetijsko okoljsk</w:t>
      </w:r>
      <w:r w:rsidR="00E03BB5" w:rsidRPr="00D35F19">
        <w:rPr>
          <w:rFonts w:ascii="Arial" w:hAnsi="Arial" w:cs="Arial"/>
          <w:sz w:val="20"/>
          <w:szCs w:val="20"/>
        </w:rPr>
        <w:t>o podnebnih plačil</w:t>
      </w:r>
      <w:r w:rsidRPr="00D35F19">
        <w:rPr>
          <w:rFonts w:ascii="Arial" w:hAnsi="Arial" w:cs="Arial"/>
          <w:sz w:val="20"/>
          <w:szCs w:val="20"/>
        </w:rPr>
        <w:t xml:space="preserve">. </w:t>
      </w:r>
      <w:r w:rsidR="00531E73" w:rsidRPr="00D35F19">
        <w:rPr>
          <w:rFonts w:ascii="Arial" w:hAnsi="Arial" w:cs="Arial"/>
          <w:sz w:val="20"/>
          <w:szCs w:val="20"/>
        </w:rPr>
        <w:t>Obstajata dve</w:t>
      </w:r>
      <w:r w:rsidRPr="00D35F19">
        <w:rPr>
          <w:rFonts w:ascii="Arial" w:hAnsi="Arial" w:cs="Arial"/>
          <w:sz w:val="20"/>
          <w:szCs w:val="20"/>
        </w:rPr>
        <w:t xml:space="preserve"> ločnic</w:t>
      </w:r>
      <w:r w:rsidR="00531E73" w:rsidRPr="00D35F19">
        <w:rPr>
          <w:rFonts w:ascii="Arial" w:hAnsi="Arial" w:cs="Arial"/>
          <w:sz w:val="20"/>
          <w:szCs w:val="20"/>
        </w:rPr>
        <w:t>i</w:t>
      </w:r>
      <w:r w:rsidRPr="00D35F19">
        <w:rPr>
          <w:rFonts w:ascii="Arial" w:hAnsi="Arial" w:cs="Arial"/>
          <w:sz w:val="20"/>
          <w:szCs w:val="20"/>
        </w:rPr>
        <w:t xml:space="preserve"> med ukrepi </w:t>
      </w:r>
      <w:r w:rsidR="00531E73" w:rsidRPr="00D35F19">
        <w:rPr>
          <w:rFonts w:ascii="Arial" w:hAnsi="Arial" w:cs="Arial"/>
          <w:sz w:val="20"/>
          <w:szCs w:val="20"/>
        </w:rPr>
        <w:t xml:space="preserve">po drugih predpisih </w:t>
      </w:r>
      <w:r w:rsidRPr="00D35F19">
        <w:rPr>
          <w:rFonts w:ascii="Arial" w:hAnsi="Arial" w:cs="Arial"/>
          <w:sz w:val="20"/>
          <w:szCs w:val="20"/>
        </w:rPr>
        <w:t xml:space="preserve">in pogodbo o varstvu. </w:t>
      </w:r>
      <w:r w:rsidR="009607AB" w:rsidRPr="00D35F19">
        <w:rPr>
          <w:rFonts w:ascii="Arial" w:hAnsi="Arial" w:cs="Arial"/>
          <w:sz w:val="20"/>
          <w:szCs w:val="20"/>
        </w:rPr>
        <w:t>Slednja se sklepa</w:t>
      </w:r>
      <w:r w:rsidR="00531E73" w:rsidRPr="00D35F19">
        <w:rPr>
          <w:rFonts w:ascii="Arial" w:hAnsi="Arial" w:cs="Arial"/>
          <w:sz w:val="20"/>
          <w:szCs w:val="20"/>
        </w:rPr>
        <w:t xml:space="preserve"> za</w:t>
      </w:r>
      <w:r w:rsidRPr="00D35F19">
        <w:rPr>
          <w:rFonts w:ascii="Arial" w:hAnsi="Arial" w:cs="Arial"/>
          <w:sz w:val="20"/>
          <w:szCs w:val="20"/>
        </w:rPr>
        <w:t xml:space="preserve"> površine, ki </w:t>
      </w:r>
      <w:r w:rsidRPr="00D35F19">
        <w:rPr>
          <w:rFonts w:ascii="Arial" w:hAnsi="Arial" w:cs="Arial"/>
          <w:sz w:val="20"/>
          <w:szCs w:val="20"/>
        </w:rPr>
        <w:lastRenderedPageBreak/>
        <w:t>zahtevajo izvajanje določen</w:t>
      </w:r>
      <w:r w:rsidR="00531E73" w:rsidRPr="00D35F19">
        <w:rPr>
          <w:rFonts w:ascii="Arial" w:hAnsi="Arial" w:cs="Arial"/>
          <w:sz w:val="20"/>
          <w:szCs w:val="20"/>
        </w:rPr>
        <w:t>e</w:t>
      </w:r>
      <w:r w:rsidR="009607AB" w:rsidRPr="00D35F19">
        <w:rPr>
          <w:rFonts w:ascii="Arial" w:hAnsi="Arial" w:cs="Arial"/>
          <w:sz w:val="20"/>
          <w:szCs w:val="20"/>
        </w:rPr>
        <w:t xml:space="preserve"> rabe, </w:t>
      </w:r>
      <w:r w:rsidRPr="00D35F19">
        <w:rPr>
          <w:rFonts w:ascii="Arial" w:hAnsi="Arial" w:cs="Arial"/>
          <w:sz w:val="20"/>
          <w:szCs w:val="20"/>
        </w:rPr>
        <w:t>a niso opredeljene kot površine, ki so upravi</w:t>
      </w:r>
      <w:r w:rsidR="00E03BB5" w:rsidRPr="00D35F19">
        <w:rPr>
          <w:rFonts w:ascii="Arial" w:hAnsi="Arial" w:cs="Arial"/>
          <w:sz w:val="20"/>
          <w:szCs w:val="20"/>
        </w:rPr>
        <w:t>čene do npr. kmetijsko-okoljsko podnebnih plačil</w:t>
      </w:r>
      <w:r w:rsidRPr="00D35F19">
        <w:rPr>
          <w:rFonts w:ascii="Arial" w:hAnsi="Arial" w:cs="Arial"/>
          <w:sz w:val="20"/>
          <w:szCs w:val="20"/>
        </w:rPr>
        <w:t>. Druga ločnic</w:t>
      </w:r>
      <w:r w:rsidR="00531E73" w:rsidRPr="00D35F19">
        <w:rPr>
          <w:rFonts w:ascii="Arial" w:hAnsi="Arial" w:cs="Arial"/>
          <w:sz w:val="20"/>
          <w:szCs w:val="20"/>
        </w:rPr>
        <w:t>a, ki napotuje na sklenitev</w:t>
      </w:r>
      <w:r w:rsidR="00E03BB5" w:rsidRPr="00D35F19">
        <w:rPr>
          <w:rFonts w:ascii="Arial" w:hAnsi="Arial" w:cs="Arial"/>
          <w:sz w:val="20"/>
          <w:szCs w:val="20"/>
        </w:rPr>
        <w:t xml:space="preserve"> pogodbe</w:t>
      </w:r>
      <w:r w:rsidR="00531E73" w:rsidRPr="00D35F19">
        <w:rPr>
          <w:rFonts w:ascii="Arial" w:hAnsi="Arial" w:cs="Arial"/>
          <w:sz w:val="20"/>
          <w:szCs w:val="20"/>
        </w:rPr>
        <w:t xml:space="preserve"> o varstvu</w:t>
      </w:r>
      <w:r w:rsidRPr="00D35F19">
        <w:rPr>
          <w:rFonts w:ascii="Arial" w:hAnsi="Arial" w:cs="Arial"/>
          <w:sz w:val="20"/>
          <w:szCs w:val="20"/>
        </w:rPr>
        <w:t xml:space="preserve"> so opustitve </w:t>
      </w:r>
      <w:r w:rsidR="004E6240" w:rsidRPr="00D35F19">
        <w:rPr>
          <w:rFonts w:ascii="Arial" w:hAnsi="Arial" w:cs="Arial"/>
          <w:sz w:val="20"/>
          <w:szCs w:val="20"/>
        </w:rPr>
        <w:t>oziroma</w:t>
      </w:r>
      <w:r w:rsidRPr="00D35F19">
        <w:rPr>
          <w:rFonts w:ascii="Arial" w:hAnsi="Arial" w:cs="Arial"/>
          <w:sz w:val="20"/>
          <w:szCs w:val="20"/>
        </w:rPr>
        <w:t xml:space="preserve"> potrebne aktivnosti</w:t>
      </w:r>
      <w:r w:rsidR="00531E73" w:rsidRPr="00D35F19">
        <w:rPr>
          <w:rFonts w:ascii="Arial" w:hAnsi="Arial" w:cs="Arial"/>
          <w:sz w:val="20"/>
          <w:szCs w:val="20"/>
        </w:rPr>
        <w:t xml:space="preserve"> </w:t>
      </w:r>
      <w:r w:rsidRPr="00D35F19">
        <w:rPr>
          <w:rFonts w:ascii="Arial" w:hAnsi="Arial" w:cs="Arial"/>
          <w:sz w:val="20"/>
          <w:szCs w:val="20"/>
        </w:rPr>
        <w:t>varstva območ</w:t>
      </w:r>
      <w:r w:rsidR="00531E73" w:rsidRPr="00D35F19">
        <w:rPr>
          <w:rFonts w:ascii="Arial" w:hAnsi="Arial" w:cs="Arial"/>
          <w:sz w:val="20"/>
          <w:szCs w:val="20"/>
        </w:rPr>
        <w:t>i</w:t>
      </w:r>
      <w:r w:rsidRPr="00D35F19">
        <w:rPr>
          <w:rFonts w:ascii="Arial" w:hAnsi="Arial" w:cs="Arial"/>
          <w:sz w:val="20"/>
          <w:szCs w:val="20"/>
        </w:rPr>
        <w:t>j Natura 2000</w:t>
      </w:r>
      <w:r w:rsidR="00531E73" w:rsidRPr="00D35F19">
        <w:rPr>
          <w:rFonts w:ascii="Arial" w:hAnsi="Arial" w:cs="Arial"/>
          <w:sz w:val="20"/>
          <w:szCs w:val="20"/>
        </w:rPr>
        <w:t>, ki</w:t>
      </w:r>
      <w:r w:rsidRPr="00D35F19">
        <w:rPr>
          <w:rFonts w:ascii="Arial" w:hAnsi="Arial" w:cs="Arial"/>
          <w:sz w:val="20"/>
          <w:szCs w:val="20"/>
        </w:rPr>
        <w:t xml:space="preserve"> presegajo opustitve </w:t>
      </w:r>
      <w:r w:rsidR="004E6240" w:rsidRPr="00D35F19">
        <w:rPr>
          <w:rFonts w:ascii="Arial" w:hAnsi="Arial" w:cs="Arial"/>
          <w:sz w:val="20"/>
          <w:szCs w:val="20"/>
        </w:rPr>
        <w:t>oziroma</w:t>
      </w:r>
      <w:r w:rsidRPr="00D35F19">
        <w:rPr>
          <w:rFonts w:ascii="Arial" w:hAnsi="Arial" w:cs="Arial"/>
          <w:sz w:val="20"/>
          <w:szCs w:val="20"/>
        </w:rPr>
        <w:t xml:space="preserve"> potrebne aktivnosti iz npr. kmetijsko-</w:t>
      </w:r>
      <w:r w:rsidR="00E03BB5" w:rsidRPr="00D35F19">
        <w:rPr>
          <w:rFonts w:ascii="Arial" w:hAnsi="Arial" w:cs="Arial"/>
          <w:sz w:val="20"/>
          <w:szCs w:val="20"/>
        </w:rPr>
        <w:t>okoljsko podnebnih plačil</w:t>
      </w:r>
      <w:r w:rsidRPr="00D35F19">
        <w:rPr>
          <w:rFonts w:ascii="Arial" w:hAnsi="Arial" w:cs="Arial"/>
          <w:sz w:val="20"/>
          <w:szCs w:val="20"/>
        </w:rPr>
        <w:t>.</w:t>
      </w:r>
    </w:p>
    <w:p w14:paraId="1DBD690B" w14:textId="77777777" w:rsidR="00192039" w:rsidRPr="00D35F19" w:rsidRDefault="00192039" w:rsidP="00D35F19">
      <w:pPr>
        <w:spacing w:after="0" w:line="260" w:lineRule="exact"/>
        <w:jc w:val="both"/>
        <w:rPr>
          <w:rFonts w:ascii="Arial" w:hAnsi="Arial" w:cs="Arial"/>
          <w:sz w:val="20"/>
          <w:szCs w:val="20"/>
          <w:highlight w:val="yellow"/>
        </w:rPr>
      </w:pPr>
    </w:p>
    <w:p w14:paraId="06737CD4" w14:textId="77777777" w:rsidR="00192039" w:rsidRPr="00D35F19" w:rsidRDefault="009607AB" w:rsidP="00D35F19">
      <w:pPr>
        <w:spacing w:after="0" w:line="260" w:lineRule="exact"/>
        <w:jc w:val="both"/>
        <w:rPr>
          <w:rFonts w:ascii="Arial" w:hAnsi="Arial" w:cs="Arial"/>
          <w:sz w:val="20"/>
          <w:szCs w:val="20"/>
        </w:rPr>
      </w:pPr>
      <w:r w:rsidRPr="00D35F19">
        <w:rPr>
          <w:rFonts w:ascii="Arial" w:hAnsi="Arial" w:cs="Arial"/>
          <w:sz w:val="20"/>
          <w:szCs w:val="20"/>
        </w:rPr>
        <w:t>Pri pogodbenem varstvu in skrbništvu</w:t>
      </w:r>
      <w:r w:rsidR="00192039" w:rsidRPr="00D35F19">
        <w:rPr>
          <w:rFonts w:ascii="Arial" w:hAnsi="Arial" w:cs="Arial"/>
          <w:sz w:val="20"/>
          <w:szCs w:val="20"/>
        </w:rPr>
        <w:t xml:space="preserve"> je odgovorni nosilec za izvedbo ukrepa ministrstvo za okolje </w:t>
      </w:r>
      <w:r w:rsidR="00241D07" w:rsidRPr="00D35F19">
        <w:rPr>
          <w:rFonts w:ascii="Arial" w:hAnsi="Arial" w:cs="Arial"/>
          <w:sz w:val="20"/>
          <w:szCs w:val="20"/>
        </w:rPr>
        <w:t xml:space="preserve">in prostor </w:t>
      </w:r>
      <w:r w:rsidR="00192039" w:rsidRPr="00D35F19">
        <w:rPr>
          <w:rFonts w:ascii="Arial" w:hAnsi="Arial" w:cs="Arial"/>
          <w:sz w:val="20"/>
          <w:szCs w:val="20"/>
        </w:rPr>
        <w:t>(v nadaljevanju</w:t>
      </w:r>
      <w:r w:rsidRPr="00D35F19">
        <w:rPr>
          <w:rFonts w:ascii="Arial" w:hAnsi="Arial" w:cs="Arial"/>
          <w:sz w:val="20"/>
          <w:szCs w:val="20"/>
        </w:rPr>
        <w:t>:</w:t>
      </w:r>
      <w:r w:rsidR="00192039" w:rsidRPr="00D35F19">
        <w:rPr>
          <w:rFonts w:ascii="Arial" w:hAnsi="Arial" w:cs="Arial"/>
          <w:sz w:val="20"/>
          <w:szCs w:val="20"/>
        </w:rPr>
        <w:t xml:space="preserve"> </w:t>
      </w:r>
      <w:r w:rsidR="00241D07" w:rsidRPr="00D35F19">
        <w:rPr>
          <w:rFonts w:ascii="Arial" w:hAnsi="Arial" w:cs="Arial"/>
          <w:sz w:val="20"/>
          <w:szCs w:val="20"/>
        </w:rPr>
        <w:t>MOP</w:t>
      </w:r>
      <w:r w:rsidR="00192039" w:rsidRPr="00D35F19">
        <w:rPr>
          <w:rFonts w:ascii="Arial" w:hAnsi="Arial" w:cs="Arial"/>
          <w:sz w:val="20"/>
          <w:szCs w:val="20"/>
        </w:rPr>
        <w:t xml:space="preserve">) z organi v sestavi (ožji </w:t>
      </w:r>
      <w:r w:rsidR="00241D07" w:rsidRPr="00D35F19">
        <w:rPr>
          <w:rFonts w:ascii="Arial" w:hAnsi="Arial" w:cs="Arial"/>
          <w:sz w:val="20"/>
          <w:szCs w:val="20"/>
        </w:rPr>
        <w:t>MOP</w:t>
      </w:r>
      <w:r w:rsidR="00192039" w:rsidRPr="00D35F19">
        <w:rPr>
          <w:rFonts w:ascii="Arial" w:hAnsi="Arial" w:cs="Arial"/>
          <w:sz w:val="20"/>
          <w:szCs w:val="20"/>
        </w:rPr>
        <w:t xml:space="preserve"> ali ARSO glede na delitev pristojnosti v ministrstvu), razen na zavarovanem obmo</w:t>
      </w:r>
      <w:r w:rsidRPr="00D35F19">
        <w:rPr>
          <w:rFonts w:ascii="Arial" w:hAnsi="Arial" w:cs="Arial"/>
          <w:sz w:val="20"/>
          <w:szCs w:val="20"/>
        </w:rPr>
        <w:t>čju, ki ima svojega upravljavca in</w:t>
      </w:r>
      <w:r w:rsidR="00192039" w:rsidRPr="00D35F19">
        <w:rPr>
          <w:rFonts w:ascii="Arial" w:hAnsi="Arial" w:cs="Arial"/>
          <w:sz w:val="20"/>
          <w:szCs w:val="20"/>
        </w:rPr>
        <w:t xml:space="preserve"> kjer je to njegova naloga (v </w:t>
      </w:r>
      <w:r w:rsidR="003E1164" w:rsidRPr="00D35F19">
        <w:rPr>
          <w:rFonts w:ascii="Arial" w:hAnsi="Arial" w:cs="Arial"/>
          <w:sz w:val="20"/>
          <w:szCs w:val="20"/>
        </w:rPr>
        <w:t>prilog</w:t>
      </w:r>
      <w:r w:rsidR="00192039" w:rsidRPr="00D35F19">
        <w:rPr>
          <w:rFonts w:ascii="Arial" w:hAnsi="Arial" w:cs="Arial"/>
          <w:sz w:val="20"/>
          <w:szCs w:val="20"/>
        </w:rPr>
        <w:t xml:space="preserve">i </w:t>
      </w:r>
      <w:r w:rsidR="00576FE4" w:rsidRPr="00D35F19">
        <w:rPr>
          <w:rFonts w:ascii="Arial" w:hAnsi="Arial" w:cs="Arial"/>
          <w:sz w:val="20"/>
          <w:szCs w:val="20"/>
        </w:rPr>
        <w:t xml:space="preserve">6.1 </w:t>
      </w:r>
      <w:r w:rsidR="00FF6D12" w:rsidRPr="00D35F19">
        <w:rPr>
          <w:rFonts w:ascii="Arial" w:hAnsi="Arial" w:cs="Arial"/>
          <w:sz w:val="20"/>
          <w:szCs w:val="20"/>
        </w:rPr>
        <w:t xml:space="preserve">»Cilji in ukrepi« </w:t>
      </w:r>
      <w:r w:rsidR="00192039" w:rsidRPr="00D35F19">
        <w:rPr>
          <w:rFonts w:ascii="Arial" w:hAnsi="Arial" w:cs="Arial"/>
          <w:sz w:val="20"/>
          <w:szCs w:val="20"/>
        </w:rPr>
        <w:t>je to posebej navedeno). Priprava strokovnega predloga za izvajanje tega ukrepa na posebnih varstvenih območjih pa je z ZON že naložena ZRSVN.</w:t>
      </w:r>
      <w:r w:rsidR="00847E2F" w:rsidRPr="00D35F19">
        <w:rPr>
          <w:rFonts w:ascii="Arial" w:hAnsi="Arial" w:cs="Arial"/>
          <w:sz w:val="20"/>
          <w:szCs w:val="20"/>
        </w:rPr>
        <w:t xml:space="preserve"> Skrbništvo se podeli s sklenitvijo skrbniške pogodbe po zaključeni javni objavi o nameri sklenitve skrbništva </w:t>
      </w:r>
      <w:r w:rsidRPr="00D35F19">
        <w:rPr>
          <w:rFonts w:ascii="Arial" w:hAnsi="Arial" w:cs="Arial"/>
          <w:sz w:val="20"/>
          <w:szCs w:val="20"/>
        </w:rPr>
        <w:t>in po</w:t>
      </w:r>
      <w:r w:rsidR="00847E2F" w:rsidRPr="00D35F19">
        <w:rPr>
          <w:rFonts w:ascii="Arial" w:hAnsi="Arial" w:cs="Arial"/>
          <w:sz w:val="20"/>
          <w:szCs w:val="20"/>
        </w:rPr>
        <w:t xml:space="preserve"> pogojih o usposobljenosti za opravljanje skrbništva.</w:t>
      </w:r>
      <w:r w:rsidR="00C25C79" w:rsidRPr="00D35F19">
        <w:rPr>
          <w:rFonts w:ascii="Arial" w:hAnsi="Arial" w:cs="Arial"/>
          <w:sz w:val="20"/>
          <w:szCs w:val="20"/>
        </w:rPr>
        <w:t xml:space="preserve"> </w:t>
      </w:r>
      <w:r w:rsidR="007C1CFA" w:rsidRPr="00D35F19">
        <w:rPr>
          <w:rFonts w:ascii="Arial" w:hAnsi="Arial" w:cs="Arial"/>
          <w:sz w:val="20"/>
          <w:szCs w:val="20"/>
        </w:rPr>
        <w:t xml:space="preserve">V povezavi z </w:t>
      </w:r>
      <w:r w:rsidR="00BA7693" w:rsidRPr="00D35F19">
        <w:rPr>
          <w:rFonts w:ascii="Arial" w:hAnsi="Arial" w:cs="Arial"/>
          <w:sz w:val="20"/>
          <w:szCs w:val="20"/>
        </w:rPr>
        <w:t>izvajanjem kmetijsko okoljskih ukrepov pa so nosilci opisani in navedeni v poglavju Prilagojena kmetijska raba.</w:t>
      </w:r>
    </w:p>
    <w:p w14:paraId="17887C7A" w14:textId="77777777" w:rsidR="00192039" w:rsidRPr="00D35F19" w:rsidRDefault="00192039" w:rsidP="00D35F19">
      <w:pPr>
        <w:spacing w:after="0" w:line="260" w:lineRule="exact"/>
        <w:jc w:val="both"/>
        <w:rPr>
          <w:rFonts w:ascii="Arial" w:hAnsi="Arial" w:cs="Arial"/>
          <w:sz w:val="20"/>
          <w:szCs w:val="20"/>
        </w:rPr>
      </w:pPr>
    </w:p>
    <w:p w14:paraId="6A1C1548" w14:textId="77777777" w:rsidR="00821DCC" w:rsidRPr="00D35F19" w:rsidRDefault="00821DCC" w:rsidP="00D35F19">
      <w:pPr>
        <w:spacing w:after="0" w:line="260" w:lineRule="exact"/>
        <w:jc w:val="both"/>
        <w:rPr>
          <w:rFonts w:ascii="Arial" w:hAnsi="Arial" w:cs="Arial"/>
          <w:sz w:val="20"/>
          <w:szCs w:val="20"/>
        </w:rPr>
      </w:pPr>
      <w:r w:rsidRPr="00D35F19">
        <w:rPr>
          <w:rFonts w:ascii="Arial" w:hAnsi="Arial" w:cs="Arial"/>
          <w:sz w:val="20"/>
          <w:szCs w:val="20"/>
        </w:rPr>
        <w:t>Možnost za financiranje ukrepov</w:t>
      </w:r>
      <w:r w:rsidR="00192039" w:rsidRPr="00D35F19">
        <w:rPr>
          <w:rFonts w:ascii="Arial" w:hAnsi="Arial" w:cs="Arial"/>
          <w:sz w:val="20"/>
          <w:szCs w:val="20"/>
        </w:rPr>
        <w:t xml:space="preserve"> pogodbenega varstva</w:t>
      </w:r>
      <w:r w:rsidRPr="00D35F19">
        <w:rPr>
          <w:rFonts w:ascii="Arial" w:hAnsi="Arial" w:cs="Arial"/>
          <w:sz w:val="20"/>
          <w:szCs w:val="20"/>
        </w:rPr>
        <w:t>, ki</w:t>
      </w:r>
      <w:r w:rsidR="00192039" w:rsidRPr="00D35F19">
        <w:rPr>
          <w:rFonts w:ascii="Arial" w:hAnsi="Arial" w:cs="Arial"/>
          <w:sz w:val="20"/>
          <w:szCs w:val="20"/>
        </w:rPr>
        <w:t xml:space="preserve"> </w:t>
      </w:r>
      <w:r w:rsidRPr="00D35F19">
        <w:rPr>
          <w:rFonts w:ascii="Arial" w:hAnsi="Arial" w:cs="Arial"/>
          <w:sz w:val="20"/>
          <w:szCs w:val="20"/>
        </w:rPr>
        <w:t xml:space="preserve">obstajajo </w:t>
      </w:r>
      <w:r w:rsidR="00192039" w:rsidRPr="00D35F19">
        <w:rPr>
          <w:rFonts w:ascii="Arial" w:hAnsi="Arial" w:cs="Arial"/>
          <w:sz w:val="20"/>
          <w:szCs w:val="20"/>
        </w:rPr>
        <w:t xml:space="preserve">tudi </w:t>
      </w:r>
      <w:r w:rsidRPr="00D35F19">
        <w:rPr>
          <w:rFonts w:ascii="Arial" w:hAnsi="Arial" w:cs="Arial"/>
          <w:sz w:val="20"/>
          <w:szCs w:val="20"/>
        </w:rPr>
        <w:t>v okviru prijave in izva</w:t>
      </w:r>
      <w:r w:rsidR="007E3A78" w:rsidRPr="00D35F19">
        <w:rPr>
          <w:rFonts w:ascii="Arial" w:hAnsi="Arial" w:cs="Arial"/>
          <w:sz w:val="20"/>
          <w:szCs w:val="20"/>
        </w:rPr>
        <w:t>janja ustreznega projekta</w:t>
      </w:r>
      <w:r w:rsidR="009607AB" w:rsidRPr="00D35F19">
        <w:rPr>
          <w:rFonts w:ascii="Arial" w:hAnsi="Arial" w:cs="Arial"/>
          <w:sz w:val="20"/>
          <w:szCs w:val="20"/>
        </w:rPr>
        <w:t xml:space="preserve"> LIFE, pa</w:t>
      </w:r>
      <w:r w:rsidR="007E3A78" w:rsidRPr="00D35F19">
        <w:rPr>
          <w:rFonts w:ascii="Arial" w:hAnsi="Arial" w:cs="Arial"/>
          <w:sz w:val="20"/>
          <w:szCs w:val="20"/>
        </w:rPr>
        <w:t xml:space="preserve"> </w:t>
      </w:r>
      <w:r w:rsidRPr="00D35F19">
        <w:rPr>
          <w:rFonts w:ascii="Arial" w:hAnsi="Arial" w:cs="Arial"/>
          <w:sz w:val="20"/>
          <w:szCs w:val="20"/>
        </w:rPr>
        <w:t>tudi v okviru Evropskega sklada za regionalni razvoj.</w:t>
      </w:r>
    </w:p>
    <w:p w14:paraId="52695780" w14:textId="77777777" w:rsidR="00821DCC" w:rsidRPr="00D35F19" w:rsidRDefault="00821DCC" w:rsidP="00D35F19">
      <w:pPr>
        <w:spacing w:after="0" w:line="260" w:lineRule="exact"/>
        <w:jc w:val="both"/>
        <w:rPr>
          <w:rFonts w:ascii="Arial" w:hAnsi="Arial" w:cs="Arial"/>
          <w:sz w:val="20"/>
          <w:szCs w:val="20"/>
        </w:rPr>
      </w:pPr>
    </w:p>
    <w:p w14:paraId="2E4EBC5E" w14:textId="6D6B8A7D" w:rsidR="00821DCC" w:rsidRPr="00D35F19" w:rsidRDefault="00E03BB5"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 xml:space="preserve">Republika </w:t>
      </w:r>
      <w:r w:rsidR="00821DCC" w:rsidRPr="00D35F19">
        <w:rPr>
          <w:rFonts w:ascii="Arial" w:hAnsi="Arial" w:cs="Arial"/>
          <w:sz w:val="20"/>
          <w:szCs w:val="20"/>
          <w:lang w:eastAsia="sl-SI"/>
        </w:rPr>
        <w:t xml:space="preserve">Slovenija je upravičena </w:t>
      </w:r>
      <w:r w:rsidR="009607AB" w:rsidRPr="00D35F19">
        <w:rPr>
          <w:rFonts w:ascii="Arial" w:hAnsi="Arial" w:cs="Arial"/>
          <w:sz w:val="20"/>
          <w:szCs w:val="20"/>
          <w:lang w:eastAsia="sl-SI"/>
        </w:rPr>
        <w:t>še</w:t>
      </w:r>
      <w:r w:rsidR="00821DCC" w:rsidRPr="00D35F19">
        <w:rPr>
          <w:rFonts w:ascii="Arial" w:hAnsi="Arial" w:cs="Arial"/>
          <w:sz w:val="20"/>
          <w:szCs w:val="20"/>
          <w:lang w:eastAsia="sl-SI"/>
        </w:rPr>
        <w:t xml:space="preserve"> do don</w:t>
      </w:r>
      <w:r w:rsidR="009607AB" w:rsidRPr="00D35F19">
        <w:rPr>
          <w:rFonts w:ascii="Arial" w:hAnsi="Arial" w:cs="Arial"/>
          <w:sz w:val="20"/>
          <w:szCs w:val="20"/>
          <w:lang w:eastAsia="sl-SI"/>
        </w:rPr>
        <w:t>at</w:t>
      </w:r>
      <w:r w:rsidR="00821DCC" w:rsidRPr="00D35F19">
        <w:rPr>
          <w:rFonts w:ascii="Arial" w:hAnsi="Arial" w:cs="Arial"/>
          <w:sz w:val="20"/>
          <w:szCs w:val="20"/>
          <w:lang w:eastAsia="sl-SI"/>
        </w:rPr>
        <w:t xml:space="preserve">orskih sredstev nekaterih visoko razvitih držav (Švicarski finančni prispevek, Norveški finančni mehanizem, </w:t>
      </w:r>
      <w:r w:rsidR="009607AB" w:rsidRPr="00D35F19">
        <w:rPr>
          <w:rFonts w:ascii="Arial" w:hAnsi="Arial" w:cs="Arial"/>
          <w:sz w:val="20"/>
          <w:szCs w:val="20"/>
          <w:lang w:eastAsia="sl-SI"/>
        </w:rPr>
        <w:t>F</w:t>
      </w:r>
      <w:r w:rsidR="00821DCC" w:rsidRPr="00D35F19">
        <w:rPr>
          <w:rFonts w:ascii="Arial" w:hAnsi="Arial" w:cs="Arial"/>
          <w:sz w:val="20"/>
          <w:szCs w:val="20"/>
          <w:lang w:eastAsia="sl-SI"/>
        </w:rPr>
        <w:t>inančni mehanizem</w:t>
      </w:r>
      <w:r w:rsidR="009607AB" w:rsidRPr="00D35F19">
        <w:rPr>
          <w:rFonts w:ascii="Arial" w:hAnsi="Arial" w:cs="Arial"/>
          <w:sz w:val="20"/>
          <w:szCs w:val="20"/>
          <w:lang w:eastAsia="sl-SI"/>
        </w:rPr>
        <w:t xml:space="preserve"> EGP</w:t>
      </w:r>
      <w:r w:rsidR="00821DCC" w:rsidRPr="00D35F19">
        <w:rPr>
          <w:rFonts w:ascii="Arial" w:hAnsi="Arial" w:cs="Arial"/>
          <w:sz w:val="20"/>
          <w:szCs w:val="20"/>
          <w:lang w:eastAsia="sl-SI"/>
        </w:rPr>
        <w:t xml:space="preserve">) in </w:t>
      </w:r>
      <w:r w:rsidR="009607AB" w:rsidRPr="00D35F19">
        <w:rPr>
          <w:rFonts w:ascii="Arial" w:hAnsi="Arial" w:cs="Arial"/>
          <w:sz w:val="20"/>
          <w:szCs w:val="20"/>
          <w:lang w:eastAsia="sl-SI"/>
        </w:rPr>
        <w:t>s prijavo in izvajanjem</w:t>
      </w:r>
      <w:r w:rsidR="00821DCC" w:rsidRPr="00D35F19">
        <w:rPr>
          <w:rFonts w:ascii="Arial" w:hAnsi="Arial" w:cs="Arial"/>
          <w:sz w:val="20"/>
          <w:szCs w:val="20"/>
          <w:lang w:eastAsia="sl-SI"/>
        </w:rPr>
        <w:t xml:space="preserve"> projektov </w:t>
      </w:r>
      <w:r w:rsidR="00821DCC" w:rsidRPr="00D35F19">
        <w:rPr>
          <w:rFonts w:ascii="Arial" w:hAnsi="Arial" w:cs="Arial"/>
          <w:sz w:val="20"/>
          <w:szCs w:val="20"/>
        </w:rPr>
        <w:t>obstaja možnost plačevanja takih ukrepov podobno k</w:t>
      </w:r>
      <w:r w:rsidR="009607AB" w:rsidRPr="00D35F19">
        <w:rPr>
          <w:rFonts w:ascii="Arial" w:hAnsi="Arial" w:cs="Arial"/>
          <w:sz w:val="20"/>
          <w:szCs w:val="20"/>
        </w:rPr>
        <w:t>akor</w:t>
      </w:r>
      <w:r w:rsidR="00821DCC" w:rsidRPr="00D35F19">
        <w:rPr>
          <w:rFonts w:ascii="Arial" w:hAnsi="Arial" w:cs="Arial"/>
          <w:sz w:val="20"/>
          <w:szCs w:val="20"/>
        </w:rPr>
        <w:t xml:space="preserve"> iz mehanizma LIFE, z bolj ali manj enakimi omejitvami kot so opisane pri </w:t>
      </w:r>
      <w:r w:rsidR="009607AB" w:rsidRPr="00D35F19">
        <w:rPr>
          <w:rFonts w:ascii="Arial" w:hAnsi="Arial" w:cs="Arial"/>
          <w:sz w:val="20"/>
          <w:szCs w:val="20"/>
        </w:rPr>
        <w:t>slednjem</w:t>
      </w:r>
      <w:r w:rsidR="00821DCC" w:rsidRPr="00D35F19">
        <w:rPr>
          <w:rFonts w:ascii="Arial" w:hAnsi="Arial" w:cs="Arial"/>
          <w:sz w:val="20"/>
          <w:szCs w:val="20"/>
        </w:rPr>
        <w:t>.</w:t>
      </w:r>
    </w:p>
    <w:p w14:paraId="1D9D2716" w14:textId="77777777" w:rsidR="007A12DB" w:rsidRPr="00D35F19" w:rsidRDefault="007A12DB" w:rsidP="00D35F19">
      <w:pPr>
        <w:spacing w:after="0" w:line="260" w:lineRule="exact"/>
        <w:jc w:val="both"/>
        <w:rPr>
          <w:rFonts w:ascii="Arial" w:hAnsi="Arial" w:cs="Arial"/>
          <w:sz w:val="20"/>
          <w:szCs w:val="20"/>
          <w:highlight w:val="yellow"/>
        </w:rPr>
      </w:pPr>
    </w:p>
    <w:p w14:paraId="30F12EAA" w14:textId="77777777" w:rsidR="007A12DB" w:rsidRPr="00D35F19" w:rsidRDefault="007A12DB" w:rsidP="00D35F19">
      <w:pPr>
        <w:pStyle w:val="Naslov3"/>
        <w:spacing w:line="260" w:lineRule="exact"/>
        <w:ind w:left="0" w:firstLine="0"/>
        <w:rPr>
          <w:rFonts w:ascii="Arial" w:hAnsi="Arial" w:cs="Arial"/>
          <w:sz w:val="20"/>
          <w:szCs w:val="20"/>
          <w:lang w:val="sl-SI"/>
        </w:rPr>
      </w:pPr>
      <w:bookmarkStart w:id="31" w:name="_Toc415123845"/>
      <w:r w:rsidRPr="00D35F19">
        <w:rPr>
          <w:rFonts w:ascii="Arial" w:hAnsi="Arial" w:cs="Arial"/>
          <w:sz w:val="20"/>
          <w:szCs w:val="20"/>
          <w:lang w:val="sl-SI"/>
        </w:rPr>
        <w:t>Označitev v naravi</w:t>
      </w:r>
      <w:bookmarkEnd w:id="31"/>
    </w:p>
    <w:p w14:paraId="2F980806" w14:textId="77777777" w:rsidR="006B5A36" w:rsidRPr="00D35F19" w:rsidRDefault="006B5A36" w:rsidP="00D35F19">
      <w:pPr>
        <w:spacing w:after="0" w:line="260" w:lineRule="exact"/>
        <w:jc w:val="both"/>
        <w:rPr>
          <w:rFonts w:ascii="Arial" w:hAnsi="Arial" w:cs="Arial"/>
          <w:sz w:val="20"/>
          <w:szCs w:val="20"/>
          <w:highlight w:val="yellow"/>
        </w:rPr>
      </w:pPr>
    </w:p>
    <w:p w14:paraId="7678A6F7" w14:textId="51ACDA77" w:rsidR="007A12DB"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Ukrep označitev v naravi </w:t>
      </w:r>
      <w:r w:rsidR="002200D9" w:rsidRPr="00D35F19">
        <w:rPr>
          <w:rFonts w:ascii="Arial" w:hAnsi="Arial" w:cs="Arial"/>
          <w:sz w:val="20"/>
          <w:szCs w:val="20"/>
        </w:rPr>
        <w:t>se lahko uporabi</w:t>
      </w:r>
      <w:r w:rsidRPr="00D35F19">
        <w:rPr>
          <w:rFonts w:ascii="Arial" w:hAnsi="Arial" w:cs="Arial"/>
          <w:sz w:val="20"/>
          <w:szCs w:val="20"/>
        </w:rPr>
        <w:t>, kadar je z označitvijo v naravi in posledično preusmeritvijo obiskovalcev mogoče doseči podrob</w:t>
      </w:r>
      <w:r w:rsidR="007459E7" w:rsidRPr="00D35F19">
        <w:rPr>
          <w:rFonts w:ascii="Arial" w:hAnsi="Arial" w:cs="Arial"/>
          <w:sz w:val="20"/>
          <w:szCs w:val="20"/>
        </w:rPr>
        <w:t>e</w:t>
      </w:r>
      <w:r w:rsidRPr="00D35F19">
        <w:rPr>
          <w:rFonts w:ascii="Arial" w:hAnsi="Arial" w:cs="Arial"/>
          <w:sz w:val="20"/>
          <w:szCs w:val="20"/>
        </w:rPr>
        <w:t>n varstveni cilj.</w:t>
      </w:r>
      <w:r w:rsidR="002200D9" w:rsidRPr="00D35F19">
        <w:rPr>
          <w:rFonts w:ascii="Arial" w:hAnsi="Arial" w:cs="Arial"/>
          <w:sz w:val="20"/>
          <w:szCs w:val="20"/>
        </w:rPr>
        <w:t xml:space="preserve"> Učinkovitost take preusmeritve je mogoče povečati z ustreznim nadzorom ob uvedbi označitve.</w:t>
      </w:r>
      <w:r w:rsidRPr="00D35F19">
        <w:rPr>
          <w:rFonts w:ascii="Arial" w:hAnsi="Arial" w:cs="Arial"/>
          <w:sz w:val="20"/>
          <w:szCs w:val="20"/>
        </w:rPr>
        <w:t xml:space="preserve"> </w:t>
      </w:r>
      <w:r w:rsidR="002200D9" w:rsidRPr="00D35F19">
        <w:rPr>
          <w:rFonts w:ascii="Arial" w:hAnsi="Arial" w:cs="Arial"/>
          <w:sz w:val="20"/>
          <w:szCs w:val="20"/>
        </w:rPr>
        <w:t>V skladu s predpisi je o</w:t>
      </w:r>
      <w:r w:rsidRPr="00D35F19">
        <w:rPr>
          <w:rFonts w:ascii="Arial" w:hAnsi="Arial" w:cs="Arial"/>
          <w:sz w:val="20"/>
          <w:szCs w:val="20"/>
        </w:rPr>
        <w:t xml:space="preserve">dgovorni nosilec </w:t>
      </w:r>
      <w:r w:rsidR="002200D9" w:rsidRPr="00D35F19">
        <w:rPr>
          <w:rFonts w:ascii="Arial" w:hAnsi="Arial" w:cs="Arial"/>
          <w:sz w:val="20"/>
          <w:szCs w:val="20"/>
        </w:rPr>
        <w:t>za ukrep označitve</w:t>
      </w:r>
      <w:r w:rsidRPr="00D35F19">
        <w:rPr>
          <w:rFonts w:ascii="Arial" w:hAnsi="Arial" w:cs="Arial"/>
          <w:sz w:val="20"/>
          <w:szCs w:val="20"/>
        </w:rPr>
        <w:t xml:space="preserve"> ZRSVN, razen na zavarovanem območju, ki ima svojega upravljavca</w:t>
      </w:r>
      <w:r w:rsidR="007459E7" w:rsidRPr="00D35F19">
        <w:rPr>
          <w:rFonts w:ascii="Arial" w:hAnsi="Arial" w:cs="Arial"/>
          <w:sz w:val="20"/>
          <w:szCs w:val="20"/>
        </w:rPr>
        <w:t xml:space="preserve"> in</w:t>
      </w:r>
      <w:r w:rsidRPr="00D35F19">
        <w:rPr>
          <w:rFonts w:ascii="Arial" w:hAnsi="Arial" w:cs="Arial"/>
          <w:sz w:val="20"/>
          <w:szCs w:val="20"/>
        </w:rPr>
        <w:t xml:space="preserve"> kjer je to njegova naloga. </w:t>
      </w:r>
      <w:r w:rsidR="002200D9" w:rsidRPr="00D35F19">
        <w:rPr>
          <w:rFonts w:ascii="Arial" w:hAnsi="Arial" w:cs="Arial"/>
          <w:sz w:val="20"/>
          <w:szCs w:val="20"/>
        </w:rPr>
        <w:t xml:space="preserve">V programu </w:t>
      </w:r>
      <w:r w:rsidR="00E03BB5" w:rsidRPr="00D35F19">
        <w:rPr>
          <w:rFonts w:ascii="Arial" w:hAnsi="Arial" w:cs="Arial"/>
          <w:sz w:val="20"/>
          <w:szCs w:val="20"/>
        </w:rPr>
        <w:t xml:space="preserve">upravljanja </w:t>
      </w:r>
      <w:r w:rsidR="002200D9" w:rsidRPr="00D35F19">
        <w:rPr>
          <w:rFonts w:ascii="Arial" w:hAnsi="Arial" w:cs="Arial"/>
          <w:sz w:val="20"/>
          <w:szCs w:val="20"/>
        </w:rPr>
        <w:t xml:space="preserve">taki ukrepi sicer niso načrtovani, lahko pa se </w:t>
      </w:r>
      <w:r w:rsidR="007459E7" w:rsidRPr="00D35F19">
        <w:rPr>
          <w:rFonts w:ascii="Arial" w:hAnsi="Arial" w:cs="Arial"/>
          <w:sz w:val="20"/>
          <w:szCs w:val="20"/>
        </w:rPr>
        <w:t xml:space="preserve">pokaže </w:t>
      </w:r>
      <w:r w:rsidR="002200D9" w:rsidRPr="00D35F19">
        <w:rPr>
          <w:rFonts w:ascii="Arial" w:hAnsi="Arial" w:cs="Arial"/>
          <w:sz w:val="20"/>
          <w:szCs w:val="20"/>
        </w:rPr>
        <w:t>potreba po njih kasneje</w:t>
      </w:r>
      <w:r w:rsidRPr="00D35F19">
        <w:rPr>
          <w:rFonts w:ascii="Arial" w:hAnsi="Arial" w:cs="Arial"/>
          <w:sz w:val="20"/>
          <w:szCs w:val="20"/>
        </w:rPr>
        <w:t>.</w:t>
      </w:r>
    </w:p>
    <w:p w14:paraId="0DAA5B4D" w14:textId="77777777" w:rsidR="007A12DB" w:rsidRPr="00D35F19" w:rsidRDefault="007A12DB" w:rsidP="00D35F19">
      <w:pPr>
        <w:spacing w:after="0" w:line="260" w:lineRule="exact"/>
        <w:jc w:val="both"/>
        <w:rPr>
          <w:rFonts w:ascii="Arial" w:hAnsi="Arial" w:cs="Arial"/>
          <w:sz w:val="20"/>
          <w:szCs w:val="20"/>
          <w:highlight w:val="yellow"/>
        </w:rPr>
      </w:pPr>
    </w:p>
    <w:p w14:paraId="5B7D5F54" w14:textId="77777777" w:rsidR="007A12DB" w:rsidRPr="00D35F19" w:rsidRDefault="007A12DB" w:rsidP="00B87CFB">
      <w:pPr>
        <w:pStyle w:val="Naslov3"/>
        <w:spacing w:line="260" w:lineRule="exact"/>
        <w:ind w:left="709" w:hanging="709"/>
        <w:rPr>
          <w:rFonts w:ascii="Arial" w:hAnsi="Arial" w:cs="Arial"/>
          <w:sz w:val="20"/>
          <w:szCs w:val="20"/>
          <w:lang w:val="sl-SI"/>
        </w:rPr>
      </w:pPr>
      <w:bookmarkStart w:id="32" w:name="_Toc415123846"/>
      <w:r w:rsidRPr="00D35F19">
        <w:rPr>
          <w:rFonts w:ascii="Arial" w:hAnsi="Arial" w:cs="Arial"/>
          <w:sz w:val="20"/>
          <w:szCs w:val="20"/>
          <w:lang w:val="sl-SI"/>
        </w:rPr>
        <w:t xml:space="preserve">Omejitev ogledovanja in obiskovanja </w:t>
      </w:r>
      <w:r w:rsidR="007459E7" w:rsidRPr="00D35F19">
        <w:rPr>
          <w:rFonts w:ascii="Arial" w:hAnsi="Arial" w:cs="Arial"/>
          <w:sz w:val="20"/>
          <w:szCs w:val="20"/>
          <w:lang w:val="sl-SI"/>
        </w:rPr>
        <w:t>ter</w:t>
      </w:r>
      <w:r w:rsidRPr="00D35F19">
        <w:rPr>
          <w:rFonts w:ascii="Arial" w:hAnsi="Arial" w:cs="Arial"/>
          <w:sz w:val="20"/>
          <w:szCs w:val="20"/>
          <w:lang w:val="sl-SI"/>
        </w:rPr>
        <w:t xml:space="preserve"> omejitev ravnanj, ki ogrožajo zavarovane živalske vrste</w:t>
      </w:r>
      <w:bookmarkEnd w:id="32"/>
    </w:p>
    <w:p w14:paraId="73BF08DB" w14:textId="77777777" w:rsidR="006B5A36" w:rsidRPr="00D35F19" w:rsidRDefault="006B5A36" w:rsidP="00D35F19">
      <w:pPr>
        <w:spacing w:after="0" w:line="260" w:lineRule="exact"/>
        <w:jc w:val="both"/>
        <w:rPr>
          <w:rFonts w:ascii="Arial" w:hAnsi="Arial" w:cs="Arial"/>
          <w:sz w:val="20"/>
          <w:szCs w:val="20"/>
        </w:rPr>
      </w:pPr>
    </w:p>
    <w:p w14:paraId="02C3B69E" w14:textId="77777777" w:rsidR="007A12DB" w:rsidRDefault="008C140F" w:rsidP="00D35F19">
      <w:pPr>
        <w:spacing w:after="0" w:line="260" w:lineRule="exact"/>
        <w:jc w:val="both"/>
        <w:rPr>
          <w:rFonts w:ascii="Arial" w:hAnsi="Arial" w:cs="Arial"/>
          <w:noProof/>
          <w:sz w:val="20"/>
          <w:szCs w:val="20"/>
        </w:rPr>
      </w:pPr>
      <w:r w:rsidRPr="00D35F19">
        <w:rPr>
          <w:rFonts w:ascii="Arial" w:hAnsi="Arial" w:cs="Arial"/>
          <w:noProof/>
          <w:sz w:val="20"/>
          <w:szCs w:val="20"/>
        </w:rPr>
        <w:t>Omejitev je lahko potrebna</w:t>
      </w:r>
      <w:r w:rsidR="007459E7" w:rsidRPr="00D35F19">
        <w:rPr>
          <w:rFonts w:ascii="Arial" w:hAnsi="Arial" w:cs="Arial"/>
          <w:noProof/>
          <w:sz w:val="20"/>
          <w:szCs w:val="20"/>
        </w:rPr>
        <w:t>, če</w:t>
      </w:r>
      <w:r w:rsidRPr="00D35F19">
        <w:rPr>
          <w:rFonts w:ascii="Arial" w:hAnsi="Arial" w:cs="Arial"/>
          <w:noProof/>
          <w:sz w:val="20"/>
          <w:szCs w:val="20"/>
        </w:rPr>
        <w:t xml:space="preserve"> je povečana prisotnost večjega števila ljudi grožnja za doseganje ugodnega stanja vrst in habitatnih tipov</w:t>
      </w:r>
      <w:r w:rsidR="00E24DF3" w:rsidRPr="00D35F19">
        <w:rPr>
          <w:rFonts w:ascii="Arial" w:hAnsi="Arial" w:cs="Arial"/>
          <w:noProof/>
          <w:sz w:val="20"/>
          <w:szCs w:val="20"/>
        </w:rPr>
        <w:t xml:space="preserve">. Praviloma </w:t>
      </w:r>
      <w:r w:rsidR="00C25C79" w:rsidRPr="00D35F19">
        <w:rPr>
          <w:rFonts w:ascii="Arial" w:hAnsi="Arial" w:cs="Arial"/>
          <w:noProof/>
          <w:sz w:val="20"/>
          <w:szCs w:val="20"/>
        </w:rPr>
        <w:t>je razlog za omejitev</w:t>
      </w:r>
      <w:r w:rsidR="00E24DF3" w:rsidRPr="00D35F19">
        <w:rPr>
          <w:rFonts w:ascii="Arial" w:hAnsi="Arial" w:cs="Arial"/>
          <w:noProof/>
          <w:sz w:val="20"/>
          <w:szCs w:val="20"/>
        </w:rPr>
        <w:t xml:space="preserve"> ne</w:t>
      </w:r>
      <w:r w:rsidR="007042DB" w:rsidRPr="00D35F19">
        <w:rPr>
          <w:rFonts w:ascii="Arial" w:hAnsi="Arial" w:cs="Arial"/>
          <w:noProof/>
          <w:sz w:val="20"/>
          <w:szCs w:val="20"/>
        </w:rPr>
        <w:t>ugoden</w:t>
      </w:r>
      <w:r w:rsidR="00E24DF3" w:rsidRPr="00D35F19">
        <w:rPr>
          <w:rFonts w:ascii="Arial" w:hAnsi="Arial" w:cs="Arial"/>
          <w:noProof/>
          <w:sz w:val="20"/>
          <w:szCs w:val="20"/>
        </w:rPr>
        <w:t xml:space="preserve"> vpliv na vrste, ki niso navajene </w:t>
      </w:r>
      <w:r w:rsidR="007042DB" w:rsidRPr="00D35F19">
        <w:rPr>
          <w:rFonts w:ascii="Arial" w:hAnsi="Arial" w:cs="Arial"/>
          <w:noProof/>
          <w:sz w:val="20"/>
          <w:szCs w:val="20"/>
        </w:rPr>
        <w:t xml:space="preserve">človeške </w:t>
      </w:r>
      <w:r w:rsidR="00E24DF3" w:rsidRPr="00D35F19">
        <w:rPr>
          <w:rFonts w:ascii="Arial" w:hAnsi="Arial" w:cs="Arial"/>
          <w:noProof/>
          <w:sz w:val="20"/>
          <w:szCs w:val="20"/>
        </w:rPr>
        <w:t>prisotnosti, pojavi</w:t>
      </w:r>
      <w:r w:rsidRPr="00D35F19">
        <w:rPr>
          <w:rFonts w:ascii="Arial" w:hAnsi="Arial" w:cs="Arial"/>
          <w:noProof/>
          <w:sz w:val="20"/>
          <w:szCs w:val="20"/>
        </w:rPr>
        <w:t xml:space="preserve"> </w:t>
      </w:r>
      <w:r w:rsidR="00740885" w:rsidRPr="00D35F19">
        <w:rPr>
          <w:rFonts w:ascii="Arial" w:hAnsi="Arial" w:cs="Arial"/>
          <w:noProof/>
          <w:sz w:val="20"/>
          <w:szCs w:val="20"/>
        </w:rPr>
        <w:t xml:space="preserve">pa se </w:t>
      </w:r>
      <w:r w:rsidRPr="00D35F19">
        <w:rPr>
          <w:rFonts w:ascii="Arial" w:hAnsi="Arial" w:cs="Arial"/>
          <w:noProof/>
          <w:sz w:val="20"/>
          <w:szCs w:val="20"/>
        </w:rPr>
        <w:t xml:space="preserve">zlasti </w:t>
      </w:r>
      <w:r w:rsidR="007042DB" w:rsidRPr="00D35F19">
        <w:rPr>
          <w:rFonts w:ascii="Arial" w:hAnsi="Arial" w:cs="Arial"/>
          <w:noProof/>
          <w:sz w:val="20"/>
          <w:szCs w:val="20"/>
        </w:rPr>
        <w:t>pri večjem</w:t>
      </w:r>
      <w:r w:rsidRPr="00D35F19">
        <w:rPr>
          <w:rFonts w:ascii="Arial" w:hAnsi="Arial" w:cs="Arial"/>
          <w:noProof/>
          <w:sz w:val="20"/>
          <w:szCs w:val="20"/>
        </w:rPr>
        <w:t xml:space="preserve"> obseg</w:t>
      </w:r>
      <w:r w:rsidR="007042DB" w:rsidRPr="00D35F19">
        <w:rPr>
          <w:rFonts w:ascii="Arial" w:hAnsi="Arial" w:cs="Arial"/>
          <w:noProof/>
          <w:sz w:val="20"/>
          <w:szCs w:val="20"/>
        </w:rPr>
        <w:t>u</w:t>
      </w:r>
      <w:r w:rsidRPr="00D35F19">
        <w:rPr>
          <w:rFonts w:ascii="Arial" w:hAnsi="Arial" w:cs="Arial"/>
          <w:noProof/>
          <w:sz w:val="20"/>
          <w:szCs w:val="20"/>
        </w:rPr>
        <w:t xml:space="preserve"> zaradi turizma oziroma rekreacije (alpinizem, športno plezanje, pohodništvo, vodni športi, zračni športi, obiskovanje jam</w:t>
      </w:r>
      <w:r w:rsidR="00C8238E" w:rsidRPr="00D35F19">
        <w:rPr>
          <w:rFonts w:ascii="Arial" w:hAnsi="Arial" w:cs="Arial"/>
          <w:noProof/>
          <w:sz w:val="20"/>
          <w:szCs w:val="20"/>
        </w:rPr>
        <w:t xml:space="preserve"> ipd).</w:t>
      </w:r>
      <w:r w:rsidRPr="00D35F19">
        <w:rPr>
          <w:rFonts w:ascii="Arial" w:hAnsi="Arial" w:cs="Arial"/>
          <w:noProof/>
          <w:sz w:val="20"/>
          <w:szCs w:val="20"/>
        </w:rPr>
        <w:t xml:space="preserve"> </w:t>
      </w:r>
      <w:r w:rsidR="007042DB" w:rsidRPr="00D35F19">
        <w:rPr>
          <w:rFonts w:ascii="Arial" w:hAnsi="Arial" w:cs="Arial"/>
          <w:sz w:val="20"/>
          <w:szCs w:val="20"/>
        </w:rPr>
        <w:t>Ukrepa omejit</w:t>
      </w:r>
      <w:r w:rsidR="007A12DB" w:rsidRPr="00D35F19">
        <w:rPr>
          <w:rFonts w:ascii="Arial" w:hAnsi="Arial" w:cs="Arial"/>
          <w:sz w:val="20"/>
          <w:szCs w:val="20"/>
        </w:rPr>
        <w:t>v</w:t>
      </w:r>
      <w:r w:rsidR="007042DB" w:rsidRPr="00D35F19">
        <w:rPr>
          <w:rFonts w:ascii="Arial" w:hAnsi="Arial" w:cs="Arial"/>
          <w:sz w:val="20"/>
          <w:szCs w:val="20"/>
        </w:rPr>
        <w:t>e</w:t>
      </w:r>
      <w:r w:rsidR="007A12DB" w:rsidRPr="00D35F19">
        <w:rPr>
          <w:rFonts w:ascii="Arial" w:hAnsi="Arial" w:cs="Arial"/>
          <w:sz w:val="20"/>
          <w:szCs w:val="20"/>
        </w:rPr>
        <w:t xml:space="preserve"> ogledo</w:t>
      </w:r>
      <w:r w:rsidR="007042DB" w:rsidRPr="00D35F19">
        <w:rPr>
          <w:rFonts w:ascii="Arial" w:hAnsi="Arial" w:cs="Arial"/>
          <w:sz w:val="20"/>
          <w:szCs w:val="20"/>
        </w:rPr>
        <w:t>vanja in obiskovanja ter omejit</w:t>
      </w:r>
      <w:r w:rsidR="007A12DB" w:rsidRPr="00D35F19">
        <w:rPr>
          <w:rFonts w:ascii="Arial" w:hAnsi="Arial" w:cs="Arial"/>
          <w:sz w:val="20"/>
          <w:szCs w:val="20"/>
        </w:rPr>
        <w:t>v</w:t>
      </w:r>
      <w:r w:rsidR="007042DB" w:rsidRPr="00D35F19">
        <w:rPr>
          <w:rFonts w:ascii="Arial" w:hAnsi="Arial" w:cs="Arial"/>
          <w:sz w:val="20"/>
          <w:szCs w:val="20"/>
        </w:rPr>
        <w:t>e</w:t>
      </w:r>
      <w:r w:rsidR="007A12DB" w:rsidRPr="00D35F19">
        <w:rPr>
          <w:rFonts w:ascii="Arial" w:hAnsi="Arial" w:cs="Arial"/>
          <w:sz w:val="20"/>
          <w:szCs w:val="20"/>
        </w:rPr>
        <w:t xml:space="preserve"> ravnanj, ki ogrožajo zavarovane živalske vrste, sta v </w:t>
      </w:r>
      <w:r w:rsidR="003E1164" w:rsidRPr="00D35F19">
        <w:rPr>
          <w:rFonts w:ascii="Arial" w:hAnsi="Arial" w:cs="Arial"/>
          <w:sz w:val="20"/>
          <w:szCs w:val="20"/>
        </w:rPr>
        <w:t>prilog</w:t>
      </w:r>
      <w:r w:rsidR="007A12DB" w:rsidRPr="00D35F19">
        <w:rPr>
          <w:rFonts w:ascii="Arial" w:hAnsi="Arial" w:cs="Arial"/>
          <w:sz w:val="20"/>
          <w:szCs w:val="20"/>
        </w:rPr>
        <w:t xml:space="preserve">i </w:t>
      </w:r>
      <w:r w:rsidR="00576FE4" w:rsidRPr="00D35F19">
        <w:rPr>
          <w:rFonts w:ascii="Arial" w:hAnsi="Arial" w:cs="Arial"/>
          <w:sz w:val="20"/>
          <w:szCs w:val="20"/>
        </w:rPr>
        <w:t xml:space="preserve">6.1 </w:t>
      </w:r>
      <w:r w:rsidR="00FF6D12" w:rsidRPr="00D35F19">
        <w:rPr>
          <w:rFonts w:ascii="Arial" w:hAnsi="Arial" w:cs="Arial"/>
          <w:sz w:val="20"/>
          <w:szCs w:val="20"/>
        </w:rPr>
        <w:t xml:space="preserve">»Cilji in ukrepi« </w:t>
      </w:r>
      <w:r w:rsidR="007A12DB" w:rsidRPr="00D35F19">
        <w:rPr>
          <w:rFonts w:ascii="Arial" w:hAnsi="Arial" w:cs="Arial"/>
          <w:sz w:val="20"/>
          <w:szCs w:val="20"/>
        </w:rPr>
        <w:t xml:space="preserve">navedena zlasti </w:t>
      </w:r>
      <w:r w:rsidR="007A12DB" w:rsidRPr="00D35F19">
        <w:rPr>
          <w:rFonts w:ascii="Arial" w:hAnsi="Arial" w:cs="Arial"/>
          <w:noProof/>
          <w:sz w:val="20"/>
          <w:szCs w:val="20"/>
        </w:rPr>
        <w:t xml:space="preserve">za dele območij, </w:t>
      </w:r>
      <w:r w:rsidR="007042DB" w:rsidRPr="00D35F19">
        <w:rPr>
          <w:rFonts w:ascii="Arial" w:hAnsi="Arial" w:cs="Arial"/>
          <w:noProof/>
          <w:sz w:val="20"/>
          <w:szCs w:val="20"/>
        </w:rPr>
        <w:t>v katerih</w:t>
      </w:r>
      <w:r w:rsidR="00E24DF3" w:rsidRPr="00D35F19">
        <w:rPr>
          <w:rFonts w:ascii="Arial" w:hAnsi="Arial" w:cs="Arial"/>
          <w:noProof/>
          <w:sz w:val="20"/>
          <w:szCs w:val="20"/>
        </w:rPr>
        <w:t xml:space="preserve"> ima</w:t>
      </w:r>
      <w:r w:rsidR="007042DB" w:rsidRPr="00D35F19">
        <w:rPr>
          <w:rFonts w:ascii="Arial" w:hAnsi="Arial" w:cs="Arial"/>
          <w:noProof/>
          <w:sz w:val="20"/>
          <w:szCs w:val="20"/>
        </w:rPr>
        <w:t xml:space="preserve"> pris</w:t>
      </w:r>
      <w:r w:rsidR="007A12DB" w:rsidRPr="00D35F19">
        <w:rPr>
          <w:rFonts w:ascii="Arial" w:hAnsi="Arial" w:cs="Arial"/>
          <w:noProof/>
          <w:sz w:val="20"/>
          <w:szCs w:val="20"/>
        </w:rPr>
        <w:t xml:space="preserve">otnost večjega števila </w:t>
      </w:r>
      <w:r w:rsidR="00E24DF3" w:rsidRPr="00D35F19">
        <w:rPr>
          <w:rFonts w:ascii="Arial" w:hAnsi="Arial" w:cs="Arial"/>
          <w:noProof/>
          <w:sz w:val="20"/>
          <w:szCs w:val="20"/>
        </w:rPr>
        <w:t xml:space="preserve">ljudi </w:t>
      </w:r>
      <w:r w:rsidR="007042DB" w:rsidRPr="00D35F19">
        <w:rPr>
          <w:rFonts w:ascii="Arial" w:hAnsi="Arial" w:cs="Arial"/>
          <w:noProof/>
          <w:sz w:val="20"/>
          <w:szCs w:val="20"/>
        </w:rPr>
        <w:t xml:space="preserve">lahko </w:t>
      </w:r>
      <w:r w:rsidR="00E24DF3" w:rsidRPr="00D35F19">
        <w:rPr>
          <w:rFonts w:ascii="Arial" w:hAnsi="Arial" w:cs="Arial"/>
          <w:noProof/>
          <w:sz w:val="20"/>
          <w:szCs w:val="20"/>
        </w:rPr>
        <w:t>pomemben ne</w:t>
      </w:r>
      <w:r w:rsidR="007042DB" w:rsidRPr="00D35F19">
        <w:rPr>
          <w:rFonts w:ascii="Arial" w:hAnsi="Arial" w:cs="Arial"/>
          <w:noProof/>
          <w:sz w:val="20"/>
          <w:szCs w:val="20"/>
        </w:rPr>
        <w:t>ugoden</w:t>
      </w:r>
      <w:r w:rsidR="00E24DF3" w:rsidRPr="00D35F19">
        <w:rPr>
          <w:rFonts w:ascii="Arial" w:hAnsi="Arial" w:cs="Arial"/>
          <w:noProof/>
          <w:sz w:val="20"/>
          <w:szCs w:val="20"/>
        </w:rPr>
        <w:t xml:space="preserve"> vpliv na </w:t>
      </w:r>
      <w:r w:rsidR="007A12DB" w:rsidRPr="00D35F19">
        <w:rPr>
          <w:rFonts w:ascii="Arial" w:hAnsi="Arial" w:cs="Arial"/>
          <w:noProof/>
          <w:sz w:val="20"/>
          <w:szCs w:val="20"/>
        </w:rPr>
        <w:t>doseganje varstvenih ciljev. Na teh delih območij Natura (</w:t>
      </w:r>
      <w:r w:rsidR="003E1164" w:rsidRPr="00D35F19">
        <w:rPr>
          <w:rFonts w:ascii="Arial" w:hAnsi="Arial" w:cs="Arial"/>
          <w:noProof/>
          <w:sz w:val="20"/>
          <w:szCs w:val="20"/>
        </w:rPr>
        <w:t>prilog</w:t>
      </w:r>
      <w:r w:rsidR="007A12DB" w:rsidRPr="00D35F19">
        <w:rPr>
          <w:rFonts w:ascii="Arial" w:hAnsi="Arial" w:cs="Arial"/>
          <w:noProof/>
          <w:sz w:val="20"/>
          <w:szCs w:val="20"/>
        </w:rPr>
        <w:t>a</w:t>
      </w:r>
      <w:r w:rsidR="00FF6D12" w:rsidRPr="00D35F19">
        <w:rPr>
          <w:rFonts w:ascii="Arial" w:hAnsi="Arial" w:cs="Arial"/>
          <w:noProof/>
          <w:sz w:val="20"/>
          <w:szCs w:val="20"/>
        </w:rPr>
        <w:t xml:space="preserve"> </w:t>
      </w:r>
      <w:r w:rsidR="00576FE4" w:rsidRPr="00D35F19">
        <w:rPr>
          <w:rFonts w:ascii="Arial" w:hAnsi="Arial" w:cs="Arial"/>
          <w:noProof/>
          <w:sz w:val="20"/>
          <w:szCs w:val="20"/>
        </w:rPr>
        <w:t xml:space="preserve">6.1 </w:t>
      </w:r>
      <w:r w:rsidR="00FF6D12" w:rsidRPr="00D35F19">
        <w:rPr>
          <w:rFonts w:ascii="Arial" w:hAnsi="Arial" w:cs="Arial"/>
          <w:sz w:val="20"/>
          <w:szCs w:val="20"/>
        </w:rPr>
        <w:t>»Cilji in ukrepi«</w:t>
      </w:r>
      <w:r w:rsidR="007A12DB" w:rsidRPr="00D35F19">
        <w:rPr>
          <w:rFonts w:ascii="Arial" w:hAnsi="Arial" w:cs="Arial"/>
          <w:noProof/>
          <w:sz w:val="20"/>
          <w:szCs w:val="20"/>
        </w:rPr>
        <w:t xml:space="preserve">) se ureditev izvede s sprejetjem ustreznega predpisa, na zavarovanih območjih lahko tudi na podlagi akta o zavarovanju. Odgovorni nosilci za pripravo teh aktov so določeni s predpisi o varstvu narave in tukaj niso posebej navedeni. </w:t>
      </w:r>
    </w:p>
    <w:p w14:paraId="73146980" w14:textId="77777777" w:rsidR="00B87CFB" w:rsidRPr="00D35F19" w:rsidRDefault="00B87CFB" w:rsidP="00D35F19">
      <w:pPr>
        <w:spacing w:after="0" w:line="260" w:lineRule="exact"/>
        <w:jc w:val="both"/>
        <w:rPr>
          <w:rFonts w:ascii="Arial" w:hAnsi="Arial" w:cs="Arial"/>
          <w:noProof/>
          <w:sz w:val="20"/>
          <w:szCs w:val="20"/>
        </w:rPr>
      </w:pPr>
    </w:p>
    <w:p w14:paraId="29418505" w14:textId="77777777" w:rsidR="00763D57" w:rsidRPr="00D35F19" w:rsidRDefault="00763D57" w:rsidP="00D35F19">
      <w:pPr>
        <w:pStyle w:val="Naslov3"/>
        <w:spacing w:line="260" w:lineRule="exact"/>
        <w:ind w:left="0" w:firstLine="0"/>
        <w:rPr>
          <w:rFonts w:ascii="Arial" w:hAnsi="Arial" w:cs="Arial"/>
          <w:sz w:val="20"/>
          <w:szCs w:val="20"/>
          <w:lang w:val="sl-SI"/>
        </w:rPr>
      </w:pPr>
      <w:bookmarkStart w:id="33" w:name="_Toc415123847"/>
      <w:r w:rsidRPr="00D35F19">
        <w:rPr>
          <w:rFonts w:ascii="Arial" w:hAnsi="Arial" w:cs="Arial"/>
          <w:sz w:val="20"/>
          <w:szCs w:val="20"/>
          <w:lang w:val="sl-SI"/>
        </w:rPr>
        <w:t>Obnovitev</w:t>
      </w:r>
      <w:bookmarkEnd w:id="33"/>
    </w:p>
    <w:p w14:paraId="3844F4F8" w14:textId="77777777" w:rsidR="00BF5940" w:rsidRPr="00D35F19" w:rsidRDefault="00BF5940" w:rsidP="00D35F19">
      <w:pPr>
        <w:spacing w:after="0" w:line="260" w:lineRule="exact"/>
        <w:jc w:val="both"/>
        <w:rPr>
          <w:rFonts w:ascii="Arial" w:hAnsi="Arial" w:cs="Arial"/>
          <w:sz w:val="20"/>
          <w:szCs w:val="20"/>
        </w:rPr>
      </w:pPr>
    </w:p>
    <w:p w14:paraId="5198DE72" w14:textId="67C3F69B" w:rsidR="00763D57" w:rsidRPr="00D35F19" w:rsidRDefault="00847E2F" w:rsidP="00D35F19">
      <w:pPr>
        <w:spacing w:after="0" w:line="260" w:lineRule="exact"/>
        <w:jc w:val="both"/>
        <w:rPr>
          <w:rFonts w:ascii="Arial" w:hAnsi="Arial" w:cs="Arial"/>
          <w:sz w:val="20"/>
          <w:szCs w:val="20"/>
        </w:rPr>
      </w:pPr>
      <w:r w:rsidRPr="00D35F19">
        <w:rPr>
          <w:rFonts w:ascii="Arial" w:hAnsi="Arial" w:cs="Arial"/>
          <w:sz w:val="20"/>
          <w:szCs w:val="20"/>
        </w:rPr>
        <w:t>U</w:t>
      </w:r>
      <w:r w:rsidR="00763D57" w:rsidRPr="00D35F19">
        <w:rPr>
          <w:rFonts w:ascii="Arial" w:hAnsi="Arial" w:cs="Arial"/>
          <w:sz w:val="20"/>
          <w:szCs w:val="20"/>
        </w:rPr>
        <w:t xml:space="preserve">krep obnovitve </w:t>
      </w:r>
      <w:r w:rsidRPr="00D35F19">
        <w:rPr>
          <w:rFonts w:ascii="Arial" w:hAnsi="Arial" w:cs="Arial"/>
          <w:sz w:val="20"/>
          <w:szCs w:val="20"/>
        </w:rPr>
        <w:t>dela območja Natura (</w:t>
      </w:r>
      <w:r w:rsidR="004A74C6" w:rsidRPr="00D35F19">
        <w:rPr>
          <w:rFonts w:ascii="Arial" w:hAnsi="Arial" w:cs="Arial"/>
          <w:sz w:val="20"/>
          <w:szCs w:val="20"/>
        </w:rPr>
        <w:t xml:space="preserve">z </w:t>
      </w:r>
      <w:r w:rsidRPr="00D35F19">
        <w:rPr>
          <w:rFonts w:ascii="Arial" w:hAnsi="Arial" w:cs="Arial"/>
          <w:sz w:val="20"/>
          <w:szCs w:val="20"/>
        </w:rPr>
        <w:t xml:space="preserve">ukrepi varstva </w:t>
      </w:r>
      <w:r w:rsidR="00763D57" w:rsidRPr="00D35F19">
        <w:rPr>
          <w:rFonts w:ascii="Arial" w:hAnsi="Arial" w:cs="Arial"/>
          <w:sz w:val="20"/>
          <w:szCs w:val="20"/>
        </w:rPr>
        <w:t>naravn</w:t>
      </w:r>
      <w:r w:rsidRPr="00D35F19">
        <w:rPr>
          <w:rFonts w:ascii="Arial" w:hAnsi="Arial" w:cs="Arial"/>
          <w:sz w:val="20"/>
          <w:szCs w:val="20"/>
        </w:rPr>
        <w:t>ih</w:t>
      </w:r>
      <w:r w:rsidR="00763D57" w:rsidRPr="00D35F19">
        <w:rPr>
          <w:rFonts w:ascii="Arial" w:hAnsi="Arial" w:cs="Arial"/>
          <w:sz w:val="20"/>
          <w:szCs w:val="20"/>
        </w:rPr>
        <w:t xml:space="preserve"> vrednot</w:t>
      </w:r>
      <w:r w:rsidRPr="00D35F19">
        <w:rPr>
          <w:rFonts w:ascii="Arial" w:hAnsi="Arial" w:cs="Arial"/>
          <w:sz w:val="20"/>
          <w:szCs w:val="20"/>
        </w:rPr>
        <w:t xml:space="preserve"> se</w:t>
      </w:r>
      <w:r w:rsidR="004A74C6" w:rsidRPr="00D35F19">
        <w:rPr>
          <w:rFonts w:ascii="Arial" w:hAnsi="Arial" w:cs="Arial"/>
          <w:sz w:val="20"/>
          <w:szCs w:val="20"/>
        </w:rPr>
        <w:t xml:space="preserve"> zagotavlja tudi varstvo območij Natura) se določa s tem programom</w:t>
      </w:r>
      <w:r w:rsidR="00740885" w:rsidRPr="00D35F19">
        <w:rPr>
          <w:rFonts w:ascii="Arial" w:hAnsi="Arial" w:cs="Arial"/>
          <w:sz w:val="20"/>
          <w:szCs w:val="20"/>
        </w:rPr>
        <w:t xml:space="preserve">, </w:t>
      </w:r>
      <w:r w:rsidR="004A74C6" w:rsidRPr="00D35F19">
        <w:rPr>
          <w:rFonts w:ascii="Arial" w:hAnsi="Arial" w:cs="Arial"/>
          <w:sz w:val="20"/>
          <w:szCs w:val="20"/>
        </w:rPr>
        <w:t xml:space="preserve">v </w:t>
      </w:r>
      <w:r w:rsidR="003E1164" w:rsidRPr="00D35F19">
        <w:rPr>
          <w:rFonts w:ascii="Arial" w:hAnsi="Arial" w:cs="Arial"/>
          <w:sz w:val="20"/>
          <w:szCs w:val="20"/>
        </w:rPr>
        <w:t>prilog</w:t>
      </w:r>
      <w:r w:rsidR="004A74C6" w:rsidRPr="00D35F19">
        <w:rPr>
          <w:rFonts w:ascii="Arial" w:hAnsi="Arial" w:cs="Arial"/>
          <w:sz w:val="20"/>
          <w:szCs w:val="20"/>
        </w:rPr>
        <w:t xml:space="preserve">i </w:t>
      </w:r>
      <w:r w:rsidR="00576FE4" w:rsidRPr="00D35F19">
        <w:rPr>
          <w:rFonts w:ascii="Arial" w:hAnsi="Arial" w:cs="Arial"/>
          <w:sz w:val="20"/>
          <w:szCs w:val="20"/>
        </w:rPr>
        <w:t xml:space="preserve">6.1 </w:t>
      </w:r>
      <w:r w:rsidR="004A74C6" w:rsidRPr="00D35F19">
        <w:rPr>
          <w:rFonts w:ascii="Arial" w:hAnsi="Arial" w:cs="Arial"/>
          <w:sz w:val="20"/>
          <w:szCs w:val="20"/>
        </w:rPr>
        <w:t xml:space="preserve">»Cilji in ukrepi« </w:t>
      </w:r>
      <w:r w:rsidR="007042DB" w:rsidRPr="00D35F19">
        <w:rPr>
          <w:rFonts w:ascii="Arial" w:hAnsi="Arial" w:cs="Arial"/>
          <w:sz w:val="20"/>
          <w:szCs w:val="20"/>
        </w:rPr>
        <w:t xml:space="preserve">pa </w:t>
      </w:r>
      <w:r w:rsidR="00740885" w:rsidRPr="00D35F19">
        <w:rPr>
          <w:rFonts w:ascii="Arial" w:hAnsi="Arial" w:cs="Arial"/>
          <w:sz w:val="20"/>
          <w:szCs w:val="20"/>
        </w:rPr>
        <w:t xml:space="preserve">je, kjer je to potrebno, </w:t>
      </w:r>
      <w:r w:rsidR="004A74C6" w:rsidRPr="00D35F19">
        <w:rPr>
          <w:rFonts w:ascii="Arial" w:hAnsi="Arial" w:cs="Arial"/>
          <w:sz w:val="20"/>
          <w:szCs w:val="20"/>
        </w:rPr>
        <w:t>naveden ukrep obnovitv</w:t>
      </w:r>
      <w:r w:rsidR="007042DB" w:rsidRPr="00D35F19">
        <w:rPr>
          <w:rFonts w:ascii="Arial" w:hAnsi="Arial" w:cs="Arial"/>
          <w:sz w:val="20"/>
          <w:szCs w:val="20"/>
        </w:rPr>
        <w:t>e</w:t>
      </w:r>
      <w:r w:rsidR="004A74C6" w:rsidRPr="00D35F19">
        <w:rPr>
          <w:rFonts w:ascii="Arial" w:hAnsi="Arial" w:cs="Arial"/>
          <w:sz w:val="20"/>
          <w:szCs w:val="20"/>
        </w:rPr>
        <w:t>. O</w:t>
      </w:r>
      <w:r w:rsidR="00763D57" w:rsidRPr="00D35F19">
        <w:rPr>
          <w:rFonts w:ascii="Arial" w:hAnsi="Arial" w:cs="Arial"/>
          <w:sz w:val="20"/>
          <w:szCs w:val="20"/>
        </w:rPr>
        <w:t xml:space="preserve"> izvedbi manjšega ukrepa obnovitve odloči ministrstvo namesto </w:t>
      </w:r>
      <w:r w:rsidR="00E03BB5" w:rsidRPr="00D35F19">
        <w:rPr>
          <w:rFonts w:ascii="Arial" w:hAnsi="Arial" w:cs="Arial"/>
          <w:sz w:val="20"/>
          <w:szCs w:val="20"/>
        </w:rPr>
        <w:t>V</w:t>
      </w:r>
      <w:r w:rsidR="00763D57" w:rsidRPr="00D35F19">
        <w:rPr>
          <w:rFonts w:ascii="Arial" w:hAnsi="Arial" w:cs="Arial"/>
          <w:sz w:val="20"/>
          <w:szCs w:val="20"/>
        </w:rPr>
        <w:t xml:space="preserve">lade, pri čemer </w:t>
      </w:r>
      <w:r w:rsidR="007042DB" w:rsidRPr="00D35F19">
        <w:rPr>
          <w:rFonts w:ascii="Arial" w:hAnsi="Arial" w:cs="Arial"/>
          <w:sz w:val="20"/>
          <w:szCs w:val="20"/>
        </w:rPr>
        <w:t>o</w:t>
      </w:r>
      <w:r w:rsidR="00763D57" w:rsidRPr="00D35F19">
        <w:rPr>
          <w:rFonts w:ascii="Arial" w:hAnsi="Arial" w:cs="Arial"/>
          <w:sz w:val="20"/>
          <w:szCs w:val="20"/>
        </w:rPr>
        <w:t xml:space="preserve">bveznost izvedbe </w:t>
      </w:r>
      <w:r w:rsidR="007042DB" w:rsidRPr="00D35F19">
        <w:rPr>
          <w:rFonts w:ascii="Arial" w:hAnsi="Arial" w:cs="Arial"/>
          <w:sz w:val="20"/>
          <w:szCs w:val="20"/>
        </w:rPr>
        <w:t xml:space="preserve">tega </w:t>
      </w:r>
      <w:r w:rsidR="00763D57" w:rsidRPr="00D35F19">
        <w:rPr>
          <w:rFonts w:ascii="Arial" w:hAnsi="Arial" w:cs="Arial"/>
          <w:sz w:val="20"/>
          <w:szCs w:val="20"/>
        </w:rPr>
        <w:t>ukrepa uredi z izvajalcem javne službe na področju ohranjanja narave v letnem programu dela.</w:t>
      </w:r>
    </w:p>
    <w:p w14:paraId="709A8CC9" w14:textId="77777777" w:rsidR="00D9524B" w:rsidRPr="00D35F19" w:rsidRDefault="00D9524B" w:rsidP="00D35F19">
      <w:pPr>
        <w:spacing w:after="0" w:line="260" w:lineRule="exact"/>
        <w:jc w:val="both"/>
        <w:rPr>
          <w:rFonts w:ascii="Arial" w:hAnsi="Arial" w:cs="Arial"/>
          <w:sz w:val="20"/>
          <w:szCs w:val="20"/>
        </w:rPr>
      </w:pPr>
    </w:p>
    <w:p w14:paraId="7417DEE5" w14:textId="77777777" w:rsidR="007A12DB" w:rsidRPr="00D35F19" w:rsidRDefault="008809C0" w:rsidP="00D35F19">
      <w:pPr>
        <w:pStyle w:val="Naslov20"/>
        <w:spacing w:line="260" w:lineRule="exact"/>
        <w:ind w:left="0" w:firstLine="0"/>
        <w:rPr>
          <w:rFonts w:ascii="Arial" w:hAnsi="Arial" w:cs="Arial"/>
          <w:noProof/>
          <w:sz w:val="20"/>
          <w:szCs w:val="20"/>
          <w:lang w:val="sl-SI"/>
        </w:rPr>
      </w:pPr>
      <w:bookmarkStart w:id="34" w:name="_Toc158528207"/>
      <w:bookmarkStart w:id="35" w:name="_Toc176848493"/>
      <w:r w:rsidRPr="00D35F19">
        <w:rPr>
          <w:rFonts w:ascii="Arial" w:hAnsi="Arial" w:cs="Arial"/>
          <w:noProof/>
          <w:sz w:val="20"/>
          <w:szCs w:val="20"/>
          <w:lang w:val="sl-SI"/>
        </w:rPr>
        <w:br w:type="page"/>
      </w:r>
      <w:bookmarkStart w:id="36" w:name="_Toc415123848"/>
      <w:r w:rsidR="007A12DB" w:rsidRPr="00D35F19">
        <w:rPr>
          <w:rFonts w:ascii="Arial" w:hAnsi="Arial" w:cs="Arial"/>
          <w:noProof/>
          <w:sz w:val="20"/>
          <w:szCs w:val="20"/>
          <w:lang w:val="sl-SI"/>
        </w:rPr>
        <w:lastRenderedPageBreak/>
        <w:t>Ukrepi prilagojene rabe naravnih dobrin</w:t>
      </w:r>
      <w:bookmarkEnd w:id="34"/>
      <w:bookmarkEnd w:id="35"/>
      <w:bookmarkEnd w:id="36"/>
    </w:p>
    <w:p w14:paraId="712049F5" w14:textId="77777777" w:rsidR="00B87CFB" w:rsidRDefault="00B87CFB" w:rsidP="00D35F19">
      <w:pPr>
        <w:pStyle w:val="Telobesedila"/>
        <w:spacing w:after="0" w:line="260" w:lineRule="exact"/>
        <w:jc w:val="both"/>
        <w:rPr>
          <w:rFonts w:ascii="Arial" w:hAnsi="Arial" w:cs="Arial"/>
          <w:sz w:val="20"/>
          <w:szCs w:val="20"/>
          <w:lang w:val="sl-SI"/>
        </w:rPr>
      </w:pPr>
    </w:p>
    <w:p w14:paraId="038446AD" w14:textId="77777777" w:rsidR="00E03BB5" w:rsidRPr="00D35F19" w:rsidRDefault="00E03BB5"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 xml:space="preserve">Bistveni dejavnosti prilagojene rabe naravnih dobrin, s katerima se dosegajo varstveni cilji, sta gozdarstvo, ki vključuje tudi lovstvo, in ribištvo. </w:t>
      </w:r>
    </w:p>
    <w:p w14:paraId="033A291C" w14:textId="77777777" w:rsidR="00B87CFB" w:rsidRDefault="00B87CFB" w:rsidP="00D35F19">
      <w:pPr>
        <w:pStyle w:val="Telobesedila"/>
        <w:spacing w:after="0" w:line="260" w:lineRule="exact"/>
        <w:jc w:val="both"/>
        <w:rPr>
          <w:rFonts w:ascii="Arial" w:hAnsi="Arial" w:cs="Arial"/>
          <w:sz w:val="20"/>
          <w:szCs w:val="20"/>
          <w:lang w:val="sl-SI"/>
        </w:rPr>
      </w:pPr>
    </w:p>
    <w:p w14:paraId="04980E07" w14:textId="77777777" w:rsidR="00E03BB5" w:rsidRPr="00D35F19" w:rsidRDefault="00E03BB5"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Ukrep prilagojene rabe je vključitev podrobnega varstvenega cilja in usmeritve iz priloge 6.1 »Cilji in ukrepi« v naravovarstvene smernice ZRSVN (v skladu s 3. točko četrtega odstavka 98. člena ZON). V naravovarstvenih smernicah se določijo tudi konkretne varstvene usmeritve, ki se nato v skladu s 97. členom ZON vnesejo v načrt rabe naravne dobrine. V slednjem se usmeritve iz naravovarstvenih smernic v skladu z resorno zakonodajo prenesejo v ukrepe načrta. Kateri so ti načrti rabe naravnih dobrin, s katerimi se usmeritve oziroma ukrepi določijo podrobneje, je navedeno v polju »odgovorni nosilec« priloge 6.1 »Cilji in ukrepi« tega programa upravljanja. Izdelovalec posameznega gozdnogospodarskega ali ribiškogojitvenega načrta iz navedene priloge je določen s področno zakonodajo in se s tem programom upravljanja določa tudi kot izvajalec usmeritev oziroma varstvenih ukrepov na območjih Natura.</w:t>
      </w:r>
    </w:p>
    <w:p w14:paraId="6947C553" w14:textId="77777777" w:rsidR="00B87CFB" w:rsidRDefault="00B87CFB" w:rsidP="00D35F19">
      <w:pPr>
        <w:spacing w:after="0" w:line="260" w:lineRule="exact"/>
        <w:jc w:val="both"/>
        <w:rPr>
          <w:rFonts w:ascii="Arial" w:hAnsi="Arial" w:cs="Arial"/>
          <w:sz w:val="20"/>
          <w:szCs w:val="20"/>
        </w:rPr>
      </w:pPr>
    </w:p>
    <w:p w14:paraId="5D8E1A69" w14:textId="77777777" w:rsidR="00E03BB5" w:rsidRDefault="00E03BB5" w:rsidP="00D35F19">
      <w:pPr>
        <w:spacing w:after="0" w:line="260" w:lineRule="exact"/>
        <w:jc w:val="both"/>
        <w:rPr>
          <w:rFonts w:ascii="Arial" w:hAnsi="Arial" w:cs="Arial"/>
          <w:sz w:val="20"/>
          <w:szCs w:val="20"/>
        </w:rPr>
      </w:pPr>
      <w:r w:rsidRPr="00D35F19">
        <w:rPr>
          <w:rFonts w:ascii="Arial" w:hAnsi="Arial" w:cs="Arial"/>
          <w:sz w:val="20"/>
          <w:szCs w:val="20"/>
        </w:rPr>
        <w:t>Plani trajnostnega gospodarjenja oziroma upravljanja naravnih dobrin, določeni v prilogi 6.2 »Načrti za Naturo«, so lahko neposredno povezani ali potrebni za varstvo varovanih območij. V postopku preverjanja planov, za katere je treba izvesti celovito presojo vplivov na okolje, se ti plani, če vsebujejo tudi cilje in ukrepe oziroma usmeritve za doseganje varstvenih ciljev na podlagi tega programa upravljanja in izpolnjujejo druge zakonsko predpisane pogoje, določijo kot plani trajnostnega gospodarjenja oziroma upravljanja naravnih dobrin, ki so potrebni za ohranjanje ugodnega stanja habitatnih tipov in habitatov vrst na območjih Natura. Ugotovitev, ali plani vsebujejo navedene cilje, se oblikuje v postopku priprave in sprejemanja načrtov, navedenih v prilogi »Načrti za Naturo« v skladu z zakonskimi določbami. Tak načrt s to ugotovitvijo postane tudi plan, ki je neposredno potreben za varstvo območij Natura in za katerega v skladu z ZON ni več potrebna presoja sprejemljivosti.</w:t>
      </w:r>
    </w:p>
    <w:p w14:paraId="7EC242F2" w14:textId="77777777" w:rsidR="00B87CFB" w:rsidRPr="00D35F19" w:rsidRDefault="00B87CFB" w:rsidP="00D35F19">
      <w:pPr>
        <w:spacing w:after="0" w:line="260" w:lineRule="exact"/>
        <w:jc w:val="both"/>
        <w:rPr>
          <w:rFonts w:ascii="Arial" w:hAnsi="Arial" w:cs="Arial"/>
          <w:sz w:val="20"/>
          <w:szCs w:val="20"/>
        </w:rPr>
      </w:pPr>
    </w:p>
    <w:p w14:paraId="11B10FD9" w14:textId="4A3B3E2F" w:rsidR="007A12DB" w:rsidRPr="00D35F19" w:rsidRDefault="003E1164" w:rsidP="00D35F19">
      <w:pPr>
        <w:spacing w:after="0" w:line="260" w:lineRule="exact"/>
        <w:jc w:val="both"/>
        <w:rPr>
          <w:rFonts w:ascii="Arial" w:hAnsi="Arial" w:cs="Arial"/>
          <w:b/>
          <w:i/>
          <w:sz w:val="20"/>
          <w:szCs w:val="20"/>
        </w:rPr>
      </w:pPr>
      <w:r w:rsidRPr="00D35F19">
        <w:rPr>
          <w:rFonts w:ascii="Arial" w:hAnsi="Arial" w:cs="Arial"/>
          <w:b/>
          <w:i/>
          <w:sz w:val="20"/>
          <w:szCs w:val="20"/>
        </w:rPr>
        <w:t>Preglednica</w:t>
      </w:r>
      <w:r w:rsidR="007A12DB" w:rsidRPr="00D35F19">
        <w:rPr>
          <w:rFonts w:ascii="Arial" w:hAnsi="Arial" w:cs="Arial"/>
          <w:b/>
          <w:i/>
          <w:sz w:val="20"/>
          <w:szCs w:val="20"/>
        </w:rPr>
        <w:t xml:space="preserve"> </w:t>
      </w:r>
      <w:r w:rsidR="009638D7" w:rsidRPr="00D35F19">
        <w:rPr>
          <w:rFonts w:ascii="Arial" w:hAnsi="Arial" w:cs="Arial"/>
          <w:b/>
          <w:i/>
          <w:sz w:val="20"/>
          <w:szCs w:val="20"/>
        </w:rPr>
        <w:t>1</w:t>
      </w:r>
      <w:r w:rsidR="00440A79">
        <w:rPr>
          <w:rFonts w:ascii="Arial" w:hAnsi="Arial" w:cs="Arial"/>
          <w:b/>
          <w:i/>
          <w:sz w:val="20"/>
          <w:szCs w:val="20"/>
        </w:rPr>
        <w:t xml:space="preserve"> –</w:t>
      </w:r>
      <w:r w:rsidR="00A50F1C" w:rsidRPr="00D35F19">
        <w:rPr>
          <w:rFonts w:ascii="Arial" w:hAnsi="Arial" w:cs="Arial"/>
          <w:b/>
          <w:i/>
          <w:sz w:val="20"/>
          <w:szCs w:val="20"/>
        </w:rPr>
        <w:t xml:space="preserve"> </w:t>
      </w:r>
      <w:r w:rsidR="007A12DB" w:rsidRPr="00D35F19">
        <w:rPr>
          <w:rFonts w:ascii="Arial" w:hAnsi="Arial" w:cs="Arial"/>
          <w:b/>
          <w:i/>
          <w:sz w:val="20"/>
          <w:szCs w:val="20"/>
        </w:rPr>
        <w:t>Pregled sprejemanja načrtov prilagojene rabe naravnih dobrin po letih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1885"/>
        <w:gridCol w:w="1452"/>
        <w:gridCol w:w="1423"/>
        <w:gridCol w:w="1897"/>
        <w:gridCol w:w="1850"/>
      </w:tblGrid>
      <w:tr w:rsidR="009638D7" w:rsidRPr="00D35F19" w14:paraId="630E7E32" w14:textId="77777777" w:rsidTr="008809C0">
        <w:trPr>
          <w:trHeight w:val="454"/>
        </w:trPr>
        <w:tc>
          <w:tcPr>
            <w:tcW w:w="0" w:type="auto"/>
            <w:vAlign w:val="center"/>
          </w:tcPr>
          <w:p w14:paraId="50B9C1B6"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Leto spreje</w:t>
            </w:r>
            <w:r w:rsidR="003E1164" w:rsidRPr="00D35F19">
              <w:rPr>
                <w:rFonts w:ascii="Arial" w:hAnsi="Arial" w:cs="Arial"/>
                <w:b/>
                <w:sz w:val="20"/>
                <w:szCs w:val="20"/>
              </w:rPr>
              <w:t>tj</w:t>
            </w:r>
            <w:r w:rsidRPr="00D35F19">
              <w:rPr>
                <w:rFonts w:ascii="Arial" w:hAnsi="Arial" w:cs="Arial"/>
                <w:b/>
                <w:sz w:val="20"/>
                <w:szCs w:val="20"/>
              </w:rPr>
              <w:t>a</w:t>
            </w:r>
          </w:p>
        </w:tc>
        <w:tc>
          <w:tcPr>
            <w:tcW w:w="0" w:type="auto"/>
            <w:shd w:val="clear" w:color="auto" w:fill="auto"/>
            <w:noWrap/>
            <w:vAlign w:val="center"/>
          </w:tcPr>
          <w:p w14:paraId="014940B5"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10-letni načrt</w:t>
            </w:r>
            <w:r w:rsidR="006D47EF" w:rsidRPr="00D35F19">
              <w:rPr>
                <w:rFonts w:ascii="Arial" w:hAnsi="Arial" w:cs="Arial"/>
                <w:b/>
                <w:sz w:val="20"/>
                <w:szCs w:val="20"/>
              </w:rPr>
              <w:t xml:space="preserve"> </w:t>
            </w:r>
            <w:r w:rsidRPr="00D35F19">
              <w:rPr>
                <w:rFonts w:ascii="Arial" w:hAnsi="Arial" w:cs="Arial"/>
                <w:b/>
                <w:sz w:val="20"/>
                <w:szCs w:val="20"/>
              </w:rPr>
              <w:t>GGE</w:t>
            </w:r>
          </w:p>
        </w:tc>
        <w:tc>
          <w:tcPr>
            <w:tcW w:w="0" w:type="auto"/>
            <w:vAlign w:val="center"/>
          </w:tcPr>
          <w:p w14:paraId="72440E35"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10-letni načrt GGO</w:t>
            </w:r>
          </w:p>
        </w:tc>
        <w:tc>
          <w:tcPr>
            <w:tcW w:w="0" w:type="auto"/>
            <w:vAlign w:val="center"/>
          </w:tcPr>
          <w:p w14:paraId="37E1F8C6"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10-letni načrt LUO</w:t>
            </w:r>
          </w:p>
        </w:tc>
        <w:tc>
          <w:tcPr>
            <w:tcW w:w="0" w:type="auto"/>
            <w:vAlign w:val="center"/>
          </w:tcPr>
          <w:p w14:paraId="73118A22"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Načrt upravljanja voda</w:t>
            </w:r>
          </w:p>
        </w:tc>
        <w:tc>
          <w:tcPr>
            <w:tcW w:w="0" w:type="auto"/>
            <w:vAlign w:val="center"/>
          </w:tcPr>
          <w:p w14:paraId="02ED4220"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Ribiško gojitveni načrti</w:t>
            </w:r>
          </w:p>
        </w:tc>
      </w:tr>
      <w:tr w:rsidR="009638D7" w:rsidRPr="00D35F19" w14:paraId="70BF84F5" w14:textId="77777777" w:rsidTr="008809C0">
        <w:trPr>
          <w:trHeight w:hRule="exact" w:val="340"/>
        </w:trPr>
        <w:tc>
          <w:tcPr>
            <w:tcW w:w="0" w:type="auto"/>
          </w:tcPr>
          <w:p w14:paraId="3E0C2353"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2015</w:t>
            </w:r>
          </w:p>
        </w:tc>
        <w:tc>
          <w:tcPr>
            <w:tcW w:w="0" w:type="auto"/>
            <w:shd w:val="clear" w:color="auto" w:fill="auto"/>
            <w:noWrap/>
          </w:tcPr>
          <w:p w14:paraId="72B40BDA"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t>23</w:t>
            </w:r>
          </w:p>
        </w:tc>
        <w:tc>
          <w:tcPr>
            <w:tcW w:w="0" w:type="auto"/>
          </w:tcPr>
          <w:p w14:paraId="0037AF32"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7348D486"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4C0DFDD5" w14:textId="77777777" w:rsidR="009638D7" w:rsidRPr="00D35F19" w:rsidRDefault="007D05C7" w:rsidP="00D35F19">
            <w:pPr>
              <w:spacing w:after="0" w:line="260" w:lineRule="exact"/>
              <w:jc w:val="center"/>
              <w:rPr>
                <w:rFonts w:ascii="Arial" w:hAnsi="Arial" w:cs="Arial"/>
                <w:sz w:val="20"/>
                <w:szCs w:val="20"/>
              </w:rPr>
            </w:pPr>
            <w:r w:rsidRPr="00D35F19">
              <w:rPr>
                <w:rFonts w:ascii="Arial" w:hAnsi="Arial" w:cs="Arial"/>
                <w:sz w:val="20"/>
                <w:szCs w:val="20"/>
              </w:rPr>
              <w:t>1</w:t>
            </w:r>
            <w:r w:rsidRPr="00D35F19">
              <w:rPr>
                <w:rStyle w:val="Sprotnaopomba-sklic"/>
                <w:rFonts w:ascii="Arial" w:hAnsi="Arial" w:cs="Arial"/>
                <w:sz w:val="20"/>
                <w:szCs w:val="20"/>
              </w:rPr>
              <w:footnoteReference w:id="25"/>
            </w:r>
          </w:p>
        </w:tc>
        <w:tc>
          <w:tcPr>
            <w:tcW w:w="0" w:type="auto"/>
          </w:tcPr>
          <w:p w14:paraId="4FCFC4D8" w14:textId="77777777" w:rsidR="009638D7" w:rsidRPr="00D35F19" w:rsidRDefault="00F73DC8" w:rsidP="00D35F19">
            <w:pPr>
              <w:spacing w:after="0" w:line="260" w:lineRule="exact"/>
              <w:jc w:val="center"/>
              <w:rPr>
                <w:rFonts w:ascii="Arial" w:hAnsi="Arial" w:cs="Arial"/>
                <w:sz w:val="20"/>
                <w:szCs w:val="20"/>
              </w:rPr>
            </w:pPr>
            <w:r w:rsidRPr="00D35F19">
              <w:rPr>
                <w:rFonts w:ascii="Arial" w:hAnsi="Arial" w:cs="Arial"/>
                <w:sz w:val="20"/>
                <w:szCs w:val="20"/>
              </w:rPr>
              <w:t>64</w:t>
            </w:r>
          </w:p>
        </w:tc>
      </w:tr>
      <w:tr w:rsidR="009638D7" w:rsidRPr="00D35F19" w14:paraId="40BCC6DD" w14:textId="77777777" w:rsidTr="008809C0">
        <w:trPr>
          <w:trHeight w:hRule="exact" w:val="340"/>
        </w:trPr>
        <w:tc>
          <w:tcPr>
            <w:tcW w:w="0" w:type="auto"/>
          </w:tcPr>
          <w:p w14:paraId="7E5C99D2"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2016</w:t>
            </w:r>
          </w:p>
        </w:tc>
        <w:tc>
          <w:tcPr>
            <w:tcW w:w="0" w:type="auto"/>
            <w:shd w:val="clear" w:color="auto" w:fill="auto"/>
            <w:noWrap/>
          </w:tcPr>
          <w:p w14:paraId="41860001"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t>24</w:t>
            </w:r>
          </w:p>
        </w:tc>
        <w:tc>
          <w:tcPr>
            <w:tcW w:w="0" w:type="auto"/>
          </w:tcPr>
          <w:p w14:paraId="4CBB03CC"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3D8D965B"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7BCDF473"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2727E65A" w14:textId="77777777" w:rsidR="009638D7" w:rsidRPr="00D35F19" w:rsidRDefault="009638D7" w:rsidP="00D35F19">
            <w:pPr>
              <w:spacing w:after="0" w:line="260" w:lineRule="exact"/>
              <w:jc w:val="center"/>
              <w:rPr>
                <w:rFonts w:ascii="Arial" w:hAnsi="Arial" w:cs="Arial"/>
                <w:sz w:val="20"/>
                <w:szCs w:val="20"/>
              </w:rPr>
            </w:pPr>
          </w:p>
        </w:tc>
      </w:tr>
      <w:tr w:rsidR="009638D7" w:rsidRPr="00D35F19" w14:paraId="0D35B619" w14:textId="77777777" w:rsidTr="008809C0">
        <w:trPr>
          <w:trHeight w:hRule="exact" w:val="340"/>
        </w:trPr>
        <w:tc>
          <w:tcPr>
            <w:tcW w:w="0" w:type="auto"/>
          </w:tcPr>
          <w:p w14:paraId="2525E0A8"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2017</w:t>
            </w:r>
          </w:p>
        </w:tc>
        <w:tc>
          <w:tcPr>
            <w:tcW w:w="0" w:type="auto"/>
            <w:shd w:val="clear" w:color="auto" w:fill="auto"/>
            <w:noWrap/>
          </w:tcPr>
          <w:p w14:paraId="392854BD"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t>25</w:t>
            </w:r>
          </w:p>
        </w:tc>
        <w:tc>
          <w:tcPr>
            <w:tcW w:w="0" w:type="auto"/>
          </w:tcPr>
          <w:p w14:paraId="5B47A9FB"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6750DB6C"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23FEA4E3"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7B086C75" w14:textId="77777777" w:rsidR="009638D7" w:rsidRPr="00D35F19" w:rsidRDefault="009638D7" w:rsidP="00D35F19">
            <w:pPr>
              <w:spacing w:after="0" w:line="260" w:lineRule="exact"/>
              <w:jc w:val="center"/>
              <w:rPr>
                <w:rFonts w:ascii="Arial" w:hAnsi="Arial" w:cs="Arial"/>
                <w:sz w:val="20"/>
                <w:szCs w:val="20"/>
              </w:rPr>
            </w:pPr>
          </w:p>
        </w:tc>
      </w:tr>
      <w:tr w:rsidR="009638D7" w:rsidRPr="00D35F19" w14:paraId="319C7340" w14:textId="77777777" w:rsidTr="008809C0">
        <w:trPr>
          <w:trHeight w:hRule="exact" w:val="340"/>
        </w:trPr>
        <w:tc>
          <w:tcPr>
            <w:tcW w:w="0" w:type="auto"/>
          </w:tcPr>
          <w:p w14:paraId="60979EA5"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2018</w:t>
            </w:r>
          </w:p>
        </w:tc>
        <w:tc>
          <w:tcPr>
            <w:tcW w:w="0" w:type="auto"/>
            <w:shd w:val="clear" w:color="auto" w:fill="auto"/>
            <w:noWrap/>
          </w:tcPr>
          <w:p w14:paraId="33ADF74F"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t>25</w:t>
            </w:r>
          </w:p>
        </w:tc>
        <w:tc>
          <w:tcPr>
            <w:tcW w:w="0" w:type="auto"/>
          </w:tcPr>
          <w:p w14:paraId="33F56399"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67FAAC83"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16B905D1"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5320EFCD" w14:textId="77777777" w:rsidR="009638D7" w:rsidRPr="00D35F19" w:rsidRDefault="009638D7" w:rsidP="00D35F19">
            <w:pPr>
              <w:spacing w:after="0" w:line="260" w:lineRule="exact"/>
              <w:jc w:val="center"/>
              <w:rPr>
                <w:rFonts w:ascii="Arial" w:hAnsi="Arial" w:cs="Arial"/>
                <w:sz w:val="20"/>
                <w:szCs w:val="20"/>
              </w:rPr>
            </w:pPr>
          </w:p>
        </w:tc>
      </w:tr>
      <w:tr w:rsidR="009638D7" w:rsidRPr="00D35F19" w14:paraId="306BD0BE" w14:textId="77777777" w:rsidTr="008809C0">
        <w:trPr>
          <w:trHeight w:hRule="exact" w:val="340"/>
        </w:trPr>
        <w:tc>
          <w:tcPr>
            <w:tcW w:w="0" w:type="auto"/>
          </w:tcPr>
          <w:p w14:paraId="59FE27AE"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2019</w:t>
            </w:r>
          </w:p>
        </w:tc>
        <w:tc>
          <w:tcPr>
            <w:tcW w:w="0" w:type="auto"/>
            <w:shd w:val="clear" w:color="auto" w:fill="auto"/>
            <w:noWrap/>
          </w:tcPr>
          <w:p w14:paraId="0645185B"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t>25</w:t>
            </w:r>
          </w:p>
        </w:tc>
        <w:tc>
          <w:tcPr>
            <w:tcW w:w="0" w:type="auto"/>
          </w:tcPr>
          <w:p w14:paraId="23C3FBE1"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30A2AFA5"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6C391CAA"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660D89C9" w14:textId="77777777" w:rsidR="009638D7" w:rsidRPr="00D35F19" w:rsidRDefault="009638D7" w:rsidP="00D35F19">
            <w:pPr>
              <w:spacing w:after="0" w:line="260" w:lineRule="exact"/>
              <w:jc w:val="center"/>
              <w:rPr>
                <w:rFonts w:ascii="Arial" w:hAnsi="Arial" w:cs="Arial"/>
                <w:sz w:val="20"/>
                <w:szCs w:val="20"/>
              </w:rPr>
            </w:pPr>
          </w:p>
        </w:tc>
      </w:tr>
      <w:tr w:rsidR="009638D7" w:rsidRPr="00D35F19" w14:paraId="21D7059D" w14:textId="77777777" w:rsidTr="008809C0">
        <w:trPr>
          <w:trHeight w:hRule="exact" w:val="340"/>
        </w:trPr>
        <w:tc>
          <w:tcPr>
            <w:tcW w:w="0" w:type="auto"/>
          </w:tcPr>
          <w:p w14:paraId="3333D201"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2020</w:t>
            </w:r>
          </w:p>
        </w:tc>
        <w:tc>
          <w:tcPr>
            <w:tcW w:w="0" w:type="auto"/>
            <w:shd w:val="clear" w:color="auto" w:fill="auto"/>
            <w:noWrap/>
          </w:tcPr>
          <w:p w14:paraId="660C470E"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t>23</w:t>
            </w:r>
          </w:p>
        </w:tc>
        <w:tc>
          <w:tcPr>
            <w:tcW w:w="0" w:type="auto"/>
          </w:tcPr>
          <w:p w14:paraId="000EC400"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5181D44B"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7CBA2619"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0C54874B" w14:textId="77777777" w:rsidR="009638D7" w:rsidRPr="00D35F19" w:rsidRDefault="009638D7" w:rsidP="00D35F19">
            <w:pPr>
              <w:spacing w:after="0" w:line="260" w:lineRule="exact"/>
              <w:jc w:val="center"/>
              <w:rPr>
                <w:rFonts w:ascii="Arial" w:hAnsi="Arial" w:cs="Arial"/>
                <w:sz w:val="20"/>
                <w:szCs w:val="20"/>
              </w:rPr>
            </w:pPr>
          </w:p>
        </w:tc>
      </w:tr>
      <w:tr w:rsidR="009638D7" w:rsidRPr="00D35F19" w14:paraId="29D61482" w14:textId="77777777" w:rsidTr="008809C0">
        <w:trPr>
          <w:trHeight w:hRule="exact" w:val="340"/>
        </w:trPr>
        <w:tc>
          <w:tcPr>
            <w:tcW w:w="0" w:type="auto"/>
          </w:tcPr>
          <w:p w14:paraId="50FF28CF"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2021</w:t>
            </w:r>
            <w:r w:rsidRPr="00D35F19">
              <w:rPr>
                <w:rStyle w:val="Sprotnaopomba-sklic"/>
                <w:rFonts w:ascii="Arial" w:hAnsi="Arial" w:cs="Arial"/>
                <w:b/>
                <w:sz w:val="20"/>
                <w:szCs w:val="20"/>
              </w:rPr>
              <w:footnoteReference w:id="26"/>
            </w:r>
          </w:p>
        </w:tc>
        <w:tc>
          <w:tcPr>
            <w:tcW w:w="0" w:type="auto"/>
            <w:shd w:val="clear" w:color="auto" w:fill="auto"/>
            <w:noWrap/>
          </w:tcPr>
          <w:p w14:paraId="67CD5FB1"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t>18</w:t>
            </w:r>
          </w:p>
        </w:tc>
        <w:tc>
          <w:tcPr>
            <w:tcW w:w="0" w:type="auto"/>
          </w:tcPr>
          <w:p w14:paraId="4CDD08FA"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t>14</w:t>
            </w:r>
          </w:p>
        </w:tc>
        <w:tc>
          <w:tcPr>
            <w:tcW w:w="0" w:type="auto"/>
          </w:tcPr>
          <w:p w14:paraId="56AE4C70"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t>15</w:t>
            </w:r>
          </w:p>
        </w:tc>
        <w:tc>
          <w:tcPr>
            <w:tcW w:w="0" w:type="auto"/>
          </w:tcPr>
          <w:p w14:paraId="77B75AEC" w14:textId="77777777" w:rsidR="009638D7" w:rsidRPr="00D35F19" w:rsidRDefault="009638D7" w:rsidP="00D35F19">
            <w:pPr>
              <w:spacing w:after="0" w:line="260" w:lineRule="exact"/>
              <w:jc w:val="center"/>
              <w:rPr>
                <w:rFonts w:ascii="Arial" w:hAnsi="Arial" w:cs="Arial"/>
                <w:sz w:val="20"/>
                <w:szCs w:val="20"/>
              </w:rPr>
            </w:pPr>
          </w:p>
        </w:tc>
        <w:tc>
          <w:tcPr>
            <w:tcW w:w="0" w:type="auto"/>
          </w:tcPr>
          <w:p w14:paraId="502801B3" w14:textId="77777777" w:rsidR="009638D7" w:rsidRPr="00D35F19" w:rsidRDefault="009638D7" w:rsidP="00D35F19">
            <w:pPr>
              <w:spacing w:after="0" w:line="260" w:lineRule="exact"/>
              <w:jc w:val="center"/>
              <w:rPr>
                <w:rFonts w:ascii="Arial" w:hAnsi="Arial" w:cs="Arial"/>
                <w:sz w:val="20"/>
                <w:szCs w:val="20"/>
              </w:rPr>
            </w:pPr>
          </w:p>
        </w:tc>
      </w:tr>
      <w:tr w:rsidR="009638D7" w:rsidRPr="00D35F19" w14:paraId="753C69B2" w14:textId="77777777" w:rsidTr="008809C0">
        <w:trPr>
          <w:trHeight w:hRule="exact" w:val="340"/>
        </w:trPr>
        <w:tc>
          <w:tcPr>
            <w:tcW w:w="0" w:type="auto"/>
          </w:tcPr>
          <w:p w14:paraId="14DD88F5" w14:textId="77777777" w:rsidR="009638D7" w:rsidRPr="00D35F19" w:rsidRDefault="009638D7" w:rsidP="00D35F19">
            <w:pPr>
              <w:spacing w:after="0" w:line="260" w:lineRule="exact"/>
              <w:jc w:val="center"/>
              <w:rPr>
                <w:rFonts w:ascii="Arial" w:hAnsi="Arial" w:cs="Arial"/>
                <w:b/>
                <w:sz w:val="20"/>
                <w:szCs w:val="20"/>
              </w:rPr>
            </w:pPr>
            <w:r w:rsidRPr="00D35F19">
              <w:rPr>
                <w:rFonts w:ascii="Arial" w:hAnsi="Arial" w:cs="Arial"/>
                <w:b/>
                <w:sz w:val="20"/>
                <w:szCs w:val="20"/>
              </w:rPr>
              <w:t>Skupaj</w:t>
            </w:r>
          </w:p>
        </w:tc>
        <w:tc>
          <w:tcPr>
            <w:tcW w:w="0" w:type="auto"/>
            <w:shd w:val="clear" w:color="auto" w:fill="auto"/>
            <w:noWrap/>
          </w:tcPr>
          <w:p w14:paraId="11DBEEA8"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fldChar w:fldCharType="begin"/>
            </w:r>
            <w:r w:rsidRPr="00D35F19">
              <w:rPr>
                <w:rFonts w:ascii="Arial" w:hAnsi="Arial" w:cs="Arial"/>
                <w:sz w:val="20"/>
                <w:szCs w:val="20"/>
              </w:rPr>
              <w:instrText xml:space="preserve"> =SUM(ABOVE) </w:instrText>
            </w:r>
            <w:r w:rsidRPr="00D35F19">
              <w:rPr>
                <w:rFonts w:ascii="Arial" w:hAnsi="Arial" w:cs="Arial"/>
                <w:sz w:val="20"/>
                <w:szCs w:val="20"/>
              </w:rPr>
              <w:fldChar w:fldCharType="separate"/>
            </w:r>
            <w:r w:rsidR="001F155F" w:rsidRPr="00D35F19">
              <w:rPr>
                <w:rFonts w:ascii="Arial" w:hAnsi="Arial" w:cs="Arial"/>
                <w:noProof/>
                <w:sz w:val="20"/>
                <w:szCs w:val="20"/>
              </w:rPr>
              <w:t>163</w:t>
            </w:r>
            <w:r w:rsidRPr="00D35F19">
              <w:rPr>
                <w:rFonts w:ascii="Arial" w:hAnsi="Arial" w:cs="Arial"/>
                <w:sz w:val="20"/>
                <w:szCs w:val="20"/>
              </w:rPr>
              <w:fldChar w:fldCharType="end"/>
            </w:r>
          </w:p>
        </w:tc>
        <w:tc>
          <w:tcPr>
            <w:tcW w:w="0" w:type="auto"/>
          </w:tcPr>
          <w:p w14:paraId="3D5F59BB"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fldChar w:fldCharType="begin"/>
            </w:r>
            <w:r w:rsidRPr="00D35F19">
              <w:rPr>
                <w:rFonts w:ascii="Arial" w:hAnsi="Arial" w:cs="Arial"/>
                <w:sz w:val="20"/>
                <w:szCs w:val="20"/>
              </w:rPr>
              <w:instrText xml:space="preserve"> =SUM(ABOVE) </w:instrText>
            </w:r>
            <w:r w:rsidRPr="00D35F19">
              <w:rPr>
                <w:rFonts w:ascii="Arial" w:hAnsi="Arial" w:cs="Arial"/>
                <w:sz w:val="20"/>
                <w:szCs w:val="20"/>
              </w:rPr>
              <w:fldChar w:fldCharType="separate"/>
            </w:r>
            <w:r w:rsidRPr="00D35F19">
              <w:rPr>
                <w:rFonts w:ascii="Arial" w:hAnsi="Arial" w:cs="Arial"/>
                <w:noProof/>
                <w:sz w:val="20"/>
                <w:szCs w:val="20"/>
              </w:rPr>
              <w:t>14</w:t>
            </w:r>
            <w:r w:rsidRPr="00D35F19">
              <w:rPr>
                <w:rFonts w:ascii="Arial" w:hAnsi="Arial" w:cs="Arial"/>
                <w:sz w:val="20"/>
                <w:szCs w:val="20"/>
              </w:rPr>
              <w:fldChar w:fldCharType="end"/>
            </w:r>
          </w:p>
        </w:tc>
        <w:tc>
          <w:tcPr>
            <w:tcW w:w="0" w:type="auto"/>
          </w:tcPr>
          <w:p w14:paraId="0E022557"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fldChar w:fldCharType="begin"/>
            </w:r>
            <w:r w:rsidRPr="00D35F19">
              <w:rPr>
                <w:rFonts w:ascii="Arial" w:hAnsi="Arial" w:cs="Arial"/>
                <w:sz w:val="20"/>
                <w:szCs w:val="20"/>
              </w:rPr>
              <w:instrText xml:space="preserve"> =SUM(ABOVE) </w:instrText>
            </w:r>
            <w:r w:rsidRPr="00D35F19">
              <w:rPr>
                <w:rFonts w:ascii="Arial" w:hAnsi="Arial" w:cs="Arial"/>
                <w:sz w:val="20"/>
                <w:szCs w:val="20"/>
              </w:rPr>
              <w:fldChar w:fldCharType="separate"/>
            </w:r>
            <w:r w:rsidRPr="00D35F19">
              <w:rPr>
                <w:rFonts w:ascii="Arial" w:hAnsi="Arial" w:cs="Arial"/>
                <w:noProof/>
                <w:sz w:val="20"/>
                <w:szCs w:val="20"/>
              </w:rPr>
              <w:t>15</w:t>
            </w:r>
            <w:r w:rsidRPr="00D35F19">
              <w:rPr>
                <w:rFonts w:ascii="Arial" w:hAnsi="Arial" w:cs="Arial"/>
                <w:sz w:val="20"/>
                <w:szCs w:val="20"/>
              </w:rPr>
              <w:fldChar w:fldCharType="end"/>
            </w:r>
          </w:p>
        </w:tc>
        <w:tc>
          <w:tcPr>
            <w:tcW w:w="0" w:type="auto"/>
          </w:tcPr>
          <w:p w14:paraId="035F3C3F" w14:textId="77777777" w:rsidR="009638D7" w:rsidRPr="00D35F19" w:rsidRDefault="009638D7" w:rsidP="00D35F19">
            <w:pPr>
              <w:spacing w:after="0" w:line="260" w:lineRule="exact"/>
              <w:jc w:val="center"/>
              <w:rPr>
                <w:rFonts w:ascii="Arial" w:hAnsi="Arial" w:cs="Arial"/>
                <w:sz w:val="20"/>
                <w:szCs w:val="20"/>
              </w:rPr>
            </w:pPr>
            <w:r w:rsidRPr="00D35F19">
              <w:rPr>
                <w:rFonts w:ascii="Arial" w:hAnsi="Arial" w:cs="Arial"/>
                <w:sz w:val="20"/>
                <w:szCs w:val="20"/>
              </w:rPr>
              <w:fldChar w:fldCharType="begin"/>
            </w:r>
            <w:r w:rsidRPr="00D35F19">
              <w:rPr>
                <w:rFonts w:ascii="Arial" w:hAnsi="Arial" w:cs="Arial"/>
                <w:sz w:val="20"/>
                <w:szCs w:val="20"/>
              </w:rPr>
              <w:instrText xml:space="preserve"> =SUM(ABOVE) </w:instrText>
            </w:r>
            <w:r w:rsidRPr="00D35F19">
              <w:rPr>
                <w:rFonts w:ascii="Arial" w:hAnsi="Arial" w:cs="Arial"/>
                <w:sz w:val="20"/>
                <w:szCs w:val="20"/>
              </w:rPr>
              <w:fldChar w:fldCharType="separate"/>
            </w:r>
            <w:r w:rsidR="007D05C7" w:rsidRPr="00D35F19">
              <w:rPr>
                <w:rFonts w:ascii="Arial" w:hAnsi="Arial" w:cs="Arial"/>
                <w:noProof/>
                <w:sz w:val="20"/>
                <w:szCs w:val="20"/>
              </w:rPr>
              <w:t>1</w:t>
            </w:r>
            <w:r w:rsidRPr="00D35F19">
              <w:rPr>
                <w:rFonts w:ascii="Arial" w:hAnsi="Arial" w:cs="Arial"/>
                <w:sz w:val="20"/>
                <w:szCs w:val="20"/>
              </w:rPr>
              <w:fldChar w:fldCharType="end"/>
            </w:r>
          </w:p>
        </w:tc>
        <w:tc>
          <w:tcPr>
            <w:tcW w:w="0" w:type="auto"/>
          </w:tcPr>
          <w:p w14:paraId="7796F4DB" w14:textId="77777777" w:rsidR="009638D7" w:rsidRPr="00D35F19" w:rsidRDefault="00C00E0C" w:rsidP="00D35F19">
            <w:pPr>
              <w:spacing w:after="0" w:line="260" w:lineRule="exact"/>
              <w:jc w:val="center"/>
              <w:rPr>
                <w:rFonts w:ascii="Arial" w:hAnsi="Arial" w:cs="Arial"/>
                <w:sz w:val="20"/>
                <w:szCs w:val="20"/>
              </w:rPr>
            </w:pPr>
            <w:r w:rsidRPr="00D35F19">
              <w:rPr>
                <w:rFonts w:ascii="Arial" w:hAnsi="Arial" w:cs="Arial"/>
                <w:sz w:val="20"/>
                <w:szCs w:val="20"/>
              </w:rPr>
              <w:fldChar w:fldCharType="begin"/>
            </w:r>
            <w:r w:rsidRPr="00D35F19">
              <w:rPr>
                <w:rFonts w:ascii="Arial" w:hAnsi="Arial" w:cs="Arial"/>
                <w:sz w:val="20"/>
                <w:szCs w:val="20"/>
              </w:rPr>
              <w:instrText xml:space="preserve"> =SUM(ABOVE) </w:instrText>
            </w:r>
            <w:r w:rsidRPr="00D35F19">
              <w:rPr>
                <w:rFonts w:ascii="Arial" w:hAnsi="Arial" w:cs="Arial"/>
                <w:sz w:val="20"/>
                <w:szCs w:val="20"/>
              </w:rPr>
              <w:fldChar w:fldCharType="separate"/>
            </w:r>
            <w:r w:rsidRPr="00D35F19">
              <w:rPr>
                <w:rFonts w:ascii="Arial" w:hAnsi="Arial" w:cs="Arial"/>
                <w:noProof/>
                <w:sz w:val="20"/>
                <w:szCs w:val="20"/>
              </w:rPr>
              <w:t>64</w:t>
            </w:r>
            <w:r w:rsidRPr="00D35F19">
              <w:rPr>
                <w:rFonts w:ascii="Arial" w:hAnsi="Arial" w:cs="Arial"/>
                <w:sz w:val="20"/>
                <w:szCs w:val="20"/>
              </w:rPr>
              <w:fldChar w:fldCharType="end"/>
            </w:r>
          </w:p>
        </w:tc>
      </w:tr>
    </w:tbl>
    <w:p w14:paraId="29AFC07C" w14:textId="77777777" w:rsidR="007A12DB" w:rsidRDefault="007A12DB" w:rsidP="00D35F19">
      <w:pPr>
        <w:spacing w:after="0" w:line="260" w:lineRule="exact"/>
        <w:jc w:val="both"/>
        <w:rPr>
          <w:rFonts w:ascii="Arial" w:hAnsi="Arial" w:cs="Arial"/>
          <w:sz w:val="20"/>
          <w:szCs w:val="20"/>
        </w:rPr>
      </w:pPr>
    </w:p>
    <w:p w14:paraId="7C180D97" w14:textId="77777777" w:rsidR="00B87CFB" w:rsidRPr="00D35F19" w:rsidRDefault="00B87CFB" w:rsidP="00D35F19">
      <w:pPr>
        <w:spacing w:after="0" w:line="260" w:lineRule="exact"/>
        <w:jc w:val="both"/>
        <w:rPr>
          <w:rFonts w:ascii="Arial" w:hAnsi="Arial" w:cs="Arial"/>
          <w:sz w:val="20"/>
          <w:szCs w:val="20"/>
        </w:rPr>
      </w:pPr>
    </w:p>
    <w:p w14:paraId="56782166" w14:textId="77777777" w:rsidR="007A12DB" w:rsidRPr="00D35F19" w:rsidRDefault="007571FC" w:rsidP="00D35F19">
      <w:pPr>
        <w:pStyle w:val="Naslov3"/>
        <w:spacing w:line="260" w:lineRule="exact"/>
        <w:ind w:left="0" w:firstLine="0"/>
        <w:rPr>
          <w:rFonts w:ascii="Arial" w:hAnsi="Arial" w:cs="Arial"/>
          <w:noProof/>
          <w:sz w:val="20"/>
          <w:szCs w:val="20"/>
          <w:lang w:val="sl-SI"/>
        </w:rPr>
      </w:pPr>
      <w:bookmarkStart w:id="37" w:name="_Toc176848494"/>
      <w:bookmarkStart w:id="38" w:name="_Toc415123849"/>
      <w:r w:rsidRPr="00D35F19">
        <w:rPr>
          <w:rFonts w:ascii="Arial" w:hAnsi="Arial" w:cs="Arial"/>
          <w:noProof/>
          <w:sz w:val="20"/>
          <w:szCs w:val="20"/>
          <w:lang w:val="sl-SI"/>
        </w:rPr>
        <w:t>Ukrepi v sektorju g</w:t>
      </w:r>
      <w:r w:rsidR="007A12DB" w:rsidRPr="00D35F19">
        <w:rPr>
          <w:rFonts w:ascii="Arial" w:hAnsi="Arial" w:cs="Arial"/>
          <w:noProof/>
          <w:sz w:val="20"/>
          <w:szCs w:val="20"/>
          <w:lang w:val="sl-SI"/>
        </w:rPr>
        <w:t>ozdarstvo</w:t>
      </w:r>
      <w:bookmarkEnd w:id="37"/>
      <w:bookmarkEnd w:id="38"/>
    </w:p>
    <w:p w14:paraId="7D8F435C" w14:textId="77777777" w:rsidR="00B87CFB" w:rsidRDefault="00B87CFB" w:rsidP="00D35F19">
      <w:pPr>
        <w:spacing w:after="0" w:line="260" w:lineRule="exact"/>
        <w:jc w:val="both"/>
        <w:rPr>
          <w:rFonts w:ascii="Arial" w:hAnsi="Arial" w:cs="Arial"/>
          <w:sz w:val="20"/>
          <w:szCs w:val="20"/>
        </w:rPr>
      </w:pPr>
    </w:p>
    <w:p w14:paraId="59A6236A" w14:textId="77777777" w:rsidR="007A12DB" w:rsidRPr="00D35F19" w:rsidRDefault="003E1164" w:rsidP="00D35F19">
      <w:pPr>
        <w:spacing w:after="0" w:line="260" w:lineRule="exact"/>
        <w:jc w:val="both"/>
        <w:rPr>
          <w:rFonts w:ascii="Arial" w:hAnsi="Arial" w:cs="Arial"/>
          <w:sz w:val="20"/>
          <w:szCs w:val="20"/>
        </w:rPr>
      </w:pPr>
      <w:r w:rsidRPr="00D35F19">
        <w:rPr>
          <w:rFonts w:ascii="Arial" w:hAnsi="Arial" w:cs="Arial"/>
          <w:sz w:val="20"/>
          <w:szCs w:val="20"/>
        </w:rPr>
        <w:t>Območ</w:t>
      </w:r>
      <w:r w:rsidR="007E1151" w:rsidRPr="00D35F19">
        <w:rPr>
          <w:rFonts w:ascii="Arial" w:hAnsi="Arial" w:cs="Arial"/>
          <w:sz w:val="20"/>
          <w:szCs w:val="20"/>
        </w:rPr>
        <w:t>j</w:t>
      </w:r>
      <w:r w:rsidRPr="00D35F19">
        <w:rPr>
          <w:rFonts w:ascii="Arial" w:hAnsi="Arial" w:cs="Arial"/>
          <w:sz w:val="20"/>
          <w:szCs w:val="20"/>
        </w:rPr>
        <w:t>a</w:t>
      </w:r>
      <w:r w:rsidR="007E1151" w:rsidRPr="00D35F19">
        <w:rPr>
          <w:rFonts w:ascii="Arial" w:hAnsi="Arial" w:cs="Arial"/>
          <w:sz w:val="20"/>
          <w:szCs w:val="20"/>
        </w:rPr>
        <w:t xml:space="preserve"> Natura 2000 se v </w:t>
      </w:r>
      <w:r w:rsidRPr="00D35F19">
        <w:rPr>
          <w:rFonts w:ascii="Arial" w:hAnsi="Arial" w:cs="Arial"/>
          <w:sz w:val="20"/>
          <w:szCs w:val="20"/>
        </w:rPr>
        <w:t>gozdarstvu</w:t>
      </w:r>
      <w:r w:rsidR="007E1151" w:rsidRPr="00D35F19">
        <w:rPr>
          <w:rFonts w:ascii="Arial" w:hAnsi="Arial" w:cs="Arial"/>
          <w:sz w:val="20"/>
          <w:szCs w:val="20"/>
        </w:rPr>
        <w:t xml:space="preserve"> </w:t>
      </w:r>
      <w:r w:rsidRPr="00D35F19">
        <w:rPr>
          <w:rFonts w:ascii="Arial" w:hAnsi="Arial" w:cs="Arial"/>
          <w:sz w:val="20"/>
          <w:szCs w:val="20"/>
        </w:rPr>
        <w:t xml:space="preserve">upravljajo </w:t>
      </w:r>
      <w:r w:rsidR="007E1151" w:rsidRPr="00D35F19">
        <w:rPr>
          <w:rFonts w:ascii="Arial" w:hAnsi="Arial" w:cs="Arial"/>
          <w:sz w:val="20"/>
          <w:szCs w:val="20"/>
        </w:rPr>
        <w:t>preko gozdnogospodarskih načrtov, k</w:t>
      </w:r>
      <w:r w:rsidRPr="00D35F19">
        <w:rPr>
          <w:rFonts w:ascii="Arial" w:hAnsi="Arial" w:cs="Arial"/>
          <w:sz w:val="20"/>
          <w:szCs w:val="20"/>
        </w:rPr>
        <w:t>ater</w:t>
      </w:r>
      <w:r w:rsidR="007E1151" w:rsidRPr="00D35F19">
        <w:rPr>
          <w:rFonts w:ascii="Arial" w:hAnsi="Arial" w:cs="Arial"/>
          <w:sz w:val="20"/>
          <w:szCs w:val="20"/>
        </w:rPr>
        <w:t xml:space="preserve">i načrtujejo izvajanje ukrepov prilagojene rabe naravnih dobrin. </w:t>
      </w:r>
      <w:r w:rsidR="007A12DB" w:rsidRPr="00D35F19">
        <w:rPr>
          <w:rFonts w:ascii="Arial" w:hAnsi="Arial" w:cs="Arial"/>
          <w:sz w:val="20"/>
          <w:szCs w:val="20"/>
        </w:rPr>
        <w:t>Okvir za ukrepe je zakonodaja s področja gozdarstva</w:t>
      </w:r>
      <w:r w:rsidRPr="00D35F19">
        <w:rPr>
          <w:rFonts w:ascii="Arial" w:hAnsi="Arial" w:cs="Arial"/>
          <w:sz w:val="20"/>
          <w:szCs w:val="20"/>
        </w:rPr>
        <w:t xml:space="preserve"> ter</w:t>
      </w:r>
      <w:r w:rsidR="007A12DB" w:rsidRPr="00D35F19">
        <w:rPr>
          <w:rFonts w:ascii="Arial" w:hAnsi="Arial" w:cs="Arial"/>
          <w:sz w:val="20"/>
          <w:szCs w:val="20"/>
        </w:rPr>
        <w:t xml:space="preserve"> omogoča načrtovanje in izvajanje vseh potrebnih ukrepov za zagotavljanje ugodnega stanja gozdnih habitatnih tipov in vrst vezanih na gozdne ekosisteme. Podrobn</w:t>
      </w:r>
      <w:r w:rsidR="00681F35" w:rsidRPr="00D35F19">
        <w:rPr>
          <w:rFonts w:ascii="Arial" w:hAnsi="Arial" w:cs="Arial"/>
          <w:sz w:val="20"/>
          <w:szCs w:val="20"/>
        </w:rPr>
        <w:t>i</w:t>
      </w:r>
      <w:r w:rsidR="007A12DB" w:rsidRPr="00D35F19">
        <w:rPr>
          <w:rFonts w:ascii="Arial" w:hAnsi="Arial" w:cs="Arial"/>
          <w:sz w:val="20"/>
          <w:szCs w:val="20"/>
        </w:rPr>
        <w:t xml:space="preserve"> varstven</w:t>
      </w:r>
      <w:r w:rsidR="00681F35" w:rsidRPr="00D35F19">
        <w:rPr>
          <w:rFonts w:ascii="Arial" w:hAnsi="Arial" w:cs="Arial"/>
          <w:sz w:val="20"/>
          <w:szCs w:val="20"/>
        </w:rPr>
        <w:t>i cilji in</w:t>
      </w:r>
      <w:r w:rsidR="007A12DB" w:rsidRPr="00D35F19">
        <w:rPr>
          <w:rFonts w:ascii="Arial" w:hAnsi="Arial" w:cs="Arial"/>
          <w:sz w:val="20"/>
          <w:szCs w:val="20"/>
        </w:rPr>
        <w:t xml:space="preserve"> usmeritve za prilagojeno rabo gozdov (naravnih dobrin) so po območjih navedene v </w:t>
      </w:r>
      <w:r w:rsidRPr="00D35F19">
        <w:rPr>
          <w:rFonts w:ascii="Arial" w:hAnsi="Arial" w:cs="Arial"/>
          <w:sz w:val="20"/>
          <w:szCs w:val="20"/>
        </w:rPr>
        <w:t>prilog</w:t>
      </w:r>
      <w:r w:rsidR="007A12DB" w:rsidRPr="00D35F19">
        <w:rPr>
          <w:rFonts w:ascii="Arial" w:hAnsi="Arial" w:cs="Arial"/>
          <w:sz w:val="20"/>
          <w:szCs w:val="20"/>
        </w:rPr>
        <w:t>i</w:t>
      </w:r>
      <w:r w:rsidR="00FF6D12" w:rsidRPr="00D35F19">
        <w:rPr>
          <w:rFonts w:ascii="Arial" w:hAnsi="Arial" w:cs="Arial"/>
          <w:sz w:val="20"/>
          <w:szCs w:val="20"/>
        </w:rPr>
        <w:t xml:space="preserve"> </w:t>
      </w:r>
      <w:r w:rsidR="003C1058" w:rsidRPr="00D35F19">
        <w:rPr>
          <w:rFonts w:ascii="Arial" w:hAnsi="Arial" w:cs="Arial"/>
          <w:sz w:val="20"/>
          <w:szCs w:val="20"/>
        </w:rPr>
        <w:t xml:space="preserve">6.1 </w:t>
      </w:r>
      <w:r w:rsidR="00FF6D12" w:rsidRPr="00D35F19">
        <w:rPr>
          <w:rFonts w:ascii="Arial" w:hAnsi="Arial" w:cs="Arial"/>
          <w:sz w:val="20"/>
          <w:szCs w:val="20"/>
        </w:rPr>
        <w:t>»Cilji in ukrepi«</w:t>
      </w:r>
      <w:r w:rsidR="007A12DB" w:rsidRPr="00D35F19">
        <w:rPr>
          <w:rFonts w:ascii="Arial" w:hAnsi="Arial" w:cs="Arial"/>
          <w:sz w:val="20"/>
          <w:szCs w:val="20"/>
        </w:rPr>
        <w:t xml:space="preserve">. Načrti, ki imajo pristojnost določati izvedbo teh ukrepov, so v skladu s predpisi o gozdarstvu </w:t>
      </w:r>
      <w:r w:rsidR="007E1151" w:rsidRPr="00D35F19">
        <w:rPr>
          <w:rFonts w:ascii="Arial" w:hAnsi="Arial" w:cs="Arial"/>
          <w:sz w:val="20"/>
          <w:szCs w:val="20"/>
        </w:rPr>
        <w:t>gozdnogospodarski</w:t>
      </w:r>
      <w:r w:rsidR="007A12DB" w:rsidRPr="00D35F19">
        <w:rPr>
          <w:rFonts w:ascii="Arial" w:hAnsi="Arial" w:cs="Arial"/>
          <w:sz w:val="20"/>
          <w:szCs w:val="20"/>
        </w:rPr>
        <w:t xml:space="preserve"> načrti. Ti načrti enot (GGE) so določeni v </w:t>
      </w:r>
      <w:r w:rsidRPr="00D35F19">
        <w:rPr>
          <w:rFonts w:ascii="Arial" w:hAnsi="Arial" w:cs="Arial"/>
          <w:sz w:val="20"/>
          <w:szCs w:val="20"/>
        </w:rPr>
        <w:t>prilog</w:t>
      </w:r>
      <w:r w:rsidR="007A12DB" w:rsidRPr="00D35F19">
        <w:rPr>
          <w:rFonts w:ascii="Arial" w:hAnsi="Arial" w:cs="Arial"/>
          <w:sz w:val="20"/>
          <w:szCs w:val="20"/>
        </w:rPr>
        <w:t>i</w:t>
      </w:r>
      <w:r w:rsidR="00FF6D12" w:rsidRPr="00D35F19">
        <w:rPr>
          <w:rFonts w:ascii="Arial" w:hAnsi="Arial" w:cs="Arial"/>
          <w:sz w:val="20"/>
          <w:szCs w:val="20"/>
        </w:rPr>
        <w:t xml:space="preserve"> </w:t>
      </w:r>
      <w:r w:rsidR="003C1058" w:rsidRPr="00D35F19">
        <w:rPr>
          <w:rFonts w:ascii="Arial" w:hAnsi="Arial" w:cs="Arial"/>
          <w:sz w:val="20"/>
          <w:szCs w:val="20"/>
        </w:rPr>
        <w:t xml:space="preserve">6.2 </w:t>
      </w:r>
      <w:r w:rsidR="00FF6D12" w:rsidRPr="00D35F19">
        <w:rPr>
          <w:rFonts w:ascii="Arial" w:hAnsi="Arial" w:cs="Arial"/>
          <w:sz w:val="20"/>
          <w:szCs w:val="20"/>
        </w:rPr>
        <w:t>»Načrti za Naturo«</w:t>
      </w:r>
      <w:r w:rsidR="007A12DB" w:rsidRPr="00D35F19">
        <w:rPr>
          <w:rFonts w:ascii="Arial" w:hAnsi="Arial" w:cs="Arial"/>
          <w:sz w:val="20"/>
          <w:szCs w:val="20"/>
        </w:rPr>
        <w:t>, vključno z načrtovanim letom spreje</w:t>
      </w:r>
      <w:r w:rsidRPr="00D35F19">
        <w:rPr>
          <w:rFonts w:ascii="Arial" w:hAnsi="Arial" w:cs="Arial"/>
          <w:sz w:val="20"/>
          <w:szCs w:val="20"/>
        </w:rPr>
        <w:t>tj</w:t>
      </w:r>
      <w:r w:rsidR="007A12DB" w:rsidRPr="00D35F19">
        <w:rPr>
          <w:rFonts w:ascii="Arial" w:hAnsi="Arial" w:cs="Arial"/>
          <w:sz w:val="20"/>
          <w:szCs w:val="20"/>
        </w:rPr>
        <w:t>a.</w:t>
      </w:r>
    </w:p>
    <w:p w14:paraId="0AFC8A7B" w14:textId="77777777" w:rsidR="00CD287F" w:rsidRPr="00D35F19" w:rsidRDefault="00CD287F" w:rsidP="00D35F19">
      <w:pPr>
        <w:spacing w:after="0" w:line="260" w:lineRule="exact"/>
        <w:jc w:val="both"/>
        <w:rPr>
          <w:rFonts w:ascii="Arial" w:hAnsi="Arial" w:cs="Arial"/>
          <w:sz w:val="20"/>
          <w:szCs w:val="20"/>
        </w:rPr>
      </w:pPr>
      <w:r w:rsidRPr="00D35F19">
        <w:rPr>
          <w:rFonts w:ascii="Arial" w:hAnsi="Arial" w:cs="Arial"/>
          <w:sz w:val="20"/>
          <w:szCs w:val="20"/>
        </w:rPr>
        <w:lastRenderedPageBreak/>
        <w:t>Gozdnogospodarski načrti za gozdnogospodarske enote (GGN za GGE) morajo vsebovati konkretne usmeritve in ukrepe, ki so podane v naravovarstvenih smernicah. V primeru specifičnih razmer na terenu je ob izdelavi le-teh dopustna sprememba pri doseganju referenčnih vrednosti. Po ustrezni vgraditvi usmeritev iz naravovarstvenih smernic in določitvijo ukrepov v GGN za GGE ZRSVN izda pozitivno mnenje nanje, ti načrti pa postanejo načrti, neposredno potrebni za ohranjanje območij Natura 2000 v gozdnem prostoru.</w:t>
      </w:r>
    </w:p>
    <w:p w14:paraId="0169FD2A" w14:textId="77777777" w:rsidR="00B87CFB" w:rsidRDefault="00B87CFB" w:rsidP="00D35F19">
      <w:pPr>
        <w:spacing w:after="0" w:line="260" w:lineRule="exact"/>
        <w:jc w:val="both"/>
        <w:rPr>
          <w:rFonts w:ascii="Arial" w:hAnsi="Arial" w:cs="Arial"/>
          <w:sz w:val="20"/>
          <w:szCs w:val="20"/>
        </w:rPr>
      </w:pPr>
    </w:p>
    <w:p w14:paraId="00187C9B" w14:textId="61126F43" w:rsidR="007E1151" w:rsidRDefault="00CD287F" w:rsidP="00D35F19">
      <w:pPr>
        <w:spacing w:after="0" w:line="260" w:lineRule="exact"/>
        <w:jc w:val="both"/>
        <w:rPr>
          <w:rFonts w:ascii="Arial" w:hAnsi="Arial" w:cs="Arial"/>
          <w:sz w:val="20"/>
          <w:szCs w:val="20"/>
        </w:rPr>
      </w:pPr>
      <w:r w:rsidRPr="00D35F19">
        <w:rPr>
          <w:rFonts w:ascii="Arial" w:hAnsi="Arial" w:cs="Arial"/>
          <w:sz w:val="20"/>
          <w:szCs w:val="20"/>
        </w:rPr>
        <w:t xml:space="preserve">Izdelovalec posameznega gozdnogospodarskega načrta iz priloge 6.2 »Načrti za Naturo« je določen s predpisi o gozdarstvu in ga Program upravljanja določa tudi kot odgovornega za vgraditev usmeritev oziroma ukrepov iz Priloge 6.1 </w:t>
      </w:r>
      <w:r w:rsidR="00240FC1" w:rsidRPr="00D35F19">
        <w:rPr>
          <w:rFonts w:ascii="Arial" w:hAnsi="Arial" w:cs="Arial"/>
          <w:sz w:val="20"/>
          <w:szCs w:val="20"/>
        </w:rPr>
        <w:t>»</w:t>
      </w:r>
      <w:r w:rsidRPr="00D35F19">
        <w:rPr>
          <w:rFonts w:ascii="Arial" w:hAnsi="Arial" w:cs="Arial"/>
          <w:sz w:val="20"/>
          <w:szCs w:val="20"/>
        </w:rPr>
        <w:t>Cilji in ukrepi</w:t>
      </w:r>
      <w:r w:rsidR="00240FC1" w:rsidRPr="00D35F19">
        <w:rPr>
          <w:rFonts w:ascii="Arial" w:hAnsi="Arial" w:cs="Arial"/>
          <w:sz w:val="20"/>
          <w:szCs w:val="20"/>
        </w:rPr>
        <w:t>«</w:t>
      </w:r>
      <w:r w:rsidRPr="00D35F19">
        <w:rPr>
          <w:rFonts w:ascii="Arial" w:hAnsi="Arial" w:cs="Arial"/>
          <w:sz w:val="20"/>
          <w:szCs w:val="20"/>
        </w:rPr>
        <w:t xml:space="preserve">. </w:t>
      </w:r>
      <w:r w:rsidR="007E1151" w:rsidRPr="00D35F19">
        <w:rPr>
          <w:rFonts w:ascii="Arial" w:hAnsi="Arial" w:cs="Arial"/>
          <w:sz w:val="20"/>
          <w:szCs w:val="20"/>
        </w:rPr>
        <w:t>Stroški priprave načrtov upravljanja pristojne javne službe (ZGS), priprava naravovarstvenih smernic in mnenj (ZRSVN) ter postopki njihovega sprejemanja so administrativni. Izdelava gozdnogospodarskih načrtov in naravovarstvenih smernic za vse gozdove, ne glede na lastništvo, se tako financira iz proračuna RS.</w:t>
      </w:r>
    </w:p>
    <w:p w14:paraId="41CE4CB9" w14:textId="77777777" w:rsidR="00B87CFB" w:rsidRPr="00D35F19" w:rsidRDefault="00B87CFB" w:rsidP="00D35F19">
      <w:pPr>
        <w:spacing w:after="0" w:line="260" w:lineRule="exact"/>
        <w:jc w:val="both"/>
        <w:rPr>
          <w:rFonts w:ascii="Arial" w:hAnsi="Arial" w:cs="Arial"/>
          <w:sz w:val="20"/>
          <w:szCs w:val="20"/>
          <w:highlight w:val="yellow"/>
        </w:rPr>
      </w:pPr>
    </w:p>
    <w:p w14:paraId="7AF7AB42" w14:textId="77777777" w:rsidR="00C3304C" w:rsidRPr="00FF20E2" w:rsidRDefault="00C3304C" w:rsidP="00C3304C">
      <w:pPr>
        <w:spacing w:after="0"/>
        <w:jc w:val="both"/>
        <w:rPr>
          <w:rFonts w:ascii="Calibri" w:hAnsi="Calibri"/>
          <w:b/>
          <w:i/>
        </w:rPr>
      </w:pPr>
      <w:r w:rsidRPr="00FF20E2">
        <w:rPr>
          <w:rFonts w:ascii="Calibri" w:hAnsi="Calibri"/>
          <w:b/>
          <w:i/>
        </w:rPr>
        <w:t>Karta 1</w:t>
      </w:r>
      <w:r>
        <w:rPr>
          <w:rFonts w:ascii="Calibri" w:hAnsi="Calibri"/>
          <w:b/>
          <w:i/>
        </w:rPr>
        <w:t xml:space="preserve"> - </w:t>
      </w:r>
      <w:r w:rsidRPr="00FF20E2">
        <w:rPr>
          <w:rFonts w:ascii="Calibri" w:hAnsi="Calibri"/>
          <w:b/>
          <w:i/>
        </w:rPr>
        <w:t>Pregled načrtov GGE, s kater</w:t>
      </w:r>
      <w:r>
        <w:rPr>
          <w:rFonts w:ascii="Calibri" w:hAnsi="Calibri"/>
          <w:b/>
          <w:i/>
        </w:rPr>
        <w:t>imi se dosegajo varstveni cilji</w:t>
      </w:r>
    </w:p>
    <w:p w14:paraId="0A7201FC" w14:textId="77777777" w:rsidR="00C3304C" w:rsidRPr="00FF20E2" w:rsidRDefault="00C3304C" w:rsidP="00C3304C">
      <w:pPr>
        <w:jc w:val="both"/>
        <w:rPr>
          <w:highlight w:val="yellow"/>
        </w:rPr>
      </w:pPr>
      <w:r w:rsidRPr="00FF20E2">
        <w:rPr>
          <w:noProof/>
          <w:highlight w:val="yellow"/>
          <w:lang w:eastAsia="sl-SI"/>
        </w:rPr>
        <w:drawing>
          <wp:inline distT="0" distB="0" distL="0" distR="0" wp14:anchorId="16A0439D" wp14:editId="1D4EA226">
            <wp:extent cx="5753100" cy="4067175"/>
            <wp:effectExtent l="0" t="0" r="0" b="9525"/>
            <wp:docPr id="2" name="Slika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14:paraId="52C2CF87" w14:textId="77777777" w:rsidR="00C3304C" w:rsidRPr="00FF20E2" w:rsidRDefault="00C3304C" w:rsidP="00C3304C">
      <w:pPr>
        <w:jc w:val="both"/>
        <w:rPr>
          <w:rFonts w:ascii="Calibri" w:hAnsi="Calibri"/>
          <w:sz w:val="20"/>
          <w:szCs w:val="20"/>
        </w:rPr>
      </w:pPr>
      <w:r w:rsidRPr="00FF20E2">
        <w:rPr>
          <w:rFonts w:ascii="Calibri" w:hAnsi="Calibri"/>
          <w:sz w:val="20"/>
          <w:szCs w:val="20"/>
        </w:rPr>
        <w:t>Vir podatkov o mejah GGE je ZGS.</w:t>
      </w:r>
    </w:p>
    <w:p w14:paraId="63001ABE" w14:textId="77777777" w:rsidR="00B87CFB" w:rsidRDefault="00B87CFB" w:rsidP="00D35F19">
      <w:pPr>
        <w:spacing w:after="0" w:line="260" w:lineRule="exact"/>
        <w:jc w:val="both"/>
        <w:rPr>
          <w:rFonts w:ascii="Arial" w:hAnsi="Arial" w:cs="Arial"/>
          <w:sz w:val="20"/>
          <w:szCs w:val="20"/>
        </w:rPr>
      </w:pPr>
    </w:p>
    <w:p w14:paraId="61D45E30" w14:textId="07CAFF0C" w:rsidR="00740885"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Izvajanje </w:t>
      </w:r>
      <w:r w:rsidR="007E1151" w:rsidRPr="00D35F19">
        <w:rPr>
          <w:rFonts w:ascii="Arial" w:hAnsi="Arial" w:cs="Arial"/>
          <w:sz w:val="20"/>
          <w:szCs w:val="20"/>
        </w:rPr>
        <w:t>ukrepov</w:t>
      </w:r>
      <w:r w:rsidR="00F22985" w:rsidRPr="00D35F19">
        <w:rPr>
          <w:rFonts w:ascii="Arial" w:hAnsi="Arial" w:cs="Arial"/>
          <w:sz w:val="20"/>
          <w:szCs w:val="20"/>
        </w:rPr>
        <w:t xml:space="preserve">, ki predstavljajo nadstandard glede na obveze iz obstoječe zakonodaje s </w:t>
      </w:r>
      <w:r w:rsidR="00240FC1" w:rsidRPr="00D35F19">
        <w:rPr>
          <w:rFonts w:ascii="Arial" w:hAnsi="Arial" w:cs="Arial"/>
          <w:sz w:val="20"/>
          <w:szCs w:val="20"/>
        </w:rPr>
        <w:t>področja</w:t>
      </w:r>
      <w:r w:rsidR="00F22985" w:rsidRPr="00D35F19">
        <w:rPr>
          <w:rFonts w:ascii="Arial" w:hAnsi="Arial" w:cs="Arial"/>
          <w:sz w:val="20"/>
          <w:szCs w:val="20"/>
        </w:rPr>
        <w:t xml:space="preserve"> gozdarstva,</w:t>
      </w:r>
      <w:r w:rsidR="007E1151" w:rsidRPr="00D35F19">
        <w:rPr>
          <w:rFonts w:ascii="Arial" w:hAnsi="Arial" w:cs="Arial"/>
          <w:sz w:val="20"/>
          <w:szCs w:val="20"/>
        </w:rPr>
        <w:t xml:space="preserve"> </w:t>
      </w:r>
      <w:r w:rsidRPr="00D35F19">
        <w:rPr>
          <w:rFonts w:ascii="Arial" w:hAnsi="Arial" w:cs="Arial"/>
          <w:sz w:val="20"/>
          <w:szCs w:val="20"/>
        </w:rPr>
        <w:t>je povezano z razpoložljivimi finančnimi sredstvi</w:t>
      </w:r>
      <w:r w:rsidR="007E1151" w:rsidRPr="00D35F19">
        <w:rPr>
          <w:rFonts w:ascii="Arial" w:hAnsi="Arial" w:cs="Arial"/>
          <w:sz w:val="20"/>
          <w:szCs w:val="20"/>
        </w:rPr>
        <w:t>.</w:t>
      </w:r>
      <w:r w:rsidRPr="00D35F19">
        <w:rPr>
          <w:rFonts w:ascii="Arial" w:hAnsi="Arial" w:cs="Arial"/>
          <w:sz w:val="20"/>
          <w:szCs w:val="20"/>
        </w:rPr>
        <w:t xml:space="preserve"> </w:t>
      </w:r>
      <w:r w:rsidR="003E1164" w:rsidRPr="00D35F19">
        <w:rPr>
          <w:rFonts w:ascii="Arial" w:hAnsi="Arial" w:cs="Arial"/>
          <w:sz w:val="20"/>
          <w:szCs w:val="20"/>
        </w:rPr>
        <w:t>Pri</w:t>
      </w:r>
      <w:r w:rsidR="00C25C79" w:rsidRPr="00D35F19">
        <w:rPr>
          <w:rFonts w:ascii="Arial" w:hAnsi="Arial" w:cs="Arial"/>
          <w:sz w:val="20"/>
          <w:szCs w:val="20"/>
        </w:rPr>
        <w:t xml:space="preserve"> sprejema</w:t>
      </w:r>
      <w:r w:rsidR="003E1164" w:rsidRPr="00D35F19">
        <w:rPr>
          <w:rFonts w:ascii="Arial" w:hAnsi="Arial" w:cs="Arial"/>
          <w:sz w:val="20"/>
          <w:szCs w:val="20"/>
        </w:rPr>
        <w:t>nju</w:t>
      </w:r>
      <w:r w:rsidR="00C25C79" w:rsidRPr="00D35F19">
        <w:rPr>
          <w:rFonts w:ascii="Arial" w:hAnsi="Arial" w:cs="Arial"/>
          <w:sz w:val="20"/>
          <w:szCs w:val="20"/>
        </w:rPr>
        <w:t xml:space="preserve"> P</w:t>
      </w:r>
      <w:r w:rsidR="00BA7693" w:rsidRPr="00D35F19">
        <w:rPr>
          <w:rFonts w:ascii="Arial" w:hAnsi="Arial" w:cs="Arial"/>
          <w:sz w:val="20"/>
          <w:szCs w:val="20"/>
        </w:rPr>
        <w:t>rograma razvoja podeželja</w:t>
      </w:r>
      <w:r w:rsidR="00C25C79" w:rsidRPr="00D35F19">
        <w:rPr>
          <w:rFonts w:ascii="Arial" w:hAnsi="Arial" w:cs="Arial"/>
          <w:sz w:val="20"/>
          <w:szCs w:val="20"/>
        </w:rPr>
        <w:t xml:space="preserve"> </w:t>
      </w:r>
      <w:r w:rsidR="00494EAB" w:rsidRPr="00D35F19">
        <w:rPr>
          <w:rFonts w:ascii="Arial" w:hAnsi="Arial" w:cs="Arial"/>
          <w:sz w:val="20"/>
          <w:szCs w:val="20"/>
        </w:rPr>
        <w:t>RS za obdobje 2014</w:t>
      </w:r>
      <w:r w:rsidR="00440A79">
        <w:rPr>
          <w:rFonts w:ascii="Arial" w:hAnsi="Arial" w:cs="Arial"/>
          <w:sz w:val="20"/>
          <w:szCs w:val="20"/>
        </w:rPr>
        <w:t>–</w:t>
      </w:r>
      <w:r w:rsidR="00E03BB5" w:rsidRPr="00D35F19">
        <w:rPr>
          <w:rFonts w:ascii="Arial" w:hAnsi="Arial" w:cs="Arial"/>
          <w:sz w:val="20"/>
          <w:szCs w:val="20"/>
        </w:rPr>
        <w:t xml:space="preserve">2020 </w:t>
      </w:r>
      <w:r w:rsidR="00C25C79" w:rsidRPr="00D35F19">
        <w:rPr>
          <w:rFonts w:ascii="Arial" w:hAnsi="Arial" w:cs="Arial"/>
          <w:sz w:val="20"/>
          <w:szCs w:val="20"/>
        </w:rPr>
        <w:t xml:space="preserve">je pripravljen akcijski načrt financiranja teh ukrepov iz nacionalnih sredstev. </w:t>
      </w:r>
      <w:r w:rsidR="007E1151" w:rsidRPr="00D35F19">
        <w:rPr>
          <w:rFonts w:ascii="Arial" w:hAnsi="Arial" w:cs="Arial"/>
          <w:sz w:val="20"/>
          <w:szCs w:val="20"/>
        </w:rPr>
        <w:t xml:space="preserve">Načrtovana je določitev deleža </w:t>
      </w:r>
      <w:r w:rsidR="00D80A15" w:rsidRPr="00D35F19">
        <w:rPr>
          <w:rFonts w:ascii="Arial" w:hAnsi="Arial" w:cs="Arial"/>
          <w:sz w:val="20"/>
          <w:szCs w:val="20"/>
        </w:rPr>
        <w:t>teh</w:t>
      </w:r>
      <w:r w:rsidR="007E1151" w:rsidRPr="00D35F19">
        <w:rPr>
          <w:rFonts w:ascii="Arial" w:hAnsi="Arial" w:cs="Arial"/>
          <w:sz w:val="20"/>
          <w:szCs w:val="20"/>
        </w:rPr>
        <w:t xml:space="preserve"> sredstev, ki se jih nameni le ciljnim ukrepom za kvalifikacijske vrste in habitatne tipe, katerih stanje se slabša (</w:t>
      </w:r>
      <w:r w:rsidR="00D80A15" w:rsidRPr="00D35F19">
        <w:rPr>
          <w:rFonts w:ascii="Arial" w:hAnsi="Arial" w:cs="Arial"/>
          <w:sz w:val="20"/>
          <w:szCs w:val="20"/>
        </w:rPr>
        <w:t>ob nevključitvi gozdarskih okoljsko-</w:t>
      </w:r>
      <w:r w:rsidR="007E1151" w:rsidRPr="00D35F19">
        <w:rPr>
          <w:rFonts w:ascii="Arial" w:hAnsi="Arial" w:cs="Arial"/>
          <w:sz w:val="20"/>
          <w:szCs w:val="20"/>
        </w:rPr>
        <w:t>podnebnih ukrepov v slovenski program razvoja podeželja).</w:t>
      </w:r>
      <w:r w:rsidR="001A6AA0" w:rsidRPr="00D35F19">
        <w:rPr>
          <w:rFonts w:ascii="Arial" w:hAnsi="Arial" w:cs="Arial"/>
          <w:sz w:val="20"/>
          <w:szCs w:val="20"/>
        </w:rPr>
        <w:t xml:space="preserve"> Varstveni cilji vseh vrst </w:t>
      </w:r>
      <w:r w:rsidR="004E6240" w:rsidRPr="00D35F19">
        <w:rPr>
          <w:rFonts w:ascii="Arial" w:hAnsi="Arial" w:cs="Arial"/>
          <w:sz w:val="20"/>
          <w:szCs w:val="20"/>
        </w:rPr>
        <w:t>oziroma</w:t>
      </w:r>
      <w:r w:rsidR="001A6AA0" w:rsidRPr="00D35F19">
        <w:rPr>
          <w:rFonts w:ascii="Arial" w:hAnsi="Arial" w:cs="Arial"/>
          <w:sz w:val="20"/>
          <w:szCs w:val="20"/>
        </w:rPr>
        <w:t xml:space="preserve"> habitatnih tipov na posamičnem območju se po potrebi v procesu priprave </w:t>
      </w:r>
      <w:r w:rsidR="00ED334B" w:rsidRPr="00D35F19">
        <w:rPr>
          <w:rFonts w:ascii="Arial" w:hAnsi="Arial" w:cs="Arial"/>
          <w:sz w:val="20"/>
          <w:szCs w:val="20"/>
        </w:rPr>
        <w:t>naravovarstvenih smernic</w:t>
      </w:r>
      <w:r w:rsidR="001A6AA0" w:rsidRPr="00D35F19">
        <w:rPr>
          <w:rFonts w:ascii="Arial" w:hAnsi="Arial" w:cs="Arial"/>
          <w:sz w:val="20"/>
          <w:szCs w:val="20"/>
        </w:rPr>
        <w:t xml:space="preserve"> uskladijo </w:t>
      </w:r>
      <w:r w:rsidR="00D80A15" w:rsidRPr="00D35F19">
        <w:rPr>
          <w:rFonts w:ascii="Arial" w:hAnsi="Arial" w:cs="Arial"/>
          <w:sz w:val="20"/>
          <w:szCs w:val="20"/>
        </w:rPr>
        <w:t>tako</w:t>
      </w:r>
      <w:r w:rsidR="001A6AA0" w:rsidRPr="00D35F19">
        <w:rPr>
          <w:rFonts w:ascii="Arial" w:hAnsi="Arial" w:cs="Arial"/>
          <w:sz w:val="20"/>
          <w:szCs w:val="20"/>
        </w:rPr>
        <w:t>, da se na posamični površini ne izključujejo.</w:t>
      </w:r>
    </w:p>
    <w:p w14:paraId="160ED6EC" w14:textId="77777777" w:rsidR="00B87CFB" w:rsidRDefault="00B87CFB" w:rsidP="00D35F19">
      <w:pPr>
        <w:spacing w:after="0" w:line="260" w:lineRule="exact"/>
        <w:jc w:val="both"/>
        <w:rPr>
          <w:rFonts w:ascii="Arial" w:hAnsi="Arial" w:cs="Arial"/>
          <w:sz w:val="20"/>
          <w:szCs w:val="20"/>
        </w:rPr>
      </w:pPr>
    </w:p>
    <w:p w14:paraId="2B2E43C9" w14:textId="531BDDBB" w:rsidR="0003523C" w:rsidRDefault="00740885" w:rsidP="00D35F19">
      <w:pPr>
        <w:spacing w:after="0" w:line="260" w:lineRule="exact"/>
        <w:jc w:val="both"/>
        <w:rPr>
          <w:rFonts w:ascii="Arial" w:hAnsi="Arial" w:cs="Arial"/>
          <w:sz w:val="20"/>
          <w:szCs w:val="20"/>
        </w:rPr>
      </w:pPr>
      <w:r w:rsidRPr="00D35F19">
        <w:rPr>
          <w:rFonts w:ascii="Arial" w:hAnsi="Arial" w:cs="Arial"/>
          <w:sz w:val="20"/>
          <w:szCs w:val="20"/>
        </w:rPr>
        <w:t>Pri nekaterih</w:t>
      </w:r>
      <w:r w:rsidR="0003523C" w:rsidRPr="00D35F19">
        <w:rPr>
          <w:rFonts w:ascii="Arial" w:hAnsi="Arial" w:cs="Arial"/>
          <w:sz w:val="20"/>
          <w:szCs w:val="20"/>
        </w:rPr>
        <w:t xml:space="preserve"> nalog</w:t>
      </w:r>
      <w:r w:rsidRPr="00D35F19">
        <w:rPr>
          <w:rFonts w:ascii="Arial" w:hAnsi="Arial" w:cs="Arial"/>
          <w:sz w:val="20"/>
          <w:szCs w:val="20"/>
        </w:rPr>
        <w:t>ah je kot nosilec navedena tudi občina ali njena javna služba</w:t>
      </w:r>
      <w:r w:rsidR="00130D1C" w:rsidRPr="00D35F19">
        <w:rPr>
          <w:rFonts w:ascii="Arial" w:hAnsi="Arial" w:cs="Arial"/>
          <w:sz w:val="20"/>
          <w:szCs w:val="20"/>
        </w:rPr>
        <w:t xml:space="preserve">. </w:t>
      </w:r>
      <w:r w:rsidR="00D80A15" w:rsidRPr="00D35F19">
        <w:rPr>
          <w:rFonts w:ascii="Arial" w:hAnsi="Arial" w:cs="Arial"/>
          <w:sz w:val="20"/>
          <w:szCs w:val="20"/>
        </w:rPr>
        <w:t>G</w:t>
      </w:r>
      <w:r w:rsidRPr="00D35F19">
        <w:rPr>
          <w:rFonts w:ascii="Arial" w:hAnsi="Arial" w:cs="Arial"/>
          <w:sz w:val="20"/>
          <w:szCs w:val="20"/>
        </w:rPr>
        <w:t>re za izvajanje nalog</w:t>
      </w:r>
      <w:r w:rsidR="0003523C" w:rsidRPr="00D35F19">
        <w:rPr>
          <w:rFonts w:ascii="Arial" w:hAnsi="Arial" w:cs="Arial"/>
          <w:sz w:val="20"/>
          <w:szCs w:val="20"/>
        </w:rPr>
        <w:t xml:space="preserve">, ki jih </w:t>
      </w:r>
      <w:r w:rsidR="00D80A15" w:rsidRPr="00D35F19">
        <w:rPr>
          <w:rFonts w:ascii="Arial" w:hAnsi="Arial" w:cs="Arial"/>
          <w:sz w:val="20"/>
          <w:szCs w:val="20"/>
        </w:rPr>
        <w:t>ta</w:t>
      </w:r>
      <w:r w:rsidRPr="00D35F19">
        <w:rPr>
          <w:rFonts w:ascii="Arial" w:hAnsi="Arial" w:cs="Arial"/>
          <w:sz w:val="20"/>
          <w:szCs w:val="20"/>
        </w:rPr>
        <w:t xml:space="preserve"> </w:t>
      </w:r>
      <w:r w:rsidR="00D80A15" w:rsidRPr="00D35F19">
        <w:rPr>
          <w:rFonts w:ascii="Arial" w:hAnsi="Arial" w:cs="Arial"/>
          <w:sz w:val="20"/>
          <w:szCs w:val="20"/>
        </w:rPr>
        <w:t>že opravlja</w:t>
      </w:r>
      <w:r w:rsidR="0003523C" w:rsidRPr="00D35F19">
        <w:rPr>
          <w:rFonts w:ascii="Arial" w:hAnsi="Arial" w:cs="Arial"/>
          <w:sz w:val="20"/>
          <w:szCs w:val="20"/>
        </w:rPr>
        <w:t xml:space="preserve"> po drugih predpisih, </w:t>
      </w:r>
      <w:r w:rsidR="00D80A15" w:rsidRPr="00D35F19">
        <w:rPr>
          <w:rFonts w:ascii="Arial" w:hAnsi="Arial" w:cs="Arial"/>
          <w:sz w:val="20"/>
          <w:szCs w:val="20"/>
        </w:rPr>
        <w:t xml:space="preserve">medtem, ko se </w:t>
      </w:r>
      <w:r w:rsidR="00130D1C" w:rsidRPr="00D35F19">
        <w:rPr>
          <w:rFonts w:ascii="Arial" w:hAnsi="Arial" w:cs="Arial"/>
          <w:sz w:val="20"/>
          <w:szCs w:val="20"/>
        </w:rPr>
        <w:t xml:space="preserve">v tem programu </w:t>
      </w:r>
      <w:r w:rsidR="00E03BB5" w:rsidRPr="00D35F19">
        <w:rPr>
          <w:rFonts w:ascii="Arial" w:hAnsi="Arial" w:cs="Arial"/>
          <w:sz w:val="20"/>
          <w:szCs w:val="20"/>
        </w:rPr>
        <w:t xml:space="preserve">upravljanja </w:t>
      </w:r>
      <w:r w:rsidR="0003523C" w:rsidRPr="00D35F19">
        <w:rPr>
          <w:rFonts w:ascii="Arial" w:hAnsi="Arial" w:cs="Arial"/>
          <w:sz w:val="20"/>
          <w:szCs w:val="20"/>
        </w:rPr>
        <w:t xml:space="preserve">določa </w:t>
      </w:r>
      <w:r w:rsidR="00130D1C" w:rsidRPr="00D35F19">
        <w:rPr>
          <w:rFonts w:ascii="Arial" w:hAnsi="Arial" w:cs="Arial"/>
          <w:sz w:val="20"/>
          <w:szCs w:val="20"/>
        </w:rPr>
        <w:t xml:space="preserve">le </w:t>
      </w:r>
      <w:r w:rsidR="0003523C" w:rsidRPr="00D35F19">
        <w:rPr>
          <w:rFonts w:ascii="Arial" w:hAnsi="Arial" w:cs="Arial"/>
          <w:sz w:val="20"/>
          <w:szCs w:val="20"/>
        </w:rPr>
        <w:t xml:space="preserve">način </w:t>
      </w:r>
      <w:r w:rsidR="00D80A15" w:rsidRPr="00D35F19">
        <w:rPr>
          <w:rFonts w:ascii="Arial" w:hAnsi="Arial" w:cs="Arial"/>
          <w:sz w:val="20"/>
          <w:szCs w:val="20"/>
        </w:rPr>
        <w:t xml:space="preserve">uresničevanja </w:t>
      </w:r>
      <w:r w:rsidR="0003523C" w:rsidRPr="00D35F19">
        <w:rPr>
          <w:rFonts w:ascii="Arial" w:hAnsi="Arial" w:cs="Arial"/>
          <w:sz w:val="20"/>
          <w:szCs w:val="20"/>
        </w:rPr>
        <w:t>teh nalog.</w:t>
      </w:r>
    </w:p>
    <w:p w14:paraId="22621A38" w14:textId="77777777" w:rsidR="00B87CFB" w:rsidRPr="00D35F19" w:rsidRDefault="00B87CFB" w:rsidP="00D35F19">
      <w:pPr>
        <w:spacing w:after="0" w:line="260" w:lineRule="exact"/>
        <w:jc w:val="both"/>
        <w:rPr>
          <w:rFonts w:ascii="Arial" w:hAnsi="Arial" w:cs="Arial"/>
          <w:sz w:val="20"/>
          <w:szCs w:val="20"/>
        </w:rPr>
      </w:pPr>
    </w:p>
    <w:p w14:paraId="28EB4286" w14:textId="77777777" w:rsidR="007A12DB" w:rsidRPr="00D35F19" w:rsidRDefault="007571FC" w:rsidP="00D35F19">
      <w:pPr>
        <w:pStyle w:val="Naslov3"/>
        <w:spacing w:line="260" w:lineRule="exact"/>
        <w:ind w:left="0" w:firstLine="0"/>
        <w:rPr>
          <w:rFonts w:ascii="Arial" w:hAnsi="Arial" w:cs="Arial"/>
          <w:noProof/>
          <w:sz w:val="20"/>
          <w:szCs w:val="20"/>
        </w:rPr>
      </w:pPr>
      <w:bookmarkStart w:id="39" w:name="_Toc176848495"/>
      <w:bookmarkStart w:id="40" w:name="_Toc415123850"/>
      <w:r w:rsidRPr="00D35F19">
        <w:rPr>
          <w:rFonts w:ascii="Arial" w:hAnsi="Arial" w:cs="Arial"/>
          <w:noProof/>
          <w:sz w:val="20"/>
          <w:szCs w:val="20"/>
        </w:rPr>
        <w:lastRenderedPageBreak/>
        <w:t>Ukrepi v sektorju l</w:t>
      </w:r>
      <w:r w:rsidR="007A12DB" w:rsidRPr="00D35F19">
        <w:rPr>
          <w:rFonts w:ascii="Arial" w:hAnsi="Arial" w:cs="Arial"/>
          <w:noProof/>
          <w:sz w:val="20"/>
          <w:szCs w:val="20"/>
        </w:rPr>
        <w:t>ovstvo</w:t>
      </w:r>
      <w:bookmarkEnd w:id="39"/>
      <w:bookmarkEnd w:id="40"/>
    </w:p>
    <w:p w14:paraId="289494FC" w14:textId="77777777" w:rsidR="00B87CFB" w:rsidRDefault="00B87CFB" w:rsidP="00D35F19">
      <w:pPr>
        <w:spacing w:after="0" w:line="260" w:lineRule="exact"/>
        <w:jc w:val="both"/>
        <w:rPr>
          <w:rFonts w:ascii="Arial" w:hAnsi="Arial" w:cs="Arial"/>
          <w:noProof/>
          <w:sz w:val="20"/>
          <w:szCs w:val="20"/>
        </w:rPr>
      </w:pPr>
    </w:p>
    <w:p w14:paraId="6463D39D" w14:textId="53522487" w:rsidR="00DE478B" w:rsidRPr="00D35F19" w:rsidRDefault="00DE478B" w:rsidP="00D35F19">
      <w:pPr>
        <w:spacing w:after="0" w:line="260" w:lineRule="exact"/>
        <w:jc w:val="both"/>
        <w:rPr>
          <w:rFonts w:ascii="Arial" w:hAnsi="Arial" w:cs="Arial"/>
          <w:sz w:val="20"/>
          <w:szCs w:val="20"/>
        </w:rPr>
      </w:pPr>
      <w:r w:rsidRPr="00D35F19">
        <w:rPr>
          <w:rFonts w:ascii="Arial" w:hAnsi="Arial" w:cs="Arial"/>
          <w:noProof/>
          <w:sz w:val="20"/>
          <w:szCs w:val="20"/>
        </w:rPr>
        <w:t xml:space="preserve">Ciljev na območjih Natura, povezanih z lovstvom, je </w:t>
      </w:r>
      <w:r w:rsidR="00D80A15" w:rsidRPr="00D35F19">
        <w:rPr>
          <w:rFonts w:ascii="Arial" w:hAnsi="Arial" w:cs="Arial"/>
          <w:noProof/>
          <w:sz w:val="20"/>
          <w:szCs w:val="20"/>
        </w:rPr>
        <w:t>razmeroma</w:t>
      </w:r>
      <w:r w:rsidRPr="00D35F19">
        <w:rPr>
          <w:rFonts w:ascii="Arial" w:hAnsi="Arial" w:cs="Arial"/>
          <w:noProof/>
          <w:sz w:val="20"/>
          <w:szCs w:val="20"/>
        </w:rPr>
        <w:t xml:space="preserve"> malo. Dosegajo se s prilagojeno rabo divjadi (naravne dobrine), ki jo urejajo predpisi o</w:t>
      </w:r>
      <w:r w:rsidRPr="00D35F19">
        <w:rPr>
          <w:rFonts w:ascii="Arial" w:hAnsi="Arial" w:cs="Arial"/>
          <w:sz w:val="20"/>
          <w:szCs w:val="20"/>
        </w:rPr>
        <w:t xml:space="preserve"> divjadi in lovstvu. Ukrepi za doseganje ciljev se nanašajo predvsem na omejitve pri krmljenju divjadi in rjavega medveda, na vzdrževanje okolju primernih populacijskih gostot rastlinojedih parkljarjev (prehranska baza za volka, omogočeno pomlajevanje avtohtonih drevesnih vrst) </w:t>
      </w:r>
      <w:r w:rsidR="00D80A15" w:rsidRPr="00D35F19">
        <w:rPr>
          <w:rFonts w:ascii="Arial" w:hAnsi="Arial" w:cs="Arial"/>
          <w:sz w:val="20"/>
          <w:szCs w:val="20"/>
        </w:rPr>
        <w:t>in</w:t>
      </w:r>
      <w:r w:rsidRPr="00D35F19">
        <w:rPr>
          <w:rFonts w:ascii="Arial" w:hAnsi="Arial" w:cs="Arial"/>
          <w:sz w:val="20"/>
          <w:szCs w:val="20"/>
        </w:rPr>
        <w:t xml:space="preserve"> na omejitve pri lovu na območjih, ki so pomembna za ogrožene vrste ptic (zagotavljanje miru). Dejavnosti upravljanja habitatov divjadi na mnogih območjih Natura prispevajo k doseganju varstvenih ciljev, povezanih s kmetijstvom, gozdarstvom, upravljanjem voda itd. Podrobne varstvene usmeritve prilagojene rabe divjadi so v </w:t>
      </w:r>
      <w:r w:rsidR="003E1164" w:rsidRPr="00D35F19">
        <w:rPr>
          <w:rFonts w:ascii="Arial" w:hAnsi="Arial" w:cs="Arial"/>
          <w:sz w:val="20"/>
          <w:szCs w:val="20"/>
        </w:rPr>
        <w:t>prilog</w:t>
      </w:r>
      <w:r w:rsidRPr="00D35F19">
        <w:rPr>
          <w:rFonts w:ascii="Arial" w:hAnsi="Arial" w:cs="Arial"/>
          <w:sz w:val="20"/>
          <w:szCs w:val="20"/>
        </w:rPr>
        <w:t xml:space="preserve">i </w:t>
      </w:r>
      <w:r w:rsidR="00CE7991" w:rsidRPr="00D35F19">
        <w:rPr>
          <w:rFonts w:ascii="Arial" w:hAnsi="Arial" w:cs="Arial"/>
          <w:sz w:val="20"/>
          <w:szCs w:val="20"/>
        </w:rPr>
        <w:t xml:space="preserve">6.1 </w:t>
      </w:r>
      <w:r w:rsidR="00FF6D12" w:rsidRPr="00D35F19">
        <w:rPr>
          <w:rFonts w:ascii="Arial" w:hAnsi="Arial" w:cs="Arial"/>
          <w:sz w:val="20"/>
          <w:szCs w:val="20"/>
        </w:rPr>
        <w:t xml:space="preserve">»Cilji in ukrepi« </w:t>
      </w:r>
      <w:r w:rsidRPr="00D35F19">
        <w:rPr>
          <w:rFonts w:ascii="Arial" w:hAnsi="Arial" w:cs="Arial"/>
          <w:sz w:val="20"/>
          <w:szCs w:val="20"/>
        </w:rPr>
        <w:t>dol</w:t>
      </w:r>
      <w:r w:rsidR="00CB1272" w:rsidRPr="00D35F19">
        <w:rPr>
          <w:rFonts w:ascii="Arial" w:hAnsi="Arial" w:cs="Arial"/>
          <w:sz w:val="20"/>
          <w:szCs w:val="20"/>
        </w:rPr>
        <w:t>očene po območjih Natura. N</w:t>
      </w:r>
      <w:r w:rsidR="00F02AA3" w:rsidRPr="00D35F19">
        <w:rPr>
          <w:rFonts w:ascii="Arial" w:hAnsi="Arial" w:cs="Arial"/>
          <w:sz w:val="20"/>
          <w:szCs w:val="20"/>
        </w:rPr>
        <w:t>ačrti</w:t>
      </w:r>
      <w:r w:rsidRPr="00D35F19">
        <w:rPr>
          <w:rFonts w:ascii="Arial" w:hAnsi="Arial" w:cs="Arial"/>
          <w:sz w:val="20"/>
          <w:szCs w:val="20"/>
        </w:rPr>
        <w:t>, ki imajo pristojnost določati ukrepe kot izvedbo teh usmeritev, so v skladu s predpisi o lovstvu načrti upravljanja z divjadjo</w:t>
      </w:r>
      <w:r w:rsidR="00CD287F" w:rsidRPr="00D35F19">
        <w:rPr>
          <w:rFonts w:ascii="Arial" w:hAnsi="Arial" w:cs="Arial"/>
          <w:sz w:val="20"/>
          <w:szCs w:val="20"/>
        </w:rPr>
        <w:t xml:space="preserve"> in načrte lovsko upravljavskega območja 2011 – 2021 kot načrte, neposredno potrebne za ohranjanje območij Natura 2000, določa že Operativni program – Program upravljanja območij Natura 2000 (2007</w:t>
      </w:r>
      <w:r w:rsidR="00440A79">
        <w:rPr>
          <w:rFonts w:ascii="Arial" w:hAnsi="Arial" w:cs="Arial"/>
          <w:sz w:val="20"/>
          <w:szCs w:val="20"/>
        </w:rPr>
        <w:t>–</w:t>
      </w:r>
      <w:r w:rsidR="00CD287F" w:rsidRPr="00D35F19">
        <w:rPr>
          <w:rFonts w:ascii="Arial" w:hAnsi="Arial" w:cs="Arial"/>
          <w:sz w:val="20"/>
          <w:szCs w:val="20"/>
        </w:rPr>
        <w:t>2013)</w:t>
      </w:r>
      <w:r w:rsidRPr="00D35F19">
        <w:rPr>
          <w:rFonts w:ascii="Arial" w:hAnsi="Arial" w:cs="Arial"/>
          <w:sz w:val="20"/>
          <w:szCs w:val="20"/>
        </w:rPr>
        <w:t>.</w:t>
      </w:r>
      <w:r w:rsidR="00CD287F" w:rsidRPr="00D35F19">
        <w:rPr>
          <w:rFonts w:ascii="Arial" w:hAnsi="Arial" w:cs="Arial"/>
          <w:sz w:val="20"/>
          <w:szCs w:val="20"/>
        </w:rPr>
        <w:t xml:space="preserve"> Usmeritve iz Priloge 6.1 »Cilji in ukrepi« tega programa se na ustrezen način vnese v ustrezne podrejene načrte upravljanja z divjadjo.</w:t>
      </w:r>
    </w:p>
    <w:p w14:paraId="5257E4CA" w14:textId="77777777" w:rsidR="00B87CFB" w:rsidRDefault="00B87CFB" w:rsidP="00D35F19">
      <w:pPr>
        <w:tabs>
          <w:tab w:val="left" w:pos="7088"/>
        </w:tabs>
        <w:spacing w:after="0" w:line="260" w:lineRule="exact"/>
        <w:jc w:val="both"/>
        <w:rPr>
          <w:rFonts w:ascii="Arial" w:hAnsi="Arial" w:cs="Arial"/>
          <w:sz w:val="20"/>
          <w:szCs w:val="20"/>
        </w:rPr>
      </w:pPr>
    </w:p>
    <w:p w14:paraId="64BA0C11" w14:textId="4074CBAA" w:rsidR="00DE478B" w:rsidRPr="00D35F19" w:rsidRDefault="00DE478B" w:rsidP="00D35F19">
      <w:pPr>
        <w:tabs>
          <w:tab w:val="left" w:pos="7088"/>
        </w:tabs>
        <w:spacing w:after="0" w:line="260" w:lineRule="exact"/>
        <w:jc w:val="both"/>
        <w:rPr>
          <w:rFonts w:ascii="Arial" w:hAnsi="Arial" w:cs="Arial"/>
          <w:sz w:val="20"/>
          <w:szCs w:val="20"/>
        </w:rPr>
      </w:pPr>
      <w:r w:rsidRPr="00D35F19">
        <w:rPr>
          <w:rFonts w:ascii="Arial" w:hAnsi="Arial" w:cs="Arial"/>
          <w:sz w:val="20"/>
          <w:szCs w:val="20"/>
        </w:rPr>
        <w:t>Izdelovalec posameznega načrta upravljanja z divjadjo</w:t>
      </w:r>
      <w:r w:rsidRPr="00D35F19" w:rsidDel="00427200">
        <w:rPr>
          <w:rFonts w:ascii="Arial" w:hAnsi="Arial" w:cs="Arial"/>
          <w:sz w:val="20"/>
          <w:szCs w:val="20"/>
        </w:rPr>
        <w:t xml:space="preserve"> </w:t>
      </w:r>
      <w:r w:rsidRPr="00D35F19">
        <w:rPr>
          <w:rFonts w:ascii="Arial" w:hAnsi="Arial" w:cs="Arial"/>
          <w:sz w:val="20"/>
          <w:szCs w:val="20"/>
        </w:rPr>
        <w:t xml:space="preserve">iz </w:t>
      </w:r>
      <w:r w:rsidR="003E1164" w:rsidRPr="00D35F19">
        <w:rPr>
          <w:rFonts w:ascii="Arial" w:hAnsi="Arial" w:cs="Arial"/>
          <w:sz w:val="20"/>
          <w:szCs w:val="20"/>
        </w:rPr>
        <w:t>prilog</w:t>
      </w:r>
      <w:r w:rsidRPr="00D35F19">
        <w:rPr>
          <w:rFonts w:ascii="Arial" w:hAnsi="Arial" w:cs="Arial"/>
          <w:sz w:val="20"/>
          <w:szCs w:val="20"/>
        </w:rPr>
        <w:t xml:space="preserve">e </w:t>
      </w:r>
      <w:r w:rsidR="003C1058" w:rsidRPr="00D35F19">
        <w:rPr>
          <w:rFonts w:ascii="Arial" w:hAnsi="Arial" w:cs="Arial"/>
          <w:sz w:val="20"/>
          <w:szCs w:val="20"/>
        </w:rPr>
        <w:t xml:space="preserve">6.2 </w:t>
      </w:r>
      <w:r w:rsidR="00FF6D12" w:rsidRPr="00D35F19">
        <w:rPr>
          <w:rFonts w:ascii="Arial" w:hAnsi="Arial" w:cs="Arial"/>
          <w:sz w:val="20"/>
          <w:szCs w:val="20"/>
        </w:rPr>
        <w:t xml:space="preserve">»Načrti za Naturo« </w:t>
      </w:r>
      <w:r w:rsidRPr="00D35F19">
        <w:rPr>
          <w:rFonts w:ascii="Arial" w:hAnsi="Arial" w:cs="Arial"/>
          <w:sz w:val="20"/>
          <w:szCs w:val="20"/>
        </w:rPr>
        <w:t>je dolo</w:t>
      </w:r>
      <w:r w:rsidR="00D80A15" w:rsidRPr="00D35F19">
        <w:rPr>
          <w:rFonts w:ascii="Arial" w:hAnsi="Arial" w:cs="Arial"/>
          <w:sz w:val="20"/>
          <w:szCs w:val="20"/>
        </w:rPr>
        <w:t>čen s predpisi o lovstvu in ga p</w:t>
      </w:r>
      <w:r w:rsidRPr="00D35F19">
        <w:rPr>
          <w:rFonts w:ascii="Arial" w:hAnsi="Arial" w:cs="Arial"/>
          <w:sz w:val="20"/>
          <w:szCs w:val="20"/>
        </w:rPr>
        <w:t xml:space="preserve">rogram upravljanja določa tudi kot odgovornega za </w:t>
      </w:r>
      <w:r w:rsidR="00240FC1" w:rsidRPr="00D35F19">
        <w:rPr>
          <w:rFonts w:ascii="Arial" w:hAnsi="Arial" w:cs="Arial"/>
          <w:sz w:val="20"/>
          <w:szCs w:val="20"/>
        </w:rPr>
        <w:t>vgraditev usmeritev oziroma ukrepov iz Priloge 6.1 »Cilji in ukrepi«</w:t>
      </w:r>
      <w:r w:rsidRPr="00D35F19">
        <w:rPr>
          <w:rFonts w:ascii="Arial" w:hAnsi="Arial" w:cs="Arial"/>
          <w:sz w:val="20"/>
          <w:szCs w:val="20"/>
        </w:rPr>
        <w:t>.</w:t>
      </w:r>
    </w:p>
    <w:p w14:paraId="506DE6CE" w14:textId="77777777" w:rsidR="007A12DB" w:rsidRPr="00D35F19" w:rsidRDefault="007A12DB" w:rsidP="00D35F19">
      <w:pPr>
        <w:spacing w:after="0" w:line="260" w:lineRule="exact"/>
        <w:jc w:val="both"/>
        <w:rPr>
          <w:rFonts w:ascii="Arial" w:hAnsi="Arial" w:cs="Arial"/>
          <w:noProof/>
          <w:sz w:val="20"/>
          <w:szCs w:val="20"/>
        </w:rPr>
      </w:pPr>
    </w:p>
    <w:p w14:paraId="233C45A1" w14:textId="77777777" w:rsidR="007A12DB" w:rsidRPr="00D35F19" w:rsidRDefault="007571FC" w:rsidP="00D35F19">
      <w:pPr>
        <w:pStyle w:val="Naslov3"/>
        <w:spacing w:line="260" w:lineRule="exact"/>
        <w:ind w:left="0" w:firstLine="0"/>
        <w:rPr>
          <w:rFonts w:ascii="Arial" w:hAnsi="Arial" w:cs="Arial"/>
          <w:noProof/>
          <w:sz w:val="20"/>
          <w:szCs w:val="20"/>
          <w:lang w:val="sl-SI"/>
        </w:rPr>
      </w:pPr>
      <w:bookmarkStart w:id="41" w:name="_Toc176848496"/>
      <w:bookmarkStart w:id="42" w:name="_Toc415123851"/>
      <w:r w:rsidRPr="00D35F19">
        <w:rPr>
          <w:rFonts w:ascii="Arial" w:hAnsi="Arial" w:cs="Arial"/>
          <w:noProof/>
          <w:sz w:val="20"/>
          <w:szCs w:val="20"/>
          <w:lang w:val="sl-SI"/>
        </w:rPr>
        <w:t>Ukrepi v v sektorju r</w:t>
      </w:r>
      <w:r w:rsidR="007A12DB" w:rsidRPr="00D35F19">
        <w:rPr>
          <w:rFonts w:ascii="Arial" w:hAnsi="Arial" w:cs="Arial"/>
          <w:noProof/>
          <w:sz w:val="20"/>
          <w:szCs w:val="20"/>
          <w:lang w:val="sl-SI"/>
        </w:rPr>
        <w:t>ibištvo</w:t>
      </w:r>
      <w:bookmarkEnd w:id="41"/>
      <w:bookmarkEnd w:id="42"/>
    </w:p>
    <w:p w14:paraId="67245BB0" w14:textId="77777777" w:rsidR="00B87CFB" w:rsidRDefault="00B87CFB" w:rsidP="00D35F19">
      <w:pPr>
        <w:spacing w:after="0" w:line="260" w:lineRule="exact"/>
        <w:jc w:val="both"/>
        <w:rPr>
          <w:rFonts w:ascii="Arial" w:hAnsi="Arial" w:cs="Arial"/>
          <w:noProof/>
          <w:sz w:val="20"/>
          <w:szCs w:val="20"/>
        </w:rPr>
      </w:pPr>
    </w:p>
    <w:p w14:paraId="6DF89559" w14:textId="4AA4DEA1" w:rsidR="00446D5B" w:rsidRPr="00D35F19" w:rsidRDefault="007A12DB" w:rsidP="00D35F19">
      <w:pPr>
        <w:spacing w:after="0" w:line="260" w:lineRule="exact"/>
        <w:jc w:val="both"/>
        <w:rPr>
          <w:rFonts w:ascii="Arial" w:hAnsi="Arial" w:cs="Arial"/>
          <w:sz w:val="20"/>
          <w:szCs w:val="20"/>
        </w:rPr>
      </w:pPr>
      <w:r w:rsidRPr="00D35F19">
        <w:rPr>
          <w:rFonts w:ascii="Arial" w:hAnsi="Arial" w:cs="Arial"/>
          <w:noProof/>
          <w:sz w:val="20"/>
          <w:szCs w:val="20"/>
        </w:rPr>
        <w:t xml:space="preserve">Dejavnost ribištva je sladkovodno in morsko ribištvo. Sladkovodno ribištvo </w:t>
      </w:r>
      <w:r w:rsidR="00D80A15" w:rsidRPr="00D35F19">
        <w:rPr>
          <w:rFonts w:ascii="Arial" w:hAnsi="Arial" w:cs="Arial"/>
          <w:noProof/>
          <w:sz w:val="20"/>
          <w:szCs w:val="20"/>
        </w:rPr>
        <w:t>zajema</w:t>
      </w:r>
      <w:r w:rsidRPr="00D35F19">
        <w:rPr>
          <w:rFonts w:ascii="Arial" w:hAnsi="Arial" w:cs="Arial"/>
          <w:noProof/>
          <w:sz w:val="20"/>
          <w:szCs w:val="20"/>
        </w:rPr>
        <w:t xml:space="preserve"> upravljanje ribolovnih virov v celinskih vodah. </w:t>
      </w:r>
      <w:r w:rsidR="00446D5B" w:rsidRPr="00D35F19">
        <w:rPr>
          <w:rFonts w:ascii="Arial" w:hAnsi="Arial" w:cs="Arial"/>
          <w:sz w:val="20"/>
          <w:szCs w:val="20"/>
        </w:rPr>
        <w:t>Morsko ribištvo pa zajema morski gospodarski ribolov, športni in rekreacijski ribolov. Morski gospodarski ribolov se izvaja z namenom dajanja ribiških proizvodov na trg. Za namen trženja ribiških proizvodov se izvajajo tudi akvakultura, tako na celinskih vodah kot v morju. Tako morski gospodarski ribolov kot akvakultura sodita v okvir skupne ribiške politike EU. Velika večina akvakulture in morskega gospodarskega ribolova poteka zunaj omrežja Natura 2000. Kljub temu, da so ta območja podvržena varnostnim ukrepom, morajo omogočati nadaljnji razvoj akvakulturne dejavnosti. Ob razvoju akvakulturne dejavnosti na območjih Natura so do sofinanciranja upravičeni tudi varstveni ukrepi na teh območjih.</w:t>
      </w:r>
      <w:r w:rsidR="00A530D5" w:rsidRPr="00D35F19">
        <w:rPr>
          <w:rFonts w:ascii="Arial" w:hAnsi="Arial" w:cs="Arial"/>
          <w:sz w:val="20"/>
          <w:szCs w:val="20"/>
        </w:rPr>
        <w:t xml:space="preserve"> Okvir za nekatere projekte sofinanciranja določa Priloga 6.4 »Načrtovani projekti«, tabela E. Podrobneje bodo projekti dorečeni v okviru uredbe o izvajanju Operativnega programa za izvajanje Evropskega sklada za pomorstvo in ribištvo v RS 2014</w:t>
      </w:r>
      <w:r w:rsidR="00440A79">
        <w:rPr>
          <w:rFonts w:ascii="Arial" w:hAnsi="Arial" w:cs="Arial"/>
          <w:sz w:val="20"/>
          <w:szCs w:val="20"/>
        </w:rPr>
        <w:t>–</w:t>
      </w:r>
      <w:r w:rsidR="00A530D5" w:rsidRPr="00D35F19">
        <w:rPr>
          <w:rFonts w:ascii="Arial" w:hAnsi="Arial" w:cs="Arial"/>
          <w:sz w:val="20"/>
          <w:szCs w:val="20"/>
        </w:rPr>
        <w:t>2020.</w:t>
      </w:r>
    </w:p>
    <w:p w14:paraId="10F0F70C" w14:textId="77777777" w:rsidR="00B87CFB" w:rsidRDefault="00B87CFB" w:rsidP="00D35F19">
      <w:pPr>
        <w:spacing w:after="0" w:line="260" w:lineRule="exact"/>
        <w:jc w:val="both"/>
        <w:rPr>
          <w:rFonts w:ascii="Arial" w:hAnsi="Arial" w:cs="Arial"/>
          <w:sz w:val="20"/>
          <w:szCs w:val="20"/>
        </w:rPr>
      </w:pPr>
    </w:p>
    <w:p w14:paraId="570E53E7" w14:textId="0F577C38" w:rsidR="00446D5B" w:rsidRPr="00D35F19" w:rsidRDefault="00446D5B" w:rsidP="00D35F19">
      <w:pPr>
        <w:spacing w:after="0" w:line="260" w:lineRule="exact"/>
        <w:jc w:val="both"/>
        <w:rPr>
          <w:rFonts w:ascii="Arial" w:hAnsi="Arial" w:cs="Arial"/>
          <w:sz w:val="20"/>
          <w:szCs w:val="20"/>
        </w:rPr>
      </w:pPr>
      <w:r w:rsidRPr="00D35F19">
        <w:rPr>
          <w:rFonts w:ascii="Arial" w:hAnsi="Arial" w:cs="Arial"/>
          <w:sz w:val="20"/>
          <w:szCs w:val="20"/>
        </w:rPr>
        <w:t>Upravljanje ribolovnih virov v celinskih vodah kot trajnostna raba naravnega vira se izvaja na večini vodotokov, deli teh vodotokov so tudi v območjih Nature 2000. Upravljanje ribolovnih virov v celinskih vodah je urejeno s predpisi o sladkovodnem ribištvu, ki med drugim določajo sprejetje programa in načrtov upravljanja rib kot ribolovnih virov. Usmeritve prilagojene rabe ribolovnih virov (naravne dobrine) so v prilogi 6.1 »Cilji in ukrepi« določeni po območjih Natura.</w:t>
      </w:r>
      <w:r w:rsidR="008C53F0">
        <w:rPr>
          <w:rFonts w:ascii="Arial" w:hAnsi="Arial" w:cs="Arial"/>
          <w:sz w:val="20"/>
          <w:szCs w:val="20"/>
        </w:rPr>
        <w:t xml:space="preserve"> </w:t>
      </w:r>
      <w:r w:rsidRPr="00D35F19">
        <w:rPr>
          <w:rFonts w:ascii="Arial" w:hAnsi="Arial" w:cs="Arial"/>
          <w:sz w:val="20"/>
          <w:szCs w:val="20"/>
        </w:rPr>
        <w:t>Načrti, ki imajo pristojnost določati ukrepe kot izvedbo teh usmeritev, so v skladu z zakonodajo o ribištvu načrti ribiškega upravljanja v ribiškem območju in ribiško gojitveni načrti za ribiške okoliše. Ti načrti so določeni v prilogi 6.2 »Načrti za Naturo«.</w:t>
      </w:r>
    </w:p>
    <w:p w14:paraId="07423CC9" w14:textId="77777777" w:rsidR="00B87CFB" w:rsidRDefault="00B87CFB" w:rsidP="00D35F19">
      <w:pPr>
        <w:spacing w:after="0" w:line="260" w:lineRule="exact"/>
        <w:jc w:val="both"/>
        <w:rPr>
          <w:rFonts w:ascii="Arial" w:hAnsi="Arial" w:cs="Arial"/>
          <w:sz w:val="20"/>
          <w:szCs w:val="20"/>
        </w:rPr>
      </w:pPr>
    </w:p>
    <w:p w14:paraId="43880B2D" w14:textId="49448DDE" w:rsidR="00446D5B" w:rsidRDefault="00446D5B" w:rsidP="00D35F19">
      <w:pPr>
        <w:spacing w:after="0" w:line="260" w:lineRule="exact"/>
        <w:jc w:val="both"/>
        <w:rPr>
          <w:rFonts w:ascii="Arial" w:hAnsi="Arial" w:cs="Arial"/>
          <w:sz w:val="20"/>
          <w:szCs w:val="20"/>
        </w:rPr>
      </w:pPr>
      <w:r w:rsidRPr="00D35F19">
        <w:rPr>
          <w:rFonts w:ascii="Arial" w:hAnsi="Arial" w:cs="Arial"/>
          <w:sz w:val="20"/>
          <w:szCs w:val="20"/>
        </w:rPr>
        <w:t xml:space="preserve">Izdelovalec posameznega načrta ribiškega upravljanja na ribiškem območju oziroma ribiškogojitvenega načrta iz priloge 6.2 »Načrti za Naturo« je določen s predpisi o ribištvu (Zavod za ribištvo Slovenije) in Program upravljanja ga opredeljuje tudi kot odgovornega za vključitev ukrepov na območjih Natura. </w:t>
      </w:r>
      <w:r w:rsidR="00A530D5" w:rsidRPr="00D35F19">
        <w:rPr>
          <w:rFonts w:ascii="Arial" w:hAnsi="Arial" w:cs="Arial"/>
          <w:sz w:val="20"/>
          <w:szCs w:val="20"/>
        </w:rPr>
        <w:t>Ukrepe na terenu v skladu z zakonodajo s področja ribištva izvajajo koncesionarji (npr. ribiške družine), na vodah posebnega pomena pa ZZRS.</w:t>
      </w:r>
      <w:r w:rsidRPr="00D35F19">
        <w:rPr>
          <w:rFonts w:ascii="Arial" w:hAnsi="Arial" w:cs="Arial"/>
          <w:sz w:val="20"/>
          <w:szCs w:val="20"/>
        </w:rPr>
        <w:t xml:space="preserve"> </w:t>
      </w:r>
    </w:p>
    <w:p w14:paraId="35157E0E" w14:textId="77777777" w:rsidR="00B87CFB" w:rsidRPr="00D35F19" w:rsidRDefault="00B87CFB" w:rsidP="00D35F19">
      <w:pPr>
        <w:spacing w:after="0" w:line="260" w:lineRule="exact"/>
        <w:jc w:val="both"/>
        <w:rPr>
          <w:rFonts w:ascii="Arial" w:hAnsi="Arial" w:cs="Arial"/>
          <w:sz w:val="20"/>
          <w:szCs w:val="20"/>
        </w:rPr>
      </w:pPr>
    </w:p>
    <w:p w14:paraId="2C4DD5C6" w14:textId="1322B20E" w:rsidR="007A12DB" w:rsidRPr="00D35F19" w:rsidRDefault="007A12DB" w:rsidP="00D35F19">
      <w:pPr>
        <w:pStyle w:val="Naslov20"/>
        <w:spacing w:line="260" w:lineRule="exact"/>
        <w:ind w:left="0" w:firstLine="0"/>
        <w:rPr>
          <w:rFonts w:ascii="Arial" w:hAnsi="Arial" w:cs="Arial"/>
          <w:noProof/>
          <w:sz w:val="20"/>
          <w:szCs w:val="20"/>
          <w:lang w:val="sl-SI"/>
        </w:rPr>
      </w:pPr>
      <w:bookmarkStart w:id="43" w:name="_Toc158528208"/>
      <w:bookmarkStart w:id="44" w:name="_Ref158610105"/>
      <w:bookmarkStart w:id="45" w:name="_Toc176848497"/>
      <w:bookmarkStart w:id="46" w:name="_Toc415123852"/>
      <w:r w:rsidRPr="00D35F19">
        <w:rPr>
          <w:rFonts w:ascii="Arial" w:hAnsi="Arial" w:cs="Arial"/>
          <w:noProof/>
          <w:sz w:val="20"/>
          <w:szCs w:val="20"/>
          <w:lang w:val="sl-SI"/>
        </w:rPr>
        <w:t>Ukrepi prilagojene kmetijske prakse</w:t>
      </w:r>
      <w:bookmarkEnd w:id="43"/>
      <w:bookmarkEnd w:id="44"/>
      <w:bookmarkEnd w:id="45"/>
      <w:bookmarkEnd w:id="46"/>
    </w:p>
    <w:p w14:paraId="410EC67A" w14:textId="77777777" w:rsidR="002C4680" w:rsidRPr="00D35F19" w:rsidRDefault="002C4680" w:rsidP="00D35F19">
      <w:pPr>
        <w:pStyle w:val="Telobesedila"/>
        <w:spacing w:after="0" w:line="260" w:lineRule="exact"/>
        <w:jc w:val="both"/>
        <w:rPr>
          <w:rFonts w:ascii="Arial" w:hAnsi="Arial" w:cs="Arial"/>
          <w:sz w:val="20"/>
          <w:szCs w:val="20"/>
          <w:lang w:val="sl-SI"/>
        </w:rPr>
      </w:pPr>
    </w:p>
    <w:p w14:paraId="02E85E53" w14:textId="0C807073" w:rsidR="00B0787B" w:rsidRPr="00D35F19" w:rsidRDefault="00B0787B"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Opravljanje ustrezne kmetijske dejavnosti je na mnogih območjih Natura pogoj za ohranjanje izstopajočega stanja ohranjenosti nekaterih vrst in habitatov. Rabe kmetijskih površin se v skladu z veljavnimi predpisi urejajo na ravni EU z uredb</w:t>
      </w:r>
      <w:r w:rsidR="00E03BB5" w:rsidRPr="00D35F19">
        <w:rPr>
          <w:rFonts w:ascii="Arial" w:hAnsi="Arial" w:cs="Arial"/>
          <w:sz w:val="20"/>
          <w:szCs w:val="20"/>
          <w:lang w:val="sl-SI"/>
        </w:rPr>
        <w:t>ami</w:t>
      </w:r>
      <w:r w:rsidRPr="00D35F19">
        <w:rPr>
          <w:rFonts w:ascii="Arial" w:hAnsi="Arial" w:cs="Arial"/>
          <w:sz w:val="20"/>
          <w:szCs w:val="20"/>
          <w:lang w:val="sl-SI"/>
        </w:rPr>
        <w:t xml:space="preserve">, ki določajo vzpostavitev pravil za neposredna plačila in z navzkrižno skladnostjo. Ti predpisi od </w:t>
      </w:r>
      <w:r w:rsidR="00E03BB5" w:rsidRPr="00D35F19">
        <w:rPr>
          <w:rFonts w:ascii="Arial" w:hAnsi="Arial" w:cs="Arial"/>
          <w:sz w:val="20"/>
          <w:szCs w:val="20"/>
          <w:lang w:val="sl-SI"/>
        </w:rPr>
        <w:t xml:space="preserve">leta </w:t>
      </w:r>
      <w:r w:rsidRPr="00D35F19">
        <w:rPr>
          <w:rFonts w:ascii="Arial" w:hAnsi="Arial" w:cs="Arial"/>
          <w:sz w:val="20"/>
          <w:szCs w:val="20"/>
          <w:lang w:val="sl-SI"/>
        </w:rPr>
        <w:t xml:space="preserve">2014 oziroma 2015 </w:t>
      </w:r>
      <w:r w:rsidR="00E03BB5" w:rsidRPr="00D35F19">
        <w:rPr>
          <w:rFonts w:ascii="Arial" w:hAnsi="Arial" w:cs="Arial"/>
          <w:sz w:val="20"/>
          <w:szCs w:val="20"/>
          <w:lang w:val="sl-SI"/>
        </w:rPr>
        <w:t xml:space="preserve">naprej </w:t>
      </w:r>
      <w:r w:rsidRPr="00D35F19">
        <w:rPr>
          <w:rFonts w:ascii="Arial" w:hAnsi="Arial" w:cs="Arial"/>
          <w:sz w:val="20"/>
          <w:szCs w:val="20"/>
          <w:lang w:val="sl-SI"/>
        </w:rPr>
        <w:t xml:space="preserve">urejajo nekaj </w:t>
      </w:r>
      <w:r w:rsidR="00E03BB5" w:rsidRPr="00D35F19">
        <w:rPr>
          <w:rFonts w:ascii="Arial" w:hAnsi="Arial" w:cs="Arial"/>
          <w:sz w:val="20"/>
          <w:szCs w:val="20"/>
          <w:lang w:val="sl-SI"/>
        </w:rPr>
        <w:t xml:space="preserve">dodatnih </w:t>
      </w:r>
      <w:r w:rsidRPr="00D35F19">
        <w:rPr>
          <w:rFonts w:ascii="Arial" w:hAnsi="Arial" w:cs="Arial"/>
          <w:sz w:val="20"/>
          <w:szCs w:val="20"/>
          <w:lang w:val="sl-SI"/>
        </w:rPr>
        <w:t xml:space="preserve">ravnanj, ki prispevajo k doseganju varstvenih ciljev območij Natura 2000. Gre zlasti za prepoved preoravanja vrstno bogatih travišč s </w:t>
      </w:r>
      <w:r w:rsidRPr="00D35F19">
        <w:rPr>
          <w:rFonts w:ascii="Arial" w:hAnsi="Arial" w:cs="Arial"/>
          <w:sz w:val="20"/>
          <w:szCs w:val="20"/>
          <w:lang w:val="sl-SI"/>
        </w:rPr>
        <w:lastRenderedPageBreak/>
        <w:t xml:space="preserve">slabim stanjem ohranjenosti na območjih Natura 2000 ali njihovih delih in navzkrižno skladnost, v katero je zdaj vključeno tudi ohranjanje krajinskih značilnosti. </w:t>
      </w:r>
    </w:p>
    <w:p w14:paraId="1491B70E" w14:textId="77777777" w:rsidR="00B87CFB" w:rsidRDefault="00B87CFB" w:rsidP="00D35F19">
      <w:pPr>
        <w:pStyle w:val="Telobesedila"/>
        <w:spacing w:after="0" w:line="260" w:lineRule="exact"/>
        <w:jc w:val="both"/>
        <w:rPr>
          <w:rFonts w:ascii="Arial" w:hAnsi="Arial" w:cs="Arial"/>
          <w:sz w:val="20"/>
          <w:szCs w:val="20"/>
          <w:lang w:val="sl-SI"/>
        </w:rPr>
      </w:pPr>
    </w:p>
    <w:p w14:paraId="2359994E" w14:textId="46D6E21C" w:rsidR="00B0787B" w:rsidRPr="00D35F19" w:rsidRDefault="00A43EC1"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 xml:space="preserve">Uredba (EU) št. 1307/2013 Evropskega parlamenta in Sveta z dne 17. december 2013 o pravilih za neposredna plačila kmetom na podlagi shem podpore v okviru skupne kmetijske politike ter razveljavitvi Uredbe Sveta (ES) št. 637/2008 in Uredbe Sveta (ES) št. 73/2009 (UL L 347, 20. 12. 2013, str. 608), zadnjič spremenjene z Delegirano uredbo Komisije (EU) št. 1001/2014 z dne 18. julija 2014 o spremembi Priloge X k Uredbi (EU) št. 1307/2013 Evropskega parlamenta in Sveta o pravilih za neposredna plačila kmetom na podlagi shem podpore v okviru skupne kmetijske politike (UL L št. 281 z dne 25. 9. 2014, str. 1) </w:t>
      </w:r>
      <w:r w:rsidR="00B0787B" w:rsidRPr="00D35F19">
        <w:rPr>
          <w:rFonts w:ascii="Arial" w:hAnsi="Arial" w:cs="Arial"/>
          <w:sz w:val="20"/>
          <w:szCs w:val="20"/>
          <w:lang w:val="sl-SI"/>
        </w:rPr>
        <w:t xml:space="preserve">v 45. členu ureja ohranjanje trajnega travinja na območjih Nature 2000. Površine travinja znotraj Nature 2000 na občutljivih območjih (vrstno bogata travišča s slabim stanjem ohranjenosti) ne smejo biti spremenjene ali preorane. Ta občutljiva območja določi država. </w:t>
      </w:r>
    </w:p>
    <w:p w14:paraId="35285101" w14:textId="77777777" w:rsidR="00B87CFB" w:rsidRDefault="00B87CFB" w:rsidP="00D35F19">
      <w:pPr>
        <w:pStyle w:val="Telobesedila"/>
        <w:spacing w:after="0" w:line="260" w:lineRule="exact"/>
        <w:jc w:val="both"/>
        <w:rPr>
          <w:rFonts w:ascii="Arial" w:hAnsi="Arial" w:cs="Arial"/>
          <w:sz w:val="20"/>
          <w:szCs w:val="20"/>
          <w:lang w:val="sl-SI"/>
        </w:rPr>
      </w:pPr>
    </w:p>
    <w:p w14:paraId="257A3683" w14:textId="2D14517D" w:rsidR="00B0787B" w:rsidRPr="00D35F19" w:rsidRDefault="00A43EC1"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 xml:space="preserve">Uredba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 </w:t>
      </w:r>
      <w:r w:rsidR="00B0787B" w:rsidRPr="00D35F19">
        <w:rPr>
          <w:rFonts w:ascii="Arial" w:hAnsi="Arial" w:cs="Arial"/>
          <w:sz w:val="20"/>
          <w:szCs w:val="20"/>
          <w:lang w:val="sl-SI"/>
        </w:rPr>
        <w:t xml:space="preserve">ureja tudi pravila glede navzkrižne skladnosti. Predmet navzkrižne skladnosti je zdaj dodatno tudi ohranjanje krajinskih značilnosti. To vključuje ohranjanje pasov vegetacije ob vodotokih, manjših vodnih površin, suhozidov, teras, skupin oljčnih dreves, naravnih vrednot (drevesnih, dreves v vrsti in skupin dreves), balvanov in skalnih osamelcev. </w:t>
      </w:r>
    </w:p>
    <w:p w14:paraId="6CAF438D" w14:textId="77777777" w:rsidR="00C3304C" w:rsidRDefault="00C3304C" w:rsidP="00D35F19">
      <w:pPr>
        <w:pStyle w:val="Telobesedila"/>
        <w:spacing w:after="0" w:line="260" w:lineRule="exact"/>
        <w:jc w:val="both"/>
        <w:rPr>
          <w:rFonts w:ascii="Arial" w:hAnsi="Arial" w:cs="Arial"/>
          <w:sz w:val="20"/>
          <w:szCs w:val="20"/>
          <w:lang w:val="sl-SI"/>
        </w:rPr>
      </w:pPr>
    </w:p>
    <w:p w14:paraId="385A8A01" w14:textId="5929A26D" w:rsidR="00B0787B" w:rsidRPr="00D35F19" w:rsidRDefault="00B0787B"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 xml:space="preserve">Instrument za usmerjanje kmetijske rabe, ki presega prej navedeno, pa so kmetijsko-okoljsko-podnebna plačila (KOPOP). To je še vedno najpomembnejši način usmerjanja kmetijske dejavnosti v trajnostne oblike kmetovanja. Finančne spodbude v okviru kmetijsko okoljsko podnebnih plačil iz Programa razvoja podeželja </w:t>
      </w:r>
      <w:r w:rsidR="00AD1715" w:rsidRPr="00D35F19">
        <w:rPr>
          <w:rFonts w:ascii="Arial" w:hAnsi="Arial" w:cs="Arial"/>
          <w:sz w:val="20"/>
          <w:szCs w:val="20"/>
          <w:lang w:val="sl-SI"/>
        </w:rPr>
        <w:t>Republike Slovenije za obdobje 201</w:t>
      </w:r>
      <w:r w:rsidR="00494EAB" w:rsidRPr="00D35F19">
        <w:rPr>
          <w:rFonts w:ascii="Arial" w:hAnsi="Arial" w:cs="Arial"/>
          <w:sz w:val="20"/>
          <w:szCs w:val="20"/>
          <w:lang w:val="sl-SI"/>
        </w:rPr>
        <w:t>4</w:t>
      </w:r>
      <w:r w:rsidR="00440A79">
        <w:rPr>
          <w:rFonts w:ascii="Arial" w:hAnsi="Arial" w:cs="Arial"/>
          <w:sz w:val="20"/>
          <w:szCs w:val="20"/>
          <w:lang w:val="sl-SI"/>
        </w:rPr>
        <w:t>–</w:t>
      </w:r>
      <w:r w:rsidR="00E03BB5" w:rsidRPr="00D35F19">
        <w:rPr>
          <w:rFonts w:ascii="Arial" w:hAnsi="Arial" w:cs="Arial"/>
          <w:sz w:val="20"/>
          <w:szCs w:val="20"/>
          <w:lang w:val="sl-SI"/>
        </w:rPr>
        <w:t xml:space="preserve">2020 </w:t>
      </w:r>
      <w:r w:rsidRPr="00D35F19">
        <w:rPr>
          <w:rFonts w:ascii="Arial" w:hAnsi="Arial" w:cs="Arial"/>
          <w:sz w:val="20"/>
          <w:szCs w:val="20"/>
          <w:lang w:val="sl-SI"/>
        </w:rPr>
        <w:t>(v nadalj</w:t>
      </w:r>
      <w:r w:rsidR="00440A79">
        <w:rPr>
          <w:rFonts w:ascii="Arial" w:hAnsi="Arial" w:cs="Arial"/>
          <w:sz w:val="20"/>
          <w:szCs w:val="20"/>
          <w:lang w:val="sl-SI"/>
        </w:rPr>
        <w:t>njem besedilu</w:t>
      </w:r>
      <w:r w:rsidRPr="00D35F19">
        <w:rPr>
          <w:rFonts w:ascii="Arial" w:hAnsi="Arial" w:cs="Arial"/>
          <w:sz w:val="20"/>
          <w:szCs w:val="20"/>
          <w:lang w:val="sl-SI"/>
        </w:rPr>
        <w:t>: PRP) so podeljene v skladu s prostovoljno odločitvijo kmeta za sprejetje obvez posameznih operacij –</w:t>
      </w:r>
      <w:r w:rsidR="008C53F0">
        <w:rPr>
          <w:rFonts w:ascii="Arial" w:hAnsi="Arial" w:cs="Arial"/>
          <w:sz w:val="20"/>
          <w:szCs w:val="20"/>
          <w:lang w:val="sl-SI"/>
        </w:rPr>
        <w:t xml:space="preserve"> </w:t>
      </w:r>
      <w:r w:rsidRPr="00D35F19">
        <w:rPr>
          <w:rFonts w:ascii="Arial" w:hAnsi="Arial" w:cs="Arial"/>
          <w:sz w:val="20"/>
          <w:szCs w:val="20"/>
          <w:lang w:val="sl-SI"/>
        </w:rPr>
        <w:t xml:space="preserve">izpolnjevanje obveznih </w:t>
      </w:r>
      <w:r w:rsidR="00A43EC1" w:rsidRPr="00D35F19">
        <w:rPr>
          <w:rFonts w:ascii="Arial" w:hAnsi="Arial" w:cs="Arial"/>
          <w:sz w:val="20"/>
          <w:szCs w:val="20"/>
          <w:lang w:val="sl-SI"/>
        </w:rPr>
        <w:t>oziroma</w:t>
      </w:r>
      <w:r w:rsidRPr="00D35F19">
        <w:rPr>
          <w:rFonts w:ascii="Arial" w:hAnsi="Arial" w:cs="Arial"/>
          <w:sz w:val="20"/>
          <w:szCs w:val="20"/>
          <w:lang w:val="sl-SI"/>
        </w:rPr>
        <w:t xml:space="preserve"> dodatnih zahtev. Zaveže se, da bo pogoje iz</w:t>
      </w:r>
      <w:r w:rsidR="008C53F0">
        <w:rPr>
          <w:rFonts w:ascii="Arial" w:hAnsi="Arial" w:cs="Arial"/>
          <w:sz w:val="20"/>
          <w:szCs w:val="20"/>
          <w:lang w:val="sl-SI"/>
        </w:rPr>
        <w:t xml:space="preserve"> </w:t>
      </w:r>
      <w:r w:rsidRPr="00D35F19">
        <w:rPr>
          <w:rFonts w:ascii="Arial" w:hAnsi="Arial" w:cs="Arial"/>
          <w:sz w:val="20"/>
          <w:szCs w:val="20"/>
          <w:lang w:val="sl-SI"/>
        </w:rPr>
        <w:t xml:space="preserve">KOPOP zahtev na vključenih površinah izpolnjeval 5 let. V smislu ukrepov varstva narave ta kmetova obveza izpolnjuje pogoje za ukrepe pogodbenega varstva po drugih predpisih (kmetijskih). V programu upravljanja so ukrepi prilagojene kmetijske rabe, ki zagotavljajo izstopajoče stanje ohranjenosti vrst in habitatov ter so predmet vključitve v ustrezne KOPOP zahteve, določeni za posamezna ali skupino območij Natura v prilogi 6.1 »Cilji in ukrepi«. Območje izvajanja vsake od navedenih zahtev je celota ali del notranje cone vrste oziroma habitatnega tipa. Pri predlaganih ukrepih, ki se nanašajo na kmetijstvo, se uporabljajo KOPOP operacije iz </w:t>
      </w:r>
      <w:r w:rsidR="00AD1715" w:rsidRPr="00D35F19">
        <w:rPr>
          <w:rFonts w:ascii="Arial" w:hAnsi="Arial" w:cs="Arial"/>
          <w:sz w:val="20"/>
          <w:szCs w:val="20"/>
          <w:lang w:val="sl-SI"/>
        </w:rPr>
        <w:t>PRP</w:t>
      </w:r>
      <w:r w:rsidRPr="00D35F19">
        <w:rPr>
          <w:rFonts w:ascii="Arial" w:hAnsi="Arial" w:cs="Arial"/>
          <w:sz w:val="20"/>
          <w:szCs w:val="20"/>
          <w:lang w:val="sl-SI"/>
        </w:rPr>
        <w:t xml:space="preserve">. V prilogi je navedena skupina območij ali območje, znotraj njega cona (skupina con), operacija ali zahteva za to cono. Kjer je to potrebno, je za KOPOP zahtevo določena ciljna vrednost v posebni prilogi 6.3 »Ciljne površine KOPOP«. Kratice, ki so uporabljene v obeh prilogah, so oznake za naslednje ukrepe oziroma skupine zahtev: </w:t>
      </w:r>
    </w:p>
    <w:p w14:paraId="6A69CF30" w14:textId="02DADB59" w:rsidR="00B0787B" w:rsidRPr="00D35F19" w:rsidRDefault="00B87CFB" w:rsidP="00D35F19">
      <w:pPr>
        <w:pStyle w:val="Telobesedila"/>
        <w:spacing w:after="0" w:line="260" w:lineRule="exact"/>
        <w:jc w:val="both"/>
        <w:rPr>
          <w:rFonts w:ascii="Arial" w:hAnsi="Arial" w:cs="Arial"/>
          <w:sz w:val="20"/>
          <w:szCs w:val="20"/>
          <w:lang w:val="sl-SI"/>
        </w:rPr>
      </w:pPr>
      <w:r>
        <w:rPr>
          <w:rFonts w:ascii="Arial" w:hAnsi="Arial" w:cs="Arial"/>
          <w:sz w:val="20"/>
          <w:szCs w:val="20"/>
          <w:lang w:val="sl-SI"/>
        </w:rPr>
        <w:t>–</w:t>
      </w:r>
      <w:r w:rsidR="008C53F0">
        <w:rPr>
          <w:rFonts w:ascii="Arial" w:hAnsi="Arial" w:cs="Arial"/>
          <w:sz w:val="20"/>
          <w:szCs w:val="20"/>
          <w:lang w:val="sl-SI"/>
        </w:rPr>
        <w:t xml:space="preserve"> </w:t>
      </w:r>
      <w:r>
        <w:rPr>
          <w:rFonts w:ascii="Arial" w:hAnsi="Arial" w:cs="Arial"/>
          <w:sz w:val="20"/>
          <w:szCs w:val="20"/>
          <w:lang w:val="sl-SI"/>
        </w:rPr>
        <w:t xml:space="preserve"> </w:t>
      </w:r>
      <w:r w:rsidR="008C53F0">
        <w:rPr>
          <w:rFonts w:ascii="Arial" w:hAnsi="Arial" w:cs="Arial"/>
          <w:sz w:val="20"/>
          <w:szCs w:val="20"/>
          <w:lang w:val="sl-SI"/>
        </w:rPr>
        <w:t xml:space="preserve"> </w:t>
      </w:r>
      <w:r w:rsidR="00B0787B" w:rsidRPr="00D35F19">
        <w:rPr>
          <w:rFonts w:ascii="Arial" w:hAnsi="Arial" w:cs="Arial"/>
          <w:sz w:val="20"/>
          <w:szCs w:val="20"/>
          <w:lang w:val="sl-SI"/>
        </w:rPr>
        <w:t xml:space="preserve">za neposredno varstvo populacije vrst oziroma za skrb za ugoden življenjski prostor </w:t>
      </w:r>
    </w:p>
    <w:p w14:paraId="0BE1622D" w14:textId="26E336FD"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HAB</w:t>
      </w:r>
      <w:r w:rsidR="00440A79">
        <w:rPr>
          <w:rFonts w:ascii="Arial" w:hAnsi="Arial" w:cs="Arial"/>
          <w:sz w:val="20"/>
          <w:szCs w:val="20"/>
          <w:lang w:val="sl-SI"/>
        </w:rPr>
        <w:t>_KOS: Košnja/paša ni dovoljena –</w:t>
      </w:r>
      <w:r w:rsidRPr="00D35F19">
        <w:rPr>
          <w:rFonts w:ascii="Arial" w:hAnsi="Arial" w:cs="Arial"/>
          <w:sz w:val="20"/>
          <w:szCs w:val="20"/>
          <w:lang w:val="sl-SI"/>
        </w:rPr>
        <w:t xml:space="preserve"> do 30.</w:t>
      </w:r>
      <w:r w:rsidR="00440A79">
        <w:rPr>
          <w:rFonts w:ascii="Arial" w:hAnsi="Arial" w:cs="Arial"/>
          <w:sz w:val="20"/>
          <w:szCs w:val="20"/>
          <w:lang w:val="sl-SI"/>
        </w:rPr>
        <w:t xml:space="preserve"> </w:t>
      </w:r>
      <w:r w:rsidRPr="00D35F19">
        <w:rPr>
          <w:rFonts w:ascii="Arial" w:hAnsi="Arial" w:cs="Arial"/>
          <w:sz w:val="20"/>
          <w:szCs w:val="20"/>
          <w:lang w:val="sl-SI"/>
        </w:rPr>
        <w:t xml:space="preserve">6. </w:t>
      </w:r>
    </w:p>
    <w:p w14:paraId="2DA294AF" w14:textId="6AE52652"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MET</w:t>
      </w:r>
      <w:r w:rsidR="00440A79">
        <w:rPr>
          <w:rFonts w:ascii="Arial" w:hAnsi="Arial" w:cs="Arial"/>
          <w:sz w:val="20"/>
          <w:szCs w:val="20"/>
          <w:lang w:val="sl-SI"/>
        </w:rPr>
        <w:t>_KOS: Košnja/paša ni dovoljena –</w:t>
      </w:r>
      <w:r w:rsidRPr="00D35F19">
        <w:rPr>
          <w:rFonts w:ascii="Arial" w:hAnsi="Arial" w:cs="Arial"/>
          <w:sz w:val="20"/>
          <w:szCs w:val="20"/>
          <w:lang w:val="sl-SI"/>
        </w:rPr>
        <w:t xml:space="preserve"> med 15.</w:t>
      </w:r>
      <w:r w:rsidR="00440A79">
        <w:rPr>
          <w:rFonts w:ascii="Arial" w:hAnsi="Arial" w:cs="Arial"/>
          <w:sz w:val="20"/>
          <w:szCs w:val="20"/>
          <w:lang w:val="sl-SI"/>
        </w:rPr>
        <w:t xml:space="preserve"> </w:t>
      </w:r>
      <w:r w:rsidRPr="00D35F19">
        <w:rPr>
          <w:rFonts w:ascii="Arial" w:hAnsi="Arial" w:cs="Arial"/>
          <w:sz w:val="20"/>
          <w:szCs w:val="20"/>
          <w:lang w:val="sl-SI"/>
        </w:rPr>
        <w:t>6. in 15.</w:t>
      </w:r>
      <w:r w:rsidR="00440A79">
        <w:rPr>
          <w:rFonts w:ascii="Arial" w:hAnsi="Arial" w:cs="Arial"/>
          <w:sz w:val="20"/>
          <w:szCs w:val="20"/>
          <w:lang w:val="sl-SI"/>
        </w:rPr>
        <w:t xml:space="preserve"> </w:t>
      </w:r>
      <w:r w:rsidRPr="00D35F19">
        <w:rPr>
          <w:rFonts w:ascii="Arial" w:hAnsi="Arial" w:cs="Arial"/>
          <w:sz w:val="20"/>
          <w:szCs w:val="20"/>
          <w:lang w:val="sl-SI"/>
        </w:rPr>
        <w:t xml:space="preserve">9. </w:t>
      </w:r>
    </w:p>
    <w:p w14:paraId="0C3BD87F" w14:textId="5D52FE19"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 xml:space="preserve">VTR_KOS: Košnja/paša ni dovoljena </w:t>
      </w:r>
      <w:r w:rsidR="00440A79">
        <w:rPr>
          <w:rFonts w:ascii="Arial" w:hAnsi="Arial" w:cs="Arial"/>
          <w:sz w:val="20"/>
          <w:szCs w:val="20"/>
          <w:lang w:val="sl-SI"/>
        </w:rPr>
        <w:t>–</w:t>
      </w:r>
      <w:r w:rsidRPr="00D35F19">
        <w:rPr>
          <w:rFonts w:ascii="Arial" w:hAnsi="Arial" w:cs="Arial"/>
          <w:sz w:val="20"/>
          <w:szCs w:val="20"/>
          <w:lang w:val="sl-SI"/>
        </w:rPr>
        <w:t xml:space="preserve"> pred 1.</w:t>
      </w:r>
      <w:r w:rsidR="00440A79">
        <w:rPr>
          <w:rFonts w:ascii="Arial" w:hAnsi="Arial" w:cs="Arial"/>
          <w:sz w:val="20"/>
          <w:szCs w:val="20"/>
          <w:lang w:val="sl-SI"/>
        </w:rPr>
        <w:t xml:space="preserve"> </w:t>
      </w:r>
      <w:r w:rsidRPr="00D35F19">
        <w:rPr>
          <w:rFonts w:ascii="Arial" w:hAnsi="Arial" w:cs="Arial"/>
          <w:sz w:val="20"/>
          <w:szCs w:val="20"/>
          <w:lang w:val="sl-SI"/>
        </w:rPr>
        <w:t xml:space="preserve">8. </w:t>
      </w:r>
    </w:p>
    <w:p w14:paraId="1B49B213" w14:textId="6B384812"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 xml:space="preserve">STE_KOS: Košnja/paša ni dovoljena </w:t>
      </w:r>
      <w:r w:rsidR="00440A79">
        <w:rPr>
          <w:rFonts w:ascii="Arial" w:hAnsi="Arial" w:cs="Arial"/>
          <w:sz w:val="20"/>
          <w:szCs w:val="20"/>
          <w:lang w:val="sl-SI"/>
        </w:rPr>
        <w:t>–</w:t>
      </w:r>
      <w:r w:rsidRPr="00D35F19">
        <w:rPr>
          <w:rFonts w:ascii="Arial" w:hAnsi="Arial" w:cs="Arial"/>
          <w:sz w:val="20"/>
          <w:szCs w:val="20"/>
          <w:lang w:val="sl-SI"/>
        </w:rPr>
        <w:t xml:space="preserve"> do 25.</w:t>
      </w:r>
      <w:r w:rsidR="00440A79">
        <w:rPr>
          <w:rFonts w:ascii="Arial" w:hAnsi="Arial" w:cs="Arial"/>
          <w:sz w:val="20"/>
          <w:szCs w:val="20"/>
          <w:lang w:val="sl-SI"/>
        </w:rPr>
        <w:t xml:space="preserve"> </w:t>
      </w:r>
      <w:r w:rsidRPr="00D35F19">
        <w:rPr>
          <w:rFonts w:ascii="Arial" w:hAnsi="Arial" w:cs="Arial"/>
          <w:sz w:val="20"/>
          <w:szCs w:val="20"/>
          <w:lang w:val="sl-SI"/>
        </w:rPr>
        <w:t>8</w:t>
      </w:r>
      <w:r w:rsidR="00440A79">
        <w:rPr>
          <w:rFonts w:ascii="Arial" w:hAnsi="Arial" w:cs="Arial"/>
          <w:sz w:val="20"/>
          <w:szCs w:val="20"/>
          <w:lang w:val="sl-SI"/>
        </w:rPr>
        <w:t>.</w:t>
      </w:r>
      <w:r w:rsidRPr="00D35F19">
        <w:rPr>
          <w:rFonts w:ascii="Arial" w:hAnsi="Arial" w:cs="Arial"/>
          <w:sz w:val="20"/>
          <w:szCs w:val="20"/>
          <w:lang w:val="sl-SI"/>
        </w:rPr>
        <w:t xml:space="preserve"> </w:t>
      </w:r>
    </w:p>
    <w:p w14:paraId="633468DF" w14:textId="77777777"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 xml:space="preserve">HAB_ORGG: Gnojenje samo z organskimi gnojili v omejeni količini </w:t>
      </w:r>
    </w:p>
    <w:p w14:paraId="09DEAC62" w14:textId="77777777"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 xml:space="preserve">KRA_VTSA: Visokodebelni travniški sadovnjaki </w:t>
      </w:r>
    </w:p>
    <w:p w14:paraId="7DBF5159" w14:textId="3DBF43F0" w:rsidR="00B0787B" w:rsidRPr="00D35F19" w:rsidRDefault="00B87CFB" w:rsidP="00D35F19">
      <w:pPr>
        <w:pStyle w:val="Telobesedila"/>
        <w:spacing w:after="0" w:line="260" w:lineRule="exact"/>
        <w:jc w:val="both"/>
        <w:rPr>
          <w:rFonts w:ascii="Arial" w:hAnsi="Arial" w:cs="Arial"/>
          <w:sz w:val="20"/>
          <w:szCs w:val="20"/>
          <w:lang w:val="sl-SI"/>
        </w:rPr>
      </w:pPr>
      <w:r>
        <w:rPr>
          <w:rFonts w:ascii="Arial" w:hAnsi="Arial" w:cs="Arial"/>
          <w:sz w:val="20"/>
          <w:szCs w:val="20"/>
          <w:lang w:val="sl-SI"/>
        </w:rPr>
        <w:t>–</w:t>
      </w:r>
      <w:r w:rsidR="00B0787B" w:rsidRPr="00D35F19">
        <w:rPr>
          <w:rFonts w:ascii="Arial" w:hAnsi="Arial" w:cs="Arial"/>
          <w:sz w:val="20"/>
          <w:szCs w:val="20"/>
          <w:lang w:val="sl-SI"/>
        </w:rPr>
        <w:t xml:space="preserve"> </w:t>
      </w:r>
      <w:r>
        <w:rPr>
          <w:rFonts w:ascii="Arial" w:hAnsi="Arial" w:cs="Arial"/>
          <w:sz w:val="20"/>
          <w:szCs w:val="20"/>
          <w:lang w:val="sl-SI"/>
        </w:rPr>
        <w:t xml:space="preserve"> </w:t>
      </w:r>
      <w:r w:rsidR="00AB6E14">
        <w:rPr>
          <w:rFonts w:ascii="Arial" w:hAnsi="Arial" w:cs="Arial"/>
          <w:sz w:val="20"/>
          <w:szCs w:val="20"/>
          <w:lang w:val="sl-SI"/>
        </w:rPr>
        <w:t xml:space="preserve"> </w:t>
      </w:r>
      <w:r w:rsidR="00B0787B" w:rsidRPr="00D35F19">
        <w:rPr>
          <w:rFonts w:ascii="Arial" w:hAnsi="Arial" w:cs="Arial"/>
          <w:sz w:val="20"/>
          <w:szCs w:val="20"/>
          <w:lang w:val="sl-SI"/>
        </w:rPr>
        <w:t xml:space="preserve">za pomoč pri ohranjanju kakovosti habitata </w:t>
      </w:r>
    </w:p>
    <w:p w14:paraId="448E7B1F" w14:textId="77777777" w:rsidR="00B0787B" w:rsidRPr="00D35F19" w:rsidRDefault="00B0787B" w:rsidP="00B87CFB">
      <w:pPr>
        <w:pStyle w:val="Telobesedila"/>
        <w:spacing w:after="0" w:line="260" w:lineRule="exact"/>
        <w:ind w:left="284"/>
        <w:jc w:val="both"/>
        <w:rPr>
          <w:rFonts w:ascii="Arial" w:hAnsi="Arial" w:cs="Arial"/>
          <w:sz w:val="20"/>
          <w:szCs w:val="20"/>
          <w:lang w:val="sl-SI"/>
        </w:rPr>
      </w:pPr>
      <w:r w:rsidRPr="00D35F19">
        <w:rPr>
          <w:rFonts w:ascii="Arial" w:hAnsi="Arial" w:cs="Arial"/>
          <w:sz w:val="20"/>
          <w:szCs w:val="20"/>
          <w:lang w:val="sl-SI"/>
        </w:rPr>
        <w:t xml:space="preserve">HAB/MET_MRVA: Spravilo mrve s travinja. </w:t>
      </w:r>
    </w:p>
    <w:p w14:paraId="52D3CE8A" w14:textId="77777777" w:rsidR="00B0787B" w:rsidRDefault="00B0787B" w:rsidP="00B87CFB">
      <w:pPr>
        <w:pStyle w:val="Telobesedila"/>
        <w:spacing w:after="0" w:line="260" w:lineRule="exact"/>
        <w:ind w:left="284"/>
        <w:jc w:val="both"/>
        <w:rPr>
          <w:rFonts w:ascii="Arial" w:hAnsi="Arial" w:cs="Arial"/>
          <w:sz w:val="20"/>
          <w:szCs w:val="20"/>
          <w:lang w:val="sl-SI"/>
        </w:rPr>
      </w:pPr>
      <w:r w:rsidRPr="00D35F19">
        <w:rPr>
          <w:rFonts w:ascii="Arial" w:hAnsi="Arial" w:cs="Arial"/>
          <w:sz w:val="20"/>
          <w:szCs w:val="20"/>
          <w:lang w:val="sl-SI"/>
        </w:rPr>
        <w:t xml:space="preserve">HAB/MET/VTR/STE_NPAS: Za GERKe, ki so večji od 1ha v tekočem letu na travniku površina strnjenega nepokošenega pasu, ki se pokosi naslednje leto, znaša 5 do 10% površine travnika. </w:t>
      </w:r>
    </w:p>
    <w:p w14:paraId="1ABF5776" w14:textId="77777777" w:rsidR="00C3304C" w:rsidRDefault="00C3304C" w:rsidP="00B87CFB">
      <w:pPr>
        <w:pStyle w:val="Telobesedila"/>
        <w:spacing w:after="0" w:line="260" w:lineRule="exact"/>
        <w:ind w:left="284"/>
        <w:jc w:val="both"/>
        <w:rPr>
          <w:rFonts w:ascii="Arial" w:hAnsi="Arial" w:cs="Arial"/>
          <w:sz w:val="20"/>
          <w:szCs w:val="20"/>
          <w:lang w:val="sl-SI"/>
        </w:rPr>
      </w:pPr>
    </w:p>
    <w:p w14:paraId="398AF840" w14:textId="77777777" w:rsidR="00C3304C" w:rsidRDefault="00C3304C" w:rsidP="00B87CFB">
      <w:pPr>
        <w:pStyle w:val="Telobesedila"/>
        <w:spacing w:after="0" w:line="260" w:lineRule="exact"/>
        <w:ind w:left="284"/>
        <w:jc w:val="both"/>
        <w:rPr>
          <w:rFonts w:ascii="Arial" w:hAnsi="Arial" w:cs="Arial"/>
          <w:sz w:val="20"/>
          <w:szCs w:val="20"/>
          <w:lang w:val="sl-SI"/>
        </w:rPr>
      </w:pPr>
    </w:p>
    <w:p w14:paraId="23627370" w14:textId="77777777" w:rsidR="00C3304C" w:rsidRPr="00D35F19" w:rsidRDefault="00C3304C" w:rsidP="00B87CFB">
      <w:pPr>
        <w:pStyle w:val="Telobesedila"/>
        <w:spacing w:after="0" w:line="260" w:lineRule="exact"/>
        <w:ind w:left="284"/>
        <w:jc w:val="both"/>
        <w:rPr>
          <w:rFonts w:ascii="Arial" w:hAnsi="Arial" w:cs="Arial"/>
          <w:sz w:val="20"/>
          <w:szCs w:val="20"/>
          <w:lang w:val="sl-SI"/>
        </w:rPr>
      </w:pPr>
    </w:p>
    <w:p w14:paraId="0AC6FFE2" w14:textId="56ABB0B5" w:rsidR="00B0787B" w:rsidRPr="00D35F19" w:rsidRDefault="00B87CFB" w:rsidP="00D35F19">
      <w:pPr>
        <w:pStyle w:val="Telobesedila"/>
        <w:spacing w:after="0" w:line="260" w:lineRule="exact"/>
        <w:jc w:val="both"/>
        <w:rPr>
          <w:rFonts w:ascii="Arial" w:hAnsi="Arial" w:cs="Arial"/>
          <w:sz w:val="20"/>
          <w:szCs w:val="20"/>
          <w:lang w:val="sl-SI"/>
        </w:rPr>
      </w:pPr>
      <w:r>
        <w:rPr>
          <w:rFonts w:ascii="Arial" w:hAnsi="Arial" w:cs="Arial"/>
          <w:sz w:val="20"/>
          <w:szCs w:val="20"/>
          <w:lang w:val="sl-SI"/>
        </w:rPr>
        <w:lastRenderedPageBreak/>
        <w:t>–</w:t>
      </w:r>
      <w:r w:rsidR="00B0787B" w:rsidRPr="00D35F19">
        <w:rPr>
          <w:rFonts w:ascii="Arial" w:hAnsi="Arial" w:cs="Arial"/>
          <w:sz w:val="20"/>
          <w:szCs w:val="20"/>
          <w:lang w:val="sl-SI"/>
        </w:rPr>
        <w:t xml:space="preserve"> </w:t>
      </w:r>
      <w:r>
        <w:rPr>
          <w:rFonts w:ascii="Arial" w:hAnsi="Arial" w:cs="Arial"/>
          <w:sz w:val="20"/>
          <w:szCs w:val="20"/>
          <w:lang w:val="sl-SI"/>
        </w:rPr>
        <w:t xml:space="preserve"> </w:t>
      </w:r>
      <w:r w:rsidR="00B0787B" w:rsidRPr="00D35F19">
        <w:rPr>
          <w:rFonts w:ascii="Arial" w:hAnsi="Arial" w:cs="Arial"/>
          <w:sz w:val="20"/>
          <w:szCs w:val="20"/>
          <w:lang w:val="sl-SI"/>
        </w:rPr>
        <w:t xml:space="preserve">za ohranjanje krajinskih elementov in krajine </w:t>
      </w:r>
    </w:p>
    <w:p w14:paraId="0406DB1C" w14:textId="77777777"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 xml:space="preserve">KRA_MEJ: Ohranjanje mejic </w:t>
      </w:r>
    </w:p>
    <w:p w14:paraId="0E4F8D63" w14:textId="77777777"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 xml:space="preserve">KRA_S50: Ohranjanje habitatov strmih travnikov </w:t>
      </w:r>
    </w:p>
    <w:p w14:paraId="377E7E24" w14:textId="77777777"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 xml:space="preserve">KRA_GRB: Košnja grbinastih travnikov in spravilo </w:t>
      </w:r>
    </w:p>
    <w:p w14:paraId="1EC88C9F" w14:textId="77777777"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 xml:space="preserve">KRA_CRED: Paša po čredinkah na planini </w:t>
      </w:r>
    </w:p>
    <w:p w14:paraId="1433B5F2" w14:textId="77777777" w:rsidR="00B0787B" w:rsidRPr="00D35F19" w:rsidRDefault="00B0787B" w:rsidP="00B87CFB">
      <w:pPr>
        <w:pStyle w:val="Telobesedila"/>
        <w:spacing w:after="0" w:line="260" w:lineRule="exact"/>
        <w:ind w:firstLine="284"/>
        <w:jc w:val="both"/>
        <w:rPr>
          <w:rFonts w:ascii="Arial" w:hAnsi="Arial" w:cs="Arial"/>
          <w:sz w:val="20"/>
          <w:szCs w:val="20"/>
          <w:lang w:val="sl-SI"/>
        </w:rPr>
      </w:pPr>
      <w:r w:rsidRPr="00D35F19">
        <w:rPr>
          <w:rFonts w:ascii="Arial" w:hAnsi="Arial" w:cs="Arial"/>
          <w:sz w:val="20"/>
          <w:szCs w:val="20"/>
          <w:lang w:val="sl-SI"/>
        </w:rPr>
        <w:t xml:space="preserve">KRA_PAST: Planinska paša s pastirjem </w:t>
      </w:r>
    </w:p>
    <w:p w14:paraId="54A447AE" w14:textId="4C5130D9" w:rsidR="00B0787B" w:rsidRPr="00D35F19" w:rsidRDefault="00440A79" w:rsidP="00D35F19">
      <w:pPr>
        <w:pStyle w:val="Telobesedila"/>
        <w:spacing w:after="0" w:line="260" w:lineRule="exact"/>
        <w:jc w:val="both"/>
        <w:rPr>
          <w:rFonts w:ascii="Arial" w:hAnsi="Arial" w:cs="Arial"/>
          <w:sz w:val="20"/>
          <w:szCs w:val="20"/>
          <w:lang w:val="sl-SI"/>
        </w:rPr>
      </w:pPr>
      <w:r>
        <w:rPr>
          <w:rFonts w:ascii="Arial" w:hAnsi="Arial" w:cs="Arial"/>
          <w:sz w:val="20"/>
          <w:szCs w:val="20"/>
          <w:lang w:val="sl-SI"/>
        </w:rPr>
        <w:t>–</w:t>
      </w:r>
      <w:r w:rsidR="00AB6E14">
        <w:rPr>
          <w:rFonts w:ascii="Arial" w:hAnsi="Arial" w:cs="Arial"/>
          <w:sz w:val="20"/>
          <w:szCs w:val="20"/>
          <w:lang w:val="sl-SI"/>
        </w:rPr>
        <w:t xml:space="preserve"> </w:t>
      </w:r>
      <w:r w:rsidR="00B0787B" w:rsidRPr="00D35F19">
        <w:rPr>
          <w:rFonts w:ascii="Arial" w:hAnsi="Arial" w:cs="Arial"/>
          <w:sz w:val="20"/>
          <w:szCs w:val="20"/>
          <w:lang w:val="sl-SI"/>
        </w:rPr>
        <w:t xml:space="preserve"> </w:t>
      </w:r>
      <w:r w:rsidR="00AB6E14">
        <w:rPr>
          <w:rFonts w:ascii="Arial" w:hAnsi="Arial" w:cs="Arial"/>
          <w:sz w:val="20"/>
          <w:szCs w:val="20"/>
          <w:lang w:val="sl-SI"/>
        </w:rPr>
        <w:t xml:space="preserve"> </w:t>
      </w:r>
      <w:r w:rsidR="00B0787B" w:rsidRPr="00D35F19">
        <w:rPr>
          <w:rFonts w:ascii="Arial" w:hAnsi="Arial" w:cs="Arial"/>
          <w:sz w:val="20"/>
          <w:szCs w:val="20"/>
          <w:lang w:val="sl-SI"/>
        </w:rPr>
        <w:t xml:space="preserve">za sobivanje z velikimi zvermi </w:t>
      </w:r>
    </w:p>
    <w:p w14:paraId="77FDE2EA" w14:textId="77777777" w:rsidR="00B0787B" w:rsidRPr="00D35F19" w:rsidRDefault="00B0787B" w:rsidP="00B87CFB">
      <w:pPr>
        <w:pStyle w:val="Telobesedila"/>
        <w:spacing w:after="0" w:line="260" w:lineRule="exact"/>
        <w:ind w:left="284"/>
        <w:jc w:val="both"/>
        <w:rPr>
          <w:rFonts w:ascii="Arial" w:hAnsi="Arial" w:cs="Arial"/>
          <w:sz w:val="20"/>
          <w:szCs w:val="20"/>
          <w:lang w:val="sl-SI"/>
        </w:rPr>
      </w:pPr>
      <w:r w:rsidRPr="00D35F19">
        <w:rPr>
          <w:rFonts w:ascii="Arial" w:hAnsi="Arial" w:cs="Arial"/>
          <w:sz w:val="20"/>
          <w:szCs w:val="20"/>
          <w:lang w:val="sl-SI"/>
        </w:rPr>
        <w:t xml:space="preserve">KRA_OGRM: Varovanje črede z visokimi premičnimi varovalnimi elektroograjami in elektromrežami </w:t>
      </w:r>
    </w:p>
    <w:p w14:paraId="6141B3F2" w14:textId="77777777" w:rsidR="00B0787B" w:rsidRPr="00D35F19" w:rsidRDefault="00B0787B" w:rsidP="00B87CFB">
      <w:pPr>
        <w:pStyle w:val="Telobesedila"/>
        <w:spacing w:after="0" w:line="260" w:lineRule="exact"/>
        <w:ind w:left="284"/>
        <w:jc w:val="both"/>
        <w:rPr>
          <w:rFonts w:ascii="Arial" w:hAnsi="Arial" w:cs="Arial"/>
          <w:sz w:val="20"/>
          <w:szCs w:val="20"/>
          <w:lang w:val="sl-SI"/>
        </w:rPr>
      </w:pPr>
      <w:r w:rsidRPr="00D35F19">
        <w:rPr>
          <w:rFonts w:ascii="Arial" w:hAnsi="Arial" w:cs="Arial"/>
          <w:sz w:val="20"/>
          <w:szCs w:val="20"/>
          <w:lang w:val="sl-SI"/>
        </w:rPr>
        <w:t xml:space="preserve">KRA_VARPA: Varovanje črede ob prisotnosti pastirja </w:t>
      </w:r>
    </w:p>
    <w:p w14:paraId="364A3564" w14:textId="77777777" w:rsidR="00B0787B" w:rsidRPr="00D35F19" w:rsidRDefault="00B0787B" w:rsidP="00B87CFB">
      <w:pPr>
        <w:pStyle w:val="Telobesedila"/>
        <w:spacing w:after="0" w:line="260" w:lineRule="exact"/>
        <w:ind w:left="284"/>
        <w:jc w:val="both"/>
        <w:rPr>
          <w:rFonts w:ascii="Arial" w:hAnsi="Arial" w:cs="Arial"/>
          <w:sz w:val="20"/>
          <w:szCs w:val="20"/>
          <w:lang w:val="sl-SI"/>
        </w:rPr>
      </w:pPr>
      <w:r w:rsidRPr="00D35F19">
        <w:rPr>
          <w:rFonts w:ascii="Arial" w:hAnsi="Arial" w:cs="Arial"/>
          <w:sz w:val="20"/>
          <w:szCs w:val="20"/>
          <w:lang w:val="sl-SI"/>
        </w:rPr>
        <w:t xml:space="preserve">KRA_VARPP: Varovanje črede s pastirskimi psi </w:t>
      </w:r>
    </w:p>
    <w:p w14:paraId="57EF1059" w14:textId="77777777" w:rsidR="00B0787B" w:rsidRPr="00D35F19" w:rsidRDefault="00B0787B" w:rsidP="00D35F19">
      <w:pPr>
        <w:pStyle w:val="Telobesedila"/>
        <w:spacing w:after="0" w:line="260" w:lineRule="exact"/>
        <w:jc w:val="both"/>
        <w:rPr>
          <w:rFonts w:ascii="Arial" w:hAnsi="Arial" w:cs="Arial"/>
          <w:sz w:val="20"/>
          <w:szCs w:val="20"/>
          <w:lang w:val="sl-SI"/>
        </w:rPr>
      </w:pPr>
    </w:p>
    <w:p w14:paraId="09530A11" w14:textId="43D00886" w:rsidR="00B0787B" w:rsidRPr="00D35F19" w:rsidRDefault="00B0787B"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 xml:space="preserve">V kmetijsko okoljske ukrepe vstopajo kmetje prostovoljno, pri njihovem usmerjanju in svetovanju o zanje najprimernejših ukrepih pa ima pomembno vlogo kmetijska svetovalna služba, ki deluje v okviru </w:t>
      </w:r>
      <w:r w:rsidR="00440A79">
        <w:rPr>
          <w:rFonts w:ascii="Arial" w:hAnsi="Arial" w:cs="Arial"/>
          <w:sz w:val="20"/>
          <w:szCs w:val="20"/>
          <w:lang w:val="sl-SI"/>
        </w:rPr>
        <w:br/>
      </w:r>
      <w:r w:rsidRPr="00D35F19">
        <w:rPr>
          <w:rFonts w:ascii="Arial" w:hAnsi="Arial" w:cs="Arial"/>
          <w:sz w:val="20"/>
          <w:szCs w:val="20"/>
          <w:lang w:val="sl-SI"/>
        </w:rPr>
        <w:t>Kmetijsko</w:t>
      </w:r>
      <w:r w:rsidR="00440A79">
        <w:rPr>
          <w:rFonts w:ascii="Arial" w:hAnsi="Arial" w:cs="Arial"/>
          <w:sz w:val="20"/>
          <w:szCs w:val="20"/>
          <w:lang w:val="sl-SI"/>
        </w:rPr>
        <w:t xml:space="preserve"> </w:t>
      </w:r>
      <w:r w:rsidRPr="00D35F19">
        <w:rPr>
          <w:rFonts w:ascii="Arial" w:hAnsi="Arial" w:cs="Arial"/>
          <w:sz w:val="20"/>
          <w:szCs w:val="20"/>
          <w:lang w:val="sl-SI"/>
        </w:rPr>
        <w:t xml:space="preserve">gozdarske zbornice Slovenije (KGZS). Med njene naloge tako spada spodbujanje kmetov za vstop v območje Natura in kmetiji najprimernejše KOPOP operacije. </w:t>
      </w:r>
    </w:p>
    <w:p w14:paraId="6555FE87" w14:textId="77777777" w:rsidR="00AB6E14" w:rsidRDefault="00AB6E14" w:rsidP="00D35F19">
      <w:pPr>
        <w:pStyle w:val="Telobesedila"/>
        <w:spacing w:after="0" w:line="260" w:lineRule="exact"/>
        <w:jc w:val="both"/>
        <w:rPr>
          <w:rFonts w:ascii="Arial" w:hAnsi="Arial" w:cs="Arial"/>
          <w:sz w:val="20"/>
          <w:szCs w:val="20"/>
          <w:lang w:val="sl-SI"/>
        </w:rPr>
      </w:pPr>
    </w:p>
    <w:p w14:paraId="4842C4FD" w14:textId="04F54BFA" w:rsidR="00B0787B" w:rsidRPr="00D35F19" w:rsidRDefault="00B0787B"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Poleg teh ukrepov k doseganju ciljev na območjih Natura 2000 lahko prispevajo tudi plačila za</w:t>
      </w:r>
      <w:r w:rsidR="008C53F0">
        <w:rPr>
          <w:rFonts w:ascii="Arial" w:hAnsi="Arial" w:cs="Arial"/>
          <w:sz w:val="20"/>
          <w:szCs w:val="20"/>
          <w:lang w:val="sl-SI"/>
        </w:rPr>
        <w:t xml:space="preserve"> </w:t>
      </w:r>
      <w:r w:rsidRPr="00D35F19">
        <w:rPr>
          <w:rFonts w:ascii="Arial" w:hAnsi="Arial" w:cs="Arial"/>
          <w:sz w:val="20"/>
          <w:szCs w:val="20"/>
          <w:lang w:val="sl-SI"/>
        </w:rPr>
        <w:t xml:space="preserve">območja z omejenimi dejavniki za kmetijstvo (OMD), ki prispevajo k obdelanosti zemljišč in tako zlasti k preprečevanju zaraščanja travniških površin na območjih Natura. Ta ukrep ni tak, da bi bilo zanj treba določiti ciljne vrednosti. </w:t>
      </w:r>
    </w:p>
    <w:p w14:paraId="2F126214" w14:textId="77777777" w:rsidR="00AB6E14" w:rsidRDefault="00AB6E14" w:rsidP="00D35F19">
      <w:pPr>
        <w:pStyle w:val="Telobesedila"/>
        <w:spacing w:after="0" w:line="260" w:lineRule="exact"/>
        <w:jc w:val="both"/>
        <w:rPr>
          <w:rFonts w:ascii="Arial" w:hAnsi="Arial" w:cs="Arial"/>
          <w:sz w:val="20"/>
          <w:szCs w:val="20"/>
          <w:lang w:val="sl-SI"/>
        </w:rPr>
      </w:pPr>
    </w:p>
    <w:p w14:paraId="48983354" w14:textId="01307CF6" w:rsidR="00B0787B" w:rsidRPr="00D35F19" w:rsidRDefault="00B0787B"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 xml:space="preserve">V okviru PRP so na voljo še drugi ukrepi, ki pripomorejo k doseganju varstvenih ciljev. To so ukrepi Sodelovanje, </w:t>
      </w:r>
      <w:r w:rsidR="007659E5" w:rsidRPr="00D35F19">
        <w:rPr>
          <w:rFonts w:ascii="Arial" w:hAnsi="Arial" w:cs="Arial"/>
          <w:sz w:val="20"/>
          <w:szCs w:val="20"/>
          <w:lang w:val="sl-SI"/>
        </w:rPr>
        <w:t>CLLD</w:t>
      </w:r>
      <w:r w:rsidRPr="00D35F19">
        <w:rPr>
          <w:rFonts w:ascii="Arial" w:hAnsi="Arial" w:cs="Arial"/>
          <w:sz w:val="20"/>
          <w:szCs w:val="20"/>
          <w:lang w:val="sl-SI"/>
        </w:rPr>
        <w:t xml:space="preserve">, Prenos znanja in Svetovanje. Ukrep sodelovanje je naveden na nekaj v prilogi 6.1 »Cilji in ukrepi« naštetih območjih, na katerih naj bi prednostno prispeval k doseganju ciljev. </w:t>
      </w:r>
      <w:r w:rsidR="00D62731" w:rsidRPr="00D35F19">
        <w:rPr>
          <w:rFonts w:ascii="Arial" w:hAnsi="Arial" w:cs="Arial"/>
          <w:sz w:val="20"/>
          <w:szCs w:val="20"/>
          <w:lang w:val="sl-SI"/>
        </w:rPr>
        <w:t>Operacije</w:t>
      </w:r>
      <w:r w:rsidRPr="00D35F19">
        <w:rPr>
          <w:rFonts w:ascii="Arial" w:hAnsi="Arial" w:cs="Arial"/>
          <w:sz w:val="20"/>
          <w:szCs w:val="20"/>
          <w:lang w:val="sl-SI"/>
        </w:rPr>
        <w:t xml:space="preserve"> </w:t>
      </w:r>
      <w:r w:rsidR="007659E5" w:rsidRPr="00D35F19">
        <w:rPr>
          <w:rFonts w:ascii="Arial" w:hAnsi="Arial" w:cs="Arial"/>
          <w:sz w:val="20"/>
          <w:szCs w:val="20"/>
          <w:lang w:val="sl-SI"/>
        </w:rPr>
        <w:t>CLLD</w:t>
      </w:r>
      <w:r w:rsidRPr="00D35F19">
        <w:rPr>
          <w:rFonts w:ascii="Arial" w:hAnsi="Arial" w:cs="Arial"/>
          <w:sz w:val="20"/>
          <w:szCs w:val="20"/>
          <w:lang w:val="sl-SI"/>
        </w:rPr>
        <w:t xml:space="preserve"> se izvajajo, kjer so v skladu s Strategijami lokalnega razvoja in jih izberejo Lokalne akcijske skupine </w:t>
      </w:r>
      <w:r w:rsidR="00A43EC1" w:rsidRPr="00D35F19">
        <w:rPr>
          <w:rFonts w:ascii="Arial" w:hAnsi="Arial" w:cs="Arial"/>
          <w:sz w:val="20"/>
          <w:szCs w:val="20"/>
          <w:lang w:val="sl-SI"/>
        </w:rPr>
        <w:t>oziroma</w:t>
      </w:r>
      <w:r w:rsidRPr="00D35F19">
        <w:rPr>
          <w:rFonts w:ascii="Arial" w:hAnsi="Arial" w:cs="Arial"/>
          <w:sz w:val="20"/>
          <w:szCs w:val="20"/>
          <w:lang w:val="sl-SI"/>
        </w:rPr>
        <w:t xml:space="preserve"> Lokalna partnerstva. </w:t>
      </w:r>
    </w:p>
    <w:p w14:paraId="6F49555B" w14:textId="77777777" w:rsidR="00AB6E14" w:rsidRDefault="00AB6E14" w:rsidP="00D35F19">
      <w:pPr>
        <w:pStyle w:val="Telobesedila"/>
        <w:spacing w:after="0" w:line="260" w:lineRule="exact"/>
        <w:jc w:val="both"/>
        <w:rPr>
          <w:rFonts w:ascii="Arial" w:hAnsi="Arial" w:cs="Arial"/>
          <w:sz w:val="20"/>
          <w:szCs w:val="20"/>
          <w:lang w:val="sl-SI"/>
        </w:rPr>
      </w:pPr>
    </w:p>
    <w:p w14:paraId="22A0E0EF" w14:textId="07B2BD73" w:rsidR="00B0787B" w:rsidRPr="00D35F19" w:rsidRDefault="00857D9B"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Ukrepi</w:t>
      </w:r>
      <w:r w:rsidR="00B0787B" w:rsidRPr="00D35F19">
        <w:rPr>
          <w:rFonts w:ascii="Arial" w:hAnsi="Arial" w:cs="Arial"/>
          <w:sz w:val="20"/>
          <w:szCs w:val="20"/>
          <w:lang w:val="sl-SI"/>
        </w:rPr>
        <w:t xml:space="preserve"> </w:t>
      </w:r>
      <w:r w:rsidR="007659E5" w:rsidRPr="00D35F19">
        <w:rPr>
          <w:rFonts w:ascii="Arial" w:hAnsi="Arial" w:cs="Arial"/>
          <w:sz w:val="20"/>
          <w:szCs w:val="20"/>
          <w:lang w:val="sl-SI"/>
        </w:rPr>
        <w:t>CLLD</w:t>
      </w:r>
      <w:r w:rsidR="00D62731" w:rsidRPr="00D35F19">
        <w:rPr>
          <w:rFonts w:ascii="Arial" w:hAnsi="Arial" w:cs="Arial"/>
          <w:sz w:val="20"/>
          <w:szCs w:val="20"/>
          <w:lang w:val="sl-SI"/>
        </w:rPr>
        <w:t xml:space="preserve"> ter ukrepi</w:t>
      </w:r>
      <w:r w:rsidR="00B0787B" w:rsidRPr="00D35F19">
        <w:rPr>
          <w:rFonts w:ascii="Arial" w:hAnsi="Arial" w:cs="Arial"/>
          <w:sz w:val="20"/>
          <w:szCs w:val="20"/>
          <w:lang w:val="sl-SI"/>
        </w:rPr>
        <w:t xml:space="preserve"> Prenos znanja in Svetovanje so bolj horizontalni ter prispevajo k večji ozaveščenosti in razumevanju pomena izvajanja prilagojene kmetijske prakse na območjih Natura 2000. </w:t>
      </w:r>
    </w:p>
    <w:p w14:paraId="1291EDFB" w14:textId="46957D69" w:rsidR="007A12DB" w:rsidRDefault="00B0787B"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Ukrepi na hidromelioracijskih kanalih (predvsem prilagojeno čiščenje melioracijskih jarkov in kanalov) se izvajajo na podlagi Zakona o kmetijskih zemljiščih, ki določa, da so za vzdrževanje hidromelioracijskih sistemov odgovorni lastniki kmetijskih zemljišč. Javni zavod Sklad kmetijskih zemljišč in gozdov Republike Slovenije nato s koncesionarji določi obseg vzdrževalnih del, v postopku presoje sprejemljivosti pa se določi tak obseg in potek del, ki ne poslabša stanja Natura vrst in habitatnih tipov. Zakon je vzpostavil tudi sistemski vir za financiranje teh aktivnosti s takso za upravljanje in vzdrževanje hidromelioracijskih sistemov.</w:t>
      </w:r>
    </w:p>
    <w:p w14:paraId="556DA58E" w14:textId="77777777" w:rsidR="00AB6E14" w:rsidRPr="00D35F19" w:rsidRDefault="00AB6E14" w:rsidP="00D35F19">
      <w:pPr>
        <w:pStyle w:val="Telobesedila"/>
        <w:spacing w:after="0" w:line="260" w:lineRule="exact"/>
        <w:jc w:val="both"/>
        <w:rPr>
          <w:rFonts w:ascii="Arial" w:hAnsi="Arial" w:cs="Arial"/>
          <w:sz w:val="20"/>
          <w:szCs w:val="20"/>
          <w:lang w:val="sl-SI"/>
        </w:rPr>
      </w:pPr>
    </w:p>
    <w:p w14:paraId="03637ABF" w14:textId="6B5C77D2" w:rsidR="007A12DB" w:rsidRPr="00D35F19" w:rsidRDefault="007A12DB" w:rsidP="00D35F19">
      <w:pPr>
        <w:pStyle w:val="Naslov20"/>
        <w:spacing w:line="260" w:lineRule="exact"/>
        <w:ind w:left="0" w:firstLine="0"/>
        <w:rPr>
          <w:rFonts w:ascii="Arial" w:hAnsi="Arial" w:cs="Arial"/>
          <w:noProof/>
          <w:sz w:val="20"/>
          <w:szCs w:val="20"/>
          <w:lang w:val="sl-SI"/>
        </w:rPr>
      </w:pPr>
      <w:bookmarkStart w:id="47" w:name="_Toc158528209"/>
      <w:bookmarkStart w:id="48" w:name="_Toc176848498"/>
      <w:bookmarkStart w:id="49" w:name="_Toc415123853"/>
      <w:r w:rsidRPr="00D35F19">
        <w:rPr>
          <w:rFonts w:ascii="Arial" w:hAnsi="Arial" w:cs="Arial"/>
          <w:noProof/>
          <w:sz w:val="20"/>
          <w:szCs w:val="20"/>
          <w:lang w:val="sl-SI"/>
        </w:rPr>
        <w:t>Ukrepi upravljanja voda</w:t>
      </w:r>
      <w:bookmarkEnd w:id="47"/>
      <w:bookmarkEnd w:id="48"/>
      <w:bookmarkEnd w:id="49"/>
    </w:p>
    <w:p w14:paraId="1A68AC95" w14:textId="77777777" w:rsidR="002C4680" w:rsidRPr="00D35F19" w:rsidRDefault="002C4680" w:rsidP="00D35F19">
      <w:pPr>
        <w:pStyle w:val="Telobesedila"/>
        <w:spacing w:after="0" w:line="260" w:lineRule="exact"/>
        <w:jc w:val="both"/>
        <w:rPr>
          <w:rFonts w:ascii="Arial" w:hAnsi="Arial" w:cs="Arial"/>
          <w:sz w:val="20"/>
          <w:szCs w:val="20"/>
          <w:lang w:val="sl-SI"/>
        </w:rPr>
      </w:pPr>
    </w:p>
    <w:p w14:paraId="3CB196A3" w14:textId="77777777" w:rsidR="00B75A91" w:rsidRPr="00D35F19" w:rsidRDefault="007A12DB" w:rsidP="00D35F19">
      <w:pPr>
        <w:pStyle w:val="Telobesedila"/>
        <w:spacing w:after="0" w:line="260" w:lineRule="exact"/>
        <w:jc w:val="both"/>
        <w:rPr>
          <w:rFonts w:ascii="Arial" w:hAnsi="Arial" w:cs="Arial"/>
          <w:sz w:val="20"/>
          <w:szCs w:val="20"/>
          <w:lang w:val="sl-SI"/>
        </w:rPr>
      </w:pPr>
      <w:r w:rsidRPr="00D35F19">
        <w:rPr>
          <w:rFonts w:ascii="Arial" w:hAnsi="Arial" w:cs="Arial"/>
          <w:sz w:val="20"/>
          <w:szCs w:val="20"/>
          <w:lang w:val="sl-SI"/>
        </w:rPr>
        <w:t>Upravljanje voda je pomembno za ohranjanje biotske raznovrstnosti in doseganje ugodnega stanja ohranjenosti območij Natura. Vrst in habitatnih tipov, ki so pri zagotavljanju ugodnega stanja ohranjenosti odvisni od vode, je 1</w:t>
      </w:r>
      <w:r w:rsidR="00823E39" w:rsidRPr="00D35F19">
        <w:rPr>
          <w:rFonts w:ascii="Arial" w:hAnsi="Arial" w:cs="Arial"/>
          <w:sz w:val="20"/>
          <w:szCs w:val="20"/>
          <w:lang w:val="sl-SI"/>
        </w:rPr>
        <w:t>4</w:t>
      </w:r>
      <w:r w:rsidRPr="00D35F19">
        <w:rPr>
          <w:rFonts w:ascii="Arial" w:hAnsi="Arial" w:cs="Arial"/>
          <w:sz w:val="20"/>
          <w:szCs w:val="20"/>
          <w:lang w:val="sl-SI"/>
        </w:rPr>
        <w:t xml:space="preserve">0. </w:t>
      </w:r>
      <w:r w:rsidR="001F3806" w:rsidRPr="00D35F19">
        <w:rPr>
          <w:rFonts w:ascii="Arial" w:hAnsi="Arial" w:cs="Arial"/>
          <w:sz w:val="20"/>
          <w:szCs w:val="20"/>
          <w:lang w:val="sl-SI"/>
        </w:rPr>
        <w:t>To so</w:t>
      </w:r>
      <w:r w:rsidRPr="00D35F19">
        <w:rPr>
          <w:rFonts w:ascii="Arial" w:hAnsi="Arial" w:cs="Arial"/>
          <w:sz w:val="20"/>
          <w:szCs w:val="20"/>
          <w:lang w:val="sl-SI"/>
        </w:rPr>
        <w:t xml:space="preserve"> vrste, ki del letnega ali življenjskega cikla preživijo v vodi ali ob njej zaradi razmnoževanja, prehranjevanja ali hiberniranja, in habitatn</w:t>
      </w:r>
      <w:r w:rsidR="001F3806" w:rsidRPr="00D35F19">
        <w:rPr>
          <w:rFonts w:ascii="Arial" w:hAnsi="Arial" w:cs="Arial"/>
          <w:sz w:val="20"/>
          <w:szCs w:val="20"/>
          <w:lang w:val="sl-SI"/>
        </w:rPr>
        <w:t>i tipi</w:t>
      </w:r>
      <w:r w:rsidRPr="00D35F19">
        <w:rPr>
          <w:rFonts w:ascii="Arial" w:hAnsi="Arial" w:cs="Arial"/>
          <w:sz w:val="20"/>
          <w:szCs w:val="20"/>
          <w:lang w:val="sl-SI"/>
        </w:rPr>
        <w:t xml:space="preserve">, ki so vezani na stalno prisotnost vode (podzemne ali površinske vode). </w:t>
      </w:r>
      <w:r w:rsidR="00AF47A1" w:rsidRPr="00D35F19">
        <w:rPr>
          <w:rFonts w:ascii="Arial" w:hAnsi="Arial" w:cs="Arial"/>
          <w:sz w:val="20"/>
          <w:szCs w:val="20"/>
          <w:lang w:val="sl-SI"/>
        </w:rPr>
        <w:t xml:space="preserve">Zato je način upravljanja </w:t>
      </w:r>
      <w:r w:rsidR="001F3806" w:rsidRPr="00D35F19">
        <w:rPr>
          <w:rFonts w:ascii="Arial" w:hAnsi="Arial" w:cs="Arial"/>
          <w:sz w:val="20"/>
          <w:szCs w:val="20"/>
          <w:lang w:val="sl-SI"/>
        </w:rPr>
        <w:t>voda</w:t>
      </w:r>
      <w:r w:rsidR="00AF47A1" w:rsidRPr="00D35F19">
        <w:rPr>
          <w:rFonts w:ascii="Arial" w:hAnsi="Arial" w:cs="Arial"/>
          <w:sz w:val="20"/>
          <w:szCs w:val="20"/>
          <w:lang w:val="sl-SI"/>
        </w:rPr>
        <w:t xml:space="preserve"> bistven za njihovo ohranjanje. </w:t>
      </w:r>
    </w:p>
    <w:p w14:paraId="6A751293" w14:textId="77777777" w:rsidR="00AB6E14" w:rsidRDefault="00AB6E14" w:rsidP="00D35F19">
      <w:pPr>
        <w:spacing w:after="0" w:line="260" w:lineRule="exact"/>
        <w:jc w:val="both"/>
        <w:rPr>
          <w:rFonts w:ascii="Arial" w:hAnsi="Arial" w:cs="Arial"/>
          <w:sz w:val="20"/>
          <w:szCs w:val="20"/>
        </w:rPr>
      </w:pPr>
    </w:p>
    <w:p w14:paraId="03ECC223" w14:textId="77777777" w:rsidR="00B75A91" w:rsidRPr="00D35F19" w:rsidRDefault="00B75A91" w:rsidP="00D35F19">
      <w:pPr>
        <w:spacing w:after="0" w:line="260" w:lineRule="exact"/>
        <w:jc w:val="both"/>
        <w:rPr>
          <w:rFonts w:ascii="Arial" w:hAnsi="Arial" w:cs="Arial"/>
          <w:sz w:val="20"/>
          <w:szCs w:val="20"/>
          <w:lang w:eastAsia="sl-SI"/>
        </w:rPr>
      </w:pPr>
      <w:r w:rsidRPr="00D35F19">
        <w:rPr>
          <w:rFonts w:ascii="Arial" w:hAnsi="Arial" w:cs="Arial"/>
          <w:sz w:val="20"/>
          <w:szCs w:val="20"/>
        </w:rPr>
        <w:t xml:space="preserve">S sprejetjem </w:t>
      </w:r>
      <w:r w:rsidR="008A7EC9" w:rsidRPr="00D35F19">
        <w:rPr>
          <w:rFonts w:ascii="Arial" w:hAnsi="Arial" w:cs="Arial"/>
          <w:sz w:val="20"/>
          <w:szCs w:val="20"/>
        </w:rPr>
        <w:t>Okvirne v</w:t>
      </w:r>
      <w:r w:rsidRPr="00D35F19">
        <w:rPr>
          <w:rFonts w:ascii="Arial" w:hAnsi="Arial" w:cs="Arial"/>
          <w:sz w:val="20"/>
          <w:szCs w:val="20"/>
        </w:rPr>
        <w:t>odne direktive</w:t>
      </w:r>
      <w:r w:rsidR="008A7EC9" w:rsidRPr="00D35F19">
        <w:rPr>
          <w:rStyle w:val="Sprotnaopomba-sklic"/>
          <w:rFonts w:ascii="Arial" w:hAnsi="Arial" w:cs="Arial"/>
          <w:sz w:val="20"/>
          <w:szCs w:val="20"/>
        </w:rPr>
        <w:footnoteReference w:id="27"/>
      </w:r>
      <w:r w:rsidRPr="00D35F19">
        <w:rPr>
          <w:rFonts w:ascii="Arial" w:hAnsi="Arial" w:cs="Arial"/>
          <w:sz w:val="20"/>
          <w:szCs w:val="20"/>
        </w:rPr>
        <w:t xml:space="preserve"> se je sektorsko načrtovanje upravljanja z vodami začelo približevati celovitemu načrtovanju z vključevanjem</w:t>
      </w:r>
      <w:r w:rsidRPr="00D35F19">
        <w:rPr>
          <w:rFonts w:ascii="Arial" w:hAnsi="Arial" w:cs="Arial"/>
          <w:sz w:val="20"/>
          <w:szCs w:val="20"/>
          <w:lang w:eastAsia="sl-SI"/>
        </w:rPr>
        <w:t xml:space="preserve"> vseh dejavnikov vodnega okolja in sod</w:t>
      </w:r>
      <w:r w:rsidR="001F3806" w:rsidRPr="00D35F19">
        <w:rPr>
          <w:rFonts w:ascii="Arial" w:hAnsi="Arial" w:cs="Arial"/>
          <w:sz w:val="20"/>
          <w:szCs w:val="20"/>
          <w:lang w:eastAsia="sl-SI"/>
        </w:rPr>
        <w:t>elovanja javnosti. Z ekonomskima načeloma</w:t>
      </w:r>
      <w:r w:rsidRPr="00D35F19">
        <w:rPr>
          <w:rFonts w:ascii="Arial" w:hAnsi="Arial" w:cs="Arial"/>
          <w:sz w:val="20"/>
          <w:szCs w:val="20"/>
          <w:lang w:eastAsia="sl-SI"/>
        </w:rPr>
        <w:t xml:space="preserve"> "povzročitelj plača obremenitve" in "celovito povračilo stroškov" se uvaja povračilo stroškov za rabo vode</w:t>
      </w:r>
      <w:r w:rsidR="001F3806" w:rsidRPr="00D35F19">
        <w:rPr>
          <w:rFonts w:ascii="Arial" w:hAnsi="Arial" w:cs="Arial"/>
          <w:sz w:val="20"/>
          <w:szCs w:val="20"/>
          <w:lang w:eastAsia="sl-SI"/>
        </w:rPr>
        <w:t>,</w:t>
      </w:r>
      <w:r w:rsidRPr="00D35F19">
        <w:rPr>
          <w:rFonts w:ascii="Arial" w:hAnsi="Arial" w:cs="Arial"/>
          <w:sz w:val="20"/>
          <w:szCs w:val="20"/>
          <w:lang w:eastAsia="sl-SI"/>
        </w:rPr>
        <w:t xml:space="preserve"> </w:t>
      </w:r>
      <w:r w:rsidR="001F3806" w:rsidRPr="00D35F19">
        <w:rPr>
          <w:rFonts w:ascii="Arial" w:hAnsi="Arial" w:cs="Arial"/>
          <w:sz w:val="20"/>
          <w:szCs w:val="20"/>
          <w:lang w:eastAsia="sl-SI"/>
        </w:rPr>
        <w:t>porabnike pa se spodbuja</w:t>
      </w:r>
      <w:r w:rsidRPr="00D35F19">
        <w:rPr>
          <w:rFonts w:ascii="Arial" w:hAnsi="Arial" w:cs="Arial"/>
          <w:sz w:val="20"/>
          <w:szCs w:val="20"/>
          <w:lang w:eastAsia="sl-SI"/>
        </w:rPr>
        <w:t xml:space="preserve"> k </w:t>
      </w:r>
      <w:r w:rsidR="001F3806" w:rsidRPr="00D35F19">
        <w:rPr>
          <w:rFonts w:ascii="Arial" w:hAnsi="Arial" w:cs="Arial"/>
          <w:sz w:val="20"/>
          <w:szCs w:val="20"/>
          <w:lang w:eastAsia="sl-SI"/>
        </w:rPr>
        <w:t xml:space="preserve">njeni </w:t>
      </w:r>
      <w:r w:rsidRPr="00D35F19">
        <w:rPr>
          <w:rFonts w:ascii="Arial" w:hAnsi="Arial" w:cs="Arial"/>
          <w:sz w:val="20"/>
          <w:szCs w:val="20"/>
          <w:lang w:eastAsia="sl-SI"/>
        </w:rPr>
        <w:t xml:space="preserve">učinkovitejši rabi. Na </w:t>
      </w:r>
      <w:r w:rsidR="001F3806" w:rsidRPr="00D35F19">
        <w:rPr>
          <w:rFonts w:ascii="Arial" w:hAnsi="Arial" w:cs="Arial"/>
          <w:sz w:val="20"/>
          <w:szCs w:val="20"/>
          <w:lang w:eastAsia="sl-SI"/>
        </w:rPr>
        <w:t>podlagi</w:t>
      </w:r>
      <w:r w:rsidRPr="00D35F19">
        <w:rPr>
          <w:rFonts w:ascii="Arial" w:hAnsi="Arial" w:cs="Arial"/>
          <w:sz w:val="20"/>
          <w:szCs w:val="20"/>
          <w:lang w:eastAsia="sl-SI"/>
        </w:rPr>
        <w:t xml:space="preserve"> vodne direktive </w:t>
      </w:r>
      <w:r w:rsidR="00FE3925" w:rsidRPr="00D35F19">
        <w:rPr>
          <w:rFonts w:ascii="Arial" w:hAnsi="Arial" w:cs="Arial"/>
          <w:sz w:val="20"/>
          <w:szCs w:val="20"/>
          <w:lang w:eastAsia="sl-SI"/>
        </w:rPr>
        <w:t>sta</w:t>
      </w:r>
      <w:r w:rsidRPr="00D35F19">
        <w:rPr>
          <w:rFonts w:ascii="Arial" w:hAnsi="Arial" w:cs="Arial"/>
          <w:sz w:val="20"/>
          <w:szCs w:val="20"/>
          <w:lang w:eastAsia="sl-SI"/>
        </w:rPr>
        <w:t xml:space="preserve"> bil</w:t>
      </w:r>
      <w:r w:rsidR="00FE3925" w:rsidRPr="00D35F19">
        <w:rPr>
          <w:rFonts w:ascii="Arial" w:hAnsi="Arial" w:cs="Arial"/>
          <w:sz w:val="20"/>
          <w:szCs w:val="20"/>
          <w:lang w:eastAsia="sl-SI"/>
        </w:rPr>
        <w:t>a</w:t>
      </w:r>
      <w:r w:rsidRPr="00D35F19">
        <w:rPr>
          <w:rFonts w:ascii="Arial" w:hAnsi="Arial" w:cs="Arial"/>
          <w:sz w:val="20"/>
          <w:szCs w:val="20"/>
          <w:lang w:eastAsia="sl-SI"/>
        </w:rPr>
        <w:t xml:space="preserve"> leta 2011 sprejet</w:t>
      </w:r>
      <w:r w:rsidR="00FE3925" w:rsidRPr="00D35F19">
        <w:rPr>
          <w:rFonts w:ascii="Arial" w:hAnsi="Arial" w:cs="Arial"/>
          <w:sz w:val="20"/>
          <w:szCs w:val="20"/>
          <w:lang w:eastAsia="sl-SI"/>
        </w:rPr>
        <w:t>a</w:t>
      </w:r>
      <w:r w:rsidRPr="00D35F19">
        <w:rPr>
          <w:rFonts w:ascii="Arial" w:hAnsi="Arial" w:cs="Arial"/>
          <w:sz w:val="20"/>
          <w:szCs w:val="20"/>
          <w:lang w:eastAsia="sl-SI"/>
        </w:rPr>
        <w:t xml:space="preserve"> </w:t>
      </w:r>
      <w:r w:rsidR="00FE3925" w:rsidRPr="00D35F19">
        <w:rPr>
          <w:rFonts w:ascii="Arial" w:hAnsi="Arial" w:cs="Arial"/>
          <w:sz w:val="20"/>
          <w:szCs w:val="20"/>
          <w:lang w:eastAsia="sl-SI"/>
        </w:rPr>
        <w:t>prva</w:t>
      </w:r>
      <w:r w:rsidRPr="00D35F19">
        <w:rPr>
          <w:rFonts w:ascii="Arial" w:hAnsi="Arial" w:cs="Arial"/>
          <w:sz w:val="20"/>
          <w:szCs w:val="20"/>
          <w:lang w:eastAsia="sl-SI"/>
        </w:rPr>
        <w:t xml:space="preserve"> </w:t>
      </w:r>
      <w:r w:rsidR="00FE3925" w:rsidRPr="00D35F19">
        <w:rPr>
          <w:rFonts w:ascii="Arial" w:hAnsi="Arial" w:cs="Arial"/>
          <w:sz w:val="20"/>
          <w:szCs w:val="20"/>
          <w:lang w:eastAsia="sl-SI"/>
        </w:rPr>
        <w:t>načrta upravljanja voda (</w:t>
      </w:r>
      <w:r w:rsidRPr="00D35F19">
        <w:rPr>
          <w:rFonts w:ascii="Arial" w:hAnsi="Arial" w:cs="Arial"/>
          <w:sz w:val="20"/>
          <w:szCs w:val="20"/>
          <w:lang w:eastAsia="sl-SI"/>
        </w:rPr>
        <w:t>NUV</w:t>
      </w:r>
      <w:r w:rsidR="00FE3925" w:rsidRPr="00D35F19">
        <w:rPr>
          <w:rFonts w:ascii="Arial" w:hAnsi="Arial" w:cs="Arial"/>
          <w:sz w:val="20"/>
          <w:szCs w:val="20"/>
          <w:lang w:eastAsia="sl-SI"/>
        </w:rPr>
        <w:t>) in program ukrepov</w:t>
      </w:r>
      <w:r w:rsidRPr="00D35F19">
        <w:rPr>
          <w:rFonts w:ascii="Arial" w:hAnsi="Arial" w:cs="Arial"/>
          <w:sz w:val="20"/>
          <w:szCs w:val="20"/>
          <w:lang w:eastAsia="sl-SI"/>
        </w:rPr>
        <w:t xml:space="preserve"> </w:t>
      </w:r>
      <w:r w:rsidR="00FE3925" w:rsidRPr="00D35F19">
        <w:rPr>
          <w:rFonts w:ascii="Arial" w:hAnsi="Arial" w:cs="Arial"/>
          <w:sz w:val="20"/>
          <w:szCs w:val="20"/>
          <w:lang w:eastAsia="sl-SI"/>
        </w:rPr>
        <w:t xml:space="preserve">(PU) </w:t>
      </w:r>
      <w:r w:rsidRPr="00D35F19">
        <w:rPr>
          <w:rFonts w:ascii="Arial" w:hAnsi="Arial" w:cs="Arial"/>
          <w:sz w:val="20"/>
          <w:szCs w:val="20"/>
          <w:lang w:eastAsia="sl-SI"/>
        </w:rPr>
        <w:t xml:space="preserve">2010 - 2015, ki prinaša nov ekosistemski pristop k upravljanju </w:t>
      </w:r>
      <w:r w:rsidR="001F3806" w:rsidRPr="00D35F19">
        <w:rPr>
          <w:rFonts w:ascii="Arial" w:hAnsi="Arial" w:cs="Arial"/>
          <w:sz w:val="20"/>
          <w:szCs w:val="20"/>
          <w:lang w:eastAsia="sl-SI"/>
        </w:rPr>
        <w:t>voda</w:t>
      </w:r>
      <w:r w:rsidRPr="00D35F19">
        <w:rPr>
          <w:rFonts w:ascii="Arial" w:hAnsi="Arial" w:cs="Arial"/>
          <w:sz w:val="20"/>
          <w:szCs w:val="20"/>
          <w:lang w:eastAsia="sl-SI"/>
        </w:rPr>
        <w:t>. Tako je – poleg doseganja dobrega kemijskega stanja voda – osnovni cilj upravljanja z vodami doseganje dobrega ekološ</w:t>
      </w:r>
      <w:r w:rsidR="001F3806" w:rsidRPr="00D35F19">
        <w:rPr>
          <w:rFonts w:ascii="Arial" w:hAnsi="Arial" w:cs="Arial"/>
          <w:sz w:val="20"/>
          <w:szCs w:val="20"/>
          <w:lang w:eastAsia="sl-SI"/>
        </w:rPr>
        <w:t xml:space="preserve">kega stanja </w:t>
      </w:r>
      <w:r w:rsidR="004E6240" w:rsidRPr="00D35F19">
        <w:rPr>
          <w:rFonts w:ascii="Arial" w:hAnsi="Arial" w:cs="Arial"/>
          <w:sz w:val="20"/>
          <w:szCs w:val="20"/>
          <w:lang w:eastAsia="sl-SI"/>
        </w:rPr>
        <w:t>oziroma</w:t>
      </w:r>
      <w:r w:rsidR="001F3806" w:rsidRPr="00D35F19">
        <w:rPr>
          <w:rFonts w:ascii="Arial" w:hAnsi="Arial" w:cs="Arial"/>
          <w:sz w:val="20"/>
          <w:szCs w:val="20"/>
          <w:lang w:eastAsia="sl-SI"/>
        </w:rPr>
        <w:t xml:space="preserve"> potenciala voda,</w:t>
      </w:r>
      <w:r w:rsidRPr="00D35F19">
        <w:rPr>
          <w:rFonts w:ascii="Arial" w:hAnsi="Arial" w:cs="Arial"/>
          <w:sz w:val="20"/>
          <w:szCs w:val="20"/>
          <w:lang w:eastAsia="sl-SI"/>
        </w:rPr>
        <w:t xml:space="preserve"> </w:t>
      </w:r>
      <w:r w:rsidR="001F3806" w:rsidRPr="00D35F19">
        <w:rPr>
          <w:rFonts w:ascii="Arial" w:hAnsi="Arial" w:cs="Arial"/>
          <w:sz w:val="20"/>
          <w:szCs w:val="20"/>
          <w:lang w:eastAsia="sl-SI"/>
        </w:rPr>
        <w:t xml:space="preserve">ki z </w:t>
      </w:r>
      <w:r w:rsidR="001F3806" w:rsidRPr="00D35F19">
        <w:rPr>
          <w:rFonts w:ascii="Arial" w:hAnsi="Arial" w:cs="Arial"/>
          <w:sz w:val="20"/>
          <w:szCs w:val="20"/>
          <w:lang w:eastAsia="sl-SI"/>
        </w:rPr>
        <w:lastRenderedPageBreak/>
        <w:t>ohranjanjem</w:t>
      </w:r>
      <w:r w:rsidRPr="00D35F19">
        <w:rPr>
          <w:rFonts w:ascii="Arial" w:hAnsi="Arial" w:cs="Arial"/>
          <w:sz w:val="20"/>
          <w:szCs w:val="20"/>
          <w:lang w:eastAsia="sl-SI"/>
        </w:rPr>
        <w:t xml:space="preserve"> struktur in funkcij vodnih ekosistemov bistveno prispeva k ohranjanju vrst in habitatnih tipov Natura 2000.</w:t>
      </w:r>
    </w:p>
    <w:p w14:paraId="28567103" w14:textId="77777777" w:rsidR="00AB6E14" w:rsidRDefault="00AB6E14" w:rsidP="00D35F19">
      <w:pPr>
        <w:spacing w:after="0" w:line="260" w:lineRule="exact"/>
        <w:jc w:val="both"/>
        <w:rPr>
          <w:rFonts w:ascii="Arial" w:hAnsi="Arial" w:cs="Arial"/>
          <w:sz w:val="20"/>
          <w:szCs w:val="20"/>
          <w:lang w:eastAsia="sl-SI"/>
        </w:rPr>
      </w:pPr>
    </w:p>
    <w:p w14:paraId="2CE060CE" w14:textId="22B58001" w:rsidR="00227BD3" w:rsidRPr="00D35F19" w:rsidRDefault="00227BD3"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 xml:space="preserve">V pripravi </w:t>
      </w:r>
      <w:r w:rsidR="00FE3925" w:rsidRPr="00D35F19">
        <w:rPr>
          <w:rFonts w:ascii="Arial" w:hAnsi="Arial" w:cs="Arial"/>
          <w:sz w:val="20"/>
          <w:szCs w:val="20"/>
          <w:lang w:eastAsia="sl-SI"/>
        </w:rPr>
        <w:t>sta</w:t>
      </w:r>
      <w:r w:rsidRPr="00D35F19">
        <w:rPr>
          <w:rFonts w:ascii="Arial" w:hAnsi="Arial" w:cs="Arial"/>
          <w:sz w:val="20"/>
          <w:szCs w:val="20"/>
          <w:lang w:eastAsia="sl-SI"/>
        </w:rPr>
        <w:t xml:space="preserve"> nov NUV </w:t>
      </w:r>
      <w:r w:rsidR="00FE3925" w:rsidRPr="00D35F19">
        <w:rPr>
          <w:rFonts w:ascii="Arial" w:hAnsi="Arial" w:cs="Arial"/>
          <w:sz w:val="20"/>
          <w:szCs w:val="20"/>
          <w:lang w:eastAsia="sl-SI"/>
        </w:rPr>
        <w:t xml:space="preserve">in PU </w:t>
      </w:r>
      <w:r w:rsidRPr="00D35F19">
        <w:rPr>
          <w:rFonts w:ascii="Arial" w:hAnsi="Arial" w:cs="Arial"/>
          <w:sz w:val="20"/>
          <w:szCs w:val="20"/>
          <w:lang w:eastAsia="sl-SI"/>
        </w:rPr>
        <w:t>2015</w:t>
      </w:r>
      <w:r w:rsidR="00440A79">
        <w:rPr>
          <w:rFonts w:ascii="Arial" w:hAnsi="Arial" w:cs="Arial"/>
          <w:sz w:val="20"/>
          <w:szCs w:val="20"/>
          <w:lang w:eastAsia="sl-SI"/>
        </w:rPr>
        <w:t>–</w:t>
      </w:r>
      <w:r w:rsidRPr="00D35F19">
        <w:rPr>
          <w:rFonts w:ascii="Arial" w:hAnsi="Arial" w:cs="Arial"/>
          <w:sz w:val="20"/>
          <w:szCs w:val="20"/>
          <w:lang w:eastAsia="sl-SI"/>
        </w:rPr>
        <w:t xml:space="preserve">21, v katerega bodo v postopku njegove priprave z naravovarstvenimi smernicami vključeni podrobni varstveni cilji iz </w:t>
      </w:r>
      <w:r w:rsidR="003E1164" w:rsidRPr="00D35F19">
        <w:rPr>
          <w:rFonts w:ascii="Arial" w:hAnsi="Arial" w:cs="Arial"/>
          <w:sz w:val="20"/>
          <w:szCs w:val="20"/>
          <w:lang w:eastAsia="sl-SI"/>
        </w:rPr>
        <w:t>prilog</w:t>
      </w:r>
      <w:r w:rsidRPr="00D35F19">
        <w:rPr>
          <w:rFonts w:ascii="Arial" w:hAnsi="Arial" w:cs="Arial"/>
          <w:sz w:val="20"/>
          <w:szCs w:val="20"/>
          <w:lang w:eastAsia="sl-SI"/>
        </w:rPr>
        <w:t>e</w:t>
      </w:r>
      <w:r w:rsidR="00FF6D12" w:rsidRPr="00D35F19">
        <w:rPr>
          <w:rFonts w:ascii="Arial" w:hAnsi="Arial" w:cs="Arial"/>
          <w:sz w:val="20"/>
          <w:szCs w:val="20"/>
          <w:lang w:eastAsia="sl-SI"/>
        </w:rPr>
        <w:t xml:space="preserve"> </w:t>
      </w:r>
      <w:r w:rsidR="003C1058" w:rsidRPr="00D35F19">
        <w:rPr>
          <w:rFonts w:ascii="Arial" w:hAnsi="Arial" w:cs="Arial"/>
          <w:sz w:val="20"/>
          <w:szCs w:val="20"/>
          <w:lang w:eastAsia="sl-SI"/>
        </w:rPr>
        <w:t xml:space="preserve">6.1 </w:t>
      </w:r>
      <w:r w:rsidR="00FF6D12" w:rsidRPr="00D35F19">
        <w:rPr>
          <w:rFonts w:ascii="Arial" w:hAnsi="Arial" w:cs="Arial"/>
          <w:sz w:val="20"/>
          <w:szCs w:val="20"/>
        </w:rPr>
        <w:t>»Cilji in ukrepi«</w:t>
      </w:r>
      <w:r w:rsidRPr="00D35F19">
        <w:rPr>
          <w:rFonts w:ascii="Arial" w:hAnsi="Arial" w:cs="Arial"/>
          <w:sz w:val="20"/>
          <w:szCs w:val="20"/>
          <w:lang w:eastAsia="sl-SI"/>
        </w:rPr>
        <w:t xml:space="preserve">. </w:t>
      </w:r>
      <w:r w:rsidR="001F3806" w:rsidRPr="00D35F19">
        <w:rPr>
          <w:rFonts w:ascii="Arial" w:hAnsi="Arial" w:cs="Arial"/>
          <w:sz w:val="20"/>
          <w:szCs w:val="20"/>
          <w:lang w:eastAsia="sl-SI"/>
        </w:rPr>
        <w:t>To so</w:t>
      </w:r>
      <w:r w:rsidRPr="00D35F19">
        <w:rPr>
          <w:rFonts w:ascii="Arial" w:hAnsi="Arial" w:cs="Arial"/>
          <w:sz w:val="20"/>
          <w:szCs w:val="20"/>
          <w:lang w:eastAsia="sl-SI"/>
        </w:rPr>
        <w:t xml:space="preserve"> predvsem </w:t>
      </w:r>
      <w:r w:rsidR="001F3806" w:rsidRPr="00D35F19">
        <w:rPr>
          <w:rFonts w:ascii="Arial" w:hAnsi="Arial" w:cs="Arial"/>
          <w:sz w:val="20"/>
          <w:szCs w:val="20"/>
          <w:lang w:eastAsia="sl-SI"/>
        </w:rPr>
        <w:t>tisti</w:t>
      </w:r>
      <w:r w:rsidRPr="00D35F19">
        <w:rPr>
          <w:rFonts w:ascii="Arial" w:hAnsi="Arial" w:cs="Arial"/>
          <w:sz w:val="20"/>
          <w:szCs w:val="20"/>
          <w:lang w:eastAsia="sl-SI"/>
        </w:rPr>
        <w:t xml:space="preserve"> podrobn</w:t>
      </w:r>
      <w:r w:rsidR="001F3806" w:rsidRPr="00D35F19">
        <w:rPr>
          <w:rFonts w:ascii="Arial" w:hAnsi="Arial" w:cs="Arial"/>
          <w:sz w:val="20"/>
          <w:szCs w:val="20"/>
          <w:lang w:eastAsia="sl-SI"/>
        </w:rPr>
        <w:t>i varstveni cilji</w:t>
      </w:r>
      <w:r w:rsidRPr="00D35F19">
        <w:rPr>
          <w:rFonts w:ascii="Arial" w:hAnsi="Arial" w:cs="Arial"/>
          <w:sz w:val="20"/>
          <w:szCs w:val="20"/>
          <w:lang w:eastAsia="sl-SI"/>
        </w:rPr>
        <w:t>, ki se nanašajo na zago</w:t>
      </w:r>
      <w:r w:rsidR="001F3806" w:rsidRPr="00D35F19">
        <w:rPr>
          <w:rFonts w:ascii="Arial" w:hAnsi="Arial" w:cs="Arial"/>
          <w:sz w:val="20"/>
          <w:szCs w:val="20"/>
          <w:lang w:eastAsia="sl-SI"/>
        </w:rPr>
        <w:t>tavljanje prehodnosti vodotokov in</w:t>
      </w:r>
      <w:r w:rsidRPr="00D35F19">
        <w:rPr>
          <w:rFonts w:ascii="Arial" w:hAnsi="Arial" w:cs="Arial"/>
          <w:sz w:val="20"/>
          <w:szCs w:val="20"/>
          <w:lang w:eastAsia="sl-SI"/>
        </w:rPr>
        <w:t xml:space="preserve"> zmanjšanje hidromorfoloških obremenitev (primeroma izboljšanje strukture dna in brežin vodotokov) kakor tudi</w:t>
      </w:r>
      <w:r w:rsidR="0045136A" w:rsidRPr="00D35F19">
        <w:rPr>
          <w:rFonts w:ascii="Arial" w:hAnsi="Arial" w:cs="Arial"/>
          <w:sz w:val="20"/>
          <w:szCs w:val="20"/>
          <w:lang w:eastAsia="sl-SI"/>
        </w:rPr>
        <w:t xml:space="preserve"> cilje</w:t>
      </w:r>
      <w:r w:rsidRPr="00D35F19">
        <w:rPr>
          <w:rFonts w:ascii="Arial" w:hAnsi="Arial" w:cs="Arial"/>
          <w:sz w:val="20"/>
          <w:szCs w:val="20"/>
          <w:lang w:eastAsia="sl-SI"/>
        </w:rPr>
        <w:t xml:space="preserve">, ki se </w:t>
      </w:r>
      <w:r w:rsidR="0045136A" w:rsidRPr="00D35F19">
        <w:rPr>
          <w:rFonts w:ascii="Arial" w:hAnsi="Arial" w:cs="Arial"/>
          <w:sz w:val="20"/>
          <w:szCs w:val="20"/>
          <w:lang w:eastAsia="sl-SI"/>
        </w:rPr>
        <w:t>dosega</w:t>
      </w:r>
      <w:r w:rsidR="00520ADE" w:rsidRPr="00D35F19">
        <w:rPr>
          <w:rFonts w:ascii="Arial" w:hAnsi="Arial" w:cs="Arial"/>
          <w:sz w:val="20"/>
          <w:szCs w:val="20"/>
          <w:lang w:eastAsia="sl-SI"/>
        </w:rPr>
        <w:t>jo</w:t>
      </w:r>
      <w:r w:rsidRPr="00D35F19">
        <w:rPr>
          <w:rFonts w:ascii="Arial" w:hAnsi="Arial" w:cs="Arial"/>
          <w:sz w:val="20"/>
          <w:szCs w:val="20"/>
          <w:lang w:eastAsia="sl-SI"/>
        </w:rPr>
        <w:t xml:space="preserve"> ob vzdrževanju </w:t>
      </w:r>
      <w:r w:rsidR="0045136A" w:rsidRPr="00D35F19">
        <w:rPr>
          <w:rFonts w:ascii="Arial" w:hAnsi="Arial" w:cs="Arial"/>
          <w:sz w:val="20"/>
          <w:szCs w:val="20"/>
          <w:lang w:eastAsia="sl-SI"/>
        </w:rPr>
        <w:t xml:space="preserve">vodotokov ali njihovi sanaciji </w:t>
      </w:r>
      <w:r w:rsidRPr="00D35F19">
        <w:rPr>
          <w:rFonts w:ascii="Arial" w:hAnsi="Arial" w:cs="Arial"/>
          <w:sz w:val="20"/>
          <w:szCs w:val="20"/>
          <w:lang w:eastAsia="sl-SI"/>
        </w:rPr>
        <w:t>(</w:t>
      </w:r>
      <w:r w:rsidR="00520ADE" w:rsidRPr="00D35F19">
        <w:rPr>
          <w:rFonts w:ascii="Arial" w:hAnsi="Arial" w:cs="Arial"/>
          <w:sz w:val="20"/>
          <w:szCs w:val="20"/>
          <w:lang w:eastAsia="sl-SI"/>
        </w:rPr>
        <w:t xml:space="preserve">tako </w:t>
      </w:r>
      <w:r w:rsidRPr="00D35F19">
        <w:rPr>
          <w:rFonts w:ascii="Arial" w:hAnsi="Arial" w:cs="Arial"/>
          <w:sz w:val="20"/>
          <w:szCs w:val="20"/>
          <w:lang w:eastAsia="sl-SI"/>
        </w:rPr>
        <w:t>vzdrževanje nasipov in kanalov, ki omogoča preživetje Natura vrstam in ohranja strukturo in funkcijo obrežnih habitatnih tipov, prilagojeno čiščenje zarasti vodotokov in odstranjevanja naplavin</w:t>
      </w:r>
      <w:r w:rsidR="00584C01" w:rsidRPr="00D35F19">
        <w:rPr>
          <w:rFonts w:ascii="Arial" w:hAnsi="Arial" w:cs="Arial"/>
          <w:sz w:val="20"/>
          <w:szCs w:val="20"/>
          <w:lang w:eastAsia="sl-SI"/>
        </w:rPr>
        <w:t>).</w:t>
      </w:r>
    </w:p>
    <w:p w14:paraId="173A513D" w14:textId="77777777" w:rsidR="00AB6E14" w:rsidRDefault="00AB6E14" w:rsidP="00D35F19">
      <w:pPr>
        <w:spacing w:after="0" w:line="260" w:lineRule="exact"/>
        <w:jc w:val="both"/>
        <w:rPr>
          <w:rFonts w:ascii="Arial" w:hAnsi="Arial" w:cs="Arial"/>
          <w:sz w:val="20"/>
          <w:szCs w:val="20"/>
          <w:lang w:eastAsia="sl-SI"/>
        </w:rPr>
      </w:pPr>
    </w:p>
    <w:p w14:paraId="36EE7922" w14:textId="77777777" w:rsidR="00141BCF" w:rsidRPr="00D35F19" w:rsidRDefault="00AF47A1"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 xml:space="preserve">Program upravljanja v </w:t>
      </w:r>
      <w:r w:rsidR="003E1164" w:rsidRPr="00D35F19">
        <w:rPr>
          <w:rFonts w:ascii="Arial" w:hAnsi="Arial" w:cs="Arial"/>
          <w:sz w:val="20"/>
          <w:szCs w:val="20"/>
          <w:lang w:eastAsia="sl-SI"/>
        </w:rPr>
        <w:t>prilog</w:t>
      </w:r>
      <w:r w:rsidRPr="00D35F19">
        <w:rPr>
          <w:rFonts w:ascii="Arial" w:hAnsi="Arial" w:cs="Arial"/>
          <w:sz w:val="20"/>
          <w:szCs w:val="20"/>
          <w:lang w:eastAsia="sl-SI"/>
        </w:rPr>
        <w:t>i</w:t>
      </w:r>
      <w:r w:rsidR="00FF6D12" w:rsidRPr="00D35F19">
        <w:rPr>
          <w:rFonts w:ascii="Arial" w:hAnsi="Arial" w:cs="Arial"/>
          <w:sz w:val="20"/>
          <w:szCs w:val="20"/>
          <w:lang w:eastAsia="sl-SI"/>
        </w:rPr>
        <w:t xml:space="preserve"> </w:t>
      </w:r>
      <w:r w:rsidR="003C1058" w:rsidRPr="00D35F19">
        <w:rPr>
          <w:rFonts w:ascii="Arial" w:hAnsi="Arial" w:cs="Arial"/>
          <w:sz w:val="20"/>
          <w:szCs w:val="20"/>
          <w:lang w:eastAsia="sl-SI"/>
        </w:rPr>
        <w:t xml:space="preserve">6.1 </w:t>
      </w:r>
      <w:r w:rsidR="00FF6D12" w:rsidRPr="00D35F19">
        <w:rPr>
          <w:rFonts w:ascii="Arial" w:hAnsi="Arial" w:cs="Arial"/>
          <w:sz w:val="20"/>
          <w:szCs w:val="20"/>
        </w:rPr>
        <w:t xml:space="preserve">»Cilji in ukrepi« </w:t>
      </w:r>
      <w:r w:rsidRPr="00D35F19">
        <w:rPr>
          <w:rFonts w:ascii="Arial" w:hAnsi="Arial" w:cs="Arial"/>
          <w:sz w:val="20"/>
          <w:szCs w:val="20"/>
          <w:lang w:eastAsia="sl-SI"/>
        </w:rPr>
        <w:t xml:space="preserve">določa </w:t>
      </w:r>
      <w:r w:rsidR="00227BD3" w:rsidRPr="00D35F19">
        <w:rPr>
          <w:rFonts w:ascii="Arial" w:hAnsi="Arial" w:cs="Arial"/>
          <w:sz w:val="20"/>
          <w:szCs w:val="20"/>
          <w:lang w:eastAsia="sl-SI"/>
        </w:rPr>
        <w:t xml:space="preserve">neposredno tudi sektorske </w:t>
      </w:r>
      <w:r w:rsidRPr="00D35F19">
        <w:rPr>
          <w:rFonts w:ascii="Arial" w:hAnsi="Arial" w:cs="Arial"/>
          <w:sz w:val="20"/>
          <w:szCs w:val="20"/>
          <w:lang w:eastAsia="sl-SI"/>
        </w:rPr>
        <w:t>ukrepe za doseganje ugodnega stanja vrst in habitatnih tipov.</w:t>
      </w:r>
      <w:r w:rsidR="003C56EA" w:rsidRPr="00D35F19">
        <w:rPr>
          <w:rFonts w:ascii="Arial" w:hAnsi="Arial" w:cs="Arial"/>
          <w:sz w:val="20"/>
          <w:szCs w:val="20"/>
          <w:lang w:eastAsia="sl-SI"/>
        </w:rPr>
        <w:t xml:space="preserve"> </w:t>
      </w:r>
    </w:p>
    <w:p w14:paraId="75A9CCF6" w14:textId="77777777" w:rsidR="00AF47A1" w:rsidRPr="00D35F19" w:rsidRDefault="00AF47A1" w:rsidP="00D35F19">
      <w:pPr>
        <w:spacing w:after="0" w:line="260" w:lineRule="exact"/>
        <w:jc w:val="both"/>
        <w:rPr>
          <w:rFonts w:ascii="Arial" w:hAnsi="Arial" w:cs="Arial"/>
          <w:sz w:val="20"/>
          <w:szCs w:val="20"/>
          <w:lang w:eastAsia="sl-SI"/>
        </w:rPr>
      </w:pPr>
    </w:p>
    <w:p w14:paraId="0E2901BD" w14:textId="77777777" w:rsidR="00141BCF" w:rsidRPr="00D35F19" w:rsidRDefault="003C56EA" w:rsidP="00D35F19">
      <w:pPr>
        <w:spacing w:after="0" w:line="260" w:lineRule="exact"/>
        <w:jc w:val="both"/>
        <w:rPr>
          <w:rFonts w:ascii="Arial" w:hAnsi="Arial" w:cs="Arial"/>
          <w:sz w:val="20"/>
          <w:szCs w:val="20"/>
          <w:u w:val="single"/>
          <w:lang w:eastAsia="sl-SI"/>
        </w:rPr>
      </w:pPr>
      <w:r w:rsidRPr="00D35F19">
        <w:rPr>
          <w:rFonts w:ascii="Arial" w:hAnsi="Arial" w:cs="Arial"/>
          <w:sz w:val="20"/>
          <w:szCs w:val="20"/>
          <w:u w:val="single"/>
          <w:lang w:eastAsia="sl-SI"/>
        </w:rPr>
        <w:t>Ukrepi o</w:t>
      </w:r>
      <w:r w:rsidR="00141BCF" w:rsidRPr="00D35F19">
        <w:rPr>
          <w:rFonts w:ascii="Arial" w:hAnsi="Arial" w:cs="Arial"/>
          <w:sz w:val="20"/>
          <w:szCs w:val="20"/>
          <w:u w:val="single"/>
          <w:lang w:eastAsia="sl-SI"/>
        </w:rPr>
        <w:t>bnove vodotokov</w:t>
      </w:r>
    </w:p>
    <w:p w14:paraId="334B6023" w14:textId="77777777" w:rsidR="00AB6E14" w:rsidRDefault="00AB6E14" w:rsidP="00D35F19">
      <w:pPr>
        <w:spacing w:after="0" w:line="260" w:lineRule="exact"/>
        <w:jc w:val="both"/>
        <w:rPr>
          <w:rFonts w:ascii="Arial" w:hAnsi="Arial" w:cs="Arial"/>
          <w:sz w:val="20"/>
          <w:szCs w:val="20"/>
        </w:rPr>
      </w:pPr>
    </w:p>
    <w:p w14:paraId="5634799D" w14:textId="77777777" w:rsidR="003C56EA" w:rsidRPr="00D35F19" w:rsidRDefault="005B1597" w:rsidP="00D35F19">
      <w:pPr>
        <w:spacing w:after="0" w:line="260" w:lineRule="exact"/>
        <w:jc w:val="both"/>
        <w:rPr>
          <w:rFonts w:ascii="Arial" w:hAnsi="Arial" w:cs="Arial"/>
          <w:sz w:val="20"/>
          <w:szCs w:val="20"/>
        </w:rPr>
      </w:pPr>
      <w:r w:rsidRPr="00D35F19">
        <w:rPr>
          <w:rFonts w:ascii="Arial" w:hAnsi="Arial" w:cs="Arial"/>
          <w:sz w:val="20"/>
          <w:szCs w:val="20"/>
        </w:rPr>
        <w:t xml:space="preserve">Vrsta sektorskih ukrepov se nanaša na obnovo vodotokov (renaturacijo, revitalizacijo). </w:t>
      </w:r>
      <w:r w:rsidRPr="00D35F19">
        <w:rPr>
          <w:rFonts w:ascii="Arial" w:hAnsi="Arial" w:cs="Arial"/>
          <w:sz w:val="20"/>
          <w:szCs w:val="20"/>
          <w:lang w:eastAsia="sl-SI"/>
        </w:rPr>
        <w:t>Seznam območij z varstvenimi cilji, združenimi po posamičnih vodnih telesih, kjer se prednostno izvaja</w:t>
      </w:r>
      <w:r w:rsidR="00520ADE" w:rsidRPr="00D35F19">
        <w:rPr>
          <w:rFonts w:ascii="Arial" w:hAnsi="Arial" w:cs="Arial"/>
          <w:sz w:val="20"/>
          <w:szCs w:val="20"/>
          <w:lang w:eastAsia="sl-SI"/>
        </w:rPr>
        <w:t>jo projekti</w:t>
      </w:r>
      <w:r w:rsidRPr="00D35F19">
        <w:rPr>
          <w:rFonts w:ascii="Arial" w:hAnsi="Arial" w:cs="Arial"/>
          <w:sz w:val="20"/>
          <w:szCs w:val="20"/>
          <w:lang w:eastAsia="sl-SI"/>
        </w:rPr>
        <w:t xml:space="preserve">, je v posebni </w:t>
      </w:r>
      <w:r w:rsidR="003E1164" w:rsidRPr="00D35F19">
        <w:rPr>
          <w:rFonts w:ascii="Arial" w:hAnsi="Arial" w:cs="Arial"/>
          <w:sz w:val="20"/>
          <w:szCs w:val="20"/>
          <w:lang w:eastAsia="sl-SI"/>
        </w:rPr>
        <w:t>prilog</w:t>
      </w:r>
      <w:r w:rsidRPr="00D35F19">
        <w:rPr>
          <w:rFonts w:ascii="Arial" w:hAnsi="Arial" w:cs="Arial"/>
          <w:sz w:val="20"/>
          <w:szCs w:val="20"/>
          <w:lang w:eastAsia="sl-SI"/>
        </w:rPr>
        <w:t>i</w:t>
      </w:r>
      <w:r w:rsidR="00074A88" w:rsidRPr="00D35F19">
        <w:rPr>
          <w:rFonts w:ascii="Arial" w:hAnsi="Arial" w:cs="Arial"/>
          <w:sz w:val="20"/>
          <w:szCs w:val="20"/>
          <w:lang w:eastAsia="sl-SI"/>
        </w:rPr>
        <w:t xml:space="preserve"> </w:t>
      </w:r>
      <w:r w:rsidR="003C1058" w:rsidRPr="00D35F19">
        <w:rPr>
          <w:rFonts w:ascii="Arial" w:hAnsi="Arial" w:cs="Arial"/>
          <w:sz w:val="20"/>
          <w:szCs w:val="20"/>
          <w:lang w:eastAsia="sl-SI"/>
        </w:rPr>
        <w:t xml:space="preserve">6.4 </w:t>
      </w:r>
      <w:r w:rsidR="00074A88" w:rsidRPr="00D35F19">
        <w:rPr>
          <w:rFonts w:ascii="Arial" w:hAnsi="Arial" w:cs="Arial"/>
          <w:sz w:val="20"/>
          <w:szCs w:val="20"/>
          <w:lang w:eastAsia="sl-SI"/>
        </w:rPr>
        <w:t>»</w:t>
      </w:r>
      <w:r w:rsidR="003C1058" w:rsidRPr="00D35F19">
        <w:rPr>
          <w:rFonts w:ascii="Arial" w:hAnsi="Arial" w:cs="Arial"/>
          <w:sz w:val="20"/>
          <w:szCs w:val="20"/>
          <w:lang w:eastAsia="sl-SI"/>
        </w:rPr>
        <w:t>Načrtovani projekti</w:t>
      </w:r>
      <w:r w:rsidR="00074A88" w:rsidRPr="00D35F19">
        <w:rPr>
          <w:rFonts w:ascii="Arial" w:hAnsi="Arial" w:cs="Arial"/>
          <w:sz w:val="20"/>
          <w:szCs w:val="20"/>
          <w:lang w:eastAsia="sl-SI"/>
        </w:rPr>
        <w:t>«</w:t>
      </w:r>
      <w:r w:rsidRPr="00D35F19">
        <w:rPr>
          <w:rFonts w:ascii="Arial" w:hAnsi="Arial" w:cs="Arial"/>
          <w:sz w:val="20"/>
          <w:szCs w:val="20"/>
          <w:lang w:eastAsia="sl-SI"/>
        </w:rPr>
        <w:t>.</w:t>
      </w:r>
    </w:p>
    <w:p w14:paraId="362A6097" w14:textId="77777777" w:rsidR="00227BD3" w:rsidRPr="00D35F19" w:rsidRDefault="00227BD3" w:rsidP="00D35F19">
      <w:pPr>
        <w:spacing w:after="0" w:line="260" w:lineRule="exact"/>
        <w:jc w:val="both"/>
        <w:rPr>
          <w:rFonts w:ascii="Arial" w:hAnsi="Arial" w:cs="Arial"/>
          <w:sz w:val="20"/>
          <w:szCs w:val="20"/>
        </w:rPr>
      </w:pPr>
    </w:p>
    <w:p w14:paraId="12C8518E" w14:textId="77777777" w:rsidR="003C56EA" w:rsidRPr="00D35F19" w:rsidRDefault="003C56EA" w:rsidP="00D35F19">
      <w:pPr>
        <w:spacing w:after="0" w:line="260" w:lineRule="exact"/>
        <w:jc w:val="both"/>
        <w:rPr>
          <w:rFonts w:ascii="Arial" w:hAnsi="Arial" w:cs="Arial"/>
          <w:sz w:val="20"/>
          <w:szCs w:val="20"/>
          <w:u w:val="single"/>
          <w:lang w:eastAsia="sl-SI"/>
        </w:rPr>
      </w:pPr>
      <w:r w:rsidRPr="00D35F19">
        <w:rPr>
          <w:rFonts w:ascii="Arial" w:hAnsi="Arial" w:cs="Arial"/>
          <w:sz w:val="20"/>
          <w:szCs w:val="20"/>
          <w:u w:val="single"/>
          <w:lang w:eastAsia="sl-SI"/>
        </w:rPr>
        <w:t>Ukrepi za ohranjanje ali izboljšanje rečne dinamike, vključno s poplavnim režimom in nivojem talne vode</w:t>
      </w:r>
    </w:p>
    <w:p w14:paraId="6DB3E36C" w14:textId="77777777" w:rsidR="00AB6E14" w:rsidRDefault="00AB6E14" w:rsidP="00D35F19">
      <w:pPr>
        <w:spacing w:after="0" w:line="260" w:lineRule="exact"/>
        <w:jc w:val="both"/>
        <w:rPr>
          <w:rFonts w:ascii="Arial" w:hAnsi="Arial" w:cs="Arial"/>
          <w:sz w:val="20"/>
          <w:szCs w:val="20"/>
          <w:lang w:eastAsia="sl-SI"/>
        </w:rPr>
      </w:pPr>
    </w:p>
    <w:p w14:paraId="29ED801E" w14:textId="77777777" w:rsidR="00141BCF" w:rsidRPr="00D35F19" w:rsidRDefault="003C56EA"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 xml:space="preserve">Na </w:t>
      </w:r>
      <w:r w:rsidR="0045136A" w:rsidRPr="00D35F19">
        <w:rPr>
          <w:rFonts w:ascii="Arial" w:hAnsi="Arial" w:cs="Arial"/>
          <w:sz w:val="20"/>
          <w:szCs w:val="20"/>
          <w:lang w:eastAsia="sl-SI"/>
        </w:rPr>
        <w:t>nekaterih</w:t>
      </w:r>
      <w:r w:rsidRPr="00D35F19">
        <w:rPr>
          <w:rFonts w:ascii="Arial" w:hAnsi="Arial" w:cs="Arial"/>
          <w:sz w:val="20"/>
          <w:szCs w:val="20"/>
          <w:lang w:eastAsia="sl-SI"/>
        </w:rPr>
        <w:t xml:space="preserve"> območj</w:t>
      </w:r>
      <w:r w:rsidR="00520ADE" w:rsidRPr="00D35F19">
        <w:rPr>
          <w:rFonts w:ascii="Arial" w:hAnsi="Arial" w:cs="Arial"/>
          <w:sz w:val="20"/>
          <w:szCs w:val="20"/>
          <w:lang w:eastAsia="sl-SI"/>
        </w:rPr>
        <w:t>ih je naveden</w:t>
      </w:r>
      <w:r w:rsidRPr="00D35F19">
        <w:rPr>
          <w:rFonts w:ascii="Arial" w:hAnsi="Arial" w:cs="Arial"/>
          <w:sz w:val="20"/>
          <w:szCs w:val="20"/>
          <w:lang w:eastAsia="sl-SI"/>
        </w:rPr>
        <w:t xml:space="preserve"> ukrep zmanjšanja</w:t>
      </w:r>
      <w:r w:rsidR="00141BCF" w:rsidRPr="00D35F19">
        <w:rPr>
          <w:rFonts w:ascii="Arial" w:hAnsi="Arial" w:cs="Arial"/>
          <w:sz w:val="20"/>
          <w:szCs w:val="20"/>
          <w:lang w:eastAsia="sl-SI"/>
        </w:rPr>
        <w:t xml:space="preserve"> odtok</w:t>
      </w:r>
      <w:r w:rsidRPr="00D35F19">
        <w:rPr>
          <w:rFonts w:ascii="Arial" w:hAnsi="Arial" w:cs="Arial"/>
          <w:sz w:val="20"/>
          <w:szCs w:val="20"/>
          <w:lang w:eastAsia="sl-SI"/>
        </w:rPr>
        <w:t>a</w:t>
      </w:r>
      <w:r w:rsidR="00141BCF" w:rsidRPr="00D35F19">
        <w:rPr>
          <w:rFonts w:ascii="Arial" w:hAnsi="Arial" w:cs="Arial"/>
          <w:sz w:val="20"/>
          <w:szCs w:val="20"/>
          <w:lang w:eastAsia="sl-SI"/>
        </w:rPr>
        <w:t xml:space="preserve"> vode</w:t>
      </w:r>
      <w:r w:rsidRPr="00D35F19">
        <w:rPr>
          <w:rFonts w:ascii="Arial" w:hAnsi="Arial" w:cs="Arial"/>
          <w:sz w:val="20"/>
          <w:szCs w:val="20"/>
          <w:lang w:eastAsia="sl-SI"/>
        </w:rPr>
        <w:t>.</w:t>
      </w:r>
      <w:r w:rsidR="00141BCF" w:rsidRPr="00D35F19">
        <w:rPr>
          <w:rFonts w:ascii="Arial" w:hAnsi="Arial" w:cs="Arial"/>
          <w:sz w:val="20"/>
          <w:szCs w:val="20"/>
          <w:lang w:eastAsia="sl-SI"/>
        </w:rPr>
        <w:t xml:space="preserve"> </w:t>
      </w:r>
      <w:r w:rsidR="00520ADE" w:rsidRPr="00D35F19">
        <w:rPr>
          <w:rFonts w:ascii="Arial" w:hAnsi="Arial" w:cs="Arial"/>
          <w:sz w:val="20"/>
          <w:szCs w:val="20"/>
          <w:lang w:eastAsia="sl-SI"/>
        </w:rPr>
        <w:t>N</w:t>
      </w:r>
      <w:r w:rsidRPr="00D35F19">
        <w:rPr>
          <w:rFonts w:ascii="Arial" w:hAnsi="Arial" w:cs="Arial"/>
          <w:sz w:val="20"/>
          <w:szCs w:val="20"/>
          <w:lang w:eastAsia="sl-SI"/>
        </w:rPr>
        <w:t xml:space="preserve">ačrtovan </w:t>
      </w:r>
      <w:r w:rsidR="00520ADE" w:rsidRPr="00D35F19">
        <w:rPr>
          <w:rFonts w:ascii="Arial" w:hAnsi="Arial" w:cs="Arial"/>
          <w:sz w:val="20"/>
          <w:szCs w:val="20"/>
          <w:lang w:eastAsia="sl-SI"/>
        </w:rPr>
        <w:t xml:space="preserve">je </w:t>
      </w:r>
      <w:r w:rsidR="00141BCF" w:rsidRPr="00D35F19">
        <w:rPr>
          <w:rFonts w:ascii="Arial" w:hAnsi="Arial" w:cs="Arial"/>
          <w:sz w:val="20"/>
          <w:szCs w:val="20"/>
          <w:lang w:eastAsia="sl-SI"/>
        </w:rPr>
        <w:t xml:space="preserve">v povezavi </w:t>
      </w:r>
      <w:r w:rsidR="00520ADE" w:rsidRPr="00D35F19">
        <w:rPr>
          <w:rFonts w:ascii="Arial" w:hAnsi="Arial" w:cs="Arial"/>
          <w:sz w:val="20"/>
          <w:szCs w:val="20"/>
          <w:lang w:eastAsia="sl-SI"/>
        </w:rPr>
        <w:t>s</w:t>
      </w:r>
      <w:r w:rsidR="00141BCF" w:rsidRPr="00D35F19">
        <w:rPr>
          <w:rFonts w:ascii="Arial" w:hAnsi="Arial" w:cs="Arial"/>
          <w:sz w:val="20"/>
          <w:szCs w:val="20"/>
          <w:lang w:eastAsia="sl-SI"/>
        </w:rPr>
        <w:t xml:space="preserve"> predvidenimi </w:t>
      </w:r>
      <w:r w:rsidR="008B3972" w:rsidRPr="00D35F19">
        <w:rPr>
          <w:rFonts w:ascii="Arial" w:hAnsi="Arial" w:cs="Arial"/>
          <w:sz w:val="20"/>
          <w:szCs w:val="20"/>
          <w:lang w:eastAsia="sl-SI"/>
        </w:rPr>
        <w:t xml:space="preserve">ukrepi izboljšanja stanja voda in </w:t>
      </w:r>
      <w:r w:rsidR="00141BCF" w:rsidRPr="00D35F19">
        <w:rPr>
          <w:rFonts w:ascii="Arial" w:hAnsi="Arial" w:cs="Arial"/>
          <w:sz w:val="20"/>
          <w:szCs w:val="20"/>
          <w:lang w:eastAsia="sl-SI"/>
        </w:rPr>
        <w:t>negradbenimi ukrepi zmanjševanja poplavne ogroženosti, k</w:t>
      </w:r>
      <w:r w:rsidR="00520ADE" w:rsidRPr="00D35F19">
        <w:rPr>
          <w:rFonts w:ascii="Arial" w:hAnsi="Arial" w:cs="Arial"/>
          <w:sz w:val="20"/>
          <w:szCs w:val="20"/>
          <w:lang w:eastAsia="sl-SI"/>
        </w:rPr>
        <w:t>akršni</w:t>
      </w:r>
      <w:r w:rsidR="00141BCF" w:rsidRPr="00D35F19">
        <w:rPr>
          <w:rFonts w:ascii="Arial" w:hAnsi="Arial" w:cs="Arial"/>
          <w:sz w:val="20"/>
          <w:szCs w:val="20"/>
          <w:lang w:eastAsia="sl-SI"/>
        </w:rPr>
        <w:t xml:space="preserve"> so identifikacija ključ</w:t>
      </w:r>
      <w:r w:rsidR="00AD2517" w:rsidRPr="00D35F19">
        <w:rPr>
          <w:rFonts w:ascii="Arial" w:hAnsi="Arial" w:cs="Arial"/>
          <w:sz w:val="20"/>
          <w:szCs w:val="20"/>
          <w:lang w:eastAsia="sl-SI"/>
        </w:rPr>
        <w:t>n</w:t>
      </w:r>
      <w:r w:rsidR="00141BCF" w:rsidRPr="00D35F19">
        <w:rPr>
          <w:rFonts w:ascii="Arial" w:hAnsi="Arial" w:cs="Arial"/>
          <w:sz w:val="20"/>
          <w:szCs w:val="20"/>
          <w:lang w:eastAsia="sl-SI"/>
        </w:rPr>
        <w:t>ih razlivnih p</w:t>
      </w:r>
      <w:r w:rsidR="00520ADE" w:rsidRPr="00D35F19">
        <w:rPr>
          <w:rFonts w:ascii="Arial" w:hAnsi="Arial" w:cs="Arial"/>
          <w:sz w:val="20"/>
          <w:szCs w:val="20"/>
          <w:lang w:eastAsia="sl-SI"/>
        </w:rPr>
        <w:t>ovršin visokih voda</w:t>
      </w:r>
      <w:r w:rsidRPr="00D35F19">
        <w:rPr>
          <w:rFonts w:ascii="Arial" w:hAnsi="Arial" w:cs="Arial"/>
          <w:sz w:val="20"/>
          <w:szCs w:val="20"/>
          <w:lang w:eastAsia="sl-SI"/>
        </w:rPr>
        <w:t xml:space="preserve"> </w:t>
      </w:r>
      <w:r w:rsidR="00520ADE" w:rsidRPr="00D35F19">
        <w:rPr>
          <w:rFonts w:ascii="Arial" w:hAnsi="Arial" w:cs="Arial"/>
          <w:sz w:val="20"/>
          <w:szCs w:val="20"/>
          <w:lang w:eastAsia="sl-SI"/>
        </w:rPr>
        <w:t>in</w:t>
      </w:r>
      <w:r w:rsidRPr="00D35F19">
        <w:rPr>
          <w:rFonts w:ascii="Arial" w:hAnsi="Arial" w:cs="Arial"/>
          <w:sz w:val="20"/>
          <w:szCs w:val="20"/>
          <w:lang w:eastAsia="sl-SI"/>
        </w:rPr>
        <w:t xml:space="preserve"> njihova</w:t>
      </w:r>
      <w:r w:rsidR="00A33574" w:rsidRPr="00D35F19">
        <w:rPr>
          <w:rFonts w:ascii="Arial" w:hAnsi="Arial" w:cs="Arial"/>
          <w:sz w:val="20"/>
          <w:szCs w:val="20"/>
          <w:lang w:eastAsia="sl-SI"/>
        </w:rPr>
        <w:t xml:space="preserve"> primerna</w:t>
      </w:r>
      <w:r w:rsidR="00141BCF" w:rsidRPr="00D35F19">
        <w:rPr>
          <w:rFonts w:ascii="Arial" w:hAnsi="Arial" w:cs="Arial"/>
          <w:sz w:val="20"/>
          <w:szCs w:val="20"/>
          <w:lang w:eastAsia="sl-SI"/>
        </w:rPr>
        <w:t xml:space="preserve"> ureditev za bolj nadzorovano razlivanje visokih voda ob nastopu večjih poplavnih dogodkov</w:t>
      </w:r>
      <w:r w:rsidRPr="00D35F19">
        <w:rPr>
          <w:rFonts w:ascii="Arial" w:hAnsi="Arial" w:cs="Arial"/>
          <w:sz w:val="20"/>
          <w:szCs w:val="20"/>
          <w:lang w:eastAsia="sl-SI"/>
        </w:rPr>
        <w:t>. Usmeritev države je, da se</w:t>
      </w:r>
      <w:r w:rsidR="00141BCF" w:rsidRPr="00D35F19">
        <w:rPr>
          <w:rFonts w:ascii="Arial" w:hAnsi="Arial" w:cs="Arial"/>
          <w:sz w:val="20"/>
          <w:szCs w:val="20"/>
          <w:lang w:eastAsia="sl-SI"/>
        </w:rPr>
        <w:t xml:space="preserve"> </w:t>
      </w:r>
      <w:r w:rsidRPr="00D35F19">
        <w:rPr>
          <w:rFonts w:ascii="Arial" w:hAnsi="Arial" w:cs="Arial"/>
          <w:sz w:val="20"/>
          <w:szCs w:val="20"/>
          <w:lang w:eastAsia="sl-SI"/>
        </w:rPr>
        <w:t xml:space="preserve">na teh območjih </w:t>
      </w:r>
      <w:r w:rsidR="00520ADE" w:rsidRPr="00D35F19">
        <w:rPr>
          <w:rFonts w:ascii="Arial" w:hAnsi="Arial" w:cs="Arial"/>
          <w:sz w:val="20"/>
          <w:szCs w:val="20"/>
          <w:lang w:eastAsia="sl-SI"/>
        </w:rPr>
        <w:t xml:space="preserve">iščejo </w:t>
      </w:r>
      <w:r w:rsidRPr="00D35F19">
        <w:rPr>
          <w:rFonts w:ascii="Arial" w:hAnsi="Arial" w:cs="Arial"/>
          <w:sz w:val="20"/>
          <w:szCs w:val="20"/>
          <w:lang w:eastAsia="sl-SI"/>
        </w:rPr>
        <w:t>sinergije</w:t>
      </w:r>
      <w:r w:rsidR="00141BCF" w:rsidRPr="00D35F19">
        <w:rPr>
          <w:rFonts w:ascii="Arial" w:hAnsi="Arial" w:cs="Arial"/>
          <w:sz w:val="20"/>
          <w:szCs w:val="20"/>
          <w:lang w:eastAsia="sl-SI"/>
        </w:rPr>
        <w:t xml:space="preserve"> </w:t>
      </w:r>
      <w:r w:rsidRPr="00D35F19">
        <w:rPr>
          <w:rFonts w:ascii="Arial" w:hAnsi="Arial" w:cs="Arial"/>
          <w:sz w:val="20"/>
          <w:szCs w:val="20"/>
          <w:lang w:eastAsia="sl-SI"/>
        </w:rPr>
        <w:t>med</w:t>
      </w:r>
      <w:r w:rsidR="00141BCF" w:rsidRPr="00D35F19">
        <w:rPr>
          <w:rFonts w:ascii="Arial" w:hAnsi="Arial" w:cs="Arial"/>
          <w:sz w:val="20"/>
          <w:szCs w:val="20"/>
          <w:lang w:eastAsia="sl-SI"/>
        </w:rPr>
        <w:t xml:space="preserve"> </w:t>
      </w:r>
      <w:r w:rsidRPr="00D35F19">
        <w:rPr>
          <w:rFonts w:ascii="Arial" w:hAnsi="Arial" w:cs="Arial"/>
          <w:sz w:val="20"/>
          <w:szCs w:val="20"/>
          <w:lang w:eastAsia="sl-SI"/>
        </w:rPr>
        <w:t>vzpostavitvijo</w:t>
      </w:r>
      <w:r w:rsidR="00141BCF" w:rsidRPr="00D35F19">
        <w:rPr>
          <w:rFonts w:ascii="Arial" w:hAnsi="Arial" w:cs="Arial"/>
          <w:sz w:val="20"/>
          <w:szCs w:val="20"/>
          <w:lang w:eastAsia="sl-SI"/>
        </w:rPr>
        <w:t xml:space="preserve"> ugodnega stanja mokrišč, mokrotnih travnikov in drugih </w:t>
      </w:r>
      <w:r w:rsidR="00520ADE" w:rsidRPr="00D35F19">
        <w:rPr>
          <w:rFonts w:ascii="Arial" w:hAnsi="Arial" w:cs="Arial"/>
          <w:sz w:val="20"/>
          <w:szCs w:val="20"/>
          <w:lang w:eastAsia="sl-SI"/>
        </w:rPr>
        <w:t>pomemb</w:t>
      </w:r>
      <w:r w:rsidR="00141BCF" w:rsidRPr="00D35F19">
        <w:rPr>
          <w:rFonts w:ascii="Arial" w:hAnsi="Arial" w:cs="Arial"/>
          <w:sz w:val="20"/>
          <w:szCs w:val="20"/>
          <w:lang w:eastAsia="sl-SI"/>
        </w:rPr>
        <w:t>nih vrst in habitatov</w:t>
      </w:r>
      <w:r w:rsidRPr="00D35F19">
        <w:rPr>
          <w:rFonts w:ascii="Arial" w:hAnsi="Arial" w:cs="Arial"/>
          <w:sz w:val="20"/>
          <w:szCs w:val="20"/>
          <w:lang w:eastAsia="sl-SI"/>
        </w:rPr>
        <w:t xml:space="preserve"> ter zmanjševanjem poplavne ogroženosti.</w:t>
      </w:r>
      <w:r w:rsidR="00A33574" w:rsidRPr="00D35F19">
        <w:rPr>
          <w:rFonts w:ascii="Arial" w:hAnsi="Arial" w:cs="Arial"/>
          <w:sz w:val="20"/>
          <w:szCs w:val="20"/>
          <w:lang w:eastAsia="sl-SI"/>
        </w:rPr>
        <w:t xml:space="preserve"> Tudi tukaj se za prednostne projekte upošteva </w:t>
      </w:r>
      <w:r w:rsidR="003E1164" w:rsidRPr="00D35F19">
        <w:rPr>
          <w:rFonts w:ascii="Arial" w:hAnsi="Arial" w:cs="Arial"/>
          <w:sz w:val="20"/>
          <w:szCs w:val="20"/>
          <w:lang w:eastAsia="sl-SI"/>
        </w:rPr>
        <w:t>prilog</w:t>
      </w:r>
      <w:r w:rsidR="00A33574" w:rsidRPr="00D35F19">
        <w:rPr>
          <w:rFonts w:ascii="Arial" w:hAnsi="Arial" w:cs="Arial"/>
          <w:sz w:val="20"/>
          <w:szCs w:val="20"/>
          <w:lang w:eastAsia="sl-SI"/>
        </w:rPr>
        <w:t>o 6.4 »Načrtovani projekti«.</w:t>
      </w:r>
    </w:p>
    <w:p w14:paraId="1758B5F9" w14:textId="77777777" w:rsidR="00141BCF" w:rsidRPr="00D35F19" w:rsidRDefault="00141BCF" w:rsidP="00D35F19">
      <w:pPr>
        <w:spacing w:after="0" w:line="260" w:lineRule="exact"/>
        <w:jc w:val="both"/>
        <w:rPr>
          <w:rFonts w:ascii="Arial" w:hAnsi="Arial" w:cs="Arial"/>
          <w:sz w:val="20"/>
          <w:szCs w:val="20"/>
        </w:rPr>
      </w:pPr>
    </w:p>
    <w:p w14:paraId="4149D857" w14:textId="77777777" w:rsidR="00AF47A1" w:rsidRPr="00D35F19" w:rsidRDefault="003C56EA" w:rsidP="00D35F19">
      <w:pPr>
        <w:spacing w:after="0" w:line="260" w:lineRule="exact"/>
        <w:jc w:val="both"/>
        <w:rPr>
          <w:rFonts w:ascii="Arial" w:hAnsi="Arial" w:cs="Arial"/>
          <w:sz w:val="20"/>
          <w:szCs w:val="20"/>
          <w:u w:val="single"/>
        </w:rPr>
      </w:pPr>
      <w:r w:rsidRPr="00D35F19">
        <w:rPr>
          <w:rFonts w:ascii="Arial" w:hAnsi="Arial" w:cs="Arial"/>
          <w:sz w:val="20"/>
          <w:szCs w:val="20"/>
          <w:u w:val="single"/>
        </w:rPr>
        <w:t>Ukrepi sanacije</w:t>
      </w:r>
      <w:r w:rsidR="00AF47A1" w:rsidRPr="00D35F19">
        <w:rPr>
          <w:rFonts w:ascii="Arial" w:hAnsi="Arial" w:cs="Arial"/>
          <w:sz w:val="20"/>
          <w:szCs w:val="20"/>
          <w:u w:val="single"/>
        </w:rPr>
        <w:t xml:space="preserve"> virov onesnaževanja </w:t>
      </w:r>
    </w:p>
    <w:p w14:paraId="292895BB" w14:textId="77777777" w:rsidR="00AB6E14" w:rsidRDefault="00AB6E14" w:rsidP="00D35F19">
      <w:pPr>
        <w:spacing w:after="0" w:line="260" w:lineRule="exact"/>
        <w:jc w:val="both"/>
        <w:rPr>
          <w:rFonts w:ascii="Arial" w:hAnsi="Arial" w:cs="Arial"/>
          <w:sz w:val="20"/>
          <w:szCs w:val="20"/>
          <w:lang w:eastAsia="sl-SI"/>
        </w:rPr>
      </w:pPr>
    </w:p>
    <w:p w14:paraId="48FD5500" w14:textId="4BA1D5A6" w:rsidR="00A33574" w:rsidRPr="00D35F19" w:rsidRDefault="003C56EA"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Zelo ma</w:t>
      </w:r>
      <w:r w:rsidR="00EF4A98" w:rsidRPr="00D35F19">
        <w:rPr>
          <w:rFonts w:ascii="Arial" w:hAnsi="Arial" w:cs="Arial"/>
          <w:sz w:val="20"/>
          <w:szCs w:val="20"/>
          <w:lang w:eastAsia="sl-SI"/>
        </w:rPr>
        <w:t>lo</w:t>
      </w:r>
      <w:r w:rsidRPr="00D35F19">
        <w:rPr>
          <w:rFonts w:ascii="Arial" w:hAnsi="Arial" w:cs="Arial"/>
          <w:sz w:val="20"/>
          <w:szCs w:val="20"/>
          <w:lang w:eastAsia="sl-SI"/>
        </w:rPr>
        <w:t xml:space="preserve"> ukrepov se nanaša na </w:t>
      </w:r>
      <w:r w:rsidR="00AF47A1" w:rsidRPr="00D35F19">
        <w:rPr>
          <w:rFonts w:ascii="Arial" w:hAnsi="Arial" w:cs="Arial"/>
          <w:sz w:val="20"/>
          <w:szCs w:val="20"/>
          <w:lang w:eastAsia="sl-SI"/>
        </w:rPr>
        <w:t>zmanjševanje obremenjevanja iz industrijskih virov</w:t>
      </w:r>
      <w:r w:rsidRPr="00D35F19">
        <w:rPr>
          <w:rFonts w:ascii="Arial" w:hAnsi="Arial" w:cs="Arial"/>
          <w:sz w:val="20"/>
          <w:szCs w:val="20"/>
          <w:lang w:eastAsia="sl-SI"/>
        </w:rPr>
        <w:t xml:space="preserve">. V teh primerih obveznost ukrepanja izhaja iz predpisov, stroške pa </w:t>
      </w:r>
      <w:r w:rsidR="00AF47A1" w:rsidRPr="00D35F19">
        <w:rPr>
          <w:rFonts w:ascii="Arial" w:hAnsi="Arial" w:cs="Arial"/>
          <w:sz w:val="20"/>
          <w:szCs w:val="20"/>
          <w:lang w:eastAsia="sl-SI"/>
        </w:rPr>
        <w:t xml:space="preserve">krijejo lastniki obratov sami. Tudi sanacijo praviloma krijejo lastniki sami, razen </w:t>
      </w:r>
      <w:r w:rsidR="00EF4A98" w:rsidRPr="00D35F19">
        <w:rPr>
          <w:rFonts w:ascii="Arial" w:hAnsi="Arial" w:cs="Arial"/>
          <w:sz w:val="20"/>
          <w:szCs w:val="20"/>
          <w:lang w:eastAsia="sl-SI"/>
        </w:rPr>
        <w:t>ob subsidiarni</w:t>
      </w:r>
      <w:r w:rsidR="00AF47A1" w:rsidRPr="00D35F19">
        <w:rPr>
          <w:rFonts w:ascii="Arial" w:hAnsi="Arial" w:cs="Arial"/>
          <w:sz w:val="20"/>
          <w:szCs w:val="20"/>
          <w:lang w:eastAsia="sl-SI"/>
        </w:rPr>
        <w:t xml:space="preserve"> odgovornosti države.</w:t>
      </w:r>
      <w:r w:rsidR="00EF4A98" w:rsidRPr="00D35F19">
        <w:rPr>
          <w:rFonts w:ascii="Arial" w:hAnsi="Arial" w:cs="Arial"/>
          <w:sz w:val="20"/>
          <w:szCs w:val="20"/>
          <w:lang w:eastAsia="sl-SI"/>
        </w:rPr>
        <w:t xml:space="preserve"> Nekaj</w:t>
      </w:r>
      <w:r w:rsidRPr="00D35F19">
        <w:rPr>
          <w:rFonts w:ascii="Arial" w:hAnsi="Arial" w:cs="Arial"/>
          <w:sz w:val="20"/>
          <w:szCs w:val="20"/>
          <w:lang w:eastAsia="sl-SI"/>
        </w:rPr>
        <w:t xml:space="preserve"> ukrepov se nanaša na zahteve čiščenja komunalnih odpadnih vod</w:t>
      </w:r>
      <w:r w:rsidR="008B3972" w:rsidRPr="00D35F19">
        <w:rPr>
          <w:rFonts w:ascii="Arial" w:hAnsi="Arial" w:cs="Arial"/>
          <w:sz w:val="20"/>
          <w:szCs w:val="20"/>
          <w:lang w:eastAsia="sl-SI"/>
        </w:rPr>
        <w:t>, gre pa pretežno za podzemne habitate</w:t>
      </w:r>
      <w:r w:rsidRPr="00D35F19">
        <w:rPr>
          <w:rFonts w:ascii="Arial" w:hAnsi="Arial" w:cs="Arial"/>
          <w:sz w:val="20"/>
          <w:szCs w:val="20"/>
          <w:lang w:eastAsia="sl-SI"/>
        </w:rPr>
        <w:t xml:space="preserve">. </w:t>
      </w:r>
      <w:r w:rsidR="00AF47A1" w:rsidRPr="00D35F19">
        <w:rPr>
          <w:rFonts w:ascii="Arial" w:hAnsi="Arial" w:cs="Arial"/>
          <w:sz w:val="20"/>
          <w:szCs w:val="20"/>
          <w:lang w:eastAsia="sl-SI"/>
        </w:rPr>
        <w:t xml:space="preserve">Glede na zahteve Direktive o čiščenju komunalne odpadne vode mora </w:t>
      </w:r>
      <w:r w:rsidR="00AD1715" w:rsidRPr="00D35F19">
        <w:rPr>
          <w:rFonts w:ascii="Arial" w:hAnsi="Arial" w:cs="Arial"/>
          <w:sz w:val="20"/>
          <w:szCs w:val="20"/>
          <w:lang w:eastAsia="sl-SI"/>
        </w:rPr>
        <w:t xml:space="preserve">Republika </w:t>
      </w:r>
      <w:r w:rsidR="00AF47A1" w:rsidRPr="00D35F19">
        <w:rPr>
          <w:rFonts w:ascii="Arial" w:hAnsi="Arial" w:cs="Arial"/>
          <w:sz w:val="20"/>
          <w:szCs w:val="20"/>
          <w:lang w:eastAsia="sl-SI"/>
        </w:rPr>
        <w:t>Slovenija do 31.</w:t>
      </w:r>
      <w:r w:rsidR="00EF4A98" w:rsidRPr="00D35F19">
        <w:rPr>
          <w:rFonts w:ascii="Arial" w:hAnsi="Arial" w:cs="Arial"/>
          <w:sz w:val="20"/>
          <w:szCs w:val="20"/>
          <w:lang w:eastAsia="sl-SI"/>
        </w:rPr>
        <w:t xml:space="preserve"> </w:t>
      </w:r>
      <w:r w:rsidR="00AF47A1" w:rsidRPr="00D35F19">
        <w:rPr>
          <w:rFonts w:ascii="Arial" w:hAnsi="Arial" w:cs="Arial"/>
          <w:sz w:val="20"/>
          <w:szCs w:val="20"/>
          <w:lang w:eastAsia="sl-SI"/>
        </w:rPr>
        <w:t>12.</w:t>
      </w:r>
      <w:r w:rsidR="00EF4A98" w:rsidRPr="00D35F19">
        <w:rPr>
          <w:rFonts w:ascii="Arial" w:hAnsi="Arial" w:cs="Arial"/>
          <w:sz w:val="20"/>
          <w:szCs w:val="20"/>
          <w:lang w:eastAsia="sl-SI"/>
        </w:rPr>
        <w:t xml:space="preserve"> </w:t>
      </w:r>
      <w:r w:rsidR="00AF47A1" w:rsidRPr="00D35F19">
        <w:rPr>
          <w:rFonts w:ascii="Arial" w:hAnsi="Arial" w:cs="Arial"/>
          <w:sz w:val="20"/>
          <w:szCs w:val="20"/>
          <w:lang w:eastAsia="sl-SI"/>
        </w:rPr>
        <w:t>2015 zagotoviti ustrezne sisteme odvajanja in čiščenja za komunalno odpadno vodo iz vseh območij poselitve s skupno obremenitvijo enako ali večjo od 2000 PE</w:t>
      </w:r>
      <w:r w:rsidR="00EF4A98" w:rsidRPr="00D35F19">
        <w:rPr>
          <w:rFonts w:ascii="Arial" w:hAnsi="Arial" w:cs="Arial"/>
          <w:sz w:val="20"/>
          <w:szCs w:val="20"/>
          <w:lang w:eastAsia="sl-SI"/>
        </w:rPr>
        <w:t>,</w:t>
      </w:r>
      <w:r w:rsidR="00AF47A1" w:rsidRPr="00D35F19">
        <w:rPr>
          <w:rFonts w:ascii="Arial" w:hAnsi="Arial" w:cs="Arial"/>
          <w:sz w:val="20"/>
          <w:szCs w:val="20"/>
          <w:lang w:eastAsia="sl-SI"/>
        </w:rPr>
        <w:t xml:space="preserve"> pri č</w:t>
      </w:r>
      <w:r w:rsidR="00EF4A98" w:rsidRPr="00D35F19">
        <w:rPr>
          <w:rFonts w:ascii="Arial" w:hAnsi="Arial" w:cs="Arial"/>
          <w:sz w:val="20"/>
          <w:szCs w:val="20"/>
          <w:lang w:eastAsia="sl-SI"/>
        </w:rPr>
        <w:t>emer je potrebno zagotoviti 100-odstotno</w:t>
      </w:r>
      <w:r w:rsidR="00AF47A1" w:rsidRPr="00D35F19">
        <w:rPr>
          <w:rFonts w:ascii="Arial" w:hAnsi="Arial" w:cs="Arial"/>
          <w:sz w:val="20"/>
          <w:szCs w:val="20"/>
          <w:lang w:eastAsia="sl-SI"/>
        </w:rPr>
        <w:t xml:space="preserve"> priključenost prebivalstva</w:t>
      </w:r>
      <w:r w:rsidR="00EF4A98" w:rsidRPr="00D35F19">
        <w:rPr>
          <w:rFonts w:ascii="Arial" w:hAnsi="Arial" w:cs="Arial"/>
          <w:sz w:val="20"/>
          <w:szCs w:val="20"/>
          <w:lang w:eastAsia="sl-SI"/>
        </w:rPr>
        <w:t xml:space="preserve"> na te sisteme</w:t>
      </w:r>
      <w:r w:rsidR="00AF47A1" w:rsidRPr="00D35F19">
        <w:rPr>
          <w:rFonts w:ascii="Arial" w:hAnsi="Arial" w:cs="Arial"/>
          <w:sz w:val="20"/>
          <w:szCs w:val="20"/>
          <w:lang w:eastAsia="sl-SI"/>
        </w:rPr>
        <w:t xml:space="preserve">. </w:t>
      </w:r>
      <w:r w:rsidRPr="00D35F19">
        <w:rPr>
          <w:rFonts w:ascii="Arial" w:hAnsi="Arial" w:cs="Arial"/>
          <w:sz w:val="20"/>
          <w:szCs w:val="20"/>
          <w:lang w:eastAsia="sl-SI"/>
        </w:rPr>
        <w:t xml:space="preserve">Od takrat se pričakuje izboljšanje stanja ohranjenosti teh vrst in habitatnih tipov. </w:t>
      </w:r>
      <w:r w:rsidR="008B3972" w:rsidRPr="00D35F19">
        <w:rPr>
          <w:rFonts w:ascii="Arial" w:hAnsi="Arial" w:cs="Arial"/>
          <w:sz w:val="20"/>
          <w:szCs w:val="20"/>
          <w:lang w:eastAsia="sl-SI"/>
        </w:rPr>
        <w:t>V nekaterih od teh primerov lahko pride do situacije, da bo treba s</w:t>
      </w:r>
      <w:r w:rsidR="00A33574" w:rsidRPr="00D35F19">
        <w:rPr>
          <w:rFonts w:ascii="Arial" w:hAnsi="Arial" w:cs="Arial"/>
          <w:sz w:val="20"/>
          <w:szCs w:val="20"/>
          <w:lang w:eastAsia="sl-SI"/>
        </w:rPr>
        <w:t xml:space="preserve">topnjo čiščenja </w:t>
      </w:r>
      <w:r w:rsidR="008B3972" w:rsidRPr="00D35F19">
        <w:rPr>
          <w:rFonts w:ascii="Arial" w:hAnsi="Arial" w:cs="Arial"/>
          <w:sz w:val="20"/>
          <w:szCs w:val="20"/>
          <w:lang w:eastAsia="sl-SI"/>
        </w:rPr>
        <w:t xml:space="preserve">odpadnih voda </w:t>
      </w:r>
      <w:r w:rsidR="00A33574" w:rsidRPr="00D35F19">
        <w:rPr>
          <w:rFonts w:ascii="Arial" w:hAnsi="Arial" w:cs="Arial"/>
          <w:sz w:val="20"/>
          <w:szCs w:val="20"/>
          <w:lang w:eastAsia="sl-SI"/>
        </w:rPr>
        <w:t xml:space="preserve">v zaledju </w:t>
      </w:r>
      <w:r w:rsidR="008B3972" w:rsidRPr="00D35F19">
        <w:rPr>
          <w:rFonts w:ascii="Arial" w:hAnsi="Arial" w:cs="Arial"/>
          <w:sz w:val="20"/>
          <w:szCs w:val="20"/>
          <w:lang w:eastAsia="sl-SI"/>
        </w:rPr>
        <w:t>dodatno</w:t>
      </w:r>
      <w:r w:rsidR="00A33574" w:rsidRPr="00D35F19">
        <w:rPr>
          <w:rFonts w:ascii="Arial" w:hAnsi="Arial" w:cs="Arial"/>
          <w:sz w:val="20"/>
          <w:szCs w:val="20"/>
          <w:lang w:eastAsia="sl-SI"/>
        </w:rPr>
        <w:t xml:space="preserve"> prilagoditi zahtevam </w:t>
      </w:r>
      <w:r w:rsidR="001D0E1A" w:rsidRPr="00D35F19">
        <w:rPr>
          <w:rFonts w:ascii="Arial" w:hAnsi="Arial" w:cs="Arial"/>
          <w:sz w:val="20"/>
          <w:szCs w:val="20"/>
          <w:lang w:eastAsia="sl-SI"/>
        </w:rPr>
        <w:t xml:space="preserve">po </w:t>
      </w:r>
      <w:r w:rsidR="00A33574" w:rsidRPr="00D35F19">
        <w:rPr>
          <w:rFonts w:ascii="Arial" w:hAnsi="Arial" w:cs="Arial"/>
          <w:sz w:val="20"/>
          <w:szCs w:val="20"/>
          <w:lang w:eastAsia="sl-SI"/>
        </w:rPr>
        <w:t>zmanjšanju hranil v podzemni vodi</w:t>
      </w:r>
      <w:r w:rsidR="001D0E1A" w:rsidRPr="00D35F19">
        <w:rPr>
          <w:rFonts w:ascii="Arial" w:hAnsi="Arial" w:cs="Arial"/>
          <w:sz w:val="20"/>
          <w:szCs w:val="20"/>
          <w:lang w:eastAsia="sl-SI"/>
        </w:rPr>
        <w:t xml:space="preserve"> </w:t>
      </w:r>
      <w:r w:rsidR="004E6240" w:rsidRPr="00D35F19">
        <w:rPr>
          <w:rFonts w:ascii="Arial" w:hAnsi="Arial" w:cs="Arial"/>
          <w:sz w:val="20"/>
          <w:szCs w:val="20"/>
          <w:lang w:eastAsia="sl-SI"/>
        </w:rPr>
        <w:t>oziroma</w:t>
      </w:r>
      <w:r w:rsidR="001D0E1A" w:rsidRPr="00D35F19">
        <w:rPr>
          <w:rFonts w:ascii="Arial" w:hAnsi="Arial" w:cs="Arial"/>
          <w:sz w:val="20"/>
          <w:szCs w:val="20"/>
          <w:lang w:eastAsia="sl-SI"/>
        </w:rPr>
        <w:t xml:space="preserve"> </w:t>
      </w:r>
      <w:r w:rsidR="00A33574" w:rsidRPr="00D35F19">
        <w:rPr>
          <w:rFonts w:ascii="Arial" w:hAnsi="Arial" w:cs="Arial"/>
          <w:sz w:val="20"/>
          <w:szCs w:val="20"/>
          <w:lang w:eastAsia="sl-SI"/>
        </w:rPr>
        <w:t xml:space="preserve">zagotoviti ustrezne sisteme odvajanja in čiščenja za komunalno odpadno vodo tudi </w:t>
      </w:r>
      <w:r w:rsidR="001D0E1A" w:rsidRPr="00D35F19">
        <w:rPr>
          <w:rFonts w:ascii="Arial" w:hAnsi="Arial" w:cs="Arial"/>
          <w:sz w:val="20"/>
          <w:szCs w:val="20"/>
          <w:lang w:eastAsia="sl-SI"/>
        </w:rPr>
        <w:t xml:space="preserve">v nekaterih območjih poselitve </w:t>
      </w:r>
      <w:r w:rsidR="00A33574" w:rsidRPr="00D35F19">
        <w:rPr>
          <w:rFonts w:ascii="Arial" w:hAnsi="Arial" w:cs="Arial"/>
          <w:sz w:val="20"/>
          <w:szCs w:val="20"/>
          <w:lang w:eastAsia="sl-SI"/>
        </w:rPr>
        <w:t>pod 2.000 PE v zaledju teh območij</w:t>
      </w:r>
      <w:r w:rsidR="004E0569" w:rsidRPr="00D35F19">
        <w:rPr>
          <w:rFonts w:ascii="Arial" w:hAnsi="Arial" w:cs="Arial"/>
          <w:sz w:val="20"/>
          <w:szCs w:val="20"/>
          <w:lang w:eastAsia="sl-SI"/>
        </w:rPr>
        <w:t xml:space="preserve"> Natura</w:t>
      </w:r>
      <w:r w:rsidR="00A33574" w:rsidRPr="00D35F19">
        <w:rPr>
          <w:rFonts w:ascii="Arial" w:hAnsi="Arial" w:cs="Arial"/>
          <w:sz w:val="20"/>
          <w:szCs w:val="20"/>
          <w:lang w:eastAsia="sl-SI"/>
        </w:rPr>
        <w:t xml:space="preserve">. </w:t>
      </w:r>
    </w:p>
    <w:p w14:paraId="39B2C135" w14:textId="77777777" w:rsidR="00A33574" w:rsidRPr="00D35F19" w:rsidRDefault="00A33574" w:rsidP="00D35F19">
      <w:pPr>
        <w:spacing w:after="0" w:line="260" w:lineRule="exact"/>
        <w:jc w:val="both"/>
        <w:rPr>
          <w:rFonts w:ascii="Arial" w:hAnsi="Arial" w:cs="Arial"/>
          <w:sz w:val="20"/>
          <w:szCs w:val="20"/>
          <w:lang w:eastAsia="sl-SI"/>
        </w:rPr>
      </w:pPr>
    </w:p>
    <w:p w14:paraId="19AAF0CA" w14:textId="6633F084" w:rsidR="00AF47A1" w:rsidRPr="00D35F19" w:rsidRDefault="00EF4A98"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Ukrepi</w:t>
      </w:r>
      <w:r w:rsidR="00AF47A1" w:rsidRPr="00D35F19">
        <w:rPr>
          <w:rFonts w:ascii="Arial" w:hAnsi="Arial" w:cs="Arial"/>
          <w:sz w:val="20"/>
          <w:szCs w:val="20"/>
          <w:lang w:eastAsia="sl-SI"/>
        </w:rPr>
        <w:t xml:space="preserve"> za zmanjševanje obremenitev iz kmetijstva se </w:t>
      </w:r>
      <w:r w:rsidR="00554643" w:rsidRPr="00D35F19">
        <w:rPr>
          <w:rFonts w:ascii="Arial" w:hAnsi="Arial" w:cs="Arial"/>
          <w:sz w:val="20"/>
          <w:szCs w:val="20"/>
          <w:lang w:eastAsia="sl-SI"/>
        </w:rPr>
        <w:t>izvaja</w:t>
      </w:r>
      <w:r w:rsidRPr="00D35F19">
        <w:rPr>
          <w:rFonts w:ascii="Arial" w:hAnsi="Arial" w:cs="Arial"/>
          <w:sz w:val="20"/>
          <w:szCs w:val="20"/>
          <w:lang w:eastAsia="sl-SI"/>
        </w:rPr>
        <w:t>jo</w:t>
      </w:r>
      <w:r w:rsidR="00554643" w:rsidRPr="00D35F19">
        <w:rPr>
          <w:rFonts w:ascii="Arial" w:hAnsi="Arial" w:cs="Arial"/>
          <w:sz w:val="20"/>
          <w:szCs w:val="20"/>
          <w:lang w:eastAsia="sl-SI"/>
        </w:rPr>
        <w:t xml:space="preserve"> </w:t>
      </w:r>
      <w:r w:rsidR="00AF47A1" w:rsidRPr="00D35F19">
        <w:rPr>
          <w:rFonts w:ascii="Arial" w:hAnsi="Arial" w:cs="Arial"/>
          <w:sz w:val="20"/>
          <w:szCs w:val="20"/>
          <w:lang w:eastAsia="sl-SI"/>
        </w:rPr>
        <w:t>na podlagi P</w:t>
      </w:r>
      <w:r w:rsidR="00AD1715" w:rsidRPr="00D35F19">
        <w:rPr>
          <w:rFonts w:ascii="Arial" w:hAnsi="Arial" w:cs="Arial"/>
          <w:sz w:val="20"/>
          <w:szCs w:val="20"/>
          <w:lang w:eastAsia="sl-SI"/>
        </w:rPr>
        <w:t>RP</w:t>
      </w:r>
      <w:r w:rsidR="00AF47A1" w:rsidRPr="00D35F19">
        <w:rPr>
          <w:rFonts w:ascii="Arial" w:hAnsi="Arial" w:cs="Arial"/>
          <w:sz w:val="20"/>
          <w:szCs w:val="20"/>
          <w:lang w:eastAsia="sl-SI"/>
        </w:rPr>
        <w:t xml:space="preserve">, predvsem </w:t>
      </w:r>
      <w:r w:rsidRPr="00D35F19">
        <w:rPr>
          <w:rFonts w:ascii="Arial" w:hAnsi="Arial" w:cs="Arial"/>
          <w:sz w:val="20"/>
          <w:szCs w:val="20"/>
          <w:lang w:eastAsia="sl-SI"/>
        </w:rPr>
        <w:t>s kmetijskimi podnebno-okoljskimi</w:t>
      </w:r>
      <w:r w:rsidR="00AD1715" w:rsidRPr="00D35F19">
        <w:rPr>
          <w:rFonts w:ascii="Arial" w:hAnsi="Arial" w:cs="Arial"/>
          <w:sz w:val="20"/>
          <w:szCs w:val="20"/>
          <w:lang w:eastAsia="sl-SI"/>
        </w:rPr>
        <w:t xml:space="preserve"> plačili</w:t>
      </w:r>
      <w:r w:rsidR="00AF47A1" w:rsidRPr="00D35F19">
        <w:rPr>
          <w:rFonts w:ascii="Arial" w:hAnsi="Arial" w:cs="Arial"/>
          <w:sz w:val="20"/>
          <w:szCs w:val="20"/>
          <w:lang w:eastAsia="sl-SI"/>
        </w:rPr>
        <w:t>; Pre</w:t>
      </w:r>
      <w:r w:rsidRPr="00D35F19">
        <w:rPr>
          <w:rFonts w:ascii="Arial" w:hAnsi="Arial" w:cs="Arial"/>
          <w:sz w:val="20"/>
          <w:szCs w:val="20"/>
          <w:lang w:eastAsia="sl-SI"/>
        </w:rPr>
        <w:t>dnostno področje 4B: izboljšanje</w:t>
      </w:r>
      <w:r w:rsidR="00AF47A1" w:rsidRPr="00D35F19">
        <w:rPr>
          <w:rFonts w:ascii="Arial" w:hAnsi="Arial" w:cs="Arial"/>
          <w:sz w:val="20"/>
          <w:szCs w:val="20"/>
          <w:lang w:eastAsia="sl-SI"/>
        </w:rPr>
        <w:t xml:space="preserve"> upravljanja </w:t>
      </w:r>
      <w:r w:rsidRPr="00D35F19">
        <w:rPr>
          <w:rFonts w:ascii="Arial" w:hAnsi="Arial" w:cs="Arial"/>
          <w:sz w:val="20"/>
          <w:szCs w:val="20"/>
          <w:lang w:eastAsia="sl-SI"/>
        </w:rPr>
        <w:t>voda in zemljišč ter prispevanje</w:t>
      </w:r>
      <w:r w:rsidR="00AF47A1" w:rsidRPr="00D35F19">
        <w:rPr>
          <w:rFonts w:ascii="Arial" w:hAnsi="Arial" w:cs="Arial"/>
          <w:sz w:val="20"/>
          <w:szCs w:val="20"/>
          <w:lang w:eastAsia="sl-SI"/>
        </w:rPr>
        <w:t xml:space="preserve"> k izpolnjevanju ciljev </w:t>
      </w:r>
      <w:r w:rsidRPr="00D35F19">
        <w:rPr>
          <w:rFonts w:ascii="Arial" w:hAnsi="Arial" w:cs="Arial"/>
          <w:sz w:val="20"/>
          <w:szCs w:val="20"/>
          <w:lang w:eastAsia="sl-SI"/>
        </w:rPr>
        <w:t>O</w:t>
      </w:r>
      <w:r w:rsidR="00AF47A1" w:rsidRPr="00D35F19">
        <w:rPr>
          <w:rFonts w:ascii="Arial" w:hAnsi="Arial" w:cs="Arial"/>
          <w:sz w:val="20"/>
          <w:szCs w:val="20"/>
          <w:lang w:eastAsia="sl-SI"/>
        </w:rPr>
        <w:t xml:space="preserve">kvirne </w:t>
      </w:r>
      <w:r w:rsidRPr="00D35F19">
        <w:rPr>
          <w:rFonts w:ascii="Arial" w:hAnsi="Arial" w:cs="Arial"/>
          <w:sz w:val="20"/>
          <w:szCs w:val="20"/>
          <w:lang w:eastAsia="sl-SI"/>
        </w:rPr>
        <w:t xml:space="preserve">vodne </w:t>
      </w:r>
      <w:r w:rsidR="00AF47A1" w:rsidRPr="00D35F19">
        <w:rPr>
          <w:rFonts w:ascii="Arial" w:hAnsi="Arial" w:cs="Arial"/>
          <w:sz w:val="20"/>
          <w:szCs w:val="20"/>
          <w:lang w:eastAsia="sl-SI"/>
        </w:rPr>
        <w:t>direktive.</w:t>
      </w:r>
    </w:p>
    <w:p w14:paraId="4DE42363" w14:textId="77777777" w:rsidR="00AF47A1" w:rsidRPr="00D35F19" w:rsidRDefault="00AF47A1" w:rsidP="00D35F19">
      <w:pPr>
        <w:spacing w:after="0" w:line="260" w:lineRule="exact"/>
        <w:jc w:val="both"/>
        <w:rPr>
          <w:rFonts w:ascii="Arial" w:hAnsi="Arial" w:cs="Arial"/>
          <w:sz w:val="20"/>
          <w:szCs w:val="20"/>
          <w:lang w:eastAsia="sl-SI"/>
        </w:rPr>
      </w:pPr>
    </w:p>
    <w:p w14:paraId="442E7B09" w14:textId="77777777" w:rsidR="00AF47A1" w:rsidRPr="00D35F19" w:rsidRDefault="00AF47A1" w:rsidP="00D35F19">
      <w:pPr>
        <w:spacing w:after="0" w:line="260" w:lineRule="exact"/>
        <w:jc w:val="both"/>
        <w:rPr>
          <w:rFonts w:ascii="Arial" w:hAnsi="Arial" w:cs="Arial"/>
          <w:sz w:val="20"/>
          <w:szCs w:val="20"/>
          <w:u w:val="single"/>
        </w:rPr>
      </w:pPr>
      <w:r w:rsidRPr="00D35F19">
        <w:rPr>
          <w:rFonts w:ascii="Arial" w:hAnsi="Arial" w:cs="Arial"/>
          <w:sz w:val="20"/>
          <w:szCs w:val="20"/>
          <w:u w:val="single"/>
        </w:rPr>
        <w:t>U</w:t>
      </w:r>
      <w:r w:rsidR="00554643" w:rsidRPr="00D35F19">
        <w:rPr>
          <w:rFonts w:ascii="Arial" w:hAnsi="Arial" w:cs="Arial"/>
          <w:sz w:val="20"/>
          <w:szCs w:val="20"/>
          <w:u w:val="single"/>
        </w:rPr>
        <w:t>krepi</w:t>
      </w:r>
      <w:r w:rsidR="00EF4A98" w:rsidRPr="00D35F19">
        <w:rPr>
          <w:rFonts w:ascii="Arial" w:hAnsi="Arial" w:cs="Arial"/>
          <w:sz w:val="20"/>
          <w:szCs w:val="20"/>
          <w:u w:val="single"/>
        </w:rPr>
        <w:t>,</w:t>
      </w:r>
      <w:r w:rsidR="00554643" w:rsidRPr="00D35F19">
        <w:rPr>
          <w:rFonts w:ascii="Arial" w:hAnsi="Arial" w:cs="Arial"/>
          <w:sz w:val="20"/>
          <w:szCs w:val="20"/>
          <w:u w:val="single"/>
        </w:rPr>
        <w:t xml:space="preserve"> vezani na u</w:t>
      </w:r>
      <w:r w:rsidR="00EF4A98" w:rsidRPr="00D35F19">
        <w:rPr>
          <w:rFonts w:ascii="Arial" w:hAnsi="Arial" w:cs="Arial"/>
          <w:sz w:val="20"/>
          <w:szCs w:val="20"/>
          <w:u w:val="single"/>
        </w:rPr>
        <w:t>pravljanje</w:t>
      </w:r>
      <w:r w:rsidRPr="00D35F19">
        <w:rPr>
          <w:rFonts w:ascii="Arial" w:hAnsi="Arial" w:cs="Arial"/>
          <w:sz w:val="20"/>
          <w:szCs w:val="20"/>
          <w:u w:val="single"/>
        </w:rPr>
        <w:t xml:space="preserve"> </w:t>
      </w:r>
      <w:r w:rsidR="00EF4A98" w:rsidRPr="00D35F19">
        <w:rPr>
          <w:rFonts w:ascii="Arial" w:hAnsi="Arial" w:cs="Arial"/>
          <w:sz w:val="20"/>
          <w:szCs w:val="20"/>
          <w:u w:val="single"/>
        </w:rPr>
        <w:t>manjših zajezitev</w:t>
      </w:r>
    </w:p>
    <w:p w14:paraId="1504E534" w14:textId="77777777" w:rsidR="00AB6E14" w:rsidRDefault="00AB6E14" w:rsidP="00D35F19">
      <w:pPr>
        <w:spacing w:after="0" w:line="260" w:lineRule="exact"/>
        <w:jc w:val="both"/>
        <w:rPr>
          <w:rFonts w:ascii="Arial" w:hAnsi="Arial" w:cs="Arial"/>
          <w:sz w:val="20"/>
          <w:szCs w:val="20"/>
          <w:lang w:eastAsia="sl-SI"/>
        </w:rPr>
      </w:pPr>
    </w:p>
    <w:p w14:paraId="4632DB97" w14:textId="77777777" w:rsidR="00554643" w:rsidRPr="00D35F19" w:rsidRDefault="00554643"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 xml:space="preserve">V območjih </w:t>
      </w:r>
      <w:r w:rsidR="00EF4A98" w:rsidRPr="00D35F19">
        <w:rPr>
          <w:rFonts w:ascii="Arial" w:hAnsi="Arial" w:cs="Arial"/>
          <w:sz w:val="20"/>
          <w:szCs w:val="20"/>
          <w:lang w:eastAsia="sl-SI"/>
        </w:rPr>
        <w:t xml:space="preserve">Natura </w:t>
      </w:r>
      <w:r w:rsidRPr="00D35F19">
        <w:rPr>
          <w:rFonts w:ascii="Arial" w:hAnsi="Arial" w:cs="Arial"/>
          <w:sz w:val="20"/>
          <w:szCs w:val="20"/>
          <w:lang w:eastAsia="sl-SI"/>
        </w:rPr>
        <w:t xml:space="preserve">so nekatere zajezitve, pretežno manjše, pomembne kot ključni življenjski prostor Natura vrst, zlasti kačjih pastirjev in dvoživk. Neustrezno vzdrževanje ali neprimerno upravljanje teh zajezitev lahko vodi v izgubo habitata. </w:t>
      </w:r>
      <w:r w:rsidR="004E0569" w:rsidRPr="00D35F19">
        <w:rPr>
          <w:rFonts w:ascii="Arial" w:hAnsi="Arial" w:cs="Arial"/>
          <w:sz w:val="20"/>
          <w:szCs w:val="20"/>
          <w:lang w:eastAsia="sl-SI"/>
        </w:rPr>
        <w:t>To</w:t>
      </w:r>
      <w:r w:rsidRPr="00D35F19">
        <w:rPr>
          <w:rFonts w:ascii="Arial" w:hAnsi="Arial" w:cs="Arial"/>
          <w:sz w:val="20"/>
          <w:szCs w:val="20"/>
          <w:lang w:eastAsia="sl-SI"/>
        </w:rPr>
        <w:t xml:space="preserve"> so objekti vodne infrastrukture v upravljanju države in </w:t>
      </w:r>
      <w:r w:rsidR="004E0569" w:rsidRPr="00D35F19">
        <w:rPr>
          <w:rFonts w:ascii="Arial" w:hAnsi="Arial" w:cs="Arial"/>
          <w:sz w:val="20"/>
          <w:szCs w:val="20"/>
          <w:lang w:eastAsia="sl-SI"/>
        </w:rPr>
        <w:t>objekti</w:t>
      </w:r>
      <w:r w:rsidRPr="00D35F19">
        <w:rPr>
          <w:rFonts w:ascii="Arial" w:hAnsi="Arial" w:cs="Arial"/>
          <w:sz w:val="20"/>
          <w:szCs w:val="20"/>
          <w:lang w:eastAsia="sl-SI"/>
        </w:rPr>
        <w:t xml:space="preserve"> v posebni rabi v upravljanju imetnika vodne pravice. Upravljanje zajezitev, ki so vodna infrastruktura, je naloga državne gospodarske javne službe in se financira iz Sklada za vode. V </w:t>
      </w:r>
      <w:r w:rsidR="004E0569" w:rsidRPr="00D35F19">
        <w:rPr>
          <w:rFonts w:ascii="Arial" w:hAnsi="Arial" w:cs="Arial"/>
          <w:sz w:val="20"/>
          <w:szCs w:val="20"/>
          <w:lang w:eastAsia="sl-SI"/>
        </w:rPr>
        <w:t>pre</w:t>
      </w:r>
      <w:r w:rsidRPr="00D35F19">
        <w:rPr>
          <w:rFonts w:ascii="Arial" w:hAnsi="Arial" w:cs="Arial"/>
          <w:sz w:val="20"/>
          <w:szCs w:val="20"/>
          <w:lang w:eastAsia="sl-SI"/>
        </w:rPr>
        <w:t>ostalih primerih se stroški upravljanja zagotavljajo iz zasebnih sredstev, razen v pri</w:t>
      </w:r>
      <w:r w:rsidR="004E0569" w:rsidRPr="00D35F19">
        <w:rPr>
          <w:rFonts w:ascii="Arial" w:hAnsi="Arial" w:cs="Arial"/>
          <w:sz w:val="20"/>
          <w:szCs w:val="20"/>
          <w:lang w:eastAsia="sl-SI"/>
        </w:rPr>
        <w:t xml:space="preserve"> vključevanju</w:t>
      </w:r>
      <w:r w:rsidRPr="00D35F19">
        <w:rPr>
          <w:rFonts w:ascii="Arial" w:hAnsi="Arial" w:cs="Arial"/>
          <w:sz w:val="20"/>
          <w:szCs w:val="20"/>
          <w:lang w:eastAsia="sl-SI"/>
        </w:rPr>
        <w:t xml:space="preserve"> upravljanja v izvajanje projektov.</w:t>
      </w:r>
    </w:p>
    <w:p w14:paraId="281F0919" w14:textId="77777777" w:rsidR="0045136A" w:rsidRPr="00D35F19" w:rsidRDefault="0045136A" w:rsidP="00D35F19">
      <w:pPr>
        <w:spacing w:after="0" w:line="260" w:lineRule="exact"/>
        <w:jc w:val="both"/>
        <w:rPr>
          <w:rFonts w:ascii="Arial" w:hAnsi="Arial" w:cs="Arial"/>
          <w:sz w:val="20"/>
          <w:szCs w:val="20"/>
          <w:lang w:eastAsia="sl-SI"/>
        </w:rPr>
      </w:pPr>
    </w:p>
    <w:p w14:paraId="49ACC45F" w14:textId="77777777" w:rsidR="00AF47A1" w:rsidRPr="00D35F19" w:rsidRDefault="00AF47A1"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 xml:space="preserve">Podlaga za </w:t>
      </w:r>
      <w:r w:rsidR="00554643" w:rsidRPr="00D35F19">
        <w:rPr>
          <w:rFonts w:ascii="Arial" w:hAnsi="Arial" w:cs="Arial"/>
          <w:sz w:val="20"/>
          <w:szCs w:val="20"/>
          <w:lang w:eastAsia="sl-SI"/>
        </w:rPr>
        <w:t xml:space="preserve">vključitev </w:t>
      </w:r>
      <w:r w:rsidR="004E0569" w:rsidRPr="00D35F19">
        <w:rPr>
          <w:rFonts w:ascii="Arial" w:hAnsi="Arial" w:cs="Arial"/>
          <w:sz w:val="20"/>
          <w:szCs w:val="20"/>
          <w:lang w:eastAsia="sl-SI"/>
        </w:rPr>
        <w:t>posebnih</w:t>
      </w:r>
      <w:r w:rsidR="00554643" w:rsidRPr="00D35F19">
        <w:rPr>
          <w:rFonts w:ascii="Arial" w:hAnsi="Arial" w:cs="Arial"/>
          <w:sz w:val="20"/>
          <w:szCs w:val="20"/>
          <w:lang w:eastAsia="sl-SI"/>
        </w:rPr>
        <w:t xml:space="preserve"> varstvenih ukrepov, vezanih</w:t>
      </w:r>
      <w:r w:rsidRPr="00D35F19">
        <w:rPr>
          <w:rFonts w:ascii="Arial" w:hAnsi="Arial" w:cs="Arial"/>
          <w:sz w:val="20"/>
          <w:szCs w:val="20"/>
          <w:lang w:eastAsia="sl-SI"/>
        </w:rPr>
        <w:t xml:space="preserve"> na upravljanje zajezitev v posebni rabi</w:t>
      </w:r>
      <w:r w:rsidR="00554643" w:rsidRPr="00D35F19">
        <w:rPr>
          <w:rFonts w:ascii="Arial" w:hAnsi="Arial" w:cs="Arial"/>
          <w:sz w:val="20"/>
          <w:szCs w:val="20"/>
          <w:lang w:eastAsia="sl-SI"/>
        </w:rPr>
        <w:t>,</w:t>
      </w:r>
      <w:r w:rsidRPr="00D35F19">
        <w:rPr>
          <w:rFonts w:ascii="Arial" w:hAnsi="Arial" w:cs="Arial"/>
          <w:sz w:val="20"/>
          <w:szCs w:val="20"/>
          <w:lang w:eastAsia="sl-SI"/>
        </w:rPr>
        <w:t xml:space="preserve"> </w:t>
      </w:r>
      <w:r w:rsidR="004E0569" w:rsidRPr="00D35F19">
        <w:rPr>
          <w:rFonts w:ascii="Arial" w:hAnsi="Arial" w:cs="Arial"/>
          <w:sz w:val="20"/>
          <w:szCs w:val="20"/>
          <w:lang w:eastAsia="sl-SI"/>
        </w:rPr>
        <w:t>je</w:t>
      </w:r>
      <w:r w:rsidRPr="00D35F19">
        <w:rPr>
          <w:rFonts w:ascii="Arial" w:hAnsi="Arial" w:cs="Arial"/>
          <w:sz w:val="20"/>
          <w:szCs w:val="20"/>
          <w:lang w:eastAsia="sl-SI"/>
        </w:rPr>
        <w:t xml:space="preserve"> vodno dovoljenje ali koncesijski akt in </w:t>
      </w:r>
      <w:r w:rsidR="004E0569" w:rsidRPr="00D35F19">
        <w:rPr>
          <w:rFonts w:ascii="Arial" w:hAnsi="Arial" w:cs="Arial"/>
          <w:sz w:val="20"/>
          <w:szCs w:val="20"/>
          <w:lang w:eastAsia="sl-SI"/>
        </w:rPr>
        <w:t>pri koncesiji</w:t>
      </w:r>
      <w:r w:rsidRPr="00D35F19">
        <w:rPr>
          <w:rFonts w:ascii="Arial" w:hAnsi="Arial" w:cs="Arial"/>
          <w:sz w:val="20"/>
          <w:szCs w:val="20"/>
          <w:lang w:eastAsia="sl-SI"/>
        </w:rPr>
        <w:t xml:space="preserve"> še koncesijska pogodba. Imetnik vodne pravice mora imeti poslovnik za obratovanje in vzdrževanje vodnega objekta ali naprave, razen za vodni objekt ali napravo za odvzem vode za lastno oskrbo s pitno vodo. </w:t>
      </w:r>
      <w:r w:rsidR="00554643" w:rsidRPr="00D35F19">
        <w:rPr>
          <w:rFonts w:ascii="Arial" w:hAnsi="Arial" w:cs="Arial"/>
          <w:sz w:val="20"/>
          <w:szCs w:val="20"/>
          <w:lang w:eastAsia="sl-SI"/>
        </w:rPr>
        <w:t xml:space="preserve">V </w:t>
      </w:r>
      <w:r w:rsidR="003E1164" w:rsidRPr="00D35F19">
        <w:rPr>
          <w:rFonts w:ascii="Arial" w:hAnsi="Arial" w:cs="Arial"/>
          <w:sz w:val="20"/>
          <w:szCs w:val="20"/>
          <w:lang w:eastAsia="sl-SI"/>
        </w:rPr>
        <w:t>prilog</w:t>
      </w:r>
      <w:r w:rsidR="00554643" w:rsidRPr="00D35F19">
        <w:rPr>
          <w:rFonts w:ascii="Arial" w:hAnsi="Arial" w:cs="Arial"/>
          <w:sz w:val="20"/>
          <w:szCs w:val="20"/>
          <w:lang w:eastAsia="sl-SI"/>
        </w:rPr>
        <w:t xml:space="preserve">i </w:t>
      </w:r>
      <w:r w:rsidR="003C1058" w:rsidRPr="00D35F19">
        <w:rPr>
          <w:rFonts w:ascii="Arial" w:hAnsi="Arial" w:cs="Arial"/>
          <w:sz w:val="20"/>
          <w:szCs w:val="20"/>
          <w:lang w:eastAsia="sl-SI"/>
        </w:rPr>
        <w:t xml:space="preserve">6.1 </w:t>
      </w:r>
      <w:r w:rsidR="00FF6D12" w:rsidRPr="00D35F19">
        <w:rPr>
          <w:rFonts w:ascii="Arial" w:hAnsi="Arial" w:cs="Arial"/>
          <w:sz w:val="20"/>
          <w:szCs w:val="20"/>
        </w:rPr>
        <w:t xml:space="preserve">»Cilji in ukrepi« </w:t>
      </w:r>
      <w:r w:rsidR="00554643" w:rsidRPr="00D35F19">
        <w:rPr>
          <w:rFonts w:ascii="Arial" w:hAnsi="Arial" w:cs="Arial"/>
          <w:sz w:val="20"/>
          <w:szCs w:val="20"/>
          <w:lang w:eastAsia="sl-SI"/>
        </w:rPr>
        <w:t xml:space="preserve">je naveden administrativni ukrep vključitve v enega od </w:t>
      </w:r>
      <w:r w:rsidRPr="00D35F19">
        <w:rPr>
          <w:rFonts w:ascii="Arial" w:hAnsi="Arial" w:cs="Arial"/>
          <w:sz w:val="20"/>
          <w:szCs w:val="20"/>
          <w:lang w:eastAsia="sl-SI"/>
        </w:rPr>
        <w:t>navedenih aktov.</w:t>
      </w:r>
    </w:p>
    <w:p w14:paraId="03F64483" w14:textId="77777777" w:rsidR="00AF47A1" w:rsidRPr="00D35F19" w:rsidRDefault="00AF47A1" w:rsidP="00D35F19">
      <w:pPr>
        <w:spacing w:after="0" w:line="260" w:lineRule="exact"/>
        <w:jc w:val="both"/>
        <w:rPr>
          <w:rFonts w:ascii="Arial" w:hAnsi="Arial" w:cs="Arial"/>
          <w:sz w:val="20"/>
          <w:szCs w:val="20"/>
        </w:rPr>
      </w:pPr>
    </w:p>
    <w:p w14:paraId="19AEFA75" w14:textId="43C4AA8D" w:rsidR="00C87121" w:rsidRPr="00D35F19" w:rsidRDefault="0045136A" w:rsidP="00D35F19">
      <w:pPr>
        <w:spacing w:after="0" w:line="260" w:lineRule="exact"/>
        <w:jc w:val="both"/>
        <w:rPr>
          <w:rFonts w:ascii="Arial" w:hAnsi="Arial" w:cs="Arial"/>
          <w:sz w:val="20"/>
          <w:szCs w:val="20"/>
        </w:rPr>
      </w:pPr>
      <w:r w:rsidRPr="00D35F19">
        <w:rPr>
          <w:rFonts w:ascii="Arial" w:hAnsi="Arial" w:cs="Arial"/>
          <w:sz w:val="20"/>
          <w:szCs w:val="20"/>
          <w:lang w:eastAsia="sl-SI"/>
        </w:rPr>
        <w:t>Vrsta</w:t>
      </w:r>
      <w:r w:rsidR="00B75A91" w:rsidRPr="00D35F19">
        <w:rPr>
          <w:rFonts w:ascii="Arial" w:hAnsi="Arial" w:cs="Arial"/>
          <w:sz w:val="20"/>
          <w:szCs w:val="20"/>
          <w:lang w:eastAsia="sl-SI"/>
        </w:rPr>
        <w:t xml:space="preserve"> zgoraj naštetih </w:t>
      </w:r>
      <w:r w:rsidRPr="00D35F19">
        <w:rPr>
          <w:rFonts w:ascii="Arial" w:hAnsi="Arial" w:cs="Arial"/>
          <w:sz w:val="20"/>
          <w:szCs w:val="20"/>
          <w:lang w:eastAsia="sl-SI"/>
        </w:rPr>
        <w:t>ukrepov</w:t>
      </w:r>
      <w:r w:rsidR="00B75A91" w:rsidRPr="00D35F19">
        <w:rPr>
          <w:rFonts w:ascii="Arial" w:hAnsi="Arial" w:cs="Arial"/>
          <w:sz w:val="20"/>
          <w:szCs w:val="20"/>
          <w:lang w:eastAsia="sl-SI"/>
        </w:rPr>
        <w:t xml:space="preserve"> se </w:t>
      </w:r>
      <w:r w:rsidR="00A33574" w:rsidRPr="00D35F19">
        <w:rPr>
          <w:rFonts w:ascii="Arial" w:hAnsi="Arial" w:cs="Arial"/>
          <w:sz w:val="20"/>
          <w:szCs w:val="20"/>
          <w:lang w:eastAsia="sl-SI"/>
        </w:rPr>
        <w:t xml:space="preserve">bo </w:t>
      </w:r>
      <w:r w:rsidR="00B75A91" w:rsidRPr="00D35F19">
        <w:rPr>
          <w:rFonts w:ascii="Arial" w:hAnsi="Arial" w:cs="Arial"/>
          <w:sz w:val="20"/>
          <w:szCs w:val="20"/>
          <w:lang w:eastAsia="sl-SI"/>
        </w:rPr>
        <w:t>izvaja</w:t>
      </w:r>
      <w:r w:rsidR="00A33574" w:rsidRPr="00D35F19">
        <w:rPr>
          <w:rFonts w:ascii="Arial" w:hAnsi="Arial" w:cs="Arial"/>
          <w:sz w:val="20"/>
          <w:szCs w:val="20"/>
          <w:lang w:eastAsia="sl-SI"/>
        </w:rPr>
        <w:t>la</w:t>
      </w:r>
      <w:r w:rsidR="00B75A91" w:rsidRPr="00D35F19">
        <w:rPr>
          <w:rFonts w:ascii="Arial" w:hAnsi="Arial" w:cs="Arial"/>
          <w:sz w:val="20"/>
          <w:szCs w:val="20"/>
          <w:lang w:eastAsia="sl-SI"/>
        </w:rPr>
        <w:t xml:space="preserve"> </w:t>
      </w:r>
      <w:r w:rsidR="004E0569" w:rsidRPr="00D35F19">
        <w:rPr>
          <w:rFonts w:ascii="Arial" w:hAnsi="Arial" w:cs="Arial"/>
          <w:sz w:val="20"/>
          <w:szCs w:val="20"/>
          <w:lang w:eastAsia="sl-SI"/>
        </w:rPr>
        <w:t>kot</w:t>
      </w:r>
      <w:r w:rsidR="00B75A91" w:rsidRPr="00D35F19">
        <w:rPr>
          <w:rFonts w:ascii="Arial" w:hAnsi="Arial" w:cs="Arial"/>
          <w:sz w:val="20"/>
          <w:szCs w:val="20"/>
          <w:lang w:eastAsia="sl-SI"/>
        </w:rPr>
        <w:t xml:space="preserve"> nalog</w:t>
      </w:r>
      <w:r w:rsidR="004E0569" w:rsidRPr="00D35F19">
        <w:rPr>
          <w:rFonts w:ascii="Arial" w:hAnsi="Arial" w:cs="Arial"/>
          <w:sz w:val="20"/>
          <w:szCs w:val="20"/>
          <w:lang w:eastAsia="sl-SI"/>
        </w:rPr>
        <w:t>a</w:t>
      </w:r>
      <w:r w:rsidR="00B75A91" w:rsidRPr="00D35F19">
        <w:rPr>
          <w:rFonts w:ascii="Arial" w:hAnsi="Arial" w:cs="Arial"/>
          <w:sz w:val="20"/>
          <w:szCs w:val="20"/>
          <w:lang w:eastAsia="sl-SI"/>
        </w:rPr>
        <w:t xml:space="preserve"> obvezne državne gospodarske javne službe urejanja voda (sredstva za delo te službe se zagotavljajo iz </w:t>
      </w:r>
      <w:r w:rsidR="00A33574" w:rsidRPr="00D35F19">
        <w:rPr>
          <w:rFonts w:ascii="Arial" w:hAnsi="Arial" w:cs="Arial"/>
          <w:sz w:val="20"/>
          <w:szCs w:val="20"/>
          <w:lang w:eastAsia="sl-SI"/>
        </w:rPr>
        <w:t xml:space="preserve">proračunskih postavk ARSO in </w:t>
      </w:r>
      <w:r w:rsidR="00B75A91" w:rsidRPr="00D35F19">
        <w:rPr>
          <w:rFonts w:ascii="Arial" w:hAnsi="Arial" w:cs="Arial"/>
          <w:sz w:val="20"/>
          <w:szCs w:val="20"/>
          <w:lang w:eastAsia="sl-SI"/>
        </w:rPr>
        <w:t>Sklad</w:t>
      </w:r>
      <w:r w:rsidR="00A33574" w:rsidRPr="00D35F19">
        <w:rPr>
          <w:rFonts w:ascii="Arial" w:hAnsi="Arial" w:cs="Arial"/>
          <w:sz w:val="20"/>
          <w:szCs w:val="20"/>
          <w:lang w:eastAsia="sl-SI"/>
        </w:rPr>
        <w:t>a</w:t>
      </w:r>
      <w:r w:rsidR="00B75A91" w:rsidRPr="00D35F19">
        <w:rPr>
          <w:rFonts w:ascii="Arial" w:hAnsi="Arial" w:cs="Arial"/>
          <w:sz w:val="20"/>
          <w:szCs w:val="20"/>
          <w:lang w:eastAsia="sl-SI"/>
        </w:rPr>
        <w:t xml:space="preserve"> za vode). Naloge le te določa Zakon o vodah</w:t>
      </w:r>
      <w:r w:rsidR="00BE5BA8" w:rsidRPr="00D35F19">
        <w:rPr>
          <w:rFonts w:ascii="Arial" w:hAnsi="Arial" w:cs="Arial"/>
          <w:sz w:val="20"/>
          <w:szCs w:val="20"/>
          <w:lang w:eastAsia="sl-SI"/>
        </w:rPr>
        <w:t xml:space="preserve"> </w:t>
      </w:r>
      <w:r w:rsidR="00BE5BA8" w:rsidRPr="00D35F19">
        <w:rPr>
          <w:rFonts w:ascii="Arial" w:hAnsi="Arial" w:cs="Arial"/>
          <w:bCs/>
          <w:sz w:val="20"/>
          <w:szCs w:val="20"/>
        </w:rPr>
        <w:t xml:space="preserve">(Uradni list RS, št. </w:t>
      </w:r>
      <w:hyperlink r:id="rId50" w:tgtFrame="_blank" w:tooltip="Zakon o vodah (ZV-1)" w:history="1">
        <w:r w:rsidR="00BE5BA8" w:rsidRPr="00D35F19">
          <w:rPr>
            <w:rFonts w:ascii="Arial" w:hAnsi="Arial" w:cs="Arial"/>
            <w:bCs/>
            <w:sz w:val="20"/>
            <w:szCs w:val="20"/>
          </w:rPr>
          <w:t>67/02</w:t>
        </w:r>
      </w:hyperlink>
      <w:r w:rsidR="00BE5BA8" w:rsidRPr="00D35F19">
        <w:rPr>
          <w:rFonts w:ascii="Arial" w:hAnsi="Arial" w:cs="Arial"/>
          <w:bCs/>
          <w:sz w:val="20"/>
          <w:szCs w:val="20"/>
        </w:rPr>
        <w:t xml:space="preserve">, </w:t>
      </w:r>
      <w:hyperlink r:id="rId51" w:tgtFrame="_blank" w:tooltip="Zakon o spremembah in dopolnitvah zakona o zdravstveni inšpekciji" w:history="1">
        <w:r w:rsidR="00BE5BA8" w:rsidRPr="00D35F19">
          <w:rPr>
            <w:rFonts w:ascii="Arial" w:hAnsi="Arial" w:cs="Arial"/>
            <w:bCs/>
            <w:sz w:val="20"/>
            <w:szCs w:val="20"/>
          </w:rPr>
          <w:t>2/04</w:t>
        </w:r>
      </w:hyperlink>
      <w:r w:rsidR="00BE5BA8" w:rsidRPr="00D35F19">
        <w:rPr>
          <w:rFonts w:ascii="Arial" w:hAnsi="Arial" w:cs="Arial"/>
          <w:bCs/>
          <w:sz w:val="20"/>
          <w:szCs w:val="20"/>
        </w:rPr>
        <w:t xml:space="preserve"> – ZZdrI-A, </w:t>
      </w:r>
      <w:hyperlink r:id="rId52" w:tgtFrame="_blank" w:tooltip="Zakon o varstvu okolja" w:history="1">
        <w:r w:rsidR="00BE5BA8" w:rsidRPr="00D35F19">
          <w:rPr>
            <w:rFonts w:ascii="Arial" w:hAnsi="Arial" w:cs="Arial"/>
            <w:bCs/>
            <w:sz w:val="20"/>
            <w:szCs w:val="20"/>
          </w:rPr>
          <w:t>41/04</w:t>
        </w:r>
      </w:hyperlink>
      <w:r w:rsidR="00BE5BA8" w:rsidRPr="00D35F19">
        <w:rPr>
          <w:rFonts w:ascii="Arial" w:hAnsi="Arial" w:cs="Arial"/>
          <w:bCs/>
          <w:sz w:val="20"/>
          <w:szCs w:val="20"/>
        </w:rPr>
        <w:t xml:space="preserve"> – ZVO-1, </w:t>
      </w:r>
      <w:hyperlink r:id="rId53" w:tgtFrame="_blank" w:tooltip="Zakon o spremembah in dopolnitvah Zakona o vodah" w:history="1">
        <w:r w:rsidR="00BE5BA8" w:rsidRPr="00D35F19">
          <w:rPr>
            <w:rFonts w:ascii="Arial" w:hAnsi="Arial" w:cs="Arial"/>
            <w:bCs/>
            <w:sz w:val="20"/>
            <w:szCs w:val="20"/>
          </w:rPr>
          <w:t>57/08</w:t>
        </w:r>
      </w:hyperlink>
      <w:r w:rsidR="00BE5BA8" w:rsidRPr="00D35F19">
        <w:rPr>
          <w:rFonts w:ascii="Arial" w:hAnsi="Arial" w:cs="Arial"/>
          <w:bCs/>
          <w:sz w:val="20"/>
          <w:szCs w:val="20"/>
        </w:rPr>
        <w:t xml:space="preserve">, </w:t>
      </w:r>
      <w:hyperlink r:id="rId54" w:tgtFrame="_blank" w:tooltip="Zakon o spremembah in dopolnitvah Zakona o vodah" w:history="1">
        <w:r w:rsidR="00BE5BA8" w:rsidRPr="00D35F19">
          <w:rPr>
            <w:rFonts w:ascii="Arial" w:hAnsi="Arial" w:cs="Arial"/>
            <w:bCs/>
            <w:sz w:val="20"/>
            <w:szCs w:val="20"/>
          </w:rPr>
          <w:t>57/12</w:t>
        </w:r>
      </w:hyperlink>
      <w:r w:rsidR="00BE5BA8" w:rsidRPr="00D35F19">
        <w:rPr>
          <w:rFonts w:ascii="Arial" w:hAnsi="Arial" w:cs="Arial"/>
          <w:bCs/>
          <w:sz w:val="20"/>
          <w:szCs w:val="20"/>
        </w:rPr>
        <w:t xml:space="preserve">, </w:t>
      </w:r>
      <w:hyperlink r:id="rId55" w:tgtFrame="_blank" w:tooltip="Zakon o dopolnitvah Zakona o vodah" w:history="1">
        <w:r w:rsidR="00BE5BA8" w:rsidRPr="00D35F19">
          <w:rPr>
            <w:rFonts w:ascii="Arial" w:hAnsi="Arial" w:cs="Arial"/>
            <w:bCs/>
            <w:sz w:val="20"/>
            <w:szCs w:val="20"/>
          </w:rPr>
          <w:t>100/13</w:t>
        </w:r>
      </w:hyperlink>
      <w:r w:rsidR="00BE5BA8" w:rsidRPr="00D35F19">
        <w:rPr>
          <w:rFonts w:ascii="Arial" w:hAnsi="Arial" w:cs="Arial"/>
          <w:bCs/>
          <w:sz w:val="20"/>
          <w:szCs w:val="20"/>
        </w:rPr>
        <w:t xml:space="preserve"> in </w:t>
      </w:r>
      <w:hyperlink r:id="rId56" w:tgtFrame="_blank" w:tooltip="Zakon o spremembah in dopolnitvah Zakona o vodah" w:history="1">
        <w:r w:rsidR="00BE5BA8" w:rsidRPr="00D35F19">
          <w:rPr>
            <w:rFonts w:ascii="Arial" w:hAnsi="Arial" w:cs="Arial"/>
            <w:bCs/>
            <w:sz w:val="20"/>
            <w:szCs w:val="20"/>
          </w:rPr>
          <w:t>40/14</w:t>
        </w:r>
      </w:hyperlink>
      <w:r w:rsidR="00BE5BA8" w:rsidRPr="00D35F19">
        <w:rPr>
          <w:rFonts w:ascii="Arial" w:hAnsi="Arial" w:cs="Arial"/>
          <w:bCs/>
          <w:sz w:val="20"/>
          <w:szCs w:val="20"/>
        </w:rPr>
        <w:t>)</w:t>
      </w:r>
      <w:r w:rsidR="004E0569" w:rsidRPr="00D35F19">
        <w:rPr>
          <w:rFonts w:ascii="Arial" w:hAnsi="Arial" w:cs="Arial"/>
          <w:sz w:val="20"/>
          <w:szCs w:val="20"/>
          <w:lang w:eastAsia="sl-SI"/>
        </w:rPr>
        <w:t>, in sicer</w:t>
      </w:r>
      <w:r w:rsidR="00C87121" w:rsidRPr="00D35F19">
        <w:rPr>
          <w:rFonts w:ascii="Arial" w:hAnsi="Arial" w:cs="Arial"/>
          <w:sz w:val="20"/>
          <w:szCs w:val="20"/>
        </w:rPr>
        <w:t>:</w:t>
      </w:r>
    </w:p>
    <w:p w14:paraId="68CB1C10" w14:textId="6DA7900F" w:rsidR="00C87121" w:rsidRPr="00D35F19" w:rsidRDefault="00AB6E14" w:rsidP="00AB6E14">
      <w:pPr>
        <w:pStyle w:val="Sprotnaopomba-besedilo"/>
        <w:spacing w:line="260" w:lineRule="exact"/>
        <w:ind w:left="426" w:hanging="426"/>
        <w:rPr>
          <w:rFonts w:ascii="Arial" w:hAnsi="Arial" w:cs="Arial"/>
          <w:lang w:val="sl-SI"/>
        </w:rPr>
      </w:pPr>
      <w:r>
        <w:rPr>
          <w:rFonts w:ascii="Arial" w:hAnsi="Arial" w:cs="Arial"/>
          <w:lang w:val="sl-SI"/>
        </w:rPr>
        <w:t xml:space="preserve">–   </w:t>
      </w:r>
      <w:r w:rsidR="00C87121" w:rsidRPr="00D35F19">
        <w:rPr>
          <w:rFonts w:ascii="Arial" w:hAnsi="Arial" w:cs="Arial"/>
          <w:lang w:val="sl-SI"/>
        </w:rPr>
        <w:t xml:space="preserve">obratovanje in vzdrževanje vodne infrastrukture, namenjene ohranjanju in uravnavanju vodnih količin, </w:t>
      </w:r>
    </w:p>
    <w:p w14:paraId="53008F8B" w14:textId="44A0F36E" w:rsidR="00C87121" w:rsidRPr="00D35F19" w:rsidRDefault="00AB6E14" w:rsidP="00AB6E14">
      <w:pPr>
        <w:pStyle w:val="Sprotnaopomba-besedilo"/>
        <w:spacing w:line="260" w:lineRule="exact"/>
        <w:ind w:left="284" w:hanging="284"/>
        <w:rPr>
          <w:rFonts w:ascii="Arial" w:hAnsi="Arial" w:cs="Arial"/>
          <w:lang w:val="sl-SI"/>
        </w:rPr>
      </w:pPr>
      <w:r>
        <w:rPr>
          <w:rFonts w:ascii="Arial" w:hAnsi="Arial" w:cs="Arial"/>
          <w:lang w:val="sl-SI"/>
        </w:rPr>
        <w:t xml:space="preserve">–  </w:t>
      </w:r>
      <w:r w:rsidR="00C87121" w:rsidRPr="00D35F19">
        <w:rPr>
          <w:rFonts w:ascii="Arial" w:hAnsi="Arial" w:cs="Arial"/>
          <w:lang w:val="sl-SI"/>
        </w:rPr>
        <w:t>obratovanje, vzdrževanje in spremljanje stanja vodne infrastrukture, namenjene varstvu pred škodljivim delovanjem voda,</w:t>
      </w:r>
    </w:p>
    <w:p w14:paraId="578F9964" w14:textId="425DCB4D" w:rsidR="00C87121" w:rsidRPr="00D35F19" w:rsidRDefault="00AB6E14" w:rsidP="00AB6E14">
      <w:pPr>
        <w:pStyle w:val="Sprotnaopomba-besedilo"/>
        <w:spacing w:line="260" w:lineRule="exact"/>
        <w:ind w:left="426" w:hanging="426"/>
        <w:rPr>
          <w:rFonts w:ascii="Arial" w:hAnsi="Arial" w:cs="Arial"/>
          <w:lang w:val="sl-SI"/>
        </w:rPr>
      </w:pPr>
      <w:r>
        <w:rPr>
          <w:rFonts w:ascii="Arial" w:hAnsi="Arial" w:cs="Arial"/>
          <w:lang w:val="sl-SI"/>
        </w:rPr>
        <w:t xml:space="preserve">–   </w:t>
      </w:r>
      <w:r w:rsidR="00C87121" w:rsidRPr="00D35F19">
        <w:rPr>
          <w:rFonts w:ascii="Arial" w:hAnsi="Arial" w:cs="Arial"/>
          <w:lang w:val="sl-SI"/>
        </w:rPr>
        <w:t xml:space="preserve">izvedba izrednih ukrepov </w:t>
      </w:r>
      <w:r w:rsidR="00C24621" w:rsidRPr="00D35F19">
        <w:rPr>
          <w:rFonts w:ascii="Arial" w:hAnsi="Arial" w:cs="Arial"/>
          <w:lang w:val="sl-SI"/>
        </w:rPr>
        <w:t>ob povečani stopnji</w:t>
      </w:r>
      <w:r w:rsidR="00C87121" w:rsidRPr="00D35F19">
        <w:rPr>
          <w:rFonts w:ascii="Arial" w:hAnsi="Arial" w:cs="Arial"/>
          <w:lang w:val="sl-SI"/>
        </w:rPr>
        <w:t xml:space="preserve"> ogroženosti zaradi škodljivega delovanja voda,</w:t>
      </w:r>
    </w:p>
    <w:p w14:paraId="3AFC7FA0" w14:textId="734083C5" w:rsidR="00C87121" w:rsidRPr="00D35F19" w:rsidRDefault="00AB6E14" w:rsidP="00AB6E14">
      <w:pPr>
        <w:pStyle w:val="Sprotnaopomba-besedilo"/>
        <w:spacing w:line="260" w:lineRule="exact"/>
        <w:ind w:left="426" w:hanging="426"/>
        <w:rPr>
          <w:rFonts w:ascii="Arial" w:hAnsi="Arial" w:cs="Arial"/>
          <w:lang w:val="sl-SI"/>
        </w:rPr>
      </w:pPr>
      <w:r>
        <w:rPr>
          <w:rFonts w:ascii="Arial" w:hAnsi="Arial" w:cs="Arial"/>
          <w:lang w:val="sl-SI"/>
        </w:rPr>
        <w:t xml:space="preserve">–   </w:t>
      </w:r>
      <w:r w:rsidR="00C87121" w:rsidRPr="00D35F19">
        <w:rPr>
          <w:rFonts w:ascii="Arial" w:hAnsi="Arial" w:cs="Arial"/>
          <w:lang w:val="sl-SI"/>
        </w:rPr>
        <w:t>vzdrževanje vodnih in priobalnih zemljišč,</w:t>
      </w:r>
    </w:p>
    <w:p w14:paraId="03B8DEFE" w14:textId="3E1853B4" w:rsidR="00C87121" w:rsidRPr="00D35F19" w:rsidRDefault="00AB6E14" w:rsidP="00AB6E14">
      <w:pPr>
        <w:spacing w:after="0" w:line="260" w:lineRule="exact"/>
        <w:ind w:left="426" w:hanging="426"/>
        <w:jc w:val="both"/>
        <w:rPr>
          <w:rFonts w:ascii="Arial" w:hAnsi="Arial" w:cs="Arial"/>
          <w:sz w:val="20"/>
          <w:szCs w:val="20"/>
          <w:lang w:eastAsia="sl-SI"/>
        </w:rPr>
      </w:pPr>
      <w:r>
        <w:rPr>
          <w:rFonts w:ascii="Arial" w:hAnsi="Arial" w:cs="Arial"/>
          <w:sz w:val="20"/>
          <w:szCs w:val="20"/>
        </w:rPr>
        <w:t xml:space="preserve">–   </w:t>
      </w:r>
      <w:r w:rsidR="00C87121" w:rsidRPr="00D35F19">
        <w:rPr>
          <w:rFonts w:ascii="Arial" w:hAnsi="Arial" w:cs="Arial"/>
          <w:sz w:val="20"/>
          <w:szCs w:val="20"/>
        </w:rPr>
        <w:t>zagotavljanje vodovarstvenega nadzora</w:t>
      </w:r>
      <w:r w:rsidR="00C87121" w:rsidRPr="00D35F19">
        <w:rPr>
          <w:rFonts w:ascii="Arial" w:hAnsi="Arial" w:cs="Arial"/>
          <w:sz w:val="20"/>
          <w:szCs w:val="20"/>
          <w:lang w:eastAsia="sl-SI"/>
        </w:rPr>
        <w:t>.</w:t>
      </w:r>
    </w:p>
    <w:p w14:paraId="7C8D7CD5" w14:textId="77777777" w:rsidR="00AB6E14" w:rsidRDefault="00AB6E14" w:rsidP="00D35F19">
      <w:pPr>
        <w:spacing w:after="0" w:line="260" w:lineRule="exact"/>
        <w:jc w:val="both"/>
        <w:rPr>
          <w:rFonts w:ascii="Arial" w:hAnsi="Arial" w:cs="Arial"/>
          <w:sz w:val="20"/>
          <w:szCs w:val="20"/>
          <w:lang w:eastAsia="sl-SI"/>
        </w:rPr>
      </w:pPr>
    </w:p>
    <w:p w14:paraId="664F5CC9" w14:textId="4E8B2F09" w:rsidR="00B75A91" w:rsidRPr="00D35F19" w:rsidRDefault="00C24621"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Poleg tega</w:t>
      </w:r>
      <w:r w:rsidR="00B75A91" w:rsidRPr="00D35F19">
        <w:rPr>
          <w:rFonts w:ascii="Arial" w:hAnsi="Arial" w:cs="Arial"/>
          <w:sz w:val="20"/>
          <w:szCs w:val="20"/>
          <w:lang w:eastAsia="sl-SI"/>
        </w:rPr>
        <w:t xml:space="preserve"> urejata delovanje te službe </w:t>
      </w:r>
      <w:r w:rsidR="008A7EC9" w:rsidRPr="00D35F19">
        <w:rPr>
          <w:rFonts w:ascii="Arial" w:hAnsi="Arial" w:cs="Arial"/>
          <w:sz w:val="20"/>
          <w:szCs w:val="20"/>
          <w:lang w:eastAsia="sl-SI"/>
        </w:rPr>
        <w:t>Uredba o načinu izvajanja obveznih državnih gospodarskih javnih služb na področju urejanja voda in o koncesijah teh javnih služb (Uradni list RS, št. 109/10, 98/11</w:t>
      </w:r>
      <w:r w:rsidR="002E4B32" w:rsidRPr="00D35F19">
        <w:rPr>
          <w:rFonts w:ascii="Arial" w:hAnsi="Arial" w:cs="Arial"/>
          <w:sz w:val="20"/>
          <w:szCs w:val="20"/>
          <w:lang w:eastAsia="sl-SI"/>
        </w:rPr>
        <w:t>,</w:t>
      </w:r>
      <w:r w:rsidR="008A7EC9" w:rsidRPr="00D35F19">
        <w:rPr>
          <w:rFonts w:ascii="Arial" w:hAnsi="Arial" w:cs="Arial"/>
          <w:sz w:val="20"/>
          <w:szCs w:val="20"/>
          <w:lang w:eastAsia="sl-SI"/>
        </w:rPr>
        <w:t xml:space="preserve"> 102/12</w:t>
      </w:r>
      <w:r w:rsidR="002E4B32" w:rsidRPr="00D35F19">
        <w:rPr>
          <w:rFonts w:ascii="Arial" w:hAnsi="Arial" w:cs="Arial"/>
          <w:sz w:val="20"/>
          <w:szCs w:val="20"/>
          <w:lang w:eastAsia="sl-SI"/>
        </w:rPr>
        <w:t xml:space="preserve"> in 89/14</w:t>
      </w:r>
      <w:r w:rsidR="008A7EC9" w:rsidRPr="00D35F19">
        <w:rPr>
          <w:rFonts w:ascii="Arial" w:hAnsi="Arial" w:cs="Arial"/>
          <w:sz w:val="20"/>
          <w:szCs w:val="20"/>
          <w:lang w:eastAsia="sl-SI"/>
        </w:rPr>
        <w:t xml:space="preserve">) </w:t>
      </w:r>
      <w:r w:rsidR="00B75A91" w:rsidRPr="00D35F19">
        <w:rPr>
          <w:rFonts w:ascii="Arial" w:hAnsi="Arial" w:cs="Arial"/>
          <w:sz w:val="20"/>
          <w:szCs w:val="20"/>
          <w:lang w:eastAsia="sl-SI"/>
        </w:rPr>
        <w:t>in Pravilnik o vrstah in obsegu nalog obveznih državnih gospodarskih javnih služb urejanja voda (Ur</w:t>
      </w:r>
      <w:r w:rsidR="00F66992" w:rsidRPr="00D35F19">
        <w:rPr>
          <w:rFonts w:ascii="Arial" w:hAnsi="Arial" w:cs="Arial"/>
          <w:sz w:val="20"/>
          <w:szCs w:val="20"/>
          <w:lang w:eastAsia="sl-SI"/>
        </w:rPr>
        <w:t>adni list</w:t>
      </w:r>
      <w:r w:rsidR="00B75A91" w:rsidRPr="00D35F19">
        <w:rPr>
          <w:rFonts w:ascii="Arial" w:hAnsi="Arial" w:cs="Arial"/>
          <w:sz w:val="20"/>
          <w:szCs w:val="20"/>
          <w:lang w:eastAsia="sl-SI"/>
        </w:rPr>
        <w:t xml:space="preserve"> RS, št. 57/06). Sredstva za </w:t>
      </w:r>
      <w:r w:rsidRPr="00D35F19">
        <w:rPr>
          <w:rFonts w:ascii="Arial" w:hAnsi="Arial" w:cs="Arial"/>
          <w:sz w:val="20"/>
          <w:szCs w:val="20"/>
          <w:lang w:eastAsia="sl-SI"/>
        </w:rPr>
        <w:t xml:space="preserve">njeno </w:t>
      </w:r>
      <w:r w:rsidR="00B75A91" w:rsidRPr="00D35F19">
        <w:rPr>
          <w:rFonts w:ascii="Arial" w:hAnsi="Arial" w:cs="Arial"/>
          <w:sz w:val="20"/>
          <w:szCs w:val="20"/>
          <w:lang w:eastAsia="sl-SI"/>
        </w:rPr>
        <w:t>delovanje se zagotavljajo iz sredstev Sklada za vode.</w:t>
      </w:r>
    </w:p>
    <w:p w14:paraId="464FF655" w14:textId="77777777" w:rsidR="00AB6E14" w:rsidRDefault="00AB6E14" w:rsidP="00D35F19">
      <w:pPr>
        <w:autoSpaceDE w:val="0"/>
        <w:autoSpaceDN w:val="0"/>
        <w:adjustRightInd w:val="0"/>
        <w:spacing w:after="0" w:line="260" w:lineRule="exact"/>
        <w:jc w:val="both"/>
        <w:rPr>
          <w:rFonts w:ascii="Arial" w:hAnsi="Arial" w:cs="Arial"/>
          <w:sz w:val="20"/>
          <w:szCs w:val="20"/>
          <w:lang w:eastAsia="sl-SI"/>
        </w:rPr>
      </w:pPr>
    </w:p>
    <w:p w14:paraId="0DA772CC" w14:textId="77777777" w:rsidR="00DA453C" w:rsidRPr="00D35F19" w:rsidRDefault="004B078F" w:rsidP="00D35F19">
      <w:pPr>
        <w:autoSpaceDE w:val="0"/>
        <w:autoSpaceDN w:val="0"/>
        <w:adjustRightInd w:val="0"/>
        <w:spacing w:after="0" w:line="260" w:lineRule="exact"/>
        <w:jc w:val="both"/>
        <w:rPr>
          <w:rFonts w:ascii="Arial" w:hAnsi="Arial" w:cs="Arial"/>
          <w:sz w:val="20"/>
          <w:szCs w:val="20"/>
          <w:lang w:eastAsia="sl-SI"/>
        </w:rPr>
      </w:pPr>
      <w:r w:rsidRPr="00D35F19">
        <w:rPr>
          <w:rFonts w:ascii="Arial" w:hAnsi="Arial" w:cs="Arial"/>
          <w:sz w:val="20"/>
          <w:szCs w:val="20"/>
          <w:lang w:eastAsia="sl-SI"/>
        </w:rPr>
        <w:t xml:space="preserve">Če se na predmetnih območjih Natura izvajajo investicijski ukrepi zmanjševanja poplavne ogroženosti, se sredstva zagotavljajo v Skladu za vode. </w:t>
      </w:r>
      <w:r w:rsidR="001C443C" w:rsidRPr="00D35F19">
        <w:rPr>
          <w:rFonts w:ascii="Arial" w:hAnsi="Arial" w:cs="Arial"/>
          <w:sz w:val="20"/>
          <w:szCs w:val="20"/>
          <w:lang w:eastAsia="sl-SI"/>
        </w:rPr>
        <w:t>Če</w:t>
      </w:r>
      <w:r w:rsidR="00B75A91" w:rsidRPr="00D35F19">
        <w:rPr>
          <w:rFonts w:ascii="Arial" w:hAnsi="Arial" w:cs="Arial"/>
          <w:sz w:val="20"/>
          <w:szCs w:val="20"/>
          <w:lang w:eastAsia="sl-SI"/>
        </w:rPr>
        <w:t xml:space="preserve"> se na predmetnih območjih </w:t>
      </w:r>
      <w:r w:rsidR="00D55CBC" w:rsidRPr="00D35F19">
        <w:rPr>
          <w:rFonts w:ascii="Arial" w:hAnsi="Arial" w:cs="Arial"/>
          <w:sz w:val="20"/>
          <w:szCs w:val="20"/>
          <w:lang w:eastAsia="sl-SI"/>
        </w:rPr>
        <w:t xml:space="preserve">Natura </w:t>
      </w:r>
      <w:r w:rsidR="001C443C" w:rsidRPr="00D35F19">
        <w:rPr>
          <w:rFonts w:ascii="Arial" w:hAnsi="Arial" w:cs="Arial"/>
          <w:sz w:val="20"/>
          <w:szCs w:val="20"/>
          <w:lang w:eastAsia="sl-SI"/>
        </w:rPr>
        <w:t>izvajajo aktivnosti v skladu s p</w:t>
      </w:r>
      <w:r w:rsidR="00B75A91" w:rsidRPr="00D35F19">
        <w:rPr>
          <w:rFonts w:ascii="Arial" w:hAnsi="Arial" w:cs="Arial"/>
          <w:sz w:val="20"/>
          <w:szCs w:val="20"/>
          <w:lang w:eastAsia="sl-SI"/>
        </w:rPr>
        <w:t>rogrami odprave posledic naravnih nesreč, se sredstva zagotavljajo v okviru integralnega proračuna.</w:t>
      </w:r>
    </w:p>
    <w:p w14:paraId="04AA01D6" w14:textId="77777777" w:rsidR="00AB6E14" w:rsidRDefault="00AB6E14" w:rsidP="00D35F19">
      <w:pPr>
        <w:autoSpaceDE w:val="0"/>
        <w:autoSpaceDN w:val="0"/>
        <w:adjustRightInd w:val="0"/>
        <w:spacing w:after="0" w:line="260" w:lineRule="exact"/>
        <w:jc w:val="both"/>
        <w:rPr>
          <w:rFonts w:ascii="Arial" w:hAnsi="Arial" w:cs="Arial"/>
          <w:sz w:val="20"/>
          <w:szCs w:val="20"/>
          <w:lang w:eastAsia="sl-SI"/>
        </w:rPr>
      </w:pPr>
    </w:p>
    <w:p w14:paraId="6BEBC589" w14:textId="77777777" w:rsidR="00DA453C" w:rsidRPr="00D35F19" w:rsidRDefault="00DA453C" w:rsidP="00D35F19">
      <w:pPr>
        <w:autoSpaceDE w:val="0"/>
        <w:autoSpaceDN w:val="0"/>
        <w:adjustRightInd w:val="0"/>
        <w:spacing w:after="0" w:line="260" w:lineRule="exact"/>
        <w:jc w:val="both"/>
        <w:rPr>
          <w:rFonts w:ascii="Arial" w:hAnsi="Arial" w:cs="Arial"/>
          <w:sz w:val="20"/>
          <w:szCs w:val="20"/>
          <w:lang w:eastAsia="sl-SI"/>
        </w:rPr>
      </w:pPr>
      <w:r w:rsidRPr="00D35F19">
        <w:rPr>
          <w:rFonts w:ascii="Arial" w:hAnsi="Arial" w:cs="Arial"/>
          <w:sz w:val="20"/>
          <w:szCs w:val="20"/>
          <w:lang w:eastAsia="sl-SI"/>
        </w:rPr>
        <w:t>V</w:t>
      </w:r>
      <w:r w:rsidRPr="00D35F19">
        <w:rPr>
          <w:rFonts w:ascii="Arial" w:hAnsi="Arial" w:cs="Arial"/>
          <w:color w:val="000000"/>
          <w:sz w:val="20"/>
          <w:szCs w:val="20"/>
          <w:lang w:eastAsia="sl-SI"/>
        </w:rPr>
        <w:t xml:space="preserve"> primerih izvajanja </w:t>
      </w:r>
      <w:r w:rsidRPr="00D35F19">
        <w:rPr>
          <w:rFonts w:ascii="Arial" w:hAnsi="Arial" w:cs="Arial"/>
          <w:sz w:val="20"/>
          <w:szCs w:val="20"/>
          <w:lang w:eastAsia="sl-SI"/>
        </w:rPr>
        <w:t xml:space="preserve">aktivnosti za odpravo posledic naravnih nesreč, ki </w:t>
      </w:r>
      <w:r w:rsidR="006E0147" w:rsidRPr="00D35F19">
        <w:rPr>
          <w:rFonts w:ascii="Arial" w:hAnsi="Arial" w:cs="Arial"/>
          <w:sz w:val="20"/>
          <w:szCs w:val="20"/>
          <w:lang w:eastAsia="sl-SI"/>
        </w:rPr>
        <w:t xml:space="preserve">jih sprejme Vlada in </w:t>
      </w:r>
      <w:r w:rsidRPr="00D35F19">
        <w:rPr>
          <w:rFonts w:ascii="Arial" w:hAnsi="Arial" w:cs="Arial"/>
          <w:sz w:val="20"/>
          <w:szCs w:val="20"/>
          <w:lang w:eastAsia="sl-SI"/>
        </w:rPr>
        <w:t>pomenijo</w:t>
      </w:r>
      <w:r w:rsidRPr="00D35F19">
        <w:rPr>
          <w:rFonts w:ascii="Arial" w:hAnsi="Arial" w:cs="Arial"/>
          <w:color w:val="000000"/>
          <w:sz w:val="20"/>
          <w:szCs w:val="20"/>
          <w:lang w:eastAsia="sl-SI"/>
        </w:rPr>
        <w:t xml:space="preserve"> izvajanje ukrepov za odvrnitev neposredne nevarnosti za življenje ali zdravje ljudi ali premoženja ali reševanje ljudi in premoženja, pa se</w:t>
      </w:r>
      <w:r w:rsidR="0037781F" w:rsidRPr="00D35F19">
        <w:rPr>
          <w:rFonts w:ascii="Arial" w:hAnsi="Arial" w:cs="Arial"/>
          <w:color w:val="000000"/>
          <w:sz w:val="20"/>
          <w:szCs w:val="20"/>
          <w:lang w:eastAsia="sl-SI"/>
        </w:rPr>
        <w:t xml:space="preserve"> v skladu z</w:t>
      </w:r>
      <w:r w:rsidRPr="00D35F19">
        <w:rPr>
          <w:rFonts w:ascii="Arial" w:hAnsi="Arial" w:cs="Arial"/>
          <w:color w:val="000000"/>
          <w:sz w:val="20"/>
          <w:szCs w:val="20"/>
          <w:lang w:eastAsia="sl-SI"/>
        </w:rPr>
        <w:t xml:space="preserve"> </w:t>
      </w:r>
      <w:r w:rsidR="006E0147" w:rsidRPr="00D35F19">
        <w:rPr>
          <w:rFonts w:ascii="Arial" w:hAnsi="Arial" w:cs="Arial"/>
          <w:color w:val="000000"/>
          <w:sz w:val="20"/>
          <w:szCs w:val="20"/>
          <w:lang w:eastAsia="sl-SI"/>
        </w:rPr>
        <w:t>10. člen</w:t>
      </w:r>
      <w:r w:rsidR="0037781F" w:rsidRPr="00D35F19">
        <w:rPr>
          <w:rFonts w:ascii="Arial" w:hAnsi="Arial" w:cs="Arial"/>
          <w:color w:val="000000"/>
          <w:sz w:val="20"/>
          <w:szCs w:val="20"/>
          <w:lang w:eastAsia="sl-SI"/>
        </w:rPr>
        <w:t>om</w:t>
      </w:r>
      <w:r w:rsidR="006E0147" w:rsidRPr="00D35F19">
        <w:rPr>
          <w:rFonts w:ascii="Arial" w:hAnsi="Arial" w:cs="Arial"/>
          <w:color w:val="000000"/>
          <w:sz w:val="20"/>
          <w:szCs w:val="20"/>
          <w:lang w:eastAsia="sl-SI"/>
        </w:rPr>
        <w:t xml:space="preserve"> </w:t>
      </w:r>
      <w:r w:rsidRPr="00D35F19">
        <w:rPr>
          <w:rFonts w:ascii="Arial" w:hAnsi="Arial" w:cs="Arial"/>
          <w:color w:val="000000"/>
          <w:sz w:val="20"/>
          <w:szCs w:val="20"/>
          <w:lang w:eastAsia="sl-SI"/>
        </w:rPr>
        <w:t xml:space="preserve">ZON </w:t>
      </w:r>
      <w:r w:rsidR="0037781F" w:rsidRPr="00D35F19">
        <w:rPr>
          <w:rFonts w:ascii="Arial" w:hAnsi="Arial" w:cs="Arial"/>
          <w:color w:val="000000"/>
          <w:sz w:val="20"/>
          <w:szCs w:val="20"/>
          <w:lang w:eastAsia="sl-SI"/>
        </w:rPr>
        <w:t xml:space="preserve">določbe tega zakona </w:t>
      </w:r>
      <w:r w:rsidRPr="00D35F19">
        <w:rPr>
          <w:rFonts w:ascii="Arial" w:hAnsi="Arial" w:cs="Arial"/>
          <w:color w:val="000000"/>
          <w:sz w:val="20"/>
          <w:szCs w:val="20"/>
          <w:lang w:eastAsia="sl-SI"/>
        </w:rPr>
        <w:t>glede dolžnosti ohranjanja biotske raznovrstnosti ne uporabljajo in s tem tudi ne ukrepi za doseganje ciljev iz tega programa. ZON pa določa, da se v teh primerih izbere tisti ukrep, ki ob doseganju enakih učinkov najmanj poškoduje naravo.</w:t>
      </w:r>
      <w:r w:rsidR="006E0147" w:rsidRPr="00D35F19">
        <w:rPr>
          <w:rFonts w:ascii="Arial" w:hAnsi="Arial" w:cs="Arial"/>
          <w:color w:val="000000"/>
          <w:sz w:val="20"/>
          <w:szCs w:val="20"/>
          <w:lang w:eastAsia="sl-SI"/>
        </w:rPr>
        <w:t xml:space="preserve"> Pri projektiranju in izvedbi teh ukrepov je smiselno vključiti strokovnjake, iz preteklih izkušenj pa izhaja, da je t</w:t>
      </w:r>
      <w:r w:rsidRPr="00D35F19">
        <w:rPr>
          <w:rFonts w:ascii="Arial" w:hAnsi="Arial" w:cs="Arial"/>
          <w:sz w:val="20"/>
          <w:szCs w:val="20"/>
          <w:lang w:eastAsia="sl-SI"/>
        </w:rPr>
        <w:t>ehnično z</w:t>
      </w:r>
      <w:r w:rsidR="004452E9" w:rsidRPr="00D35F19">
        <w:rPr>
          <w:rFonts w:ascii="Arial" w:hAnsi="Arial" w:cs="Arial"/>
          <w:sz w:val="20"/>
          <w:szCs w:val="20"/>
          <w:lang w:eastAsia="sl-SI"/>
        </w:rPr>
        <w:t xml:space="preserve">a doseganje ciljev območij Natura pogosto najustreznejša </w:t>
      </w:r>
      <w:r w:rsidR="00F46579" w:rsidRPr="00D35F19">
        <w:rPr>
          <w:rFonts w:ascii="Arial" w:hAnsi="Arial" w:cs="Arial"/>
          <w:sz w:val="20"/>
          <w:szCs w:val="20"/>
          <w:lang w:eastAsia="sl-SI"/>
        </w:rPr>
        <w:t xml:space="preserve">takšna </w:t>
      </w:r>
      <w:r w:rsidR="004452E9" w:rsidRPr="00D35F19">
        <w:rPr>
          <w:rFonts w:ascii="Arial" w:hAnsi="Arial" w:cs="Arial"/>
          <w:sz w:val="20"/>
          <w:szCs w:val="20"/>
          <w:lang w:eastAsia="sl-SI"/>
        </w:rPr>
        <w:t>v</w:t>
      </w:r>
      <w:r w:rsidR="00C25C79" w:rsidRPr="00D35F19">
        <w:rPr>
          <w:rFonts w:ascii="Arial" w:hAnsi="Arial" w:cs="Arial"/>
          <w:sz w:val="20"/>
          <w:szCs w:val="20"/>
          <w:lang w:eastAsia="sl-SI"/>
        </w:rPr>
        <w:t>zpostavitev stanja</w:t>
      </w:r>
      <w:r w:rsidR="004452E9" w:rsidRPr="00D35F19">
        <w:rPr>
          <w:rFonts w:ascii="Arial" w:hAnsi="Arial" w:cs="Arial"/>
          <w:sz w:val="20"/>
          <w:szCs w:val="20"/>
          <w:lang w:eastAsia="sl-SI"/>
        </w:rPr>
        <w:t xml:space="preserve"> vodnih objektov</w:t>
      </w:r>
      <w:r w:rsidR="00C25C79" w:rsidRPr="00D35F19">
        <w:rPr>
          <w:rFonts w:ascii="Arial" w:hAnsi="Arial" w:cs="Arial"/>
          <w:sz w:val="20"/>
          <w:szCs w:val="20"/>
          <w:lang w:eastAsia="sl-SI"/>
        </w:rPr>
        <w:t xml:space="preserve">, ki služi namenom in ciljem protipoplavne varnosti, ni pa </w:t>
      </w:r>
      <w:r w:rsidR="001C443C" w:rsidRPr="00D35F19">
        <w:rPr>
          <w:rFonts w:ascii="Arial" w:hAnsi="Arial" w:cs="Arial"/>
          <w:sz w:val="20"/>
          <w:szCs w:val="20"/>
          <w:lang w:eastAsia="sl-SI"/>
        </w:rPr>
        <w:t>enaka</w:t>
      </w:r>
      <w:r w:rsidR="00C25C79" w:rsidRPr="00D35F19">
        <w:rPr>
          <w:rFonts w:ascii="Arial" w:hAnsi="Arial" w:cs="Arial"/>
          <w:sz w:val="20"/>
          <w:szCs w:val="20"/>
          <w:lang w:eastAsia="sl-SI"/>
        </w:rPr>
        <w:t xml:space="preserve"> vzpostavitv</w:t>
      </w:r>
      <w:r w:rsidR="004452E9" w:rsidRPr="00D35F19">
        <w:rPr>
          <w:rFonts w:ascii="Arial" w:hAnsi="Arial" w:cs="Arial"/>
          <w:sz w:val="20"/>
          <w:szCs w:val="20"/>
          <w:lang w:eastAsia="sl-SI"/>
        </w:rPr>
        <w:t>i</w:t>
      </w:r>
      <w:r w:rsidR="00C25C79" w:rsidRPr="00D35F19">
        <w:rPr>
          <w:rFonts w:ascii="Arial" w:hAnsi="Arial" w:cs="Arial"/>
          <w:sz w:val="20"/>
          <w:szCs w:val="20"/>
          <w:lang w:eastAsia="sl-SI"/>
        </w:rPr>
        <w:t xml:space="preserve"> </w:t>
      </w:r>
      <w:r w:rsidR="004452E9" w:rsidRPr="00D35F19">
        <w:rPr>
          <w:rFonts w:ascii="Arial" w:hAnsi="Arial" w:cs="Arial"/>
          <w:sz w:val="20"/>
          <w:szCs w:val="20"/>
          <w:lang w:eastAsia="sl-SI"/>
        </w:rPr>
        <w:t xml:space="preserve">uničenega </w:t>
      </w:r>
      <w:r w:rsidR="00C25C79" w:rsidRPr="00D35F19">
        <w:rPr>
          <w:rFonts w:ascii="Arial" w:hAnsi="Arial" w:cs="Arial"/>
          <w:sz w:val="20"/>
          <w:szCs w:val="20"/>
          <w:lang w:eastAsia="sl-SI"/>
        </w:rPr>
        <w:t>stanja</w:t>
      </w:r>
      <w:r w:rsidR="008F522F" w:rsidRPr="00D35F19">
        <w:rPr>
          <w:rFonts w:ascii="Arial" w:hAnsi="Arial" w:cs="Arial"/>
          <w:sz w:val="20"/>
          <w:szCs w:val="20"/>
          <w:lang w:eastAsia="sl-SI"/>
        </w:rPr>
        <w:t xml:space="preserve"> (sonaravna</w:t>
      </w:r>
      <w:r w:rsidRPr="00D35F19">
        <w:rPr>
          <w:rFonts w:ascii="Arial" w:hAnsi="Arial" w:cs="Arial"/>
          <w:sz w:val="20"/>
          <w:szCs w:val="20"/>
          <w:lang w:eastAsia="sl-SI"/>
        </w:rPr>
        <w:t xml:space="preserve"> ureditev</w:t>
      </w:r>
      <w:r w:rsidR="00394592" w:rsidRPr="00D35F19">
        <w:rPr>
          <w:rFonts w:ascii="Arial" w:hAnsi="Arial" w:cs="Arial"/>
          <w:sz w:val="20"/>
          <w:szCs w:val="20"/>
          <w:lang w:eastAsia="sl-SI"/>
        </w:rPr>
        <w:t xml:space="preserve"> vodnih objektov</w:t>
      </w:r>
      <w:r w:rsidR="008F522F" w:rsidRPr="00D35F19">
        <w:rPr>
          <w:rFonts w:ascii="Arial" w:hAnsi="Arial" w:cs="Arial"/>
          <w:sz w:val="20"/>
          <w:szCs w:val="20"/>
          <w:lang w:eastAsia="sl-SI"/>
        </w:rPr>
        <w:t>)</w:t>
      </w:r>
      <w:r w:rsidR="004452E9" w:rsidRPr="00D35F19">
        <w:rPr>
          <w:rFonts w:ascii="Arial" w:hAnsi="Arial" w:cs="Arial"/>
          <w:sz w:val="20"/>
          <w:szCs w:val="20"/>
          <w:lang w:eastAsia="sl-SI"/>
        </w:rPr>
        <w:t>.</w:t>
      </w:r>
      <w:r w:rsidR="003240F8" w:rsidRPr="00D35F19">
        <w:rPr>
          <w:rFonts w:ascii="Arial" w:hAnsi="Arial" w:cs="Arial"/>
          <w:sz w:val="20"/>
          <w:szCs w:val="20"/>
          <w:lang w:eastAsia="sl-SI"/>
        </w:rPr>
        <w:t xml:space="preserve"> V primerih, ko vzpostavitev prejšnjega stanja vodnih objektov ni nujna za doseganje ciljev protipoplavne varnosti</w:t>
      </w:r>
      <w:r w:rsidR="00130D1C" w:rsidRPr="00D35F19">
        <w:rPr>
          <w:rFonts w:ascii="Arial" w:hAnsi="Arial" w:cs="Arial"/>
          <w:sz w:val="20"/>
          <w:szCs w:val="20"/>
          <w:lang w:eastAsia="sl-SI"/>
        </w:rPr>
        <w:t>, je tudi to ustrezna rešitev za doseganje ciljev območij Natura.</w:t>
      </w:r>
    </w:p>
    <w:p w14:paraId="091511E3" w14:textId="77777777" w:rsidR="00AB6E14" w:rsidRDefault="00AB6E14" w:rsidP="00D35F19">
      <w:pPr>
        <w:spacing w:after="0" w:line="260" w:lineRule="exact"/>
        <w:jc w:val="both"/>
        <w:rPr>
          <w:rFonts w:ascii="Arial" w:hAnsi="Arial" w:cs="Arial"/>
          <w:sz w:val="20"/>
          <w:szCs w:val="20"/>
          <w:lang w:eastAsia="sl-SI"/>
        </w:rPr>
      </w:pPr>
    </w:p>
    <w:p w14:paraId="380459B0" w14:textId="77777777" w:rsidR="00B75A91" w:rsidRPr="00D35F19" w:rsidRDefault="00B75A91"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V finančni perspektivi EU 2014-2020 bodo podprta vlaganja v vzpostavitev zelene infrastrukture, prednostno v sinergiji s protipoplavnimi ukrepi in ukrepi za izboljševanje hidromorfološkega stanja voda</w:t>
      </w:r>
      <w:r w:rsidR="001C443C" w:rsidRPr="00D35F19">
        <w:rPr>
          <w:rFonts w:ascii="Arial" w:hAnsi="Arial" w:cs="Arial"/>
          <w:sz w:val="20"/>
          <w:szCs w:val="20"/>
          <w:lang w:eastAsia="sl-SI"/>
        </w:rPr>
        <w:t>,</w:t>
      </w:r>
      <w:r w:rsidRPr="00D35F19">
        <w:rPr>
          <w:rFonts w:ascii="Arial" w:hAnsi="Arial" w:cs="Arial"/>
          <w:sz w:val="20"/>
          <w:szCs w:val="20"/>
          <w:lang w:eastAsia="sl-SI"/>
        </w:rPr>
        <w:t xml:space="preserve"> po potrebi</w:t>
      </w:r>
      <w:r w:rsidR="001C443C" w:rsidRPr="00D35F19">
        <w:rPr>
          <w:rFonts w:ascii="Arial" w:hAnsi="Arial" w:cs="Arial"/>
          <w:sz w:val="20"/>
          <w:szCs w:val="20"/>
          <w:lang w:eastAsia="sl-SI"/>
        </w:rPr>
        <w:t xml:space="preserve"> pa bo</w:t>
      </w:r>
      <w:r w:rsidRPr="00D35F19">
        <w:rPr>
          <w:rFonts w:ascii="Arial" w:hAnsi="Arial" w:cs="Arial"/>
          <w:sz w:val="20"/>
          <w:szCs w:val="20"/>
          <w:lang w:eastAsia="sl-SI"/>
        </w:rPr>
        <w:t xml:space="preserve"> kot del celovitih ukrepov na območjih Natura 2000, </w:t>
      </w:r>
      <w:r w:rsidR="001C443C" w:rsidRPr="00D35F19">
        <w:rPr>
          <w:rFonts w:ascii="Arial" w:hAnsi="Arial" w:cs="Arial"/>
          <w:sz w:val="20"/>
          <w:szCs w:val="20"/>
          <w:lang w:eastAsia="sl-SI"/>
        </w:rPr>
        <w:t xml:space="preserve">na katerih </w:t>
      </w:r>
      <w:r w:rsidRPr="00D35F19">
        <w:rPr>
          <w:rFonts w:ascii="Arial" w:hAnsi="Arial" w:cs="Arial"/>
          <w:sz w:val="20"/>
          <w:szCs w:val="20"/>
          <w:lang w:eastAsia="sl-SI"/>
        </w:rPr>
        <w:t xml:space="preserve">bo </w:t>
      </w:r>
      <w:r w:rsidR="001C443C" w:rsidRPr="00D35F19">
        <w:rPr>
          <w:rFonts w:ascii="Arial" w:hAnsi="Arial" w:cs="Arial"/>
          <w:sz w:val="20"/>
          <w:szCs w:val="20"/>
          <w:lang w:eastAsia="sl-SI"/>
        </w:rPr>
        <w:t>to bistveno in upravičeno, podprt tudi odkup</w:t>
      </w:r>
      <w:r w:rsidRPr="00D35F19">
        <w:rPr>
          <w:rFonts w:ascii="Arial" w:hAnsi="Arial" w:cs="Arial"/>
          <w:sz w:val="20"/>
          <w:szCs w:val="20"/>
          <w:lang w:eastAsia="sl-SI"/>
        </w:rPr>
        <w:t xml:space="preserve"> naravovarstveno pomembnih </w:t>
      </w:r>
      <w:r w:rsidR="00CB29B4" w:rsidRPr="00D35F19">
        <w:rPr>
          <w:rFonts w:ascii="Arial" w:hAnsi="Arial" w:cs="Arial"/>
          <w:sz w:val="20"/>
          <w:szCs w:val="20"/>
          <w:lang w:eastAsia="sl-SI"/>
        </w:rPr>
        <w:t>zemljišč</w:t>
      </w:r>
      <w:r w:rsidRPr="00D35F19">
        <w:rPr>
          <w:rFonts w:ascii="Arial" w:hAnsi="Arial" w:cs="Arial"/>
          <w:sz w:val="20"/>
          <w:szCs w:val="20"/>
          <w:lang w:eastAsia="sl-SI"/>
        </w:rPr>
        <w:t xml:space="preserve"> za</w:t>
      </w:r>
      <w:r w:rsidR="001C443C" w:rsidRPr="00D35F19">
        <w:rPr>
          <w:rFonts w:ascii="Arial" w:hAnsi="Arial" w:cs="Arial"/>
          <w:sz w:val="20"/>
          <w:szCs w:val="20"/>
          <w:lang w:eastAsia="sl-SI"/>
        </w:rPr>
        <w:t>radi</w:t>
      </w:r>
      <w:r w:rsidRPr="00D35F19">
        <w:rPr>
          <w:rFonts w:ascii="Arial" w:hAnsi="Arial" w:cs="Arial"/>
          <w:sz w:val="20"/>
          <w:szCs w:val="20"/>
          <w:lang w:eastAsia="sl-SI"/>
        </w:rPr>
        <w:t xml:space="preserve"> ohranitve in obnove ekosistemov, ki zagotavljajo ključne ekosistemske storitve.</w:t>
      </w:r>
    </w:p>
    <w:p w14:paraId="085BEC36" w14:textId="77777777" w:rsidR="00AB6E14" w:rsidRDefault="00AB6E14" w:rsidP="00D35F19">
      <w:pPr>
        <w:spacing w:after="0" w:line="260" w:lineRule="exact"/>
        <w:jc w:val="both"/>
        <w:rPr>
          <w:rFonts w:ascii="Arial" w:hAnsi="Arial" w:cs="Arial"/>
          <w:sz w:val="20"/>
          <w:szCs w:val="20"/>
        </w:rPr>
      </w:pPr>
    </w:p>
    <w:p w14:paraId="19F184D0" w14:textId="77777777" w:rsidR="00130D1C" w:rsidRDefault="00130D1C" w:rsidP="00D35F19">
      <w:pPr>
        <w:spacing w:after="0" w:line="260" w:lineRule="exact"/>
        <w:jc w:val="both"/>
        <w:rPr>
          <w:rFonts w:ascii="Arial" w:hAnsi="Arial" w:cs="Arial"/>
          <w:sz w:val="20"/>
          <w:szCs w:val="20"/>
        </w:rPr>
      </w:pPr>
      <w:r w:rsidRPr="00D35F19">
        <w:rPr>
          <w:rFonts w:ascii="Arial" w:hAnsi="Arial" w:cs="Arial"/>
          <w:sz w:val="20"/>
          <w:szCs w:val="20"/>
        </w:rPr>
        <w:t>Pri nekaterih nalogah je kot nosilec navedena tudi občina ali njena javna služba. V teh primerih gre za izvajanje nalog, ki jih le-te že opravljajo po drugih predpisih, v tem programu se določa le način izvajanja teh nalog.</w:t>
      </w:r>
    </w:p>
    <w:p w14:paraId="0B7E5A7F" w14:textId="77777777" w:rsidR="00AB6E14" w:rsidRPr="00D35F19" w:rsidRDefault="00AB6E14" w:rsidP="00D35F19">
      <w:pPr>
        <w:spacing w:after="0" w:line="260" w:lineRule="exact"/>
        <w:jc w:val="both"/>
        <w:rPr>
          <w:rFonts w:ascii="Arial" w:hAnsi="Arial" w:cs="Arial"/>
          <w:sz w:val="20"/>
          <w:szCs w:val="20"/>
          <w:lang w:eastAsia="sl-SI"/>
        </w:rPr>
      </w:pPr>
    </w:p>
    <w:p w14:paraId="29CA8EAA" w14:textId="498196AE" w:rsidR="00A769C5" w:rsidRPr="00D35F19" w:rsidRDefault="00A769C5" w:rsidP="00D35F19">
      <w:pPr>
        <w:pStyle w:val="Naslov20"/>
        <w:spacing w:line="260" w:lineRule="exact"/>
        <w:ind w:left="0" w:firstLine="0"/>
        <w:rPr>
          <w:rFonts w:ascii="Arial" w:hAnsi="Arial" w:cs="Arial"/>
          <w:sz w:val="20"/>
          <w:szCs w:val="20"/>
        </w:rPr>
      </w:pPr>
      <w:bookmarkStart w:id="50" w:name="_Toc415123854"/>
      <w:r w:rsidRPr="00D35F19">
        <w:rPr>
          <w:rFonts w:ascii="Arial" w:hAnsi="Arial" w:cs="Arial"/>
          <w:sz w:val="20"/>
          <w:szCs w:val="20"/>
        </w:rPr>
        <w:t>Varstvo kulturne dediščine</w:t>
      </w:r>
      <w:bookmarkEnd w:id="50"/>
    </w:p>
    <w:p w14:paraId="5ACFD285" w14:textId="77777777" w:rsidR="00A769C5" w:rsidRPr="00D35F19" w:rsidRDefault="00A769C5" w:rsidP="00D35F19">
      <w:pPr>
        <w:numPr>
          <w:ilvl w:val="12"/>
          <w:numId w:val="0"/>
        </w:numPr>
        <w:spacing w:after="0" w:line="260" w:lineRule="exact"/>
        <w:jc w:val="both"/>
        <w:rPr>
          <w:rFonts w:ascii="Arial" w:hAnsi="Arial" w:cs="Arial"/>
          <w:sz w:val="20"/>
          <w:szCs w:val="20"/>
          <w:lang w:eastAsia="sl-SI"/>
        </w:rPr>
      </w:pPr>
    </w:p>
    <w:p w14:paraId="71CC0C15" w14:textId="77777777" w:rsidR="00A769C5" w:rsidRPr="00D35F19" w:rsidRDefault="00A769C5" w:rsidP="00D35F19">
      <w:pPr>
        <w:numPr>
          <w:ilvl w:val="12"/>
          <w:numId w:val="0"/>
        </w:numPr>
        <w:spacing w:after="0" w:line="260" w:lineRule="exact"/>
        <w:jc w:val="both"/>
        <w:rPr>
          <w:rFonts w:ascii="Arial" w:hAnsi="Arial" w:cs="Arial"/>
          <w:sz w:val="20"/>
          <w:szCs w:val="20"/>
          <w:lang w:eastAsia="sl-SI"/>
        </w:rPr>
      </w:pPr>
      <w:r w:rsidRPr="00D35F19">
        <w:rPr>
          <w:rFonts w:ascii="Arial" w:hAnsi="Arial" w:cs="Arial"/>
          <w:sz w:val="20"/>
          <w:szCs w:val="20"/>
          <w:lang w:eastAsia="sl-SI"/>
        </w:rPr>
        <w:t>Pomembni deli življenjskih prostorov vrst so pri nekaterih skupinah živalskih vrst v območjih varstva kulturne dediščine. Zato je način varstva kulturne dediščine pomemben za doseganje ugodnega stanja ohranjenosti območij Natura 2000. Praviloma so ukrepi za varstvo kulturne dediščine in ukrepi za doseganje ciljev Nature 2000 skladni med seboj oziroma se dopolnjujejo.</w:t>
      </w:r>
    </w:p>
    <w:p w14:paraId="09625FFB" w14:textId="77777777" w:rsidR="00AB6E14" w:rsidRDefault="00AB6E14" w:rsidP="00D35F19">
      <w:pPr>
        <w:numPr>
          <w:ilvl w:val="12"/>
          <w:numId w:val="0"/>
        </w:numPr>
        <w:spacing w:after="0" w:line="260" w:lineRule="exact"/>
        <w:jc w:val="both"/>
        <w:rPr>
          <w:rFonts w:ascii="Arial" w:hAnsi="Arial" w:cs="Arial"/>
          <w:sz w:val="20"/>
          <w:szCs w:val="20"/>
          <w:lang w:eastAsia="sl-SI"/>
        </w:rPr>
      </w:pPr>
    </w:p>
    <w:p w14:paraId="67DA5EBE" w14:textId="4E13E253" w:rsidR="007A2FB7" w:rsidRPr="00D35F19" w:rsidRDefault="007A2FB7" w:rsidP="00D35F19">
      <w:pPr>
        <w:numPr>
          <w:ilvl w:val="12"/>
          <w:numId w:val="0"/>
        </w:numPr>
        <w:spacing w:after="0" w:line="260" w:lineRule="exact"/>
        <w:jc w:val="both"/>
        <w:rPr>
          <w:rFonts w:ascii="Arial" w:hAnsi="Arial" w:cs="Arial"/>
          <w:sz w:val="20"/>
          <w:szCs w:val="20"/>
          <w:lang w:eastAsia="sl-SI"/>
        </w:rPr>
      </w:pPr>
      <w:r w:rsidRPr="00D35F19">
        <w:rPr>
          <w:rFonts w:ascii="Arial" w:hAnsi="Arial" w:cs="Arial"/>
          <w:sz w:val="20"/>
          <w:szCs w:val="20"/>
          <w:lang w:eastAsia="sl-SI"/>
        </w:rPr>
        <w:lastRenderedPageBreak/>
        <w:t>Območja varstva kulturne dediščine in območja Natura 2000 se v veliki meri prekrivajo, kar pomeni odlično osnovo za skupna vlaganja v širšo izobraževalno, interpretacijsko, promocijsko in turistično ponudbo, vključno z vlaganji v infrastrukturo. Celostno in trajnostno zasnovano upravljanje skupnih varovanih območij je pomembno za dosego pozitivnih sinergijskih učinkov in zagotavljanje celostne ponudbe za zadovoljne uporabnike tako kulturne dediščine kot tudi varovanih naravnih vrednot in območij Nature 2000.</w:t>
      </w:r>
    </w:p>
    <w:p w14:paraId="1E08C93F" w14:textId="77777777" w:rsidR="00AB6E14" w:rsidRDefault="00AB6E14" w:rsidP="00D35F19">
      <w:pPr>
        <w:numPr>
          <w:ilvl w:val="12"/>
          <w:numId w:val="0"/>
        </w:numPr>
        <w:spacing w:after="0" w:line="260" w:lineRule="exact"/>
        <w:jc w:val="both"/>
        <w:rPr>
          <w:rFonts w:ascii="Arial" w:hAnsi="Arial" w:cs="Arial"/>
          <w:sz w:val="20"/>
          <w:szCs w:val="20"/>
        </w:rPr>
      </w:pPr>
    </w:p>
    <w:p w14:paraId="3BF884AE" w14:textId="3F7188AC" w:rsidR="00A769C5" w:rsidRPr="00D35F19" w:rsidRDefault="00A769C5"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rPr>
        <w:t xml:space="preserve">Spomeniki, ki so varovani na podlagi mednarodnih pogodb, katerih podpisnica je Republika Slovenija, in vsa spomeniška območja morajo imeti upravljavca, ki </w:t>
      </w:r>
      <w:r w:rsidR="00CA4E7F" w:rsidRPr="00D35F19">
        <w:rPr>
          <w:rFonts w:ascii="Arial" w:hAnsi="Arial" w:cs="Arial"/>
          <w:sz w:val="20"/>
          <w:szCs w:val="20"/>
        </w:rPr>
        <w:t>uresničuje svoje naloge</w:t>
      </w:r>
      <w:r w:rsidRPr="00D35F19">
        <w:rPr>
          <w:rFonts w:ascii="Arial" w:hAnsi="Arial" w:cs="Arial"/>
          <w:sz w:val="20"/>
          <w:szCs w:val="20"/>
        </w:rPr>
        <w:t xml:space="preserve"> na podlagi načrta upravljanja, pripravljenega na podlagi Zakona o varstvu kulturne dediščine (Ur</w:t>
      </w:r>
      <w:r w:rsidR="00263F92" w:rsidRPr="00D35F19">
        <w:rPr>
          <w:rFonts w:ascii="Arial" w:hAnsi="Arial" w:cs="Arial"/>
          <w:sz w:val="20"/>
          <w:szCs w:val="20"/>
        </w:rPr>
        <w:t>adni list</w:t>
      </w:r>
      <w:r w:rsidRPr="00D35F19">
        <w:rPr>
          <w:rFonts w:ascii="Arial" w:hAnsi="Arial" w:cs="Arial"/>
          <w:sz w:val="20"/>
          <w:szCs w:val="20"/>
        </w:rPr>
        <w:t xml:space="preserve"> RS</w:t>
      </w:r>
      <w:r w:rsidR="00263F92" w:rsidRPr="00D35F19">
        <w:rPr>
          <w:rFonts w:ascii="Arial" w:hAnsi="Arial" w:cs="Arial"/>
          <w:sz w:val="20"/>
          <w:szCs w:val="20"/>
        </w:rPr>
        <w:t>, št.</w:t>
      </w:r>
      <w:r w:rsidRPr="00D35F19">
        <w:rPr>
          <w:rFonts w:ascii="Arial" w:hAnsi="Arial" w:cs="Arial"/>
          <w:sz w:val="20"/>
          <w:szCs w:val="20"/>
        </w:rPr>
        <w:t xml:space="preserve"> 16/08</w:t>
      </w:r>
      <w:r w:rsidR="00263F92" w:rsidRPr="00D35F19">
        <w:rPr>
          <w:rFonts w:ascii="Arial" w:hAnsi="Arial" w:cs="Arial"/>
          <w:bCs/>
          <w:sz w:val="20"/>
          <w:szCs w:val="20"/>
        </w:rPr>
        <w:t xml:space="preserve">, </w:t>
      </w:r>
      <w:hyperlink r:id="rId57" w:tgtFrame="_blank" w:tooltip="Zakon o spremembi in dopolnitvi Zakona o varstvu kulturne dediščine" w:history="1">
        <w:r w:rsidR="00263F92" w:rsidRPr="00D35F19">
          <w:rPr>
            <w:rFonts w:ascii="Arial" w:hAnsi="Arial" w:cs="Arial"/>
            <w:bCs/>
            <w:sz w:val="20"/>
            <w:szCs w:val="20"/>
          </w:rPr>
          <w:t>123/08</w:t>
        </w:r>
      </w:hyperlink>
      <w:r w:rsidR="00263F92" w:rsidRPr="00D35F19">
        <w:rPr>
          <w:rFonts w:ascii="Arial" w:hAnsi="Arial" w:cs="Arial"/>
          <w:bCs/>
          <w:sz w:val="20"/>
          <w:szCs w:val="20"/>
        </w:rPr>
        <w:t xml:space="preserve">, </w:t>
      </w:r>
      <w:hyperlink r:id="rId58" w:tgtFrame="_blank" w:tooltip="Avtentična razlaga prvega in drugega odstavka 39. člena Zakona o varstvu kulturne dediščine" w:history="1">
        <w:r w:rsidR="00263F92" w:rsidRPr="00D35F19">
          <w:rPr>
            <w:rFonts w:ascii="Arial" w:hAnsi="Arial" w:cs="Arial"/>
            <w:bCs/>
            <w:sz w:val="20"/>
            <w:szCs w:val="20"/>
          </w:rPr>
          <w:t>8/11</w:t>
        </w:r>
      </w:hyperlink>
      <w:r w:rsidR="00263F92" w:rsidRPr="00D35F19">
        <w:rPr>
          <w:rFonts w:ascii="Arial" w:hAnsi="Arial" w:cs="Arial"/>
          <w:bCs/>
          <w:sz w:val="20"/>
          <w:szCs w:val="20"/>
        </w:rPr>
        <w:t xml:space="preserve"> – ORZVKD39, </w:t>
      </w:r>
      <w:hyperlink r:id="rId59" w:tgtFrame="_blank" w:tooltip="Zakon o spremembah in dopolnitvah Zakona o varstvu kulturne dediščine" w:history="1">
        <w:r w:rsidR="00263F92" w:rsidRPr="00D35F19">
          <w:rPr>
            <w:rFonts w:ascii="Arial" w:hAnsi="Arial" w:cs="Arial"/>
            <w:bCs/>
            <w:sz w:val="20"/>
            <w:szCs w:val="20"/>
          </w:rPr>
          <w:t>90/12</w:t>
        </w:r>
      </w:hyperlink>
      <w:r w:rsidR="00263F92" w:rsidRPr="00D35F19">
        <w:rPr>
          <w:rFonts w:ascii="Arial" w:hAnsi="Arial" w:cs="Arial"/>
          <w:bCs/>
          <w:sz w:val="20"/>
          <w:szCs w:val="20"/>
        </w:rPr>
        <w:t xml:space="preserve"> in </w:t>
      </w:r>
      <w:hyperlink r:id="rId60" w:tgtFrame="_blank" w:tooltip="Zakon o spremembah in dopolnitvah Zakona o varstvu kulturne dediščine" w:history="1">
        <w:r w:rsidR="00263F92" w:rsidRPr="00D35F19">
          <w:rPr>
            <w:rFonts w:ascii="Arial" w:hAnsi="Arial" w:cs="Arial"/>
            <w:bCs/>
            <w:sz w:val="20"/>
            <w:szCs w:val="20"/>
          </w:rPr>
          <w:t>111/13</w:t>
        </w:r>
      </w:hyperlink>
      <w:r w:rsidRPr="00D35F19">
        <w:rPr>
          <w:rFonts w:ascii="Arial" w:hAnsi="Arial" w:cs="Arial"/>
          <w:sz w:val="20"/>
          <w:szCs w:val="20"/>
        </w:rPr>
        <w:t xml:space="preserve">). Upravljanje se lahko </w:t>
      </w:r>
      <w:r w:rsidR="00CA4E7F" w:rsidRPr="00D35F19">
        <w:rPr>
          <w:rFonts w:ascii="Arial" w:hAnsi="Arial" w:cs="Arial"/>
          <w:sz w:val="20"/>
          <w:szCs w:val="20"/>
        </w:rPr>
        <w:t>zaupa</w:t>
      </w:r>
      <w:r w:rsidRPr="00D35F19">
        <w:rPr>
          <w:rFonts w:ascii="Arial" w:hAnsi="Arial" w:cs="Arial"/>
          <w:sz w:val="20"/>
          <w:szCs w:val="20"/>
        </w:rPr>
        <w:t xml:space="preserve"> tudi upravljavcu zavarovanega območja narave, če je tako določeno v aktu o zavarovanju zavarovanega območja narave in če je upravljavec strokovno usposobljen za upravljanje </w:t>
      </w:r>
      <w:r w:rsidR="00CA4E7F" w:rsidRPr="00D35F19">
        <w:rPr>
          <w:rFonts w:ascii="Arial" w:hAnsi="Arial" w:cs="Arial"/>
          <w:sz w:val="20"/>
          <w:szCs w:val="20"/>
        </w:rPr>
        <w:t>spomeniškega območja</w:t>
      </w:r>
      <w:r w:rsidRPr="00D35F19">
        <w:rPr>
          <w:rFonts w:ascii="Arial" w:hAnsi="Arial" w:cs="Arial"/>
          <w:sz w:val="20"/>
          <w:szCs w:val="20"/>
        </w:rPr>
        <w:t xml:space="preserve">. Načrt upravljanja, ki ga pripravi upravljavec ob strokovni pomoči Zavoda za varstvo kulturne dediščine Slovenije </w:t>
      </w:r>
      <w:r w:rsidRPr="00D35F19">
        <w:rPr>
          <w:rFonts w:ascii="Arial" w:hAnsi="Arial" w:cs="Arial"/>
          <w:sz w:val="20"/>
          <w:szCs w:val="20"/>
          <w:lang w:eastAsia="sl-SI"/>
        </w:rPr>
        <w:t>(</w:t>
      </w:r>
      <w:r w:rsidR="00CA4E7F" w:rsidRPr="00D35F19">
        <w:rPr>
          <w:rFonts w:ascii="Arial" w:hAnsi="Arial" w:cs="Arial"/>
          <w:sz w:val="20"/>
          <w:szCs w:val="20"/>
          <w:lang w:eastAsia="sl-SI"/>
        </w:rPr>
        <w:t>v nadaljevanju</w:t>
      </w:r>
      <w:r w:rsidRPr="00D35F19">
        <w:rPr>
          <w:rFonts w:ascii="Arial" w:hAnsi="Arial" w:cs="Arial"/>
          <w:sz w:val="20"/>
          <w:szCs w:val="20"/>
          <w:lang w:eastAsia="sl-SI"/>
        </w:rPr>
        <w:t>: ZVKDS)</w:t>
      </w:r>
      <w:r w:rsidRPr="00D35F19">
        <w:rPr>
          <w:rFonts w:ascii="Arial" w:hAnsi="Arial" w:cs="Arial"/>
          <w:sz w:val="20"/>
          <w:szCs w:val="20"/>
        </w:rPr>
        <w:t xml:space="preserve"> določa strateške in izvedbene usmeritve za celovito ohranjanje spomenika ali spomeniškega območja </w:t>
      </w:r>
      <w:r w:rsidR="00CA4E7F" w:rsidRPr="00D35F19">
        <w:rPr>
          <w:rFonts w:ascii="Arial" w:hAnsi="Arial" w:cs="Arial"/>
          <w:sz w:val="20"/>
          <w:szCs w:val="20"/>
        </w:rPr>
        <w:t>ter</w:t>
      </w:r>
      <w:r w:rsidRPr="00D35F19">
        <w:rPr>
          <w:rFonts w:ascii="Arial" w:hAnsi="Arial" w:cs="Arial"/>
          <w:sz w:val="20"/>
          <w:szCs w:val="20"/>
        </w:rPr>
        <w:t xml:space="preserve"> način izvajanja njegovega varstva. Če se spomeniško območje prekriva z območjem, varovanim ali zavarovanim na podlagi predpisov s področja ohranjanja narave, se načrt upravljanja pripravi v sodelovanju z Zavodom za varstvo narave in sprejme v soglasju z ministrstvom, pristojnim za ohranjanje narave. </w:t>
      </w:r>
    </w:p>
    <w:p w14:paraId="521D3E0B" w14:textId="77777777" w:rsidR="00AB6E14" w:rsidRDefault="00AB6E14" w:rsidP="00D35F19">
      <w:pPr>
        <w:spacing w:after="0" w:line="260" w:lineRule="exact"/>
        <w:jc w:val="both"/>
        <w:rPr>
          <w:rFonts w:ascii="Arial" w:hAnsi="Arial" w:cs="Arial"/>
          <w:sz w:val="20"/>
          <w:szCs w:val="20"/>
          <w:lang w:eastAsia="sl-SI"/>
        </w:rPr>
      </w:pPr>
    </w:p>
    <w:p w14:paraId="4806D536" w14:textId="77777777" w:rsidR="00A769C5" w:rsidRPr="00D35F19" w:rsidRDefault="00A769C5"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Za vsak poseg v spomenik, vplivno območje spomenika, varstvena območja dediščine ter registrirano nepremično dediščino, če to obveznost določa prostorski akt, ter za raziskavo dediščine, ki ni arheološka ostalina, potrebno predhodno pridobiti kulturnovarstveno soglasje (</w:t>
      </w:r>
      <w:r w:rsidR="00CA4E7F" w:rsidRPr="00D35F19">
        <w:rPr>
          <w:rFonts w:ascii="Arial" w:hAnsi="Arial" w:cs="Arial"/>
          <w:sz w:val="20"/>
          <w:szCs w:val="20"/>
          <w:lang w:eastAsia="sl-SI"/>
        </w:rPr>
        <w:t>v nadaljevanju</w:t>
      </w:r>
      <w:r w:rsidRPr="00D35F19">
        <w:rPr>
          <w:rFonts w:ascii="Arial" w:hAnsi="Arial" w:cs="Arial"/>
          <w:sz w:val="20"/>
          <w:szCs w:val="20"/>
          <w:lang w:eastAsia="sl-SI"/>
        </w:rPr>
        <w:t>: KVS) ZVKDS. Pred izdajo KVS je potrebno pridobiti kulturnovarstvene pogoje ZVKDS (</w:t>
      </w:r>
      <w:r w:rsidR="00CA4E7F" w:rsidRPr="00D35F19">
        <w:rPr>
          <w:rFonts w:ascii="Arial" w:hAnsi="Arial" w:cs="Arial"/>
          <w:sz w:val="20"/>
          <w:szCs w:val="20"/>
          <w:lang w:eastAsia="sl-SI"/>
        </w:rPr>
        <w:t>v nadaljevanju</w:t>
      </w:r>
      <w:r w:rsidRPr="00D35F19">
        <w:rPr>
          <w:rFonts w:ascii="Arial" w:hAnsi="Arial" w:cs="Arial"/>
          <w:sz w:val="20"/>
          <w:szCs w:val="20"/>
          <w:lang w:eastAsia="sl-SI"/>
        </w:rPr>
        <w:t xml:space="preserve">: KVP). S KVP zavod določi zahteve, ki jih mora izpolnjevati projekt za pridobitev gradbenega dovoljenja ali druga projektna dokumentacija, potrebna za izvedbo posegov in zahteve glede strokovne usposobljenosti izvajalcev specializiranih del. Pri kompleksnih posegih, </w:t>
      </w:r>
      <w:r w:rsidR="00CA4E7F" w:rsidRPr="00D35F19">
        <w:rPr>
          <w:rFonts w:ascii="Arial" w:hAnsi="Arial" w:cs="Arial"/>
          <w:sz w:val="20"/>
          <w:szCs w:val="20"/>
          <w:lang w:eastAsia="sl-SI"/>
        </w:rPr>
        <w:t>pri katerih</w:t>
      </w:r>
      <w:r w:rsidRPr="00D35F19">
        <w:rPr>
          <w:rFonts w:ascii="Arial" w:hAnsi="Arial" w:cs="Arial"/>
          <w:sz w:val="20"/>
          <w:szCs w:val="20"/>
          <w:lang w:eastAsia="sl-SI"/>
        </w:rPr>
        <w:t xml:space="preserve"> grozi nevarnost uničenja ali ogrožanja varovanih vrednot ali je treba pri posegu izvesti konservatorsko-restavratorska dela</w:t>
      </w:r>
      <w:r w:rsidR="00CA4E7F" w:rsidRPr="00D35F19">
        <w:rPr>
          <w:rFonts w:ascii="Arial" w:hAnsi="Arial" w:cs="Arial"/>
          <w:sz w:val="20"/>
          <w:szCs w:val="20"/>
          <w:lang w:eastAsia="sl-SI"/>
        </w:rPr>
        <w:t>,</w:t>
      </w:r>
      <w:r w:rsidRPr="00D35F19">
        <w:rPr>
          <w:rFonts w:ascii="Arial" w:hAnsi="Arial" w:cs="Arial"/>
          <w:sz w:val="20"/>
          <w:szCs w:val="20"/>
          <w:lang w:eastAsia="sl-SI"/>
        </w:rPr>
        <w:t xml:space="preserve"> lahko </w:t>
      </w:r>
      <w:r w:rsidRPr="00D35F19">
        <w:rPr>
          <w:rFonts w:ascii="Arial" w:hAnsi="Arial" w:cs="Arial"/>
          <w:sz w:val="20"/>
          <w:szCs w:val="20"/>
        </w:rPr>
        <w:t>ZVKDS</w:t>
      </w:r>
      <w:r w:rsidRPr="00D35F19">
        <w:rPr>
          <w:rFonts w:ascii="Arial" w:hAnsi="Arial" w:cs="Arial"/>
          <w:sz w:val="20"/>
          <w:szCs w:val="20"/>
          <w:lang w:eastAsia="sl-SI"/>
        </w:rPr>
        <w:t xml:space="preserve"> v okviru izdaje KVP zahteva izdelavo konservatorskega načrta (</w:t>
      </w:r>
      <w:r w:rsidR="00CA4E7F" w:rsidRPr="00D35F19">
        <w:rPr>
          <w:rFonts w:ascii="Arial" w:hAnsi="Arial" w:cs="Arial"/>
          <w:sz w:val="20"/>
          <w:szCs w:val="20"/>
          <w:lang w:eastAsia="sl-SI"/>
        </w:rPr>
        <w:t>v nadaljevanju</w:t>
      </w:r>
      <w:r w:rsidRPr="00D35F19">
        <w:rPr>
          <w:rFonts w:ascii="Arial" w:hAnsi="Arial" w:cs="Arial"/>
          <w:sz w:val="20"/>
          <w:szCs w:val="20"/>
          <w:lang w:eastAsia="sl-SI"/>
        </w:rPr>
        <w:t xml:space="preserve">: KN). KN je del projektne dokumentacije, s katerim se določijo sestavine spomenika, ki jih je </w:t>
      </w:r>
      <w:r w:rsidR="00CA4E7F" w:rsidRPr="00D35F19">
        <w:rPr>
          <w:rFonts w:ascii="Arial" w:hAnsi="Arial" w:cs="Arial"/>
          <w:sz w:val="20"/>
          <w:szCs w:val="20"/>
          <w:lang w:eastAsia="sl-SI"/>
        </w:rPr>
        <w:t>treba</w:t>
      </w:r>
      <w:r w:rsidRPr="00D35F19">
        <w:rPr>
          <w:rFonts w:ascii="Arial" w:hAnsi="Arial" w:cs="Arial"/>
          <w:sz w:val="20"/>
          <w:szCs w:val="20"/>
          <w:lang w:eastAsia="sl-SI"/>
        </w:rPr>
        <w:t xml:space="preserve"> ohraniti, </w:t>
      </w:r>
      <w:r w:rsidR="00CA4E7F" w:rsidRPr="00D35F19">
        <w:rPr>
          <w:rFonts w:ascii="Arial" w:hAnsi="Arial" w:cs="Arial"/>
          <w:sz w:val="20"/>
          <w:szCs w:val="20"/>
          <w:lang w:eastAsia="sl-SI"/>
        </w:rPr>
        <w:t>ter</w:t>
      </w:r>
      <w:r w:rsidRPr="00D35F19">
        <w:rPr>
          <w:rFonts w:ascii="Arial" w:hAnsi="Arial" w:cs="Arial"/>
          <w:sz w:val="20"/>
          <w:szCs w:val="20"/>
          <w:lang w:eastAsia="sl-SI"/>
        </w:rPr>
        <w:t xml:space="preserve"> usmeritve </w:t>
      </w:r>
      <w:r w:rsidR="00CA4E7F" w:rsidRPr="00D35F19">
        <w:rPr>
          <w:rFonts w:ascii="Arial" w:hAnsi="Arial" w:cs="Arial"/>
          <w:sz w:val="20"/>
          <w:szCs w:val="20"/>
          <w:lang w:eastAsia="sl-SI"/>
        </w:rPr>
        <w:t xml:space="preserve">za njegovo </w:t>
      </w:r>
      <w:r w:rsidRPr="00D35F19">
        <w:rPr>
          <w:rFonts w:ascii="Arial" w:hAnsi="Arial" w:cs="Arial"/>
          <w:sz w:val="20"/>
          <w:szCs w:val="20"/>
          <w:lang w:eastAsia="sl-SI"/>
        </w:rPr>
        <w:t xml:space="preserve">ohranitev in delovanje. KN je </w:t>
      </w:r>
      <w:r w:rsidR="00CA4E7F" w:rsidRPr="00D35F19">
        <w:rPr>
          <w:rFonts w:ascii="Arial" w:hAnsi="Arial" w:cs="Arial"/>
          <w:sz w:val="20"/>
          <w:szCs w:val="20"/>
          <w:lang w:eastAsia="sl-SI"/>
        </w:rPr>
        <w:t xml:space="preserve">vedno </w:t>
      </w:r>
      <w:r w:rsidRPr="00D35F19">
        <w:rPr>
          <w:rFonts w:ascii="Arial" w:hAnsi="Arial" w:cs="Arial"/>
          <w:sz w:val="20"/>
          <w:szCs w:val="20"/>
          <w:lang w:eastAsia="sl-SI"/>
        </w:rPr>
        <w:t>potreben</w:t>
      </w:r>
      <w:r w:rsidR="00CA4E7F" w:rsidRPr="00D35F19">
        <w:rPr>
          <w:rFonts w:ascii="Arial" w:hAnsi="Arial" w:cs="Arial"/>
          <w:sz w:val="20"/>
          <w:szCs w:val="20"/>
          <w:lang w:eastAsia="sl-SI"/>
        </w:rPr>
        <w:t xml:space="preserve"> pri posegih</w:t>
      </w:r>
      <w:r w:rsidRPr="00D35F19">
        <w:rPr>
          <w:rFonts w:ascii="Arial" w:hAnsi="Arial" w:cs="Arial"/>
          <w:sz w:val="20"/>
          <w:szCs w:val="20"/>
          <w:lang w:eastAsia="sl-SI"/>
        </w:rPr>
        <w:t xml:space="preserve"> v strukturne elemente spomenika. </w:t>
      </w:r>
    </w:p>
    <w:p w14:paraId="492E55D4" w14:textId="77777777" w:rsidR="00A769C5" w:rsidRPr="00D35F19" w:rsidRDefault="00A769C5" w:rsidP="00D35F19">
      <w:pPr>
        <w:spacing w:after="0" w:line="260" w:lineRule="exact"/>
        <w:jc w:val="both"/>
        <w:rPr>
          <w:rFonts w:ascii="Arial" w:hAnsi="Arial" w:cs="Arial"/>
          <w:sz w:val="20"/>
          <w:szCs w:val="20"/>
          <w:lang w:eastAsia="sl-SI"/>
        </w:rPr>
      </w:pPr>
    </w:p>
    <w:p w14:paraId="119F7E5C" w14:textId="77777777" w:rsidR="00A769C5" w:rsidRPr="00D35F19" w:rsidRDefault="00A769C5" w:rsidP="00D35F19">
      <w:pPr>
        <w:spacing w:after="0" w:line="260" w:lineRule="exact"/>
        <w:jc w:val="both"/>
        <w:rPr>
          <w:rFonts w:ascii="Arial" w:hAnsi="Arial" w:cs="Arial"/>
          <w:sz w:val="20"/>
          <w:szCs w:val="20"/>
          <w:lang w:eastAsia="sl-SI"/>
        </w:rPr>
      </w:pPr>
      <w:r w:rsidRPr="00D35F19">
        <w:rPr>
          <w:rFonts w:ascii="Arial" w:hAnsi="Arial" w:cs="Arial"/>
          <w:sz w:val="20"/>
          <w:szCs w:val="20"/>
          <w:lang w:eastAsia="sl-SI"/>
        </w:rPr>
        <w:t>K</w:t>
      </w:r>
      <w:r w:rsidRPr="00D35F19">
        <w:rPr>
          <w:rFonts w:ascii="Arial" w:hAnsi="Arial" w:cs="Arial"/>
          <w:sz w:val="20"/>
          <w:szCs w:val="20"/>
        </w:rPr>
        <w:t>adar se z občinskim podrobnim prostorskim načrtom načrtuje celovita prenova na območju dediščine ali na delu njenega območja, je obvezna izdelava Konservatorskega načrta za prenovo (</w:t>
      </w:r>
      <w:r w:rsidR="00CA4E7F" w:rsidRPr="00D35F19">
        <w:rPr>
          <w:rFonts w:ascii="Arial" w:hAnsi="Arial" w:cs="Arial"/>
          <w:sz w:val="20"/>
          <w:szCs w:val="20"/>
          <w:lang w:eastAsia="sl-SI"/>
        </w:rPr>
        <w:t>v nadaljevanju</w:t>
      </w:r>
      <w:r w:rsidRPr="00D35F19">
        <w:rPr>
          <w:rFonts w:ascii="Arial" w:hAnsi="Arial" w:cs="Arial"/>
          <w:sz w:val="20"/>
          <w:szCs w:val="20"/>
          <w:lang w:eastAsia="sl-SI"/>
        </w:rPr>
        <w:t xml:space="preserve">: </w:t>
      </w:r>
      <w:r w:rsidRPr="00D35F19">
        <w:rPr>
          <w:rFonts w:ascii="Arial" w:hAnsi="Arial" w:cs="Arial"/>
          <w:sz w:val="20"/>
          <w:szCs w:val="20"/>
        </w:rPr>
        <w:t xml:space="preserve">KNP), ki določi predloge za določitev meja območij urejanja prostora in območij namenske rabe, predloge pogojev razvoja in omejitve z vidika varstva po enotah urejanja prostora. </w:t>
      </w:r>
      <w:r w:rsidRPr="00D35F19">
        <w:rPr>
          <w:rFonts w:ascii="Arial" w:hAnsi="Arial" w:cs="Arial"/>
          <w:sz w:val="20"/>
          <w:szCs w:val="20"/>
          <w:lang w:eastAsia="sl-SI"/>
        </w:rPr>
        <w:t>Če se KNP pripravi za območje kulturne krajine, se pri tem upoštevajo tudi zahteve ohranjanja narave.</w:t>
      </w:r>
    </w:p>
    <w:p w14:paraId="2EBF48D1" w14:textId="77777777" w:rsidR="00A769C5" w:rsidRPr="00D35F19" w:rsidRDefault="00A769C5" w:rsidP="00D35F19">
      <w:pPr>
        <w:spacing w:after="0" w:line="260" w:lineRule="exact"/>
        <w:jc w:val="both"/>
        <w:rPr>
          <w:rFonts w:ascii="Arial" w:hAnsi="Arial" w:cs="Arial"/>
          <w:sz w:val="20"/>
          <w:szCs w:val="20"/>
          <w:lang w:eastAsia="sl-SI"/>
        </w:rPr>
      </w:pPr>
    </w:p>
    <w:p w14:paraId="7B595902" w14:textId="77777777" w:rsidR="00A769C5" w:rsidRPr="00D35F19" w:rsidRDefault="00CA4E7F"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rPr>
        <w:t>Ukrepi</w:t>
      </w:r>
      <w:r w:rsidR="00A769C5" w:rsidRPr="00D35F19">
        <w:rPr>
          <w:rFonts w:ascii="Arial" w:hAnsi="Arial" w:cs="Arial"/>
          <w:sz w:val="20"/>
          <w:szCs w:val="20"/>
        </w:rPr>
        <w:t xml:space="preserve"> za doseganje ugodnega stanja ohranjenosti vrst, ki so vezane na taka območja, se zato vključuje</w:t>
      </w:r>
      <w:r w:rsidRPr="00D35F19">
        <w:rPr>
          <w:rFonts w:ascii="Arial" w:hAnsi="Arial" w:cs="Arial"/>
          <w:sz w:val="20"/>
          <w:szCs w:val="20"/>
        </w:rPr>
        <w:t>jo</w:t>
      </w:r>
      <w:r w:rsidR="00A769C5" w:rsidRPr="00D35F19">
        <w:rPr>
          <w:rFonts w:ascii="Arial" w:hAnsi="Arial" w:cs="Arial"/>
          <w:sz w:val="20"/>
          <w:szCs w:val="20"/>
        </w:rPr>
        <w:t xml:space="preserve"> v postopek priprave zgoraj navedenih načrtov, kadar se tak načrt začne pripravljati. Ukrep je v prilogi 6.1 »Cilji in ukrepi« napisan </w:t>
      </w:r>
      <w:r w:rsidRPr="00D35F19">
        <w:rPr>
          <w:rFonts w:ascii="Arial" w:hAnsi="Arial" w:cs="Arial"/>
          <w:sz w:val="20"/>
          <w:szCs w:val="20"/>
        </w:rPr>
        <w:t>tako</w:t>
      </w:r>
      <w:r w:rsidR="00A769C5" w:rsidRPr="00D35F19">
        <w:rPr>
          <w:rFonts w:ascii="Arial" w:hAnsi="Arial" w:cs="Arial"/>
          <w:sz w:val="20"/>
          <w:szCs w:val="20"/>
        </w:rPr>
        <w:t xml:space="preserve">, da je v polju »varstveni ukrep« navedeno »ukrep ni potreben«, kar pomeni, da </w:t>
      </w:r>
      <w:r w:rsidRPr="00D35F19">
        <w:rPr>
          <w:rFonts w:ascii="Arial" w:hAnsi="Arial" w:cs="Arial"/>
          <w:sz w:val="20"/>
          <w:szCs w:val="20"/>
        </w:rPr>
        <w:t>obstoječe</w:t>
      </w:r>
      <w:r w:rsidR="00A769C5" w:rsidRPr="00D35F19">
        <w:rPr>
          <w:rFonts w:ascii="Arial" w:hAnsi="Arial" w:cs="Arial"/>
          <w:sz w:val="20"/>
          <w:szCs w:val="20"/>
        </w:rPr>
        <w:t xml:space="preserve"> stanje objekta omogoča doseganje ugodnega stanja ohranjenosti vrste in </w:t>
      </w:r>
      <w:r w:rsidRPr="00D35F19">
        <w:rPr>
          <w:rFonts w:ascii="Arial" w:hAnsi="Arial" w:cs="Arial"/>
          <w:sz w:val="20"/>
          <w:szCs w:val="20"/>
        </w:rPr>
        <w:t xml:space="preserve">da </w:t>
      </w:r>
      <w:r w:rsidR="00A769C5" w:rsidRPr="00D35F19">
        <w:rPr>
          <w:rFonts w:ascii="Arial" w:hAnsi="Arial" w:cs="Arial"/>
          <w:sz w:val="20"/>
          <w:szCs w:val="20"/>
        </w:rPr>
        <w:t>za zagotavljanje stanja te populacije ni potreben. Če pa je potrebno vzdrževanje objekta za ohranjanje ustreznega stanja samega objekta, bo to pomagalo zagotavljati tudi ugodno stanje ohranjenosti. Zato je v prilogi 6.1 »Cilji in ukrepi« v polju »sektor« navedeno »ohranjanje</w:t>
      </w:r>
      <w:r w:rsidRPr="00D35F19">
        <w:rPr>
          <w:rFonts w:ascii="Arial" w:hAnsi="Arial" w:cs="Arial"/>
          <w:sz w:val="20"/>
          <w:szCs w:val="20"/>
        </w:rPr>
        <w:t xml:space="preserve"> kulturne dediščine«, v polju »p</w:t>
      </w:r>
      <w:r w:rsidR="00A769C5" w:rsidRPr="00D35F19">
        <w:rPr>
          <w:rFonts w:ascii="Arial" w:hAnsi="Arial" w:cs="Arial"/>
          <w:sz w:val="20"/>
          <w:szCs w:val="20"/>
        </w:rPr>
        <w:t>odrobnejše varstvene usmeritve« pa »določijo naravovarstvene smernice in mnenja ter smernice in mnenja z vidika varstva kulturne dediščine ter kulturnovarstveni pogoji in kulturnovarstvena soglasja«.</w:t>
      </w:r>
    </w:p>
    <w:p w14:paraId="46E202C3" w14:textId="77777777" w:rsidR="00AB6E14" w:rsidRDefault="00AB6E14" w:rsidP="00D35F19">
      <w:pPr>
        <w:numPr>
          <w:ilvl w:val="12"/>
          <w:numId w:val="0"/>
        </w:numPr>
        <w:spacing w:after="0" w:line="260" w:lineRule="exact"/>
        <w:jc w:val="both"/>
        <w:rPr>
          <w:rFonts w:ascii="Arial" w:hAnsi="Arial" w:cs="Arial"/>
          <w:sz w:val="20"/>
          <w:szCs w:val="20"/>
          <w:lang w:eastAsia="sl-SI"/>
        </w:rPr>
      </w:pPr>
    </w:p>
    <w:p w14:paraId="2DB88ED3" w14:textId="77777777" w:rsidR="00A769C5" w:rsidRPr="00D35F19" w:rsidRDefault="00A769C5" w:rsidP="00D35F19">
      <w:pPr>
        <w:numPr>
          <w:ilvl w:val="12"/>
          <w:numId w:val="0"/>
        </w:numPr>
        <w:spacing w:after="0" w:line="260" w:lineRule="exact"/>
        <w:jc w:val="both"/>
        <w:rPr>
          <w:rFonts w:ascii="Arial" w:hAnsi="Arial" w:cs="Arial"/>
          <w:sz w:val="20"/>
          <w:szCs w:val="20"/>
          <w:lang w:eastAsia="sl-SI"/>
        </w:rPr>
      </w:pPr>
      <w:r w:rsidRPr="00D35F19">
        <w:rPr>
          <w:rFonts w:ascii="Arial" w:hAnsi="Arial" w:cs="Arial"/>
          <w:sz w:val="20"/>
          <w:szCs w:val="20"/>
          <w:lang w:eastAsia="sl-SI"/>
        </w:rPr>
        <w:t xml:space="preserve">Na kulturni dediščini in kulturnih spomenikih, ki so </w:t>
      </w:r>
      <w:r w:rsidR="00CA4E7F" w:rsidRPr="00D35F19">
        <w:rPr>
          <w:rFonts w:ascii="Arial" w:hAnsi="Arial" w:cs="Arial"/>
          <w:sz w:val="20"/>
          <w:szCs w:val="20"/>
          <w:lang w:eastAsia="sl-SI"/>
        </w:rPr>
        <w:t>na</w:t>
      </w:r>
      <w:r w:rsidRPr="00D35F19">
        <w:rPr>
          <w:rFonts w:ascii="Arial" w:hAnsi="Arial" w:cs="Arial"/>
          <w:sz w:val="20"/>
          <w:szCs w:val="20"/>
          <w:lang w:eastAsia="sl-SI"/>
        </w:rPr>
        <w:t xml:space="preserve"> območju Nature 2000, je skladno z ukrepi varstva kulturne dediščine treb</w:t>
      </w:r>
      <w:r w:rsidR="00CA4E7F" w:rsidRPr="00D35F19">
        <w:rPr>
          <w:rFonts w:ascii="Arial" w:hAnsi="Arial" w:cs="Arial"/>
          <w:sz w:val="20"/>
          <w:szCs w:val="20"/>
          <w:lang w:eastAsia="sl-SI"/>
        </w:rPr>
        <w:t>a</w:t>
      </w:r>
      <w:r w:rsidRPr="00D35F19">
        <w:rPr>
          <w:rFonts w:ascii="Arial" w:hAnsi="Arial" w:cs="Arial"/>
          <w:sz w:val="20"/>
          <w:szCs w:val="20"/>
          <w:lang w:eastAsia="sl-SI"/>
        </w:rPr>
        <w:t xml:space="preserve"> zagotavljati možnosti za redno vzdrževanje in obnovitvene posege, ki se praviloma izvajajo od aprila do oktobra. To je lahko včasih tudi v nasprotju z ekološkimi zahtevami nekaterih živalskih vrst. V takih, sicer izjemnih primerih, se pristojne organizacije v postopkih izdaje mnenj dogovorijo za način dela, ki bo najmanj ogrožal doseganje ugodnega stanja teh vrst in bo hkrati omogočal varovanje spomeniških lastnosti kulturne dediščine.</w:t>
      </w:r>
    </w:p>
    <w:p w14:paraId="1C4BFA1D" w14:textId="77777777" w:rsidR="00A769C5" w:rsidRDefault="00A769C5" w:rsidP="00D35F19">
      <w:pPr>
        <w:numPr>
          <w:ilvl w:val="12"/>
          <w:numId w:val="0"/>
        </w:numPr>
        <w:spacing w:after="0" w:line="260" w:lineRule="exact"/>
        <w:jc w:val="both"/>
        <w:rPr>
          <w:rFonts w:ascii="Arial" w:hAnsi="Arial" w:cs="Arial"/>
          <w:sz w:val="20"/>
          <w:szCs w:val="20"/>
        </w:rPr>
      </w:pPr>
    </w:p>
    <w:p w14:paraId="12F34E68" w14:textId="77777777" w:rsidR="00C3304C" w:rsidRDefault="00C3304C" w:rsidP="00D35F19">
      <w:pPr>
        <w:numPr>
          <w:ilvl w:val="12"/>
          <w:numId w:val="0"/>
        </w:numPr>
        <w:spacing w:after="0" w:line="260" w:lineRule="exact"/>
        <w:jc w:val="both"/>
        <w:rPr>
          <w:rFonts w:ascii="Arial" w:hAnsi="Arial" w:cs="Arial"/>
          <w:sz w:val="20"/>
          <w:szCs w:val="20"/>
        </w:rPr>
      </w:pPr>
    </w:p>
    <w:p w14:paraId="1B13A089" w14:textId="77777777" w:rsidR="00C3304C" w:rsidRPr="00D35F19" w:rsidRDefault="00C3304C" w:rsidP="00D35F19">
      <w:pPr>
        <w:numPr>
          <w:ilvl w:val="12"/>
          <w:numId w:val="0"/>
        </w:numPr>
        <w:spacing w:after="0" w:line="260" w:lineRule="exact"/>
        <w:jc w:val="both"/>
        <w:rPr>
          <w:rFonts w:ascii="Arial" w:hAnsi="Arial" w:cs="Arial"/>
          <w:sz w:val="20"/>
          <w:szCs w:val="20"/>
        </w:rPr>
      </w:pPr>
    </w:p>
    <w:p w14:paraId="29C6ECA0" w14:textId="77777777" w:rsidR="004169BC" w:rsidRPr="00D35F19" w:rsidRDefault="00BD348E" w:rsidP="00D35F19">
      <w:pPr>
        <w:pStyle w:val="Naslov20"/>
        <w:spacing w:line="260" w:lineRule="exact"/>
        <w:ind w:left="0" w:firstLine="0"/>
        <w:rPr>
          <w:rFonts w:ascii="Arial" w:hAnsi="Arial" w:cs="Arial"/>
          <w:sz w:val="20"/>
          <w:szCs w:val="20"/>
          <w:lang w:val="sl-SI"/>
        </w:rPr>
      </w:pPr>
      <w:bookmarkStart w:id="51" w:name="_Toc415123855"/>
      <w:r w:rsidRPr="00D35F19">
        <w:rPr>
          <w:rFonts w:ascii="Arial" w:hAnsi="Arial" w:cs="Arial"/>
          <w:sz w:val="20"/>
          <w:szCs w:val="20"/>
          <w:lang w:val="sl-SI"/>
        </w:rPr>
        <w:lastRenderedPageBreak/>
        <w:t>M</w:t>
      </w:r>
      <w:r w:rsidR="00A769C5" w:rsidRPr="00D35F19">
        <w:rPr>
          <w:rFonts w:ascii="Arial" w:hAnsi="Arial" w:cs="Arial"/>
          <w:sz w:val="20"/>
          <w:szCs w:val="20"/>
          <w:lang w:val="sl-SI"/>
        </w:rPr>
        <w:t>ehanizem prostorskega načrtovanja</w:t>
      </w:r>
      <w:bookmarkEnd w:id="51"/>
    </w:p>
    <w:p w14:paraId="4F70718B" w14:textId="77777777" w:rsidR="00ED334B" w:rsidRPr="00D35F19" w:rsidRDefault="00ED334B" w:rsidP="00D35F19">
      <w:pPr>
        <w:spacing w:after="0" w:line="260" w:lineRule="exact"/>
        <w:jc w:val="both"/>
        <w:rPr>
          <w:rFonts w:ascii="Arial" w:hAnsi="Arial" w:cs="Arial"/>
          <w:sz w:val="20"/>
          <w:szCs w:val="20"/>
        </w:rPr>
      </w:pPr>
    </w:p>
    <w:p w14:paraId="27C0BCE9" w14:textId="77777777" w:rsidR="00D63B1F" w:rsidRPr="00D35F19" w:rsidRDefault="004E61BF" w:rsidP="00D35F19">
      <w:pPr>
        <w:spacing w:after="0" w:line="260" w:lineRule="exact"/>
        <w:jc w:val="both"/>
        <w:rPr>
          <w:rFonts w:ascii="Arial" w:hAnsi="Arial" w:cs="Arial"/>
          <w:sz w:val="20"/>
          <w:szCs w:val="20"/>
        </w:rPr>
      </w:pPr>
      <w:r w:rsidRPr="00D35F19">
        <w:rPr>
          <w:rFonts w:ascii="Arial" w:hAnsi="Arial" w:cs="Arial"/>
          <w:sz w:val="20"/>
          <w:szCs w:val="20"/>
        </w:rPr>
        <w:t xml:space="preserve">Namen urejanja prostora je z usklajevanjem gospodarskih, družbenih in okoljevarstvenih vidikov razvoja omogočati skladen prostorski razvoj. To je eden od mehanizmov za zagotavljanje trajnostnega razvoja v prostoru, saj z metodami prostorskega in urbanističnega načrtovanja lahko zagotavlja ohranjanje narave, varovanje naravnih virov in kulturne dediščine ter drugih kakovosti naravnega in kulturnega okolja. </w:t>
      </w:r>
      <w:r w:rsidR="0012280B" w:rsidRPr="00D35F19">
        <w:rPr>
          <w:rFonts w:ascii="Arial" w:hAnsi="Arial" w:cs="Arial"/>
          <w:sz w:val="20"/>
          <w:szCs w:val="20"/>
        </w:rPr>
        <w:t>Ta mehanizem je pomemben za doseganje ciljev območij Natura, saj so sprejeti p</w:t>
      </w:r>
      <w:r w:rsidR="0037641C" w:rsidRPr="00D35F19">
        <w:rPr>
          <w:rFonts w:ascii="Arial" w:hAnsi="Arial" w:cs="Arial"/>
          <w:sz w:val="20"/>
          <w:szCs w:val="20"/>
        </w:rPr>
        <w:t xml:space="preserve">rostorski akti </w:t>
      </w:r>
      <w:r w:rsidR="0012280B" w:rsidRPr="00D35F19">
        <w:rPr>
          <w:rFonts w:ascii="Arial" w:hAnsi="Arial" w:cs="Arial"/>
          <w:sz w:val="20"/>
          <w:szCs w:val="20"/>
        </w:rPr>
        <w:t xml:space="preserve">nato </w:t>
      </w:r>
      <w:r w:rsidR="0037641C" w:rsidRPr="00D35F19">
        <w:rPr>
          <w:rFonts w:ascii="Arial" w:hAnsi="Arial" w:cs="Arial"/>
          <w:sz w:val="20"/>
          <w:szCs w:val="20"/>
        </w:rPr>
        <w:t xml:space="preserve">temelj urejenega poseganja v prostor in zlasti občinski akti zagotavljajo nepozidanost tistih površin, ki jih je ključno ohraniti takšne. </w:t>
      </w:r>
      <w:r w:rsidR="0012280B" w:rsidRPr="00D35F19">
        <w:rPr>
          <w:rFonts w:ascii="Arial" w:hAnsi="Arial" w:cs="Arial"/>
          <w:sz w:val="20"/>
          <w:szCs w:val="20"/>
        </w:rPr>
        <w:t>Zaradi različnega izrazoslovja v različnih zakonodajah in enotnega naslova stolpca je v</w:t>
      </w:r>
      <w:r w:rsidR="0037641C" w:rsidRPr="00D35F19">
        <w:rPr>
          <w:rFonts w:ascii="Arial" w:hAnsi="Arial" w:cs="Arial"/>
          <w:sz w:val="20"/>
          <w:szCs w:val="20"/>
        </w:rPr>
        <w:t xml:space="preserve"> prilogi 6.1 »Cilji in ukrepi« </w:t>
      </w:r>
      <w:r w:rsidR="0012280B" w:rsidRPr="00D35F19">
        <w:rPr>
          <w:rFonts w:ascii="Arial" w:hAnsi="Arial" w:cs="Arial"/>
          <w:sz w:val="20"/>
          <w:szCs w:val="20"/>
        </w:rPr>
        <w:t>za mehanizem prostorskega načrtovanja uporabljen izraz sektor prostor, vendar gre v tej primeru za mehanizem</w:t>
      </w:r>
      <w:r w:rsidR="0037641C" w:rsidRPr="00D35F19">
        <w:rPr>
          <w:rFonts w:ascii="Arial" w:hAnsi="Arial" w:cs="Arial"/>
          <w:sz w:val="20"/>
          <w:szCs w:val="20"/>
        </w:rPr>
        <w:t xml:space="preserve">. </w:t>
      </w:r>
    </w:p>
    <w:p w14:paraId="6790D9B7" w14:textId="77777777" w:rsidR="00AB6E14" w:rsidRDefault="00AB6E14" w:rsidP="00D35F19">
      <w:pPr>
        <w:spacing w:after="0" w:line="260" w:lineRule="exact"/>
        <w:jc w:val="both"/>
        <w:rPr>
          <w:rFonts w:ascii="Arial" w:hAnsi="Arial" w:cs="Arial"/>
          <w:sz w:val="20"/>
          <w:szCs w:val="20"/>
        </w:rPr>
      </w:pPr>
    </w:p>
    <w:p w14:paraId="281C0133" w14:textId="5966CD60" w:rsidR="004E61BF" w:rsidRPr="00D35F19" w:rsidRDefault="004E61BF" w:rsidP="00D35F19">
      <w:pPr>
        <w:spacing w:after="0" w:line="260" w:lineRule="exact"/>
        <w:jc w:val="both"/>
        <w:rPr>
          <w:rFonts w:ascii="Arial" w:hAnsi="Arial" w:cs="Arial"/>
          <w:sz w:val="20"/>
          <w:szCs w:val="20"/>
        </w:rPr>
      </w:pPr>
      <w:r w:rsidRPr="00D35F19">
        <w:rPr>
          <w:rFonts w:ascii="Arial" w:hAnsi="Arial" w:cs="Arial"/>
          <w:sz w:val="20"/>
          <w:szCs w:val="20"/>
        </w:rPr>
        <w:t>Postopki priprave in spreje</w:t>
      </w:r>
      <w:r w:rsidR="00A769C5" w:rsidRPr="00D35F19">
        <w:rPr>
          <w:rFonts w:ascii="Arial" w:hAnsi="Arial" w:cs="Arial"/>
          <w:sz w:val="20"/>
          <w:szCs w:val="20"/>
        </w:rPr>
        <w:t>tja</w:t>
      </w:r>
      <w:r w:rsidRPr="00D35F19">
        <w:rPr>
          <w:rFonts w:ascii="Arial" w:hAnsi="Arial" w:cs="Arial"/>
          <w:sz w:val="20"/>
          <w:szCs w:val="20"/>
        </w:rPr>
        <w:t xml:space="preserve"> prostorskih planskih in izvedbenih aktov</w:t>
      </w:r>
      <w:r w:rsidR="0037641C" w:rsidRPr="00D35F19">
        <w:rPr>
          <w:rFonts w:ascii="Arial" w:hAnsi="Arial" w:cs="Arial"/>
          <w:sz w:val="20"/>
          <w:szCs w:val="20"/>
        </w:rPr>
        <w:t>, tako na občinski kot na državni ravni,</w:t>
      </w:r>
      <w:r w:rsidRPr="00D35F19">
        <w:rPr>
          <w:rFonts w:ascii="Arial" w:hAnsi="Arial" w:cs="Arial"/>
          <w:sz w:val="20"/>
          <w:szCs w:val="20"/>
        </w:rPr>
        <w:t xml:space="preserve"> so </w:t>
      </w:r>
      <w:r w:rsidR="0037641C" w:rsidRPr="00D35F19">
        <w:rPr>
          <w:rFonts w:ascii="Arial" w:hAnsi="Arial" w:cs="Arial"/>
          <w:sz w:val="20"/>
          <w:szCs w:val="20"/>
        </w:rPr>
        <w:t xml:space="preserve">prav tako </w:t>
      </w:r>
      <w:r w:rsidRPr="00D35F19">
        <w:rPr>
          <w:rFonts w:ascii="Arial" w:hAnsi="Arial" w:cs="Arial"/>
          <w:sz w:val="20"/>
          <w:szCs w:val="20"/>
        </w:rPr>
        <w:t>pomemben instrument za doseg</w:t>
      </w:r>
      <w:r w:rsidR="00D63B1F" w:rsidRPr="00D35F19">
        <w:rPr>
          <w:rFonts w:ascii="Arial" w:hAnsi="Arial" w:cs="Arial"/>
          <w:sz w:val="20"/>
          <w:szCs w:val="20"/>
        </w:rPr>
        <w:t>anje ciljev območij Natura 2000. Tekom postopka</w:t>
      </w:r>
      <w:r w:rsidRPr="00D35F19">
        <w:rPr>
          <w:rFonts w:ascii="Arial" w:hAnsi="Arial" w:cs="Arial"/>
          <w:sz w:val="20"/>
          <w:szCs w:val="20"/>
        </w:rPr>
        <w:t xml:space="preserve"> </w:t>
      </w:r>
      <w:r w:rsidR="00D63B1F" w:rsidRPr="00D35F19">
        <w:rPr>
          <w:rFonts w:ascii="Arial" w:hAnsi="Arial" w:cs="Arial"/>
          <w:sz w:val="20"/>
          <w:szCs w:val="20"/>
        </w:rPr>
        <w:t xml:space="preserve">priprave teh aktov </w:t>
      </w:r>
      <w:r w:rsidR="0037641C" w:rsidRPr="00D35F19">
        <w:rPr>
          <w:rFonts w:ascii="Arial" w:hAnsi="Arial" w:cs="Arial"/>
          <w:sz w:val="20"/>
          <w:szCs w:val="20"/>
        </w:rPr>
        <w:t xml:space="preserve">se </w:t>
      </w:r>
      <w:r w:rsidR="00D63B1F" w:rsidRPr="00D35F19">
        <w:rPr>
          <w:rFonts w:ascii="Arial" w:hAnsi="Arial" w:cs="Arial"/>
          <w:sz w:val="20"/>
          <w:szCs w:val="20"/>
        </w:rPr>
        <w:t xml:space="preserve">že od vstopa Slovenije v Evropsko unijo leta 2004 </w:t>
      </w:r>
      <w:r w:rsidRPr="00D35F19">
        <w:rPr>
          <w:rFonts w:ascii="Arial" w:hAnsi="Arial" w:cs="Arial"/>
          <w:sz w:val="20"/>
          <w:szCs w:val="20"/>
        </w:rPr>
        <w:t xml:space="preserve">preverja negativen vpliv načrtovanih posegov na cilje </w:t>
      </w:r>
      <w:r w:rsidR="00D63B1F" w:rsidRPr="00D35F19">
        <w:rPr>
          <w:rFonts w:ascii="Arial" w:hAnsi="Arial" w:cs="Arial"/>
          <w:sz w:val="20"/>
          <w:szCs w:val="20"/>
        </w:rPr>
        <w:t xml:space="preserve">območij Natura, njihovo celovitost in povezanost evropskega omrežja Natura ter </w:t>
      </w:r>
      <w:r w:rsidRPr="00D35F19">
        <w:rPr>
          <w:rFonts w:ascii="Arial" w:hAnsi="Arial" w:cs="Arial"/>
          <w:sz w:val="20"/>
          <w:szCs w:val="20"/>
        </w:rPr>
        <w:t>posege usmerja</w:t>
      </w:r>
      <w:r w:rsidR="00A769C5" w:rsidRPr="00D35F19">
        <w:rPr>
          <w:rFonts w:ascii="Arial" w:hAnsi="Arial" w:cs="Arial"/>
          <w:sz w:val="20"/>
          <w:szCs w:val="20"/>
        </w:rPr>
        <w:t xml:space="preserve"> tako</w:t>
      </w:r>
      <w:r w:rsidRPr="00D35F19">
        <w:rPr>
          <w:rFonts w:ascii="Arial" w:hAnsi="Arial" w:cs="Arial"/>
          <w:sz w:val="20"/>
          <w:szCs w:val="20"/>
        </w:rPr>
        <w:t>, da so negativni vplivi še nebistveni in zato posegi sprejemljivi.</w:t>
      </w:r>
      <w:r w:rsidR="0037641C" w:rsidRPr="00D35F19">
        <w:rPr>
          <w:rFonts w:ascii="Arial" w:hAnsi="Arial" w:cs="Arial"/>
          <w:sz w:val="20"/>
          <w:szCs w:val="20"/>
        </w:rPr>
        <w:t xml:space="preserve"> </w:t>
      </w:r>
      <w:r w:rsidR="00D63B1F" w:rsidRPr="00D35F19">
        <w:rPr>
          <w:rFonts w:ascii="Arial" w:hAnsi="Arial" w:cs="Arial"/>
          <w:sz w:val="20"/>
          <w:szCs w:val="20"/>
        </w:rPr>
        <w:t>V tem postopku se vplive načrtovanih posegov ocenjuje od primera do primera in posege, ki nimajo bistvenega negativnega vpliva, je mogoče izvesti.</w:t>
      </w:r>
      <w:r w:rsidR="009E2366" w:rsidRPr="00D35F19">
        <w:rPr>
          <w:rFonts w:ascii="Arial" w:hAnsi="Arial" w:cs="Arial"/>
          <w:sz w:val="20"/>
          <w:szCs w:val="20"/>
        </w:rPr>
        <w:t xml:space="preserve"> Možni bistven negativni vpliv posegov je velikokrat mogoče z ustreznimi ukrepi tudi omiliti na nebistven in tudi v teh primerih je posege mogoče izvesti. To velja tudi za infrastrukturne objekte. Nadalje je mogoče umestiti in izvesti tudi posege z bistvenim negativnim vplivom, ob izvedbi ustreznih postopkov, ki med drugim vključujejo prevlado </w:t>
      </w:r>
      <w:r w:rsidR="003B64AD" w:rsidRPr="00D35F19">
        <w:rPr>
          <w:rFonts w:ascii="Arial" w:hAnsi="Arial" w:cs="Arial"/>
          <w:sz w:val="20"/>
          <w:szCs w:val="20"/>
        </w:rPr>
        <w:t xml:space="preserve">druge </w:t>
      </w:r>
      <w:r w:rsidR="009E2366" w:rsidRPr="00D35F19">
        <w:rPr>
          <w:rFonts w:ascii="Arial" w:hAnsi="Arial" w:cs="Arial"/>
          <w:sz w:val="20"/>
          <w:szCs w:val="20"/>
        </w:rPr>
        <w:t xml:space="preserve">javnega </w:t>
      </w:r>
      <w:r w:rsidR="003B64AD" w:rsidRPr="00D35F19">
        <w:rPr>
          <w:rFonts w:ascii="Arial" w:hAnsi="Arial" w:cs="Arial"/>
          <w:sz w:val="20"/>
          <w:szCs w:val="20"/>
        </w:rPr>
        <w:t>koristi</w:t>
      </w:r>
      <w:r w:rsidR="009E2366" w:rsidRPr="00D35F19">
        <w:rPr>
          <w:rFonts w:ascii="Arial" w:hAnsi="Arial" w:cs="Arial"/>
          <w:sz w:val="20"/>
          <w:szCs w:val="20"/>
        </w:rPr>
        <w:t xml:space="preserve"> in izvedbo izravnalnih ukrepov.</w:t>
      </w:r>
      <w:r w:rsidR="003B64AD" w:rsidRPr="00D35F19">
        <w:rPr>
          <w:rFonts w:ascii="Arial" w:hAnsi="Arial" w:cs="Arial"/>
          <w:sz w:val="20"/>
          <w:szCs w:val="20"/>
        </w:rPr>
        <w:t xml:space="preserve"> Odločitev o prevladi druge javne koristi nad javno koristjo ohranjanja narave sprejme v skladu s 101.c členom ZON </w:t>
      </w:r>
      <w:r w:rsidR="00996904" w:rsidRPr="00D35F19">
        <w:rPr>
          <w:rFonts w:ascii="Arial" w:hAnsi="Arial" w:cs="Arial"/>
          <w:sz w:val="20"/>
          <w:szCs w:val="20"/>
        </w:rPr>
        <w:t>Vlada</w:t>
      </w:r>
      <w:r w:rsidR="003B64AD" w:rsidRPr="00D35F19">
        <w:rPr>
          <w:rFonts w:ascii="Arial" w:hAnsi="Arial" w:cs="Arial"/>
          <w:sz w:val="20"/>
          <w:szCs w:val="20"/>
        </w:rPr>
        <w:t xml:space="preserve">, prostorski ali izvedbeni akt pa nato organ, ki je za njegov sprejem pristojen (v primeru DPN Vlada). </w:t>
      </w:r>
      <w:r w:rsidR="000D07E0" w:rsidRPr="00D35F19">
        <w:rPr>
          <w:rFonts w:ascii="Arial" w:hAnsi="Arial" w:cs="Arial"/>
          <w:sz w:val="20"/>
          <w:szCs w:val="20"/>
        </w:rPr>
        <w:t>V Prilogi 6.6 »Presoja sprejemljivosti na varovana območja« pa je nekaj priporočil za optimizacijo teh postopkov.</w:t>
      </w:r>
    </w:p>
    <w:p w14:paraId="3AFD2A61" w14:textId="77777777" w:rsidR="00AB6E14" w:rsidRDefault="00AB6E14" w:rsidP="00D35F19">
      <w:pPr>
        <w:spacing w:after="0" w:line="260" w:lineRule="exact"/>
        <w:jc w:val="both"/>
        <w:rPr>
          <w:rFonts w:ascii="Arial" w:hAnsi="Arial" w:cs="Arial"/>
          <w:sz w:val="20"/>
          <w:szCs w:val="20"/>
        </w:rPr>
      </w:pPr>
    </w:p>
    <w:p w14:paraId="5A5D6787" w14:textId="45705295" w:rsidR="000C5051" w:rsidRPr="00D35F19" w:rsidRDefault="000C5051" w:rsidP="00D35F19">
      <w:pPr>
        <w:spacing w:after="0" w:line="260" w:lineRule="exact"/>
        <w:jc w:val="both"/>
        <w:rPr>
          <w:rFonts w:ascii="Arial" w:hAnsi="Arial" w:cs="Arial"/>
          <w:sz w:val="20"/>
          <w:szCs w:val="20"/>
        </w:rPr>
      </w:pPr>
      <w:r w:rsidRPr="00D35F19">
        <w:rPr>
          <w:rFonts w:ascii="Arial" w:hAnsi="Arial" w:cs="Arial"/>
          <w:sz w:val="20"/>
          <w:szCs w:val="20"/>
        </w:rPr>
        <w:t>V povezavi z ukrepi, ki jih prinaša ta program in ki zmanjšujejo ovire pri umeščanju načrtovanih pomembnih infrastrukturnih objektov, je posvečena posebna pozornost območjem Natura, na katerih je načrtovano umeščanje pomembnih infrastrukturnih objektov. Umeščanje je namreč lažje na območjih, kjer je večina vrst in habitatnih tipov v ugodnem stanju ohranjenosti in imajo praviloma posegi v prostor (v odvisnosti od odstotka izgube habitata vrste oziroma HT, ki ga povzročijo) manj bistven negativni vpliv kot na območjih z pretežno neugodnim stanjem vrst in habitatnih tipov. Zato so ukrepi v prilogi 6.1 »Cilji in ukrepi« in v prilogi 6.4 »Načrtovani projekti« prednostno usmerjeni v ohranjanje in izboljšanje stanja ogroženih vrst in habitatnih tipov v območjih Natura 2000, na katere lahko vplivajo infrastrukturni objekti, načrtovani v postopku priprave in sprejema državnih prostorskih načrtov (DPN). Vzpostavitve ugodnega stanja in izboljševanje stanja se bodo izvajale izven varovalnih pasov obstoječih avtocest, hitrih in drugih državnih cest ter železnic, s čimer je omogočeno tudi nemoteno umeščanje, izvajanje njihove gradnje in vzdrževanja. Cilji ne veljajo za območja varovalnih pasov obstoječe prometne infrastrukture.</w:t>
      </w:r>
    </w:p>
    <w:p w14:paraId="1D4FB078" w14:textId="77777777" w:rsidR="00AB6E14" w:rsidRDefault="00AB6E14" w:rsidP="00D35F19">
      <w:pPr>
        <w:spacing w:after="0" w:line="260" w:lineRule="exact"/>
        <w:jc w:val="both"/>
        <w:rPr>
          <w:rFonts w:ascii="Arial" w:hAnsi="Arial" w:cs="Arial"/>
          <w:sz w:val="20"/>
          <w:szCs w:val="20"/>
        </w:rPr>
      </w:pPr>
    </w:p>
    <w:p w14:paraId="6470A889" w14:textId="75B57C31" w:rsidR="009E2366" w:rsidRPr="00D35F19" w:rsidRDefault="009E2366" w:rsidP="00D35F19">
      <w:pPr>
        <w:spacing w:after="0" w:line="260" w:lineRule="exact"/>
        <w:jc w:val="both"/>
        <w:rPr>
          <w:rFonts w:ascii="Arial" w:hAnsi="Arial" w:cs="Arial"/>
          <w:sz w:val="20"/>
          <w:szCs w:val="20"/>
        </w:rPr>
      </w:pPr>
      <w:r w:rsidRPr="00D35F19">
        <w:rPr>
          <w:rFonts w:ascii="Arial" w:hAnsi="Arial" w:cs="Arial"/>
          <w:sz w:val="20"/>
          <w:szCs w:val="20"/>
        </w:rPr>
        <w:t>Posebno pozornost je pri izvajanju postopkov umeščanja v prostor in presoje vplivov treba posvečati tudi možnosti umeščanja pomembnih infrastrukturnih objektov na območjih</w:t>
      </w:r>
      <w:r w:rsidR="003C4A31" w:rsidRPr="00D35F19">
        <w:rPr>
          <w:rFonts w:ascii="Arial" w:hAnsi="Arial" w:cs="Arial"/>
          <w:sz w:val="20"/>
          <w:szCs w:val="20"/>
        </w:rPr>
        <w:t xml:space="preserve"> Natura</w:t>
      </w:r>
      <w:r w:rsidRPr="00D35F19">
        <w:rPr>
          <w:rFonts w:ascii="Arial" w:hAnsi="Arial" w:cs="Arial"/>
          <w:sz w:val="20"/>
          <w:szCs w:val="20"/>
        </w:rPr>
        <w:t>, kjer so vrste in habitatni tipi v neugodnem stanju ohranjenosti</w:t>
      </w:r>
      <w:r w:rsidR="0012280B" w:rsidRPr="00D35F19">
        <w:rPr>
          <w:rFonts w:ascii="Arial" w:hAnsi="Arial" w:cs="Arial"/>
          <w:sz w:val="20"/>
          <w:szCs w:val="20"/>
        </w:rPr>
        <w:t>. V takih primerih je treba</w:t>
      </w:r>
      <w:r w:rsidRPr="00D35F19">
        <w:rPr>
          <w:rFonts w:ascii="Arial" w:hAnsi="Arial" w:cs="Arial"/>
          <w:sz w:val="20"/>
          <w:szCs w:val="20"/>
        </w:rPr>
        <w:t xml:space="preserve"> </w:t>
      </w:r>
      <w:r w:rsidR="0012280B" w:rsidRPr="00D35F19">
        <w:rPr>
          <w:rFonts w:ascii="Arial" w:hAnsi="Arial" w:cs="Arial"/>
          <w:sz w:val="20"/>
          <w:szCs w:val="20"/>
        </w:rPr>
        <w:t xml:space="preserve">iskati kompromisne predloge brez takojšnjega izključevanja možnosti umeščanja takih objektov, kajti </w:t>
      </w:r>
      <w:r w:rsidRPr="00D35F19">
        <w:rPr>
          <w:rFonts w:ascii="Arial" w:hAnsi="Arial" w:cs="Arial"/>
          <w:sz w:val="20"/>
          <w:szCs w:val="20"/>
        </w:rPr>
        <w:t>posegi v prostor</w:t>
      </w:r>
      <w:r w:rsidR="0012280B" w:rsidRPr="00D35F19">
        <w:rPr>
          <w:rFonts w:ascii="Arial" w:hAnsi="Arial" w:cs="Arial"/>
          <w:sz w:val="20"/>
          <w:szCs w:val="20"/>
        </w:rPr>
        <w:t>, ki bi</w:t>
      </w:r>
      <w:r w:rsidRPr="00D35F19">
        <w:rPr>
          <w:rFonts w:ascii="Arial" w:hAnsi="Arial" w:cs="Arial"/>
          <w:sz w:val="20"/>
          <w:szCs w:val="20"/>
        </w:rPr>
        <w:t xml:space="preserve"> lahko </w:t>
      </w:r>
      <w:r w:rsidR="0012280B" w:rsidRPr="00D35F19">
        <w:rPr>
          <w:rFonts w:ascii="Arial" w:hAnsi="Arial" w:cs="Arial"/>
          <w:sz w:val="20"/>
          <w:szCs w:val="20"/>
        </w:rPr>
        <w:t xml:space="preserve">imeli </w:t>
      </w:r>
      <w:r w:rsidRPr="00D35F19">
        <w:rPr>
          <w:rFonts w:ascii="Arial" w:hAnsi="Arial" w:cs="Arial"/>
          <w:sz w:val="20"/>
          <w:szCs w:val="20"/>
        </w:rPr>
        <w:t xml:space="preserve">pomemben negativni vpliv </w:t>
      </w:r>
      <w:r w:rsidR="0012280B" w:rsidRPr="00D35F19">
        <w:rPr>
          <w:rFonts w:ascii="Arial" w:hAnsi="Arial" w:cs="Arial"/>
          <w:sz w:val="20"/>
          <w:szCs w:val="20"/>
        </w:rPr>
        <w:t>so pogojno dopustni</w:t>
      </w:r>
      <w:r w:rsidRPr="00D35F19">
        <w:rPr>
          <w:rFonts w:ascii="Arial" w:hAnsi="Arial" w:cs="Arial"/>
          <w:sz w:val="20"/>
          <w:szCs w:val="20"/>
        </w:rPr>
        <w:t xml:space="preserve"> z izvedbo določenih omilitvenih ukrepov. Ob </w:t>
      </w:r>
      <w:r w:rsidR="00A43EC1" w:rsidRPr="00D35F19">
        <w:rPr>
          <w:rFonts w:ascii="Arial" w:hAnsi="Arial" w:cs="Arial"/>
          <w:sz w:val="20"/>
          <w:szCs w:val="20"/>
        </w:rPr>
        <w:t>oziroma</w:t>
      </w:r>
      <w:r w:rsidRPr="00D35F19">
        <w:rPr>
          <w:rFonts w:ascii="Arial" w:hAnsi="Arial" w:cs="Arial"/>
          <w:sz w:val="20"/>
          <w:szCs w:val="20"/>
        </w:rPr>
        <w:t xml:space="preserve"> pri takem posegu so lahko </w:t>
      </w:r>
      <w:r w:rsidR="0012280B" w:rsidRPr="00D35F19">
        <w:rPr>
          <w:rFonts w:ascii="Arial" w:hAnsi="Arial" w:cs="Arial"/>
          <w:sz w:val="20"/>
          <w:szCs w:val="20"/>
        </w:rPr>
        <w:t xml:space="preserve">omilitveni </w:t>
      </w:r>
      <w:r w:rsidRPr="00D35F19">
        <w:rPr>
          <w:rFonts w:ascii="Arial" w:hAnsi="Arial" w:cs="Arial"/>
          <w:sz w:val="20"/>
          <w:szCs w:val="20"/>
        </w:rPr>
        <w:t xml:space="preserve">ukrepi </w:t>
      </w:r>
      <w:r w:rsidR="0012280B" w:rsidRPr="00D35F19">
        <w:rPr>
          <w:rFonts w:ascii="Arial" w:hAnsi="Arial" w:cs="Arial"/>
          <w:sz w:val="20"/>
          <w:szCs w:val="20"/>
        </w:rPr>
        <w:t>pomembni pri ohranjanju in izboljšanju</w:t>
      </w:r>
      <w:r w:rsidRPr="00D35F19">
        <w:rPr>
          <w:rFonts w:ascii="Arial" w:hAnsi="Arial" w:cs="Arial"/>
          <w:sz w:val="20"/>
          <w:szCs w:val="20"/>
        </w:rPr>
        <w:t xml:space="preserve"> stanja ogro</w:t>
      </w:r>
      <w:r w:rsidR="0012280B" w:rsidRPr="00D35F19">
        <w:rPr>
          <w:rFonts w:ascii="Arial" w:hAnsi="Arial" w:cs="Arial"/>
          <w:sz w:val="20"/>
          <w:szCs w:val="20"/>
        </w:rPr>
        <w:t>ženih vrst in habitatnih tipov.</w:t>
      </w:r>
    </w:p>
    <w:p w14:paraId="1531AE48" w14:textId="77777777" w:rsidR="00AB6E14" w:rsidRDefault="00AB6E14" w:rsidP="00D35F19">
      <w:pPr>
        <w:spacing w:after="0" w:line="260" w:lineRule="exact"/>
        <w:jc w:val="both"/>
        <w:rPr>
          <w:rFonts w:ascii="Arial" w:hAnsi="Arial" w:cs="Arial"/>
          <w:sz w:val="20"/>
          <w:szCs w:val="20"/>
        </w:rPr>
      </w:pPr>
    </w:p>
    <w:p w14:paraId="4DB6B8C2" w14:textId="781A5267" w:rsidR="00D73CA9" w:rsidRPr="00D35F19" w:rsidRDefault="00117661" w:rsidP="00D35F19">
      <w:pPr>
        <w:spacing w:after="0" w:line="260" w:lineRule="exact"/>
        <w:jc w:val="both"/>
        <w:rPr>
          <w:rFonts w:ascii="Arial" w:hAnsi="Arial" w:cs="Arial"/>
          <w:sz w:val="20"/>
          <w:szCs w:val="20"/>
        </w:rPr>
      </w:pPr>
      <w:r w:rsidRPr="00D35F19">
        <w:rPr>
          <w:rFonts w:ascii="Arial" w:hAnsi="Arial" w:cs="Arial"/>
          <w:sz w:val="20"/>
          <w:szCs w:val="20"/>
        </w:rPr>
        <w:t xml:space="preserve">Z namenom zmanjšati težave pri pripravi DPN se območja DPN določi kot območja za prednostno izvajanje ukrepov iz priloge 6.1 »Cilji in ukrepi« in 6.4 »Načrtovani projekti« za pospešitev vzpostavitve ugodnega stanja vrst in habitatnih tipov in zmanjšanje težav. Realizacija programa upravljanja vključuje nadomestne habitate zaradi posegov v območja Natura kot posledice širitve prometne infrastrukture v varovalnih pasovih obstoječih avtocest, hitrih in drugih državnih cest ter železnic ter s tem povezanimi posegi in DPN v pripravi. V okviru presoje sprejemljivosti se preveri stopnja realizacije ukrepov iz programa upravljanja. Z vzpostavitvijo ugodnega stanja ohranjenosti bodo omogočeni DPN in bodo z izvedbo programa upravljanja zagotovljeni pogoji za izvedljivost načrtovanih posegov. V kolikor izvajanje ukrepov iz prilog 6.1 »Cilji in ukrepi« in 6.4 »Načrtovani projekti« ne bo dovolj, se bo po potrebi določilo dodatne ukrepe za doseganje </w:t>
      </w:r>
      <w:r w:rsidRPr="00D35F19">
        <w:rPr>
          <w:rFonts w:ascii="Arial" w:hAnsi="Arial" w:cs="Arial"/>
          <w:sz w:val="20"/>
          <w:szCs w:val="20"/>
        </w:rPr>
        <w:lastRenderedPageBreak/>
        <w:t>obeh namenov. S projektanti in izdelovalci DPN in okoljskih poročil se preveri ali je že z načinom izvajanja projekta mogoče doseči izboljšanje stanja vrst in habitatnih tipov.</w:t>
      </w:r>
    </w:p>
    <w:p w14:paraId="2DF7CCF6" w14:textId="77777777" w:rsidR="00AB6E14" w:rsidRDefault="00AB6E14" w:rsidP="00D35F19">
      <w:pPr>
        <w:spacing w:after="0" w:line="260" w:lineRule="exact"/>
        <w:jc w:val="both"/>
        <w:rPr>
          <w:rFonts w:ascii="Arial" w:hAnsi="Arial" w:cs="Arial"/>
          <w:sz w:val="20"/>
          <w:szCs w:val="20"/>
        </w:rPr>
      </w:pPr>
    </w:p>
    <w:p w14:paraId="4F3408A8" w14:textId="77777777" w:rsidR="001574A6" w:rsidRPr="00D35F19" w:rsidRDefault="00F81E25" w:rsidP="00D35F19">
      <w:pPr>
        <w:spacing w:after="0" w:line="260" w:lineRule="exact"/>
        <w:jc w:val="both"/>
        <w:rPr>
          <w:rFonts w:ascii="Arial" w:hAnsi="Arial" w:cs="Arial"/>
          <w:sz w:val="20"/>
          <w:szCs w:val="20"/>
        </w:rPr>
      </w:pPr>
      <w:r w:rsidRPr="00D35F19">
        <w:rPr>
          <w:rFonts w:ascii="Arial" w:hAnsi="Arial" w:cs="Arial"/>
          <w:sz w:val="20"/>
          <w:szCs w:val="20"/>
        </w:rPr>
        <w:t>Z</w:t>
      </w:r>
      <w:r w:rsidR="001574A6" w:rsidRPr="00D35F19">
        <w:rPr>
          <w:rFonts w:ascii="Arial" w:hAnsi="Arial" w:cs="Arial"/>
          <w:sz w:val="20"/>
          <w:szCs w:val="20"/>
        </w:rPr>
        <w:t>agotavljanje podatkov o stanju vrst in habitatnih tipov, ciljih (referenčnih vrednostih) in ukrepih</w:t>
      </w:r>
      <w:r w:rsidR="00FF6D12" w:rsidRPr="00D35F19">
        <w:rPr>
          <w:rFonts w:ascii="Arial" w:hAnsi="Arial" w:cs="Arial"/>
          <w:sz w:val="20"/>
          <w:szCs w:val="20"/>
        </w:rPr>
        <w:t xml:space="preserve">, ki ga prinaša </w:t>
      </w:r>
      <w:r w:rsidR="003E1164" w:rsidRPr="00D35F19">
        <w:rPr>
          <w:rFonts w:ascii="Arial" w:hAnsi="Arial" w:cs="Arial"/>
          <w:sz w:val="20"/>
          <w:szCs w:val="20"/>
        </w:rPr>
        <w:t>prilog</w:t>
      </w:r>
      <w:r w:rsidRPr="00D35F19">
        <w:rPr>
          <w:rFonts w:ascii="Arial" w:hAnsi="Arial" w:cs="Arial"/>
          <w:sz w:val="20"/>
          <w:szCs w:val="20"/>
        </w:rPr>
        <w:t xml:space="preserve">a </w:t>
      </w:r>
      <w:r w:rsidR="003C1058" w:rsidRPr="00D35F19">
        <w:rPr>
          <w:rFonts w:ascii="Arial" w:hAnsi="Arial" w:cs="Arial"/>
          <w:sz w:val="20"/>
          <w:szCs w:val="20"/>
        </w:rPr>
        <w:t xml:space="preserve">6.1 </w:t>
      </w:r>
      <w:r w:rsidR="00FF6D12" w:rsidRPr="00D35F19">
        <w:rPr>
          <w:rFonts w:ascii="Arial" w:hAnsi="Arial" w:cs="Arial"/>
          <w:sz w:val="20"/>
          <w:szCs w:val="20"/>
        </w:rPr>
        <w:t xml:space="preserve">»Cilji in ukrepi« </w:t>
      </w:r>
      <w:r w:rsidRPr="00D35F19">
        <w:rPr>
          <w:rFonts w:ascii="Arial" w:hAnsi="Arial" w:cs="Arial"/>
          <w:sz w:val="20"/>
          <w:szCs w:val="20"/>
        </w:rPr>
        <w:t>t</w:t>
      </w:r>
      <w:r w:rsidR="00A769C5" w:rsidRPr="00D35F19">
        <w:rPr>
          <w:rFonts w:ascii="Arial" w:hAnsi="Arial" w:cs="Arial"/>
          <w:sz w:val="20"/>
          <w:szCs w:val="20"/>
        </w:rPr>
        <w:t>ega programa je tudi prispevek h</w:t>
      </w:r>
      <w:r w:rsidRPr="00D35F19">
        <w:rPr>
          <w:rFonts w:ascii="Arial" w:hAnsi="Arial" w:cs="Arial"/>
          <w:sz w:val="20"/>
          <w:szCs w:val="20"/>
        </w:rPr>
        <w:t xml:space="preserve"> krajšim, cenejšim in enostavnejšim postopkom potrditve</w:t>
      </w:r>
      <w:r w:rsidR="001574A6" w:rsidRPr="00D35F19">
        <w:rPr>
          <w:rFonts w:ascii="Arial" w:hAnsi="Arial" w:cs="Arial"/>
          <w:sz w:val="20"/>
          <w:szCs w:val="20"/>
        </w:rPr>
        <w:t>.</w:t>
      </w:r>
      <w:r w:rsidR="00121056" w:rsidRPr="00D35F19">
        <w:rPr>
          <w:rFonts w:ascii="Arial" w:hAnsi="Arial" w:cs="Arial"/>
          <w:sz w:val="20"/>
          <w:szCs w:val="20"/>
        </w:rPr>
        <w:t xml:space="preserve"> </w:t>
      </w:r>
      <w:r w:rsidR="00C25C79" w:rsidRPr="00D35F19">
        <w:rPr>
          <w:rFonts w:ascii="Arial" w:hAnsi="Arial" w:cs="Arial"/>
          <w:sz w:val="20"/>
          <w:szCs w:val="20"/>
        </w:rPr>
        <w:t>Obsežnejši p</w:t>
      </w:r>
      <w:r w:rsidRPr="00D35F19">
        <w:rPr>
          <w:rFonts w:ascii="Arial" w:hAnsi="Arial" w:cs="Arial"/>
          <w:sz w:val="20"/>
          <w:szCs w:val="20"/>
        </w:rPr>
        <w:t>rogram</w:t>
      </w:r>
      <w:r w:rsidR="00121056" w:rsidRPr="00D35F19">
        <w:rPr>
          <w:rFonts w:ascii="Arial" w:hAnsi="Arial" w:cs="Arial"/>
          <w:sz w:val="20"/>
          <w:szCs w:val="20"/>
        </w:rPr>
        <w:t xml:space="preserve"> monitoringa</w:t>
      </w:r>
      <w:r w:rsidR="00D9524B" w:rsidRPr="00D35F19">
        <w:rPr>
          <w:rFonts w:ascii="Arial" w:hAnsi="Arial" w:cs="Arial"/>
          <w:sz w:val="20"/>
          <w:szCs w:val="20"/>
        </w:rPr>
        <w:t xml:space="preserve"> za ugotavljanje stanja ohranjenosti vrste </w:t>
      </w:r>
      <w:r w:rsidR="004E6240" w:rsidRPr="00D35F19">
        <w:rPr>
          <w:rFonts w:ascii="Arial" w:hAnsi="Arial" w:cs="Arial"/>
          <w:sz w:val="20"/>
          <w:szCs w:val="20"/>
        </w:rPr>
        <w:t>oziroma</w:t>
      </w:r>
      <w:r w:rsidR="00D9524B" w:rsidRPr="00D35F19">
        <w:rPr>
          <w:rFonts w:ascii="Arial" w:hAnsi="Arial" w:cs="Arial"/>
          <w:sz w:val="20"/>
          <w:szCs w:val="20"/>
        </w:rPr>
        <w:t xml:space="preserve"> habitatnih tipov na ravni države ali biogeografske regije</w:t>
      </w:r>
      <w:r w:rsidR="00C25C79" w:rsidRPr="00D35F19">
        <w:rPr>
          <w:rFonts w:ascii="Arial" w:hAnsi="Arial" w:cs="Arial"/>
          <w:sz w:val="20"/>
          <w:szCs w:val="20"/>
        </w:rPr>
        <w:t>, ki je načrtovan s tem programom,</w:t>
      </w:r>
      <w:r w:rsidRPr="00D35F19">
        <w:rPr>
          <w:rFonts w:ascii="Arial" w:hAnsi="Arial" w:cs="Arial"/>
          <w:sz w:val="20"/>
          <w:szCs w:val="20"/>
        </w:rPr>
        <w:t xml:space="preserve"> v povezavi z javno dostopnostjo </w:t>
      </w:r>
      <w:r w:rsidR="00CA4E7F" w:rsidRPr="00D35F19">
        <w:rPr>
          <w:rFonts w:ascii="Arial" w:hAnsi="Arial" w:cs="Arial"/>
          <w:sz w:val="20"/>
          <w:szCs w:val="20"/>
        </w:rPr>
        <w:t xml:space="preserve">teh </w:t>
      </w:r>
      <w:r w:rsidRPr="00D35F19">
        <w:rPr>
          <w:rFonts w:ascii="Arial" w:hAnsi="Arial" w:cs="Arial"/>
          <w:sz w:val="20"/>
          <w:szCs w:val="20"/>
        </w:rPr>
        <w:t>podatkov prispeva k hitrejšim in enostavnejšim postopkom.</w:t>
      </w:r>
      <w:r w:rsidR="00C25C79" w:rsidRPr="00D35F19">
        <w:rPr>
          <w:rFonts w:ascii="Arial" w:hAnsi="Arial" w:cs="Arial"/>
          <w:sz w:val="20"/>
          <w:szCs w:val="20"/>
        </w:rPr>
        <w:t xml:space="preserve"> </w:t>
      </w:r>
      <w:r w:rsidR="006F606B" w:rsidRPr="00D35F19">
        <w:rPr>
          <w:rFonts w:ascii="Arial" w:hAnsi="Arial" w:cs="Arial"/>
          <w:sz w:val="20"/>
          <w:szCs w:val="20"/>
        </w:rPr>
        <w:t xml:space="preserve">Ta program </w:t>
      </w:r>
      <w:r w:rsidR="00CA4E7F" w:rsidRPr="00D35F19">
        <w:rPr>
          <w:rFonts w:ascii="Arial" w:hAnsi="Arial" w:cs="Arial"/>
          <w:sz w:val="20"/>
          <w:szCs w:val="20"/>
        </w:rPr>
        <w:t xml:space="preserve">pa </w:t>
      </w:r>
      <w:r w:rsidR="006F606B" w:rsidRPr="00D35F19">
        <w:rPr>
          <w:rFonts w:ascii="Arial" w:hAnsi="Arial" w:cs="Arial"/>
          <w:sz w:val="20"/>
          <w:szCs w:val="20"/>
        </w:rPr>
        <w:t>kljub vsemu zaradi različnih ravni parametrov, ki se spremlja</w:t>
      </w:r>
      <w:r w:rsidR="00CA4E7F" w:rsidRPr="00D35F19">
        <w:rPr>
          <w:rFonts w:ascii="Arial" w:hAnsi="Arial" w:cs="Arial"/>
          <w:sz w:val="20"/>
          <w:szCs w:val="20"/>
        </w:rPr>
        <w:t>jo</w:t>
      </w:r>
      <w:r w:rsidR="00D9524B" w:rsidRPr="00D35F19">
        <w:rPr>
          <w:rFonts w:ascii="Arial" w:hAnsi="Arial" w:cs="Arial"/>
          <w:sz w:val="20"/>
          <w:szCs w:val="20"/>
        </w:rPr>
        <w:t xml:space="preserve"> pri ugotavljanju stanja ohranjenosti in ugotavljanju vpliva posega</w:t>
      </w:r>
      <w:r w:rsidR="006F606B" w:rsidRPr="00D35F19">
        <w:rPr>
          <w:rFonts w:ascii="Arial" w:hAnsi="Arial" w:cs="Arial"/>
          <w:sz w:val="20"/>
          <w:szCs w:val="20"/>
        </w:rPr>
        <w:t xml:space="preserve">, ne more v celoti zagotoviti vseh podatkov, potrebnih za ugotavljanje obsega negativnih </w:t>
      </w:r>
      <w:r w:rsidR="00C25C79" w:rsidRPr="00D35F19">
        <w:rPr>
          <w:rFonts w:ascii="Arial" w:hAnsi="Arial" w:cs="Arial"/>
          <w:sz w:val="20"/>
          <w:szCs w:val="20"/>
        </w:rPr>
        <w:t>vpliv</w:t>
      </w:r>
      <w:r w:rsidR="006F606B" w:rsidRPr="00D35F19">
        <w:rPr>
          <w:rFonts w:ascii="Arial" w:hAnsi="Arial" w:cs="Arial"/>
          <w:sz w:val="20"/>
          <w:szCs w:val="20"/>
        </w:rPr>
        <w:t>ov</w:t>
      </w:r>
      <w:r w:rsidR="00C25C79" w:rsidRPr="00D35F19">
        <w:rPr>
          <w:rFonts w:ascii="Arial" w:hAnsi="Arial" w:cs="Arial"/>
          <w:sz w:val="20"/>
          <w:szCs w:val="20"/>
        </w:rPr>
        <w:t xml:space="preserve"> posegov ob investicijah</w:t>
      </w:r>
      <w:r w:rsidR="006F606B" w:rsidRPr="00D35F19">
        <w:rPr>
          <w:rFonts w:ascii="Arial" w:hAnsi="Arial" w:cs="Arial"/>
          <w:sz w:val="20"/>
          <w:szCs w:val="20"/>
        </w:rPr>
        <w:t xml:space="preserve"> in načine njihove omilitve</w:t>
      </w:r>
      <w:r w:rsidR="00C25C79" w:rsidRPr="00D35F19">
        <w:rPr>
          <w:rFonts w:ascii="Arial" w:hAnsi="Arial" w:cs="Arial"/>
          <w:sz w:val="20"/>
          <w:szCs w:val="20"/>
        </w:rPr>
        <w:t>.</w:t>
      </w:r>
    </w:p>
    <w:p w14:paraId="1A3CF6E4" w14:textId="77777777" w:rsidR="00DE0FC1" w:rsidRPr="00D35F19" w:rsidRDefault="00DE0FC1" w:rsidP="00D35F19">
      <w:pPr>
        <w:numPr>
          <w:ilvl w:val="12"/>
          <w:numId w:val="0"/>
        </w:numPr>
        <w:spacing w:after="0" w:line="260" w:lineRule="exact"/>
        <w:jc w:val="both"/>
        <w:rPr>
          <w:rFonts w:ascii="Arial" w:hAnsi="Arial" w:cs="Arial"/>
          <w:sz w:val="20"/>
          <w:szCs w:val="20"/>
        </w:rPr>
      </w:pPr>
    </w:p>
    <w:p w14:paraId="2FD844D9" w14:textId="77777777" w:rsidR="00876D77" w:rsidRPr="00D35F19" w:rsidRDefault="00876D77" w:rsidP="00D35F19">
      <w:pPr>
        <w:pStyle w:val="Naslov20"/>
        <w:spacing w:line="260" w:lineRule="exact"/>
        <w:ind w:left="0" w:firstLine="0"/>
        <w:rPr>
          <w:rFonts w:ascii="Arial" w:hAnsi="Arial" w:cs="Arial"/>
          <w:sz w:val="20"/>
          <w:szCs w:val="20"/>
        </w:rPr>
      </w:pPr>
      <w:bookmarkStart w:id="52" w:name="_Toc415123856"/>
      <w:r w:rsidRPr="00D35F19">
        <w:rPr>
          <w:rFonts w:ascii="Arial" w:hAnsi="Arial" w:cs="Arial"/>
          <w:sz w:val="20"/>
          <w:szCs w:val="20"/>
        </w:rPr>
        <w:t>Prispevek k pametni, trajnostni in vključujoči rasti</w:t>
      </w:r>
      <w:bookmarkEnd w:id="52"/>
    </w:p>
    <w:p w14:paraId="16D5FF44" w14:textId="77777777" w:rsidR="00876D77" w:rsidRPr="00D35F19" w:rsidRDefault="00876D77" w:rsidP="00D35F19">
      <w:pPr>
        <w:numPr>
          <w:ilvl w:val="12"/>
          <w:numId w:val="0"/>
        </w:numPr>
        <w:spacing w:after="0" w:line="260" w:lineRule="exact"/>
        <w:jc w:val="both"/>
        <w:rPr>
          <w:rFonts w:ascii="Arial" w:hAnsi="Arial" w:cs="Arial"/>
          <w:sz w:val="20"/>
          <w:szCs w:val="20"/>
        </w:rPr>
      </w:pPr>
    </w:p>
    <w:p w14:paraId="2AAEA3A7" w14:textId="69FD45B5" w:rsidR="00C41F8D" w:rsidRPr="00D35F19" w:rsidRDefault="00C26AA6"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rPr>
        <w:t xml:space="preserve">Slovenija lahko </w:t>
      </w:r>
      <w:r w:rsidR="00827139" w:rsidRPr="00D35F19">
        <w:rPr>
          <w:rFonts w:ascii="Arial" w:hAnsi="Arial" w:cs="Arial"/>
          <w:sz w:val="20"/>
          <w:szCs w:val="20"/>
        </w:rPr>
        <w:t>h</w:t>
      </w:r>
      <w:r w:rsidRPr="00D35F19">
        <w:rPr>
          <w:rFonts w:ascii="Arial" w:hAnsi="Arial" w:cs="Arial"/>
          <w:sz w:val="20"/>
          <w:szCs w:val="20"/>
        </w:rPr>
        <w:t xml:space="preserve"> globalnim in evropskim razvojnim ciljem prispeva tudi </w:t>
      </w:r>
      <w:r w:rsidR="00827139" w:rsidRPr="00D35F19">
        <w:rPr>
          <w:rFonts w:ascii="Arial" w:hAnsi="Arial" w:cs="Arial"/>
          <w:sz w:val="20"/>
          <w:szCs w:val="20"/>
        </w:rPr>
        <w:t>z</w:t>
      </w:r>
      <w:r w:rsidRPr="00D35F19">
        <w:rPr>
          <w:rFonts w:ascii="Arial" w:hAnsi="Arial" w:cs="Arial"/>
          <w:sz w:val="20"/>
          <w:szCs w:val="20"/>
        </w:rPr>
        <w:t xml:space="preserve"> aktivnega ohranjanja narave, ki je temelj za resnično zeleno rast. </w:t>
      </w:r>
      <w:r w:rsidR="00827139" w:rsidRPr="00D35F19">
        <w:rPr>
          <w:rFonts w:ascii="Arial" w:hAnsi="Arial" w:cs="Arial"/>
          <w:sz w:val="20"/>
          <w:szCs w:val="20"/>
        </w:rPr>
        <w:t>I</w:t>
      </w:r>
      <w:r w:rsidRPr="00D35F19">
        <w:rPr>
          <w:rFonts w:ascii="Arial" w:hAnsi="Arial" w:cs="Arial"/>
          <w:sz w:val="20"/>
          <w:szCs w:val="20"/>
        </w:rPr>
        <w:t xml:space="preserve">ma številne razmeroma dobro ohranjene ekosisteme, ki zagotavljajo pomembne ekosistemske storitve </w:t>
      </w:r>
      <w:r w:rsidR="00827139" w:rsidRPr="00D35F19">
        <w:rPr>
          <w:rFonts w:ascii="Arial" w:hAnsi="Arial" w:cs="Arial"/>
          <w:sz w:val="20"/>
          <w:szCs w:val="20"/>
        </w:rPr>
        <w:t>kakršne</w:t>
      </w:r>
      <w:r w:rsidR="00CC01E4" w:rsidRPr="00D35F19">
        <w:rPr>
          <w:rFonts w:ascii="Arial" w:hAnsi="Arial" w:cs="Arial"/>
          <w:sz w:val="20"/>
          <w:szCs w:val="20"/>
        </w:rPr>
        <w:t xml:space="preserve"> so možnost za rekreacijo, sprostitev (dobri pogoji mirnega naravnega okolja imajo velik pomen za obnovo organizma) </w:t>
      </w:r>
      <w:r w:rsidRPr="00D35F19">
        <w:rPr>
          <w:rFonts w:ascii="Arial" w:hAnsi="Arial" w:cs="Arial"/>
          <w:sz w:val="20"/>
          <w:szCs w:val="20"/>
        </w:rPr>
        <w:t>in turizem</w:t>
      </w:r>
      <w:r w:rsidR="00CC01E4" w:rsidRPr="00D35F19">
        <w:rPr>
          <w:rFonts w:ascii="Arial" w:hAnsi="Arial" w:cs="Arial"/>
          <w:sz w:val="20"/>
          <w:szCs w:val="20"/>
        </w:rPr>
        <w:t xml:space="preserve"> (zlasti ekoturizem)</w:t>
      </w:r>
      <w:r w:rsidRPr="00D35F19">
        <w:rPr>
          <w:rFonts w:ascii="Arial" w:hAnsi="Arial" w:cs="Arial"/>
          <w:sz w:val="20"/>
          <w:szCs w:val="20"/>
        </w:rPr>
        <w:t xml:space="preserve">, kakovostna pitna voda, pridelava zdrave in varne hrane, varstvo pred erozijo in poplavami, les kot pomemben naravni material. </w:t>
      </w:r>
    </w:p>
    <w:p w14:paraId="167EB3D0" w14:textId="77777777" w:rsidR="00AB6E14" w:rsidRDefault="00AB6E14" w:rsidP="00D35F19">
      <w:pPr>
        <w:numPr>
          <w:ilvl w:val="12"/>
          <w:numId w:val="0"/>
        </w:numPr>
        <w:spacing w:after="0" w:line="260" w:lineRule="exact"/>
        <w:jc w:val="both"/>
        <w:rPr>
          <w:rFonts w:ascii="Arial" w:hAnsi="Arial" w:cs="Arial"/>
          <w:sz w:val="20"/>
          <w:szCs w:val="20"/>
        </w:rPr>
      </w:pPr>
    </w:p>
    <w:p w14:paraId="08C9103E" w14:textId="24392AB1" w:rsidR="00C26AA6" w:rsidRPr="00D35F19" w:rsidRDefault="00B8180F"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rPr>
        <w:t>Najobsežnejši operativni program, ki omogoča izvajanje takšnih projektov, je OP za izvajanje Evropske kohezijske politike v obdobju 2014</w:t>
      </w:r>
      <w:r w:rsidR="00440A79">
        <w:rPr>
          <w:rFonts w:ascii="Arial" w:hAnsi="Arial" w:cs="Arial"/>
          <w:sz w:val="20"/>
          <w:szCs w:val="20"/>
        </w:rPr>
        <w:t>–</w:t>
      </w:r>
      <w:r w:rsidRPr="00D35F19">
        <w:rPr>
          <w:rFonts w:ascii="Arial" w:hAnsi="Arial" w:cs="Arial"/>
          <w:sz w:val="20"/>
          <w:szCs w:val="20"/>
        </w:rPr>
        <w:t xml:space="preserve">2020. </w:t>
      </w:r>
      <w:r w:rsidR="00C26AA6" w:rsidRPr="00D35F19">
        <w:rPr>
          <w:rFonts w:ascii="Arial" w:hAnsi="Arial" w:cs="Arial"/>
          <w:sz w:val="20"/>
          <w:szCs w:val="20"/>
        </w:rPr>
        <w:t xml:space="preserve">V tem </w:t>
      </w:r>
      <w:r w:rsidRPr="00D35F19">
        <w:rPr>
          <w:rFonts w:ascii="Arial" w:hAnsi="Arial" w:cs="Arial"/>
          <w:sz w:val="20"/>
          <w:szCs w:val="20"/>
        </w:rPr>
        <w:t>poglavju in prilogi 6.4 »Načrtovani projekti« so zato navedeni</w:t>
      </w:r>
      <w:r w:rsidR="00C26AA6" w:rsidRPr="00D35F19">
        <w:rPr>
          <w:rFonts w:ascii="Arial" w:hAnsi="Arial" w:cs="Arial"/>
          <w:sz w:val="20"/>
          <w:szCs w:val="20"/>
        </w:rPr>
        <w:t xml:space="preserve"> </w:t>
      </w:r>
      <w:r w:rsidRPr="00D35F19">
        <w:rPr>
          <w:rFonts w:ascii="Arial" w:hAnsi="Arial" w:cs="Arial"/>
          <w:sz w:val="20"/>
          <w:szCs w:val="20"/>
        </w:rPr>
        <w:t xml:space="preserve">okvirji </w:t>
      </w:r>
      <w:r w:rsidR="00C26AA6" w:rsidRPr="00D35F19">
        <w:rPr>
          <w:rFonts w:ascii="Arial" w:hAnsi="Arial" w:cs="Arial"/>
          <w:sz w:val="20"/>
          <w:szCs w:val="20"/>
        </w:rPr>
        <w:t xml:space="preserve">za pripravo in izvedbo projektov za </w:t>
      </w:r>
      <w:r w:rsidRPr="00D35F19">
        <w:rPr>
          <w:rFonts w:ascii="Arial" w:hAnsi="Arial" w:cs="Arial"/>
          <w:sz w:val="20"/>
          <w:szCs w:val="20"/>
        </w:rPr>
        <w:t xml:space="preserve">izboljšanje stanja evropsko pomembnih vrst in habitatnih tipov, prednostno tistih s slabim stanjem ohranjenosti in endemičnih vrst ter </w:t>
      </w:r>
      <w:r w:rsidR="00C26AA6" w:rsidRPr="00D35F19">
        <w:rPr>
          <w:rFonts w:ascii="Arial" w:hAnsi="Arial" w:cs="Arial"/>
          <w:sz w:val="20"/>
          <w:szCs w:val="20"/>
        </w:rPr>
        <w:t xml:space="preserve">vzpostavitev zelene infrastrukture in ohranjanje ključnih ekosistemskih storitev. </w:t>
      </w:r>
      <w:r w:rsidR="00801830" w:rsidRPr="00D35F19">
        <w:rPr>
          <w:rFonts w:ascii="Arial" w:hAnsi="Arial" w:cs="Arial"/>
          <w:sz w:val="20"/>
          <w:szCs w:val="20"/>
        </w:rPr>
        <w:t xml:space="preserve">Seznam teh projektov se nanaša na prednostna območja Natura, ključne ukrepe, predlagane s strani strokovnjakov za vrste in habitatne tipe, ter na predloge projektov, ki so jih posredovali ključni deležniki na teh območjih. Prednostna območja so bila določena na podlagi števila vrst in habitatnih tipov v neugodnem stanju, relativnem pomenu velikosti populacije vsake od teh vrst </w:t>
      </w:r>
      <w:r w:rsidR="00A43EC1" w:rsidRPr="00D35F19">
        <w:rPr>
          <w:rFonts w:ascii="Arial" w:hAnsi="Arial" w:cs="Arial"/>
          <w:sz w:val="20"/>
          <w:szCs w:val="20"/>
        </w:rPr>
        <w:t>oziroma</w:t>
      </w:r>
      <w:r w:rsidR="00801830" w:rsidRPr="00D35F19">
        <w:rPr>
          <w:rFonts w:ascii="Arial" w:hAnsi="Arial" w:cs="Arial"/>
          <w:sz w:val="20"/>
          <w:szCs w:val="20"/>
        </w:rPr>
        <w:t xml:space="preserve"> habitatnega tipa, potrebe po obnovitvi habitata vrste ali habitatnega tipa. </w:t>
      </w:r>
      <w:r w:rsidR="00A736B5" w:rsidRPr="00D35F19">
        <w:rPr>
          <w:rFonts w:ascii="Arial" w:hAnsi="Arial" w:cs="Arial"/>
          <w:sz w:val="20"/>
          <w:szCs w:val="20"/>
        </w:rPr>
        <w:t>V prilogi 6.4 »Načrtovani projekti« in s tem v izvajanju OP za izvajanje Evropske kohezijske politike v obdobju 2014</w:t>
      </w:r>
      <w:r w:rsidR="00440A79">
        <w:rPr>
          <w:rFonts w:ascii="Arial" w:hAnsi="Arial" w:cs="Arial"/>
          <w:sz w:val="20"/>
          <w:szCs w:val="20"/>
        </w:rPr>
        <w:t>–</w:t>
      </w:r>
      <w:r w:rsidR="00A736B5" w:rsidRPr="00D35F19">
        <w:rPr>
          <w:rFonts w:ascii="Arial" w:hAnsi="Arial" w:cs="Arial"/>
          <w:sz w:val="20"/>
          <w:szCs w:val="20"/>
        </w:rPr>
        <w:t>2020 so predvidene naslednje aktivnosti:</w:t>
      </w:r>
    </w:p>
    <w:p w14:paraId="2480D472" w14:textId="6D6337B4" w:rsidR="00B8180F" w:rsidRPr="00D35F19" w:rsidRDefault="00AB6E14" w:rsidP="00AB6E14">
      <w:pPr>
        <w:pStyle w:val="Barvniseznampoudarek11"/>
        <w:shd w:val="clear" w:color="auto" w:fill="FFFFFF"/>
        <w:spacing w:after="0" w:line="260" w:lineRule="exact"/>
        <w:ind w:left="426" w:hanging="426"/>
        <w:contextualSpacing/>
        <w:jc w:val="both"/>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r>
      <w:r w:rsidR="00B8180F" w:rsidRPr="00D35F19">
        <w:rPr>
          <w:rFonts w:ascii="Arial" w:eastAsia="Times New Roman" w:hAnsi="Arial" w:cs="Arial"/>
          <w:sz w:val="20"/>
          <w:szCs w:val="20"/>
        </w:rPr>
        <w:t>Vzpostavitev vzdrževanja dobrega naravovarstvenega stanja na prednostnih območjih Natura 2000 (npr. obnova ali vzdrževanje ekosistemov s ciljem ohranjanja biotske raznovrstnosti, obvladovan</w:t>
      </w:r>
      <w:r w:rsidR="00A736B5" w:rsidRPr="00D35F19">
        <w:rPr>
          <w:rFonts w:ascii="Arial" w:eastAsia="Times New Roman" w:hAnsi="Arial" w:cs="Arial"/>
          <w:sz w:val="20"/>
          <w:szCs w:val="20"/>
        </w:rPr>
        <w:t>je invazivnih tujerodnih vrst);</w:t>
      </w:r>
    </w:p>
    <w:p w14:paraId="7D62DC8C" w14:textId="08D6F6E5" w:rsidR="00B8180F" w:rsidRPr="00D35F19" w:rsidRDefault="00AB6E14" w:rsidP="00AB6E14">
      <w:pPr>
        <w:pStyle w:val="Barvniseznampoudarek11"/>
        <w:shd w:val="clear" w:color="auto" w:fill="FFFFFF"/>
        <w:spacing w:after="0" w:line="260" w:lineRule="exact"/>
        <w:ind w:left="426" w:hanging="426"/>
        <w:contextualSpacing/>
        <w:jc w:val="both"/>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r>
      <w:r w:rsidR="00A736B5" w:rsidRPr="00D35F19">
        <w:rPr>
          <w:rFonts w:ascii="Arial" w:eastAsia="Times New Roman" w:hAnsi="Arial" w:cs="Arial"/>
          <w:sz w:val="20"/>
          <w:szCs w:val="20"/>
        </w:rPr>
        <w:t>Odkup ali vzpostavitev pogodbenega varstva ali skrbništva naravovarstveno pomembnih površin</w:t>
      </w:r>
      <w:r w:rsidR="00B8180F" w:rsidRPr="00D35F19">
        <w:rPr>
          <w:rFonts w:ascii="Arial" w:eastAsia="Times New Roman" w:hAnsi="Arial" w:cs="Arial"/>
          <w:sz w:val="20"/>
          <w:szCs w:val="20"/>
        </w:rPr>
        <w:t xml:space="preserve">, kjer </w:t>
      </w:r>
      <w:r w:rsidR="00A736B5" w:rsidRPr="00D35F19">
        <w:rPr>
          <w:rFonts w:ascii="Arial" w:eastAsia="Times New Roman" w:hAnsi="Arial" w:cs="Arial"/>
          <w:sz w:val="20"/>
          <w:szCs w:val="20"/>
        </w:rPr>
        <w:t>je to upravičeno in relevantno.</w:t>
      </w:r>
      <w:r w:rsidR="00B8180F" w:rsidRPr="00D35F19">
        <w:rPr>
          <w:rFonts w:ascii="Arial" w:eastAsia="Times New Roman" w:hAnsi="Arial" w:cs="Arial"/>
          <w:sz w:val="20"/>
          <w:szCs w:val="20"/>
        </w:rPr>
        <w:t xml:space="preserve"> </w:t>
      </w:r>
      <w:r w:rsidR="00A736B5" w:rsidRPr="00D35F19">
        <w:rPr>
          <w:rFonts w:ascii="Arial" w:eastAsia="Times New Roman" w:hAnsi="Arial" w:cs="Arial"/>
          <w:sz w:val="20"/>
          <w:szCs w:val="20"/>
        </w:rPr>
        <w:t>N</w:t>
      </w:r>
      <w:r w:rsidR="00B8180F" w:rsidRPr="00D35F19">
        <w:rPr>
          <w:rFonts w:ascii="Arial" w:eastAsia="Times New Roman" w:hAnsi="Arial" w:cs="Arial"/>
          <w:sz w:val="20"/>
          <w:szCs w:val="20"/>
        </w:rPr>
        <w:t xml:space="preserve">a </w:t>
      </w:r>
      <w:r w:rsidR="00A736B5" w:rsidRPr="00D35F19">
        <w:rPr>
          <w:rFonts w:ascii="Arial" w:eastAsia="Times New Roman" w:hAnsi="Arial" w:cs="Arial"/>
          <w:sz w:val="20"/>
          <w:szCs w:val="20"/>
        </w:rPr>
        <w:t>njih je načrtovana</w:t>
      </w:r>
      <w:r w:rsidR="00B8180F" w:rsidRPr="00D35F19">
        <w:rPr>
          <w:rFonts w:ascii="Arial" w:eastAsia="Times New Roman" w:hAnsi="Arial" w:cs="Arial"/>
          <w:sz w:val="20"/>
          <w:szCs w:val="20"/>
        </w:rPr>
        <w:t xml:space="preserve"> </w:t>
      </w:r>
      <w:r w:rsidR="00A736B5" w:rsidRPr="00D35F19">
        <w:rPr>
          <w:rFonts w:ascii="Arial" w:eastAsia="Times New Roman" w:hAnsi="Arial" w:cs="Arial"/>
          <w:sz w:val="20"/>
          <w:szCs w:val="20"/>
        </w:rPr>
        <w:t>vzpostavitev ustreznega</w:t>
      </w:r>
      <w:r w:rsidR="00B8180F" w:rsidRPr="00D35F19">
        <w:rPr>
          <w:rFonts w:ascii="Arial" w:eastAsia="Times New Roman" w:hAnsi="Arial" w:cs="Arial"/>
          <w:sz w:val="20"/>
          <w:szCs w:val="20"/>
        </w:rPr>
        <w:t xml:space="preserve"> upravljanje za doseganje naravovar</w:t>
      </w:r>
      <w:r w:rsidR="00A736B5" w:rsidRPr="00D35F19">
        <w:rPr>
          <w:rFonts w:ascii="Arial" w:eastAsia="Times New Roman" w:hAnsi="Arial" w:cs="Arial"/>
          <w:sz w:val="20"/>
          <w:szCs w:val="20"/>
        </w:rPr>
        <w:t>stvenih ciljev ter zagotavljanja ključnih ekosistemskih storitev;</w:t>
      </w:r>
    </w:p>
    <w:p w14:paraId="54B3DD78" w14:textId="6E48D87A" w:rsidR="00B8180F" w:rsidRPr="00D35F19" w:rsidRDefault="00AB6E14" w:rsidP="00AB6E14">
      <w:pPr>
        <w:pStyle w:val="Barvniseznampoudarek11"/>
        <w:shd w:val="clear" w:color="auto" w:fill="FFFFFF"/>
        <w:spacing w:after="0" w:line="260" w:lineRule="exact"/>
        <w:ind w:left="426" w:hanging="426"/>
        <w:contextualSpacing/>
        <w:jc w:val="both"/>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r>
      <w:r w:rsidR="00B8180F" w:rsidRPr="00D35F19">
        <w:rPr>
          <w:rFonts w:ascii="Arial" w:eastAsia="Times New Roman" w:hAnsi="Arial" w:cs="Arial"/>
          <w:sz w:val="20"/>
          <w:szCs w:val="20"/>
        </w:rPr>
        <w:t>Vzpostavitev koridorjev za zagotovitev ugodnega stanja zavarovanih vrst</w:t>
      </w:r>
      <w:r w:rsidR="00A736B5" w:rsidRPr="00D35F19">
        <w:rPr>
          <w:rFonts w:ascii="Arial" w:eastAsia="Times New Roman" w:hAnsi="Arial" w:cs="Arial"/>
          <w:sz w:val="20"/>
          <w:szCs w:val="20"/>
        </w:rPr>
        <w:t>;</w:t>
      </w:r>
    </w:p>
    <w:p w14:paraId="1344331E" w14:textId="5F1FEA51" w:rsidR="00B8180F" w:rsidRPr="00D35F19" w:rsidRDefault="00AB6E14" w:rsidP="00AB6E14">
      <w:pPr>
        <w:pStyle w:val="Barvniseznampoudarek11"/>
        <w:shd w:val="clear" w:color="auto" w:fill="FFFFFF"/>
        <w:spacing w:after="0" w:line="260" w:lineRule="exact"/>
        <w:ind w:left="426" w:hanging="426"/>
        <w:contextualSpacing/>
        <w:jc w:val="both"/>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r>
      <w:r w:rsidR="00B8180F" w:rsidRPr="00D35F19">
        <w:rPr>
          <w:rFonts w:ascii="Arial" w:eastAsia="Times New Roman" w:hAnsi="Arial" w:cs="Arial"/>
          <w:sz w:val="20"/>
          <w:szCs w:val="20"/>
        </w:rPr>
        <w:t>Zagotovitev kakovostne interpretacije zgledno urejenih naravovarstvenih površin, ki po potrebi vključuje tudi investicije v javno infrastrukturo za obisk, prednostno z obnovo obstoječih objektov in manjšimi gradbenimi projekti (</w:t>
      </w:r>
      <w:r w:rsidR="00B8180F" w:rsidRPr="00D35F19">
        <w:rPr>
          <w:rFonts w:ascii="Arial" w:hAnsi="Arial" w:cs="Arial"/>
          <w:bCs/>
          <w:sz w:val="20"/>
          <w:szCs w:val="20"/>
          <w:lang w:eastAsia="sl-SI"/>
        </w:rPr>
        <w:t>npr. opazovališča, utrjene poti, informacije točke)</w:t>
      </w:r>
      <w:r w:rsidR="00B8180F" w:rsidRPr="00D35F19">
        <w:rPr>
          <w:rFonts w:ascii="Arial" w:eastAsia="Times New Roman" w:hAnsi="Arial" w:cs="Arial"/>
          <w:sz w:val="20"/>
          <w:szCs w:val="20"/>
        </w:rPr>
        <w:t>, s poudarkom na izobraževanju in ozaveščanju o ohranjanju narave, kulturne dediščine in krajine</w:t>
      </w:r>
      <w:r w:rsidR="008C53F0">
        <w:rPr>
          <w:rFonts w:ascii="Arial" w:eastAsia="Times New Roman" w:hAnsi="Arial" w:cs="Arial"/>
          <w:sz w:val="20"/>
          <w:szCs w:val="20"/>
        </w:rPr>
        <w:t xml:space="preserve"> </w:t>
      </w:r>
      <w:r w:rsidR="00B8180F" w:rsidRPr="00D35F19">
        <w:rPr>
          <w:rFonts w:ascii="Arial" w:eastAsia="Times New Roman" w:hAnsi="Arial" w:cs="Arial"/>
          <w:sz w:val="20"/>
          <w:szCs w:val="20"/>
        </w:rPr>
        <w:t xml:space="preserve">brez negativnih vplivov na doseganje naravovarstvenih ciljev ob zagotavljanju pogojev za trajnostno mobilnost obiskovalcev. </w:t>
      </w:r>
    </w:p>
    <w:p w14:paraId="3A69B64E" w14:textId="711E8B25" w:rsidR="00B8180F" w:rsidRPr="00D35F19" w:rsidRDefault="00AB6E14" w:rsidP="00AB6E14">
      <w:pPr>
        <w:spacing w:after="0" w:line="260" w:lineRule="exact"/>
        <w:ind w:left="426" w:hanging="426"/>
        <w:jc w:val="both"/>
        <w:rPr>
          <w:rFonts w:ascii="Arial" w:hAnsi="Arial" w:cs="Arial"/>
          <w:sz w:val="20"/>
          <w:szCs w:val="20"/>
        </w:rPr>
      </w:pPr>
      <w:r>
        <w:rPr>
          <w:rFonts w:ascii="Arial" w:hAnsi="Arial" w:cs="Arial"/>
          <w:sz w:val="20"/>
          <w:szCs w:val="20"/>
        </w:rPr>
        <w:t>–</w:t>
      </w:r>
      <w:r>
        <w:rPr>
          <w:rFonts w:ascii="Arial" w:hAnsi="Arial" w:cs="Arial"/>
          <w:sz w:val="20"/>
          <w:szCs w:val="20"/>
        </w:rPr>
        <w:tab/>
      </w:r>
      <w:r w:rsidR="00A736B5" w:rsidRPr="00D35F19">
        <w:rPr>
          <w:rFonts w:ascii="Arial" w:hAnsi="Arial" w:cs="Arial"/>
          <w:sz w:val="20"/>
          <w:szCs w:val="20"/>
        </w:rPr>
        <w:t xml:space="preserve">Ekosistemske storitve v sinergiji </w:t>
      </w:r>
      <w:r w:rsidR="0063081B" w:rsidRPr="00D35F19">
        <w:rPr>
          <w:rFonts w:ascii="Arial" w:hAnsi="Arial" w:cs="Arial"/>
          <w:sz w:val="20"/>
          <w:szCs w:val="20"/>
        </w:rPr>
        <w:t>z ukrepi izboljšanja stanja voda in zmanjševanja poplavne ogroženosti</w:t>
      </w:r>
      <w:r w:rsidR="00A736B5" w:rsidRPr="00D35F19">
        <w:rPr>
          <w:rFonts w:ascii="Arial" w:hAnsi="Arial" w:cs="Arial"/>
          <w:sz w:val="20"/>
          <w:szCs w:val="20"/>
        </w:rPr>
        <w:t xml:space="preserve">. </w:t>
      </w:r>
      <w:r w:rsidR="00B8180F" w:rsidRPr="00D35F19">
        <w:rPr>
          <w:rFonts w:ascii="Arial" w:hAnsi="Arial" w:cs="Arial"/>
          <w:sz w:val="20"/>
          <w:szCs w:val="20"/>
        </w:rPr>
        <w:t>Za izboljšanje hidromorfološkega stanja bo v prihodnje tako ključna izvedba ukrepov, med njimi predvsem obnov vodotokov (renaturacija), ki zajema tako izboljšanje stanja hidrološkega režima, morfoloških razmer kot tudi zveznosti toka (prehodnost za vodne organizme in izboljšanje transporta plavin).</w:t>
      </w:r>
      <w:r w:rsidR="00A736B5" w:rsidRPr="00D35F19">
        <w:rPr>
          <w:rFonts w:ascii="Arial" w:hAnsi="Arial" w:cs="Arial"/>
          <w:sz w:val="20"/>
          <w:szCs w:val="20"/>
        </w:rPr>
        <w:t xml:space="preserve"> V izjemnih primerih je vključen še odkup naravovarstveno pomembnih površin zaradi ohranitve in obnove ekosistemov, ki zagotavljajo ključne ekosistemske storitve.</w:t>
      </w:r>
    </w:p>
    <w:p w14:paraId="5A3D38DA" w14:textId="77777777" w:rsidR="00AB6E14" w:rsidRDefault="00AB6E14" w:rsidP="00D35F19">
      <w:pPr>
        <w:numPr>
          <w:ilvl w:val="12"/>
          <w:numId w:val="0"/>
        </w:numPr>
        <w:spacing w:after="0" w:line="260" w:lineRule="exact"/>
        <w:jc w:val="both"/>
        <w:rPr>
          <w:rFonts w:ascii="Arial" w:hAnsi="Arial" w:cs="Arial"/>
          <w:sz w:val="20"/>
          <w:szCs w:val="20"/>
        </w:rPr>
      </w:pPr>
    </w:p>
    <w:p w14:paraId="04838EDA" w14:textId="004FD0F2" w:rsidR="00C26AA6" w:rsidRPr="00D35F19" w:rsidRDefault="00CE7991"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rPr>
        <w:t xml:space="preserve">V </w:t>
      </w:r>
      <w:r w:rsidR="003E1164" w:rsidRPr="00D35F19">
        <w:rPr>
          <w:rFonts w:ascii="Arial" w:hAnsi="Arial" w:cs="Arial"/>
          <w:sz w:val="20"/>
          <w:szCs w:val="20"/>
        </w:rPr>
        <w:t>prilog</w:t>
      </w:r>
      <w:r w:rsidR="00C26AA6" w:rsidRPr="00D35F19">
        <w:rPr>
          <w:rFonts w:ascii="Arial" w:hAnsi="Arial" w:cs="Arial"/>
          <w:sz w:val="20"/>
          <w:szCs w:val="20"/>
        </w:rPr>
        <w:t>i prikazan nabor investicij se šteje za nacionalni program projektov s pozitivnim vplivom na doseganje ciljev območij Natura 2000. Del teh investicij bo mo</w:t>
      </w:r>
      <w:r w:rsidR="00990C77" w:rsidRPr="00D35F19">
        <w:rPr>
          <w:rFonts w:ascii="Arial" w:hAnsi="Arial" w:cs="Arial"/>
          <w:sz w:val="20"/>
          <w:szCs w:val="20"/>
        </w:rPr>
        <w:t>goče</w:t>
      </w:r>
      <w:r w:rsidR="00C26AA6" w:rsidRPr="00D35F19">
        <w:rPr>
          <w:rFonts w:ascii="Arial" w:hAnsi="Arial" w:cs="Arial"/>
          <w:sz w:val="20"/>
          <w:szCs w:val="20"/>
        </w:rPr>
        <w:t xml:space="preserve"> skladno z razpoložljivimi sredstvi za te namene sofinancirati v okviru Operativnega programa za izvajanje Evropske kohezijske politike v obdobju</w:t>
      </w:r>
      <w:r w:rsidR="008C53F0">
        <w:rPr>
          <w:rFonts w:ascii="Arial" w:hAnsi="Arial" w:cs="Arial"/>
          <w:sz w:val="20"/>
          <w:szCs w:val="20"/>
        </w:rPr>
        <w:t xml:space="preserve"> </w:t>
      </w:r>
      <w:r w:rsidR="00C26AA6" w:rsidRPr="00D35F19">
        <w:rPr>
          <w:rFonts w:ascii="Arial" w:hAnsi="Arial" w:cs="Arial"/>
          <w:sz w:val="20"/>
          <w:szCs w:val="20"/>
        </w:rPr>
        <w:t>2014</w:t>
      </w:r>
      <w:r w:rsidR="00AB6E14">
        <w:rPr>
          <w:rFonts w:ascii="Arial" w:hAnsi="Arial" w:cs="Arial"/>
          <w:sz w:val="20"/>
          <w:szCs w:val="20"/>
        </w:rPr>
        <w:t>–</w:t>
      </w:r>
      <w:r w:rsidR="00C26AA6" w:rsidRPr="00D35F19">
        <w:rPr>
          <w:rFonts w:ascii="Arial" w:hAnsi="Arial" w:cs="Arial"/>
          <w:sz w:val="20"/>
          <w:szCs w:val="20"/>
        </w:rPr>
        <w:t>2020: prednostn</w:t>
      </w:r>
      <w:r w:rsidR="00C41F8D" w:rsidRPr="00D35F19">
        <w:rPr>
          <w:rFonts w:ascii="Arial" w:hAnsi="Arial" w:cs="Arial"/>
          <w:sz w:val="20"/>
          <w:szCs w:val="20"/>
        </w:rPr>
        <w:t>i</w:t>
      </w:r>
      <w:r w:rsidR="00C26AA6" w:rsidRPr="00D35F19">
        <w:rPr>
          <w:rFonts w:ascii="Arial" w:hAnsi="Arial" w:cs="Arial"/>
          <w:sz w:val="20"/>
          <w:szCs w:val="20"/>
        </w:rPr>
        <w:t xml:space="preserve"> </w:t>
      </w:r>
      <w:r w:rsidR="00A736B5" w:rsidRPr="00D35F19">
        <w:rPr>
          <w:rFonts w:ascii="Arial" w:hAnsi="Arial" w:cs="Arial"/>
          <w:sz w:val="20"/>
          <w:szCs w:val="20"/>
        </w:rPr>
        <w:t>naložb</w:t>
      </w:r>
      <w:r w:rsidR="00C41F8D" w:rsidRPr="00D35F19">
        <w:rPr>
          <w:rFonts w:ascii="Arial" w:hAnsi="Arial" w:cs="Arial"/>
          <w:sz w:val="20"/>
          <w:szCs w:val="20"/>
        </w:rPr>
        <w:t>i</w:t>
      </w:r>
      <w:r w:rsidR="00C26AA6" w:rsidRPr="00D35F19">
        <w:rPr>
          <w:rFonts w:ascii="Arial" w:hAnsi="Arial" w:cs="Arial"/>
          <w:sz w:val="20"/>
          <w:szCs w:val="20"/>
        </w:rPr>
        <w:t xml:space="preserve"> »</w:t>
      </w:r>
      <w:r w:rsidR="00C41F8D" w:rsidRPr="00D35F19">
        <w:rPr>
          <w:rFonts w:ascii="Arial" w:hAnsi="Arial" w:cs="Arial"/>
          <w:sz w:val="20"/>
          <w:szCs w:val="20"/>
        </w:rPr>
        <w:t>Varstvo in obnova biotske raznovrstnosti in tal ter spodbujanje ekosistemskih storitev, vključno z omrežjem NATURA 2000 in zelenimi infrastrukturami</w:t>
      </w:r>
      <w:r w:rsidR="00C26AA6" w:rsidRPr="00D35F19">
        <w:rPr>
          <w:rFonts w:ascii="Arial" w:hAnsi="Arial" w:cs="Arial"/>
          <w:sz w:val="20"/>
          <w:szCs w:val="20"/>
        </w:rPr>
        <w:t>« in »</w:t>
      </w:r>
      <w:r w:rsidR="00C41F8D" w:rsidRPr="00D35F19">
        <w:rPr>
          <w:rFonts w:ascii="Arial" w:hAnsi="Arial" w:cs="Arial"/>
          <w:sz w:val="20"/>
          <w:szCs w:val="20"/>
        </w:rPr>
        <w:t xml:space="preserve">Vlaganje v </w:t>
      </w:r>
      <w:r w:rsidR="00C41F8D" w:rsidRPr="00D35F19">
        <w:rPr>
          <w:rFonts w:ascii="Arial" w:hAnsi="Arial" w:cs="Arial"/>
          <w:sz w:val="20"/>
          <w:szCs w:val="20"/>
        </w:rPr>
        <w:lastRenderedPageBreak/>
        <w:t>vodni sektor za izpolnitev zahtev pravnega reda Unije ter za zadovoljitev potreb po naložbah, ki jih opredelijo države članice in ki presegajo te zahteve</w:t>
      </w:r>
      <w:r w:rsidR="00C26AA6" w:rsidRPr="00D35F19">
        <w:rPr>
          <w:rFonts w:ascii="Arial" w:hAnsi="Arial" w:cs="Arial"/>
          <w:sz w:val="20"/>
          <w:szCs w:val="20"/>
        </w:rPr>
        <w:t xml:space="preserve">«. </w:t>
      </w:r>
    </w:p>
    <w:p w14:paraId="1EF8A13D" w14:textId="77777777" w:rsidR="00AB6E14" w:rsidRDefault="00AB6E14" w:rsidP="00D35F19">
      <w:pPr>
        <w:numPr>
          <w:ilvl w:val="12"/>
          <w:numId w:val="0"/>
        </w:numPr>
        <w:spacing w:after="0" w:line="260" w:lineRule="exact"/>
        <w:jc w:val="both"/>
        <w:rPr>
          <w:rFonts w:ascii="Arial" w:hAnsi="Arial" w:cs="Arial"/>
          <w:sz w:val="20"/>
          <w:szCs w:val="20"/>
          <w:u w:val="single"/>
        </w:rPr>
      </w:pPr>
    </w:p>
    <w:p w14:paraId="460C03BB" w14:textId="1BE0D7F8" w:rsidR="00F56F4D" w:rsidRPr="00D35F19" w:rsidRDefault="00C26AA6"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u w:val="single"/>
        </w:rPr>
        <w:t>Instrument LIFE</w:t>
      </w:r>
      <w:r w:rsidRPr="00D35F19">
        <w:rPr>
          <w:rFonts w:ascii="Arial" w:hAnsi="Arial" w:cs="Arial"/>
          <w:sz w:val="20"/>
          <w:szCs w:val="20"/>
        </w:rPr>
        <w:t xml:space="preserve"> 2014</w:t>
      </w:r>
      <w:r w:rsidR="00440A79">
        <w:rPr>
          <w:rFonts w:ascii="Arial" w:hAnsi="Arial" w:cs="Arial"/>
          <w:sz w:val="20"/>
          <w:szCs w:val="20"/>
        </w:rPr>
        <w:t>–</w:t>
      </w:r>
      <w:r w:rsidRPr="00D35F19">
        <w:rPr>
          <w:rFonts w:ascii="Arial" w:hAnsi="Arial" w:cs="Arial"/>
          <w:sz w:val="20"/>
          <w:szCs w:val="20"/>
        </w:rPr>
        <w:t>2020 je namenski program financiranja za okolje in podnebne spremembe</w:t>
      </w:r>
      <w:r w:rsidRPr="00D35F19">
        <w:rPr>
          <w:rFonts w:ascii="Arial" w:hAnsi="Arial" w:cs="Arial"/>
          <w:color w:val="000000"/>
          <w:sz w:val="20"/>
          <w:szCs w:val="20"/>
          <w:lang w:eastAsia="sl-SI"/>
        </w:rPr>
        <w:t xml:space="preserve">, ki dopolnjuje </w:t>
      </w:r>
      <w:r w:rsidRPr="00D35F19">
        <w:rPr>
          <w:rFonts w:ascii="Arial" w:hAnsi="Arial" w:cs="Arial"/>
          <w:sz w:val="20"/>
          <w:szCs w:val="20"/>
        </w:rPr>
        <w:t>druge programe financiranja Unije. Novost v obdobju 2014</w:t>
      </w:r>
      <w:r w:rsidR="00440A79">
        <w:rPr>
          <w:rFonts w:ascii="Arial" w:hAnsi="Arial" w:cs="Arial"/>
          <w:sz w:val="20"/>
          <w:szCs w:val="20"/>
        </w:rPr>
        <w:t>–</w:t>
      </w:r>
      <w:r w:rsidRPr="00D35F19">
        <w:rPr>
          <w:rFonts w:ascii="Arial" w:hAnsi="Arial" w:cs="Arial"/>
          <w:sz w:val="20"/>
          <w:szCs w:val="20"/>
        </w:rPr>
        <w:t xml:space="preserve">2020 so integrirani projekti LIFE, </w:t>
      </w:r>
      <w:r w:rsidR="0043488C" w:rsidRPr="00D35F19">
        <w:rPr>
          <w:rFonts w:ascii="Arial" w:hAnsi="Arial" w:cs="Arial"/>
          <w:sz w:val="20"/>
          <w:szCs w:val="20"/>
        </w:rPr>
        <w:t>pri</w:t>
      </w:r>
      <w:r w:rsidRPr="00D35F19">
        <w:rPr>
          <w:rFonts w:ascii="Arial" w:hAnsi="Arial" w:cs="Arial"/>
          <w:sz w:val="20"/>
          <w:szCs w:val="20"/>
        </w:rPr>
        <w:t xml:space="preserve"> katerih gre za celovito izvedbo akcijskih načrtov politik na</w:t>
      </w:r>
      <w:r w:rsidR="00FF6D12" w:rsidRPr="00D35F19">
        <w:rPr>
          <w:rFonts w:ascii="Arial" w:hAnsi="Arial" w:cs="Arial"/>
          <w:sz w:val="20"/>
          <w:szCs w:val="20"/>
        </w:rPr>
        <w:t xml:space="preserve"> širšem geografskem območju. V </w:t>
      </w:r>
      <w:r w:rsidR="003E1164" w:rsidRPr="00D35F19">
        <w:rPr>
          <w:rFonts w:ascii="Arial" w:hAnsi="Arial" w:cs="Arial"/>
          <w:sz w:val="20"/>
          <w:szCs w:val="20"/>
        </w:rPr>
        <w:t>prilog</w:t>
      </w:r>
      <w:r w:rsidRPr="00D35F19">
        <w:rPr>
          <w:rFonts w:ascii="Arial" w:hAnsi="Arial" w:cs="Arial"/>
          <w:sz w:val="20"/>
          <w:szCs w:val="20"/>
        </w:rPr>
        <w:t xml:space="preserve">i </w:t>
      </w:r>
      <w:r w:rsidR="00CE7991" w:rsidRPr="00D35F19">
        <w:rPr>
          <w:rFonts w:ascii="Arial" w:hAnsi="Arial" w:cs="Arial"/>
          <w:sz w:val="20"/>
          <w:szCs w:val="20"/>
        </w:rPr>
        <w:t xml:space="preserve">6.1 </w:t>
      </w:r>
      <w:r w:rsidR="00FF6D12" w:rsidRPr="00D35F19">
        <w:rPr>
          <w:rFonts w:ascii="Arial" w:hAnsi="Arial" w:cs="Arial"/>
          <w:sz w:val="20"/>
          <w:szCs w:val="20"/>
        </w:rPr>
        <w:t xml:space="preserve">»Cilji in ukrepi« </w:t>
      </w:r>
      <w:r w:rsidRPr="00D35F19">
        <w:rPr>
          <w:rFonts w:ascii="Arial" w:hAnsi="Arial" w:cs="Arial"/>
          <w:sz w:val="20"/>
          <w:szCs w:val="20"/>
        </w:rPr>
        <w:t xml:space="preserve">operativnega programa, v kateri so opredeljeni cilji in ukrepi po območjih, vrstah in habitatnih tipih, so okvirji za integrirane </w:t>
      </w:r>
      <w:r w:rsidR="0043488C" w:rsidRPr="00D35F19">
        <w:rPr>
          <w:rFonts w:ascii="Arial" w:hAnsi="Arial" w:cs="Arial"/>
          <w:sz w:val="20"/>
          <w:szCs w:val="20"/>
        </w:rPr>
        <w:t xml:space="preserve">projekte </w:t>
      </w:r>
      <w:r w:rsidRPr="00D35F19">
        <w:rPr>
          <w:rFonts w:ascii="Arial" w:hAnsi="Arial" w:cs="Arial"/>
          <w:sz w:val="20"/>
          <w:szCs w:val="20"/>
        </w:rPr>
        <w:t xml:space="preserve">LIFE, ki bi najbolj neposredno prispevali k doseganju konkretnih ciljev območij Natura 2000. Gre zlasti za območja, </w:t>
      </w:r>
      <w:r w:rsidR="0043488C" w:rsidRPr="00D35F19">
        <w:rPr>
          <w:rFonts w:ascii="Arial" w:hAnsi="Arial" w:cs="Arial"/>
          <w:sz w:val="20"/>
          <w:szCs w:val="20"/>
        </w:rPr>
        <w:t>na katerih</w:t>
      </w:r>
      <w:r w:rsidRPr="00D35F19">
        <w:rPr>
          <w:rFonts w:ascii="Arial" w:hAnsi="Arial" w:cs="Arial"/>
          <w:sz w:val="20"/>
          <w:szCs w:val="20"/>
        </w:rPr>
        <w:t xml:space="preserve"> je treba stanje ohranjenosti vrst in habitatnih tipov najbolj izboljšati. Smiselno je, da te okvirje </w:t>
      </w:r>
      <w:r w:rsidR="00C41F8D" w:rsidRPr="00D35F19">
        <w:rPr>
          <w:rFonts w:ascii="Arial" w:hAnsi="Arial" w:cs="Arial"/>
          <w:sz w:val="20"/>
          <w:szCs w:val="20"/>
        </w:rPr>
        <w:t>ter nabor projektov iz priloge</w:t>
      </w:r>
      <w:r w:rsidR="008C53F0">
        <w:rPr>
          <w:rFonts w:ascii="Arial" w:hAnsi="Arial" w:cs="Arial"/>
          <w:sz w:val="20"/>
          <w:szCs w:val="20"/>
        </w:rPr>
        <w:t xml:space="preserve"> </w:t>
      </w:r>
      <w:r w:rsidR="00C41F8D" w:rsidRPr="00D35F19">
        <w:rPr>
          <w:rFonts w:ascii="Arial" w:hAnsi="Arial" w:cs="Arial"/>
          <w:sz w:val="20"/>
          <w:szCs w:val="20"/>
        </w:rPr>
        <w:t xml:space="preserve">6.4. »Načrtovani projekti« </w:t>
      </w:r>
      <w:r w:rsidRPr="00D35F19">
        <w:rPr>
          <w:rFonts w:ascii="Arial" w:hAnsi="Arial" w:cs="Arial"/>
          <w:sz w:val="20"/>
          <w:szCs w:val="20"/>
        </w:rPr>
        <w:t xml:space="preserve">pri pripravi svojih prijav upoštevajo tudi </w:t>
      </w:r>
      <w:r w:rsidR="0043488C" w:rsidRPr="00D35F19">
        <w:rPr>
          <w:rFonts w:ascii="Arial" w:hAnsi="Arial" w:cs="Arial"/>
          <w:sz w:val="20"/>
          <w:szCs w:val="20"/>
        </w:rPr>
        <w:t>morebit</w:t>
      </w:r>
      <w:r w:rsidRPr="00D35F19">
        <w:rPr>
          <w:rFonts w:ascii="Arial" w:hAnsi="Arial" w:cs="Arial"/>
          <w:sz w:val="20"/>
          <w:szCs w:val="20"/>
        </w:rPr>
        <w:t xml:space="preserve">ni prijavitelji drugih tipov projektov </w:t>
      </w:r>
      <w:r w:rsidR="0043488C" w:rsidRPr="00D35F19">
        <w:rPr>
          <w:rFonts w:ascii="Arial" w:hAnsi="Arial" w:cs="Arial"/>
          <w:sz w:val="20"/>
          <w:szCs w:val="20"/>
        </w:rPr>
        <w:t xml:space="preserve">LIFE </w:t>
      </w:r>
      <w:r w:rsidRPr="00D35F19">
        <w:rPr>
          <w:rFonts w:ascii="Arial" w:hAnsi="Arial" w:cs="Arial"/>
          <w:sz w:val="20"/>
          <w:szCs w:val="20"/>
        </w:rPr>
        <w:t>(zlasti LIFE Narava in LIFE Komunikacija).</w:t>
      </w:r>
    </w:p>
    <w:p w14:paraId="434E6AF7" w14:textId="77777777" w:rsidR="00AB6E14" w:rsidRDefault="00AB6E14" w:rsidP="00D35F19">
      <w:pPr>
        <w:numPr>
          <w:ilvl w:val="12"/>
          <w:numId w:val="0"/>
        </w:numPr>
        <w:spacing w:after="0" w:line="260" w:lineRule="exact"/>
        <w:jc w:val="both"/>
        <w:rPr>
          <w:rFonts w:ascii="Arial" w:hAnsi="Arial" w:cs="Arial"/>
          <w:sz w:val="20"/>
          <w:szCs w:val="20"/>
        </w:rPr>
      </w:pPr>
    </w:p>
    <w:p w14:paraId="55F80229" w14:textId="64DC8426" w:rsidR="00034942" w:rsidRPr="00D35F19" w:rsidRDefault="00034942"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rPr>
        <w:t>V postopku določitve območij Natura 2000 je Vlada sprejela tudi Načrt ugotavljanja posledic vpliva območij Natura 2000 in določitve razvojnih ukrepov</w:t>
      </w:r>
      <w:r w:rsidR="00B424E9" w:rsidRPr="00D35F19">
        <w:rPr>
          <w:rFonts w:ascii="Arial" w:hAnsi="Arial" w:cs="Arial"/>
          <w:sz w:val="20"/>
          <w:szCs w:val="20"/>
        </w:rPr>
        <w:t>. Razvojni ukrepi</w:t>
      </w:r>
      <w:r w:rsidR="006A5C75" w:rsidRPr="00D35F19">
        <w:rPr>
          <w:rFonts w:ascii="Arial" w:hAnsi="Arial" w:cs="Arial"/>
          <w:sz w:val="20"/>
          <w:szCs w:val="20"/>
        </w:rPr>
        <w:t xml:space="preserve"> iz</w:t>
      </w:r>
      <w:r w:rsidR="00B424E9" w:rsidRPr="00D35F19">
        <w:rPr>
          <w:rFonts w:ascii="Arial" w:hAnsi="Arial" w:cs="Arial"/>
          <w:sz w:val="20"/>
          <w:szCs w:val="20"/>
        </w:rPr>
        <w:t xml:space="preserve"> te</w:t>
      </w:r>
      <w:r w:rsidR="006A5C75" w:rsidRPr="00D35F19">
        <w:rPr>
          <w:rFonts w:ascii="Arial" w:hAnsi="Arial" w:cs="Arial"/>
          <w:sz w:val="20"/>
          <w:szCs w:val="20"/>
        </w:rPr>
        <w:t>ga dokumenta</w:t>
      </w:r>
      <w:r w:rsidR="00B424E9" w:rsidRPr="00D35F19">
        <w:rPr>
          <w:rFonts w:ascii="Arial" w:hAnsi="Arial" w:cs="Arial"/>
          <w:sz w:val="20"/>
          <w:szCs w:val="20"/>
        </w:rPr>
        <w:t xml:space="preserve"> se tako </w:t>
      </w:r>
      <w:r w:rsidR="006A5C75" w:rsidRPr="00D35F19">
        <w:rPr>
          <w:rFonts w:ascii="Arial" w:hAnsi="Arial" w:cs="Arial"/>
          <w:sz w:val="20"/>
          <w:szCs w:val="20"/>
        </w:rPr>
        <w:t>iz</w:t>
      </w:r>
      <w:r w:rsidR="00B424E9" w:rsidRPr="00D35F19">
        <w:rPr>
          <w:rFonts w:ascii="Arial" w:hAnsi="Arial" w:cs="Arial"/>
          <w:sz w:val="20"/>
          <w:szCs w:val="20"/>
        </w:rPr>
        <w:t>ražajo tudi v tem programu upravljanja območij Natura 2000.</w:t>
      </w:r>
      <w:r w:rsidRPr="00D35F19">
        <w:rPr>
          <w:rFonts w:ascii="Arial" w:hAnsi="Arial" w:cs="Arial"/>
          <w:sz w:val="20"/>
          <w:szCs w:val="20"/>
        </w:rPr>
        <w:t xml:space="preserve"> </w:t>
      </w:r>
      <w:r w:rsidR="00F56F4D" w:rsidRPr="00D35F19">
        <w:rPr>
          <w:rFonts w:ascii="Arial" w:hAnsi="Arial" w:cs="Arial"/>
          <w:sz w:val="20"/>
          <w:szCs w:val="20"/>
        </w:rPr>
        <w:t>Vlada je v načrtu ugotovila, da so z</w:t>
      </w:r>
      <w:r w:rsidRPr="00D35F19">
        <w:rPr>
          <w:rFonts w:ascii="Arial" w:hAnsi="Arial" w:cs="Arial"/>
          <w:sz w:val="20"/>
          <w:szCs w:val="20"/>
        </w:rPr>
        <w:t>a varstvo narave</w:t>
      </w:r>
      <w:r w:rsidR="006A5C75" w:rsidRPr="00D35F19">
        <w:rPr>
          <w:rFonts w:ascii="Arial" w:hAnsi="Arial" w:cs="Arial"/>
          <w:sz w:val="20"/>
          <w:szCs w:val="20"/>
        </w:rPr>
        <w:t>,</w:t>
      </w:r>
      <w:r w:rsidRPr="00D35F19">
        <w:rPr>
          <w:rFonts w:ascii="Arial" w:hAnsi="Arial" w:cs="Arial"/>
          <w:sz w:val="20"/>
          <w:szCs w:val="20"/>
        </w:rPr>
        <w:t xml:space="preserve"> torej tudi </w:t>
      </w:r>
      <w:r w:rsidR="006A5C75" w:rsidRPr="00D35F19">
        <w:rPr>
          <w:rFonts w:ascii="Arial" w:hAnsi="Arial" w:cs="Arial"/>
          <w:sz w:val="20"/>
          <w:szCs w:val="20"/>
        </w:rPr>
        <w:t xml:space="preserve">za </w:t>
      </w:r>
      <w:r w:rsidRPr="00D35F19">
        <w:rPr>
          <w:rFonts w:ascii="Arial" w:hAnsi="Arial" w:cs="Arial"/>
          <w:sz w:val="20"/>
          <w:szCs w:val="20"/>
        </w:rPr>
        <w:t xml:space="preserve">ohranjanje in upravljanje območij </w:t>
      </w:r>
      <w:r w:rsidR="00D55CBC" w:rsidRPr="00D35F19">
        <w:rPr>
          <w:rFonts w:ascii="Arial" w:hAnsi="Arial" w:cs="Arial"/>
          <w:sz w:val="20"/>
          <w:szCs w:val="20"/>
        </w:rPr>
        <w:t xml:space="preserve">Natura </w:t>
      </w:r>
      <w:r w:rsidRPr="00D35F19">
        <w:rPr>
          <w:rFonts w:ascii="Arial" w:hAnsi="Arial" w:cs="Arial"/>
          <w:sz w:val="20"/>
          <w:szCs w:val="20"/>
        </w:rPr>
        <w:t xml:space="preserve">na voljo številni viri financiranja. V novem programskem obdobju velja v operativnih programih okrepiti ukrepe za ohranjanje narave </w:t>
      </w:r>
      <w:r w:rsidR="006A5C75" w:rsidRPr="00D35F19">
        <w:rPr>
          <w:rFonts w:ascii="Arial" w:hAnsi="Arial" w:cs="Arial"/>
          <w:sz w:val="20"/>
          <w:szCs w:val="20"/>
        </w:rPr>
        <w:t>in</w:t>
      </w:r>
      <w:r w:rsidRPr="00D35F19">
        <w:rPr>
          <w:rFonts w:ascii="Arial" w:hAnsi="Arial" w:cs="Arial"/>
          <w:sz w:val="20"/>
          <w:szCs w:val="20"/>
        </w:rPr>
        <w:t xml:space="preserve"> varovanih območij </w:t>
      </w:r>
      <w:r w:rsidR="006A5C75" w:rsidRPr="00D35F19">
        <w:rPr>
          <w:rFonts w:ascii="Arial" w:hAnsi="Arial" w:cs="Arial"/>
          <w:sz w:val="20"/>
          <w:szCs w:val="20"/>
        </w:rPr>
        <w:t xml:space="preserve">ter </w:t>
      </w:r>
      <w:r w:rsidRPr="00D35F19">
        <w:rPr>
          <w:rFonts w:ascii="Arial" w:hAnsi="Arial" w:cs="Arial"/>
          <w:sz w:val="20"/>
          <w:szCs w:val="20"/>
        </w:rPr>
        <w:t xml:space="preserve">podpreti dejavnosti, ki </w:t>
      </w:r>
      <w:r w:rsidR="006A5C75" w:rsidRPr="00D35F19">
        <w:rPr>
          <w:rFonts w:ascii="Arial" w:hAnsi="Arial" w:cs="Arial"/>
          <w:sz w:val="20"/>
          <w:szCs w:val="20"/>
        </w:rPr>
        <w:t xml:space="preserve">k temu prispevajo </w:t>
      </w:r>
      <w:r w:rsidRPr="00D35F19">
        <w:rPr>
          <w:rFonts w:ascii="Arial" w:hAnsi="Arial" w:cs="Arial"/>
          <w:sz w:val="20"/>
          <w:szCs w:val="20"/>
        </w:rPr>
        <w:t xml:space="preserve">vsaj posredno. </w:t>
      </w:r>
      <w:r w:rsidR="00F56F4D" w:rsidRPr="00D35F19">
        <w:rPr>
          <w:rFonts w:ascii="Arial" w:hAnsi="Arial" w:cs="Arial"/>
          <w:sz w:val="20"/>
          <w:szCs w:val="20"/>
        </w:rPr>
        <w:t>V OP za izvajanje Evropske kohezijske politike v obdobju 2014</w:t>
      </w:r>
      <w:r w:rsidR="00440A79">
        <w:rPr>
          <w:rFonts w:ascii="Arial" w:hAnsi="Arial" w:cs="Arial"/>
          <w:sz w:val="20"/>
          <w:szCs w:val="20"/>
        </w:rPr>
        <w:t>–</w:t>
      </w:r>
      <w:r w:rsidR="00F56F4D" w:rsidRPr="00D35F19">
        <w:rPr>
          <w:rFonts w:ascii="Arial" w:hAnsi="Arial" w:cs="Arial"/>
          <w:sz w:val="20"/>
          <w:szCs w:val="20"/>
        </w:rPr>
        <w:t xml:space="preserve">2020 je Vlada že naredila korak v to smer in vključila vsebine Nature 2000 v ustrezne dele tega programa. Načrt izpostavlja tudi okrepitev izvajanja teh programov, ko so enkrat sprejeti. Zato je smiselno v prihodnjih </w:t>
      </w:r>
      <w:r w:rsidR="006A5C75" w:rsidRPr="00D35F19">
        <w:rPr>
          <w:rFonts w:ascii="Arial" w:hAnsi="Arial" w:cs="Arial"/>
          <w:sz w:val="20"/>
          <w:szCs w:val="20"/>
        </w:rPr>
        <w:t>meril</w:t>
      </w:r>
      <w:r w:rsidR="00F56F4D" w:rsidRPr="00D35F19">
        <w:rPr>
          <w:rFonts w:ascii="Arial" w:hAnsi="Arial" w:cs="Arial"/>
          <w:sz w:val="20"/>
          <w:szCs w:val="20"/>
        </w:rPr>
        <w:t xml:space="preserve">ih za izbor projektov ustrezno vključiti financiranje Nature. </w:t>
      </w:r>
      <w:r w:rsidRPr="00D35F19">
        <w:rPr>
          <w:rFonts w:ascii="Arial" w:hAnsi="Arial" w:cs="Arial"/>
          <w:sz w:val="20"/>
          <w:szCs w:val="20"/>
        </w:rPr>
        <w:t xml:space="preserve">Da bi </w:t>
      </w:r>
      <w:r w:rsidR="00CE0370" w:rsidRPr="00D35F19">
        <w:rPr>
          <w:rFonts w:ascii="Arial" w:hAnsi="Arial" w:cs="Arial"/>
          <w:sz w:val="20"/>
          <w:szCs w:val="20"/>
        </w:rPr>
        <w:t xml:space="preserve">se </w:t>
      </w:r>
      <w:r w:rsidRPr="00D35F19">
        <w:rPr>
          <w:rFonts w:ascii="Arial" w:hAnsi="Arial" w:cs="Arial"/>
          <w:sz w:val="20"/>
          <w:szCs w:val="20"/>
        </w:rPr>
        <w:t>povečal</w:t>
      </w:r>
      <w:r w:rsidR="00CE0370" w:rsidRPr="00D35F19">
        <w:rPr>
          <w:rFonts w:ascii="Arial" w:hAnsi="Arial" w:cs="Arial"/>
          <w:sz w:val="20"/>
          <w:szCs w:val="20"/>
        </w:rPr>
        <w:t>a</w:t>
      </w:r>
      <w:r w:rsidRPr="00D35F19">
        <w:rPr>
          <w:rFonts w:ascii="Arial" w:hAnsi="Arial" w:cs="Arial"/>
          <w:sz w:val="20"/>
          <w:szCs w:val="20"/>
        </w:rPr>
        <w:t xml:space="preserve"> slovensk</w:t>
      </w:r>
      <w:r w:rsidR="00CE0370" w:rsidRPr="00D35F19">
        <w:rPr>
          <w:rFonts w:ascii="Arial" w:hAnsi="Arial" w:cs="Arial"/>
          <w:sz w:val="20"/>
          <w:szCs w:val="20"/>
        </w:rPr>
        <w:t>a</w:t>
      </w:r>
      <w:r w:rsidRPr="00D35F19">
        <w:rPr>
          <w:rFonts w:ascii="Arial" w:hAnsi="Arial" w:cs="Arial"/>
          <w:sz w:val="20"/>
          <w:szCs w:val="20"/>
        </w:rPr>
        <w:t xml:space="preserve"> udeležb</w:t>
      </w:r>
      <w:r w:rsidR="00CE0370" w:rsidRPr="00D35F19">
        <w:rPr>
          <w:rFonts w:ascii="Arial" w:hAnsi="Arial" w:cs="Arial"/>
          <w:sz w:val="20"/>
          <w:szCs w:val="20"/>
        </w:rPr>
        <w:t>a</w:t>
      </w:r>
      <w:r w:rsidRPr="00D35F19">
        <w:rPr>
          <w:rFonts w:ascii="Arial" w:hAnsi="Arial" w:cs="Arial"/>
          <w:sz w:val="20"/>
          <w:szCs w:val="20"/>
        </w:rPr>
        <w:t xml:space="preserve"> in s tem črpanje sredstev, ki so na voljo za ohranjanje narave v centraliziranih in </w:t>
      </w:r>
      <w:r w:rsidR="006A5C75" w:rsidRPr="00D35F19">
        <w:rPr>
          <w:rFonts w:ascii="Arial" w:hAnsi="Arial" w:cs="Arial"/>
          <w:sz w:val="20"/>
          <w:szCs w:val="20"/>
        </w:rPr>
        <w:t>nad</w:t>
      </w:r>
      <w:r w:rsidRPr="00D35F19">
        <w:rPr>
          <w:rFonts w:ascii="Arial" w:hAnsi="Arial" w:cs="Arial"/>
          <w:sz w:val="20"/>
          <w:szCs w:val="20"/>
        </w:rPr>
        <w:t xml:space="preserve">nacionalnih programih, </w:t>
      </w:r>
      <w:r w:rsidR="00CE0370" w:rsidRPr="00D35F19">
        <w:rPr>
          <w:rFonts w:ascii="Arial" w:hAnsi="Arial" w:cs="Arial"/>
          <w:sz w:val="20"/>
          <w:szCs w:val="20"/>
        </w:rPr>
        <w:t>pa je</w:t>
      </w:r>
      <w:r w:rsidR="00084550" w:rsidRPr="00D35F19">
        <w:rPr>
          <w:rFonts w:ascii="Arial" w:hAnsi="Arial" w:cs="Arial"/>
          <w:sz w:val="20"/>
          <w:szCs w:val="20"/>
        </w:rPr>
        <w:t xml:space="preserve"> </w:t>
      </w:r>
      <w:r w:rsidRPr="00D35F19">
        <w:rPr>
          <w:rFonts w:ascii="Arial" w:hAnsi="Arial" w:cs="Arial"/>
          <w:sz w:val="20"/>
          <w:szCs w:val="20"/>
        </w:rPr>
        <w:t xml:space="preserve">smiselno </w:t>
      </w:r>
      <w:r w:rsidR="00CE0370" w:rsidRPr="00D35F19">
        <w:rPr>
          <w:rFonts w:ascii="Arial" w:hAnsi="Arial" w:cs="Arial"/>
          <w:sz w:val="20"/>
          <w:szCs w:val="20"/>
        </w:rPr>
        <w:t xml:space="preserve">v prihodnje </w:t>
      </w:r>
      <w:r w:rsidRPr="00D35F19">
        <w:rPr>
          <w:rFonts w:ascii="Arial" w:hAnsi="Arial" w:cs="Arial"/>
          <w:sz w:val="20"/>
          <w:szCs w:val="20"/>
        </w:rPr>
        <w:t xml:space="preserve">zagotoviti podporo prijaviteljem v različnih oblikah: od usposabljanj za pripravo projektov do svetovanja vsem </w:t>
      </w:r>
      <w:r w:rsidR="006A5C75" w:rsidRPr="00D35F19">
        <w:rPr>
          <w:rFonts w:ascii="Arial" w:hAnsi="Arial" w:cs="Arial"/>
          <w:sz w:val="20"/>
          <w:szCs w:val="20"/>
        </w:rPr>
        <w:t>morebit</w:t>
      </w:r>
      <w:r w:rsidRPr="00D35F19">
        <w:rPr>
          <w:rFonts w:ascii="Arial" w:hAnsi="Arial" w:cs="Arial"/>
          <w:sz w:val="20"/>
          <w:szCs w:val="20"/>
        </w:rPr>
        <w:t xml:space="preserve">nim prijaviteljem pri oblikovanju in pripravi prijave. Poleg tega bi sofinanciranje dela lastnega deleža projektov, uspešnih na razpisih centraliziranih in </w:t>
      </w:r>
      <w:r w:rsidR="006A5C75" w:rsidRPr="00D35F19">
        <w:rPr>
          <w:rFonts w:ascii="Arial" w:hAnsi="Arial" w:cs="Arial"/>
          <w:sz w:val="20"/>
          <w:szCs w:val="20"/>
        </w:rPr>
        <w:t>nad</w:t>
      </w:r>
      <w:r w:rsidRPr="00D35F19">
        <w:rPr>
          <w:rFonts w:ascii="Arial" w:hAnsi="Arial" w:cs="Arial"/>
          <w:sz w:val="20"/>
          <w:szCs w:val="20"/>
        </w:rPr>
        <w:t>nacionalnih programov, opogumila potencialne prijavitelje.</w:t>
      </w:r>
      <w:r w:rsidR="00C41F8D" w:rsidRPr="00D35F19">
        <w:rPr>
          <w:rFonts w:ascii="Arial" w:hAnsi="Arial" w:cs="Arial"/>
          <w:sz w:val="20"/>
          <w:szCs w:val="20"/>
        </w:rPr>
        <w:t xml:space="preserve"> </w:t>
      </w:r>
      <w:r w:rsidR="00CE0370" w:rsidRPr="00D35F19">
        <w:rPr>
          <w:rFonts w:ascii="Arial" w:hAnsi="Arial" w:cs="Arial"/>
          <w:sz w:val="20"/>
          <w:szCs w:val="20"/>
        </w:rPr>
        <w:t>Še naprej se</w:t>
      </w:r>
      <w:r w:rsidR="00084550" w:rsidRPr="00D35F19">
        <w:rPr>
          <w:rFonts w:ascii="Arial" w:hAnsi="Arial" w:cs="Arial"/>
          <w:sz w:val="20"/>
          <w:szCs w:val="20"/>
        </w:rPr>
        <w:t xml:space="preserve"> </w:t>
      </w:r>
      <w:r w:rsidR="00B424E9" w:rsidRPr="00D35F19">
        <w:rPr>
          <w:rFonts w:ascii="Arial" w:hAnsi="Arial" w:cs="Arial"/>
          <w:sz w:val="20"/>
          <w:szCs w:val="20"/>
        </w:rPr>
        <w:t>krepi</w:t>
      </w:r>
      <w:r w:rsidR="00CE0370" w:rsidRPr="00D35F19">
        <w:rPr>
          <w:rFonts w:ascii="Arial" w:hAnsi="Arial" w:cs="Arial"/>
          <w:sz w:val="20"/>
          <w:szCs w:val="20"/>
        </w:rPr>
        <w:t xml:space="preserve"> tudi</w:t>
      </w:r>
      <w:r w:rsidR="00B424E9" w:rsidRPr="00D35F19">
        <w:rPr>
          <w:rFonts w:ascii="Arial" w:hAnsi="Arial" w:cs="Arial"/>
          <w:sz w:val="20"/>
          <w:szCs w:val="20"/>
        </w:rPr>
        <w:t xml:space="preserve"> osveščanje med prebivalstvom, da se poveča razumevanje mreže Natura in okrepi poznavanje možnosti za dejavnosti, ki pripomorejo k ohranjanju in upravljanju območij </w:t>
      </w:r>
      <w:r w:rsidR="00D55CBC" w:rsidRPr="00D35F19">
        <w:rPr>
          <w:rFonts w:ascii="Arial" w:hAnsi="Arial" w:cs="Arial"/>
          <w:sz w:val="20"/>
          <w:szCs w:val="20"/>
        </w:rPr>
        <w:t xml:space="preserve">Natura </w:t>
      </w:r>
      <w:r w:rsidR="00B424E9" w:rsidRPr="00D35F19">
        <w:rPr>
          <w:rFonts w:ascii="Arial" w:hAnsi="Arial" w:cs="Arial"/>
          <w:sz w:val="20"/>
          <w:szCs w:val="20"/>
        </w:rPr>
        <w:t>(kmetijstvo, gozdarstvo, določene oblike rekreacije, športa in turizma).</w:t>
      </w:r>
      <w:r w:rsidR="00CE0370" w:rsidRPr="00D35F19">
        <w:rPr>
          <w:rFonts w:ascii="Arial" w:hAnsi="Arial" w:cs="Arial"/>
          <w:sz w:val="20"/>
          <w:szCs w:val="20"/>
        </w:rPr>
        <w:t xml:space="preserve"> K temu bo med drugim pripomogel spletni vodnik za financiranje Natura projektov.</w:t>
      </w:r>
    </w:p>
    <w:p w14:paraId="326A5C59" w14:textId="77777777" w:rsidR="00AB6E14" w:rsidRDefault="00AB6E14" w:rsidP="00D35F19">
      <w:pPr>
        <w:numPr>
          <w:ilvl w:val="12"/>
          <w:numId w:val="0"/>
        </w:numPr>
        <w:spacing w:after="0" w:line="260" w:lineRule="exact"/>
        <w:jc w:val="both"/>
        <w:rPr>
          <w:rFonts w:ascii="Arial" w:hAnsi="Arial" w:cs="Arial"/>
          <w:sz w:val="20"/>
          <w:szCs w:val="20"/>
        </w:rPr>
      </w:pPr>
    </w:p>
    <w:p w14:paraId="2677C7F2" w14:textId="6BE2F3B6" w:rsidR="000E74D1" w:rsidRPr="00D35F19" w:rsidRDefault="000E74D1"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rPr>
        <w:t>Poleg zgoraj navedenih aktivnosti, ki imajo neposredni pozitiven vpliv na doseganje ciljev območij Natura 2000</w:t>
      </w:r>
      <w:r w:rsidR="00990C77" w:rsidRPr="00D35F19">
        <w:rPr>
          <w:rFonts w:ascii="Arial" w:hAnsi="Arial" w:cs="Arial"/>
          <w:sz w:val="20"/>
          <w:szCs w:val="20"/>
        </w:rPr>
        <w:t>,</w:t>
      </w:r>
      <w:r w:rsidRPr="00D35F19">
        <w:rPr>
          <w:rFonts w:ascii="Arial" w:hAnsi="Arial" w:cs="Arial"/>
          <w:sz w:val="20"/>
          <w:szCs w:val="20"/>
        </w:rPr>
        <w:t xml:space="preserve"> je pomembno spodbujati tudi izvajanje aktivnosti, ki posredno prispevajo k doseganju teh ciljev, so pa bolj razvojno naravnane. Gre za infrastrukturo za obisk, trajnostno urejanje prometa, spodbujanje trajnostne rabe in potrošnje in drugo. Možni viri za financiranje teh projektov so primeroma instrument Evropskega teritorialnega sodelovanja, finančni mehanizmi evropskih držav nečlanice EU (Švicarski finančni prispevek, Norveški finančni mehanizem, Finančni mehanizem EGP), Program razvoja podeželja (ukrepa LEADER in sodelovanje). V nadaljevanju je opisana logika teh sklopov.</w:t>
      </w:r>
    </w:p>
    <w:p w14:paraId="35659B46" w14:textId="77777777" w:rsidR="00AB6E14" w:rsidRDefault="00AB6E14" w:rsidP="00D35F19">
      <w:pPr>
        <w:shd w:val="clear" w:color="auto" w:fill="FFFFFF"/>
        <w:tabs>
          <w:tab w:val="left" w:pos="5235"/>
        </w:tabs>
        <w:spacing w:after="0" w:line="260" w:lineRule="exact"/>
        <w:jc w:val="both"/>
        <w:rPr>
          <w:rFonts w:ascii="Arial" w:eastAsia="Times New Roman" w:hAnsi="Arial" w:cs="Arial"/>
          <w:sz w:val="20"/>
          <w:szCs w:val="20"/>
        </w:rPr>
      </w:pPr>
    </w:p>
    <w:p w14:paraId="5C3E5BB7" w14:textId="3136B166" w:rsidR="00C41F8D" w:rsidRPr="00D35F19" w:rsidRDefault="00A736B5" w:rsidP="00D35F19">
      <w:pPr>
        <w:shd w:val="clear" w:color="auto" w:fill="FFFFFF"/>
        <w:tabs>
          <w:tab w:val="left" w:pos="5235"/>
        </w:tabs>
        <w:spacing w:after="0" w:line="260" w:lineRule="exact"/>
        <w:jc w:val="both"/>
        <w:rPr>
          <w:rFonts w:ascii="Arial" w:eastAsia="Times New Roman" w:hAnsi="Arial" w:cs="Arial"/>
          <w:sz w:val="20"/>
          <w:szCs w:val="20"/>
        </w:rPr>
      </w:pPr>
      <w:r w:rsidRPr="00D35F19">
        <w:rPr>
          <w:rFonts w:ascii="Arial" w:eastAsia="Times New Roman" w:hAnsi="Arial" w:cs="Arial"/>
          <w:sz w:val="20"/>
          <w:szCs w:val="20"/>
        </w:rPr>
        <w:t xml:space="preserve">Kot nadgradnjo izboljšanja stanja ohranjenosti vrst in habitatnih tipov </w:t>
      </w:r>
      <w:r w:rsidR="00C41F8D" w:rsidRPr="00D35F19">
        <w:rPr>
          <w:rFonts w:ascii="Arial" w:eastAsia="Times New Roman" w:hAnsi="Arial" w:cs="Arial"/>
          <w:sz w:val="20"/>
          <w:szCs w:val="20"/>
        </w:rPr>
        <w:t>se spodbuja</w:t>
      </w:r>
      <w:r w:rsidRPr="00D35F19">
        <w:rPr>
          <w:rFonts w:ascii="Arial" w:eastAsia="Times New Roman" w:hAnsi="Arial" w:cs="Arial"/>
          <w:sz w:val="20"/>
          <w:szCs w:val="20"/>
        </w:rPr>
        <w:t xml:space="preserve"> tudi visokokakovostno in za obiskovalce privlačno interpretacijo pomena uspešnega ohranjanja biotske raznovrstnosti za zagotovitev ključnih ekosistemskih storitev.</w:t>
      </w:r>
      <w:r w:rsidR="008C53F0">
        <w:rPr>
          <w:rFonts w:ascii="Arial" w:eastAsia="Times New Roman" w:hAnsi="Arial" w:cs="Arial"/>
          <w:sz w:val="20"/>
          <w:szCs w:val="20"/>
        </w:rPr>
        <w:t xml:space="preserve"> </w:t>
      </w:r>
      <w:r w:rsidRPr="00D35F19">
        <w:rPr>
          <w:rFonts w:ascii="Arial" w:eastAsia="Times New Roman" w:hAnsi="Arial" w:cs="Arial"/>
          <w:sz w:val="20"/>
          <w:szCs w:val="20"/>
        </w:rPr>
        <w:t>Pri interpretaciji pomena ohranjanja biotske raznovrstnosti bodo podprti ukrepi za usmerjanje obiska na manj občutljiva območja in</w:t>
      </w:r>
      <w:r w:rsidRPr="00D35F19" w:rsidDel="00290A0F">
        <w:rPr>
          <w:rFonts w:ascii="Arial" w:eastAsia="Times New Roman" w:hAnsi="Arial" w:cs="Arial"/>
          <w:sz w:val="20"/>
          <w:szCs w:val="20"/>
        </w:rPr>
        <w:t xml:space="preserve"> </w:t>
      </w:r>
      <w:r w:rsidRPr="00D35F19">
        <w:rPr>
          <w:rFonts w:ascii="Arial" w:eastAsia="Times New Roman" w:hAnsi="Arial" w:cs="Arial"/>
          <w:sz w:val="20"/>
          <w:szCs w:val="20"/>
        </w:rPr>
        <w:t>večjo ozaveščenost obiskovalcev in prebivalcev glede pomena območij Natura 2000 za Slovenijo. Na ta način bo dosežen demonstracijski učinek na druga podobna območja in s tem precejšen pozitiven vpliv na stanje ohranjenosti vrst in habitatnih tipov. Pri teh ukrepih bomo iskali sinergije tudi s področjem varstva kulturne de</w:t>
      </w:r>
      <w:r w:rsidR="00B8597C" w:rsidRPr="00D35F19">
        <w:rPr>
          <w:rFonts w:ascii="Arial" w:eastAsia="Times New Roman" w:hAnsi="Arial" w:cs="Arial"/>
          <w:sz w:val="20"/>
          <w:szCs w:val="20"/>
        </w:rPr>
        <w:t>diščine, turizma in kmetijstva.</w:t>
      </w:r>
    </w:p>
    <w:p w14:paraId="5F515C49" w14:textId="77777777" w:rsidR="00B8597C" w:rsidRPr="00D35F19" w:rsidRDefault="00B8597C" w:rsidP="00D35F19">
      <w:pPr>
        <w:shd w:val="clear" w:color="auto" w:fill="FFFFFF"/>
        <w:tabs>
          <w:tab w:val="left" w:pos="5235"/>
        </w:tabs>
        <w:spacing w:after="0" w:line="260" w:lineRule="exact"/>
        <w:jc w:val="both"/>
        <w:rPr>
          <w:rFonts w:ascii="Arial" w:eastAsia="Times New Roman" w:hAnsi="Arial" w:cs="Arial"/>
          <w:sz w:val="20"/>
          <w:szCs w:val="20"/>
        </w:rPr>
      </w:pPr>
    </w:p>
    <w:p w14:paraId="4F4E506F" w14:textId="77777777" w:rsidR="00A736B5" w:rsidRPr="00D35F19" w:rsidRDefault="00A736B5" w:rsidP="00D35F19">
      <w:pPr>
        <w:spacing w:after="0" w:line="260" w:lineRule="exact"/>
        <w:jc w:val="both"/>
        <w:rPr>
          <w:rFonts w:ascii="Arial" w:hAnsi="Arial" w:cs="Arial"/>
          <w:sz w:val="20"/>
          <w:szCs w:val="20"/>
        </w:rPr>
      </w:pPr>
      <w:r w:rsidRPr="00D35F19">
        <w:rPr>
          <w:rFonts w:ascii="Arial" w:hAnsi="Arial" w:cs="Arial"/>
          <w:sz w:val="20"/>
          <w:szCs w:val="20"/>
        </w:rPr>
        <w:t>Trajnostno urejanje prometa (npr. kolesarska infrastruktura, vozila za prevoz obiskovalcev, parkirišča za obiskovalce, privezna mesta na morju in obali, mostovi za prehod obiskovalcev čez vodotoke)</w:t>
      </w:r>
      <w:r w:rsidR="000E74D1" w:rsidRPr="00D35F19">
        <w:rPr>
          <w:rFonts w:ascii="Arial" w:hAnsi="Arial" w:cs="Arial"/>
          <w:sz w:val="20"/>
          <w:szCs w:val="20"/>
        </w:rPr>
        <w:t xml:space="preserve"> je pomembno</w:t>
      </w:r>
      <w:r w:rsidRPr="00D35F19">
        <w:rPr>
          <w:rFonts w:ascii="Arial" w:hAnsi="Arial" w:cs="Arial"/>
          <w:sz w:val="20"/>
          <w:szCs w:val="20"/>
        </w:rPr>
        <w:t xml:space="preserve"> z vidika okolju in naravi prijaznega dostopa do območij obiska. Poudarek je na zelenih rešitvah, pri katerih je čim manj izpustov toplogrednih plinov ter ustrezni umestitvi v prostor na način, da ni bistvenega negativnega vpliva na doseganje varstvenih ciljev ali pa so ti vplivi minimalni.</w:t>
      </w:r>
    </w:p>
    <w:p w14:paraId="16029736" w14:textId="77777777" w:rsidR="00AB6E14" w:rsidRDefault="00AB6E14" w:rsidP="00D35F19">
      <w:pPr>
        <w:spacing w:after="0" w:line="260" w:lineRule="exact"/>
        <w:jc w:val="both"/>
        <w:rPr>
          <w:rFonts w:ascii="Arial" w:hAnsi="Arial" w:cs="Arial"/>
          <w:sz w:val="20"/>
          <w:szCs w:val="20"/>
        </w:rPr>
      </w:pPr>
    </w:p>
    <w:p w14:paraId="0A708C18" w14:textId="77777777" w:rsidR="00A736B5" w:rsidRPr="00D35F19" w:rsidRDefault="00B8597C" w:rsidP="00D35F19">
      <w:pPr>
        <w:spacing w:after="0" w:line="260" w:lineRule="exact"/>
        <w:jc w:val="both"/>
        <w:rPr>
          <w:rFonts w:ascii="Arial" w:hAnsi="Arial" w:cs="Arial"/>
          <w:sz w:val="20"/>
          <w:szCs w:val="20"/>
        </w:rPr>
      </w:pPr>
      <w:r w:rsidRPr="00D35F19">
        <w:rPr>
          <w:rFonts w:ascii="Arial" w:hAnsi="Arial" w:cs="Arial"/>
          <w:sz w:val="20"/>
          <w:szCs w:val="20"/>
        </w:rPr>
        <w:t>Z</w:t>
      </w:r>
      <w:r w:rsidR="00A736B5" w:rsidRPr="00D35F19">
        <w:rPr>
          <w:rFonts w:ascii="Arial" w:hAnsi="Arial" w:cs="Arial"/>
          <w:sz w:val="20"/>
          <w:szCs w:val="20"/>
        </w:rPr>
        <w:t xml:space="preserve">a </w:t>
      </w:r>
      <w:r w:rsidRPr="00D35F19">
        <w:rPr>
          <w:rFonts w:ascii="Arial" w:hAnsi="Arial" w:cs="Arial"/>
          <w:sz w:val="20"/>
          <w:szCs w:val="20"/>
        </w:rPr>
        <w:t xml:space="preserve">doseganje ciljev območij Natura, ki zahtevajo minimalen oziroma zmeren vpliv človeka (npr. obdelavo zemljišč in kmetijske dejavnosti), je pomembno spodbujanje naravi prijazne rabe, ki se odraža tudi v </w:t>
      </w:r>
      <w:r w:rsidRPr="00D35F19">
        <w:rPr>
          <w:rFonts w:ascii="Arial" w:hAnsi="Arial" w:cs="Arial"/>
          <w:sz w:val="20"/>
          <w:szCs w:val="20"/>
        </w:rPr>
        <w:lastRenderedPageBreak/>
        <w:t xml:space="preserve">potrošnji tako pridelanih proizvodov in storitev </w:t>
      </w:r>
      <w:r w:rsidR="00A736B5" w:rsidRPr="00D35F19">
        <w:rPr>
          <w:rFonts w:ascii="Arial" w:hAnsi="Arial" w:cs="Arial"/>
          <w:sz w:val="20"/>
          <w:szCs w:val="20"/>
        </w:rPr>
        <w:t>(npr. razvoj blagovnih znamk zavarovanih območij,</w:t>
      </w:r>
      <w:r w:rsidRPr="00D35F19">
        <w:rPr>
          <w:rFonts w:ascii="Arial" w:hAnsi="Arial" w:cs="Arial"/>
          <w:sz w:val="20"/>
          <w:szCs w:val="20"/>
        </w:rPr>
        <w:t xml:space="preserve"> tradicionalni kulturni proizvodi in storitve</w:t>
      </w:r>
      <w:r w:rsidR="000E74D1" w:rsidRPr="00D35F19">
        <w:rPr>
          <w:rFonts w:ascii="Arial" w:hAnsi="Arial" w:cs="Arial"/>
          <w:sz w:val="20"/>
          <w:szCs w:val="20"/>
        </w:rPr>
        <w:t>)</w:t>
      </w:r>
      <w:r w:rsidRPr="00D35F19">
        <w:rPr>
          <w:rFonts w:ascii="Arial" w:hAnsi="Arial" w:cs="Arial"/>
          <w:sz w:val="20"/>
          <w:szCs w:val="20"/>
        </w:rPr>
        <w:t xml:space="preserve">. </w:t>
      </w:r>
    </w:p>
    <w:p w14:paraId="1ABB1910" w14:textId="77777777" w:rsidR="00A769C5" w:rsidRPr="00D35F19" w:rsidRDefault="00A769C5" w:rsidP="00D35F19">
      <w:pPr>
        <w:numPr>
          <w:ilvl w:val="12"/>
          <w:numId w:val="0"/>
        </w:numPr>
        <w:spacing w:after="0" w:line="260" w:lineRule="exact"/>
        <w:jc w:val="both"/>
        <w:rPr>
          <w:rFonts w:ascii="Arial" w:hAnsi="Arial" w:cs="Arial"/>
          <w:sz w:val="20"/>
          <w:szCs w:val="20"/>
        </w:rPr>
      </w:pPr>
    </w:p>
    <w:p w14:paraId="16BD31F6" w14:textId="77777777" w:rsidR="00A769C5" w:rsidRPr="00D35F19" w:rsidRDefault="00A769C5" w:rsidP="00D35F19">
      <w:pPr>
        <w:pStyle w:val="Naslov20"/>
        <w:spacing w:line="260" w:lineRule="exact"/>
        <w:ind w:left="0" w:firstLine="0"/>
        <w:rPr>
          <w:rFonts w:ascii="Arial" w:hAnsi="Arial" w:cs="Arial"/>
          <w:sz w:val="20"/>
          <w:szCs w:val="20"/>
          <w:lang w:val="sl-SI"/>
        </w:rPr>
      </w:pPr>
      <w:bookmarkStart w:id="53" w:name="_Toc415123857"/>
      <w:r w:rsidRPr="00D35F19">
        <w:rPr>
          <w:rFonts w:ascii="Arial" w:hAnsi="Arial" w:cs="Arial"/>
          <w:sz w:val="20"/>
          <w:szCs w:val="20"/>
          <w:lang w:val="sl-SI"/>
        </w:rPr>
        <w:t>Nadzor</w:t>
      </w:r>
      <w:bookmarkEnd w:id="53"/>
    </w:p>
    <w:p w14:paraId="73327837" w14:textId="77777777" w:rsidR="00A769C5" w:rsidRPr="00D35F19" w:rsidRDefault="00A769C5" w:rsidP="00D35F19">
      <w:pPr>
        <w:spacing w:after="0" w:line="260" w:lineRule="exact"/>
        <w:jc w:val="both"/>
        <w:rPr>
          <w:rFonts w:ascii="Arial" w:hAnsi="Arial" w:cs="Arial"/>
          <w:sz w:val="20"/>
          <w:szCs w:val="20"/>
        </w:rPr>
      </w:pPr>
    </w:p>
    <w:p w14:paraId="723ACB9D" w14:textId="7CAC8BBE" w:rsidR="00A769C5" w:rsidRPr="00D35F19" w:rsidRDefault="00A769C5" w:rsidP="00D35F19">
      <w:pPr>
        <w:spacing w:after="0" w:line="260" w:lineRule="exact"/>
        <w:jc w:val="both"/>
        <w:rPr>
          <w:rFonts w:ascii="Arial" w:hAnsi="Arial" w:cs="Arial"/>
          <w:sz w:val="20"/>
          <w:szCs w:val="20"/>
        </w:rPr>
      </w:pPr>
      <w:r w:rsidRPr="00D35F19">
        <w:rPr>
          <w:rFonts w:ascii="Arial" w:hAnsi="Arial" w:cs="Arial"/>
          <w:sz w:val="20"/>
          <w:szCs w:val="20"/>
        </w:rPr>
        <w:t>Iz analiz izvajanja ukrepov in stanja v naravi izhaja, da nastajajo nekatere nevarnosti za doseganje ugodnega stanja vrst in habitatnih tipov kljub zakonsko sprejetim prepovedim in režimom. Za zagotavljanje podrobnega varstvenega cilja je zato potrebno okrepljeno izvajanje teh predpisov. V zvezi s predpisi o ohranjanju narave je nadzor predvsem inšpekcijski, dopolnjuje pa ga neposredni nadzor. Izvajalci so pristojne inšpekcijske službe in pristojni za neposredni nadzor. Ta vključuje naravovarstveni nadzor na zavarovanih območjih, ki ga izvajajo pooblaščeni naravovarstveni nadzorniki, in nadzor v gozdovih, ki ga izvajajo pooblaščeni nadzorniki Zavoda za gozdove RS (v nadaljevanju</w:t>
      </w:r>
      <w:r w:rsidR="00990C77" w:rsidRPr="00D35F19">
        <w:rPr>
          <w:rFonts w:ascii="Arial" w:hAnsi="Arial" w:cs="Arial"/>
          <w:sz w:val="20"/>
          <w:szCs w:val="20"/>
        </w:rPr>
        <w:t>:</w:t>
      </w:r>
      <w:r w:rsidRPr="00D35F19">
        <w:rPr>
          <w:rFonts w:ascii="Arial" w:hAnsi="Arial" w:cs="Arial"/>
          <w:sz w:val="20"/>
          <w:szCs w:val="20"/>
        </w:rPr>
        <w:t xml:space="preserve"> ZGS), ter prostovoljni nadzor. V prilogi 6.1 »Cilji in ukrepi« je izpostavljen zlasti nadzor zakonodaje s področja upravljanja voda, kmetijstva in ohranjanja narave.</w:t>
      </w:r>
    </w:p>
    <w:p w14:paraId="54A24D21" w14:textId="77777777" w:rsidR="007A12DB" w:rsidRPr="00D35F19" w:rsidRDefault="00192039" w:rsidP="00D35F19">
      <w:pPr>
        <w:pStyle w:val="Naslov10"/>
        <w:spacing w:line="260" w:lineRule="exact"/>
        <w:ind w:left="0" w:firstLine="0"/>
        <w:rPr>
          <w:rFonts w:ascii="Arial" w:hAnsi="Arial" w:cs="Arial"/>
          <w:sz w:val="20"/>
          <w:szCs w:val="20"/>
          <w:lang w:val="sl-SI"/>
        </w:rPr>
      </w:pPr>
      <w:r w:rsidRPr="00D35F19">
        <w:rPr>
          <w:rFonts w:ascii="Arial" w:hAnsi="Arial" w:cs="Arial"/>
          <w:sz w:val="20"/>
          <w:szCs w:val="20"/>
          <w:lang w:val="sl-SI"/>
        </w:rPr>
        <w:br w:type="page"/>
      </w:r>
      <w:bookmarkStart w:id="54" w:name="_Toc415123858"/>
      <w:r w:rsidR="00F5690E" w:rsidRPr="00D35F19">
        <w:rPr>
          <w:rFonts w:ascii="Arial" w:hAnsi="Arial" w:cs="Arial"/>
          <w:sz w:val="20"/>
          <w:szCs w:val="20"/>
          <w:lang w:val="sl-SI"/>
        </w:rPr>
        <w:lastRenderedPageBreak/>
        <w:t>Kazalci</w:t>
      </w:r>
      <w:bookmarkEnd w:id="54"/>
    </w:p>
    <w:p w14:paraId="7175D802" w14:textId="77777777" w:rsidR="00F5690E" w:rsidRPr="00D35F19" w:rsidRDefault="00F5690E" w:rsidP="00D35F19">
      <w:pPr>
        <w:spacing w:after="0" w:line="260" w:lineRule="exact"/>
        <w:jc w:val="both"/>
        <w:rPr>
          <w:rFonts w:ascii="Arial" w:hAnsi="Arial" w:cs="Arial"/>
          <w:sz w:val="20"/>
          <w:szCs w:val="20"/>
        </w:rPr>
      </w:pPr>
    </w:p>
    <w:p w14:paraId="50ECA994" w14:textId="77777777" w:rsidR="00F5690E" w:rsidRPr="00D35F19" w:rsidRDefault="00D81422" w:rsidP="00D35F19">
      <w:pPr>
        <w:spacing w:after="0" w:line="260" w:lineRule="exact"/>
        <w:jc w:val="both"/>
        <w:rPr>
          <w:rFonts w:ascii="Arial" w:hAnsi="Arial" w:cs="Arial"/>
          <w:sz w:val="20"/>
          <w:szCs w:val="20"/>
        </w:rPr>
      </w:pPr>
      <w:r w:rsidRPr="00D35F19">
        <w:rPr>
          <w:rFonts w:ascii="Arial" w:hAnsi="Arial" w:cs="Arial"/>
          <w:sz w:val="20"/>
          <w:szCs w:val="20"/>
        </w:rPr>
        <w:t>V skladu z utečenimi kategorijami</w:t>
      </w:r>
      <w:r w:rsidR="00F5690E" w:rsidRPr="00D35F19">
        <w:rPr>
          <w:rFonts w:ascii="Arial" w:hAnsi="Arial" w:cs="Arial"/>
          <w:sz w:val="20"/>
          <w:szCs w:val="20"/>
        </w:rPr>
        <w:t xml:space="preserve"> </w:t>
      </w:r>
      <w:r w:rsidRPr="00D35F19">
        <w:rPr>
          <w:rFonts w:ascii="Arial" w:hAnsi="Arial" w:cs="Arial"/>
          <w:sz w:val="20"/>
          <w:szCs w:val="20"/>
        </w:rPr>
        <w:t>kazal</w:t>
      </w:r>
      <w:r w:rsidR="0022211E" w:rsidRPr="00D35F19">
        <w:rPr>
          <w:rFonts w:ascii="Arial" w:hAnsi="Arial" w:cs="Arial"/>
          <w:sz w:val="20"/>
          <w:szCs w:val="20"/>
        </w:rPr>
        <w:t>cev</w:t>
      </w:r>
      <w:r w:rsidR="00F5690E" w:rsidRPr="00D35F19">
        <w:rPr>
          <w:rFonts w:ascii="Arial" w:hAnsi="Arial" w:cs="Arial"/>
          <w:sz w:val="20"/>
          <w:szCs w:val="20"/>
        </w:rPr>
        <w:t xml:space="preserve"> </w:t>
      </w:r>
      <w:r w:rsidRPr="00D35F19">
        <w:rPr>
          <w:rFonts w:ascii="Arial" w:hAnsi="Arial" w:cs="Arial"/>
          <w:sz w:val="20"/>
          <w:szCs w:val="20"/>
        </w:rPr>
        <w:t xml:space="preserve">(npr. </w:t>
      </w:r>
      <w:r w:rsidR="0022211E" w:rsidRPr="00D35F19">
        <w:rPr>
          <w:rFonts w:ascii="Arial" w:hAnsi="Arial" w:cs="Arial"/>
          <w:sz w:val="20"/>
          <w:szCs w:val="20"/>
        </w:rPr>
        <w:t>tistih, ki jih spremlja Evropska okoljska agencija, podatke zanje pa prispevajo države EU</w:t>
      </w:r>
      <w:r w:rsidRPr="00D35F19">
        <w:rPr>
          <w:rFonts w:ascii="Arial" w:hAnsi="Arial" w:cs="Arial"/>
          <w:sz w:val="20"/>
          <w:szCs w:val="20"/>
        </w:rPr>
        <w:t>)</w:t>
      </w:r>
      <w:r w:rsidR="00F5690E" w:rsidRPr="00D35F19">
        <w:rPr>
          <w:rFonts w:ascii="Arial" w:hAnsi="Arial" w:cs="Arial"/>
          <w:sz w:val="20"/>
          <w:szCs w:val="20"/>
        </w:rPr>
        <w:t xml:space="preserve"> </w:t>
      </w:r>
      <w:r w:rsidR="001D5969" w:rsidRPr="00D35F19">
        <w:rPr>
          <w:rFonts w:ascii="Arial" w:hAnsi="Arial" w:cs="Arial"/>
          <w:sz w:val="20"/>
          <w:szCs w:val="20"/>
        </w:rPr>
        <w:t>za</w:t>
      </w:r>
      <w:r w:rsidR="00F5690E" w:rsidRPr="00D35F19">
        <w:rPr>
          <w:rFonts w:ascii="Arial" w:hAnsi="Arial" w:cs="Arial"/>
          <w:sz w:val="20"/>
          <w:szCs w:val="20"/>
        </w:rPr>
        <w:t xml:space="preserve"> ugotavlja</w:t>
      </w:r>
      <w:r w:rsidR="001D5969" w:rsidRPr="00D35F19">
        <w:rPr>
          <w:rFonts w:ascii="Arial" w:hAnsi="Arial" w:cs="Arial"/>
          <w:sz w:val="20"/>
          <w:szCs w:val="20"/>
        </w:rPr>
        <w:t>nje</w:t>
      </w:r>
      <w:r w:rsidR="00F5690E" w:rsidRPr="00D35F19">
        <w:rPr>
          <w:rFonts w:ascii="Arial" w:hAnsi="Arial" w:cs="Arial"/>
          <w:sz w:val="20"/>
          <w:szCs w:val="20"/>
        </w:rPr>
        <w:t xml:space="preserve"> učinkovitost</w:t>
      </w:r>
      <w:r w:rsidR="001D5969" w:rsidRPr="00D35F19">
        <w:rPr>
          <w:rFonts w:ascii="Arial" w:hAnsi="Arial" w:cs="Arial"/>
          <w:sz w:val="20"/>
          <w:szCs w:val="20"/>
        </w:rPr>
        <w:t>i</w:t>
      </w:r>
      <w:r w:rsidR="00F5690E" w:rsidRPr="00D35F19">
        <w:rPr>
          <w:rFonts w:ascii="Arial" w:hAnsi="Arial" w:cs="Arial"/>
          <w:sz w:val="20"/>
          <w:szCs w:val="20"/>
        </w:rPr>
        <w:t xml:space="preserve"> ukrepov </w:t>
      </w:r>
      <w:r w:rsidR="001D5969" w:rsidRPr="00D35F19">
        <w:rPr>
          <w:rFonts w:ascii="Arial" w:hAnsi="Arial" w:cs="Arial"/>
          <w:sz w:val="20"/>
          <w:szCs w:val="20"/>
        </w:rPr>
        <w:t xml:space="preserve">in doseganje ciljev (ugodnega </w:t>
      </w:r>
      <w:r w:rsidR="00F5690E" w:rsidRPr="00D35F19">
        <w:rPr>
          <w:rFonts w:ascii="Arial" w:hAnsi="Arial" w:cs="Arial"/>
          <w:sz w:val="20"/>
          <w:szCs w:val="20"/>
        </w:rPr>
        <w:t>stanja rastlinskih in živalskih vrst, njihovih habitatov in habitatnih tipov</w:t>
      </w:r>
      <w:r w:rsidR="001D5969" w:rsidRPr="00D35F19">
        <w:rPr>
          <w:rFonts w:ascii="Arial" w:hAnsi="Arial" w:cs="Arial"/>
          <w:sz w:val="20"/>
          <w:szCs w:val="20"/>
        </w:rPr>
        <w:t>)</w:t>
      </w:r>
      <w:r w:rsidR="00F5690E" w:rsidRPr="00D35F19">
        <w:rPr>
          <w:rFonts w:ascii="Arial" w:hAnsi="Arial" w:cs="Arial"/>
          <w:sz w:val="20"/>
          <w:szCs w:val="20"/>
        </w:rPr>
        <w:t xml:space="preserve"> obstajata dva tipa kazal</w:t>
      </w:r>
      <w:r w:rsidR="0022211E" w:rsidRPr="00D35F19">
        <w:rPr>
          <w:rFonts w:ascii="Arial" w:hAnsi="Arial" w:cs="Arial"/>
          <w:sz w:val="20"/>
          <w:szCs w:val="20"/>
        </w:rPr>
        <w:t>ce</w:t>
      </w:r>
      <w:r w:rsidR="00F5690E" w:rsidRPr="00D35F19">
        <w:rPr>
          <w:rFonts w:ascii="Arial" w:hAnsi="Arial" w:cs="Arial"/>
          <w:sz w:val="20"/>
          <w:szCs w:val="20"/>
        </w:rPr>
        <w:t>v.</w:t>
      </w:r>
    </w:p>
    <w:p w14:paraId="7C6FB0BB" w14:textId="77777777" w:rsidR="00AB6E14" w:rsidRDefault="00AB6E14" w:rsidP="00D35F19">
      <w:pPr>
        <w:spacing w:after="0" w:line="260" w:lineRule="exact"/>
        <w:jc w:val="both"/>
        <w:rPr>
          <w:rFonts w:ascii="Arial" w:hAnsi="Arial" w:cs="Arial"/>
          <w:sz w:val="20"/>
          <w:szCs w:val="20"/>
        </w:rPr>
      </w:pPr>
    </w:p>
    <w:p w14:paraId="22327F7D" w14:textId="77777777" w:rsidR="00F5690E" w:rsidRPr="00D35F19" w:rsidRDefault="00F5690E" w:rsidP="00D35F19">
      <w:pPr>
        <w:spacing w:after="0" w:line="260" w:lineRule="exact"/>
        <w:jc w:val="both"/>
        <w:rPr>
          <w:rFonts w:ascii="Arial" w:hAnsi="Arial" w:cs="Arial"/>
          <w:sz w:val="20"/>
          <w:szCs w:val="20"/>
        </w:rPr>
      </w:pPr>
      <w:r w:rsidRPr="00D35F19">
        <w:rPr>
          <w:rFonts w:ascii="Arial" w:hAnsi="Arial" w:cs="Arial"/>
          <w:sz w:val="20"/>
          <w:szCs w:val="20"/>
        </w:rPr>
        <w:t xml:space="preserve">Prvi tip </w:t>
      </w:r>
      <w:r w:rsidR="0022211E" w:rsidRPr="00D35F19">
        <w:rPr>
          <w:rFonts w:ascii="Arial" w:hAnsi="Arial" w:cs="Arial"/>
          <w:sz w:val="20"/>
          <w:szCs w:val="20"/>
        </w:rPr>
        <w:t>so</w:t>
      </w:r>
      <w:r w:rsidRPr="00D35F19">
        <w:rPr>
          <w:rFonts w:ascii="Arial" w:hAnsi="Arial" w:cs="Arial"/>
          <w:sz w:val="20"/>
          <w:szCs w:val="20"/>
        </w:rPr>
        <w:t xml:space="preserve"> kazalci </w:t>
      </w:r>
      <w:r w:rsidR="0022211E" w:rsidRPr="00D35F19">
        <w:rPr>
          <w:rFonts w:ascii="Arial" w:hAnsi="Arial" w:cs="Arial"/>
          <w:sz w:val="20"/>
          <w:szCs w:val="20"/>
        </w:rPr>
        <w:t>stanja vrst in habitatnih tipov, ki</w:t>
      </w:r>
      <w:r w:rsidRPr="00D35F19">
        <w:rPr>
          <w:rFonts w:ascii="Arial" w:hAnsi="Arial" w:cs="Arial"/>
          <w:sz w:val="20"/>
          <w:szCs w:val="20"/>
        </w:rPr>
        <w:t xml:space="preserve"> so </w:t>
      </w:r>
      <w:r w:rsidR="00C13E78" w:rsidRPr="00D35F19">
        <w:rPr>
          <w:rFonts w:ascii="Arial" w:hAnsi="Arial" w:cs="Arial"/>
          <w:sz w:val="20"/>
          <w:szCs w:val="20"/>
        </w:rPr>
        <w:t xml:space="preserve">sedaj </w:t>
      </w:r>
      <w:r w:rsidRPr="00D35F19">
        <w:rPr>
          <w:rFonts w:ascii="Arial" w:hAnsi="Arial" w:cs="Arial"/>
          <w:sz w:val="20"/>
          <w:szCs w:val="20"/>
        </w:rPr>
        <w:t xml:space="preserve">določeni </w:t>
      </w:r>
      <w:r w:rsidR="0022211E" w:rsidRPr="00D35F19">
        <w:rPr>
          <w:rFonts w:ascii="Arial" w:hAnsi="Arial" w:cs="Arial"/>
          <w:sz w:val="20"/>
          <w:szCs w:val="20"/>
        </w:rPr>
        <w:t>z</w:t>
      </w:r>
      <w:r w:rsidR="00C13E78" w:rsidRPr="00D35F19">
        <w:rPr>
          <w:rFonts w:ascii="Arial" w:hAnsi="Arial" w:cs="Arial"/>
          <w:sz w:val="20"/>
          <w:szCs w:val="20"/>
        </w:rPr>
        <w:t xml:space="preserve"> referenčno vrednost</w:t>
      </w:r>
      <w:r w:rsidR="0022211E" w:rsidRPr="00D35F19">
        <w:rPr>
          <w:rFonts w:ascii="Arial" w:hAnsi="Arial" w:cs="Arial"/>
          <w:sz w:val="20"/>
          <w:szCs w:val="20"/>
        </w:rPr>
        <w:t xml:space="preserve">jo </w:t>
      </w:r>
      <w:r w:rsidR="004E6240" w:rsidRPr="00D35F19">
        <w:rPr>
          <w:rFonts w:ascii="Arial" w:hAnsi="Arial" w:cs="Arial"/>
          <w:sz w:val="20"/>
          <w:szCs w:val="20"/>
        </w:rPr>
        <w:t>oziroma</w:t>
      </w:r>
      <w:r w:rsidR="0022211E" w:rsidRPr="00D35F19">
        <w:rPr>
          <w:rFonts w:ascii="Arial" w:hAnsi="Arial" w:cs="Arial"/>
          <w:sz w:val="20"/>
          <w:szCs w:val="20"/>
        </w:rPr>
        <w:t xml:space="preserve"> zadnjim ugotovljenim</w:t>
      </w:r>
      <w:r w:rsidR="00C13E78" w:rsidRPr="00D35F19">
        <w:rPr>
          <w:rFonts w:ascii="Arial" w:hAnsi="Arial" w:cs="Arial"/>
          <w:sz w:val="20"/>
          <w:szCs w:val="20"/>
        </w:rPr>
        <w:t xml:space="preserve"> stanje</w:t>
      </w:r>
      <w:r w:rsidR="0022211E" w:rsidRPr="00D35F19">
        <w:rPr>
          <w:rFonts w:ascii="Arial" w:hAnsi="Arial" w:cs="Arial"/>
          <w:sz w:val="20"/>
          <w:szCs w:val="20"/>
        </w:rPr>
        <w:t>m</w:t>
      </w:r>
      <w:r w:rsidR="00C13E78" w:rsidRPr="00D35F19">
        <w:rPr>
          <w:rFonts w:ascii="Arial" w:hAnsi="Arial" w:cs="Arial"/>
          <w:sz w:val="20"/>
          <w:szCs w:val="20"/>
        </w:rPr>
        <w:t xml:space="preserve"> </w:t>
      </w:r>
      <w:r w:rsidRPr="00D35F19">
        <w:rPr>
          <w:rFonts w:ascii="Arial" w:hAnsi="Arial" w:cs="Arial"/>
          <w:sz w:val="20"/>
          <w:szCs w:val="20"/>
        </w:rPr>
        <w:t xml:space="preserve">v </w:t>
      </w:r>
      <w:r w:rsidR="003E1164" w:rsidRPr="00D35F19">
        <w:rPr>
          <w:rFonts w:ascii="Arial" w:hAnsi="Arial" w:cs="Arial"/>
          <w:sz w:val="20"/>
          <w:szCs w:val="20"/>
        </w:rPr>
        <w:t>prilog</w:t>
      </w:r>
      <w:r w:rsidR="00734DC0" w:rsidRPr="00D35F19">
        <w:rPr>
          <w:rFonts w:ascii="Arial" w:hAnsi="Arial" w:cs="Arial"/>
          <w:sz w:val="20"/>
          <w:szCs w:val="20"/>
        </w:rPr>
        <w:t>i</w:t>
      </w:r>
      <w:r w:rsidR="00FF6D12" w:rsidRPr="00D35F19">
        <w:rPr>
          <w:rFonts w:ascii="Arial" w:hAnsi="Arial" w:cs="Arial"/>
          <w:sz w:val="20"/>
          <w:szCs w:val="20"/>
        </w:rPr>
        <w:t xml:space="preserve"> </w:t>
      </w:r>
      <w:r w:rsidR="003C1058" w:rsidRPr="00D35F19">
        <w:rPr>
          <w:rFonts w:ascii="Arial" w:hAnsi="Arial" w:cs="Arial"/>
          <w:sz w:val="20"/>
          <w:szCs w:val="20"/>
        </w:rPr>
        <w:t xml:space="preserve">6.1 </w:t>
      </w:r>
      <w:r w:rsidR="00FF6D12" w:rsidRPr="00D35F19">
        <w:rPr>
          <w:rFonts w:ascii="Arial" w:hAnsi="Arial" w:cs="Arial"/>
          <w:sz w:val="20"/>
          <w:szCs w:val="20"/>
        </w:rPr>
        <w:t>»Cilji in ukrepi«</w:t>
      </w:r>
      <w:r w:rsidR="00C13E78" w:rsidRPr="00D35F19">
        <w:rPr>
          <w:rFonts w:ascii="Arial" w:hAnsi="Arial" w:cs="Arial"/>
          <w:sz w:val="20"/>
          <w:szCs w:val="20"/>
        </w:rPr>
        <w:t>.</w:t>
      </w:r>
      <w:r w:rsidRPr="00D35F19">
        <w:rPr>
          <w:rFonts w:ascii="Arial" w:hAnsi="Arial" w:cs="Arial"/>
          <w:sz w:val="20"/>
          <w:szCs w:val="20"/>
        </w:rPr>
        <w:t xml:space="preserve"> Povsod, kjer je bilo to glede na raven znanja mogoče, so </w:t>
      </w:r>
      <w:r w:rsidR="00C13E78" w:rsidRPr="00D35F19">
        <w:rPr>
          <w:rFonts w:ascii="Arial" w:hAnsi="Arial" w:cs="Arial"/>
          <w:sz w:val="20"/>
          <w:szCs w:val="20"/>
        </w:rPr>
        <w:t>podrobni</w:t>
      </w:r>
      <w:r w:rsidRPr="00D35F19">
        <w:rPr>
          <w:rFonts w:ascii="Arial" w:hAnsi="Arial" w:cs="Arial"/>
          <w:sz w:val="20"/>
          <w:szCs w:val="20"/>
        </w:rPr>
        <w:t xml:space="preserve"> varstveni</w:t>
      </w:r>
      <w:r w:rsidR="00C13E78" w:rsidRPr="00D35F19">
        <w:rPr>
          <w:rFonts w:ascii="Arial" w:hAnsi="Arial" w:cs="Arial"/>
          <w:sz w:val="20"/>
          <w:szCs w:val="20"/>
        </w:rPr>
        <w:t xml:space="preserve"> cilj</w:t>
      </w:r>
      <w:r w:rsidR="001320CE" w:rsidRPr="00D35F19">
        <w:rPr>
          <w:rFonts w:ascii="Arial" w:hAnsi="Arial" w:cs="Arial"/>
          <w:sz w:val="20"/>
          <w:szCs w:val="20"/>
        </w:rPr>
        <w:t>i</w:t>
      </w:r>
      <w:r w:rsidR="00C13E78" w:rsidRPr="00D35F19">
        <w:rPr>
          <w:rFonts w:ascii="Arial" w:hAnsi="Arial" w:cs="Arial"/>
          <w:sz w:val="20"/>
          <w:szCs w:val="20"/>
        </w:rPr>
        <w:t xml:space="preserve"> </w:t>
      </w:r>
      <w:r w:rsidR="0022211E" w:rsidRPr="00D35F19">
        <w:rPr>
          <w:rFonts w:ascii="Arial" w:hAnsi="Arial" w:cs="Arial"/>
          <w:sz w:val="20"/>
          <w:szCs w:val="20"/>
        </w:rPr>
        <w:t xml:space="preserve">izraženi </w:t>
      </w:r>
      <w:r w:rsidR="00C13E78" w:rsidRPr="00D35F19">
        <w:rPr>
          <w:rFonts w:ascii="Arial" w:hAnsi="Arial" w:cs="Arial"/>
          <w:sz w:val="20"/>
          <w:szCs w:val="20"/>
        </w:rPr>
        <w:t>s številčno vrednostjo</w:t>
      </w:r>
      <w:r w:rsidRPr="00D35F19">
        <w:rPr>
          <w:rFonts w:ascii="Arial" w:hAnsi="Arial" w:cs="Arial"/>
          <w:sz w:val="20"/>
          <w:szCs w:val="20"/>
        </w:rPr>
        <w:t xml:space="preserve"> populacije oziroma obsegom površine habitatnega tipa. </w:t>
      </w:r>
      <w:r w:rsidR="00C13E78" w:rsidRPr="00D35F19">
        <w:rPr>
          <w:rFonts w:ascii="Arial" w:hAnsi="Arial" w:cs="Arial"/>
          <w:sz w:val="20"/>
          <w:szCs w:val="20"/>
        </w:rPr>
        <w:t>Za njihovo izračunavanje se zlasti zagotavlja</w:t>
      </w:r>
      <w:r w:rsidR="0022211E" w:rsidRPr="00D35F19">
        <w:rPr>
          <w:rFonts w:ascii="Arial" w:hAnsi="Arial" w:cs="Arial"/>
          <w:sz w:val="20"/>
          <w:szCs w:val="20"/>
        </w:rPr>
        <w:t>jo podatki</w:t>
      </w:r>
      <w:r w:rsidR="00C13E78" w:rsidRPr="00D35F19">
        <w:rPr>
          <w:rFonts w:ascii="Arial" w:hAnsi="Arial" w:cs="Arial"/>
          <w:sz w:val="20"/>
          <w:szCs w:val="20"/>
        </w:rPr>
        <w:t xml:space="preserve"> za ugotavljanje sprememb naravnega območja razširjenosti in populacijske dinamike vrst oziroma površine, ki jo pokriva habitatni tip. Zagotavljanje teh podatkov obravnava poglavje Monitoring.</w:t>
      </w:r>
    </w:p>
    <w:p w14:paraId="63DBE606" w14:textId="77777777" w:rsidR="00AB6E14" w:rsidRDefault="00AB6E14" w:rsidP="00D35F19">
      <w:pPr>
        <w:spacing w:after="0" w:line="260" w:lineRule="exact"/>
        <w:jc w:val="both"/>
        <w:rPr>
          <w:rFonts w:ascii="Arial" w:hAnsi="Arial" w:cs="Arial"/>
          <w:sz w:val="20"/>
          <w:szCs w:val="20"/>
        </w:rPr>
      </w:pPr>
    </w:p>
    <w:p w14:paraId="0651A765" w14:textId="77777777" w:rsidR="00C13E78" w:rsidRPr="00D35F19" w:rsidRDefault="00F5690E" w:rsidP="00D35F19">
      <w:pPr>
        <w:spacing w:after="0" w:line="260" w:lineRule="exact"/>
        <w:jc w:val="both"/>
        <w:rPr>
          <w:rFonts w:ascii="Arial" w:hAnsi="Arial" w:cs="Arial"/>
          <w:sz w:val="20"/>
          <w:szCs w:val="20"/>
        </w:rPr>
      </w:pPr>
      <w:r w:rsidRPr="00D35F19">
        <w:rPr>
          <w:rFonts w:ascii="Arial" w:hAnsi="Arial" w:cs="Arial"/>
          <w:sz w:val="20"/>
          <w:szCs w:val="20"/>
        </w:rPr>
        <w:t xml:space="preserve">Drug tip </w:t>
      </w:r>
      <w:r w:rsidR="0022211E" w:rsidRPr="00D35F19">
        <w:rPr>
          <w:rFonts w:ascii="Arial" w:hAnsi="Arial" w:cs="Arial"/>
          <w:sz w:val="20"/>
          <w:szCs w:val="20"/>
        </w:rPr>
        <w:t>so</w:t>
      </w:r>
      <w:r w:rsidRPr="00D35F19">
        <w:rPr>
          <w:rFonts w:ascii="Arial" w:hAnsi="Arial" w:cs="Arial"/>
          <w:sz w:val="20"/>
          <w:szCs w:val="20"/>
        </w:rPr>
        <w:t xml:space="preserve"> kazalci spremljanja izvajanja ukrepov. Povsod, kjer je bilo to glede na raven znanja mogoče, so tudi ukrepi zapisani tako, da so merljivi. Tudi ti kazalci so tako določeni v samem ukrepu. </w:t>
      </w:r>
      <w:r w:rsidR="0022211E" w:rsidRPr="00D35F19">
        <w:rPr>
          <w:rFonts w:ascii="Arial" w:hAnsi="Arial" w:cs="Arial"/>
          <w:sz w:val="20"/>
          <w:szCs w:val="20"/>
        </w:rPr>
        <w:t>I</w:t>
      </w:r>
      <w:r w:rsidR="00C13E78" w:rsidRPr="00D35F19">
        <w:rPr>
          <w:rFonts w:ascii="Arial" w:hAnsi="Arial" w:cs="Arial"/>
          <w:sz w:val="20"/>
          <w:szCs w:val="20"/>
        </w:rPr>
        <w:t>zračunava</w:t>
      </w:r>
      <w:r w:rsidR="0022211E" w:rsidRPr="00D35F19">
        <w:rPr>
          <w:rFonts w:ascii="Arial" w:hAnsi="Arial" w:cs="Arial"/>
          <w:sz w:val="20"/>
          <w:szCs w:val="20"/>
        </w:rPr>
        <w:t>jo</w:t>
      </w:r>
      <w:r w:rsidR="00C13E78" w:rsidRPr="00D35F19">
        <w:rPr>
          <w:rFonts w:ascii="Arial" w:hAnsi="Arial" w:cs="Arial"/>
          <w:sz w:val="20"/>
          <w:szCs w:val="20"/>
        </w:rPr>
        <w:t xml:space="preserve"> na osnovi podatkov o izvajanju ukrepov. Pri pripravi tega programa je bila tako </w:t>
      </w:r>
      <w:r w:rsidR="0022211E" w:rsidRPr="00D35F19">
        <w:rPr>
          <w:rFonts w:ascii="Arial" w:hAnsi="Arial" w:cs="Arial"/>
          <w:sz w:val="20"/>
          <w:szCs w:val="20"/>
        </w:rPr>
        <w:t xml:space="preserve">posvečena </w:t>
      </w:r>
      <w:r w:rsidR="00C13E78" w:rsidRPr="00D35F19">
        <w:rPr>
          <w:rFonts w:ascii="Arial" w:hAnsi="Arial" w:cs="Arial"/>
          <w:sz w:val="20"/>
          <w:szCs w:val="20"/>
        </w:rPr>
        <w:t>posebna pozornost uskladitvi besedil ukrepov in načinov zbiranja podatkov o izvajanju ukrepov.</w:t>
      </w:r>
    </w:p>
    <w:p w14:paraId="0E45F0D0" w14:textId="77777777" w:rsidR="00AB6E14" w:rsidRDefault="00AB6E14" w:rsidP="00D35F19">
      <w:pPr>
        <w:numPr>
          <w:ilvl w:val="12"/>
          <w:numId w:val="0"/>
        </w:numPr>
        <w:spacing w:after="0" w:line="260" w:lineRule="exact"/>
        <w:jc w:val="both"/>
        <w:rPr>
          <w:rFonts w:ascii="Arial" w:hAnsi="Arial" w:cs="Arial"/>
          <w:sz w:val="20"/>
          <w:szCs w:val="20"/>
        </w:rPr>
      </w:pPr>
    </w:p>
    <w:p w14:paraId="058F7E06" w14:textId="77777777" w:rsidR="00F5690E" w:rsidRPr="00D35F19" w:rsidRDefault="00F5690E"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rPr>
        <w:t xml:space="preserve">Za zadovoljivo poročanje mednarodnim institucijam (zlasti organom EU in organom mednarodnih konvencij), ki spremljajo spreminjanje stanja vrst in habitatnih tipov Natura, vrst in habitatnih tipov iz prilog k direktivama o pticah in habitatih, biotske raznovrstnosti širše in uspešnost ukrepov, je treba iz prej navedenih podatkov oziroma njihovih interpretacij redno oblikovati zahtevna poročila. </w:t>
      </w:r>
      <w:r w:rsidR="00734DC0" w:rsidRPr="00D35F19">
        <w:rPr>
          <w:rFonts w:ascii="Arial" w:hAnsi="Arial" w:cs="Arial"/>
          <w:sz w:val="20"/>
          <w:szCs w:val="20"/>
        </w:rPr>
        <w:t xml:space="preserve">Te podatke </w:t>
      </w:r>
      <w:r w:rsidR="0022211E" w:rsidRPr="00D35F19">
        <w:rPr>
          <w:rFonts w:ascii="Arial" w:hAnsi="Arial" w:cs="Arial"/>
          <w:sz w:val="20"/>
          <w:szCs w:val="20"/>
        </w:rPr>
        <w:t>čedalje</w:t>
      </w:r>
      <w:r w:rsidR="00734DC0" w:rsidRPr="00D35F19">
        <w:rPr>
          <w:rFonts w:ascii="Arial" w:hAnsi="Arial" w:cs="Arial"/>
          <w:sz w:val="20"/>
          <w:szCs w:val="20"/>
        </w:rPr>
        <w:t xml:space="preserve"> pogosteje želi </w:t>
      </w:r>
      <w:r w:rsidRPr="00D35F19">
        <w:rPr>
          <w:rFonts w:ascii="Arial" w:hAnsi="Arial" w:cs="Arial"/>
          <w:sz w:val="20"/>
          <w:szCs w:val="20"/>
        </w:rPr>
        <w:t xml:space="preserve">tudi </w:t>
      </w:r>
      <w:r w:rsidR="00734DC0" w:rsidRPr="00D35F19">
        <w:rPr>
          <w:rFonts w:ascii="Arial" w:hAnsi="Arial" w:cs="Arial"/>
          <w:sz w:val="20"/>
          <w:szCs w:val="20"/>
        </w:rPr>
        <w:t xml:space="preserve">slovenska </w:t>
      </w:r>
      <w:r w:rsidRPr="00D35F19">
        <w:rPr>
          <w:rFonts w:ascii="Arial" w:hAnsi="Arial" w:cs="Arial"/>
          <w:sz w:val="20"/>
          <w:szCs w:val="20"/>
        </w:rPr>
        <w:t xml:space="preserve">javnost </w:t>
      </w:r>
      <w:r w:rsidR="0022211E" w:rsidRPr="00D35F19">
        <w:rPr>
          <w:rFonts w:ascii="Arial" w:hAnsi="Arial" w:cs="Arial"/>
          <w:sz w:val="20"/>
          <w:szCs w:val="20"/>
        </w:rPr>
        <w:t>in</w:t>
      </w:r>
      <w:r w:rsidR="00734DC0" w:rsidRPr="00D35F19">
        <w:rPr>
          <w:rFonts w:ascii="Arial" w:hAnsi="Arial" w:cs="Arial"/>
          <w:sz w:val="20"/>
          <w:szCs w:val="20"/>
        </w:rPr>
        <w:t xml:space="preserve"> </w:t>
      </w:r>
      <w:r w:rsidRPr="00D35F19">
        <w:rPr>
          <w:rFonts w:ascii="Arial" w:hAnsi="Arial" w:cs="Arial"/>
          <w:sz w:val="20"/>
          <w:szCs w:val="20"/>
        </w:rPr>
        <w:t xml:space="preserve">nekateri deležniki (npr. </w:t>
      </w:r>
      <w:r w:rsidR="00734DC0" w:rsidRPr="00D35F19">
        <w:rPr>
          <w:rFonts w:ascii="Arial" w:hAnsi="Arial" w:cs="Arial"/>
          <w:sz w:val="20"/>
          <w:szCs w:val="20"/>
        </w:rPr>
        <w:t xml:space="preserve">presojevalci, </w:t>
      </w:r>
      <w:r w:rsidRPr="00D35F19">
        <w:rPr>
          <w:rFonts w:ascii="Arial" w:hAnsi="Arial" w:cs="Arial"/>
          <w:sz w:val="20"/>
          <w:szCs w:val="20"/>
        </w:rPr>
        <w:t>strokovnjaki in raziskovalci) za</w:t>
      </w:r>
      <w:r w:rsidR="00734DC0" w:rsidRPr="00D35F19">
        <w:rPr>
          <w:rFonts w:ascii="Arial" w:hAnsi="Arial" w:cs="Arial"/>
          <w:sz w:val="20"/>
          <w:szCs w:val="20"/>
        </w:rPr>
        <w:t xml:space="preserve"> povečevanje</w:t>
      </w:r>
      <w:r w:rsidRPr="00D35F19">
        <w:rPr>
          <w:rFonts w:ascii="Arial" w:hAnsi="Arial" w:cs="Arial"/>
          <w:sz w:val="20"/>
          <w:szCs w:val="20"/>
        </w:rPr>
        <w:t xml:space="preserve"> kakovost</w:t>
      </w:r>
      <w:r w:rsidR="00734DC0" w:rsidRPr="00D35F19">
        <w:rPr>
          <w:rFonts w:ascii="Arial" w:hAnsi="Arial" w:cs="Arial"/>
          <w:sz w:val="20"/>
          <w:szCs w:val="20"/>
        </w:rPr>
        <w:t>i</w:t>
      </w:r>
      <w:r w:rsidRPr="00D35F19">
        <w:rPr>
          <w:rFonts w:ascii="Arial" w:hAnsi="Arial" w:cs="Arial"/>
          <w:sz w:val="20"/>
          <w:szCs w:val="20"/>
        </w:rPr>
        <w:t xml:space="preserve"> svojih izdelkov.</w:t>
      </w:r>
    </w:p>
    <w:p w14:paraId="6CE265B9" w14:textId="77777777" w:rsidR="00C26AA6" w:rsidRPr="00D35F19" w:rsidRDefault="00C26AA6" w:rsidP="00D35F19">
      <w:pPr>
        <w:numPr>
          <w:ilvl w:val="12"/>
          <w:numId w:val="0"/>
        </w:numPr>
        <w:spacing w:after="0" w:line="260" w:lineRule="exact"/>
        <w:jc w:val="both"/>
        <w:rPr>
          <w:rFonts w:ascii="Arial" w:hAnsi="Arial" w:cs="Arial"/>
          <w:sz w:val="20"/>
          <w:szCs w:val="20"/>
        </w:rPr>
      </w:pPr>
    </w:p>
    <w:p w14:paraId="4465573A" w14:textId="77777777" w:rsidR="007A12DB" w:rsidRPr="00D35F19" w:rsidRDefault="007A12DB" w:rsidP="00D35F19">
      <w:pPr>
        <w:pStyle w:val="Naslov20"/>
        <w:spacing w:line="260" w:lineRule="exact"/>
        <w:ind w:left="0" w:firstLine="0"/>
        <w:rPr>
          <w:rFonts w:ascii="Arial" w:hAnsi="Arial" w:cs="Arial"/>
          <w:noProof/>
          <w:sz w:val="20"/>
          <w:szCs w:val="20"/>
          <w:lang w:val="sl-SI"/>
        </w:rPr>
      </w:pPr>
      <w:bookmarkStart w:id="55" w:name="_Toc176848501"/>
      <w:bookmarkStart w:id="56" w:name="_Toc415123859"/>
      <w:r w:rsidRPr="00D35F19">
        <w:rPr>
          <w:rFonts w:ascii="Arial" w:hAnsi="Arial" w:cs="Arial"/>
          <w:noProof/>
          <w:sz w:val="20"/>
          <w:szCs w:val="20"/>
          <w:lang w:val="sl-SI"/>
        </w:rPr>
        <w:t>Spremljanje stanja – monitoring</w:t>
      </w:r>
      <w:bookmarkEnd w:id="55"/>
      <w:bookmarkEnd w:id="56"/>
    </w:p>
    <w:p w14:paraId="7ED030FF" w14:textId="77777777" w:rsidR="002C4680" w:rsidRPr="00D35F19" w:rsidRDefault="002C4680" w:rsidP="00D35F19">
      <w:pPr>
        <w:spacing w:after="0" w:line="260" w:lineRule="exact"/>
        <w:jc w:val="both"/>
        <w:rPr>
          <w:rFonts w:ascii="Arial" w:hAnsi="Arial" w:cs="Arial"/>
          <w:sz w:val="20"/>
          <w:szCs w:val="20"/>
        </w:rPr>
      </w:pPr>
    </w:p>
    <w:p w14:paraId="13F49A2E" w14:textId="77777777" w:rsidR="00C11B49"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Za spremljanje kazalcev </w:t>
      </w:r>
      <w:r w:rsidR="00C11B49" w:rsidRPr="00D35F19">
        <w:rPr>
          <w:rFonts w:ascii="Arial" w:hAnsi="Arial" w:cs="Arial"/>
          <w:sz w:val="20"/>
          <w:szCs w:val="20"/>
        </w:rPr>
        <w:t>za</w:t>
      </w:r>
      <w:r w:rsidR="0022211E" w:rsidRPr="00D35F19">
        <w:rPr>
          <w:rFonts w:ascii="Arial" w:hAnsi="Arial" w:cs="Arial"/>
          <w:sz w:val="20"/>
          <w:szCs w:val="20"/>
        </w:rPr>
        <w:t>radi</w:t>
      </w:r>
      <w:r w:rsidR="00C11B49" w:rsidRPr="00D35F19">
        <w:rPr>
          <w:rFonts w:ascii="Arial" w:hAnsi="Arial" w:cs="Arial"/>
          <w:sz w:val="20"/>
          <w:szCs w:val="20"/>
        </w:rPr>
        <w:t xml:space="preserve"> poročanja</w:t>
      </w:r>
      <w:r w:rsidRPr="00D35F19">
        <w:rPr>
          <w:rFonts w:ascii="Arial" w:hAnsi="Arial" w:cs="Arial"/>
          <w:sz w:val="20"/>
          <w:szCs w:val="20"/>
        </w:rPr>
        <w:t xml:space="preserve"> Evropski uniji in organom mednarodnih konvencij in sporazumov je treba spremljati stanje ohranjenosti narave v skladu s 108. členom ZON (monitoring ohranjenosti narave).</w:t>
      </w:r>
      <w:r w:rsidR="00C11B49" w:rsidRPr="00D35F19">
        <w:rPr>
          <w:rFonts w:ascii="Arial" w:hAnsi="Arial" w:cs="Arial"/>
          <w:sz w:val="20"/>
          <w:szCs w:val="20"/>
        </w:rPr>
        <w:t xml:space="preserve"> To</w:t>
      </w:r>
      <w:r w:rsidR="004C0A45" w:rsidRPr="00D35F19">
        <w:rPr>
          <w:rFonts w:ascii="Arial" w:hAnsi="Arial" w:cs="Arial"/>
          <w:sz w:val="20"/>
          <w:szCs w:val="20"/>
        </w:rPr>
        <w:t xml:space="preserve"> med drugim </w:t>
      </w:r>
      <w:r w:rsidR="0022211E" w:rsidRPr="00D35F19">
        <w:rPr>
          <w:rFonts w:ascii="Arial" w:hAnsi="Arial" w:cs="Arial"/>
          <w:sz w:val="20"/>
          <w:szCs w:val="20"/>
        </w:rPr>
        <w:t xml:space="preserve">obsega </w:t>
      </w:r>
      <w:r w:rsidR="004C0A45" w:rsidRPr="00D35F19">
        <w:rPr>
          <w:rFonts w:ascii="Arial" w:hAnsi="Arial" w:cs="Arial"/>
          <w:sz w:val="20"/>
          <w:szCs w:val="20"/>
        </w:rPr>
        <w:t xml:space="preserve">spremljanje stanja rastlinskih in živalskih vrst, njihovih habitatov, habitatnih tipov in posebnih varstvenih območij (108. člen ZON). </w:t>
      </w:r>
      <w:r w:rsidR="00C11B49" w:rsidRPr="00D35F19">
        <w:rPr>
          <w:rFonts w:ascii="Arial" w:hAnsi="Arial" w:cs="Arial"/>
          <w:sz w:val="20"/>
          <w:szCs w:val="20"/>
        </w:rPr>
        <w:t>Spremljanje stanja za potrebe tega p</w:t>
      </w:r>
      <w:r w:rsidR="004C0A45" w:rsidRPr="00D35F19">
        <w:rPr>
          <w:rFonts w:ascii="Arial" w:hAnsi="Arial" w:cs="Arial"/>
          <w:sz w:val="20"/>
          <w:szCs w:val="20"/>
        </w:rPr>
        <w:t>rogram</w:t>
      </w:r>
      <w:r w:rsidR="00C11B49" w:rsidRPr="00D35F19">
        <w:rPr>
          <w:rFonts w:ascii="Arial" w:hAnsi="Arial" w:cs="Arial"/>
          <w:sz w:val="20"/>
          <w:szCs w:val="20"/>
        </w:rPr>
        <w:t>a</w:t>
      </w:r>
      <w:r w:rsidR="004C0A45" w:rsidRPr="00D35F19">
        <w:rPr>
          <w:rFonts w:ascii="Arial" w:hAnsi="Arial" w:cs="Arial"/>
          <w:sz w:val="20"/>
          <w:szCs w:val="20"/>
        </w:rPr>
        <w:t xml:space="preserve"> upravljanja </w:t>
      </w:r>
      <w:r w:rsidR="00C11B49" w:rsidRPr="00D35F19">
        <w:rPr>
          <w:rFonts w:ascii="Arial" w:hAnsi="Arial" w:cs="Arial"/>
          <w:sz w:val="20"/>
          <w:szCs w:val="20"/>
        </w:rPr>
        <w:t xml:space="preserve">je v celoti znotraj tega okvira. V </w:t>
      </w:r>
      <w:r w:rsidR="003E1164" w:rsidRPr="00D35F19">
        <w:rPr>
          <w:rFonts w:ascii="Arial" w:hAnsi="Arial" w:cs="Arial"/>
          <w:sz w:val="20"/>
          <w:szCs w:val="20"/>
        </w:rPr>
        <w:t>prilog</w:t>
      </w:r>
      <w:r w:rsidR="00C11B49" w:rsidRPr="00D35F19">
        <w:rPr>
          <w:rFonts w:ascii="Arial" w:hAnsi="Arial" w:cs="Arial"/>
          <w:sz w:val="20"/>
          <w:szCs w:val="20"/>
        </w:rPr>
        <w:t xml:space="preserve">i </w:t>
      </w:r>
      <w:r w:rsidR="003C1058" w:rsidRPr="00D35F19">
        <w:rPr>
          <w:rFonts w:ascii="Arial" w:hAnsi="Arial" w:cs="Arial"/>
          <w:sz w:val="20"/>
          <w:szCs w:val="20"/>
        </w:rPr>
        <w:t xml:space="preserve">6.5 </w:t>
      </w:r>
      <w:r w:rsidR="00245F43" w:rsidRPr="00D35F19">
        <w:rPr>
          <w:rFonts w:ascii="Arial" w:hAnsi="Arial" w:cs="Arial"/>
          <w:sz w:val="20"/>
          <w:szCs w:val="20"/>
        </w:rPr>
        <w:t xml:space="preserve">»Monitoring in raziskave« </w:t>
      </w:r>
      <w:r w:rsidR="00C11B49" w:rsidRPr="00D35F19">
        <w:rPr>
          <w:rFonts w:ascii="Arial" w:hAnsi="Arial" w:cs="Arial"/>
          <w:sz w:val="20"/>
          <w:szCs w:val="20"/>
        </w:rPr>
        <w:t>so navedene vrste in habitatni tipi, ki so predmet monitoringa in stanje aktivnosti</w:t>
      </w:r>
      <w:r w:rsidR="00127A59" w:rsidRPr="00D35F19">
        <w:rPr>
          <w:rFonts w:ascii="Arial" w:hAnsi="Arial" w:cs="Arial"/>
          <w:sz w:val="20"/>
          <w:szCs w:val="20"/>
        </w:rPr>
        <w:t xml:space="preserve"> (v stolpcu »varstveni ukrep«)</w:t>
      </w:r>
      <w:r w:rsidR="00C11B49" w:rsidRPr="00D35F19">
        <w:rPr>
          <w:rFonts w:ascii="Arial" w:hAnsi="Arial" w:cs="Arial"/>
          <w:sz w:val="20"/>
          <w:szCs w:val="20"/>
        </w:rPr>
        <w:t xml:space="preserve">. Pri določenem številu vrst in habitatnih tipov monitoring že poteka, zato je navedeno </w:t>
      </w:r>
      <w:r w:rsidR="0022211E" w:rsidRPr="00D35F19">
        <w:rPr>
          <w:rFonts w:ascii="Arial" w:hAnsi="Arial" w:cs="Arial"/>
          <w:sz w:val="20"/>
          <w:szCs w:val="20"/>
        </w:rPr>
        <w:t xml:space="preserve">njegovo </w:t>
      </w:r>
      <w:r w:rsidR="00C11B49" w:rsidRPr="00D35F19">
        <w:rPr>
          <w:rFonts w:ascii="Arial" w:hAnsi="Arial" w:cs="Arial"/>
          <w:sz w:val="20"/>
          <w:szCs w:val="20"/>
        </w:rPr>
        <w:t xml:space="preserve">nadaljevanje. Pri drugih pa je naveden tip </w:t>
      </w:r>
      <w:r w:rsidR="0022211E" w:rsidRPr="00D35F19">
        <w:rPr>
          <w:rFonts w:ascii="Arial" w:hAnsi="Arial" w:cs="Arial"/>
          <w:sz w:val="20"/>
          <w:szCs w:val="20"/>
        </w:rPr>
        <w:t xml:space="preserve">njegovega </w:t>
      </w:r>
      <w:r w:rsidR="00C11B49" w:rsidRPr="00D35F19">
        <w:rPr>
          <w:rFonts w:ascii="Arial" w:hAnsi="Arial" w:cs="Arial"/>
          <w:sz w:val="20"/>
          <w:szCs w:val="20"/>
        </w:rPr>
        <w:t xml:space="preserve">razvoja (monitoring prisotnosti vrste, populacijski monitoring). Prav tako je v tej </w:t>
      </w:r>
      <w:r w:rsidR="003E1164" w:rsidRPr="00D35F19">
        <w:rPr>
          <w:rFonts w:ascii="Arial" w:hAnsi="Arial" w:cs="Arial"/>
          <w:sz w:val="20"/>
          <w:szCs w:val="20"/>
        </w:rPr>
        <w:t>Preglednici</w:t>
      </w:r>
      <w:r w:rsidR="00C11B49" w:rsidRPr="00D35F19">
        <w:rPr>
          <w:rFonts w:ascii="Arial" w:hAnsi="Arial" w:cs="Arial"/>
          <w:sz w:val="20"/>
          <w:szCs w:val="20"/>
        </w:rPr>
        <w:t xml:space="preserve"> </w:t>
      </w:r>
      <w:r w:rsidR="0022211E" w:rsidRPr="00D35F19">
        <w:rPr>
          <w:rFonts w:ascii="Arial" w:hAnsi="Arial" w:cs="Arial"/>
          <w:sz w:val="20"/>
          <w:szCs w:val="20"/>
        </w:rPr>
        <w:t>razvidno</w:t>
      </w:r>
      <w:r w:rsidR="00C11B49" w:rsidRPr="00D35F19">
        <w:rPr>
          <w:rFonts w:ascii="Arial" w:hAnsi="Arial" w:cs="Arial"/>
          <w:sz w:val="20"/>
          <w:szCs w:val="20"/>
        </w:rPr>
        <w:t xml:space="preserve">, </w:t>
      </w:r>
      <w:r w:rsidR="0022211E" w:rsidRPr="00D35F19">
        <w:rPr>
          <w:rFonts w:ascii="Arial" w:hAnsi="Arial" w:cs="Arial"/>
          <w:sz w:val="20"/>
          <w:szCs w:val="20"/>
        </w:rPr>
        <w:t xml:space="preserve">da </w:t>
      </w:r>
      <w:r w:rsidR="00C11B49" w:rsidRPr="00D35F19">
        <w:rPr>
          <w:rFonts w:ascii="Arial" w:hAnsi="Arial" w:cs="Arial"/>
          <w:sz w:val="20"/>
          <w:szCs w:val="20"/>
        </w:rPr>
        <w:t xml:space="preserve">je treba za določitev referenčnega stanja na </w:t>
      </w:r>
      <w:r w:rsidR="0022211E" w:rsidRPr="00D35F19">
        <w:rPr>
          <w:rFonts w:ascii="Arial" w:hAnsi="Arial" w:cs="Arial"/>
          <w:sz w:val="20"/>
          <w:szCs w:val="20"/>
        </w:rPr>
        <w:t>nekem</w:t>
      </w:r>
      <w:r w:rsidR="00C11B49" w:rsidRPr="00D35F19">
        <w:rPr>
          <w:rFonts w:ascii="Arial" w:hAnsi="Arial" w:cs="Arial"/>
          <w:sz w:val="20"/>
          <w:szCs w:val="20"/>
        </w:rPr>
        <w:t xml:space="preserve"> območju pridobiti terenske podatke. </w:t>
      </w:r>
      <w:r w:rsidR="0022211E" w:rsidRPr="00D35F19">
        <w:rPr>
          <w:rFonts w:ascii="Arial" w:hAnsi="Arial" w:cs="Arial"/>
          <w:sz w:val="20"/>
          <w:szCs w:val="20"/>
        </w:rPr>
        <w:t xml:space="preserve">Podatki, </w:t>
      </w:r>
      <w:r w:rsidR="002735AC" w:rsidRPr="00D35F19">
        <w:rPr>
          <w:rFonts w:ascii="Arial" w:hAnsi="Arial" w:cs="Arial"/>
          <w:sz w:val="20"/>
          <w:szCs w:val="20"/>
        </w:rPr>
        <w:t xml:space="preserve">pridobljeni </w:t>
      </w:r>
      <w:r w:rsidR="0022211E" w:rsidRPr="00D35F19">
        <w:rPr>
          <w:rFonts w:ascii="Arial" w:hAnsi="Arial" w:cs="Arial"/>
          <w:sz w:val="20"/>
          <w:szCs w:val="20"/>
        </w:rPr>
        <w:t>s tem monitoringom</w:t>
      </w:r>
      <w:r w:rsidR="002735AC" w:rsidRPr="00D35F19">
        <w:rPr>
          <w:rFonts w:ascii="Arial" w:hAnsi="Arial" w:cs="Arial"/>
          <w:sz w:val="20"/>
          <w:szCs w:val="20"/>
        </w:rPr>
        <w:t xml:space="preserve">, so pomembni tudi za še boljše upravljanje območij. Zato so dodatno uporabni </w:t>
      </w:r>
      <w:r w:rsidR="0022211E" w:rsidRPr="00D35F19">
        <w:rPr>
          <w:rFonts w:ascii="Arial" w:hAnsi="Arial" w:cs="Arial"/>
          <w:sz w:val="20"/>
          <w:szCs w:val="20"/>
        </w:rPr>
        <w:t>tam</w:t>
      </w:r>
      <w:r w:rsidR="002735AC" w:rsidRPr="00D35F19">
        <w:rPr>
          <w:rFonts w:ascii="Arial" w:hAnsi="Arial" w:cs="Arial"/>
          <w:sz w:val="20"/>
          <w:szCs w:val="20"/>
        </w:rPr>
        <w:t>, k</w:t>
      </w:r>
      <w:r w:rsidR="0022211E" w:rsidRPr="00D35F19">
        <w:rPr>
          <w:rFonts w:ascii="Arial" w:hAnsi="Arial" w:cs="Arial"/>
          <w:sz w:val="20"/>
          <w:szCs w:val="20"/>
        </w:rPr>
        <w:t>jer imajo možnost izvajati</w:t>
      </w:r>
      <w:r w:rsidR="002735AC" w:rsidRPr="00D35F19">
        <w:rPr>
          <w:rFonts w:ascii="Arial" w:hAnsi="Arial" w:cs="Arial"/>
          <w:sz w:val="20"/>
          <w:szCs w:val="20"/>
        </w:rPr>
        <w:t xml:space="preserve"> </w:t>
      </w:r>
      <w:r w:rsidR="0022211E" w:rsidRPr="00D35F19">
        <w:rPr>
          <w:rFonts w:ascii="Arial" w:hAnsi="Arial" w:cs="Arial"/>
          <w:sz w:val="20"/>
          <w:szCs w:val="20"/>
        </w:rPr>
        <w:t xml:space="preserve">posebne </w:t>
      </w:r>
      <w:r w:rsidR="002735AC" w:rsidRPr="00D35F19">
        <w:rPr>
          <w:rFonts w:ascii="Arial" w:hAnsi="Arial" w:cs="Arial"/>
          <w:sz w:val="20"/>
          <w:szCs w:val="20"/>
        </w:rPr>
        <w:t>u</w:t>
      </w:r>
      <w:r w:rsidR="0022211E" w:rsidRPr="00D35F19">
        <w:rPr>
          <w:rFonts w:ascii="Arial" w:hAnsi="Arial" w:cs="Arial"/>
          <w:sz w:val="20"/>
          <w:szCs w:val="20"/>
        </w:rPr>
        <w:t>krepe</w:t>
      </w:r>
      <w:r w:rsidR="002735AC" w:rsidRPr="00D35F19">
        <w:rPr>
          <w:rFonts w:ascii="Arial" w:hAnsi="Arial" w:cs="Arial"/>
          <w:sz w:val="20"/>
          <w:szCs w:val="20"/>
        </w:rPr>
        <w:t xml:space="preserve"> upravljanja, npr. </w:t>
      </w:r>
      <w:r w:rsidR="0022211E" w:rsidRPr="00D35F19">
        <w:rPr>
          <w:rFonts w:ascii="Arial" w:hAnsi="Arial" w:cs="Arial"/>
          <w:sz w:val="20"/>
          <w:szCs w:val="20"/>
        </w:rPr>
        <w:t>na</w:t>
      </w:r>
      <w:r w:rsidR="002735AC" w:rsidRPr="00D35F19">
        <w:rPr>
          <w:rFonts w:ascii="Arial" w:hAnsi="Arial" w:cs="Arial"/>
          <w:sz w:val="20"/>
          <w:szCs w:val="20"/>
        </w:rPr>
        <w:t xml:space="preserve"> zavarovanih območjih na zemljiščih v državni lasti.</w:t>
      </w:r>
    </w:p>
    <w:p w14:paraId="29CB8DC9" w14:textId="77777777" w:rsidR="00C11B49" w:rsidRPr="00D35F19" w:rsidRDefault="00C11B49" w:rsidP="00D35F19">
      <w:pPr>
        <w:spacing w:after="0" w:line="260" w:lineRule="exact"/>
        <w:jc w:val="both"/>
        <w:rPr>
          <w:rFonts w:ascii="Arial" w:hAnsi="Arial" w:cs="Arial"/>
          <w:sz w:val="20"/>
          <w:szCs w:val="20"/>
        </w:rPr>
      </w:pPr>
    </w:p>
    <w:p w14:paraId="010B1EE8" w14:textId="314E8130" w:rsidR="004C0A45" w:rsidRPr="00D35F19" w:rsidRDefault="004C0A45" w:rsidP="00D35F19">
      <w:pPr>
        <w:spacing w:after="0" w:line="260" w:lineRule="exact"/>
        <w:jc w:val="both"/>
        <w:rPr>
          <w:rFonts w:ascii="Arial" w:hAnsi="Arial" w:cs="Arial"/>
          <w:sz w:val="20"/>
          <w:szCs w:val="20"/>
        </w:rPr>
      </w:pPr>
      <w:r w:rsidRPr="00D35F19">
        <w:rPr>
          <w:rFonts w:ascii="Arial" w:hAnsi="Arial" w:cs="Arial"/>
          <w:sz w:val="20"/>
          <w:szCs w:val="20"/>
        </w:rPr>
        <w:t xml:space="preserve">Za </w:t>
      </w:r>
      <w:r w:rsidR="007B17FE" w:rsidRPr="00D35F19">
        <w:rPr>
          <w:rFonts w:ascii="Arial" w:hAnsi="Arial" w:cs="Arial"/>
          <w:sz w:val="20"/>
          <w:szCs w:val="20"/>
        </w:rPr>
        <w:t>ugotavljanje</w:t>
      </w:r>
      <w:r w:rsidRPr="00D35F19">
        <w:rPr>
          <w:rFonts w:ascii="Arial" w:hAnsi="Arial" w:cs="Arial"/>
          <w:sz w:val="20"/>
          <w:szCs w:val="20"/>
        </w:rPr>
        <w:t xml:space="preserve"> ustreznosti izvajanja ukrepov </w:t>
      </w:r>
      <w:r w:rsidR="00C11B49" w:rsidRPr="00D35F19">
        <w:rPr>
          <w:rFonts w:ascii="Arial" w:hAnsi="Arial" w:cs="Arial"/>
          <w:sz w:val="20"/>
          <w:szCs w:val="20"/>
        </w:rPr>
        <w:t xml:space="preserve">je </w:t>
      </w:r>
      <w:r w:rsidRPr="00D35F19">
        <w:rPr>
          <w:rFonts w:ascii="Arial" w:hAnsi="Arial" w:cs="Arial"/>
          <w:sz w:val="20"/>
          <w:szCs w:val="20"/>
        </w:rPr>
        <w:t xml:space="preserve">poleg zgoraj navedenih monitoringov </w:t>
      </w:r>
      <w:r w:rsidR="007B17FE" w:rsidRPr="00D35F19">
        <w:rPr>
          <w:rFonts w:ascii="Arial" w:hAnsi="Arial" w:cs="Arial"/>
          <w:sz w:val="20"/>
          <w:szCs w:val="20"/>
        </w:rPr>
        <w:t xml:space="preserve">smiselno </w:t>
      </w:r>
      <w:r w:rsidRPr="00D35F19">
        <w:rPr>
          <w:rFonts w:ascii="Arial" w:hAnsi="Arial" w:cs="Arial"/>
          <w:sz w:val="20"/>
          <w:szCs w:val="20"/>
        </w:rPr>
        <w:t xml:space="preserve">spodbujati obsežnejši monitoring na pilotnih območjih. Ugotovitve, izpeljane le na podlagi zgoraj navedenih monitoringov, so </w:t>
      </w:r>
      <w:r w:rsidR="00911502" w:rsidRPr="00D35F19">
        <w:rPr>
          <w:rFonts w:ascii="Arial" w:hAnsi="Arial" w:cs="Arial"/>
          <w:sz w:val="20"/>
          <w:szCs w:val="20"/>
        </w:rPr>
        <w:t xml:space="preserve">namreč </w:t>
      </w:r>
      <w:r w:rsidRPr="00D35F19">
        <w:rPr>
          <w:rFonts w:ascii="Arial" w:hAnsi="Arial" w:cs="Arial"/>
          <w:sz w:val="20"/>
          <w:szCs w:val="20"/>
        </w:rPr>
        <w:t xml:space="preserve">lahko </w:t>
      </w:r>
      <w:r w:rsidR="002735AC" w:rsidRPr="00D35F19">
        <w:rPr>
          <w:rFonts w:ascii="Arial" w:hAnsi="Arial" w:cs="Arial"/>
          <w:sz w:val="20"/>
          <w:szCs w:val="20"/>
        </w:rPr>
        <w:t>nenatančne</w:t>
      </w:r>
      <w:r w:rsidRPr="00D35F19">
        <w:rPr>
          <w:rFonts w:ascii="Arial" w:hAnsi="Arial" w:cs="Arial"/>
          <w:sz w:val="20"/>
          <w:szCs w:val="20"/>
        </w:rPr>
        <w:t>. Določitev teh pilotnih monitoringov je smiselna</w:t>
      </w:r>
      <w:r w:rsidR="00C11B49" w:rsidRPr="00D35F19">
        <w:rPr>
          <w:rFonts w:ascii="Arial" w:hAnsi="Arial" w:cs="Arial"/>
          <w:sz w:val="20"/>
          <w:szCs w:val="20"/>
        </w:rPr>
        <w:t xml:space="preserve"> na projektni ravni skupaj z </w:t>
      </w:r>
      <w:r w:rsidRPr="00D35F19">
        <w:rPr>
          <w:rFonts w:ascii="Arial" w:hAnsi="Arial" w:cs="Arial"/>
          <w:sz w:val="20"/>
          <w:szCs w:val="20"/>
        </w:rPr>
        <w:t>izvaja</w:t>
      </w:r>
      <w:r w:rsidR="00C11B49" w:rsidRPr="00D35F19">
        <w:rPr>
          <w:rFonts w:ascii="Arial" w:hAnsi="Arial" w:cs="Arial"/>
          <w:sz w:val="20"/>
          <w:szCs w:val="20"/>
        </w:rPr>
        <w:t>njem</w:t>
      </w:r>
      <w:r w:rsidRPr="00D35F19">
        <w:rPr>
          <w:rFonts w:ascii="Arial" w:hAnsi="Arial" w:cs="Arial"/>
          <w:sz w:val="20"/>
          <w:szCs w:val="20"/>
        </w:rPr>
        <w:t xml:space="preserve"> ukrepov.</w:t>
      </w:r>
      <w:r w:rsidR="00581931" w:rsidRPr="00D35F19">
        <w:rPr>
          <w:rFonts w:ascii="Arial" w:hAnsi="Arial" w:cs="Arial"/>
          <w:sz w:val="20"/>
          <w:szCs w:val="20"/>
        </w:rPr>
        <w:t xml:space="preserve"> </w:t>
      </w:r>
      <w:r w:rsidR="00105CE6" w:rsidRPr="00D35F19">
        <w:rPr>
          <w:rFonts w:ascii="Arial" w:hAnsi="Arial" w:cs="Arial"/>
          <w:sz w:val="20"/>
          <w:szCs w:val="20"/>
        </w:rPr>
        <w:t xml:space="preserve">Ugotovitve monitoringa </w:t>
      </w:r>
      <w:r w:rsidR="00911502" w:rsidRPr="00D35F19">
        <w:rPr>
          <w:rFonts w:ascii="Arial" w:hAnsi="Arial" w:cs="Arial"/>
          <w:sz w:val="20"/>
          <w:szCs w:val="20"/>
        </w:rPr>
        <w:t>pripomorejo</w:t>
      </w:r>
      <w:r w:rsidR="00105CE6" w:rsidRPr="00D35F19">
        <w:rPr>
          <w:rFonts w:ascii="Arial" w:hAnsi="Arial" w:cs="Arial"/>
          <w:sz w:val="20"/>
          <w:szCs w:val="20"/>
        </w:rPr>
        <w:t xml:space="preserve"> tudi boljšemu upravljanju in izvajanju ukrepov. Upravljanje je načeloma najhitreje mogoče prilagoditi na območjih, ki so v </w:t>
      </w:r>
      <w:r w:rsidR="00911502" w:rsidRPr="00D35F19">
        <w:rPr>
          <w:rFonts w:ascii="Arial" w:hAnsi="Arial" w:cs="Arial"/>
          <w:sz w:val="20"/>
          <w:szCs w:val="20"/>
        </w:rPr>
        <w:t>lasti države in imajo</w:t>
      </w:r>
      <w:r w:rsidR="008C53F0">
        <w:rPr>
          <w:rFonts w:ascii="Arial" w:hAnsi="Arial" w:cs="Arial"/>
          <w:sz w:val="20"/>
          <w:szCs w:val="20"/>
        </w:rPr>
        <w:t xml:space="preserve"> </w:t>
      </w:r>
      <w:r w:rsidR="00911502" w:rsidRPr="00D35F19">
        <w:rPr>
          <w:rFonts w:ascii="Arial" w:hAnsi="Arial" w:cs="Arial"/>
          <w:sz w:val="20"/>
          <w:szCs w:val="20"/>
        </w:rPr>
        <w:t>upravljav</w:t>
      </w:r>
      <w:r w:rsidR="00105CE6" w:rsidRPr="00D35F19">
        <w:rPr>
          <w:rFonts w:ascii="Arial" w:hAnsi="Arial" w:cs="Arial"/>
          <w:sz w:val="20"/>
          <w:szCs w:val="20"/>
        </w:rPr>
        <w:t>ca določenega (npr. zavarovano območje)</w:t>
      </w:r>
      <w:r w:rsidR="00581931" w:rsidRPr="00D35F19">
        <w:rPr>
          <w:rFonts w:ascii="Arial" w:hAnsi="Arial" w:cs="Arial"/>
          <w:sz w:val="20"/>
          <w:szCs w:val="20"/>
        </w:rPr>
        <w:t>.</w:t>
      </w:r>
    </w:p>
    <w:p w14:paraId="22AD5751" w14:textId="77777777" w:rsidR="002C4680" w:rsidRPr="00D35F19" w:rsidRDefault="002C4680" w:rsidP="00D35F19">
      <w:pPr>
        <w:spacing w:after="0" w:line="260" w:lineRule="exact"/>
        <w:jc w:val="both"/>
        <w:rPr>
          <w:rFonts w:ascii="Arial" w:hAnsi="Arial" w:cs="Arial"/>
          <w:sz w:val="20"/>
          <w:szCs w:val="20"/>
        </w:rPr>
      </w:pPr>
    </w:p>
    <w:p w14:paraId="6EFB7845" w14:textId="77777777" w:rsidR="007A12DB" w:rsidRPr="00D35F19" w:rsidRDefault="00911502" w:rsidP="00D35F19">
      <w:pPr>
        <w:pStyle w:val="Naslov20"/>
        <w:spacing w:line="260" w:lineRule="exact"/>
        <w:ind w:left="0" w:firstLine="0"/>
        <w:rPr>
          <w:rFonts w:ascii="Arial" w:hAnsi="Arial" w:cs="Arial"/>
          <w:sz w:val="20"/>
          <w:szCs w:val="20"/>
          <w:lang w:val="sl-SI"/>
        </w:rPr>
      </w:pPr>
      <w:bookmarkStart w:id="57" w:name="_Toc415123860"/>
      <w:r w:rsidRPr="00D35F19">
        <w:rPr>
          <w:rFonts w:ascii="Arial" w:hAnsi="Arial" w:cs="Arial"/>
          <w:sz w:val="20"/>
          <w:szCs w:val="20"/>
          <w:lang w:val="sl-SI"/>
        </w:rPr>
        <w:t>Zbirke</w:t>
      </w:r>
      <w:r w:rsidR="00F5690E" w:rsidRPr="00D35F19">
        <w:rPr>
          <w:rFonts w:ascii="Arial" w:hAnsi="Arial" w:cs="Arial"/>
          <w:sz w:val="20"/>
          <w:szCs w:val="20"/>
          <w:lang w:val="sl-SI"/>
        </w:rPr>
        <w:t xml:space="preserve"> podatkov</w:t>
      </w:r>
      <w:bookmarkEnd w:id="57"/>
    </w:p>
    <w:p w14:paraId="4041DD19" w14:textId="77777777" w:rsidR="002C4680" w:rsidRPr="00D35F19" w:rsidRDefault="002C4680" w:rsidP="00D35F19">
      <w:pPr>
        <w:numPr>
          <w:ilvl w:val="12"/>
          <w:numId w:val="0"/>
        </w:numPr>
        <w:spacing w:after="0" w:line="260" w:lineRule="exact"/>
        <w:jc w:val="both"/>
        <w:rPr>
          <w:rFonts w:ascii="Arial" w:hAnsi="Arial" w:cs="Arial"/>
          <w:sz w:val="20"/>
          <w:szCs w:val="20"/>
        </w:rPr>
      </w:pPr>
    </w:p>
    <w:p w14:paraId="39CBEB36" w14:textId="77777777" w:rsidR="007A12DB" w:rsidRPr="00D35F19" w:rsidRDefault="007A12DB" w:rsidP="00D35F19">
      <w:pPr>
        <w:numPr>
          <w:ilvl w:val="12"/>
          <w:numId w:val="0"/>
        </w:numPr>
        <w:spacing w:after="0" w:line="260" w:lineRule="exact"/>
        <w:jc w:val="both"/>
        <w:rPr>
          <w:rFonts w:ascii="Arial" w:hAnsi="Arial" w:cs="Arial"/>
          <w:sz w:val="20"/>
          <w:szCs w:val="20"/>
        </w:rPr>
      </w:pPr>
      <w:r w:rsidRPr="00D35F19">
        <w:rPr>
          <w:rFonts w:ascii="Arial" w:hAnsi="Arial" w:cs="Arial"/>
          <w:sz w:val="20"/>
          <w:szCs w:val="20"/>
        </w:rPr>
        <w:t xml:space="preserve">Število zbranih podatkov o vrstah in habitatnih tipih iz leta v leto raste, za </w:t>
      </w:r>
      <w:r w:rsidR="00E57CD1" w:rsidRPr="00D35F19">
        <w:rPr>
          <w:rFonts w:ascii="Arial" w:hAnsi="Arial" w:cs="Arial"/>
          <w:sz w:val="20"/>
          <w:szCs w:val="20"/>
        </w:rPr>
        <w:t>njihovo uporabnost pa je ključno, da so v elektronski obliki in vključeni v organizirano</w:t>
      </w:r>
      <w:r w:rsidRPr="00D35F19">
        <w:rPr>
          <w:rFonts w:ascii="Arial" w:hAnsi="Arial" w:cs="Arial"/>
          <w:sz w:val="20"/>
          <w:szCs w:val="20"/>
        </w:rPr>
        <w:t xml:space="preserve"> bazo podatkov</w:t>
      </w:r>
      <w:r w:rsidR="00E57CD1" w:rsidRPr="00D35F19">
        <w:rPr>
          <w:rFonts w:ascii="Arial" w:hAnsi="Arial" w:cs="Arial"/>
          <w:sz w:val="20"/>
          <w:szCs w:val="20"/>
        </w:rPr>
        <w:t>, ki omogoča</w:t>
      </w:r>
      <w:r w:rsidRPr="00D35F19">
        <w:rPr>
          <w:rFonts w:ascii="Arial" w:hAnsi="Arial" w:cs="Arial"/>
          <w:sz w:val="20"/>
          <w:szCs w:val="20"/>
        </w:rPr>
        <w:t xml:space="preserve"> </w:t>
      </w:r>
      <w:r w:rsidR="00E57CD1" w:rsidRPr="00D35F19">
        <w:rPr>
          <w:rFonts w:ascii="Arial" w:hAnsi="Arial" w:cs="Arial"/>
          <w:sz w:val="20"/>
          <w:szCs w:val="20"/>
        </w:rPr>
        <w:t xml:space="preserve">hitro uporabo </w:t>
      </w:r>
      <w:r w:rsidRPr="00D35F19">
        <w:rPr>
          <w:rFonts w:ascii="Arial" w:hAnsi="Arial" w:cs="Arial"/>
          <w:sz w:val="20"/>
          <w:szCs w:val="20"/>
        </w:rPr>
        <w:t xml:space="preserve">ključnim uporabnikom. </w:t>
      </w:r>
      <w:r w:rsidR="00911502" w:rsidRPr="00D35F19">
        <w:rPr>
          <w:rFonts w:ascii="Arial" w:hAnsi="Arial" w:cs="Arial"/>
          <w:sz w:val="20"/>
          <w:szCs w:val="20"/>
        </w:rPr>
        <w:t>Zbirka</w:t>
      </w:r>
      <w:r w:rsidR="00E57CD1" w:rsidRPr="00D35F19">
        <w:rPr>
          <w:rFonts w:ascii="Arial" w:hAnsi="Arial" w:cs="Arial"/>
          <w:sz w:val="20"/>
          <w:szCs w:val="20"/>
        </w:rPr>
        <w:t xml:space="preserve"> podatkov je v manjšem obsegu vzpostavljena v okviru naravovarstvenega atlasa ZRSVN. T</w:t>
      </w:r>
      <w:r w:rsidR="00911502" w:rsidRPr="00D35F19">
        <w:rPr>
          <w:rFonts w:ascii="Arial" w:hAnsi="Arial" w:cs="Arial"/>
          <w:sz w:val="20"/>
          <w:szCs w:val="20"/>
        </w:rPr>
        <w:t>reba jo je</w:t>
      </w:r>
      <w:r w:rsidRPr="00D35F19">
        <w:rPr>
          <w:rFonts w:ascii="Arial" w:hAnsi="Arial" w:cs="Arial"/>
          <w:sz w:val="20"/>
          <w:szCs w:val="20"/>
        </w:rPr>
        <w:t xml:space="preserve"> </w:t>
      </w:r>
      <w:r w:rsidR="00E57CD1" w:rsidRPr="00D35F19">
        <w:rPr>
          <w:rFonts w:ascii="Arial" w:hAnsi="Arial" w:cs="Arial"/>
          <w:sz w:val="20"/>
          <w:szCs w:val="20"/>
        </w:rPr>
        <w:t>dopolniti in redno</w:t>
      </w:r>
      <w:r w:rsidR="005F0A41" w:rsidRPr="00D35F19">
        <w:rPr>
          <w:rFonts w:ascii="Arial" w:hAnsi="Arial" w:cs="Arial"/>
          <w:sz w:val="20"/>
          <w:szCs w:val="20"/>
        </w:rPr>
        <w:t xml:space="preserve"> polniti </w:t>
      </w:r>
      <w:r w:rsidR="004E6240" w:rsidRPr="00D35F19">
        <w:rPr>
          <w:rFonts w:ascii="Arial" w:hAnsi="Arial" w:cs="Arial"/>
          <w:sz w:val="20"/>
          <w:szCs w:val="20"/>
        </w:rPr>
        <w:t>oziroma</w:t>
      </w:r>
      <w:r w:rsidR="00E57CD1" w:rsidRPr="00D35F19">
        <w:rPr>
          <w:rFonts w:ascii="Arial" w:hAnsi="Arial" w:cs="Arial"/>
          <w:sz w:val="20"/>
          <w:szCs w:val="20"/>
        </w:rPr>
        <w:t xml:space="preserve"> vzdrževati, da</w:t>
      </w:r>
      <w:r w:rsidRPr="00D35F19">
        <w:rPr>
          <w:rFonts w:ascii="Arial" w:hAnsi="Arial" w:cs="Arial"/>
          <w:sz w:val="20"/>
          <w:szCs w:val="20"/>
        </w:rPr>
        <w:t xml:space="preserve"> ključnim uporabnikom redno zagotavlja podatke, </w:t>
      </w:r>
      <w:r w:rsidR="00911502" w:rsidRPr="00D35F19">
        <w:rPr>
          <w:rFonts w:ascii="Arial" w:hAnsi="Arial" w:cs="Arial"/>
          <w:sz w:val="20"/>
          <w:szCs w:val="20"/>
        </w:rPr>
        <w:t xml:space="preserve">podatkovne </w:t>
      </w:r>
      <w:r w:rsidRPr="00D35F19">
        <w:rPr>
          <w:rFonts w:ascii="Arial" w:hAnsi="Arial" w:cs="Arial"/>
          <w:sz w:val="20"/>
          <w:szCs w:val="20"/>
        </w:rPr>
        <w:t xml:space="preserve">sklope ali iz teh podatkov izpeljane interpretacije. </w:t>
      </w:r>
    </w:p>
    <w:p w14:paraId="2C3419E8" w14:textId="77777777" w:rsidR="00AB6E14" w:rsidRDefault="00AB6E14" w:rsidP="00D35F19">
      <w:pPr>
        <w:numPr>
          <w:ilvl w:val="12"/>
          <w:numId w:val="0"/>
        </w:numPr>
        <w:spacing w:after="0" w:line="260" w:lineRule="exact"/>
        <w:jc w:val="both"/>
        <w:rPr>
          <w:rFonts w:ascii="Arial" w:hAnsi="Arial" w:cs="Arial"/>
          <w:sz w:val="20"/>
          <w:szCs w:val="20"/>
        </w:rPr>
      </w:pPr>
    </w:p>
    <w:p w14:paraId="5F0B5C5E" w14:textId="77777777" w:rsidR="007A12DB" w:rsidRPr="00D35F19" w:rsidRDefault="007A12DB" w:rsidP="00AB6E14">
      <w:pPr>
        <w:numPr>
          <w:ilvl w:val="12"/>
          <w:numId w:val="0"/>
        </w:numPr>
        <w:spacing w:after="0" w:line="260" w:lineRule="exact"/>
        <w:jc w:val="both"/>
        <w:rPr>
          <w:rFonts w:ascii="Arial" w:hAnsi="Arial" w:cs="Arial"/>
          <w:sz w:val="20"/>
          <w:szCs w:val="20"/>
        </w:rPr>
      </w:pPr>
      <w:r w:rsidRPr="00D35F19">
        <w:rPr>
          <w:rFonts w:ascii="Arial" w:hAnsi="Arial" w:cs="Arial"/>
          <w:sz w:val="20"/>
          <w:szCs w:val="20"/>
        </w:rPr>
        <w:lastRenderedPageBreak/>
        <w:t xml:space="preserve">ZON določa, da ZRSVN upravlja </w:t>
      </w:r>
      <w:r w:rsidR="00911502" w:rsidRPr="00D35F19">
        <w:rPr>
          <w:rFonts w:ascii="Arial" w:hAnsi="Arial" w:cs="Arial"/>
          <w:sz w:val="20"/>
          <w:szCs w:val="20"/>
        </w:rPr>
        <w:t>zbirke</w:t>
      </w:r>
      <w:r w:rsidRPr="00D35F19">
        <w:rPr>
          <w:rFonts w:ascii="Arial" w:hAnsi="Arial" w:cs="Arial"/>
          <w:sz w:val="20"/>
          <w:szCs w:val="20"/>
        </w:rPr>
        <w:t xml:space="preserve"> podatkov o naravnih vrednotah in sestavinah biotske raznovrstnosti. Za </w:t>
      </w:r>
      <w:r w:rsidR="005F0A41" w:rsidRPr="00D35F19">
        <w:rPr>
          <w:rFonts w:ascii="Arial" w:hAnsi="Arial" w:cs="Arial"/>
          <w:sz w:val="20"/>
          <w:szCs w:val="20"/>
        </w:rPr>
        <w:t>dopolnitev</w:t>
      </w:r>
      <w:r w:rsidRPr="00D35F19">
        <w:rPr>
          <w:rFonts w:ascii="Arial" w:hAnsi="Arial" w:cs="Arial"/>
          <w:sz w:val="20"/>
          <w:szCs w:val="20"/>
        </w:rPr>
        <w:t xml:space="preserve"> </w:t>
      </w:r>
      <w:r w:rsidR="00911502" w:rsidRPr="00D35F19">
        <w:rPr>
          <w:rFonts w:ascii="Arial" w:hAnsi="Arial" w:cs="Arial"/>
          <w:sz w:val="20"/>
          <w:szCs w:val="20"/>
        </w:rPr>
        <w:t>podatkovne zbirke</w:t>
      </w:r>
      <w:r w:rsidRPr="00D35F19">
        <w:rPr>
          <w:rFonts w:ascii="Arial" w:hAnsi="Arial" w:cs="Arial"/>
          <w:sz w:val="20"/>
          <w:szCs w:val="20"/>
        </w:rPr>
        <w:t xml:space="preserve"> </w:t>
      </w:r>
      <w:r w:rsidR="005F0A41" w:rsidRPr="00D35F19">
        <w:rPr>
          <w:rFonts w:ascii="Arial" w:hAnsi="Arial" w:cs="Arial"/>
          <w:sz w:val="20"/>
          <w:szCs w:val="20"/>
        </w:rPr>
        <w:t xml:space="preserve">in </w:t>
      </w:r>
      <w:r w:rsidR="00911502" w:rsidRPr="00D35F19">
        <w:rPr>
          <w:rFonts w:ascii="Arial" w:hAnsi="Arial" w:cs="Arial"/>
          <w:sz w:val="20"/>
          <w:szCs w:val="20"/>
        </w:rPr>
        <w:t xml:space="preserve">njeno </w:t>
      </w:r>
      <w:r w:rsidR="005F0A41" w:rsidRPr="00D35F19">
        <w:rPr>
          <w:rFonts w:ascii="Arial" w:hAnsi="Arial" w:cs="Arial"/>
          <w:sz w:val="20"/>
          <w:szCs w:val="20"/>
        </w:rPr>
        <w:t xml:space="preserve">redno polnjenje </w:t>
      </w:r>
      <w:r w:rsidR="004E6240" w:rsidRPr="00D35F19">
        <w:rPr>
          <w:rFonts w:ascii="Arial" w:hAnsi="Arial" w:cs="Arial"/>
          <w:sz w:val="20"/>
          <w:szCs w:val="20"/>
        </w:rPr>
        <w:t>oziroma</w:t>
      </w:r>
      <w:r w:rsidR="005F0A41" w:rsidRPr="00D35F19">
        <w:rPr>
          <w:rFonts w:ascii="Arial" w:hAnsi="Arial" w:cs="Arial"/>
          <w:sz w:val="20"/>
          <w:szCs w:val="20"/>
        </w:rPr>
        <w:t xml:space="preserve"> vzdrževanje </w:t>
      </w:r>
      <w:r w:rsidRPr="00D35F19">
        <w:rPr>
          <w:rFonts w:ascii="Arial" w:hAnsi="Arial" w:cs="Arial"/>
          <w:sz w:val="20"/>
          <w:szCs w:val="20"/>
        </w:rPr>
        <w:t>pa je ključno</w:t>
      </w:r>
      <w:r w:rsidR="005F0A41" w:rsidRPr="00D35F19">
        <w:rPr>
          <w:rFonts w:ascii="Arial" w:hAnsi="Arial" w:cs="Arial"/>
          <w:sz w:val="20"/>
          <w:szCs w:val="20"/>
        </w:rPr>
        <w:t xml:space="preserve"> dokončanje</w:t>
      </w:r>
      <w:r w:rsidRPr="00D35F19">
        <w:rPr>
          <w:rFonts w:ascii="Arial" w:hAnsi="Arial" w:cs="Arial"/>
          <w:sz w:val="20"/>
          <w:szCs w:val="20"/>
        </w:rPr>
        <w:t>:</w:t>
      </w:r>
    </w:p>
    <w:p w14:paraId="51E3759D" w14:textId="55BC5F25" w:rsidR="007A12DB" w:rsidRPr="00D35F19" w:rsidRDefault="00AB6E14" w:rsidP="00AB6E14">
      <w:pPr>
        <w:spacing w:after="0" w:line="260" w:lineRule="exact"/>
        <w:ind w:left="284" w:hanging="284"/>
        <w:jc w:val="both"/>
        <w:rPr>
          <w:rFonts w:ascii="Arial" w:hAnsi="Arial" w:cs="Arial"/>
          <w:sz w:val="20"/>
          <w:szCs w:val="20"/>
        </w:rPr>
      </w:pPr>
      <w:r>
        <w:rPr>
          <w:rFonts w:ascii="Arial" w:hAnsi="Arial" w:cs="Arial"/>
          <w:sz w:val="20"/>
          <w:szCs w:val="20"/>
        </w:rPr>
        <w:t>–</w:t>
      </w:r>
      <w:r w:rsidR="008C53F0">
        <w:rPr>
          <w:rFonts w:ascii="Arial" w:hAnsi="Arial" w:cs="Arial"/>
          <w:sz w:val="20"/>
          <w:szCs w:val="20"/>
        </w:rPr>
        <w:t xml:space="preserve"> </w:t>
      </w:r>
      <w:r>
        <w:rPr>
          <w:rFonts w:ascii="Arial" w:hAnsi="Arial" w:cs="Arial"/>
          <w:sz w:val="20"/>
          <w:szCs w:val="20"/>
        </w:rPr>
        <w:t xml:space="preserve"> </w:t>
      </w:r>
      <w:r w:rsidR="005F0A41" w:rsidRPr="00D35F19">
        <w:rPr>
          <w:rFonts w:ascii="Arial" w:hAnsi="Arial" w:cs="Arial"/>
          <w:sz w:val="20"/>
          <w:szCs w:val="20"/>
        </w:rPr>
        <w:t>d</w:t>
      </w:r>
      <w:r w:rsidR="007A12DB" w:rsidRPr="00D35F19">
        <w:rPr>
          <w:rFonts w:ascii="Arial" w:hAnsi="Arial" w:cs="Arial"/>
          <w:sz w:val="20"/>
          <w:szCs w:val="20"/>
        </w:rPr>
        <w:t>igitaliz</w:t>
      </w:r>
      <w:r w:rsidR="005F0A41" w:rsidRPr="00D35F19">
        <w:rPr>
          <w:rFonts w:ascii="Arial" w:hAnsi="Arial" w:cs="Arial"/>
          <w:sz w:val="20"/>
          <w:szCs w:val="20"/>
        </w:rPr>
        <w:t>acije pomembnejših starejših še neelektronskih podatkov</w:t>
      </w:r>
      <w:r w:rsidR="00457213" w:rsidRPr="00D35F19">
        <w:rPr>
          <w:rFonts w:ascii="Arial" w:hAnsi="Arial" w:cs="Arial"/>
          <w:sz w:val="20"/>
          <w:szCs w:val="20"/>
        </w:rPr>
        <w:t xml:space="preserve"> </w:t>
      </w:r>
      <w:r w:rsidR="004E6240" w:rsidRPr="00D35F19">
        <w:rPr>
          <w:rFonts w:ascii="Arial" w:hAnsi="Arial" w:cs="Arial"/>
          <w:sz w:val="20"/>
          <w:szCs w:val="20"/>
        </w:rPr>
        <w:t>oziroma</w:t>
      </w:r>
      <w:r w:rsidR="00457213" w:rsidRPr="00D35F19">
        <w:rPr>
          <w:rFonts w:ascii="Arial" w:hAnsi="Arial" w:cs="Arial"/>
          <w:sz w:val="20"/>
          <w:szCs w:val="20"/>
        </w:rPr>
        <w:t xml:space="preserve"> podatkov, ki niso v ustrezni digitalni </w:t>
      </w:r>
      <w:r w:rsidR="00911502" w:rsidRPr="00D35F19">
        <w:rPr>
          <w:rFonts w:ascii="Arial" w:hAnsi="Arial" w:cs="Arial"/>
          <w:sz w:val="20"/>
          <w:szCs w:val="20"/>
        </w:rPr>
        <w:t>obliki</w:t>
      </w:r>
      <w:r w:rsidR="007A12DB" w:rsidRPr="00D35F19">
        <w:rPr>
          <w:rFonts w:ascii="Arial" w:hAnsi="Arial" w:cs="Arial"/>
          <w:sz w:val="20"/>
          <w:szCs w:val="20"/>
        </w:rPr>
        <w:t>,</w:t>
      </w:r>
    </w:p>
    <w:p w14:paraId="1E23DE5B" w14:textId="1F6FFC2B" w:rsidR="007A12DB" w:rsidRPr="00D35F19" w:rsidRDefault="00AB6E14" w:rsidP="00AB6E14">
      <w:pPr>
        <w:spacing w:after="0" w:line="260" w:lineRule="exact"/>
        <w:ind w:left="284" w:hanging="284"/>
        <w:jc w:val="both"/>
        <w:rPr>
          <w:rFonts w:ascii="Arial" w:hAnsi="Arial" w:cs="Arial"/>
          <w:sz w:val="20"/>
          <w:szCs w:val="20"/>
        </w:rPr>
      </w:pPr>
      <w:r>
        <w:rPr>
          <w:rFonts w:ascii="Arial" w:hAnsi="Arial" w:cs="Arial"/>
          <w:sz w:val="20"/>
          <w:szCs w:val="20"/>
        </w:rPr>
        <w:t xml:space="preserve">–   </w:t>
      </w:r>
      <w:r w:rsidR="005F0A41" w:rsidRPr="00D35F19">
        <w:rPr>
          <w:rFonts w:ascii="Arial" w:hAnsi="Arial" w:cs="Arial"/>
          <w:sz w:val="20"/>
          <w:szCs w:val="20"/>
        </w:rPr>
        <w:t>vzpostavitve mehanizmov</w:t>
      </w:r>
      <w:r w:rsidR="007A12DB" w:rsidRPr="00D35F19">
        <w:rPr>
          <w:rFonts w:ascii="Arial" w:hAnsi="Arial" w:cs="Arial"/>
          <w:sz w:val="20"/>
          <w:szCs w:val="20"/>
        </w:rPr>
        <w:t xml:space="preserve"> za </w:t>
      </w:r>
      <w:r w:rsidR="00911502" w:rsidRPr="00D35F19">
        <w:rPr>
          <w:rFonts w:ascii="Arial" w:hAnsi="Arial" w:cs="Arial"/>
          <w:sz w:val="20"/>
          <w:szCs w:val="20"/>
        </w:rPr>
        <w:t>spodbujanje</w:t>
      </w:r>
      <w:r w:rsidR="007A12DB" w:rsidRPr="00D35F19">
        <w:rPr>
          <w:rFonts w:ascii="Arial" w:hAnsi="Arial" w:cs="Arial"/>
          <w:sz w:val="20"/>
          <w:szCs w:val="20"/>
        </w:rPr>
        <w:t xml:space="preserve"> zbiranja ustreznih podatkov na terenu,</w:t>
      </w:r>
    </w:p>
    <w:p w14:paraId="61160620" w14:textId="6666D75F" w:rsidR="00581931" w:rsidRPr="00D35F19" w:rsidRDefault="00AB6E14" w:rsidP="00AB6E14">
      <w:pPr>
        <w:spacing w:after="0" w:line="260" w:lineRule="exact"/>
        <w:ind w:left="284" w:hanging="284"/>
        <w:jc w:val="both"/>
        <w:rPr>
          <w:rFonts w:ascii="Arial" w:hAnsi="Arial" w:cs="Arial"/>
          <w:sz w:val="20"/>
          <w:szCs w:val="20"/>
        </w:rPr>
      </w:pPr>
      <w:r>
        <w:rPr>
          <w:rFonts w:ascii="Arial" w:hAnsi="Arial" w:cs="Arial"/>
          <w:sz w:val="20"/>
          <w:szCs w:val="20"/>
        </w:rPr>
        <w:t xml:space="preserve">–   </w:t>
      </w:r>
      <w:r w:rsidR="005F0A41" w:rsidRPr="00D35F19">
        <w:rPr>
          <w:rFonts w:ascii="Arial" w:hAnsi="Arial" w:cs="Arial"/>
          <w:sz w:val="20"/>
          <w:szCs w:val="20"/>
        </w:rPr>
        <w:t>vzpostavitve mehanizmov</w:t>
      </w:r>
      <w:r w:rsidR="007A12DB" w:rsidRPr="00D35F19">
        <w:rPr>
          <w:rFonts w:ascii="Arial" w:hAnsi="Arial" w:cs="Arial"/>
          <w:sz w:val="20"/>
          <w:szCs w:val="20"/>
        </w:rPr>
        <w:t xml:space="preserve"> za </w:t>
      </w:r>
      <w:r w:rsidR="00911502" w:rsidRPr="00D35F19">
        <w:rPr>
          <w:rFonts w:ascii="Arial" w:hAnsi="Arial" w:cs="Arial"/>
          <w:sz w:val="20"/>
          <w:szCs w:val="20"/>
        </w:rPr>
        <w:t xml:space="preserve">spodbujanje </w:t>
      </w:r>
      <w:r w:rsidR="007A12DB" w:rsidRPr="00D35F19">
        <w:rPr>
          <w:rFonts w:ascii="Arial" w:hAnsi="Arial" w:cs="Arial"/>
          <w:sz w:val="20"/>
          <w:szCs w:val="20"/>
        </w:rPr>
        <w:t xml:space="preserve">vključevanja podatkov, zlasti zbranih z javnimi sredstvi, v </w:t>
      </w:r>
      <w:r w:rsidR="00911502" w:rsidRPr="00D35F19">
        <w:rPr>
          <w:rFonts w:ascii="Arial" w:hAnsi="Arial" w:cs="Arial"/>
          <w:sz w:val="20"/>
          <w:szCs w:val="20"/>
        </w:rPr>
        <w:t>zbirko</w:t>
      </w:r>
      <w:r w:rsidR="007A12DB" w:rsidRPr="00D35F19">
        <w:rPr>
          <w:rFonts w:ascii="Arial" w:hAnsi="Arial" w:cs="Arial"/>
          <w:sz w:val="20"/>
          <w:szCs w:val="20"/>
        </w:rPr>
        <w:t xml:space="preserve"> podatkov.</w:t>
      </w:r>
    </w:p>
    <w:p w14:paraId="12615518" w14:textId="77777777" w:rsidR="00AB6E14" w:rsidRDefault="00AB6E14" w:rsidP="00AB6E14">
      <w:pPr>
        <w:spacing w:after="0" w:line="260" w:lineRule="exact"/>
        <w:jc w:val="both"/>
        <w:rPr>
          <w:rFonts w:ascii="Arial" w:hAnsi="Arial" w:cs="Arial"/>
          <w:sz w:val="20"/>
          <w:szCs w:val="20"/>
        </w:rPr>
      </w:pPr>
    </w:p>
    <w:p w14:paraId="24F5D4E4" w14:textId="0D4B67B3" w:rsidR="000B78DC" w:rsidRPr="00D35F19" w:rsidRDefault="00581931" w:rsidP="00AB6E14">
      <w:pPr>
        <w:spacing w:after="0" w:line="260" w:lineRule="exact"/>
        <w:jc w:val="both"/>
        <w:rPr>
          <w:rFonts w:ascii="Arial" w:hAnsi="Arial" w:cs="Arial"/>
          <w:sz w:val="20"/>
          <w:szCs w:val="20"/>
        </w:rPr>
      </w:pPr>
      <w:r w:rsidRPr="00D35F19">
        <w:rPr>
          <w:rFonts w:ascii="Arial" w:hAnsi="Arial" w:cs="Arial"/>
          <w:sz w:val="20"/>
          <w:szCs w:val="20"/>
        </w:rPr>
        <w:t xml:space="preserve">Dopolnitev </w:t>
      </w:r>
      <w:r w:rsidR="00911502" w:rsidRPr="00D35F19">
        <w:rPr>
          <w:rFonts w:ascii="Arial" w:hAnsi="Arial" w:cs="Arial"/>
          <w:sz w:val="20"/>
          <w:szCs w:val="20"/>
        </w:rPr>
        <w:t>zbirk</w:t>
      </w:r>
      <w:r w:rsidR="00457213" w:rsidRPr="00D35F19">
        <w:rPr>
          <w:rFonts w:ascii="Arial" w:hAnsi="Arial" w:cs="Arial"/>
          <w:sz w:val="20"/>
          <w:szCs w:val="20"/>
        </w:rPr>
        <w:t xml:space="preserve"> podatkov omogoča med drugim lažje izvajanje OP in njihovo vrednotenje, zlasti Programa razvoja podeželja in Operativnega programa za izvajanje Evropske kohezijske politike v obdobju  </w:t>
      </w:r>
      <w:r w:rsidR="00AB6E14">
        <w:rPr>
          <w:rFonts w:ascii="Arial" w:hAnsi="Arial" w:cs="Arial"/>
          <w:sz w:val="20"/>
          <w:szCs w:val="20"/>
        </w:rPr>
        <w:br/>
      </w:r>
      <w:r w:rsidR="00457213" w:rsidRPr="00D35F19">
        <w:rPr>
          <w:rFonts w:ascii="Arial" w:hAnsi="Arial" w:cs="Arial"/>
          <w:sz w:val="20"/>
          <w:szCs w:val="20"/>
        </w:rPr>
        <w:t>2014</w:t>
      </w:r>
      <w:r w:rsidR="00AB6E14">
        <w:rPr>
          <w:rFonts w:ascii="Arial" w:hAnsi="Arial" w:cs="Arial"/>
          <w:sz w:val="20"/>
          <w:szCs w:val="20"/>
        </w:rPr>
        <w:t>–</w:t>
      </w:r>
      <w:r w:rsidR="00457213" w:rsidRPr="00D35F19">
        <w:rPr>
          <w:rFonts w:ascii="Arial" w:hAnsi="Arial" w:cs="Arial"/>
          <w:sz w:val="20"/>
          <w:szCs w:val="20"/>
        </w:rPr>
        <w:t>2020, zato je</w:t>
      </w:r>
      <w:r w:rsidR="00F14CD2" w:rsidRPr="00D35F19">
        <w:rPr>
          <w:rFonts w:ascii="Arial" w:hAnsi="Arial" w:cs="Arial"/>
          <w:sz w:val="20"/>
          <w:szCs w:val="20"/>
        </w:rPr>
        <w:t>,</w:t>
      </w:r>
      <w:r w:rsidR="00457213" w:rsidRPr="00D35F19">
        <w:rPr>
          <w:rFonts w:ascii="Arial" w:hAnsi="Arial" w:cs="Arial"/>
          <w:sz w:val="20"/>
          <w:szCs w:val="20"/>
        </w:rPr>
        <w:t xml:space="preserve"> </w:t>
      </w:r>
      <w:r w:rsidR="00F14CD2" w:rsidRPr="00D35F19">
        <w:rPr>
          <w:rFonts w:ascii="Arial" w:hAnsi="Arial" w:cs="Arial"/>
          <w:sz w:val="20"/>
          <w:szCs w:val="20"/>
        </w:rPr>
        <w:t xml:space="preserve">kadar izpolnjuje pogoje teh dveh programov, lahko </w:t>
      </w:r>
      <w:r w:rsidR="00457213" w:rsidRPr="00D35F19">
        <w:rPr>
          <w:rFonts w:ascii="Arial" w:hAnsi="Arial" w:cs="Arial"/>
          <w:sz w:val="20"/>
          <w:szCs w:val="20"/>
        </w:rPr>
        <w:t>predmet tehnične pomoči iz navedenih dveh programov.</w:t>
      </w:r>
    </w:p>
    <w:p w14:paraId="3B0A3DAE" w14:textId="77777777" w:rsidR="00AB6E14" w:rsidRDefault="00AB6E14" w:rsidP="00AB6E14">
      <w:pPr>
        <w:spacing w:after="0" w:line="260" w:lineRule="exact"/>
        <w:jc w:val="both"/>
        <w:rPr>
          <w:rFonts w:ascii="Arial" w:hAnsi="Arial" w:cs="Arial"/>
          <w:sz w:val="20"/>
          <w:szCs w:val="20"/>
        </w:rPr>
      </w:pPr>
    </w:p>
    <w:p w14:paraId="05F4EB73" w14:textId="77777777" w:rsidR="000B78DC" w:rsidRPr="00D35F19" w:rsidRDefault="00457213" w:rsidP="00AB6E14">
      <w:pPr>
        <w:spacing w:after="0" w:line="260" w:lineRule="exact"/>
        <w:jc w:val="both"/>
        <w:rPr>
          <w:rFonts w:ascii="Arial" w:hAnsi="Arial" w:cs="Arial"/>
          <w:sz w:val="20"/>
          <w:szCs w:val="20"/>
        </w:rPr>
      </w:pPr>
      <w:r w:rsidRPr="00D35F19">
        <w:rPr>
          <w:rFonts w:ascii="Arial" w:hAnsi="Arial" w:cs="Arial"/>
          <w:sz w:val="20"/>
          <w:szCs w:val="20"/>
        </w:rPr>
        <w:t xml:space="preserve">Še bolj ciljno in uspešno izvajanje ukrepov za doseganje varstvenih ciljev pa je mogoče </w:t>
      </w:r>
      <w:r w:rsidR="001320CE" w:rsidRPr="00D35F19">
        <w:rPr>
          <w:rFonts w:ascii="Arial" w:hAnsi="Arial" w:cs="Arial"/>
          <w:sz w:val="20"/>
          <w:szCs w:val="20"/>
        </w:rPr>
        <w:t>spremljati</w:t>
      </w:r>
      <w:r w:rsidRPr="00D35F19">
        <w:rPr>
          <w:rFonts w:ascii="Arial" w:hAnsi="Arial" w:cs="Arial"/>
          <w:sz w:val="20"/>
          <w:szCs w:val="20"/>
        </w:rPr>
        <w:t xml:space="preserve"> s </w:t>
      </w:r>
      <w:r w:rsidR="001320CE" w:rsidRPr="00D35F19">
        <w:rPr>
          <w:rFonts w:ascii="Arial" w:hAnsi="Arial" w:cs="Arial"/>
          <w:sz w:val="20"/>
          <w:szCs w:val="20"/>
        </w:rPr>
        <w:t xml:space="preserve">povečevanjem dostopnosti in </w:t>
      </w:r>
      <w:r w:rsidR="00911502" w:rsidRPr="00D35F19">
        <w:rPr>
          <w:rFonts w:ascii="Arial" w:hAnsi="Arial" w:cs="Arial"/>
          <w:sz w:val="20"/>
          <w:szCs w:val="20"/>
        </w:rPr>
        <w:t>povezljivosti</w:t>
      </w:r>
      <w:r w:rsidR="000B78DC" w:rsidRPr="00D35F19">
        <w:rPr>
          <w:rFonts w:ascii="Arial" w:hAnsi="Arial" w:cs="Arial"/>
          <w:sz w:val="20"/>
          <w:szCs w:val="20"/>
        </w:rPr>
        <w:t xml:space="preserve"> </w:t>
      </w:r>
      <w:r w:rsidRPr="00D35F19">
        <w:rPr>
          <w:rFonts w:ascii="Arial" w:hAnsi="Arial" w:cs="Arial"/>
          <w:sz w:val="20"/>
          <w:szCs w:val="20"/>
        </w:rPr>
        <w:t xml:space="preserve">teh </w:t>
      </w:r>
      <w:r w:rsidR="00911502" w:rsidRPr="00D35F19">
        <w:rPr>
          <w:rFonts w:ascii="Arial" w:hAnsi="Arial" w:cs="Arial"/>
          <w:sz w:val="20"/>
          <w:szCs w:val="20"/>
        </w:rPr>
        <w:t>zbirk podatkov</w:t>
      </w:r>
      <w:r w:rsidR="000B78DC" w:rsidRPr="00D35F19">
        <w:rPr>
          <w:rFonts w:ascii="Arial" w:hAnsi="Arial" w:cs="Arial"/>
          <w:sz w:val="20"/>
          <w:szCs w:val="20"/>
        </w:rPr>
        <w:t xml:space="preserve"> </w:t>
      </w:r>
      <w:r w:rsidR="00911502" w:rsidRPr="00D35F19">
        <w:rPr>
          <w:rFonts w:ascii="Arial" w:hAnsi="Arial" w:cs="Arial"/>
          <w:sz w:val="20"/>
          <w:szCs w:val="20"/>
        </w:rPr>
        <w:t>s podatkovnimi zbirkami</w:t>
      </w:r>
      <w:r w:rsidRPr="00D35F19">
        <w:rPr>
          <w:rFonts w:ascii="Arial" w:hAnsi="Arial" w:cs="Arial"/>
          <w:sz w:val="20"/>
          <w:szCs w:val="20"/>
        </w:rPr>
        <w:t xml:space="preserve"> na drugih področjih, primeroma </w:t>
      </w:r>
      <w:r w:rsidR="000B78DC" w:rsidRPr="00D35F19">
        <w:rPr>
          <w:rFonts w:ascii="Arial" w:hAnsi="Arial" w:cs="Arial"/>
          <w:sz w:val="20"/>
          <w:szCs w:val="20"/>
        </w:rPr>
        <w:t xml:space="preserve">na področju upravljanja voda. </w:t>
      </w:r>
    </w:p>
    <w:p w14:paraId="1FF94C3B" w14:textId="77777777" w:rsidR="007A12DB" w:rsidRPr="00D35F19" w:rsidRDefault="007A12DB" w:rsidP="00D35F19">
      <w:pPr>
        <w:pStyle w:val="Naslov10"/>
        <w:spacing w:line="260" w:lineRule="exact"/>
        <w:ind w:left="0" w:firstLine="0"/>
        <w:rPr>
          <w:rFonts w:ascii="Arial" w:hAnsi="Arial" w:cs="Arial"/>
          <w:noProof/>
          <w:sz w:val="20"/>
          <w:szCs w:val="20"/>
          <w:lang w:val="sl-SI"/>
        </w:rPr>
      </w:pPr>
      <w:r w:rsidRPr="00D35F19">
        <w:rPr>
          <w:rFonts w:ascii="Arial" w:hAnsi="Arial" w:cs="Arial"/>
          <w:noProof/>
          <w:sz w:val="20"/>
          <w:szCs w:val="20"/>
          <w:lang w:val="sl-SI"/>
        </w:rPr>
        <w:br w:type="page"/>
      </w:r>
      <w:bookmarkStart w:id="58" w:name="_Toc158528212"/>
      <w:bookmarkStart w:id="59" w:name="_Toc176848504"/>
      <w:bookmarkStart w:id="60" w:name="_Toc415123861"/>
      <w:r w:rsidRPr="00D35F19">
        <w:rPr>
          <w:rFonts w:ascii="Arial" w:hAnsi="Arial" w:cs="Arial"/>
          <w:noProof/>
          <w:sz w:val="20"/>
          <w:szCs w:val="20"/>
          <w:lang w:val="sl-SI"/>
        </w:rPr>
        <w:lastRenderedPageBreak/>
        <w:t xml:space="preserve">PODPORNE DEJAVNOSTI </w:t>
      </w:r>
      <w:bookmarkEnd w:id="58"/>
      <w:r w:rsidRPr="00D35F19">
        <w:rPr>
          <w:rFonts w:ascii="Arial" w:hAnsi="Arial" w:cs="Arial"/>
          <w:noProof/>
          <w:sz w:val="20"/>
          <w:szCs w:val="20"/>
          <w:lang w:val="sl-SI"/>
        </w:rPr>
        <w:t>ZA UČINKOVITO UPRAVLJANJE OBMOČIJ NATURA</w:t>
      </w:r>
      <w:bookmarkEnd w:id="59"/>
      <w:bookmarkEnd w:id="60"/>
    </w:p>
    <w:p w14:paraId="39EE48C7" w14:textId="77777777" w:rsidR="002C4680" w:rsidRPr="00D35F19" w:rsidRDefault="002C4680" w:rsidP="00D35F19">
      <w:pPr>
        <w:spacing w:after="0" w:line="260" w:lineRule="exact"/>
        <w:rPr>
          <w:rFonts w:ascii="Arial" w:hAnsi="Arial" w:cs="Arial"/>
          <w:sz w:val="20"/>
          <w:szCs w:val="20"/>
        </w:rPr>
      </w:pPr>
    </w:p>
    <w:p w14:paraId="056ACFDD" w14:textId="77777777" w:rsidR="007A12DB" w:rsidRPr="00D35F19" w:rsidRDefault="007A12DB" w:rsidP="00D35F19">
      <w:pPr>
        <w:pStyle w:val="Naslov20"/>
        <w:spacing w:line="260" w:lineRule="exact"/>
        <w:ind w:left="0" w:firstLine="0"/>
        <w:rPr>
          <w:rFonts w:ascii="Arial" w:hAnsi="Arial" w:cs="Arial"/>
          <w:sz w:val="20"/>
          <w:szCs w:val="20"/>
          <w:lang w:val="sl-SI"/>
        </w:rPr>
      </w:pPr>
      <w:bookmarkStart w:id="61" w:name="_Toc158528213"/>
      <w:bookmarkStart w:id="62" w:name="_Toc176848505"/>
      <w:bookmarkStart w:id="63" w:name="_Toc415123862"/>
      <w:r w:rsidRPr="00D35F19">
        <w:rPr>
          <w:rFonts w:ascii="Arial" w:hAnsi="Arial" w:cs="Arial"/>
          <w:sz w:val="20"/>
          <w:szCs w:val="20"/>
          <w:lang w:val="sl-SI"/>
        </w:rPr>
        <w:t>Povezanost evropskega ekološkega omrežja</w:t>
      </w:r>
      <w:bookmarkEnd w:id="61"/>
      <w:bookmarkEnd w:id="62"/>
      <w:bookmarkEnd w:id="63"/>
    </w:p>
    <w:p w14:paraId="6DB51564" w14:textId="77777777" w:rsidR="002C4680" w:rsidRPr="00D35F19" w:rsidRDefault="002C4680" w:rsidP="00D35F19">
      <w:pPr>
        <w:spacing w:after="0" w:line="260" w:lineRule="exact"/>
        <w:jc w:val="both"/>
        <w:rPr>
          <w:rFonts w:ascii="Arial" w:hAnsi="Arial" w:cs="Arial"/>
          <w:sz w:val="20"/>
          <w:szCs w:val="20"/>
        </w:rPr>
      </w:pPr>
    </w:p>
    <w:p w14:paraId="5702A1CD" w14:textId="77777777" w:rsidR="007A12DB" w:rsidRPr="00D35F19" w:rsidRDefault="007A12DB" w:rsidP="00D35F19">
      <w:pPr>
        <w:spacing w:after="0" w:line="260" w:lineRule="exact"/>
        <w:jc w:val="both"/>
        <w:rPr>
          <w:rFonts w:ascii="Arial" w:hAnsi="Arial" w:cs="Arial"/>
          <w:sz w:val="20"/>
          <w:szCs w:val="20"/>
        </w:rPr>
      </w:pPr>
      <w:r w:rsidRPr="00D35F19">
        <w:rPr>
          <w:rFonts w:ascii="Arial" w:hAnsi="Arial" w:cs="Arial"/>
          <w:sz w:val="20"/>
          <w:szCs w:val="20"/>
        </w:rPr>
        <w:t xml:space="preserve">Za povezanost evropskega ekološkega omrežja oziroma zadovoljivo usklajenost slovenskih območij Natura v evropsko omrežje Natura 2000 skrbi Evropska komisija. Utečen postopek za to so </w:t>
      </w:r>
      <w:r w:rsidR="00663C60" w:rsidRPr="00D35F19">
        <w:rPr>
          <w:rFonts w:ascii="Arial" w:hAnsi="Arial" w:cs="Arial"/>
          <w:sz w:val="20"/>
          <w:szCs w:val="20"/>
        </w:rPr>
        <w:t xml:space="preserve">bili </w:t>
      </w:r>
      <w:r w:rsidRPr="00D35F19">
        <w:rPr>
          <w:rFonts w:ascii="Arial" w:hAnsi="Arial" w:cs="Arial"/>
          <w:sz w:val="20"/>
          <w:szCs w:val="20"/>
        </w:rPr>
        <w:t>biogeografski seminarji</w:t>
      </w:r>
      <w:r w:rsidR="00663C60" w:rsidRPr="00D35F19">
        <w:rPr>
          <w:rFonts w:ascii="Arial" w:hAnsi="Arial" w:cs="Arial"/>
          <w:sz w:val="20"/>
          <w:szCs w:val="20"/>
        </w:rPr>
        <w:t xml:space="preserve"> za posamezno biogeografsko regijo</w:t>
      </w:r>
      <w:r w:rsidRPr="00D35F19">
        <w:rPr>
          <w:rFonts w:ascii="Arial" w:hAnsi="Arial" w:cs="Arial"/>
          <w:sz w:val="20"/>
          <w:szCs w:val="20"/>
        </w:rPr>
        <w:t xml:space="preserve">, </w:t>
      </w:r>
      <w:r w:rsidR="00911502" w:rsidRPr="00D35F19">
        <w:rPr>
          <w:rFonts w:ascii="Arial" w:hAnsi="Arial" w:cs="Arial"/>
          <w:sz w:val="20"/>
          <w:szCs w:val="20"/>
        </w:rPr>
        <w:t>na katerih</w:t>
      </w:r>
      <w:r w:rsidRPr="00D35F19">
        <w:rPr>
          <w:rFonts w:ascii="Arial" w:hAnsi="Arial" w:cs="Arial"/>
          <w:sz w:val="20"/>
          <w:szCs w:val="20"/>
        </w:rPr>
        <w:t xml:space="preserve"> </w:t>
      </w:r>
      <w:r w:rsidR="00663C60" w:rsidRPr="00D35F19">
        <w:rPr>
          <w:rFonts w:ascii="Arial" w:hAnsi="Arial" w:cs="Arial"/>
          <w:sz w:val="20"/>
          <w:szCs w:val="20"/>
        </w:rPr>
        <w:t xml:space="preserve">so </w:t>
      </w:r>
      <w:r w:rsidRPr="00D35F19">
        <w:rPr>
          <w:rFonts w:ascii="Arial" w:hAnsi="Arial" w:cs="Arial"/>
          <w:sz w:val="20"/>
          <w:szCs w:val="20"/>
        </w:rPr>
        <w:t>se v pogajanjih med državo člani</w:t>
      </w:r>
      <w:r w:rsidR="00663C60" w:rsidRPr="00D35F19">
        <w:rPr>
          <w:rFonts w:ascii="Arial" w:hAnsi="Arial" w:cs="Arial"/>
          <w:sz w:val="20"/>
          <w:szCs w:val="20"/>
        </w:rPr>
        <w:t>co in Evropsko komisijo določile</w:t>
      </w:r>
      <w:r w:rsidRPr="00D35F19">
        <w:rPr>
          <w:rFonts w:ascii="Arial" w:hAnsi="Arial" w:cs="Arial"/>
          <w:sz w:val="20"/>
          <w:szCs w:val="20"/>
        </w:rPr>
        <w:t xml:space="preserve"> dodatne obveznosti države članice. Slovenija je </w:t>
      </w:r>
      <w:r w:rsidR="00663C60" w:rsidRPr="00D35F19">
        <w:rPr>
          <w:rFonts w:ascii="Arial" w:hAnsi="Arial" w:cs="Arial"/>
          <w:sz w:val="20"/>
          <w:szCs w:val="20"/>
        </w:rPr>
        <w:t xml:space="preserve">dodatne obveznosti </w:t>
      </w:r>
      <w:r w:rsidR="00911502" w:rsidRPr="00D35F19">
        <w:rPr>
          <w:rFonts w:ascii="Arial" w:hAnsi="Arial" w:cs="Arial"/>
          <w:sz w:val="20"/>
          <w:szCs w:val="20"/>
        </w:rPr>
        <w:t>s</w:t>
      </w:r>
      <w:r w:rsidR="00663C60" w:rsidRPr="00D35F19">
        <w:rPr>
          <w:rFonts w:ascii="Arial" w:hAnsi="Arial" w:cs="Arial"/>
          <w:sz w:val="20"/>
          <w:szCs w:val="20"/>
        </w:rPr>
        <w:t xml:space="preserve"> teh</w:t>
      </w:r>
      <w:r w:rsidRPr="00D35F19">
        <w:rPr>
          <w:rFonts w:ascii="Arial" w:hAnsi="Arial" w:cs="Arial"/>
          <w:sz w:val="20"/>
          <w:szCs w:val="20"/>
        </w:rPr>
        <w:t xml:space="preserve"> seminarje</w:t>
      </w:r>
      <w:r w:rsidR="00663C60" w:rsidRPr="00D35F19">
        <w:rPr>
          <w:rFonts w:ascii="Arial" w:hAnsi="Arial" w:cs="Arial"/>
          <w:sz w:val="20"/>
          <w:szCs w:val="20"/>
        </w:rPr>
        <w:t xml:space="preserve">v </w:t>
      </w:r>
      <w:r w:rsidR="00911502" w:rsidRPr="00D35F19">
        <w:rPr>
          <w:rFonts w:ascii="Arial" w:hAnsi="Arial" w:cs="Arial"/>
          <w:sz w:val="20"/>
          <w:szCs w:val="20"/>
        </w:rPr>
        <w:t>večinoma</w:t>
      </w:r>
      <w:r w:rsidR="00663C60" w:rsidRPr="00D35F19">
        <w:rPr>
          <w:rFonts w:ascii="Arial" w:hAnsi="Arial" w:cs="Arial"/>
          <w:sz w:val="20"/>
          <w:szCs w:val="20"/>
        </w:rPr>
        <w:t xml:space="preserve"> iz</w:t>
      </w:r>
      <w:r w:rsidR="00911502" w:rsidRPr="00D35F19">
        <w:rPr>
          <w:rFonts w:ascii="Arial" w:hAnsi="Arial" w:cs="Arial"/>
          <w:sz w:val="20"/>
          <w:szCs w:val="20"/>
        </w:rPr>
        <w:t>polnila</w:t>
      </w:r>
      <w:r w:rsidR="00663C60" w:rsidRPr="00D35F19">
        <w:rPr>
          <w:rFonts w:ascii="Arial" w:hAnsi="Arial" w:cs="Arial"/>
          <w:sz w:val="20"/>
          <w:szCs w:val="20"/>
        </w:rPr>
        <w:t xml:space="preserve"> s sprejetjem </w:t>
      </w:r>
      <w:r w:rsidRPr="00D35F19">
        <w:rPr>
          <w:rFonts w:ascii="Arial" w:hAnsi="Arial" w:cs="Arial"/>
          <w:sz w:val="20"/>
          <w:szCs w:val="20"/>
        </w:rPr>
        <w:t>Uredbe</w:t>
      </w:r>
      <w:r w:rsidR="0037641C" w:rsidRPr="00D35F19">
        <w:rPr>
          <w:rFonts w:ascii="Arial" w:hAnsi="Arial" w:cs="Arial"/>
          <w:sz w:val="20"/>
          <w:szCs w:val="20"/>
        </w:rPr>
        <w:t xml:space="preserve"> o</w:t>
      </w:r>
      <w:r w:rsidRPr="00D35F19">
        <w:rPr>
          <w:rFonts w:ascii="Arial" w:hAnsi="Arial" w:cs="Arial"/>
          <w:sz w:val="20"/>
          <w:szCs w:val="20"/>
        </w:rPr>
        <w:t xml:space="preserve"> </w:t>
      </w:r>
      <w:r w:rsidR="00663C60" w:rsidRPr="00D35F19">
        <w:rPr>
          <w:rFonts w:ascii="Arial" w:hAnsi="Arial" w:cs="Arial"/>
          <w:sz w:val="20"/>
          <w:szCs w:val="20"/>
        </w:rPr>
        <w:t xml:space="preserve">spremembah in dopolnitvah Uredbe </w:t>
      </w:r>
      <w:r w:rsidRPr="00D35F19">
        <w:rPr>
          <w:rFonts w:ascii="Arial" w:hAnsi="Arial" w:cs="Arial"/>
          <w:sz w:val="20"/>
          <w:szCs w:val="20"/>
        </w:rPr>
        <w:t xml:space="preserve">o posebnih varstvenih območjih (Natura 2000) </w:t>
      </w:r>
      <w:r w:rsidR="00663C60" w:rsidRPr="00D35F19">
        <w:rPr>
          <w:rFonts w:ascii="Arial" w:hAnsi="Arial" w:cs="Arial"/>
          <w:sz w:val="20"/>
          <w:szCs w:val="20"/>
        </w:rPr>
        <w:t xml:space="preserve">aprila 2013. Evropska komisija </w:t>
      </w:r>
      <w:r w:rsidR="00911502" w:rsidRPr="00D35F19">
        <w:rPr>
          <w:rFonts w:ascii="Arial" w:hAnsi="Arial" w:cs="Arial"/>
          <w:sz w:val="20"/>
          <w:szCs w:val="20"/>
        </w:rPr>
        <w:t xml:space="preserve">je </w:t>
      </w:r>
      <w:r w:rsidR="00663C60" w:rsidRPr="00D35F19">
        <w:rPr>
          <w:rFonts w:ascii="Arial" w:hAnsi="Arial" w:cs="Arial"/>
          <w:sz w:val="20"/>
          <w:szCs w:val="20"/>
        </w:rPr>
        <w:t>ko</w:t>
      </w:r>
      <w:r w:rsidR="00911502" w:rsidRPr="00D35F19">
        <w:rPr>
          <w:rFonts w:ascii="Arial" w:hAnsi="Arial" w:cs="Arial"/>
          <w:sz w:val="20"/>
          <w:szCs w:val="20"/>
        </w:rPr>
        <w:t>nčno</w:t>
      </w:r>
      <w:r w:rsidR="00663C60" w:rsidRPr="00D35F19">
        <w:rPr>
          <w:rFonts w:ascii="Arial" w:hAnsi="Arial" w:cs="Arial"/>
          <w:sz w:val="20"/>
          <w:szCs w:val="20"/>
        </w:rPr>
        <w:t xml:space="preserve"> izpolnjevanje obvez </w:t>
      </w:r>
      <w:r w:rsidR="00911502" w:rsidRPr="00D35F19">
        <w:rPr>
          <w:rFonts w:ascii="Arial" w:hAnsi="Arial" w:cs="Arial"/>
          <w:sz w:val="20"/>
          <w:szCs w:val="20"/>
        </w:rPr>
        <w:t xml:space="preserve">s </w:t>
      </w:r>
      <w:r w:rsidR="00663C60" w:rsidRPr="00D35F19">
        <w:rPr>
          <w:rFonts w:ascii="Arial" w:hAnsi="Arial" w:cs="Arial"/>
          <w:sz w:val="20"/>
          <w:szCs w:val="20"/>
        </w:rPr>
        <w:t>teh seminarjev preveri</w:t>
      </w:r>
      <w:r w:rsidR="00EF0CCB" w:rsidRPr="00D35F19">
        <w:rPr>
          <w:rFonts w:ascii="Arial" w:hAnsi="Arial" w:cs="Arial"/>
          <w:sz w:val="20"/>
          <w:szCs w:val="20"/>
        </w:rPr>
        <w:t>la</w:t>
      </w:r>
      <w:r w:rsidR="00663C60" w:rsidRPr="00D35F19">
        <w:rPr>
          <w:rFonts w:ascii="Arial" w:hAnsi="Arial" w:cs="Arial"/>
          <w:sz w:val="20"/>
          <w:szCs w:val="20"/>
        </w:rPr>
        <w:t xml:space="preserve"> na t.i. bilateralnem biogeografskem seminarju</w:t>
      </w:r>
      <w:r w:rsidRPr="00D35F19">
        <w:rPr>
          <w:rFonts w:ascii="Arial" w:hAnsi="Arial" w:cs="Arial"/>
          <w:sz w:val="20"/>
          <w:szCs w:val="20"/>
        </w:rPr>
        <w:t>.</w:t>
      </w:r>
    </w:p>
    <w:p w14:paraId="1B0614B6" w14:textId="77777777" w:rsidR="007A12DB" w:rsidRPr="00D35F19" w:rsidRDefault="007A12DB" w:rsidP="00D35F19">
      <w:pPr>
        <w:spacing w:after="0" w:line="260" w:lineRule="exact"/>
        <w:jc w:val="both"/>
        <w:rPr>
          <w:rFonts w:ascii="Arial" w:hAnsi="Arial" w:cs="Arial"/>
          <w:sz w:val="20"/>
          <w:szCs w:val="20"/>
        </w:rPr>
      </w:pPr>
    </w:p>
    <w:p w14:paraId="5355386C" w14:textId="77777777" w:rsidR="007A12DB" w:rsidRPr="00D35F19" w:rsidRDefault="007A12DB" w:rsidP="00D35F19">
      <w:pPr>
        <w:pStyle w:val="Naslov20"/>
        <w:spacing w:line="260" w:lineRule="exact"/>
        <w:ind w:left="0" w:firstLine="0"/>
        <w:rPr>
          <w:rFonts w:ascii="Arial" w:hAnsi="Arial" w:cs="Arial"/>
          <w:noProof/>
          <w:sz w:val="20"/>
          <w:szCs w:val="20"/>
          <w:lang w:val="sl-SI"/>
        </w:rPr>
      </w:pPr>
      <w:bookmarkStart w:id="64" w:name="_Toc158528215"/>
      <w:bookmarkStart w:id="65" w:name="_Toc176848507"/>
      <w:bookmarkStart w:id="66" w:name="_Toc415123863"/>
      <w:r w:rsidRPr="00D35F19">
        <w:rPr>
          <w:rFonts w:ascii="Arial" w:hAnsi="Arial" w:cs="Arial"/>
          <w:noProof/>
          <w:sz w:val="20"/>
          <w:szCs w:val="20"/>
          <w:lang w:val="sl-SI"/>
        </w:rPr>
        <w:t>Raziskovanje in razvoj tehnologij</w:t>
      </w:r>
      <w:bookmarkEnd w:id="64"/>
      <w:bookmarkEnd w:id="65"/>
      <w:bookmarkEnd w:id="66"/>
    </w:p>
    <w:p w14:paraId="07626AD1" w14:textId="77777777" w:rsidR="002C4680" w:rsidRPr="00D35F19" w:rsidRDefault="002C4680" w:rsidP="00D35F19">
      <w:pPr>
        <w:spacing w:after="0" w:line="260" w:lineRule="exact"/>
        <w:jc w:val="both"/>
        <w:rPr>
          <w:rFonts w:ascii="Arial" w:hAnsi="Arial" w:cs="Arial"/>
          <w:sz w:val="20"/>
          <w:szCs w:val="20"/>
        </w:rPr>
      </w:pPr>
    </w:p>
    <w:p w14:paraId="65A896C3" w14:textId="77777777" w:rsidR="00C321BD" w:rsidRPr="00D35F19" w:rsidRDefault="00045274" w:rsidP="00D35F19">
      <w:pPr>
        <w:spacing w:after="0" w:line="260" w:lineRule="exact"/>
        <w:jc w:val="both"/>
        <w:rPr>
          <w:rFonts w:ascii="Arial" w:hAnsi="Arial" w:cs="Arial"/>
          <w:sz w:val="20"/>
          <w:szCs w:val="20"/>
        </w:rPr>
      </w:pPr>
      <w:r w:rsidRPr="00D35F19">
        <w:rPr>
          <w:rFonts w:ascii="Arial" w:hAnsi="Arial" w:cs="Arial"/>
          <w:sz w:val="20"/>
          <w:szCs w:val="20"/>
        </w:rPr>
        <w:t>Za boljši</w:t>
      </w:r>
      <w:r w:rsidR="007A12DB" w:rsidRPr="00D35F19">
        <w:rPr>
          <w:rFonts w:ascii="Arial" w:hAnsi="Arial" w:cs="Arial"/>
          <w:sz w:val="20"/>
          <w:szCs w:val="20"/>
        </w:rPr>
        <w:t xml:space="preserve"> prenos znanja v uporabo</w:t>
      </w:r>
      <w:r w:rsidRPr="00D35F19">
        <w:rPr>
          <w:rFonts w:ascii="Arial" w:hAnsi="Arial" w:cs="Arial"/>
          <w:sz w:val="20"/>
          <w:szCs w:val="20"/>
        </w:rPr>
        <w:t xml:space="preserve"> ta program</w:t>
      </w:r>
      <w:r w:rsidR="007A12DB" w:rsidRPr="00D35F19">
        <w:rPr>
          <w:rFonts w:ascii="Arial" w:hAnsi="Arial" w:cs="Arial"/>
          <w:sz w:val="20"/>
          <w:szCs w:val="20"/>
        </w:rPr>
        <w:t xml:space="preserve"> </w:t>
      </w:r>
      <w:r w:rsidRPr="00D35F19">
        <w:rPr>
          <w:rFonts w:ascii="Arial" w:hAnsi="Arial" w:cs="Arial"/>
          <w:sz w:val="20"/>
          <w:szCs w:val="20"/>
        </w:rPr>
        <w:t>navaja</w:t>
      </w:r>
      <w:r w:rsidR="007A12DB" w:rsidRPr="00D35F19">
        <w:rPr>
          <w:rFonts w:ascii="Arial" w:hAnsi="Arial" w:cs="Arial"/>
          <w:sz w:val="20"/>
          <w:szCs w:val="20"/>
        </w:rPr>
        <w:t xml:space="preserve"> raziskovalne aktivnosti bazičnih in aplikativnih znanosti, ki se </w:t>
      </w:r>
      <w:r w:rsidRPr="00D35F19">
        <w:rPr>
          <w:rFonts w:ascii="Arial" w:hAnsi="Arial" w:cs="Arial"/>
          <w:sz w:val="20"/>
          <w:szCs w:val="20"/>
        </w:rPr>
        <w:t xml:space="preserve">izvajajo in </w:t>
      </w:r>
      <w:r w:rsidR="007A12DB" w:rsidRPr="00D35F19">
        <w:rPr>
          <w:rFonts w:ascii="Arial" w:hAnsi="Arial" w:cs="Arial"/>
          <w:sz w:val="20"/>
          <w:szCs w:val="20"/>
        </w:rPr>
        <w:t xml:space="preserve">financirajo </w:t>
      </w:r>
      <w:r w:rsidR="00911502" w:rsidRPr="00D35F19">
        <w:rPr>
          <w:rFonts w:ascii="Arial" w:hAnsi="Arial" w:cs="Arial"/>
          <w:sz w:val="20"/>
          <w:szCs w:val="20"/>
        </w:rPr>
        <w:t xml:space="preserve">prednostno, </w:t>
      </w:r>
      <w:r w:rsidRPr="00D35F19">
        <w:rPr>
          <w:rFonts w:ascii="Arial" w:hAnsi="Arial" w:cs="Arial"/>
          <w:sz w:val="20"/>
          <w:szCs w:val="20"/>
        </w:rPr>
        <w:t>ker</w:t>
      </w:r>
      <w:r w:rsidR="007A12DB" w:rsidRPr="00D35F19">
        <w:rPr>
          <w:rFonts w:ascii="Arial" w:hAnsi="Arial" w:cs="Arial"/>
          <w:sz w:val="20"/>
          <w:szCs w:val="20"/>
        </w:rPr>
        <w:t xml:space="preserve"> so nujno potrebne za izboljšanje poznavanja ekologije </w:t>
      </w:r>
      <w:r w:rsidRPr="00D35F19">
        <w:rPr>
          <w:rFonts w:ascii="Arial" w:hAnsi="Arial" w:cs="Arial"/>
          <w:sz w:val="20"/>
          <w:szCs w:val="20"/>
        </w:rPr>
        <w:t xml:space="preserve">Natura </w:t>
      </w:r>
      <w:r w:rsidR="007A12DB" w:rsidRPr="00D35F19">
        <w:rPr>
          <w:rFonts w:ascii="Arial" w:hAnsi="Arial" w:cs="Arial"/>
          <w:sz w:val="20"/>
          <w:szCs w:val="20"/>
        </w:rPr>
        <w:t xml:space="preserve">vrst ter habitatnih tipov. </w:t>
      </w:r>
      <w:r w:rsidRPr="00D35F19">
        <w:rPr>
          <w:rFonts w:ascii="Arial" w:hAnsi="Arial" w:cs="Arial"/>
          <w:sz w:val="20"/>
          <w:szCs w:val="20"/>
        </w:rPr>
        <w:t>To so</w:t>
      </w:r>
      <w:r w:rsidR="007A12DB" w:rsidRPr="00D35F19">
        <w:rPr>
          <w:rFonts w:ascii="Arial" w:hAnsi="Arial" w:cs="Arial"/>
          <w:sz w:val="20"/>
          <w:szCs w:val="20"/>
        </w:rPr>
        <w:t xml:space="preserve"> </w:t>
      </w:r>
      <w:r w:rsidRPr="00D35F19">
        <w:rPr>
          <w:rFonts w:ascii="Arial" w:hAnsi="Arial" w:cs="Arial"/>
          <w:sz w:val="20"/>
          <w:szCs w:val="20"/>
        </w:rPr>
        <w:t xml:space="preserve">raziskave za izboljšanje poznavanja </w:t>
      </w:r>
      <w:r w:rsidR="00834B05" w:rsidRPr="00D35F19">
        <w:rPr>
          <w:rFonts w:ascii="Arial" w:hAnsi="Arial" w:cs="Arial"/>
          <w:sz w:val="20"/>
          <w:szCs w:val="20"/>
        </w:rPr>
        <w:t xml:space="preserve">stanja struktur in lastnosti habitatov in habitatnih tipov, </w:t>
      </w:r>
      <w:r w:rsidRPr="00D35F19">
        <w:rPr>
          <w:rFonts w:ascii="Arial" w:hAnsi="Arial" w:cs="Arial"/>
          <w:sz w:val="20"/>
          <w:szCs w:val="20"/>
        </w:rPr>
        <w:t xml:space="preserve">ekologije rastlinskih in živalskih vrst ter habitatnih tipov vrst, populacijskih parametrov, </w:t>
      </w:r>
      <w:r w:rsidR="00911502" w:rsidRPr="00D35F19">
        <w:rPr>
          <w:rFonts w:ascii="Arial" w:hAnsi="Arial" w:cs="Arial"/>
          <w:sz w:val="20"/>
          <w:szCs w:val="20"/>
        </w:rPr>
        <w:t>določitve</w:t>
      </w:r>
      <w:r w:rsidR="007A12DB" w:rsidRPr="00D35F19">
        <w:rPr>
          <w:rFonts w:ascii="Arial" w:hAnsi="Arial" w:cs="Arial"/>
          <w:sz w:val="20"/>
          <w:szCs w:val="20"/>
        </w:rPr>
        <w:t xml:space="preserve"> ogroženosti in ključnih virov ogrožanja vrst</w:t>
      </w:r>
      <w:r w:rsidRPr="00D35F19">
        <w:rPr>
          <w:rFonts w:ascii="Arial" w:hAnsi="Arial" w:cs="Arial"/>
          <w:sz w:val="20"/>
          <w:szCs w:val="20"/>
        </w:rPr>
        <w:t>,</w:t>
      </w:r>
      <w:r w:rsidR="007A12DB" w:rsidRPr="00D35F19">
        <w:rPr>
          <w:rFonts w:ascii="Arial" w:hAnsi="Arial" w:cs="Arial"/>
          <w:sz w:val="20"/>
          <w:szCs w:val="20"/>
        </w:rPr>
        <w:t xml:space="preserve"> habitatov</w:t>
      </w:r>
      <w:r w:rsidRPr="00D35F19">
        <w:rPr>
          <w:rFonts w:ascii="Arial" w:hAnsi="Arial" w:cs="Arial"/>
          <w:sz w:val="20"/>
          <w:szCs w:val="20"/>
        </w:rPr>
        <w:t xml:space="preserve"> in habitatnih tipov</w:t>
      </w:r>
      <w:r w:rsidR="00911502" w:rsidRPr="00D35F19">
        <w:rPr>
          <w:rFonts w:ascii="Arial" w:hAnsi="Arial" w:cs="Arial"/>
          <w:sz w:val="20"/>
          <w:szCs w:val="20"/>
        </w:rPr>
        <w:t>,</w:t>
      </w:r>
      <w:r w:rsidRPr="00D35F19">
        <w:rPr>
          <w:rFonts w:ascii="Arial" w:hAnsi="Arial" w:cs="Arial"/>
          <w:sz w:val="20"/>
          <w:szCs w:val="20"/>
        </w:rPr>
        <w:t xml:space="preserve"> </w:t>
      </w:r>
      <w:r w:rsidR="00911502" w:rsidRPr="00D35F19">
        <w:rPr>
          <w:rFonts w:ascii="Arial" w:hAnsi="Arial" w:cs="Arial"/>
          <w:sz w:val="20"/>
          <w:szCs w:val="20"/>
        </w:rPr>
        <w:t>pa tudi</w:t>
      </w:r>
      <w:r w:rsidRPr="00D35F19">
        <w:rPr>
          <w:rFonts w:ascii="Arial" w:hAnsi="Arial" w:cs="Arial"/>
          <w:sz w:val="20"/>
          <w:szCs w:val="20"/>
        </w:rPr>
        <w:t xml:space="preserve"> ekosistemskih storitev</w:t>
      </w:r>
      <w:r w:rsidR="007A12DB" w:rsidRPr="00D35F19">
        <w:rPr>
          <w:rFonts w:ascii="Arial" w:hAnsi="Arial" w:cs="Arial"/>
          <w:sz w:val="20"/>
          <w:szCs w:val="20"/>
        </w:rPr>
        <w:t xml:space="preserve">. </w:t>
      </w:r>
      <w:r w:rsidRPr="00D35F19">
        <w:rPr>
          <w:rFonts w:ascii="Arial" w:hAnsi="Arial" w:cs="Arial"/>
          <w:sz w:val="20"/>
          <w:szCs w:val="20"/>
        </w:rPr>
        <w:t>Pričakovane posledice so med drugim razvijanje</w:t>
      </w:r>
      <w:r w:rsidR="007A12DB" w:rsidRPr="00D35F19">
        <w:rPr>
          <w:rFonts w:ascii="Arial" w:hAnsi="Arial" w:cs="Arial"/>
          <w:sz w:val="20"/>
          <w:szCs w:val="20"/>
        </w:rPr>
        <w:t xml:space="preserve"> tehnologij (npr. rabe naravnih virov), ki še bolj ohranjajo biotsko raznovrstnost in s tem omogočajo enako, če ne še uspešnejšo rabo naravnih virov v prihodnjih desetletjih.</w:t>
      </w:r>
      <w:r w:rsidR="00123891" w:rsidRPr="00D35F19">
        <w:rPr>
          <w:rFonts w:ascii="Arial" w:hAnsi="Arial" w:cs="Arial"/>
          <w:sz w:val="20"/>
          <w:szCs w:val="20"/>
        </w:rPr>
        <w:t xml:space="preserve"> V </w:t>
      </w:r>
      <w:r w:rsidR="003E1164" w:rsidRPr="00D35F19">
        <w:rPr>
          <w:rFonts w:ascii="Arial" w:hAnsi="Arial" w:cs="Arial"/>
          <w:sz w:val="20"/>
          <w:szCs w:val="20"/>
        </w:rPr>
        <w:t>prilog</w:t>
      </w:r>
      <w:r w:rsidR="00245F43" w:rsidRPr="00D35F19">
        <w:rPr>
          <w:rFonts w:ascii="Arial" w:hAnsi="Arial" w:cs="Arial"/>
          <w:sz w:val="20"/>
          <w:szCs w:val="20"/>
        </w:rPr>
        <w:t xml:space="preserve">i </w:t>
      </w:r>
      <w:r w:rsidR="00CE7991" w:rsidRPr="00D35F19">
        <w:rPr>
          <w:rFonts w:ascii="Arial" w:hAnsi="Arial" w:cs="Arial"/>
          <w:sz w:val="20"/>
          <w:szCs w:val="20"/>
        </w:rPr>
        <w:t xml:space="preserve">6.5 </w:t>
      </w:r>
      <w:r w:rsidR="00245F43" w:rsidRPr="00D35F19">
        <w:rPr>
          <w:rFonts w:ascii="Arial" w:hAnsi="Arial" w:cs="Arial"/>
          <w:sz w:val="20"/>
          <w:szCs w:val="20"/>
        </w:rPr>
        <w:t xml:space="preserve">»Monitoring in raziskave« </w:t>
      </w:r>
      <w:r w:rsidR="00123891" w:rsidRPr="00D35F19">
        <w:rPr>
          <w:rFonts w:ascii="Arial" w:hAnsi="Arial" w:cs="Arial"/>
          <w:sz w:val="20"/>
          <w:szCs w:val="20"/>
        </w:rPr>
        <w:t xml:space="preserve">so </w:t>
      </w:r>
      <w:r w:rsidR="00127A59" w:rsidRPr="00D35F19">
        <w:rPr>
          <w:rFonts w:ascii="Arial" w:hAnsi="Arial" w:cs="Arial"/>
          <w:sz w:val="20"/>
          <w:szCs w:val="20"/>
        </w:rPr>
        <w:t xml:space="preserve">v stolpcu »Varstveni ukrep« </w:t>
      </w:r>
      <w:r w:rsidR="00123891" w:rsidRPr="00D35F19">
        <w:rPr>
          <w:rFonts w:ascii="Arial" w:hAnsi="Arial" w:cs="Arial"/>
          <w:sz w:val="20"/>
          <w:szCs w:val="20"/>
        </w:rPr>
        <w:t>navedene teme raziskav, ki so potrebne za uspešn</w:t>
      </w:r>
      <w:r w:rsidR="00911502" w:rsidRPr="00D35F19">
        <w:rPr>
          <w:rFonts w:ascii="Arial" w:hAnsi="Arial" w:cs="Arial"/>
          <w:sz w:val="20"/>
          <w:szCs w:val="20"/>
        </w:rPr>
        <w:t>ejše</w:t>
      </w:r>
      <w:r w:rsidR="00123891" w:rsidRPr="00D35F19">
        <w:rPr>
          <w:rFonts w:ascii="Arial" w:hAnsi="Arial" w:cs="Arial"/>
          <w:sz w:val="20"/>
          <w:szCs w:val="20"/>
        </w:rPr>
        <w:t xml:space="preserve"> doseganje varstvenih ciljev ali boljše izvajanje ukrepov</w:t>
      </w:r>
      <w:r w:rsidR="00581931" w:rsidRPr="00D35F19">
        <w:rPr>
          <w:rFonts w:ascii="Arial" w:hAnsi="Arial" w:cs="Arial"/>
          <w:sz w:val="20"/>
          <w:szCs w:val="20"/>
        </w:rPr>
        <w:t xml:space="preserve"> in upravljanje območij Natura</w:t>
      </w:r>
      <w:r w:rsidR="00C321BD" w:rsidRPr="00D35F19">
        <w:rPr>
          <w:rFonts w:ascii="Arial" w:hAnsi="Arial" w:cs="Arial"/>
          <w:sz w:val="20"/>
          <w:szCs w:val="20"/>
        </w:rPr>
        <w:t>.</w:t>
      </w:r>
    </w:p>
    <w:p w14:paraId="0FAC9195" w14:textId="77777777" w:rsidR="00C321BD" w:rsidRPr="00D35F19" w:rsidRDefault="00C321BD" w:rsidP="00D35F19">
      <w:pPr>
        <w:spacing w:after="0" w:line="260" w:lineRule="exact"/>
        <w:jc w:val="both"/>
        <w:rPr>
          <w:rFonts w:ascii="Arial" w:hAnsi="Arial" w:cs="Arial"/>
          <w:sz w:val="20"/>
          <w:szCs w:val="20"/>
        </w:rPr>
      </w:pPr>
    </w:p>
    <w:p w14:paraId="6A59B354" w14:textId="77777777" w:rsidR="007A12DB" w:rsidRPr="00D35F19" w:rsidRDefault="00123891" w:rsidP="00D35F19">
      <w:pPr>
        <w:spacing w:after="0" w:line="260" w:lineRule="exact"/>
        <w:jc w:val="both"/>
        <w:rPr>
          <w:rFonts w:ascii="Arial" w:hAnsi="Arial" w:cs="Arial"/>
          <w:sz w:val="20"/>
          <w:szCs w:val="20"/>
        </w:rPr>
      </w:pPr>
      <w:r w:rsidRPr="00D35F19">
        <w:rPr>
          <w:rFonts w:ascii="Arial" w:hAnsi="Arial" w:cs="Arial"/>
          <w:sz w:val="20"/>
          <w:szCs w:val="20"/>
        </w:rPr>
        <w:t>T</w:t>
      </w:r>
      <w:r w:rsidR="007A12DB" w:rsidRPr="00D35F19">
        <w:rPr>
          <w:rFonts w:ascii="Arial" w:hAnsi="Arial" w:cs="Arial"/>
          <w:sz w:val="20"/>
          <w:szCs w:val="20"/>
        </w:rPr>
        <w:t xml:space="preserve">a </w:t>
      </w:r>
      <w:r w:rsidR="003E1164" w:rsidRPr="00D35F19">
        <w:rPr>
          <w:rFonts w:ascii="Arial" w:hAnsi="Arial" w:cs="Arial"/>
          <w:sz w:val="20"/>
          <w:szCs w:val="20"/>
        </w:rPr>
        <w:t>prilog</w:t>
      </w:r>
      <w:r w:rsidR="007A12DB" w:rsidRPr="00D35F19">
        <w:rPr>
          <w:rFonts w:ascii="Arial" w:hAnsi="Arial" w:cs="Arial"/>
          <w:sz w:val="20"/>
          <w:szCs w:val="20"/>
        </w:rPr>
        <w:t xml:space="preserve">a se </w:t>
      </w:r>
      <w:r w:rsidRPr="00D35F19">
        <w:rPr>
          <w:rFonts w:ascii="Arial" w:hAnsi="Arial" w:cs="Arial"/>
          <w:sz w:val="20"/>
          <w:szCs w:val="20"/>
        </w:rPr>
        <w:t xml:space="preserve">skladno z veljavno resorno zakonodajo </w:t>
      </w:r>
      <w:r w:rsidR="007A12DB" w:rsidRPr="00D35F19">
        <w:rPr>
          <w:rFonts w:ascii="Arial" w:hAnsi="Arial" w:cs="Arial"/>
          <w:sz w:val="20"/>
          <w:szCs w:val="20"/>
        </w:rPr>
        <w:t>upošteva pri razporejanju sredstev za raziskovalne programe, raziskovalne projekte, ciljne raziskovalne projekte</w:t>
      </w:r>
      <w:r w:rsidRPr="00D35F19">
        <w:rPr>
          <w:rFonts w:ascii="Arial" w:hAnsi="Arial" w:cs="Arial"/>
          <w:sz w:val="20"/>
          <w:szCs w:val="20"/>
        </w:rPr>
        <w:t>, aplikativne raziskave</w:t>
      </w:r>
      <w:r w:rsidR="007A12DB" w:rsidRPr="00D35F19">
        <w:rPr>
          <w:rFonts w:ascii="Arial" w:hAnsi="Arial" w:cs="Arial"/>
          <w:sz w:val="20"/>
          <w:szCs w:val="20"/>
        </w:rPr>
        <w:t xml:space="preserve"> </w:t>
      </w:r>
      <w:r w:rsidR="00911502" w:rsidRPr="00D35F19">
        <w:rPr>
          <w:rFonts w:ascii="Arial" w:hAnsi="Arial" w:cs="Arial"/>
          <w:sz w:val="20"/>
          <w:szCs w:val="20"/>
        </w:rPr>
        <w:t>ali</w:t>
      </w:r>
      <w:r w:rsidR="007A12DB" w:rsidRPr="00D35F19">
        <w:rPr>
          <w:rFonts w:ascii="Arial" w:hAnsi="Arial" w:cs="Arial"/>
          <w:sz w:val="20"/>
          <w:szCs w:val="20"/>
        </w:rPr>
        <w:t xml:space="preserve"> druge ustrezne </w:t>
      </w:r>
      <w:r w:rsidRPr="00D35F19">
        <w:rPr>
          <w:rFonts w:ascii="Arial" w:hAnsi="Arial" w:cs="Arial"/>
          <w:sz w:val="20"/>
          <w:szCs w:val="20"/>
        </w:rPr>
        <w:t xml:space="preserve">razpise in </w:t>
      </w:r>
      <w:r w:rsidR="007A12DB" w:rsidRPr="00D35F19">
        <w:rPr>
          <w:rFonts w:ascii="Arial" w:hAnsi="Arial" w:cs="Arial"/>
          <w:sz w:val="20"/>
          <w:szCs w:val="20"/>
        </w:rPr>
        <w:t>programe.</w:t>
      </w:r>
    </w:p>
    <w:p w14:paraId="0E41922F" w14:textId="77777777" w:rsidR="00123891" w:rsidRPr="00D35F19" w:rsidRDefault="00123891" w:rsidP="00D35F19">
      <w:pPr>
        <w:spacing w:after="0" w:line="260" w:lineRule="exact"/>
        <w:jc w:val="both"/>
        <w:rPr>
          <w:rFonts w:ascii="Arial" w:hAnsi="Arial" w:cs="Arial"/>
          <w:sz w:val="20"/>
          <w:szCs w:val="20"/>
        </w:rPr>
      </w:pPr>
    </w:p>
    <w:p w14:paraId="0491C170" w14:textId="0657BC68" w:rsidR="00335DD5" w:rsidRPr="00D35F19" w:rsidRDefault="00335DD5" w:rsidP="00D35F19">
      <w:pPr>
        <w:spacing w:after="0" w:line="260" w:lineRule="exact"/>
        <w:jc w:val="both"/>
        <w:rPr>
          <w:rFonts w:ascii="Arial" w:hAnsi="Arial" w:cs="Arial"/>
          <w:sz w:val="20"/>
          <w:szCs w:val="20"/>
        </w:rPr>
      </w:pPr>
      <w:r w:rsidRPr="00D35F19">
        <w:rPr>
          <w:rFonts w:ascii="Arial" w:hAnsi="Arial" w:cs="Arial"/>
          <w:sz w:val="20"/>
          <w:szCs w:val="20"/>
        </w:rPr>
        <w:t xml:space="preserve">Osnovni finančni vir za financiranje je Okvirni EU program za raziskave in inovacije (Obzorje 2020). Gre za centraliziran mehanizem, biotska raznovrstnost pa je </w:t>
      </w:r>
      <w:r w:rsidR="00911502" w:rsidRPr="00D35F19">
        <w:rPr>
          <w:rFonts w:ascii="Arial" w:hAnsi="Arial" w:cs="Arial"/>
          <w:sz w:val="20"/>
          <w:szCs w:val="20"/>
        </w:rPr>
        <w:t>izrecno</w:t>
      </w:r>
      <w:r w:rsidRPr="00D35F19">
        <w:rPr>
          <w:rFonts w:ascii="Arial" w:hAnsi="Arial" w:cs="Arial"/>
          <w:sz w:val="20"/>
          <w:szCs w:val="20"/>
        </w:rPr>
        <w:t xml:space="preserve"> opredeljena in ima možnost financiranja </w:t>
      </w:r>
      <w:r w:rsidR="00911502" w:rsidRPr="00D35F19">
        <w:rPr>
          <w:rFonts w:ascii="Arial" w:hAnsi="Arial" w:cs="Arial"/>
          <w:sz w:val="20"/>
          <w:szCs w:val="20"/>
        </w:rPr>
        <w:t>iz</w:t>
      </w:r>
      <w:r w:rsidRPr="00D35F19">
        <w:rPr>
          <w:rFonts w:ascii="Arial" w:hAnsi="Arial" w:cs="Arial"/>
          <w:sz w:val="20"/>
          <w:szCs w:val="20"/>
        </w:rPr>
        <w:t xml:space="preserve"> dveh družbenih izzivov: Prehranska varnost, trajnostno kmetijstvo in gozdarstvo, morske, obalne in celinsko vodne raziskave ter biogospodarstvo (družbeni izziv 2</w:t>
      </w:r>
      <w:r w:rsidRPr="00D35F19">
        <w:rPr>
          <w:rStyle w:val="Sprotnaopomba-sklic"/>
          <w:rFonts w:ascii="Arial" w:hAnsi="Arial" w:cs="Arial"/>
          <w:sz w:val="20"/>
          <w:szCs w:val="20"/>
        </w:rPr>
        <w:footnoteReference w:id="28"/>
      </w:r>
      <w:r w:rsidRPr="00D35F19">
        <w:rPr>
          <w:rFonts w:ascii="Arial" w:hAnsi="Arial" w:cs="Arial"/>
          <w:sz w:val="20"/>
          <w:szCs w:val="20"/>
        </w:rPr>
        <w:t>); Podnebni ukrepi, okolje, učinkovitost virov in surovin (družbeni izziv 5</w:t>
      </w:r>
      <w:r w:rsidRPr="00D35F19">
        <w:rPr>
          <w:rStyle w:val="Sprotnaopomba-sklic"/>
          <w:rFonts w:ascii="Arial" w:hAnsi="Arial" w:cs="Arial"/>
          <w:sz w:val="20"/>
          <w:szCs w:val="20"/>
        </w:rPr>
        <w:footnoteReference w:id="29"/>
      </w:r>
      <w:r w:rsidR="00C321BD" w:rsidRPr="00D35F19">
        <w:rPr>
          <w:rFonts w:ascii="Arial" w:hAnsi="Arial" w:cs="Arial"/>
          <w:sz w:val="20"/>
          <w:szCs w:val="20"/>
        </w:rPr>
        <w:t xml:space="preserve">). Na ta finančni vir prijavitelji raziskovalne projekte prijavljajo neposredno Evropski komisiji, na razpisne teme, ki so objavljene skladno z delovnim programom. Zato je prilogo 6.5 »Monitoring in raziskave« v odnosu do tega vira financiranja razumeti kot predlog raziskovalnim organizacijam, katere vsebine uporabniki potrebujejo. </w:t>
      </w:r>
      <w:r w:rsidRPr="00D35F19">
        <w:rPr>
          <w:rFonts w:ascii="Arial" w:hAnsi="Arial" w:cs="Arial"/>
          <w:sz w:val="20"/>
          <w:szCs w:val="20"/>
        </w:rPr>
        <w:t xml:space="preserve">V </w:t>
      </w:r>
      <w:r w:rsidR="00C321BD" w:rsidRPr="00D35F19">
        <w:rPr>
          <w:rFonts w:ascii="Arial" w:hAnsi="Arial" w:cs="Arial"/>
          <w:sz w:val="20"/>
          <w:szCs w:val="20"/>
        </w:rPr>
        <w:t xml:space="preserve">delovnem </w:t>
      </w:r>
      <w:r w:rsidRPr="00D35F19">
        <w:rPr>
          <w:rFonts w:ascii="Arial" w:hAnsi="Arial" w:cs="Arial"/>
          <w:sz w:val="20"/>
          <w:szCs w:val="20"/>
        </w:rPr>
        <w:t xml:space="preserve">programu </w:t>
      </w:r>
      <w:r w:rsidR="00C321BD" w:rsidRPr="00D35F19">
        <w:rPr>
          <w:rFonts w:ascii="Arial" w:hAnsi="Arial" w:cs="Arial"/>
          <w:sz w:val="20"/>
          <w:szCs w:val="20"/>
        </w:rPr>
        <w:t xml:space="preserve">EK </w:t>
      </w:r>
      <w:r w:rsidRPr="00D35F19">
        <w:rPr>
          <w:rFonts w:ascii="Arial" w:hAnsi="Arial" w:cs="Arial"/>
          <w:sz w:val="20"/>
          <w:szCs w:val="20"/>
        </w:rPr>
        <w:t>za 2014</w:t>
      </w:r>
      <w:r w:rsidR="00440A79">
        <w:rPr>
          <w:rFonts w:ascii="Arial" w:hAnsi="Arial" w:cs="Arial"/>
          <w:sz w:val="20"/>
          <w:szCs w:val="20"/>
        </w:rPr>
        <w:t>–</w:t>
      </w:r>
      <w:r w:rsidRPr="00D35F19">
        <w:rPr>
          <w:rFonts w:ascii="Arial" w:hAnsi="Arial" w:cs="Arial"/>
          <w:sz w:val="20"/>
          <w:szCs w:val="20"/>
        </w:rPr>
        <w:t xml:space="preserve">15 so zlasti v sklopu </w:t>
      </w:r>
      <w:r w:rsidR="00911502" w:rsidRPr="00D35F19">
        <w:rPr>
          <w:rFonts w:ascii="Arial" w:hAnsi="Arial" w:cs="Arial"/>
          <w:sz w:val="20"/>
          <w:szCs w:val="20"/>
        </w:rPr>
        <w:t>p</w:t>
      </w:r>
      <w:r w:rsidRPr="00D35F19">
        <w:rPr>
          <w:rFonts w:ascii="Arial" w:hAnsi="Arial" w:cs="Arial"/>
          <w:sz w:val="20"/>
          <w:szCs w:val="20"/>
        </w:rPr>
        <w:t>odnebnih ukrepov, okolja, učinkovitosti virov in surovin posebej opredeljeni projekti na</w:t>
      </w:r>
      <w:r w:rsidR="00911502" w:rsidRPr="00D35F19">
        <w:rPr>
          <w:rFonts w:ascii="Arial" w:hAnsi="Arial" w:cs="Arial"/>
          <w:sz w:val="20"/>
          <w:szCs w:val="20"/>
        </w:rPr>
        <w:t xml:space="preserve"> temo varstva okolja, trajnostnega upravljanja</w:t>
      </w:r>
      <w:r w:rsidRPr="00D35F19">
        <w:rPr>
          <w:rFonts w:ascii="Arial" w:hAnsi="Arial" w:cs="Arial"/>
          <w:sz w:val="20"/>
          <w:szCs w:val="20"/>
        </w:rPr>
        <w:t xml:space="preserve"> </w:t>
      </w:r>
      <w:r w:rsidR="00911502" w:rsidRPr="00D35F19">
        <w:rPr>
          <w:rFonts w:ascii="Arial" w:hAnsi="Arial" w:cs="Arial"/>
          <w:sz w:val="20"/>
          <w:szCs w:val="20"/>
        </w:rPr>
        <w:t>naravnih virov, vod</w:t>
      </w:r>
      <w:r w:rsidRPr="00D35F19">
        <w:rPr>
          <w:rFonts w:ascii="Arial" w:hAnsi="Arial" w:cs="Arial"/>
          <w:sz w:val="20"/>
          <w:szCs w:val="20"/>
        </w:rPr>
        <w:t xml:space="preserve">, </w:t>
      </w:r>
      <w:r w:rsidR="00911502" w:rsidRPr="00D35F19">
        <w:rPr>
          <w:rFonts w:ascii="Arial" w:hAnsi="Arial" w:cs="Arial"/>
          <w:sz w:val="20"/>
          <w:szCs w:val="20"/>
        </w:rPr>
        <w:t>biotske raznovrstnosti in ekosistemov</w:t>
      </w:r>
      <w:r w:rsidRPr="00D35F19">
        <w:rPr>
          <w:rFonts w:ascii="Arial" w:hAnsi="Arial" w:cs="Arial"/>
          <w:sz w:val="20"/>
          <w:szCs w:val="20"/>
        </w:rPr>
        <w:t>, ki se osredotočajo predvsem na ekosistemske storitve in vlogo biotske raznovrstnosti</w:t>
      </w:r>
      <w:r w:rsidRPr="00D35F19">
        <w:rPr>
          <w:rStyle w:val="Sprotnaopomba-sklic"/>
          <w:rFonts w:ascii="Arial" w:hAnsi="Arial" w:cs="Arial"/>
          <w:sz w:val="20"/>
          <w:szCs w:val="20"/>
        </w:rPr>
        <w:footnoteReference w:id="30"/>
      </w:r>
      <w:r w:rsidRPr="00D35F19">
        <w:rPr>
          <w:rFonts w:ascii="Arial" w:hAnsi="Arial" w:cs="Arial"/>
          <w:sz w:val="20"/>
          <w:szCs w:val="20"/>
        </w:rPr>
        <w:t>. V de</w:t>
      </w:r>
      <w:r w:rsidR="000853FB" w:rsidRPr="00D35F19">
        <w:rPr>
          <w:rFonts w:ascii="Arial" w:hAnsi="Arial" w:cs="Arial"/>
          <w:sz w:val="20"/>
          <w:szCs w:val="20"/>
        </w:rPr>
        <w:t>lovnem programu za zagotavljanje</w:t>
      </w:r>
      <w:r w:rsidRPr="00D35F19">
        <w:rPr>
          <w:rFonts w:ascii="Arial" w:hAnsi="Arial" w:cs="Arial"/>
          <w:sz w:val="20"/>
          <w:szCs w:val="20"/>
        </w:rPr>
        <w:t xml:space="preserve"> prehranske varnosti 2014</w:t>
      </w:r>
      <w:r w:rsidR="00440A79">
        <w:rPr>
          <w:rFonts w:ascii="Arial" w:hAnsi="Arial" w:cs="Arial"/>
          <w:sz w:val="20"/>
          <w:szCs w:val="20"/>
        </w:rPr>
        <w:t>–</w:t>
      </w:r>
      <w:r w:rsidRPr="00D35F19">
        <w:rPr>
          <w:rFonts w:ascii="Arial" w:hAnsi="Arial" w:cs="Arial"/>
          <w:sz w:val="20"/>
          <w:szCs w:val="20"/>
        </w:rPr>
        <w:t xml:space="preserve">2015 pa je </w:t>
      </w:r>
      <w:r w:rsidR="00C321BD" w:rsidRPr="00D35F19">
        <w:rPr>
          <w:rFonts w:ascii="Arial" w:hAnsi="Arial" w:cs="Arial"/>
          <w:sz w:val="20"/>
          <w:szCs w:val="20"/>
        </w:rPr>
        <w:t xml:space="preserve">naveden </w:t>
      </w:r>
      <w:r w:rsidRPr="00D35F19">
        <w:rPr>
          <w:rFonts w:ascii="Arial" w:hAnsi="Arial" w:cs="Arial"/>
          <w:sz w:val="20"/>
          <w:szCs w:val="20"/>
        </w:rPr>
        <w:t>pomen ohranjanja biotske raznovrstnosti in zdravih funkcionalnih ekosistemov posredno vključen s trajnostno rabo naravnih virov</w:t>
      </w:r>
      <w:r w:rsidRPr="00D35F19">
        <w:rPr>
          <w:rStyle w:val="Sprotnaopomba-sklic"/>
          <w:rFonts w:ascii="Arial" w:hAnsi="Arial" w:cs="Arial"/>
          <w:sz w:val="20"/>
          <w:szCs w:val="20"/>
        </w:rPr>
        <w:footnoteReference w:id="31"/>
      </w:r>
      <w:r w:rsidRPr="00D35F19">
        <w:rPr>
          <w:rFonts w:ascii="Arial" w:hAnsi="Arial" w:cs="Arial"/>
          <w:sz w:val="20"/>
          <w:szCs w:val="20"/>
        </w:rPr>
        <w:t>.</w:t>
      </w:r>
    </w:p>
    <w:p w14:paraId="66B6872E" w14:textId="77777777" w:rsidR="00C321BD" w:rsidRPr="00D35F19" w:rsidRDefault="00C321BD" w:rsidP="00D35F19">
      <w:pPr>
        <w:spacing w:after="0" w:line="260" w:lineRule="exact"/>
        <w:jc w:val="both"/>
        <w:rPr>
          <w:rFonts w:ascii="Arial" w:hAnsi="Arial" w:cs="Arial"/>
          <w:sz w:val="20"/>
          <w:szCs w:val="20"/>
        </w:rPr>
      </w:pPr>
    </w:p>
    <w:p w14:paraId="036CD0F9" w14:textId="77777777" w:rsidR="00335DD5" w:rsidRPr="00D35F19" w:rsidRDefault="00C321BD" w:rsidP="00D35F19">
      <w:pPr>
        <w:spacing w:after="0" w:line="260" w:lineRule="exact"/>
        <w:jc w:val="both"/>
        <w:rPr>
          <w:rFonts w:ascii="Arial" w:hAnsi="Arial" w:cs="Arial"/>
          <w:b/>
          <w:i/>
          <w:sz w:val="20"/>
          <w:szCs w:val="20"/>
        </w:rPr>
      </w:pPr>
      <w:r w:rsidRPr="00D35F19">
        <w:rPr>
          <w:rFonts w:ascii="Arial" w:hAnsi="Arial" w:cs="Arial"/>
          <w:sz w:val="20"/>
          <w:szCs w:val="20"/>
        </w:rPr>
        <w:t>R</w:t>
      </w:r>
      <w:r w:rsidR="00335DD5" w:rsidRPr="00D35F19">
        <w:rPr>
          <w:rFonts w:ascii="Arial" w:hAnsi="Arial" w:cs="Arial"/>
          <w:sz w:val="20"/>
          <w:szCs w:val="20"/>
        </w:rPr>
        <w:t xml:space="preserve">aziskovalne </w:t>
      </w:r>
      <w:r w:rsidRPr="00D35F19">
        <w:rPr>
          <w:rFonts w:ascii="Arial" w:hAnsi="Arial" w:cs="Arial"/>
          <w:sz w:val="20"/>
          <w:szCs w:val="20"/>
        </w:rPr>
        <w:t xml:space="preserve">vsebine je mogoče </w:t>
      </w:r>
      <w:r w:rsidR="00911502" w:rsidRPr="00D35F19">
        <w:rPr>
          <w:rFonts w:ascii="Arial" w:hAnsi="Arial" w:cs="Arial"/>
          <w:sz w:val="20"/>
          <w:szCs w:val="20"/>
        </w:rPr>
        <w:t>uresničevati</w:t>
      </w:r>
      <w:r w:rsidR="00335DD5" w:rsidRPr="00D35F19">
        <w:rPr>
          <w:rFonts w:ascii="Arial" w:hAnsi="Arial" w:cs="Arial"/>
          <w:sz w:val="20"/>
          <w:szCs w:val="20"/>
        </w:rPr>
        <w:t xml:space="preserve"> </w:t>
      </w:r>
      <w:r w:rsidRPr="00D35F19">
        <w:rPr>
          <w:rFonts w:ascii="Arial" w:hAnsi="Arial" w:cs="Arial"/>
          <w:sz w:val="20"/>
          <w:szCs w:val="20"/>
        </w:rPr>
        <w:t xml:space="preserve">tudi </w:t>
      </w:r>
      <w:r w:rsidR="00911502" w:rsidRPr="00D35F19">
        <w:rPr>
          <w:rFonts w:ascii="Arial" w:hAnsi="Arial" w:cs="Arial"/>
          <w:sz w:val="20"/>
          <w:szCs w:val="20"/>
        </w:rPr>
        <w:t xml:space="preserve">še </w:t>
      </w:r>
      <w:r w:rsidRPr="00D35F19">
        <w:rPr>
          <w:rFonts w:ascii="Arial" w:hAnsi="Arial" w:cs="Arial"/>
          <w:sz w:val="20"/>
          <w:szCs w:val="20"/>
        </w:rPr>
        <w:t>s pomočjo drugih</w:t>
      </w:r>
      <w:r w:rsidR="00911502" w:rsidRPr="00D35F19">
        <w:rPr>
          <w:rFonts w:ascii="Arial" w:hAnsi="Arial" w:cs="Arial"/>
          <w:sz w:val="20"/>
          <w:szCs w:val="20"/>
        </w:rPr>
        <w:t xml:space="preserve"> </w:t>
      </w:r>
      <w:r w:rsidR="00335DD5" w:rsidRPr="00D35F19">
        <w:rPr>
          <w:rFonts w:ascii="Arial" w:hAnsi="Arial" w:cs="Arial"/>
          <w:sz w:val="20"/>
          <w:szCs w:val="20"/>
        </w:rPr>
        <w:t>finan</w:t>
      </w:r>
      <w:r w:rsidRPr="00D35F19">
        <w:rPr>
          <w:rFonts w:ascii="Arial" w:hAnsi="Arial" w:cs="Arial"/>
          <w:sz w:val="20"/>
          <w:szCs w:val="20"/>
        </w:rPr>
        <w:t>čnih mehanizmov</w:t>
      </w:r>
      <w:r w:rsidR="00335DD5" w:rsidRPr="00D35F19">
        <w:rPr>
          <w:rFonts w:ascii="Arial" w:hAnsi="Arial" w:cs="Arial"/>
          <w:sz w:val="20"/>
          <w:szCs w:val="20"/>
        </w:rPr>
        <w:t xml:space="preserve"> (kot so skladi evropske kohezijske politike, kmetijski sklad za razvoj podeželja in ribiški).</w:t>
      </w:r>
    </w:p>
    <w:p w14:paraId="00998B18" w14:textId="77777777" w:rsidR="00335DD5" w:rsidRPr="00D35F19" w:rsidRDefault="00335DD5" w:rsidP="00D35F19">
      <w:pPr>
        <w:spacing w:after="0" w:line="260" w:lineRule="exact"/>
        <w:jc w:val="both"/>
        <w:rPr>
          <w:rFonts w:ascii="Arial" w:hAnsi="Arial" w:cs="Arial"/>
          <w:b/>
          <w:sz w:val="20"/>
          <w:szCs w:val="20"/>
        </w:rPr>
      </w:pPr>
    </w:p>
    <w:p w14:paraId="1D79D8C2" w14:textId="77777777" w:rsidR="00335DD5" w:rsidRPr="00D35F19" w:rsidRDefault="00335DD5" w:rsidP="00D35F19">
      <w:pPr>
        <w:spacing w:after="0" w:line="260" w:lineRule="exact"/>
        <w:jc w:val="both"/>
        <w:rPr>
          <w:rFonts w:ascii="Arial" w:hAnsi="Arial" w:cs="Arial"/>
          <w:sz w:val="20"/>
          <w:szCs w:val="20"/>
        </w:rPr>
      </w:pPr>
      <w:r w:rsidRPr="00D35F19">
        <w:rPr>
          <w:rFonts w:ascii="Arial" w:hAnsi="Arial" w:cs="Arial"/>
          <w:sz w:val="20"/>
          <w:szCs w:val="20"/>
        </w:rPr>
        <w:lastRenderedPageBreak/>
        <w:t xml:space="preserve">Raziskovalne vsebine, uporabne za </w:t>
      </w:r>
      <w:r w:rsidR="00911502" w:rsidRPr="00D35F19">
        <w:rPr>
          <w:rFonts w:ascii="Arial" w:hAnsi="Arial" w:cs="Arial"/>
          <w:sz w:val="20"/>
          <w:szCs w:val="20"/>
        </w:rPr>
        <w:t>ohranjanje</w:t>
      </w:r>
      <w:r w:rsidRPr="00D35F19">
        <w:rPr>
          <w:rFonts w:ascii="Arial" w:hAnsi="Arial" w:cs="Arial"/>
          <w:sz w:val="20"/>
          <w:szCs w:val="20"/>
        </w:rPr>
        <w:t xml:space="preserve"> Natura vrst in habitatnih tipov, bodo podprte tudi s </w:t>
      </w:r>
      <w:r w:rsidR="00911502" w:rsidRPr="00D35F19">
        <w:rPr>
          <w:rFonts w:ascii="Arial" w:hAnsi="Arial" w:cs="Arial"/>
          <w:sz w:val="20"/>
          <w:szCs w:val="20"/>
        </w:rPr>
        <w:t>Ciljnimi raziskovalnimi programi</w:t>
      </w:r>
      <w:r w:rsidRPr="00D35F19">
        <w:rPr>
          <w:rFonts w:ascii="Arial" w:hAnsi="Arial" w:cs="Arial"/>
          <w:sz w:val="20"/>
          <w:szCs w:val="20"/>
        </w:rPr>
        <w:t xml:space="preserve"> (CRP). Ministrstvo, pristojno za ohranjanje narave, ima za naročanje </w:t>
      </w:r>
      <w:r w:rsidR="00911502" w:rsidRPr="00D35F19">
        <w:rPr>
          <w:rFonts w:ascii="Arial" w:hAnsi="Arial" w:cs="Arial"/>
          <w:sz w:val="20"/>
          <w:szCs w:val="20"/>
        </w:rPr>
        <w:t>posebnih</w:t>
      </w:r>
      <w:r w:rsidRPr="00D35F19">
        <w:rPr>
          <w:rFonts w:ascii="Arial" w:hAnsi="Arial" w:cs="Arial"/>
          <w:sz w:val="20"/>
          <w:szCs w:val="20"/>
        </w:rPr>
        <w:t xml:space="preserve"> študij in manjših raziskav na voljo tudi omejena sredstva</w:t>
      </w:r>
      <w:r w:rsidR="00283573" w:rsidRPr="00D35F19">
        <w:rPr>
          <w:rFonts w:ascii="Arial" w:hAnsi="Arial" w:cs="Arial"/>
          <w:sz w:val="20"/>
          <w:szCs w:val="20"/>
        </w:rPr>
        <w:t xml:space="preserve"> na PP 302810 in PP 248</w:t>
      </w:r>
      <w:r w:rsidRPr="00D35F19">
        <w:rPr>
          <w:rFonts w:ascii="Arial" w:hAnsi="Arial" w:cs="Arial"/>
          <w:sz w:val="20"/>
          <w:szCs w:val="20"/>
        </w:rPr>
        <w:t xml:space="preserve">010. </w:t>
      </w:r>
    </w:p>
    <w:p w14:paraId="667D576D" w14:textId="77777777" w:rsidR="002C4680" w:rsidRPr="00D35F19" w:rsidRDefault="002C4680" w:rsidP="00D35F19">
      <w:pPr>
        <w:spacing w:after="0" w:line="260" w:lineRule="exact"/>
        <w:jc w:val="both"/>
        <w:rPr>
          <w:rFonts w:ascii="Arial" w:hAnsi="Arial" w:cs="Arial"/>
          <w:sz w:val="20"/>
          <w:szCs w:val="20"/>
        </w:rPr>
      </w:pPr>
    </w:p>
    <w:p w14:paraId="718FEAD7" w14:textId="77777777" w:rsidR="00F5690E" w:rsidRPr="00D35F19" w:rsidRDefault="00261697" w:rsidP="00D35F19">
      <w:pPr>
        <w:pStyle w:val="Naslov20"/>
        <w:spacing w:line="260" w:lineRule="exact"/>
        <w:ind w:left="0" w:firstLine="0"/>
        <w:rPr>
          <w:rFonts w:ascii="Arial" w:hAnsi="Arial" w:cs="Arial"/>
          <w:sz w:val="20"/>
          <w:szCs w:val="20"/>
          <w:lang w:val="sl-SI"/>
        </w:rPr>
      </w:pPr>
      <w:bookmarkStart w:id="67" w:name="_Toc176848502"/>
      <w:bookmarkStart w:id="68" w:name="_Toc415123864"/>
      <w:r w:rsidRPr="00D35F19">
        <w:rPr>
          <w:rFonts w:ascii="Arial" w:hAnsi="Arial" w:cs="Arial"/>
          <w:noProof/>
          <w:sz w:val="20"/>
          <w:szCs w:val="20"/>
          <w:lang w:val="sl-SI"/>
        </w:rPr>
        <w:t>Informiranje, k</w:t>
      </w:r>
      <w:r w:rsidR="00F5690E" w:rsidRPr="00D35F19">
        <w:rPr>
          <w:rFonts w:ascii="Arial" w:hAnsi="Arial" w:cs="Arial"/>
          <w:noProof/>
          <w:sz w:val="20"/>
          <w:szCs w:val="20"/>
          <w:lang w:val="sl-SI"/>
        </w:rPr>
        <w:t>omuniciranje</w:t>
      </w:r>
      <w:bookmarkEnd w:id="67"/>
      <w:r w:rsidRPr="00D35F19">
        <w:rPr>
          <w:rFonts w:ascii="Arial" w:hAnsi="Arial" w:cs="Arial"/>
          <w:noProof/>
          <w:sz w:val="20"/>
          <w:szCs w:val="20"/>
          <w:lang w:val="sl-SI"/>
        </w:rPr>
        <w:t>, ozaveščanje javnosti</w:t>
      </w:r>
      <w:bookmarkEnd w:id="68"/>
    </w:p>
    <w:p w14:paraId="39313464" w14:textId="77777777" w:rsidR="002C4680" w:rsidRPr="00D35F19" w:rsidRDefault="002C4680" w:rsidP="00D35F19">
      <w:pPr>
        <w:spacing w:after="0" w:line="260" w:lineRule="exact"/>
        <w:jc w:val="both"/>
        <w:rPr>
          <w:rFonts w:ascii="Arial" w:hAnsi="Arial" w:cs="Arial"/>
          <w:noProof/>
          <w:sz w:val="20"/>
          <w:szCs w:val="20"/>
        </w:rPr>
      </w:pPr>
    </w:p>
    <w:p w14:paraId="2FB3A497" w14:textId="77777777" w:rsidR="00261697"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t xml:space="preserve">Upravljanje območij Natura 2000 </w:t>
      </w:r>
      <w:r w:rsidR="00B90AD2" w:rsidRPr="00D35F19">
        <w:rPr>
          <w:rFonts w:ascii="Arial" w:hAnsi="Arial" w:cs="Arial"/>
          <w:sz w:val="20"/>
          <w:szCs w:val="20"/>
        </w:rPr>
        <w:t>spada</w:t>
      </w:r>
      <w:r w:rsidRPr="00D35F19">
        <w:rPr>
          <w:rFonts w:ascii="Arial" w:hAnsi="Arial" w:cs="Arial"/>
          <w:sz w:val="20"/>
          <w:szCs w:val="20"/>
        </w:rPr>
        <w:t xml:space="preserve"> med zahtevne naloge. Eden od razlogov </w:t>
      </w:r>
      <w:r w:rsidR="00B90AD2" w:rsidRPr="00D35F19">
        <w:rPr>
          <w:rFonts w:ascii="Arial" w:hAnsi="Arial" w:cs="Arial"/>
          <w:sz w:val="20"/>
          <w:szCs w:val="20"/>
        </w:rPr>
        <w:t xml:space="preserve">za to </w:t>
      </w:r>
      <w:r w:rsidRPr="00D35F19">
        <w:rPr>
          <w:rFonts w:ascii="Arial" w:hAnsi="Arial" w:cs="Arial"/>
          <w:sz w:val="20"/>
          <w:szCs w:val="20"/>
        </w:rPr>
        <w:t xml:space="preserve">je tudi, da so vanj aktivno ali pasivno vključeni številni deležniki – od institucij, ki so za upravljanje </w:t>
      </w:r>
      <w:r w:rsidR="00B90AD2" w:rsidRPr="00D35F19">
        <w:rPr>
          <w:rFonts w:ascii="Arial" w:hAnsi="Arial" w:cs="Arial"/>
          <w:sz w:val="20"/>
          <w:szCs w:val="20"/>
        </w:rPr>
        <w:t>pristoj</w:t>
      </w:r>
      <w:r w:rsidRPr="00D35F19">
        <w:rPr>
          <w:rFonts w:ascii="Arial" w:hAnsi="Arial" w:cs="Arial"/>
          <w:sz w:val="20"/>
          <w:szCs w:val="20"/>
        </w:rPr>
        <w:t xml:space="preserve">ne na podlagi predpisov, znanstvenikov in drugih strokovnjakov </w:t>
      </w:r>
      <w:r w:rsidR="00B90AD2" w:rsidRPr="00D35F19">
        <w:rPr>
          <w:rFonts w:ascii="Arial" w:hAnsi="Arial" w:cs="Arial"/>
          <w:sz w:val="20"/>
          <w:szCs w:val="20"/>
        </w:rPr>
        <w:t xml:space="preserve">za ohranjanje narave </w:t>
      </w:r>
      <w:r w:rsidR="004E6240" w:rsidRPr="00D35F19">
        <w:rPr>
          <w:rFonts w:ascii="Arial" w:hAnsi="Arial" w:cs="Arial"/>
          <w:sz w:val="20"/>
          <w:szCs w:val="20"/>
        </w:rPr>
        <w:t>oziroma</w:t>
      </w:r>
      <w:r w:rsidR="00B90AD2" w:rsidRPr="00D35F19">
        <w:rPr>
          <w:rFonts w:ascii="Arial" w:hAnsi="Arial" w:cs="Arial"/>
          <w:sz w:val="20"/>
          <w:szCs w:val="20"/>
        </w:rPr>
        <w:t xml:space="preserve"> posamezne</w:t>
      </w:r>
      <w:r w:rsidRPr="00D35F19">
        <w:rPr>
          <w:rFonts w:ascii="Arial" w:hAnsi="Arial" w:cs="Arial"/>
          <w:sz w:val="20"/>
          <w:szCs w:val="20"/>
        </w:rPr>
        <w:t xml:space="preserve"> vrst</w:t>
      </w:r>
      <w:r w:rsidR="00B90AD2" w:rsidRPr="00D35F19">
        <w:rPr>
          <w:rFonts w:ascii="Arial" w:hAnsi="Arial" w:cs="Arial"/>
          <w:sz w:val="20"/>
          <w:szCs w:val="20"/>
        </w:rPr>
        <w:t>e in habitate</w:t>
      </w:r>
      <w:r w:rsidRPr="00D35F19">
        <w:rPr>
          <w:rFonts w:ascii="Arial" w:hAnsi="Arial" w:cs="Arial"/>
          <w:sz w:val="20"/>
          <w:szCs w:val="20"/>
        </w:rPr>
        <w:t xml:space="preserve">, do sedanjih uporabnikov prostora (lastniki zemljišč, ribiči, lovci, lokalno prebivalstvo, rekreativci) in </w:t>
      </w:r>
      <w:r w:rsidR="00B90AD2" w:rsidRPr="00D35F19">
        <w:rPr>
          <w:rFonts w:ascii="Arial" w:hAnsi="Arial" w:cs="Arial"/>
          <w:sz w:val="20"/>
          <w:szCs w:val="20"/>
        </w:rPr>
        <w:t>morebit</w:t>
      </w:r>
      <w:r w:rsidRPr="00D35F19">
        <w:rPr>
          <w:rFonts w:ascii="Arial" w:hAnsi="Arial" w:cs="Arial"/>
          <w:sz w:val="20"/>
          <w:szCs w:val="20"/>
        </w:rPr>
        <w:t xml:space="preserve">nih novih uporabnikov (investitorji novih posegov v prostor </w:t>
      </w:r>
      <w:r w:rsidR="000F3856" w:rsidRPr="00D35F19">
        <w:rPr>
          <w:rFonts w:ascii="Arial" w:hAnsi="Arial" w:cs="Arial"/>
          <w:sz w:val="20"/>
          <w:szCs w:val="20"/>
        </w:rPr>
        <w:t>na</w:t>
      </w:r>
      <w:r w:rsidRPr="00D35F19">
        <w:rPr>
          <w:rFonts w:ascii="Arial" w:hAnsi="Arial" w:cs="Arial"/>
          <w:sz w:val="20"/>
          <w:szCs w:val="20"/>
        </w:rPr>
        <w:t xml:space="preserve"> območju Nature 2000 ali v njegovi bližini), ljubiteljev narave. </w:t>
      </w:r>
      <w:r w:rsidR="00084550" w:rsidRPr="00D35F19">
        <w:rPr>
          <w:rFonts w:ascii="Arial" w:hAnsi="Arial" w:cs="Arial"/>
          <w:sz w:val="20"/>
          <w:szCs w:val="20"/>
        </w:rPr>
        <w:t xml:space="preserve">Zato je Vlada v načrtu ukrepov ob določitvi območij Natura leta 2013 </w:t>
      </w:r>
      <w:r w:rsidR="000F3856" w:rsidRPr="00D35F19">
        <w:rPr>
          <w:rFonts w:ascii="Arial" w:hAnsi="Arial" w:cs="Arial"/>
          <w:sz w:val="20"/>
          <w:szCs w:val="20"/>
        </w:rPr>
        <w:t>poudari</w:t>
      </w:r>
      <w:r w:rsidR="00084550" w:rsidRPr="00D35F19">
        <w:rPr>
          <w:rFonts w:ascii="Arial" w:hAnsi="Arial" w:cs="Arial"/>
          <w:sz w:val="20"/>
          <w:szCs w:val="20"/>
        </w:rPr>
        <w:t xml:space="preserve">la aktivnosti informiranja, komuniciranja in sodelovanja, ki </w:t>
      </w:r>
      <w:r w:rsidR="000F3856" w:rsidRPr="00D35F19">
        <w:rPr>
          <w:rFonts w:ascii="Arial" w:hAnsi="Arial" w:cs="Arial"/>
          <w:sz w:val="20"/>
          <w:szCs w:val="20"/>
        </w:rPr>
        <w:t>odsevajo tudi</w:t>
      </w:r>
      <w:r w:rsidR="00084550" w:rsidRPr="00D35F19">
        <w:rPr>
          <w:rFonts w:ascii="Arial" w:hAnsi="Arial" w:cs="Arial"/>
          <w:sz w:val="20"/>
          <w:szCs w:val="20"/>
        </w:rPr>
        <w:t xml:space="preserve"> v tem programu. </w:t>
      </w:r>
      <w:r w:rsidRPr="00D35F19">
        <w:rPr>
          <w:rFonts w:ascii="Arial" w:hAnsi="Arial" w:cs="Arial"/>
          <w:sz w:val="20"/>
          <w:szCs w:val="20"/>
        </w:rPr>
        <w:t>Z informiranjem, komuniciranjem, posvetovanjem, spodbujanjem dialoga in vključevanjem v odločanje:</w:t>
      </w:r>
    </w:p>
    <w:p w14:paraId="19BDFA8B" w14:textId="5675CEC1" w:rsidR="00261697" w:rsidRPr="00D35F19" w:rsidRDefault="00AB6E14" w:rsidP="00AB6E14">
      <w:pPr>
        <w:pStyle w:val="Odstavekseznama"/>
        <w:spacing w:after="0" w:line="260" w:lineRule="exact"/>
        <w:ind w:left="426" w:hanging="426"/>
        <w:jc w:val="both"/>
        <w:rPr>
          <w:rFonts w:ascii="Arial" w:hAnsi="Arial" w:cs="Arial"/>
          <w:sz w:val="20"/>
          <w:szCs w:val="20"/>
        </w:rPr>
      </w:pPr>
      <w:r>
        <w:rPr>
          <w:rFonts w:ascii="Arial" w:hAnsi="Arial" w:cs="Arial"/>
          <w:sz w:val="20"/>
          <w:szCs w:val="20"/>
        </w:rPr>
        <w:t>–</w:t>
      </w:r>
      <w:r>
        <w:rPr>
          <w:rFonts w:ascii="Arial" w:hAnsi="Arial" w:cs="Arial"/>
          <w:sz w:val="20"/>
          <w:szCs w:val="20"/>
        </w:rPr>
        <w:tab/>
      </w:r>
      <w:r w:rsidR="00261697" w:rsidRPr="00D35F19">
        <w:rPr>
          <w:rFonts w:ascii="Arial" w:hAnsi="Arial" w:cs="Arial"/>
          <w:sz w:val="20"/>
          <w:szCs w:val="20"/>
        </w:rPr>
        <w:t>zmanjšamo tveganje za nastanek konflikta,</w:t>
      </w:r>
    </w:p>
    <w:p w14:paraId="28415720" w14:textId="54048242" w:rsidR="00261697" w:rsidRPr="00D35F19" w:rsidRDefault="00AB6E14" w:rsidP="00AB6E14">
      <w:pPr>
        <w:pStyle w:val="Odstavekseznama"/>
        <w:spacing w:after="0" w:line="260" w:lineRule="exact"/>
        <w:ind w:left="426" w:hanging="426"/>
        <w:jc w:val="both"/>
        <w:rPr>
          <w:rFonts w:ascii="Arial" w:hAnsi="Arial" w:cs="Arial"/>
          <w:sz w:val="20"/>
          <w:szCs w:val="20"/>
        </w:rPr>
      </w:pPr>
      <w:r>
        <w:rPr>
          <w:rFonts w:ascii="Arial" w:hAnsi="Arial" w:cs="Arial"/>
          <w:sz w:val="20"/>
          <w:szCs w:val="20"/>
        </w:rPr>
        <w:t>–</w:t>
      </w:r>
      <w:r>
        <w:rPr>
          <w:rFonts w:ascii="Arial" w:hAnsi="Arial" w:cs="Arial"/>
          <w:sz w:val="20"/>
          <w:szCs w:val="20"/>
        </w:rPr>
        <w:tab/>
      </w:r>
      <w:r w:rsidR="00261697" w:rsidRPr="00D35F19">
        <w:rPr>
          <w:rFonts w:ascii="Arial" w:hAnsi="Arial" w:cs="Arial"/>
          <w:sz w:val="20"/>
          <w:szCs w:val="20"/>
        </w:rPr>
        <w:t>povečamo podporo ukrepom,</w:t>
      </w:r>
    </w:p>
    <w:p w14:paraId="6DB83C0A" w14:textId="52F8AEF5" w:rsidR="00261697" w:rsidRPr="00D35F19" w:rsidRDefault="00AB6E14" w:rsidP="00AB6E14">
      <w:pPr>
        <w:pStyle w:val="Odstavekseznama"/>
        <w:spacing w:after="0" w:line="260" w:lineRule="exact"/>
        <w:ind w:left="426" w:hanging="426"/>
        <w:jc w:val="both"/>
        <w:rPr>
          <w:rFonts w:ascii="Arial" w:hAnsi="Arial" w:cs="Arial"/>
          <w:sz w:val="20"/>
          <w:szCs w:val="20"/>
        </w:rPr>
      </w:pPr>
      <w:r>
        <w:rPr>
          <w:rFonts w:ascii="Arial" w:hAnsi="Arial" w:cs="Arial"/>
          <w:sz w:val="20"/>
          <w:szCs w:val="20"/>
        </w:rPr>
        <w:t>–</w:t>
      </w:r>
      <w:r>
        <w:rPr>
          <w:rFonts w:ascii="Arial" w:hAnsi="Arial" w:cs="Arial"/>
          <w:sz w:val="20"/>
          <w:szCs w:val="20"/>
        </w:rPr>
        <w:tab/>
      </w:r>
      <w:r w:rsidR="00261697" w:rsidRPr="00D35F19">
        <w:rPr>
          <w:rFonts w:ascii="Arial" w:hAnsi="Arial" w:cs="Arial"/>
          <w:sz w:val="20"/>
          <w:szCs w:val="20"/>
        </w:rPr>
        <w:t>izboljšamo kakovost ukrepov,</w:t>
      </w:r>
    </w:p>
    <w:p w14:paraId="4FE44E88" w14:textId="21868CDD" w:rsidR="00261697" w:rsidRDefault="00AB6E14" w:rsidP="00AB6E14">
      <w:pPr>
        <w:pStyle w:val="Odstavekseznama"/>
        <w:spacing w:after="0" w:line="260" w:lineRule="exact"/>
        <w:ind w:left="426" w:hanging="426"/>
        <w:jc w:val="both"/>
        <w:rPr>
          <w:rFonts w:ascii="Arial" w:hAnsi="Arial" w:cs="Arial"/>
          <w:sz w:val="20"/>
          <w:szCs w:val="20"/>
        </w:rPr>
      </w:pPr>
      <w:r>
        <w:rPr>
          <w:rFonts w:ascii="Arial" w:hAnsi="Arial" w:cs="Arial"/>
          <w:sz w:val="20"/>
          <w:szCs w:val="20"/>
        </w:rPr>
        <w:t>–</w:t>
      </w:r>
      <w:r>
        <w:rPr>
          <w:rFonts w:ascii="Arial" w:hAnsi="Arial" w:cs="Arial"/>
          <w:sz w:val="20"/>
          <w:szCs w:val="20"/>
        </w:rPr>
        <w:tab/>
      </w:r>
      <w:r w:rsidR="00261697" w:rsidRPr="00D35F19">
        <w:rPr>
          <w:rFonts w:ascii="Arial" w:hAnsi="Arial" w:cs="Arial"/>
          <w:sz w:val="20"/>
          <w:szCs w:val="20"/>
        </w:rPr>
        <w:t>izboljšamo izvajanje ukrepov.</w:t>
      </w:r>
    </w:p>
    <w:p w14:paraId="6A1DDB48" w14:textId="77777777" w:rsidR="00AB6E14" w:rsidRPr="00D35F19" w:rsidRDefault="00AB6E14" w:rsidP="00AB6E14">
      <w:pPr>
        <w:pStyle w:val="Odstavekseznama"/>
        <w:spacing w:after="0" w:line="260" w:lineRule="exact"/>
        <w:ind w:left="426" w:hanging="426"/>
        <w:jc w:val="both"/>
        <w:rPr>
          <w:rFonts w:ascii="Arial" w:hAnsi="Arial" w:cs="Arial"/>
          <w:sz w:val="20"/>
          <w:szCs w:val="20"/>
        </w:rPr>
      </w:pPr>
    </w:p>
    <w:p w14:paraId="04A59DD6" w14:textId="77777777" w:rsidR="00261697"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t xml:space="preserve">Poleg tega s celovitim informiranjem povečujemo </w:t>
      </w:r>
      <w:r w:rsidR="000F3856" w:rsidRPr="00D35F19">
        <w:rPr>
          <w:rFonts w:ascii="Arial" w:hAnsi="Arial" w:cs="Arial"/>
          <w:sz w:val="20"/>
          <w:szCs w:val="20"/>
        </w:rPr>
        <w:t>pregledn</w:t>
      </w:r>
      <w:r w:rsidRPr="00D35F19">
        <w:rPr>
          <w:rFonts w:ascii="Arial" w:hAnsi="Arial" w:cs="Arial"/>
          <w:sz w:val="20"/>
          <w:szCs w:val="20"/>
        </w:rPr>
        <w:t xml:space="preserve">ost dela javnega sektorja. </w:t>
      </w:r>
    </w:p>
    <w:p w14:paraId="1672535E" w14:textId="77777777" w:rsidR="00AB6E14" w:rsidRDefault="00AB6E14" w:rsidP="00D35F19">
      <w:pPr>
        <w:spacing w:after="0" w:line="260" w:lineRule="exact"/>
        <w:jc w:val="both"/>
        <w:rPr>
          <w:rFonts w:ascii="Arial" w:hAnsi="Arial" w:cs="Arial"/>
          <w:sz w:val="20"/>
          <w:szCs w:val="20"/>
        </w:rPr>
      </w:pPr>
    </w:p>
    <w:p w14:paraId="60A4D9D5" w14:textId="2F6D9E19" w:rsidR="00742B49"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t>Ukrepi informiranja, komuniciranja</w:t>
      </w:r>
      <w:r w:rsidR="004024D9" w:rsidRPr="00D35F19">
        <w:rPr>
          <w:rFonts w:ascii="Arial" w:hAnsi="Arial" w:cs="Arial"/>
          <w:sz w:val="20"/>
          <w:szCs w:val="20"/>
        </w:rPr>
        <w:t xml:space="preserve"> (dvosmernega)</w:t>
      </w:r>
      <w:r w:rsidRPr="00D35F19">
        <w:rPr>
          <w:rFonts w:ascii="Arial" w:hAnsi="Arial" w:cs="Arial"/>
          <w:sz w:val="20"/>
          <w:szCs w:val="20"/>
        </w:rPr>
        <w:t xml:space="preserve"> in osveščanja se pogosto prepletajo</w:t>
      </w:r>
      <w:r w:rsidR="000F3856" w:rsidRPr="00D35F19">
        <w:rPr>
          <w:rFonts w:ascii="Arial" w:hAnsi="Arial" w:cs="Arial"/>
          <w:sz w:val="20"/>
          <w:szCs w:val="20"/>
        </w:rPr>
        <w:t>,</w:t>
      </w:r>
      <w:r w:rsidRPr="00D35F19">
        <w:rPr>
          <w:rFonts w:ascii="Arial" w:hAnsi="Arial" w:cs="Arial"/>
          <w:sz w:val="20"/>
          <w:szCs w:val="20"/>
        </w:rPr>
        <w:t xml:space="preserve"> s posameznim ukrepom </w:t>
      </w:r>
      <w:r w:rsidR="000F3856" w:rsidRPr="00D35F19">
        <w:rPr>
          <w:rFonts w:ascii="Arial" w:hAnsi="Arial" w:cs="Arial"/>
          <w:sz w:val="20"/>
          <w:szCs w:val="20"/>
        </w:rPr>
        <w:t xml:space="preserve">pa </w:t>
      </w:r>
      <w:r w:rsidRPr="00D35F19">
        <w:rPr>
          <w:rFonts w:ascii="Arial" w:hAnsi="Arial" w:cs="Arial"/>
          <w:sz w:val="20"/>
          <w:szCs w:val="20"/>
        </w:rPr>
        <w:t>dosežemo cilje na več področjih.</w:t>
      </w:r>
      <w:r w:rsidR="004024D9" w:rsidRPr="00D35F19">
        <w:rPr>
          <w:rFonts w:ascii="Arial" w:hAnsi="Arial" w:cs="Arial"/>
          <w:sz w:val="20"/>
          <w:szCs w:val="20"/>
        </w:rPr>
        <w:t xml:space="preserve"> </w:t>
      </w:r>
      <w:r w:rsidR="000F3856" w:rsidRPr="00D35F19">
        <w:rPr>
          <w:rFonts w:ascii="Arial" w:hAnsi="Arial" w:cs="Arial"/>
          <w:sz w:val="20"/>
          <w:szCs w:val="20"/>
        </w:rPr>
        <w:t>Pri informiranju in komuniciranju</w:t>
      </w:r>
      <w:r w:rsidRPr="00D35F19">
        <w:rPr>
          <w:rFonts w:ascii="Arial" w:hAnsi="Arial" w:cs="Arial"/>
          <w:sz w:val="20"/>
          <w:szCs w:val="20"/>
        </w:rPr>
        <w:t xml:space="preserve"> so ukrepi zlasti </w:t>
      </w:r>
      <w:r w:rsidR="000F3856" w:rsidRPr="00D35F19">
        <w:rPr>
          <w:rFonts w:ascii="Arial" w:hAnsi="Arial" w:cs="Arial"/>
          <w:sz w:val="20"/>
          <w:szCs w:val="20"/>
        </w:rPr>
        <w:t>dogovarjanje</w:t>
      </w:r>
      <w:r w:rsidRPr="00D35F19">
        <w:rPr>
          <w:rFonts w:ascii="Arial" w:hAnsi="Arial" w:cs="Arial"/>
          <w:sz w:val="20"/>
          <w:szCs w:val="20"/>
        </w:rPr>
        <w:t xml:space="preserve"> med projektnimi partnerji, z deležniki, s širšo javnostjo. Orodja so zlasti </w:t>
      </w:r>
      <w:r w:rsidR="000F3856" w:rsidRPr="00D35F19">
        <w:rPr>
          <w:rFonts w:ascii="Arial" w:hAnsi="Arial" w:cs="Arial"/>
          <w:sz w:val="20"/>
          <w:szCs w:val="20"/>
        </w:rPr>
        <w:t>neposredna</w:t>
      </w:r>
      <w:r w:rsidRPr="00D35F19">
        <w:rPr>
          <w:rFonts w:ascii="Arial" w:hAnsi="Arial" w:cs="Arial"/>
          <w:sz w:val="20"/>
          <w:szCs w:val="20"/>
        </w:rPr>
        <w:t xml:space="preserve"> osebna komunikacija, tiskana gradiva in elektronska sporočila, splet</w:t>
      </w:r>
      <w:r w:rsidR="000F3856" w:rsidRPr="00D35F19">
        <w:rPr>
          <w:rFonts w:ascii="Arial" w:hAnsi="Arial" w:cs="Arial"/>
          <w:sz w:val="20"/>
          <w:szCs w:val="20"/>
        </w:rPr>
        <w:t>ne strani, novi družbeni mediji in</w:t>
      </w:r>
      <w:r w:rsidRPr="00D35F19">
        <w:rPr>
          <w:rFonts w:ascii="Arial" w:hAnsi="Arial" w:cs="Arial"/>
          <w:sz w:val="20"/>
          <w:szCs w:val="20"/>
        </w:rPr>
        <w:t xml:space="preserve"> kampanje.</w:t>
      </w:r>
      <w:r w:rsidR="003C1058" w:rsidRPr="00D35F19">
        <w:rPr>
          <w:rFonts w:ascii="Arial" w:hAnsi="Arial" w:cs="Arial"/>
          <w:sz w:val="20"/>
          <w:szCs w:val="20"/>
        </w:rPr>
        <w:t xml:space="preserve"> V </w:t>
      </w:r>
      <w:r w:rsidR="003E1164" w:rsidRPr="00D35F19">
        <w:rPr>
          <w:rFonts w:ascii="Arial" w:hAnsi="Arial" w:cs="Arial"/>
          <w:sz w:val="20"/>
          <w:szCs w:val="20"/>
        </w:rPr>
        <w:t>prilog</w:t>
      </w:r>
      <w:r w:rsidR="00742B49" w:rsidRPr="00D35F19">
        <w:rPr>
          <w:rFonts w:ascii="Arial" w:hAnsi="Arial" w:cs="Arial"/>
          <w:sz w:val="20"/>
          <w:szCs w:val="20"/>
        </w:rPr>
        <w:t xml:space="preserve">i </w:t>
      </w:r>
      <w:r w:rsidR="003C1058" w:rsidRPr="00D35F19">
        <w:rPr>
          <w:rFonts w:ascii="Arial" w:hAnsi="Arial" w:cs="Arial"/>
          <w:sz w:val="20"/>
          <w:szCs w:val="20"/>
        </w:rPr>
        <w:t xml:space="preserve">6.1 </w:t>
      </w:r>
      <w:r w:rsidR="00FF6D12" w:rsidRPr="00D35F19">
        <w:rPr>
          <w:rFonts w:ascii="Arial" w:hAnsi="Arial" w:cs="Arial"/>
          <w:sz w:val="20"/>
          <w:szCs w:val="20"/>
        </w:rPr>
        <w:t xml:space="preserve">»Cilji in ukrepi« </w:t>
      </w:r>
      <w:r w:rsidR="00742B49" w:rsidRPr="00D35F19">
        <w:rPr>
          <w:rFonts w:ascii="Arial" w:hAnsi="Arial" w:cs="Arial"/>
          <w:sz w:val="20"/>
          <w:szCs w:val="20"/>
        </w:rPr>
        <w:t xml:space="preserve">so </w:t>
      </w:r>
      <w:r w:rsidR="000F3856" w:rsidRPr="00D35F19">
        <w:rPr>
          <w:rFonts w:ascii="Arial" w:hAnsi="Arial" w:cs="Arial"/>
          <w:sz w:val="20"/>
          <w:szCs w:val="20"/>
        </w:rPr>
        <w:t>v ospredju</w:t>
      </w:r>
      <w:r w:rsidR="00742B49" w:rsidRPr="00D35F19">
        <w:rPr>
          <w:rFonts w:ascii="Arial" w:hAnsi="Arial" w:cs="Arial"/>
          <w:sz w:val="20"/>
          <w:szCs w:val="20"/>
        </w:rPr>
        <w:t xml:space="preserve"> območja in vrste </w:t>
      </w:r>
      <w:r w:rsidR="004E6240" w:rsidRPr="00D35F19">
        <w:rPr>
          <w:rFonts w:ascii="Arial" w:hAnsi="Arial" w:cs="Arial"/>
          <w:sz w:val="20"/>
          <w:szCs w:val="20"/>
        </w:rPr>
        <w:t>oziroma</w:t>
      </w:r>
      <w:r w:rsidR="00742B49" w:rsidRPr="00D35F19">
        <w:rPr>
          <w:rFonts w:ascii="Arial" w:hAnsi="Arial" w:cs="Arial"/>
          <w:sz w:val="20"/>
          <w:szCs w:val="20"/>
        </w:rPr>
        <w:t xml:space="preserve"> habitatni tipi, ki </w:t>
      </w:r>
      <w:r w:rsidR="00990C77" w:rsidRPr="00D35F19">
        <w:rPr>
          <w:rFonts w:ascii="Arial" w:hAnsi="Arial" w:cs="Arial"/>
          <w:sz w:val="20"/>
          <w:szCs w:val="20"/>
        </w:rPr>
        <w:t xml:space="preserve">so </w:t>
      </w:r>
      <w:r w:rsidR="000F3856" w:rsidRPr="00D35F19">
        <w:rPr>
          <w:rFonts w:ascii="Arial" w:hAnsi="Arial" w:cs="Arial"/>
          <w:sz w:val="20"/>
          <w:szCs w:val="20"/>
        </w:rPr>
        <w:t>pri tem komuniciranju prednostni</w:t>
      </w:r>
      <w:r w:rsidR="00742B49" w:rsidRPr="00D35F19">
        <w:rPr>
          <w:rFonts w:ascii="Arial" w:hAnsi="Arial" w:cs="Arial"/>
          <w:sz w:val="20"/>
          <w:szCs w:val="20"/>
        </w:rPr>
        <w:t>.</w:t>
      </w:r>
      <w:r w:rsidR="00F64619" w:rsidRPr="00D35F19">
        <w:rPr>
          <w:rFonts w:ascii="Arial" w:hAnsi="Arial" w:cs="Arial"/>
          <w:sz w:val="20"/>
          <w:szCs w:val="20"/>
        </w:rPr>
        <w:t xml:space="preserve"> Vrsta projektov (v </w:t>
      </w:r>
      <w:r w:rsidR="003E1164" w:rsidRPr="00D35F19">
        <w:rPr>
          <w:rFonts w:ascii="Arial" w:hAnsi="Arial" w:cs="Arial"/>
          <w:sz w:val="20"/>
          <w:szCs w:val="20"/>
        </w:rPr>
        <w:t>prilog</w:t>
      </w:r>
      <w:r w:rsidR="00F64619" w:rsidRPr="00D35F19">
        <w:rPr>
          <w:rFonts w:ascii="Arial" w:hAnsi="Arial" w:cs="Arial"/>
          <w:sz w:val="20"/>
          <w:szCs w:val="20"/>
        </w:rPr>
        <w:t>i</w:t>
      </w:r>
      <w:r w:rsidR="003C1058" w:rsidRPr="00D35F19">
        <w:rPr>
          <w:rFonts w:ascii="Arial" w:hAnsi="Arial" w:cs="Arial"/>
          <w:sz w:val="20"/>
          <w:szCs w:val="20"/>
        </w:rPr>
        <w:t xml:space="preserve"> 6.1 »Cilji in ukrepi«</w:t>
      </w:r>
      <w:r w:rsidR="00F64619" w:rsidRPr="00D35F19">
        <w:rPr>
          <w:rFonts w:ascii="Arial" w:hAnsi="Arial" w:cs="Arial"/>
          <w:sz w:val="20"/>
          <w:szCs w:val="20"/>
        </w:rPr>
        <w:t xml:space="preserve"> </w:t>
      </w:r>
      <w:r w:rsidR="003C1058" w:rsidRPr="00D35F19">
        <w:rPr>
          <w:rFonts w:ascii="Arial" w:hAnsi="Arial" w:cs="Arial"/>
          <w:sz w:val="20"/>
          <w:szCs w:val="20"/>
        </w:rPr>
        <w:t xml:space="preserve">v </w:t>
      </w:r>
      <w:r w:rsidR="000F3856" w:rsidRPr="00D35F19">
        <w:rPr>
          <w:rFonts w:ascii="Arial" w:hAnsi="Arial" w:cs="Arial"/>
          <w:sz w:val="20"/>
          <w:szCs w:val="20"/>
        </w:rPr>
        <w:t>stolpcu »v</w:t>
      </w:r>
      <w:r w:rsidR="003C1058" w:rsidRPr="00D35F19">
        <w:rPr>
          <w:rFonts w:ascii="Arial" w:hAnsi="Arial" w:cs="Arial"/>
          <w:sz w:val="20"/>
          <w:szCs w:val="20"/>
        </w:rPr>
        <w:t xml:space="preserve">ir financiranja« </w:t>
      </w:r>
      <w:r w:rsidR="00F64619" w:rsidRPr="00D35F19">
        <w:rPr>
          <w:rFonts w:ascii="Arial" w:hAnsi="Arial" w:cs="Arial"/>
          <w:sz w:val="20"/>
          <w:szCs w:val="20"/>
        </w:rPr>
        <w:t xml:space="preserve">navedeno kot </w:t>
      </w:r>
      <w:r w:rsidR="000F3856" w:rsidRPr="00D35F19">
        <w:rPr>
          <w:rFonts w:ascii="Arial" w:hAnsi="Arial" w:cs="Arial"/>
          <w:sz w:val="20"/>
          <w:szCs w:val="20"/>
        </w:rPr>
        <w:t>»</w:t>
      </w:r>
      <w:r w:rsidR="00F64619" w:rsidRPr="00D35F19">
        <w:rPr>
          <w:rFonts w:ascii="Arial" w:hAnsi="Arial" w:cs="Arial"/>
          <w:sz w:val="20"/>
          <w:szCs w:val="20"/>
        </w:rPr>
        <w:t>projekt</w:t>
      </w:r>
      <w:r w:rsidR="000F3856" w:rsidRPr="00D35F19">
        <w:rPr>
          <w:rFonts w:ascii="Arial" w:hAnsi="Arial" w:cs="Arial"/>
          <w:sz w:val="20"/>
          <w:szCs w:val="20"/>
        </w:rPr>
        <w:t>«</w:t>
      </w:r>
      <w:r w:rsidR="00F64619" w:rsidRPr="00D35F19">
        <w:rPr>
          <w:rFonts w:ascii="Arial" w:hAnsi="Arial" w:cs="Arial"/>
          <w:sz w:val="20"/>
          <w:szCs w:val="20"/>
        </w:rPr>
        <w:t xml:space="preserve">) pa bo pri izvedbi </w:t>
      </w:r>
      <w:r w:rsidR="000F3856" w:rsidRPr="00D35F19">
        <w:rPr>
          <w:rFonts w:ascii="Arial" w:hAnsi="Arial" w:cs="Arial"/>
          <w:sz w:val="20"/>
          <w:szCs w:val="20"/>
        </w:rPr>
        <w:t>prav tako</w:t>
      </w:r>
      <w:r w:rsidR="00F64619" w:rsidRPr="00D35F19">
        <w:rPr>
          <w:rFonts w:ascii="Arial" w:hAnsi="Arial" w:cs="Arial"/>
          <w:sz w:val="20"/>
          <w:szCs w:val="20"/>
        </w:rPr>
        <w:t xml:space="preserve"> potrebovala ukrepe informiranja, komuniciranja in osveščanja.</w:t>
      </w:r>
    </w:p>
    <w:p w14:paraId="017CDD32" w14:textId="77777777" w:rsidR="00440A79" w:rsidRDefault="00440A79" w:rsidP="00D35F19">
      <w:pPr>
        <w:spacing w:after="0" w:line="260" w:lineRule="exact"/>
        <w:jc w:val="both"/>
        <w:rPr>
          <w:rFonts w:ascii="Arial" w:hAnsi="Arial" w:cs="Arial"/>
          <w:sz w:val="20"/>
          <w:szCs w:val="20"/>
        </w:rPr>
      </w:pPr>
    </w:p>
    <w:p w14:paraId="2F4597F9" w14:textId="6F00B0E0" w:rsidR="003C7327"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t xml:space="preserve">Na področju osveščanja javnosti so ukrepi usmerjeni zlasti v posamezne </w:t>
      </w:r>
      <w:r w:rsidR="000F3856" w:rsidRPr="00D35F19">
        <w:rPr>
          <w:rFonts w:ascii="Arial" w:hAnsi="Arial" w:cs="Arial"/>
          <w:sz w:val="20"/>
          <w:szCs w:val="20"/>
        </w:rPr>
        <w:t>dele</w:t>
      </w:r>
      <w:r w:rsidRPr="00D35F19">
        <w:rPr>
          <w:rFonts w:ascii="Arial" w:hAnsi="Arial" w:cs="Arial"/>
          <w:sz w:val="20"/>
          <w:szCs w:val="20"/>
        </w:rPr>
        <w:t xml:space="preserve"> javnosti (najpogosteje mladi, šolarji), interesne skupine, tudi npr. turisti/obiskovalci, splošno javnost. </w:t>
      </w:r>
      <w:r w:rsidR="000F3856" w:rsidRPr="00D35F19">
        <w:rPr>
          <w:rFonts w:ascii="Arial" w:hAnsi="Arial" w:cs="Arial"/>
          <w:sz w:val="20"/>
          <w:szCs w:val="20"/>
        </w:rPr>
        <w:t>Sredstva</w:t>
      </w:r>
      <w:r w:rsidRPr="00D35F19">
        <w:rPr>
          <w:rFonts w:ascii="Arial" w:hAnsi="Arial" w:cs="Arial"/>
          <w:sz w:val="20"/>
          <w:szCs w:val="20"/>
        </w:rPr>
        <w:t xml:space="preserve"> so najpogosteje spletne strani </w:t>
      </w:r>
      <w:r w:rsidR="000F3856" w:rsidRPr="00D35F19">
        <w:rPr>
          <w:rFonts w:ascii="Arial" w:hAnsi="Arial" w:cs="Arial"/>
          <w:sz w:val="20"/>
          <w:szCs w:val="20"/>
        </w:rPr>
        <w:t>in novi družbeni mediji, tiskano gradivo</w:t>
      </w:r>
      <w:r w:rsidRPr="00D35F19">
        <w:rPr>
          <w:rFonts w:ascii="Arial" w:hAnsi="Arial" w:cs="Arial"/>
          <w:sz w:val="20"/>
          <w:szCs w:val="20"/>
        </w:rPr>
        <w:t>, razstave, infrastruktura za obisk (naravoslovne poti, informacijski centri), vodeni ogledi, predavanja ipd.</w:t>
      </w:r>
      <w:r w:rsidR="003C7327" w:rsidRPr="00D35F19">
        <w:rPr>
          <w:rFonts w:ascii="Arial" w:hAnsi="Arial" w:cs="Arial"/>
          <w:sz w:val="20"/>
          <w:szCs w:val="20"/>
        </w:rPr>
        <w:t xml:space="preserve"> Za namen vključitve </w:t>
      </w:r>
      <w:r w:rsidR="003C7327" w:rsidRPr="00D35F19">
        <w:rPr>
          <w:rFonts w:ascii="Arial" w:hAnsi="Arial" w:cs="Arial"/>
          <w:color w:val="000000"/>
          <w:sz w:val="20"/>
          <w:szCs w:val="20"/>
          <w:lang w:eastAsia="sl-SI"/>
        </w:rPr>
        <w:t xml:space="preserve">načel in nekaterih podrobnih varstvenih ciljev </w:t>
      </w:r>
      <w:r w:rsidR="00990C77" w:rsidRPr="00D35F19">
        <w:rPr>
          <w:rFonts w:ascii="Arial" w:hAnsi="Arial" w:cs="Arial"/>
          <w:color w:val="000000"/>
          <w:sz w:val="20"/>
          <w:szCs w:val="20"/>
          <w:lang w:eastAsia="sl-SI"/>
        </w:rPr>
        <w:t>območij</w:t>
      </w:r>
      <w:r w:rsidR="003C7327" w:rsidRPr="00D35F19">
        <w:rPr>
          <w:rFonts w:ascii="Arial" w:hAnsi="Arial" w:cs="Arial"/>
          <w:color w:val="000000"/>
          <w:sz w:val="20"/>
          <w:szCs w:val="20"/>
          <w:lang w:eastAsia="sl-SI"/>
        </w:rPr>
        <w:t xml:space="preserve"> Natura 2000 v učne programe vrtcev in osnovnih šol je v prihodnje treba pripraviti tudi poenostavljeno besedilo na ustrezen način, s katerim se lahko ustvari direktna dvosmerna izmenjav</w:t>
      </w:r>
      <w:r w:rsidR="00440A79">
        <w:rPr>
          <w:rFonts w:ascii="Arial" w:hAnsi="Arial" w:cs="Arial"/>
          <w:color w:val="000000"/>
          <w:sz w:val="20"/>
          <w:szCs w:val="20"/>
          <w:lang w:eastAsia="sl-SI"/>
        </w:rPr>
        <w:t>a informacij in znanj (odrasli –</w:t>
      </w:r>
      <w:r w:rsidR="003C7327" w:rsidRPr="00D35F19">
        <w:rPr>
          <w:rFonts w:ascii="Arial" w:hAnsi="Arial" w:cs="Arial"/>
          <w:color w:val="000000"/>
          <w:sz w:val="20"/>
          <w:szCs w:val="20"/>
          <w:lang w:eastAsia="sl-SI"/>
        </w:rPr>
        <w:t xml:space="preserve"> otroci). Pripraviti je treba pogoje za širše in bolj poglobljeno spoznavanje neposrednega, kot tudi bolj oddaljenega varovanega naravnega okolja vsakega posameznega vrtca ali šole, ter šolsko mrežo povezati z mrežo strokovnih institucij, vključenih v Naturo 2000, in vzpostaviti okolje neposrednega sodelovanja, kot podlago in stalno priložnost otrokom za bližje spoznavanje posameznih strok ter s tem morebitne bodoče izbire poklica.</w:t>
      </w:r>
    </w:p>
    <w:p w14:paraId="2E3E7CAA" w14:textId="77777777" w:rsidR="00440A79" w:rsidRDefault="00440A79" w:rsidP="00D35F19">
      <w:pPr>
        <w:spacing w:after="0" w:line="260" w:lineRule="exact"/>
        <w:jc w:val="both"/>
        <w:rPr>
          <w:rFonts w:ascii="Arial" w:hAnsi="Arial" w:cs="Arial"/>
          <w:sz w:val="20"/>
          <w:szCs w:val="20"/>
        </w:rPr>
      </w:pPr>
    </w:p>
    <w:p w14:paraId="1BE3EBE6" w14:textId="5B535BDD" w:rsidR="00261697"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t>Komunikacijske in ozaveščevalne dejavnosti so – v določene</w:t>
      </w:r>
      <w:r w:rsidR="00FA394A" w:rsidRPr="00D35F19">
        <w:rPr>
          <w:rFonts w:ascii="Arial" w:hAnsi="Arial" w:cs="Arial"/>
          <w:sz w:val="20"/>
          <w:szCs w:val="20"/>
        </w:rPr>
        <w:t>m</w:t>
      </w:r>
      <w:r w:rsidRPr="00D35F19">
        <w:rPr>
          <w:rFonts w:ascii="Arial" w:hAnsi="Arial" w:cs="Arial"/>
          <w:sz w:val="20"/>
          <w:szCs w:val="20"/>
        </w:rPr>
        <w:t xml:space="preserve"> obsegu </w:t>
      </w:r>
      <w:r w:rsidR="00440A79">
        <w:rPr>
          <w:rFonts w:ascii="Arial" w:hAnsi="Arial" w:cs="Arial"/>
          <w:sz w:val="20"/>
          <w:szCs w:val="20"/>
        </w:rPr>
        <w:t>–</w:t>
      </w:r>
      <w:r w:rsidRPr="00D35F19">
        <w:rPr>
          <w:rFonts w:ascii="Arial" w:hAnsi="Arial" w:cs="Arial"/>
          <w:sz w:val="20"/>
          <w:szCs w:val="20"/>
        </w:rPr>
        <w:t xml:space="preserve"> sestavina rednega dela </w:t>
      </w:r>
      <w:r w:rsidR="002A7261" w:rsidRPr="00D35F19">
        <w:rPr>
          <w:rFonts w:ascii="Arial" w:hAnsi="Arial" w:cs="Arial"/>
          <w:sz w:val="20"/>
          <w:szCs w:val="20"/>
        </w:rPr>
        <w:t xml:space="preserve">MOP, </w:t>
      </w:r>
      <w:r w:rsidRPr="00D35F19">
        <w:rPr>
          <w:rFonts w:ascii="Arial" w:hAnsi="Arial" w:cs="Arial"/>
          <w:sz w:val="20"/>
          <w:szCs w:val="20"/>
        </w:rPr>
        <w:t>vseh javnih zavodov in izvajalcev javne službe, ki delujejo na področju ohranjanja narave. Ta obseg je financiran iz proračuna Republike Slovenije, v okviru financiranja javne službe.</w:t>
      </w:r>
    </w:p>
    <w:p w14:paraId="2E4153C3" w14:textId="77777777" w:rsidR="00440A79" w:rsidRDefault="00440A79" w:rsidP="00D35F19">
      <w:pPr>
        <w:spacing w:after="0" w:line="260" w:lineRule="exact"/>
        <w:jc w:val="both"/>
        <w:rPr>
          <w:rFonts w:ascii="Arial" w:hAnsi="Arial" w:cs="Arial"/>
          <w:sz w:val="20"/>
          <w:szCs w:val="20"/>
        </w:rPr>
      </w:pPr>
    </w:p>
    <w:p w14:paraId="11DD9220" w14:textId="77777777" w:rsidR="00261697"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t xml:space="preserve">Vsako leto Urad </w:t>
      </w:r>
      <w:r w:rsidR="000F3856" w:rsidRPr="00D35F19">
        <w:rPr>
          <w:rFonts w:ascii="Arial" w:hAnsi="Arial" w:cs="Arial"/>
          <w:sz w:val="20"/>
          <w:szCs w:val="20"/>
        </w:rPr>
        <w:t>V</w:t>
      </w:r>
      <w:r w:rsidRPr="00D35F19">
        <w:rPr>
          <w:rFonts w:ascii="Arial" w:hAnsi="Arial" w:cs="Arial"/>
          <w:sz w:val="20"/>
          <w:szCs w:val="20"/>
        </w:rPr>
        <w:t xml:space="preserve">lade </w:t>
      </w:r>
      <w:r w:rsidR="000F3856" w:rsidRPr="00D35F19">
        <w:rPr>
          <w:rFonts w:ascii="Arial" w:hAnsi="Arial" w:cs="Arial"/>
          <w:sz w:val="20"/>
          <w:szCs w:val="20"/>
        </w:rPr>
        <w:t xml:space="preserve">RS </w:t>
      </w:r>
      <w:r w:rsidRPr="00D35F19">
        <w:rPr>
          <w:rFonts w:ascii="Arial" w:hAnsi="Arial" w:cs="Arial"/>
          <w:sz w:val="20"/>
          <w:szCs w:val="20"/>
        </w:rPr>
        <w:t xml:space="preserve">za komuniciranje </w:t>
      </w:r>
      <w:r w:rsidR="000F3856" w:rsidRPr="00D35F19">
        <w:rPr>
          <w:rFonts w:ascii="Arial" w:hAnsi="Arial" w:cs="Arial"/>
          <w:sz w:val="20"/>
          <w:szCs w:val="20"/>
        </w:rPr>
        <w:t>z javnim razpisom</w:t>
      </w:r>
      <w:r w:rsidRPr="00D35F19">
        <w:rPr>
          <w:rFonts w:ascii="Arial" w:hAnsi="Arial" w:cs="Arial"/>
          <w:sz w:val="20"/>
          <w:szCs w:val="20"/>
        </w:rPr>
        <w:t xml:space="preserve"> podpre informativno-komunikacijske in izobraževalne projekte nevladnih organizacij, ki obravnavajo vnaprej določene teme, med njimi tudi promocija Nature 2000.</w:t>
      </w:r>
      <w:r w:rsidR="004024D9" w:rsidRPr="00D35F19">
        <w:rPr>
          <w:rFonts w:ascii="Arial" w:hAnsi="Arial" w:cs="Arial"/>
          <w:sz w:val="20"/>
          <w:szCs w:val="20"/>
        </w:rPr>
        <w:t xml:space="preserve"> Obstaja </w:t>
      </w:r>
      <w:r w:rsidR="000F3856" w:rsidRPr="00D35F19">
        <w:rPr>
          <w:rFonts w:ascii="Arial" w:hAnsi="Arial" w:cs="Arial"/>
          <w:sz w:val="20"/>
          <w:szCs w:val="20"/>
        </w:rPr>
        <w:t>še</w:t>
      </w:r>
      <w:r w:rsidR="004024D9" w:rsidRPr="00D35F19">
        <w:rPr>
          <w:rFonts w:ascii="Arial" w:hAnsi="Arial" w:cs="Arial"/>
          <w:sz w:val="20"/>
          <w:szCs w:val="20"/>
        </w:rPr>
        <w:t xml:space="preserve"> možnost vključitve vsebin Nature 2000 v komunikacijske </w:t>
      </w:r>
      <w:r w:rsidR="000F3856" w:rsidRPr="00D35F19">
        <w:rPr>
          <w:rFonts w:ascii="Arial" w:hAnsi="Arial" w:cs="Arial"/>
          <w:sz w:val="20"/>
          <w:szCs w:val="20"/>
        </w:rPr>
        <w:t>dejavnosti</w:t>
      </w:r>
      <w:r w:rsidR="004024D9" w:rsidRPr="00D35F19">
        <w:rPr>
          <w:rFonts w:ascii="Arial" w:hAnsi="Arial" w:cs="Arial"/>
          <w:sz w:val="20"/>
          <w:szCs w:val="20"/>
        </w:rPr>
        <w:t>, vezane na zadeve Evropske unije.</w:t>
      </w:r>
    </w:p>
    <w:p w14:paraId="1B372231" w14:textId="77777777" w:rsidR="00440A79" w:rsidRDefault="00440A79" w:rsidP="00D35F19">
      <w:pPr>
        <w:spacing w:after="0" w:line="260" w:lineRule="exact"/>
        <w:jc w:val="both"/>
        <w:rPr>
          <w:rFonts w:ascii="Arial" w:hAnsi="Arial" w:cs="Arial"/>
          <w:sz w:val="20"/>
          <w:szCs w:val="20"/>
        </w:rPr>
      </w:pPr>
    </w:p>
    <w:p w14:paraId="7C3B989C" w14:textId="2D910340" w:rsidR="00261697" w:rsidRPr="00D35F19" w:rsidRDefault="000F3856" w:rsidP="00D35F19">
      <w:pPr>
        <w:spacing w:after="0" w:line="260" w:lineRule="exact"/>
        <w:jc w:val="both"/>
        <w:rPr>
          <w:rFonts w:ascii="Arial" w:hAnsi="Arial" w:cs="Arial"/>
          <w:sz w:val="20"/>
          <w:szCs w:val="20"/>
        </w:rPr>
      </w:pPr>
      <w:r w:rsidRPr="00D35F19">
        <w:rPr>
          <w:rFonts w:ascii="Arial" w:hAnsi="Arial" w:cs="Arial"/>
          <w:sz w:val="20"/>
          <w:szCs w:val="20"/>
        </w:rPr>
        <w:t>V obdobju</w:t>
      </w:r>
      <w:r w:rsidR="00261697" w:rsidRPr="00D35F19">
        <w:rPr>
          <w:rFonts w:ascii="Arial" w:hAnsi="Arial" w:cs="Arial"/>
          <w:sz w:val="20"/>
          <w:szCs w:val="20"/>
        </w:rPr>
        <w:t xml:space="preserve"> 2014</w:t>
      </w:r>
      <w:r w:rsidR="00440A79">
        <w:rPr>
          <w:rFonts w:ascii="Arial" w:hAnsi="Arial" w:cs="Arial"/>
          <w:sz w:val="20"/>
          <w:szCs w:val="20"/>
        </w:rPr>
        <w:t>–</w:t>
      </w:r>
      <w:r w:rsidR="00261697" w:rsidRPr="00D35F19">
        <w:rPr>
          <w:rFonts w:ascii="Arial" w:hAnsi="Arial" w:cs="Arial"/>
          <w:sz w:val="20"/>
          <w:szCs w:val="20"/>
        </w:rPr>
        <w:t>2020 je mo</w:t>
      </w:r>
      <w:r w:rsidRPr="00D35F19">
        <w:rPr>
          <w:rFonts w:ascii="Arial" w:hAnsi="Arial" w:cs="Arial"/>
          <w:sz w:val="20"/>
          <w:szCs w:val="20"/>
        </w:rPr>
        <w:t>goče</w:t>
      </w:r>
      <w:r w:rsidR="00261697" w:rsidRPr="00D35F19">
        <w:rPr>
          <w:rFonts w:ascii="Arial" w:hAnsi="Arial" w:cs="Arial"/>
          <w:sz w:val="20"/>
          <w:szCs w:val="20"/>
        </w:rPr>
        <w:t xml:space="preserve"> projektno financiranje iz finančnega mehanizma LIFE. Ciljno je temu namenjen sklop </w:t>
      </w:r>
      <w:r w:rsidRPr="00D35F19">
        <w:rPr>
          <w:rFonts w:ascii="Arial" w:hAnsi="Arial" w:cs="Arial"/>
          <w:sz w:val="20"/>
          <w:szCs w:val="20"/>
        </w:rPr>
        <w:t>okoljskega upravljanja in informacij</w:t>
      </w:r>
      <w:r w:rsidR="00261697" w:rsidRPr="00D35F19">
        <w:rPr>
          <w:rFonts w:ascii="Arial" w:hAnsi="Arial" w:cs="Arial"/>
          <w:sz w:val="20"/>
          <w:szCs w:val="20"/>
        </w:rPr>
        <w:t>, ki zajema tudi področje ohranjanja n</w:t>
      </w:r>
      <w:r w:rsidR="00761BA7" w:rsidRPr="00D35F19">
        <w:rPr>
          <w:rFonts w:ascii="Arial" w:hAnsi="Arial" w:cs="Arial"/>
          <w:sz w:val="20"/>
          <w:szCs w:val="20"/>
        </w:rPr>
        <w:t>arave in s tem tudi Nature 2000.</w:t>
      </w:r>
      <w:r w:rsidR="00261697" w:rsidRPr="00D35F19">
        <w:rPr>
          <w:rFonts w:ascii="Arial" w:hAnsi="Arial" w:cs="Arial"/>
          <w:sz w:val="20"/>
          <w:szCs w:val="20"/>
        </w:rPr>
        <w:t xml:space="preserve"> </w:t>
      </w:r>
      <w:r w:rsidR="00761BA7" w:rsidRPr="00D35F19">
        <w:rPr>
          <w:rFonts w:ascii="Arial" w:hAnsi="Arial" w:cs="Arial"/>
          <w:sz w:val="20"/>
          <w:szCs w:val="20"/>
        </w:rPr>
        <w:t xml:space="preserve">Sredstva </w:t>
      </w:r>
      <w:r w:rsidR="00261697" w:rsidRPr="00D35F19">
        <w:rPr>
          <w:rFonts w:ascii="Arial" w:hAnsi="Arial" w:cs="Arial"/>
          <w:sz w:val="20"/>
          <w:szCs w:val="20"/>
        </w:rPr>
        <w:t>bodo namenjena spodbujanju ozaveščenosti, komuniciranju, informiranju, izmenjavi znanj</w:t>
      </w:r>
      <w:r w:rsidRPr="00D35F19">
        <w:rPr>
          <w:rFonts w:ascii="Arial" w:hAnsi="Arial" w:cs="Arial"/>
          <w:sz w:val="20"/>
          <w:szCs w:val="20"/>
        </w:rPr>
        <w:t>a</w:t>
      </w:r>
      <w:r w:rsidR="00261697" w:rsidRPr="00D35F19">
        <w:rPr>
          <w:rFonts w:ascii="Arial" w:hAnsi="Arial" w:cs="Arial"/>
          <w:sz w:val="20"/>
          <w:szCs w:val="20"/>
        </w:rPr>
        <w:t xml:space="preserve"> o uspešnih rešitvah, razširjanju praks in pristopov</w:t>
      </w:r>
      <w:r w:rsidRPr="00D35F19">
        <w:rPr>
          <w:rFonts w:ascii="Arial" w:hAnsi="Arial" w:cs="Arial"/>
          <w:sz w:val="20"/>
          <w:szCs w:val="20"/>
        </w:rPr>
        <w:t xml:space="preserve"> ter</w:t>
      </w:r>
      <w:r w:rsidR="00261697" w:rsidRPr="00D35F19">
        <w:rPr>
          <w:rFonts w:ascii="Arial" w:hAnsi="Arial" w:cs="Arial"/>
          <w:sz w:val="20"/>
          <w:szCs w:val="20"/>
        </w:rPr>
        <w:t xml:space="preserve"> usposabljanjem. </w:t>
      </w:r>
    </w:p>
    <w:p w14:paraId="2D27726E" w14:textId="77777777" w:rsidR="00440A79" w:rsidRDefault="00440A79" w:rsidP="00D35F19">
      <w:pPr>
        <w:spacing w:after="0" w:line="260" w:lineRule="exact"/>
        <w:jc w:val="both"/>
        <w:rPr>
          <w:rFonts w:ascii="Arial" w:hAnsi="Arial" w:cs="Arial"/>
          <w:sz w:val="20"/>
          <w:szCs w:val="20"/>
        </w:rPr>
      </w:pPr>
    </w:p>
    <w:p w14:paraId="155A815A" w14:textId="03FD3538" w:rsidR="00261697"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lastRenderedPageBreak/>
        <w:t>Evropska komisija v prvem večletnem delovnem programu LIFE</w:t>
      </w:r>
      <w:r w:rsidRPr="00D35F19">
        <w:rPr>
          <w:rStyle w:val="Sprotnaopomba-sklic"/>
          <w:rFonts w:ascii="Arial" w:hAnsi="Arial" w:cs="Arial"/>
          <w:sz w:val="20"/>
          <w:szCs w:val="20"/>
        </w:rPr>
        <w:footnoteReference w:id="32"/>
      </w:r>
      <w:r w:rsidRPr="00D35F19">
        <w:rPr>
          <w:rFonts w:ascii="Arial" w:hAnsi="Arial" w:cs="Arial"/>
          <w:sz w:val="20"/>
          <w:szCs w:val="20"/>
        </w:rPr>
        <w:t xml:space="preserve"> predvideva sredstva za nacionalne in </w:t>
      </w:r>
      <w:r w:rsidR="000F3856" w:rsidRPr="00D35F19">
        <w:rPr>
          <w:rFonts w:ascii="Arial" w:hAnsi="Arial" w:cs="Arial"/>
          <w:sz w:val="20"/>
          <w:szCs w:val="20"/>
        </w:rPr>
        <w:t>nad</w:t>
      </w:r>
      <w:r w:rsidRPr="00D35F19">
        <w:rPr>
          <w:rFonts w:ascii="Arial" w:hAnsi="Arial" w:cs="Arial"/>
          <w:sz w:val="20"/>
          <w:szCs w:val="20"/>
        </w:rPr>
        <w:t xml:space="preserve">nacionalne kampanje osveščanja, katerih cilj je povečanje osveščenosti javnosti o Naturi 2000. Kampanje naj bi prinesle pomemben dvig osveščenosti in po možnosti tudi spremembe v obnašanju ciljne javnosti </w:t>
      </w:r>
      <w:r w:rsidR="004E6240" w:rsidRPr="00D35F19">
        <w:rPr>
          <w:rFonts w:ascii="Arial" w:hAnsi="Arial" w:cs="Arial"/>
          <w:sz w:val="20"/>
          <w:szCs w:val="20"/>
        </w:rPr>
        <w:t>oziroma</w:t>
      </w:r>
      <w:r w:rsidRPr="00D35F19">
        <w:rPr>
          <w:rFonts w:ascii="Arial" w:hAnsi="Arial" w:cs="Arial"/>
          <w:sz w:val="20"/>
          <w:szCs w:val="20"/>
        </w:rPr>
        <w:t xml:space="preserve"> določenega družbenega upravnega ali gospodarskega sektorja. </w:t>
      </w:r>
      <w:r w:rsidR="000F3856" w:rsidRPr="00D35F19">
        <w:rPr>
          <w:rFonts w:ascii="Arial" w:hAnsi="Arial" w:cs="Arial"/>
          <w:sz w:val="20"/>
          <w:szCs w:val="20"/>
        </w:rPr>
        <w:t>Poleg tega</w:t>
      </w:r>
      <w:r w:rsidRPr="00D35F19">
        <w:rPr>
          <w:rFonts w:ascii="Arial" w:hAnsi="Arial" w:cs="Arial"/>
          <w:sz w:val="20"/>
          <w:szCs w:val="20"/>
        </w:rPr>
        <w:t xml:space="preserve"> naj bi bila sredstva namenjena kampanjam za velike zveri, na ravni populacije posamezne vrste. Predvidena so tudi sredstva za informiranje in osveščanje o Strategiji biotske raznovrstnosti Evropske unije</w:t>
      </w:r>
      <w:r w:rsidRPr="00D35F19">
        <w:rPr>
          <w:rStyle w:val="Sprotnaopomba-sklic"/>
          <w:rFonts w:ascii="Arial" w:hAnsi="Arial" w:cs="Arial"/>
          <w:sz w:val="20"/>
          <w:szCs w:val="20"/>
        </w:rPr>
        <w:footnoteReference w:id="33"/>
      </w:r>
      <w:r w:rsidRPr="00D35F19">
        <w:rPr>
          <w:rFonts w:ascii="Arial" w:hAnsi="Arial" w:cs="Arial"/>
          <w:sz w:val="20"/>
          <w:szCs w:val="20"/>
        </w:rPr>
        <w:t>, k</w:t>
      </w:r>
      <w:r w:rsidR="000F3856" w:rsidRPr="00D35F19">
        <w:rPr>
          <w:rFonts w:ascii="Arial" w:hAnsi="Arial" w:cs="Arial"/>
          <w:sz w:val="20"/>
          <w:szCs w:val="20"/>
        </w:rPr>
        <w:t>ar</w:t>
      </w:r>
      <w:r w:rsidRPr="00D35F19">
        <w:rPr>
          <w:rFonts w:ascii="Arial" w:hAnsi="Arial" w:cs="Arial"/>
          <w:sz w:val="20"/>
          <w:szCs w:val="20"/>
        </w:rPr>
        <w:t xml:space="preserve"> naj bi povečalo osveščenost in razumevanje drža</w:t>
      </w:r>
      <w:r w:rsidR="00440A79">
        <w:rPr>
          <w:rFonts w:ascii="Arial" w:hAnsi="Arial" w:cs="Arial"/>
          <w:sz w:val="20"/>
          <w:szCs w:val="20"/>
        </w:rPr>
        <w:t>vljanov in ključnih deležnikov –</w:t>
      </w:r>
      <w:r w:rsidRPr="00D35F19">
        <w:rPr>
          <w:rFonts w:ascii="Arial" w:hAnsi="Arial" w:cs="Arial"/>
          <w:sz w:val="20"/>
          <w:szCs w:val="20"/>
        </w:rPr>
        <w:t xml:space="preserve"> vključno z odločevalci, poslovno sfero, lokalno upravo </w:t>
      </w:r>
      <w:r w:rsidR="000F3856" w:rsidRPr="00D35F19">
        <w:rPr>
          <w:rFonts w:ascii="Arial" w:hAnsi="Arial" w:cs="Arial"/>
          <w:sz w:val="20"/>
          <w:szCs w:val="20"/>
        </w:rPr>
        <w:t>–</w:t>
      </w:r>
      <w:r w:rsidRPr="00D35F19">
        <w:rPr>
          <w:rFonts w:ascii="Arial" w:hAnsi="Arial" w:cs="Arial"/>
          <w:sz w:val="20"/>
          <w:szCs w:val="20"/>
        </w:rPr>
        <w:t xml:space="preserve"> </w:t>
      </w:r>
      <w:r w:rsidR="000F3856" w:rsidRPr="00D35F19">
        <w:rPr>
          <w:rFonts w:ascii="Arial" w:hAnsi="Arial" w:cs="Arial"/>
          <w:sz w:val="20"/>
          <w:szCs w:val="20"/>
        </w:rPr>
        <w:t>glede tega</w:t>
      </w:r>
      <w:r w:rsidRPr="00D35F19">
        <w:rPr>
          <w:rFonts w:ascii="Arial" w:hAnsi="Arial" w:cs="Arial"/>
          <w:sz w:val="20"/>
          <w:szCs w:val="20"/>
        </w:rPr>
        <w:t>, kaj so cilji te strategije.</w:t>
      </w:r>
    </w:p>
    <w:p w14:paraId="5D5D9FC4" w14:textId="77777777" w:rsidR="00440A79" w:rsidRDefault="00440A79" w:rsidP="00D35F19">
      <w:pPr>
        <w:spacing w:after="0" w:line="260" w:lineRule="exact"/>
        <w:jc w:val="both"/>
        <w:rPr>
          <w:rFonts w:ascii="Arial" w:hAnsi="Arial" w:cs="Arial"/>
          <w:sz w:val="20"/>
          <w:szCs w:val="20"/>
        </w:rPr>
      </w:pPr>
    </w:p>
    <w:p w14:paraId="4C2103BB" w14:textId="77777777" w:rsidR="00261697"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t>Informiranje, ozaveščanje in promocija narave so upravičene aktivnosti v projektih, financiranih iz programa LEADER, ki je del Programa r</w:t>
      </w:r>
      <w:r w:rsidR="00D75C3C" w:rsidRPr="00D35F19">
        <w:rPr>
          <w:rFonts w:ascii="Arial" w:hAnsi="Arial" w:cs="Arial"/>
          <w:sz w:val="20"/>
          <w:szCs w:val="20"/>
        </w:rPr>
        <w:t xml:space="preserve">azvoja podeželja. Praviloma bo v Sloveniji poudarjena </w:t>
      </w:r>
      <w:r w:rsidRPr="00D35F19">
        <w:rPr>
          <w:rFonts w:ascii="Arial" w:hAnsi="Arial" w:cs="Arial"/>
          <w:sz w:val="20"/>
          <w:szCs w:val="20"/>
        </w:rPr>
        <w:t xml:space="preserve">povezavo s </w:t>
      </w:r>
      <w:r w:rsidR="00D75C3C" w:rsidRPr="00D35F19">
        <w:rPr>
          <w:rFonts w:ascii="Arial" w:hAnsi="Arial" w:cs="Arial"/>
          <w:sz w:val="20"/>
          <w:szCs w:val="20"/>
        </w:rPr>
        <w:t>proizvodnjo kakovostne hrane, lokalno ponudbo in kratk</w:t>
      </w:r>
      <w:r w:rsidR="000F3856" w:rsidRPr="00D35F19">
        <w:rPr>
          <w:rFonts w:ascii="Arial" w:hAnsi="Arial" w:cs="Arial"/>
          <w:sz w:val="20"/>
          <w:szCs w:val="20"/>
        </w:rPr>
        <w:t>imi dobavnimi verigami</w:t>
      </w:r>
      <w:r w:rsidR="00D75C3C" w:rsidRPr="00D35F19">
        <w:rPr>
          <w:rFonts w:ascii="Arial" w:hAnsi="Arial" w:cs="Arial"/>
          <w:sz w:val="20"/>
          <w:szCs w:val="20"/>
        </w:rPr>
        <w:t>.</w:t>
      </w:r>
    </w:p>
    <w:p w14:paraId="6BC7146E" w14:textId="77777777" w:rsidR="00440A79" w:rsidRDefault="00440A79" w:rsidP="00D35F19">
      <w:pPr>
        <w:spacing w:after="0" w:line="260" w:lineRule="exact"/>
        <w:jc w:val="both"/>
        <w:rPr>
          <w:rFonts w:ascii="Arial" w:hAnsi="Arial" w:cs="Arial"/>
          <w:sz w:val="20"/>
          <w:szCs w:val="20"/>
        </w:rPr>
      </w:pPr>
    </w:p>
    <w:p w14:paraId="2998F2F4" w14:textId="77777777" w:rsidR="00261697"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t>Izobraževanje in usposabljanje mladih bo financirano iz programa Erasmus+</w:t>
      </w:r>
      <w:r w:rsidRPr="00D35F19">
        <w:rPr>
          <w:rStyle w:val="Sprotnaopomba-sklic"/>
          <w:rFonts w:ascii="Arial" w:hAnsi="Arial" w:cs="Arial"/>
          <w:sz w:val="20"/>
          <w:szCs w:val="20"/>
        </w:rPr>
        <w:footnoteReference w:id="34"/>
      </w:r>
      <w:r w:rsidRPr="00D35F19">
        <w:rPr>
          <w:rFonts w:ascii="Arial" w:hAnsi="Arial" w:cs="Arial"/>
          <w:sz w:val="20"/>
          <w:szCs w:val="20"/>
        </w:rPr>
        <w:t xml:space="preserve">. Ta program omogoča tudi izobraževanje odraslih. Za sredstva iz programa Erasmus+ za izobraževanje odraslih </w:t>
      </w:r>
      <w:r w:rsidR="000F3856" w:rsidRPr="00D35F19">
        <w:rPr>
          <w:rFonts w:ascii="Arial" w:hAnsi="Arial" w:cs="Arial"/>
          <w:sz w:val="20"/>
          <w:szCs w:val="20"/>
        </w:rPr>
        <w:t xml:space="preserve">se </w:t>
      </w:r>
      <w:r w:rsidRPr="00D35F19">
        <w:rPr>
          <w:rFonts w:ascii="Arial" w:hAnsi="Arial" w:cs="Arial"/>
          <w:sz w:val="20"/>
          <w:szCs w:val="20"/>
        </w:rPr>
        <w:t xml:space="preserve">lahko </w:t>
      </w:r>
      <w:r w:rsidR="000F3856" w:rsidRPr="00D35F19">
        <w:rPr>
          <w:rFonts w:ascii="Arial" w:hAnsi="Arial" w:cs="Arial"/>
          <w:sz w:val="20"/>
          <w:szCs w:val="20"/>
        </w:rPr>
        <w:t xml:space="preserve">potegujejo </w:t>
      </w:r>
      <w:r w:rsidRPr="00D35F19">
        <w:rPr>
          <w:rFonts w:ascii="Arial" w:hAnsi="Arial" w:cs="Arial"/>
          <w:sz w:val="20"/>
          <w:szCs w:val="20"/>
        </w:rPr>
        <w:t xml:space="preserve">organizacije </w:t>
      </w:r>
      <w:r w:rsidR="000F3856" w:rsidRPr="00D35F19">
        <w:rPr>
          <w:rFonts w:ascii="Arial" w:hAnsi="Arial" w:cs="Arial"/>
          <w:sz w:val="20"/>
          <w:szCs w:val="20"/>
        </w:rPr>
        <w:t>za izobraževanje</w:t>
      </w:r>
      <w:r w:rsidRPr="00D35F19">
        <w:rPr>
          <w:rFonts w:ascii="Arial" w:hAnsi="Arial" w:cs="Arial"/>
          <w:sz w:val="20"/>
          <w:szCs w:val="20"/>
        </w:rPr>
        <w:t xml:space="preserve"> odraslih</w:t>
      </w:r>
      <w:r w:rsidR="000F3856" w:rsidRPr="00D35F19">
        <w:rPr>
          <w:rFonts w:ascii="Arial" w:hAnsi="Arial" w:cs="Arial"/>
          <w:sz w:val="20"/>
          <w:szCs w:val="20"/>
        </w:rPr>
        <w:t>, pa</w:t>
      </w:r>
      <w:r w:rsidRPr="00D35F19">
        <w:rPr>
          <w:rFonts w:ascii="Arial" w:hAnsi="Arial" w:cs="Arial"/>
          <w:sz w:val="20"/>
          <w:szCs w:val="20"/>
        </w:rPr>
        <w:t xml:space="preserve"> tudi lokalne in regionalne institucije, ki so </w:t>
      </w:r>
      <w:r w:rsidR="000F3856" w:rsidRPr="00D35F19">
        <w:rPr>
          <w:rFonts w:ascii="Arial" w:hAnsi="Arial" w:cs="Arial"/>
          <w:sz w:val="20"/>
          <w:szCs w:val="20"/>
        </w:rPr>
        <w:t>dejav</w:t>
      </w:r>
      <w:r w:rsidRPr="00D35F19">
        <w:rPr>
          <w:rFonts w:ascii="Arial" w:hAnsi="Arial" w:cs="Arial"/>
          <w:sz w:val="20"/>
          <w:szCs w:val="20"/>
        </w:rPr>
        <w:t>ne na</w:t>
      </w:r>
      <w:r w:rsidR="000F3856" w:rsidRPr="00D35F19">
        <w:rPr>
          <w:rFonts w:ascii="Arial" w:hAnsi="Arial" w:cs="Arial"/>
          <w:sz w:val="20"/>
          <w:szCs w:val="20"/>
        </w:rPr>
        <w:t xml:space="preserve"> tem</w:t>
      </w:r>
      <w:r w:rsidRPr="00D35F19">
        <w:rPr>
          <w:rFonts w:ascii="Arial" w:hAnsi="Arial" w:cs="Arial"/>
          <w:sz w:val="20"/>
          <w:szCs w:val="20"/>
        </w:rPr>
        <w:t xml:space="preserve"> področju.</w:t>
      </w:r>
    </w:p>
    <w:p w14:paraId="4F67A99C" w14:textId="77777777" w:rsidR="00440A79" w:rsidRDefault="00440A79" w:rsidP="00D35F19">
      <w:pPr>
        <w:spacing w:after="0" w:line="260" w:lineRule="exact"/>
        <w:jc w:val="both"/>
        <w:rPr>
          <w:rFonts w:ascii="Arial" w:hAnsi="Arial" w:cs="Arial"/>
          <w:sz w:val="20"/>
          <w:szCs w:val="20"/>
        </w:rPr>
      </w:pPr>
    </w:p>
    <w:p w14:paraId="6BAD4232" w14:textId="77777777" w:rsidR="00261697"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t xml:space="preserve">Komunikacijske in promocijske dejavnosti </w:t>
      </w:r>
      <w:r w:rsidR="007A258F" w:rsidRPr="00D35F19">
        <w:rPr>
          <w:rFonts w:ascii="Arial" w:hAnsi="Arial" w:cs="Arial"/>
          <w:sz w:val="20"/>
          <w:szCs w:val="20"/>
        </w:rPr>
        <w:t>bodo</w:t>
      </w:r>
      <w:r w:rsidRPr="00D35F19">
        <w:rPr>
          <w:rFonts w:ascii="Arial" w:hAnsi="Arial" w:cs="Arial"/>
          <w:sz w:val="20"/>
          <w:szCs w:val="20"/>
        </w:rPr>
        <w:t xml:space="preserve"> praviloma vključene tudi v projekte </w:t>
      </w:r>
      <w:r w:rsidR="000F3856" w:rsidRPr="00D35F19">
        <w:rPr>
          <w:rFonts w:ascii="Arial" w:hAnsi="Arial" w:cs="Arial"/>
          <w:sz w:val="20"/>
          <w:szCs w:val="20"/>
        </w:rPr>
        <w:t>nad</w:t>
      </w:r>
      <w:r w:rsidRPr="00D35F19">
        <w:rPr>
          <w:rFonts w:ascii="Arial" w:hAnsi="Arial" w:cs="Arial"/>
          <w:sz w:val="20"/>
          <w:szCs w:val="20"/>
        </w:rPr>
        <w:t xml:space="preserve">nacionalnega sodelovanja, nekateri od njih vključujejo tudi ozaveščevalne dejavnosti. </w:t>
      </w:r>
    </w:p>
    <w:p w14:paraId="56E2A401" w14:textId="77777777" w:rsidR="00440A79" w:rsidRDefault="00440A79" w:rsidP="00D35F19">
      <w:pPr>
        <w:spacing w:after="0" w:line="260" w:lineRule="exact"/>
        <w:jc w:val="both"/>
        <w:rPr>
          <w:rFonts w:ascii="Arial" w:hAnsi="Arial" w:cs="Arial"/>
          <w:sz w:val="20"/>
          <w:szCs w:val="20"/>
        </w:rPr>
      </w:pPr>
    </w:p>
    <w:p w14:paraId="70D163E9" w14:textId="77777777" w:rsidR="00F5690E" w:rsidRPr="00D35F19" w:rsidRDefault="00261697" w:rsidP="00D35F19">
      <w:pPr>
        <w:spacing w:after="0" w:line="260" w:lineRule="exact"/>
        <w:jc w:val="both"/>
        <w:rPr>
          <w:rFonts w:ascii="Arial" w:hAnsi="Arial" w:cs="Arial"/>
          <w:sz w:val="20"/>
          <w:szCs w:val="20"/>
        </w:rPr>
      </w:pPr>
      <w:r w:rsidRPr="00D35F19">
        <w:rPr>
          <w:rFonts w:ascii="Arial" w:hAnsi="Arial" w:cs="Arial"/>
          <w:sz w:val="20"/>
          <w:szCs w:val="20"/>
        </w:rPr>
        <w:t xml:space="preserve">Na voljo so </w:t>
      </w:r>
      <w:r w:rsidR="000F3856" w:rsidRPr="00D35F19">
        <w:rPr>
          <w:rFonts w:ascii="Arial" w:hAnsi="Arial" w:cs="Arial"/>
          <w:sz w:val="20"/>
          <w:szCs w:val="20"/>
        </w:rPr>
        <w:t>še</w:t>
      </w:r>
      <w:r w:rsidRPr="00D35F19">
        <w:rPr>
          <w:rFonts w:ascii="Arial" w:hAnsi="Arial" w:cs="Arial"/>
          <w:sz w:val="20"/>
          <w:szCs w:val="20"/>
        </w:rPr>
        <w:t xml:space="preserve"> sredstva, ki jih prispevajo evropske države</w:t>
      </w:r>
      <w:r w:rsidR="000F3856" w:rsidRPr="00D35F19">
        <w:rPr>
          <w:rFonts w:ascii="Arial" w:hAnsi="Arial" w:cs="Arial"/>
          <w:sz w:val="20"/>
          <w:szCs w:val="20"/>
        </w:rPr>
        <w:t xml:space="preserve"> ne</w:t>
      </w:r>
      <w:r w:rsidRPr="00D35F19">
        <w:rPr>
          <w:rFonts w:ascii="Arial" w:hAnsi="Arial" w:cs="Arial"/>
          <w:sz w:val="20"/>
          <w:szCs w:val="20"/>
        </w:rPr>
        <w:t xml:space="preserve">članice EU, na primer </w:t>
      </w:r>
      <w:r w:rsidR="000F3856" w:rsidRPr="00D35F19">
        <w:rPr>
          <w:rFonts w:ascii="Arial" w:hAnsi="Arial" w:cs="Arial"/>
          <w:sz w:val="20"/>
          <w:szCs w:val="20"/>
        </w:rPr>
        <w:t>Š</w:t>
      </w:r>
      <w:r w:rsidRPr="00D35F19">
        <w:rPr>
          <w:rFonts w:ascii="Arial" w:hAnsi="Arial" w:cs="Arial"/>
          <w:sz w:val="20"/>
          <w:szCs w:val="20"/>
        </w:rPr>
        <w:t>vicarski finančni prispevek, Norveški finančni mehanizem, Finančni mehanizem EGP.</w:t>
      </w:r>
    </w:p>
    <w:p w14:paraId="2BF2C347" w14:textId="77777777" w:rsidR="00F5690E" w:rsidRPr="00D35F19" w:rsidRDefault="00F5690E" w:rsidP="00D35F19">
      <w:pPr>
        <w:pStyle w:val="Naslov10"/>
        <w:spacing w:line="260" w:lineRule="exact"/>
        <w:ind w:left="0" w:firstLine="0"/>
        <w:rPr>
          <w:rFonts w:ascii="Arial" w:hAnsi="Arial" w:cs="Arial"/>
          <w:sz w:val="20"/>
          <w:szCs w:val="20"/>
          <w:lang w:val="sl-SI"/>
        </w:rPr>
      </w:pPr>
      <w:r w:rsidRPr="00D35F19">
        <w:rPr>
          <w:rFonts w:ascii="Arial" w:hAnsi="Arial" w:cs="Arial"/>
          <w:sz w:val="20"/>
          <w:szCs w:val="20"/>
          <w:lang w:val="sl-SI"/>
        </w:rPr>
        <w:br w:type="page"/>
      </w:r>
      <w:bookmarkStart w:id="69" w:name="_Toc415123865"/>
      <w:r w:rsidR="003E1164" w:rsidRPr="00D35F19">
        <w:rPr>
          <w:rFonts w:ascii="Arial" w:hAnsi="Arial" w:cs="Arial"/>
          <w:sz w:val="20"/>
          <w:szCs w:val="20"/>
          <w:lang w:val="sl-SI"/>
        </w:rPr>
        <w:lastRenderedPageBreak/>
        <w:t>prilog</w:t>
      </w:r>
      <w:r w:rsidRPr="00D35F19">
        <w:rPr>
          <w:rFonts w:ascii="Arial" w:hAnsi="Arial" w:cs="Arial"/>
          <w:sz w:val="20"/>
          <w:szCs w:val="20"/>
          <w:lang w:val="sl-SI"/>
        </w:rPr>
        <w:t>e</w:t>
      </w:r>
      <w:bookmarkEnd w:id="69"/>
    </w:p>
    <w:p w14:paraId="1B3A4859" w14:textId="77777777" w:rsidR="00FF6D12" w:rsidRPr="00D35F19" w:rsidRDefault="00FF6D12" w:rsidP="00D35F19">
      <w:pPr>
        <w:spacing w:after="0" w:line="260" w:lineRule="exact"/>
        <w:rPr>
          <w:rFonts w:ascii="Arial" w:hAnsi="Arial" w:cs="Arial"/>
          <w:sz w:val="20"/>
          <w:szCs w:val="20"/>
        </w:rPr>
      </w:pPr>
    </w:p>
    <w:p w14:paraId="25F631BC" w14:textId="77777777" w:rsidR="00FF6D12" w:rsidRPr="00D35F19" w:rsidRDefault="003E1164" w:rsidP="00D35F19">
      <w:pPr>
        <w:pStyle w:val="Naslov20"/>
        <w:spacing w:line="260" w:lineRule="exact"/>
        <w:ind w:left="0" w:firstLine="0"/>
        <w:rPr>
          <w:rFonts w:ascii="Arial" w:hAnsi="Arial" w:cs="Arial"/>
          <w:sz w:val="20"/>
          <w:szCs w:val="20"/>
          <w:lang w:val="sl-SI"/>
        </w:rPr>
      </w:pPr>
      <w:bookmarkStart w:id="70" w:name="_Toc415123866"/>
      <w:r w:rsidRPr="00D35F19">
        <w:rPr>
          <w:rFonts w:ascii="Arial" w:hAnsi="Arial" w:cs="Arial"/>
          <w:sz w:val="20"/>
          <w:szCs w:val="20"/>
          <w:lang w:val="sl-SI"/>
        </w:rPr>
        <w:t>prilog</w:t>
      </w:r>
      <w:r w:rsidR="00FF6D12" w:rsidRPr="00D35F19">
        <w:rPr>
          <w:rFonts w:ascii="Arial" w:hAnsi="Arial" w:cs="Arial"/>
          <w:sz w:val="20"/>
          <w:szCs w:val="20"/>
          <w:lang w:val="sl-SI"/>
        </w:rPr>
        <w:t>a »Cilji in ukrepi«</w:t>
      </w:r>
      <w:bookmarkEnd w:id="70"/>
    </w:p>
    <w:p w14:paraId="70DEC3FF" w14:textId="77777777" w:rsidR="00074A88" w:rsidRPr="00D35F19" w:rsidRDefault="00074A88" w:rsidP="00D35F19">
      <w:pPr>
        <w:spacing w:after="0" w:line="260" w:lineRule="exact"/>
        <w:rPr>
          <w:rFonts w:ascii="Arial" w:hAnsi="Arial" w:cs="Arial"/>
          <w:sz w:val="20"/>
          <w:szCs w:val="20"/>
        </w:rPr>
      </w:pPr>
    </w:p>
    <w:p w14:paraId="29369C71" w14:textId="77777777" w:rsidR="00074A88" w:rsidRPr="00D35F19" w:rsidRDefault="00074A88" w:rsidP="00D35F19">
      <w:pPr>
        <w:spacing w:after="0" w:line="260" w:lineRule="exact"/>
        <w:rPr>
          <w:rFonts w:ascii="Arial" w:hAnsi="Arial" w:cs="Arial"/>
          <w:sz w:val="20"/>
          <w:szCs w:val="20"/>
        </w:rPr>
      </w:pPr>
    </w:p>
    <w:p w14:paraId="2F1C6A54" w14:textId="77777777" w:rsidR="00FF6D12" w:rsidRPr="00D35F19" w:rsidRDefault="003E1164" w:rsidP="00D35F19">
      <w:pPr>
        <w:pStyle w:val="Naslov20"/>
        <w:spacing w:line="260" w:lineRule="exact"/>
        <w:ind w:left="0" w:firstLine="0"/>
        <w:rPr>
          <w:rFonts w:ascii="Arial" w:hAnsi="Arial" w:cs="Arial"/>
          <w:sz w:val="20"/>
          <w:szCs w:val="20"/>
          <w:lang w:val="sl-SI"/>
        </w:rPr>
      </w:pPr>
      <w:bookmarkStart w:id="71" w:name="_Toc415123867"/>
      <w:r w:rsidRPr="00D35F19">
        <w:rPr>
          <w:rFonts w:ascii="Arial" w:hAnsi="Arial" w:cs="Arial"/>
          <w:sz w:val="20"/>
          <w:szCs w:val="20"/>
          <w:lang w:val="sl-SI"/>
        </w:rPr>
        <w:t>prilog</w:t>
      </w:r>
      <w:r w:rsidR="00FF6D12" w:rsidRPr="00D35F19">
        <w:rPr>
          <w:rFonts w:ascii="Arial" w:hAnsi="Arial" w:cs="Arial"/>
          <w:sz w:val="20"/>
          <w:szCs w:val="20"/>
          <w:lang w:val="sl-SI"/>
        </w:rPr>
        <w:t>a »Načrti za Naturo«</w:t>
      </w:r>
      <w:bookmarkEnd w:id="71"/>
    </w:p>
    <w:p w14:paraId="7027D2BB" w14:textId="77777777" w:rsidR="00FF6D12" w:rsidRPr="00D35F19" w:rsidRDefault="00FF6D12" w:rsidP="00D35F19">
      <w:pPr>
        <w:spacing w:after="0" w:line="260" w:lineRule="exact"/>
        <w:rPr>
          <w:rFonts w:ascii="Arial" w:hAnsi="Arial" w:cs="Arial"/>
          <w:sz w:val="20"/>
          <w:szCs w:val="20"/>
        </w:rPr>
      </w:pPr>
    </w:p>
    <w:p w14:paraId="33F17777" w14:textId="77777777" w:rsidR="00074A88" w:rsidRPr="00D35F19" w:rsidRDefault="00074A88" w:rsidP="00D35F19">
      <w:pPr>
        <w:spacing w:after="0" w:line="260" w:lineRule="exact"/>
        <w:rPr>
          <w:rFonts w:ascii="Arial" w:hAnsi="Arial" w:cs="Arial"/>
          <w:sz w:val="20"/>
          <w:szCs w:val="20"/>
        </w:rPr>
      </w:pPr>
    </w:p>
    <w:p w14:paraId="5180D9CF" w14:textId="77777777" w:rsidR="00FF6D12" w:rsidRPr="00D35F19" w:rsidRDefault="003E1164" w:rsidP="00D35F19">
      <w:pPr>
        <w:pStyle w:val="Naslov20"/>
        <w:spacing w:line="260" w:lineRule="exact"/>
        <w:ind w:left="0" w:firstLine="0"/>
        <w:rPr>
          <w:rFonts w:ascii="Arial" w:hAnsi="Arial" w:cs="Arial"/>
          <w:sz w:val="20"/>
          <w:szCs w:val="20"/>
          <w:lang w:val="sl-SI"/>
        </w:rPr>
      </w:pPr>
      <w:bookmarkStart w:id="72" w:name="_Toc415123868"/>
      <w:r w:rsidRPr="00D35F19">
        <w:rPr>
          <w:rFonts w:ascii="Arial" w:hAnsi="Arial" w:cs="Arial"/>
          <w:sz w:val="20"/>
          <w:szCs w:val="20"/>
          <w:lang w:val="sl-SI"/>
        </w:rPr>
        <w:t>prilog</w:t>
      </w:r>
      <w:r w:rsidR="00FF6D12" w:rsidRPr="00D35F19">
        <w:rPr>
          <w:rFonts w:ascii="Arial" w:hAnsi="Arial" w:cs="Arial"/>
          <w:sz w:val="20"/>
          <w:szCs w:val="20"/>
          <w:lang w:val="sl-SI"/>
        </w:rPr>
        <w:t>a »Ciljne KOPOP površine«</w:t>
      </w:r>
      <w:bookmarkEnd w:id="72"/>
    </w:p>
    <w:p w14:paraId="5730C246" w14:textId="77777777" w:rsidR="00074A88" w:rsidRPr="00D35F19" w:rsidRDefault="00074A88" w:rsidP="00D35F19">
      <w:pPr>
        <w:spacing w:after="0" w:line="260" w:lineRule="exact"/>
        <w:rPr>
          <w:rFonts w:ascii="Arial" w:hAnsi="Arial" w:cs="Arial"/>
          <w:sz w:val="20"/>
          <w:szCs w:val="20"/>
        </w:rPr>
      </w:pPr>
    </w:p>
    <w:p w14:paraId="1DB5E1F4" w14:textId="77777777" w:rsidR="00074A88" w:rsidRPr="00D35F19" w:rsidRDefault="00074A88" w:rsidP="00D35F19">
      <w:pPr>
        <w:spacing w:after="0" w:line="260" w:lineRule="exact"/>
        <w:rPr>
          <w:rFonts w:ascii="Arial" w:hAnsi="Arial" w:cs="Arial"/>
          <w:sz w:val="20"/>
          <w:szCs w:val="20"/>
        </w:rPr>
      </w:pPr>
    </w:p>
    <w:p w14:paraId="65AA1652" w14:textId="77777777" w:rsidR="00074A88" w:rsidRPr="00D35F19" w:rsidRDefault="003E1164" w:rsidP="00D35F19">
      <w:pPr>
        <w:pStyle w:val="Naslov20"/>
        <w:spacing w:line="260" w:lineRule="exact"/>
        <w:ind w:left="0" w:firstLine="0"/>
        <w:rPr>
          <w:rFonts w:ascii="Arial" w:hAnsi="Arial" w:cs="Arial"/>
          <w:sz w:val="20"/>
          <w:szCs w:val="20"/>
          <w:lang w:val="sl-SI"/>
        </w:rPr>
      </w:pPr>
      <w:bookmarkStart w:id="73" w:name="_Toc415123869"/>
      <w:r w:rsidRPr="00D35F19">
        <w:rPr>
          <w:rFonts w:ascii="Arial" w:hAnsi="Arial" w:cs="Arial"/>
          <w:sz w:val="20"/>
          <w:szCs w:val="20"/>
          <w:lang w:val="sl-SI"/>
        </w:rPr>
        <w:t>prilog</w:t>
      </w:r>
      <w:r w:rsidR="00074A88" w:rsidRPr="00D35F19">
        <w:rPr>
          <w:rFonts w:ascii="Arial" w:hAnsi="Arial" w:cs="Arial"/>
          <w:sz w:val="20"/>
          <w:szCs w:val="20"/>
          <w:lang w:val="sl-SI"/>
        </w:rPr>
        <w:t>a »Nač</w:t>
      </w:r>
      <w:r w:rsidR="006D01B3" w:rsidRPr="00D35F19">
        <w:rPr>
          <w:rFonts w:ascii="Arial" w:hAnsi="Arial" w:cs="Arial"/>
          <w:sz w:val="20"/>
          <w:szCs w:val="20"/>
          <w:lang w:val="sl-SI"/>
        </w:rPr>
        <w:t>rtovani projekti</w:t>
      </w:r>
      <w:r w:rsidR="00074A88" w:rsidRPr="00D35F19">
        <w:rPr>
          <w:rFonts w:ascii="Arial" w:hAnsi="Arial" w:cs="Arial"/>
          <w:sz w:val="20"/>
          <w:szCs w:val="20"/>
          <w:lang w:val="sl-SI"/>
        </w:rPr>
        <w:t>«</w:t>
      </w:r>
      <w:bookmarkEnd w:id="73"/>
    </w:p>
    <w:p w14:paraId="492728F9" w14:textId="77777777" w:rsidR="00074A88" w:rsidRPr="00D35F19" w:rsidRDefault="00074A88" w:rsidP="00D35F19">
      <w:pPr>
        <w:spacing w:after="0" w:line="260" w:lineRule="exact"/>
        <w:rPr>
          <w:rFonts w:ascii="Arial" w:hAnsi="Arial" w:cs="Arial"/>
          <w:sz w:val="20"/>
          <w:szCs w:val="20"/>
        </w:rPr>
      </w:pPr>
    </w:p>
    <w:p w14:paraId="1C755A92" w14:textId="77777777" w:rsidR="00074A88" w:rsidRPr="00D35F19" w:rsidRDefault="00074A88" w:rsidP="00D35F19">
      <w:pPr>
        <w:spacing w:after="0" w:line="260" w:lineRule="exact"/>
        <w:rPr>
          <w:rFonts w:ascii="Arial" w:hAnsi="Arial" w:cs="Arial"/>
          <w:sz w:val="20"/>
          <w:szCs w:val="20"/>
        </w:rPr>
      </w:pPr>
    </w:p>
    <w:p w14:paraId="5D205FB0" w14:textId="77777777" w:rsidR="00074A88" w:rsidRPr="00D35F19" w:rsidRDefault="003E1164" w:rsidP="00D35F19">
      <w:pPr>
        <w:pStyle w:val="Naslov20"/>
        <w:spacing w:line="260" w:lineRule="exact"/>
        <w:ind w:left="0" w:firstLine="0"/>
        <w:rPr>
          <w:rFonts w:ascii="Arial" w:hAnsi="Arial" w:cs="Arial"/>
          <w:sz w:val="20"/>
          <w:szCs w:val="20"/>
          <w:lang w:val="sl-SI"/>
        </w:rPr>
      </w:pPr>
      <w:bookmarkStart w:id="74" w:name="_Toc415123870"/>
      <w:r w:rsidRPr="00D35F19">
        <w:rPr>
          <w:rFonts w:ascii="Arial" w:hAnsi="Arial" w:cs="Arial"/>
          <w:sz w:val="20"/>
          <w:szCs w:val="20"/>
          <w:lang w:val="sl-SI"/>
        </w:rPr>
        <w:t>prilog</w:t>
      </w:r>
      <w:r w:rsidR="00074A88" w:rsidRPr="00D35F19">
        <w:rPr>
          <w:rFonts w:ascii="Arial" w:hAnsi="Arial" w:cs="Arial"/>
          <w:sz w:val="20"/>
          <w:szCs w:val="20"/>
          <w:lang w:val="sl-SI"/>
        </w:rPr>
        <w:t>a »Monitoring</w:t>
      </w:r>
      <w:r w:rsidR="00245F43" w:rsidRPr="00D35F19">
        <w:rPr>
          <w:rFonts w:ascii="Arial" w:hAnsi="Arial" w:cs="Arial"/>
          <w:sz w:val="20"/>
          <w:szCs w:val="20"/>
          <w:lang w:val="sl-SI"/>
        </w:rPr>
        <w:t xml:space="preserve"> in raziskave</w:t>
      </w:r>
      <w:r w:rsidR="00074A88" w:rsidRPr="00D35F19">
        <w:rPr>
          <w:rFonts w:ascii="Arial" w:hAnsi="Arial" w:cs="Arial"/>
          <w:sz w:val="20"/>
          <w:szCs w:val="20"/>
          <w:lang w:val="sl-SI"/>
        </w:rPr>
        <w:t>«</w:t>
      </w:r>
      <w:bookmarkEnd w:id="74"/>
    </w:p>
    <w:p w14:paraId="3E03DC2C" w14:textId="77777777" w:rsidR="00074A88" w:rsidRPr="00D35F19" w:rsidRDefault="00074A88" w:rsidP="00D35F19">
      <w:pPr>
        <w:spacing w:after="0" w:line="260" w:lineRule="exact"/>
        <w:rPr>
          <w:rFonts w:ascii="Arial" w:hAnsi="Arial" w:cs="Arial"/>
          <w:sz w:val="20"/>
          <w:szCs w:val="20"/>
        </w:rPr>
      </w:pPr>
    </w:p>
    <w:p w14:paraId="01DB0050" w14:textId="77777777" w:rsidR="00DC06CA" w:rsidRPr="00D35F19" w:rsidRDefault="00DC06CA" w:rsidP="00D35F19">
      <w:pPr>
        <w:spacing w:after="0" w:line="260" w:lineRule="exact"/>
        <w:jc w:val="both"/>
        <w:rPr>
          <w:rFonts w:ascii="Arial" w:hAnsi="Arial" w:cs="Arial"/>
          <w:sz w:val="20"/>
          <w:szCs w:val="20"/>
        </w:rPr>
      </w:pPr>
    </w:p>
    <w:p w14:paraId="49A7A872" w14:textId="77777777" w:rsidR="00DC06CA" w:rsidRPr="00D35F19" w:rsidRDefault="00DC06CA" w:rsidP="00D35F19">
      <w:pPr>
        <w:pStyle w:val="Naslov20"/>
        <w:spacing w:line="260" w:lineRule="exact"/>
        <w:ind w:left="0" w:firstLine="0"/>
        <w:rPr>
          <w:rFonts w:ascii="Arial" w:hAnsi="Arial" w:cs="Arial"/>
          <w:sz w:val="20"/>
          <w:szCs w:val="20"/>
        </w:rPr>
      </w:pPr>
      <w:bookmarkStart w:id="75" w:name="_Toc415123871"/>
      <w:r w:rsidRPr="00D35F19">
        <w:rPr>
          <w:rFonts w:ascii="Arial" w:hAnsi="Arial" w:cs="Arial"/>
          <w:sz w:val="20"/>
          <w:szCs w:val="20"/>
          <w:lang w:val="sl-SI"/>
        </w:rPr>
        <w:t>priloga »</w:t>
      </w:r>
      <w:r w:rsidRPr="00D35F19">
        <w:rPr>
          <w:rFonts w:ascii="Arial" w:hAnsi="Arial" w:cs="Arial"/>
          <w:sz w:val="20"/>
          <w:szCs w:val="20"/>
        </w:rPr>
        <w:t>Presoja sprejemljivosti na varovana območja«</w:t>
      </w:r>
      <w:bookmarkEnd w:id="75"/>
    </w:p>
    <w:p w14:paraId="3FF5FDC6" w14:textId="77777777" w:rsidR="00DC06CA" w:rsidRPr="00D35F19" w:rsidRDefault="00DC06CA" w:rsidP="00D35F19">
      <w:pPr>
        <w:spacing w:after="0" w:line="260" w:lineRule="exact"/>
        <w:jc w:val="both"/>
        <w:rPr>
          <w:rFonts w:ascii="Arial" w:hAnsi="Arial" w:cs="Arial"/>
          <w:color w:val="000000"/>
          <w:sz w:val="20"/>
          <w:szCs w:val="20"/>
        </w:rPr>
      </w:pPr>
    </w:p>
    <w:bookmarkEnd w:id="0"/>
    <w:p w14:paraId="615E20B1" w14:textId="77777777" w:rsidR="00DC06CA" w:rsidRPr="00D35F19" w:rsidRDefault="00DC06CA" w:rsidP="00D35F19">
      <w:pPr>
        <w:spacing w:after="0" w:line="260" w:lineRule="exact"/>
        <w:jc w:val="both"/>
        <w:rPr>
          <w:rFonts w:ascii="Arial" w:hAnsi="Arial" w:cs="Arial"/>
          <w:sz w:val="20"/>
          <w:szCs w:val="20"/>
        </w:rPr>
      </w:pPr>
    </w:p>
    <w:sectPr w:rsidR="00DC06CA" w:rsidRPr="00D35F19" w:rsidSect="0051366D">
      <w:footerReference w:type="first" r:id="rId61"/>
      <w:pgSz w:w="11906" w:h="16838" w:code="9"/>
      <w:pgMar w:top="851" w:right="1134" w:bottom="1134" w:left="1134" w:header="851"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E32B1" w14:textId="77777777" w:rsidR="00EC0147" w:rsidRDefault="00EC0147" w:rsidP="00285B29">
      <w:pPr>
        <w:spacing w:after="0" w:line="240" w:lineRule="auto"/>
      </w:pPr>
      <w:r>
        <w:separator/>
      </w:r>
    </w:p>
  </w:endnote>
  <w:endnote w:type="continuationSeparator" w:id="0">
    <w:p w14:paraId="364D738A" w14:textId="77777777" w:rsidR="00EC0147" w:rsidRDefault="00EC0147" w:rsidP="00285B29">
      <w:pPr>
        <w:spacing w:after="0" w:line="240" w:lineRule="auto"/>
      </w:pPr>
      <w:r>
        <w:continuationSeparator/>
      </w:r>
    </w:p>
  </w:endnote>
  <w:endnote w:type="continuationNotice" w:id="1">
    <w:p w14:paraId="0AAB1FF7" w14:textId="77777777" w:rsidR="00EC0147" w:rsidRDefault="00EC0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utura Bk BT">
    <w:altName w:val="Century Gothic"/>
    <w:charset w:val="00"/>
    <w:family w:val="swiss"/>
    <w:pitch w:val="variable"/>
    <w:sig w:usb0="800000AF" w:usb1="1000204A" w:usb2="00000000" w:usb3="00000000" w:csb0="0000001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mn-ea">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13939"/>
      <w:docPartObj>
        <w:docPartGallery w:val="Page Numbers (Bottom of Page)"/>
        <w:docPartUnique/>
      </w:docPartObj>
    </w:sdtPr>
    <w:sdtEndPr>
      <w:rPr>
        <w:rFonts w:ascii="Arial" w:hAnsi="Arial" w:cs="Arial"/>
        <w:sz w:val="16"/>
        <w:szCs w:val="16"/>
      </w:rPr>
    </w:sdtEndPr>
    <w:sdtContent>
      <w:p w14:paraId="6A9327EA" w14:textId="080C994D" w:rsidR="00D35F19" w:rsidRPr="00D35F19" w:rsidRDefault="00D35F19">
        <w:pPr>
          <w:pStyle w:val="Noga"/>
          <w:jc w:val="right"/>
          <w:rPr>
            <w:rFonts w:ascii="Arial" w:hAnsi="Arial" w:cs="Arial"/>
            <w:sz w:val="16"/>
            <w:szCs w:val="16"/>
          </w:rPr>
        </w:pPr>
        <w:r w:rsidRPr="00D35F19">
          <w:rPr>
            <w:rFonts w:ascii="Arial" w:hAnsi="Arial" w:cs="Arial"/>
            <w:sz w:val="16"/>
            <w:szCs w:val="16"/>
          </w:rPr>
          <w:fldChar w:fldCharType="begin"/>
        </w:r>
        <w:r w:rsidRPr="00D35F19">
          <w:rPr>
            <w:rFonts w:ascii="Arial" w:hAnsi="Arial" w:cs="Arial"/>
            <w:sz w:val="16"/>
            <w:szCs w:val="16"/>
          </w:rPr>
          <w:instrText>PAGE   \* MERGEFORMAT</w:instrText>
        </w:r>
        <w:r w:rsidRPr="00D35F19">
          <w:rPr>
            <w:rFonts w:ascii="Arial" w:hAnsi="Arial" w:cs="Arial"/>
            <w:sz w:val="16"/>
            <w:szCs w:val="16"/>
          </w:rPr>
          <w:fldChar w:fldCharType="separate"/>
        </w:r>
        <w:r w:rsidR="008C53F0">
          <w:rPr>
            <w:rFonts w:ascii="Arial" w:hAnsi="Arial" w:cs="Arial"/>
            <w:noProof/>
            <w:sz w:val="16"/>
            <w:szCs w:val="16"/>
          </w:rPr>
          <w:t>30</w:t>
        </w:r>
        <w:r w:rsidRPr="00D35F19">
          <w:rPr>
            <w:rFonts w:ascii="Arial" w:hAnsi="Arial" w:cs="Arial"/>
            <w:sz w:val="16"/>
            <w:szCs w:val="16"/>
          </w:rPr>
          <w:fldChar w:fldCharType="end"/>
        </w:r>
      </w:p>
    </w:sdtContent>
  </w:sdt>
  <w:p w14:paraId="3EABAE8E" w14:textId="5F4B65F4" w:rsidR="00D35F19" w:rsidRPr="00BD7149" w:rsidRDefault="00D35F19" w:rsidP="00BD7149">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281F" w14:textId="77777777" w:rsidR="00D35F19" w:rsidRDefault="00D35F19" w:rsidP="0055620F">
    <w:pPr>
      <w:pStyle w:val="Noga"/>
      <w:jc w:val="center"/>
    </w:pPr>
    <w:r>
      <w:fldChar w:fldCharType="begin"/>
    </w:r>
    <w:r>
      <w:instrText>PAGE   \* MERGEFORMAT</w:instrText>
    </w:r>
    <w:r>
      <w:fldChar w:fldCharType="separate"/>
    </w:r>
    <w:r w:rsidR="008C53F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D3173" w14:textId="77777777" w:rsidR="00EC0147" w:rsidRDefault="00EC0147" w:rsidP="00285B29">
      <w:pPr>
        <w:spacing w:after="0" w:line="240" w:lineRule="auto"/>
      </w:pPr>
      <w:r>
        <w:separator/>
      </w:r>
    </w:p>
  </w:footnote>
  <w:footnote w:type="continuationSeparator" w:id="0">
    <w:p w14:paraId="12E50D36" w14:textId="77777777" w:rsidR="00EC0147" w:rsidRDefault="00EC0147" w:rsidP="00285B29">
      <w:pPr>
        <w:spacing w:after="0" w:line="240" w:lineRule="auto"/>
      </w:pPr>
      <w:r>
        <w:continuationSeparator/>
      </w:r>
    </w:p>
  </w:footnote>
  <w:footnote w:type="continuationNotice" w:id="1">
    <w:p w14:paraId="2D1EC826" w14:textId="77777777" w:rsidR="00EC0147" w:rsidRDefault="00EC0147">
      <w:pPr>
        <w:spacing w:after="0" w:line="240" w:lineRule="auto"/>
      </w:pPr>
    </w:p>
  </w:footnote>
  <w:footnote w:id="2">
    <w:p w14:paraId="32FA2EAA" w14:textId="77777777" w:rsidR="00D35F19" w:rsidRPr="00BC51E0" w:rsidRDefault="00D35F19" w:rsidP="007217FF">
      <w:pPr>
        <w:pStyle w:val="Sprotnaopomba-besedilo"/>
        <w:rPr>
          <w:lang w:val="sl-SI"/>
        </w:rPr>
      </w:pPr>
      <w:r>
        <w:rPr>
          <w:rStyle w:val="Sprotnaopomba-sklic"/>
        </w:rPr>
        <w:footnoteRef/>
      </w:r>
      <w:r>
        <w:t xml:space="preserve"> Drugi odstavek</w:t>
      </w:r>
      <w:r w:rsidRPr="00003365">
        <w:t xml:space="preserve"> 6. člena</w:t>
      </w:r>
    </w:p>
  </w:footnote>
  <w:footnote w:id="3">
    <w:p w14:paraId="42DD10F1" w14:textId="77777777" w:rsidR="00D35F19" w:rsidRPr="00BC51E0" w:rsidRDefault="00D35F19" w:rsidP="007217FF">
      <w:pPr>
        <w:pStyle w:val="Sprotnaopomba-besedilo"/>
        <w:rPr>
          <w:lang w:val="sl-SI"/>
        </w:rPr>
      </w:pPr>
      <w:r>
        <w:rPr>
          <w:rStyle w:val="Sprotnaopomba-sklic"/>
        </w:rPr>
        <w:footnoteRef/>
      </w:r>
      <w:r>
        <w:t xml:space="preserve"> D</w:t>
      </w:r>
      <w:r w:rsidRPr="00003365">
        <w:t xml:space="preserve">oločene v skladu </w:t>
      </w:r>
      <w:r>
        <w:rPr>
          <w:lang w:val="sl-SI"/>
        </w:rPr>
        <w:t>z merili</w:t>
      </w:r>
      <w:r w:rsidRPr="00003365">
        <w:t xml:space="preserve"> in postopkom iz </w:t>
      </w:r>
      <w:r>
        <w:rPr>
          <w:lang w:val="sl-SI"/>
        </w:rPr>
        <w:t xml:space="preserve">petega </w:t>
      </w:r>
      <w:r w:rsidRPr="00003365">
        <w:t>odstavka 4. člena Direktive o habitatih</w:t>
      </w:r>
    </w:p>
  </w:footnote>
  <w:footnote w:id="4">
    <w:p w14:paraId="35DFB795" w14:textId="77777777" w:rsidR="00D35F19" w:rsidRPr="00BC51E0" w:rsidRDefault="00D35F19" w:rsidP="007217FF">
      <w:pPr>
        <w:pStyle w:val="Sprotnaopomba-besedilo"/>
        <w:rPr>
          <w:lang w:val="sl-SI"/>
        </w:rPr>
      </w:pPr>
      <w:r>
        <w:rPr>
          <w:rStyle w:val="Sprotnaopomba-sklic"/>
        </w:rPr>
        <w:footnoteRef/>
      </w:r>
      <w:r>
        <w:t xml:space="preserve"> </w:t>
      </w:r>
      <w:r>
        <w:rPr>
          <w:szCs w:val="24"/>
        </w:rPr>
        <w:t>V</w:t>
      </w:r>
      <w:r w:rsidRPr="00003365">
        <w:rPr>
          <w:szCs w:val="24"/>
        </w:rPr>
        <w:t xml:space="preserve"> prvem odstavku 6. člena</w:t>
      </w:r>
    </w:p>
  </w:footnote>
  <w:footnote w:id="5">
    <w:p w14:paraId="6B4C9013" w14:textId="77777777" w:rsidR="00D35F19" w:rsidRPr="00DC3A5A" w:rsidRDefault="00D35F19" w:rsidP="00954CB1">
      <w:pPr>
        <w:pStyle w:val="Sprotnaopomba-besedilo"/>
        <w:rPr>
          <w:lang w:val="sl-SI"/>
        </w:rPr>
      </w:pPr>
      <w:r>
        <w:rPr>
          <w:rStyle w:val="Sprotnaopomba-sklic"/>
        </w:rPr>
        <w:footnoteRef/>
      </w:r>
      <w:r>
        <w:t xml:space="preserve"> </w:t>
      </w:r>
      <w:r w:rsidRPr="00DC3A5A">
        <w:t xml:space="preserve">Uredba o spremembah in dopolnitvi Uredbe o posebnih varstvenih območjih (območjih Natura 2000) (Uradni list RS, št. </w:t>
      </w:r>
      <w:hyperlink r:id="rId1" w:history="1">
        <w:r w:rsidRPr="00DC3A5A">
          <w:rPr>
            <w:rStyle w:val="Hiperpovezava"/>
          </w:rPr>
          <w:t>8/12</w:t>
        </w:r>
      </w:hyperlink>
      <w:r w:rsidRPr="00DC3A5A">
        <w:t>)</w:t>
      </w:r>
    </w:p>
  </w:footnote>
  <w:footnote w:id="6">
    <w:p w14:paraId="73401FE3" w14:textId="77777777" w:rsidR="00D35F19" w:rsidRPr="00A3781B" w:rsidRDefault="00D35F19" w:rsidP="00954CB1">
      <w:pPr>
        <w:pStyle w:val="Sprotnaopomba-besedilo"/>
      </w:pPr>
      <w:r>
        <w:rPr>
          <w:rStyle w:val="Sprotnaopomba-sklic"/>
        </w:rPr>
        <w:footnoteRef/>
      </w:r>
      <w:r>
        <w:t xml:space="preserve"> Obvestilo Komisije  glede določitve posebnih ohranitvenih območij, maj 2012 (</w:t>
      </w:r>
      <w:hyperlink r:id="rId2" w:history="1">
        <w:r w:rsidRPr="00575025">
          <w:rPr>
            <w:rStyle w:val="Hiperpovezava"/>
          </w:rPr>
          <w:t>http://ec.europa.eu/environment/nature/legislation/habitatsdirective/docs/commission_note.pdf</w:t>
        </w:r>
      </w:hyperlink>
      <w:r>
        <w:t>)</w:t>
      </w:r>
    </w:p>
  </w:footnote>
  <w:footnote w:id="7">
    <w:p w14:paraId="7E143262" w14:textId="77777777" w:rsidR="00D35F19" w:rsidRPr="009F21C0" w:rsidRDefault="00D35F19" w:rsidP="00954CB1">
      <w:pPr>
        <w:pStyle w:val="Sprotnaopomba-besedilo"/>
        <w:rPr>
          <w:lang w:val="sl-SI"/>
        </w:rPr>
      </w:pPr>
      <w:r>
        <w:rPr>
          <w:rStyle w:val="Sprotnaopomba-sklic"/>
        </w:rPr>
        <w:footnoteRef/>
      </w:r>
      <w:r>
        <w:t xml:space="preserve"> </w:t>
      </w:r>
      <w:r>
        <w:rPr>
          <w:lang w:val="sl-SI"/>
        </w:rPr>
        <w:t>Drugi odstavek 33. člena ZON</w:t>
      </w:r>
    </w:p>
  </w:footnote>
  <w:footnote w:id="8">
    <w:p w14:paraId="67DDE198" w14:textId="77777777" w:rsidR="00D35F19" w:rsidRPr="00F60A49" w:rsidRDefault="00D35F19" w:rsidP="00B26E89">
      <w:pPr>
        <w:pStyle w:val="Sprotnaopomba-besedilo"/>
        <w:rPr>
          <w:lang w:val="sl-SI"/>
        </w:rPr>
      </w:pPr>
      <w:r>
        <w:rPr>
          <w:rStyle w:val="Sprotnaopomba-sklic"/>
        </w:rPr>
        <w:footnoteRef/>
      </w:r>
      <w:r>
        <w:t xml:space="preserve"> </w:t>
      </w:r>
      <w:r w:rsidRPr="00F60A49">
        <w:rPr>
          <w:lang w:val="sl-SI"/>
        </w:rPr>
        <w:t xml:space="preserve">Kus Veenvliet Jana: </w:t>
      </w:r>
      <w:hyperlink r:id="rId3" w:history="1">
        <w:r w:rsidRPr="00F60A49">
          <w:rPr>
            <w:rStyle w:val="Hiperpovezava"/>
            <w:lang w:val="sl-SI"/>
          </w:rPr>
          <w:t>Analiza doseganja ciljev Strategije ohranjanja biotske raznovrstnosti v Sloveniji</w:t>
        </w:r>
      </w:hyperlink>
      <w:r w:rsidRPr="00F60A49">
        <w:rPr>
          <w:lang w:val="sl-SI"/>
        </w:rPr>
        <w:t>. Zavod Symbiosis, 2012</w:t>
      </w:r>
    </w:p>
  </w:footnote>
  <w:footnote w:id="9">
    <w:p w14:paraId="46247822" w14:textId="77777777" w:rsidR="00D35F19" w:rsidRDefault="00D35F19" w:rsidP="00B26E89">
      <w:pPr>
        <w:pStyle w:val="Sprotnaopomba-besedilo"/>
      </w:pPr>
      <w:r>
        <w:rPr>
          <w:rStyle w:val="Sprotnaopomba-sklic"/>
        </w:rPr>
        <w:footnoteRef/>
      </w:r>
      <w:r>
        <w:t xml:space="preserve"> </w:t>
      </w:r>
      <w:hyperlink r:id="rId4" w:history="1">
        <w:r w:rsidRPr="00CF4DF3">
          <w:rPr>
            <w:rStyle w:val="Hiperpovezava"/>
          </w:rPr>
          <w:t>http://www.zrsvn.si/sl/informacija.asp?id_meta_type=65&amp;id_informacija=579</w:t>
        </w:r>
      </w:hyperlink>
    </w:p>
    <w:p w14:paraId="00218A1F" w14:textId="77777777" w:rsidR="00D35F19" w:rsidRPr="00403737" w:rsidRDefault="00EC0147" w:rsidP="00B26E89">
      <w:pPr>
        <w:pStyle w:val="Sprotnaopomba-besedilo"/>
      </w:pPr>
      <w:hyperlink r:id="rId5" w:history="1">
        <w:r w:rsidR="00D35F19" w:rsidRPr="00CF4DF3">
          <w:rPr>
            <w:rStyle w:val="Hiperpovezava"/>
          </w:rPr>
          <w:t>http://www.zrsvn.si/sl/informacija.asp?id_meta_type=65&amp;id_informacija=820</w:t>
        </w:r>
      </w:hyperlink>
    </w:p>
  </w:footnote>
  <w:footnote w:id="10">
    <w:p w14:paraId="21BC6B9B" w14:textId="77777777" w:rsidR="00D35F19" w:rsidRPr="00DC0F49" w:rsidRDefault="00D35F19">
      <w:pPr>
        <w:pStyle w:val="Sprotnaopomba-besedilo"/>
        <w:rPr>
          <w:lang w:val="sl-SI"/>
        </w:rPr>
      </w:pPr>
      <w:r>
        <w:rPr>
          <w:rStyle w:val="Sprotnaopomba-sklic"/>
        </w:rPr>
        <w:footnoteRef/>
      </w:r>
      <w:r>
        <w:t xml:space="preserve"> </w:t>
      </w:r>
      <w:hyperlink r:id="rId6" w:history="1">
        <w:r w:rsidRPr="00CC6FD3">
          <w:rPr>
            <w:rStyle w:val="Hiperpovezava"/>
          </w:rPr>
          <w:t>http://www.natura2000.gov.si/index.php?id=274</w:t>
        </w:r>
      </w:hyperlink>
      <w:r>
        <w:rPr>
          <w:lang w:val="sl-SI"/>
        </w:rPr>
        <w:t xml:space="preserve">, </w:t>
      </w:r>
      <w:r w:rsidRPr="00013259">
        <w:rPr>
          <w:lang w:val="sl-SI"/>
        </w:rPr>
        <w:t>Analiza ciljev in ukrepov Programa upravljanja območij Natura 2000</w:t>
      </w:r>
    </w:p>
  </w:footnote>
  <w:footnote w:id="11">
    <w:p w14:paraId="5478D075" w14:textId="77777777" w:rsidR="00D35F19" w:rsidRPr="00DC0F49" w:rsidRDefault="00D35F19">
      <w:pPr>
        <w:pStyle w:val="Sprotnaopomba-besedilo"/>
        <w:rPr>
          <w:lang w:val="sl-SI"/>
        </w:rPr>
      </w:pPr>
      <w:r>
        <w:rPr>
          <w:rStyle w:val="Sprotnaopomba-sklic"/>
        </w:rPr>
        <w:footnoteRef/>
      </w:r>
      <w:r>
        <w:t xml:space="preserve"> </w:t>
      </w:r>
      <w:r w:rsidRPr="00A50029">
        <w:t>http://www.natura2000.gov.si/fileadmin/user_upload/LIFE_Upravljanje/A1_A2_Krovni.pdf</w:t>
      </w:r>
    </w:p>
  </w:footnote>
  <w:footnote w:id="12">
    <w:p w14:paraId="39E1F4BE" w14:textId="77777777" w:rsidR="00D35F19" w:rsidRPr="00DC0F49" w:rsidRDefault="00D35F19">
      <w:pPr>
        <w:pStyle w:val="Sprotnaopomba-besedilo"/>
        <w:rPr>
          <w:lang w:val="sl-SI"/>
        </w:rPr>
      </w:pPr>
      <w:r>
        <w:rPr>
          <w:rStyle w:val="Sprotnaopomba-sklic"/>
        </w:rPr>
        <w:footnoteRef/>
      </w:r>
      <w:r>
        <w:t xml:space="preserve"> </w:t>
      </w:r>
      <w:r w:rsidRPr="00A50029">
        <w:t>http://www.natura2000.gov.si/fileadmin/user_upload/LIFE_Upravljanje/A1_A2_Krovni.pdf</w:t>
      </w:r>
    </w:p>
  </w:footnote>
  <w:footnote w:id="13">
    <w:p w14:paraId="2C76E781" w14:textId="77777777" w:rsidR="00D35F19" w:rsidRPr="00DC0F49" w:rsidRDefault="00D35F19">
      <w:pPr>
        <w:pStyle w:val="Sprotnaopomba-besedilo"/>
        <w:rPr>
          <w:lang w:val="sl-SI"/>
        </w:rPr>
      </w:pPr>
      <w:r>
        <w:rPr>
          <w:rStyle w:val="Sprotnaopomba-sklic"/>
        </w:rPr>
        <w:footnoteRef/>
      </w:r>
      <w:r>
        <w:t xml:space="preserve"> </w:t>
      </w:r>
      <w:r w:rsidRPr="007D18FC">
        <w:t>http://www.natura2000.gov.si/fileadmin/user_upload/LIFE_Upravljanje/A1_A2_Analiza_gozdarstvo.pdf</w:t>
      </w:r>
    </w:p>
  </w:footnote>
  <w:footnote w:id="14">
    <w:p w14:paraId="689C0877" w14:textId="77777777" w:rsidR="00D35F19" w:rsidRPr="00DC0F49" w:rsidRDefault="00D35F19">
      <w:pPr>
        <w:pStyle w:val="Sprotnaopomba-besedilo"/>
        <w:rPr>
          <w:lang w:val="sl-SI"/>
        </w:rPr>
      </w:pPr>
      <w:r>
        <w:rPr>
          <w:rStyle w:val="Sprotnaopomba-sklic"/>
        </w:rPr>
        <w:footnoteRef/>
      </w:r>
      <w:r>
        <w:t xml:space="preserve"> </w:t>
      </w:r>
      <w:r w:rsidRPr="007D18FC">
        <w:t>http://www.natura2000.gov.si/fileadmin/user_upload/LIFE_Upravljanje/A1_A2_Analiza_kmetijstvo.pdf</w:t>
      </w:r>
    </w:p>
  </w:footnote>
  <w:footnote w:id="15">
    <w:p w14:paraId="44FDBDCF" w14:textId="77777777" w:rsidR="00D35F19" w:rsidRPr="00DC0F49" w:rsidRDefault="00D35F19">
      <w:pPr>
        <w:pStyle w:val="Sprotnaopomba-besedilo"/>
        <w:rPr>
          <w:lang w:val="sl-SI"/>
        </w:rPr>
      </w:pPr>
      <w:r>
        <w:rPr>
          <w:rStyle w:val="Sprotnaopomba-sklic"/>
        </w:rPr>
        <w:footnoteRef/>
      </w:r>
      <w:r>
        <w:t xml:space="preserve"> </w:t>
      </w:r>
      <w:r w:rsidRPr="007D18FC">
        <w:t>http://www.natura2000.gov.si/fileadmin/user_upload/LIFE_Upravljanje/A1_A2_vode.pdf</w:t>
      </w:r>
    </w:p>
  </w:footnote>
  <w:footnote w:id="16">
    <w:p w14:paraId="55677C59" w14:textId="77777777" w:rsidR="00D35F19" w:rsidRPr="00DC0F49" w:rsidRDefault="00D35F19">
      <w:pPr>
        <w:pStyle w:val="Sprotnaopomba-besedilo"/>
        <w:rPr>
          <w:lang w:val="sl-SI"/>
        </w:rPr>
      </w:pPr>
      <w:r>
        <w:rPr>
          <w:rStyle w:val="Sprotnaopomba-sklic"/>
        </w:rPr>
        <w:footnoteRef/>
      </w:r>
      <w:r>
        <w:t xml:space="preserve"> </w:t>
      </w:r>
      <w:r w:rsidRPr="00A50029">
        <w:t>http://www.natura2000.gov.si/fileadmin/user_upload/LIFE_Upravljanje/A1_A2_Krovni.pdf</w:t>
      </w:r>
    </w:p>
  </w:footnote>
  <w:footnote w:id="17">
    <w:p w14:paraId="7E1A4D7A" w14:textId="77777777" w:rsidR="00D35F19" w:rsidRPr="00DC0F49" w:rsidRDefault="00D35F19">
      <w:pPr>
        <w:pStyle w:val="Sprotnaopomba-besedilo"/>
        <w:rPr>
          <w:lang w:val="sl-SI"/>
        </w:rPr>
      </w:pPr>
      <w:r>
        <w:rPr>
          <w:rStyle w:val="Sprotnaopomba-sklic"/>
        </w:rPr>
        <w:footnoteRef/>
      </w:r>
      <w:r>
        <w:t xml:space="preserve"> </w:t>
      </w:r>
      <w:r w:rsidRPr="00A50029">
        <w:t>http://www.natura2000.gov.si/fileadmin/user_upload/LIFE_Upravljanje/A1_A2_Krovni.pdf</w:t>
      </w:r>
    </w:p>
  </w:footnote>
  <w:footnote w:id="18">
    <w:p w14:paraId="521B37C8" w14:textId="77777777" w:rsidR="00D35F19" w:rsidRPr="00352620" w:rsidRDefault="00D35F19" w:rsidP="001E26F8">
      <w:pPr>
        <w:pStyle w:val="Sprotnaopomba-besedilo"/>
        <w:jc w:val="left"/>
      </w:pPr>
      <w:r>
        <w:rPr>
          <w:rStyle w:val="Sprotnaopomba-sklic"/>
        </w:rPr>
        <w:footnoteRef/>
      </w:r>
      <w:r>
        <w:t xml:space="preserve"> Obvestilo Evropske Komisije o določitvi varstvenih ciljev območij Natura  2000 (</w:t>
      </w:r>
      <w:hyperlink r:id="rId7" w:history="1">
        <w:r w:rsidRPr="00575025">
          <w:rPr>
            <w:rStyle w:val="Hiperpovezava"/>
          </w:rPr>
          <w:t>http://ec.europa.eu/environment/nature/legislation/habitatsdirective/docs/commission_note2.pdf</w:t>
        </w:r>
      </w:hyperlink>
      <w:r>
        <w:t>)</w:t>
      </w:r>
    </w:p>
  </w:footnote>
  <w:footnote w:id="19">
    <w:p w14:paraId="7937D43C" w14:textId="77777777" w:rsidR="00D35F19" w:rsidRPr="001E26F8" w:rsidRDefault="00D35F19" w:rsidP="001E26F8">
      <w:pPr>
        <w:pStyle w:val="Sprotnaopomba-besedilo"/>
        <w:jc w:val="left"/>
        <w:rPr>
          <w:lang w:val="sl-SI"/>
        </w:rPr>
      </w:pPr>
      <w:r>
        <w:rPr>
          <w:rStyle w:val="Sprotnaopomba-sklic"/>
        </w:rPr>
        <w:footnoteRef/>
      </w:r>
      <w:r>
        <w:t xml:space="preserve"> </w:t>
      </w:r>
      <w:r w:rsidRPr="001E26F8">
        <w:rPr>
          <w:lang w:val="sl-SI"/>
        </w:rPr>
        <w:t xml:space="preserve">EUROPEAN COMMISSION. </w:t>
      </w:r>
      <w:r>
        <w:rPr>
          <w:lang w:val="sl-SI"/>
        </w:rPr>
        <w:t>July</w:t>
      </w:r>
      <w:r w:rsidRPr="001E26F8">
        <w:rPr>
          <w:lang w:val="sl-SI"/>
        </w:rPr>
        <w:t xml:space="preserve"> 20</w:t>
      </w:r>
      <w:r>
        <w:rPr>
          <w:lang w:val="sl-SI"/>
        </w:rPr>
        <w:t>11</w:t>
      </w:r>
      <w:r w:rsidRPr="001E26F8">
        <w:rPr>
          <w:lang w:val="sl-SI"/>
        </w:rPr>
        <w:t>.</w:t>
      </w:r>
      <w:r>
        <w:rPr>
          <w:lang w:val="sl-SI"/>
        </w:rPr>
        <w:t xml:space="preserve"> </w:t>
      </w:r>
      <w:r w:rsidRPr="001E26F8">
        <w:rPr>
          <w:lang w:val="sl-SI"/>
        </w:rPr>
        <w:t>Assessment, monitoring and reporting under</w:t>
      </w:r>
      <w:r>
        <w:rPr>
          <w:lang w:val="sl-SI"/>
        </w:rPr>
        <w:t xml:space="preserve"> </w:t>
      </w:r>
      <w:r w:rsidRPr="001E26F8">
        <w:rPr>
          <w:lang w:val="sl-SI"/>
        </w:rPr>
        <w:t>Article 17 of the Habitats</w:t>
      </w:r>
      <w:r>
        <w:rPr>
          <w:lang w:val="sl-SI"/>
        </w:rPr>
        <w:t xml:space="preserve"> </w:t>
      </w:r>
      <w:r w:rsidRPr="001E26F8">
        <w:rPr>
          <w:lang w:val="sl-SI"/>
        </w:rPr>
        <w:t>Directive: Explanatory Notes</w:t>
      </w:r>
      <w:r>
        <w:rPr>
          <w:lang w:val="sl-SI"/>
        </w:rPr>
        <w:t xml:space="preserve"> </w:t>
      </w:r>
      <w:r w:rsidRPr="001E26F8">
        <w:rPr>
          <w:lang w:val="sl-SI"/>
        </w:rPr>
        <w:t xml:space="preserve">and Guidance. Final </w:t>
      </w:r>
      <w:r>
        <w:rPr>
          <w:lang w:val="sl-SI"/>
        </w:rPr>
        <w:t>Version</w:t>
      </w:r>
      <w:r w:rsidRPr="001E26F8">
        <w:rPr>
          <w:lang w:val="sl-SI"/>
        </w:rPr>
        <w:t>.</w:t>
      </w:r>
      <w:r>
        <w:rPr>
          <w:lang w:val="sl-SI"/>
        </w:rPr>
        <w:t xml:space="preserve"> (</w:t>
      </w:r>
      <w:hyperlink r:id="rId8" w:history="1">
        <w:r w:rsidRPr="00575025">
          <w:rPr>
            <w:rStyle w:val="Hiperpovezava"/>
            <w:lang w:val="sl-SI"/>
          </w:rPr>
          <w:t>http://circa.europa.eu/Public/irc/env/monnat/library?l=/guidlines_reporting&amp;vm=detailed&amp;sb=Title</w:t>
        </w:r>
      </w:hyperlink>
      <w:r>
        <w:t>)</w:t>
      </w:r>
    </w:p>
  </w:footnote>
  <w:footnote w:id="20">
    <w:p w14:paraId="6DD6072B" w14:textId="77777777" w:rsidR="00D35F19" w:rsidRPr="00DC0F49" w:rsidRDefault="00D35F19">
      <w:pPr>
        <w:pStyle w:val="Sprotnaopomba-besedilo"/>
        <w:rPr>
          <w:lang w:val="sl-SI"/>
        </w:rPr>
      </w:pPr>
      <w:r>
        <w:rPr>
          <w:rStyle w:val="Sprotnaopomba-sklic"/>
        </w:rPr>
        <w:footnoteRef/>
      </w:r>
      <w:r>
        <w:t xml:space="preserve"> </w:t>
      </w:r>
      <w:r>
        <w:rPr>
          <w:lang w:val="sl-SI"/>
        </w:rPr>
        <w:t>www.naravovarstveni-atlas.si</w:t>
      </w:r>
    </w:p>
  </w:footnote>
  <w:footnote w:id="21">
    <w:p w14:paraId="46DDE2C0" w14:textId="77777777" w:rsidR="00D35F19" w:rsidRPr="00DC0F49" w:rsidRDefault="00D35F19">
      <w:pPr>
        <w:pStyle w:val="Sprotnaopomba-besedilo"/>
        <w:rPr>
          <w:lang w:val="sl-SI"/>
        </w:rPr>
      </w:pPr>
      <w:r>
        <w:rPr>
          <w:rStyle w:val="Sprotnaopomba-sklic"/>
        </w:rPr>
        <w:footnoteRef/>
      </w:r>
      <w:r>
        <w:t xml:space="preserve"> </w:t>
      </w:r>
      <w:r>
        <w:rPr>
          <w:lang w:val="sl-SI"/>
        </w:rPr>
        <w:t>www.zrsvn.si</w:t>
      </w:r>
    </w:p>
  </w:footnote>
  <w:footnote w:id="22">
    <w:p w14:paraId="4950A967" w14:textId="77777777" w:rsidR="00D35F19" w:rsidRPr="00984AFE" w:rsidRDefault="00D35F19" w:rsidP="00984AFE">
      <w:pPr>
        <w:pStyle w:val="Sprotnaopomba-besedilo"/>
      </w:pPr>
      <w:r>
        <w:rPr>
          <w:rStyle w:val="Sprotnaopomba-sklic"/>
        </w:rPr>
        <w:footnoteRef/>
      </w:r>
      <w:r>
        <w:t xml:space="preserve"> Obvestilo Evropske komisije o določitvi varstvenih ukrepov območij Natura  2000 (</w:t>
      </w:r>
      <w:hyperlink r:id="rId9" w:history="1">
        <w:r w:rsidRPr="00575025">
          <w:rPr>
            <w:rStyle w:val="Hiperpovezava"/>
          </w:rPr>
          <w:t>http://ec.europa.eu/environment/nature/natura2000/management/docs/comNote%20conservation%20measures.pdf</w:t>
        </w:r>
      </w:hyperlink>
      <w:r>
        <w:t>)</w:t>
      </w:r>
    </w:p>
  </w:footnote>
  <w:footnote w:id="23">
    <w:p w14:paraId="367FC376" w14:textId="77777777" w:rsidR="00D35F19" w:rsidRPr="009607AB" w:rsidRDefault="00D35F19">
      <w:pPr>
        <w:pStyle w:val="Sprotnaopomba-besedilo"/>
        <w:rPr>
          <w:lang w:val="sl-SI"/>
        </w:rPr>
      </w:pPr>
      <w:r>
        <w:rPr>
          <w:rStyle w:val="Sprotnaopomba-sklic"/>
        </w:rPr>
        <w:footnoteRef/>
      </w:r>
      <w:r>
        <w:t xml:space="preserve"> </w:t>
      </w:r>
      <w:r>
        <w:rPr>
          <w:lang w:val="sl-SI"/>
        </w:rPr>
        <w:t>www.naravovarstveni-atlas.si</w:t>
      </w:r>
    </w:p>
  </w:footnote>
  <w:footnote w:id="24">
    <w:p w14:paraId="5E7A670C" w14:textId="77777777" w:rsidR="00D35F19" w:rsidRPr="00DC0F49" w:rsidRDefault="00D35F19">
      <w:pPr>
        <w:pStyle w:val="Sprotnaopomba-besedilo"/>
        <w:rPr>
          <w:lang w:val="sl-SI"/>
        </w:rPr>
      </w:pPr>
      <w:r>
        <w:rPr>
          <w:rStyle w:val="Sprotnaopomba-sklic"/>
        </w:rPr>
        <w:footnoteRef/>
      </w:r>
      <w:r>
        <w:t xml:space="preserve"> gis.</w:t>
      </w:r>
      <w:r>
        <w:rPr>
          <w:lang w:val="sl-SI"/>
        </w:rPr>
        <w:t>arso.gov.si/atlasokolja/</w:t>
      </w:r>
    </w:p>
  </w:footnote>
  <w:footnote w:id="25">
    <w:p w14:paraId="18D027C1" w14:textId="77777777" w:rsidR="00D35F19" w:rsidRPr="007D05C7" w:rsidRDefault="00D35F19">
      <w:pPr>
        <w:pStyle w:val="Sprotnaopomba-besedilo"/>
        <w:rPr>
          <w:lang w:val="sl-SI"/>
        </w:rPr>
      </w:pPr>
      <w:r>
        <w:rPr>
          <w:rStyle w:val="Sprotnaopomba-sklic"/>
        </w:rPr>
        <w:footnoteRef/>
      </w:r>
      <w:r>
        <w:t xml:space="preserve"> Načrt se nanaša na dve območji.</w:t>
      </w:r>
    </w:p>
  </w:footnote>
  <w:footnote w:id="26">
    <w:p w14:paraId="0491DC47" w14:textId="77777777" w:rsidR="00D35F19" w:rsidRPr="009638D7" w:rsidRDefault="00D35F19">
      <w:pPr>
        <w:pStyle w:val="Sprotnaopomba-besedilo"/>
        <w:rPr>
          <w:lang w:val="sl-SI"/>
        </w:rPr>
      </w:pPr>
      <w:r>
        <w:rPr>
          <w:rStyle w:val="Sprotnaopomba-sklic"/>
        </w:rPr>
        <w:footnoteRef/>
      </w:r>
      <w:r>
        <w:t xml:space="preserve"> </w:t>
      </w:r>
      <w:r>
        <w:rPr>
          <w:lang w:val="sl-SI"/>
        </w:rPr>
        <w:t>Leto po zaključku tega programa je dodano, ker javne službe dokumente za sprejem pripravljajo leto prej.</w:t>
      </w:r>
    </w:p>
  </w:footnote>
  <w:footnote w:id="27">
    <w:p w14:paraId="6ABC3601" w14:textId="77777777" w:rsidR="00D35F19" w:rsidRPr="008A7EC9" w:rsidRDefault="00D35F19">
      <w:pPr>
        <w:pStyle w:val="Sprotnaopomba-besedilo"/>
        <w:rPr>
          <w:lang w:val="sl-SI"/>
        </w:rPr>
      </w:pPr>
      <w:r>
        <w:rPr>
          <w:rStyle w:val="Sprotnaopomba-sklic"/>
        </w:rPr>
        <w:footnoteRef/>
      </w:r>
      <w:r>
        <w:t xml:space="preserve"> Direktiva Evropskega parlamenta in Sveta 2000/60/ES z dne 23. oktobra 2000 o določitvi okvira za ukrepe Skupnosti na področju vodne politike (UL L št. 327 z dne 22. 12. 2000, str. 1)</w:t>
      </w:r>
    </w:p>
  </w:footnote>
  <w:footnote w:id="28">
    <w:p w14:paraId="5170B6A1" w14:textId="77777777" w:rsidR="00D35F19" w:rsidRPr="0093079C" w:rsidRDefault="00D35F19" w:rsidP="00335DD5">
      <w:pPr>
        <w:pStyle w:val="Sprotnaopomba-besedilo"/>
        <w:rPr>
          <w:rFonts w:ascii="Helv" w:hAnsi="Helv" w:cs="Helv"/>
          <w:color w:val="000000"/>
          <w:lang w:eastAsia="sl-SI"/>
        </w:rPr>
      </w:pPr>
      <w:r>
        <w:rPr>
          <w:rStyle w:val="Sprotnaopomba-sklic"/>
        </w:rPr>
        <w:footnoteRef/>
      </w:r>
      <w:r>
        <w:t xml:space="preserve"> </w:t>
      </w:r>
      <w:hyperlink r:id="rId10" w:history="1">
        <w:r w:rsidRPr="00CF4DF3">
          <w:rPr>
            <w:rStyle w:val="Hiperpovezava"/>
            <w:rFonts w:ascii="Helv" w:hAnsi="Helv" w:cs="Helv"/>
            <w:lang w:eastAsia="sl-SI"/>
          </w:rPr>
          <w:t>http://ec.europa.eu/programmes/horizon2020/en/h2020-section/food-security-sustainable-agriculture-and-forestry-marine-maritime-and-inland-water</w:t>
        </w:r>
      </w:hyperlink>
    </w:p>
  </w:footnote>
  <w:footnote w:id="29">
    <w:p w14:paraId="6C1B1866" w14:textId="77777777" w:rsidR="00D35F19" w:rsidRPr="0093079C" w:rsidRDefault="00D35F19" w:rsidP="00335DD5">
      <w:pPr>
        <w:pStyle w:val="Sprotnaopomba-besedilo"/>
        <w:rPr>
          <w:rFonts w:ascii="Helv" w:hAnsi="Helv" w:cs="Helv"/>
          <w:color w:val="000000"/>
          <w:lang w:eastAsia="sl-SI"/>
        </w:rPr>
      </w:pPr>
      <w:r>
        <w:rPr>
          <w:rStyle w:val="Sprotnaopomba-sklic"/>
        </w:rPr>
        <w:footnoteRef/>
      </w:r>
      <w:r>
        <w:t xml:space="preserve"> </w:t>
      </w:r>
      <w:hyperlink r:id="rId11" w:history="1">
        <w:r w:rsidRPr="00CF4DF3">
          <w:rPr>
            <w:rStyle w:val="Hiperpovezava"/>
            <w:rFonts w:ascii="Helv" w:hAnsi="Helv" w:cs="Helv"/>
            <w:lang w:eastAsia="sl-SI"/>
          </w:rPr>
          <w:t>http://ec.europa.eu/programmes/horizon2020/en/h2020-section/climate-action-environment-resource-efficiency-and-raw-materials</w:t>
        </w:r>
      </w:hyperlink>
    </w:p>
  </w:footnote>
  <w:footnote w:id="30">
    <w:p w14:paraId="6684000E" w14:textId="77777777" w:rsidR="00D35F19" w:rsidRPr="0093079C" w:rsidRDefault="00D35F19" w:rsidP="00335DD5">
      <w:pPr>
        <w:pStyle w:val="Sprotnaopomba-besedilo"/>
        <w:rPr>
          <w:rFonts w:ascii="Helv" w:hAnsi="Helv" w:cs="Helv"/>
          <w:color w:val="000000"/>
          <w:lang w:eastAsia="sl-SI"/>
        </w:rPr>
      </w:pPr>
      <w:r>
        <w:rPr>
          <w:rStyle w:val="Sprotnaopomba-sklic"/>
        </w:rPr>
        <w:footnoteRef/>
      </w:r>
      <w:r>
        <w:t xml:space="preserve"> </w:t>
      </w:r>
      <w:hyperlink r:id="rId12" w:history="1">
        <w:r w:rsidRPr="00CF4DF3">
          <w:rPr>
            <w:rStyle w:val="Hiperpovezava"/>
            <w:rFonts w:ascii="Helv" w:hAnsi="Helv" w:cs="Helv"/>
            <w:lang w:eastAsia="sl-SI"/>
          </w:rPr>
          <w:t>http://ec.europa.eu/programmes/horizon2020/en/h2020-section/food-security-sustainable-agriculture-and-forestry-marine-maritime-and-inland-water</w:t>
        </w:r>
      </w:hyperlink>
    </w:p>
  </w:footnote>
  <w:footnote w:id="31">
    <w:p w14:paraId="710314CA" w14:textId="77777777" w:rsidR="00D35F19" w:rsidRPr="0093079C" w:rsidRDefault="00D35F19" w:rsidP="00335DD5">
      <w:pPr>
        <w:pStyle w:val="Sprotnaopomba-besedilo"/>
        <w:rPr>
          <w:lang w:val="sl-SI"/>
        </w:rPr>
      </w:pPr>
      <w:r>
        <w:rPr>
          <w:rStyle w:val="Sprotnaopomba-sklic"/>
        </w:rPr>
        <w:footnoteRef/>
      </w:r>
      <w:r>
        <w:t xml:space="preserve"> </w:t>
      </w:r>
      <w:hyperlink r:id="rId13" w:history="1">
        <w:r w:rsidRPr="00CF4DF3">
          <w:rPr>
            <w:rStyle w:val="Hiperpovezava"/>
            <w:rFonts w:ascii="Helv" w:hAnsi="Helv" w:cs="Helv"/>
            <w:lang w:eastAsia="sl-SI"/>
          </w:rPr>
          <w:t>http://ec.europa.eu/programmes/horizon2020/en/h2020-section/food-security-sustainable-agriculture-and-forestry-marine-maritime-and-inland-water</w:t>
        </w:r>
      </w:hyperlink>
    </w:p>
  </w:footnote>
  <w:footnote w:id="32">
    <w:p w14:paraId="1E418551" w14:textId="77777777" w:rsidR="00D35F19" w:rsidRDefault="00D35F19" w:rsidP="00261697">
      <w:pPr>
        <w:pStyle w:val="Sprotnaopomba-besedilo"/>
      </w:pPr>
      <w:r>
        <w:rPr>
          <w:rStyle w:val="Sprotnaopomba-sklic"/>
        </w:rPr>
        <w:footnoteRef/>
      </w:r>
      <w:r>
        <w:t xml:space="preserve"> </w:t>
      </w:r>
      <w:r w:rsidRPr="00E75661">
        <w:rPr>
          <w:i/>
        </w:rPr>
        <w:t>LIFE Multiannual Work Programme for 2014-2017</w:t>
      </w:r>
      <w:r>
        <w:t xml:space="preserve"> (februar 2014)</w:t>
      </w:r>
    </w:p>
  </w:footnote>
  <w:footnote w:id="33">
    <w:p w14:paraId="52A438AF" w14:textId="77777777" w:rsidR="00D35F19" w:rsidRPr="00587841" w:rsidRDefault="00D35F19" w:rsidP="00261697">
      <w:pPr>
        <w:pStyle w:val="Sprotnaopomba-besedilo"/>
        <w:rPr>
          <w:i/>
        </w:rPr>
      </w:pPr>
      <w:r>
        <w:rPr>
          <w:rStyle w:val="Sprotnaopomba-sklic"/>
        </w:rPr>
        <w:footnoteRef/>
      </w:r>
      <w:r>
        <w:t xml:space="preserve"> </w:t>
      </w:r>
      <w:r w:rsidRPr="00587841">
        <w:rPr>
          <w:i/>
        </w:rPr>
        <w:t>EU Biodiversity Strategy</w:t>
      </w:r>
      <w:r>
        <w:rPr>
          <w:i/>
        </w:rPr>
        <w:t>.</w:t>
      </w:r>
    </w:p>
  </w:footnote>
  <w:footnote w:id="34">
    <w:p w14:paraId="011F7DA0" w14:textId="77777777" w:rsidR="00D35F19" w:rsidRDefault="00D35F19" w:rsidP="00261697">
      <w:pPr>
        <w:pStyle w:val="Sprotnaopomba-besedilo"/>
      </w:pPr>
      <w:r>
        <w:rPr>
          <w:rStyle w:val="Sprotnaopomba-sklic"/>
        </w:rPr>
        <w:footnoteRef/>
      </w:r>
      <w:r>
        <w:t xml:space="preserve"> Več o programu Erasmus+ na: </w:t>
      </w:r>
      <w:r w:rsidRPr="0067424B">
        <w:t>http://ec.europa.eu/programmes/erasmus-plus/index_en.htm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0DAE" w14:textId="7D94AF45" w:rsidR="00D35F19" w:rsidRPr="001B1FA2" w:rsidRDefault="00D35F19">
    <w:pPr>
      <w:pStyle w:val="Glava"/>
      <w:rPr>
        <w:sz w:val="22"/>
        <w:u w:val="single"/>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0D752"/>
    <w:lvl w:ilvl="0">
      <w:start w:val="1"/>
      <w:numFmt w:val="decimal"/>
      <w:lvlText w:val="%1."/>
      <w:lvlJc w:val="left"/>
      <w:pPr>
        <w:tabs>
          <w:tab w:val="num" w:pos="1492"/>
        </w:tabs>
        <w:ind w:left="1492" w:hanging="360"/>
      </w:pPr>
    </w:lvl>
  </w:abstractNum>
  <w:abstractNum w:abstractNumId="1">
    <w:nsid w:val="FFFFFF7D"/>
    <w:multiLevelType w:val="singleLevel"/>
    <w:tmpl w:val="377AC864"/>
    <w:lvl w:ilvl="0">
      <w:start w:val="1"/>
      <w:numFmt w:val="decimal"/>
      <w:lvlText w:val="%1."/>
      <w:lvlJc w:val="left"/>
      <w:pPr>
        <w:tabs>
          <w:tab w:val="num" w:pos="1209"/>
        </w:tabs>
        <w:ind w:left="1209" w:hanging="360"/>
      </w:pPr>
    </w:lvl>
  </w:abstractNum>
  <w:abstractNum w:abstractNumId="2">
    <w:nsid w:val="FFFFFF7E"/>
    <w:multiLevelType w:val="singleLevel"/>
    <w:tmpl w:val="E8AA712C"/>
    <w:lvl w:ilvl="0">
      <w:start w:val="1"/>
      <w:numFmt w:val="decimal"/>
      <w:lvlText w:val="%1."/>
      <w:lvlJc w:val="left"/>
      <w:pPr>
        <w:tabs>
          <w:tab w:val="num" w:pos="926"/>
        </w:tabs>
        <w:ind w:left="926" w:hanging="360"/>
      </w:pPr>
    </w:lvl>
  </w:abstractNum>
  <w:abstractNum w:abstractNumId="3">
    <w:nsid w:val="FFFFFF7F"/>
    <w:multiLevelType w:val="singleLevel"/>
    <w:tmpl w:val="AF1E954C"/>
    <w:lvl w:ilvl="0">
      <w:start w:val="1"/>
      <w:numFmt w:val="decimal"/>
      <w:lvlText w:val="%1."/>
      <w:lvlJc w:val="left"/>
      <w:pPr>
        <w:tabs>
          <w:tab w:val="num" w:pos="643"/>
        </w:tabs>
        <w:ind w:left="643" w:hanging="360"/>
      </w:pPr>
    </w:lvl>
  </w:abstractNum>
  <w:abstractNum w:abstractNumId="4">
    <w:nsid w:val="FFFFFF80"/>
    <w:multiLevelType w:val="singleLevel"/>
    <w:tmpl w:val="A97A1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8A58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8C6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8ED8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C4DFD6"/>
    <w:lvl w:ilvl="0">
      <w:start w:val="1"/>
      <w:numFmt w:val="decimal"/>
      <w:lvlText w:val="%1."/>
      <w:lvlJc w:val="left"/>
      <w:pPr>
        <w:tabs>
          <w:tab w:val="num" w:pos="360"/>
        </w:tabs>
        <w:ind w:left="360" w:hanging="360"/>
      </w:pPr>
    </w:lvl>
  </w:abstractNum>
  <w:abstractNum w:abstractNumId="9">
    <w:nsid w:val="FFFFFF89"/>
    <w:multiLevelType w:val="singleLevel"/>
    <w:tmpl w:val="00FE83C8"/>
    <w:lvl w:ilvl="0">
      <w:start w:val="1"/>
      <w:numFmt w:val="bullet"/>
      <w:lvlText w:val=""/>
      <w:lvlJc w:val="left"/>
      <w:pPr>
        <w:tabs>
          <w:tab w:val="num" w:pos="360"/>
        </w:tabs>
        <w:ind w:left="360" w:hanging="360"/>
      </w:pPr>
      <w:rPr>
        <w:rFonts w:ascii="Symbol" w:hAnsi="Symbol" w:hint="default"/>
      </w:rPr>
    </w:lvl>
  </w:abstractNum>
  <w:abstractNum w:abstractNumId="10">
    <w:nsid w:val="038B13CA"/>
    <w:multiLevelType w:val="hybridMultilevel"/>
    <w:tmpl w:val="C5DE5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7950804"/>
    <w:multiLevelType w:val="multilevel"/>
    <w:tmpl w:val="E86AAC0E"/>
    <w:lvl w:ilvl="0">
      <w:start w:val="1"/>
      <w:numFmt w:val="decimal"/>
      <w:pStyle w:val="Naslov116p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FE206F6"/>
    <w:multiLevelType w:val="multilevel"/>
    <w:tmpl w:val="E6FC07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02D320E"/>
    <w:multiLevelType w:val="hybridMultilevel"/>
    <w:tmpl w:val="E478619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30256B5"/>
    <w:multiLevelType w:val="hybridMultilevel"/>
    <w:tmpl w:val="4CB64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6D17839"/>
    <w:multiLevelType w:val="multilevel"/>
    <w:tmpl w:val="B5680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7293D6F"/>
    <w:multiLevelType w:val="hybridMultilevel"/>
    <w:tmpl w:val="F5AEDE86"/>
    <w:lvl w:ilvl="0" w:tplc="0424001B">
      <w:start w:val="1"/>
      <w:numFmt w:val="lowerRoman"/>
      <w:lvlText w:val="%1."/>
      <w:lvlJc w:val="righ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EE160B8"/>
    <w:multiLevelType w:val="hybridMultilevel"/>
    <w:tmpl w:val="7898E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1381100"/>
    <w:multiLevelType w:val="hybridMultilevel"/>
    <w:tmpl w:val="E53271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7791056"/>
    <w:multiLevelType w:val="hybridMultilevel"/>
    <w:tmpl w:val="044C4D00"/>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CFE4ED8"/>
    <w:multiLevelType w:val="multilevel"/>
    <w:tmpl w:val="02EA176A"/>
    <w:lvl w:ilvl="0">
      <w:start w:val="1"/>
      <w:numFmt w:val="decimal"/>
      <w:pStyle w:val="naslov1"/>
      <w:lvlText w:val="%1"/>
      <w:lvlJc w:val="left"/>
      <w:pPr>
        <w:ind w:left="360" w:hanging="360"/>
      </w:pPr>
      <w:rPr>
        <w:rFonts w:cs="Times New Roman" w:hint="default"/>
      </w:rPr>
    </w:lvl>
    <w:lvl w:ilvl="1">
      <w:start w:val="1"/>
      <w:numFmt w:val="decimal"/>
      <w:pStyle w:val="naslov2"/>
      <w:lvlText w:val="%1.%2"/>
      <w:lvlJc w:val="left"/>
      <w:pPr>
        <w:ind w:left="792" w:hanging="432"/>
      </w:pPr>
      <w:rPr>
        <w:rFonts w:cs="Times New Roman" w:hint="default"/>
      </w:rPr>
    </w:lvl>
    <w:lvl w:ilvl="2">
      <w:start w:val="1"/>
      <w:numFmt w:val="decimal"/>
      <w:pStyle w:val="naslov1"/>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52206EA"/>
    <w:multiLevelType w:val="hybridMultilevel"/>
    <w:tmpl w:val="4FFCCDCE"/>
    <w:lvl w:ilvl="0" w:tplc="632AD5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CBC33E3"/>
    <w:multiLevelType w:val="hybridMultilevel"/>
    <w:tmpl w:val="AAAABBEC"/>
    <w:lvl w:ilvl="0" w:tplc="1F80DA94">
      <w:start w:val="1"/>
      <w:numFmt w:val="bullet"/>
      <w:lvlText w:val=""/>
      <w:lvlJc w:val="left"/>
      <w:pPr>
        <w:ind w:left="720" w:hanging="360"/>
      </w:pPr>
      <w:rPr>
        <w:rFonts w:ascii="Symbol" w:hAnsi="Symbol" w:hint="default"/>
      </w:rPr>
    </w:lvl>
    <w:lvl w:ilvl="1" w:tplc="22B86BD0" w:tentative="1">
      <w:start w:val="1"/>
      <w:numFmt w:val="bullet"/>
      <w:lvlText w:val="o"/>
      <w:lvlJc w:val="left"/>
      <w:pPr>
        <w:ind w:left="1440" w:hanging="360"/>
      </w:pPr>
      <w:rPr>
        <w:rFonts w:ascii="Courier New" w:hAnsi="Courier New" w:cs="Courier New" w:hint="default"/>
      </w:rPr>
    </w:lvl>
    <w:lvl w:ilvl="2" w:tplc="7A8845C6" w:tentative="1">
      <w:start w:val="1"/>
      <w:numFmt w:val="bullet"/>
      <w:lvlText w:val=""/>
      <w:lvlJc w:val="left"/>
      <w:pPr>
        <w:ind w:left="2160" w:hanging="360"/>
      </w:pPr>
      <w:rPr>
        <w:rFonts w:ascii="Wingdings" w:hAnsi="Wingdings" w:hint="default"/>
      </w:rPr>
    </w:lvl>
    <w:lvl w:ilvl="3" w:tplc="3D0EC086" w:tentative="1">
      <w:start w:val="1"/>
      <w:numFmt w:val="bullet"/>
      <w:lvlText w:val=""/>
      <w:lvlJc w:val="left"/>
      <w:pPr>
        <w:ind w:left="2880" w:hanging="360"/>
      </w:pPr>
      <w:rPr>
        <w:rFonts w:ascii="Symbol" w:hAnsi="Symbol" w:hint="default"/>
      </w:rPr>
    </w:lvl>
    <w:lvl w:ilvl="4" w:tplc="48880AEC" w:tentative="1">
      <w:start w:val="1"/>
      <w:numFmt w:val="bullet"/>
      <w:lvlText w:val="o"/>
      <w:lvlJc w:val="left"/>
      <w:pPr>
        <w:ind w:left="3600" w:hanging="360"/>
      </w:pPr>
      <w:rPr>
        <w:rFonts w:ascii="Courier New" w:hAnsi="Courier New" w:cs="Courier New" w:hint="default"/>
      </w:rPr>
    </w:lvl>
    <w:lvl w:ilvl="5" w:tplc="846A7148" w:tentative="1">
      <w:start w:val="1"/>
      <w:numFmt w:val="bullet"/>
      <w:lvlText w:val=""/>
      <w:lvlJc w:val="left"/>
      <w:pPr>
        <w:ind w:left="4320" w:hanging="360"/>
      </w:pPr>
      <w:rPr>
        <w:rFonts w:ascii="Wingdings" w:hAnsi="Wingdings" w:hint="default"/>
      </w:rPr>
    </w:lvl>
    <w:lvl w:ilvl="6" w:tplc="79985238" w:tentative="1">
      <w:start w:val="1"/>
      <w:numFmt w:val="bullet"/>
      <w:lvlText w:val=""/>
      <w:lvlJc w:val="left"/>
      <w:pPr>
        <w:ind w:left="5040" w:hanging="360"/>
      </w:pPr>
      <w:rPr>
        <w:rFonts w:ascii="Symbol" w:hAnsi="Symbol" w:hint="default"/>
      </w:rPr>
    </w:lvl>
    <w:lvl w:ilvl="7" w:tplc="AD96F312" w:tentative="1">
      <w:start w:val="1"/>
      <w:numFmt w:val="bullet"/>
      <w:lvlText w:val="o"/>
      <w:lvlJc w:val="left"/>
      <w:pPr>
        <w:ind w:left="5760" w:hanging="360"/>
      </w:pPr>
      <w:rPr>
        <w:rFonts w:ascii="Courier New" w:hAnsi="Courier New" w:cs="Courier New" w:hint="default"/>
      </w:rPr>
    </w:lvl>
    <w:lvl w:ilvl="8" w:tplc="83CA5066" w:tentative="1">
      <w:start w:val="1"/>
      <w:numFmt w:val="bullet"/>
      <w:lvlText w:val=""/>
      <w:lvlJc w:val="left"/>
      <w:pPr>
        <w:ind w:left="6480" w:hanging="360"/>
      </w:pPr>
      <w:rPr>
        <w:rFonts w:ascii="Wingdings" w:hAnsi="Wingdings" w:hint="default"/>
      </w:rPr>
    </w:lvl>
  </w:abstractNum>
  <w:abstractNum w:abstractNumId="23">
    <w:nsid w:val="4A5867A5"/>
    <w:multiLevelType w:val="hybridMultilevel"/>
    <w:tmpl w:val="D9A4E084"/>
    <w:lvl w:ilvl="0" w:tplc="43C68F1A">
      <w:start w:val="1119"/>
      <w:numFmt w:val="bullet"/>
      <w:lvlText w:val="-"/>
      <w:lvlJc w:val="left"/>
      <w:pPr>
        <w:ind w:left="360" w:hanging="360"/>
      </w:pPr>
      <w:rPr>
        <w:rFonts w:ascii="Calibri" w:eastAsia="Times New Roman" w:hAnsi="Calibri" w:hint="default"/>
        <w:i/>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C46619E"/>
    <w:multiLevelType w:val="hybridMultilevel"/>
    <w:tmpl w:val="5F4A03D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65A7FAF"/>
    <w:multiLevelType w:val="hybridMultilevel"/>
    <w:tmpl w:val="CEA40B40"/>
    <w:lvl w:ilvl="0" w:tplc="72022870">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nsid w:val="5E3B4B88"/>
    <w:multiLevelType w:val="multilevel"/>
    <w:tmpl w:val="8D3CB5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0E62654"/>
    <w:multiLevelType w:val="hybridMultilevel"/>
    <w:tmpl w:val="1A72F4B4"/>
    <w:lvl w:ilvl="0" w:tplc="C570CBFC">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32D07A0"/>
    <w:multiLevelType w:val="hybridMultilevel"/>
    <w:tmpl w:val="7A5A3972"/>
    <w:lvl w:ilvl="0" w:tplc="04240003">
      <w:start w:val="1"/>
      <w:numFmt w:val="bullet"/>
      <w:lvlText w:val="o"/>
      <w:lvlJc w:val="left"/>
      <w:pPr>
        <w:tabs>
          <w:tab w:val="num" w:pos="720"/>
        </w:tabs>
        <w:ind w:left="720" w:hanging="360"/>
      </w:pPr>
      <w:rPr>
        <w:rFonts w:ascii="Courier New" w:hAnsi="Courier New" w:cs="Courier New" w:hint="default"/>
      </w:rPr>
    </w:lvl>
    <w:lvl w:ilvl="1" w:tplc="43C68F1A">
      <w:start w:val="1119"/>
      <w:numFmt w:val="bullet"/>
      <w:lvlText w:val="-"/>
      <w:lvlJc w:val="left"/>
      <w:pPr>
        <w:ind w:left="1440" w:hanging="360"/>
      </w:pPr>
      <w:rPr>
        <w:rFonts w:ascii="Calibri" w:eastAsia="Times New Roman" w:hAnsi="Calibri" w:hint="default"/>
        <w:i/>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655114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FF22C5"/>
    <w:multiLevelType w:val="hybridMultilevel"/>
    <w:tmpl w:val="578646C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
    <w:nsid w:val="6A6A2EB5"/>
    <w:multiLevelType w:val="hybridMultilevel"/>
    <w:tmpl w:val="007E53AE"/>
    <w:lvl w:ilvl="0" w:tplc="43C68F1A">
      <w:start w:val="1119"/>
      <w:numFmt w:val="bullet"/>
      <w:lvlText w:val="-"/>
      <w:lvlJc w:val="left"/>
      <w:pPr>
        <w:ind w:left="1080" w:hanging="360"/>
      </w:pPr>
      <w:rPr>
        <w:rFonts w:ascii="Calibri" w:eastAsia="Times New Roman" w:hAnsi="Calibri" w:hint="default"/>
        <w:i/>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E8712D"/>
    <w:multiLevelType w:val="hybridMultilevel"/>
    <w:tmpl w:val="406A7BAE"/>
    <w:lvl w:ilvl="0" w:tplc="43C68F1A">
      <w:start w:val="1119"/>
      <w:numFmt w:val="bullet"/>
      <w:lvlText w:val="-"/>
      <w:lvlJc w:val="left"/>
      <w:pPr>
        <w:ind w:left="360" w:hanging="360"/>
      </w:pPr>
      <w:rPr>
        <w:rFonts w:ascii="Calibri" w:eastAsia="Times New Roman" w:hAnsi="Calibri" w:hint="default"/>
        <w:i/>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nsid w:val="6F555391"/>
    <w:multiLevelType w:val="hybridMultilevel"/>
    <w:tmpl w:val="4F0E64A6"/>
    <w:lvl w:ilvl="0" w:tplc="04240003">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23245C2"/>
    <w:multiLevelType w:val="hybridMultilevel"/>
    <w:tmpl w:val="D374A5FC"/>
    <w:lvl w:ilvl="0" w:tplc="43C68F1A">
      <w:start w:val="1119"/>
      <w:numFmt w:val="bullet"/>
      <w:lvlText w:val="-"/>
      <w:lvlJc w:val="left"/>
      <w:pPr>
        <w:ind w:left="720" w:hanging="360"/>
      </w:pPr>
      <w:rPr>
        <w:rFonts w:ascii="Calibri" w:eastAsia="Times New Roman" w:hAnsi="Calibri" w:hint="default"/>
        <w:i/>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4053AA2"/>
    <w:multiLevelType w:val="multilevel"/>
    <w:tmpl w:val="04240025"/>
    <w:lvl w:ilvl="0">
      <w:start w:val="1"/>
      <w:numFmt w:val="decimal"/>
      <w:pStyle w:val="Naslov10"/>
      <w:lvlText w:val="%1"/>
      <w:lvlJc w:val="left"/>
      <w:pPr>
        <w:ind w:left="432" w:hanging="432"/>
      </w:pPr>
    </w:lvl>
    <w:lvl w:ilvl="1">
      <w:start w:val="1"/>
      <w:numFmt w:val="decimal"/>
      <w:pStyle w:val="Naslov20"/>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7">
    <w:nsid w:val="7BCD4CC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0"/>
  </w:num>
  <w:num w:numId="3">
    <w:abstractNumId w:val="34"/>
  </w:num>
  <w:num w:numId="4">
    <w:abstractNumId w:val="17"/>
  </w:num>
  <w:num w:numId="5">
    <w:abstractNumId w:val="10"/>
  </w:num>
  <w:num w:numId="6">
    <w:abstractNumId w:val="22"/>
  </w:num>
  <w:num w:numId="7">
    <w:abstractNumId w:val="27"/>
  </w:num>
  <w:num w:numId="8">
    <w:abstractNumId w:val="30"/>
  </w:num>
  <w:num w:numId="9">
    <w:abstractNumId w:val="14"/>
  </w:num>
  <w:num w:numId="10">
    <w:abstractNumId w:val="12"/>
  </w:num>
  <w:num w:numId="11">
    <w:abstractNumId w:val="19"/>
  </w:num>
  <w:num w:numId="12">
    <w:abstractNumId w:val="32"/>
  </w:num>
  <w:num w:numId="13">
    <w:abstractNumId w:val="16"/>
  </w:num>
  <w:num w:numId="14">
    <w:abstractNumId w:val="28"/>
  </w:num>
  <w:num w:numId="15">
    <w:abstractNumId w:val="35"/>
  </w:num>
  <w:num w:numId="16">
    <w:abstractNumId w:val="13"/>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6"/>
  </w:num>
  <w:num w:numId="28">
    <w:abstractNumId w:val="15"/>
  </w:num>
  <w:num w:numId="29">
    <w:abstractNumId w:val="37"/>
  </w:num>
  <w:num w:numId="30">
    <w:abstractNumId w:val="36"/>
  </w:num>
  <w:num w:numId="31">
    <w:abstractNumId w:val="18"/>
  </w:num>
  <w:num w:numId="32">
    <w:abstractNumId w:val="24"/>
  </w:num>
  <w:num w:numId="33">
    <w:abstractNumId w:val="21"/>
  </w:num>
  <w:num w:numId="34">
    <w:abstractNumId w:val="29"/>
  </w:num>
  <w:num w:numId="35">
    <w:abstractNumId w:val="33"/>
  </w:num>
  <w:num w:numId="36">
    <w:abstractNumId w:val="23"/>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29"/>
    <w:rsid w:val="00000F40"/>
    <w:rsid w:val="00002379"/>
    <w:rsid w:val="00003365"/>
    <w:rsid w:val="000046AD"/>
    <w:rsid w:val="00007287"/>
    <w:rsid w:val="00007664"/>
    <w:rsid w:val="00013081"/>
    <w:rsid w:val="00013ACF"/>
    <w:rsid w:val="000140E0"/>
    <w:rsid w:val="0001474A"/>
    <w:rsid w:val="00017EC1"/>
    <w:rsid w:val="00020259"/>
    <w:rsid w:val="00022664"/>
    <w:rsid w:val="00023B17"/>
    <w:rsid w:val="00024AC4"/>
    <w:rsid w:val="00025555"/>
    <w:rsid w:val="00025884"/>
    <w:rsid w:val="00026C60"/>
    <w:rsid w:val="00026F0D"/>
    <w:rsid w:val="00033723"/>
    <w:rsid w:val="00034942"/>
    <w:rsid w:val="0003523C"/>
    <w:rsid w:val="00040751"/>
    <w:rsid w:val="00041BEF"/>
    <w:rsid w:val="00045274"/>
    <w:rsid w:val="000458B0"/>
    <w:rsid w:val="00047917"/>
    <w:rsid w:val="00050D67"/>
    <w:rsid w:val="00053303"/>
    <w:rsid w:val="000551D2"/>
    <w:rsid w:val="00056125"/>
    <w:rsid w:val="000604E7"/>
    <w:rsid w:val="000711E4"/>
    <w:rsid w:val="0007243A"/>
    <w:rsid w:val="000735BA"/>
    <w:rsid w:val="00073BE8"/>
    <w:rsid w:val="00074151"/>
    <w:rsid w:val="00074A88"/>
    <w:rsid w:val="00074CF0"/>
    <w:rsid w:val="0007517A"/>
    <w:rsid w:val="00075857"/>
    <w:rsid w:val="00075C68"/>
    <w:rsid w:val="00075DC9"/>
    <w:rsid w:val="00076617"/>
    <w:rsid w:val="00076A81"/>
    <w:rsid w:val="00076DC1"/>
    <w:rsid w:val="00077654"/>
    <w:rsid w:val="00082F69"/>
    <w:rsid w:val="000831EF"/>
    <w:rsid w:val="00083B12"/>
    <w:rsid w:val="00084550"/>
    <w:rsid w:val="000853FB"/>
    <w:rsid w:val="000856EE"/>
    <w:rsid w:val="00086E4A"/>
    <w:rsid w:val="00087037"/>
    <w:rsid w:val="00090215"/>
    <w:rsid w:val="000923A7"/>
    <w:rsid w:val="00094F0F"/>
    <w:rsid w:val="000A161D"/>
    <w:rsid w:val="000A1A3A"/>
    <w:rsid w:val="000A1B79"/>
    <w:rsid w:val="000A30AE"/>
    <w:rsid w:val="000A4D6A"/>
    <w:rsid w:val="000A51D1"/>
    <w:rsid w:val="000A5443"/>
    <w:rsid w:val="000A5D7C"/>
    <w:rsid w:val="000A6526"/>
    <w:rsid w:val="000A797B"/>
    <w:rsid w:val="000B0E1E"/>
    <w:rsid w:val="000B20E1"/>
    <w:rsid w:val="000B2E34"/>
    <w:rsid w:val="000B560F"/>
    <w:rsid w:val="000B78DC"/>
    <w:rsid w:val="000C0DE5"/>
    <w:rsid w:val="000C16A0"/>
    <w:rsid w:val="000C1B63"/>
    <w:rsid w:val="000C2BD3"/>
    <w:rsid w:val="000C40CB"/>
    <w:rsid w:val="000C436E"/>
    <w:rsid w:val="000C5051"/>
    <w:rsid w:val="000C5E01"/>
    <w:rsid w:val="000C7773"/>
    <w:rsid w:val="000C7A57"/>
    <w:rsid w:val="000D07E0"/>
    <w:rsid w:val="000D1D4B"/>
    <w:rsid w:val="000D2DA7"/>
    <w:rsid w:val="000D3203"/>
    <w:rsid w:val="000D3907"/>
    <w:rsid w:val="000D4603"/>
    <w:rsid w:val="000D4CD4"/>
    <w:rsid w:val="000D4F86"/>
    <w:rsid w:val="000E1712"/>
    <w:rsid w:val="000E17A4"/>
    <w:rsid w:val="000E210B"/>
    <w:rsid w:val="000E319B"/>
    <w:rsid w:val="000E3738"/>
    <w:rsid w:val="000E539E"/>
    <w:rsid w:val="000E5D0F"/>
    <w:rsid w:val="000E61D9"/>
    <w:rsid w:val="000E6551"/>
    <w:rsid w:val="000E74D1"/>
    <w:rsid w:val="000E7CD0"/>
    <w:rsid w:val="000F0885"/>
    <w:rsid w:val="000F3856"/>
    <w:rsid w:val="000F4DCA"/>
    <w:rsid w:val="000F5832"/>
    <w:rsid w:val="000F607A"/>
    <w:rsid w:val="000F76D1"/>
    <w:rsid w:val="00100EA7"/>
    <w:rsid w:val="00101F91"/>
    <w:rsid w:val="00103ED1"/>
    <w:rsid w:val="00105367"/>
    <w:rsid w:val="001055EE"/>
    <w:rsid w:val="00105CE6"/>
    <w:rsid w:val="00110AE6"/>
    <w:rsid w:val="0011129A"/>
    <w:rsid w:val="00111C33"/>
    <w:rsid w:val="00111E3A"/>
    <w:rsid w:val="00114D58"/>
    <w:rsid w:val="00116E16"/>
    <w:rsid w:val="0011707A"/>
    <w:rsid w:val="00117661"/>
    <w:rsid w:val="001208F5"/>
    <w:rsid w:val="00121056"/>
    <w:rsid w:val="0012280B"/>
    <w:rsid w:val="00123891"/>
    <w:rsid w:val="00123D7C"/>
    <w:rsid w:val="00124DA2"/>
    <w:rsid w:val="001252A8"/>
    <w:rsid w:val="001268F9"/>
    <w:rsid w:val="00127575"/>
    <w:rsid w:val="0012761C"/>
    <w:rsid w:val="0012788F"/>
    <w:rsid w:val="00127A59"/>
    <w:rsid w:val="00127B81"/>
    <w:rsid w:val="00130D1C"/>
    <w:rsid w:val="001312D3"/>
    <w:rsid w:val="001320CE"/>
    <w:rsid w:val="001330FD"/>
    <w:rsid w:val="00133582"/>
    <w:rsid w:val="00135C2D"/>
    <w:rsid w:val="00136A56"/>
    <w:rsid w:val="00140485"/>
    <w:rsid w:val="00140EE2"/>
    <w:rsid w:val="00141843"/>
    <w:rsid w:val="00141BCF"/>
    <w:rsid w:val="001427D2"/>
    <w:rsid w:val="00142A31"/>
    <w:rsid w:val="00142D9B"/>
    <w:rsid w:val="00144490"/>
    <w:rsid w:val="001445F9"/>
    <w:rsid w:val="001476B8"/>
    <w:rsid w:val="00147E30"/>
    <w:rsid w:val="00150AE2"/>
    <w:rsid w:val="00152C5D"/>
    <w:rsid w:val="00153CC5"/>
    <w:rsid w:val="0015447E"/>
    <w:rsid w:val="00155D13"/>
    <w:rsid w:val="001574A6"/>
    <w:rsid w:val="0015789F"/>
    <w:rsid w:val="0016016F"/>
    <w:rsid w:val="00161B5C"/>
    <w:rsid w:val="00161F27"/>
    <w:rsid w:val="00162487"/>
    <w:rsid w:val="00162A50"/>
    <w:rsid w:val="0016302B"/>
    <w:rsid w:val="0016500F"/>
    <w:rsid w:val="0016509B"/>
    <w:rsid w:val="00165846"/>
    <w:rsid w:val="00171356"/>
    <w:rsid w:val="00171F38"/>
    <w:rsid w:val="00172313"/>
    <w:rsid w:val="00172BB6"/>
    <w:rsid w:val="001730CA"/>
    <w:rsid w:val="001742BC"/>
    <w:rsid w:val="00177441"/>
    <w:rsid w:val="00177C09"/>
    <w:rsid w:val="00180888"/>
    <w:rsid w:val="00181EBB"/>
    <w:rsid w:val="001821C3"/>
    <w:rsid w:val="001828A1"/>
    <w:rsid w:val="0018400E"/>
    <w:rsid w:val="00186745"/>
    <w:rsid w:val="001877F4"/>
    <w:rsid w:val="001906FB"/>
    <w:rsid w:val="00192039"/>
    <w:rsid w:val="0019208C"/>
    <w:rsid w:val="001956F1"/>
    <w:rsid w:val="00195C7C"/>
    <w:rsid w:val="0019651D"/>
    <w:rsid w:val="00196A1B"/>
    <w:rsid w:val="001A1000"/>
    <w:rsid w:val="001A280C"/>
    <w:rsid w:val="001A3C7D"/>
    <w:rsid w:val="001A46A6"/>
    <w:rsid w:val="001A54BD"/>
    <w:rsid w:val="001A6AA0"/>
    <w:rsid w:val="001A6DC8"/>
    <w:rsid w:val="001A7FD5"/>
    <w:rsid w:val="001B0419"/>
    <w:rsid w:val="001B165D"/>
    <w:rsid w:val="001B1FA2"/>
    <w:rsid w:val="001B24A5"/>
    <w:rsid w:val="001B3950"/>
    <w:rsid w:val="001B47EB"/>
    <w:rsid w:val="001B4BCB"/>
    <w:rsid w:val="001B5696"/>
    <w:rsid w:val="001B5B07"/>
    <w:rsid w:val="001B6A67"/>
    <w:rsid w:val="001C1E33"/>
    <w:rsid w:val="001C3319"/>
    <w:rsid w:val="001C443C"/>
    <w:rsid w:val="001C756A"/>
    <w:rsid w:val="001D0344"/>
    <w:rsid w:val="001D0E1A"/>
    <w:rsid w:val="001D160D"/>
    <w:rsid w:val="001D24FF"/>
    <w:rsid w:val="001D46F1"/>
    <w:rsid w:val="001D5969"/>
    <w:rsid w:val="001D5D3A"/>
    <w:rsid w:val="001E26F8"/>
    <w:rsid w:val="001E65D4"/>
    <w:rsid w:val="001E68C6"/>
    <w:rsid w:val="001E7BF3"/>
    <w:rsid w:val="001F0BD9"/>
    <w:rsid w:val="001F1049"/>
    <w:rsid w:val="001F155F"/>
    <w:rsid w:val="001F1835"/>
    <w:rsid w:val="001F20F9"/>
    <w:rsid w:val="001F3543"/>
    <w:rsid w:val="001F3806"/>
    <w:rsid w:val="001F480C"/>
    <w:rsid w:val="001F6772"/>
    <w:rsid w:val="00201138"/>
    <w:rsid w:val="002015DC"/>
    <w:rsid w:val="002040DD"/>
    <w:rsid w:val="0020485E"/>
    <w:rsid w:val="00204F51"/>
    <w:rsid w:val="002122BC"/>
    <w:rsid w:val="002131B1"/>
    <w:rsid w:val="002135A8"/>
    <w:rsid w:val="002143CD"/>
    <w:rsid w:val="0021720A"/>
    <w:rsid w:val="002200D9"/>
    <w:rsid w:val="0022211E"/>
    <w:rsid w:val="00222F75"/>
    <w:rsid w:val="00223B76"/>
    <w:rsid w:val="00223C45"/>
    <w:rsid w:val="0022423F"/>
    <w:rsid w:val="00225413"/>
    <w:rsid w:val="00227BD3"/>
    <w:rsid w:val="00227D44"/>
    <w:rsid w:val="00230C11"/>
    <w:rsid w:val="00230E5D"/>
    <w:rsid w:val="00232D05"/>
    <w:rsid w:val="00234EBF"/>
    <w:rsid w:val="0023528F"/>
    <w:rsid w:val="00235AD2"/>
    <w:rsid w:val="00235D0F"/>
    <w:rsid w:val="00236D56"/>
    <w:rsid w:val="0023745C"/>
    <w:rsid w:val="00237E2B"/>
    <w:rsid w:val="002405BA"/>
    <w:rsid w:val="00240FC1"/>
    <w:rsid w:val="00241D07"/>
    <w:rsid w:val="0024249A"/>
    <w:rsid w:val="002428AA"/>
    <w:rsid w:val="00243CF8"/>
    <w:rsid w:val="00245710"/>
    <w:rsid w:val="00245793"/>
    <w:rsid w:val="00245996"/>
    <w:rsid w:val="00245F43"/>
    <w:rsid w:val="00246C13"/>
    <w:rsid w:val="00250144"/>
    <w:rsid w:val="00252FD9"/>
    <w:rsid w:val="002543F3"/>
    <w:rsid w:val="00256F63"/>
    <w:rsid w:val="00261697"/>
    <w:rsid w:val="00261717"/>
    <w:rsid w:val="00261824"/>
    <w:rsid w:val="002624AE"/>
    <w:rsid w:val="002627DB"/>
    <w:rsid w:val="002631F1"/>
    <w:rsid w:val="0026392F"/>
    <w:rsid w:val="00263F4A"/>
    <w:rsid w:val="00263F92"/>
    <w:rsid w:val="00265946"/>
    <w:rsid w:val="002663F8"/>
    <w:rsid w:val="0027171C"/>
    <w:rsid w:val="002735AC"/>
    <w:rsid w:val="00274838"/>
    <w:rsid w:val="00274923"/>
    <w:rsid w:val="0027532B"/>
    <w:rsid w:val="00283573"/>
    <w:rsid w:val="00284590"/>
    <w:rsid w:val="00284FD5"/>
    <w:rsid w:val="00285B29"/>
    <w:rsid w:val="0028741A"/>
    <w:rsid w:val="002906C9"/>
    <w:rsid w:val="002908B1"/>
    <w:rsid w:val="00291868"/>
    <w:rsid w:val="002933B9"/>
    <w:rsid w:val="002937CA"/>
    <w:rsid w:val="00294B58"/>
    <w:rsid w:val="00295D43"/>
    <w:rsid w:val="002960FB"/>
    <w:rsid w:val="00297A70"/>
    <w:rsid w:val="002A4931"/>
    <w:rsid w:val="002A5370"/>
    <w:rsid w:val="002A7261"/>
    <w:rsid w:val="002A73F2"/>
    <w:rsid w:val="002A7F9A"/>
    <w:rsid w:val="002B2BD7"/>
    <w:rsid w:val="002B447A"/>
    <w:rsid w:val="002B6B73"/>
    <w:rsid w:val="002C049B"/>
    <w:rsid w:val="002C0F56"/>
    <w:rsid w:val="002C1530"/>
    <w:rsid w:val="002C35AC"/>
    <w:rsid w:val="002C3AFA"/>
    <w:rsid w:val="002C4680"/>
    <w:rsid w:val="002C49D6"/>
    <w:rsid w:val="002C63DB"/>
    <w:rsid w:val="002C7E17"/>
    <w:rsid w:val="002C7E68"/>
    <w:rsid w:val="002D09FC"/>
    <w:rsid w:val="002D0E2D"/>
    <w:rsid w:val="002D36A4"/>
    <w:rsid w:val="002D3969"/>
    <w:rsid w:val="002D3A3E"/>
    <w:rsid w:val="002D7A44"/>
    <w:rsid w:val="002E1A28"/>
    <w:rsid w:val="002E282D"/>
    <w:rsid w:val="002E457B"/>
    <w:rsid w:val="002E4B32"/>
    <w:rsid w:val="002E5242"/>
    <w:rsid w:val="002E5441"/>
    <w:rsid w:val="002E62E4"/>
    <w:rsid w:val="002F255F"/>
    <w:rsid w:val="002F2AEB"/>
    <w:rsid w:val="002F3BE7"/>
    <w:rsid w:val="002F4690"/>
    <w:rsid w:val="002F46F2"/>
    <w:rsid w:val="002F5582"/>
    <w:rsid w:val="002F6F99"/>
    <w:rsid w:val="002F7095"/>
    <w:rsid w:val="002F7B01"/>
    <w:rsid w:val="00300130"/>
    <w:rsid w:val="00300FB1"/>
    <w:rsid w:val="003026B1"/>
    <w:rsid w:val="0030572D"/>
    <w:rsid w:val="00307CF8"/>
    <w:rsid w:val="00307EDB"/>
    <w:rsid w:val="00311917"/>
    <w:rsid w:val="00311DE0"/>
    <w:rsid w:val="00312933"/>
    <w:rsid w:val="00312D86"/>
    <w:rsid w:val="0031362D"/>
    <w:rsid w:val="00313AD4"/>
    <w:rsid w:val="003141AE"/>
    <w:rsid w:val="00314251"/>
    <w:rsid w:val="00314B7F"/>
    <w:rsid w:val="00315B46"/>
    <w:rsid w:val="00321094"/>
    <w:rsid w:val="003224C1"/>
    <w:rsid w:val="003229CC"/>
    <w:rsid w:val="003240F8"/>
    <w:rsid w:val="0032705D"/>
    <w:rsid w:val="003323AB"/>
    <w:rsid w:val="003324E2"/>
    <w:rsid w:val="00333573"/>
    <w:rsid w:val="00334949"/>
    <w:rsid w:val="00335DD5"/>
    <w:rsid w:val="0033752E"/>
    <w:rsid w:val="00340658"/>
    <w:rsid w:val="00341B05"/>
    <w:rsid w:val="00344208"/>
    <w:rsid w:val="003444F6"/>
    <w:rsid w:val="00345D39"/>
    <w:rsid w:val="00346A86"/>
    <w:rsid w:val="003470BA"/>
    <w:rsid w:val="00352609"/>
    <w:rsid w:val="00352620"/>
    <w:rsid w:val="003539FB"/>
    <w:rsid w:val="00355312"/>
    <w:rsid w:val="00361C98"/>
    <w:rsid w:val="00365880"/>
    <w:rsid w:val="00365BEE"/>
    <w:rsid w:val="003678E7"/>
    <w:rsid w:val="00370D8B"/>
    <w:rsid w:val="00370EDF"/>
    <w:rsid w:val="003711D5"/>
    <w:rsid w:val="00371551"/>
    <w:rsid w:val="00372760"/>
    <w:rsid w:val="00372D3B"/>
    <w:rsid w:val="00373633"/>
    <w:rsid w:val="0037641C"/>
    <w:rsid w:val="0037781F"/>
    <w:rsid w:val="00377E43"/>
    <w:rsid w:val="00381322"/>
    <w:rsid w:val="00381913"/>
    <w:rsid w:val="00385681"/>
    <w:rsid w:val="00386304"/>
    <w:rsid w:val="0039117A"/>
    <w:rsid w:val="00391FE3"/>
    <w:rsid w:val="003929A4"/>
    <w:rsid w:val="00393DAE"/>
    <w:rsid w:val="0039443E"/>
    <w:rsid w:val="00394592"/>
    <w:rsid w:val="003951C9"/>
    <w:rsid w:val="00396295"/>
    <w:rsid w:val="00396CD3"/>
    <w:rsid w:val="003A2EE2"/>
    <w:rsid w:val="003A5121"/>
    <w:rsid w:val="003A5C14"/>
    <w:rsid w:val="003A6FD8"/>
    <w:rsid w:val="003A7E93"/>
    <w:rsid w:val="003B13CE"/>
    <w:rsid w:val="003B1C8F"/>
    <w:rsid w:val="003B339C"/>
    <w:rsid w:val="003B3F2C"/>
    <w:rsid w:val="003B556A"/>
    <w:rsid w:val="003B64AD"/>
    <w:rsid w:val="003B6920"/>
    <w:rsid w:val="003C00E3"/>
    <w:rsid w:val="003C0337"/>
    <w:rsid w:val="003C1058"/>
    <w:rsid w:val="003C1631"/>
    <w:rsid w:val="003C3A1D"/>
    <w:rsid w:val="003C42F6"/>
    <w:rsid w:val="003C47F2"/>
    <w:rsid w:val="003C4956"/>
    <w:rsid w:val="003C4A31"/>
    <w:rsid w:val="003C4C19"/>
    <w:rsid w:val="003C53D1"/>
    <w:rsid w:val="003C56EA"/>
    <w:rsid w:val="003C69E0"/>
    <w:rsid w:val="003C7327"/>
    <w:rsid w:val="003C7990"/>
    <w:rsid w:val="003D44C4"/>
    <w:rsid w:val="003D4DEC"/>
    <w:rsid w:val="003D72A2"/>
    <w:rsid w:val="003D72C2"/>
    <w:rsid w:val="003E0FF7"/>
    <w:rsid w:val="003E1164"/>
    <w:rsid w:val="003E21D2"/>
    <w:rsid w:val="003E2FF2"/>
    <w:rsid w:val="003E3F4E"/>
    <w:rsid w:val="003E442D"/>
    <w:rsid w:val="003E59A6"/>
    <w:rsid w:val="003E5A87"/>
    <w:rsid w:val="003E6F9F"/>
    <w:rsid w:val="003E7480"/>
    <w:rsid w:val="003F3E36"/>
    <w:rsid w:val="003F3FFD"/>
    <w:rsid w:val="003F4038"/>
    <w:rsid w:val="003F4819"/>
    <w:rsid w:val="003F6118"/>
    <w:rsid w:val="003F7AC2"/>
    <w:rsid w:val="004024D9"/>
    <w:rsid w:val="00403737"/>
    <w:rsid w:val="004042A2"/>
    <w:rsid w:val="0040491C"/>
    <w:rsid w:val="00405E36"/>
    <w:rsid w:val="004069D6"/>
    <w:rsid w:val="0040714C"/>
    <w:rsid w:val="00407FA7"/>
    <w:rsid w:val="00414610"/>
    <w:rsid w:val="0041464D"/>
    <w:rsid w:val="00414995"/>
    <w:rsid w:val="0041581C"/>
    <w:rsid w:val="004169BC"/>
    <w:rsid w:val="00420A02"/>
    <w:rsid w:val="00421A8F"/>
    <w:rsid w:val="00421C01"/>
    <w:rsid w:val="00421D21"/>
    <w:rsid w:val="004235F4"/>
    <w:rsid w:val="0042366C"/>
    <w:rsid w:val="004239DA"/>
    <w:rsid w:val="004253BB"/>
    <w:rsid w:val="00426844"/>
    <w:rsid w:val="0043232D"/>
    <w:rsid w:val="004333E1"/>
    <w:rsid w:val="0043488C"/>
    <w:rsid w:val="00434A8D"/>
    <w:rsid w:val="004359A1"/>
    <w:rsid w:val="0043677F"/>
    <w:rsid w:val="00440A79"/>
    <w:rsid w:val="0044210F"/>
    <w:rsid w:val="0044415D"/>
    <w:rsid w:val="004443A3"/>
    <w:rsid w:val="004446EC"/>
    <w:rsid w:val="00444AE9"/>
    <w:rsid w:val="00444B36"/>
    <w:rsid w:val="004452E9"/>
    <w:rsid w:val="00446D5B"/>
    <w:rsid w:val="004473D3"/>
    <w:rsid w:val="0045018E"/>
    <w:rsid w:val="00450CC0"/>
    <w:rsid w:val="0045136A"/>
    <w:rsid w:val="00451891"/>
    <w:rsid w:val="00451D40"/>
    <w:rsid w:val="00451D8D"/>
    <w:rsid w:val="00452112"/>
    <w:rsid w:val="00452B41"/>
    <w:rsid w:val="00454383"/>
    <w:rsid w:val="004560E0"/>
    <w:rsid w:val="00457213"/>
    <w:rsid w:val="00465D13"/>
    <w:rsid w:val="0046602D"/>
    <w:rsid w:val="00466CC8"/>
    <w:rsid w:val="00466E32"/>
    <w:rsid w:val="004670AC"/>
    <w:rsid w:val="004673CD"/>
    <w:rsid w:val="00471978"/>
    <w:rsid w:val="004734D2"/>
    <w:rsid w:val="00475F75"/>
    <w:rsid w:val="00476BF4"/>
    <w:rsid w:val="00477FE2"/>
    <w:rsid w:val="0048053A"/>
    <w:rsid w:val="00481599"/>
    <w:rsid w:val="004829C8"/>
    <w:rsid w:val="00483EAE"/>
    <w:rsid w:val="00484305"/>
    <w:rsid w:val="0048582E"/>
    <w:rsid w:val="00486E19"/>
    <w:rsid w:val="00487C65"/>
    <w:rsid w:val="004936F9"/>
    <w:rsid w:val="00494EAB"/>
    <w:rsid w:val="00495103"/>
    <w:rsid w:val="00495FB2"/>
    <w:rsid w:val="00496A67"/>
    <w:rsid w:val="00496C78"/>
    <w:rsid w:val="004A088D"/>
    <w:rsid w:val="004A16B1"/>
    <w:rsid w:val="004A1DF1"/>
    <w:rsid w:val="004A2D21"/>
    <w:rsid w:val="004A4866"/>
    <w:rsid w:val="004A62DB"/>
    <w:rsid w:val="004A74C6"/>
    <w:rsid w:val="004B0462"/>
    <w:rsid w:val="004B078F"/>
    <w:rsid w:val="004B1EF2"/>
    <w:rsid w:val="004B26EB"/>
    <w:rsid w:val="004B3219"/>
    <w:rsid w:val="004B4E22"/>
    <w:rsid w:val="004B52C2"/>
    <w:rsid w:val="004B5E88"/>
    <w:rsid w:val="004B5FFE"/>
    <w:rsid w:val="004B7A32"/>
    <w:rsid w:val="004C0A45"/>
    <w:rsid w:val="004C142F"/>
    <w:rsid w:val="004C226B"/>
    <w:rsid w:val="004C57AA"/>
    <w:rsid w:val="004C7850"/>
    <w:rsid w:val="004D0512"/>
    <w:rsid w:val="004D1475"/>
    <w:rsid w:val="004D20E6"/>
    <w:rsid w:val="004D709F"/>
    <w:rsid w:val="004D70C7"/>
    <w:rsid w:val="004E0569"/>
    <w:rsid w:val="004E0A9C"/>
    <w:rsid w:val="004E0B75"/>
    <w:rsid w:val="004E1FAB"/>
    <w:rsid w:val="004E295A"/>
    <w:rsid w:val="004E40BF"/>
    <w:rsid w:val="004E61BF"/>
    <w:rsid w:val="004E61EB"/>
    <w:rsid w:val="004E6240"/>
    <w:rsid w:val="004E6564"/>
    <w:rsid w:val="004E6C24"/>
    <w:rsid w:val="004F000B"/>
    <w:rsid w:val="004F0ACB"/>
    <w:rsid w:val="004F1D99"/>
    <w:rsid w:val="004F257C"/>
    <w:rsid w:val="004F2BF4"/>
    <w:rsid w:val="004F68EE"/>
    <w:rsid w:val="00500821"/>
    <w:rsid w:val="005039A1"/>
    <w:rsid w:val="00505B49"/>
    <w:rsid w:val="00506BEA"/>
    <w:rsid w:val="00507567"/>
    <w:rsid w:val="00507632"/>
    <w:rsid w:val="00507913"/>
    <w:rsid w:val="00507EE0"/>
    <w:rsid w:val="0051054F"/>
    <w:rsid w:val="005107E8"/>
    <w:rsid w:val="00510BB1"/>
    <w:rsid w:val="00513288"/>
    <w:rsid w:val="0051342B"/>
    <w:rsid w:val="0051366D"/>
    <w:rsid w:val="00514147"/>
    <w:rsid w:val="00514D1C"/>
    <w:rsid w:val="00516934"/>
    <w:rsid w:val="00517112"/>
    <w:rsid w:val="00520ADE"/>
    <w:rsid w:val="00524A2F"/>
    <w:rsid w:val="00524D79"/>
    <w:rsid w:val="00526774"/>
    <w:rsid w:val="005267D8"/>
    <w:rsid w:val="00530166"/>
    <w:rsid w:val="00530DF8"/>
    <w:rsid w:val="0053115C"/>
    <w:rsid w:val="00531E73"/>
    <w:rsid w:val="0053399B"/>
    <w:rsid w:val="00536665"/>
    <w:rsid w:val="00541F1A"/>
    <w:rsid w:val="00543A44"/>
    <w:rsid w:val="0054482C"/>
    <w:rsid w:val="00546DD1"/>
    <w:rsid w:val="00553356"/>
    <w:rsid w:val="00554643"/>
    <w:rsid w:val="005554C0"/>
    <w:rsid w:val="0055620F"/>
    <w:rsid w:val="00560129"/>
    <w:rsid w:val="0056081E"/>
    <w:rsid w:val="00560B13"/>
    <w:rsid w:val="0056208D"/>
    <w:rsid w:val="005623CA"/>
    <w:rsid w:val="005639B0"/>
    <w:rsid w:val="00564D88"/>
    <w:rsid w:val="00564F5E"/>
    <w:rsid w:val="0056713B"/>
    <w:rsid w:val="0057041C"/>
    <w:rsid w:val="00570688"/>
    <w:rsid w:val="00571539"/>
    <w:rsid w:val="00571D28"/>
    <w:rsid w:val="00575FF6"/>
    <w:rsid w:val="0057609C"/>
    <w:rsid w:val="005769AF"/>
    <w:rsid w:val="00576FE4"/>
    <w:rsid w:val="00580181"/>
    <w:rsid w:val="005803D1"/>
    <w:rsid w:val="005805D8"/>
    <w:rsid w:val="00581931"/>
    <w:rsid w:val="00582451"/>
    <w:rsid w:val="00584048"/>
    <w:rsid w:val="00584C01"/>
    <w:rsid w:val="00587B17"/>
    <w:rsid w:val="00593B11"/>
    <w:rsid w:val="00595F52"/>
    <w:rsid w:val="00596149"/>
    <w:rsid w:val="00597A96"/>
    <w:rsid w:val="005A030B"/>
    <w:rsid w:val="005A2976"/>
    <w:rsid w:val="005A3E29"/>
    <w:rsid w:val="005B1597"/>
    <w:rsid w:val="005B296C"/>
    <w:rsid w:val="005B4A9E"/>
    <w:rsid w:val="005B5050"/>
    <w:rsid w:val="005B6B35"/>
    <w:rsid w:val="005B6C91"/>
    <w:rsid w:val="005B7433"/>
    <w:rsid w:val="005C05D2"/>
    <w:rsid w:val="005C1C03"/>
    <w:rsid w:val="005C2A8F"/>
    <w:rsid w:val="005C5323"/>
    <w:rsid w:val="005C5503"/>
    <w:rsid w:val="005C5506"/>
    <w:rsid w:val="005C6283"/>
    <w:rsid w:val="005C647B"/>
    <w:rsid w:val="005C6AB8"/>
    <w:rsid w:val="005D0C61"/>
    <w:rsid w:val="005D18EA"/>
    <w:rsid w:val="005D2588"/>
    <w:rsid w:val="005D2AEF"/>
    <w:rsid w:val="005D5D04"/>
    <w:rsid w:val="005D63B6"/>
    <w:rsid w:val="005D6A33"/>
    <w:rsid w:val="005D6FDB"/>
    <w:rsid w:val="005D7BA3"/>
    <w:rsid w:val="005E1512"/>
    <w:rsid w:val="005E3BA1"/>
    <w:rsid w:val="005E4C1A"/>
    <w:rsid w:val="005E7234"/>
    <w:rsid w:val="005E7C98"/>
    <w:rsid w:val="005F07BE"/>
    <w:rsid w:val="005F0A41"/>
    <w:rsid w:val="005F2F50"/>
    <w:rsid w:val="005F56DE"/>
    <w:rsid w:val="005F5D85"/>
    <w:rsid w:val="00602AB4"/>
    <w:rsid w:val="006033E7"/>
    <w:rsid w:val="00603A5E"/>
    <w:rsid w:val="00603E70"/>
    <w:rsid w:val="006041B2"/>
    <w:rsid w:val="00606E2E"/>
    <w:rsid w:val="00607832"/>
    <w:rsid w:val="00607B1E"/>
    <w:rsid w:val="00611FB5"/>
    <w:rsid w:val="00613AB9"/>
    <w:rsid w:val="00613F11"/>
    <w:rsid w:val="006155F9"/>
    <w:rsid w:val="0061660E"/>
    <w:rsid w:val="006168B5"/>
    <w:rsid w:val="00616F95"/>
    <w:rsid w:val="00616FBC"/>
    <w:rsid w:val="006170CD"/>
    <w:rsid w:val="00617B18"/>
    <w:rsid w:val="00617C79"/>
    <w:rsid w:val="00620A97"/>
    <w:rsid w:val="00621398"/>
    <w:rsid w:val="00622E51"/>
    <w:rsid w:val="0062432E"/>
    <w:rsid w:val="00626429"/>
    <w:rsid w:val="0063030E"/>
    <w:rsid w:val="0063081B"/>
    <w:rsid w:val="006310CF"/>
    <w:rsid w:val="006312CA"/>
    <w:rsid w:val="006324A8"/>
    <w:rsid w:val="006338AF"/>
    <w:rsid w:val="00634718"/>
    <w:rsid w:val="00636A07"/>
    <w:rsid w:val="006424D6"/>
    <w:rsid w:val="00643448"/>
    <w:rsid w:val="0064660F"/>
    <w:rsid w:val="0065090E"/>
    <w:rsid w:val="006514C0"/>
    <w:rsid w:val="00651EDA"/>
    <w:rsid w:val="006522A0"/>
    <w:rsid w:val="006522FA"/>
    <w:rsid w:val="00652A1D"/>
    <w:rsid w:val="006531B6"/>
    <w:rsid w:val="006539C3"/>
    <w:rsid w:val="00653B62"/>
    <w:rsid w:val="006551E9"/>
    <w:rsid w:val="006554C2"/>
    <w:rsid w:val="00655FDB"/>
    <w:rsid w:val="00660C46"/>
    <w:rsid w:val="00660F6D"/>
    <w:rsid w:val="0066141B"/>
    <w:rsid w:val="00661CB4"/>
    <w:rsid w:val="00662A8E"/>
    <w:rsid w:val="00663C60"/>
    <w:rsid w:val="006708BB"/>
    <w:rsid w:val="00670A72"/>
    <w:rsid w:val="006714C9"/>
    <w:rsid w:val="00672F5F"/>
    <w:rsid w:val="00674139"/>
    <w:rsid w:val="0067506D"/>
    <w:rsid w:val="006751DA"/>
    <w:rsid w:val="00676535"/>
    <w:rsid w:val="00680481"/>
    <w:rsid w:val="0068054B"/>
    <w:rsid w:val="00681DFC"/>
    <w:rsid w:val="00681F35"/>
    <w:rsid w:val="00682014"/>
    <w:rsid w:val="00683E7B"/>
    <w:rsid w:val="00684194"/>
    <w:rsid w:val="00684937"/>
    <w:rsid w:val="00685EFE"/>
    <w:rsid w:val="006863B9"/>
    <w:rsid w:val="00693A80"/>
    <w:rsid w:val="0069439E"/>
    <w:rsid w:val="00694EBE"/>
    <w:rsid w:val="00695A0C"/>
    <w:rsid w:val="00697A6E"/>
    <w:rsid w:val="006A4E99"/>
    <w:rsid w:val="006A506C"/>
    <w:rsid w:val="006A59D6"/>
    <w:rsid w:val="006A5C75"/>
    <w:rsid w:val="006A5E5B"/>
    <w:rsid w:val="006A7B9D"/>
    <w:rsid w:val="006B1CBC"/>
    <w:rsid w:val="006B28C1"/>
    <w:rsid w:val="006B4C9C"/>
    <w:rsid w:val="006B581A"/>
    <w:rsid w:val="006B5A36"/>
    <w:rsid w:val="006B714E"/>
    <w:rsid w:val="006C03A5"/>
    <w:rsid w:val="006C1233"/>
    <w:rsid w:val="006C797A"/>
    <w:rsid w:val="006D01B3"/>
    <w:rsid w:val="006D043B"/>
    <w:rsid w:val="006D07AF"/>
    <w:rsid w:val="006D3444"/>
    <w:rsid w:val="006D3D4D"/>
    <w:rsid w:val="006D454C"/>
    <w:rsid w:val="006D47EF"/>
    <w:rsid w:val="006D56F0"/>
    <w:rsid w:val="006D60B1"/>
    <w:rsid w:val="006E0147"/>
    <w:rsid w:val="006E1423"/>
    <w:rsid w:val="006E189A"/>
    <w:rsid w:val="006E4F48"/>
    <w:rsid w:val="006E6591"/>
    <w:rsid w:val="006E72B6"/>
    <w:rsid w:val="006E7722"/>
    <w:rsid w:val="006F17D6"/>
    <w:rsid w:val="006F1A09"/>
    <w:rsid w:val="006F2639"/>
    <w:rsid w:val="006F3D88"/>
    <w:rsid w:val="006F606B"/>
    <w:rsid w:val="006F6ACE"/>
    <w:rsid w:val="00701069"/>
    <w:rsid w:val="007015FE"/>
    <w:rsid w:val="00701C5C"/>
    <w:rsid w:val="00702C03"/>
    <w:rsid w:val="007042DB"/>
    <w:rsid w:val="00705121"/>
    <w:rsid w:val="0070581B"/>
    <w:rsid w:val="00706404"/>
    <w:rsid w:val="007074D9"/>
    <w:rsid w:val="00707992"/>
    <w:rsid w:val="00711CEE"/>
    <w:rsid w:val="00712E69"/>
    <w:rsid w:val="00712ECA"/>
    <w:rsid w:val="00714BBD"/>
    <w:rsid w:val="00714CCC"/>
    <w:rsid w:val="00715DAF"/>
    <w:rsid w:val="00720AC0"/>
    <w:rsid w:val="00720E20"/>
    <w:rsid w:val="00721257"/>
    <w:rsid w:val="007217FF"/>
    <w:rsid w:val="00721E53"/>
    <w:rsid w:val="007228A9"/>
    <w:rsid w:val="007250C9"/>
    <w:rsid w:val="007259BF"/>
    <w:rsid w:val="007260D7"/>
    <w:rsid w:val="00726431"/>
    <w:rsid w:val="00727DD9"/>
    <w:rsid w:val="00730F34"/>
    <w:rsid w:val="00732640"/>
    <w:rsid w:val="00732689"/>
    <w:rsid w:val="00732E8B"/>
    <w:rsid w:val="00734DC0"/>
    <w:rsid w:val="0073748F"/>
    <w:rsid w:val="00740885"/>
    <w:rsid w:val="0074178D"/>
    <w:rsid w:val="007423F5"/>
    <w:rsid w:val="0074241E"/>
    <w:rsid w:val="00742B49"/>
    <w:rsid w:val="007439DB"/>
    <w:rsid w:val="00743DEC"/>
    <w:rsid w:val="0074426E"/>
    <w:rsid w:val="007448E5"/>
    <w:rsid w:val="00744D7E"/>
    <w:rsid w:val="007459B4"/>
    <w:rsid w:val="007459E7"/>
    <w:rsid w:val="00750651"/>
    <w:rsid w:val="00750729"/>
    <w:rsid w:val="007520AC"/>
    <w:rsid w:val="00753CA2"/>
    <w:rsid w:val="007543C2"/>
    <w:rsid w:val="00754854"/>
    <w:rsid w:val="0075698F"/>
    <w:rsid w:val="007571FC"/>
    <w:rsid w:val="00757DC1"/>
    <w:rsid w:val="00760BC7"/>
    <w:rsid w:val="00761BA7"/>
    <w:rsid w:val="00763340"/>
    <w:rsid w:val="007635E7"/>
    <w:rsid w:val="00763A35"/>
    <w:rsid w:val="00763D57"/>
    <w:rsid w:val="0076527B"/>
    <w:rsid w:val="007659E5"/>
    <w:rsid w:val="00766A7B"/>
    <w:rsid w:val="00771124"/>
    <w:rsid w:val="0077146A"/>
    <w:rsid w:val="00773106"/>
    <w:rsid w:val="0077365F"/>
    <w:rsid w:val="00773B17"/>
    <w:rsid w:val="0078151C"/>
    <w:rsid w:val="00782814"/>
    <w:rsid w:val="007866F6"/>
    <w:rsid w:val="00787D1F"/>
    <w:rsid w:val="00792D24"/>
    <w:rsid w:val="00794B67"/>
    <w:rsid w:val="00794D4D"/>
    <w:rsid w:val="00795B44"/>
    <w:rsid w:val="00795D03"/>
    <w:rsid w:val="00797B54"/>
    <w:rsid w:val="007A12DB"/>
    <w:rsid w:val="007A135B"/>
    <w:rsid w:val="007A1AF5"/>
    <w:rsid w:val="007A258F"/>
    <w:rsid w:val="007A296F"/>
    <w:rsid w:val="007A2FB7"/>
    <w:rsid w:val="007A50B0"/>
    <w:rsid w:val="007B0F36"/>
    <w:rsid w:val="007B17FE"/>
    <w:rsid w:val="007B19B4"/>
    <w:rsid w:val="007B36C6"/>
    <w:rsid w:val="007B487A"/>
    <w:rsid w:val="007B5DB8"/>
    <w:rsid w:val="007B6AC4"/>
    <w:rsid w:val="007C09CB"/>
    <w:rsid w:val="007C0CAE"/>
    <w:rsid w:val="007C1535"/>
    <w:rsid w:val="007C1990"/>
    <w:rsid w:val="007C1CFA"/>
    <w:rsid w:val="007C2C5D"/>
    <w:rsid w:val="007C32FC"/>
    <w:rsid w:val="007C367A"/>
    <w:rsid w:val="007C6BCA"/>
    <w:rsid w:val="007C7416"/>
    <w:rsid w:val="007D0097"/>
    <w:rsid w:val="007D05C7"/>
    <w:rsid w:val="007D18FC"/>
    <w:rsid w:val="007D2C5D"/>
    <w:rsid w:val="007D45E9"/>
    <w:rsid w:val="007D5371"/>
    <w:rsid w:val="007D7F38"/>
    <w:rsid w:val="007E0BF4"/>
    <w:rsid w:val="007E1151"/>
    <w:rsid w:val="007E15D3"/>
    <w:rsid w:val="007E3A78"/>
    <w:rsid w:val="007E4182"/>
    <w:rsid w:val="007E45CB"/>
    <w:rsid w:val="007E7B6A"/>
    <w:rsid w:val="007F05DE"/>
    <w:rsid w:val="007F5D67"/>
    <w:rsid w:val="007F7E7D"/>
    <w:rsid w:val="007F7F7B"/>
    <w:rsid w:val="00800D6A"/>
    <w:rsid w:val="00801830"/>
    <w:rsid w:val="00804AA1"/>
    <w:rsid w:val="00805224"/>
    <w:rsid w:val="00810628"/>
    <w:rsid w:val="00815A29"/>
    <w:rsid w:val="0081652E"/>
    <w:rsid w:val="008166C7"/>
    <w:rsid w:val="008174CE"/>
    <w:rsid w:val="008175EF"/>
    <w:rsid w:val="00817EAE"/>
    <w:rsid w:val="00821DCC"/>
    <w:rsid w:val="00821E7F"/>
    <w:rsid w:val="00822F84"/>
    <w:rsid w:val="00823E39"/>
    <w:rsid w:val="0082665C"/>
    <w:rsid w:val="00826A91"/>
    <w:rsid w:val="00827139"/>
    <w:rsid w:val="008327CF"/>
    <w:rsid w:val="0083311E"/>
    <w:rsid w:val="00833D87"/>
    <w:rsid w:val="00834B05"/>
    <w:rsid w:val="00834E7C"/>
    <w:rsid w:val="0083604A"/>
    <w:rsid w:val="0083779E"/>
    <w:rsid w:val="0084087A"/>
    <w:rsid w:val="008422F1"/>
    <w:rsid w:val="0084330F"/>
    <w:rsid w:val="008436B7"/>
    <w:rsid w:val="00843784"/>
    <w:rsid w:val="00843CBD"/>
    <w:rsid w:val="00844DA0"/>
    <w:rsid w:val="008468A3"/>
    <w:rsid w:val="00847E2F"/>
    <w:rsid w:val="00847EF6"/>
    <w:rsid w:val="0085039B"/>
    <w:rsid w:val="0085139B"/>
    <w:rsid w:val="00851E0A"/>
    <w:rsid w:val="0085416C"/>
    <w:rsid w:val="0085646A"/>
    <w:rsid w:val="00857D9B"/>
    <w:rsid w:val="00860021"/>
    <w:rsid w:val="00861181"/>
    <w:rsid w:val="00862393"/>
    <w:rsid w:val="008629E3"/>
    <w:rsid w:val="008670B8"/>
    <w:rsid w:val="00874582"/>
    <w:rsid w:val="00875DFB"/>
    <w:rsid w:val="0087645E"/>
    <w:rsid w:val="00876D77"/>
    <w:rsid w:val="00877295"/>
    <w:rsid w:val="008775D1"/>
    <w:rsid w:val="008809C0"/>
    <w:rsid w:val="008920F0"/>
    <w:rsid w:val="00892705"/>
    <w:rsid w:val="008929D4"/>
    <w:rsid w:val="00892E1B"/>
    <w:rsid w:val="00893348"/>
    <w:rsid w:val="00893910"/>
    <w:rsid w:val="0089396F"/>
    <w:rsid w:val="0089666F"/>
    <w:rsid w:val="00897B91"/>
    <w:rsid w:val="00897EC4"/>
    <w:rsid w:val="008A024C"/>
    <w:rsid w:val="008A0820"/>
    <w:rsid w:val="008A18D6"/>
    <w:rsid w:val="008A26E9"/>
    <w:rsid w:val="008A2EE3"/>
    <w:rsid w:val="008A5DEC"/>
    <w:rsid w:val="008A60F5"/>
    <w:rsid w:val="008A62E6"/>
    <w:rsid w:val="008A6AA1"/>
    <w:rsid w:val="008A6DD5"/>
    <w:rsid w:val="008A77CE"/>
    <w:rsid w:val="008A7AA8"/>
    <w:rsid w:val="008A7EC9"/>
    <w:rsid w:val="008B3972"/>
    <w:rsid w:val="008B43C7"/>
    <w:rsid w:val="008B4D3B"/>
    <w:rsid w:val="008B4FC8"/>
    <w:rsid w:val="008B5FD1"/>
    <w:rsid w:val="008B7421"/>
    <w:rsid w:val="008B7F64"/>
    <w:rsid w:val="008C0CEC"/>
    <w:rsid w:val="008C1191"/>
    <w:rsid w:val="008C140F"/>
    <w:rsid w:val="008C53F0"/>
    <w:rsid w:val="008C5F22"/>
    <w:rsid w:val="008D0E3B"/>
    <w:rsid w:val="008D0E5B"/>
    <w:rsid w:val="008D10C1"/>
    <w:rsid w:val="008D3A18"/>
    <w:rsid w:val="008D43BD"/>
    <w:rsid w:val="008D61C4"/>
    <w:rsid w:val="008E34CA"/>
    <w:rsid w:val="008E53CA"/>
    <w:rsid w:val="008F12FA"/>
    <w:rsid w:val="008F211A"/>
    <w:rsid w:val="008F3411"/>
    <w:rsid w:val="008F3669"/>
    <w:rsid w:val="008F36D2"/>
    <w:rsid w:val="008F4512"/>
    <w:rsid w:val="008F4708"/>
    <w:rsid w:val="008F522F"/>
    <w:rsid w:val="008F5825"/>
    <w:rsid w:val="008F75EC"/>
    <w:rsid w:val="00901D77"/>
    <w:rsid w:val="00901FB0"/>
    <w:rsid w:val="00902171"/>
    <w:rsid w:val="00905E27"/>
    <w:rsid w:val="009073C3"/>
    <w:rsid w:val="0091042D"/>
    <w:rsid w:val="00911502"/>
    <w:rsid w:val="00915A1A"/>
    <w:rsid w:val="00915A96"/>
    <w:rsid w:val="00915E08"/>
    <w:rsid w:val="009164C5"/>
    <w:rsid w:val="00917CAD"/>
    <w:rsid w:val="00917DD5"/>
    <w:rsid w:val="00924C81"/>
    <w:rsid w:val="009266BE"/>
    <w:rsid w:val="0092683C"/>
    <w:rsid w:val="00930584"/>
    <w:rsid w:val="0093079C"/>
    <w:rsid w:val="00930D89"/>
    <w:rsid w:val="00931A83"/>
    <w:rsid w:val="0093355A"/>
    <w:rsid w:val="00933968"/>
    <w:rsid w:val="009365AA"/>
    <w:rsid w:val="00936A61"/>
    <w:rsid w:val="00937731"/>
    <w:rsid w:val="00941890"/>
    <w:rsid w:val="00942495"/>
    <w:rsid w:val="00943104"/>
    <w:rsid w:val="00943ADF"/>
    <w:rsid w:val="00945C61"/>
    <w:rsid w:val="00946FA8"/>
    <w:rsid w:val="009471E1"/>
    <w:rsid w:val="00947294"/>
    <w:rsid w:val="0095048A"/>
    <w:rsid w:val="009509E6"/>
    <w:rsid w:val="0095268D"/>
    <w:rsid w:val="00952C31"/>
    <w:rsid w:val="0095334E"/>
    <w:rsid w:val="00953EF5"/>
    <w:rsid w:val="00953F8D"/>
    <w:rsid w:val="00954CB1"/>
    <w:rsid w:val="00956886"/>
    <w:rsid w:val="00956DD7"/>
    <w:rsid w:val="009607AB"/>
    <w:rsid w:val="00960CD0"/>
    <w:rsid w:val="009610CB"/>
    <w:rsid w:val="00961FB9"/>
    <w:rsid w:val="009638D7"/>
    <w:rsid w:val="009654C3"/>
    <w:rsid w:val="00965598"/>
    <w:rsid w:val="00965B7D"/>
    <w:rsid w:val="00967F3E"/>
    <w:rsid w:val="00973146"/>
    <w:rsid w:val="00973A41"/>
    <w:rsid w:val="00973D81"/>
    <w:rsid w:val="009741EB"/>
    <w:rsid w:val="00976149"/>
    <w:rsid w:val="00976F3E"/>
    <w:rsid w:val="00977D25"/>
    <w:rsid w:val="00981B2A"/>
    <w:rsid w:val="00984AFE"/>
    <w:rsid w:val="00985BF6"/>
    <w:rsid w:val="00987D25"/>
    <w:rsid w:val="00990C77"/>
    <w:rsid w:val="00990CA4"/>
    <w:rsid w:val="00991F8D"/>
    <w:rsid w:val="00992614"/>
    <w:rsid w:val="00993440"/>
    <w:rsid w:val="00993C2B"/>
    <w:rsid w:val="00993F8D"/>
    <w:rsid w:val="009951CE"/>
    <w:rsid w:val="00996904"/>
    <w:rsid w:val="0099753C"/>
    <w:rsid w:val="009A0531"/>
    <w:rsid w:val="009A0EC2"/>
    <w:rsid w:val="009A2604"/>
    <w:rsid w:val="009A4AFE"/>
    <w:rsid w:val="009A4CFE"/>
    <w:rsid w:val="009A53C3"/>
    <w:rsid w:val="009B0C37"/>
    <w:rsid w:val="009B10C4"/>
    <w:rsid w:val="009B2D66"/>
    <w:rsid w:val="009B2FBB"/>
    <w:rsid w:val="009B3FC6"/>
    <w:rsid w:val="009B4409"/>
    <w:rsid w:val="009B51B6"/>
    <w:rsid w:val="009B60FF"/>
    <w:rsid w:val="009C12F8"/>
    <w:rsid w:val="009C199C"/>
    <w:rsid w:val="009C250C"/>
    <w:rsid w:val="009C4014"/>
    <w:rsid w:val="009C5C4A"/>
    <w:rsid w:val="009C5F9B"/>
    <w:rsid w:val="009C78F1"/>
    <w:rsid w:val="009D0000"/>
    <w:rsid w:val="009D0809"/>
    <w:rsid w:val="009D094B"/>
    <w:rsid w:val="009D0F4E"/>
    <w:rsid w:val="009D580F"/>
    <w:rsid w:val="009D5A25"/>
    <w:rsid w:val="009E0271"/>
    <w:rsid w:val="009E2366"/>
    <w:rsid w:val="009E28A0"/>
    <w:rsid w:val="009E2F07"/>
    <w:rsid w:val="009E4EBF"/>
    <w:rsid w:val="009E5B83"/>
    <w:rsid w:val="009E61C5"/>
    <w:rsid w:val="009E6D17"/>
    <w:rsid w:val="009E7984"/>
    <w:rsid w:val="009F0837"/>
    <w:rsid w:val="009F0C9D"/>
    <w:rsid w:val="009F3DE6"/>
    <w:rsid w:val="009F50EE"/>
    <w:rsid w:val="00A001C4"/>
    <w:rsid w:val="00A00E70"/>
    <w:rsid w:val="00A0308F"/>
    <w:rsid w:val="00A0339F"/>
    <w:rsid w:val="00A03B5E"/>
    <w:rsid w:val="00A0619E"/>
    <w:rsid w:val="00A076E9"/>
    <w:rsid w:val="00A1050B"/>
    <w:rsid w:val="00A10AD4"/>
    <w:rsid w:val="00A12289"/>
    <w:rsid w:val="00A1288A"/>
    <w:rsid w:val="00A13ECF"/>
    <w:rsid w:val="00A146F6"/>
    <w:rsid w:val="00A14913"/>
    <w:rsid w:val="00A14B6C"/>
    <w:rsid w:val="00A1778D"/>
    <w:rsid w:val="00A203DD"/>
    <w:rsid w:val="00A212BD"/>
    <w:rsid w:val="00A22D11"/>
    <w:rsid w:val="00A23D74"/>
    <w:rsid w:val="00A2423B"/>
    <w:rsid w:val="00A248DA"/>
    <w:rsid w:val="00A2543E"/>
    <w:rsid w:val="00A27B12"/>
    <w:rsid w:val="00A27BB9"/>
    <w:rsid w:val="00A27E0F"/>
    <w:rsid w:val="00A30C04"/>
    <w:rsid w:val="00A3178C"/>
    <w:rsid w:val="00A32080"/>
    <w:rsid w:val="00A3264B"/>
    <w:rsid w:val="00A33435"/>
    <w:rsid w:val="00A33574"/>
    <w:rsid w:val="00A33FFB"/>
    <w:rsid w:val="00A34BD8"/>
    <w:rsid w:val="00A374DC"/>
    <w:rsid w:val="00A3781B"/>
    <w:rsid w:val="00A4395D"/>
    <w:rsid w:val="00A43DAF"/>
    <w:rsid w:val="00A43EC1"/>
    <w:rsid w:val="00A44108"/>
    <w:rsid w:val="00A447B3"/>
    <w:rsid w:val="00A47116"/>
    <w:rsid w:val="00A4766E"/>
    <w:rsid w:val="00A47CDD"/>
    <w:rsid w:val="00A50029"/>
    <w:rsid w:val="00A50E45"/>
    <w:rsid w:val="00A50F1C"/>
    <w:rsid w:val="00A518BD"/>
    <w:rsid w:val="00A530D5"/>
    <w:rsid w:val="00A56D84"/>
    <w:rsid w:val="00A606E2"/>
    <w:rsid w:val="00A60D72"/>
    <w:rsid w:val="00A61D9C"/>
    <w:rsid w:val="00A65059"/>
    <w:rsid w:val="00A65DA6"/>
    <w:rsid w:val="00A65F23"/>
    <w:rsid w:val="00A726F5"/>
    <w:rsid w:val="00A72706"/>
    <w:rsid w:val="00A7303D"/>
    <w:rsid w:val="00A736B5"/>
    <w:rsid w:val="00A742BE"/>
    <w:rsid w:val="00A749B7"/>
    <w:rsid w:val="00A74FE7"/>
    <w:rsid w:val="00A7538D"/>
    <w:rsid w:val="00A75925"/>
    <w:rsid w:val="00A75930"/>
    <w:rsid w:val="00A769C5"/>
    <w:rsid w:val="00A770C5"/>
    <w:rsid w:val="00A77166"/>
    <w:rsid w:val="00A8051E"/>
    <w:rsid w:val="00A808B7"/>
    <w:rsid w:val="00A84CDE"/>
    <w:rsid w:val="00A84E14"/>
    <w:rsid w:val="00A860D0"/>
    <w:rsid w:val="00A87FF7"/>
    <w:rsid w:val="00A90702"/>
    <w:rsid w:val="00A90BA4"/>
    <w:rsid w:val="00A91E6A"/>
    <w:rsid w:val="00A947BB"/>
    <w:rsid w:val="00A950A1"/>
    <w:rsid w:val="00AA2255"/>
    <w:rsid w:val="00AA3DEC"/>
    <w:rsid w:val="00AA54DB"/>
    <w:rsid w:val="00AA563F"/>
    <w:rsid w:val="00AA5869"/>
    <w:rsid w:val="00AA5CAA"/>
    <w:rsid w:val="00AA6465"/>
    <w:rsid w:val="00AA64B9"/>
    <w:rsid w:val="00AA690B"/>
    <w:rsid w:val="00AA73BD"/>
    <w:rsid w:val="00AB1EB6"/>
    <w:rsid w:val="00AB2137"/>
    <w:rsid w:val="00AB2380"/>
    <w:rsid w:val="00AB2A7A"/>
    <w:rsid w:val="00AB38C3"/>
    <w:rsid w:val="00AB5D08"/>
    <w:rsid w:val="00AB6E14"/>
    <w:rsid w:val="00AB7B19"/>
    <w:rsid w:val="00AC4E74"/>
    <w:rsid w:val="00AC5AE9"/>
    <w:rsid w:val="00AC68B0"/>
    <w:rsid w:val="00AC6D67"/>
    <w:rsid w:val="00AD1189"/>
    <w:rsid w:val="00AD1715"/>
    <w:rsid w:val="00AD1948"/>
    <w:rsid w:val="00AD2517"/>
    <w:rsid w:val="00AD56DB"/>
    <w:rsid w:val="00AD75FC"/>
    <w:rsid w:val="00AD7DDA"/>
    <w:rsid w:val="00AE1321"/>
    <w:rsid w:val="00AE1729"/>
    <w:rsid w:val="00AE3CC1"/>
    <w:rsid w:val="00AE5104"/>
    <w:rsid w:val="00AE5585"/>
    <w:rsid w:val="00AE5844"/>
    <w:rsid w:val="00AE7B64"/>
    <w:rsid w:val="00AF0DE6"/>
    <w:rsid w:val="00AF15AB"/>
    <w:rsid w:val="00AF17F1"/>
    <w:rsid w:val="00AF236E"/>
    <w:rsid w:val="00AF2AB9"/>
    <w:rsid w:val="00AF2EC3"/>
    <w:rsid w:val="00AF39A1"/>
    <w:rsid w:val="00AF3C33"/>
    <w:rsid w:val="00AF47A1"/>
    <w:rsid w:val="00AF64FE"/>
    <w:rsid w:val="00B0621B"/>
    <w:rsid w:val="00B0787B"/>
    <w:rsid w:val="00B07FEE"/>
    <w:rsid w:val="00B10DEE"/>
    <w:rsid w:val="00B12127"/>
    <w:rsid w:val="00B12914"/>
    <w:rsid w:val="00B133E6"/>
    <w:rsid w:val="00B142AF"/>
    <w:rsid w:val="00B14DAB"/>
    <w:rsid w:val="00B16F30"/>
    <w:rsid w:val="00B17548"/>
    <w:rsid w:val="00B20591"/>
    <w:rsid w:val="00B22027"/>
    <w:rsid w:val="00B243B3"/>
    <w:rsid w:val="00B26E89"/>
    <w:rsid w:val="00B26EF4"/>
    <w:rsid w:val="00B327CA"/>
    <w:rsid w:val="00B33F4F"/>
    <w:rsid w:val="00B3552F"/>
    <w:rsid w:val="00B3629B"/>
    <w:rsid w:val="00B36ED8"/>
    <w:rsid w:val="00B402C9"/>
    <w:rsid w:val="00B40B4F"/>
    <w:rsid w:val="00B40DB1"/>
    <w:rsid w:val="00B412C7"/>
    <w:rsid w:val="00B41CFD"/>
    <w:rsid w:val="00B41DA9"/>
    <w:rsid w:val="00B424E9"/>
    <w:rsid w:val="00B436F0"/>
    <w:rsid w:val="00B44100"/>
    <w:rsid w:val="00B45A49"/>
    <w:rsid w:val="00B50C0C"/>
    <w:rsid w:val="00B50D7A"/>
    <w:rsid w:val="00B5138A"/>
    <w:rsid w:val="00B5280C"/>
    <w:rsid w:val="00B548D6"/>
    <w:rsid w:val="00B5707B"/>
    <w:rsid w:val="00B62381"/>
    <w:rsid w:val="00B62765"/>
    <w:rsid w:val="00B63FAD"/>
    <w:rsid w:val="00B64CB6"/>
    <w:rsid w:val="00B6540A"/>
    <w:rsid w:val="00B65A85"/>
    <w:rsid w:val="00B66C5A"/>
    <w:rsid w:val="00B6778D"/>
    <w:rsid w:val="00B67B18"/>
    <w:rsid w:val="00B70284"/>
    <w:rsid w:val="00B703DB"/>
    <w:rsid w:val="00B709DD"/>
    <w:rsid w:val="00B71625"/>
    <w:rsid w:val="00B71B71"/>
    <w:rsid w:val="00B7232E"/>
    <w:rsid w:val="00B730EC"/>
    <w:rsid w:val="00B73682"/>
    <w:rsid w:val="00B74748"/>
    <w:rsid w:val="00B7584E"/>
    <w:rsid w:val="00B75A91"/>
    <w:rsid w:val="00B76CD5"/>
    <w:rsid w:val="00B77118"/>
    <w:rsid w:val="00B80733"/>
    <w:rsid w:val="00B80AA9"/>
    <w:rsid w:val="00B8180F"/>
    <w:rsid w:val="00B81C83"/>
    <w:rsid w:val="00B8231D"/>
    <w:rsid w:val="00B82DB9"/>
    <w:rsid w:val="00B83005"/>
    <w:rsid w:val="00B83377"/>
    <w:rsid w:val="00B83C1F"/>
    <w:rsid w:val="00B8597C"/>
    <w:rsid w:val="00B86218"/>
    <w:rsid w:val="00B87CFB"/>
    <w:rsid w:val="00B90AD2"/>
    <w:rsid w:val="00B921C3"/>
    <w:rsid w:val="00B9244F"/>
    <w:rsid w:val="00B93800"/>
    <w:rsid w:val="00B94619"/>
    <w:rsid w:val="00B94687"/>
    <w:rsid w:val="00B952B7"/>
    <w:rsid w:val="00B955E9"/>
    <w:rsid w:val="00B95740"/>
    <w:rsid w:val="00B965C7"/>
    <w:rsid w:val="00B97030"/>
    <w:rsid w:val="00BA1071"/>
    <w:rsid w:val="00BA1A3C"/>
    <w:rsid w:val="00BA30FA"/>
    <w:rsid w:val="00BA4894"/>
    <w:rsid w:val="00BA63DA"/>
    <w:rsid w:val="00BA7234"/>
    <w:rsid w:val="00BA7693"/>
    <w:rsid w:val="00BB2F02"/>
    <w:rsid w:val="00BB3B60"/>
    <w:rsid w:val="00BB45DD"/>
    <w:rsid w:val="00BB5E2E"/>
    <w:rsid w:val="00BC1B88"/>
    <w:rsid w:val="00BC331B"/>
    <w:rsid w:val="00BC36A0"/>
    <w:rsid w:val="00BC51E0"/>
    <w:rsid w:val="00BC55F4"/>
    <w:rsid w:val="00BC6108"/>
    <w:rsid w:val="00BC616C"/>
    <w:rsid w:val="00BC7ED2"/>
    <w:rsid w:val="00BD2BD4"/>
    <w:rsid w:val="00BD348E"/>
    <w:rsid w:val="00BD55C7"/>
    <w:rsid w:val="00BD5E43"/>
    <w:rsid w:val="00BD7149"/>
    <w:rsid w:val="00BE044C"/>
    <w:rsid w:val="00BE2E45"/>
    <w:rsid w:val="00BE5BA8"/>
    <w:rsid w:val="00BE615D"/>
    <w:rsid w:val="00BE6B62"/>
    <w:rsid w:val="00BE6E4A"/>
    <w:rsid w:val="00BE7A65"/>
    <w:rsid w:val="00BF255F"/>
    <w:rsid w:val="00BF36E1"/>
    <w:rsid w:val="00BF3C14"/>
    <w:rsid w:val="00BF41A9"/>
    <w:rsid w:val="00BF5940"/>
    <w:rsid w:val="00BF5BA8"/>
    <w:rsid w:val="00C00E0C"/>
    <w:rsid w:val="00C043F3"/>
    <w:rsid w:val="00C04F6E"/>
    <w:rsid w:val="00C074AE"/>
    <w:rsid w:val="00C103B1"/>
    <w:rsid w:val="00C10894"/>
    <w:rsid w:val="00C11B49"/>
    <w:rsid w:val="00C11C89"/>
    <w:rsid w:val="00C13759"/>
    <w:rsid w:val="00C13E78"/>
    <w:rsid w:val="00C14102"/>
    <w:rsid w:val="00C14A0A"/>
    <w:rsid w:val="00C1525E"/>
    <w:rsid w:val="00C152FB"/>
    <w:rsid w:val="00C15823"/>
    <w:rsid w:val="00C1590D"/>
    <w:rsid w:val="00C15A66"/>
    <w:rsid w:val="00C16C8E"/>
    <w:rsid w:val="00C17BBA"/>
    <w:rsid w:val="00C20DDD"/>
    <w:rsid w:val="00C219E9"/>
    <w:rsid w:val="00C226A1"/>
    <w:rsid w:val="00C22782"/>
    <w:rsid w:val="00C23AEE"/>
    <w:rsid w:val="00C24621"/>
    <w:rsid w:val="00C24EF3"/>
    <w:rsid w:val="00C251B2"/>
    <w:rsid w:val="00C25C79"/>
    <w:rsid w:val="00C26114"/>
    <w:rsid w:val="00C26AA6"/>
    <w:rsid w:val="00C2781E"/>
    <w:rsid w:val="00C278B0"/>
    <w:rsid w:val="00C278D4"/>
    <w:rsid w:val="00C27D7C"/>
    <w:rsid w:val="00C321BD"/>
    <w:rsid w:val="00C32F2D"/>
    <w:rsid w:val="00C3304C"/>
    <w:rsid w:val="00C414C3"/>
    <w:rsid w:val="00C41946"/>
    <w:rsid w:val="00C41F8D"/>
    <w:rsid w:val="00C43BFD"/>
    <w:rsid w:val="00C43C61"/>
    <w:rsid w:val="00C4667C"/>
    <w:rsid w:val="00C519F4"/>
    <w:rsid w:val="00C51BDD"/>
    <w:rsid w:val="00C53CC8"/>
    <w:rsid w:val="00C54210"/>
    <w:rsid w:val="00C55B80"/>
    <w:rsid w:val="00C56285"/>
    <w:rsid w:val="00C56E46"/>
    <w:rsid w:val="00C57A70"/>
    <w:rsid w:val="00C60EA3"/>
    <w:rsid w:val="00C60F27"/>
    <w:rsid w:val="00C61D77"/>
    <w:rsid w:val="00C6357B"/>
    <w:rsid w:val="00C63688"/>
    <w:rsid w:val="00C65C9B"/>
    <w:rsid w:val="00C66E25"/>
    <w:rsid w:val="00C6700E"/>
    <w:rsid w:val="00C67B52"/>
    <w:rsid w:val="00C707BB"/>
    <w:rsid w:val="00C74007"/>
    <w:rsid w:val="00C74503"/>
    <w:rsid w:val="00C769AA"/>
    <w:rsid w:val="00C8238E"/>
    <w:rsid w:val="00C83F67"/>
    <w:rsid w:val="00C84019"/>
    <w:rsid w:val="00C84E66"/>
    <w:rsid w:val="00C85CFC"/>
    <w:rsid w:val="00C87121"/>
    <w:rsid w:val="00C873BF"/>
    <w:rsid w:val="00C921F8"/>
    <w:rsid w:val="00C92B75"/>
    <w:rsid w:val="00C92DB5"/>
    <w:rsid w:val="00C95556"/>
    <w:rsid w:val="00C96869"/>
    <w:rsid w:val="00C970DB"/>
    <w:rsid w:val="00C9716A"/>
    <w:rsid w:val="00C97676"/>
    <w:rsid w:val="00C976CD"/>
    <w:rsid w:val="00CA070A"/>
    <w:rsid w:val="00CA36B0"/>
    <w:rsid w:val="00CA4111"/>
    <w:rsid w:val="00CA4E7F"/>
    <w:rsid w:val="00CA5229"/>
    <w:rsid w:val="00CA5414"/>
    <w:rsid w:val="00CA5AA9"/>
    <w:rsid w:val="00CA6F39"/>
    <w:rsid w:val="00CB1140"/>
    <w:rsid w:val="00CB1272"/>
    <w:rsid w:val="00CB21AA"/>
    <w:rsid w:val="00CB29B4"/>
    <w:rsid w:val="00CB2C9A"/>
    <w:rsid w:val="00CB2D67"/>
    <w:rsid w:val="00CB2FF0"/>
    <w:rsid w:val="00CB3A9D"/>
    <w:rsid w:val="00CB4C29"/>
    <w:rsid w:val="00CB4CB6"/>
    <w:rsid w:val="00CB5EB4"/>
    <w:rsid w:val="00CB61A2"/>
    <w:rsid w:val="00CB67F7"/>
    <w:rsid w:val="00CC01E4"/>
    <w:rsid w:val="00CC0E2E"/>
    <w:rsid w:val="00CC5426"/>
    <w:rsid w:val="00CC6F46"/>
    <w:rsid w:val="00CC7F43"/>
    <w:rsid w:val="00CD0848"/>
    <w:rsid w:val="00CD1CE8"/>
    <w:rsid w:val="00CD287F"/>
    <w:rsid w:val="00CD34D2"/>
    <w:rsid w:val="00CD36B9"/>
    <w:rsid w:val="00CD53B2"/>
    <w:rsid w:val="00CD7855"/>
    <w:rsid w:val="00CE0370"/>
    <w:rsid w:val="00CE1212"/>
    <w:rsid w:val="00CE1362"/>
    <w:rsid w:val="00CE1B99"/>
    <w:rsid w:val="00CE447D"/>
    <w:rsid w:val="00CE514E"/>
    <w:rsid w:val="00CE7991"/>
    <w:rsid w:val="00CF3925"/>
    <w:rsid w:val="00CF4B26"/>
    <w:rsid w:val="00CF528E"/>
    <w:rsid w:val="00CF52D6"/>
    <w:rsid w:val="00CF65F6"/>
    <w:rsid w:val="00CF7AE4"/>
    <w:rsid w:val="00D02BBF"/>
    <w:rsid w:val="00D0345B"/>
    <w:rsid w:val="00D04C75"/>
    <w:rsid w:val="00D0614E"/>
    <w:rsid w:val="00D1224A"/>
    <w:rsid w:val="00D12E90"/>
    <w:rsid w:val="00D1332D"/>
    <w:rsid w:val="00D14D07"/>
    <w:rsid w:val="00D20FD9"/>
    <w:rsid w:val="00D217E6"/>
    <w:rsid w:val="00D235FF"/>
    <w:rsid w:val="00D259DA"/>
    <w:rsid w:val="00D301F8"/>
    <w:rsid w:val="00D30E44"/>
    <w:rsid w:val="00D321B6"/>
    <w:rsid w:val="00D3309B"/>
    <w:rsid w:val="00D33450"/>
    <w:rsid w:val="00D34B12"/>
    <w:rsid w:val="00D359CE"/>
    <w:rsid w:val="00D35F19"/>
    <w:rsid w:val="00D37942"/>
    <w:rsid w:val="00D43A71"/>
    <w:rsid w:val="00D43D1E"/>
    <w:rsid w:val="00D443C5"/>
    <w:rsid w:val="00D45D9A"/>
    <w:rsid w:val="00D46CE2"/>
    <w:rsid w:val="00D470C6"/>
    <w:rsid w:val="00D51829"/>
    <w:rsid w:val="00D5191E"/>
    <w:rsid w:val="00D51D10"/>
    <w:rsid w:val="00D54654"/>
    <w:rsid w:val="00D55CBC"/>
    <w:rsid w:val="00D60055"/>
    <w:rsid w:val="00D6066B"/>
    <w:rsid w:val="00D607DA"/>
    <w:rsid w:val="00D619A2"/>
    <w:rsid w:val="00D62731"/>
    <w:rsid w:val="00D631AA"/>
    <w:rsid w:val="00D63847"/>
    <w:rsid w:val="00D63B1F"/>
    <w:rsid w:val="00D64DE4"/>
    <w:rsid w:val="00D6743C"/>
    <w:rsid w:val="00D7108C"/>
    <w:rsid w:val="00D73CA9"/>
    <w:rsid w:val="00D741A0"/>
    <w:rsid w:val="00D759E3"/>
    <w:rsid w:val="00D75C3C"/>
    <w:rsid w:val="00D77568"/>
    <w:rsid w:val="00D775E3"/>
    <w:rsid w:val="00D80A15"/>
    <w:rsid w:val="00D80AB0"/>
    <w:rsid w:val="00D81422"/>
    <w:rsid w:val="00D8185B"/>
    <w:rsid w:val="00D81F30"/>
    <w:rsid w:val="00D84A39"/>
    <w:rsid w:val="00D85ABA"/>
    <w:rsid w:val="00D85D88"/>
    <w:rsid w:val="00D86834"/>
    <w:rsid w:val="00D87C43"/>
    <w:rsid w:val="00D90A8C"/>
    <w:rsid w:val="00D914DE"/>
    <w:rsid w:val="00D9188C"/>
    <w:rsid w:val="00D92A32"/>
    <w:rsid w:val="00D92DEF"/>
    <w:rsid w:val="00D93384"/>
    <w:rsid w:val="00D93C6B"/>
    <w:rsid w:val="00D9524B"/>
    <w:rsid w:val="00D96DF2"/>
    <w:rsid w:val="00D97BAE"/>
    <w:rsid w:val="00DA0B5D"/>
    <w:rsid w:val="00DA184C"/>
    <w:rsid w:val="00DA1D05"/>
    <w:rsid w:val="00DA29AF"/>
    <w:rsid w:val="00DA453C"/>
    <w:rsid w:val="00DA576E"/>
    <w:rsid w:val="00DA5F07"/>
    <w:rsid w:val="00DA6132"/>
    <w:rsid w:val="00DA6B45"/>
    <w:rsid w:val="00DA7C96"/>
    <w:rsid w:val="00DB15CD"/>
    <w:rsid w:val="00DB2A31"/>
    <w:rsid w:val="00DB2F77"/>
    <w:rsid w:val="00DB3C61"/>
    <w:rsid w:val="00DB3E11"/>
    <w:rsid w:val="00DC019B"/>
    <w:rsid w:val="00DC06CA"/>
    <w:rsid w:val="00DC0F49"/>
    <w:rsid w:val="00DC1F28"/>
    <w:rsid w:val="00DC2F92"/>
    <w:rsid w:val="00DC35BC"/>
    <w:rsid w:val="00DC3773"/>
    <w:rsid w:val="00DC37D0"/>
    <w:rsid w:val="00DC3A5A"/>
    <w:rsid w:val="00DC5A87"/>
    <w:rsid w:val="00DC7681"/>
    <w:rsid w:val="00DC7F80"/>
    <w:rsid w:val="00DD1C3E"/>
    <w:rsid w:val="00DD211A"/>
    <w:rsid w:val="00DD44FC"/>
    <w:rsid w:val="00DD49A9"/>
    <w:rsid w:val="00DD4B06"/>
    <w:rsid w:val="00DD5D39"/>
    <w:rsid w:val="00DD7D8C"/>
    <w:rsid w:val="00DE0952"/>
    <w:rsid w:val="00DE0FC1"/>
    <w:rsid w:val="00DE2C84"/>
    <w:rsid w:val="00DE31B8"/>
    <w:rsid w:val="00DE3FE3"/>
    <w:rsid w:val="00DE478B"/>
    <w:rsid w:val="00DE5DC6"/>
    <w:rsid w:val="00DE6B2C"/>
    <w:rsid w:val="00DE792B"/>
    <w:rsid w:val="00DE7EF2"/>
    <w:rsid w:val="00DF0DEC"/>
    <w:rsid w:val="00DF3ACE"/>
    <w:rsid w:val="00DF6105"/>
    <w:rsid w:val="00DF646E"/>
    <w:rsid w:val="00DF68D2"/>
    <w:rsid w:val="00DF6DED"/>
    <w:rsid w:val="00DF7A92"/>
    <w:rsid w:val="00E02897"/>
    <w:rsid w:val="00E03BB5"/>
    <w:rsid w:val="00E03CA4"/>
    <w:rsid w:val="00E049A6"/>
    <w:rsid w:val="00E0782D"/>
    <w:rsid w:val="00E105C6"/>
    <w:rsid w:val="00E138AD"/>
    <w:rsid w:val="00E14EE2"/>
    <w:rsid w:val="00E160BD"/>
    <w:rsid w:val="00E16986"/>
    <w:rsid w:val="00E21469"/>
    <w:rsid w:val="00E216EA"/>
    <w:rsid w:val="00E21F98"/>
    <w:rsid w:val="00E2330D"/>
    <w:rsid w:val="00E23DAA"/>
    <w:rsid w:val="00E24D87"/>
    <w:rsid w:val="00E24DF3"/>
    <w:rsid w:val="00E27219"/>
    <w:rsid w:val="00E3194D"/>
    <w:rsid w:val="00E31D54"/>
    <w:rsid w:val="00E33B72"/>
    <w:rsid w:val="00E35D59"/>
    <w:rsid w:val="00E37014"/>
    <w:rsid w:val="00E37550"/>
    <w:rsid w:val="00E376BF"/>
    <w:rsid w:val="00E37778"/>
    <w:rsid w:val="00E41AD2"/>
    <w:rsid w:val="00E42E19"/>
    <w:rsid w:val="00E444A7"/>
    <w:rsid w:val="00E4550B"/>
    <w:rsid w:val="00E477C4"/>
    <w:rsid w:val="00E50225"/>
    <w:rsid w:val="00E50C94"/>
    <w:rsid w:val="00E50E98"/>
    <w:rsid w:val="00E51A2F"/>
    <w:rsid w:val="00E52668"/>
    <w:rsid w:val="00E555E9"/>
    <w:rsid w:val="00E56C14"/>
    <w:rsid w:val="00E57018"/>
    <w:rsid w:val="00E571B9"/>
    <w:rsid w:val="00E57CD1"/>
    <w:rsid w:val="00E60526"/>
    <w:rsid w:val="00E60C47"/>
    <w:rsid w:val="00E62767"/>
    <w:rsid w:val="00E64486"/>
    <w:rsid w:val="00E65528"/>
    <w:rsid w:val="00E66D89"/>
    <w:rsid w:val="00E70D53"/>
    <w:rsid w:val="00E71C1D"/>
    <w:rsid w:val="00E72BC1"/>
    <w:rsid w:val="00E72EE8"/>
    <w:rsid w:val="00E735CA"/>
    <w:rsid w:val="00E73654"/>
    <w:rsid w:val="00E744B8"/>
    <w:rsid w:val="00E75E6C"/>
    <w:rsid w:val="00E77AA9"/>
    <w:rsid w:val="00E80145"/>
    <w:rsid w:val="00E80850"/>
    <w:rsid w:val="00E80BAA"/>
    <w:rsid w:val="00E82AEF"/>
    <w:rsid w:val="00E83B8E"/>
    <w:rsid w:val="00E8617B"/>
    <w:rsid w:val="00E87E34"/>
    <w:rsid w:val="00E92CB1"/>
    <w:rsid w:val="00E931AF"/>
    <w:rsid w:val="00E93534"/>
    <w:rsid w:val="00E946C6"/>
    <w:rsid w:val="00E9625F"/>
    <w:rsid w:val="00E9680A"/>
    <w:rsid w:val="00EA00DC"/>
    <w:rsid w:val="00EA0929"/>
    <w:rsid w:val="00EA181A"/>
    <w:rsid w:val="00EA3066"/>
    <w:rsid w:val="00EA47FA"/>
    <w:rsid w:val="00EA4ADF"/>
    <w:rsid w:val="00EA53E9"/>
    <w:rsid w:val="00EA741F"/>
    <w:rsid w:val="00EB08A5"/>
    <w:rsid w:val="00EB20A5"/>
    <w:rsid w:val="00EB2CAC"/>
    <w:rsid w:val="00EC0147"/>
    <w:rsid w:val="00EC0BB7"/>
    <w:rsid w:val="00EC0F5F"/>
    <w:rsid w:val="00EC1CB0"/>
    <w:rsid w:val="00EC35B0"/>
    <w:rsid w:val="00EC3FED"/>
    <w:rsid w:val="00EC3FF3"/>
    <w:rsid w:val="00EC6249"/>
    <w:rsid w:val="00EC66E3"/>
    <w:rsid w:val="00EC7B79"/>
    <w:rsid w:val="00ED0706"/>
    <w:rsid w:val="00ED1603"/>
    <w:rsid w:val="00ED1A6A"/>
    <w:rsid w:val="00ED334B"/>
    <w:rsid w:val="00ED755E"/>
    <w:rsid w:val="00ED7594"/>
    <w:rsid w:val="00ED7619"/>
    <w:rsid w:val="00EE0377"/>
    <w:rsid w:val="00EE0545"/>
    <w:rsid w:val="00EE416B"/>
    <w:rsid w:val="00EE5EAE"/>
    <w:rsid w:val="00EE62AF"/>
    <w:rsid w:val="00EE63F3"/>
    <w:rsid w:val="00EF0402"/>
    <w:rsid w:val="00EF0CCB"/>
    <w:rsid w:val="00EF17A5"/>
    <w:rsid w:val="00EF2005"/>
    <w:rsid w:val="00EF2E46"/>
    <w:rsid w:val="00EF3692"/>
    <w:rsid w:val="00EF3A8D"/>
    <w:rsid w:val="00EF4A98"/>
    <w:rsid w:val="00EF5DD2"/>
    <w:rsid w:val="00EF6FA7"/>
    <w:rsid w:val="00EF7B82"/>
    <w:rsid w:val="00EF7B85"/>
    <w:rsid w:val="00F01889"/>
    <w:rsid w:val="00F02AA3"/>
    <w:rsid w:val="00F03281"/>
    <w:rsid w:val="00F07E48"/>
    <w:rsid w:val="00F1117B"/>
    <w:rsid w:val="00F11C3D"/>
    <w:rsid w:val="00F12417"/>
    <w:rsid w:val="00F126C5"/>
    <w:rsid w:val="00F12B0D"/>
    <w:rsid w:val="00F12C5A"/>
    <w:rsid w:val="00F13336"/>
    <w:rsid w:val="00F14CD2"/>
    <w:rsid w:val="00F14FBB"/>
    <w:rsid w:val="00F17130"/>
    <w:rsid w:val="00F17AE1"/>
    <w:rsid w:val="00F205E5"/>
    <w:rsid w:val="00F20DEE"/>
    <w:rsid w:val="00F215B1"/>
    <w:rsid w:val="00F22985"/>
    <w:rsid w:val="00F23DA4"/>
    <w:rsid w:val="00F2454F"/>
    <w:rsid w:val="00F31A34"/>
    <w:rsid w:val="00F3218E"/>
    <w:rsid w:val="00F3371D"/>
    <w:rsid w:val="00F33B5A"/>
    <w:rsid w:val="00F35CCE"/>
    <w:rsid w:val="00F3657B"/>
    <w:rsid w:val="00F36D53"/>
    <w:rsid w:val="00F37C2B"/>
    <w:rsid w:val="00F40B65"/>
    <w:rsid w:val="00F42217"/>
    <w:rsid w:val="00F42DC4"/>
    <w:rsid w:val="00F43B7A"/>
    <w:rsid w:val="00F43C19"/>
    <w:rsid w:val="00F44541"/>
    <w:rsid w:val="00F459E2"/>
    <w:rsid w:val="00F46579"/>
    <w:rsid w:val="00F469F2"/>
    <w:rsid w:val="00F47A82"/>
    <w:rsid w:val="00F52AB2"/>
    <w:rsid w:val="00F55672"/>
    <w:rsid w:val="00F56378"/>
    <w:rsid w:val="00F5690E"/>
    <w:rsid w:val="00F56F4D"/>
    <w:rsid w:val="00F60A49"/>
    <w:rsid w:val="00F63E79"/>
    <w:rsid w:val="00F64619"/>
    <w:rsid w:val="00F650C4"/>
    <w:rsid w:val="00F66424"/>
    <w:rsid w:val="00F66992"/>
    <w:rsid w:val="00F66F35"/>
    <w:rsid w:val="00F7010F"/>
    <w:rsid w:val="00F727D6"/>
    <w:rsid w:val="00F72B95"/>
    <w:rsid w:val="00F72D5B"/>
    <w:rsid w:val="00F73DC8"/>
    <w:rsid w:val="00F74675"/>
    <w:rsid w:val="00F764BF"/>
    <w:rsid w:val="00F8034E"/>
    <w:rsid w:val="00F81E25"/>
    <w:rsid w:val="00F8388B"/>
    <w:rsid w:val="00F84452"/>
    <w:rsid w:val="00F85328"/>
    <w:rsid w:val="00F85A83"/>
    <w:rsid w:val="00F87B2B"/>
    <w:rsid w:val="00F936DC"/>
    <w:rsid w:val="00F939D4"/>
    <w:rsid w:val="00F939F5"/>
    <w:rsid w:val="00F94F16"/>
    <w:rsid w:val="00F97A45"/>
    <w:rsid w:val="00FA0668"/>
    <w:rsid w:val="00FA1123"/>
    <w:rsid w:val="00FA3321"/>
    <w:rsid w:val="00FA394A"/>
    <w:rsid w:val="00FA3E90"/>
    <w:rsid w:val="00FA3F7D"/>
    <w:rsid w:val="00FA4F84"/>
    <w:rsid w:val="00FB1820"/>
    <w:rsid w:val="00FB415B"/>
    <w:rsid w:val="00FB4AEC"/>
    <w:rsid w:val="00FB4EFD"/>
    <w:rsid w:val="00FB5790"/>
    <w:rsid w:val="00FC09B3"/>
    <w:rsid w:val="00FC20FE"/>
    <w:rsid w:val="00FC35A5"/>
    <w:rsid w:val="00FC3C53"/>
    <w:rsid w:val="00FC5855"/>
    <w:rsid w:val="00FC790C"/>
    <w:rsid w:val="00FD0892"/>
    <w:rsid w:val="00FD219C"/>
    <w:rsid w:val="00FD3925"/>
    <w:rsid w:val="00FD3A47"/>
    <w:rsid w:val="00FD6A97"/>
    <w:rsid w:val="00FD7D86"/>
    <w:rsid w:val="00FE2E31"/>
    <w:rsid w:val="00FE3925"/>
    <w:rsid w:val="00FF033F"/>
    <w:rsid w:val="00FF20E2"/>
    <w:rsid w:val="00FF5A54"/>
    <w:rsid w:val="00FF6D12"/>
    <w:rsid w:val="00FF78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index heading" w:uiPriority="0"/>
    <w:lsdException w:name="caption" w:semiHidden="0" w:uiPriority="0" w:unhideWhenUsed="0"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087A"/>
    <w:pPr>
      <w:spacing w:after="200" w:line="276" w:lineRule="auto"/>
    </w:pPr>
    <w:rPr>
      <w:rFonts w:ascii="Times New Roman" w:hAnsi="Times New Roman"/>
      <w:sz w:val="24"/>
      <w:szCs w:val="22"/>
      <w:lang w:eastAsia="en-US"/>
    </w:rPr>
  </w:style>
  <w:style w:type="paragraph" w:styleId="Naslov10">
    <w:name w:val="heading 1"/>
    <w:basedOn w:val="Navaden"/>
    <w:next w:val="Navaden"/>
    <w:link w:val="Naslov1Znak"/>
    <w:qFormat/>
    <w:rsid w:val="002B2BD7"/>
    <w:pPr>
      <w:keepNext/>
      <w:numPr>
        <w:numId w:val="30"/>
      </w:numPr>
      <w:spacing w:after="0" w:line="240" w:lineRule="auto"/>
      <w:jc w:val="both"/>
      <w:outlineLvl w:val="0"/>
    </w:pPr>
    <w:rPr>
      <w:rFonts w:ascii="Calibri" w:hAnsi="Calibri"/>
      <w:b/>
      <w:caps/>
      <w:sz w:val="28"/>
      <w:szCs w:val="32"/>
      <w:lang w:val="x-none" w:eastAsia="x-none"/>
    </w:rPr>
  </w:style>
  <w:style w:type="paragraph" w:styleId="Naslov20">
    <w:name w:val="heading 2"/>
    <w:basedOn w:val="Navaden"/>
    <w:next w:val="Navaden"/>
    <w:link w:val="Naslov2Znak"/>
    <w:qFormat/>
    <w:rsid w:val="0083604A"/>
    <w:pPr>
      <w:keepNext/>
      <w:numPr>
        <w:ilvl w:val="1"/>
        <w:numId w:val="30"/>
      </w:numPr>
      <w:spacing w:after="0" w:line="240" w:lineRule="auto"/>
      <w:jc w:val="both"/>
      <w:outlineLvl w:val="1"/>
    </w:pPr>
    <w:rPr>
      <w:rFonts w:ascii="Calibri" w:hAnsi="Calibri"/>
      <w:b/>
      <w:sz w:val="28"/>
      <w:szCs w:val="24"/>
      <w:u w:val="single"/>
      <w:lang w:val="x-none" w:eastAsia="x-none"/>
    </w:rPr>
  </w:style>
  <w:style w:type="paragraph" w:styleId="Naslov3">
    <w:name w:val="heading 3"/>
    <w:basedOn w:val="Navaden"/>
    <w:next w:val="Navaden"/>
    <w:link w:val="Naslov3Znak"/>
    <w:qFormat/>
    <w:rsid w:val="00225413"/>
    <w:pPr>
      <w:keepNext/>
      <w:numPr>
        <w:ilvl w:val="2"/>
        <w:numId w:val="30"/>
      </w:numPr>
      <w:spacing w:after="0" w:line="240" w:lineRule="auto"/>
      <w:jc w:val="both"/>
      <w:outlineLvl w:val="2"/>
    </w:pPr>
    <w:rPr>
      <w:rFonts w:ascii="Calibri" w:hAnsi="Calibri"/>
      <w:b/>
      <w:szCs w:val="24"/>
      <w:lang w:val="x-none" w:eastAsia="x-none"/>
    </w:rPr>
  </w:style>
  <w:style w:type="paragraph" w:styleId="Naslov4">
    <w:name w:val="heading 4"/>
    <w:basedOn w:val="Navaden"/>
    <w:next w:val="Navaden"/>
    <w:link w:val="Naslov4Znak"/>
    <w:qFormat/>
    <w:rsid w:val="00225413"/>
    <w:pPr>
      <w:keepNext/>
      <w:widowControl w:val="0"/>
      <w:numPr>
        <w:ilvl w:val="3"/>
        <w:numId w:val="30"/>
      </w:numPr>
      <w:spacing w:after="0" w:line="240" w:lineRule="auto"/>
      <w:outlineLvl w:val="3"/>
    </w:pPr>
    <w:rPr>
      <w:rFonts w:ascii="Calibri" w:hAnsi="Calibri"/>
      <w:snapToGrid w:val="0"/>
      <w:szCs w:val="24"/>
      <w:lang w:val="x-none" w:eastAsia="x-none"/>
    </w:rPr>
  </w:style>
  <w:style w:type="paragraph" w:styleId="Naslov5">
    <w:name w:val="heading 5"/>
    <w:basedOn w:val="Navaden"/>
    <w:next w:val="Navaden"/>
    <w:link w:val="Naslov5Znak"/>
    <w:qFormat/>
    <w:rsid w:val="00EC0BB7"/>
    <w:pPr>
      <w:keepNext/>
      <w:numPr>
        <w:ilvl w:val="4"/>
        <w:numId w:val="30"/>
      </w:numPr>
      <w:spacing w:after="0" w:line="240" w:lineRule="auto"/>
      <w:jc w:val="center"/>
      <w:outlineLvl w:val="4"/>
    </w:pPr>
    <w:rPr>
      <w:rFonts w:ascii="Arial" w:hAnsi="Arial"/>
      <w:b/>
      <w:sz w:val="36"/>
      <w:szCs w:val="24"/>
      <w:lang w:val="x-none" w:eastAsia="x-none"/>
    </w:rPr>
  </w:style>
  <w:style w:type="paragraph" w:styleId="Naslov6">
    <w:name w:val="heading 6"/>
    <w:basedOn w:val="Navaden"/>
    <w:next w:val="Navaden"/>
    <w:link w:val="Naslov6Znak"/>
    <w:qFormat/>
    <w:rsid w:val="00EC0BB7"/>
    <w:pPr>
      <w:numPr>
        <w:ilvl w:val="5"/>
        <w:numId w:val="30"/>
      </w:numPr>
      <w:spacing w:before="240" w:after="60" w:line="240" w:lineRule="auto"/>
      <w:jc w:val="both"/>
      <w:outlineLvl w:val="5"/>
    </w:pPr>
    <w:rPr>
      <w:rFonts w:ascii="Arial" w:hAnsi="Arial"/>
      <w:b/>
      <w:bCs/>
      <w:sz w:val="22"/>
      <w:lang w:val="x-none" w:eastAsia="x-none"/>
    </w:rPr>
  </w:style>
  <w:style w:type="paragraph" w:styleId="Naslov7">
    <w:name w:val="heading 7"/>
    <w:basedOn w:val="Navaden"/>
    <w:next w:val="Navaden"/>
    <w:link w:val="Naslov7Znak"/>
    <w:qFormat/>
    <w:rsid w:val="00EC0BB7"/>
    <w:pPr>
      <w:keepNext/>
      <w:numPr>
        <w:ilvl w:val="6"/>
        <w:numId w:val="30"/>
      </w:numPr>
      <w:spacing w:after="0" w:line="240" w:lineRule="auto"/>
      <w:jc w:val="both"/>
      <w:outlineLvl w:val="6"/>
    </w:pPr>
    <w:rPr>
      <w:rFonts w:ascii="Arial" w:hAnsi="Arial"/>
      <w:i/>
      <w:caps/>
      <w:sz w:val="28"/>
      <w:szCs w:val="20"/>
      <w:lang w:val="x-none" w:eastAsia="x-none"/>
    </w:rPr>
  </w:style>
  <w:style w:type="paragraph" w:styleId="Naslov8">
    <w:name w:val="heading 8"/>
    <w:basedOn w:val="Navaden"/>
    <w:next w:val="Navaden"/>
    <w:link w:val="Naslov8Znak"/>
    <w:qFormat/>
    <w:rsid w:val="00EC0BB7"/>
    <w:pPr>
      <w:keepNext/>
      <w:numPr>
        <w:ilvl w:val="7"/>
        <w:numId w:val="30"/>
      </w:numPr>
      <w:spacing w:after="0" w:line="240" w:lineRule="auto"/>
      <w:jc w:val="center"/>
      <w:outlineLvl w:val="7"/>
    </w:pPr>
    <w:rPr>
      <w:rFonts w:ascii="Arial" w:hAnsi="Arial"/>
      <w:caps/>
      <w:sz w:val="30"/>
      <w:szCs w:val="20"/>
      <w:lang w:val="x-none" w:eastAsia="x-none"/>
    </w:rPr>
  </w:style>
  <w:style w:type="paragraph" w:styleId="Naslov9">
    <w:name w:val="heading 9"/>
    <w:basedOn w:val="Navaden"/>
    <w:next w:val="Navaden"/>
    <w:link w:val="Naslov9Znak"/>
    <w:qFormat/>
    <w:rsid w:val="00EC0BB7"/>
    <w:pPr>
      <w:keepNext/>
      <w:numPr>
        <w:ilvl w:val="8"/>
        <w:numId w:val="30"/>
      </w:numPr>
      <w:spacing w:after="0" w:line="240" w:lineRule="auto"/>
      <w:jc w:val="both"/>
      <w:outlineLvl w:val="8"/>
    </w:pPr>
    <w:rPr>
      <w:rFonts w:ascii="Arial" w:hAnsi="Arial"/>
      <w:b/>
      <w:sz w:val="22"/>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0"/>
    <w:rsid w:val="002B2BD7"/>
    <w:rPr>
      <w:b/>
      <w:caps/>
      <w:sz w:val="28"/>
      <w:szCs w:val="32"/>
      <w:lang w:val="x-none" w:eastAsia="x-none" w:bidi="ar-SA"/>
    </w:rPr>
  </w:style>
  <w:style w:type="character" w:customStyle="1" w:styleId="Naslov2Znak">
    <w:name w:val="Naslov 2 Znak"/>
    <w:link w:val="Naslov20"/>
    <w:rsid w:val="00D619A2"/>
    <w:rPr>
      <w:b/>
      <w:sz w:val="28"/>
      <w:szCs w:val="24"/>
      <w:u w:val="single"/>
      <w:lang w:val="x-none" w:eastAsia="x-none" w:bidi="ar-SA"/>
    </w:rPr>
  </w:style>
  <w:style w:type="character" w:customStyle="1" w:styleId="Naslov3Znak">
    <w:name w:val="Naslov 3 Znak"/>
    <w:link w:val="Naslov3"/>
    <w:rsid w:val="00D619A2"/>
    <w:rPr>
      <w:b/>
      <w:sz w:val="24"/>
      <w:szCs w:val="24"/>
      <w:lang w:val="x-none" w:eastAsia="x-none" w:bidi="ar-SA"/>
    </w:rPr>
  </w:style>
  <w:style w:type="character" w:customStyle="1" w:styleId="Naslov4Znak">
    <w:name w:val="Naslov 4 Znak"/>
    <w:link w:val="Naslov4"/>
    <w:rsid w:val="00D619A2"/>
    <w:rPr>
      <w:snapToGrid w:val="0"/>
      <w:sz w:val="24"/>
      <w:szCs w:val="24"/>
      <w:lang w:val="x-none" w:eastAsia="x-none" w:bidi="ar-SA"/>
    </w:rPr>
  </w:style>
  <w:style w:type="character" w:customStyle="1" w:styleId="Naslov5Znak">
    <w:name w:val="Naslov 5 Znak"/>
    <w:link w:val="Naslov5"/>
    <w:rsid w:val="00D619A2"/>
    <w:rPr>
      <w:rFonts w:ascii="Arial" w:hAnsi="Arial"/>
      <w:b/>
      <w:sz w:val="36"/>
      <w:szCs w:val="24"/>
      <w:lang w:val="x-none" w:eastAsia="x-none" w:bidi="ar-SA"/>
    </w:rPr>
  </w:style>
  <w:style w:type="character" w:customStyle="1" w:styleId="Naslov6Znak">
    <w:name w:val="Naslov 6 Znak"/>
    <w:link w:val="Naslov6"/>
    <w:rsid w:val="00D619A2"/>
    <w:rPr>
      <w:rFonts w:ascii="Arial" w:hAnsi="Arial"/>
      <w:b/>
      <w:bCs/>
      <w:sz w:val="22"/>
      <w:szCs w:val="22"/>
      <w:lang w:val="x-none" w:eastAsia="x-none" w:bidi="ar-SA"/>
    </w:rPr>
  </w:style>
  <w:style w:type="character" w:customStyle="1" w:styleId="Naslov7Znak">
    <w:name w:val="Naslov 7 Znak"/>
    <w:link w:val="Naslov7"/>
    <w:rsid w:val="00D619A2"/>
    <w:rPr>
      <w:rFonts w:ascii="Arial" w:hAnsi="Arial"/>
      <w:i/>
      <w:caps/>
      <w:sz w:val="28"/>
      <w:lang w:val="x-none" w:eastAsia="x-none" w:bidi="ar-SA"/>
    </w:rPr>
  </w:style>
  <w:style w:type="character" w:customStyle="1" w:styleId="Naslov8Znak">
    <w:name w:val="Naslov 8 Znak"/>
    <w:link w:val="Naslov8"/>
    <w:rsid w:val="00D619A2"/>
    <w:rPr>
      <w:rFonts w:ascii="Arial" w:hAnsi="Arial"/>
      <w:caps/>
      <w:sz w:val="30"/>
      <w:lang w:val="x-none" w:eastAsia="x-none" w:bidi="ar-SA"/>
    </w:rPr>
  </w:style>
  <w:style w:type="character" w:customStyle="1" w:styleId="Naslov9Znak">
    <w:name w:val="Naslov 9 Znak"/>
    <w:link w:val="Naslov9"/>
    <w:rsid w:val="00D619A2"/>
    <w:rPr>
      <w:rFonts w:ascii="Arial" w:hAnsi="Arial"/>
      <w:b/>
      <w:sz w:val="22"/>
      <w:lang w:val="x-none" w:eastAsia="x-none" w:bidi="ar-SA"/>
    </w:rPr>
  </w:style>
  <w:style w:type="paragraph" w:styleId="Besedilooblaka">
    <w:name w:val="Balloon Text"/>
    <w:basedOn w:val="Navaden"/>
    <w:link w:val="BesedilooblakaZnak"/>
    <w:uiPriority w:val="99"/>
    <w:semiHidden/>
    <w:unhideWhenUsed/>
    <w:rsid w:val="00285B29"/>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285B29"/>
    <w:rPr>
      <w:rFonts w:ascii="Tahoma" w:hAnsi="Tahoma" w:cs="Tahoma"/>
      <w:sz w:val="16"/>
      <w:szCs w:val="16"/>
    </w:rPr>
  </w:style>
  <w:style w:type="paragraph" w:styleId="Glava">
    <w:name w:val="header"/>
    <w:basedOn w:val="Navaden"/>
    <w:link w:val="GlavaZnak"/>
    <w:unhideWhenUsed/>
    <w:rsid w:val="00285B29"/>
    <w:pPr>
      <w:tabs>
        <w:tab w:val="center" w:pos="4536"/>
        <w:tab w:val="right" w:pos="9072"/>
      </w:tabs>
      <w:spacing w:after="0" w:line="240" w:lineRule="auto"/>
    </w:pPr>
  </w:style>
  <w:style w:type="character" w:customStyle="1" w:styleId="GlavaZnak">
    <w:name w:val="Glava Znak"/>
    <w:basedOn w:val="Privzetapisavaodstavka"/>
    <w:link w:val="Glava"/>
    <w:rsid w:val="00285B29"/>
  </w:style>
  <w:style w:type="paragraph" w:styleId="Noga">
    <w:name w:val="footer"/>
    <w:basedOn w:val="Navaden"/>
    <w:link w:val="NogaZnak"/>
    <w:uiPriority w:val="99"/>
    <w:unhideWhenUsed/>
    <w:rsid w:val="00285B29"/>
    <w:pPr>
      <w:tabs>
        <w:tab w:val="center" w:pos="4536"/>
        <w:tab w:val="right" w:pos="9072"/>
      </w:tabs>
      <w:spacing w:after="0" w:line="240" w:lineRule="auto"/>
    </w:pPr>
  </w:style>
  <w:style w:type="character" w:customStyle="1" w:styleId="NogaZnak">
    <w:name w:val="Noga Znak"/>
    <w:basedOn w:val="Privzetapisavaodstavka"/>
    <w:link w:val="Noga"/>
    <w:uiPriority w:val="99"/>
    <w:rsid w:val="00285B29"/>
  </w:style>
  <w:style w:type="character" w:styleId="Hiperpovezava">
    <w:name w:val="Hyperlink"/>
    <w:uiPriority w:val="99"/>
    <w:unhideWhenUsed/>
    <w:rsid w:val="00285B29"/>
    <w:rPr>
      <w:color w:val="0000FF"/>
      <w:u w:val="single"/>
    </w:rPr>
  </w:style>
  <w:style w:type="paragraph" w:styleId="Brezrazmikov">
    <w:name w:val="No Spacing"/>
    <w:uiPriority w:val="1"/>
    <w:qFormat/>
    <w:rsid w:val="00285B29"/>
    <w:rPr>
      <w:sz w:val="22"/>
      <w:szCs w:val="22"/>
      <w:lang w:eastAsia="en-US"/>
    </w:rPr>
  </w:style>
  <w:style w:type="paragraph" w:styleId="Kazalovsebine1">
    <w:name w:val="toc 1"/>
    <w:basedOn w:val="Navaden"/>
    <w:next w:val="Navaden"/>
    <w:autoRedefine/>
    <w:uiPriority w:val="39"/>
    <w:rsid w:val="00EC0BB7"/>
    <w:pPr>
      <w:spacing w:before="360" w:after="0" w:line="240" w:lineRule="auto"/>
    </w:pPr>
    <w:rPr>
      <w:rFonts w:eastAsia="Times New Roman" w:cs="Arial"/>
      <w:b/>
      <w:bCs/>
      <w:caps/>
      <w:szCs w:val="24"/>
      <w:lang w:eastAsia="sl-SI"/>
    </w:rPr>
  </w:style>
  <w:style w:type="paragraph" w:styleId="Kazalovsebine2">
    <w:name w:val="toc 2"/>
    <w:basedOn w:val="Navaden"/>
    <w:next w:val="Navaden"/>
    <w:autoRedefine/>
    <w:uiPriority w:val="39"/>
    <w:rsid w:val="00EC0BB7"/>
    <w:pPr>
      <w:spacing w:before="240" w:after="0" w:line="240" w:lineRule="auto"/>
    </w:pPr>
    <w:rPr>
      <w:rFonts w:eastAsia="Times New Roman"/>
      <w:b/>
      <w:bCs/>
      <w:szCs w:val="20"/>
      <w:lang w:eastAsia="sl-SI"/>
    </w:rPr>
  </w:style>
  <w:style w:type="paragraph" w:customStyle="1" w:styleId="text1">
    <w:name w:val="text1"/>
    <w:basedOn w:val="Navaden"/>
    <w:rsid w:val="00EC0BB7"/>
    <w:pPr>
      <w:widowControl w:val="0"/>
      <w:tabs>
        <w:tab w:val="left" w:pos="284"/>
        <w:tab w:val="left" w:pos="567"/>
      </w:tabs>
      <w:spacing w:after="40" w:line="240" w:lineRule="auto"/>
      <w:jc w:val="both"/>
    </w:pPr>
    <w:rPr>
      <w:rFonts w:ascii="Arial" w:eastAsia="Times New Roman" w:hAnsi="Arial"/>
      <w:snapToGrid w:val="0"/>
      <w:sz w:val="22"/>
      <w:szCs w:val="20"/>
      <w:lang w:val="en-US" w:eastAsia="sl-SI"/>
    </w:rPr>
  </w:style>
  <w:style w:type="paragraph" w:customStyle="1" w:styleId="BodyText21">
    <w:name w:val="Body Text 21"/>
    <w:basedOn w:val="Navaden"/>
    <w:link w:val="BodyText2Znak"/>
    <w:rsid w:val="0067506D"/>
    <w:pPr>
      <w:spacing w:after="0" w:line="240" w:lineRule="auto"/>
      <w:jc w:val="both"/>
    </w:pPr>
    <w:rPr>
      <w:rFonts w:eastAsia="Times New Roman"/>
      <w:b/>
      <w:szCs w:val="20"/>
      <w:lang w:val="x-none" w:eastAsia="x-none"/>
    </w:rPr>
  </w:style>
  <w:style w:type="character" w:customStyle="1" w:styleId="BodyText2Znak">
    <w:name w:val="Body Text 2 Znak"/>
    <w:link w:val="BodyText21"/>
    <w:rsid w:val="0067506D"/>
    <w:rPr>
      <w:rFonts w:ascii="Times New Roman" w:eastAsia="Times New Roman" w:hAnsi="Times New Roman"/>
      <w:b/>
      <w:sz w:val="24"/>
    </w:rPr>
  </w:style>
  <w:style w:type="paragraph" w:customStyle="1" w:styleId="SlogNaslov1TimesNewRoman">
    <w:name w:val="Slog Naslov 1 + Times New Roman"/>
    <w:basedOn w:val="Naslov10"/>
    <w:link w:val="SlogNaslov1TimesNewRomanChar"/>
    <w:rsid w:val="00EC0BB7"/>
    <w:rPr>
      <w:bCs/>
    </w:rPr>
  </w:style>
  <w:style w:type="character" w:customStyle="1" w:styleId="SlogNaslov1TimesNewRomanChar">
    <w:name w:val="Slog Naslov 1 + Times New Roman Char"/>
    <w:link w:val="SlogNaslov1TimesNewRoman"/>
    <w:rsid w:val="002B2BD7"/>
    <w:rPr>
      <w:rFonts w:ascii="Times New Roman" w:eastAsia="Times New Roman" w:hAnsi="Times New Roman"/>
      <w:b/>
      <w:bCs/>
      <w:caps/>
      <w:sz w:val="28"/>
      <w:szCs w:val="32"/>
      <w:lang w:val="x-none" w:eastAsia="x-none"/>
    </w:rPr>
  </w:style>
  <w:style w:type="paragraph" w:customStyle="1" w:styleId="smernice-telobesedila">
    <w:name w:val="smernice - telo besedila"/>
    <w:basedOn w:val="BodyText21"/>
    <w:link w:val="smernice-telobesedilaZnak"/>
    <w:rsid w:val="00EC0BB7"/>
    <w:rPr>
      <w:sz w:val="22"/>
    </w:rPr>
  </w:style>
  <w:style w:type="character" w:customStyle="1" w:styleId="smernice-telobesedilaZnak">
    <w:name w:val="smernice - telo besedila Znak"/>
    <w:link w:val="smernice-telobesedila"/>
    <w:rsid w:val="00EC0BB7"/>
    <w:rPr>
      <w:rFonts w:ascii="Times New Roman" w:eastAsia="Times New Roman" w:hAnsi="Times New Roman"/>
      <w:b/>
      <w:sz w:val="22"/>
    </w:rPr>
  </w:style>
  <w:style w:type="character" w:styleId="tevilkastrani">
    <w:name w:val="page number"/>
    <w:basedOn w:val="Privzetapisavaodstavka"/>
    <w:rsid w:val="00FF033F"/>
  </w:style>
  <w:style w:type="paragraph" w:customStyle="1" w:styleId="Tabela">
    <w:name w:val="Tabela"/>
    <w:basedOn w:val="Navaden"/>
    <w:rsid w:val="001A46A6"/>
    <w:pPr>
      <w:spacing w:after="0" w:line="240" w:lineRule="auto"/>
      <w:ind w:left="1260" w:hanging="1260"/>
      <w:jc w:val="both"/>
    </w:pPr>
    <w:rPr>
      <w:rFonts w:eastAsia="Times New Roman"/>
      <w:bCs/>
      <w:sz w:val="22"/>
      <w:szCs w:val="24"/>
      <w:lang w:eastAsia="sl-SI"/>
    </w:rPr>
  </w:style>
  <w:style w:type="paragraph" w:styleId="Pripombabesedilo">
    <w:name w:val="annotation text"/>
    <w:basedOn w:val="Navaden"/>
    <w:link w:val="PripombabesediloZnak"/>
    <w:uiPriority w:val="99"/>
    <w:semiHidden/>
    <w:rsid w:val="001A46A6"/>
    <w:pPr>
      <w:spacing w:after="0" w:line="240" w:lineRule="auto"/>
    </w:pPr>
    <w:rPr>
      <w:rFonts w:eastAsia="Times New Roman"/>
      <w:sz w:val="20"/>
      <w:szCs w:val="20"/>
      <w:lang w:val="x-none" w:eastAsia="x-none"/>
    </w:rPr>
  </w:style>
  <w:style w:type="character" w:customStyle="1" w:styleId="PripombabesediloZnak">
    <w:name w:val="Pripomba – besedilo Znak"/>
    <w:link w:val="Pripombabesedilo"/>
    <w:uiPriority w:val="99"/>
    <w:semiHidden/>
    <w:rsid w:val="00D45D9A"/>
    <w:rPr>
      <w:rFonts w:ascii="Times New Roman" w:eastAsia="Times New Roman" w:hAnsi="Times New Roman"/>
    </w:rPr>
  </w:style>
  <w:style w:type="paragraph" w:styleId="Stvarnokazalo1">
    <w:name w:val="index 1"/>
    <w:basedOn w:val="Navaden"/>
    <w:next w:val="Navaden"/>
    <w:autoRedefine/>
    <w:semiHidden/>
    <w:rsid w:val="001A46A6"/>
    <w:pPr>
      <w:ind w:left="240" w:hanging="240"/>
    </w:pPr>
  </w:style>
  <w:style w:type="paragraph" w:styleId="Stvarnokazalo-naslov">
    <w:name w:val="index heading"/>
    <w:basedOn w:val="Navaden"/>
    <w:next w:val="Stvarnokazalo1"/>
    <w:semiHidden/>
    <w:rsid w:val="001A46A6"/>
    <w:pPr>
      <w:spacing w:after="0" w:line="240" w:lineRule="auto"/>
      <w:jc w:val="both"/>
    </w:pPr>
    <w:rPr>
      <w:rFonts w:eastAsia="Times New Roman"/>
      <w:szCs w:val="20"/>
      <w:lang w:eastAsia="sl-SI"/>
    </w:rPr>
  </w:style>
  <w:style w:type="paragraph" w:styleId="Napis">
    <w:name w:val="caption"/>
    <w:basedOn w:val="Navaden"/>
    <w:next w:val="Navaden"/>
    <w:qFormat/>
    <w:rsid w:val="001A46A6"/>
    <w:pPr>
      <w:spacing w:before="120" w:after="120" w:line="240" w:lineRule="auto"/>
      <w:jc w:val="both"/>
    </w:pPr>
    <w:rPr>
      <w:rFonts w:eastAsia="Times New Roman"/>
      <w:b/>
      <w:bCs/>
      <w:sz w:val="20"/>
      <w:szCs w:val="20"/>
      <w:lang w:eastAsia="sl-SI"/>
    </w:rPr>
  </w:style>
  <w:style w:type="paragraph" w:customStyle="1" w:styleId="OPN1">
    <w:name w:val="OPN1"/>
    <w:basedOn w:val="SlogNaslov1TimesNewRoman"/>
    <w:link w:val="OPN1Char"/>
    <w:qFormat/>
    <w:rsid w:val="002B2BD7"/>
  </w:style>
  <w:style w:type="character" w:customStyle="1" w:styleId="OPN1Char">
    <w:name w:val="OPN1 Char"/>
    <w:basedOn w:val="SlogNaslov1TimesNewRomanChar"/>
    <w:link w:val="OPN1"/>
    <w:rsid w:val="002B2BD7"/>
    <w:rPr>
      <w:rFonts w:ascii="Times New Roman" w:eastAsia="Times New Roman" w:hAnsi="Times New Roman"/>
      <w:b/>
      <w:bCs/>
      <w:caps/>
      <w:sz w:val="28"/>
      <w:szCs w:val="32"/>
      <w:lang w:val="x-none" w:eastAsia="x-none"/>
    </w:rPr>
  </w:style>
  <w:style w:type="paragraph" w:customStyle="1" w:styleId="Telobesedila21">
    <w:name w:val="Telo besedila 21"/>
    <w:basedOn w:val="Navaden"/>
    <w:rsid w:val="0078151C"/>
    <w:pPr>
      <w:spacing w:after="0" w:line="240" w:lineRule="auto"/>
      <w:jc w:val="both"/>
    </w:pPr>
    <w:rPr>
      <w:rFonts w:eastAsia="Times New Roman"/>
      <w:szCs w:val="20"/>
      <w:lang w:eastAsia="sl-SI"/>
    </w:rPr>
  </w:style>
  <w:style w:type="paragraph" w:styleId="Navadensplet">
    <w:name w:val="Normal (Web)"/>
    <w:basedOn w:val="Navaden"/>
    <w:rsid w:val="00C32F2D"/>
    <w:pPr>
      <w:spacing w:after="222" w:line="240" w:lineRule="auto"/>
    </w:pPr>
    <w:rPr>
      <w:rFonts w:eastAsia="Times New Roman"/>
      <w:color w:val="333333"/>
      <w:sz w:val="19"/>
      <w:szCs w:val="19"/>
      <w:lang w:eastAsia="sl-SI"/>
    </w:rPr>
  </w:style>
  <w:style w:type="paragraph" w:customStyle="1" w:styleId="BodyText24">
    <w:name w:val="Body Text 24"/>
    <w:basedOn w:val="Navaden"/>
    <w:uiPriority w:val="99"/>
    <w:rsid w:val="009509E6"/>
    <w:pPr>
      <w:spacing w:after="0" w:line="240" w:lineRule="auto"/>
      <w:jc w:val="both"/>
    </w:pPr>
    <w:rPr>
      <w:rFonts w:eastAsia="Times New Roman"/>
      <w:szCs w:val="20"/>
      <w:lang w:eastAsia="sl-SI"/>
    </w:rPr>
  </w:style>
  <w:style w:type="paragraph" w:styleId="Telobesedila3">
    <w:name w:val="Body Text 3"/>
    <w:basedOn w:val="Navaden"/>
    <w:link w:val="Telobesedila3Znak"/>
    <w:uiPriority w:val="99"/>
    <w:rsid w:val="00D607DA"/>
    <w:pPr>
      <w:widowControl w:val="0"/>
      <w:spacing w:after="0" w:line="240" w:lineRule="auto"/>
    </w:pPr>
    <w:rPr>
      <w:rFonts w:ascii="Arial" w:eastAsia="Times New Roman" w:hAnsi="Arial"/>
      <w:color w:val="000000"/>
      <w:sz w:val="22"/>
      <w:szCs w:val="20"/>
      <w:lang w:val="x-none" w:eastAsia="x-none"/>
    </w:rPr>
  </w:style>
  <w:style w:type="character" w:customStyle="1" w:styleId="Telobesedila3Znak">
    <w:name w:val="Telo besedila 3 Znak"/>
    <w:link w:val="Telobesedila3"/>
    <w:uiPriority w:val="99"/>
    <w:rsid w:val="00D607DA"/>
    <w:rPr>
      <w:rFonts w:ascii="Arial" w:eastAsia="Times New Roman" w:hAnsi="Arial" w:cs="Arial"/>
      <w:color w:val="000000"/>
      <w:sz w:val="22"/>
    </w:rPr>
  </w:style>
  <w:style w:type="paragraph" w:customStyle="1" w:styleId="BodyText22">
    <w:name w:val="Body Text 22"/>
    <w:basedOn w:val="Navaden"/>
    <w:rsid w:val="00C61D77"/>
    <w:pPr>
      <w:spacing w:after="0" w:line="240" w:lineRule="auto"/>
      <w:jc w:val="both"/>
    </w:pPr>
    <w:rPr>
      <w:rFonts w:eastAsia="Times New Roman"/>
      <w:szCs w:val="20"/>
      <w:lang w:eastAsia="sl-SI"/>
    </w:rPr>
  </w:style>
  <w:style w:type="paragraph" w:customStyle="1" w:styleId="Telobesedila210">
    <w:name w:val="Telo besedila 21"/>
    <w:basedOn w:val="Navaden"/>
    <w:rsid w:val="00C61D77"/>
    <w:pPr>
      <w:spacing w:after="0" w:line="240" w:lineRule="auto"/>
      <w:jc w:val="both"/>
    </w:pPr>
    <w:rPr>
      <w:rFonts w:eastAsia="Times New Roman"/>
      <w:szCs w:val="20"/>
      <w:lang w:eastAsia="sl-SI"/>
    </w:rPr>
  </w:style>
  <w:style w:type="paragraph" w:styleId="Kazalovsebine3">
    <w:name w:val="toc 3"/>
    <w:basedOn w:val="Navaden"/>
    <w:next w:val="Navaden"/>
    <w:autoRedefine/>
    <w:uiPriority w:val="39"/>
    <w:unhideWhenUsed/>
    <w:rsid w:val="007B19B4"/>
    <w:pPr>
      <w:ind w:left="480"/>
    </w:pPr>
  </w:style>
  <w:style w:type="paragraph" w:customStyle="1" w:styleId="Odstavekseznama1">
    <w:name w:val="Odstavek seznama1"/>
    <w:aliases w:val="F5 List Paragraph,List Paragraph1,List Paragraph11,FooterText,Paragraphe de liste1"/>
    <w:basedOn w:val="Navaden"/>
    <w:link w:val="OdstavekseznamaZnak"/>
    <w:uiPriority w:val="34"/>
    <w:qFormat/>
    <w:rsid w:val="007B19B4"/>
    <w:pPr>
      <w:ind w:left="708"/>
    </w:pPr>
    <w:rPr>
      <w:lang w:val="x-none"/>
    </w:rPr>
  </w:style>
  <w:style w:type="character" w:customStyle="1" w:styleId="OdstavekseznamaZnak">
    <w:name w:val="Odstavek seznama Znak"/>
    <w:aliases w:val="F5 List Paragraph Znak,List Paragraph1 Znak,List Paragraph11 Znak,FooterText Znak,Paragraphe de liste1 Znak"/>
    <w:link w:val="Odstavekseznama1"/>
    <w:uiPriority w:val="34"/>
    <w:rsid w:val="005C5506"/>
    <w:rPr>
      <w:rFonts w:ascii="Times New Roman" w:hAnsi="Times New Roman"/>
      <w:sz w:val="24"/>
      <w:szCs w:val="22"/>
      <w:lang w:eastAsia="en-US"/>
    </w:rPr>
  </w:style>
  <w:style w:type="character" w:styleId="SledenaHiperpovezava">
    <w:name w:val="FollowedHyperlink"/>
    <w:uiPriority w:val="99"/>
    <w:semiHidden/>
    <w:unhideWhenUsed/>
    <w:rsid w:val="009B4409"/>
    <w:rPr>
      <w:color w:val="800080"/>
      <w:u w:val="single"/>
    </w:rPr>
  </w:style>
  <w:style w:type="paragraph" w:styleId="Telobesedila">
    <w:name w:val="Body Text"/>
    <w:basedOn w:val="Navaden"/>
    <w:link w:val="TelobesedilaZnak"/>
    <w:uiPriority w:val="99"/>
    <w:rsid w:val="00BE044C"/>
    <w:pPr>
      <w:spacing w:after="120"/>
    </w:pPr>
    <w:rPr>
      <w:lang w:val="x-none"/>
    </w:rPr>
  </w:style>
  <w:style w:type="character" w:customStyle="1" w:styleId="TelobesedilaZnak">
    <w:name w:val="Telo besedila Znak"/>
    <w:link w:val="Telobesedila"/>
    <w:uiPriority w:val="99"/>
    <w:rsid w:val="00BE044C"/>
    <w:rPr>
      <w:rFonts w:ascii="Times New Roman" w:hAnsi="Times New Roman"/>
      <w:sz w:val="24"/>
      <w:szCs w:val="22"/>
      <w:lang w:eastAsia="en-US"/>
    </w:rPr>
  </w:style>
  <w:style w:type="character" w:styleId="Krepko">
    <w:name w:val="Strong"/>
    <w:uiPriority w:val="22"/>
    <w:qFormat/>
    <w:rsid w:val="00BE044C"/>
    <w:rPr>
      <w:b/>
      <w:bCs/>
    </w:rPr>
  </w:style>
  <w:style w:type="paragraph" w:styleId="Golobesedilo">
    <w:name w:val="Plain Text"/>
    <w:basedOn w:val="Navaden"/>
    <w:link w:val="GolobesediloZnak"/>
    <w:rsid w:val="00E21469"/>
    <w:pPr>
      <w:spacing w:after="0" w:line="240" w:lineRule="auto"/>
    </w:pPr>
    <w:rPr>
      <w:rFonts w:ascii="Courier New" w:eastAsia="Times New Roman" w:hAnsi="Courier New"/>
      <w:sz w:val="20"/>
      <w:szCs w:val="20"/>
      <w:lang w:val="x-none" w:eastAsia="x-none"/>
    </w:rPr>
  </w:style>
  <w:style w:type="character" w:customStyle="1" w:styleId="GolobesediloZnak">
    <w:name w:val="Golo besedilo Znak"/>
    <w:link w:val="Golobesedilo"/>
    <w:rsid w:val="00E21469"/>
    <w:rPr>
      <w:rFonts w:ascii="Courier New" w:eastAsia="Times New Roman" w:hAnsi="Courier New"/>
      <w:lang w:val="x-none" w:eastAsia="x-none"/>
    </w:rPr>
  </w:style>
  <w:style w:type="paragraph" w:styleId="Zgradbadokumenta">
    <w:name w:val="Document Map"/>
    <w:basedOn w:val="Navaden"/>
    <w:link w:val="ZgradbadokumentaZnak"/>
    <w:uiPriority w:val="99"/>
    <w:semiHidden/>
    <w:unhideWhenUsed/>
    <w:rsid w:val="00D45D9A"/>
    <w:rPr>
      <w:rFonts w:ascii="Tahoma" w:hAnsi="Tahoma"/>
      <w:sz w:val="16"/>
      <w:szCs w:val="16"/>
      <w:lang w:val="x-none"/>
    </w:rPr>
  </w:style>
  <w:style w:type="character" w:customStyle="1" w:styleId="ZgradbadokumentaZnak">
    <w:name w:val="Zgradba dokumenta Znak"/>
    <w:link w:val="Zgradbadokumenta"/>
    <w:uiPriority w:val="99"/>
    <w:semiHidden/>
    <w:rsid w:val="00D45D9A"/>
    <w:rPr>
      <w:rFonts w:ascii="Tahoma" w:hAnsi="Tahoma" w:cs="Tahoma"/>
      <w:sz w:val="16"/>
      <w:szCs w:val="16"/>
      <w:lang w:eastAsia="en-US"/>
    </w:rPr>
  </w:style>
  <w:style w:type="character" w:styleId="Pripombasklic">
    <w:name w:val="annotation reference"/>
    <w:uiPriority w:val="99"/>
    <w:semiHidden/>
    <w:unhideWhenUsed/>
    <w:rsid w:val="00D45D9A"/>
    <w:rPr>
      <w:sz w:val="16"/>
      <w:szCs w:val="16"/>
    </w:rPr>
  </w:style>
  <w:style w:type="paragraph" w:styleId="Zadevapripombe">
    <w:name w:val="annotation subject"/>
    <w:basedOn w:val="Pripombabesedilo"/>
    <w:next w:val="Pripombabesedilo"/>
    <w:link w:val="ZadevapripombeZnak"/>
    <w:semiHidden/>
    <w:unhideWhenUsed/>
    <w:rsid w:val="00D45D9A"/>
    <w:pPr>
      <w:spacing w:after="200" w:line="276" w:lineRule="auto"/>
    </w:pPr>
    <w:rPr>
      <w:rFonts w:ascii="Calibri" w:eastAsia="Calibri" w:hAnsi="Calibri" w:cs="Calibri"/>
      <w:b/>
      <w:bCs/>
      <w:lang w:eastAsia="en-US"/>
    </w:rPr>
  </w:style>
  <w:style w:type="character" w:customStyle="1" w:styleId="ZadevapripombeZnak">
    <w:name w:val="Zadeva pripombe Znak"/>
    <w:link w:val="Zadevapripombe"/>
    <w:semiHidden/>
    <w:rsid w:val="00D619A2"/>
    <w:rPr>
      <w:rFonts w:eastAsia="Calibri" w:cs="Calibri"/>
      <w:b/>
      <w:bCs/>
      <w:sz w:val="20"/>
      <w:szCs w:val="20"/>
      <w:lang w:val="x-none" w:eastAsia="en-US" w:bidi="ar-SA"/>
    </w:rPr>
  </w:style>
  <w:style w:type="character" w:customStyle="1" w:styleId="CommentTextChar">
    <w:name w:val="Comment Text Char"/>
    <w:semiHidden/>
    <w:rsid w:val="00D619A2"/>
    <w:rPr>
      <w:rFonts w:cs="Calibri"/>
      <w:sz w:val="20"/>
      <w:szCs w:val="20"/>
      <w:lang w:val="x-none" w:eastAsia="en-US"/>
    </w:rPr>
  </w:style>
  <w:style w:type="character" w:customStyle="1" w:styleId="ZadevakomentarjaZnak">
    <w:name w:val="Zadeva komentarja Znak"/>
    <w:basedOn w:val="PripombabesediloZnak"/>
    <w:rsid w:val="00D45D9A"/>
    <w:rPr>
      <w:rFonts w:ascii="Times New Roman" w:eastAsia="Times New Roman" w:hAnsi="Times New Roman"/>
    </w:rPr>
  </w:style>
  <w:style w:type="character" w:styleId="Sprotnaopomba-sklic">
    <w:name w:val="footnote reference"/>
    <w:aliases w:val="Footnote symbol,Footnote reference number,Footnote,Times 10 Point,Exposant 3 Point,Ref,de nota al pie,note TESI,SUPERS,EN Footnote text,EN Footnote Reference,Voetnootverwijzing,Footnote number,fr,o,Footnotemark,FR,Footnotemark1"/>
    <w:qFormat/>
    <w:rsid w:val="007E0BF4"/>
    <w:rPr>
      <w:vertAlign w:val="superscrip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7E0BF4"/>
    <w:pPr>
      <w:spacing w:after="0" w:line="240" w:lineRule="auto"/>
      <w:jc w:val="both"/>
    </w:pPr>
    <w:rPr>
      <w:rFonts w:ascii="Calibri" w:eastAsia="Times New Roman" w:hAnsi="Calibri"/>
      <w:sz w:val="20"/>
      <w:szCs w:val="20"/>
      <w:lang w:val="x-none" w:eastAsia="x-none"/>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7E0BF4"/>
    <w:rPr>
      <w:rFonts w:eastAsia="Times New Roman"/>
      <w:lang w:val="x-none"/>
    </w:rPr>
  </w:style>
  <w:style w:type="paragraph" w:customStyle="1" w:styleId="Naslov116pt">
    <w:name w:val="Naslov 1 + 16 pt"/>
    <w:basedOn w:val="Naslov10"/>
    <w:rsid w:val="007E0BF4"/>
    <w:pPr>
      <w:pageBreakBefore/>
      <w:numPr>
        <w:numId w:val="1"/>
      </w:numPr>
      <w:jc w:val="center"/>
    </w:pPr>
    <w:rPr>
      <w:bCs/>
      <w:caps w:val="0"/>
      <w:sz w:val="32"/>
    </w:rPr>
  </w:style>
  <w:style w:type="table" w:styleId="Tabelamrea">
    <w:name w:val="Table Grid"/>
    <w:basedOn w:val="Navadnatabela"/>
    <w:rsid w:val="003B3F2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qFormat/>
    <w:rsid w:val="009B60FF"/>
    <w:pPr>
      <w:spacing w:before="240" w:after="60"/>
      <w:jc w:val="center"/>
      <w:outlineLvl w:val="0"/>
    </w:pPr>
    <w:rPr>
      <w:rFonts w:ascii="Arial" w:hAnsi="Arial" w:cs="Arial"/>
      <w:b/>
      <w:bCs/>
      <w:kern w:val="28"/>
      <w:sz w:val="32"/>
      <w:szCs w:val="32"/>
    </w:rPr>
  </w:style>
  <w:style w:type="table" w:customStyle="1" w:styleId="Navadnatabela1">
    <w:name w:val="Navadna tabela1"/>
    <w:next w:val="Navadnatabela"/>
    <w:semiHidden/>
    <w:rsid w:val="00CF7AE4"/>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Odstavekseznama2">
    <w:name w:val="Odstavek seznama2"/>
    <w:basedOn w:val="Navaden"/>
    <w:link w:val="ListParagraphChar"/>
    <w:rsid w:val="00F3218E"/>
    <w:pPr>
      <w:spacing w:after="0" w:line="240" w:lineRule="auto"/>
      <w:ind w:left="720"/>
      <w:contextualSpacing/>
    </w:pPr>
    <w:rPr>
      <w:rFonts w:ascii="Calibri" w:hAnsi="Calibri"/>
      <w:szCs w:val="20"/>
      <w:lang w:eastAsia="sl-SI"/>
    </w:rPr>
  </w:style>
  <w:style w:type="character" w:customStyle="1" w:styleId="ListParagraphChar">
    <w:name w:val="List Paragraph Char"/>
    <w:link w:val="Odstavekseznama2"/>
    <w:rsid w:val="00D619A2"/>
    <w:rPr>
      <w:rFonts w:eastAsia="Calibri"/>
      <w:sz w:val="24"/>
      <w:lang w:val="sl-SI" w:eastAsia="sl-SI" w:bidi="ar-SA"/>
    </w:rPr>
  </w:style>
  <w:style w:type="table" w:customStyle="1" w:styleId="Navadnatabela2">
    <w:name w:val="Navadna tabela2"/>
    <w:next w:val="Navadnatabela"/>
    <w:semiHidden/>
    <w:rsid w:val="00F3657B"/>
    <w:rPr>
      <w:rFonts w:ascii="Times New Roman" w:eastAsia="Times New Roman" w:hAnsi="Times New Roman"/>
    </w:rPr>
    <w:tblPr>
      <w:tblInd w:w="0" w:type="dxa"/>
      <w:tblCellMar>
        <w:top w:w="0" w:type="dxa"/>
        <w:left w:w="108" w:type="dxa"/>
        <w:bottom w:w="0" w:type="dxa"/>
        <w:right w:w="108" w:type="dxa"/>
      </w:tblCellMar>
    </w:tblPr>
  </w:style>
  <w:style w:type="table" w:customStyle="1" w:styleId="Navadnatabela3">
    <w:name w:val="Navadna tabela3"/>
    <w:next w:val="Navadnatabela"/>
    <w:semiHidden/>
    <w:rsid w:val="00F3657B"/>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Heading1Char">
    <w:name w:val="Heading 1 Char"/>
    <w:rsid w:val="00D619A2"/>
    <w:rPr>
      <w:rFonts w:ascii="Cambria" w:hAnsi="Cambria" w:cs="Cambria"/>
      <w:b/>
      <w:bCs/>
      <w:color w:val="365F91"/>
      <w:sz w:val="28"/>
      <w:szCs w:val="28"/>
      <w:lang w:val="x-none" w:eastAsia="en-US"/>
    </w:rPr>
  </w:style>
  <w:style w:type="character" w:customStyle="1" w:styleId="HeaderChar">
    <w:name w:val="Header Char"/>
    <w:rsid w:val="00D619A2"/>
    <w:rPr>
      <w:rFonts w:cs="Times New Roman"/>
      <w:lang w:val="hr-HR" w:eastAsia="x-none"/>
    </w:rPr>
  </w:style>
  <w:style w:type="character" w:customStyle="1" w:styleId="FooterChar">
    <w:name w:val="Footer Char"/>
    <w:rsid w:val="00D619A2"/>
    <w:rPr>
      <w:rFonts w:cs="Times New Roman"/>
      <w:lang w:val="hr-HR" w:eastAsia="x-none"/>
    </w:rPr>
  </w:style>
  <w:style w:type="paragraph" w:customStyle="1" w:styleId="BasicParagraph">
    <w:name w:val="[Basic Paragraph]"/>
    <w:basedOn w:val="Navaden"/>
    <w:rsid w:val="00D619A2"/>
    <w:pPr>
      <w:autoSpaceDE w:val="0"/>
      <w:autoSpaceDN w:val="0"/>
      <w:adjustRightInd w:val="0"/>
      <w:spacing w:after="0" w:line="288" w:lineRule="auto"/>
      <w:textAlignment w:val="center"/>
    </w:pPr>
    <w:rPr>
      <w:rFonts w:ascii="Calibri" w:eastAsia="Times New Roman" w:hAnsi="Calibri"/>
      <w:color w:val="000000"/>
      <w:szCs w:val="24"/>
      <w:lang w:val="en-GB"/>
    </w:rPr>
  </w:style>
  <w:style w:type="character" w:customStyle="1" w:styleId="Text">
    <w:name w:val="Text"/>
    <w:rsid w:val="00D619A2"/>
    <w:rPr>
      <w:rFonts w:ascii="Futura Bk BT" w:hAnsi="Futura Bk BT"/>
      <w:color w:val="000000"/>
      <w:sz w:val="22"/>
    </w:rPr>
  </w:style>
  <w:style w:type="paragraph" w:customStyle="1" w:styleId="naslov1">
    <w:name w:val="naslov_1"/>
    <w:basedOn w:val="Odstavekseznama2"/>
    <w:rsid w:val="00D619A2"/>
    <w:pPr>
      <w:numPr>
        <w:numId w:val="2"/>
      </w:numPr>
      <w:spacing w:after="200" w:line="276" w:lineRule="auto"/>
      <w:contextualSpacing w:val="0"/>
      <w:jc w:val="both"/>
    </w:pPr>
    <w:rPr>
      <w:rFonts w:eastAsia="Times New Roman" w:cs="Calibri"/>
      <w:b/>
      <w:bCs/>
      <w:sz w:val="28"/>
      <w:szCs w:val="28"/>
      <w:lang w:eastAsia="en-US"/>
    </w:rPr>
  </w:style>
  <w:style w:type="paragraph" w:customStyle="1" w:styleId="naslov2">
    <w:name w:val="naslov_2"/>
    <w:basedOn w:val="Odstavekseznama2"/>
    <w:rsid w:val="00D619A2"/>
    <w:pPr>
      <w:numPr>
        <w:ilvl w:val="1"/>
        <w:numId w:val="2"/>
      </w:numPr>
      <w:spacing w:after="200" w:line="276" w:lineRule="auto"/>
      <w:contextualSpacing w:val="0"/>
      <w:jc w:val="both"/>
    </w:pPr>
    <w:rPr>
      <w:rFonts w:eastAsia="Times New Roman" w:cs="Calibri"/>
      <w:b/>
      <w:bCs/>
      <w:sz w:val="22"/>
      <w:szCs w:val="22"/>
      <w:lang w:eastAsia="en-US"/>
    </w:rPr>
  </w:style>
  <w:style w:type="paragraph" w:customStyle="1" w:styleId="naslov30">
    <w:name w:val="naslov 3"/>
    <w:basedOn w:val="Odstavekseznama2"/>
    <w:link w:val="naslov3Char"/>
    <w:rsid w:val="00D619A2"/>
    <w:pPr>
      <w:tabs>
        <w:tab w:val="left" w:pos="900"/>
      </w:tabs>
      <w:spacing w:after="200" w:line="276" w:lineRule="auto"/>
      <w:ind w:left="1224" w:hanging="504"/>
      <w:contextualSpacing w:val="0"/>
      <w:jc w:val="both"/>
    </w:pPr>
    <w:rPr>
      <w:i/>
      <w:iCs/>
      <w:szCs w:val="22"/>
      <w:lang w:val="x-none" w:eastAsia="x-none"/>
    </w:rPr>
  </w:style>
  <w:style w:type="character" w:customStyle="1" w:styleId="naslov3Char">
    <w:name w:val="naslov 3 Char"/>
    <w:link w:val="naslov30"/>
    <w:rsid w:val="00D619A2"/>
    <w:rPr>
      <w:i/>
      <w:iCs/>
      <w:sz w:val="24"/>
      <w:szCs w:val="22"/>
      <w:lang w:val="x-none" w:eastAsia="x-none"/>
    </w:rPr>
  </w:style>
  <w:style w:type="paragraph" w:customStyle="1" w:styleId="Default">
    <w:name w:val="Default"/>
    <w:rsid w:val="00D619A2"/>
    <w:pPr>
      <w:autoSpaceDE w:val="0"/>
      <w:autoSpaceDN w:val="0"/>
      <w:adjustRightInd w:val="0"/>
    </w:pPr>
    <w:rPr>
      <w:rFonts w:eastAsia="Times New Roman"/>
      <w:color w:val="000000"/>
      <w:sz w:val="24"/>
      <w:szCs w:val="24"/>
      <w:lang w:val="en-US" w:eastAsia="en-US"/>
    </w:rPr>
  </w:style>
  <w:style w:type="paragraph" w:customStyle="1" w:styleId="esegmenth41">
    <w:name w:val="esegment_h41"/>
    <w:basedOn w:val="Navaden"/>
    <w:rsid w:val="00D619A2"/>
    <w:pPr>
      <w:spacing w:after="150" w:line="240" w:lineRule="auto"/>
      <w:jc w:val="center"/>
    </w:pPr>
    <w:rPr>
      <w:b/>
      <w:bCs/>
      <w:color w:val="333333"/>
      <w:sz w:val="13"/>
      <w:szCs w:val="13"/>
      <w:lang w:eastAsia="sl-SI"/>
    </w:rPr>
  </w:style>
  <w:style w:type="character" w:customStyle="1" w:styleId="st">
    <w:name w:val="st"/>
    <w:basedOn w:val="Privzetapisavaodstavka"/>
    <w:rsid w:val="00564F5E"/>
  </w:style>
  <w:style w:type="character" w:styleId="Poudarek">
    <w:name w:val="Emphasis"/>
    <w:qFormat/>
    <w:rsid w:val="00564F5E"/>
    <w:rPr>
      <w:i/>
      <w:iCs/>
    </w:rPr>
  </w:style>
  <w:style w:type="character" w:customStyle="1" w:styleId="FootnoteTextChar">
    <w:name w:val="Footnote Text Char"/>
    <w:semiHidden/>
    <w:rsid w:val="00C67B52"/>
    <w:rPr>
      <w:rFonts w:eastAsia="Times New Roman"/>
    </w:rPr>
  </w:style>
  <w:style w:type="paragraph" w:styleId="Kazalovsebine4">
    <w:name w:val="toc 4"/>
    <w:basedOn w:val="Navaden"/>
    <w:next w:val="Navaden"/>
    <w:autoRedefine/>
    <w:semiHidden/>
    <w:rsid w:val="00EA0929"/>
    <w:pPr>
      <w:spacing w:after="0" w:line="240" w:lineRule="auto"/>
      <w:ind w:left="720"/>
    </w:pPr>
    <w:rPr>
      <w:rFonts w:eastAsia="Times New Roman"/>
      <w:szCs w:val="20"/>
      <w:lang w:eastAsia="sl-SI"/>
    </w:rPr>
  </w:style>
  <w:style w:type="paragraph" w:styleId="Datum">
    <w:name w:val="Date"/>
    <w:basedOn w:val="Navaden"/>
    <w:next w:val="Navaden"/>
    <w:rsid w:val="003F7AC2"/>
  </w:style>
  <w:style w:type="paragraph" w:customStyle="1" w:styleId="CM1">
    <w:name w:val="CM1"/>
    <w:basedOn w:val="Default"/>
    <w:next w:val="Default"/>
    <w:uiPriority w:val="99"/>
    <w:rsid w:val="00F939D4"/>
    <w:rPr>
      <w:rFonts w:ascii="EUAlbertina" w:eastAsia="Calibri" w:hAnsi="EUAlbertina"/>
      <w:color w:val="auto"/>
      <w:lang w:val="sl-SI" w:eastAsia="sl-SI"/>
    </w:rPr>
  </w:style>
  <w:style w:type="paragraph" w:customStyle="1" w:styleId="CM3">
    <w:name w:val="CM3"/>
    <w:basedOn w:val="Default"/>
    <w:next w:val="Default"/>
    <w:uiPriority w:val="99"/>
    <w:rsid w:val="00F939D4"/>
    <w:rPr>
      <w:rFonts w:ascii="EUAlbertina" w:eastAsia="Calibri" w:hAnsi="EUAlbertina"/>
      <w:color w:val="auto"/>
      <w:lang w:val="sl-SI" w:eastAsia="sl-SI"/>
    </w:rPr>
  </w:style>
  <w:style w:type="character" w:customStyle="1" w:styleId="DefaultParagraphFo">
    <w:name w:val="Default Paragraph Fo"/>
    <w:rsid w:val="007A12DB"/>
    <w:rPr>
      <w:sz w:val="20"/>
    </w:rPr>
  </w:style>
  <w:style w:type="paragraph" w:customStyle="1" w:styleId="Viri">
    <w:name w:val="Viri"/>
    <w:basedOn w:val="Telobesedila"/>
    <w:rsid w:val="007A12DB"/>
    <w:pPr>
      <w:spacing w:line="240" w:lineRule="auto"/>
      <w:ind w:left="1276" w:hanging="1276"/>
      <w:jc w:val="both"/>
    </w:pPr>
    <w:rPr>
      <w:rFonts w:eastAsia="Times New Roman"/>
      <w:noProof/>
      <w:sz w:val="20"/>
      <w:szCs w:val="20"/>
      <w:lang w:val="sl-SI"/>
    </w:rPr>
  </w:style>
  <w:style w:type="paragraph" w:customStyle="1" w:styleId="Bullesmoj">
    <w:name w:val="Bulles moj"/>
    <w:basedOn w:val="Navaden"/>
    <w:link w:val="BullesmojChar"/>
    <w:rsid w:val="007A12DB"/>
    <w:pPr>
      <w:tabs>
        <w:tab w:val="num" w:pos="432"/>
        <w:tab w:val="left" w:pos="851"/>
      </w:tabs>
      <w:spacing w:after="0" w:line="280" w:lineRule="exact"/>
      <w:ind w:left="851" w:hanging="284"/>
      <w:jc w:val="both"/>
    </w:pPr>
    <w:rPr>
      <w:rFonts w:ascii="Franklin Gothic Book" w:hAnsi="Franklin Gothic Book"/>
      <w:lang w:val="x-none"/>
    </w:rPr>
  </w:style>
  <w:style w:type="character" w:customStyle="1" w:styleId="BullesmojChar">
    <w:name w:val="Bulles moj Char"/>
    <w:link w:val="Bullesmoj"/>
    <w:rsid w:val="007A12DB"/>
    <w:rPr>
      <w:rFonts w:ascii="Franklin Gothic Book" w:hAnsi="Franklin Gothic Book"/>
      <w:sz w:val="24"/>
      <w:szCs w:val="22"/>
      <w:lang w:val="x-none" w:eastAsia="en-US"/>
    </w:rPr>
  </w:style>
  <w:style w:type="paragraph" w:customStyle="1" w:styleId="Slog1">
    <w:name w:val="Slog1"/>
    <w:basedOn w:val="Naslov4"/>
    <w:rsid w:val="007A12DB"/>
    <w:pPr>
      <w:widowControl/>
      <w:numPr>
        <w:ilvl w:val="0"/>
        <w:numId w:val="0"/>
      </w:numPr>
      <w:spacing w:before="240" w:after="60"/>
    </w:pPr>
    <w:rPr>
      <w:b/>
      <w:bCs/>
      <w:noProof/>
      <w:snapToGrid/>
      <w:sz w:val="28"/>
      <w:szCs w:val="28"/>
      <w:lang w:val="sl-SI" w:eastAsia="sl-SI"/>
    </w:rPr>
  </w:style>
  <w:style w:type="paragraph" w:customStyle="1" w:styleId="Odstavek">
    <w:name w:val="Odstavek"/>
    <w:basedOn w:val="Navaden"/>
    <w:link w:val="OdstavekZnak"/>
    <w:qFormat/>
    <w:rsid w:val="004D70C7"/>
    <w:pPr>
      <w:overflowPunct w:val="0"/>
      <w:autoSpaceDE w:val="0"/>
      <w:autoSpaceDN w:val="0"/>
      <w:adjustRightInd w:val="0"/>
      <w:spacing w:before="240" w:after="0" w:line="240" w:lineRule="auto"/>
      <w:ind w:firstLine="1021"/>
      <w:jc w:val="both"/>
      <w:textAlignment w:val="baseline"/>
    </w:pPr>
    <w:rPr>
      <w:rFonts w:ascii="Arial" w:hAnsi="Arial" w:cs="Arial"/>
      <w:sz w:val="22"/>
    </w:rPr>
  </w:style>
  <w:style w:type="character" w:customStyle="1" w:styleId="OdstavekZnak">
    <w:name w:val="Odstavek Znak"/>
    <w:link w:val="Odstavek"/>
    <w:rsid w:val="004D70C7"/>
    <w:rPr>
      <w:rFonts w:ascii="Arial" w:hAnsi="Arial" w:cs="Arial"/>
      <w:sz w:val="22"/>
      <w:szCs w:val="22"/>
      <w:lang w:val="sl-SI" w:eastAsia="en-US" w:bidi="ar-SA"/>
    </w:rPr>
  </w:style>
  <w:style w:type="paragraph" w:customStyle="1" w:styleId="Alineazatevilnotoko">
    <w:name w:val="Alinea za številčno točko"/>
    <w:basedOn w:val="Alineazaodstavkom"/>
    <w:link w:val="AlineazatevilnotokoZnak"/>
    <w:qFormat/>
    <w:rsid w:val="004D70C7"/>
    <w:pPr>
      <w:ind w:left="567" w:hanging="170"/>
    </w:pPr>
  </w:style>
  <w:style w:type="paragraph" w:customStyle="1" w:styleId="tevilnatoka">
    <w:name w:val="Številčna točka"/>
    <w:basedOn w:val="Navaden"/>
    <w:link w:val="tevilnatokaZnak"/>
    <w:qFormat/>
    <w:rsid w:val="004D70C7"/>
    <w:pPr>
      <w:numPr>
        <w:numId w:val="11"/>
      </w:numPr>
      <w:tabs>
        <w:tab w:val="left" w:pos="540"/>
        <w:tab w:val="left" w:pos="900"/>
      </w:tabs>
      <w:spacing w:after="0" w:line="240" w:lineRule="auto"/>
      <w:jc w:val="both"/>
    </w:pPr>
    <w:rPr>
      <w:rFonts w:ascii="Arial" w:eastAsia="Times New Roman" w:hAnsi="Arial"/>
      <w:sz w:val="22"/>
      <w:lang w:val="x-none" w:eastAsia="x-none"/>
    </w:rPr>
  </w:style>
  <w:style w:type="character" w:customStyle="1" w:styleId="AlineazatevilnotokoZnak">
    <w:name w:val="Alinea za številčno točko Znak"/>
    <w:link w:val="Alineazatevilnotoko"/>
    <w:rsid w:val="004D70C7"/>
    <w:rPr>
      <w:rFonts w:ascii="Arial" w:eastAsia="Times New Roman" w:hAnsi="Arial" w:cs="Arial"/>
      <w:sz w:val="22"/>
      <w:szCs w:val="22"/>
      <w:lang w:eastAsia="en-US"/>
    </w:rPr>
  </w:style>
  <w:style w:type="character" w:customStyle="1" w:styleId="tevilnatokaZnak">
    <w:name w:val="Številčna točka Znak"/>
    <w:link w:val="tevilnatoka"/>
    <w:rsid w:val="004D70C7"/>
    <w:rPr>
      <w:rFonts w:ascii="Arial" w:eastAsia="Times New Roman" w:hAnsi="Arial" w:cs="Arial"/>
      <w:sz w:val="22"/>
      <w:szCs w:val="22"/>
    </w:rPr>
  </w:style>
  <w:style w:type="paragraph" w:customStyle="1" w:styleId="Alineazaodstavkom">
    <w:name w:val="Alinea za odstavkom"/>
    <w:basedOn w:val="Navaden"/>
    <w:link w:val="AlineazaodstavkomZnak"/>
    <w:qFormat/>
    <w:rsid w:val="004D70C7"/>
    <w:pPr>
      <w:numPr>
        <w:numId w:val="12"/>
      </w:numPr>
      <w:tabs>
        <w:tab w:val="left" w:pos="540"/>
        <w:tab w:val="left" w:pos="900"/>
      </w:tabs>
      <w:spacing w:after="0" w:line="240" w:lineRule="auto"/>
      <w:jc w:val="both"/>
    </w:pPr>
    <w:rPr>
      <w:rFonts w:ascii="Arial" w:eastAsia="Times New Roman" w:hAnsi="Arial"/>
      <w:sz w:val="22"/>
      <w:lang w:val="x-none"/>
    </w:rPr>
  </w:style>
  <w:style w:type="character" w:customStyle="1" w:styleId="AlineazaodstavkomZnak">
    <w:name w:val="Alinea za odstavkom Znak"/>
    <w:link w:val="Alineazaodstavkom"/>
    <w:rsid w:val="004D70C7"/>
    <w:rPr>
      <w:rFonts w:ascii="Arial" w:eastAsia="Times New Roman" w:hAnsi="Arial" w:cs="Arial"/>
      <w:sz w:val="22"/>
      <w:szCs w:val="22"/>
      <w:lang w:eastAsia="en-US"/>
    </w:rPr>
  </w:style>
  <w:style w:type="paragraph" w:customStyle="1" w:styleId="Barvniseznampoudarek11">
    <w:name w:val="Barvni seznam – poudarek 11"/>
    <w:basedOn w:val="Navaden"/>
    <w:link w:val="Barvniseznampoudarek1Znak"/>
    <w:qFormat/>
    <w:rsid w:val="00B8180F"/>
    <w:pPr>
      <w:ind w:left="708"/>
    </w:pPr>
    <w:rPr>
      <w:rFonts w:ascii="Calibri" w:hAnsi="Calibri"/>
      <w:sz w:val="22"/>
    </w:rPr>
  </w:style>
  <w:style w:type="character" w:customStyle="1" w:styleId="Barvniseznampoudarek1Znak">
    <w:name w:val="Barvni seznam – poudarek 1 Znak"/>
    <w:link w:val="Barvniseznampoudarek11"/>
    <w:rsid w:val="00B8180F"/>
    <w:rPr>
      <w:sz w:val="22"/>
      <w:szCs w:val="22"/>
      <w:lang w:eastAsia="en-US"/>
    </w:rPr>
  </w:style>
  <w:style w:type="paragraph" w:styleId="Odstavekseznama">
    <w:name w:val="List Paragraph"/>
    <w:basedOn w:val="Navaden"/>
    <w:uiPriority w:val="34"/>
    <w:qFormat/>
    <w:rsid w:val="00990C77"/>
    <w:pPr>
      <w:ind w:left="720"/>
      <w:contextualSpacing/>
    </w:pPr>
  </w:style>
  <w:style w:type="paragraph" w:customStyle="1" w:styleId="datumtevilka">
    <w:name w:val="datum številka"/>
    <w:basedOn w:val="Navaden"/>
    <w:qFormat/>
    <w:rsid w:val="00D35F19"/>
    <w:pPr>
      <w:tabs>
        <w:tab w:val="left" w:pos="1701"/>
      </w:tabs>
      <w:spacing w:after="0" w:line="260" w:lineRule="exact"/>
    </w:pPr>
    <w:rPr>
      <w:rFonts w:ascii="Arial" w:eastAsia="Times New Roman" w:hAnsi="Arial"/>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index heading" w:uiPriority="0"/>
    <w:lsdException w:name="caption" w:semiHidden="0" w:uiPriority="0" w:unhideWhenUsed="0"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087A"/>
    <w:pPr>
      <w:spacing w:after="200" w:line="276" w:lineRule="auto"/>
    </w:pPr>
    <w:rPr>
      <w:rFonts w:ascii="Times New Roman" w:hAnsi="Times New Roman"/>
      <w:sz w:val="24"/>
      <w:szCs w:val="22"/>
      <w:lang w:eastAsia="en-US"/>
    </w:rPr>
  </w:style>
  <w:style w:type="paragraph" w:styleId="Naslov10">
    <w:name w:val="heading 1"/>
    <w:basedOn w:val="Navaden"/>
    <w:next w:val="Navaden"/>
    <w:link w:val="Naslov1Znak"/>
    <w:qFormat/>
    <w:rsid w:val="002B2BD7"/>
    <w:pPr>
      <w:keepNext/>
      <w:numPr>
        <w:numId w:val="30"/>
      </w:numPr>
      <w:spacing w:after="0" w:line="240" w:lineRule="auto"/>
      <w:jc w:val="both"/>
      <w:outlineLvl w:val="0"/>
    </w:pPr>
    <w:rPr>
      <w:rFonts w:ascii="Calibri" w:hAnsi="Calibri"/>
      <w:b/>
      <w:caps/>
      <w:sz w:val="28"/>
      <w:szCs w:val="32"/>
      <w:lang w:val="x-none" w:eastAsia="x-none"/>
    </w:rPr>
  </w:style>
  <w:style w:type="paragraph" w:styleId="Naslov20">
    <w:name w:val="heading 2"/>
    <w:basedOn w:val="Navaden"/>
    <w:next w:val="Navaden"/>
    <w:link w:val="Naslov2Znak"/>
    <w:qFormat/>
    <w:rsid w:val="0083604A"/>
    <w:pPr>
      <w:keepNext/>
      <w:numPr>
        <w:ilvl w:val="1"/>
        <w:numId w:val="30"/>
      </w:numPr>
      <w:spacing w:after="0" w:line="240" w:lineRule="auto"/>
      <w:jc w:val="both"/>
      <w:outlineLvl w:val="1"/>
    </w:pPr>
    <w:rPr>
      <w:rFonts w:ascii="Calibri" w:hAnsi="Calibri"/>
      <w:b/>
      <w:sz w:val="28"/>
      <w:szCs w:val="24"/>
      <w:u w:val="single"/>
      <w:lang w:val="x-none" w:eastAsia="x-none"/>
    </w:rPr>
  </w:style>
  <w:style w:type="paragraph" w:styleId="Naslov3">
    <w:name w:val="heading 3"/>
    <w:basedOn w:val="Navaden"/>
    <w:next w:val="Navaden"/>
    <w:link w:val="Naslov3Znak"/>
    <w:qFormat/>
    <w:rsid w:val="00225413"/>
    <w:pPr>
      <w:keepNext/>
      <w:numPr>
        <w:ilvl w:val="2"/>
        <w:numId w:val="30"/>
      </w:numPr>
      <w:spacing w:after="0" w:line="240" w:lineRule="auto"/>
      <w:jc w:val="both"/>
      <w:outlineLvl w:val="2"/>
    </w:pPr>
    <w:rPr>
      <w:rFonts w:ascii="Calibri" w:hAnsi="Calibri"/>
      <w:b/>
      <w:szCs w:val="24"/>
      <w:lang w:val="x-none" w:eastAsia="x-none"/>
    </w:rPr>
  </w:style>
  <w:style w:type="paragraph" w:styleId="Naslov4">
    <w:name w:val="heading 4"/>
    <w:basedOn w:val="Navaden"/>
    <w:next w:val="Navaden"/>
    <w:link w:val="Naslov4Znak"/>
    <w:qFormat/>
    <w:rsid w:val="00225413"/>
    <w:pPr>
      <w:keepNext/>
      <w:widowControl w:val="0"/>
      <w:numPr>
        <w:ilvl w:val="3"/>
        <w:numId w:val="30"/>
      </w:numPr>
      <w:spacing w:after="0" w:line="240" w:lineRule="auto"/>
      <w:outlineLvl w:val="3"/>
    </w:pPr>
    <w:rPr>
      <w:rFonts w:ascii="Calibri" w:hAnsi="Calibri"/>
      <w:snapToGrid w:val="0"/>
      <w:szCs w:val="24"/>
      <w:lang w:val="x-none" w:eastAsia="x-none"/>
    </w:rPr>
  </w:style>
  <w:style w:type="paragraph" w:styleId="Naslov5">
    <w:name w:val="heading 5"/>
    <w:basedOn w:val="Navaden"/>
    <w:next w:val="Navaden"/>
    <w:link w:val="Naslov5Znak"/>
    <w:qFormat/>
    <w:rsid w:val="00EC0BB7"/>
    <w:pPr>
      <w:keepNext/>
      <w:numPr>
        <w:ilvl w:val="4"/>
        <w:numId w:val="30"/>
      </w:numPr>
      <w:spacing w:after="0" w:line="240" w:lineRule="auto"/>
      <w:jc w:val="center"/>
      <w:outlineLvl w:val="4"/>
    </w:pPr>
    <w:rPr>
      <w:rFonts w:ascii="Arial" w:hAnsi="Arial"/>
      <w:b/>
      <w:sz w:val="36"/>
      <w:szCs w:val="24"/>
      <w:lang w:val="x-none" w:eastAsia="x-none"/>
    </w:rPr>
  </w:style>
  <w:style w:type="paragraph" w:styleId="Naslov6">
    <w:name w:val="heading 6"/>
    <w:basedOn w:val="Navaden"/>
    <w:next w:val="Navaden"/>
    <w:link w:val="Naslov6Znak"/>
    <w:qFormat/>
    <w:rsid w:val="00EC0BB7"/>
    <w:pPr>
      <w:numPr>
        <w:ilvl w:val="5"/>
        <w:numId w:val="30"/>
      </w:numPr>
      <w:spacing w:before="240" w:after="60" w:line="240" w:lineRule="auto"/>
      <w:jc w:val="both"/>
      <w:outlineLvl w:val="5"/>
    </w:pPr>
    <w:rPr>
      <w:rFonts w:ascii="Arial" w:hAnsi="Arial"/>
      <w:b/>
      <w:bCs/>
      <w:sz w:val="22"/>
      <w:lang w:val="x-none" w:eastAsia="x-none"/>
    </w:rPr>
  </w:style>
  <w:style w:type="paragraph" w:styleId="Naslov7">
    <w:name w:val="heading 7"/>
    <w:basedOn w:val="Navaden"/>
    <w:next w:val="Navaden"/>
    <w:link w:val="Naslov7Znak"/>
    <w:qFormat/>
    <w:rsid w:val="00EC0BB7"/>
    <w:pPr>
      <w:keepNext/>
      <w:numPr>
        <w:ilvl w:val="6"/>
        <w:numId w:val="30"/>
      </w:numPr>
      <w:spacing w:after="0" w:line="240" w:lineRule="auto"/>
      <w:jc w:val="both"/>
      <w:outlineLvl w:val="6"/>
    </w:pPr>
    <w:rPr>
      <w:rFonts w:ascii="Arial" w:hAnsi="Arial"/>
      <w:i/>
      <w:caps/>
      <w:sz w:val="28"/>
      <w:szCs w:val="20"/>
      <w:lang w:val="x-none" w:eastAsia="x-none"/>
    </w:rPr>
  </w:style>
  <w:style w:type="paragraph" w:styleId="Naslov8">
    <w:name w:val="heading 8"/>
    <w:basedOn w:val="Navaden"/>
    <w:next w:val="Navaden"/>
    <w:link w:val="Naslov8Znak"/>
    <w:qFormat/>
    <w:rsid w:val="00EC0BB7"/>
    <w:pPr>
      <w:keepNext/>
      <w:numPr>
        <w:ilvl w:val="7"/>
        <w:numId w:val="30"/>
      </w:numPr>
      <w:spacing w:after="0" w:line="240" w:lineRule="auto"/>
      <w:jc w:val="center"/>
      <w:outlineLvl w:val="7"/>
    </w:pPr>
    <w:rPr>
      <w:rFonts w:ascii="Arial" w:hAnsi="Arial"/>
      <w:caps/>
      <w:sz w:val="30"/>
      <w:szCs w:val="20"/>
      <w:lang w:val="x-none" w:eastAsia="x-none"/>
    </w:rPr>
  </w:style>
  <w:style w:type="paragraph" w:styleId="Naslov9">
    <w:name w:val="heading 9"/>
    <w:basedOn w:val="Navaden"/>
    <w:next w:val="Navaden"/>
    <w:link w:val="Naslov9Znak"/>
    <w:qFormat/>
    <w:rsid w:val="00EC0BB7"/>
    <w:pPr>
      <w:keepNext/>
      <w:numPr>
        <w:ilvl w:val="8"/>
        <w:numId w:val="30"/>
      </w:numPr>
      <w:spacing w:after="0" w:line="240" w:lineRule="auto"/>
      <w:jc w:val="both"/>
      <w:outlineLvl w:val="8"/>
    </w:pPr>
    <w:rPr>
      <w:rFonts w:ascii="Arial" w:hAnsi="Arial"/>
      <w:b/>
      <w:sz w:val="22"/>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0"/>
    <w:rsid w:val="002B2BD7"/>
    <w:rPr>
      <w:b/>
      <w:caps/>
      <w:sz w:val="28"/>
      <w:szCs w:val="32"/>
      <w:lang w:val="x-none" w:eastAsia="x-none" w:bidi="ar-SA"/>
    </w:rPr>
  </w:style>
  <w:style w:type="character" w:customStyle="1" w:styleId="Naslov2Znak">
    <w:name w:val="Naslov 2 Znak"/>
    <w:link w:val="Naslov20"/>
    <w:rsid w:val="00D619A2"/>
    <w:rPr>
      <w:b/>
      <w:sz w:val="28"/>
      <w:szCs w:val="24"/>
      <w:u w:val="single"/>
      <w:lang w:val="x-none" w:eastAsia="x-none" w:bidi="ar-SA"/>
    </w:rPr>
  </w:style>
  <w:style w:type="character" w:customStyle="1" w:styleId="Naslov3Znak">
    <w:name w:val="Naslov 3 Znak"/>
    <w:link w:val="Naslov3"/>
    <w:rsid w:val="00D619A2"/>
    <w:rPr>
      <w:b/>
      <w:sz w:val="24"/>
      <w:szCs w:val="24"/>
      <w:lang w:val="x-none" w:eastAsia="x-none" w:bidi="ar-SA"/>
    </w:rPr>
  </w:style>
  <w:style w:type="character" w:customStyle="1" w:styleId="Naslov4Znak">
    <w:name w:val="Naslov 4 Znak"/>
    <w:link w:val="Naslov4"/>
    <w:rsid w:val="00D619A2"/>
    <w:rPr>
      <w:snapToGrid w:val="0"/>
      <w:sz w:val="24"/>
      <w:szCs w:val="24"/>
      <w:lang w:val="x-none" w:eastAsia="x-none" w:bidi="ar-SA"/>
    </w:rPr>
  </w:style>
  <w:style w:type="character" w:customStyle="1" w:styleId="Naslov5Znak">
    <w:name w:val="Naslov 5 Znak"/>
    <w:link w:val="Naslov5"/>
    <w:rsid w:val="00D619A2"/>
    <w:rPr>
      <w:rFonts w:ascii="Arial" w:hAnsi="Arial"/>
      <w:b/>
      <w:sz w:val="36"/>
      <w:szCs w:val="24"/>
      <w:lang w:val="x-none" w:eastAsia="x-none" w:bidi="ar-SA"/>
    </w:rPr>
  </w:style>
  <w:style w:type="character" w:customStyle="1" w:styleId="Naslov6Znak">
    <w:name w:val="Naslov 6 Znak"/>
    <w:link w:val="Naslov6"/>
    <w:rsid w:val="00D619A2"/>
    <w:rPr>
      <w:rFonts w:ascii="Arial" w:hAnsi="Arial"/>
      <w:b/>
      <w:bCs/>
      <w:sz w:val="22"/>
      <w:szCs w:val="22"/>
      <w:lang w:val="x-none" w:eastAsia="x-none" w:bidi="ar-SA"/>
    </w:rPr>
  </w:style>
  <w:style w:type="character" w:customStyle="1" w:styleId="Naslov7Znak">
    <w:name w:val="Naslov 7 Znak"/>
    <w:link w:val="Naslov7"/>
    <w:rsid w:val="00D619A2"/>
    <w:rPr>
      <w:rFonts w:ascii="Arial" w:hAnsi="Arial"/>
      <w:i/>
      <w:caps/>
      <w:sz w:val="28"/>
      <w:lang w:val="x-none" w:eastAsia="x-none" w:bidi="ar-SA"/>
    </w:rPr>
  </w:style>
  <w:style w:type="character" w:customStyle="1" w:styleId="Naslov8Znak">
    <w:name w:val="Naslov 8 Znak"/>
    <w:link w:val="Naslov8"/>
    <w:rsid w:val="00D619A2"/>
    <w:rPr>
      <w:rFonts w:ascii="Arial" w:hAnsi="Arial"/>
      <w:caps/>
      <w:sz w:val="30"/>
      <w:lang w:val="x-none" w:eastAsia="x-none" w:bidi="ar-SA"/>
    </w:rPr>
  </w:style>
  <w:style w:type="character" w:customStyle="1" w:styleId="Naslov9Znak">
    <w:name w:val="Naslov 9 Znak"/>
    <w:link w:val="Naslov9"/>
    <w:rsid w:val="00D619A2"/>
    <w:rPr>
      <w:rFonts w:ascii="Arial" w:hAnsi="Arial"/>
      <w:b/>
      <w:sz w:val="22"/>
      <w:lang w:val="x-none" w:eastAsia="x-none" w:bidi="ar-SA"/>
    </w:rPr>
  </w:style>
  <w:style w:type="paragraph" w:styleId="Besedilooblaka">
    <w:name w:val="Balloon Text"/>
    <w:basedOn w:val="Navaden"/>
    <w:link w:val="BesedilooblakaZnak"/>
    <w:uiPriority w:val="99"/>
    <w:semiHidden/>
    <w:unhideWhenUsed/>
    <w:rsid w:val="00285B29"/>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285B29"/>
    <w:rPr>
      <w:rFonts w:ascii="Tahoma" w:hAnsi="Tahoma" w:cs="Tahoma"/>
      <w:sz w:val="16"/>
      <w:szCs w:val="16"/>
    </w:rPr>
  </w:style>
  <w:style w:type="paragraph" w:styleId="Glava">
    <w:name w:val="header"/>
    <w:basedOn w:val="Navaden"/>
    <w:link w:val="GlavaZnak"/>
    <w:unhideWhenUsed/>
    <w:rsid w:val="00285B29"/>
    <w:pPr>
      <w:tabs>
        <w:tab w:val="center" w:pos="4536"/>
        <w:tab w:val="right" w:pos="9072"/>
      </w:tabs>
      <w:spacing w:after="0" w:line="240" w:lineRule="auto"/>
    </w:pPr>
  </w:style>
  <w:style w:type="character" w:customStyle="1" w:styleId="GlavaZnak">
    <w:name w:val="Glava Znak"/>
    <w:basedOn w:val="Privzetapisavaodstavka"/>
    <w:link w:val="Glava"/>
    <w:rsid w:val="00285B29"/>
  </w:style>
  <w:style w:type="paragraph" w:styleId="Noga">
    <w:name w:val="footer"/>
    <w:basedOn w:val="Navaden"/>
    <w:link w:val="NogaZnak"/>
    <w:uiPriority w:val="99"/>
    <w:unhideWhenUsed/>
    <w:rsid w:val="00285B29"/>
    <w:pPr>
      <w:tabs>
        <w:tab w:val="center" w:pos="4536"/>
        <w:tab w:val="right" w:pos="9072"/>
      </w:tabs>
      <w:spacing w:after="0" w:line="240" w:lineRule="auto"/>
    </w:pPr>
  </w:style>
  <w:style w:type="character" w:customStyle="1" w:styleId="NogaZnak">
    <w:name w:val="Noga Znak"/>
    <w:basedOn w:val="Privzetapisavaodstavka"/>
    <w:link w:val="Noga"/>
    <w:uiPriority w:val="99"/>
    <w:rsid w:val="00285B29"/>
  </w:style>
  <w:style w:type="character" w:styleId="Hiperpovezava">
    <w:name w:val="Hyperlink"/>
    <w:uiPriority w:val="99"/>
    <w:unhideWhenUsed/>
    <w:rsid w:val="00285B29"/>
    <w:rPr>
      <w:color w:val="0000FF"/>
      <w:u w:val="single"/>
    </w:rPr>
  </w:style>
  <w:style w:type="paragraph" w:styleId="Brezrazmikov">
    <w:name w:val="No Spacing"/>
    <w:uiPriority w:val="1"/>
    <w:qFormat/>
    <w:rsid w:val="00285B29"/>
    <w:rPr>
      <w:sz w:val="22"/>
      <w:szCs w:val="22"/>
      <w:lang w:eastAsia="en-US"/>
    </w:rPr>
  </w:style>
  <w:style w:type="paragraph" w:styleId="Kazalovsebine1">
    <w:name w:val="toc 1"/>
    <w:basedOn w:val="Navaden"/>
    <w:next w:val="Navaden"/>
    <w:autoRedefine/>
    <w:uiPriority w:val="39"/>
    <w:rsid w:val="00EC0BB7"/>
    <w:pPr>
      <w:spacing w:before="360" w:after="0" w:line="240" w:lineRule="auto"/>
    </w:pPr>
    <w:rPr>
      <w:rFonts w:eastAsia="Times New Roman" w:cs="Arial"/>
      <w:b/>
      <w:bCs/>
      <w:caps/>
      <w:szCs w:val="24"/>
      <w:lang w:eastAsia="sl-SI"/>
    </w:rPr>
  </w:style>
  <w:style w:type="paragraph" w:styleId="Kazalovsebine2">
    <w:name w:val="toc 2"/>
    <w:basedOn w:val="Navaden"/>
    <w:next w:val="Navaden"/>
    <w:autoRedefine/>
    <w:uiPriority w:val="39"/>
    <w:rsid w:val="00EC0BB7"/>
    <w:pPr>
      <w:spacing w:before="240" w:after="0" w:line="240" w:lineRule="auto"/>
    </w:pPr>
    <w:rPr>
      <w:rFonts w:eastAsia="Times New Roman"/>
      <w:b/>
      <w:bCs/>
      <w:szCs w:val="20"/>
      <w:lang w:eastAsia="sl-SI"/>
    </w:rPr>
  </w:style>
  <w:style w:type="paragraph" w:customStyle="1" w:styleId="text1">
    <w:name w:val="text1"/>
    <w:basedOn w:val="Navaden"/>
    <w:rsid w:val="00EC0BB7"/>
    <w:pPr>
      <w:widowControl w:val="0"/>
      <w:tabs>
        <w:tab w:val="left" w:pos="284"/>
        <w:tab w:val="left" w:pos="567"/>
      </w:tabs>
      <w:spacing w:after="40" w:line="240" w:lineRule="auto"/>
      <w:jc w:val="both"/>
    </w:pPr>
    <w:rPr>
      <w:rFonts w:ascii="Arial" w:eastAsia="Times New Roman" w:hAnsi="Arial"/>
      <w:snapToGrid w:val="0"/>
      <w:sz w:val="22"/>
      <w:szCs w:val="20"/>
      <w:lang w:val="en-US" w:eastAsia="sl-SI"/>
    </w:rPr>
  </w:style>
  <w:style w:type="paragraph" w:customStyle="1" w:styleId="BodyText21">
    <w:name w:val="Body Text 21"/>
    <w:basedOn w:val="Navaden"/>
    <w:link w:val="BodyText2Znak"/>
    <w:rsid w:val="0067506D"/>
    <w:pPr>
      <w:spacing w:after="0" w:line="240" w:lineRule="auto"/>
      <w:jc w:val="both"/>
    </w:pPr>
    <w:rPr>
      <w:rFonts w:eastAsia="Times New Roman"/>
      <w:b/>
      <w:szCs w:val="20"/>
      <w:lang w:val="x-none" w:eastAsia="x-none"/>
    </w:rPr>
  </w:style>
  <w:style w:type="character" w:customStyle="1" w:styleId="BodyText2Znak">
    <w:name w:val="Body Text 2 Znak"/>
    <w:link w:val="BodyText21"/>
    <w:rsid w:val="0067506D"/>
    <w:rPr>
      <w:rFonts w:ascii="Times New Roman" w:eastAsia="Times New Roman" w:hAnsi="Times New Roman"/>
      <w:b/>
      <w:sz w:val="24"/>
    </w:rPr>
  </w:style>
  <w:style w:type="paragraph" w:customStyle="1" w:styleId="SlogNaslov1TimesNewRoman">
    <w:name w:val="Slog Naslov 1 + Times New Roman"/>
    <w:basedOn w:val="Naslov10"/>
    <w:link w:val="SlogNaslov1TimesNewRomanChar"/>
    <w:rsid w:val="00EC0BB7"/>
    <w:rPr>
      <w:bCs/>
    </w:rPr>
  </w:style>
  <w:style w:type="character" w:customStyle="1" w:styleId="SlogNaslov1TimesNewRomanChar">
    <w:name w:val="Slog Naslov 1 + Times New Roman Char"/>
    <w:link w:val="SlogNaslov1TimesNewRoman"/>
    <w:rsid w:val="002B2BD7"/>
    <w:rPr>
      <w:rFonts w:ascii="Times New Roman" w:eastAsia="Times New Roman" w:hAnsi="Times New Roman"/>
      <w:b/>
      <w:bCs/>
      <w:caps/>
      <w:sz w:val="28"/>
      <w:szCs w:val="32"/>
      <w:lang w:val="x-none" w:eastAsia="x-none"/>
    </w:rPr>
  </w:style>
  <w:style w:type="paragraph" w:customStyle="1" w:styleId="smernice-telobesedila">
    <w:name w:val="smernice - telo besedila"/>
    <w:basedOn w:val="BodyText21"/>
    <w:link w:val="smernice-telobesedilaZnak"/>
    <w:rsid w:val="00EC0BB7"/>
    <w:rPr>
      <w:sz w:val="22"/>
    </w:rPr>
  </w:style>
  <w:style w:type="character" w:customStyle="1" w:styleId="smernice-telobesedilaZnak">
    <w:name w:val="smernice - telo besedila Znak"/>
    <w:link w:val="smernice-telobesedila"/>
    <w:rsid w:val="00EC0BB7"/>
    <w:rPr>
      <w:rFonts w:ascii="Times New Roman" w:eastAsia="Times New Roman" w:hAnsi="Times New Roman"/>
      <w:b/>
      <w:sz w:val="22"/>
    </w:rPr>
  </w:style>
  <w:style w:type="character" w:styleId="tevilkastrani">
    <w:name w:val="page number"/>
    <w:basedOn w:val="Privzetapisavaodstavka"/>
    <w:rsid w:val="00FF033F"/>
  </w:style>
  <w:style w:type="paragraph" w:customStyle="1" w:styleId="Tabela">
    <w:name w:val="Tabela"/>
    <w:basedOn w:val="Navaden"/>
    <w:rsid w:val="001A46A6"/>
    <w:pPr>
      <w:spacing w:after="0" w:line="240" w:lineRule="auto"/>
      <w:ind w:left="1260" w:hanging="1260"/>
      <w:jc w:val="both"/>
    </w:pPr>
    <w:rPr>
      <w:rFonts w:eastAsia="Times New Roman"/>
      <w:bCs/>
      <w:sz w:val="22"/>
      <w:szCs w:val="24"/>
      <w:lang w:eastAsia="sl-SI"/>
    </w:rPr>
  </w:style>
  <w:style w:type="paragraph" w:styleId="Pripombabesedilo">
    <w:name w:val="annotation text"/>
    <w:basedOn w:val="Navaden"/>
    <w:link w:val="PripombabesediloZnak"/>
    <w:uiPriority w:val="99"/>
    <w:semiHidden/>
    <w:rsid w:val="001A46A6"/>
    <w:pPr>
      <w:spacing w:after="0" w:line="240" w:lineRule="auto"/>
    </w:pPr>
    <w:rPr>
      <w:rFonts w:eastAsia="Times New Roman"/>
      <w:sz w:val="20"/>
      <w:szCs w:val="20"/>
      <w:lang w:val="x-none" w:eastAsia="x-none"/>
    </w:rPr>
  </w:style>
  <w:style w:type="character" w:customStyle="1" w:styleId="PripombabesediloZnak">
    <w:name w:val="Pripomba – besedilo Znak"/>
    <w:link w:val="Pripombabesedilo"/>
    <w:uiPriority w:val="99"/>
    <w:semiHidden/>
    <w:rsid w:val="00D45D9A"/>
    <w:rPr>
      <w:rFonts w:ascii="Times New Roman" w:eastAsia="Times New Roman" w:hAnsi="Times New Roman"/>
    </w:rPr>
  </w:style>
  <w:style w:type="paragraph" w:styleId="Stvarnokazalo1">
    <w:name w:val="index 1"/>
    <w:basedOn w:val="Navaden"/>
    <w:next w:val="Navaden"/>
    <w:autoRedefine/>
    <w:semiHidden/>
    <w:rsid w:val="001A46A6"/>
    <w:pPr>
      <w:ind w:left="240" w:hanging="240"/>
    </w:pPr>
  </w:style>
  <w:style w:type="paragraph" w:styleId="Stvarnokazalo-naslov">
    <w:name w:val="index heading"/>
    <w:basedOn w:val="Navaden"/>
    <w:next w:val="Stvarnokazalo1"/>
    <w:semiHidden/>
    <w:rsid w:val="001A46A6"/>
    <w:pPr>
      <w:spacing w:after="0" w:line="240" w:lineRule="auto"/>
      <w:jc w:val="both"/>
    </w:pPr>
    <w:rPr>
      <w:rFonts w:eastAsia="Times New Roman"/>
      <w:szCs w:val="20"/>
      <w:lang w:eastAsia="sl-SI"/>
    </w:rPr>
  </w:style>
  <w:style w:type="paragraph" w:styleId="Napis">
    <w:name w:val="caption"/>
    <w:basedOn w:val="Navaden"/>
    <w:next w:val="Navaden"/>
    <w:qFormat/>
    <w:rsid w:val="001A46A6"/>
    <w:pPr>
      <w:spacing w:before="120" w:after="120" w:line="240" w:lineRule="auto"/>
      <w:jc w:val="both"/>
    </w:pPr>
    <w:rPr>
      <w:rFonts w:eastAsia="Times New Roman"/>
      <w:b/>
      <w:bCs/>
      <w:sz w:val="20"/>
      <w:szCs w:val="20"/>
      <w:lang w:eastAsia="sl-SI"/>
    </w:rPr>
  </w:style>
  <w:style w:type="paragraph" w:customStyle="1" w:styleId="OPN1">
    <w:name w:val="OPN1"/>
    <w:basedOn w:val="SlogNaslov1TimesNewRoman"/>
    <w:link w:val="OPN1Char"/>
    <w:qFormat/>
    <w:rsid w:val="002B2BD7"/>
  </w:style>
  <w:style w:type="character" w:customStyle="1" w:styleId="OPN1Char">
    <w:name w:val="OPN1 Char"/>
    <w:basedOn w:val="SlogNaslov1TimesNewRomanChar"/>
    <w:link w:val="OPN1"/>
    <w:rsid w:val="002B2BD7"/>
    <w:rPr>
      <w:rFonts w:ascii="Times New Roman" w:eastAsia="Times New Roman" w:hAnsi="Times New Roman"/>
      <w:b/>
      <w:bCs/>
      <w:caps/>
      <w:sz w:val="28"/>
      <w:szCs w:val="32"/>
      <w:lang w:val="x-none" w:eastAsia="x-none"/>
    </w:rPr>
  </w:style>
  <w:style w:type="paragraph" w:customStyle="1" w:styleId="Telobesedila21">
    <w:name w:val="Telo besedila 21"/>
    <w:basedOn w:val="Navaden"/>
    <w:rsid w:val="0078151C"/>
    <w:pPr>
      <w:spacing w:after="0" w:line="240" w:lineRule="auto"/>
      <w:jc w:val="both"/>
    </w:pPr>
    <w:rPr>
      <w:rFonts w:eastAsia="Times New Roman"/>
      <w:szCs w:val="20"/>
      <w:lang w:eastAsia="sl-SI"/>
    </w:rPr>
  </w:style>
  <w:style w:type="paragraph" w:styleId="Navadensplet">
    <w:name w:val="Normal (Web)"/>
    <w:basedOn w:val="Navaden"/>
    <w:rsid w:val="00C32F2D"/>
    <w:pPr>
      <w:spacing w:after="222" w:line="240" w:lineRule="auto"/>
    </w:pPr>
    <w:rPr>
      <w:rFonts w:eastAsia="Times New Roman"/>
      <w:color w:val="333333"/>
      <w:sz w:val="19"/>
      <w:szCs w:val="19"/>
      <w:lang w:eastAsia="sl-SI"/>
    </w:rPr>
  </w:style>
  <w:style w:type="paragraph" w:customStyle="1" w:styleId="BodyText24">
    <w:name w:val="Body Text 24"/>
    <w:basedOn w:val="Navaden"/>
    <w:uiPriority w:val="99"/>
    <w:rsid w:val="009509E6"/>
    <w:pPr>
      <w:spacing w:after="0" w:line="240" w:lineRule="auto"/>
      <w:jc w:val="both"/>
    </w:pPr>
    <w:rPr>
      <w:rFonts w:eastAsia="Times New Roman"/>
      <w:szCs w:val="20"/>
      <w:lang w:eastAsia="sl-SI"/>
    </w:rPr>
  </w:style>
  <w:style w:type="paragraph" w:styleId="Telobesedila3">
    <w:name w:val="Body Text 3"/>
    <w:basedOn w:val="Navaden"/>
    <w:link w:val="Telobesedila3Znak"/>
    <w:uiPriority w:val="99"/>
    <w:rsid w:val="00D607DA"/>
    <w:pPr>
      <w:widowControl w:val="0"/>
      <w:spacing w:after="0" w:line="240" w:lineRule="auto"/>
    </w:pPr>
    <w:rPr>
      <w:rFonts w:ascii="Arial" w:eastAsia="Times New Roman" w:hAnsi="Arial"/>
      <w:color w:val="000000"/>
      <w:sz w:val="22"/>
      <w:szCs w:val="20"/>
      <w:lang w:val="x-none" w:eastAsia="x-none"/>
    </w:rPr>
  </w:style>
  <w:style w:type="character" w:customStyle="1" w:styleId="Telobesedila3Znak">
    <w:name w:val="Telo besedila 3 Znak"/>
    <w:link w:val="Telobesedila3"/>
    <w:uiPriority w:val="99"/>
    <w:rsid w:val="00D607DA"/>
    <w:rPr>
      <w:rFonts w:ascii="Arial" w:eastAsia="Times New Roman" w:hAnsi="Arial" w:cs="Arial"/>
      <w:color w:val="000000"/>
      <w:sz w:val="22"/>
    </w:rPr>
  </w:style>
  <w:style w:type="paragraph" w:customStyle="1" w:styleId="BodyText22">
    <w:name w:val="Body Text 22"/>
    <w:basedOn w:val="Navaden"/>
    <w:rsid w:val="00C61D77"/>
    <w:pPr>
      <w:spacing w:after="0" w:line="240" w:lineRule="auto"/>
      <w:jc w:val="both"/>
    </w:pPr>
    <w:rPr>
      <w:rFonts w:eastAsia="Times New Roman"/>
      <w:szCs w:val="20"/>
      <w:lang w:eastAsia="sl-SI"/>
    </w:rPr>
  </w:style>
  <w:style w:type="paragraph" w:customStyle="1" w:styleId="Telobesedila210">
    <w:name w:val="Telo besedila 21"/>
    <w:basedOn w:val="Navaden"/>
    <w:rsid w:val="00C61D77"/>
    <w:pPr>
      <w:spacing w:after="0" w:line="240" w:lineRule="auto"/>
      <w:jc w:val="both"/>
    </w:pPr>
    <w:rPr>
      <w:rFonts w:eastAsia="Times New Roman"/>
      <w:szCs w:val="20"/>
      <w:lang w:eastAsia="sl-SI"/>
    </w:rPr>
  </w:style>
  <w:style w:type="paragraph" w:styleId="Kazalovsebine3">
    <w:name w:val="toc 3"/>
    <w:basedOn w:val="Navaden"/>
    <w:next w:val="Navaden"/>
    <w:autoRedefine/>
    <w:uiPriority w:val="39"/>
    <w:unhideWhenUsed/>
    <w:rsid w:val="007B19B4"/>
    <w:pPr>
      <w:ind w:left="480"/>
    </w:pPr>
  </w:style>
  <w:style w:type="paragraph" w:customStyle="1" w:styleId="Odstavekseznama1">
    <w:name w:val="Odstavek seznama1"/>
    <w:aliases w:val="F5 List Paragraph,List Paragraph1,List Paragraph11,FooterText,Paragraphe de liste1"/>
    <w:basedOn w:val="Navaden"/>
    <w:link w:val="OdstavekseznamaZnak"/>
    <w:uiPriority w:val="34"/>
    <w:qFormat/>
    <w:rsid w:val="007B19B4"/>
    <w:pPr>
      <w:ind w:left="708"/>
    </w:pPr>
    <w:rPr>
      <w:lang w:val="x-none"/>
    </w:rPr>
  </w:style>
  <w:style w:type="character" w:customStyle="1" w:styleId="OdstavekseznamaZnak">
    <w:name w:val="Odstavek seznama Znak"/>
    <w:aliases w:val="F5 List Paragraph Znak,List Paragraph1 Znak,List Paragraph11 Znak,FooterText Znak,Paragraphe de liste1 Znak"/>
    <w:link w:val="Odstavekseznama1"/>
    <w:uiPriority w:val="34"/>
    <w:rsid w:val="005C5506"/>
    <w:rPr>
      <w:rFonts w:ascii="Times New Roman" w:hAnsi="Times New Roman"/>
      <w:sz w:val="24"/>
      <w:szCs w:val="22"/>
      <w:lang w:eastAsia="en-US"/>
    </w:rPr>
  </w:style>
  <w:style w:type="character" w:styleId="SledenaHiperpovezava">
    <w:name w:val="FollowedHyperlink"/>
    <w:uiPriority w:val="99"/>
    <w:semiHidden/>
    <w:unhideWhenUsed/>
    <w:rsid w:val="009B4409"/>
    <w:rPr>
      <w:color w:val="800080"/>
      <w:u w:val="single"/>
    </w:rPr>
  </w:style>
  <w:style w:type="paragraph" w:styleId="Telobesedila">
    <w:name w:val="Body Text"/>
    <w:basedOn w:val="Navaden"/>
    <w:link w:val="TelobesedilaZnak"/>
    <w:uiPriority w:val="99"/>
    <w:rsid w:val="00BE044C"/>
    <w:pPr>
      <w:spacing w:after="120"/>
    </w:pPr>
    <w:rPr>
      <w:lang w:val="x-none"/>
    </w:rPr>
  </w:style>
  <w:style w:type="character" w:customStyle="1" w:styleId="TelobesedilaZnak">
    <w:name w:val="Telo besedila Znak"/>
    <w:link w:val="Telobesedila"/>
    <w:uiPriority w:val="99"/>
    <w:rsid w:val="00BE044C"/>
    <w:rPr>
      <w:rFonts w:ascii="Times New Roman" w:hAnsi="Times New Roman"/>
      <w:sz w:val="24"/>
      <w:szCs w:val="22"/>
      <w:lang w:eastAsia="en-US"/>
    </w:rPr>
  </w:style>
  <w:style w:type="character" w:styleId="Krepko">
    <w:name w:val="Strong"/>
    <w:uiPriority w:val="22"/>
    <w:qFormat/>
    <w:rsid w:val="00BE044C"/>
    <w:rPr>
      <w:b/>
      <w:bCs/>
    </w:rPr>
  </w:style>
  <w:style w:type="paragraph" w:styleId="Golobesedilo">
    <w:name w:val="Plain Text"/>
    <w:basedOn w:val="Navaden"/>
    <w:link w:val="GolobesediloZnak"/>
    <w:rsid w:val="00E21469"/>
    <w:pPr>
      <w:spacing w:after="0" w:line="240" w:lineRule="auto"/>
    </w:pPr>
    <w:rPr>
      <w:rFonts w:ascii="Courier New" w:eastAsia="Times New Roman" w:hAnsi="Courier New"/>
      <w:sz w:val="20"/>
      <w:szCs w:val="20"/>
      <w:lang w:val="x-none" w:eastAsia="x-none"/>
    </w:rPr>
  </w:style>
  <w:style w:type="character" w:customStyle="1" w:styleId="GolobesediloZnak">
    <w:name w:val="Golo besedilo Znak"/>
    <w:link w:val="Golobesedilo"/>
    <w:rsid w:val="00E21469"/>
    <w:rPr>
      <w:rFonts w:ascii="Courier New" w:eastAsia="Times New Roman" w:hAnsi="Courier New"/>
      <w:lang w:val="x-none" w:eastAsia="x-none"/>
    </w:rPr>
  </w:style>
  <w:style w:type="paragraph" w:styleId="Zgradbadokumenta">
    <w:name w:val="Document Map"/>
    <w:basedOn w:val="Navaden"/>
    <w:link w:val="ZgradbadokumentaZnak"/>
    <w:uiPriority w:val="99"/>
    <w:semiHidden/>
    <w:unhideWhenUsed/>
    <w:rsid w:val="00D45D9A"/>
    <w:rPr>
      <w:rFonts w:ascii="Tahoma" w:hAnsi="Tahoma"/>
      <w:sz w:val="16"/>
      <w:szCs w:val="16"/>
      <w:lang w:val="x-none"/>
    </w:rPr>
  </w:style>
  <w:style w:type="character" w:customStyle="1" w:styleId="ZgradbadokumentaZnak">
    <w:name w:val="Zgradba dokumenta Znak"/>
    <w:link w:val="Zgradbadokumenta"/>
    <w:uiPriority w:val="99"/>
    <w:semiHidden/>
    <w:rsid w:val="00D45D9A"/>
    <w:rPr>
      <w:rFonts w:ascii="Tahoma" w:hAnsi="Tahoma" w:cs="Tahoma"/>
      <w:sz w:val="16"/>
      <w:szCs w:val="16"/>
      <w:lang w:eastAsia="en-US"/>
    </w:rPr>
  </w:style>
  <w:style w:type="character" w:styleId="Pripombasklic">
    <w:name w:val="annotation reference"/>
    <w:uiPriority w:val="99"/>
    <w:semiHidden/>
    <w:unhideWhenUsed/>
    <w:rsid w:val="00D45D9A"/>
    <w:rPr>
      <w:sz w:val="16"/>
      <w:szCs w:val="16"/>
    </w:rPr>
  </w:style>
  <w:style w:type="paragraph" w:styleId="Zadevapripombe">
    <w:name w:val="annotation subject"/>
    <w:basedOn w:val="Pripombabesedilo"/>
    <w:next w:val="Pripombabesedilo"/>
    <w:link w:val="ZadevapripombeZnak"/>
    <w:semiHidden/>
    <w:unhideWhenUsed/>
    <w:rsid w:val="00D45D9A"/>
    <w:pPr>
      <w:spacing w:after="200" w:line="276" w:lineRule="auto"/>
    </w:pPr>
    <w:rPr>
      <w:rFonts w:ascii="Calibri" w:eastAsia="Calibri" w:hAnsi="Calibri" w:cs="Calibri"/>
      <w:b/>
      <w:bCs/>
      <w:lang w:eastAsia="en-US"/>
    </w:rPr>
  </w:style>
  <w:style w:type="character" w:customStyle="1" w:styleId="ZadevapripombeZnak">
    <w:name w:val="Zadeva pripombe Znak"/>
    <w:link w:val="Zadevapripombe"/>
    <w:semiHidden/>
    <w:rsid w:val="00D619A2"/>
    <w:rPr>
      <w:rFonts w:eastAsia="Calibri" w:cs="Calibri"/>
      <w:b/>
      <w:bCs/>
      <w:sz w:val="20"/>
      <w:szCs w:val="20"/>
      <w:lang w:val="x-none" w:eastAsia="en-US" w:bidi="ar-SA"/>
    </w:rPr>
  </w:style>
  <w:style w:type="character" w:customStyle="1" w:styleId="CommentTextChar">
    <w:name w:val="Comment Text Char"/>
    <w:semiHidden/>
    <w:rsid w:val="00D619A2"/>
    <w:rPr>
      <w:rFonts w:cs="Calibri"/>
      <w:sz w:val="20"/>
      <w:szCs w:val="20"/>
      <w:lang w:val="x-none" w:eastAsia="en-US"/>
    </w:rPr>
  </w:style>
  <w:style w:type="character" w:customStyle="1" w:styleId="ZadevakomentarjaZnak">
    <w:name w:val="Zadeva komentarja Znak"/>
    <w:basedOn w:val="PripombabesediloZnak"/>
    <w:rsid w:val="00D45D9A"/>
    <w:rPr>
      <w:rFonts w:ascii="Times New Roman" w:eastAsia="Times New Roman" w:hAnsi="Times New Roman"/>
    </w:rPr>
  </w:style>
  <w:style w:type="character" w:styleId="Sprotnaopomba-sklic">
    <w:name w:val="footnote reference"/>
    <w:aliases w:val="Footnote symbol,Footnote reference number,Footnote,Times 10 Point,Exposant 3 Point,Ref,de nota al pie,note TESI,SUPERS,EN Footnote text,EN Footnote Reference,Voetnootverwijzing,Footnote number,fr,o,Footnotemark,FR,Footnotemark1"/>
    <w:qFormat/>
    <w:rsid w:val="007E0BF4"/>
    <w:rPr>
      <w:vertAlign w:val="superscrip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7E0BF4"/>
    <w:pPr>
      <w:spacing w:after="0" w:line="240" w:lineRule="auto"/>
      <w:jc w:val="both"/>
    </w:pPr>
    <w:rPr>
      <w:rFonts w:ascii="Calibri" w:eastAsia="Times New Roman" w:hAnsi="Calibri"/>
      <w:sz w:val="20"/>
      <w:szCs w:val="20"/>
      <w:lang w:val="x-none" w:eastAsia="x-none"/>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7E0BF4"/>
    <w:rPr>
      <w:rFonts w:eastAsia="Times New Roman"/>
      <w:lang w:val="x-none"/>
    </w:rPr>
  </w:style>
  <w:style w:type="paragraph" w:customStyle="1" w:styleId="Naslov116pt">
    <w:name w:val="Naslov 1 + 16 pt"/>
    <w:basedOn w:val="Naslov10"/>
    <w:rsid w:val="007E0BF4"/>
    <w:pPr>
      <w:pageBreakBefore/>
      <w:numPr>
        <w:numId w:val="1"/>
      </w:numPr>
      <w:jc w:val="center"/>
    </w:pPr>
    <w:rPr>
      <w:bCs/>
      <w:caps w:val="0"/>
      <w:sz w:val="32"/>
    </w:rPr>
  </w:style>
  <w:style w:type="table" w:styleId="Tabelamrea">
    <w:name w:val="Table Grid"/>
    <w:basedOn w:val="Navadnatabela"/>
    <w:rsid w:val="003B3F2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qFormat/>
    <w:rsid w:val="009B60FF"/>
    <w:pPr>
      <w:spacing w:before="240" w:after="60"/>
      <w:jc w:val="center"/>
      <w:outlineLvl w:val="0"/>
    </w:pPr>
    <w:rPr>
      <w:rFonts w:ascii="Arial" w:hAnsi="Arial" w:cs="Arial"/>
      <w:b/>
      <w:bCs/>
      <w:kern w:val="28"/>
      <w:sz w:val="32"/>
      <w:szCs w:val="32"/>
    </w:rPr>
  </w:style>
  <w:style w:type="table" w:customStyle="1" w:styleId="Navadnatabela1">
    <w:name w:val="Navadna tabela1"/>
    <w:next w:val="Navadnatabela"/>
    <w:semiHidden/>
    <w:rsid w:val="00CF7AE4"/>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Odstavekseznama2">
    <w:name w:val="Odstavek seznama2"/>
    <w:basedOn w:val="Navaden"/>
    <w:link w:val="ListParagraphChar"/>
    <w:rsid w:val="00F3218E"/>
    <w:pPr>
      <w:spacing w:after="0" w:line="240" w:lineRule="auto"/>
      <w:ind w:left="720"/>
      <w:contextualSpacing/>
    </w:pPr>
    <w:rPr>
      <w:rFonts w:ascii="Calibri" w:hAnsi="Calibri"/>
      <w:szCs w:val="20"/>
      <w:lang w:eastAsia="sl-SI"/>
    </w:rPr>
  </w:style>
  <w:style w:type="character" w:customStyle="1" w:styleId="ListParagraphChar">
    <w:name w:val="List Paragraph Char"/>
    <w:link w:val="Odstavekseznama2"/>
    <w:rsid w:val="00D619A2"/>
    <w:rPr>
      <w:rFonts w:eastAsia="Calibri"/>
      <w:sz w:val="24"/>
      <w:lang w:val="sl-SI" w:eastAsia="sl-SI" w:bidi="ar-SA"/>
    </w:rPr>
  </w:style>
  <w:style w:type="table" w:customStyle="1" w:styleId="Navadnatabela2">
    <w:name w:val="Navadna tabela2"/>
    <w:next w:val="Navadnatabela"/>
    <w:semiHidden/>
    <w:rsid w:val="00F3657B"/>
    <w:rPr>
      <w:rFonts w:ascii="Times New Roman" w:eastAsia="Times New Roman" w:hAnsi="Times New Roman"/>
    </w:rPr>
    <w:tblPr>
      <w:tblInd w:w="0" w:type="dxa"/>
      <w:tblCellMar>
        <w:top w:w="0" w:type="dxa"/>
        <w:left w:w="108" w:type="dxa"/>
        <w:bottom w:w="0" w:type="dxa"/>
        <w:right w:w="108" w:type="dxa"/>
      </w:tblCellMar>
    </w:tblPr>
  </w:style>
  <w:style w:type="table" w:customStyle="1" w:styleId="Navadnatabela3">
    <w:name w:val="Navadna tabela3"/>
    <w:next w:val="Navadnatabela"/>
    <w:semiHidden/>
    <w:rsid w:val="00F3657B"/>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Heading1Char">
    <w:name w:val="Heading 1 Char"/>
    <w:rsid w:val="00D619A2"/>
    <w:rPr>
      <w:rFonts w:ascii="Cambria" w:hAnsi="Cambria" w:cs="Cambria"/>
      <w:b/>
      <w:bCs/>
      <w:color w:val="365F91"/>
      <w:sz w:val="28"/>
      <w:szCs w:val="28"/>
      <w:lang w:val="x-none" w:eastAsia="en-US"/>
    </w:rPr>
  </w:style>
  <w:style w:type="character" w:customStyle="1" w:styleId="HeaderChar">
    <w:name w:val="Header Char"/>
    <w:rsid w:val="00D619A2"/>
    <w:rPr>
      <w:rFonts w:cs="Times New Roman"/>
      <w:lang w:val="hr-HR" w:eastAsia="x-none"/>
    </w:rPr>
  </w:style>
  <w:style w:type="character" w:customStyle="1" w:styleId="FooterChar">
    <w:name w:val="Footer Char"/>
    <w:rsid w:val="00D619A2"/>
    <w:rPr>
      <w:rFonts w:cs="Times New Roman"/>
      <w:lang w:val="hr-HR" w:eastAsia="x-none"/>
    </w:rPr>
  </w:style>
  <w:style w:type="paragraph" w:customStyle="1" w:styleId="BasicParagraph">
    <w:name w:val="[Basic Paragraph]"/>
    <w:basedOn w:val="Navaden"/>
    <w:rsid w:val="00D619A2"/>
    <w:pPr>
      <w:autoSpaceDE w:val="0"/>
      <w:autoSpaceDN w:val="0"/>
      <w:adjustRightInd w:val="0"/>
      <w:spacing w:after="0" w:line="288" w:lineRule="auto"/>
      <w:textAlignment w:val="center"/>
    </w:pPr>
    <w:rPr>
      <w:rFonts w:ascii="Calibri" w:eastAsia="Times New Roman" w:hAnsi="Calibri"/>
      <w:color w:val="000000"/>
      <w:szCs w:val="24"/>
      <w:lang w:val="en-GB"/>
    </w:rPr>
  </w:style>
  <w:style w:type="character" w:customStyle="1" w:styleId="Text">
    <w:name w:val="Text"/>
    <w:rsid w:val="00D619A2"/>
    <w:rPr>
      <w:rFonts w:ascii="Futura Bk BT" w:hAnsi="Futura Bk BT"/>
      <w:color w:val="000000"/>
      <w:sz w:val="22"/>
    </w:rPr>
  </w:style>
  <w:style w:type="paragraph" w:customStyle="1" w:styleId="naslov1">
    <w:name w:val="naslov_1"/>
    <w:basedOn w:val="Odstavekseznama2"/>
    <w:rsid w:val="00D619A2"/>
    <w:pPr>
      <w:numPr>
        <w:numId w:val="2"/>
      </w:numPr>
      <w:spacing w:after="200" w:line="276" w:lineRule="auto"/>
      <w:contextualSpacing w:val="0"/>
      <w:jc w:val="both"/>
    </w:pPr>
    <w:rPr>
      <w:rFonts w:eastAsia="Times New Roman" w:cs="Calibri"/>
      <w:b/>
      <w:bCs/>
      <w:sz w:val="28"/>
      <w:szCs w:val="28"/>
      <w:lang w:eastAsia="en-US"/>
    </w:rPr>
  </w:style>
  <w:style w:type="paragraph" w:customStyle="1" w:styleId="naslov2">
    <w:name w:val="naslov_2"/>
    <w:basedOn w:val="Odstavekseznama2"/>
    <w:rsid w:val="00D619A2"/>
    <w:pPr>
      <w:numPr>
        <w:ilvl w:val="1"/>
        <w:numId w:val="2"/>
      </w:numPr>
      <w:spacing w:after="200" w:line="276" w:lineRule="auto"/>
      <w:contextualSpacing w:val="0"/>
      <w:jc w:val="both"/>
    </w:pPr>
    <w:rPr>
      <w:rFonts w:eastAsia="Times New Roman" w:cs="Calibri"/>
      <w:b/>
      <w:bCs/>
      <w:sz w:val="22"/>
      <w:szCs w:val="22"/>
      <w:lang w:eastAsia="en-US"/>
    </w:rPr>
  </w:style>
  <w:style w:type="paragraph" w:customStyle="1" w:styleId="naslov30">
    <w:name w:val="naslov 3"/>
    <w:basedOn w:val="Odstavekseznama2"/>
    <w:link w:val="naslov3Char"/>
    <w:rsid w:val="00D619A2"/>
    <w:pPr>
      <w:tabs>
        <w:tab w:val="left" w:pos="900"/>
      </w:tabs>
      <w:spacing w:after="200" w:line="276" w:lineRule="auto"/>
      <w:ind w:left="1224" w:hanging="504"/>
      <w:contextualSpacing w:val="0"/>
      <w:jc w:val="both"/>
    </w:pPr>
    <w:rPr>
      <w:i/>
      <w:iCs/>
      <w:szCs w:val="22"/>
      <w:lang w:val="x-none" w:eastAsia="x-none"/>
    </w:rPr>
  </w:style>
  <w:style w:type="character" w:customStyle="1" w:styleId="naslov3Char">
    <w:name w:val="naslov 3 Char"/>
    <w:link w:val="naslov30"/>
    <w:rsid w:val="00D619A2"/>
    <w:rPr>
      <w:i/>
      <w:iCs/>
      <w:sz w:val="24"/>
      <w:szCs w:val="22"/>
      <w:lang w:val="x-none" w:eastAsia="x-none"/>
    </w:rPr>
  </w:style>
  <w:style w:type="paragraph" w:customStyle="1" w:styleId="Default">
    <w:name w:val="Default"/>
    <w:rsid w:val="00D619A2"/>
    <w:pPr>
      <w:autoSpaceDE w:val="0"/>
      <w:autoSpaceDN w:val="0"/>
      <w:adjustRightInd w:val="0"/>
    </w:pPr>
    <w:rPr>
      <w:rFonts w:eastAsia="Times New Roman"/>
      <w:color w:val="000000"/>
      <w:sz w:val="24"/>
      <w:szCs w:val="24"/>
      <w:lang w:val="en-US" w:eastAsia="en-US"/>
    </w:rPr>
  </w:style>
  <w:style w:type="paragraph" w:customStyle="1" w:styleId="esegmenth41">
    <w:name w:val="esegment_h41"/>
    <w:basedOn w:val="Navaden"/>
    <w:rsid w:val="00D619A2"/>
    <w:pPr>
      <w:spacing w:after="150" w:line="240" w:lineRule="auto"/>
      <w:jc w:val="center"/>
    </w:pPr>
    <w:rPr>
      <w:b/>
      <w:bCs/>
      <w:color w:val="333333"/>
      <w:sz w:val="13"/>
      <w:szCs w:val="13"/>
      <w:lang w:eastAsia="sl-SI"/>
    </w:rPr>
  </w:style>
  <w:style w:type="character" w:customStyle="1" w:styleId="st">
    <w:name w:val="st"/>
    <w:basedOn w:val="Privzetapisavaodstavka"/>
    <w:rsid w:val="00564F5E"/>
  </w:style>
  <w:style w:type="character" w:styleId="Poudarek">
    <w:name w:val="Emphasis"/>
    <w:qFormat/>
    <w:rsid w:val="00564F5E"/>
    <w:rPr>
      <w:i/>
      <w:iCs/>
    </w:rPr>
  </w:style>
  <w:style w:type="character" w:customStyle="1" w:styleId="FootnoteTextChar">
    <w:name w:val="Footnote Text Char"/>
    <w:semiHidden/>
    <w:rsid w:val="00C67B52"/>
    <w:rPr>
      <w:rFonts w:eastAsia="Times New Roman"/>
    </w:rPr>
  </w:style>
  <w:style w:type="paragraph" w:styleId="Kazalovsebine4">
    <w:name w:val="toc 4"/>
    <w:basedOn w:val="Navaden"/>
    <w:next w:val="Navaden"/>
    <w:autoRedefine/>
    <w:semiHidden/>
    <w:rsid w:val="00EA0929"/>
    <w:pPr>
      <w:spacing w:after="0" w:line="240" w:lineRule="auto"/>
      <w:ind w:left="720"/>
    </w:pPr>
    <w:rPr>
      <w:rFonts w:eastAsia="Times New Roman"/>
      <w:szCs w:val="20"/>
      <w:lang w:eastAsia="sl-SI"/>
    </w:rPr>
  </w:style>
  <w:style w:type="paragraph" w:styleId="Datum">
    <w:name w:val="Date"/>
    <w:basedOn w:val="Navaden"/>
    <w:next w:val="Navaden"/>
    <w:rsid w:val="003F7AC2"/>
  </w:style>
  <w:style w:type="paragraph" w:customStyle="1" w:styleId="CM1">
    <w:name w:val="CM1"/>
    <w:basedOn w:val="Default"/>
    <w:next w:val="Default"/>
    <w:uiPriority w:val="99"/>
    <w:rsid w:val="00F939D4"/>
    <w:rPr>
      <w:rFonts w:ascii="EUAlbertina" w:eastAsia="Calibri" w:hAnsi="EUAlbertina"/>
      <w:color w:val="auto"/>
      <w:lang w:val="sl-SI" w:eastAsia="sl-SI"/>
    </w:rPr>
  </w:style>
  <w:style w:type="paragraph" w:customStyle="1" w:styleId="CM3">
    <w:name w:val="CM3"/>
    <w:basedOn w:val="Default"/>
    <w:next w:val="Default"/>
    <w:uiPriority w:val="99"/>
    <w:rsid w:val="00F939D4"/>
    <w:rPr>
      <w:rFonts w:ascii="EUAlbertina" w:eastAsia="Calibri" w:hAnsi="EUAlbertina"/>
      <w:color w:val="auto"/>
      <w:lang w:val="sl-SI" w:eastAsia="sl-SI"/>
    </w:rPr>
  </w:style>
  <w:style w:type="character" w:customStyle="1" w:styleId="DefaultParagraphFo">
    <w:name w:val="Default Paragraph Fo"/>
    <w:rsid w:val="007A12DB"/>
    <w:rPr>
      <w:sz w:val="20"/>
    </w:rPr>
  </w:style>
  <w:style w:type="paragraph" w:customStyle="1" w:styleId="Viri">
    <w:name w:val="Viri"/>
    <w:basedOn w:val="Telobesedila"/>
    <w:rsid w:val="007A12DB"/>
    <w:pPr>
      <w:spacing w:line="240" w:lineRule="auto"/>
      <w:ind w:left="1276" w:hanging="1276"/>
      <w:jc w:val="both"/>
    </w:pPr>
    <w:rPr>
      <w:rFonts w:eastAsia="Times New Roman"/>
      <w:noProof/>
      <w:sz w:val="20"/>
      <w:szCs w:val="20"/>
      <w:lang w:val="sl-SI"/>
    </w:rPr>
  </w:style>
  <w:style w:type="paragraph" w:customStyle="1" w:styleId="Bullesmoj">
    <w:name w:val="Bulles moj"/>
    <w:basedOn w:val="Navaden"/>
    <w:link w:val="BullesmojChar"/>
    <w:rsid w:val="007A12DB"/>
    <w:pPr>
      <w:tabs>
        <w:tab w:val="num" w:pos="432"/>
        <w:tab w:val="left" w:pos="851"/>
      </w:tabs>
      <w:spacing w:after="0" w:line="280" w:lineRule="exact"/>
      <w:ind w:left="851" w:hanging="284"/>
      <w:jc w:val="both"/>
    </w:pPr>
    <w:rPr>
      <w:rFonts w:ascii="Franklin Gothic Book" w:hAnsi="Franklin Gothic Book"/>
      <w:lang w:val="x-none"/>
    </w:rPr>
  </w:style>
  <w:style w:type="character" w:customStyle="1" w:styleId="BullesmojChar">
    <w:name w:val="Bulles moj Char"/>
    <w:link w:val="Bullesmoj"/>
    <w:rsid w:val="007A12DB"/>
    <w:rPr>
      <w:rFonts w:ascii="Franklin Gothic Book" w:hAnsi="Franklin Gothic Book"/>
      <w:sz w:val="24"/>
      <w:szCs w:val="22"/>
      <w:lang w:val="x-none" w:eastAsia="en-US"/>
    </w:rPr>
  </w:style>
  <w:style w:type="paragraph" w:customStyle="1" w:styleId="Slog1">
    <w:name w:val="Slog1"/>
    <w:basedOn w:val="Naslov4"/>
    <w:rsid w:val="007A12DB"/>
    <w:pPr>
      <w:widowControl/>
      <w:numPr>
        <w:ilvl w:val="0"/>
        <w:numId w:val="0"/>
      </w:numPr>
      <w:spacing w:before="240" w:after="60"/>
    </w:pPr>
    <w:rPr>
      <w:b/>
      <w:bCs/>
      <w:noProof/>
      <w:snapToGrid/>
      <w:sz w:val="28"/>
      <w:szCs w:val="28"/>
      <w:lang w:val="sl-SI" w:eastAsia="sl-SI"/>
    </w:rPr>
  </w:style>
  <w:style w:type="paragraph" w:customStyle="1" w:styleId="Odstavek">
    <w:name w:val="Odstavek"/>
    <w:basedOn w:val="Navaden"/>
    <w:link w:val="OdstavekZnak"/>
    <w:qFormat/>
    <w:rsid w:val="004D70C7"/>
    <w:pPr>
      <w:overflowPunct w:val="0"/>
      <w:autoSpaceDE w:val="0"/>
      <w:autoSpaceDN w:val="0"/>
      <w:adjustRightInd w:val="0"/>
      <w:spacing w:before="240" w:after="0" w:line="240" w:lineRule="auto"/>
      <w:ind w:firstLine="1021"/>
      <w:jc w:val="both"/>
      <w:textAlignment w:val="baseline"/>
    </w:pPr>
    <w:rPr>
      <w:rFonts w:ascii="Arial" w:hAnsi="Arial" w:cs="Arial"/>
      <w:sz w:val="22"/>
    </w:rPr>
  </w:style>
  <w:style w:type="character" w:customStyle="1" w:styleId="OdstavekZnak">
    <w:name w:val="Odstavek Znak"/>
    <w:link w:val="Odstavek"/>
    <w:rsid w:val="004D70C7"/>
    <w:rPr>
      <w:rFonts w:ascii="Arial" w:hAnsi="Arial" w:cs="Arial"/>
      <w:sz w:val="22"/>
      <w:szCs w:val="22"/>
      <w:lang w:val="sl-SI" w:eastAsia="en-US" w:bidi="ar-SA"/>
    </w:rPr>
  </w:style>
  <w:style w:type="paragraph" w:customStyle="1" w:styleId="Alineazatevilnotoko">
    <w:name w:val="Alinea za številčno točko"/>
    <w:basedOn w:val="Alineazaodstavkom"/>
    <w:link w:val="AlineazatevilnotokoZnak"/>
    <w:qFormat/>
    <w:rsid w:val="004D70C7"/>
    <w:pPr>
      <w:ind w:left="567" w:hanging="170"/>
    </w:pPr>
  </w:style>
  <w:style w:type="paragraph" w:customStyle="1" w:styleId="tevilnatoka">
    <w:name w:val="Številčna točka"/>
    <w:basedOn w:val="Navaden"/>
    <w:link w:val="tevilnatokaZnak"/>
    <w:qFormat/>
    <w:rsid w:val="004D70C7"/>
    <w:pPr>
      <w:numPr>
        <w:numId w:val="11"/>
      </w:numPr>
      <w:tabs>
        <w:tab w:val="left" w:pos="540"/>
        <w:tab w:val="left" w:pos="900"/>
      </w:tabs>
      <w:spacing w:after="0" w:line="240" w:lineRule="auto"/>
      <w:jc w:val="both"/>
    </w:pPr>
    <w:rPr>
      <w:rFonts w:ascii="Arial" w:eastAsia="Times New Roman" w:hAnsi="Arial"/>
      <w:sz w:val="22"/>
      <w:lang w:val="x-none" w:eastAsia="x-none"/>
    </w:rPr>
  </w:style>
  <w:style w:type="character" w:customStyle="1" w:styleId="AlineazatevilnotokoZnak">
    <w:name w:val="Alinea za številčno točko Znak"/>
    <w:link w:val="Alineazatevilnotoko"/>
    <w:rsid w:val="004D70C7"/>
    <w:rPr>
      <w:rFonts w:ascii="Arial" w:eastAsia="Times New Roman" w:hAnsi="Arial" w:cs="Arial"/>
      <w:sz w:val="22"/>
      <w:szCs w:val="22"/>
      <w:lang w:eastAsia="en-US"/>
    </w:rPr>
  </w:style>
  <w:style w:type="character" w:customStyle="1" w:styleId="tevilnatokaZnak">
    <w:name w:val="Številčna točka Znak"/>
    <w:link w:val="tevilnatoka"/>
    <w:rsid w:val="004D70C7"/>
    <w:rPr>
      <w:rFonts w:ascii="Arial" w:eastAsia="Times New Roman" w:hAnsi="Arial" w:cs="Arial"/>
      <w:sz w:val="22"/>
      <w:szCs w:val="22"/>
    </w:rPr>
  </w:style>
  <w:style w:type="paragraph" w:customStyle="1" w:styleId="Alineazaodstavkom">
    <w:name w:val="Alinea za odstavkom"/>
    <w:basedOn w:val="Navaden"/>
    <w:link w:val="AlineazaodstavkomZnak"/>
    <w:qFormat/>
    <w:rsid w:val="004D70C7"/>
    <w:pPr>
      <w:numPr>
        <w:numId w:val="12"/>
      </w:numPr>
      <w:tabs>
        <w:tab w:val="left" w:pos="540"/>
        <w:tab w:val="left" w:pos="900"/>
      </w:tabs>
      <w:spacing w:after="0" w:line="240" w:lineRule="auto"/>
      <w:jc w:val="both"/>
    </w:pPr>
    <w:rPr>
      <w:rFonts w:ascii="Arial" w:eastAsia="Times New Roman" w:hAnsi="Arial"/>
      <w:sz w:val="22"/>
      <w:lang w:val="x-none"/>
    </w:rPr>
  </w:style>
  <w:style w:type="character" w:customStyle="1" w:styleId="AlineazaodstavkomZnak">
    <w:name w:val="Alinea za odstavkom Znak"/>
    <w:link w:val="Alineazaodstavkom"/>
    <w:rsid w:val="004D70C7"/>
    <w:rPr>
      <w:rFonts w:ascii="Arial" w:eastAsia="Times New Roman" w:hAnsi="Arial" w:cs="Arial"/>
      <w:sz w:val="22"/>
      <w:szCs w:val="22"/>
      <w:lang w:eastAsia="en-US"/>
    </w:rPr>
  </w:style>
  <w:style w:type="paragraph" w:customStyle="1" w:styleId="Barvniseznampoudarek11">
    <w:name w:val="Barvni seznam – poudarek 11"/>
    <w:basedOn w:val="Navaden"/>
    <w:link w:val="Barvniseznampoudarek1Znak"/>
    <w:qFormat/>
    <w:rsid w:val="00B8180F"/>
    <w:pPr>
      <w:ind w:left="708"/>
    </w:pPr>
    <w:rPr>
      <w:rFonts w:ascii="Calibri" w:hAnsi="Calibri"/>
      <w:sz w:val="22"/>
    </w:rPr>
  </w:style>
  <w:style w:type="character" w:customStyle="1" w:styleId="Barvniseznampoudarek1Znak">
    <w:name w:val="Barvni seznam – poudarek 1 Znak"/>
    <w:link w:val="Barvniseznampoudarek11"/>
    <w:rsid w:val="00B8180F"/>
    <w:rPr>
      <w:sz w:val="22"/>
      <w:szCs w:val="22"/>
      <w:lang w:eastAsia="en-US"/>
    </w:rPr>
  </w:style>
  <w:style w:type="paragraph" w:styleId="Odstavekseznama">
    <w:name w:val="List Paragraph"/>
    <w:basedOn w:val="Navaden"/>
    <w:uiPriority w:val="34"/>
    <w:qFormat/>
    <w:rsid w:val="00990C77"/>
    <w:pPr>
      <w:ind w:left="720"/>
      <w:contextualSpacing/>
    </w:pPr>
  </w:style>
  <w:style w:type="paragraph" w:customStyle="1" w:styleId="datumtevilka">
    <w:name w:val="datum številka"/>
    <w:basedOn w:val="Navaden"/>
    <w:qFormat/>
    <w:rsid w:val="00D35F19"/>
    <w:pPr>
      <w:tabs>
        <w:tab w:val="left" w:pos="1701"/>
      </w:tabs>
      <w:spacing w:after="0" w:line="260" w:lineRule="exact"/>
    </w:pPr>
    <w:rPr>
      <w:rFonts w:ascii="Arial" w:eastAsia="Times New Roman"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1270">
      <w:bodyDiv w:val="1"/>
      <w:marLeft w:val="0"/>
      <w:marRight w:val="0"/>
      <w:marTop w:val="0"/>
      <w:marBottom w:val="0"/>
      <w:divBdr>
        <w:top w:val="none" w:sz="0" w:space="0" w:color="auto"/>
        <w:left w:val="none" w:sz="0" w:space="0" w:color="auto"/>
        <w:bottom w:val="none" w:sz="0" w:space="0" w:color="auto"/>
        <w:right w:val="none" w:sz="0" w:space="0" w:color="auto"/>
      </w:divBdr>
    </w:div>
    <w:div w:id="313874344">
      <w:bodyDiv w:val="1"/>
      <w:marLeft w:val="0"/>
      <w:marRight w:val="0"/>
      <w:marTop w:val="0"/>
      <w:marBottom w:val="0"/>
      <w:divBdr>
        <w:top w:val="none" w:sz="0" w:space="0" w:color="auto"/>
        <w:left w:val="none" w:sz="0" w:space="0" w:color="auto"/>
        <w:bottom w:val="none" w:sz="0" w:space="0" w:color="auto"/>
        <w:right w:val="none" w:sz="0" w:space="0" w:color="auto"/>
      </w:divBdr>
      <w:divsChild>
        <w:div w:id="402586">
          <w:marLeft w:val="0"/>
          <w:marRight w:val="0"/>
          <w:marTop w:val="0"/>
          <w:marBottom w:val="0"/>
          <w:divBdr>
            <w:top w:val="none" w:sz="0" w:space="0" w:color="auto"/>
            <w:left w:val="none" w:sz="0" w:space="0" w:color="auto"/>
            <w:bottom w:val="none" w:sz="0" w:space="0" w:color="auto"/>
            <w:right w:val="none" w:sz="0" w:space="0" w:color="auto"/>
          </w:divBdr>
        </w:div>
        <w:div w:id="13041885">
          <w:marLeft w:val="0"/>
          <w:marRight w:val="0"/>
          <w:marTop w:val="0"/>
          <w:marBottom w:val="0"/>
          <w:divBdr>
            <w:top w:val="none" w:sz="0" w:space="0" w:color="auto"/>
            <w:left w:val="none" w:sz="0" w:space="0" w:color="auto"/>
            <w:bottom w:val="none" w:sz="0" w:space="0" w:color="auto"/>
            <w:right w:val="none" w:sz="0" w:space="0" w:color="auto"/>
          </w:divBdr>
        </w:div>
        <w:div w:id="14115769">
          <w:marLeft w:val="0"/>
          <w:marRight w:val="0"/>
          <w:marTop w:val="0"/>
          <w:marBottom w:val="0"/>
          <w:divBdr>
            <w:top w:val="none" w:sz="0" w:space="0" w:color="auto"/>
            <w:left w:val="none" w:sz="0" w:space="0" w:color="auto"/>
            <w:bottom w:val="none" w:sz="0" w:space="0" w:color="auto"/>
            <w:right w:val="none" w:sz="0" w:space="0" w:color="auto"/>
          </w:divBdr>
        </w:div>
        <w:div w:id="85615016">
          <w:marLeft w:val="0"/>
          <w:marRight w:val="0"/>
          <w:marTop w:val="0"/>
          <w:marBottom w:val="0"/>
          <w:divBdr>
            <w:top w:val="none" w:sz="0" w:space="0" w:color="auto"/>
            <w:left w:val="none" w:sz="0" w:space="0" w:color="auto"/>
            <w:bottom w:val="none" w:sz="0" w:space="0" w:color="auto"/>
            <w:right w:val="none" w:sz="0" w:space="0" w:color="auto"/>
          </w:divBdr>
        </w:div>
        <w:div w:id="95753468">
          <w:marLeft w:val="0"/>
          <w:marRight w:val="0"/>
          <w:marTop w:val="0"/>
          <w:marBottom w:val="0"/>
          <w:divBdr>
            <w:top w:val="none" w:sz="0" w:space="0" w:color="auto"/>
            <w:left w:val="none" w:sz="0" w:space="0" w:color="auto"/>
            <w:bottom w:val="none" w:sz="0" w:space="0" w:color="auto"/>
            <w:right w:val="none" w:sz="0" w:space="0" w:color="auto"/>
          </w:divBdr>
        </w:div>
        <w:div w:id="112405379">
          <w:marLeft w:val="0"/>
          <w:marRight w:val="0"/>
          <w:marTop w:val="0"/>
          <w:marBottom w:val="0"/>
          <w:divBdr>
            <w:top w:val="none" w:sz="0" w:space="0" w:color="auto"/>
            <w:left w:val="none" w:sz="0" w:space="0" w:color="auto"/>
            <w:bottom w:val="none" w:sz="0" w:space="0" w:color="auto"/>
            <w:right w:val="none" w:sz="0" w:space="0" w:color="auto"/>
          </w:divBdr>
        </w:div>
        <w:div w:id="148131888">
          <w:marLeft w:val="0"/>
          <w:marRight w:val="0"/>
          <w:marTop w:val="0"/>
          <w:marBottom w:val="0"/>
          <w:divBdr>
            <w:top w:val="none" w:sz="0" w:space="0" w:color="auto"/>
            <w:left w:val="none" w:sz="0" w:space="0" w:color="auto"/>
            <w:bottom w:val="none" w:sz="0" w:space="0" w:color="auto"/>
            <w:right w:val="none" w:sz="0" w:space="0" w:color="auto"/>
          </w:divBdr>
        </w:div>
        <w:div w:id="175078532">
          <w:marLeft w:val="0"/>
          <w:marRight w:val="0"/>
          <w:marTop w:val="0"/>
          <w:marBottom w:val="0"/>
          <w:divBdr>
            <w:top w:val="none" w:sz="0" w:space="0" w:color="auto"/>
            <w:left w:val="none" w:sz="0" w:space="0" w:color="auto"/>
            <w:bottom w:val="none" w:sz="0" w:space="0" w:color="auto"/>
            <w:right w:val="none" w:sz="0" w:space="0" w:color="auto"/>
          </w:divBdr>
        </w:div>
        <w:div w:id="195234762">
          <w:marLeft w:val="0"/>
          <w:marRight w:val="0"/>
          <w:marTop w:val="0"/>
          <w:marBottom w:val="0"/>
          <w:divBdr>
            <w:top w:val="none" w:sz="0" w:space="0" w:color="auto"/>
            <w:left w:val="none" w:sz="0" w:space="0" w:color="auto"/>
            <w:bottom w:val="none" w:sz="0" w:space="0" w:color="auto"/>
            <w:right w:val="none" w:sz="0" w:space="0" w:color="auto"/>
          </w:divBdr>
        </w:div>
        <w:div w:id="330376099">
          <w:marLeft w:val="0"/>
          <w:marRight w:val="0"/>
          <w:marTop w:val="0"/>
          <w:marBottom w:val="0"/>
          <w:divBdr>
            <w:top w:val="none" w:sz="0" w:space="0" w:color="auto"/>
            <w:left w:val="none" w:sz="0" w:space="0" w:color="auto"/>
            <w:bottom w:val="none" w:sz="0" w:space="0" w:color="auto"/>
            <w:right w:val="none" w:sz="0" w:space="0" w:color="auto"/>
          </w:divBdr>
        </w:div>
        <w:div w:id="387609312">
          <w:marLeft w:val="0"/>
          <w:marRight w:val="0"/>
          <w:marTop w:val="0"/>
          <w:marBottom w:val="0"/>
          <w:divBdr>
            <w:top w:val="none" w:sz="0" w:space="0" w:color="auto"/>
            <w:left w:val="none" w:sz="0" w:space="0" w:color="auto"/>
            <w:bottom w:val="none" w:sz="0" w:space="0" w:color="auto"/>
            <w:right w:val="none" w:sz="0" w:space="0" w:color="auto"/>
          </w:divBdr>
        </w:div>
        <w:div w:id="412555597">
          <w:marLeft w:val="0"/>
          <w:marRight w:val="0"/>
          <w:marTop w:val="0"/>
          <w:marBottom w:val="0"/>
          <w:divBdr>
            <w:top w:val="none" w:sz="0" w:space="0" w:color="auto"/>
            <w:left w:val="none" w:sz="0" w:space="0" w:color="auto"/>
            <w:bottom w:val="none" w:sz="0" w:space="0" w:color="auto"/>
            <w:right w:val="none" w:sz="0" w:space="0" w:color="auto"/>
          </w:divBdr>
        </w:div>
        <w:div w:id="443234338">
          <w:marLeft w:val="0"/>
          <w:marRight w:val="0"/>
          <w:marTop w:val="0"/>
          <w:marBottom w:val="0"/>
          <w:divBdr>
            <w:top w:val="none" w:sz="0" w:space="0" w:color="auto"/>
            <w:left w:val="none" w:sz="0" w:space="0" w:color="auto"/>
            <w:bottom w:val="none" w:sz="0" w:space="0" w:color="auto"/>
            <w:right w:val="none" w:sz="0" w:space="0" w:color="auto"/>
          </w:divBdr>
        </w:div>
        <w:div w:id="444928372">
          <w:marLeft w:val="0"/>
          <w:marRight w:val="0"/>
          <w:marTop w:val="0"/>
          <w:marBottom w:val="0"/>
          <w:divBdr>
            <w:top w:val="none" w:sz="0" w:space="0" w:color="auto"/>
            <w:left w:val="none" w:sz="0" w:space="0" w:color="auto"/>
            <w:bottom w:val="none" w:sz="0" w:space="0" w:color="auto"/>
            <w:right w:val="none" w:sz="0" w:space="0" w:color="auto"/>
          </w:divBdr>
        </w:div>
        <w:div w:id="477723418">
          <w:marLeft w:val="0"/>
          <w:marRight w:val="0"/>
          <w:marTop w:val="0"/>
          <w:marBottom w:val="0"/>
          <w:divBdr>
            <w:top w:val="none" w:sz="0" w:space="0" w:color="auto"/>
            <w:left w:val="none" w:sz="0" w:space="0" w:color="auto"/>
            <w:bottom w:val="none" w:sz="0" w:space="0" w:color="auto"/>
            <w:right w:val="none" w:sz="0" w:space="0" w:color="auto"/>
          </w:divBdr>
        </w:div>
        <w:div w:id="521556655">
          <w:marLeft w:val="0"/>
          <w:marRight w:val="0"/>
          <w:marTop w:val="0"/>
          <w:marBottom w:val="0"/>
          <w:divBdr>
            <w:top w:val="none" w:sz="0" w:space="0" w:color="auto"/>
            <w:left w:val="none" w:sz="0" w:space="0" w:color="auto"/>
            <w:bottom w:val="none" w:sz="0" w:space="0" w:color="auto"/>
            <w:right w:val="none" w:sz="0" w:space="0" w:color="auto"/>
          </w:divBdr>
        </w:div>
        <w:div w:id="547839393">
          <w:marLeft w:val="0"/>
          <w:marRight w:val="0"/>
          <w:marTop w:val="0"/>
          <w:marBottom w:val="0"/>
          <w:divBdr>
            <w:top w:val="none" w:sz="0" w:space="0" w:color="auto"/>
            <w:left w:val="none" w:sz="0" w:space="0" w:color="auto"/>
            <w:bottom w:val="none" w:sz="0" w:space="0" w:color="auto"/>
            <w:right w:val="none" w:sz="0" w:space="0" w:color="auto"/>
          </w:divBdr>
        </w:div>
        <w:div w:id="550072825">
          <w:marLeft w:val="0"/>
          <w:marRight w:val="0"/>
          <w:marTop w:val="0"/>
          <w:marBottom w:val="0"/>
          <w:divBdr>
            <w:top w:val="none" w:sz="0" w:space="0" w:color="auto"/>
            <w:left w:val="none" w:sz="0" w:space="0" w:color="auto"/>
            <w:bottom w:val="none" w:sz="0" w:space="0" w:color="auto"/>
            <w:right w:val="none" w:sz="0" w:space="0" w:color="auto"/>
          </w:divBdr>
        </w:div>
        <w:div w:id="615646970">
          <w:marLeft w:val="0"/>
          <w:marRight w:val="0"/>
          <w:marTop w:val="0"/>
          <w:marBottom w:val="0"/>
          <w:divBdr>
            <w:top w:val="none" w:sz="0" w:space="0" w:color="auto"/>
            <w:left w:val="none" w:sz="0" w:space="0" w:color="auto"/>
            <w:bottom w:val="none" w:sz="0" w:space="0" w:color="auto"/>
            <w:right w:val="none" w:sz="0" w:space="0" w:color="auto"/>
          </w:divBdr>
        </w:div>
        <w:div w:id="642973830">
          <w:marLeft w:val="0"/>
          <w:marRight w:val="0"/>
          <w:marTop w:val="0"/>
          <w:marBottom w:val="0"/>
          <w:divBdr>
            <w:top w:val="none" w:sz="0" w:space="0" w:color="auto"/>
            <w:left w:val="none" w:sz="0" w:space="0" w:color="auto"/>
            <w:bottom w:val="none" w:sz="0" w:space="0" w:color="auto"/>
            <w:right w:val="none" w:sz="0" w:space="0" w:color="auto"/>
          </w:divBdr>
        </w:div>
        <w:div w:id="646280784">
          <w:marLeft w:val="0"/>
          <w:marRight w:val="0"/>
          <w:marTop w:val="0"/>
          <w:marBottom w:val="0"/>
          <w:divBdr>
            <w:top w:val="none" w:sz="0" w:space="0" w:color="auto"/>
            <w:left w:val="none" w:sz="0" w:space="0" w:color="auto"/>
            <w:bottom w:val="none" w:sz="0" w:space="0" w:color="auto"/>
            <w:right w:val="none" w:sz="0" w:space="0" w:color="auto"/>
          </w:divBdr>
        </w:div>
        <w:div w:id="714080418">
          <w:marLeft w:val="0"/>
          <w:marRight w:val="0"/>
          <w:marTop w:val="0"/>
          <w:marBottom w:val="0"/>
          <w:divBdr>
            <w:top w:val="none" w:sz="0" w:space="0" w:color="auto"/>
            <w:left w:val="none" w:sz="0" w:space="0" w:color="auto"/>
            <w:bottom w:val="none" w:sz="0" w:space="0" w:color="auto"/>
            <w:right w:val="none" w:sz="0" w:space="0" w:color="auto"/>
          </w:divBdr>
        </w:div>
        <w:div w:id="769475315">
          <w:marLeft w:val="0"/>
          <w:marRight w:val="0"/>
          <w:marTop w:val="0"/>
          <w:marBottom w:val="0"/>
          <w:divBdr>
            <w:top w:val="none" w:sz="0" w:space="0" w:color="auto"/>
            <w:left w:val="none" w:sz="0" w:space="0" w:color="auto"/>
            <w:bottom w:val="none" w:sz="0" w:space="0" w:color="auto"/>
            <w:right w:val="none" w:sz="0" w:space="0" w:color="auto"/>
          </w:divBdr>
        </w:div>
        <w:div w:id="782502554">
          <w:marLeft w:val="0"/>
          <w:marRight w:val="0"/>
          <w:marTop w:val="0"/>
          <w:marBottom w:val="0"/>
          <w:divBdr>
            <w:top w:val="none" w:sz="0" w:space="0" w:color="auto"/>
            <w:left w:val="none" w:sz="0" w:space="0" w:color="auto"/>
            <w:bottom w:val="none" w:sz="0" w:space="0" w:color="auto"/>
            <w:right w:val="none" w:sz="0" w:space="0" w:color="auto"/>
          </w:divBdr>
        </w:div>
        <w:div w:id="792870075">
          <w:marLeft w:val="0"/>
          <w:marRight w:val="0"/>
          <w:marTop w:val="0"/>
          <w:marBottom w:val="0"/>
          <w:divBdr>
            <w:top w:val="none" w:sz="0" w:space="0" w:color="auto"/>
            <w:left w:val="none" w:sz="0" w:space="0" w:color="auto"/>
            <w:bottom w:val="none" w:sz="0" w:space="0" w:color="auto"/>
            <w:right w:val="none" w:sz="0" w:space="0" w:color="auto"/>
          </w:divBdr>
        </w:div>
        <w:div w:id="811874704">
          <w:marLeft w:val="0"/>
          <w:marRight w:val="0"/>
          <w:marTop w:val="0"/>
          <w:marBottom w:val="0"/>
          <w:divBdr>
            <w:top w:val="none" w:sz="0" w:space="0" w:color="auto"/>
            <w:left w:val="none" w:sz="0" w:space="0" w:color="auto"/>
            <w:bottom w:val="none" w:sz="0" w:space="0" w:color="auto"/>
            <w:right w:val="none" w:sz="0" w:space="0" w:color="auto"/>
          </w:divBdr>
        </w:div>
        <w:div w:id="835461908">
          <w:marLeft w:val="0"/>
          <w:marRight w:val="0"/>
          <w:marTop w:val="0"/>
          <w:marBottom w:val="0"/>
          <w:divBdr>
            <w:top w:val="none" w:sz="0" w:space="0" w:color="auto"/>
            <w:left w:val="none" w:sz="0" w:space="0" w:color="auto"/>
            <w:bottom w:val="none" w:sz="0" w:space="0" w:color="auto"/>
            <w:right w:val="none" w:sz="0" w:space="0" w:color="auto"/>
          </w:divBdr>
        </w:div>
        <w:div w:id="932784030">
          <w:marLeft w:val="0"/>
          <w:marRight w:val="0"/>
          <w:marTop w:val="0"/>
          <w:marBottom w:val="0"/>
          <w:divBdr>
            <w:top w:val="none" w:sz="0" w:space="0" w:color="auto"/>
            <w:left w:val="none" w:sz="0" w:space="0" w:color="auto"/>
            <w:bottom w:val="none" w:sz="0" w:space="0" w:color="auto"/>
            <w:right w:val="none" w:sz="0" w:space="0" w:color="auto"/>
          </w:divBdr>
        </w:div>
        <w:div w:id="943078573">
          <w:marLeft w:val="0"/>
          <w:marRight w:val="0"/>
          <w:marTop w:val="0"/>
          <w:marBottom w:val="0"/>
          <w:divBdr>
            <w:top w:val="none" w:sz="0" w:space="0" w:color="auto"/>
            <w:left w:val="none" w:sz="0" w:space="0" w:color="auto"/>
            <w:bottom w:val="none" w:sz="0" w:space="0" w:color="auto"/>
            <w:right w:val="none" w:sz="0" w:space="0" w:color="auto"/>
          </w:divBdr>
        </w:div>
        <w:div w:id="944776150">
          <w:marLeft w:val="0"/>
          <w:marRight w:val="0"/>
          <w:marTop w:val="0"/>
          <w:marBottom w:val="0"/>
          <w:divBdr>
            <w:top w:val="none" w:sz="0" w:space="0" w:color="auto"/>
            <w:left w:val="none" w:sz="0" w:space="0" w:color="auto"/>
            <w:bottom w:val="none" w:sz="0" w:space="0" w:color="auto"/>
            <w:right w:val="none" w:sz="0" w:space="0" w:color="auto"/>
          </w:divBdr>
        </w:div>
        <w:div w:id="1010570873">
          <w:marLeft w:val="0"/>
          <w:marRight w:val="0"/>
          <w:marTop w:val="0"/>
          <w:marBottom w:val="0"/>
          <w:divBdr>
            <w:top w:val="none" w:sz="0" w:space="0" w:color="auto"/>
            <w:left w:val="none" w:sz="0" w:space="0" w:color="auto"/>
            <w:bottom w:val="none" w:sz="0" w:space="0" w:color="auto"/>
            <w:right w:val="none" w:sz="0" w:space="0" w:color="auto"/>
          </w:divBdr>
        </w:div>
        <w:div w:id="1033916611">
          <w:marLeft w:val="0"/>
          <w:marRight w:val="0"/>
          <w:marTop w:val="0"/>
          <w:marBottom w:val="0"/>
          <w:divBdr>
            <w:top w:val="none" w:sz="0" w:space="0" w:color="auto"/>
            <w:left w:val="none" w:sz="0" w:space="0" w:color="auto"/>
            <w:bottom w:val="none" w:sz="0" w:space="0" w:color="auto"/>
            <w:right w:val="none" w:sz="0" w:space="0" w:color="auto"/>
          </w:divBdr>
        </w:div>
        <w:div w:id="1079208608">
          <w:marLeft w:val="0"/>
          <w:marRight w:val="0"/>
          <w:marTop w:val="0"/>
          <w:marBottom w:val="0"/>
          <w:divBdr>
            <w:top w:val="none" w:sz="0" w:space="0" w:color="auto"/>
            <w:left w:val="none" w:sz="0" w:space="0" w:color="auto"/>
            <w:bottom w:val="none" w:sz="0" w:space="0" w:color="auto"/>
            <w:right w:val="none" w:sz="0" w:space="0" w:color="auto"/>
          </w:divBdr>
        </w:div>
        <w:div w:id="1104035981">
          <w:marLeft w:val="0"/>
          <w:marRight w:val="0"/>
          <w:marTop w:val="0"/>
          <w:marBottom w:val="0"/>
          <w:divBdr>
            <w:top w:val="none" w:sz="0" w:space="0" w:color="auto"/>
            <w:left w:val="none" w:sz="0" w:space="0" w:color="auto"/>
            <w:bottom w:val="none" w:sz="0" w:space="0" w:color="auto"/>
            <w:right w:val="none" w:sz="0" w:space="0" w:color="auto"/>
          </w:divBdr>
        </w:div>
        <w:div w:id="1199777416">
          <w:marLeft w:val="0"/>
          <w:marRight w:val="0"/>
          <w:marTop w:val="0"/>
          <w:marBottom w:val="0"/>
          <w:divBdr>
            <w:top w:val="none" w:sz="0" w:space="0" w:color="auto"/>
            <w:left w:val="none" w:sz="0" w:space="0" w:color="auto"/>
            <w:bottom w:val="none" w:sz="0" w:space="0" w:color="auto"/>
            <w:right w:val="none" w:sz="0" w:space="0" w:color="auto"/>
          </w:divBdr>
        </w:div>
        <w:div w:id="1201087400">
          <w:marLeft w:val="0"/>
          <w:marRight w:val="0"/>
          <w:marTop w:val="0"/>
          <w:marBottom w:val="0"/>
          <w:divBdr>
            <w:top w:val="none" w:sz="0" w:space="0" w:color="auto"/>
            <w:left w:val="none" w:sz="0" w:space="0" w:color="auto"/>
            <w:bottom w:val="none" w:sz="0" w:space="0" w:color="auto"/>
            <w:right w:val="none" w:sz="0" w:space="0" w:color="auto"/>
          </w:divBdr>
        </w:div>
        <w:div w:id="1214972995">
          <w:marLeft w:val="0"/>
          <w:marRight w:val="0"/>
          <w:marTop w:val="0"/>
          <w:marBottom w:val="0"/>
          <w:divBdr>
            <w:top w:val="none" w:sz="0" w:space="0" w:color="auto"/>
            <w:left w:val="none" w:sz="0" w:space="0" w:color="auto"/>
            <w:bottom w:val="none" w:sz="0" w:space="0" w:color="auto"/>
            <w:right w:val="none" w:sz="0" w:space="0" w:color="auto"/>
          </w:divBdr>
        </w:div>
        <w:div w:id="1225948754">
          <w:marLeft w:val="0"/>
          <w:marRight w:val="0"/>
          <w:marTop w:val="0"/>
          <w:marBottom w:val="0"/>
          <w:divBdr>
            <w:top w:val="none" w:sz="0" w:space="0" w:color="auto"/>
            <w:left w:val="none" w:sz="0" w:space="0" w:color="auto"/>
            <w:bottom w:val="none" w:sz="0" w:space="0" w:color="auto"/>
            <w:right w:val="none" w:sz="0" w:space="0" w:color="auto"/>
          </w:divBdr>
        </w:div>
        <w:div w:id="1276863525">
          <w:marLeft w:val="0"/>
          <w:marRight w:val="0"/>
          <w:marTop w:val="0"/>
          <w:marBottom w:val="0"/>
          <w:divBdr>
            <w:top w:val="none" w:sz="0" w:space="0" w:color="auto"/>
            <w:left w:val="none" w:sz="0" w:space="0" w:color="auto"/>
            <w:bottom w:val="none" w:sz="0" w:space="0" w:color="auto"/>
            <w:right w:val="none" w:sz="0" w:space="0" w:color="auto"/>
          </w:divBdr>
        </w:div>
        <w:div w:id="1291131377">
          <w:marLeft w:val="0"/>
          <w:marRight w:val="0"/>
          <w:marTop w:val="0"/>
          <w:marBottom w:val="0"/>
          <w:divBdr>
            <w:top w:val="none" w:sz="0" w:space="0" w:color="auto"/>
            <w:left w:val="none" w:sz="0" w:space="0" w:color="auto"/>
            <w:bottom w:val="none" w:sz="0" w:space="0" w:color="auto"/>
            <w:right w:val="none" w:sz="0" w:space="0" w:color="auto"/>
          </w:divBdr>
        </w:div>
        <w:div w:id="1294827435">
          <w:marLeft w:val="0"/>
          <w:marRight w:val="0"/>
          <w:marTop w:val="0"/>
          <w:marBottom w:val="0"/>
          <w:divBdr>
            <w:top w:val="none" w:sz="0" w:space="0" w:color="auto"/>
            <w:left w:val="none" w:sz="0" w:space="0" w:color="auto"/>
            <w:bottom w:val="none" w:sz="0" w:space="0" w:color="auto"/>
            <w:right w:val="none" w:sz="0" w:space="0" w:color="auto"/>
          </w:divBdr>
        </w:div>
        <w:div w:id="1413425503">
          <w:marLeft w:val="0"/>
          <w:marRight w:val="0"/>
          <w:marTop w:val="0"/>
          <w:marBottom w:val="0"/>
          <w:divBdr>
            <w:top w:val="none" w:sz="0" w:space="0" w:color="auto"/>
            <w:left w:val="none" w:sz="0" w:space="0" w:color="auto"/>
            <w:bottom w:val="none" w:sz="0" w:space="0" w:color="auto"/>
            <w:right w:val="none" w:sz="0" w:space="0" w:color="auto"/>
          </w:divBdr>
        </w:div>
        <w:div w:id="1450274812">
          <w:marLeft w:val="0"/>
          <w:marRight w:val="0"/>
          <w:marTop w:val="0"/>
          <w:marBottom w:val="0"/>
          <w:divBdr>
            <w:top w:val="none" w:sz="0" w:space="0" w:color="auto"/>
            <w:left w:val="none" w:sz="0" w:space="0" w:color="auto"/>
            <w:bottom w:val="none" w:sz="0" w:space="0" w:color="auto"/>
            <w:right w:val="none" w:sz="0" w:space="0" w:color="auto"/>
          </w:divBdr>
        </w:div>
        <w:div w:id="1469862023">
          <w:marLeft w:val="0"/>
          <w:marRight w:val="0"/>
          <w:marTop w:val="0"/>
          <w:marBottom w:val="0"/>
          <w:divBdr>
            <w:top w:val="none" w:sz="0" w:space="0" w:color="auto"/>
            <w:left w:val="none" w:sz="0" w:space="0" w:color="auto"/>
            <w:bottom w:val="none" w:sz="0" w:space="0" w:color="auto"/>
            <w:right w:val="none" w:sz="0" w:space="0" w:color="auto"/>
          </w:divBdr>
        </w:div>
        <w:div w:id="1495683730">
          <w:marLeft w:val="0"/>
          <w:marRight w:val="0"/>
          <w:marTop w:val="0"/>
          <w:marBottom w:val="0"/>
          <w:divBdr>
            <w:top w:val="none" w:sz="0" w:space="0" w:color="auto"/>
            <w:left w:val="none" w:sz="0" w:space="0" w:color="auto"/>
            <w:bottom w:val="none" w:sz="0" w:space="0" w:color="auto"/>
            <w:right w:val="none" w:sz="0" w:space="0" w:color="auto"/>
          </w:divBdr>
        </w:div>
        <w:div w:id="1504975321">
          <w:marLeft w:val="0"/>
          <w:marRight w:val="0"/>
          <w:marTop w:val="0"/>
          <w:marBottom w:val="0"/>
          <w:divBdr>
            <w:top w:val="none" w:sz="0" w:space="0" w:color="auto"/>
            <w:left w:val="none" w:sz="0" w:space="0" w:color="auto"/>
            <w:bottom w:val="none" w:sz="0" w:space="0" w:color="auto"/>
            <w:right w:val="none" w:sz="0" w:space="0" w:color="auto"/>
          </w:divBdr>
        </w:div>
        <w:div w:id="1511986915">
          <w:marLeft w:val="0"/>
          <w:marRight w:val="0"/>
          <w:marTop w:val="0"/>
          <w:marBottom w:val="0"/>
          <w:divBdr>
            <w:top w:val="none" w:sz="0" w:space="0" w:color="auto"/>
            <w:left w:val="none" w:sz="0" w:space="0" w:color="auto"/>
            <w:bottom w:val="none" w:sz="0" w:space="0" w:color="auto"/>
            <w:right w:val="none" w:sz="0" w:space="0" w:color="auto"/>
          </w:divBdr>
        </w:div>
        <w:div w:id="1538082604">
          <w:marLeft w:val="0"/>
          <w:marRight w:val="0"/>
          <w:marTop w:val="0"/>
          <w:marBottom w:val="0"/>
          <w:divBdr>
            <w:top w:val="none" w:sz="0" w:space="0" w:color="auto"/>
            <w:left w:val="none" w:sz="0" w:space="0" w:color="auto"/>
            <w:bottom w:val="none" w:sz="0" w:space="0" w:color="auto"/>
            <w:right w:val="none" w:sz="0" w:space="0" w:color="auto"/>
          </w:divBdr>
        </w:div>
        <w:div w:id="1554148213">
          <w:marLeft w:val="0"/>
          <w:marRight w:val="0"/>
          <w:marTop w:val="0"/>
          <w:marBottom w:val="0"/>
          <w:divBdr>
            <w:top w:val="none" w:sz="0" w:space="0" w:color="auto"/>
            <w:left w:val="none" w:sz="0" w:space="0" w:color="auto"/>
            <w:bottom w:val="none" w:sz="0" w:space="0" w:color="auto"/>
            <w:right w:val="none" w:sz="0" w:space="0" w:color="auto"/>
          </w:divBdr>
        </w:div>
        <w:div w:id="1585996485">
          <w:marLeft w:val="0"/>
          <w:marRight w:val="0"/>
          <w:marTop w:val="0"/>
          <w:marBottom w:val="0"/>
          <w:divBdr>
            <w:top w:val="none" w:sz="0" w:space="0" w:color="auto"/>
            <w:left w:val="none" w:sz="0" w:space="0" w:color="auto"/>
            <w:bottom w:val="none" w:sz="0" w:space="0" w:color="auto"/>
            <w:right w:val="none" w:sz="0" w:space="0" w:color="auto"/>
          </w:divBdr>
        </w:div>
        <w:div w:id="1588884357">
          <w:marLeft w:val="0"/>
          <w:marRight w:val="0"/>
          <w:marTop w:val="0"/>
          <w:marBottom w:val="0"/>
          <w:divBdr>
            <w:top w:val="none" w:sz="0" w:space="0" w:color="auto"/>
            <w:left w:val="none" w:sz="0" w:space="0" w:color="auto"/>
            <w:bottom w:val="none" w:sz="0" w:space="0" w:color="auto"/>
            <w:right w:val="none" w:sz="0" w:space="0" w:color="auto"/>
          </w:divBdr>
        </w:div>
        <w:div w:id="1621571612">
          <w:marLeft w:val="0"/>
          <w:marRight w:val="0"/>
          <w:marTop w:val="0"/>
          <w:marBottom w:val="0"/>
          <w:divBdr>
            <w:top w:val="none" w:sz="0" w:space="0" w:color="auto"/>
            <w:left w:val="none" w:sz="0" w:space="0" w:color="auto"/>
            <w:bottom w:val="none" w:sz="0" w:space="0" w:color="auto"/>
            <w:right w:val="none" w:sz="0" w:space="0" w:color="auto"/>
          </w:divBdr>
        </w:div>
        <w:div w:id="1692561705">
          <w:marLeft w:val="0"/>
          <w:marRight w:val="0"/>
          <w:marTop w:val="0"/>
          <w:marBottom w:val="0"/>
          <w:divBdr>
            <w:top w:val="none" w:sz="0" w:space="0" w:color="auto"/>
            <w:left w:val="none" w:sz="0" w:space="0" w:color="auto"/>
            <w:bottom w:val="none" w:sz="0" w:space="0" w:color="auto"/>
            <w:right w:val="none" w:sz="0" w:space="0" w:color="auto"/>
          </w:divBdr>
        </w:div>
        <w:div w:id="1710257678">
          <w:marLeft w:val="0"/>
          <w:marRight w:val="0"/>
          <w:marTop w:val="0"/>
          <w:marBottom w:val="0"/>
          <w:divBdr>
            <w:top w:val="none" w:sz="0" w:space="0" w:color="auto"/>
            <w:left w:val="none" w:sz="0" w:space="0" w:color="auto"/>
            <w:bottom w:val="none" w:sz="0" w:space="0" w:color="auto"/>
            <w:right w:val="none" w:sz="0" w:space="0" w:color="auto"/>
          </w:divBdr>
        </w:div>
        <w:div w:id="1855411058">
          <w:marLeft w:val="0"/>
          <w:marRight w:val="0"/>
          <w:marTop w:val="0"/>
          <w:marBottom w:val="0"/>
          <w:divBdr>
            <w:top w:val="none" w:sz="0" w:space="0" w:color="auto"/>
            <w:left w:val="none" w:sz="0" w:space="0" w:color="auto"/>
            <w:bottom w:val="none" w:sz="0" w:space="0" w:color="auto"/>
            <w:right w:val="none" w:sz="0" w:space="0" w:color="auto"/>
          </w:divBdr>
        </w:div>
        <w:div w:id="1872722034">
          <w:marLeft w:val="0"/>
          <w:marRight w:val="0"/>
          <w:marTop w:val="0"/>
          <w:marBottom w:val="0"/>
          <w:divBdr>
            <w:top w:val="none" w:sz="0" w:space="0" w:color="auto"/>
            <w:left w:val="none" w:sz="0" w:space="0" w:color="auto"/>
            <w:bottom w:val="none" w:sz="0" w:space="0" w:color="auto"/>
            <w:right w:val="none" w:sz="0" w:space="0" w:color="auto"/>
          </w:divBdr>
        </w:div>
        <w:div w:id="1884295171">
          <w:marLeft w:val="0"/>
          <w:marRight w:val="0"/>
          <w:marTop w:val="0"/>
          <w:marBottom w:val="0"/>
          <w:divBdr>
            <w:top w:val="none" w:sz="0" w:space="0" w:color="auto"/>
            <w:left w:val="none" w:sz="0" w:space="0" w:color="auto"/>
            <w:bottom w:val="none" w:sz="0" w:space="0" w:color="auto"/>
            <w:right w:val="none" w:sz="0" w:space="0" w:color="auto"/>
          </w:divBdr>
        </w:div>
        <w:div w:id="1971520969">
          <w:marLeft w:val="0"/>
          <w:marRight w:val="0"/>
          <w:marTop w:val="0"/>
          <w:marBottom w:val="0"/>
          <w:divBdr>
            <w:top w:val="none" w:sz="0" w:space="0" w:color="auto"/>
            <w:left w:val="none" w:sz="0" w:space="0" w:color="auto"/>
            <w:bottom w:val="none" w:sz="0" w:space="0" w:color="auto"/>
            <w:right w:val="none" w:sz="0" w:space="0" w:color="auto"/>
          </w:divBdr>
        </w:div>
        <w:div w:id="2014651034">
          <w:marLeft w:val="0"/>
          <w:marRight w:val="0"/>
          <w:marTop w:val="0"/>
          <w:marBottom w:val="0"/>
          <w:divBdr>
            <w:top w:val="none" w:sz="0" w:space="0" w:color="auto"/>
            <w:left w:val="none" w:sz="0" w:space="0" w:color="auto"/>
            <w:bottom w:val="none" w:sz="0" w:space="0" w:color="auto"/>
            <w:right w:val="none" w:sz="0" w:space="0" w:color="auto"/>
          </w:divBdr>
        </w:div>
        <w:div w:id="2037071419">
          <w:marLeft w:val="0"/>
          <w:marRight w:val="0"/>
          <w:marTop w:val="0"/>
          <w:marBottom w:val="0"/>
          <w:divBdr>
            <w:top w:val="none" w:sz="0" w:space="0" w:color="auto"/>
            <w:left w:val="none" w:sz="0" w:space="0" w:color="auto"/>
            <w:bottom w:val="none" w:sz="0" w:space="0" w:color="auto"/>
            <w:right w:val="none" w:sz="0" w:space="0" w:color="auto"/>
          </w:divBdr>
        </w:div>
        <w:div w:id="2062436318">
          <w:marLeft w:val="0"/>
          <w:marRight w:val="0"/>
          <w:marTop w:val="0"/>
          <w:marBottom w:val="0"/>
          <w:divBdr>
            <w:top w:val="none" w:sz="0" w:space="0" w:color="auto"/>
            <w:left w:val="none" w:sz="0" w:space="0" w:color="auto"/>
            <w:bottom w:val="none" w:sz="0" w:space="0" w:color="auto"/>
            <w:right w:val="none" w:sz="0" w:space="0" w:color="auto"/>
          </w:divBdr>
        </w:div>
        <w:div w:id="2067796722">
          <w:marLeft w:val="0"/>
          <w:marRight w:val="0"/>
          <w:marTop w:val="0"/>
          <w:marBottom w:val="0"/>
          <w:divBdr>
            <w:top w:val="none" w:sz="0" w:space="0" w:color="auto"/>
            <w:left w:val="none" w:sz="0" w:space="0" w:color="auto"/>
            <w:bottom w:val="none" w:sz="0" w:space="0" w:color="auto"/>
            <w:right w:val="none" w:sz="0" w:space="0" w:color="auto"/>
          </w:divBdr>
        </w:div>
        <w:div w:id="2072459447">
          <w:marLeft w:val="0"/>
          <w:marRight w:val="0"/>
          <w:marTop w:val="0"/>
          <w:marBottom w:val="0"/>
          <w:divBdr>
            <w:top w:val="none" w:sz="0" w:space="0" w:color="auto"/>
            <w:left w:val="none" w:sz="0" w:space="0" w:color="auto"/>
            <w:bottom w:val="none" w:sz="0" w:space="0" w:color="auto"/>
            <w:right w:val="none" w:sz="0" w:space="0" w:color="auto"/>
          </w:divBdr>
        </w:div>
        <w:div w:id="2113430397">
          <w:marLeft w:val="0"/>
          <w:marRight w:val="0"/>
          <w:marTop w:val="0"/>
          <w:marBottom w:val="0"/>
          <w:divBdr>
            <w:top w:val="none" w:sz="0" w:space="0" w:color="auto"/>
            <w:left w:val="none" w:sz="0" w:space="0" w:color="auto"/>
            <w:bottom w:val="none" w:sz="0" w:space="0" w:color="auto"/>
            <w:right w:val="none" w:sz="0" w:space="0" w:color="auto"/>
          </w:divBdr>
        </w:div>
        <w:div w:id="2114399205">
          <w:marLeft w:val="0"/>
          <w:marRight w:val="0"/>
          <w:marTop w:val="0"/>
          <w:marBottom w:val="0"/>
          <w:divBdr>
            <w:top w:val="none" w:sz="0" w:space="0" w:color="auto"/>
            <w:left w:val="none" w:sz="0" w:space="0" w:color="auto"/>
            <w:bottom w:val="none" w:sz="0" w:space="0" w:color="auto"/>
            <w:right w:val="none" w:sz="0" w:space="0" w:color="auto"/>
          </w:divBdr>
        </w:div>
        <w:div w:id="2125492122">
          <w:marLeft w:val="0"/>
          <w:marRight w:val="0"/>
          <w:marTop w:val="0"/>
          <w:marBottom w:val="0"/>
          <w:divBdr>
            <w:top w:val="none" w:sz="0" w:space="0" w:color="auto"/>
            <w:left w:val="none" w:sz="0" w:space="0" w:color="auto"/>
            <w:bottom w:val="none" w:sz="0" w:space="0" w:color="auto"/>
            <w:right w:val="none" w:sz="0" w:space="0" w:color="auto"/>
          </w:divBdr>
        </w:div>
        <w:div w:id="2146266711">
          <w:marLeft w:val="0"/>
          <w:marRight w:val="0"/>
          <w:marTop w:val="0"/>
          <w:marBottom w:val="0"/>
          <w:divBdr>
            <w:top w:val="none" w:sz="0" w:space="0" w:color="auto"/>
            <w:left w:val="none" w:sz="0" w:space="0" w:color="auto"/>
            <w:bottom w:val="none" w:sz="0" w:space="0" w:color="auto"/>
            <w:right w:val="none" w:sz="0" w:space="0" w:color="auto"/>
          </w:divBdr>
        </w:div>
      </w:divsChild>
    </w:div>
    <w:div w:id="322785158">
      <w:bodyDiv w:val="1"/>
      <w:marLeft w:val="0"/>
      <w:marRight w:val="0"/>
      <w:marTop w:val="0"/>
      <w:marBottom w:val="0"/>
      <w:divBdr>
        <w:top w:val="none" w:sz="0" w:space="0" w:color="auto"/>
        <w:left w:val="none" w:sz="0" w:space="0" w:color="auto"/>
        <w:bottom w:val="none" w:sz="0" w:space="0" w:color="auto"/>
        <w:right w:val="none" w:sz="0" w:space="0" w:color="auto"/>
      </w:divBdr>
      <w:divsChild>
        <w:div w:id="257908112">
          <w:marLeft w:val="0"/>
          <w:marRight w:val="0"/>
          <w:marTop w:val="0"/>
          <w:marBottom w:val="0"/>
          <w:divBdr>
            <w:top w:val="none" w:sz="0" w:space="0" w:color="auto"/>
            <w:left w:val="none" w:sz="0" w:space="0" w:color="auto"/>
            <w:bottom w:val="none" w:sz="0" w:space="0" w:color="auto"/>
            <w:right w:val="none" w:sz="0" w:space="0" w:color="auto"/>
          </w:divBdr>
        </w:div>
        <w:div w:id="565457719">
          <w:marLeft w:val="0"/>
          <w:marRight w:val="0"/>
          <w:marTop w:val="0"/>
          <w:marBottom w:val="0"/>
          <w:divBdr>
            <w:top w:val="none" w:sz="0" w:space="0" w:color="auto"/>
            <w:left w:val="none" w:sz="0" w:space="0" w:color="auto"/>
            <w:bottom w:val="none" w:sz="0" w:space="0" w:color="auto"/>
            <w:right w:val="none" w:sz="0" w:space="0" w:color="auto"/>
          </w:divBdr>
        </w:div>
        <w:div w:id="669411353">
          <w:marLeft w:val="0"/>
          <w:marRight w:val="0"/>
          <w:marTop w:val="0"/>
          <w:marBottom w:val="0"/>
          <w:divBdr>
            <w:top w:val="none" w:sz="0" w:space="0" w:color="auto"/>
            <w:left w:val="none" w:sz="0" w:space="0" w:color="auto"/>
            <w:bottom w:val="none" w:sz="0" w:space="0" w:color="auto"/>
            <w:right w:val="none" w:sz="0" w:space="0" w:color="auto"/>
          </w:divBdr>
        </w:div>
        <w:div w:id="808978550">
          <w:marLeft w:val="0"/>
          <w:marRight w:val="0"/>
          <w:marTop w:val="0"/>
          <w:marBottom w:val="0"/>
          <w:divBdr>
            <w:top w:val="none" w:sz="0" w:space="0" w:color="auto"/>
            <w:left w:val="none" w:sz="0" w:space="0" w:color="auto"/>
            <w:bottom w:val="none" w:sz="0" w:space="0" w:color="auto"/>
            <w:right w:val="none" w:sz="0" w:space="0" w:color="auto"/>
          </w:divBdr>
        </w:div>
        <w:div w:id="927810554">
          <w:marLeft w:val="0"/>
          <w:marRight w:val="0"/>
          <w:marTop w:val="0"/>
          <w:marBottom w:val="0"/>
          <w:divBdr>
            <w:top w:val="none" w:sz="0" w:space="0" w:color="auto"/>
            <w:left w:val="none" w:sz="0" w:space="0" w:color="auto"/>
            <w:bottom w:val="none" w:sz="0" w:space="0" w:color="auto"/>
            <w:right w:val="none" w:sz="0" w:space="0" w:color="auto"/>
          </w:divBdr>
        </w:div>
        <w:div w:id="951090439">
          <w:marLeft w:val="0"/>
          <w:marRight w:val="0"/>
          <w:marTop w:val="0"/>
          <w:marBottom w:val="0"/>
          <w:divBdr>
            <w:top w:val="none" w:sz="0" w:space="0" w:color="auto"/>
            <w:left w:val="none" w:sz="0" w:space="0" w:color="auto"/>
            <w:bottom w:val="none" w:sz="0" w:space="0" w:color="auto"/>
            <w:right w:val="none" w:sz="0" w:space="0" w:color="auto"/>
          </w:divBdr>
        </w:div>
        <w:div w:id="1337539742">
          <w:marLeft w:val="0"/>
          <w:marRight w:val="0"/>
          <w:marTop w:val="0"/>
          <w:marBottom w:val="0"/>
          <w:divBdr>
            <w:top w:val="none" w:sz="0" w:space="0" w:color="auto"/>
            <w:left w:val="none" w:sz="0" w:space="0" w:color="auto"/>
            <w:bottom w:val="none" w:sz="0" w:space="0" w:color="auto"/>
            <w:right w:val="none" w:sz="0" w:space="0" w:color="auto"/>
          </w:divBdr>
        </w:div>
        <w:div w:id="1972318278">
          <w:marLeft w:val="0"/>
          <w:marRight w:val="0"/>
          <w:marTop w:val="0"/>
          <w:marBottom w:val="0"/>
          <w:divBdr>
            <w:top w:val="none" w:sz="0" w:space="0" w:color="auto"/>
            <w:left w:val="none" w:sz="0" w:space="0" w:color="auto"/>
            <w:bottom w:val="none" w:sz="0" w:space="0" w:color="auto"/>
            <w:right w:val="none" w:sz="0" w:space="0" w:color="auto"/>
          </w:divBdr>
        </w:div>
        <w:div w:id="2100907398">
          <w:marLeft w:val="0"/>
          <w:marRight w:val="0"/>
          <w:marTop w:val="0"/>
          <w:marBottom w:val="0"/>
          <w:divBdr>
            <w:top w:val="none" w:sz="0" w:space="0" w:color="auto"/>
            <w:left w:val="none" w:sz="0" w:space="0" w:color="auto"/>
            <w:bottom w:val="none" w:sz="0" w:space="0" w:color="auto"/>
            <w:right w:val="none" w:sz="0" w:space="0" w:color="auto"/>
          </w:divBdr>
        </w:div>
      </w:divsChild>
    </w:div>
    <w:div w:id="425344780">
      <w:bodyDiv w:val="1"/>
      <w:marLeft w:val="0"/>
      <w:marRight w:val="0"/>
      <w:marTop w:val="0"/>
      <w:marBottom w:val="0"/>
      <w:divBdr>
        <w:top w:val="none" w:sz="0" w:space="0" w:color="auto"/>
        <w:left w:val="none" w:sz="0" w:space="0" w:color="auto"/>
        <w:bottom w:val="none" w:sz="0" w:space="0" w:color="auto"/>
        <w:right w:val="none" w:sz="0" w:space="0" w:color="auto"/>
      </w:divBdr>
      <w:divsChild>
        <w:div w:id="1938564086">
          <w:marLeft w:val="0"/>
          <w:marRight w:val="0"/>
          <w:marTop w:val="0"/>
          <w:marBottom w:val="0"/>
          <w:divBdr>
            <w:top w:val="none" w:sz="0" w:space="0" w:color="auto"/>
            <w:left w:val="none" w:sz="0" w:space="0" w:color="auto"/>
            <w:bottom w:val="none" w:sz="0" w:space="0" w:color="auto"/>
            <w:right w:val="none" w:sz="0" w:space="0" w:color="auto"/>
          </w:divBdr>
          <w:divsChild>
            <w:div w:id="315644780">
              <w:marLeft w:val="0"/>
              <w:marRight w:val="54"/>
              <w:marTop w:val="0"/>
              <w:marBottom w:val="0"/>
              <w:divBdr>
                <w:top w:val="none" w:sz="0" w:space="0" w:color="auto"/>
                <w:left w:val="none" w:sz="0" w:space="0" w:color="auto"/>
                <w:bottom w:val="none" w:sz="0" w:space="0" w:color="auto"/>
                <w:right w:val="none" w:sz="0" w:space="0" w:color="auto"/>
              </w:divBdr>
              <w:divsChild>
                <w:div w:id="276063756">
                  <w:marLeft w:val="0"/>
                  <w:marRight w:val="0"/>
                  <w:marTop w:val="0"/>
                  <w:marBottom w:val="136"/>
                  <w:divBdr>
                    <w:top w:val="none" w:sz="0" w:space="0" w:color="auto"/>
                    <w:left w:val="none" w:sz="0" w:space="0" w:color="auto"/>
                    <w:bottom w:val="none" w:sz="0" w:space="0" w:color="auto"/>
                    <w:right w:val="none" w:sz="0" w:space="0" w:color="auto"/>
                  </w:divBdr>
                  <w:divsChild>
                    <w:div w:id="1455445669">
                      <w:marLeft w:val="0"/>
                      <w:marRight w:val="0"/>
                      <w:marTop w:val="0"/>
                      <w:marBottom w:val="0"/>
                      <w:divBdr>
                        <w:top w:val="none" w:sz="0" w:space="0" w:color="auto"/>
                        <w:left w:val="none" w:sz="0" w:space="0" w:color="auto"/>
                        <w:bottom w:val="none" w:sz="0" w:space="0" w:color="auto"/>
                        <w:right w:val="none" w:sz="0" w:space="0" w:color="auto"/>
                      </w:divBdr>
                      <w:divsChild>
                        <w:div w:id="3676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513346">
      <w:bodyDiv w:val="1"/>
      <w:marLeft w:val="0"/>
      <w:marRight w:val="0"/>
      <w:marTop w:val="0"/>
      <w:marBottom w:val="0"/>
      <w:divBdr>
        <w:top w:val="none" w:sz="0" w:space="0" w:color="auto"/>
        <w:left w:val="none" w:sz="0" w:space="0" w:color="auto"/>
        <w:bottom w:val="none" w:sz="0" w:space="0" w:color="auto"/>
        <w:right w:val="none" w:sz="0" w:space="0" w:color="auto"/>
      </w:divBdr>
      <w:divsChild>
        <w:div w:id="1390155848">
          <w:marLeft w:val="0"/>
          <w:marRight w:val="0"/>
          <w:marTop w:val="0"/>
          <w:marBottom w:val="0"/>
          <w:divBdr>
            <w:top w:val="none" w:sz="0" w:space="0" w:color="auto"/>
            <w:left w:val="none" w:sz="0" w:space="0" w:color="auto"/>
            <w:bottom w:val="none" w:sz="0" w:space="0" w:color="auto"/>
            <w:right w:val="none" w:sz="0" w:space="0" w:color="auto"/>
          </w:divBdr>
          <w:divsChild>
            <w:div w:id="470444752">
              <w:marLeft w:val="0"/>
              <w:marRight w:val="54"/>
              <w:marTop w:val="0"/>
              <w:marBottom w:val="0"/>
              <w:divBdr>
                <w:top w:val="none" w:sz="0" w:space="0" w:color="auto"/>
                <w:left w:val="none" w:sz="0" w:space="0" w:color="auto"/>
                <w:bottom w:val="none" w:sz="0" w:space="0" w:color="auto"/>
                <w:right w:val="none" w:sz="0" w:space="0" w:color="auto"/>
              </w:divBdr>
              <w:divsChild>
                <w:div w:id="1534002380">
                  <w:marLeft w:val="0"/>
                  <w:marRight w:val="0"/>
                  <w:marTop w:val="0"/>
                  <w:marBottom w:val="136"/>
                  <w:divBdr>
                    <w:top w:val="none" w:sz="0" w:space="0" w:color="auto"/>
                    <w:left w:val="none" w:sz="0" w:space="0" w:color="auto"/>
                    <w:bottom w:val="none" w:sz="0" w:space="0" w:color="auto"/>
                    <w:right w:val="none" w:sz="0" w:space="0" w:color="auto"/>
                  </w:divBdr>
                  <w:divsChild>
                    <w:div w:id="766778165">
                      <w:marLeft w:val="0"/>
                      <w:marRight w:val="0"/>
                      <w:marTop w:val="0"/>
                      <w:marBottom w:val="0"/>
                      <w:divBdr>
                        <w:top w:val="none" w:sz="0" w:space="0" w:color="auto"/>
                        <w:left w:val="none" w:sz="0" w:space="0" w:color="auto"/>
                        <w:bottom w:val="none" w:sz="0" w:space="0" w:color="auto"/>
                        <w:right w:val="none" w:sz="0" w:space="0" w:color="auto"/>
                      </w:divBdr>
                      <w:divsChild>
                        <w:div w:id="16945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95264">
      <w:bodyDiv w:val="1"/>
      <w:marLeft w:val="0"/>
      <w:marRight w:val="0"/>
      <w:marTop w:val="0"/>
      <w:marBottom w:val="0"/>
      <w:divBdr>
        <w:top w:val="none" w:sz="0" w:space="0" w:color="auto"/>
        <w:left w:val="none" w:sz="0" w:space="0" w:color="auto"/>
        <w:bottom w:val="none" w:sz="0" w:space="0" w:color="auto"/>
        <w:right w:val="none" w:sz="0" w:space="0" w:color="auto"/>
      </w:divBdr>
    </w:div>
    <w:div w:id="708649495">
      <w:bodyDiv w:val="1"/>
      <w:marLeft w:val="0"/>
      <w:marRight w:val="0"/>
      <w:marTop w:val="0"/>
      <w:marBottom w:val="0"/>
      <w:divBdr>
        <w:top w:val="none" w:sz="0" w:space="0" w:color="auto"/>
        <w:left w:val="none" w:sz="0" w:space="0" w:color="auto"/>
        <w:bottom w:val="none" w:sz="0" w:space="0" w:color="auto"/>
        <w:right w:val="none" w:sz="0" w:space="0" w:color="auto"/>
      </w:divBdr>
    </w:div>
    <w:div w:id="821311363">
      <w:bodyDiv w:val="1"/>
      <w:marLeft w:val="0"/>
      <w:marRight w:val="0"/>
      <w:marTop w:val="0"/>
      <w:marBottom w:val="0"/>
      <w:divBdr>
        <w:top w:val="none" w:sz="0" w:space="0" w:color="auto"/>
        <w:left w:val="none" w:sz="0" w:space="0" w:color="auto"/>
        <w:bottom w:val="none" w:sz="0" w:space="0" w:color="auto"/>
        <w:right w:val="none" w:sz="0" w:space="0" w:color="auto"/>
      </w:divBdr>
    </w:div>
    <w:div w:id="884562227">
      <w:bodyDiv w:val="1"/>
      <w:marLeft w:val="0"/>
      <w:marRight w:val="0"/>
      <w:marTop w:val="0"/>
      <w:marBottom w:val="0"/>
      <w:divBdr>
        <w:top w:val="none" w:sz="0" w:space="0" w:color="auto"/>
        <w:left w:val="none" w:sz="0" w:space="0" w:color="auto"/>
        <w:bottom w:val="none" w:sz="0" w:space="0" w:color="auto"/>
        <w:right w:val="none" w:sz="0" w:space="0" w:color="auto"/>
      </w:divBdr>
      <w:divsChild>
        <w:div w:id="178353575">
          <w:marLeft w:val="0"/>
          <w:marRight w:val="0"/>
          <w:marTop w:val="0"/>
          <w:marBottom w:val="0"/>
          <w:divBdr>
            <w:top w:val="none" w:sz="0" w:space="0" w:color="auto"/>
            <w:left w:val="none" w:sz="0" w:space="0" w:color="auto"/>
            <w:bottom w:val="none" w:sz="0" w:space="0" w:color="auto"/>
            <w:right w:val="none" w:sz="0" w:space="0" w:color="auto"/>
          </w:divBdr>
          <w:divsChild>
            <w:div w:id="370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4588">
      <w:bodyDiv w:val="1"/>
      <w:marLeft w:val="0"/>
      <w:marRight w:val="0"/>
      <w:marTop w:val="0"/>
      <w:marBottom w:val="0"/>
      <w:divBdr>
        <w:top w:val="none" w:sz="0" w:space="0" w:color="auto"/>
        <w:left w:val="none" w:sz="0" w:space="0" w:color="auto"/>
        <w:bottom w:val="none" w:sz="0" w:space="0" w:color="auto"/>
        <w:right w:val="none" w:sz="0" w:space="0" w:color="auto"/>
      </w:divBdr>
      <w:divsChild>
        <w:div w:id="740297677">
          <w:marLeft w:val="0"/>
          <w:marRight w:val="0"/>
          <w:marTop w:val="0"/>
          <w:marBottom w:val="0"/>
          <w:divBdr>
            <w:top w:val="none" w:sz="0" w:space="0" w:color="auto"/>
            <w:left w:val="none" w:sz="0" w:space="0" w:color="auto"/>
            <w:bottom w:val="none" w:sz="0" w:space="0" w:color="auto"/>
            <w:right w:val="none" w:sz="0" w:space="0" w:color="auto"/>
          </w:divBdr>
        </w:div>
        <w:div w:id="765926703">
          <w:marLeft w:val="0"/>
          <w:marRight w:val="0"/>
          <w:marTop w:val="0"/>
          <w:marBottom w:val="0"/>
          <w:divBdr>
            <w:top w:val="none" w:sz="0" w:space="0" w:color="auto"/>
            <w:left w:val="none" w:sz="0" w:space="0" w:color="auto"/>
            <w:bottom w:val="none" w:sz="0" w:space="0" w:color="auto"/>
            <w:right w:val="none" w:sz="0" w:space="0" w:color="auto"/>
          </w:divBdr>
        </w:div>
        <w:div w:id="1098525340">
          <w:marLeft w:val="0"/>
          <w:marRight w:val="0"/>
          <w:marTop w:val="0"/>
          <w:marBottom w:val="0"/>
          <w:divBdr>
            <w:top w:val="none" w:sz="0" w:space="0" w:color="auto"/>
            <w:left w:val="none" w:sz="0" w:space="0" w:color="auto"/>
            <w:bottom w:val="none" w:sz="0" w:space="0" w:color="auto"/>
            <w:right w:val="none" w:sz="0" w:space="0" w:color="auto"/>
          </w:divBdr>
        </w:div>
        <w:div w:id="1475028521">
          <w:marLeft w:val="0"/>
          <w:marRight w:val="0"/>
          <w:marTop w:val="0"/>
          <w:marBottom w:val="0"/>
          <w:divBdr>
            <w:top w:val="none" w:sz="0" w:space="0" w:color="auto"/>
            <w:left w:val="none" w:sz="0" w:space="0" w:color="auto"/>
            <w:bottom w:val="none" w:sz="0" w:space="0" w:color="auto"/>
            <w:right w:val="none" w:sz="0" w:space="0" w:color="auto"/>
          </w:divBdr>
        </w:div>
        <w:div w:id="1493567334">
          <w:marLeft w:val="0"/>
          <w:marRight w:val="0"/>
          <w:marTop w:val="0"/>
          <w:marBottom w:val="0"/>
          <w:divBdr>
            <w:top w:val="none" w:sz="0" w:space="0" w:color="auto"/>
            <w:left w:val="none" w:sz="0" w:space="0" w:color="auto"/>
            <w:bottom w:val="none" w:sz="0" w:space="0" w:color="auto"/>
            <w:right w:val="none" w:sz="0" w:space="0" w:color="auto"/>
          </w:divBdr>
        </w:div>
        <w:div w:id="1679233548">
          <w:marLeft w:val="0"/>
          <w:marRight w:val="0"/>
          <w:marTop w:val="0"/>
          <w:marBottom w:val="0"/>
          <w:divBdr>
            <w:top w:val="none" w:sz="0" w:space="0" w:color="auto"/>
            <w:left w:val="none" w:sz="0" w:space="0" w:color="auto"/>
            <w:bottom w:val="none" w:sz="0" w:space="0" w:color="auto"/>
            <w:right w:val="none" w:sz="0" w:space="0" w:color="auto"/>
          </w:divBdr>
        </w:div>
        <w:div w:id="1680961940">
          <w:marLeft w:val="0"/>
          <w:marRight w:val="0"/>
          <w:marTop w:val="0"/>
          <w:marBottom w:val="0"/>
          <w:divBdr>
            <w:top w:val="none" w:sz="0" w:space="0" w:color="auto"/>
            <w:left w:val="none" w:sz="0" w:space="0" w:color="auto"/>
            <w:bottom w:val="none" w:sz="0" w:space="0" w:color="auto"/>
            <w:right w:val="none" w:sz="0" w:space="0" w:color="auto"/>
          </w:divBdr>
        </w:div>
        <w:div w:id="1692534152">
          <w:marLeft w:val="0"/>
          <w:marRight w:val="0"/>
          <w:marTop w:val="0"/>
          <w:marBottom w:val="0"/>
          <w:divBdr>
            <w:top w:val="none" w:sz="0" w:space="0" w:color="auto"/>
            <w:left w:val="none" w:sz="0" w:space="0" w:color="auto"/>
            <w:bottom w:val="none" w:sz="0" w:space="0" w:color="auto"/>
            <w:right w:val="none" w:sz="0" w:space="0" w:color="auto"/>
          </w:divBdr>
        </w:div>
        <w:div w:id="2122869920">
          <w:marLeft w:val="0"/>
          <w:marRight w:val="0"/>
          <w:marTop w:val="0"/>
          <w:marBottom w:val="0"/>
          <w:divBdr>
            <w:top w:val="none" w:sz="0" w:space="0" w:color="auto"/>
            <w:left w:val="none" w:sz="0" w:space="0" w:color="auto"/>
            <w:bottom w:val="none" w:sz="0" w:space="0" w:color="auto"/>
            <w:right w:val="none" w:sz="0" w:space="0" w:color="auto"/>
          </w:divBdr>
        </w:div>
      </w:divsChild>
    </w:div>
    <w:div w:id="1197768287">
      <w:bodyDiv w:val="1"/>
      <w:marLeft w:val="0"/>
      <w:marRight w:val="0"/>
      <w:marTop w:val="0"/>
      <w:marBottom w:val="0"/>
      <w:divBdr>
        <w:top w:val="none" w:sz="0" w:space="0" w:color="auto"/>
        <w:left w:val="none" w:sz="0" w:space="0" w:color="auto"/>
        <w:bottom w:val="none" w:sz="0" w:space="0" w:color="auto"/>
        <w:right w:val="none" w:sz="0" w:space="0" w:color="auto"/>
      </w:divBdr>
    </w:div>
    <w:div w:id="1491404173">
      <w:bodyDiv w:val="1"/>
      <w:marLeft w:val="0"/>
      <w:marRight w:val="0"/>
      <w:marTop w:val="0"/>
      <w:marBottom w:val="0"/>
      <w:divBdr>
        <w:top w:val="none" w:sz="0" w:space="0" w:color="auto"/>
        <w:left w:val="none" w:sz="0" w:space="0" w:color="auto"/>
        <w:bottom w:val="none" w:sz="0" w:space="0" w:color="auto"/>
        <w:right w:val="none" w:sz="0" w:space="0" w:color="auto"/>
      </w:divBdr>
      <w:divsChild>
        <w:div w:id="380131126">
          <w:marLeft w:val="0"/>
          <w:marRight w:val="0"/>
          <w:marTop w:val="0"/>
          <w:marBottom w:val="0"/>
          <w:divBdr>
            <w:top w:val="none" w:sz="0" w:space="0" w:color="auto"/>
            <w:left w:val="none" w:sz="0" w:space="0" w:color="auto"/>
            <w:bottom w:val="none" w:sz="0" w:space="0" w:color="auto"/>
            <w:right w:val="none" w:sz="0" w:space="0" w:color="auto"/>
          </w:divBdr>
          <w:divsChild>
            <w:div w:id="1634483378">
              <w:marLeft w:val="0"/>
              <w:marRight w:val="75"/>
              <w:marTop w:val="0"/>
              <w:marBottom w:val="0"/>
              <w:divBdr>
                <w:top w:val="none" w:sz="0" w:space="0" w:color="auto"/>
                <w:left w:val="none" w:sz="0" w:space="0" w:color="auto"/>
                <w:bottom w:val="none" w:sz="0" w:space="0" w:color="auto"/>
                <w:right w:val="none" w:sz="0" w:space="0" w:color="auto"/>
              </w:divBdr>
              <w:divsChild>
                <w:div w:id="119305610">
                  <w:marLeft w:val="0"/>
                  <w:marRight w:val="0"/>
                  <w:marTop w:val="0"/>
                  <w:marBottom w:val="187"/>
                  <w:divBdr>
                    <w:top w:val="none" w:sz="0" w:space="0" w:color="auto"/>
                    <w:left w:val="none" w:sz="0" w:space="0" w:color="auto"/>
                    <w:bottom w:val="none" w:sz="0" w:space="0" w:color="auto"/>
                    <w:right w:val="none" w:sz="0" w:space="0" w:color="auto"/>
                  </w:divBdr>
                  <w:divsChild>
                    <w:div w:id="1203437992">
                      <w:marLeft w:val="0"/>
                      <w:marRight w:val="0"/>
                      <w:marTop w:val="0"/>
                      <w:marBottom w:val="0"/>
                      <w:divBdr>
                        <w:top w:val="none" w:sz="0" w:space="0" w:color="auto"/>
                        <w:left w:val="none" w:sz="0" w:space="0" w:color="auto"/>
                        <w:bottom w:val="none" w:sz="0" w:space="0" w:color="auto"/>
                        <w:right w:val="none" w:sz="0" w:space="0" w:color="auto"/>
                      </w:divBdr>
                      <w:divsChild>
                        <w:div w:id="8530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589">
      <w:bodyDiv w:val="1"/>
      <w:marLeft w:val="0"/>
      <w:marRight w:val="0"/>
      <w:marTop w:val="0"/>
      <w:marBottom w:val="0"/>
      <w:divBdr>
        <w:top w:val="none" w:sz="0" w:space="0" w:color="auto"/>
        <w:left w:val="none" w:sz="0" w:space="0" w:color="auto"/>
        <w:bottom w:val="none" w:sz="0" w:space="0" w:color="auto"/>
        <w:right w:val="none" w:sz="0" w:space="0" w:color="auto"/>
      </w:divBdr>
    </w:div>
    <w:div w:id="1677029461">
      <w:bodyDiv w:val="1"/>
      <w:marLeft w:val="0"/>
      <w:marRight w:val="0"/>
      <w:marTop w:val="0"/>
      <w:marBottom w:val="0"/>
      <w:divBdr>
        <w:top w:val="none" w:sz="0" w:space="0" w:color="auto"/>
        <w:left w:val="none" w:sz="0" w:space="0" w:color="auto"/>
        <w:bottom w:val="none" w:sz="0" w:space="0" w:color="auto"/>
        <w:right w:val="none" w:sz="0" w:space="0" w:color="auto"/>
      </w:divBdr>
      <w:divsChild>
        <w:div w:id="67265206">
          <w:marLeft w:val="0"/>
          <w:marRight w:val="0"/>
          <w:marTop w:val="0"/>
          <w:marBottom w:val="0"/>
          <w:divBdr>
            <w:top w:val="none" w:sz="0" w:space="0" w:color="auto"/>
            <w:left w:val="none" w:sz="0" w:space="0" w:color="auto"/>
            <w:bottom w:val="none" w:sz="0" w:space="0" w:color="auto"/>
            <w:right w:val="none" w:sz="0" w:space="0" w:color="auto"/>
          </w:divBdr>
        </w:div>
        <w:div w:id="71313912">
          <w:marLeft w:val="0"/>
          <w:marRight w:val="0"/>
          <w:marTop w:val="0"/>
          <w:marBottom w:val="0"/>
          <w:divBdr>
            <w:top w:val="none" w:sz="0" w:space="0" w:color="auto"/>
            <w:left w:val="none" w:sz="0" w:space="0" w:color="auto"/>
            <w:bottom w:val="none" w:sz="0" w:space="0" w:color="auto"/>
            <w:right w:val="none" w:sz="0" w:space="0" w:color="auto"/>
          </w:divBdr>
        </w:div>
        <w:div w:id="93092949">
          <w:marLeft w:val="0"/>
          <w:marRight w:val="0"/>
          <w:marTop w:val="0"/>
          <w:marBottom w:val="0"/>
          <w:divBdr>
            <w:top w:val="none" w:sz="0" w:space="0" w:color="auto"/>
            <w:left w:val="none" w:sz="0" w:space="0" w:color="auto"/>
            <w:bottom w:val="none" w:sz="0" w:space="0" w:color="auto"/>
            <w:right w:val="none" w:sz="0" w:space="0" w:color="auto"/>
          </w:divBdr>
        </w:div>
        <w:div w:id="112091147">
          <w:marLeft w:val="0"/>
          <w:marRight w:val="0"/>
          <w:marTop w:val="0"/>
          <w:marBottom w:val="0"/>
          <w:divBdr>
            <w:top w:val="none" w:sz="0" w:space="0" w:color="auto"/>
            <w:left w:val="none" w:sz="0" w:space="0" w:color="auto"/>
            <w:bottom w:val="none" w:sz="0" w:space="0" w:color="auto"/>
            <w:right w:val="none" w:sz="0" w:space="0" w:color="auto"/>
          </w:divBdr>
        </w:div>
        <w:div w:id="223025246">
          <w:marLeft w:val="0"/>
          <w:marRight w:val="0"/>
          <w:marTop w:val="0"/>
          <w:marBottom w:val="0"/>
          <w:divBdr>
            <w:top w:val="none" w:sz="0" w:space="0" w:color="auto"/>
            <w:left w:val="none" w:sz="0" w:space="0" w:color="auto"/>
            <w:bottom w:val="none" w:sz="0" w:space="0" w:color="auto"/>
            <w:right w:val="none" w:sz="0" w:space="0" w:color="auto"/>
          </w:divBdr>
        </w:div>
        <w:div w:id="337658541">
          <w:marLeft w:val="0"/>
          <w:marRight w:val="0"/>
          <w:marTop w:val="0"/>
          <w:marBottom w:val="0"/>
          <w:divBdr>
            <w:top w:val="none" w:sz="0" w:space="0" w:color="auto"/>
            <w:left w:val="none" w:sz="0" w:space="0" w:color="auto"/>
            <w:bottom w:val="none" w:sz="0" w:space="0" w:color="auto"/>
            <w:right w:val="none" w:sz="0" w:space="0" w:color="auto"/>
          </w:divBdr>
        </w:div>
        <w:div w:id="347025501">
          <w:marLeft w:val="0"/>
          <w:marRight w:val="0"/>
          <w:marTop w:val="0"/>
          <w:marBottom w:val="0"/>
          <w:divBdr>
            <w:top w:val="none" w:sz="0" w:space="0" w:color="auto"/>
            <w:left w:val="none" w:sz="0" w:space="0" w:color="auto"/>
            <w:bottom w:val="none" w:sz="0" w:space="0" w:color="auto"/>
            <w:right w:val="none" w:sz="0" w:space="0" w:color="auto"/>
          </w:divBdr>
        </w:div>
        <w:div w:id="355927724">
          <w:marLeft w:val="0"/>
          <w:marRight w:val="0"/>
          <w:marTop w:val="0"/>
          <w:marBottom w:val="0"/>
          <w:divBdr>
            <w:top w:val="none" w:sz="0" w:space="0" w:color="auto"/>
            <w:left w:val="none" w:sz="0" w:space="0" w:color="auto"/>
            <w:bottom w:val="none" w:sz="0" w:space="0" w:color="auto"/>
            <w:right w:val="none" w:sz="0" w:space="0" w:color="auto"/>
          </w:divBdr>
        </w:div>
        <w:div w:id="369763760">
          <w:marLeft w:val="0"/>
          <w:marRight w:val="0"/>
          <w:marTop w:val="0"/>
          <w:marBottom w:val="0"/>
          <w:divBdr>
            <w:top w:val="none" w:sz="0" w:space="0" w:color="auto"/>
            <w:left w:val="none" w:sz="0" w:space="0" w:color="auto"/>
            <w:bottom w:val="none" w:sz="0" w:space="0" w:color="auto"/>
            <w:right w:val="none" w:sz="0" w:space="0" w:color="auto"/>
          </w:divBdr>
        </w:div>
        <w:div w:id="506598405">
          <w:marLeft w:val="0"/>
          <w:marRight w:val="0"/>
          <w:marTop w:val="0"/>
          <w:marBottom w:val="0"/>
          <w:divBdr>
            <w:top w:val="none" w:sz="0" w:space="0" w:color="auto"/>
            <w:left w:val="none" w:sz="0" w:space="0" w:color="auto"/>
            <w:bottom w:val="none" w:sz="0" w:space="0" w:color="auto"/>
            <w:right w:val="none" w:sz="0" w:space="0" w:color="auto"/>
          </w:divBdr>
        </w:div>
        <w:div w:id="512384571">
          <w:marLeft w:val="0"/>
          <w:marRight w:val="0"/>
          <w:marTop w:val="0"/>
          <w:marBottom w:val="0"/>
          <w:divBdr>
            <w:top w:val="none" w:sz="0" w:space="0" w:color="auto"/>
            <w:left w:val="none" w:sz="0" w:space="0" w:color="auto"/>
            <w:bottom w:val="none" w:sz="0" w:space="0" w:color="auto"/>
            <w:right w:val="none" w:sz="0" w:space="0" w:color="auto"/>
          </w:divBdr>
        </w:div>
        <w:div w:id="513806171">
          <w:marLeft w:val="0"/>
          <w:marRight w:val="0"/>
          <w:marTop w:val="0"/>
          <w:marBottom w:val="0"/>
          <w:divBdr>
            <w:top w:val="none" w:sz="0" w:space="0" w:color="auto"/>
            <w:left w:val="none" w:sz="0" w:space="0" w:color="auto"/>
            <w:bottom w:val="none" w:sz="0" w:space="0" w:color="auto"/>
            <w:right w:val="none" w:sz="0" w:space="0" w:color="auto"/>
          </w:divBdr>
        </w:div>
        <w:div w:id="563566516">
          <w:marLeft w:val="0"/>
          <w:marRight w:val="0"/>
          <w:marTop w:val="0"/>
          <w:marBottom w:val="0"/>
          <w:divBdr>
            <w:top w:val="none" w:sz="0" w:space="0" w:color="auto"/>
            <w:left w:val="none" w:sz="0" w:space="0" w:color="auto"/>
            <w:bottom w:val="none" w:sz="0" w:space="0" w:color="auto"/>
            <w:right w:val="none" w:sz="0" w:space="0" w:color="auto"/>
          </w:divBdr>
        </w:div>
        <w:div w:id="572811889">
          <w:marLeft w:val="0"/>
          <w:marRight w:val="0"/>
          <w:marTop w:val="0"/>
          <w:marBottom w:val="0"/>
          <w:divBdr>
            <w:top w:val="none" w:sz="0" w:space="0" w:color="auto"/>
            <w:left w:val="none" w:sz="0" w:space="0" w:color="auto"/>
            <w:bottom w:val="none" w:sz="0" w:space="0" w:color="auto"/>
            <w:right w:val="none" w:sz="0" w:space="0" w:color="auto"/>
          </w:divBdr>
        </w:div>
        <w:div w:id="573509703">
          <w:marLeft w:val="0"/>
          <w:marRight w:val="0"/>
          <w:marTop w:val="0"/>
          <w:marBottom w:val="0"/>
          <w:divBdr>
            <w:top w:val="none" w:sz="0" w:space="0" w:color="auto"/>
            <w:left w:val="none" w:sz="0" w:space="0" w:color="auto"/>
            <w:bottom w:val="none" w:sz="0" w:space="0" w:color="auto"/>
            <w:right w:val="none" w:sz="0" w:space="0" w:color="auto"/>
          </w:divBdr>
        </w:div>
        <w:div w:id="639043099">
          <w:marLeft w:val="0"/>
          <w:marRight w:val="0"/>
          <w:marTop w:val="0"/>
          <w:marBottom w:val="0"/>
          <w:divBdr>
            <w:top w:val="none" w:sz="0" w:space="0" w:color="auto"/>
            <w:left w:val="none" w:sz="0" w:space="0" w:color="auto"/>
            <w:bottom w:val="none" w:sz="0" w:space="0" w:color="auto"/>
            <w:right w:val="none" w:sz="0" w:space="0" w:color="auto"/>
          </w:divBdr>
        </w:div>
        <w:div w:id="677855187">
          <w:marLeft w:val="0"/>
          <w:marRight w:val="0"/>
          <w:marTop w:val="0"/>
          <w:marBottom w:val="0"/>
          <w:divBdr>
            <w:top w:val="none" w:sz="0" w:space="0" w:color="auto"/>
            <w:left w:val="none" w:sz="0" w:space="0" w:color="auto"/>
            <w:bottom w:val="none" w:sz="0" w:space="0" w:color="auto"/>
            <w:right w:val="none" w:sz="0" w:space="0" w:color="auto"/>
          </w:divBdr>
        </w:div>
        <w:div w:id="688221407">
          <w:marLeft w:val="0"/>
          <w:marRight w:val="0"/>
          <w:marTop w:val="0"/>
          <w:marBottom w:val="0"/>
          <w:divBdr>
            <w:top w:val="none" w:sz="0" w:space="0" w:color="auto"/>
            <w:left w:val="none" w:sz="0" w:space="0" w:color="auto"/>
            <w:bottom w:val="none" w:sz="0" w:space="0" w:color="auto"/>
            <w:right w:val="none" w:sz="0" w:space="0" w:color="auto"/>
          </w:divBdr>
        </w:div>
        <w:div w:id="748766763">
          <w:marLeft w:val="0"/>
          <w:marRight w:val="0"/>
          <w:marTop w:val="0"/>
          <w:marBottom w:val="0"/>
          <w:divBdr>
            <w:top w:val="none" w:sz="0" w:space="0" w:color="auto"/>
            <w:left w:val="none" w:sz="0" w:space="0" w:color="auto"/>
            <w:bottom w:val="none" w:sz="0" w:space="0" w:color="auto"/>
            <w:right w:val="none" w:sz="0" w:space="0" w:color="auto"/>
          </w:divBdr>
        </w:div>
        <w:div w:id="754938888">
          <w:marLeft w:val="0"/>
          <w:marRight w:val="0"/>
          <w:marTop w:val="0"/>
          <w:marBottom w:val="0"/>
          <w:divBdr>
            <w:top w:val="none" w:sz="0" w:space="0" w:color="auto"/>
            <w:left w:val="none" w:sz="0" w:space="0" w:color="auto"/>
            <w:bottom w:val="none" w:sz="0" w:space="0" w:color="auto"/>
            <w:right w:val="none" w:sz="0" w:space="0" w:color="auto"/>
          </w:divBdr>
        </w:div>
        <w:div w:id="765230538">
          <w:marLeft w:val="0"/>
          <w:marRight w:val="0"/>
          <w:marTop w:val="0"/>
          <w:marBottom w:val="0"/>
          <w:divBdr>
            <w:top w:val="none" w:sz="0" w:space="0" w:color="auto"/>
            <w:left w:val="none" w:sz="0" w:space="0" w:color="auto"/>
            <w:bottom w:val="none" w:sz="0" w:space="0" w:color="auto"/>
            <w:right w:val="none" w:sz="0" w:space="0" w:color="auto"/>
          </w:divBdr>
        </w:div>
        <w:div w:id="927082757">
          <w:marLeft w:val="0"/>
          <w:marRight w:val="0"/>
          <w:marTop w:val="0"/>
          <w:marBottom w:val="0"/>
          <w:divBdr>
            <w:top w:val="none" w:sz="0" w:space="0" w:color="auto"/>
            <w:left w:val="none" w:sz="0" w:space="0" w:color="auto"/>
            <w:bottom w:val="none" w:sz="0" w:space="0" w:color="auto"/>
            <w:right w:val="none" w:sz="0" w:space="0" w:color="auto"/>
          </w:divBdr>
        </w:div>
        <w:div w:id="1040012618">
          <w:marLeft w:val="0"/>
          <w:marRight w:val="0"/>
          <w:marTop w:val="0"/>
          <w:marBottom w:val="0"/>
          <w:divBdr>
            <w:top w:val="none" w:sz="0" w:space="0" w:color="auto"/>
            <w:left w:val="none" w:sz="0" w:space="0" w:color="auto"/>
            <w:bottom w:val="none" w:sz="0" w:space="0" w:color="auto"/>
            <w:right w:val="none" w:sz="0" w:space="0" w:color="auto"/>
          </w:divBdr>
        </w:div>
        <w:div w:id="1064568783">
          <w:marLeft w:val="0"/>
          <w:marRight w:val="0"/>
          <w:marTop w:val="0"/>
          <w:marBottom w:val="0"/>
          <w:divBdr>
            <w:top w:val="none" w:sz="0" w:space="0" w:color="auto"/>
            <w:left w:val="none" w:sz="0" w:space="0" w:color="auto"/>
            <w:bottom w:val="none" w:sz="0" w:space="0" w:color="auto"/>
            <w:right w:val="none" w:sz="0" w:space="0" w:color="auto"/>
          </w:divBdr>
        </w:div>
        <w:div w:id="1214582462">
          <w:marLeft w:val="0"/>
          <w:marRight w:val="0"/>
          <w:marTop w:val="0"/>
          <w:marBottom w:val="0"/>
          <w:divBdr>
            <w:top w:val="none" w:sz="0" w:space="0" w:color="auto"/>
            <w:left w:val="none" w:sz="0" w:space="0" w:color="auto"/>
            <w:bottom w:val="none" w:sz="0" w:space="0" w:color="auto"/>
            <w:right w:val="none" w:sz="0" w:space="0" w:color="auto"/>
          </w:divBdr>
        </w:div>
        <w:div w:id="1228228078">
          <w:marLeft w:val="0"/>
          <w:marRight w:val="0"/>
          <w:marTop w:val="0"/>
          <w:marBottom w:val="0"/>
          <w:divBdr>
            <w:top w:val="none" w:sz="0" w:space="0" w:color="auto"/>
            <w:left w:val="none" w:sz="0" w:space="0" w:color="auto"/>
            <w:bottom w:val="none" w:sz="0" w:space="0" w:color="auto"/>
            <w:right w:val="none" w:sz="0" w:space="0" w:color="auto"/>
          </w:divBdr>
        </w:div>
        <w:div w:id="1252927971">
          <w:marLeft w:val="0"/>
          <w:marRight w:val="0"/>
          <w:marTop w:val="0"/>
          <w:marBottom w:val="0"/>
          <w:divBdr>
            <w:top w:val="none" w:sz="0" w:space="0" w:color="auto"/>
            <w:left w:val="none" w:sz="0" w:space="0" w:color="auto"/>
            <w:bottom w:val="none" w:sz="0" w:space="0" w:color="auto"/>
            <w:right w:val="none" w:sz="0" w:space="0" w:color="auto"/>
          </w:divBdr>
        </w:div>
        <w:div w:id="1262497182">
          <w:marLeft w:val="0"/>
          <w:marRight w:val="0"/>
          <w:marTop w:val="0"/>
          <w:marBottom w:val="0"/>
          <w:divBdr>
            <w:top w:val="none" w:sz="0" w:space="0" w:color="auto"/>
            <w:left w:val="none" w:sz="0" w:space="0" w:color="auto"/>
            <w:bottom w:val="none" w:sz="0" w:space="0" w:color="auto"/>
            <w:right w:val="none" w:sz="0" w:space="0" w:color="auto"/>
          </w:divBdr>
        </w:div>
        <w:div w:id="1270966826">
          <w:marLeft w:val="0"/>
          <w:marRight w:val="0"/>
          <w:marTop w:val="0"/>
          <w:marBottom w:val="0"/>
          <w:divBdr>
            <w:top w:val="none" w:sz="0" w:space="0" w:color="auto"/>
            <w:left w:val="none" w:sz="0" w:space="0" w:color="auto"/>
            <w:bottom w:val="none" w:sz="0" w:space="0" w:color="auto"/>
            <w:right w:val="none" w:sz="0" w:space="0" w:color="auto"/>
          </w:divBdr>
        </w:div>
        <w:div w:id="1342779333">
          <w:marLeft w:val="0"/>
          <w:marRight w:val="0"/>
          <w:marTop w:val="0"/>
          <w:marBottom w:val="0"/>
          <w:divBdr>
            <w:top w:val="none" w:sz="0" w:space="0" w:color="auto"/>
            <w:left w:val="none" w:sz="0" w:space="0" w:color="auto"/>
            <w:bottom w:val="none" w:sz="0" w:space="0" w:color="auto"/>
            <w:right w:val="none" w:sz="0" w:space="0" w:color="auto"/>
          </w:divBdr>
        </w:div>
        <w:div w:id="1364557370">
          <w:marLeft w:val="0"/>
          <w:marRight w:val="0"/>
          <w:marTop w:val="0"/>
          <w:marBottom w:val="0"/>
          <w:divBdr>
            <w:top w:val="none" w:sz="0" w:space="0" w:color="auto"/>
            <w:left w:val="none" w:sz="0" w:space="0" w:color="auto"/>
            <w:bottom w:val="none" w:sz="0" w:space="0" w:color="auto"/>
            <w:right w:val="none" w:sz="0" w:space="0" w:color="auto"/>
          </w:divBdr>
        </w:div>
        <w:div w:id="1474179382">
          <w:marLeft w:val="0"/>
          <w:marRight w:val="0"/>
          <w:marTop w:val="0"/>
          <w:marBottom w:val="0"/>
          <w:divBdr>
            <w:top w:val="none" w:sz="0" w:space="0" w:color="auto"/>
            <w:left w:val="none" w:sz="0" w:space="0" w:color="auto"/>
            <w:bottom w:val="none" w:sz="0" w:space="0" w:color="auto"/>
            <w:right w:val="none" w:sz="0" w:space="0" w:color="auto"/>
          </w:divBdr>
        </w:div>
        <w:div w:id="1511064496">
          <w:marLeft w:val="0"/>
          <w:marRight w:val="0"/>
          <w:marTop w:val="0"/>
          <w:marBottom w:val="0"/>
          <w:divBdr>
            <w:top w:val="none" w:sz="0" w:space="0" w:color="auto"/>
            <w:left w:val="none" w:sz="0" w:space="0" w:color="auto"/>
            <w:bottom w:val="none" w:sz="0" w:space="0" w:color="auto"/>
            <w:right w:val="none" w:sz="0" w:space="0" w:color="auto"/>
          </w:divBdr>
        </w:div>
        <w:div w:id="1629899018">
          <w:marLeft w:val="0"/>
          <w:marRight w:val="0"/>
          <w:marTop w:val="0"/>
          <w:marBottom w:val="0"/>
          <w:divBdr>
            <w:top w:val="none" w:sz="0" w:space="0" w:color="auto"/>
            <w:left w:val="none" w:sz="0" w:space="0" w:color="auto"/>
            <w:bottom w:val="none" w:sz="0" w:space="0" w:color="auto"/>
            <w:right w:val="none" w:sz="0" w:space="0" w:color="auto"/>
          </w:divBdr>
        </w:div>
        <w:div w:id="1673295237">
          <w:marLeft w:val="0"/>
          <w:marRight w:val="0"/>
          <w:marTop w:val="0"/>
          <w:marBottom w:val="0"/>
          <w:divBdr>
            <w:top w:val="none" w:sz="0" w:space="0" w:color="auto"/>
            <w:left w:val="none" w:sz="0" w:space="0" w:color="auto"/>
            <w:bottom w:val="none" w:sz="0" w:space="0" w:color="auto"/>
            <w:right w:val="none" w:sz="0" w:space="0" w:color="auto"/>
          </w:divBdr>
        </w:div>
        <w:div w:id="1683236583">
          <w:marLeft w:val="0"/>
          <w:marRight w:val="0"/>
          <w:marTop w:val="0"/>
          <w:marBottom w:val="0"/>
          <w:divBdr>
            <w:top w:val="none" w:sz="0" w:space="0" w:color="auto"/>
            <w:left w:val="none" w:sz="0" w:space="0" w:color="auto"/>
            <w:bottom w:val="none" w:sz="0" w:space="0" w:color="auto"/>
            <w:right w:val="none" w:sz="0" w:space="0" w:color="auto"/>
          </w:divBdr>
        </w:div>
        <w:div w:id="1763600053">
          <w:marLeft w:val="0"/>
          <w:marRight w:val="0"/>
          <w:marTop w:val="0"/>
          <w:marBottom w:val="0"/>
          <w:divBdr>
            <w:top w:val="none" w:sz="0" w:space="0" w:color="auto"/>
            <w:left w:val="none" w:sz="0" w:space="0" w:color="auto"/>
            <w:bottom w:val="none" w:sz="0" w:space="0" w:color="auto"/>
            <w:right w:val="none" w:sz="0" w:space="0" w:color="auto"/>
          </w:divBdr>
        </w:div>
        <w:div w:id="1786315338">
          <w:marLeft w:val="0"/>
          <w:marRight w:val="0"/>
          <w:marTop w:val="0"/>
          <w:marBottom w:val="0"/>
          <w:divBdr>
            <w:top w:val="none" w:sz="0" w:space="0" w:color="auto"/>
            <w:left w:val="none" w:sz="0" w:space="0" w:color="auto"/>
            <w:bottom w:val="none" w:sz="0" w:space="0" w:color="auto"/>
            <w:right w:val="none" w:sz="0" w:space="0" w:color="auto"/>
          </w:divBdr>
        </w:div>
        <w:div w:id="1851093506">
          <w:marLeft w:val="0"/>
          <w:marRight w:val="0"/>
          <w:marTop w:val="0"/>
          <w:marBottom w:val="0"/>
          <w:divBdr>
            <w:top w:val="none" w:sz="0" w:space="0" w:color="auto"/>
            <w:left w:val="none" w:sz="0" w:space="0" w:color="auto"/>
            <w:bottom w:val="none" w:sz="0" w:space="0" w:color="auto"/>
            <w:right w:val="none" w:sz="0" w:space="0" w:color="auto"/>
          </w:divBdr>
        </w:div>
        <w:div w:id="1882085664">
          <w:marLeft w:val="0"/>
          <w:marRight w:val="0"/>
          <w:marTop w:val="0"/>
          <w:marBottom w:val="0"/>
          <w:divBdr>
            <w:top w:val="none" w:sz="0" w:space="0" w:color="auto"/>
            <w:left w:val="none" w:sz="0" w:space="0" w:color="auto"/>
            <w:bottom w:val="none" w:sz="0" w:space="0" w:color="auto"/>
            <w:right w:val="none" w:sz="0" w:space="0" w:color="auto"/>
          </w:divBdr>
        </w:div>
        <w:div w:id="1890149305">
          <w:marLeft w:val="0"/>
          <w:marRight w:val="0"/>
          <w:marTop w:val="0"/>
          <w:marBottom w:val="0"/>
          <w:divBdr>
            <w:top w:val="none" w:sz="0" w:space="0" w:color="auto"/>
            <w:left w:val="none" w:sz="0" w:space="0" w:color="auto"/>
            <w:bottom w:val="none" w:sz="0" w:space="0" w:color="auto"/>
            <w:right w:val="none" w:sz="0" w:space="0" w:color="auto"/>
          </w:divBdr>
        </w:div>
        <w:div w:id="1935548962">
          <w:marLeft w:val="0"/>
          <w:marRight w:val="0"/>
          <w:marTop w:val="0"/>
          <w:marBottom w:val="0"/>
          <w:divBdr>
            <w:top w:val="none" w:sz="0" w:space="0" w:color="auto"/>
            <w:left w:val="none" w:sz="0" w:space="0" w:color="auto"/>
            <w:bottom w:val="none" w:sz="0" w:space="0" w:color="auto"/>
            <w:right w:val="none" w:sz="0" w:space="0" w:color="auto"/>
          </w:divBdr>
        </w:div>
        <w:div w:id="1970821609">
          <w:marLeft w:val="0"/>
          <w:marRight w:val="0"/>
          <w:marTop w:val="0"/>
          <w:marBottom w:val="0"/>
          <w:divBdr>
            <w:top w:val="none" w:sz="0" w:space="0" w:color="auto"/>
            <w:left w:val="none" w:sz="0" w:space="0" w:color="auto"/>
            <w:bottom w:val="none" w:sz="0" w:space="0" w:color="auto"/>
            <w:right w:val="none" w:sz="0" w:space="0" w:color="auto"/>
          </w:divBdr>
        </w:div>
        <w:div w:id="2023047958">
          <w:marLeft w:val="0"/>
          <w:marRight w:val="0"/>
          <w:marTop w:val="0"/>
          <w:marBottom w:val="0"/>
          <w:divBdr>
            <w:top w:val="none" w:sz="0" w:space="0" w:color="auto"/>
            <w:left w:val="none" w:sz="0" w:space="0" w:color="auto"/>
            <w:bottom w:val="none" w:sz="0" w:space="0" w:color="auto"/>
            <w:right w:val="none" w:sz="0" w:space="0" w:color="auto"/>
          </w:divBdr>
        </w:div>
        <w:div w:id="2034961412">
          <w:marLeft w:val="0"/>
          <w:marRight w:val="0"/>
          <w:marTop w:val="0"/>
          <w:marBottom w:val="0"/>
          <w:divBdr>
            <w:top w:val="none" w:sz="0" w:space="0" w:color="auto"/>
            <w:left w:val="none" w:sz="0" w:space="0" w:color="auto"/>
            <w:bottom w:val="none" w:sz="0" w:space="0" w:color="auto"/>
            <w:right w:val="none" w:sz="0" w:space="0" w:color="auto"/>
          </w:divBdr>
        </w:div>
        <w:div w:id="2088651251">
          <w:marLeft w:val="0"/>
          <w:marRight w:val="0"/>
          <w:marTop w:val="0"/>
          <w:marBottom w:val="0"/>
          <w:divBdr>
            <w:top w:val="none" w:sz="0" w:space="0" w:color="auto"/>
            <w:left w:val="none" w:sz="0" w:space="0" w:color="auto"/>
            <w:bottom w:val="none" w:sz="0" w:space="0" w:color="auto"/>
            <w:right w:val="none" w:sz="0" w:space="0" w:color="auto"/>
          </w:divBdr>
        </w:div>
      </w:divsChild>
    </w:div>
    <w:div w:id="1699695510">
      <w:bodyDiv w:val="1"/>
      <w:marLeft w:val="0"/>
      <w:marRight w:val="0"/>
      <w:marTop w:val="0"/>
      <w:marBottom w:val="0"/>
      <w:divBdr>
        <w:top w:val="none" w:sz="0" w:space="0" w:color="auto"/>
        <w:left w:val="none" w:sz="0" w:space="0" w:color="auto"/>
        <w:bottom w:val="none" w:sz="0" w:space="0" w:color="auto"/>
        <w:right w:val="none" w:sz="0" w:space="0" w:color="auto"/>
      </w:divBdr>
    </w:div>
    <w:div w:id="1736120749">
      <w:bodyDiv w:val="1"/>
      <w:marLeft w:val="0"/>
      <w:marRight w:val="0"/>
      <w:marTop w:val="0"/>
      <w:marBottom w:val="0"/>
      <w:divBdr>
        <w:top w:val="none" w:sz="0" w:space="0" w:color="auto"/>
        <w:left w:val="none" w:sz="0" w:space="0" w:color="auto"/>
        <w:bottom w:val="none" w:sz="0" w:space="0" w:color="auto"/>
        <w:right w:val="none" w:sz="0" w:space="0" w:color="auto"/>
      </w:divBdr>
    </w:div>
    <w:div w:id="1775780165">
      <w:bodyDiv w:val="1"/>
      <w:marLeft w:val="0"/>
      <w:marRight w:val="0"/>
      <w:marTop w:val="0"/>
      <w:marBottom w:val="0"/>
      <w:divBdr>
        <w:top w:val="none" w:sz="0" w:space="0" w:color="auto"/>
        <w:left w:val="none" w:sz="0" w:space="0" w:color="auto"/>
        <w:bottom w:val="none" w:sz="0" w:space="0" w:color="auto"/>
        <w:right w:val="none" w:sz="0" w:space="0" w:color="auto"/>
      </w:divBdr>
    </w:div>
    <w:div w:id="2077975473">
      <w:bodyDiv w:val="1"/>
      <w:marLeft w:val="0"/>
      <w:marRight w:val="0"/>
      <w:marTop w:val="0"/>
      <w:marBottom w:val="0"/>
      <w:divBdr>
        <w:top w:val="none" w:sz="0" w:space="0" w:color="auto"/>
        <w:left w:val="none" w:sz="0" w:space="0" w:color="auto"/>
        <w:bottom w:val="none" w:sz="0" w:space="0" w:color="auto"/>
        <w:right w:val="none" w:sz="0" w:space="0" w:color="auto"/>
      </w:divBdr>
      <w:divsChild>
        <w:div w:id="406224125">
          <w:marLeft w:val="0"/>
          <w:marRight w:val="0"/>
          <w:marTop w:val="0"/>
          <w:marBottom w:val="0"/>
          <w:divBdr>
            <w:top w:val="none" w:sz="0" w:space="0" w:color="auto"/>
            <w:left w:val="none" w:sz="0" w:space="0" w:color="auto"/>
            <w:bottom w:val="none" w:sz="0" w:space="0" w:color="auto"/>
            <w:right w:val="none" w:sz="0" w:space="0" w:color="auto"/>
          </w:divBdr>
        </w:div>
        <w:div w:id="560679507">
          <w:marLeft w:val="0"/>
          <w:marRight w:val="0"/>
          <w:marTop w:val="0"/>
          <w:marBottom w:val="0"/>
          <w:divBdr>
            <w:top w:val="none" w:sz="0" w:space="0" w:color="auto"/>
            <w:left w:val="none" w:sz="0" w:space="0" w:color="auto"/>
            <w:bottom w:val="none" w:sz="0" w:space="0" w:color="auto"/>
            <w:right w:val="none" w:sz="0" w:space="0" w:color="auto"/>
          </w:divBdr>
        </w:div>
        <w:div w:id="1379162198">
          <w:marLeft w:val="0"/>
          <w:marRight w:val="0"/>
          <w:marTop w:val="0"/>
          <w:marBottom w:val="0"/>
          <w:divBdr>
            <w:top w:val="none" w:sz="0" w:space="0" w:color="auto"/>
            <w:left w:val="none" w:sz="0" w:space="0" w:color="auto"/>
            <w:bottom w:val="none" w:sz="0" w:space="0" w:color="auto"/>
            <w:right w:val="none" w:sz="0" w:space="0" w:color="auto"/>
          </w:divBdr>
        </w:div>
        <w:div w:id="1790665348">
          <w:marLeft w:val="0"/>
          <w:marRight w:val="0"/>
          <w:marTop w:val="0"/>
          <w:marBottom w:val="0"/>
          <w:divBdr>
            <w:top w:val="none" w:sz="0" w:space="0" w:color="auto"/>
            <w:left w:val="none" w:sz="0" w:space="0" w:color="auto"/>
            <w:bottom w:val="none" w:sz="0" w:space="0" w:color="auto"/>
            <w:right w:val="none" w:sz="0" w:space="0" w:color="auto"/>
          </w:divBdr>
        </w:div>
        <w:div w:id="1972399154">
          <w:marLeft w:val="0"/>
          <w:marRight w:val="0"/>
          <w:marTop w:val="0"/>
          <w:marBottom w:val="0"/>
          <w:divBdr>
            <w:top w:val="none" w:sz="0" w:space="0" w:color="auto"/>
            <w:left w:val="none" w:sz="0" w:space="0" w:color="auto"/>
            <w:bottom w:val="none" w:sz="0" w:space="0" w:color="auto"/>
            <w:right w:val="none" w:sz="0" w:space="0" w:color="auto"/>
          </w:divBdr>
        </w:div>
        <w:div w:id="2009164200">
          <w:marLeft w:val="0"/>
          <w:marRight w:val="0"/>
          <w:marTop w:val="0"/>
          <w:marBottom w:val="0"/>
          <w:divBdr>
            <w:top w:val="none" w:sz="0" w:space="0" w:color="auto"/>
            <w:left w:val="none" w:sz="0" w:space="0" w:color="auto"/>
            <w:bottom w:val="none" w:sz="0" w:space="0" w:color="auto"/>
            <w:right w:val="none" w:sz="0" w:space="0" w:color="auto"/>
          </w:divBdr>
        </w:div>
        <w:div w:id="213170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urid=20074414" TargetMode="External"/><Relationship Id="rId18" Type="http://schemas.openxmlformats.org/officeDocument/2006/relationships/hyperlink" Target="http://www.uradni-list.si/1/objava.jsp?urlurid=20044595" TargetMode="External"/><Relationship Id="rId26" Type="http://schemas.openxmlformats.org/officeDocument/2006/relationships/hyperlink" Target="http://www.uradni-list.si/1/objava.jsp?urlurid=20141918" TargetMode="External"/><Relationship Id="rId39" Type="http://schemas.openxmlformats.org/officeDocument/2006/relationships/hyperlink" Target="http://www.uradni-list.si/1/objava.jsp?urlurid=20044503" TargetMode="External"/><Relationship Id="rId21" Type="http://schemas.openxmlformats.org/officeDocument/2006/relationships/hyperlink" Target="http://www.uradni-list.si/1/objava.jsp?urlurid=2012331" TargetMode="External"/><Relationship Id="rId34" Type="http://schemas.openxmlformats.org/officeDocument/2006/relationships/hyperlink" Target="http://www.uradni-list.si/1/objava.jsp?urlurid=20141918" TargetMode="External"/><Relationship Id="rId42" Type="http://schemas.openxmlformats.org/officeDocument/2006/relationships/hyperlink" Target="http://www.uradni-list.si/1/objava.jsp?urlurid=20083114" TargetMode="External"/><Relationship Id="rId47" Type="http://schemas.openxmlformats.org/officeDocument/2006/relationships/hyperlink" Target="http://www.uradni-list.si/1/objava.jsp?urlurid=20084848" TargetMode="External"/><Relationship Id="rId50" Type="http://schemas.openxmlformats.org/officeDocument/2006/relationships/hyperlink" Target="http://www.uradni-list.si/1/objava.jsp?urlurid=20023237" TargetMode="External"/><Relationship Id="rId55" Type="http://schemas.openxmlformats.org/officeDocument/2006/relationships/hyperlink" Target="http://www.uradni-list.si/1/objava.jsp?urlurid=20133602"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radni-list.si/1/objava.jsp?urlurid=2014542" TargetMode="External"/><Relationship Id="rId20" Type="http://schemas.openxmlformats.org/officeDocument/2006/relationships/hyperlink" Target="http://www.uradni-list.si/1/objava.jsp?urlurid=20081893" TargetMode="External"/><Relationship Id="rId29" Type="http://schemas.openxmlformats.org/officeDocument/2006/relationships/hyperlink" Target="http://www.uradni-list.si/1/objava.jsp?urlurid=19963316" TargetMode="External"/><Relationship Id="rId41" Type="http://schemas.openxmlformats.org/officeDocument/2006/relationships/hyperlink" Target="http://www.uradni-list.si/1/objava.jsp?urlurid=20063629" TargetMode="External"/><Relationship Id="rId54" Type="http://schemas.openxmlformats.org/officeDocument/2006/relationships/hyperlink" Target="http://www.uradni-list.si/1/objava.jsp?urlurid=2012241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radni-list.si/1/objava.jsp?urlurid=20131520" TargetMode="External"/><Relationship Id="rId32" Type="http://schemas.openxmlformats.org/officeDocument/2006/relationships/hyperlink" Target="http://www.uradni-list.si/1/objava.jsp?urlurid=20025832" TargetMode="External"/><Relationship Id="rId37" Type="http://schemas.openxmlformats.org/officeDocument/2006/relationships/hyperlink" Target="http://www.uradni-list.si/1/objava.jsp?urlurid=20132781" TargetMode="External"/><Relationship Id="rId40" Type="http://schemas.openxmlformats.org/officeDocument/2006/relationships/hyperlink" Target="http://www.uradni-list.si/1/objava.jsp?urlid=2004114&amp;objava=1" TargetMode="External"/><Relationship Id="rId45" Type="http://schemas.openxmlformats.org/officeDocument/2006/relationships/hyperlink" Target="http://www.uradni-list.si/1/objava.jsp?urlurid=20063707" TargetMode="External"/><Relationship Id="rId53" Type="http://schemas.openxmlformats.org/officeDocument/2006/relationships/hyperlink" Target="http://www.uradni-list.si/1/objava.jsp?urlurid=20082417" TargetMode="External"/><Relationship Id="rId58" Type="http://schemas.openxmlformats.org/officeDocument/2006/relationships/hyperlink" Target="http://www.uradni-list.si/1/objava.jsp?urlurid=2011278" TargetMode="External"/><Relationship Id="rId5" Type="http://schemas.openxmlformats.org/officeDocument/2006/relationships/settings" Target="settings.xml"/><Relationship Id="rId15" Type="http://schemas.openxmlformats.org/officeDocument/2006/relationships/hyperlink" Target="http://www.uradni-list.si/1/objava.jsp?urlurid=20121700" TargetMode="External"/><Relationship Id="rId23" Type="http://schemas.openxmlformats.org/officeDocument/2006/relationships/hyperlink" Target="http://www.uradni-list.si/1/objava.jsp?urlurid=131402" TargetMode="External"/><Relationship Id="rId28" Type="http://schemas.openxmlformats.org/officeDocument/2006/relationships/hyperlink" Target="http://www.uradni-list.si/1/objava.jsp?urlurid=20141918" TargetMode="External"/><Relationship Id="rId36" Type="http://schemas.openxmlformats.org/officeDocument/2006/relationships/hyperlink" Target="http://www.uradni-list.si/1/objava.jsp?urlurid=20141918" TargetMode="External"/><Relationship Id="rId49" Type="http://schemas.openxmlformats.org/officeDocument/2006/relationships/image" Target="media/image2.jpeg"/><Relationship Id="rId57" Type="http://schemas.openxmlformats.org/officeDocument/2006/relationships/hyperlink" Target="http://www.uradni-list.si/1/objava.jsp?urlurid=20085551" TargetMode="External"/><Relationship Id="rId61"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uradni-list.si/1/objava.jsp?urlurid=20073161" TargetMode="External"/><Relationship Id="rId31" Type="http://schemas.openxmlformats.org/officeDocument/2006/relationships/hyperlink" Target="http://www.uradni-list.si/1/objava.jsp?urlurid=20025387" TargetMode="External"/><Relationship Id="rId44" Type="http://schemas.openxmlformats.org/officeDocument/2006/relationships/hyperlink" Target="http://www.uradni-list.si/1/objava.jsp?urlurid=20141918" TargetMode="External"/><Relationship Id="rId52" Type="http://schemas.openxmlformats.org/officeDocument/2006/relationships/hyperlink" Target="http://www.uradni-list.si/1/objava.jsp?urlurid=20041694" TargetMode="External"/><Relationship Id="rId60" Type="http://schemas.openxmlformats.org/officeDocument/2006/relationships/hyperlink" Target="http://www.uradni-list.si/1/objava.jsp?urlurid=2013413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075074" TargetMode="External"/><Relationship Id="rId22" Type="http://schemas.openxmlformats.org/officeDocument/2006/relationships/hyperlink" Target="http://www.uradni-list.si/1/objava.jsp?urlurid=20131297" TargetMode="External"/><Relationship Id="rId27" Type="http://schemas.openxmlformats.org/officeDocument/2006/relationships/hyperlink" Target="http://www.uradni-list.si/1/objava.jsp?urlurid=20102821" TargetMode="External"/><Relationship Id="rId30" Type="http://schemas.openxmlformats.org/officeDocument/2006/relationships/hyperlink" Target="http://www.uradni-list.si/1/objava.jsp?urlurid=20141918" TargetMode="External"/><Relationship Id="rId35" Type="http://schemas.openxmlformats.org/officeDocument/2006/relationships/hyperlink" Target="http://www.uradni-list.si/1/objava.jsp?urlurid=20034505" TargetMode="External"/><Relationship Id="rId43" Type="http://schemas.openxmlformats.org/officeDocument/2006/relationships/hyperlink" Target="http://www.uradni-list.si/1/objava.jsp?urlurid=20104220" TargetMode="External"/><Relationship Id="rId48" Type="http://schemas.openxmlformats.org/officeDocument/2006/relationships/hyperlink" Target="http://www.uradni-list.si/1/objava.jsp?urlurid=20141918" TargetMode="External"/><Relationship Id="rId56" Type="http://schemas.openxmlformats.org/officeDocument/2006/relationships/hyperlink" Target="http://www.uradni-list.si/1/objava.jsp?urlurid=20141618" TargetMode="External"/><Relationship Id="rId8" Type="http://schemas.openxmlformats.org/officeDocument/2006/relationships/endnotes" Target="endnotes.xml"/><Relationship Id="rId51" Type="http://schemas.openxmlformats.org/officeDocument/2006/relationships/hyperlink" Target="http://www.uradni-list.si/1/objava.jsp?urlurid=200464" TargetMode="External"/><Relationship Id="rId3" Type="http://schemas.openxmlformats.org/officeDocument/2006/relationships/styles" Target="styles.xml"/><Relationship Id="rId12" Type="http://schemas.openxmlformats.org/officeDocument/2006/relationships/hyperlink" Target="http://www.uradni-list.si/1/objava.jsp?urlurid=20055041" TargetMode="External"/><Relationship Id="rId17" Type="http://schemas.openxmlformats.org/officeDocument/2006/relationships/hyperlink" Target="http://www.uradni-list.si/1/objava.jsp?urlurid=20042277" TargetMode="External"/><Relationship Id="rId25" Type="http://schemas.openxmlformats.org/officeDocument/2006/relationships/hyperlink" Target="http://www.uradni-list.si/1/objava.jsp?urlurid=201433" TargetMode="External"/><Relationship Id="rId33" Type="http://schemas.openxmlformats.org/officeDocument/2006/relationships/hyperlink" Target="http://www.uradni-list.si/1/objava.jsp?urlurid=20011785" TargetMode="External"/><Relationship Id="rId38" Type="http://schemas.openxmlformats.org/officeDocument/2006/relationships/hyperlink" Target="http://www.uradni-list.si/1/objava.jsp?urlurid=20141918" TargetMode="External"/><Relationship Id="rId46" Type="http://schemas.openxmlformats.org/officeDocument/2006/relationships/hyperlink" Target="http://www.uradni-list.si/1/objava.jsp?urlurid=20141918" TargetMode="External"/><Relationship Id="rId59" Type="http://schemas.openxmlformats.org/officeDocument/2006/relationships/hyperlink" Target="http://www.uradni-list.si/1/objava.jsp?urlurid=2012352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irca.europa.eu/Public/irc/env/monnat/library?l=/guidlines_reporting&amp;vm=detailed&amp;sb=Title" TargetMode="External"/><Relationship Id="rId13" Type="http://schemas.openxmlformats.org/officeDocument/2006/relationships/hyperlink" Target="http://ec.europa.eu/programmes/horizon2020/en/h2020-section/food-security-sustainable-agriculture-and-forestry-marine-maritime-and-inland-water" TargetMode="External"/><Relationship Id="rId3" Type="http://schemas.openxmlformats.org/officeDocument/2006/relationships/hyperlink" Target="http://www.mko.gov.si/fileadmin/mko.gov.si/pageuploads/podrocja/narava/analiza_strategije_biotske_raznovrstnosti_porocilo.pdf" TargetMode="External"/><Relationship Id="rId7" Type="http://schemas.openxmlformats.org/officeDocument/2006/relationships/hyperlink" Target="http://ec.europa.eu/environment/nature/legislation/habitatsdirective/docs/commission_note2.pdf" TargetMode="External"/><Relationship Id="rId12" Type="http://schemas.openxmlformats.org/officeDocument/2006/relationships/hyperlink" Target="http://ec.europa.eu/programmes/horizon2020/en/h2020-section/food-security-sustainable-agriculture-and-forestry-marine-maritime-and-inland-water" TargetMode="External"/><Relationship Id="rId2" Type="http://schemas.openxmlformats.org/officeDocument/2006/relationships/hyperlink" Target="http://ec.europa.eu/environment/nature/legislation/habitatsdirective/docs/commission_note.pdf" TargetMode="External"/><Relationship Id="rId1" Type="http://schemas.openxmlformats.org/officeDocument/2006/relationships/hyperlink" Target="http://www.uradni-list.si/1/objava.jsp?urlid=20128&amp;stevilka=331" TargetMode="External"/><Relationship Id="rId6" Type="http://schemas.openxmlformats.org/officeDocument/2006/relationships/hyperlink" Target="http://www.natura2000.gov.si/index.php?id=274" TargetMode="External"/><Relationship Id="rId11" Type="http://schemas.openxmlformats.org/officeDocument/2006/relationships/hyperlink" Target="http://ec.europa.eu/programmes/horizon2020/en/h2020-section/climate-action-environment-resource-efficiency-and-raw-materials" TargetMode="External"/><Relationship Id="rId5" Type="http://schemas.openxmlformats.org/officeDocument/2006/relationships/hyperlink" Target="http://www.zrsvn.si/sl/informacija.asp?id_meta_type=65&amp;id_informacija=820" TargetMode="External"/><Relationship Id="rId10" Type="http://schemas.openxmlformats.org/officeDocument/2006/relationships/hyperlink" Target="http://ec.europa.eu/programmes/horizon2020/en/h2020-section/food-security-sustainable-agriculture-and-forestry-marine-maritime-and-inland-water" TargetMode="External"/><Relationship Id="rId4" Type="http://schemas.openxmlformats.org/officeDocument/2006/relationships/hyperlink" Target="http://www.zrsvn.si/sl/informacija.asp?id_meta_type=65&amp;id_informacija=579" TargetMode="External"/><Relationship Id="rId9" Type="http://schemas.openxmlformats.org/officeDocument/2006/relationships/hyperlink" Target="http://ec.europa.eu/environment/nature/natura2000/management/docs/comNote%20conservation%20measures.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6BECF7-1E5A-4653-99E3-810DB25E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33</Pages>
  <Words>17826</Words>
  <Characters>101612</Characters>
  <Application>Microsoft Office Word</Application>
  <DocSecurity>0</DocSecurity>
  <Lines>846</Lines>
  <Paragraphs>238</Paragraphs>
  <ScaleCrop>false</ScaleCrop>
  <HeadingPairs>
    <vt:vector size="2" baseType="variant">
      <vt:variant>
        <vt:lpstr>Naslov</vt:lpstr>
      </vt:variant>
      <vt:variant>
        <vt:i4>1</vt:i4>
      </vt:variant>
    </vt:vector>
  </HeadingPairs>
  <TitlesOfParts>
    <vt:vector size="1" baseType="lpstr">
      <vt:lpstr>LIFE SI Natura Management</vt:lpstr>
    </vt:vector>
  </TitlesOfParts>
  <Company>MKO</Company>
  <LinksUpToDate>false</LinksUpToDate>
  <CharactersWithSpaces>119200</CharactersWithSpaces>
  <SharedDoc>false</SharedDoc>
  <HLinks>
    <vt:vector size="402" baseType="variant">
      <vt:variant>
        <vt:i4>5570560</vt:i4>
      </vt:variant>
      <vt:variant>
        <vt:i4>270</vt:i4>
      </vt:variant>
      <vt:variant>
        <vt:i4>0</vt:i4>
      </vt:variant>
      <vt:variant>
        <vt:i4>5</vt:i4>
      </vt:variant>
      <vt:variant>
        <vt:lpwstr>http://www.uradni-list.si/1/objava.jsp?urlurid=201433</vt:lpwstr>
      </vt:variant>
      <vt:variant>
        <vt:lpwstr/>
      </vt:variant>
      <vt:variant>
        <vt:i4>6619186</vt:i4>
      </vt:variant>
      <vt:variant>
        <vt:i4>267</vt:i4>
      </vt:variant>
      <vt:variant>
        <vt:i4>0</vt:i4>
      </vt:variant>
      <vt:variant>
        <vt:i4>5</vt:i4>
      </vt:variant>
      <vt:variant>
        <vt:lpwstr>http://www.uradni-list.si/1/objava.jsp?urlurid=20131520</vt:lpwstr>
      </vt:variant>
      <vt:variant>
        <vt:lpwstr/>
      </vt:variant>
      <vt:variant>
        <vt:i4>5570563</vt:i4>
      </vt:variant>
      <vt:variant>
        <vt:i4>264</vt:i4>
      </vt:variant>
      <vt:variant>
        <vt:i4>0</vt:i4>
      </vt:variant>
      <vt:variant>
        <vt:i4>5</vt:i4>
      </vt:variant>
      <vt:variant>
        <vt:lpwstr>http://www.uradni-list.si/1/objava.jsp?urlurid=131402</vt:lpwstr>
      </vt:variant>
      <vt:variant>
        <vt:lpwstr/>
      </vt:variant>
      <vt:variant>
        <vt:i4>7209013</vt:i4>
      </vt:variant>
      <vt:variant>
        <vt:i4>261</vt:i4>
      </vt:variant>
      <vt:variant>
        <vt:i4>0</vt:i4>
      </vt:variant>
      <vt:variant>
        <vt:i4>5</vt:i4>
      </vt:variant>
      <vt:variant>
        <vt:lpwstr>http://www.uradni-list.si/1/objava.jsp?urlurid=20131297</vt:lpwstr>
      </vt:variant>
      <vt:variant>
        <vt:lpwstr/>
      </vt:variant>
      <vt:variant>
        <vt:i4>6553653</vt:i4>
      </vt:variant>
      <vt:variant>
        <vt:i4>258</vt:i4>
      </vt:variant>
      <vt:variant>
        <vt:i4>0</vt:i4>
      </vt:variant>
      <vt:variant>
        <vt:i4>5</vt:i4>
      </vt:variant>
      <vt:variant>
        <vt:lpwstr>http://www.uradni-list.si/1/objava.jsp?urlurid=2012331</vt:lpwstr>
      </vt:variant>
      <vt:variant>
        <vt:lpwstr/>
      </vt:variant>
      <vt:variant>
        <vt:i4>7274548</vt:i4>
      </vt:variant>
      <vt:variant>
        <vt:i4>255</vt:i4>
      </vt:variant>
      <vt:variant>
        <vt:i4>0</vt:i4>
      </vt:variant>
      <vt:variant>
        <vt:i4>5</vt:i4>
      </vt:variant>
      <vt:variant>
        <vt:lpwstr>http://www.uradni-list.si/1/objava.jsp?urlurid=20081893</vt:lpwstr>
      </vt:variant>
      <vt:variant>
        <vt:lpwstr/>
      </vt:variant>
      <vt:variant>
        <vt:i4>6422578</vt:i4>
      </vt:variant>
      <vt:variant>
        <vt:i4>252</vt:i4>
      </vt:variant>
      <vt:variant>
        <vt:i4>0</vt:i4>
      </vt:variant>
      <vt:variant>
        <vt:i4>5</vt:i4>
      </vt:variant>
      <vt:variant>
        <vt:lpwstr>http://www.uradni-list.si/1/objava.jsp?urlurid=20073161</vt:lpwstr>
      </vt:variant>
      <vt:variant>
        <vt:lpwstr/>
      </vt:variant>
      <vt:variant>
        <vt:i4>6946869</vt:i4>
      </vt:variant>
      <vt:variant>
        <vt:i4>249</vt:i4>
      </vt:variant>
      <vt:variant>
        <vt:i4>0</vt:i4>
      </vt:variant>
      <vt:variant>
        <vt:i4>5</vt:i4>
      </vt:variant>
      <vt:variant>
        <vt:lpwstr>http://www.uradni-list.si/1/objava.jsp?urlurid=20044595</vt:lpwstr>
      </vt:variant>
      <vt:variant>
        <vt:lpwstr/>
      </vt:variant>
      <vt:variant>
        <vt:i4>6422578</vt:i4>
      </vt:variant>
      <vt:variant>
        <vt:i4>246</vt:i4>
      </vt:variant>
      <vt:variant>
        <vt:i4>0</vt:i4>
      </vt:variant>
      <vt:variant>
        <vt:i4>5</vt:i4>
      </vt:variant>
      <vt:variant>
        <vt:lpwstr>http://www.uradni-list.si/1/objava.jsp?urlurid=20042277</vt:lpwstr>
      </vt:variant>
      <vt:variant>
        <vt:lpwstr/>
      </vt:variant>
      <vt:variant>
        <vt:i4>1179704</vt:i4>
      </vt:variant>
      <vt:variant>
        <vt:i4>239</vt:i4>
      </vt:variant>
      <vt:variant>
        <vt:i4>0</vt:i4>
      </vt:variant>
      <vt:variant>
        <vt:i4>5</vt:i4>
      </vt:variant>
      <vt:variant>
        <vt:lpwstr/>
      </vt:variant>
      <vt:variant>
        <vt:lpwstr>_Toc411342953</vt:lpwstr>
      </vt:variant>
      <vt:variant>
        <vt:i4>1179704</vt:i4>
      </vt:variant>
      <vt:variant>
        <vt:i4>233</vt:i4>
      </vt:variant>
      <vt:variant>
        <vt:i4>0</vt:i4>
      </vt:variant>
      <vt:variant>
        <vt:i4>5</vt:i4>
      </vt:variant>
      <vt:variant>
        <vt:lpwstr/>
      </vt:variant>
      <vt:variant>
        <vt:lpwstr>_Toc411342952</vt:lpwstr>
      </vt:variant>
      <vt:variant>
        <vt:i4>1179704</vt:i4>
      </vt:variant>
      <vt:variant>
        <vt:i4>227</vt:i4>
      </vt:variant>
      <vt:variant>
        <vt:i4>0</vt:i4>
      </vt:variant>
      <vt:variant>
        <vt:i4>5</vt:i4>
      </vt:variant>
      <vt:variant>
        <vt:lpwstr/>
      </vt:variant>
      <vt:variant>
        <vt:lpwstr>_Toc411342951</vt:lpwstr>
      </vt:variant>
      <vt:variant>
        <vt:i4>1179704</vt:i4>
      </vt:variant>
      <vt:variant>
        <vt:i4>221</vt:i4>
      </vt:variant>
      <vt:variant>
        <vt:i4>0</vt:i4>
      </vt:variant>
      <vt:variant>
        <vt:i4>5</vt:i4>
      </vt:variant>
      <vt:variant>
        <vt:lpwstr/>
      </vt:variant>
      <vt:variant>
        <vt:lpwstr>_Toc411342950</vt:lpwstr>
      </vt:variant>
      <vt:variant>
        <vt:i4>1245240</vt:i4>
      </vt:variant>
      <vt:variant>
        <vt:i4>215</vt:i4>
      </vt:variant>
      <vt:variant>
        <vt:i4>0</vt:i4>
      </vt:variant>
      <vt:variant>
        <vt:i4>5</vt:i4>
      </vt:variant>
      <vt:variant>
        <vt:lpwstr/>
      </vt:variant>
      <vt:variant>
        <vt:lpwstr>_Toc411342949</vt:lpwstr>
      </vt:variant>
      <vt:variant>
        <vt:i4>1245240</vt:i4>
      </vt:variant>
      <vt:variant>
        <vt:i4>209</vt:i4>
      </vt:variant>
      <vt:variant>
        <vt:i4>0</vt:i4>
      </vt:variant>
      <vt:variant>
        <vt:i4>5</vt:i4>
      </vt:variant>
      <vt:variant>
        <vt:lpwstr/>
      </vt:variant>
      <vt:variant>
        <vt:lpwstr>_Toc411342948</vt:lpwstr>
      </vt:variant>
      <vt:variant>
        <vt:i4>1245240</vt:i4>
      </vt:variant>
      <vt:variant>
        <vt:i4>203</vt:i4>
      </vt:variant>
      <vt:variant>
        <vt:i4>0</vt:i4>
      </vt:variant>
      <vt:variant>
        <vt:i4>5</vt:i4>
      </vt:variant>
      <vt:variant>
        <vt:lpwstr/>
      </vt:variant>
      <vt:variant>
        <vt:lpwstr>_Toc411342947</vt:lpwstr>
      </vt:variant>
      <vt:variant>
        <vt:i4>1245240</vt:i4>
      </vt:variant>
      <vt:variant>
        <vt:i4>197</vt:i4>
      </vt:variant>
      <vt:variant>
        <vt:i4>0</vt:i4>
      </vt:variant>
      <vt:variant>
        <vt:i4>5</vt:i4>
      </vt:variant>
      <vt:variant>
        <vt:lpwstr/>
      </vt:variant>
      <vt:variant>
        <vt:lpwstr>_Toc411342946</vt:lpwstr>
      </vt:variant>
      <vt:variant>
        <vt:i4>1245240</vt:i4>
      </vt:variant>
      <vt:variant>
        <vt:i4>191</vt:i4>
      </vt:variant>
      <vt:variant>
        <vt:i4>0</vt:i4>
      </vt:variant>
      <vt:variant>
        <vt:i4>5</vt:i4>
      </vt:variant>
      <vt:variant>
        <vt:lpwstr/>
      </vt:variant>
      <vt:variant>
        <vt:lpwstr>_Toc411342945</vt:lpwstr>
      </vt:variant>
      <vt:variant>
        <vt:i4>1245240</vt:i4>
      </vt:variant>
      <vt:variant>
        <vt:i4>185</vt:i4>
      </vt:variant>
      <vt:variant>
        <vt:i4>0</vt:i4>
      </vt:variant>
      <vt:variant>
        <vt:i4>5</vt:i4>
      </vt:variant>
      <vt:variant>
        <vt:lpwstr/>
      </vt:variant>
      <vt:variant>
        <vt:lpwstr>_Toc411342944</vt:lpwstr>
      </vt:variant>
      <vt:variant>
        <vt:i4>1245240</vt:i4>
      </vt:variant>
      <vt:variant>
        <vt:i4>179</vt:i4>
      </vt:variant>
      <vt:variant>
        <vt:i4>0</vt:i4>
      </vt:variant>
      <vt:variant>
        <vt:i4>5</vt:i4>
      </vt:variant>
      <vt:variant>
        <vt:lpwstr/>
      </vt:variant>
      <vt:variant>
        <vt:lpwstr>_Toc411342943</vt:lpwstr>
      </vt:variant>
      <vt:variant>
        <vt:i4>1245240</vt:i4>
      </vt:variant>
      <vt:variant>
        <vt:i4>173</vt:i4>
      </vt:variant>
      <vt:variant>
        <vt:i4>0</vt:i4>
      </vt:variant>
      <vt:variant>
        <vt:i4>5</vt:i4>
      </vt:variant>
      <vt:variant>
        <vt:lpwstr/>
      </vt:variant>
      <vt:variant>
        <vt:lpwstr>_Toc411342942</vt:lpwstr>
      </vt:variant>
      <vt:variant>
        <vt:i4>1245240</vt:i4>
      </vt:variant>
      <vt:variant>
        <vt:i4>167</vt:i4>
      </vt:variant>
      <vt:variant>
        <vt:i4>0</vt:i4>
      </vt:variant>
      <vt:variant>
        <vt:i4>5</vt:i4>
      </vt:variant>
      <vt:variant>
        <vt:lpwstr/>
      </vt:variant>
      <vt:variant>
        <vt:lpwstr>_Toc411342941</vt:lpwstr>
      </vt:variant>
      <vt:variant>
        <vt:i4>1245240</vt:i4>
      </vt:variant>
      <vt:variant>
        <vt:i4>161</vt:i4>
      </vt:variant>
      <vt:variant>
        <vt:i4>0</vt:i4>
      </vt:variant>
      <vt:variant>
        <vt:i4>5</vt:i4>
      </vt:variant>
      <vt:variant>
        <vt:lpwstr/>
      </vt:variant>
      <vt:variant>
        <vt:lpwstr>_Toc411342940</vt:lpwstr>
      </vt:variant>
      <vt:variant>
        <vt:i4>1310776</vt:i4>
      </vt:variant>
      <vt:variant>
        <vt:i4>155</vt:i4>
      </vt:variant>
      <vt:variant>
        <vt:i4>0</vt:i4>
      </vt:variant>
      <vt:variant>
        <vt:i4>5</vt:i4>
      </vt:variant>
      <vt:variant>
        <vt:lpwstr/>
      </vt:variant>
      <vt:variant>
        <vt:lpwstr>_Toc411342939</vt:lpwstr>
      </vt:variant>
      <vt:variant>
        <vt:i4>1310776</vt:i4>
      </vt:variant>
      <vt:variant>
        <vt:i4>149</vt:i4>
      </vt:variant>
      <vt:variant>
        <vt:i4>0</vt:i4>
      </vt:variant>
      <vt:variant>
        <vt:i4>5</vt:i4>
      </vt:variant>
      <vt:variant>
        <vt:lpwstr/>
      </vt:variant>
      <vt:variant>
        <vt:lpwstr>_Toc411342938</vt:lpwstr>
      </vt:variant>
      <vt:variant>
        <vt:i4>1310776</vt:i4>
      </vt:variant>
      <vt:variant>
        <vt:i4>143</vt:i4>
      </vt:variant>
      <vt:variant>
        <vt:i4>0</vt:i4>
      </vt:variant>
      <vt:variant>
        <vt:i4>5</vt:i4>
      </vt:variant>
      <vt:variant>
        <vt:lpwstr/>
      </vt:variant>
      <vt:variant>
        <vt:lpwstr>_Toc411342937</vt:lpwstr>
      </vt:variant>
      <vt:variant>
        <vt:i4>1310776</vt:i4>
      </vt:variant>
      <vt:variant>
        <vt:i4>137</vt:i4>
      </vt:variant>
      <vt:variant>
        <vt:i4>0</vt:i4>
      </vt:variant>
      <vt:variant>
        <vt:i4>5</vt:i4>
      </vt:variant>
      <vt:variant>
        <vt:lpwstr/>
      </vt:variant>
      <vt:variant>
        <vt:lpwstr>_Toc411342936</vt:lpwstr>
      </vt:variant>
      <vt:variant>
        <vt:i4>1310776</vt:i4>
      </vt:variant>
      <vt:variant>
        <vt:i4>131</vt:i4>
      </vt:variant>
      <vt:variant>
        <vt:i4>0</vt:i4>
      </vt:variant>
      <vt:variant>
        <vt:i4>5</vt:i4>
      </vt:variant>
      <vt:variant>
        <vt:lpwstr/>
      </vt:variant>
      <vt:variant>
        <vt:lpwstr>_Toc411342935</vt:lpwstr>
      </vt:variant>
      <vt:variant>
        <vt:i4>1310776</vt:i4>
      </vt:variant>
      <vt:variant>
        <vt:i4>125</vt:i4>
      </vt:variant>
      <vt:variant>
        <vt:i4>0</vt:i4>
      </vt:variant>
      <vt:variant>
        <vt:i4>5</vt:i4>
      </vt:variant>
      <vt:variant>
        <vt:lpwstr/>
      </vt:variant>
      <vt:variant>
        <vt:lpwstr>_Toc411342934</vt:lpwstr>
      </vt:variant>
      <vt:variant>
        <vt:i4>1310776</vt:i4>
      </vt:variant>
      <vt:variant>
        <vt:i4>119</vt:i4>
      </vt:variant>
      <vt:variant>
        <vt:i4>0</vt:i4>
      </vt:variant>
      <vt:variant>
        <vt:i4>5</vt:i4>
      </vt:variant>
      <vt:variant>
        <vt:lpwstr/>
      </vt:variant>
      <vt:variant>
        <vt:lpwstr>_Toc411342933</vt:lpwstr>
      </vt:variant>
      <vt:variant>
        <vt:i4>1310776</vt:i4>
      </vt:variant>
      <vt:variant>
        <vt:i4>113</vt:i4>
      </vt:variant>
      <vt:variant>
        <vt:i4>0</vt:i4>
      </vt:variant>
      <vt:variant>
        <vt:i4>5</vt:i4>
      </vt:variant>
      <vt:variant>
        <vt:lpwstr/>
      </vt:variant>
      <vt:variant>
        <vt:lpwstr>_Toc411342932</vt:lpwstr>
      </vt:variant>
      <vt:variant>
        <vt:i4>1310776</vt:i4>
      </vt:variant>
      <vt:variant>
        <vt:i4>107</vt:i4>
      </vt:variant>
      <vt:variant>
        <vt:i4>0</vt:i4>
      </vt:variant>
      <vt:variant>
        <vt:i4>5</vt:i4>
      </vt:variant>
      <vt:variant>
        <vt:lpwstr/>
      </vt:variant>
      <vt:variant>
        <vt:lpwstr>_Toc411342931</vt:lpwstr>
      </vt:variant>
      <vt:variant>
        <vt:i4>1310776</vt:i4>
      </vt:variant>
      <vt:variant>
        <vt:i4>101</vt:i4>
      </vt:variant>
      <vt:variant>
        <vt:i4>0</vt:i4>
      </vt:variant>
      <vt:variant>
        <vt:i4>5</vt:i4>
      </vt:variant>
      <vt:variant>
        <vt:lpwstr/>
      </vt:variant>
      <vt:variant>
        <vt:lpwstr>_Toc411342930</vt:lpwstr>
      </vt:variant>
      <vt:variant>
        <vt:i4>1376312</vt:i4>
      </vt:variant>
      <vt:variant>
        <vt:i4>95</vt:i4>
      </vt:variant>
      <vt:variant>
        <vt:i4>0</vt:i4>
      </vt:variant>
      <vt:variant>
        <vt:i4>5</vt:i4>
      </vt:variant>
      <vt:variant>
        <vt:lpwstr/>
      </vt:variant>
      <vt:variant>
        <vt:lpwstr>_Toc411342929</vt:lpwstr>
      </vt:variant>
      <vt:variant>
        <vt:i4>1376312</vt:i4>
      </vt:variant>
      <vt:variant>
        <vt:i4>89</vt:i4>
      </vt:variant>
      <vt:variant>
        <vt:i4>0</vt:i4>
      </vt:variant>
      <vt:variant>
        <vt:i4>5</vt:i4>
      </vt:variant>
      <vt:variant>
        <vt:lpwstr/>
      </vt:variant>
      <vt:variant>
        <vt:lpwstr>_Toc411342928</vt:lpwstr>
      </vt:variant>
      <vt:variant>
        <vt:i4>1376312</vt:i4>
      </vt:variant>
      <vt:variant>
        <vt:i4>83</vt:i4>
      </vt:variant>
      <vt:variant>
        <vt:i4>0</vt:i4>
      </vt:variant>
      <vt:variant>
        <vt:i4>5</vt:i4>
      </vt:variant>
      <vt:variant>
        <vt:lpwstr/>
      </vt:variant>
      <vt:variant>
        <vt:lpwstr>_Toc411342927</vt:lpwstr>
      </vt:variant>
      <vt:variant>
        <vt:i4>1376312</vt:i4>
      </vt:variant>
      <vt:variant>
        <vt:i4>77</vt:i4>
      </vt:variant>
      <vt:variant>
        <vt:i4>0</vt:i4>
      </vt:variant>
      <vt:variant>
        <vt:i4>5</vt:i4>
      </vt:variant>
      <vt:variant>
        <vt:lpwstr/>
      </vt:variant>
      <vt:variant>
        <vt:lpwstr>_Toc411342926</vt:lpwstr>
      </vt:variant>
      <vt:variant>
        <vt:i4>1376312</vt:i4>
      </vt:variant>
      <vt:variant>
        <vt:i4>71</vt:i4>
      </vt:variant>
      <vt:variant>
        <vt:i4>0</vt:i4>
      </vt:variant>
      <vt:variant>
        <vt:i4>5</vt:i4>
      </vt:variant>
      <vt:variant>
        <vt:lpwstr/>
      </vt:variant>
      <vt:variant>
        <vt:lpwstr>_Toc411342925</vt:lpwstr>
      </vt:variant>
      <vt:variant>
        <vt:i4>1376312</vt:i4>
      </vt:variant>
      <vt:variant>
        <vt:i4>65</vt:i4>
      </vt:variant>
      <vt:variant>
        <vt:i4>0</vt:i4>
      </vt:variant>
      <vt:variant>
        <vt:i4>5</vt:i4>
      </vt:variant>
      <vt:variant>
        <vt:lpwstr/>
      </vt:variant>
      <vt:variant>
        <vt:lpwstr>_Toc411342924</vt:lpwstr>
      </vt:variant>
      <vt:variant>
        <vt:i4>1376312</vt:i4>
      </vt:variant>
      <vt:variant>
        <vt:i4>59</vt:i4>
      </vt:variant>
      <vt:variant>
        <vt:i4>0</vt:i4>
      </vt:variant>
      <vt:variant>
        <vt:i4>5</vt:i4>
      </vt:variant>
      <vt:variant>
        <vt:lpwstr/>
      </vt:variant>
      <vt:variant>
        <vt:lpwstr>_Toc411342923</vt:lpwstr>
      </vt:variant>
      <vt:variant>
        <vt:i4>1376312</vt:i4>
      </vt:variant>
      <vt:variant>
        <vt:i4>53</vt:i4>
      </vt:variant>
      <vt:variant>
        <vt:i4>0</vt:i4>
      </vt:variant>
      <vt:variant>
        <vt:i4>5</vt:i4>
      </vt:variant>
      <vt:variant>
        <vt:lpwstr/>
      </vt:variant>
      <vt:variant>
        <vt:lpwstr>_Toc411342922</vt:lpwstr>
      </vt:variant>
      <vt:variant>
        <vt:i4>1376312</vt:i4>
      </vt:variant>
      <vt:variant>
        <vt:i4>47</vt:i4>
      </vt:variant>
      <vt:variant>
        <vt:i4>0</vt:i4>
      </vt:variant>
      <vt:variant>
        <vt:i4>5</vt:i4>
      </vt:variant>
      <vt:variant>
        <vt:lpwstr/>
      </vt:variant>
      <vt:variant>
        <vt:lpwstr>_Toc411342921</vt:lpwstr>
      </vt:variant>
      <vt:variant>
        <vt:i4>1376312</vt:i4>
      </vt:variant>
      <vt:variant>
        <vt:i4>41</vt:i4>
      </vt:variant>
      <vt:variant>
        <vt:i4>0</vt:i4>
      </vt:variant>
      <vt:variant>
        <vt:i4>5</vt:i4>
      </vt:variant>
      <vt:variant>
        <vt:lpwstr/>
      </vt:variant>
      <vt:variant>
        <vt:lpwstr>_Toc411342920</vt:lpwstr>
      </vt:variant>
      <vt:variant>
        <vt:i4>1441848</vt:i4>
      </vt:variant>
      <vt:variant>
        <vt:i4>35</vt:i4>
      </vt:variant>
      <vt:variant>
        <vt:i4>0</vt:i4>
      </vt:variant>
      <vt:variant>
        <vt:i4>5</vt:i4>
      </vt:variant>
      <vt:variant>
        <vt:lpwstr/>
      </vt:variant>
      <vt:variant>
        <vt:lpwstr>_Toc411342919</vt:lpwstr>
      </vt:variant>
      <vt:variant>
        <vt:i4>1441848</vt:i4>
      </vt:variant>
      <vt:variant>
        <vt:i4>29</vt:i4>
      </vt:variant>
      <vt:variant>
        <vt:i4>0</vt:i4>
      </vt:variant>
      <vt:variant>
        <vt:i4>5</vt:i4>
      </vt:variant>
      <vt:variant>
        <vt:lpwstr/>
      </vt:variant>
      <vt:variant>
        <vt:lpwstr>_Toc411342918</vt:lpwstr>
      </vt:variant>
      <vt:variant>
        <vt:i4>5570560</vt:i4>
      </vt:variant>
      <vt:variant>
        <vt:i4>24</vt:i4>
      </vt:variant>
      <vt:variant>
        <vt:i4>0</vt:i4>
      </vt:variant>
      <vt:variant>
        <vt:i4>5</vt:i4>
      </vt:variant>
      <vt:variant>
        <vt:lpwstr>http://www.uradni-list.si/1/objava.jsp?urlurid=201433</vt:lpwstr>
      </vt:variant>
      <vt:variant>
        <vt:lpwstr/>
      </vt:variant>
      <vt:variant>
        <vt:i4>6619186</vt:i4>
      </vt:variant>
      <vt:variant>
        <vt:i4>21</vt:i4>
      </vt:variant>
      <vt:variant>
        <vt:i4>0</vt:i4>
      </vt:variant>
      <vt:variant>
        <vt:i4>5</vt:i4>
      </vt:variant>
      <vt:variant>
        <vt:lpwstr>http://www.uradni-list.si/1/objava.jsp?urlurid=20131520</vt:lpwstr>
      </vt:variant>
      <vt:variant>
        <vt:lpwstr/>
      </vt:variant>
      <vt:variant>
        <vt:i4>5570563</vt:i4>
      </vt:variant>
      <vt:variant>
        <vt:i4>18</vt:i4>
      </vt:variant>
      <vt:variant>
        <vt:i4>0</vt:i4>
      </vt:variant>
      <vt:variant>
        <vt:i4>5</vt:i4>
      </vt:variant>
      <vt:variant>
        <vt:lpwstr>http://www.uradni-list.si/1/objava.jsp?urlurid=131402</vt:lpwstr>
      </vt:variant>
      <vt:variant>
        <vt:lpwstr/>
      </vt:variant>
      <vt:variant>
        <vt:i4>7209013</vt:i4>
      </vt:variant>
      <vt:variant>
        <vt:i4>15</vt:i4>
      </vt:variant>
      <vt:variant>
        <vt:i4>0</vt:i4>
      </vt:variant>
      <vt:variant>
        <vt:i4>5</vt:i4>
      </vt:variant>
      <vt:variant>
        <vt:lpwstr>http://www.uradni-list.si/1/objava.jsp?urlurid=20131297</vt:lpwstr>
      </vt:variant>
      <vt:variant>
        <vt:lpwstr/>
      </vt:variant>
      <vt:variant>
        <vt:i4>6553653</vt:i4>
      </vt:variant>
      <vt:variant>
        <vt:i4>12</vt:i4>
      </vt:variant>
      <vt:variant>
        <vt:i4>0</vt:i4>
      </vt:variant>
      <vt:variant>
        <vt:i4>5</vt:i4>
      </vt:variant>
      <vt:variant>
        <vt:lpwstr>http://www.uradni-list.si/1/objava.jsp?urlurid=2012331</vt:lpwstr>
      </vt:variant>
      <vt:variant>
        <vt:lpwstr/>
      </vt:variant>
      <vt:variant>
        <vt:i4>7274548</vt:i4>
      </vt:variant>
      <vt:variant>
        <vt:i4>9</vt:i4>
      </vt:variant>
      <vt:variant>
        <vt:i4>0</vt:i4>
      </vt:variant>
      <vt:variant>
        <vt:i4>5</vt:i4>
      </vt:variant>
      <vt:variant>
        <vt:lpwstr>http://www.uradni-list.si/1/objava.jsp?urlurid=20081893</vt:lpwstr>
      </vt:variant>
      <vt:variant>
        <vt:lpwstr/>
      </vt:variant>
      <vt:variant>
        <vt:i4>6422578</vt:i4>
      </vt:variant>
      <vt:variant>
        <vt:i4>6</vt:i4>
      </vt:variant>
      <vt:variant>
        <vt:i4>0</vt:i4>
      </vt:variant>
      <vt:variant>
        <vt:i4>5</vt:i4>
      </vt:variant>
      <vt:variant>
        <vt:lpwstr>http://www.uradni-list.si/1/objava.jsp?urlurid=20073161</vt:lpwstr>
      </vt:variant>
      <vt:variant>
        <vt:lpwstr/>
      </vt:variant>
      <vt:variant>
        <vt:i4>6946869</vt:i4>
      </vt:variant>
      <vt:variant>
        <vt:i4>3</vt:i4>
      </vt:variant>
      <vt:variant>
        <vt:i4>0</vt:i4>
      </vt:variant>
      <vt:variant>
        <vt:i4>5</vt:i4>
      </vt:variant>
      <vt:variant>
        <vt:lpwstr>http://www.uradni-list.si/1/objava.jsp?urlurid=20044595</vt:lpwstr>
      </vt:variant>
      <vt:variant>
        <vt:lpwstr/>
      </vt:variant>
      <vt:variant>
        <vt:i4>6422578</vt:i4>
      </vt:variant>
      <vt:variant>
        <vt:i4>0</vt:i4>
      </vt:variant>
      <vt:variant>
        <vt:i4>0</vt:i4>
      </vt:variant>
      <vt:variant>
        <vt:i4>5</vt:i4>
      </vt:variant>
      <vt:variant>
        <vt:lpwstr>http://www.uradni-list.si/1/objava.jsp?urlurid=20042277</vt:lpwstr>
      </vt:variant>
      <vt:variant>
        <vt:lpwstr/>
      </vt:variant>
      <vt:variant>
        <vt:i4>7340091</vt:i4>
      </vt:variant>
      <vt:variant>
        <vt:i4>36</vt:i4>
      </vt:variant>
      <vt:variant>
        <vt:i4>0</vt:i4>
      </vt:variant>
      <vt:variant>
        <vt:i4>5</vt:i4>
      </vt:variant>
      <vt:variant>
        <vt:lpwstr>http://ec.europa.eu/programmes/horizon2020/en/h2020-section/food-security-sustainable-agriculture-and-forestry-marine-maritime-and-inland-water</vt:lpwstr>
      </vt:variant>
      <vt:variant>
        <vt:lpwstr/>
      </vt:variant>
      <vt:variant>
        <vt:i4>7340091</vt:i4>
      </vt:variant>
      <vt:variant>
        <vt:i4>33</vt:i4>
      </vt:variant>
      <vt:variant>
        <vt:i4>0</vt:i4>
      </vt:variant>
      <vt:variant>
        <vt:i4>5</vt:i4>
      </vt:variant>
      <vt:variant>
        <vt:lpwstr>http://ec.europa.eu/programmes/horizon2020/en/h2020-section/food-security-sustainable-agriculture-and-forestry-marine-maritime-and-inland-water</vt:lpwstr>
      </vt:variant>
      <vt:variant>
        <vt:lpwstr/>
      </vt:variant>
      <vt:variant>
        <vt:i4>1245196</vt:i4>
      </vt:variant>
      <vt:variant>
        <vt:i4>30</vt:i4>
      </vt:variant>
      <vt:variant>
        <vt:i4>0</vt:i4>
      </vt:variant>
      <vt:variant>
        <vt:i4>5</vt:i4>
      </vt:variant>
      <vt:variant>
        <vt:lpwstr>http://ec.europa.eu/programmes/horizon2020/en/h2020-section/climate-action-environment-resource-efficiency-and-raw-materials</vt:lpwstr>
      </vt:variant>
      <vt:variant>
        <vt:lpwstr/>
      </vt:variant>
      <vt:variant>
        <vt:i4>7340091</vt:i4>
      </vt:variant>
      <vt:variant>
        <vt:i4>27</vt:i4>
      </vt:variant>
      <vt:variant>
        <vt:i4>0</vt:i4>
      </vt:variant>
      <vt:variant>
        <vt:i4>5</vt:i4>
      </vt:variant>
      <vt:variant>
        <vt:lpwstr>http://ec.europa.eu/programmes/horizon2020/en/h2020-section/food-security-sustainable-agriculture-and-forestry-marine-maritime-and-inland-water</vt:lpwstr>
      </vt:variant>
      <vt:variant>
        <vt:lpwstr/>
      </vt:variant>
      <vt:variant>
        <vt:i4>7733352</vt:i4>
      </vt:variant>
      <vt:variant>
        <vt:i4>24</vt:i4>
      </vt:variant>
      <vt:variant>
        <vt:i4>0</vt:i4>
      </vt:variant>
      <vt:variant>
        <vt:i4>5</vt:i4>
      </vt:variant>
      <vt:variant>
        <vt:lpwstr>http://ec.europa.eu/environment/nature/natura2000/management/docs/comNote conservation measures.pdf</vt:lpwstr>
      </vt:variant>
      <vt:variant>
        <vt:lpwstr/>
      </vt:variant>
      <vt:variant>
        <vt:i4>2818132</vt:i4>
      </vt:variant>
      <vt:variant>
        <vt:i4>21</vt:i4>
      </vt:variant>
      <vt:variant>
        <vt:i4>0</vt:i4>
      </vt:variant>
      <vt:variant>
        <vt:i4>5</vt:i4>
      </vt:variant>
      <vt:variant>
        <vt:lpwstr>http://circa.europa.eu/Public/irc/env/monnat/library?l=/guidlines_reporting&amp;vm=detailed&amp;sb=Title</vt:lpwstr>
      </vt:variant>
      <vt:variant>
        <vt:lpwstr/>
      </vt:variant>
      <vt:variant>
        <vt:i4>6881304</vt:i4>
      </vt:variant>
      <vt:variant>
        <vt:i4>18</vt:i4>
      </vt:variant>
      <vt:variant>
        <vt:i4>0</vt:i4>
      </vt:variant>
      <vt:variant>
        <vt:i4>5</vt:i4>
      </vt:variant>
      <vt:variant>
        <vt:lpwstr>http://ec.europa.eu/environment/nature/legislation/habitatsdirective/docs/commission_note2.pdf</vt:lpwstr>
      </vt:variant>
      <vt:variant>
        <vt:lpwstr/>
      </vt:variant>
      <vt:variant>
        <vt:i4>5308492</vt:i4>
      </vt:variant>
      <vt:variant>
        <vt:i4>15</vt:i4>
      </vt:variant>
      <vt:variant>
        <vt:i4>0</vt:i4>
      </vt:variant>
      <vt:variant>
        <vt:i4>5</vt:i4>
      </vt:variant>
      <vt:variant>
        <vt:lpwstr>http://www.natura2000.gov.si/index.php?id=274</vt:lpwstr>
      </vt:variant>
      <vt:variant>
        <vt:lpwstr/>
      </vt:variant>
      <vt:variant>
        <vt:i4>1769518</vt:i4>
      </vt:variant>
      <vt:variant>
        <vt:i4>12</vt:i4>
      </vt:variant>
      <vt:variant>
        <vt:i4>0</vt:i4>
      </vt:variant>
      <vt:variant>
        <vt:i4>5</vt:i4>
      </vt:variant>
      <vt:variant>
        <vt:lpwstr>http://www.zrsvn.si/sl/informacija.asp?id_meta_type=65&amp;id_informacija=820</vt:lpwstr>
      </vt:variant>
      <vt:variant>
        <vt:lpwstr/>
      </vt:variant>
      <vt:variant>
        <vt:i4>1966115</vt:i4>
      </vt:variant>
      <vt:variant>
        <vt:i4>9</vt:i4>
      </vt:variant>
      <vt:variant>
        <vt:i4>0</vt:i4>
      </vt:variant>
      <vt:variant>
        <vt:i4>5</vt:i4>
      </vt:variant>
      <vt:variant>
        <vt:lpwstr>http://www.zrsvn.si/sl/informacija.asp?id_meta_type=65&amp;id_informacija=579</vt:lpwstr>
      </vt:variant>
      <vt:variant>
        <vt:lpwstr/>
      </vt:variant>
      <vt:variant>
        <vt:i4>5963779</vt:i4>
      </vt:variant>
      <vt:variant>
        <vt:i4>6</vt:i4>
      </vt:variant>
      <vt:variant>
        <vt:i4>0</vt:i4>
      </vt:variant>
      <vt:variant>
        <vt:i4>5</vt:i4>
      </vt:variant>
      <vt:variant>
        <vt:lpwstr>http://www.mko.gov.si/fileadmin/mko.gov.si/pageuploads/podrocja/narava/analiza_strategije_biotske_raznovrstnosti_porocilo.pdf</vt:lpwstr>
      </vt:variant>
      <vt:variant>
        <vt:lpwstr/>
      </vt:variant>
      <vt:variant>
        <vt:i4>458786</vt:i4>
      </vt:variant>
      <vt:variant>
        <vt:i4>3</vt:i4>
      </vt:variant>
      <vt:variant>
        <vt:i4>0</vt:i4>
      </vt:variant>
      <vt:variant>
        <vt:i4>5</vt:i4>
      </vt:variant>
      <vt:variant>
        <vt:lpwstr>http://ec.europa.eu/environment/nature/legislation/habitatsdirective/docs/commission_note.pdf</vt:lpwstr>
      </vt:variant>
      <vt:variant>
        <vt:lpwstr/>
      </vt:variant>
      <vt:variant>
        <vt:i4>3539049</vt:i4>
      </vt:variant>
      <vt:variant>
        <vt:i4>0</vt:i4>
      </vt:variant>
      <vt:variant>
        <vt:i4>0</vt:i4>
      </vt:variant>
      <vt:variant>
        <vt:i4>5</vt:i4>
      </vt:variant>
      <vt:variant>
        <vt:lpwstr>http://www.uradni-list.si/1/objava.jsp?urlid=20128&amp;stevilka=331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SI Natura Management</dc:title>
  <dc:subject/>
  <dc:creator>Bibic</dc:creator>
  <cp:keywords/>
  <cp:lastModifiedBy> RFele</cp:lastModifiedBy>
  <cp:revision>16</cp:revision>
  <cp:lastPrinted>2015-03-26T10:07:00Z</cp:lastPrinted>
  <dcterms:created xsi:type="dcterms:W3CDTF">2015-04-08T06:39:00Z</dcterms:created>
  <dcterms:modified xsi:type="dcterms:W3CDTF">2015-04-09T12:00:00Z</dcterms:modified>
</cp:coreProperties>
</file>