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1E5470" w:rsidRPr="004862B5" w:rsidTr="00B30CAD">
        <w:trPr>
          <w:gridAfter w:val="2"/>
          <w:wAfter w:w="3067" w:type="dxa"/>
        </w:trPr>
        <w:tc>
          <w:tcPr>
            <w:tcW w:w="6096" w:type="dxa"/>
            <w:gridSpan w:val="2"/>
          </w:tcPr>
          <w:p w:rsidR="001E5470" w:rsidRPr="004862B5" w:rsidRDefault="001E5470" w:rsidP="00AC1094">
            <w:pPr>
              <w:overflowPunct w:val="0"/>
              <w:autoSpaceDE w:val="0"/>
              <w:autoSpaceDN w:val="0"/>
              <w:adjustRightInd w:val="0"/>
              <w:textAlignment w:val="baseline"/>
              <w:rPr>
                <w:rFonts w:cs="Arial"/>
                <w:szCs w:val="20"/>
                <w:lang w:eastAsia="sl-SI"/>
              </w:rPr>
            </w:pPr>
            <w:r w:rsidRPr="004862B5">
              <w:rPr>
                <w:rFonts w:cs="Arial"/>
                <w:szCs w:val="20"/>
                <w:lang w:eastAsia="sl-SI"/>
              </w:rPr>
              <w:t xml:space="preserve">Številka: </w:t>
            </w:r>
            <w:r w:rsidR="000330BA" w:rsidRPr="004862B5">
              <w:rPr>
                <w:rFonts w:cs="Arial"/>
                <w:szCs w:val="20"/>
                <w:lang w:eastAsia="sl-SI"/>
              </w:rPr>
              <w:t>007-29/2016</w:t>
            </w:r>
            <w:r w:rsidR="00F02B22" w:rsidRPr="004862B5">
              <w:rPr>
                <w:rFonts w:cs="Arial"/>
                <w:szCs w:val="20"/>
                <w:lang w:eastAsia="sl-SI"/>
              </w:rPr>
              <w:t>/</w:t>
            </w:r>
            <w:r w:rsidR="00343DB8">
              <w:rPr>
                <w:rFonts w:cs="Arial"/>
                <w:szCs w:val="20"/>
                <w:lang w:eastAsia="sl-SI"/>
              </w:rPr>
              <w:t>76</w:t>
            </w:r>
          </w:p>
        </w:tc>
      </w:tr>
      <w:tr w:rsidR="001E5470" w:rsidRPr="004862B5" w:rsidTr="00B30CAD">
        <w:trPr>
          <w:gridAfter w:val="2"/>
          <w:wAfter w:w="3067" w:type="dxa"/>
        </w:trPr>
        <w:tc>
          <w:tcPr>
            <w:tcW w:w="6096" w:type="dxa"/>
            <w:gridSpan w:val="2"/>
          </w:tcPr>
          <w:p w:rsidR="001E5470" w:rsidRPr="004862B5" w:rsidRDefault="001E5470" w:rsidP="00A7031B">
            <w:pPr>
              <w:overflowPunct w:val="0"/>
              <w:autoSpaceDE w:val="0"/>
              <w:autoSpaceDN w:val="0"/>
              <w:adjustRightInd w:val="0"/>
              <w:textAlignment w:val="baseline"/>
              <w:rPr>
                <w:rFonts w:cs="Arial"/>
                <w:szCs w:val="20"/>
                <w:lang w:eastAsia="sl-SI"/>
              </w:rPr>
            </w:pPr>
            <w:r w:rsidRPr="004862B5">
              <w:rPr>
                <w:rFonts w:cs="Arial"/>
                <w:szCs w:val="20"/>
                <w:lang w:eastAsia="sl-SI"/>
              </w:rPr>
              <w:t xml:space="preserve">Ljubljana, </w:t>
            </w:r>
            <w:r w:rsidR="00E24314">
              <w:rPr>
                <w:rFonts w:cs="Arial"/>
                <w:szCs w:val="20"/>
                <w:lang w:eastAsia="sl-SI"/>
              </w:rPr>
              <w:t>21</w:t>
            </w:r>
            <w:r w:rsidR="000330BA" w:rsidRPr="00AC1094">
              <w:rPr>
                <w:rFonts w:cs="Arial"/>
                <w:szCs w:val="20"/>
                <w:lang w:eastAsia="sl-SI"/>
              </w:rPr>
              <w:t xml:space="preserve">. </w:t>
            </w:r>
            <w:r w:rsidR="00AC1094">
              <w:rPr>
                <w:rFonts w:cs="Arial"/>
                <w:szCs w:val="20"/>
                <w:lang w:eastAsia="sl-SI"/>
              </w:rPr>
              <w:t>oktober</w:t>
            </w:r>
            <w:r w:rsidR="00AC1094" w:rsidRPr="00AC1094">
              <w:rPr>
                <w:rFonts w:cs="Arial"/>
                <w:szCs w:val="20"/>
                <w:lang w:eastAsia="sl-SI"/>
              </w:rPr>
              <w:t xml:space="preserve"> </w:t>
            </w:r>
            <w:r w:rsidR="000330BA" w:rsidRPr="00AC1094">
              <w:rPr>
                <w:rFonts w:cs="Arial"/>
                <w:szCs w:val="20"/>
                <w:lang w:eastAsia="sl-SI"/>
              </w:rPr>
              <w:t>2016</w:t>
            </w:r>
          </w:p>
        </w:tc>
      </w:tr>
      <w:tr w:rsidR="001E5470" w:rsidRPr="004862B5" w:rsidTr="00B30CAD">
        <w:trPr>
          <w:gridAfter w:val="2"/>
          <w:wAfter w:w="3067" w:type="dxa"/>
        </w:trPr>
        <w:tc>
          <w:tcPr>
            <w:tcW w:w="6096" w:type="dxa"/>
            <w:gridSpan w:val="2"/>
          </w:tcPr>
          <w:p w:rsidR="001E5470" w:rsidRPr="004862B5" w:rsidRDefault="000330BA" w:rsidP="000330BA">
            <w:pPr>
              <w:overflowPunct w:val="0"/>
              <w:autoSpaceDE w:val="0"/>
              <w:autoSpaceDN w:val="0"/>
              <w:adjustRightInd w:val="0"/>
              <w:textAlignment w:val="baseline"/>
              <w:rPr>
                <w:rFonts w:cs="Arial"/>
                <w:szCs w:val="20"/>
                <w:lang w:eastAsia="sl-SI"/>
              </w:rPr>
            </w:pPr>
            <w:r w:rsidRPr="004862B5">
              <w:rPr>
                <w:rFonts w:cs="Arial"/>
                <w:iCs/>
                <w:szCs w:val="20"/>
                <w:lang w:eastAsia="sl-SI"/>
              </w:rPr>
              <w:t xml:space="preserve">EVA </w:t>
            </w:r>
            <w:r w:rsidRPr="004862B5">
              <w:rPr>
                <w:rFonts w:cs="Arial"/>
                <w:szCs w:val="20"/>
                <w:lang w:eastAsia="sl-SI"/>
              </w:rPr>
              <w:t>2015-2330-0010</w:t>
            </w:r>
          </w:p>
        </w:tc>
      </w:tr>
      <w:tr w:rsidR="001E5470" w:rsidRPr="004862B5" w:rsidTr="00B30CAD">
        <w:trPr>
          <w:gridAfter w:val="2"/>
          <w:wAfter w:w="3067" w:type="dxa"/>
        </w:trPr>
        <w:tc>
          <w:tcPr>
            <w:tcW w:w="6096" w:type="dxa"/>
            <w:gridSpan w:val="2"/>
          </w:tcPr>
          <w:p w:rsidR="001E5470" w:rsidRPr="004862B5" w:rsidRDefault="001E5470" w:rsidP="001E5470">
            <w:pPr>
              <w:rPr>
                <w:rFonts w:eastAsia="Calibri" w:cs="Arial"/>
                <w:szCs w:val="20"/>
              </w:rPr>
            </w:pPr>
          </w:p>
          <w:p w:rsidR="001E5470" w:rsidRPr="004862B5" w:rsidRDefault="001E5470" w:rsidP="001E5470">
            <w:pPr>
              <w:rPr>
                <w:rFonts w:eastAsia="Calibri" w:cs="Arial"/>
                <w:szCs w:val="20"/>
              </w:rPr>
            </w:pPr>
            <w:r w:rsidRPr="004862B5">
              <w:rPr>
                <w:rFonts w:eastAsia="Calibri" w:cs="Arial"/>
                <w:szCs w:val="20"/>
              </w:rPr>
              <w:t>GENERALNI SEKRETARIAT VLADE REPUBLIKE SLOVENIJE</w:t>
            </w:r>
          </w:p>
          <w:p w:rsidR="001E5470" w:rsidRPr="004862B5" w:rsidRDefault="00031E3E" w:rsidP="001E5470">
            <w:pPr>
              <w:rPr>
                <w:rFonts w:eastAsia="Calibri" w:cs="Arial"/>
                <w:szCs w:val="20"/>
              </w:rPr>
            </w:pPr>
            <w:hyperlink r:id="rId9" w:history="1">
              <w:r w:rsidR="001E5470" w:rsidRPr="004862B5">
                <w:rPr>
                  <w:rFonts w:eastAsia="Calibri" w:cs="Arial"/>
                  <w:color w:val="0000FF"/>
                  <w:szCs w:val="20"/>
                  <w:u w:val="single"/>
                </w:rPr>
                <w:t>Gp.gs@gov.si</w:t>
              </w:r>
            </w:hyperlink>
          </w:p>
          <w:p w:rsidR="001E5470" w:rsidRPr="004862B5" w:rsidRDefault="001E5470" w:rsidP="001E5470">
            <w:pPr>
              <w:rPr>
                <w:rFonts w:eastAsia="Calibri" w:cs="Arial"/>
                <w:szCs w:val="20"/>
              </w:rPr>
            </w:pPr>
          </w:p>
        </w:tc>
      </w:tr>
      <w:tr w:rsidR="001E5470" w:rsidRPr="004862B5" w:rsidTr="00B30CAD">
        <w:tc>
          <w:tcPr>
            <w:tcW w:w="9163" w:type="dxa"/>
            <w:gridSpan w:val="4"/>
          </w:tcPr>
          <w:p w:rsidR="001E5470" w:rsidRPr="004862B5" w:rsidRDefault="001E5470" w:rsidP="00746C46">
            <w:pPr>
              <w:suppressAutoHyphens/>
              <w:overflowPunct w:val="0"/>
              <w:autoSpaceDE w:val="0"/>
              <w:autoSpaceDN w:val="0"/>
              <w:adjustRightInd w:val="0"/>
              <w:textAlignment w:val="baseline"/>
              <w:rPr>
                <w:rFonts w:cs="Arial"/>
                <w:b/>
                <w:szCs w:val="20"/>
                <w:lang w:eastAsia="sl-SI"/>
              </w:rPr>
            </w:pPr>
            <w:r w:rsidRPr="004862B5">
              <w:rPr>
                <w:rFonts w:cs="Arial"/>
                <w:b/>
                <w:szCs w:val="20"/>
                <w:lang w:eastAsia="sl-SI"/>
              </w:rPr>
              <w:t>ZADEVA:</w:t>
            </w:r>
            <w:r w:rsidR="00522FF8" w:rsidRPr="004862B5">
              <w:rPr>
                <w:rFonts w:cs="Arial"/>
                <w:b/>
                <w:szCs w:val="20"/>
                <w:lang w:eastAsia="sl-SI"/>
              </w:rPr>
              <w:t xml:space="preserve"> </w:t>
            </w:r>
            <w:r w:rsidR="001976EB" w:rsidRPr="004862B5">
              <w:rPr>
                <w:rFonts w:cs="Arial"/>
                <w:b/>
                <w:bCs/>
                <w:color w:val="000000"/>
                <w:sz w:val="18"/>
                <w:szCs w:val="18"/>
                <w:lang w:eastAsia="sl-SI"/>
              </w:rPr>
              <w:t>Predlog Uredbe o območjih za kmetijstvo in pridelavo hrane, ki so strateškega pomena za Republiko Slovenijo (EVA 2015-2330-0010) – predlog za obravnavo</w:t>
            </w:r>
          </w:p>
        </w:tc>
      </w:tr>
      <w:tr w:rsidR="001E5470" w:rsidRPr="004862B5" w:rsidTr="00B30CAD">
        <w:tc>
          <w:tcPr>
            <w:tcW w:w="9163" w:type="dxa"/>
            <w:gridSpan w:val="4"/>
          </w:tcPr>
          <w:p w:rsidR="001E5470" w:rsidRPr="004862B5" w:rsidRDefault="001E5470" w:rsidP="001E5470">
            <w:pPr>
              <w:suppressAutoHyphens/>
              <w:overflowPunct w:val="0"/>
              <w:autoSpaceDE w:val="0"/>
              <w:autoSpaceDN w:val="0"/>
              <w:adjustRightInd w:val="0"/>
              <w:textAlignment w:val="baseline"/>
              <w:outlineLvl w:val="3"/>
              <w:rPr>
                <w:rFonts w:cs="Arial"/>
                <w:b/>
                <w:szCs w:val="20"/>
                <w:lang w:eastAsia="sl-SI"/>
              </w:rPr>
            </w:pPr>
            <w:r w:rsidRPr="004862B5">
              <w:rPr>
                <w:rFonts w:cs="Arial"/>
                <w:b/>
                <w:szCs w:val="20"/>
                <w:lang w:eastAsia="sl-SI"/>
              </w:rPr>
              <w:t>1. Predlog sklepov vlade:</w:t>
            </w:r>
          </w:p>
        </w:tc>
      </w:tr>
      <w:tr w:rsidR="001E5470" w:rsidRPr="004862B5" w:rsidTr="00B30CAD">
        <w:tc>
          <w:tcPr>
            <w:tcW w:w="9163" w:type="dxa"/>
            <w:gridSpan w:val="4"/>
          </w:tcPr>
          <w:p w:rsidR="007D72D8" w:rsidRPr="007D72D8" w:rsidRDefault="007D72D8" w:rsidP="007D72D8">
            <w:pPr>
              <w:overflowPunct w:val="0"/>
              <w:autoSpaceDE w:val="0"/>
              <w:autoSpaceDN w:val="0"/>
              <w:adjustRightInd w:val="0"/>
              <w:spacing w:line="240" w:lineRule="auto"/>
              <w:jc w:val="both"/>
              <w:textAlignment w:val="baseline"/>
              <w:rPr>
                <w:rFonts w:cs="Arial"/>
                <w:szCs w:val="20"/>
                <w:lang w:eastAsia="sl-SI"/>
              </w:rPr>
            </w:pPr>
            <w:r w:rsidRPr="007D72D8">
              <w:rPr>
                <w:rFonts w:cs="Arial"/>
                <w:szCs w:val="20"/>
                <w:lang w:eastAsia="sl-SI"/>
              </w:rPr>
              <w:t xml:space="preserve">Na podlagi </w:t>
            </w:r>
            <w:proofErr w:type="spellStart"/>
            <w:r w:rsidRPr="007D72D8">
              <w:rPr>
                <w:rFonts w:cs="Arial"/>
                <w:szCs w:val="20"/>
                <w:lang w:eastAsia="sl-SI"/>
              </w:rPr>
              <w:t>3.b</w:t>
            </w:r>
            <w:proofErr w:type="spellEnd"/>
            <w:r w:rsidRPr="007D72D8">
              <w:rPr>
                <w:rFonts w:cs="Arial"/>
                <w:szCs w:val="20"/>
                <w:lang w:eastAsia="sl-SI"/>
              </w:rPr>
              <w:t xml:space="preserve"> člena Zakona o kmetijskih zemljiščih (Uradni list RS, št. 71/11 – uradno prečiščeno besedilo, 58/12 in 27/16) je Vlada Republike Slovenije na … seji dne… sprejela naslednji sklep:</w:t>
            </w:r>
          </w:p>
          <w:p w:rsidR="007D72D8" w:rsidRPr="007D72D8" w:rsidRDefault="007D72D8" w:rsidP="007D72D8">
            <w:pPr>
              <w:overflowPunct w:val="0"/>
              <w:autoSpaceDE w:val="0"/>
              <w:autoSpaceDN w:val="0"/>
              <w:adjustRightInd w:val="0"/>
              <w:spacing w:line="240" w:lineRule="auto"/>
              <w:jc w:val="both"/>
              <w:textAlignment w:val="baseline"/>
              <w:rPr>
                <w:rFonts w:cs="Arial"/>
                <w:szCs w:val="20"/>
                <w:lang w:eastAsia="sl-SI"/>
              </w:rPr>
            </w:pPr>
          </w:p>
          <w:p w:rsidR="007D72D8" w:rsidRPr="007D72D8" w:rsidRDefault="007D72D8" w:rsidP="007D72D8">
            <w:pPr>
              <w:overflowPunct w:val="0"/>
              <w:autoSpaceDE w:val="0"/>
              <w:autoSpaceDN w:val="0"/>
              <w:adjustRightInd w:val="0"/>
              <w:spacing w:line="240" w:lineRule="auto"/>
              <w:jc w:val="both"/>
              <w:textAlignment w:val="baseline"/>
              <w:rPr>
                <w:rFonts w:cs="Arial"/>
                <w:szCs w:val="20"/>
                <w:lang w:eastAsia="sl-SI"/>
              </w:rPr>
            </w:pPr>
            <w:r w:rsidRPr="007D72D8">
              <w:rPr>
                <w:rFonts w:cs="Arial"/>
                <w:szCs w:val="20"/>
                <w:lang w:eastAsia="sl-SI"/>
              </w:rPr>
              <w:t>Vlada Republike Slovenije je sprejela Uredbo o območjih za kmetijstvo in pridelavo hrane, ki so strateškega pomena za Republiko Slovenijo (EVA 2015-2330-0010) in jo objavi v Uradnem listu Republike Slovenije.</w:t>
            </w:r>
          </w:p>
          <w:p w:rsidR="007D72D8" w:rsidRPr="007D72D8" w:rsidRDefault="007D72D8" w:rsidP="007D72D8">
            <w:pPr>
              <w:overflowPunct w:val="0"/>
              <w:autoSpaceDE w:val="0"/>
              <w:autoSpaceDN w:val="0"/>
              <w:adjustRightInd w:val="0"/>
              <w:spacing w:line="240" w:lineRule="auto"/>
              <w:jc w:val="center"/>
              <w:textAlignment w:val="baseline"/>
              <w:rPr>
                <w:rFonts w:cs="Arial"/>
                <w:szCs w:val="20"/>
                <w:lang w:eastAsia="sl-SI"/>
              </w:rPr>
            </w:pPr>
          </w:p>
          <w:p w:rsidR="007D72D8" w:rsidRPr="007D72D8" w:rsidRDefault="007D72D8" w:rsidP="007D72D8">
            <w:pPr>
              <w:overflowPunct w:val="0"/>
              <w:autoSpaceDE w:val="0"/>
              <w:autoSpaceDN w:val="0"/>
              <w:adjustRightInd w:val="0"/>
              <w:spacing w:line="240" w:lineRule="auto"/>
              <w:jc w:val="center"/>
              <w:textAlignment w:val="baseline"/>
              <w:rPr>
                <w:rFonts w:cs="Arial"/>
                <w:szCs w:val="20"/>
                <w:lang w:eastAsia="sl-SI"/>
              </w:rPr>
            </w:pPr>
          </w:p>
          <w:p w:rsidR="00196282" w:rsidRPr="00F437E3" w:rsidRDefault="00196282" w:rsidP="00196282">
            <w:pPr>
              <w:pStyle w:val="Glava"/>
              <w:jc w:val="both"/>
              <w:rPr>
                <w:rFonts w:cs="Arial"/>
                <w:szCs w:val="20"/>
                <w:lang w:eastAsia="sl-SI"/>
              </w:rPr>
            </w:pPr>
            <w:r w:rsidRPr="00F437E3">
              <w:rPr>
                <w:rFonts w:cs="Arial"/>
                <w:szCs w:val="20"/>
                <w:lang w:eastAsia="sl-SI"/>
              </w:rPr>
              <w:t xml:space="preserve">                                                                                                            mag. Lilijana KOZLOVIČ</w:t>
            </w:r>
          </w:p>
          <w:p w:rsidR="00196282" w:rsidRPr="00F437E3" w:rsidRDefault="00196282" w:rsidP="00196282">
            <w:pPr>
              <w:pStyle w:val="Glava"/>
              <w:jc w:val="both"/>
              <w:rPr>
                <w:rFonts w:cs="Arial"/>
                <w:szCs w:val="20"/>
                <w:lang w:eastAsia="sl-SI"/>
              </w:rPr>
            </w:pPr>
            <w:r w:rsidRPr="00F437E3">
              <w:rPr>
                <w:rFonts w:cs="Arial"/>
                <w:szCs w:val="20"/>
                <w:lang w:eastAsia="sl-SI"/>
              </w:rPr>
              <w:t xml:space="preserve">                                                                                                                generalna sekretarka</w:t>
            </w:r>
          </w:p>
          <w:p w:rsidR="007D72D8" w:rsidRPr="007D72D8" w:rsidRDefault="007D72D8" w:rsidP="007D72D8">
            <w:pPr>
              <w:overflowPunct w:val="0"/>
              <w:autoSpaceDE w:val="0"/>
              <w:autoSpaceDN w:val="0"/>
              <w:adjustRightInd w:val="0"/>
              <w:spacing w:line="240" w:lineRule="auto"/>
              <w:jc w:val="center"/>
              <w:textAlignment w:val="baseline"/>
              <w:rPr>
                <w:rFonts w:cs="Arial"/>
                <w:szCs w:val="20"/>
                <w:lang w:eastAsia="sl-SI"/>
              </w:rPr>
            </w:pPr>
          </w:p>
          <w:p w:rsidR="007D72D8" w:rsidRPr="007D72D8" w:rsidRDefault="007D72D8" w:rsidP="007D72D8">
            <w:pPr>
              <w:overflowPunct w:val="0"/>
              <w:autoSpaceDE w:val="0"/>
              <w:autoSpaceDN w:val="0"/>
              <w:adjustRightInd w:val="0"/>
              <w:spacing w:line="240" w:lineRule="auto"/>
              <w:jc w:val="center"/>
              <w:textAlignment w:val="baseline"/>
              <w:rPr>
                <w:rFonts w:cs="Arial"/>
                <w:szCs w:val="20"/>
                <w:lang w:eastAsia="sl-SI"/>
              </w:rPr>
            </w:pPr>
          </w:p>
          <w:p w:rsidR="007D72D8" w:rsidRPr="007D72D8" w:rsidRDefault="007D72D8" w:rsidP="007D72D8">
            <w:pPr>
              <w:overflowPunct w:val="0"/>
              <w:autoSpaceDE w:val="0"/>
              <w:autoSpaceDN w:val="0"/>
              <w:adjustRightInd w:val="0"/>
              <w:spacing w:line="240" w:lineRule="auto"/>
              <w:textAlignment w:val="baseline"/>
              <w:rPr>
                <w:rFonts w:cs="Arial"/>
                <w:szCs w:val="20"/>
                <w:lang w:eastAsia="sl-SI"/>
              </w:rPr>
            </w:pPr>
            <w:r w:rsidRPr="007D72D8">
              <w:rPr>
                <w:rFonts w:cs="Arial"/>
                <w:szCs w:val="20"/>
                <w:lang w:eastAsia="sl-SI"/>
              </w:rPr>
              <w:t>Sklep prejme:</w:t>
            </w:r>
          </w:p>
          <w:p w:rsidR="007D72D8" w:rsidRPr="007D72D8" w:rsidRDefault="007D72D8" w:rsidP="007D72D8">
            <w:pPr>
              <w:numPr>
                <w:ilvl w:val="0"/>
                <w:numId w:val="8"/>
              </w:numPr>
              <w:overflowPunct w:val="0"/>
              <w:autoSpaceDE w:val="0"/>
              <w:autoSpaceDN w:val="0"/>
              <w:adjustRightInd w:val="0"/>
              <w:spacing w:line="240" w:lineRule="auto"/>
              <w:textAlignment w:val="baseline"/>
              <w:rPr>
                <w:rFonts w:cs="Arial"/>
                <w:szCs w:val="20"/>
                <w:lang w:eastAsia="sl-SI"/>
              </w:rPr>
            </w:pPr>
            <w:r w:rsidRPr="007D72D8">
              <w:rPr>
                <w:rFonts w:cs="Arial"/>
                <w:szCs w:val="20"/>
                <w:lang w:eastAsia="sl-SI"/>
              </w:rPr>
              <w:t>Ministrstvo za kmetijstvo, gozdarstvo in prehrano,</w:t>
            </w:r>
          </w:p>
          <w:p w:rsidR="007D72D8" w:rsidRPr="007D72D8" w:rsidRDefault="007D72D8" w:rsidP="007D72D8">
            <w:pPr>
              <w:numPr>
                <w:ilvl w:val="0"/>
                <w:numId w:val="8"/>
              </w:numPr>
              <w:overflowPunct w:val="0"/>
              <w:autoSpaceDE w:val="0"/>
              <w:autoSpaceDN w:val="0"/>
              <w:adjustRightInd w:val="0"/>
              <w:spacing w:line="240" w:lineRule="auto"/>
              <w:textAlignment w:val="baseline"/>
              <w:rPr>
                <w:rFonts w:cs="Arial"/>
                <w:szCs w:val="20"/>
                <w:lang w:eastAsia="sl-SI"/>
              </w:rPr>
            </w:pPr>
            <w:r w:rsidRPr="007D72D8">
              <w:rPr>
                <w:rFonts w:cs="Arial"/>
                <w:szCs w:val="20"/>
                <w:lang w:eastAsia="sl-SI"/>
              </w:rPr>
              <w:t>Služba Vlade Republike Slovenije za zakonodajo.</w:t>
            </w:r>
          </w:p>
          <w:p w:rsidR="007D72D8" w:rsidRPr="007D72D8" w:rsidRDefault="007D72D8" w:rsidP="007D72D8">
            <w:pPr>
              <w:overflowPunct w:val="0"/>
              <w:autoSpaceDE w:val="0"/>
              <w:autoSpaceDN w:val="0"/>
              <w:adjustRightInd w:val="0"/>
              <w:spacing w:line="240" w:lineRule="auto"/>
              <w:ind w:left="720"/>
              <w:textAlignment w:val="baseline"/>
              <w:rPr>
                <w:rFonts w:cs="Arial"/>
                <w:szCs w:val="20"/>
                <w:lang w:eastAsia="sl-SI"/>
              </w:rPr>
            </w:pPr>
          </w:p>
          <w:p w:rsidR="007D72D8" w:rsidRPr="007D72D8" w:rsidRDefault="007D72D8" w:rsidP="007D72D8">
            <w:pPr>
              <w:overflowPunct w:val="0"/>
              <w:autoSpaceDE w:val="0"/>
              <w:autoSpaceDN w:val="0"/>
              <w:adjustRightInd w:val="0"/>
              <w:spacing w:line="240" w:lineRule="auto"/>
              <w:textAlignment w:val="baseline"/>
              <w:rPr>
                <w:rFonts w:cs="Arial"/>
                <w:szCs w:val="20"/>
                <w:lang w:eastAsia="sl-SI"/>
              </w:rPr>
            </w:pPr>
            <w:r w:rsidRPr="007D72D8">
              <w:rPr>
                <w:rFonts w:cs="Arial"/>
                <w:szCs w:val="20"/>
                <w:lang w:eastAsia="sl-SI"/>
              </w:rPr>
              <w:t>Priloge:</w:t>
            </w:r>
          </w:p>
          <w:p w:rsidR="001E5470" w:rsidRPr="004862B5" w:rsidRDefault="007D72D8" w:rsidP="007D72D8">
            <w:pPr>
              <w:numPr>
                <w:ilvl w:val="0"/>
                <w:numId w:val="8"/>
              </w:numPr>
              <w:spacing w:line="240" w:lineRule="auto"/>
              <w:rPr>
                <w:rFonts w:cs="Arial"/>
                <w:iCs/>
                <w:szCs w:val="20"/>
                <w:lang w:eastAsia="sl-SI"/>
              </w:rPr>
            </w:pPr>
            <w:r w:rsidRPr="007D72D8">
              <w:rPr>
                <w:rFonts w:cs="Arial"/>
                <w:szCs w:val="20"/>
                <w:lang w:eastAsia="sl-SI"/>
              </w:rPr>
              <w:t>predlog Uredbe o območjih za kmetijstvo in pridelavo hrane, ki so strateškega pomena za Republiko Slovenijo</w:t>
            </w:r>
          </w:p>
        </w:tc>
      </w:tr>
      <w:tr w:rsidR="001E5470" w:rsidRPr="004862B5" w:rsidTr="00B30CAD">
        <w:tc>
          <w:tcPr>
            <w:tcW w:w="9163" w:type="dxa"/>
            <w:gridSpan w:val="4"/>
          </w:tcPr>
          <w:p w:rsidR="001E5470" w:rsidRPr="004862B5" w:rsidRDefault="001E5470" w:rsidP="001E5470">
            <w:pPr>
              <w:overflowPunct w:val="0"/>
              <w:autoSpaceDE w:val="0"/>
              <w:autoSpaceDN w:val="0"/>
              <w:adjustRightInd w:val="0"/>
              <w:jc w:val="both"/>
              <w:textAlignment w:val="baseline"/>
              <w:rPr>
                <w:rFonts w:cs="Arial"/>
                <w:b/>
                <w:iCs/>
                <w:szCs w:val="20"/>
                <w:lang w:eastAsia="sl-SI"/>
              </w:rPr>
            </w:pPr>
            <w:r w:rsidRPr="004862B5">
              <w:rPr>
                <w:rFonts w:cs="Arial"/>
                <w:b/>
                <w:szCs w:val="20"/>
                <w:lang w:eastAsia="sl-SI"/>
              </w:rPr>
              <w:t>2. Predlog za obravnavo predloga zakona po nujnem ali skrajšanem postopku v državnem zboru z obrazložitvijo razlogov:</w:t>
            </w:r>
          </w:p>
        </w:tc>
      </w:tr>
      <w:tr w:rsidR="001E5470" w:rsidRPr="004862B5" w:rsidTr="00B30CAD">
        <w:tc>
          <w:tcPr>
            <w:tcW w:w="9163" w:type="dxa"/>
            <w:gridSpan w:val="4"/>
          </w:tcPr>
          <w:p w:rsidR="001E5470" w:rsidRPr="004862B5" w:rsidRDefault="00331C95" w:rsidP="001E5470">
            <w:pPr>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w:t>
            </w:r>
          </w:p>
        </w:tc>
      </w:tr>
      <w:tr w:rsidR="001E5470" w:rsidRPr="004862B5" w:rsidTr="00B30CAD">
        <w:tc>
          <w:tcPr>
            <w:tcW w:w="9163" w:type="dxa"/>
            <w:gridSpan w:val="4"/>
          </w:tcPr>
          <w:p w:rsidR="001E5470" w:rsidRPr="004862B5" w:rsidRDefault="001E5470" w:rsidP="001E5470">
            <w:pPr>
              <w:overflowPunct w:val="0"/>
              <w:autoSpaceDE w:val="0"/>
              <w:autoSpaceDN w:val="0"/>
              <w:adjustRightInd w:val="0"/>
              <w:jc w:val="both"/>
              <w:textAlignment w:val="baseline"/>
              <w:rPr>
                <w:rFonts w:cs="Arial"/>
                <w:b/>
                <w:iCs/>
                <w:szCs w:val="20"/>
                <w:lang w:eastAsia="sl-SI"/>
              </w:rPr>
            </w:pPr>
            <w:proofErr w:type="spellStart"/>
            <w:r w:rsidRPr="004862B5">
              <w:rPr>
                <w:rFonts w:cs="Arial"/>
                <w:b/>
                <w:szCs w:val="20"/>
                <w:lang w:eastAsia="sl-SI"/>
              </w:rPr>
              <w:t>3.a</w:t>
            </w:r>
            <w:proofErr w:type="spellEnd"/>
            <w:r w:rsidRPr="004862B5">
              <w:rPr>
                <w:rFonts w:cs="Arial"/>
                <w:b/>
                <w:szCs w:val="20"/>
                <w:lang w:eastAsia="sl-SI"/>
              </w:rPr>
              <w:t xml:space="preserve"> Osebe, odgovorne za strokovno pripravo in usklajenost gradiva:</w:t>
            </w:r>
          </w:p>
        </w:tc>
      </w:tr>
      <w:tr w:rsidR="001E5470" w:rsidRPr="004862B5" w:rsidTr="00B30CAD">
        <w:tc>
          <w:tcPr>
            <w:tcW w:w="9163" w:type="dxa"/>
            <w:gridSpan w:val="4"/>
          </w:tcPr>
          <w:p w:rsidR="00331C95" w:rsidRPr="004862B5" w:rsidRDefault="00331C95" w:rsidP="001E5470">
            <w:pPr>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 Tadeja Kvas Majer, generalna direktorica Direktorata za kmetijstvo</w:t>
            </w:r>
            <w:r w:rsidR="00533F88">
              <w:rPr>
                <w:rFonts w:cs="Arial"/>
                <w:iCs/>
                <w:szCs w:val="20"/>
                <w:lang w:eastAsia="sl-SI"/>
              </w:rPr>
              <w:t>,</w:t>
            </w:r>
          </w:p>
          <w:p w:rsidR="001E5470" w:rsidRPr="004862B5" w:rsidRDefault="00331C95" w:rsidP="00533F88">
            <w:pPr>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 xml:space="preserve">- Leon Ravnikar, </w:t>
            </w:r>
            <w:r w:rsidR="00533F88" w:rsidRPr="004862B5">
              <w:rPr>
                <w:rFonts w:cs="Arial"/>
                <w:iCs/>
                <w:szCs w:val="20"/>
                <w:lang w:eastAsia="sl-SI"/>
              </w:rPr>
              <w:t>Direktorat za kmetijstvo</w:t>
            </w:r>
            <w:r w:rsidR="00533F88">
              <w:rPr>
                <w:rFonts w:cs="Arial"/>
                <w:iCs/>
                <w:szCs w:val="20"/>
                <w:lang w:eastAsia="sl-SI"/>
              </w:rPr>
              <w:t>.</w:t>
            </w:r>
          </w:p>
        </w:tc>
      </w:tr>
      <w:tr w:rsidR="001E5470" w:rsidRPr="004862B5" w:rsidTr="00B30CAD">
        <w:tc>
          <w:tcPr>
            <w:tcW w:w="9163" w:type="dxa"/>
            <w:gridSpan w:val="4"/>
          </w:tcPr>
          <w:p w:rsidR="001E5470" w:rsidRPr="004862B5" w:rsidRDefault="001E5470" w:rsidP="001E5470">
            <w:pPr>
              <w:overflowPunct w:val="0"/>
              <w:autoSpaceDE w:val="0"/>
              <w:autoSpaceDN w:val="0"/>
              <w:adjustRightInd w:val="0"/>
              <w:jc w:val="both"/>
              <w:textAlignment w:val="baseline"/>
              <w:rPr>
                <w:rFonts w:cs="Arial"/>
                <w:b/>
                <w:iCs/>
                <w:szCs w:val="20"/>
                <w:lang w:eastAsia="sl-SI"/>
              </w:rPr>
            </w:pPr>
            <w:proofErr w:type="spellStart"/>
            <w:r w:rsidRPr="004862B5">
              <w:rPr>
                <w:rFonts w:cs="Arial"/>
                <w:b/>
                <w:iCs/>
                <w:szCs w:val="20"/>
                <w:lang w:eastAsia="sl-SI"/>
              </w:rPr>
              <w:t>3.b</w:t>
            </w:r>
            <w:proofErr w:type="spellEnd"/>
            <w:r w:rsidRPr="004862B5">
              <w:rPr>
                <w:rFonts w:cs="Arial"/>
                <w:b/>
                <w:iCs/>
                <w:szCs w:val="20"/>
                <w:lang w:eastAsia="sl-SI"/>
              </w:rPr>
              <w:t xml:space="preserve"> Zunanji strokovnjaki, ki so </w:t>
            </w:r>
            <w:r w:rsidRPr="004862B5">
              <w:rPr>
                <w:rFonts w:cs="Arial"/>
                <w:b/>
                <w:szCs w:val="20"/>
                <w:lang w:eastAsia="sl-SI"/>
              </w:rPr>
              <w:t>sodelovali pri pripravi dela ali celotnega gradiva:</w:t>
            </w:r>
          </w:p>
        </w:tc>
      </w:tr>
      <w:tr w:rsidR="001E5470" w:rsidRPr="004862B5" w:rsidTr="00B30CAD">
        <w:tc>
          <w:tcPr>
            <w:tcW w:w="9163" w:type="dxa"/>
            <w:gridSpan w:val="4"/>
          </w:tcPr>
          <w:p w:rsidR="001E5470" w:rsidRPr="004862B5" w:rsidRDefault="00331C95" w:rsidP="001E5470">
            <w:pPr>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w:t>
            </w:r>
          </w:p>
        </w:tc>
      </w:tr>
      <w:tr w:rsidR="001E5470" w:rsidRPr="004862B5" w:rsidTr="00B30CAD">
        <w:tc>
          <w:tcPr>
            <w:tcW w:w="9163" w:type="dxa"/>
            <w:gridSpan w:val="4"/>
          </w:tcPr>
          <w:p w:rsidR="001E5470" w:rsidRPr="004862B5" w:rsidRDefault="001E5470" w:rsidP="001E5470">
            <w:pPr>
              <w:overflowPunct w:val="0"/>
              <w:autoSpaceDE w:val="0"/>
              <w:autoSpaceDN w:val="0"/>
              <w:adjustRightInd w:val="0"/>
              <w:jc w:val="both"/>
              <w:textAlignment w:val="baseline"/>
              <w:rPr>
                <w:rFonts w:cs="Arial"/>
                <w:b/>
                <w:iCs/>
                <w:szCs w:val="20"/>
                <w:lang w:eastAsia="sl-SI"/>
              </w:rPr>
            </w:pPr>
            <w:r w:rsidRPr="004862B5">
              <w:rPr>
                <w:rFonts w:cs="Arial"/>
                <w:b/>
                <w:szCs w:val="20"/>
                <w:lang w:eastAsia="sl-SI"/>
              </w:rPr>
              <w:t>4. Predstavniki vlade, ki bodo sodelovali pri delu državnega zbora:</w:t>
            </w:r>
          </w:p>
        </w:tc>
      </w:tr>
      <w:tr w:rsidR="001E5470" w:rsidRPr="004862B5" w:rsidTr="00B30CAD">
        <w:tc>
          <w:tcPr>
            <w:tcW w:w="9163" w:type="dxa"/>
            <w:gridSpan w:val="4"/>
          </w:tcPr>
          <w:p w:rsidR="001E5470" w:rsidRPr="004862B5" w:rsidRDefault="00B0653E" w:rsidP="001E5470">
            <w:pPr>
              <w:overflowPunct w:val="0"/>
              <w:autoSpaceDE w:val="0"/>
              <w:autoSpaceDN w:val="0"/>
              <w:adjustRightInd w:val="0"/>
              <w:jc w:val="both"/>
              <w:textAlignment w:val="baseline"/>
              <w:rPr>
                <w:rFonts w:cs="Arial"/>
                <w:b/>
                <w:szCs w:val="20"/>
                <w:lang w:eastAsia="sl-SI"/>
              </w:rPr>
            </w:pPr>
            <w:r w:rsidRPr="004862B5">
              <w:rPr>
                <w:rFonts w:cs="Arial"/>
                <w:iCs/>
                <w:szCs w:val="20"/>
                <w:lang w:eastAsia="sl-SI"/>
              </w:rPr>
              <w:t>/</w:t>
            </w:r>
          </w:p>
        </w:tc>
      </w:tr>
      <w:tr w:rsidR="001E5470" w:rsidRPr="004862B5" w:rsidTr="00B30CAD">
        <w:tc>
          <w:tcPr>
            <w:tcW w:w="9163" w:type="dxa"/>
            <w:gridSpan w:val="4"/>
          </w:tcPr>
          <w:p w:rsidR="001E5470" w:rsidRPr="004862B5" w:rsidRDefault="001E5470" w:rsidP="001E5470">
            <w:pPr>
              <w:suppressAutoHyphens/>
              <w:overflowPunct w:val="0"/>
              <w:autoSpaceDE w:val="0"/>
              <w:autoSpaceDN w:val="0"/>
              <w:adjustRightInd w:val="0"/>
              <w:textAlignment w:val="baseline"/>
              <w:outlineLvl w:val="3"/>
              <w:rPr>
                <w:rFonts w:cs="Arial"/>
                <w:b/>
                <w:szCs w:val="20"/>
                <w:lang w:eastAsia="sl-SI"/>
              </w:rPr>
            </w:pPr>
            <w:r w:rsidRPr="004862B5">
              <w:rPr>
                <w:rFonts w:cs="Arial"/>
                <w:b/>
                <w:szCs w:val="20"/>
                <w:lang w:eastAsia="sl-SI"/>
              </w:rPr>
              <w:lastRenderedPageBreak/>
              <w:t>5. Kratek povzetek gradiva:</w:t>
            </w:r>
          </w:p>
        </w:tc>
      </w:tr>
      <w:tr w:rsidR="001E5470" w:rsidRPr="004862B5" w:rsidTr="00B30CAD">
        <w:tc>
          <w:tcPr>
            <w:tcW w:w="9163" w:type="dxa"/>
            <w:gridSpan w:val="4"/>
          </w:tcPr>
          <w:p w:rsidR="007D72D8" w:rsidRPr="007D72D8" w:rsidRDefault="007D72D8" w:rsidP="007D72D8">
            <w:pPr>
              <w:overflowPunct w:val="0"/>
              <w:autoSpaceDE w:val="0"/>
              <w:autoSpaceDN w:val="0"/>
              <w:adjustRightInd w:val="0"/>
              <w:jc w:val="both"/>
              <w:textAlignment w:val="baseline"/>
              <w:rPr>
                <w:rFonts w:eastAsia="@Arial Unicode MS" w:cs="Arial"/>
                <w:color w:val="000000"/>
                <w:szCs w:val="20"/>
                <w:lang w:eastAsia="sl-SI"/>
              </w:rPr>
            </w:pPr>
            <w:r w:rsidRPr="007D72D8">
              <w:rPr>
                <w:rFonts w:cs="Arial"/>
                <w:iCs/>
                <w:szCs w:val="20"/>
                <w:lang w:eastAsia="sl-SI"/>
              </w:rPr>
              <w:t xml:space="preserve">Uredba določa </w:t>
            </w:r>
            <w:r w:rsidRPr="007D72D8">
              <w:rPr>
                <w:rFonts w:eastAsia="@Arial Unicode MS" w:cs="Arial"/>
                <w:color w:val="000000"/>
                <w:szCs w:val="20"/>
                <w:lang w:eastAsia="sl-SI"/>
              </w:rPr>
              <w:t>območja za kmetijstvo in pridelavo hrane, ki so strateškega pomena za Republiko Slovenijo zaradi pridelovalnega potenciala kmetijskih zemljišč, njihovega obsega, zaokroženosti, zagotavljanja pridelave hrane ali ohranjanja in razvoja podeželja ter ohranjanja krajine (v nadaljnjem besedilu: strateška območja za kmetijstvo in pridelavo hrane).</w:t>
            </w:r>
          </w:p>
          <w:p w:rsidR="007D72D8" w:rsidRPr="007D72D8" w:rsidRDefault="007D72D8" w:rsidP="007D72D8">
            <w:pPr>
              <w:jc w:val="both"/>
              <w:rPr>
                <w:rFonts w:eastAsia="@Arial Unicode MS" w:cs="Arial"/>
                <w:szCs w:val="20"/>
                <w:lang w:eastAsia="sl-SI"/>
              </w:rPr>
            </w:pPr>
          </w:p>
          <w:p w:rsidR="007D72D8" w:rsidRPr="007D72D8" w:rsidRDefault="007D72D8" w:rsidP="007D72D8">
            <w:pPr>
              <w:jc w:val="both"/>
              <w:rPr>
                <w:rFonts w:cs="Arial"/>
                <w:szCs w:val="20"/>
                <w:lang w:eastAsia="sl-SI"/>
              </w:rPr>
            </w:pPr>
            <w:r w:rsidRPr="007D72D8">
              <w:rPr>
                <w:rFonts w:eastAsia="@Arial Unicode MS" w:cs="Arial"/>
                <w:szCs w:val="20"/>
                <w:lang w:eastAsia="sl-SI"/>
              </w:rPr>
              <w:t>Uredba določa štiri tipe</w:t>
            </w:r>
            <w:r w:rsidRPr="007D72D8">
              <w:rPr>
                <w:rFonts w:eastAsia="@Arial Unicode MS" w:cs="Arial"/>
                <w:b/>
                <w:szCs w:val="20"/>
                <w:lang w:eastAsia="sl-SI"/>
              </w:rPr>
              <w:t xml:space="preserve"> </w:t>
            </w:r>
            <w:r w:rsidRPr="007D72D8">
              <w:rPr>
                <w:rFonts w:eastAsia="@Arial Unicode MS" w:cs="Arial"/>
                <w:szCs w:val="20"/>
                <w:lang w:eastAsia="sl-SI"/>
              </w:rPr>
              <w:t xml:space="preserve">strateških območij </w:t>
            </w:r>
            <w:r w:rsidRPr="007D72D8">
              <w:rPr>
                <w:rFonts w:eastAsia="@Arial Unicode MS" w:cs="Arial"/>
                <w:color w:val="000000"/>
                <w:szCs w:val="20"/>
                <w:lang w:eastAsia="sl-SI"/>
              </w:rPr>
              <w:t>za kmetijstvo in pridelavo hrane, za vsak tip pa tudi dva ali več podtipov</w:t>
            </w:r>
            <w:r w:rsidRPr="007D72D8">
              <w:rPr>
                <w:rFonts w:eastAsia="@Arial Unicode MS" w:cs="Arial"/>
                <w:szCs w:val="20"/>
                <w:lang w:eastAsia="sl-SI"/>
              </w:rPr>
              <w:t xml:space="preserve"> strateških območij </w:t>
            </w:r>
            <w:r w:rsidRPr="007D72D8">
              <w:rPr>
                <w:rFonts w:eastAsia="@Arial Unicode MS" w:cs="Arial"/>
                <w:color w:val="000000"/>
                <w:szCs w:val="20"/>
                <w:lang w:eastAsia="sl-SI"/>
              </w:rPr>
              <w:t>za kmetijstvo in pridelavo hrane. Za vsak tip območja so v uredbi določene splošne značilnosti,</w:t>
            </w:r>
            <w:r w:rsidRPr="007D72D8">
              <w:rPr>
                <w:rFonts w:cs="Arial"/>
                <w:szCs w:val="20"/>
                <w:lang w:eastAsia="sl-SI"/>
              </w:rPr>
              <w:t xml:space="preserve"> za vsak podtip območja pa je navedenih tudi nekaj značilnih območij v Sloveniji. </w:t>
            </w:r>
          </w:p>
          <w:p w:rsidR="007D72D8" w:rsidRPr="007D72D8" w:rsidRDefault="007D72D8" w:rsidP="007D72D8">
            <w:pPr>
              <w:jc w:val="both"/>
              <w:rPr>
                <w:rFonts w:eastAsia="@Arial Unicode MS" w:cs="Arial"/>
                <w:szCs w:val="20"/>
                <w:lang w:eastAsia="sl-SI"/>
              </w:rPr>
            </w:pPr>
          </w:p>
          <w:p w:rsidR="007D72D8" w:rsidRPr="007D72D8" w:rsidRDefault="007D72D8" w:rsidP="007D72D8">
            <w:pPr>
              <w:jc w:val="both"/>
              <w:rPr>
                <w:rFonts w:eastAsia="@Arial Unicode MS" w:cs="Arial"/>
                <w:szCs w:val="20"/>
                <w:lang w:eastAsia="sl-SI"/>
              </w:rPr>
            </w:pPr>
            <w:r w:rsidRPr="007D72D8">
              <w:rPr>
                <w:rFonts w:eastAsia="@Arial Unicode MS" w:cs="Arial"/>
                <w:szCs w:val="20"/>
                <w:lang w:eastAsia="sl-SI"/>
              </w:rPr>
              <w:t xml:space="preserve">Strateška območja </w:t>
            </w:r>
            <w:r w:rsidRPr="007D72D8">
              <w:rPr>
                <w:rFonts w:eastAsia="@Arial Unicode MS" w:cs="Arial"/>
                <w:color w:val="000000"/>
                <w:szCs w:val="20"/>
                <w:lang w:eastAsia="sl-SI"/>
              </w:rPr>
              <w:t>za kmetijstvo in pridelavo hrane so (štirje tipi):</w:t>
            </w:r>
          </w:p>
          <w:p w:rsidR="007D72D8" w:rsidRPr="007D72D8" w:rsidRDefault="007D72D8" w:rsidP="007D72D8">
            <w:pPr>
              <w:pStyle w:val="Odstavekseznama"/>
              <w:numPr>
                <w:ilvl w:val="0"/>
                <w:numId w:val="22"/>
              </w:numPr>
              <w:spacing w:line="260" w:lineRule="exact"/>
              <w:rPr>
                <w:rFonts w:ascii="Arial" w:hAnsi="Arial" w:cs="Arial"/>
                <w:sz w:val="20"/>
              </w:rPr>
            </w:pPr>
            <w:r w:rsidRPr="007D72D8">
              <w:rPr>
                <w:rFonts w:ascii="Arial" w:hAnsi="Arial" w:cs="Arial"/>
                <w:sz w:val="20"/>
              </w:rPr>
              <w:t>izjemno pomembna območja za kmetijstvo in pridelavo hrane (podtipi: veliki ravninski kompleksi A, veliki ravninski kompleksi B, veliki ravninski kompleksi C</w:t>
            </w:r>
            <w:r w:rsidR="00261CA8">
              <w:rPr>
                <w:rFonts w:ascii="Arial" w:hAnsi="Arial" w:cs="Arial"/>
                <w:sz w:val="20"/>
              </w:rPr>
              <w:t>,</w:t>
            </w:r>
            <w:r w:rsidRPr="007D72D8">
              <w:rPr>
                <w:rFonts w:ascii="Arial" w:hAnsi="Arial" w:cs="Arial"/>
                <w:sz w:val="20"/>
              </w:rPr>
              <w:t xml:space="preserve"> širše izravnave), </w:t>
            </w:r>
          </w:p>
          <w:p w:rsidR="007D72D8" w:rsidRPr="007D72D8" w:rsidRDefault="007D72D8" w:rsidP="007D72D8">
            <w:pPr>
              <w:pStyle w:val="Odstavekseznama"/>
              <w:numPr>
                <w:ilvl w:val="0"/>
                <w:numId w:val="22"/>
              </w:numPr>
              <w:spacing w:line="260" w:lineRule="exact"/>
              <w:rPr>
                <w:rFonts w:ascii="Arial" w:hAnsi="Arial" w:cs="Arial"/>
                <w:sz w:val="20"/>
              </w:rPr>
            </w:pPr>
            <w:r w:rsidRPr="007D72D8">
              <w:rPr>
                <w:rFonts w:ascii="Arial" w:hAnsi="Arial" w:cs="Arial"/>
                <w:sz w:val="20"/>
              </w:rPr>
              <w:t>zelo pomembna območja za kmetijstvo in pridelavo hrane (podtipi: ožje izravnave, izmenjava ožjih izravnav in zaplat</w:t>
            </w:r>
            <w:r w:rsidR="00261CA8">
              <w:rPr>
                <w:rFonts w:ascii="Arial" w:hAnsi="Arial" w:cs="Arial"/>
                <w:sz w:val="20"/>
              </w:rPr>
              <w:t xml:space="preserve">, </w:t>
            </w:r>
            <w:r w:rsidRPr="007D72D8">
              <w:rPr>
                <w:rFonts w:ascii="Arial" w:hAnsi="Arial" w:cs="Arial"/>
                <w:sz w:val="20"/>
              </w:rPr>
              <w:t>večje zaplate),</w:t>
            </w:r>
          </w:p>
          <w:p w:rsidR="007D72D8" w:rsidRPr="007D72D8" w:rsidRDefault="007D72D8" w:rsidP="007D72D8">
            <w:pPr>
              <w:pStyle w:val="Odstavekseznama"/>
              <w:numPr>
                <w:ilvl w:val="0"/>
                <w:numId w:val="22"/>
              </w:numPr>
              <w:spacing w:line="260" w:lineRule="exact"/>
              <w:rPr>
                <w:rFonts w:ascii="Arial" w:hAnsi="Arial" w:cs="Arial"/>
                <w:sz w:val="20"/>
              </w:rPr>
            </w:pPr>
            <w:r w:rsidRPr="007D72D8">
              <w:rPr>
                <w:rFonts w:ascii="Arial" w:hAnsi="Arial" w:cs="Arial"/>
                <w:sz w:val="20"/>
              </w:rPr>
              <w:t xml:space="preserve">pomembna območja za kmetijstvo in pridelavo hrane (podtipi: manjše zaplate, posebna območja), </w:t>
            </w:r>
          </w:p>
          <w:p w:rsidR="007D72D8" w:rsidRPr="007D72D8" w:rsidRDefault="007D72D8" w:rsidP="007D72D8">
            <w:pPr>
              <w:pStyle w:val="Odstavekseznama"/>
              <w:numPr>
                <w:ilvl w:val="0"/>
                <w:numId w:val="22"/>
              </w:numPr>
              <w:spacing w:line="260" w:lineRule="exact"/>
              <w:rPr>
                <w:rFonts w:cs="Arial"/>
                <w:iCs/>
              </w:rPr>
            </w:pPr>
            <w:r w:rsidRPr="007D72D8">
              <w:rPr>
                <w:rFonts w:ascii="Arial" w:hAnsi="Arial" w:cs="Arial"/>
                <w:sz w:val="20"/>
              </w:rPr>
              <w:t>ostala območja za kmetijstvo in pridelavo hrane (podtipi: gozd in območja nad gozdno mejo, urbano).</w:t>
            </w:r>
          </w:p>
          <w:p w:rsidR="007D72D8" w:rsidRPr="007D72D8" w:rsidRDefault="007D72D8" w:rsidP="007D72D8">
            <w:pPr>
              <w:pStyle w:val="Odstavekseznama"/>
              <w:spacing w:line="260" w:lineRule="exact"/>
              <w:ind w:left="360"/>
              <w:rPr>
                <w:rFonts w:cs="Arial"/>
                <w:iCs/>
              </w:rPr>
            </w:pPr>
          </w:p>
          <w:p w:rsidR="007D72D8" w:rsidRPr="007D72D8" w:rsidRDefault="007D72D8" w:rsidP="007D72D8">
            <w:pPr>
              <w:tabs>
                <w:tab w:val="left" w:pos="284"/>
                <w:tab w:val="left" w:pos="567"/>
                <w:tab w:val="left" w:pos="2620"/>
              </w:tabs>
              <w:autoSpaceDE w:val="0"/>
              <w:autoSpaceDN w:val="0"/>
              <w:adjustRightInd w:val="0"/>
              <w:jc w:val="both"/>
              <w:rPr>
                <w:rFonts w:cs="Arial"/>
                <w:szCs w:val="20"/>
              </w:rPr>
            </w:pPr>
            <w:r w:rsidRPr="007D72D8">
              <w:rPr>
                <w:rFonts w:cs="Arial"/>
                <w:szCs w:val="20"/>
              </w:rPr>
              <w:t xml:space="preserve">Meje tipov in podtipov strateških območij </w:t>
            </w:r>
            <w:r w:rsidRPr="007D72D8">
              <w:rPr>
                <w:rFonts w:cs="Arial"/>
                <w:szCs w:val="20"/>
                <w:lang w:eastAsia="sl-SI"/>
              </w:rPr>
              <w:t>za kmetijstvo in pridelavo hrane</w:t>
            </w:r>
            <w:r w:rsidRPr="007D72D8">
              <w:rPr>
                <w:rFonts w:cs="Arial"/>
                <w:szCs w:val="20"/>
              </w:rPr>
              <w:t xml:space="preserve"> </w:t>
            </w:r>
            <w:r w:rsidRPr="007D72D8">
              <w:t xml:space="preserve">oziroma njihove lege v prostoru </w:t>
            </w:r>
            <w:r w:rsidRPr="007D72D8">
              <w:rPr>
                <w:rFonts w:cs="Arial"/>
                <w:szCs w:val="20"/>
              </w:rPr>
              <w:t xml:space="preserve">so določene na karti v merilu 1 : 250.000, ki jo hrani ministrstvo, pristojno za kmetijstvo, in bo v digitalni obliki objavljena na spletni strani ministrstva. </w:t>
            </w:r>
          </w:p>
          <w:p w:rsidR="007D72D8" w:rsidRPr="007D72D8" w:rsidRDefault="007D72D8" w:rsidP="007D72D8">
            <w:pPr>
              <w:tabs>
                <w:tab w:val="left" w:pos="284"/>
                <w:tab w:val="left" w:pos="567"/>
                <w:tab w:val="left" w:pos="2620"/>
              </w:tabs>
              <w:autoSpaceDE w:val="0"/>
              <w:autoSpaceDN w:val="0"/>
              <w:adjustRightInd w:val="0"/>
              <w:jc w:val="both"/>
              <w:rPr>
                <w:rFonts w:cs="Arial"/>
                <w:szCs w:val="20"/>
              </w:rPr>
            </w:pPr>
            <w:r w:rsidRPr="007D72D8">
              <w:rPr>
                <w:rFonts w:cs="Arial"/>
                <w:szCs w:val="20"/>
              </w:rPr>
              <w:t xml:space="preserve">Meje tipov in podtipov strateških območij </w:t>
            </w:r>
            <w:r w:rsidRPr="007D72D8">
              <w:rPr>
                <w:rFonts w:cs="Arial"/>
                <w:szCs w:val="20"/>
                <w:lang w:eastAsia="sl-SI"/>
              </w:rPr>
              <w:t>za kmetijstvo in pridelavo hrane</w:t>
            </w:r>
            <w:r w:rsidRPr="007D72D8">
              <w:rPr>
                <w:rFonts w:cs="Arial"/>
                <w:szCs w:val="20"/>
              </w:rPr>
              <w:t xml:space="preserve"> </w:t>
            </w:r>
            <w:r w:rsidRPr="007D72D8">
              <w:t xml:space="preserve">oziroma njihove lege v prostoru </w:t>
            </w:r>
            <w:r w:rsidRPr="007D72D8">
              <w:rPr>
                <w:rFonts w:cs="Arial"/>
                <w:szCs w:val="20"/>
              </w:rPr>
              <w:t xml:space="preserve">so prikazane na </w:t>
            </w:r>
            <w:proofErr w:type="spellStart"/>
            <w:r w:rsidRPr="007D72D8">
              <w:rPr>
                <w:rFonts w:cs="Arial"/>
                <w:szCs w:val="20"/>
              </w:rPr>
              <w:t>publikacijski</w:t>
            </w:r>
            <w:proofErr w:type="spellEnd"/>
            <w:r w:rsidRPr="007D72D8">
              <w:rPr>
                <w:rFonts w:cs="Arial"/>
                <w:szCs w:val="20"/>
              </w:rPr>
              <w:t xml:space="preserve"> karti v merilu 1 : 1.000.000, ki je kot Priloga 1 sestavni del uredbe. </w:t>
            </w:r>
          </w:p>
          <w:p w:rsidR="007D72D8" w:rsidRPr="007D72D8" w:rsidRDefault="007D72D8" w:rsidP="007D72D8">
            <w:pPr>
              <w:tabs>
                <w:tab w:val="left" w:pos="284"/>
                <w:tab w:val="left" w:pos="567"/>
                <w:tab w:val="left" w:pos="2620"/>
              </w:tabs>
              <w:autoSpaceDE w:val="0"/>
              <w:autoSpaceDN w:val="0"/>
              <w:adjustRightInd w:val="0"/>
              <w:jc w:val="both"/>
            </w:pPr>
            <w:r w:rsidRPr="007D72D8">
              <w:rPr>
                <w:rFonts w:eastAsia="@Arial Unicode MS" w:cs="Arial"/>
                <w:szCs w:val="20"/>
                <w:lang w:eastAsia="sl-SI"/>
              </w:rPr>
              <w:t xml:space="preserve">Meje teh območij </w:t>
            </w:r>
            <w:r w:rsidRPr="007D72D8">
              <w:t xml:space="preserve">oziroma njihove lege v prostoru so prikazane tudi v digitalni obliki kot </w:t>
            </w:r>
            <w:proofErr w:type="spellStart"/>
            <w:r w:rsidRPr="007D72D8">
              <w:t>georeferencirani</w:t>
            </w:r>
            <w:proofErr w:type="spellEnd"/>
            <w:r w:rsidRPr="007D72D8">
              <w:t xml:space="preserve"> vektorski sloj (</w:t>
            </w:r>
            <w:proofErr w:type="spellStart"/>
            <w:r w:rsidRPr="007D72D8">
              <w:t>shape</w:t>
            </w:r>
            <w:proofErr w:type="spellEnd"/>
            <w:r w:rsidRPr="007D72D8">
              <w:t>), ki bo objavljen na spletni strani ministrstva.</w:t>
            </w:r>
          </w:p>
          <w:p w:rsidR="007D72D8" w:rsidRPr="007D72D8" w:rsidRDefault="007D72D8" w:rsidP="007D72D8">
            <w:pPr>
              <w:tabs>
                <w:tab w:val="left" w:pos="284"/>
                <w:tab w:val="left" w:pos="567"/>
                <w:tab w:val="left" w:pos="2620"/>
              </w:tabs>
              <w:autoSpaceDE w:val="0"/>
              <w:autoSpaceDN w:val="0"/>
              <w:adjustRightInd w:val="0"/>
              <w:jc w:val="both"/>
            </w:pPr>
          </w:p>
          <w:p w:rsidR="007D72D8" w:rsidRPr="007D72D8" w:rsidRDefault="007D72D8" w:rsidP="007D72D8">
            <w:pPr>
              <w:jc w:val="both"/>
              <w:rPr>
                <w:rFonts w:cs="Arial"/>
                <w:szCs w:val="20"/>
                <w:lang w:eastAsia="sl-SI"/>
              </w:rPr>
            </w:pPr>
            <w:r w:rsidRPr="007D72D8">
              <w:rPr>
                <w:rFonts w:eastAsia="@Arial Unicode MS" w:cs="Arial"/>
                <w:szCs w:val="20"/>
                <w:lang w:eastAsia="sl-SI"/>
              </w:rPr>
              <w:t xml:space="preserve">Določitev strateških območij za kmetijstvo in pridelavo hrane je namenjena ohranjanju naravnega </w:t>
            </w:r>
            <w:r w:rsidRPr="007D72D8">
              <w:rPr>
                <w:rFonts w:cs="Arial"/>
                <w:szCs w:val="20"/>
              </w:rPr>
              <w:t xml:space="preserve">vira, pomembnega za pridelavo hrane. Temu pritrjuje drugi odstavek </w:t>
            </w:r>
            <w:proofErr w:type="spellStart"/>
            <w:r w:rsidRPr="007D72D8">
              <w:rPr>
                <w:rFonts w:cs="Arial"/>
                <w:szCs w:val="20"/>
              </w:rPr>
              <w:t>3.b</w:t>
            </w:r>
            <w:proofErr w:type="spellEnd"/>
            <w:r w:rsidRPr="007D72D8">
              <w:rPr>
                <w:rFonts w:cs="Arial"/>
                <w:szCs w:val="20"/>
              </w:rPr>
              <w:t xml:space="preserve"> člena Zakona o kmetijskih zemljiščih (Uradni list RS, št. 71/11 – UPB2, 58/12 in 27/16; v nadaljnjem besedilu: ZKZ), ki določa, da s</w:t>
            </w:r>
            <w:r w:rsidRPr="007D72D8">
              <w:rPr>
                <w:rFonts w:eastAsia="@Arial Unicode MS" w:cs="Arial"/>
                <w:color w:val="000000"/>
                <w:szCs w:val="20"/>
                <w:lang w:eastAsia="sl-SI"/>
              </w:rPr>
              <w:t>trateška območja za kmetijstvo in pridelavo hrane</w:t>
            </w:r>
            <w:r w:rsidRPr="007D72D8">
              <w:rPr>
                <w:rFonts w:cs="Arial"/>
                <w:szCs w:val="20"/>
                <w:lang w:eastAsia="sl-SI"/>
              </w:rPr>
              <w:t xml:space="preserve"> predstavljajo potencialna območja trajno varovanih kmetijskih zemljišč. Navedeno pomeni, da je namen določitve strateških območij za kmetijstvo in pridelavo hrane, v nadaljnjem postopku pa območij trajno varovanih kmetijskih zemljišč v prostorskem aktu lokalne skupnosti, določiti območja, ki bodo namenjena trajnemu varovanju (npr. pred pozidavo in drugimi oblikami degradacij). Določitev teh območij ne določa kmetijske kulture, načina pridelave in izvajanja agrarnih operacij in omogoča tudi prakse, ki podpirajo cilje ohranjanja narave, varstva okolja, varstva kulturne dediščine in </w:t>
            </w:r>
            <w:r w:rsidR="0072089C">
              <w:rPr>
                <w:rFonts w:cs="Arial"/>
                <w:szCs w:val="20"/>
                <w:lang w:eastAsia="sl-SI"/>
              </w:rPr>
              <w:t>upravljanja</w:t>
            </w:r>
            <w:r w:rsidR="0072089C" w:rsidRPr="007D72D8">
              <w:rPr>
                <w:rFonts w:cs="Arial"/>
                <w:szCs w:val="20"/>
                <w:lang w:eastAsia="sl-SI"/>
              </w:rPr>
              <w:t xml:space="preserve"> </w:t>
            </w:r>
            <w:r w:rsidRPr="007D72D8">
              <w:rPr>
                <w:rFonts w:cs="Arial"/>
                <w:szCs w:val="20"/>
                <w:lang w:eastAsia="sl-SI"/>
              </w:rPr>
              <w:t xml:space="preserve">voda. </w:t>
            </w:r>
          </w:p>
          <w:p w:rsidR="007D72D8" w:rsidRPr="007D72D8" w:rsidRDefault="007D72D8" w:rsidP="007D72D8">
            <w:pPr>
              <w:jc w:val="both"/>
              <w:rPr>
                <w:rFonts w:cs="Arial"/>
                <w:szCs w:val="20"/>
                <w:lang w:eastAsia="sl-SI"/>
              </w:rPr>
            </w:pPr>
          </w:p>
          <w:p w:rsidR="007D72D8" w:rsidRPr="007D72D8" w:rsidRDefault="007D72D8" w:rsidP="007D72D8">
            <w:pPr>
              <w:jc w:val="both"/>
              <w:rPr>
                <w:rFonts w:cs="Arial"/>
                <w:szCs w:val="20"/>
              </w:rPr>
            </w:pPr>
            <w:r w:rsidRPr="007D72D8">
              <w:rPr>
                <w:rFonts w:eastAsia="@Arial Unicode MS" w:cs="Arial"/>
                <w:szCs w:val="20"/>
                <w:lang w:eastAsia="sl-SI"/>
              </w:rPr>
              <w:t xml:space="preserve">Območja trajno varovanih kmetijskih zemljišč se bodo po postopku, kot ga določa zakon, ki ureja </w:t>
            </w:r>
            <w:r w:rsidRPr="007D72D8">
              <w:rPr>
                <w:rFonts w:eastAsia="@Arial Unicode MS" w:cs="Arial"/>
                <w:color w:val="000000"/>
                <w:szCs w:val="20"/>
                <w:lang w:eastAsia="sl-SI"/>
              </w:rPr>
              <w:t xml:space="preserve">prostorsko načrtovanje, določila v prostorskih aktih lokalnih skupnosti. Podlaga za določitev območij trajno varovanih kmetijskih zemljišč v prostorskih aktih lokalnih skupnosti bo strokovna podlaga s področja kmetijstva, v okviru katere bosta pripravljena predlog območij </w:t>
            </w:r>
            <w:r w:rsidRPr="007D72D8">
              <w:rPr>
                <w:rFonts w:eastAsia="@Arial Unicode MS" w:cs="Arial"/>
                <w:szCs w:val="20"/>
                <w:lang w:eastAsia="sl-SI"/>
              </w:rPr>
              <w:t>trajno varovanih kmetijskih zemljišč</w:t>
            </w:r>
            <w:r w:rsidRPr="007D72D8">
              <w:t xml:space="preserve"> ob upoštevanju uredbe iz </w:t>
            </w:r>
            <w:proofErr w:type="spellStart"/>
            <w:r w:rsidRPr="007D72D8">
              <w:t>3.b</w:t>
            </w:r>
            <w:proofErr w:type="spellEnd"/>
            <w:r w:rsidRPr="007D72D8">
              <w:t xml:space="preserve"> člena ZKZ in predlog območij </w:t>
            </w:r>
            <w:r w:rsidRPr="007D72D8">
              <w:rPr>
                <w:szCs w:val="20"/>
              </w:rPr>
              <w:t>ostalih kmetijskih zemljišč</w:t>
            </w:r>
            <w:r w:rsidRPr="007D72D8">
              <w:rPr>
                <w:rFonts w:eastAsia="@Arial Unicode MS" w:cs="Arial"/>
                <w:color w:val="000000"/>
                <w:szCs w:val="20"/>
                <w:lang w:eastAsia="sl-SI"/>
              </w:rPr>
              <w:t xml:space="preserve">. </w:t>
            </w:r>
          </w:p>
          <w:p w:rsidR="007D72D8" w:rsidRPr="007D72D8" w:rsidRDefault="007D72D8" w:rsidP="007D72D8">
            <w:pPr>
              <w:pStyle w:val="Odstavekseznama"/>
              <w:spacing w:line="260" w:lineRule="exact"/>
              <w:ind w:left="0"/>
            </w:pPr>
          </w:p>
          <w:p w:rsidR="00036182" w:rsidRPr="004862B5" w:rsidRDefault="007D72D8" w:rsidP="007D72D8">
            <w:pPr>
              <w:jc w:val="both"/>
              <w:rPr>
                <w:rFonts w:cs="Arial"/>
                <w:szCs w:val="20"/>
              </w:rPr>
            </w:pPr>
            <w:r w:rsidRPr="007D72D8">
              <w:rPr>
                <w:rFonts w:cs="Arial"/>
                <w:szCs w:val="20"/>
              </w:rPr>
              <w:t>Strokovna podlaga s področja kmetijstva, s katero bo m</w:t>
            </w:r>
            <w:r w:rsidRPr="007D72D8">
              <w:rPr>
                <w:szCs w:val="20"/>
              </w:rPr>
              <w:t xml:space="preserve">inistrstvo, pristojno za kmetijstvo, kot nosilec urejanja prostora vstopilo v postopek sprejemanja prostorskega akta lokalne skupnosti, bo </w:t>
            </w:r>
            <w:r w:rsidRPr="007D72D8">
              <w:rPr>
                <w:rFonts w:cs="Arial"/>
                <w:szCs w:val="20"/>
              </w:rPr>
              <w:t>torej podala predlog območij trajno varovanih in ostalih kmetijskih zemljišč. (Končna) območja trajno varovanih in ostalih kmetijskih zemljišč pa bodo določena (po usklajevanju z nosilci urejanja prostora in lokalno skupnostjo) v postopku priprave prostorskega akta lokalne skupnosti.</w:t>
            </w:r>
          </w:p>
        </w:tc>
      </w:tr>
      <w:tr w:rsidR="001E5470" w:rsidRPr="004862B5" w:rsidTr="00B30CAD">
        <w:tc>
          <w:tcPr>
            <w:tcW w:w="9163" w:type="dxa"/>
            <w:gridSpan w:val="4"/>
          </w:tcPr>
          <w:p w:rsidR="001E5470" w:rsidRPr="004862B5" w:rsidRDefault="001E5470" w:rsidP="001E5470">
            <w:pPr>
              <w:suppressAutoHyphens/>
              <w:overflowPunct w:val="0"/>
              <w:autoSpaceDE w:val="0"/>
              <w:autoSpaceDN w:val="0"/>
              <w:adjustRightInd w:val="0"/>
              <w:textAlignment w:val="baseline"/>
              <w:outlineLvl w:val="3"/>
              <w:rPr>
                <w:rFonts w:cs="Arial"/>
                <w:b/>
                <w:szCs w:val="20"/>
                <w:lang w:eastAsia="sl-SI"/>
              </w:rPr>
            </w:pPr>
            <w:r w:rsidRPr="004862B5">
              <w:rPr>
                <w:rFonts w:cs="Arial"/>
                <w:b/>
                <w:szCs w:val="20"/>
                <w:lang w:eastAsia="sl-SI"/>
              </w:rPr>
              <w:t>6. Presoja posledic za:</w:t>
            </w:r>
          </w:p>
        </w:tc>
      </w:tr>
      <w:tr w:rsidR="001E5470" w:rsidRPr="004862B5" w:rsidTr="00B30CAD">
        <w:tc>
          <w:tcPr>
            <w:tcW w:w="1448" w:type="dxa"/>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lastRenderedPageBreak/>
              <w:t>a)</w:t>
            </w:r>
          </w:p>
        </w:tc>
        <w:tc>
          <w:tcPr>
            <w:tcW w:w="5444" w:type="dxa"/>
            <w:gridSpan w:val="2"/>
          </w:tcPr>
          <w:p w:rsidR="001E5470" w:rsidRPr="004862B5" w:rsidRDefault="001E5470" w:rsidP="001E5470">
            <w:pPr>
              <w:overflowPunct w:val="0"/>
              <w:autoSpaceDE w:val="0"/>
              <w:autoSpaceDN w:val="0"/>
              <w:adjustRightInd w:val="0"/>
              <w:jc w:val="both"/>
              <w:textAlignment w:val="baseline"/>
              <w:rPr>
                <w:rFonts w:cs="Arial"/>
                <w:szCs w:val="20"/>
                <w:lang w:eastAsia="sl-SI"/>
              </w:rPr>
            </w:pPr>
            <w:r w:rsidRPr="004862B5">
              <w:rPr>
                <w:rFonts w:cs="Arial"/>
                <w:szCs w:val="20"/>
                <w:lang w:eastAsia="sl-SI"/>
              </w:rPr>
              <w:t>javnofinančna sredstva nad 40.000 EUR v tekočem in naslednjih treh letih</w:t>
            </w:r>
          </w:p>
        </w:tc>
        <w:tc>
          <w:tcPr>
            <w:tcW w:w="2271" w:type="dxa"/>
            <w:vAlign w:val="center"/>
          </w:tcPr>
          <w:p w:rsidR="001E5470" w:rsidRPr="004862B5" w:rsidRDefault="001E5470" w:rsidP="001E5470">
            <w:pPr>
              <w:overflowPunct w:val="0"/>
              <w:autoSpaceDE w:val="0"/>
              <w:autoSpaceDN w:val="0"/>
              <w:adjustRightInd w:val="0"/>
              <w:jc w:val="center"/>
              <w:textAlignment w:val="baseline"/>
              <w:rPr>
                <w:rFonts w:cs="Arial"/>
                <w:iCs/>
                <w:szCs w:val="20"/>
                <w:lang w:eastAsia="sl-SI"/>
              </w:rPr>
            </w:pPr>
            <w:r w:rsidRPr="004862B5">
              <w:rPr>
                <w:rFonts w:cs="Arial"/>
                <w:szCs w:val="20"/>
                <w:lang w:eastAsia="sl-SI"/>
              </w:rPr>
              <w:t>NE</w:t>
            </w:r>
          </w:p>
        </w:tc>
      </w:tr>
      <w:tr w:rsidR="001E5470" w:rsidRPr="004862B5" w:rsidTr="00B30CAD">
        <w:tc>
          <w:tcPr>
            <w:tcW w:w="1448" w:type="dxa"/>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t>b)</w:t>
            </w:r>
          </w:p>
        </w:tc>
        <w:tc>
          <w:tcPr>
            <w:tcW w:w="5444" w:type="dxa"/>
            <w:gridSpan w:val="2"/>
          </w:tcPr>
          <w:p w:rsidR="001E5470" w:rsidRPr="004862B5" w:rsidRDefault="001E5470" w:rsidP="001E5470">
            <w:pPr>
              <w:overflowPunct w:val="0"/>
              <w:autoSpaceDE w:val="0"/>
              <w:autoSpaceDN w:val="0"/>
              <w:adjustRightInd w:val="0"/>
              <w:jc w:val="both"/>
              <w:textAlignment w:val="baseline"/>
              <w:rPr>
                <w:rFonts w:cs="Arial"/>
                <w:iCs/>
                <w:szCs w:val="20"/>
                <w:lang w:eastAsia="sl-SI"/>
              </w:rPr>
            </w:pPr>
            <w:r w:rsidRPr="004862B5">
              <w:rPr>
                <w:rFonts w:cs="Arial"/>
                <w:bCs/>
                <w:szCs w:val="20"/>
                <w:lang w:eastAsia="sl-SI"/>
              </w:rPr>
              <w:t>usklajenost slovenskega pravnega reda s pravnim redom Evropske unije</w:t>
            </w:r>
          </w:p>
        </w:tc>
        <w:tc>
          <w:tcPr>
            <w:tcW w:w="2271" w:type="dxa"/>
            <w:vAlign w:val="center"/>
          </w:tcPr>
          <w:p w:rsidR="001E5470" w:rsidRPr="004862B5" w:rsidRDefault="001E5470" w:rsidP="001E5470">
            <w:pPr>
              <w:overflowPunct w:val="0"/>
              <w:autoSpaceDE w:val="0"/>
              <w:autoSpaceDN w:val="0"/>
              <w:adjustRightInd w:val="0"/>
              <w:jc w:val="center"/>
              <w:textAlignment w:val="baseline"/>
              <w:rPr>
                <w:rFonts w:cs="Arial"/>
                <w:iCs/>
                <w:szCs w:val="20"/>
                <w:lang w:eastAsia="sl-SI"/>
              </w:rPr>
            </w:pPr>
            <w:r w:rsidRPr="004862B5">
              <w:rPr>
                <w:rFonts w:cs="Arial"/>
                <w:szCs w:val="20"/>
                <w:lang w:eastAsia="sl-SI"/>
              </w:rPr>
              <w:t>NE</w:t>
            </w:r>
          </w:p>
        </w:tc>
      </w:tr>
      <w:tr w:rsidR="001E5470" w:rsidRPr="004862B5" w:rsidTr="00B30CAD">
        <w:tc>
          <w:tcPr>
            <w:tcW w:w="1448" w:type="dxa"/>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t>c)</w:t>
            </w:r>
          </w:p>
        </w:tc>
        <w:tc>
          <w:tcPr>
            <w:tcW w:w="5444" w:type="dxa"/>
            <w:gridSpan w:val="2"/>
          </w:tcPr>
          <w:p w:rsidR="001E5470" w:rsidRPr="004862B5" w:rsidRDefault="001E5470" w:rsidP="001E5470">
            <w:pPr>
              <w:overflowPunct w:val="0"/>
              <w:autoSpaceDE w:val="0"/>
              <w:autoSpaceDN w:val="0"/>
              <w:adjustRightInd w:val="0"/>
              <w:jc w:val="both"/>
              <w:textAlignment w:val="baseline"/>
              <w:rPr>
                <w:rFonts w:cs="Arial"/>
                <w:iCs/>
                <w:szCs w:val="20"/>
                <w:lang w:eastAsia="sl-SI"/>
              </w:rPr>
            </w:pPr>
            <w:r w:rsidRPr="004862B5">
              <w:rPr>
                <w:rFonts w:cs="Arial"/>
                <w:szCs w:val="20"/>
                <w:lang w:eastAsia="sl-SI"/>
              </w:rPr>
              <w:t>administrativne posledice</w:t>
            </w:r>
          </w:p>
        </w:tc>
        <w:tc>
          <w:tcPr>
            <w:tcW w:w="2271" w:type="dxa"/>
            <w:vAlign w:val="center"/>
          </w:tcPr>
          <w:p w:rsidR="001E5470" w:rsidRPr="004862B5" w:rsidRDefault="001E5470" w:rsidP="001E5470">
            <w:pPr>
              <w:overflowPunct w:val="0"/>
              <w:autoSpaceDE w:val="0"/>
              <w:autoSpaceDN w:val="0"/>
              <w:adjustRightInd w:val="0"/>
              <w:jc w:val="center"/>
              <w:textAlignment w:val="baseline"/>
              <w:rPr>
                <w:rFonts w:cs="Arial"/>
                <w:szCs w:val="20"/>
                <w:lang w:eastAsia="sl-SI"/>
              </w:rPr>
            </w:pPr>
            <w:r w:rsidRPr="004862B5">
              <w:rPr>
                <w:rFonts w:cs="Arial"/>
                <w:szCs w:val="20"/>
                <w:lang w:eastAsia="sl-SI"/>
              </w:rPr>
              <w:t>NE</w:t>
            </w:r>
          </w:p>
        </w:tc>
      </w:tr>
      <w:tr w:rsidR="001E5470" w:rsidRPr="004862B5" w:rsidTr="00B30CAD">
        <w:tc>
          <w:tcPr>
            <w:tcW w:w="1448" w:type="dxa"/>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t>č)</w:t>
            </w:r>
          </w:p>
        </w:tc>
        <w:tc>
          <w:tcPr>
            <w:tcW w:w="5444" w:type="dxa"/>
            <w:gridSpan w:val="2"/>
          </w:tcPr>
          <w:p w:rsidR="001E5470" w:rsidRPr="004862B5" w:rsidRDefault="001E5470" w:rsidP="001E5470">
            <w:pPr>
              <w:overflowPunct w:val="0"/>
              <w:autoSpaceDE w:val="0"/>
              <w:autoSpaceDN w:val="0"/>
              <w:adjustRightInd w:val="0"/>
              <w:jc w:val="both"/>
              <w:textAlignment w:val="baseline"/>
              <w:rPr>
                <w:rFonts w:cs="Arial"/>
                <w:bCs/>
                <w:szCs w:val="20"/>
                <w:lang w:eastAsia="sl-SI"/>
              </w:rPr>
            </w:pPr>
            <w:r w:rsidRPr="004862B5">
              <w:rPr>
                <w:rFonts w:cs="Arial"/>
                <w:szCs w:val="20"/>
                <w:lang w:eastAsia="sl-SI"/>
              </w:rPr>
              <w:t>gospodarstvo, zlasti</w:t>
            </w:r>
            <w:r w:rsidRPr="004862B5">
              <w:rPr>
                <w:rFonts w:cs="Arial"/>
                <w:bCs/>
                <w:szCs w:val="20"/>
                <w:lang w:eastAsia="sl-SI"/>
              </w:rPr>
              <w:t xml:space="preserve"> mala in srednja podjetja ter konkurenčnost podjetij</w:t>
            </w:r>
          </w:p>
        </w:tc>
        <w:tc>
          <w:tcPr>
            <w:tcW w:w="2271" w:type="dxa"/>
            <w:vAlign w:val="center"/>
          </w:tcPr>
          <w:p w:rsidR="001E5470" w:rsidRPr="004862B5" w:rsidRDefault="001E5470" w:rsidP="001E5470">
            <w:pPr>
              <w:overflowPunct w:val="0"/>
              <w:autoSpaceDE w:val="0"/>
              <w:autoSpaceDN w:val="0"/>
              <w:adjustRightInd w:val="0"/>
              <w:jc w:val="center"/>
              <w:textAlignment w:val="baseline"/>
              <w:rPr>
                <w:rFonts w:cs="Arial"/>
                <w:iCs/>
                <w:szCs w:val="20"/>
                <w:lang w:eastAsia="sl-SI"/>
              </w:rPr>
            </w:pPr>
            <w:r w:rsidRPr="004862B5">
              <w:rPr>
                <w:rFonts w:cs="Arial"/>
                <w:szCs w:val="20"/>
                <w:lang w:eastAsia="sl-SI"/>
              </w:rPr>
              <w:t>NE</w:t>
            </w:r>
          </w:p>
        </w:tc>
      </w:tr>
      <w:tr w:rsidR="001E5470" w:rsidRPr="004862B5" w:rsidTr="00B30CAD">
        <w:tc>
          <w:tcPr>
            <w:tcW w:w="1448" w:type="dxa"/>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t>d)</w:t>
            </w:r>
          </w:p>
        </w:tc>
        <w:tc>
          <w:tcPr>
            <w:tcW w:w="5444" w:type="dxa"/>
            <w:gridSpan w:val="2"/>
          </w:tcPr>
          <w:p w:rsidR="001E5470" w:rsidRPr="004862B5" w:rsidRDefault="001E5470" w:rsidP="001E5470">
            <w:pPr>
              <w:overflowPunct w:val="0"/>
              <w:autoSpaceDE w:val="0"/>
              <w:autoSpaceDN w:val="0"/>
              <w:adjustRightInd w:val="0"/>
              <w:jc w:val="both"/>
              <w:textAlignment w:val="baseline"/>
              <w:rPr>
                <w:rFonts w:cs="Arial"/>
                <w:bCs/>
                <w:szCs w:val="20"/>
                <w:lang w:eastAsia="sl-SI"/>
              </w:rPr>
            </w:pPr>
            <w:r w:rsidRPr="004862B5">
              <w:rPr>
                <w:rFonts w:cs="Arial"/>
                <w:bCs/>
                <w:szCs w:val="20"/>
                <w:lang w:eastAsia="sl-SI"/>
              </w:rPr>
              <w:t>okolje, vključno s prostorskimi in varstvenimi vidiki</w:t>
            </w:r>
          </w:p>
        </w:tc>
        <w:tc>
          <w:tcPr>
            <w:tcW w:w="2271" w:type="dxa"/>
            <w:vAlign w:val="center"/>
          </w:tcPr>
          <w:p w:rsidR="001E5470" w:rsidRPr="004862B5" w:rsidRDefault="001E5470" w:rsidP="001E5470">
            <w:pPr>
              <w:overflowPunct w:val="0"/>
              <w:autoSpaceDE w:val="0"/>
              <w:autoSpaceDN w:val="0"/>
              <w:adjustRightInd w:val="0"/>
              <w:jc w:val="center"/>
              <w:textAlignment w:val="baseline"/>
              <w:rPr>
                <w:rFonts w:cs="Arial"/>
                <w:iCs/>
                <w:szCs w:val="20"/>
                <w:lang w:eastAsia="sl-SI"/>
              </w:rPr>
            </w:pPr>
            <w:r w:rsidRPr="004862B5">
              <w:rPr>
                <w:rFonts w:cs="Arial"/>
                <w:szCs w:val="20"/>
                <w:lang w:eastAsia="sl-SI"/>
              </w:rPr>
              <w:t>NE</w:t>
            </w:r>
          </w:p>
        </w:tc>
      </w:tr>
      <w:tr w:rsidR="001E5470" w:rsidRPr="004862B5" w:rsidTr="00B30CAD">
        <w:tc>
          <w:tcPr>
            <w:tcW w:w="1448" w:type="dxa"/>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t>e)</w:t>
            </w:r>
          </w:p>
        </w:tc>
        <w:tc>
          <w:tcPr>
            <w:tcW w:w="5444" w:type="dxa"/>
            <w:gridSpan w:val="2"/>
          </w:tcPr>
          <w:p w:rsidR="001E5470" w:rsidRPr="004862B5" w:rsidRDefault="001E5470" w:rsidP="001E5470">
            <w:pPr>
              <w:overflowPunct w:val="0"/>
              <w:autoSpaceDE w:val="0"/>
              <w:autoSpaceDN w:val="0"/>
              <w:adjustRightInd w:val="0"/>
              <w:jc w:val="both"/>
              <w:textAlignment w:val="baseline"/>
              <w:rPr>
                <w:rFonts w:cs="Arial"/>
                <w:bCs/>
                <w:szCs w:val="20"/>
                <w:lang w:eastAsia="sl-SI"/>
              </w:rPr>
            </w:pPr>
            <w:r w:rsidRPr="004862B5">
              <w:rPr>
                <w:rFonts w:cs="Arial"/>
                <w:bCs/>
                <w:szCs w:val="20"/>
                <w:lang w:eastAsia="sl-SI"/>
              </w:rPr>
              <w:t>socialno področje</w:t>
            </w:r>
          </w:p>
        </w:tc>
        <w:tc>
          <w:tcPr>
            <w:tcW w:w="2271" w:type="dxa"/>
            <w:vAlign w:val="center"/>
          </w:tcPr>
          <w:p w:rsidR="001E5470" w:rsidRPr="004862B5" w:rsidRDefault="001E5470" w:rsidP="001E5470">
            <w:pPr>
              <w:overflowPunct w:val="0"/>
              <w:autoSpaceDE w:val="0"/>
              <w:autoSpaceDN w:val="0"/>
              <w:adjustRightInd w:val="0"/>
              <w:jc w:val="center"/>
              <w:textAlignment w:val="baseline"/>
              <w:rPr>
                <w:rFonts w:cs="Arial"/>
                <w:iCs/>
                <w:szCs w:val="20"/>
                <w:lang w:eastAsia="sl-SI"/>
              </w:rPr>
            </w:pPr>
            <w:r w:rsidRPr="004862B5">
              <w:rPr>
                <w:rFonts w:cs="Arial"/>
                <w:szCs w:val="20"/>
                <w:lang w:eastAsia="sl-SI"/>
              </w:rPr>
              <w:t>NE</w:t>
            </w:r>
          </w:p>
        </w:tc>
      </w:tr>
      <w:tr w:rsidR="001E5470" w:rsidRPr="004862B5" w:rsidTr="00B30CAD">
        <w:tc>
          <w:tcPr>
            <w:tcW w:w="1448" w:type="dxa"/>
            <w:tcBorders>
              <w:bottom w:val="single" w:sz="4" w:space="0" w:color="auto"/>
            </w:tcBorders>
          </w:tcPr>
          <w:p w:rsidR="001E5470" w:rsidRPr="004862B5" w:rsidRDefault="001E5470" w:rsidP="001E5470">
            <w:pPr>
              <w:overflowPunct w:val="0"/>
              <w:autoSpaceDE w:val="0"/>
              <w:autoSpaceDN w:val="0"/>
              <w:adjustRightInd w:val="0"/>
              <w:ind w:left="360"/>
              <w:jc w:val="both"/>
              <w:textAlignment w:val="baseline"/>
              <w:rPr>
                <w:rFonts w:cs="Arial"/>
                <w:iCs/>
                <w:szCs w:val="20"/>
                <w:lang w:eastAsia="sl-SI"/>
              </w:rPr>
            </w:pPr>
            <w:r w:rsidRPr="004862B5">
              <w:rPr>
                <w:rFonts w:cs="Arial"/>
                <w:iCs/>
                <w:szCs w:val="20"/>
                <w:lang w:eastAsia="sl-SI"/>
              </w:rPr>
              <w:t>f)</w:t>
            </w:r>
          </w:p>
        </w:tc>
        <w:tc>
          <w:tcPr>
            <w:tcW w:w="5444" w:type="dxa"/>
            <w:gridSpan w:val="2"/>
            <w:tcBorders>
              <w:bottom w:val="single" w:sz="4" w:space="0" w:color="auto"/>
            </w:tcBorders>
          </w:tcPr>
          <w:p w:rsidR="001E5470" w:rsidRPr="004862B5" w:rsidRDefault="001E5470" w:rsidP="001E5470">
            <w:pPr>
              <w:overflowPunct w:val="0"/>
              <w:autoSpaceDE w:val="0"/>
              <w:autoSpaceDN w:val="0"/>
              <w:adjustRightInd w:val="0"/>
              <w:jc w:val="both"/>
              <w:textAlignment w:val="baseline"/>
              <w:rPr>
                <w:rFonts w:cs="Arial"/>
                <w:bCs/>
                <w:szCs w:val="20"/>
                <w:lang w:eastAsia="sl-SI"/>
              </w:rPr>
            </w:pPr>
            <w:r w:rsidRPr="004862B5">
              <w:rPr>
                <w:rFonts w:cs="Arial"/>
                <w:bCs/>
                <w:szCs w:val="20"/>
                <w:lang w:eastAsia="sl-SI"/>
              </w:rPr>
              <w:t>dokumente razvojnega načrtovanja:</w:t>
            </w:r>
          </w:p>
          <w:p w:rsidR="001E5470" w:rsidRPr="004862B5" w:rsidRDefault="001E5470" w:rsidP="00B30CAD">
            <w:pPr>
              <w:numPr>
                <w:ilvl w:val="0"/>
                <w:numId w:val="9"/>
              </w:numPr>
              <w:overflowPunct w:val="0"/>
              <w:autoSpaceDE w:val="0"/>
              <w:autoSpaceDN w:val="0"/>
              <w:adjustRightInd w:val="0"/>
              <w:spacing w:after="200" w:line="276" w:lineRule="auto"/>
              <w:jc w:val="both"/>
              <w:textAlignment w:val="baseline"/>
              <w:rPr>
                <w:rFonts w:cs="Arial"/>
                <w:bCs/>
                <w:szCs w:val="20"/>
                <w:lang w:eastAsia="sl-SI"/>
              </w:rPr>
            </w:pPr>
            <w:r w:rsidRPr="004862B5">
              <w:rPr>
                <w:rFonts w:cs="Arial"/>
                <w:bCs/>
                <w:szCs w:val="20"/>
                <w:lang w:eastAsia="sl-SI"/>
              </w:rPr>
              <w:t>nacionalne dokumente razvojnega načrtovanja</w:t>
            </w:r>
          </w:p>
          <w:p w:rsidR="001E5470" w:rsidRPr="004862B5" w:rsidRDefault="001E5470" w:rsidP="00B30CAD">
            <w:pPr>
              <w:numPr>
                <w:ilvl w:val="0"/>
                <w:numId w:val="9"/>
              </w:numPr>
              <w:overflowPunct w:val="0"/>
              <w:autoSpaceDE w:val="0"/>
              <w:autoSpaceDN w:val="0"/>
              <w:adjustRightInd w:val="0"/>
              <w:spacing w:after="200" w:line="276" w:lineRule="auto"/>
              <w:jc w:val="both"/>
              <w:textAlignment w:val="baseline"/>
              <w:rPr>
                <w:rFonts w:cs="Arial"/>
                <w:bCs/>
                <w:szCs w:val="20"/>
                <w:lang w:eastAsia="sl-SI"/>
              </w:rPr>
            </w:pPr>
            <w:r w:rsidRPr="004862B5">
              <w:rPr>
                <w:rFonts w:cs="Arial"/>
                <w:bCs/>
                <w:szCs w:val="20"/>
                <w:lang w:eastAsia="sl-SI"/>
              </w:rPr>
              <w:t>razvojne politike na ravni programov po strukturi razvojne klasifikacije programskega proračuna</w:t>
            </w:r>
          </w:p>
          <w:p w:rsidR="001E5470" w:rsidRPr="004862B5" w:rsidRDefault="001E5470" w:rsidP="00B30CAD">
            <w:pPr>
              <w:numPr>
                <w:ilvl w:val="0"/>
                <w:numId w:val="9"/>
              </w:numPr>
              <w:overflowPunct w:val="0"/>
              <w:autoSpaceDE w:val="0"/>
              <w:autoSpaceDN w:val="0"/>
              <w:adjustRightInd w:val="0"/>
              <w:spacing w:after="200" w:line="276" w:lineRule="auto"/>
              <w:jc w:val="both"/>
              <w:textAlignment w:val="baseline"/>
              <w:rPr>
                <w:rFonts w:cs="Arial"/>
                <w:bCs/>
                <w:szCs w:val="20"/>
                <w:lang w:eastAsia="sl-SI"/>
              </w:rPr>
            </w:pPr>
            <w:r w:rsidRPr="004862B5">
              <w:rPr>
                <w:rFonts w:cs="Arial"/>
                <w:bCs/>
                <w:szCs w:val="20"/>
                <w:lang w:eastAsia="sl-SI"/>
              </w:rPr>
              <w:t>razvojne dokumente Evropske unije in mednarodnih organizacij</w:t>
            </w:r>
          </w:p>
        </w:tc>
        <w:tc>
          <w:tcPr>
            <w:tcW w:w="2271" w:type="dxa"/>
            <w:tcBorders>
              <w:bottom w:val="single" w:sz="4" w:space="0" w:color="auto"/>
            </w:tcBorders>
            <w:vAlign w:val="center"/>
          </w:tcPr>
          <w:p w:rsidR="001E5470" w:rsidRPr="004862B5" w:rsidRDefault="001E5470" w:rsidP="001E5470">
            <w:pPr>
              <w:overflowPunct w:val="0"/>
              <w:autoSpaceDE w:val="0"/>
              <w:autoSpaceDN w:val="0"/>
              <w:adjustRightInd w:val="0"/>
              <w:jc w:val="center"/>
              <w:textAlignment w:val="baseline"/>
              <w:rPr>
                <w:rFonts w:cs="Arial"/>
                <w:iCs/>
                <w:szCs w:val="20"/>
                <w:lang w:eastAsia="sl-SI"/>
              </w:rPr>
            </w:pPr>
            <w:r w:rsidRPr="004862B5">
              <w:rPr>
                <w:rFonts w:cs="Arial"/>
                <w:szCs w:val="20"/>
                <w:lang w:eastAsia="sl-SI"/>
              </w:rPr>
              <w:t>NE</w:t>
            </w:r>
          </w:p>
        </w:tc>
      </w:tr>
      <w:tr w:rsidR="001E5470" w:rsidRPr="004862B5" w:rsidTr="00B30CAD">
        <w:tc>
          <w:tcPr>
            <w:tcW w:w="9163" w:type="dxa"/>
            <w:gridSpan w:val="4"/>
            <w:tcBorders>
              <w:top w:val="single" w:sz="4" w:space="0" w:color="auto"/>
              <w:left w:val="single" w:sz="4" w:space="0" w:color="auto"/>
              <w:bottom w:val="single" w:sz="4" w:space="0" w:color="auto"/>
              <w:right w:val="single" w:sz="4" w:space="0" w:color="auto"/>
            </w:tcBorders>
          </w:tcPr>
          <w:p w:rsidR="001E5470" w:rsidRPr="004862B5" w:rsidRDefault="001E5470" w:rsidP="001E5470">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4862B5">
              <w:rPr>
                <w:rFonts w:cs="Arial"/>
                <w:b/>
                <w:szCs w:val="20"/>
                <w:lang w:eastAsia="sl-SI"/>
              </w:rPr>
              <w:t>7.a</w:t>
            </w:r>
            <w:proofErr w:type="spellEnd"/>
            <w:r w:rsidRPr="004862B5">
              <w:rPr>
                <w:rFonts w:cs="Arial"/>
                <w:b/>
                <w:szCs w:val="20"/>
                <w:lang w:eastAsia="sl-SI"/>
              </w:rPr>
              <w:t xml:space="preserve"> Predstavitev ocene finančnih posledic nad 40.000 EUR:</w:t>
            </w:r>
          </w:p>
          <w:p w:rsidR="001E5470" w:rsidRPr="004862B5" w:rsidRDefault="001E5470" w:rsidP="001E5470">
            <w:pPr>
              <w:widowControl w:val="0"/>
              <w:suppressAutoHyphens/>
              <w:overflowPunct w:val="0"/>
              <w:autoSpaceDE w:val="0"/>
              <w:autoSpaceDN w:val="0"/>
              <w:adjustRightInd w:val="0"/>
              <w:textAlignment w:val="baseline"/>
              <w:outlineLvl w:val="3"/>
              <w:rPr>
                <w:rFonts w:cs="Arial"/>
                <w:szCs w:val="20"/>
                <w:lang w:eastAsia="sl-SI"/>
              </w:rPr>
            </w:pPr>
            <w:r w:rsidRPr="004862B5">
              <w:rPr>
                <w:rFonts w:cs="Arial"/>
                <w:szCs w:val="20"/>
                <w:lang w:eastAsia="sl-SI"/>
              </w:rPr>
              <w:t>(Samo če izberete DA pod točko 6.a.)</w:t>
            </w:r>
          </w:p>
        </w:tc>
      </w:tr>
    </w:tbl>
    <w:p w:rsidR="001E5470" w:rsidRPr="004862B5" w:rsidRDefault="001E5470" w:rsidP="001E5470">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1E5470" w:rsidRPr="004862B5" w:rsidTr="00B30CAD">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1E5470" w:rsidRPr="004862B5" w:rsidRDefault="001E5470" w:rsidP="001E5470">
            <w:pPr>
              <w:pageBreakBefore/>
              <w:widowControl w:val="0"/>
              <w:tabs>
                <w:tab w:val="left" w:pos="2340"/>
              </w:tabs>
              <w:ind w:left="142" w:hanging="142"/>
              <w:outlineLvl w:val="0"/>
              <w:rPr>
                <w:rFonts w:cs="Arial"/>
                <w:b/>
                <w:kern w:val="32"/>
                <w:szCs w:val="20"/>
                <w:lang w:eastAsia="sl-SI"/>
              </w:rPr>
            </w:pPr>
            <w:r w:rsidRPr="004862B5">
              <w:rPr>
                <w:rFonts w:cs="Arial"/>
                <w:b/>
                <w:kern w:val="32"/>
                <w:szCs w:val="20"/>
                <w:lang w:eastAsia="sl-SI"/>
              </w:rPr>
              <w:lastRenderedPageBreak/>
              <w:t>I. Ocena finančnih posledic, ki niso načrtovane v sprejetem proračunu</w:t>
            </w:r>
          </w:p>
        </w:tc>
      </w:tr>
      <w:tr w:rsidR="001E5470" w:rsidRPr="004862B5" w:rsidTr="00B30CAD">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t + 3</w:t>
            </w:r>
          </w:p>
        </w:tc>
      </w:tr>
      <w:tr w:rsidR="001E5470" w:rsidRPr="004862B5" w:rsidTr="00B30CAD">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rPr>
                <w:rFonts w:eastAsia="Calibri" w:cs="Arial"/>
                <w:bCs/>
                <w:szCs w:val="20"/>
              </w:rPr>
            </w:pPr>
            <w:r w:rsidRPr="004862B5">
              <w:rPr>
                <w:rFonts w:eastAsia="Calibri" w:cs="Arial"/>
                <w:bCs/>
                <w:szCs w:val="20"/>
              </w:rPr>
              <w:t>Predvideno povečanje (+) ali zmanjšanje (</w:t>
            </w:r>
            <w:r w:rsidRPr="004862B5">
              <w:rPr>
                <w:rFonts w:ascii="Calibri" w:eastAsia="Calibri" w:hAnsi="Calibri"/>
                <w:b/>
                <w:szCs w:val="20"/>
              </w:rPr>
              <w:t>–</w:t>
            </w:r>
            <w:r w:rsidRPr="004862B5">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kern w:val="32"/>
                <w:szCs w:val="20"/>
                <w:lang w:eastAsia="sl-SI"/>
              </w:rPr>
            </w:pPr>
          </w:p>
        </w:tc>
      </w:tr>
      <w:tr w:rsidR="001E5470" w:rsidRPr="004862B5" w:rsidTr="00B30CAD">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rPr>
                <w:rFonts w:eastAsia="Calibri" w:cs="Arial"/>
                <w:bCs/>
                <w:szCs w:val="20"/>
              </w:rPr>
            </w:pPr>
            <w:r w:rsidRPr="004862B5">
              <w:rPr>
                <w:rFonts w:eastAsia="Calibri" w:cs="Arial"/>
                <w:bCs/>
                <w:szCs w:val="20"/>
              </w:rPr>
              <w:t>Predvideno povečanje (+) ali zmanjšanje (</w:t>
            </w:r>
            <w:r w:rsidRPr="004862B5">
              <w:rPr>
                <w:rFonts w:ascii="Calibri" w:eastAsia="Calibri" w:hAnsi="Calibri"/>
                <w:b/>
                <w:szCs w:val="20"/>
              </w:rPr>
              <w:t>–</w:t>
            </w:r>
            <w:r w:rsidRPr="004862B5">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kern w:val="32"/>
                <w:szCs w:val="20"/>
                <w:lang w:eastAsia="sl-SI"/>
              </w:rPr>
            </w:pPr>
          </w:p>
        </w:tc>
      </w:tr>
      <w:tr w:rsidR="001E5470" w:rsidRPr="004862B5" w:rsidTr="00B30CAD">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rPr>
                <w:rFonts w:eastAsia="Calibri" w:cs="Arial"/>
                <w:bCs/>
                <w:szCs w:val="20"/>
              </w:rPr>
            </w:pPr>
            <w:r w:rsidRPr="004862B5">
              <w:rPr>
                <w:rFonts w:eastAsia="Calibri" w:cs="Arial"/>
                <w:bCs/>
                <w:szCs w:val="20"/>
              </w:rPr>
              <w:t>Predvideno povečanje (+) ali zmanjšanje (</w:t>
            </w:r>
            <w:r w:rsidRPr="004862B5">
              <w:rPr>
                <w:rFonts w:ascii="Calibri" w:eastAsia="Calibri" w:hAnsi="Calibri"/>
                <w:b/>
                <w:szCs w:val="20"/>
              </w:rPr>
              <w:t>–</w:t>
            </w:r>
            <w:r w:rsidRPr="004862B5">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r>
      <w:tr w:rsidR="001E5470" w:rsidRPr="004862B5" w:rsidTr="00B30CAD">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rPr>
                <w:rFonts w:eastAsia="Calibri" w:cs="Arial"/>
                <w:bCs/>
                <w:szCs w:val="20"/>
              </w:rPr>
            </w:pPr>
            <w:r w:rsidRPr="004862B5">
              <w:rPr>
                <w:rFonts w:eastAsia="Calibri" w:cs="Arial"/>
                <w:bCs/>
                <w:szCs w:val="20"/>
              </w:rPr>
              <w:t>Predvideno povečanje (+) ali zmanjšanje (</w:t>
            </w:r>
            <w:r w:rsidRPr="004862B5">
              <w:rPr>
                <w:rFonts w:ascii="Calibri" w:eastAsia="Calibri" w:hAnsi="Calibri"/>
                <w:b/>
                <w:szCs w:val="20"/>
              </w:rPr>
              <w:t>–</w:t>
            </w:r>
            <w:r w:rsidRPr="004862B5">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p>
        </w:tc>
      </w:tr>
      <w:tr w:rsidR="001E5470" w:rsidRPr="004862B5" w:rsidTr="00B30CAD">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rPr>
                <w:rFonts w:eastAsia="Calibri" w:cs="Arial"/>
                <w:bCs/>
                <w:szCs w:val="20"/>
              </w:rPr>
            </w:pPr>
            <w:r w:rsidRPr="004862B5">
              <w:rPr>
                <w:rFonts w:eastAsia="Calibri" w:cs="Arial"/>
                <w:bCs/>
                <w:szCs w:val="20"/>
              </w:rPr>
              <w:t>Predvideno povečanje (+) ali zmanjšanje (</w:t>
            </w:r>
            <w:r w:rsidRPr="004862B5">
              <w:rPr>
                <w:rFonts w:ascii="Calibri" w:eastAsia="Calibri" w:hAnsi="Calibri"/>
                <w:b/>
                <w:szCs w:val="20"/>
              </w:rPr>
              <w:t>–</w:t>
            </w:r>
            <w:r w:rsidRPr="004862B5">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jc w:val="center"/>
              <w:outlineLvl w:val="0"/>
              <w:rPr>
                <w:rFonts w:cs="Arial"/>
                <w:kern w:val="32"/>
                <w:szCs w:val="20"/>
                <w:lang w:eastAsia="sl-SI"/>
              </w:rPr>
            </w:pPr>
          </w:p>
        </w:tc>
      </w:tr>
      <w:tr w:rsidR="001E5470" w:rsidRPr="004862B5" w:rsidTr="00B30CAD">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4862B5" w:rsidRDefault="001E5470" w:rsidP="001E5470">
            <w:pPr>
              <w:widowControl w:val="0"/>
              <w:tabs>
                <w:tab w:val="left" w:pos="2340"/>
              </w:tabs>
              <w:ind w:left="142" w:hanging="142"/>
              <w:outlineLvl w:val="0"/>
              <w:rPr>
                <w:rFonts w:cs="Arial"/>
                <w:b/>
                <w:kern w:val="32"/>
                <w:szCs w:val="20"/>
                <w:lang w:eastAsia="sl-SI"/>
              </w:rPr>
            </w:pPr>
            <w:r w:rsidRPr="004862B5">
              <w:rPr>
                <w:rFonts w:cs="Arial"/>
                <w:b/>
                <w:kern w:val="32"/>
                <w:szCs w:val="20"/>
                <w:lang w:eastAsia="sl-SI"/>
              </w:rPr>
              <w:t>II. Finančne posledice za državni proračun</w:t>
            </w:r>
          </w:p>
        </w:tc>
      </w:tr>
      <w:tr w:rsidR="001E5470" w:rsidRPr="004862B5" w:rsidTr="00B30CAD">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4862B5" w:rsidRDefault="001E5470" w:rsidP="001E5470">
            <w:pPr>
              <w:widowControl w:val="0"/>
              <w:tabs>
                <w:tab w:val="left" w:pos="2340"/>
              </w:tabs>
              <w:ind w:left="142" w:hanging="142"/>
              <w:outlineLvl w:val="0"/>
              <w:rPr>
                <w:rFonts w:cs="Arial"/>
                <w:b/>
                <w:kern w:val="32"/>
                <w:szCs w:val="20"/>
                <w:lang w:eastAsia="sl-SI"/>
              </w:rPr>
            </w:pPr>
            <w:proofErr w:type="spellStart"/>
            <w:r w:rsidRPr="004862B5">
              <w:rPr>
                <w:rFonts w:cs="Arial"/>
                <w:b/>
                <w:kern w:val="32"/>
                <w:szCs w:val="20"/>
                <w:lang w:eastAsia="sl-SI"/>
              </w:rPr>
              <w:t>II.a</w:t>
            </w:r>
            <w:proofErr w:type="spellEnd"/>
            <w:r w:rsidRPr="004862B5">
              <w:rPr>
                <w:rFonts w:cs="Arial"/>
                <w:b/>
                <w:kern w:val="32"/>
                <w:szCs w:val="20"/>
                <w:lang w:eastAsia="sl-SI"/>
              </w:rPr>
              <w:t xml:space="preserve"> Pravice porabe za izvedbo predlaganih rešitev so zagotovljene:</w:t>
            </w:r>
          </w:p>
        </w:tc>
      </w:tr>
      <w:tr w:rsidR="001E5470" w:rsidRPr="004862B5" w:rsidTr="00B30CAD">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Znesek za t + 1</w:t>
            </w:r>
          </w:p>
        </w:tc>
      </w:tr>
      <w:tr w:rsidR="001E5470" w:rsidRPr="004862B5" w:rsidTr="00B30CAD">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r w:rsidRPr="004862B5">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p>
        </w:tc>
      </w:tr>
      <w:tr w:rsidR="001E5470" w:rsidRPr="004862B5" w:rsidTr="00B30CAD">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1E5470" w:rsidRPr="004862B5" w:rsidRDefault="001E5470" w:rsidP="001E5470">
            <w:pPr>
              <w:widowControl w:val="0"/>
              <w:tabs>
                <w:tab w:val="left" w:pos="2340"/>
              </w:tabs>
              <w:outlineLvl w:val="0"/>
              <w:rPr>
                <w:rFonts w:cs="Arial"/>
                <w:b/>
                <w:kern w:val="32"/>
                <w:szCs w:val="20"/>
                <w:lang w:eastAsia="sl-SI"/>
              </w:rPr>
            </w:pPr>
            <w:proofErr w:type="spellStart"/>
            <w:r w:rsidRPr="004862B5">
              <w:rPr>
                <w:rFonts w:cs="Arial"/>
                <w:b/>
                <w:kern w:val="32"/>
                <w:szCs w:val="20"/>
                <w:lang w:eastAsia="sl-SI"/>
              </w:rPr>
              <w:t>II.b</w:t>
            </w:r>
            <w:proofErr w:type="spellEnd"/>
            <w:r w:rsidRPr="004862B5">
              <w:rPr>
                <w:rFonts w:cs="Arial"/>
                <w:b/>
                <w:kern w:val="32"/>
                <w:szCs w:val="20"/>
                <w:lang w:eastAsia="sl-SI"/>
              </w:rPr>
              <w:t xml:space="preserve"> Manjkajoče pravice porabe bodo zagotovljene s prerazporeditvijo:</w:t>
            </w:r>
          </w:p>
        </w:tc>
      </w:tr>
      <w:tr w:rsidR="001E5470" w:rsidRPr="004862B5" w:rsidTr="00B30CAD">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jc w:val="center"/>
              <w:rPr>
                <w:rFonts w:eastAsia="Calibri" w:cs="Arial"/>
                <w:szCs w:val="20"/>
              </w:rPr>
            </w:pPr>
            <w:r w:rsidRPr="004862B5">
              <w:rPr>
                <w:rFonts w:eastAsia="Calibri" w:cs="Arial"/>
                <w:szCs w:val="20"/>
              </w:rPr>
              <w:t xml:space="preserve">Znesek za t + 1 </w:t>
            </w:r>
          </w:p>
        </w:tc>
      </w:tr>
      <w:tr w:rsidR="001E5470" w:rsidRPr="004862B5" w:rsidTr="00B30CAD">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r w:rsidRPr="004862B5">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p>
        </w:tc>
      </w:tr>
      <w:tr w:rsidR="001E5470" w:rsidRPr="004862B5" w:rsidTr="00B30CAD">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1E5470" w:rsidRPr="004862B5" w:rsidRDefault="001E5470" w:rsidP="001E5470">
            <w:pPr>
              <w:widowControl w:val="0"/>
              <w:tabs>
                <w:tab w:val="left" w:pos="2340"/>
              </w:tabs>
              <w:outlineLvl w:val="0"/>
              <w:rPr>
                <w:rFonts w:cs="Arial"/>
                <w:b/>
                <w:kern w:val="32"/>
                <w:szCs w:val="20"/>
                <w:lang w:eastAsia="sl-SI"/>
              </w:rPr>
            </w:pPr>
            <w:proofErr w:type="spellStart"/>
            <w:r w:rsidRPr="004862B5">
              <w:rPr>
                <w:rFonts w:cs="Arial"/>
                <w:b/>
                <w:kern w:val="32"/>
                <w:szCs w:val="20"/>
                <w:lang w:eastAsia="sl-SI"/>
              </w:rPr>
              <w:t>II.c</w:t>
            </w:r>
            <w:proofErr w:type="spellEnd"/>
            <w:r w:rsidRPr="004862B5">
              <w:rPr>
                <w:rFonts w:cs="Arial"/>
                <w:b/>
                <w:kern w:val="32"/>
                <w:szCs w:val="20"/>
                <w:lang w:eastAsia="sl-SI"/>
              </w:rPr>
              <w:t xml:space="preserve"> Načrtovana nadomestitev zmanjšanih prihodkov in povečanih odhodkov proračuna:</w:t>
            </w:r>
          </w:p>
        </w:tc>
      </w:tr>
      <w:tr w:rsidR="001E5470" w:rsidRPr="004862B5" w:rsidTr="00B30CAD">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ind w:left="-122" w:right="-112"/>
              <w:jc w:val="center"/>
              <w:rPr>
                <w:rFonts w:eastAsia="Calibri" w:cs="Arial"/>
                <w:szCs w:val="20"/>
              </w:rPr>
            </w:pPr>
            <w:r w:rsidRPr="004862B5">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ind w:left="-122" w:right="-112"/>
              <w:jc w:val="center"/>
              <w:rPr>
                <w:rFonts w:eastAsia="Calibri" w:cs="Arial"/>
                <w:szCs w:val="20"/>
              </w:rPr>
            </w:pPr>
            <w:r w:rsidRPr="004862B5">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ind w:left="-122" w:right="-112"/>
              <w:jc w:val="center"/>
              <w:rPr>
                <w:rFonts w:eastAsia="Calibri" w:cs="Arial"/>
                <w:szCs w:val="20"/>
              </w:rPr>
            </w:pPr>
            <w:r w:rsidRPr="004862B5">
              <w:rPr>
                <w:rFonts w:eastAsia="Calibri" w:cs="Arial"/>
                <w:szCs w:val="20"/>
              </w:rPr>
              <w:t>Znesek za t + 1</w:t>
            </w:r>
          </w:p>
        </w:tc>
      </w:tr>
      <w:tr w:rsidR="001E5470" w:rsidRPr="004862B5" w:rsidTr="00B30CAD">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Cs/>
                <w:kern w:val="32"/>
                <w:szCs w:val="20"/>
                <w:lang w:eastAsia="sl-SI"/>
              </w:rPr>
            </w:pPr>
          </w:p>
        </w:tc>
      </w:tr>
      <w:tr w:rsidR="001E5470" w:rsidRPr="004862B5" w:rsidTr="00B30CAD">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r w:rsidRPr="004862B5">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1E5470" w:rsidRPr="004862B5" w:rsidRDefault="001E5470" w:rsidP="001E5470">
            <w:pPr>
              <w:widowControl w:val="0"/>
              <w:tabs>
                <w:tab w:val="left" w:pos="360"/>
              </w:tabs>
              <w:outlineLvl w:val="0"/>
              <w:rPr>
                <w:rFonts w:cs="Arial"/>
                <w:b/>
                <w:kern w:val="32"/>
                <w:szCs w:val="20"/>
                <w:lang w:eastAsia="sl-SI"/>
              </w:rPr>
            </w:pP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1E5470" w:rsidRPr="004862B5" w:rsidRDefault="001E5470" w:rsidP="001E5470">
            <w:pPr>
              <w:widowControl w:val="0"/>
              <w:rPr>
                <w:rFonts w:eastAsia="Calibri" w:cs="Arial"/>
                <w:b/>
                <w:szCs w:val="20"/>
              </w:rPr>
            </w:pPr>
          </w:p>
          <w:p w:rsidR="001E5470" w:rsidRPr="004862B5" w:rsidRDefault="001E5470" w:rsidP="001E5470">
            <w:pPr>
              <w:widowControl w:val="0"/>
              <w:rPr>
                <w:rFonts w:eastAsia="Calibri" w:cs="Arial"/>
                <w:b/>
                <w:szCs w:val="20"/>
              </w:rPr>
            </w:pPr>
            <w:r w:rsidRPr="004862B5">
              <w:rPr>
                <w:rFonts w:eastAsia="Calibri" w:cs="Arial"/>
                <w:b/>
                <w:szCs w:val="20"/>
              </w:rPr>
              <w:t>OBRAZLOŽITEV:</w:t>
            </w:r>
          </w:p>
          <w:p w:rsidR="001E5470" w:rsidRPr="004862B5" w:rsidRDefault="001E5470" w:rsidP="00B30CAD">
            <w:pPr>
              <w:widowControl w:val="0"/>
              <w:numPr>
                <w:ilvl w:val="0"/>
                <w:numId w:val="10"/>
              </w:numPr>
              <w:suppressAutoHyphens/>
              <w:spacing w:after="200" w:line="276" w:lineRule="auto"/>
              <w:ind w:left="284" w:hanging="284"/>
              <w:jc w:val="both"/>
              <w:rPr>
                <w:rFonts w:eastAsia="Calibri" w:cs="Arial"/>
                <w:b/>
                <w:szCs w:val="20"/>
                <w:lang w:eastAsia="sl-SI"/>
              </w:rPr>
            </w:pPr>
            <w:r w:rsidRPr="004862B5">
              <w:rPr>
                <w:rFonts w:eastAsia="Calibri" w:cs="Arial"/>
                <w:b/>
                <w:szCs w:val="20"/>
                <w:lang w:eastAsia="sl-SI"/>
              </w:rPr>
              <w:t>Ocena finančnih posledic, ki niso načrtovane v sprejetem proračunu</w:t>
            </w:r>
          </w:p>
          <w:p w:rsidR="001E5470" w:rsidRPr="004862B5" w:rsidRDefault="001E5470" w:rsidP="001E5470">
            <w:pPr>
              <w:widowControl w:val="0"/>
              <w:ind w:left="360" w:hanging="76"/>
              <w:jc w:val="both"/>
              <w:rPr>
                <w:rFonts w:eastAsia="Calibri" w:cs="Arial"/>
                <w:szCs w:val="20"/>
                <w:lang w:eastAsia="sl-SI"/>
              </w:rPr>
            </w:pPr>
            <w:r w:rsidRPr="004862B5">
              <w:rPr>
                <w:rFonts w:eastAsia="Calibri" w:cs="Arial"/>
                <w:szCs w:val="20"/>
                <w:lang w:eastAsia="sl-SI"/>
              </w:rPr>
              <w:t>V zvezi s predlaganim vladnim gradivom se navedejo predvidene spremembe (povečanje, zmanjšanje):</w:t>
            </w:r>
          </w:p>
          <w:p w:rsidR="001E5470" w:rsidRPr="004862B5" w:rsidRDefault="001E5470" w:rsidP="00B30CAD">
            <w:pPr>
              <w:widowControl w:val="0"/>
              <w:numPr>
                <w:ilvl w:val="0"/>
                <w:numId w:val="11"/>
              </w:numPr>
              <w:suppressAutoHyphens/>
              <w:spacing w:after="200" w:line="276" w:lineRule="auto"/>
              <w:jc w:val="both"/>
              <w:rPr>
                <w:rFonts w:eastAsia="Calibri" w:cs="Arial"/>
                <w:szCs w:val="20"/>
              </w:rPr>
            </w:pPr>
            <w:r w:rsidRPr="004862B5">
              <w:rPr>
                <w:rFonts w:eastAsia="Calibri" w:cs="Arial"/>
                <w:szCs w:val="20"/>
                <w:lang w:eastAsia="sl-SI"/>
              </w:rPr>
              <w:t>prihodkov državnega proračuna in občinskih proračunov,</w:t>
            </w:r>
          </w:p>
          <w:p w:rsidR="001E5470" w:rsidRPr="004862B5" w:rsidRDefault="001E5470" w:rsidP="00B30CAD">
            <w:pPr>
              <w:widowControl w:val="0"/>
              <w:numPr>
                <w:ilvl w:val="0"/>
                <w:numId w:val="11"/>
              </w:numPr>
              <w:suppressAutoHyphens/>
              <w:spacing w:after="200" w:line="276" w:lineRule="auto"/>
              <w:jc w:val="both"/>
              <w:rPr>
                <w:rFonts w:eastAsia="Calibri" w:cs="Arial"/>
                <w:szCs w:val="20"/>
              </w:rPr>
            </w:pPr>
            <w:r w:rsidRPr="004862B5">
              <w:rPr>
                <w:rFonts w:eastAsia="Calibri" w:cs="Arial"/>
                <w:szCs w:val="20"/>
                <w:lang w:eastAsia="sl-SI"/>
              </w:rPr>
              <w:t xml:space="preserve">odhodkov državnega proračuna, ki niso načrtovani na ukrepih oziroma projektih sprejetih </w:t>
            </w:r>
            <w:r w:rsidRPr="004862B5">
              <w:rPr>
                <w:rFonts w:eastAsia="Calibri" w:cs="Arial"/>
                <w:szCs w:val="20"/>
                <w:lang w:eastAsia="sl-SI"/>
              </w:rPr>
              <w:lastRenderedPageBreak/>
              <w:t>proračunov,</w:t>
            </w:r>
          </w:p>
          <w:p w:rsidR="001E5470" w:rsidRPr="004862B5" w:rsidRDefault="001E5470" w:rsidP="00B30CAD">
            <w:pPr>
              <w:widowControl w:val="0"/>
              <w:numPr>
                <w:ilvl w:val="0"/>
                <w:numId w:val="11"/>
              </w:numPr>
              <w:suppressAutoHyphens/>
              <w:spacing w:after="200" w:line="276" w:lineRule="auto"/>
              <w:jc w:val="both"/>
              <w:rPr>
                <w:rFonts w:eastAsia="Calibri" w:cs="Arial"/>
                <w:szCs w:val="20"/>
              </w:rPr>
            </w:pPr>
            <w:r w:rsidRPr="004862B5">
              <w:rPr>
                <w:rFonts w:eastAsia="Calibri" w:cs="Arial"/>
                <w:szCs w:val="20"/>
                <w:lang w:eastAsia="sl-SI"/>
              </w:rPr>
              <w:t>obveznosti za druga javnofinančna sredstva (drugi viri), ki niso načrtovana na ukrepih oziroma projektih sprejetih proračunov.</w:t>
            </w:r>
          </w:p>
          <w:p w:rsidR="001E5470" w:rsidRPr="004862B5" w:rsidRDefault="001E5470" w:rsidP="001E5470">
            <w:pPr>
              <w:widowControl w:val="0"/>
              <w:ind w:left="284"/>
              <w:rPr>
                <w:rFonts w:eastAsia="Calibri" w:cs="Arial"/>
                <w:szCs w:val="20"/>
                <w:lang w:eastAsia="sl-SI"/>
              </w:rPr>
            </w:pPr>
          </w:p>
          <w:p w:rsidR="001E5470" w:rsidRPr="004862B5" w:rsidRDefault="001E5470" w:rsidP="00B30CAD">
            <w:pPr>
              <w:widowControl w:val="0"/>
              <w:numPr>
                <w:ilvl w:val="0"/>
                <w:numId w:val="10"/>
              </w:numPr>
              <w:suppressAutoHyphens/>
              <w:spacing w:after="200" w:line="276" w:lineRule="auto"/>
              <w:ind w:left="284" w:hanging="284"/>
              <w:jc w:val="both"/>
              <w:rPr>
                <w:rFonts w:eastAsia="Calibri" w:cs="Arial"/>
                <w:b/>
                <w:szCs w:val="20"/>
                <w:lang w:eastAsia="sl-SI"/>
              </w:rPr>
            </w:pPr>
            <w:r w:rsidRPr="004862B5">
              <w:rPr>
                <w:rFonts w:eastAsia="Calibri" w:cs="Arial"/>
                <w:b/>
                <w:szCs w:val="20"/>
                <w:lang w:eastAsia="sl-SI"/>
              </w:rPr>
              <w:t>Finančne posledice za državni proračun</w:t>
            </w:r>
          </w:p>
          <w:p w:rsidR="001E5470" w:rsidRPr="004862B5" w:rsidRDefault="001E5470" w:rsidP="001E5470">
            <w:pPr>
              <w:widowControl w:val="0"/>
              <w:ind w:left="284"/>
              <w:jc w:val="both"/>
              <w:rPr>
                <w:rFonts w:eastAsia="Calibri" w:cs="Arial"/>
                <w:szCs w:val="20"/>
                <w:lang w:eastAsia="sl-SI"/>
              </w:rPr>
            </w:pPr>
            <w:r w:rsidRPr="004862B5">
              <w:rPr>
                <w:rFonts w:eastAsia="Calibri" w:cs="Arial"/>
                <w:szCs w:val="20"/>
                <w:lang w:eastAsia="sl-SI"/>
              </w:rPr>
              <w:t>Prikazane morajo biti finančne posledice za državni proračun, ki so na proračunskih postavkah načrtovane v dinamiki projektov oziroma ukrepov:</w:t>
            </w:r>
          </w:p>
          <w:p w:rsidR="001E5470" w:rsidRPr="004862B5" w:rsidRDefault="001E5470" w:rsidP="001E5470">
            <w:pPr>
              <w:widowControl w:val="0"/>
              <w:suppressAutoHyphens/>
              <w:ind w:left="720"/>
              <w:jc w:val="both"/>
              <w:rPr>
                <w:rFonts w:eastAsia="Calibri" w:cs="Arial"/>
                <w:b/>
                <w:szCs w:val="20"/>
                <w:lang w:eastAsia="sl-SI"/>
              </w:rPr>
            </w:pPr>
            <w:proofErr w:type="spellStart"/>
            <w:r w:rsidRPr="004862B5">
              <w:rPr>
                <w:rFonts w:eastAsia="Calibri" w:cs="Arial"/>
                <w:b/>
                <w:szCs w:val="20"/>
                <w:lang w:eastAsia="sl-SI"/>
              </w:rPr>
              <w:t>II.a</w:t>
            </w:r>
            <w:proofErr w:type="spellEnd"/>
            <w:r w:rsidRPr="004862B5">
              <w:rPr>
                <w:rFonts w:eastAsia="Calibri" w:cs="Arial"/>
                <w:b/>
                <w:szCs w:val="20"/>
                <w:lang w:eastAsia="sl-SI"/>
              </w:rPr>
              <w:t xml:space="preserve"> Pravice porabe za izvedbo predlaganih rešitev so zagotovljene:</w:t>
            </w:r>
          </w:p>
          <w:p w:rsidR="001E5470" w:rsidRPr="004862B5" w:rsidRDefault="001E5470" w:rsidP="001E5470">
            <w:pPr>
              <w:widowControl w:val="0"/>
              <w:ind w:left="284"/>
              <w:jc w:val="both"/>
              <w:rPr>
                <w:rFonts w:eastAsia="Calibri" w:cs="Arial"/>
                <w:szCs w:val="20"/>
                <w:lang w:eastAsia="sl-SI"/>
              </w:rPr>
            </w:pPr>
            <w:r w:rsidRPr="004862B5">
              <w:rPr>
                <w:rFonts w:eastAsia="Calibri"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4862B5">
              <w:rPr>
                <w:rFonts w:eastAsia="Calibri" w:cs="Arial"/>
                <w:szCs w:val="20"/>
                <w:lang w:eastAsia="sl-SI"/>
              </w:rPr>
              <w:t>II.b</w:t>
            </w:r>
            <w:proofErr w:type="spellEnd"/>
            <w:r w:rsidRPr="004862B5">
              <w:rPr>
                <w:rFonts w:eastAsia="Calibri" w:cs="Arial"/>
                <w:szCs w:val="20"/>
                <w:lang w:eastAsia="sl-SI"/>
              </w:rPr>
              <w:t>). Pri uvrstitvi novega projekta oziroma ukrepa v načrt razvojnih programov se navedejo:</w:t>
            </w:r>
          </w:p>
          <w:p w:rsidR="001E5470" w:rsidRPr="004862B5" w:rsidRDefault="001E5470" w:rsidP="00B30CAD">
            <w:pPr>
              <w:widowControl w:val="0"/>
              <w:numPr>
                <w:ilvl w:val="0"/>
                <w:numId w:val="12"/>
              </w:numPr>
              <w:suppressAutoHyphens/>
              <w:spacing w:after="200" w:line="276" w:lineRule="auto"/>
              <w:jc w:val="both"/>
              <w:rPr>
                <w:rFonts w:eastAsia="Calibri" w:cs="Arial"/>
                <w:szCs w:val="20"/>
                <w:lang w:eastAsia="sl-SI"/>
              </w:rPr>
            </w:pPr>
            <w:r w:rsidRPr="004862B5">
              <w:rPr>
                <w:rFonts w:eastAsia="Calibri" w:cs="Arial"/>
                <w:szCs w:val="20"/>
                <w:lang w:eastAsia="sl-SI"/>
              </w:rPr>
              <w:t>proračunski uporabnik, ki bo financiral novi projekt oziroma ukrep,</w:t>
            </w:r>
          </w:p>
          <w:p w:rsidR="001E5470" w:rsidRPr="004862B5" w:rsidRDefault="001E5470" w:rsidP="00B30CAD">
            <w:pPr>
              <w:widowControl w:val="0"/>
              <w:numPr>
                <w:ilvl w:val="0"/>
                <w:numId w:val="12"/>
              </w:numPr>
              <w:suppressAutoHyphens/>
              <w:spacing w:after="200" w:line="276" w:lineRule="auto"/>
              <w:jc w:val="both"/>
              <w:rPr>
                <w:rFonts w:eastAsia="Calibri" w:cs="Arial"/>
                <w:szCs w:val="20"/>
                <w:lang w:eastAsia="sl-SI"/>
              </w:rPr>
            </w:pPr>
            <w:r w:rsidRPr="004862B5">
              <w:rPr>
                <w:rFonts w:eastAsia="Calibri" w:cs="Arial"/>
                <w:szCs w:val="20"/>
                <w:lang w:eastAsia="sl-SI"/>
              </w:rPr>
              <w:t xml:space="preserve">projekt oziroma ukrep, s katerim se bodo dosegli cilji vladnega gradiva, in </w:t>
            </w:r>
          </w:p>
          <w:p w:rsidR="001E5470" w:rsidRPr="004862B5" w:rsidRDefault="001E5470" w:rsidP="00B30CAD">
            <w:pPr>
              <w:widowControl w:val="0"/>
              <w:numPr>
                <w:ilvl w:val="0"/>
                <w:numId w:val="12"/>
              </w:numPr>
              <w:suppressAutoHyphens/>
              <w:spacing w:after="200" w:line="276" w:lineRule="auto"/>
              <w:jc w:val="both"/>
              <w:rPr>
                <w:rFonts w:eastAsia="Calibri" w:cs="Arial"/>
                <w:szCs w:val="20"/>
                <w:lang w:eastAsia="sl-SI"/>
              </w:rPr>
            </w:pPr>
            <w:r w:rsidRPr="004862B5">
              <w:rPr>
                <w:rFonts w:eastAsia="Calibri" w:cs="Arial"/>
                <w:szCs w:val="20"/>
                <w:lang w:eastAsia="sl-SI"/>
              </w:rPr>
              <w:t>proračunske postavke.</w:t>
            </w:r>
          </w:p>
          <w:p w:rsidR="001E5470" w:rsidRPr="004862B5" w:rsidRDefault="001E5470" w:rsidP="001E5470">
            <w:pPr>
              <w:widowControl w:val="0"/>
              <w:ind w:left="284"/>
              <w:jc w:val="both"/>
              <w:rPr>
                <w:rFonts w:eastAsia="Calibri" w:cs="Arial"/>
                <w:szCs w:val="20"/>
                <w:lang w:eastAsia="sl-SI"/>
              </w:rPr>
            </w:pPr>
            <w:r w:rsidRPr="004862B5">
              <w:rPr>
                <w:rFonts w:eastAsia="Calibri" w:cs="Arial"/>
                <w:szCs w:val="20"/>
                <w:lang w:eastAsia="sl-SI"/>
              </w:rPr>
              <w:t xml:space="preserve">Za zagotovitev pravic porabe na proračunskih postavkah, s katerih se bo financiral novi projekt oziroma ukrep, je treba izpolniti tudi točko </w:t>
            </w:r>
            <w:proofErr w:type="spellStart"/>
            <w:r w:rsidRPr="004862B5">
              <w:rPr>
                <w:rFonts w:eastAsia="Calibri" w:cs="Arial"/>
                <w:szCs w:val="20"/>
                <w:lang w:eastAsia="sl-SI"/>
              </w:rPr>
              <w:t>II.b</w:t>
            </w:r>
            <w:proofErr w:type="spellEnd"/>
            <w:r w:rsidRPr="004862B5">
              <w:rPr>
                <w:rFonts w:eastAsia="Calibri" w:cs="Arial"/>
                <w:szCs w:val="20"/>
                <w:lang w:eastAsia="sl-SI"/>
              </w:rPr>
              <w:t>, saj je za novi projekt oziroma ukrep mogoče zagotoviti pravice porabe le s prerazporeditvijo s proračunskih postavk, s katerih se financirajo že sprejeti oziroma veljavni projekti in ukrepi.</w:t>
            </w:r>
          </w:p>
          <w:p w:rsidR="001E5470" w:rsidRPr="004862B5" w:rsidRDefault="001E5470" w:rsidP="001E5470">
            <w:pPr>
              <w:widowControl w:val="0"/>
              <w:suppressAutoHyphens/>
              <w:ind w:left="714"/>
              <w:jc w:val="both"/>
              <w:rPr>
                <w:rFonts w:eastAsia="Calibri" w:cs="Arial"/>
                <w:b/>
                <w:szCs w:val="20"/>
                <w:lang w:eastAsia="sl-SI"/>
              </w:rPr>
            </w:pPr>
            <w:proofErr w:type="spellStart"/>
            <w:r w:rsidRPr="004862B5">
              <w:rPr>
                <w:rFonts w:eastAsia="Calibri" w:cs="Arial"/>
                <w:b/>
                <w:szCs w:val="20"/>
                <w:lang w:eastAsia="sl-SI"/>
              </w:rPr>
              <w:t>II.b</w:t>
            </w:r>
            <w:proofErr w:type="spellEnd"/>
            <w:r w:rsidRPr="004862B5">
              <w:rPr>
                <w:rFonts w:eastAsia="Calibri" w:cs="Arial"/>
                <w:b/>
                <w:szCs w:val="20"/>
                <w:lang w:eastAsia="sl-SI"/>
              </w:rPr>
              <w:t xml:space="preserve"> Manjkajoče pravice porabe bodo zagotovljene s prerazporeditvijo:</w:t>
            </w:r>
          </w:p>
          <w:p w:rsidR="001E5470" w:rsidRPr="004862B5" w:rsidRDefault="001E5470" w:rsidP="001E5470">
            <w:pPr>
              <w:widowControl w:val="0"/>
              <w:ind w:left="284"/>
              <w:jc w:val="both"/>
              <w:rPr>
                <w:rFonts w:eastAsia="Calibri" w:cs="Arial"/>
                <w:szCs w:val="20"/>
                <w:lang w:eastAsia="sl-SI"/>
              </w:rPr>
            </w:pPr>
            <w:r w:rsidRPr="004862B5">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1E5470" w:rsidRPr="004862B5" w:rsidRDefault="001E5470" w:rsidP="001E5470">
            <w:pPr>
              <w:widowControl w:val="0"/>
              <w:suppressAutoHyphens/>
              <w:ind w:left="714"/>
              <w:jc w:val="both"/>
              <w:rPr>
                <w:rFonts w:eastAsia="Calibri" w:cs="Arial"/>
                <w:b/>
                <w:szCs w:val="20"/>
                <w:lang w:eastAsia="sl-SI"/>
              </w:rPr>
            </w:pPr>
            <w:proofErr w:type="spellStart"/>
            <w:r w:rsidRPr="004862B5">
              <w:rPr>
                <w:rFonts w:eastAsia="Calibri" w:cs="Arial"/>
                <w:b/>
                <w:szCs w:val="20"/>
                <w:lang w:eastAsia="sl-SI"/>
              </w:rPr>
              <w:t>II.c</w:t>
            </w:r>
            <w:proofErr w:type="spellEnd"/>
            <w:r w:rsidRPr="004862B5">
              <w:rPr>
                <w:rFonts w:eastAsia="Calibri" w:cs="Arial"/>
                <w:b/>
                <w:szCs w:val="20"/>
                <w:lang w:eastAsia="sl-SI"/>
              </w:rPr>
              <w:t xml:space="preserve"> Načrtovana nadomestitev zmanjšanih prihodkov in povečanih odhodkov proračuna:</w:t>
            </w:r>
          </w:p>
          <w:p w:rsidR="001E5470" w:rsidRPr="004862B5" w:rsidRDefault="001E5470" w:rsidP="001E5470">
            <w:pPr>
              <w:widowControl w:val="0"/>
              <w:ind w:left="284"/>
              <w:jc w:val="both"/>
              <w:rPr>
                <w:rFonts w:eastAsia="Calibri" w:cs="Arial"/>
                <w:szCs w:val="20"/>
                <w:lang w:eastAsia="sl-SI"/>
              </w:rPr>
            </w:pPr>
            <w:r w:rsidRPr="004862B5">
              <w:rPr>
                <w:rFonts w:eastAsia="Calibri" w:cs="Arial"/>
                <w:szCs w:val="20"/>
                <w:lang w:eastAsia="sl-SI"/>
              </w:rPr>
              <w:t xml:space="preserve">Če se povečani odhodki (pravice porabe) ne bodo zagotovili tako, kot je določeno v točkah </w:t>
            </w:r>
            <w:proofErr w:type="spellStart"/>
            <w:r w:rsidRPr="004862B5">
              <w:rPr>
                <w:rFonts w:eastAsia="Calibri" w:cs="Arial"/>
                <w:szCs w:val="20"/>
                <w:lang w:eastAsia="sl-SI"/>
              </w:rPr>
              <w:t>II.a</w:t>
            </w:r>
            <w:proofErr w:type="spellEnd"/>
            <w:r w:rsidRPr="004862B5">
              <w:rPr>
                <w:rFonts w:eastAsia="Calibri" w:cs="Arial"/>
                <w:szCs w:val="20"/>
                <w:lang w:eastAsia="sl-SI"/>
              </w:rPr>
              <w:t xml:space="preserve"> in </w:t>
            </w:r>
            <w:proofErr w:type="spellStart"/>
            <w:r w:rsidRPr="004862B5">
              <w:rPr>
                <w:rFonts w:eastAsia="Calibri" w:cs="Arial"/>
                <w:szCs w:val="20"/>
                <w:lang w:eastAsia="sl-SI"/>
              </w:rPr>
              <w:t>II.b</w:t>
            </w:r>
            <w:proofErr w:type="spellEnd"/>
            <w:r w:rsidRPr="004862B5">
              <w:rPr>
                <w:rFonts w:eastAsia="Calibri"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1E5470" w:rsidRPr="004862B5" w:rsidRDefault="001E5470" w:rsidP="001E5470">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E5470" w:rsidRPr="004862B5" w:rsidRDefault="001E5470" w:rsidP="001E5470">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4862B5">
              <w:rPr>
                <w:rFonts w:cs="Arial"/>
                <w:b/>
                <w:szCs w:val="20"/>
                <w:lang w:eastAsia="sl-SI"/>
              </w:rPr>
              <w:lastRenderedPageBreak/>
              <w:t>7.b</w:t>
            </w:r>
            <w:proofErr w:type="spellEnd"/>
            <w:r w:rsidRPr="004862B5">
              <w:rPr>
                <w:rFonts w:cs="Arial"/>
                <w:b/>
                <w:szCs w:val="20"/>
                <w:lang w:eastAsia="sl-SI"/>
              </w:rPr>
              <w:t xml:space="preserve"> Predstavitev ocene finančnih posledic pod 40.000 EUR:</w:t>
            </w:r>
          </w:p>
          <w:p w:rsidR="001E5470" w:rsidRPr="004862B5" w:rsidRDefault="001E5470" w:rsidP="001E5470">
            <w:pPr>
              <w:widowControl w:val="0"/>
              <w:suppressAutoHyphens/>
              <w:overflowPunct w:val="0"/>
              <w:autoSpaceDE w:val="0"/>
              <w:autoSpaceDN w:val="0"/>
              <w:adjustRightInd w:val="0"/>
              <w:textAlignment w:val="baseline"/>
              <w:outlineLvl w:val="3"/>
              <w:rPr>
                <w:rFonts w:cs="Arial"/>
                <w:szCs w:val="20"/>
                <w:lang w:eastAsia="sl-SI"/>
              </w:rPr>
            </w:pPr>
            <w:r w:rsidRPr="004862B5">
              <w:rPr>
                <w:rFonts w:cs="Arial"/>
                <w:szCs w:val="20"/>
                <w:lang w:eastAsia="sl-SI"/>
              </w:rPr>
              <w:t>(Samo če izberete NE pod točko 6.a.)</w:t>
            </w:r>
          </w:p>
          <w:p w:rsidR="001E5470" w:rsidRPr="004862B5" w:rsidRDefault="001E5470" w:rsidP="001E5470">
            <w:pPr>
              <w:widowControl w:val="0"/>
              <w:suppressAutoHyphens/>
              <w:overflowPunct w:val="0"/>
              <w:autoSpaceDE w:val="0"/>
              <w:autoSpaceDN w:val="0"/>
              <w:adjustRightInd w:val="0"/>
              <w:textAlignment w:val="baseline"/>
              <w:outlineLvl w:val="3"/>
              <w:rPr>
                <w:rFonts w:cs="Arial"/>
                <w:b/>
                <w:szCs w:val="20"/>
                <w:lang w:eastAsia="sl-SI"/>
              </w:rPr>
            </w:pPr>
            <w:r w:rsidRPr="004862B5">
              <w:rPr>
                <w:rFonts w:cs="Arial"/>
                <w:b/>
                <w:szCs w:val="20"/>
              </w:rPr>
              <w:t>Kratka obrazložitev</w:t>
            </w:r>
          </w:p>
        </w:tc>
      </w:tr>
      <w:tr w:rsidR="003005AB" w:rsidRPr="004862B5" w:rsidTr="00FE4F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3005AB" w:rsidRPr="004862B5" w:rsidRDefault="003005AB" w:rsidP="00FE4F38">
            <w:pPr>
              <w:widowControl w:val="0"/>
              <w:suppressAutoHyphens/>
              <w:overflowPunct w:val="0"/>
              <w:autoSpaceDE w:val="0"/>
              <w:autoSpaceDN w:val="0"/>
              <w:adjustRightInd w:val="0"/>
              <w:textAlignment w:val="baseline"/>
              <w:outlineLvl w:val="3"/>
              <w:rPr>
                <w:rFonts w:cs="Arial"/>
                <w:b/>
                <w:szCs w:val="20"/>
                <w:lang w:eastAsia="sl-SI"/>
              </w:rPr>
            </w:pPr>
            <w:r w:rsidRPr="004862B5">
              <w:rPr>
                <w:rFonts w:cs="Arial"/>
                <w:b/>
                <w:szCs w:val="20"/>
                <w:lang w:eastAsia="sl-SI"/>
              </w:rPr>
              <w:t>8. Predstavitev sodelovanja z združenji občin:</w:t>
            </w:r>
          </w:p>
        </w:tc>
      </w:tr>
      <w:tr w:rsidR="003005AB" w:rsidRPr="004862B5" w:rsidTr="00FE4F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3005AB" w:rsidRPr="004862B5" w:rsidRDefault="003005AB" w:rsidP="00FE4F38">
            <w:pPr>
              <w:pStyle w:val="Neotevilenodstavek"/>
              <w:widowControl w:val="0"/>
              <w:spacing w:before="0" w:after="0" w:line="260" w:lineRule="exact"/>
              <w:rPr>
                <w:iCs/>
                <w:sz w:val="20"/>
                <w:szCs w:val="20"/>
              </w:rPr>
            </w:pPr>
            <w:r w:rsidRPr="004862B5">
              <w:rPr>
                <w:iCs/>
                <w:sz w:val="20"/>
                <w:szCs w:val="20"/>
              </w:rPr>
              <w:t>Vsebina predloženega gradiva (predpisa) vpliva na:</w:t>
            </w:r>
          </w:p>
          <w:p w:rsidR="003005AB" w:rsidRPr="004862B5" w:rsidRDefault="003005AB" w:rsidP="00FE4F38">
            <w:pPr>
              <w:pStyle w:val="Neotevilenodstavek"/>
              <w:widowControl w:val="0"/>
              <w:numPr>
                <w:ilvl w:val="1"/>
                <w:numId w:val="11"/>
              </w:numPr>
              <w:spacing w:before="0" w:after="0" w:line="260" w:lineRule="exact"/>
              <w:rPr>
                <w:iCs/>
                <w:sz w:val="20"/>
                <w:szCs w:val="20"/>
              </w:rPr>
            </w:pPr>
            <w:r w:rsidRPr="004862B5">
              <w:rPr>
                <w:iCs/>
                <w:sz w:val="20"/>
                <w:szCs w:val="20"/>
              </w:rPr>
              <w:t>pristojnosti občin,</w:t>
            </w:r>
          </w:p>
          <w:p w:rsidR="003005AB" w:rsidRPr="004862B5" w:rsidRDefault="003005AB" w:rsidP="00FE4F38">
            <w:pPr>
              <w:pStyle w:val="Neotevilenodstavek"/>
              <w:widowControl w:val="0"/>
              <w:numPr>
                <w:ilvl w:val="1"/>
                <w:numId w:val="11"/>
              </w:numPr>
              <w:spacing w:before="0" w:after="0" w:line="260" w:lineRule="exact"/>
              <w:rPr>
                <w:iCs/>
                <w:sz w:val="20"/>
                <w:szCs w:val="20"/>
              </w:rPr>
            </w:pPr>
            <w:r w:rsidRPr="004862B5">
              <w:rPr>
                <w:iCs/>
                <w:sz w:val="20"/>
                <w:szCs w:val="20"/>
              </w:rPr>
              <w:t>delovanje občin,</w:t>
            </w:r>
          </w:p>
          <w:p w:rsidR="003005AB" w:rsidRPr="004862B5" w:rsidRDefault="003005AB" w:rsidP="00FE4F38">
            <w:pPr>
              <w:pStyle w:val="Neotevilenodstavek"/>
              <w:widowControl w:val="0"/>
              <w:numPr>
                <w:ilvl w:val="1"/>
                <w:numId w:val="11"/>
              </w:numPr>
              <w:spacing w:before="0" w:after="0" w:line="260" w:lineRule="exact"/>
              <w:rPr>
                <w:iCs/>
                <w:sz w:val="20"/>
                <w:szCs w:val="20"/>
              </w:rPr>
            </w:pPr>
            <w:r w:rsidRPr="004862B5">
              <w:rPr>
                <w:iCs/>
                <w:sz w:val="20"/>
                <w:szCs w:val="20"/>
              </w:rPr>
              <w:t>financiranje občin.</w:t>
            </w:r>
          </w:p>
          <w:p w:rsidR="003005AB" w:rsidRPr="004862B5" w:rsidRDefault="003005AB" w:rsidP="00FE4F38">
            <w:pPr>
              <w:pStyle w:val="Neotevilenodstavek"/>
              <w:widowControl w:val="0"/>
              <w:spacing w:before="0" w:after="0" w:line="260" w:lineRule="exact"/>
              <w:ind w:left="1440"/>
              <w:rPr>
                <w:iCs/>
                <w:sz w:val="20"/>
                <w:szCs w:val="20"/>
              </w:rPr>
            </w:pPr>
          </w:p>
        </w:tc>
        <w:tc>
          <w:tcPr>
            <w:tcW w:w="2431" w:type="dxa"/>
            <w:gridSpan w:val="2"/>
          </w:tcPr>
          <w:p w:rsidR="003005AB" w:rsidRPr="004862B5" w:rsidRDefault="003005AB" w:rsidP="00CF7A41">
            <w:pPr>
              <w:pStyle w:val="Neotevilenodstavek"/>
              <w:widowControl w:val="0"/>
              <w:spacing w:before="0" w:after="0" w:line="260" w:lineRule="exact"/>
              <w:jc w:val="center"/>
              <w:rPr>
                <w:sz w:val="20"/>
                <w:szCs w:val="20"/>
              </w:rPr>
            </w:pPr>
            <w:r w:rsidRPr="004862B5">
              <w:rPr>
                <w:sz w:val="20"/>
                <w:szCs w:val="20"/>
              </w:rPr>
              <w:t>NE</w:t>
            </w:r>
          </w:p>
        </w:tc>
      </w:tr>
      <w:tr w:rsidR="003005AB" w:rsidRPr="004862B5" w:rsidTr="00FE4F3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3005AB" w:rsidRPr="004862B5" w:rsidRDefault="003005AB" w:rsidP="00FE4F38">
            <w:pPr>
              <w:pStyle w:val="Neotevilenodstavek"/>
              <w:widowControl w:val="0"/>
              <w:spacing w:before="0" w:after="0" w:line="260" w:lineRule="exact"/>
              <w:rPr>
                <w:iCs/>
                <w:sz w:val="20"/>
                <w:szCs w:val="20"/>
              </w:rPr>
            </w:pPr>
            <w:r w:rsidRPr="004862B5">
              <w:rPr>
                <w:iCs/>
                <w:sz w:val="20"/>
                <w:szCs w:val="20"/>
              </w:rPr>
              <w:t xml:space="preserve">Gradivo (predpis) je bilo poslano v mnenje: </w:t>
            </w:r>
          </w:p>
          <w:p w:rsidR="003005AB" w:rsidRPr="004862B5" w:rsidRDefault="003005AB" w:rsidP="00FE4F38">
            <w:pPr>
              <w:pStyle w:val="Neotevilenodstavek"/>
              <w:widowControl w:val="0"/>
              <w:numPr>
                <w:ilvl w:val="0"/>
                <w:numId w:val="13"/>
              </w:numPr>
              <w:spacing w:before="0" w:after="0" w:line="260" w:lineRule="exact"/>
              <w:rPr>
                <w:iCs/>
                <w:sz w:val="20"/>
                <w:szCs w:val="20"/>
              </w:rPr>
            </w:pPr>
            <w:r w:rsidRPr="004862B5">
              <w:rPr>
                <w:iCs/>
                <w:sz w:val="20"/>
                <w:szCs w:val="20"/>
              </w:rPr>
              <w:t xml:space="preserve">Skupnosti občin Slovenije SOS: </w:t>
            </w:r>
            <w:r w:rsidR="00981D41" w:rsidRPr="004862B5">
              <w:rPr>
                <w:iCs/>
                <w:sz w:val="20"/>
                <w:szCs w:val="20"/>
              </w:rPr>
              <w:t>DA</w:t>
            </w:r>
          </w:p>
          <w:p w:rsidR="003005AB" w:rsidRPr="004862B5" w:rsidRDefault="003005AB" w:rsidP="00FE4F38">
            <w:pPr>
              <w:pStyle w:val="Neotevilenodstavek"/>
              <w:widowControl w:val="0"/>
              <w:numPr>
                <w:ilvl w:val="0"/>
                <w:numId w:val="13"/>
              </w:numPr>
              <w:spacing w:before="0" w:after="0" w:line="260" w:lineRule="exact"/>
              <w:rPr>
                <w:iCs/>
                <w:sz w:val="20"/>
                <w:szCs w:val="20"/>
              </w:rPr>
            </w:pPr>
            <w:r w:rsidRPr="004862B5">
              <w:rPr>
                <w:iCs/>
                <w:sz w:val="20"/>
                <w:szCs w:val="20"/>
              </w:rPr>
              <w:t xml:space="preserve">Združenju občin Slovenije ZOS: </w:t>
            </w:r>
            <w:r w:rsidR="00981D41" w:rsidRPr="004862B5">
              <w:rPr>
                <w:iCs/>
                <w:sz w:val="20"/>
                <w:szCs w:val="20"/>
              </w:rPr>
              <w:t xml:space="preserve">DA </w:t>
            </w:r>
          </w:p>
          <w:p w:rsidR="003005AB" w:rsidRPr="004862B5" w:rsidRDefault="003005AB" w:rsidP="00FE4F38">
            <w:pPr>
              <w:pStyle w:val="Neotevilenodstavek"/>
              <w:widowControl w:val="0"/>
              <w:numPr>
                <w:ilvl w:val="0"/>
                <w:numId w:val="13"/>
              </w:numPr>
              <w:spacing w:before="0" w:after="0" w:line="260" w:lineRule="exact"/>
              <w:rPr>
                <w:iCs/>
                <w:sz w:val="20"/>
                <w:szCs w:val="20"/>
              </w:rPr>
            </w:pPr>
            <w:r w:rsidRPr="004862B5">
              <w:rPr>
                <w:iCs/>
                <w:sz w:val="20"/>
                <w:szCs w:val="20"/>
              </w:rPr>
              <w:t xml:space="preserve">Združenju mestnih občin Slovenije ZMOS: </w:t>
            </w:r>
            <w:r w:rsidR="00981D41" w:rsidRPr="004862B5">
              <w:rPr>
                <w:iCs/>
                <w:sz w:val="20"/>
                <w:szCs w:val="20"/>
              </w:rPr>
              <w:t>DA</w:t>
            </w:r>
          </w:p>
          <w:p w:rsidR="003005AB" w:rsidRPr="004862B5" w:rsidRDefault="003005AB" w:rsidP="00FE4F38">
            <w:pPr>
              <w:pStyle w:val="Neotevilenodstavek"/>
              <w:widowControl w:val="0"/>
              <w:spacing w:before="0" w:after="0" w:line="260" w:lineRule="exact"/>
              <w:rPr>
                <w:iCs/>
                <w:sz w:val="20"/>
                <w:szCs w:val="20"/>
              </w:rPr>
            </w:pPr>
          </w:p>
          <w:p w:rsidR="005E2E00" w:rsidRPr="004862B5" w:rsidRDefault="005E2E00" w:rsidP="005E2E00">
            <w:pPr>
              <w:pStyle w:val="podpisi"/>
              <w:jc w:val="both"/>
              <w:rPr>
                <w:rFonts w:cs="Arial"/>
                <w:szCs w:val="20"/>
                <w:lang w:val="sl-SI" w:eastAsia="sl-SI"/>
              </w:rPr>
            </w:pPr>
            <w:r w:rsidRPr="004862B5">
              <w:rPr>
                <w:lang w:val="sl-SI"/>
              </w:rPr>
              <w:lastRenderedPageBreak/>
              <w:t xml:space="preserve">Ministrstvo za kmetijstvo, gozdarstvo in prehrano je 11. 2. 2016 v sodelovanju z Biotehniško fakulteto organiziralo javno predstavitev osnutka Uredbe o </w:t>
            </w:r>
            <w:r w:rsidRPr="004862B5">
              <w:rPr>
                <w:rFonts w:cs="Arial"/>
                <w:szCs w:val="20"/>
                <w:lang w:val="sl-SI" w:eastAsia="sl-SI"/>
              </w:rPr>
              <w:t xml:space="preserve">območjih za kmetijstvo in pridelavo hrane, ki so strateškega pomena za Republiko Slovenijo, na katero je bilo vabljeno tudi Združenje občin Slovenije (ZOS), Skupnost občin Slovenije (SOS) in Združenje mestnih občin Slovenije (ZMOS). Gradivo, vključno z osnutkom uredbe, je bilo objavljeno na spletni strani ministrstva. </w:t>
            </w:r>
          </w:p>
          <w:p w:rsidR="005E2E00" w:rsidRPr="004862B5" w:rsidRDefault="005E2E00" w:rsidP="005E2E00">
            <w:pPr>
              <w:pStyle w:val="podpisi"/>
              <w:jc w:val="both"/>
              <w:rPr>
                <w:rFonts w:cs="Arial"/>
                <w:szCs w:val="20"/>
                <w:lang w:val="sl-SI" w:eastAsia="sl-SI"/>
              </w:rPr>
            </w:pPr>
          </w:p>
          <w:p w:rsidR="005E2E00" w:rsidRPr="004862B5" w:rsidRDefault="005E2E00" w:rsidP="005E2E00">
            <w:pPr>
              <w:pStyle w:val="podpisi"/>
              <w:jc w:val="both"/>
              <w:rPr>
                <w:rFonts w:cs="Arial"/>
                <w:iCs/>
                <w:szCs w:val="20"/>
                <w:lang w:val="sl-SI" w:eastAsia="sl-SI"/>
              </w:rPr>
            </w:pPr>
            <w:r w:rsidRPr="004862B5">
              <w:rPr>
                <w:rFonts w:cs="Arial"/>
                <w:iCs/>
                <w:szCs w:val="20"/>
                <w:lang w:val="sl-SI" w:eastAsia="sl-SI"/>
              </w:rPr>
              <w:t xml:space="preserve">Mnenja, predloge in pripombe so </w:t>
            </w:r>
            <w:r w:rsidRPr="004862B5">
              <w:rPr>
                <w:rFonts w:cs="Arial"/>
                <w:szCs w:val="20"/>
                <w:lang w:val="sl-SI" w:eastAsia="sl-SI"/>
              </w:rPr>
              <w:t xml:space="preserve">podali: </w:t>
            </w:r>
            <w:r w:rsidRPr="004862B5">
              <w:rPr>
                <w:rFonts w:cs="Arial"/>
                <w:iCs/>
                <w:szCs w:val="20"/>
                <w:lang w:val="sl-SI" w:eastAsia="sl-SI"/>
              </w:rPr>
              <w:t>Skupnost občin Slovenije, Združenje občin Slovenije, Mestna občina Ljubljana, Mestna občina Murska Sobota, Občina Kobarid, Občina Bovec, Občina Velika Polana, Občina Dobrepolje.</w:t>
            </w:r>
          </w:p>
          <w:p w:rsidR="005E2E00" w:rsidRPr="004862B5" w:rsidRDefault="005E2E00" w:rsidP="00FE4F38">
            <w:pPr>
              <w:pStyle w:val="Neotevilenodstavek"/>
              <w:widowControl w:val="0"/>
              <w:spacing w:before="0" w:after="0" w:line="260" w:lineRule="exact"/>
              <w:rPr>
                <w:iCs/>
                <w:sz w:val="20"/>
                <w:szCs w:val="20"/>
              </w:rPr>
            </w:pPr>
          </w:p>
          <w:p w:rsidR="003005AB" w:rsidRPr="004862B5" w:rsidRDefault="003005AB" w:rsidP="00FE4F38">
            <w:pPr>
              <w:pStyle w:val="Neotevilenodstavek"/>
              <w:widowControl w:val="0"/>
              <w:spacing w:before="0" w:after="0" w:line="260" w:lineRule="exact"/>
              <w:rPr>
                <w:iCs/>
                <w:sz w:val="20"/>
                <w:szCs w:val="20"/>
              </w:rPr>
            </w:pPr>
            <w:r w:rsidRPr="004862B5">
              <w:rPr>
                <w:iCs/>
                <w:sz w:val="20"/>
                <w:szCs w:val="20"/>
              </w:rPr>
              <w:t>Predlogi in pripombe združenj so bili upoštevani:</w:t>
            </w:r>
            <w:r w:rsidR="002D0A42" w:rsidRPr="004862B5">
              <w:rPr>
                <w:iCs/>
                <w:sz w:val="20"/>
                <w:szCs w:val="20"/>
              </w:rPr>
              <w:t xml:space="preserve"> </w:t>
            </w:r>
          </w:p>
          <w:p w:rsidR="003005AB" w:rsidRPr="004862B5" w:rsidRDefault="003005AB" w:rsidP="00FE4F38">
            <w:pPr>
              <w:pStyle w:val="Neotevilenodstavek"/>
              <w:widowControl w:val="0"/>
              <w:numPr>
                <w:ilvl w:val="0"/>
                <w:numId w:val="14"/>
              </w:numPr>
              <w:spacing w:before="0" w:after="0" w:line="260" w:lineRule="exact"/>
              <w:rPr>
                <w:iCs/>
                <w:sz w:val="20"/>
                <w:szCs w:val="20"/>
              </w:rPr>
            </w:pPr>
            <w:r w:rsidRPr="004862B5">
              <w:rPr>
                <w:iCs/>
                <w:sz w:val="20"/>
                <w:szCs w:val="20"/>
              </w:rPr>
              <w:t>niso bili upoštevani.</w:t>
            </w:r>
          </w:p>
          <w:p w:rsidR="002D0A42" w:rsidRPr="004862B5" w:rsidRDefault="002D0A42" w:rsidP="004862B5">
            <w:pPr>
              <w:pStyle w:val="Neotevilenodstavek"/>
              <w:widowControl w:val="0"/>
              <w:spacing w:before="0" w:after="0" w:line="260" w:lineRule="exact"/>
              <w:ind w:left="360"/>
              <w:rPr>
                <w:iCs/>
                <w:sz w:val="20"/>
                <w:szCs w:val="20"/>
              </w:rPr>
            </w:pPr>
          </w:p>
          <w:p w:rsidR="002D0A42" w:rsidRPr="004862B5" w:rsidRDefault="002D0A42" w:rsidP="002D0A42">
            <w:pPr>
              <w:jc w:val="both"/>
              <w:rPr>
                <w:rFonts w:eastAsia="@Arial Unicode MS" w:cs="Arial"/>
                <w:szCs w:val="20"/>
                <w:lang w:eastAsia="sl-SI"/>
              </w:rPr>
            </w:pPr>
            <w:r w:rsidRPr="004862B5">
              <w:rPr>
                <w:rFonts w:cs="Arial"/>
                <w:iCs/>
                <w:szCs w:val="20"/>
                <w:lang w:eastAsia="sl-SI"/>
              </w:rPr>
              <w:t xml:space="preserve">Pripombe, prejete s strani občin, so se nanašale predvsem na postopek določitev trajno varovanih kmetijskih zemljišč in so bile posledica nerazumevanja določitve strateških območij </w:t>
            </w:r>
            <w:r w:rsidRPr="004862B5">
              <w:rPr>
                <w:rFonts w:eastAsia="@Arial Unicode MS" w:cs="Arial"/>
                <w:szCs w:val="20"/>
                <w:lang w:eastAsia="sl-SI"/>
              </w:rPr>
              <w:t xml:space="preserve">za kmetijstvo in pridelavo hrane ter kasnejše določitve trajno varovanih kmetijskih zemljišč na nivoju lokalnih skupnosti. Do prejetih pripomb v času javne razprave je ministrstvo zavzelo stališča, ki jih je posredovalo vsem pripombodajalcem. </w:t>
            </w:r>
          </w:p>
          <w:p w:rsidR="002D0A42" w:rsidRPr="004862B5" w:rsidRDefault="002D0A42" w:rsidP="002D0A42">
            <w:pPr>
              <w:jc w:val="both"/>
              <w:rPr>
                <w:rFonts w:eastAsia="@Arial Unicode MS" w:cs="Arial"/>
                <w:szCs w:val="20"/>
                <w:lang w:eastAsia="sl-SI"/>
              </w:rPr>
            </w:pPr>
          </w:p>
          <w:p w:rsidR="002D0A42" w:rsidRPr="004862B5" w:rsidRDefault="002D0A42" w:rsidP="002D0A42">
            <w:pPr>
              <w:jc w:val="both"/>
              <w:rPr>
                <w:rFonts w:cs="Arial"/>
                <w:color w:val="000000"/>
                <w:szCs w:val="20"/>
              </w:rPr>
            </w:pPr>
            <w:r w:rsidRPr="004862B5">
              <w:rPr>
                <w:rFonts w:cs="Arial"/>
                <w:color w:val="000000"/>
                <w:szCs w:val="20"/>
              </w:rPr>
              <w:t xml:space="preserve">Občini Velika Polana in Dobrepolje sta podali pripombo, da področji </w:t>
            </w:r>
            <w:r w:rsidRPr="004862B5">
              <w:rPr>
                <w:color w:val="000000"/>
                <w:szCs w:val="20"/>
              </w:rPr>
              <w:t xml:space="preserve">občine nista </w:t>
            </w:r>
            <w:r w:rsidR="005873EF" w:rsidRPr="004862B5">
              <w:rPr>
                <w:color w:val="000000"/>
                <w:szCs w:val="20"/>
              </w:rPr>
              <w:t>uvrščeni</w:t>
            </w:r>
            <w:r w:rsidR="005873EF" w:rsidRPr="004862B5">
              <w:rPr>
                <w:rFonts w:cs="Arial"/>
                <w:color w:val="000000"/>
                <w:szCs w:val="20"/>
              </w:rPr>
              <w:t xml:space="preserve"> </w:t>
            </w:r>
            <w:r w:rsidRPr="004862B5">
              <w:rPr>
                <w:rFonts w:cs="Arial"/>
                <w:color w:val="000000"/>
                <w:szCs w:val="20"/>
              </w:rPr>
              <w:t xml:space="preserve">v pravi tip oziroma podtip strateških območij za kmetijstvo in pridelavo hrane. </w:t>
            </w:r>
            <w:r w:rsidRPr="004862B5">
              <w:rPr>
                <w:color w:val="000000"/>
                <w:szCs w:val="20"/>
              </w:rPr>
              <w:t xml:space="preserve">Ker gre pri uredbi za </w:t>
            </w:r>
            <w:r w:rsidRPr="004862B5">
              <w:rPr>
                <w:rFonts w:cs="Arial"/>
                <w:color w:val="000000"/>
                <w:szCs w:val="20"/>
              </w:rPr>
              <w:t>strateški nivo načrtovanja, kjer ostale sektorske politike še niso upoštevane, pripombe ni bilo mogoče upoštevati. Strateška območja so namreč opredeljena enovito in v celoti pokrijejo prostor Slovenije. Natančnost razmejevanja je prilagojena merilu členjenja in namenu uredbe.</w:t>
            </w:r>
          </w:p>
          <w:p w:rsidR="002D0A42" w:rsidRPr="004862B5" w:rsidRDefault="002D0A42" w:rsidP="002D0A42">
            <w:pPr>
              <w:jc w:val="both"/>
              <w:rPr>
                <w:rFonts w:cs="Arial"/>
                <w:color w:val="000000"/>
                <w:szCs w:val="20"/>
              </w:rPr>
            </w:pPr>
          </w:p>
          <w:p w:rsidR="00264A54" w:rsidRPr="004862B5" w:rsidRDefault="002D0A42" w:rsidP="004862B5">
            <w:pPr>
              <w:jc w:val="both"/>
              <w:rPr>
                <w:iCs/>
                <w:szCs w:val="20"/>
              </w:rPr>
            </w:pPr>
            <w:r w:rsidRPr="004862B5">
              <w:rPr>
                <w:rFonts w:cs="Arial"/>
                <w:color w:val="000000"/>
                <w:szCs w:val="20"/>
              </w:rPr>
              <w:t>Pripombe Občin</w:t>
            </w:r>
            <w:r w:rsidR="005938F3" w:rsidRPr="004862B5">
              <w:rPr>
                <w:rFonts w:cs="Arial"/>
                <w:color w:val="000000"/>
                <w:szCs w:val="20"/>
              </w:rPr>
              <w:t>e</w:t>
            </w:r>
            <w:r w:rsidRPr="004862B5">
              <w:rPr>
                <w:rFonts w:cs="Arial"/>
                <w:color w:val="000000"/>
                <w:szCs w:val="20"/>
              </w:rPr>
              <w:t xml:space="preserve"> Bovec in </w:t>
            </w:r>
            <w:r w:rsidR="005938F3" w:rsidRPr="004862B5">
              <w:rPr>
                <w:rFonts w:cs="Arial"/>
                <w:color w:val="000000"/>
                <w:szCs w:val="20"/>
              </w:rPr>
              <w:t xml:space="preserve">Občine </w:t>
            </w:r>
            <w:r w:rsidRPr="004862B5">
              <w:rPr>
                <w:rFonts w:cs="Arial"/>
                <w:color w:val="000000"/>
                <w:szCs w:val="20"/>
              </w:rPr>
              <w:t xml:space="preserve">Kobarid niso bile upoštevane, saj </w:t>
            </w:r>
            <w:r w:rsidR="005938F3" w:rsidRPr="004862B5">
              <w:rPr>
                <w:rFonts w:cs="Arial"/>
                <w:color w:val="000000"/>
                <w:szCs w:val="20"/>
              </w:rPr>
              <w:t xml:space="preserve">so se nanašale na postopek določitev trajno varovanih kmetijskih zemljišč in so bile posledica nerazumevanja določitve strateških območij za kmetijstvo in pridelavo hrane ter kasnejše določitve trajno varovanih kmetijskih zemljišč na nivoju lokalnih skupnosti. </w:t>
            </w:r>
            <w:r w:rsidR="005938F3" w:rsidRPr="004862B5">
              <w:rPr>
                <w:rFonts w:eastAsia="@Arial Unicode MS" w:cs="Arial"/>
                <w:szCs w:val="20"/>
                <w:lang w:eastAsia="sl-SI"/>
              </w:rPr>
              <w:t xml:space="preserve">Do prejetih pripomb v času javne razprave je ministrstvo zavzelo stališča, ki jih je posredovalo vsem pripombodajalcem. </w:t>
            </w:r>
          </w:p>
        </w:tc>
      </w:tr>
      <w:tr w:rsidR="001E5470" w:rsidRPr="004862B5" w:rsidTr="003005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1E5470" w:rsidRPr="004862B5" w:rsidRDefault="00E8248F" w:rsidP="003005AB">
            <w:pPr>
              <w:widowControl w:val="0"/>
              <w:suppressAutoHyphens/>
              <w:overflowPunct w:val="0"/>
              <w:autoSpaceDE w:val="0"/>
              <w:autoSpaceDN w:val="0"/>
              <w:adjustRightInd w:val="0"/>
              <w:textAlignment w:val="baseline"/>
              <w:outlineLvl w:val="3"/>
              <w:rPr>
                <w:rFonts w:cs="Arial"/>
                <w:b/>
                <w:szCs w:val="20"/>
                <w:lang w:eastAsia="sl-SI"/>
              </w:rPr>
            </w:pPr>
            <w:r w:rsidRPr="004862B5">
              <w:rPr>
                <w:rFonts w:cs="Arial"/>
                <w:b/>
                <w:szCs w:val="20"/>
                <w:lang w:eastAsia="sl-SI"/>
              </w:rPr>
              <w:lastRenderedPageBreak/>
              <w:t>9</w:t>
            </w:r>
            <w:r w:rsidR="001E5470" w:rsidRPr="004862B5">
              <w:rPr>
                <w:rFonts w:cs="Arial"/>
                <w:b/>
                <w:szCs w:val="20"/>
                <w:lang w:eastAsia="sl-SI"/>
              </w:rPr>
              <w:t>. Predstavitev sodelovanja javnosti:</w:t>
            </w: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1E5470" w:rsidRPr="004862B5" w:rsidRDefault="001E5470" w:rsidP="001E5470">
            <w:pPr>
              <w:widowControl w:val="0"/>
              <w:overflowPunct w:val="0"/>
              <w:autoSpaceDE w:val="0"/>
              <w:autoSpaceDN w:val="0"/>
              <w:adjustRightInd w:val="0"/>
              <w:jc w:val="both"/>
              <w:textAlignment w:val="baseline"/>
              <w:rPr>
                <w:rFonts w:cs="Arial"/>
                <w:szCs w:val="20"/>
                <w:lang w:eastAsia="sl-SI"/>
              </w:rPr>
            </w:pPr>
            <w:r w:rsidRPr="004862B5">
              <w:rPr>
                <w:rFonts w:cs="Arial"/>
                <w:iCs/>
                <w:szCs w:val="20"/>
                <w:lang w:eastAsia="sl-SI"/>
              </w:rPr>
              <w:t>Gradivo je bilo predhodno objavljeno na spletni strani predlagatelja:</w:t>
            </w:r>
          </w:p>
        </w:tc>
        <w:tc>
          <w:tcPr>
            <w:tcW w:w="2431" w:type="dxa"/>
            <w:gridSpan w:val="2"/>
          </w:tcPr>
          <w:p w:rsidR="001E5470" w:rsidRPr="004862B5" w:rsidRDefault="001E5470" w:rsidP="00275BEE">
            <w:pPr>
              <w:widowControl w:val="0"/>
              <w:overflowPunct w:val="0"/>
              <w:autoSpaceDE w:val="0"/>
              <w:autoSpaceDN w:val="0"/>
              <w:adjustRightInd w:val="0"/>
              <w:jc w:val="center"/>
              <w:textAlignment w:val="baseline"/>
              <w:rPr>
                <w:rFonts w:cs="Arial"/>
                <w:iCs/>
                <w:szCs w:val="20"/>
                <w:lang w:eastAsia="sl-SI"/>
              </w:rPr>
            </w:pPr>
            <w:r w:rsidRPr="004862B5">
              <w:rPr>
                <w:rFonts w:cs="Arial"/>
                <w:szCs w:val="20"/>
                <w:lang w:eastAsia="sl-SI"/>
              </w:rPr>
              <w:t>DA</w:t>
            </w: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1E5470" w:rsidRPr="004862B5" w:rsidRDefault="001E5470" w:rsidP="001E5470">
            <w:pPr>
              <w:widowControl w:val="0"/>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(Če je odgovor NE, navedite, zakaj ni bilo objavljeno.)</w:t>
            </w: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1E5470" w:rsidRPr="004862B5" w:rsidRDefault="001E5470" w:rsidP="001E5470">
            <w:pPr>
              <w:widowControl w:val="0"/>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(Če je odgovor DA, navedite:</w:t>
            </w:r>
          </w:p>
          <w:p w:rsidR="00275BEE" w:rsidRPr="004862B5" w:rsidRDefault="00275BEE" w:rsidP="001E5470">
            <w:pPr>
              <w:widowControl w:val="0"/>
              <w:overflowPunct w:val="0"/>
              <w:autoSpaceDE w:val="0"/>
              <w:autoSpaceDN w:val="0"/>
              <w:adjustRightInd w:val="0"/>
              <w:jc w:val="both"/>
              <w:textAlignment w:val="baseline"/>
              <w:rPr>
                <w:rFonts w:cs="Arial"/>
                <w:iCs/>
                <w:szCs w:val="20"/>
                <w:lang w:eastAsia="sl-SI"/>
              </w:rPr>
            </w:pPr>
          </w:p>
          <w:p w:rsidR="00275BEE" w:rsidRPr="004862B5" w:rsidRDefault="001E5470" w:rsidP="001E5470">
            <w:pPr>
              <w:widowControl w:val="0"/>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 xml:space="preserve">Datum objave: </w:t>
            </w:r>
            <w:r w:rsidR="00275BEE" w:rsidRPr="004862B5">
              <w:rPr>
                <w:rFonts w:cs="Arial"/>
                <w:iCs/>
                <w:szCs w:val="20"/>
                <w:lang w:eastAsia="sl-SI"/>
              </w:rPr>
              <w:t>26. 2. 2016</w:t>
            </w:r>
          </w:p>
          <w:p w:rsidR="00275BEE" w:rsidRPr="004862B5" w:rsidRDefault="00275BEE" w:rsidP="001E5470">
            <w:pPr>
              <w:widowControl w:val="0"/>
              <w:overflowPunct w:val="0"/>
              <w:autoSpaceDE w:val="0"/>
              <w:autoSpaceDN w:val="0"/>
              <w:adjustRightInd w:val="0"/>
              <w:jc w:val="both"/>
              <w:textAlignment w:val="baseline"/>
              <w:rPr>
                <w:rFonts w:cs="Arial"/>
                <w:iCs/>
                <w:szCs w:val="20"/>
                <w:lang w:eastAsia="sl-SI"/>
              </w:rPr>
            </w:pPr>
          </w:p>
          <w:p w:rsidR="001E5470" w:rsidRPr="004862B5" w:rsidRDefault="001E5470" w:rsidP="001E5470">
            <w:pPr>
              <w:widowControl w:val="0"/>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 xml:space="preserve">V razpravo so bili vključeni: </w:t>
            </w:r>
          </w:p>
          <w:p w:rsidR="001E5470" w:rsidRPr="004862B5" w:rsidRDefault="001E5470" w:rsidP="008F1EC6">
            <w:pPr>
              <w:widowControl w:val="0"/>
              <w:numPr>
                <w:ilvl w:val="0"/>
                <w:numId w:val="13"/>
              </w:numPr>
              <w:overflowPunct w:val="0"/>
              <w:autoSpaceDE w:val="0"/>
              <w:autoSpaceDN w:val="0"/>
              <w:adjustRightInd w:val="0"/>
              <w:spacing w:after="120" w:line="276" w:lineRule="auto"/>
              <w:ind w:left="357" w:hanging="357"/>
              <w:jc w:val="both"/>
              <w:textAlignment w:val="baseline"/>
              <w:rPr>
                <w:rFonts w:cs="Arial"/>
                <w:iCs/>
                <w:szCs w:val="20"/>
                <w:lang w:eastAsia="sl-SI"/>
              </w:rPr>
            </w:pPr>
            <w:r w:rsidRPr="004862B5">
              <w:rPr>
                <w:rFonts w:cs="Arial"/>
                <w:iCs/>
                <w:szCs w:val="20"/>
                <w:lang w:eastAsia="sl-SI"/>
              </w:rPr>
              <w:t xml:space="preserve">nevladne organizacije, </w:t>
            </w:r>
          </w:p>
          <w:p w:rsidR="001E5470" w:rsidRPr="004862B5" w:rsidRDefault="001E5470" w:rsidP="008F1EC6">
            <w:pPr>
              <w:widowControl w:val="0"/>
              <w:numPr>
                <w:ilvl w:val="0"/>
                <w:numId w:val="13"/>
              </w:numPr>
              <w:overflowPunct w:val="0"/>
              <w:autoSpaceDE w:val="0"/>
              <w:autoSpaceDN w:val="0"/>
              <w:adjustRightInd w:val="0"/>
              <w:spacing w:after="120" w:line="276" w:lineRule="auto"/>
              <w:ind w:left="357" w:hanging="357"/>
              <w:jc w:val="both"/>
              <w:textAlignment w:val="baseline"/>
              <w:rPr>
                <w:rFonts w:cs="Arial"/>
                <w:iCs/>
                <w:szCs w:val="20"/>
                <w:lang w:eastAsia="sl-SI"/>
              </w:rPr>
            </w:pPr>
            <w:r w:rsidRPr="004862B5">
              <w:rPr>
                <w:rFonts w:cs="Arial"/>
                <w:iCs/>
                <w:szCs w:val="20"/>
                <w:lang w:eastAsia="sl-SI"/>
              </w:rPr>
              <w:t>predstavniki zainteresirane javnosti,</w:t>
            </w:r>
          </w:p>
          <w:p w:rsidR="001E5470" w:rsidRPr="004862B5" w:rsidRDefault="001E5470" w:rsidP="008F1EC6">
            <w:pPr>
              <w:widowControl w:val="0"/>
              <w:numPr>
                <w:ilvl w:val="0"/>
                <w:numId w:val="13"/>
              </w:numPr>
              <w:overflowPunct w:val="0"/>
              <w:autoSpaceDE w:val="0"/>
              <w:autoSpaceDN w:val="0"/>
              <w:adjustRightInd w:val="0"/>
              <w:spacing w:after="120" w:line="276" w:lineRule="auto"/>
              <w:ind w:left="357" w:hanging="357"/>
              <w:jc w:val="both"/>
              <w:textAlignment w:val="baseline"/>
              <w:rPr>
                <w:rFonts w:cs="Arial"/>
                <w:iCs/>
                <w:szCs w:val="20"/>
                <w:lang w:eastAsia="sl-SI"/>
              </w:rPr>
            </w:pPr>
            <w:r w:rsidRPr="004862B5">
              <w:rPr>
                <w:rFonts w:cs="Arial"/>
                <w:iCs/>
                <w:szCs w:val="20"/>
                <w:lang w:eastAsia="sl-SI"/>
              </w:rPr>
              <w:t xml:space="preserve">predstavniki strokovne javnosti, </w:t>
            </w:r>
          </w:p>
          <w:p w:rsidR="00275BEE" w:rsidRPr="004862B5" w:rsidRDefault="001E5470" w:rsidP="008F1EC6">
            <w:pPr>
              <w:widowControl w:val="0"/>
              <w:numPr>
                <w:ilvl w:val="0"/>
                <w:numId w:val="13"/>
              </w:numPr>
              <w:overflowPunct w:val="0"/>
              <w:autoSpaceDE w:val="0"/>
              <w:autoSpaceDN w:val="0"/>
              <w:adjustRightInd w:val="0"/>
              <w:spacing w:after="120" w:line="276" w:lineRule="auto"/>
              <w:ind w:left="357" w:hanging="357"/>
              <w:jc w:val="both"/>
              <w:textAlignment w:val="baseline"/>
              <w:rPr>
                <w:rFonts w:cs="Arial"/>
                <w:iCs/>
                <w:szCs w:val="20"/>
                <w:lang w:eastAsia="sl-SI"/>
              </w:rPr>
            </w:pPr>
            <w:r w:rsidRPr="004862B5">
              <w:rPr>
                <w:rFonts w:cs="Arial"/>
                <w:iCs/>
                <w:szCs w:val="20"/>
                <w:lang w:eastAsia="sl-SI"/>
              </w:rPr>
              <w:t>občine in združenja občin</w:t>
            </w:r>
            <w:r w:rsidR="00275BEE" w:rsidRPr="004862B5">
              <w:rPr>
                <w:rFonts w:cs="Arial"/>
                <w:iCs/>
                <w:szCs w:val="20"/>
                <w:lang w:eastAsia="sl-SI"/>
              </w:rPr>
              <w:t>,</w:t>
            </w:r>
          </w:p>
          <w:p w:rsidR="001E5470" w:rsidRPr="004862B5" w:rsidRDefault="00275BEE" w:rsidP="008F1EC6">
            <w:pPr>
              <w:widowControl w:val="0"/>
              <w:numPr>
                <w:ilvl w:val="0"/>
                <w:numId w:val="13"/>
              </w:numPr>
              <w:overflowPunct w:val="0"/>
              <w:autoSpaceDE w:val="0"/>
              <w:autoSpaceDN w:val="0"/>
              <w:adjustRightInd w:val="0"/>
              <w:spacing w:after="120" w:line="276" w:lineRule="auto"/>
              <w:ind w:left="357" w:hanging="357"/>
              <w:jc w:val="both"/>
              <w:textAlignment w:val="baseline"/>
              <w:rPr>
                <w:rFonts w:cs="Arial"/>
                <w:iCs/>
                <w:szCs w:val="20"/>
                <w:lang w:eastAsia="sl-SI"/>
              </w:rPr>
            </w:pPr>
            <w:r w:rsidRPr="004862B5">
              <w:rPr>
                <w:rFonts w:cs="Arial"/>
                <w:iCs/>
                <w:szCs w:val="20"/>
                <w:lang w:eastAsia="sl-SI"/>
              </w:rPr>
              <w:t>ministrstva</w:t>
            </w:r>
            <w:r w:rsidR="001E5470" w:rsidRPr="004862B5">
              <w:rPr>
                <w:rFonts w:cs="Arial"/>
                <w:iCs/>
                <w:szCs w:val="20"/>
                <w:lang w:eastAsia="sl-SI"/>
              </w:rPr>
              <w:t>.</w:t>
            </w:r>
          </w:p>
          <w:p w:rsidR="001E5470" w:rsidRPr="004862B5" w:rsidRDefault="001E5470" w:rsidP="001E5470">
            <w:pPr>
              <w:widowControl w:val="0"/>
              <w:overflowPunct w:val="0"/>
              <w:autoSpaceDE w:val="0"/>
              <w:autoSpaceDN w:val="0"/>
              <w:adjustRightInd w:val="0"/>
              <w:jc w:val="both"/>
              <w:textAlignment w:val="baseline"/>
              <w:rPr>
                <w:rFonts w:cs="Arial"/>
                <w:iCs/>
                <w:szCs w:val="20"/>
                <w:lang w:eastAsia="sl-SI"/>
              </w:rPr>
            </w:pPr>
            <w:r w:rsidRPr="004862B5">
              <w:rPr>
                <w:rFonts w:cs="Arial"/>
                <w:iCs/>
                <w:szCs w:val="20"/>
                <w:lang w:eastAsia="sl-SI"/>
              </w:rPr>
              <w:t>Mnenja, predlog</w:t>
            </w:r>
            <w:r w:rsidR="005E2E00" w:rsidRPr="004862B5">
              <w:rPr>
                <w:rFonts w:cs="Arial"/>
                <w:iCs/>
                <w:szCs w:val="20"/>
                <w:lang w:eastAsia="sl-SI"/>
              </w:rPr>
              <w:t>e</w:t>
            </w:r>
            <w:r w:rsidRPr="004862B5">
              <w:rPr>
                <w:rFonts w:cs="Arial"/>
                <w:iCs/>
                <w:szCs w:val="20"/>
                <w:lang w:eastAsia="sl-SI"/>
              </w:rPr>
              <w:t xml:space="preserve"> in pripombe </w:t>
            </w:r>
            <w:r w:rsidR="00275BEE" w:rsidRPr="004862B5">
              <w:rPr>
                <w:rFonts w:cs="Arial"/>
                <w:iCs/>
                <w:szCs w:val="20"/>
                <w:lang w:eastAsia="sl-SI"/>
              </w:rPr>
              <w:t>so podali</w:t>
            </w:r>
            <w:r w:rsidRPr="004862B5">
              <w:rPr>
                <w:rFonts w:cs="Arial"/>
                <w:iCs/>
                <w:szCs w:val="20"/>
                <w:lang w:eastAsia="sl-SI"/>
              </w:rPr>
              <w:t>:</w:t>
            </w:r>
            <w:r w:rsidR="00275BEE" w:rsidRPr="004862B5">
              <w:rPr>
                <w:rFonts w:cs="Arial"/>
                <w:iCs/>
                <w:szCs w:val="20"/>
                <w:lang w:eastAsia="sl-SI"/>
              </w:rPr>
              <w:t xml:space="preserve"> Ministrstvo za okolje in prostor, </w:t>
            </w:r>
            <w:r w:rsidR="005E2E00" w:rsidRPr="004862B5">
              <w:rPr>
                <w:rFonts w:cs="Arial"/>
                <w:iCs/>
                <w:szCs w:val="20"/>
                <w:lang w:eastAsia="sl-SI"/>
              </w:rPr>
              <w:t xml:space="preserve">Skupnost občin Slovenije, </w:t>
            </w:r>
            <w:r w:rsidR="00275BEE" w:rsidRPr="004862B5">
              <w:rPr>
                <w:rFonts w:cs="Arial"/>
                <w:iCs/>
                <w:szCs w:val="20"/>
                <w:lang w:eastAsia="sl-SI"/>
              </w:rPr>
              <w:t xml:space="preserve">Združenje občin Slovenije, Mestna občina Ljubljana, </w:t>
            </w:r>
            <w:r w:rsidR="00010BD9" w:rsidRPr="004862B5">
              <w:rPr>
                <w:rFonts w:cs="Arial"/>
                <w:iCs/>
                <w:szCs w:val="20"/>
                <w:lang w:eastAsia="sl-SI"/>
              </w:rPr>
              <w:t xml:space="preserve">Mestna </w:t>
            </w:r>
            <w:r w:rsidR="00275BEE" w:rsidRPr="004862B5">
              <w:rPr>
                <w:rFonts w:cs="Arial"/>
                <w:iCs/>
                <w:szCs w:val="20"/>
                <w:lang w:eastAsia="sl-SI"/>
              </w:rPr>
              <w:t>občina Murska Sobota, Občina Kobarid, Občina Bovec, Občina Velika Polana, Občina Dobrepolje, Kmetijsko gozdarska zbornica Slovenije.</w:t>
            </w:r>
          </w:p>
          <w:p w:rsidR="00010BD9" w:rsidRPr="004862B5" w:rsidRDefault="00010BD9" w:rsidP="001E5470">
            <w:pPr>
              <w:widowControl w:val="0"/>
              <w:overflowPunct w:val="0"/>
              <w:autoSpaceDE w:val="0"/>
              <w:autoSpaceDN w:val="0"/>
              <w:adjustRightInd w:val="0"/>
              <w:jc w:val="both"/>
              <w:textAlignment w:val="baseline"/>
              <w:rPr>
                <w:rFonts w:cs="Arial"/>
                <w:iCs/>
                <w:szCs w:val="20"/>
                <w:lang w:eastAsia="sl-SI"/>
              </w:rPr>
            </w:pPr>
          </w:p>
          <w:p w:rsidR="001E5470" w:rsidRPr="004862B5" w:rsidRDefault="00AE2205" w:rsidP="00C67691">
            <w:pPr>
              <w:jc w:val="both"/>
              <w:rPr>
                <w:rFonts w:eastAsia="@Arial Unicode MS" w:cs="Arial"/>
                <w:szCs w:val="20"/>
                <w:lang w:eastAsia="sl-SI"/>
              </w:rPr>
            </w:pPr>
            <w:r w:rsidRPr="004862B5">
              <w:rPr>
                <w:rFonts w:cs="Arial"/>
                <w:iCs/>
                <w:szCs w:val="20"/>
                <w:lang w:eastAsia="sl-SI"/>
              </w:rPr>
              <w:t xml:space="preserve">Številne pripombe so se nanašale na postopek določitev trajno varovanih kmetijskih zemljišč in so bile posledica nerazumevanja določitve strateških območij </w:t>
            </w:r>
            <w:r w:rsidRPr="004862B5">
              <w:rPr>
                <w:rFonts w:eastAsia="@Arial Unicode MS" w:cs="Arial"/>
                <w:szCs w:val="20"/>
                <w:lang w:eastAsia="sl-SI"/>
              </w:rPr>
              <w:t xml:space="preserve">za kmetijstvo in pridelavo hrane ter kasnejše določitve trajno varovanih kmetijskih zemljišč na nivoju lokalnih skupnosti. Do prejetih pripomb v času javne razprave je ministrstvo zavzelo stališča, ki jih je posredovalo vsem </w:t>
            </w:r>
            <w:r w:rsidRPr="004862B5">
              <w:rPr>
                <w:rFonts w:eastAsia="@Arial Unicode MS" w:cs="Arial"/>
                <w:szCs w:val="20"/>
                <w:lang w:eastAsia="sl-SI"/>
              </w:rPr>
              <w:lastRenderedPageBreak/>
              <w:t>pripombodajalcem.</w:t>
            </w:r>
            <w:r w:rsidR="008F1EC6" w:rsidRPr="004862B5">
              <w:rPr>
                <w:rFonts w:eastAsia="@Arial Unicode MS" w:cs="Arial"/>
                <w:szCs w:val="20"/>
                <w:lang w:eastAsia="sl-SI"/>
              </w:rPr>
              <w:t xml:space="preserve"> </w:t>
            </w:r>
            <w:r w:rsidR="008F1EC6" w:rsidRPr="004862B5">
              <w:rPr>
                <w:rFonts w:cs="Arial"/>
                <w:iCs/>
                <w:szCs w:val="20"/>
                <w:lang w:eastAsia="sl-SI"/>
              </w:rPr>
              <w:t>Ostale pripombe so bile smiselno upoštevane.</w:t>
            </w: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E5470" w:rsidRPr="004862B5" w:rsidRDefault="00E8248F" w:rsidP="001E5470">
            <w:pPr>
              <w:widowControl w:val="0"/>
              <w:overflowPunct w:val="0"/>
              <w:autoSpaceDE w:val="0"/>
              <w:autoSpaceDN w:val="0"/>
              <w:adjustRightInd w:val="0"/>
              <w:textAlignment w:val="baseline"/>
              <w:rPr>
                <w:rFonts w:cs="Arial"/>
                <w:szCs w:val="20"/>
                <w:lang w:eastAsia="sl-SI"/>
              </w:rPr>
            </w:pPr>
            <w:r w:rsidRPr="004862B5">
              <w:rPr>
                <w:rFonts w:cs="Arial"/>
                <w:b/>
                <w:szCs w:val="20"/>
                <w:lang w:eastAsia="sl-SI"/>
              </w:rPr>
              <w:lastRenderedPageBreak/>
              <w:t>10</w:t>
            </w:r>
            <w:r w:rsidR="001E5470" w:rsidRPr="004862B5">
              <w:rPr>
                <w:rFonts w:cs="Arial"/>
                <w:b/>
                <w:szCs w:val="20"/>
                <w:lang w:eastAsia="sl-SI"/>
              </w:rPr>
              <w:t>. Pri pripravi gradiva so bile upoštevane zahteve iz Resolucije o normativni dejavnosti:</w:t>
            </w:r>
          </w:p>
        </w:tc>
        <w:tc>
          <w:tcPr>
            <w:tcW w:w="2431" w:type="dxa"/>
            <w:gridSpan w:val="2"/>
            <w:vAlign w:val="center"/>
          </w:tcPr>
          <w:p w:rsidR="001E5470" w:rsidRPr="004862B5" w:rsidRDefault="00275BEE" w:rsidP="00275BEE">
            <w:pPr>
              <w:widowControl w:val="0"/>
              <w:overflowPunct w:val="0"/>
              <w:autoSpaceDE w:val="0"/>
              <w:autoSpaceDN w:val="0"/>
              <w:adjustRightInd w:val="0"/>
              <w:jc w:val="center"/>
              <w:textAlignment w:val="baseline"/>
              <w:rPr>
                <w:rFonts w:cs="Arial"/>
                <w:iCs/>
                <w:szCs w:val="20"/>
                <w:lang w:eastAsia="sl-SI"/>
              </w:rPr>
            </w:pPr>
            <w:r w:rsidRPr="004862B5">
              <w:rPr>
                <w:rFonts w:cs="Arial"/>
                <w:szCs w:val="20"/>
                <w:lang w:eastAsia="sl-SI"/>
              </w:rPr>
              <w:t>DA</w:t>
            </w: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1E5470" w:rsidRPr="004862B5" w:rsidRDefault="001E5470" w:rsidP="00E8248F">
            <w:pPr>
              <w:widowControl w:val="0"/>
              <w:overflowPunct w:val="0"/>
              <w:autoSpaceDE w:val="0"/>
              <w:autoSpaceDN w:val="0"/>
              <w:adjustRightInd w:val="0"/>
              <w:textAlignment w:val="baseline"/>
              <w:rPr>
                <w:rFonts w:cs="Arial"/>
                <w:b/>
                <w:szCs w:val="20"/>
                <w:lang w:eastAsia="sl-SI"/>
              </w:rPr>
            </w:pPr>
            <w:r w:rsidRPr="004862B5">
              <w:rPr>
                <w:rFonts w:cs="Arial"/>
                <w:b/>
                <w:szCs w:val="20"/>
                <w:lang w:eastAsia="sl-SI"/>
              </w:rPr>
              <w:t>1</w:t>
            </w:r>
            <w:r w:rsidR="00E8248F" w:rsidRPr="004862B5">
              <w:rPr>
                <w:rFonts w:cs="Arial"/>
                <w:b/>
                <w:szCs w:val="20"/>
                <w:lang w:eastAsia="sl-SI"/>
              </w:rPr>
              <w:t>1</w:t>
            </w:r>
            <w:r w:rsidRPr="004862B5">
              <w:rPr>
                <w:rFonts w:cs="Arial"/>
                <w:b/>
                <w:szCs w:val="20"/>
                <w:lang w:eastAsia="sl-SI"/>
              </w:rPr>
              <w:t>. Gradivo je uvrščeno v delovni program vlade:</w:t>
            </w:r>
          </w:p>
        </w:tc>
        <w:tc>
          <w:tcPr>
            <w:tcW w:w="2431" w:type="dxa"/>
            <w:gridSpan w:val="2"/>
            <w:vAlign w:val="center"/>
          </w:tcPr>
          <w:p w:rsidR="001E5470" w:rsidRPr="004862B5" w:rsidRDefault="001E5470" w:rsidP="00275BEE">
            <w:pPr>
              <w:widowControl w:val="0"/>
              <w:overflowPunct w:val="0"/>
              <w:autoSpaceDE w:val="0"/>
              <w:autoSpaceDN w:val="0"/>
              <w:adjustRightInd w:val="0"/>
              <w:jc w:val="center"/>
              <w:textAlignment w:val="baseline"/>
              <w:rPr>
                <w:rFonts w:cs="Arial"/>
                <w:szCs w:val="20"/>
                <w:lang w:eastAsia="sl-SI"/>
              </w:rPr>
            </w:pPr>
            <w:r w:rsidRPr="004862B5">
              <w:rPr>
                <w:rFonts w:cs="Arial"/>
                <w:szCs w:val="20"/>
                <w:lang w:eastAsia="sl-SI"/>
              </w:rPr>
              <w:t>DA</w:t>
            </w:r>
          </w:p>
        </w:tc>
      </w:tr>
      <w:tr w:rsidR="001E5470" w:rsidRPr="004862B5" w:rsidTr="00B30C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1E5470" w:rsidRPr="004862B5" w:rsidRDefault="001E5470" w:rsidP="001E5470">
            <w:pPr>
              <w:widowControl w:val="0"/>
              <w:suppressAutoHyphens/>
              <w:overflowPunct w:val="0"/>
              <w:autoSpaceDE w:val="0"/>
              <w:autoSpaceDN w:val="0"/>
              <w:adjustRightInd w:val="0"/>
              <w:ind w:left="3400"/>
              <w:textAlignment w:val="baseline"/>
              <w:outlineLvl w:val="3"/>
              <w:rPr>
                <w:rFonts w:cs="Arial"/>
                <w:b/>
                <w:szCs w:val="20"/>
                <w:lang w:eastAsia="sl-SI"/>
              </w:rPr>
            </w:pPr>
          </w:p>
          <w:p w:rsidR="00621C51" w:rsidRPr="004862B5" w:rsidRDefault="00621C51" w:rsidP="001E5470">
            <w:pPr>
              <w:widowControl w:val="0"/>
              <w:suppressAutoHyphens/>
              <w:overflowPunct w:val="0"/>
              <w:autoSpaceDE w:val="0"/>
              <w:autoSpaceDN w:val="0"/>
              <w:adjustRightInd w:val="0"/>
              <w:ind w:left="3400"/>
              <w:textAlignment w:val="baseline"/>
              <w:outlineLvl w:val="3"/>
              <w:rPr>
                <w:rFonts w:cs="Arial"/>
                <w:szCs w:val="20"/>
                <w:lang w:eastAsia="sl-SI"/>
              </w:rPr>
            </w:pPr>
          </w:p>
          <w:p w:rsidR="001E5470" w:rsidRPr="004862B5" w:rsidRDefault="00621C51" w:rsidP="001E5470">
            <w:pPr>
              <w:widowControl w:val="0"/>
              <w:suppressAutoHyphens/>
              <w:overflowPunct w:val="0"/>
              <w:autoSpaceDE w:val="0"/>
              <w:autoSpaceDN w:val="0"/>
              <w:adjustRightInd w:val="0"/>
              <w:ind w:left="3400"/>
              <w:textAlignment w:val="baseline"/>
              <w:outlineLvl w:val="3"/>
              <w:rPr>
                <w:rFonts w:cs="Arial"/>
                <w:szCs w:val="20"/>
                <w:lang w:eastAsia="sl-SI"/>
              </w:rPr>
            </w:pPr>
            <w:r w:rsidRPr="004862B5">
              <w:rPr>
                <w:rFonts w:cs="Arial"/>
                <w:szCs w:val="20"/>
                <w:lang w:eastAsia="sl-SI"/>
              </w:rPr>
              <w:t xml:space="preserve">                                  </w:t>
            </w:r>
            <w:r w:rsidR="005831D7" w:rsidRPr="004862B5">
              <w:rPr>
                <w:rFonts w:cs="Arial"/>
                <w:szCs w:val="20"/>
                <w:lang w:eastAsia="sl-SI"/>
              </w:rPr>
              <w:t>Mag</w:t>
            </w:r>
            <w:r w:rsidRPr="004862B5">
              <w:rPr>
                <w:rFonts w:cs="Arial"/>
                <w:szCs w:val="20"/>
                <w:lang w:eastAsia="sl-SI"/>
              </w:rPr>
              <w:t>. Dejan Židan</w:t>
            </w:r>
          </w:p>
          <w:p w:rsidR="00621C51" w:rsidRPr="004862B5" w:rsidRDefault="00621C51" w:rsidP="001E5470">
            <w:pPr>
              <w:widowControl w:val="0"/>
              <w:suppressAutoHyphens/>
              <w:overflowPunct w:val="0"/>
              <w:autoSpaceDE w:val="0"/>
              <w:autoSpaceDN w:val="0"/>
              <w:adjustRightInd w:val="0"/>
              <w:ind w:left="3400"/>
              <w:textAlignment w:val="baseline"/>
              <w:outlineLvl w:val="3"/>
              <w:rPr>
                <w:rFonts w:cs="Arial"/>
                <w:szCs w:val="20"/>
                <w:lang w:eastAsia="sl-SI"/>
              </w:rPr>
            </w:pPr>
            <w:r w:rsidRPr="004862B5">
              <w:rPr>
                <w:rFonts w:cs="Arial"/>
                <w:szCs w:val="20"/>
                <w:lang w:eastAsia="sl-SI"/>
              </w:rPr>
              <w:t xml:space="preserve">                                           minister</w:t>
            </w:r>
          </w:p>
          <w:p w:rsidR="001E5470" w:rsidRPr="004862B5" w:rsidRDefault="001E5470" w:rsidP="001E5470">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0C6525" w:rsidRPr="004862B5" w:rsidRDefault="000C6525" w:rsidP="00125C05">
      <w:pPr>
        <w:pStyle w:val="Poglavje"/>
        <w:spacing w:before="0" w:after="0" w:line="240" w:lineRule="auto"/>
        <w:ind w:left="3400"/>
        <w:jc w:val="left"/>
        <w:rPr>
          <w:b w:val="0"/>
          <w:sz w:val="20"/>
        </w:rPr>
      </w:pPr>
    </w:p>
    <w:p w:rsidR="00125C05" w:rsidRPr="004862B5" w:rsidRDefault="00125C05" w:rsidP="000C6525">
      <w:pPr>
        <w:pStyle w:val="Poglavje"/>
        <w:spacing w:before="0" w:after="0" w:line="240" w:lineRule="auto"/>
        <w:ind w:left="3400"/>
        <w:rPr>
          <w:b w:val="0"/>
          <w:sz w:val="20"/>
        </w:rPr>
      </w:pPr>
    </w:p>
    <w:p w:rsidR="00125C05" w:rsidRPr="004862B5" w:rsidRDefault="00125C05" w:rsidP="000C6525">
      <w:pPr>
        <w:pStyle w:val="Poglavje"/>
        <w:spacing w:before="0" w:after="0" w:line="240" w:lineRule="auto"/>
        <w:ind w:left="3400"/>
        <w:rPr>
          <w:b w:val="0"/>
          <w:sz w:val="20"/>
        </w:rPr>
      </w:pPr>
    </w:p>
    <w:p w:rsidR="00125C05" w:rsidRPr="004862B5" w:rsidRDefault="00125C05" w:rsidP="00125C05">
      <w:pPr>
        <w:pStyle w:val="Poglavje"/>
        <w:spacing w:before="0" w:after="0" w:line="240" w:lineRule="auto"/>
        <w:jc w:val="left"/>
        <w:rPr>
          <w:b w:val="0"/>
          <w:sz w:val="20"/>
        </w:rPr>
      </w:pPr>
    </w:p>
    <w:p w:rsidR="00125C05" w:rsidRPr="004862B5" w:rsidRDefault="00125C05" w:rsidP="000C6525">
      <w:pPr>
        <w:pStyle w:val="Poglavje"/>
        <w:spacing w:before="0" w:after="0" w:line="240" w:lineRule="auto"/>
        <w:ind w:left="3400"/>
        <w:rPr>
          <w:b w:val="0"/>
          <w:sz w:val="20"/>
        </w:rPr>
      </w:pPr>
    </w:p>
    <w:p w:rsidR="000C6525" w:rsidRPr="004862B5" w:rsidRDefault="000C6525" w:rsidP="006C1C49">
      <w:pPr>
        <w:spacing w:line="240" w:lineRule="atLeast"/>
        <w:ind w:left="6372" w:firstLine="708"/>
        <w:rPr>
          <w:rFonts w:cs="Arial"/>
          <w:b/>
          <w:iCs/>
          <w:szCs w:val="20"/>
        </w:rPr>
        <w:sectPr w:rsidR="000C6525" w:rsidRPr="004862B5" w:rsidSect="003B3A71">
          <w:headerReference w:type="even" r:id="rId10"/>
          <w:headerReference w:type="default" r:id="rId11"/>
          <w:footerReference w:type="even" r:id="rId12"/>
          <w:footerReference w:type="default" r:id="rId13"/>
          <w:headerReference w:type="first" r:id="rId14"/>
          <w:footerReference w:type="first" r:id="rId15"/>
          <w:pgSz w:w="11900" w:h="16840" w:code="9"/>
          <w:pgMar w:top="1701" w:right="1701" w:bottom="851" w:left="1701" w:header="993" w:footer="794" w:gutter="0"/>
          <w:cols w:space="708"/>
          <w:titlePg/>
          <w:docGrid w:linePitch="272"/>
        </w:sectPr>
      </w:pPr>
    </w:p>
    <w:p w:rsidR="0071454F" w:rsidRPr="004862B5" w:rsidRDefault="006A3315" w:rsidP="003D10B6">
      <w:pPr>
        <w:tabs>
          <w:tab w:val="left" w:pos="708"/>
        </w:tabs>
        <w:ind w:left="6012"/>
        <w:jc w:val="both"/>
        <w:rPr>
          <w:rFonts w:cs="Arial"/>
          <w:b/>
          <w:szCs w:val="20"/>
        </w:rPr>
      </w:pPr>
      <w:r>
        <w:rPr>
          <w:rFonts w:cs="Arial"/>
          <w:b/>
          <w:szCs w:val="20"/>
        </w:rPr>
        <w:lastRenderedPageBreak/>
        <w:t xml:space="preserve">          </w:t>
      </w:r>
      <w:r w:rsidR="0071454F" w:rsidRPr="004862B5">
        <w:rPr>
          <w:rFonts w:cs="Arial"/>
          <w:b/>
          <w:szCs w:val="20"/>
        </w:rPr>
        <w:t>PREDLOG</w:t>
      </w:r>
    </w:p>
    <w:p w:rsidR="0071454F" w:rsidRPr="004862B5" w:rsidRDefault="0071454F" w:rsidP="003D10B6">
      <w:pPr>
        <w:tabs>
          <w:tab w:val="left" w:pos="708"/>
        </w:tabs>
        <w:ind w:left="6012"/>
        <w:jc w:val="both"/>
        <w:rPr>
          <w:rFonts w:cs="Arial"/>
          <w:b/>
          <w:szCs w:val="20"/>
        </w:rPr>
      </w:pPr>
      <w:r w:rsidRPr="004862B5">
        <w:rPr>
          <w:rFonts w:cs="Arial"/>
          <w:b/>
          <w:szCs w:val="20"/>
        </w:rPr>
        <w:t xml:space="preserve">   (EVA</w:t>
      </w:r>
      <w:r w:rsidR="00D566DE" w:rsidRPr="004862B5">
        <w:rPr>
          <w:rFonts w:cs="Arial"/>
          <w:b/>
          <w:szCs w:val="20"/>
        </w:rPr>
        <w:t xml:space="preserve"> 2015-2330-0010</w:t>
      </w:r>
      <w:r w:rsidRPr="004862B5">
        <w:rPr>
          <w:rFonts w:cs="Arial"/>
          <w:b/>
          <w:szCs w:val="20"/>
        </w:rPr>
        <w:t>)</w:t>
      </w:r>
    </w:p>
    <w:p w:rsidR="0071454F" w:rsidRPr="004862B5" w:rsidRDefault="0071454F" w:rsidP="003D10B6">
      <w:pPr>
        <w:tabs>
          <w:tab w:val="left" w:pos="708"/>
        </w:tabs>
        <w:jc w:val="both"/>
        <w:rPr>
          <w:rFonts w:cs="Arial"/>
          <w:b/>
          <w:szCs w:val="20"/>
        </w:rPr>
      </w:pPr>
    </w:p>
    <w:p w:rsidR="00A91845" w:rsidRPr="004862B5" w:rsidRDefault="00A91845" w:rsidP="00A91845">
      <w:pPr>
        <w:jc w:val="both"/>
        <w:rPr>
          <w:rFonts w:cs="Arial"/>
          <w:szCs w:val="20"/>
          <w:lang w:eastAsia="sl-SI"/>
        </w:rPr>
      </w:pPr>
      <w:r w:rsidRPr="004862B5">
        <w:rPr>
          <w:rFonts w:cs="Arial"/>
          <w:szCs w:val="20"/>
          <w:lang w:eastAsia="sl-SI"/>
        </w:rPr>
        <w:t xml:space="preserve">Na podlagi </w:t>
      </w:r>
      <w:proofErr w:type="spellStart"/>
      <w:r w:rsidRPr="004862B5">
        <w:rPr>
          <w:rFonts w:cs="Arial"/>
          <w:szCs w:val="20"/>
          <w:lang w:eastAsia="sl-SI"/>
        </w:rPr>
        <w:t>3.b</w:t>
      </w:r>
      <w:proofErr w:type="spellEnd"/>
      <w:r w:rsidRPr="004862B5">
        <w:rPr>
          <w:rFonts w:cs="Arial"/>
          <w:szCs w:val="20"/>
          <w:lang w:eastAsia="sl-SI"/>
        </w:rPr>
        <w:t xml:space="preserve"> člena Zakona o kmetijskih zemljiščih (Uradni list RS, št. 71/11 – uradno prečiščeno besedilo, 58/12 in 27/16) izdaja Vlada Republike Slovenije</w:t>
      </w:r>
    </w:p>
    <w:p w:rsidR="00A91845" w:rsidRPr="004862B5" w:rsidRDefault="00A91845" w:rsidP="00A91845">
      <w:pPr>
        <w:jc w:val="both"/>
        <w:rPr>
          <w:rFonts w:cs="Arial"/>
          <w:szCs w:val="20"/>
          <w:lang w:eastAsia="sl-SI"/>
        </w:rPr>
      </w:pPr>
    </w:p>
    <w:p w:rsidR="00A91845" w:rsidRPr="004862B5" w:rsidRDefault="00A91845" w:rsidP="00A91845">
      <w:pPr>
        <w:jc w:val="both"/>
        <w:rPr>
          <w:rFonts w:cs="Arial"/>
          <w:szCs w:val="20"/>
          <w:lang w:eastAsia="sl-SI"/>
        </w:rPr>
      </w:pPr>
    </w:p>
    <w:p w:rsidR="00D44A5C" w:rsidRPr="004862B5" w:rsidRDefault="00A91845" w:rsidP="00A91845">
      <w:pPr>
        <w:jc w:val="center"/>
        <w:rPr>
          <w:rFonts w:cs="Arial"/>
          <w:b/>
          <w:szCs w:val="20"/>
          <w:lang w:eastAsia="sl-SI"/>
        </w:rPr>
      </w:pPr>
      <w:r w:rsidRPr="004862B5">
        <w:rPr>
          <w:rFonts w:cs="Arial"/>
          <w:b/>
          <w:szCs w:val="20"/>
          <w:lang w:eastAsia="sl-SI"/>
        </w:rPr>
        <w:t xml:space="preserve">UREDBO </w:t>
      </w:r>
    </w:p>
    <w:p w:rsidR="00A91845" w:rsidRPr="004862B5" w:rsidRDefault="00D44A5C" w:rsidP="00A91845">
      <w:pPr>
        <w:jc w:val="center"/>
        <w:rPr>
          <w:rFonts w:cs="Arial"/>
          <w:b/>
          <w:szCs w:val="20"/>
          <w:lang w:eastAsia="sl-SI"/>
        </w:rPr>
      </w:pPr>
      <w:r w:rsidRPr="004862B5">
        <w:rPr>
          <w:rFonts w:cs="Arial"/>
          <w:b/>
          <w:szCs w:val="20"/>
          <w:lang w:eastAsia="sl-SI"/>
        </w:rPr>
        <w:t xml:space="preserve">o območjih za kmetijstvo in pridelavo hrane, ki so strateškega pomena za Republiko Slovenijo </w:t>
      </w:r>
    </w:p>
    <w:p w:rsidR="00A91845" w:rsidRPr="004862B5" w:rsidRDefault="00A91845" w:rsidP="00A91845">
      <w:pPr>
        <w:jc w:val="both"/>
        <w:rPr>
          <w:rFonts w:cs="Arial"/>
          <w:szCs w:val="20"/>
          <w:lang w:eastAsia="sl-SI"/>
        </w:rPr>
      </w:pPr>
    </w:p>
    <w:p w:rsidR="00A91845" w:rsidRPr="004862B5" w:rsidRDefault="00A91845" w:rsidP="00A91845">
      <w:pPr>
        <w:jc w:val="both"/>
        <w:rPr>
          <w:rFonts w:cs="Arial"/>
          <w:szCs w:val="20"/>
          <w:lang w:eastAsia="sl-SI"/>
        </w:rPr>
      </w:pPr>
    </w:p>
    <w:p w:rsidR="00A91845" w:rsidRPr="004862B5" w:rsidRDefault="00A91845" w:rsidP="00A91845">
      <w:pPr>
        <w:jc w:val="center"/>
        <w:rPr>
          <w:rFonts w:cs="Arial"/>
          <w:b/>
          <w:szCs w:val="20"/>
          <w:lang w:eastAsia="sl-SI"/>
        </w:rPr>
      </w:pPr>
      <w:r w:rsidRPr="004862B5">
        <w:rPr>
          <w:rFonts w:cs="Arial"/>
          <w:b/>
          <w:szCs w:val="20"/>
          <w:lang w:eastAsia="sl-SI"/>
        </w:rPr>
        <w:t>I. SPLOŠNE DOLOČBE</w:t>
      </w:r>
    </w:p>
    <w:p w:rsidR="00A91845" w:rsidRPr="004862B5" w:rsidRDefault="00A91845" w:rsidP="00A91845">
      <w:pPr>
        <w:jc w:val="center"/>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spacing w:line="240" w:lineRule="auto"/>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 xml:space="preserve"> (vsebina)</w:t>
      </w:r>
    </w:p>
    <w:p w:rsidR="00A91845" w:rsidRPr="004862B5" w:rsidRDefault="00A91845" w:rsidP="00A91845">
      <w:pPr>
        <w:jc w:val="center"/>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 xml:space="preserve">(1) </w:t>
      </w:r>
      <w:r w:rsidR="00856920" w:rsidRPr="004862B5">
        <w:rPr>
          <w:rFonts w:cs="Arial"/>
          <w:szCs w:val="20"/>
          <w:lang w:eastAsia="sl-SI"/>
        </w:rPr>
        <w:t>Ta</w:t>
      </w:r>
      <w:r w:rsidRPr="004862B5">
        <w:rPr>
          <w:rFonts w:cs="Arial"/>
          <w:szCs w:val="20"/>
          <w:lang w:eastAsia="sl-SI"/>
        </w:rPr>
        <w:t xml:space="preserve"> uredb</w:t>
      </w:r>
      <w:r w:rsidR="00856920" w:rsidRPr="004862B5">
        <w:rPr>
          <w:rFonts w:cs="Arial"/>
          <w:szCs w:val="20"/>
          <w:lang w:eastAsia="sl-SI"/>
        </w:rPr>
        <w:t>a</w:t>
      </w:r>
      <w:r w:rsidRPr="004862B5">
        <w:rPr>
          <w:rFonts w:cs="Arial"/>
          <w:szCs w:val="20"/>
          <w:lang w:eastAsia="sl-SI"/>
        </w:rPr>
        <w:t xml:space="preserve"> določ</w:t>
      </w:r>
      <w:r w:rsidR="00856920" w:rsidRPr="004862B5">
        <w:rPr>
          <w:rFonts w:cs="Arial"/>
          <w:szCs w:val="20"/>
          <w:lang w:eastAsia="sl-SI"/>
        </w:rPr>
        <w:t>a</w:t>
      </w:r>
      <w:r w:rsidRPr="004862B5">
        <w:rPr>
          <w:rFonts w:cs="Arial"/>
          <w:szCs w:val="20"/>
          <w:lang w:eastAsia="sl-SI"/>
        </w:rPr>
        <w:t xml:space="preserve"> območja za kmetijstvo in pridelavo hrane, ki so strateškega pomena za Republiko Slovenijo zaradi pridelovalnega potenciala kmetijskih zemljišč, njihovega obsega, zaokroženosti, zagotavljanja pridelave hrane</w:t>
      </w:r>
      <w:r w:rsidR="00DF44B6" w:rsidRPr="004862B5">
        <w:rPr>
          <w:rFonts w:cs="Arial"/>
          <w:szCs w:val="20"/>
          <w:lang w:eastAsia="sl-SI"/>
        </w:rPr>
        <w:t xml:space="preserve"> </w:t>
      </w:r>
      <w:r w:rsidRPr="004862B5">
        <w:rPr>
          <w:rFonts w:cs="Arial"/>
          <w:szCs w:val="20"/>
          <w:lang w:eastAsia="sl-SI"/>
        </w:rPr>
        <w:t>ali celovitega razvoja podeželja in krajine (v nadaljnjem besedilu: strateška območja za kmetijstvo in pridelavo hrane).</w:t>
      </w:r>
    </w:p>
    <w:p w:rsidR="0055009C" w:rsidRPr="004862B5" w:rsidRDefault="0055009C" w:rsidP="00A91845">
      <w:pPr>
        <w:jc w:val="both"/>
        <w:rPr>
          <w:rFonts w:cs="Arial"/>
          <w:szCs w:val="20"/>
          <w:lang w:eastAsia="sl-SI"/>
        </w:rPr>
      </w:pPr>
    </w:p>
    <w:p w:rsidR="00C37C9D" w:rsidRPr="00171FF5" w:rsidRDefault="00A91845" w:rsidP="00D75799">
      <w:pPr>
        <w:jc w:val="both"/>
        <w:rPr>
          <w:rFonts w:cs="Arial"/>
          <w:szCs w:val="20"/>
          <w:lang w:eastAsia="sl-SI"/>
        </w:rPr>
      </w:pPr>
      <w:r w:rsidRPr="004862B5">
        <w:rPr>
          <w:rFonts w:cs="Arial"/>
          <w:szCs w:val="20"/>
          <w:lang w:eastAsia="sl-SI"/>
        </w:rPr>
        <w:t>(</w:t>
      </w:r>
      <w:r w:rsidR="00C44D23" w:rsidRPr="004862B5">
        <w:rPr>
          <w:rFonts w:cs="Arial"/>
          <w:szCs w:val="20"/>
          <w:lang w:eastAsia="sl-SI"/>
        </w:rPr>
        <w:t>2</w:t>
      </w:r>
      <w:r w:rsidRPr="004862B5">
        <w:rPr>
          <w:rFonts w:cs="Arial"/>
          <w:szCs w:val="20"/>
          <w:lang w:eastAsia="sl-SI"/>
        </w:rPr>
        <w:t xml:space="preserve">) Strateška območja za kmetijstvo in pridelavo hrane </w:t>
      </w:r>
      <w:r w:rsidR="002969CC" w:rsidRPr="004862B5">
        <w:rPr>
          <w:rFonts w:cs="Arial"/>
          <w:szCs w:val="20"/>
          <w:lang w:eastAsia="sl-SI"/>
        </w:rPr>
        <w:t xml:space="preserve">so </w:t>
      </w:r>
      <w:r w:rsidR="002969CC" w:rsidRPr="00171FF5">
        <w:rPr>
          <w:rFonts w:cs="Arial"/>
          <w:szCs w:val="20"/>
          <w:lang w:eastAsia="sl-SI"/>
        </w:rPr>
        <w:t>p</w:t>
      </w:r>
      <w:r w:rsidR="00063CB0" w:rsidRPr="00171FF5">
        <w:rPr>
          <w:rFonts w:cs="Arial"/>
          <w:szCs w:val="20"/>
          <w:lang w:eastAsia="sl-SI"/>
        </w:rPr>
        <w:t>rikazana generalizirano na ravni Republike Slovenije in jih ni mogoče neposredno uporabiti za določitev predloga območij trajno varovanih kmetijskih zemljišč</w:t>
      </w:r>
      <w:r w:rsidR="00171FF5" w:rsidRPr="00171FF5">
        <w:rPr>
          <w:rFonts w:cs="Arial"/>
          <w:szCs w:val="20"/>
          <w:lang w:eastAsia="sl-SI"/>
        </w:rPr>
        <w:t xml:space="preserve"> v skladu s </w:t>
      </w:r>
      <w:proofErr w:type="spellStart"/>
      <w:r w:rsidR="00171FF5" w:rsidRPr="00171FF5">
        <w:rPr>
          <w:rFonts w:cs="Arial"/>
          <w:szCs w:val="20"/>
          <w:lang w:eastAsia="sl-SI"/>
        </w:rPr>
        <w:t>3.c</w:t>
      </w:r>
      <w:proofErr w:type="spellEnd"/>
      <w:r w:rsidR="00171FF5" w:rsidRPr="00171FF5">
        <w:rPr>
          <w:rFonts w:cs="Arial"/>
          <w:szCs w:val="20"/>
          <w:lang w:eastAsia="sl-SI"/>
        </w:rPr>
        <w:t xml:space="preserve"> členom Zakona o kmetijskih zemljiščih </w:t>
      </w:r>
      <w:r w:rsidR="00171FF5" w:rsidRPr="009B2BB9">
        <w:rPr>
          <w:rFonts w:cs="Arial"/>
          <w:szCs w:val="20"/>
          <w:lang w:eastAsia="sl-SI"/>
        </w:rPr>
        <w:t>(Uradni list RS, št. 71/11 – uradno prečiščeno besedilo, 58/12 in 27/16)</w:t>
      </w:r>
      <w:r w:rsidR="00171FF5">
        <w:rPr>
          <w:rFonts w:cs="Arial"/>
          <w:szCs w:val="20"/>
          <w:lang w:eastAsia="sl-SI"/>
        </w:rPr>
        <w:t>.</w:t>
      </w:r>
    </w:p>
    <w:p w:rsidR="00342D50" w:rsidRPr="004862B5" w:rsidRDefault="00342D50"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spacing w:line="240" w:lineRule="auto"/>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 xml:space="preserve"> (delitev strateških območij za kmetijstvo in pridelavo hrane)</w:t>
      </w:r>
    </w:p>
    <w:p w:rsidR="00A91845" w:rsidRPr="004862B5" w:rsidRDefault="00A91845" w:rsidP="00A91845">
      <w:pPr>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Strateška območja za kmetijstvo in pridelavo hrane se delijo na štiri tipe, in sicer</w:t>
      </w:r>
      <w:r w:rsidR="00AF3731">
        <w:rPr>
          <w:rFonts w:cs="Arial"/>
          <w:szCs w:val="20"/>
          <w:lang w:eastAsia="sl-SI"/>
        </w:rPr>
        <w:t xml:space="preserve"> od bolj do manj pomembnih</w:t>
      </w:r>
      <w:r w:rsidRPr="004862B5">
        <w:rPr>
          <w:rFonts w:cs="Arial"/>
          <w:szCs w:val="20"/>
          <w:lang w:eastAsia="sl-SI"/>
        </w:rPr>
        <w:t>:</w:t>
      </w:r>
    </w:p>
    <w:p w:rsidR="00A91845" w:rsidRPr="004862B5" w:rsidRDefault="00A91845" w:rsidP="000066D6">
      <w:pPr>
        <w:pStyle w:val="Odstavekseznama"/>
        <w:numPr>
          <w:ilvl w:val="0"/>
          <w:numId w:val="34"/>
        </w:numPr>
        <w:spacing w:line="260" w:lineRule="exact"/>
        <w:rPr>
          <w:rFonts w:ascii="Arial" w:hAnsi="Arial" w:cs="Arial"/>
          <w:sz w:val="20"/>
        </w:rPr>
      </w:pPr>
      <w:r w:rsidRPr="004862B5">
        <w:rPr>
          <w:rFonts w:ascii="Arial" w:hAnsi="Arial" w:cs="Arial"/>
          <w:sz w:val="20"/>
        </w:rPr>
        <w:t>izjemno pomembna območja za kmetijstvo in pridelavo hrane,</w:t>
      </w:r>
    </w:p>
    <w:p w:rsidR="00A91845" w:rsidRPr="004862B5" w:rsidRDefault="00A91845" w:rsidP="000066D6">
      <w:pPr>
        <w:pStyle w:val="Odstavekseznama"/>
        <w:numPr>
          <w:ilvl w:val="0"/>
          <w:numId w:val="34"/>
        </w:numPr>
        <w:spacing w:line="260" w:lineRule="exact"/>
        <w:rPr>
          <w:rFonts w:ascii="Arial" w:hAnsi="Arial" w:cs="Arial"/>
          <w:sz w:val="20"/>
        </w:rPr>
      </w:pPr>
      <w:r w:rsidRPr="004862B5">
        <w:rPr>
          <w:rFonts w:ascii="Arial" w:hAnsi="Arial" w:cs="Arial"/>
          <w:sz w:val="20"/>
        </w:rPr>
        <w:t>zelo pomembna območja za kmetijstvo in pridelavo hrane,</w:t>
      </w:r>
    </w:p>
    <w:p w:rsidR="00A91845" w:rsidRPr="004862B5" w:rsidRDefault="00A91845" w:rsidP="000066D6">
      <w:pPr>
        <w:pStyle w:val="Odstavekseznama"/>
        <w:numPr>
          <w:ilvl w:val="0"/>
          <w:numId w:val="34"/>
        </w:numPr>
        <w:spacing w:line="260" w:lineRule="exact"/>
        <w:rPr>
          <w:rFonts w:ascii="Arial" w:hAnsi="Arial" w:cs="Arial"/>
          <w:sz w:val="20"/>
        </w:rPr>
      </w:pPr>
      <w:r w:rsidRPr="004862B5">
        <w:rPr>
          <w:rFonts w:ascii="Arial" w:hAnsi="Arial" w:cs="Arial"/>
          <w:sz w:val="20"/>
        </w:rPr>
        <w:t xml:space="preserve">pomembna območja za kmetijstvo in pridelavo hrane in </w:t>
      </w:r>
    </w:p>
    <w:p w:rsidR="00A91845" w:rsidRPr="004862B5" w:rsidRDefault="00A91845" w:rsidP="000066D6">
      <w:pPr>
        <w:pStyle w:val="Odstavekseznama"/>
        <w:numPr>
          <w:ilvl w:val="0"/>
          <w:numId w:val="34"/>
        </w:numPr>
        <w:spacing w:line="260" w:lineRule="exact"/>
        <w:rPr>
          <w:rFonts w:ascii="Arial" w:hAnsi="Arial" w:cs="Arial"/>
          <w:sz w:val="20"/>
        </w:rPr>
      </w:pPr>
      <w:r w:rsidRPr="004862B5">
        <w:rPr>
          <w:rFonts w:ascii="Arial" w:hAnsi="Arial" w:cs="Arial"/>
          <w:sz w:val="20"/>
        </w:rPr>
        <w:t>ostala območja za kmetijstvo in pridelavo hrane.</w:t>
      </w:r>
    </w:p>
    <w:p w:rsidR="00A91845" w:rsidRPr="004862B5" w:rsidRDefault="00A91845" w:rsidP="00A91845">
      <w:pPr>
        <w:jc w:val="both"/>
        <w:rPr>
          <w:rFonts w:eastAsia="Calibri" w:cs="Arial"/>
          <w:b/>
          <w:szCs w:val="20"/>
          <w:lang w:eastAsia="sl-SI"/>
        </w:rPr>
      </w:pPr>
    </w:p>
    <w:p w:rsidR="00A91845" w:rsidRPr="004862B5" w:rsidRDefault="00A91845" w:rsidP="00A91845">
      <w:pPr>
        <w:jc w:val="center"/>
        <w:rPr>
          <w:rFonts w:cs="Arial"/>
          <w:b/>
          <w:szCs w:val="20"/>
          <w:lang w:eastAsia="sl-SI"/>
        </w:rPr>
      </w:pPr>
      <w:r w:rsidRPr="004862B5">
        <w:rPr>
          <w:rFonts w:cs="Arial"/>
          <w:b/>
          <w:szCs w:val="20"/>
          <w:lang w:eastAsia="sl-SI"/>
        </w:rPr>
        <w:t xml:space="preserve">II. </w:t>
      </w:r>
      <w:r w:rsidR="009B6514" w:rsidRPr="004862B5">
        <w:rPr>
          <w:rFonts w:cs="Arial"/>
          <w:b/>
          <w:szCs w:val="20"/>
          <w:lang w:eastAsia="sl-SI"/>
        </w:rPr>
        <w:t xml:space="preserve">ZNAČILNOSTI </w:t>
      </w:r>
      <w:r w:rsidRPr="004862B5">
        <w:rPr>
          <w:rFonts w:cs="Arial"/>
          <w:b/>
          <w:szCs w:val="20"/>
          <w:lang w:eastAsia="sl-SI"/>
        </w:rPr>
        <w:t>STRATEŠK</w:t>
      </w:r>
      <w:r w:rsidR="009B6514" w:rsidRPr="004862B5">
        <w:rPr>
          <w:rFonts w:cs="Arial"/>
          <w:b/>
          <w:szCs w:val="20"/>
          <w:lang w:eastAsia="sl-SI"/>
        </w:rPr>
        <w:t>IH</w:t>
      </w:r>
      <w:r w:rsidRPr="004862B5">
        <w:rPr>
          <w:rFonts w:cs="Arial"/>
          <w:b/>
          <w:szCs w:val="20"/>
          <w:lang w:eastAsia="sl-SI"/>
        </w:rPr>
        <w:t xml:space="preserve"> OBMOČ</w:t>
      </w:r>
      <w:r w:rsidR="009B6514" w:rsidRPr="004862B5">
        <w:rPr>
          <w:rFonts w:cs="Arial"/>
          <w:b/>
          <w:szCs w:val="20"/>
          <w:lang w:eastAsia="sl-SI"/>
        </w:rPr>
        <w:t>I</w:t>
      </w:r>
      <w:r w:rsidRPr="004862B5">
        <w:rPr>
          <w:rFonts w:cs="Arial"/>
          <w:b/>
          <w:szCs w:val="20"/>
          <w:lang w:eastAsia="sl-SI"/>
        </w:rPr>
        <w:t>J ZA KMETIJSTVO IN PRIDELAVO HRANE</w:t>
      </w:r>
    </w:p>
    <w:p w:rsidR="00A91845" w:rsidRPr="004862B5" w:rsidRDefault="00A91845" w:rsidP="00A91845">
      <w:pPr>
        <w:rPr>
          <w:rFonts w:cs="Arial"/>
          <w:b/>
          <w:szCs w:val="20"/>
          <w:lang w:eastAsia="sl-SI"/>
        </w:rPr>
      </w:pPr>
    </w:p>
    <w:p w:rsidR="00A91845" w:rsidRPr="004862B5" w:rsidRDefault="00A91845" w:rsidP="00A91845">
      <w:pPr>
        <w:pStyle w:val="Odstavekseznama"/>
        <w:numPr>
          <w:ilvl w:val="0"/>
          <w:numId w:val="30"/>
        </w:numPr>
        <w:spacing w:line="260" w:lineRule="exact"/>
        <w:ind w:left="714" w:hanging="357"/>
        <w:jc w:val="center"/>
        <w:rPr>
          <w:rFonts w:ascii="Arial" w:hAnsi="Arial" w:cs="Arial"/>
          <w:b/>
          <w:sz w:val="20"/>
        </w:rPr>
      </w:pPr>
      <w:r w:rsidRPr="004862B5">
        <w:rPr>
          <w:rFonts w:ascii="Arial" w:hAnsi="Arial" w:cs="Arial"/>
          <w:b/>
          <w:sz w:val="20"/>
        </w:rPr>
        <w:t>Izjemno pomembna območja za kmetijstvo in pridelavo hrane</w:t>
      </w:r>
    </w:p>
    <w:p w:rsidR="00A91845" w:rsidRPr="004862B5" w:rsidRDefault="00A91845" w:rsidP="00A91845">
      <w:pPr>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spacing w:line="240" w:lineRule="auto"/>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(opis območja)</w:t>
      </w:r>
    </w:p>
    <w:p w:rsidR="00A91845" w:rsidRPr="004862B5" w:rsidRDefault="00A91845" w:rsidP="00A91845">
      <w:pPr>
        <w:suppressAutoHyphens/>
        <w:autoSpaceDE w:val="0"/>
        <w:autoSpaceDN w:val="0"/>
        <w:adjustRightInd w:val="0"/>
        <w:spacing w:line="240" w:lineRule="auto"/>
        <w:jc w:val="both"/>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(1) Izjemno pomembna območja za kmetijstvo in pridelavo hrane</w:t>
      </w:r>
      <w:r w:rsidR="001D6F41" w:rsidRPr="004862B5">
        <w:rPr>
          <w:rFonts w:cs="Arial"/>
          <w:szCs w:val="20"/>
          <w:lang w:eastAsia="sl-SI"/>
        </w:rPr>
        <w:t xml:space="preserve"> </w:t>
      </w:r>
      <w:r w:rsidRPr="004862B5">
        <w:rPr>
          <w:rFonts w:cs="Arial"/>
          <w:szCs w:val="20"/>
          <w:lang w:eastAsia="sl-SI"/>
        </w:rPr>
        <w:t>(v nadaljnjem besedilu: izjemno pomembna območja)</w:t>
      </w:r>
      <w:r w:rsidR="00ED6B5D" w:rsidRPr="004862B5">
        <w:rPr>
          <w:rFonts w:cs="Arial"/>
          <w:szCs w:val="20"/>
          <w:lang w:eastAsia="sl-SI"/>
        </w:rPr>
        <w:t>, ki so prikazana v prilogi 1</w:t>
      </w:r>
      <w:r w:rsidR="001316F6">
        <w:rPr>
          <w:rFonts w:cs="Arial"/>
          <w:szCs w:val="20"/>
          <w:lang w:eastAsia="sl-SI"/>
        </w:rPr>
        <w:t>, ki je sestavni del</w:t>
      </w:r>
      <w:r w:rsidR="00ED6B5D" w:rsidRPr="004862B5">
        <w:rPr>
          <w:rFonts w:cs="Arial"/>
          <w:szCs w:val="20"/>
          <w:lang w:eastAsia="sl-SI"/>
        </w:rPr>
        <w:t xml:space="preserve"> te uredbe,</w:t>
      </w:r>
      <w:r w:rsidRPr="004862B5">
        <w:rPr>
          <w:rFonts w:cs="Arial"/>
          <w:szCs w:val="20"/>
          <w:lang w:eastAsia="sl-SI"/>
        </w:rPr>
        <w:t xml:space="preserve"> so tista, za katera so značilna ravninska območja sklenjenih kmetijskih površin, rahlo valovita </w:t>
      </w:r>
      <w:r w:rsidRPr="004862B5">
        <w:rPr>
          <w:rFonts w:cs="Arial"/>
          <w:szCs w:val="20"/>
        </w:rPr>
        <w:t xml:space="preserve">ravninska območja na prehodu iz ravnine v gričevnato oziroma hribovito zaledje ter zaokrožena območja kmetijskih površin na rečnih terasah, obrobjih kotlin, podoljih, kraških poljih, uvalah. </w:t>
      </w:r>
      <w:r w:rsidRPr="004862B5">
        <w:rPr>
          <w:rFonts w:cs="Arial"/>
          <w:szCs w:val="20"/>
          <w:lang w:eastAsia="sl-SI"/>
        </w:rPr>
        <w:t xml:space="preserve">Zaradi velikih sklenjenih kmetijskih površin v ravnini so območja izjemno primerna za pridelavo poljščin ter </w:t>
      </w:r>
      <w:r w:rsidRPr="004862B5">
        <w:rPr>
          <w:rFonts w:cs="Arial"/>
          <w:szCs w:val="20"/>
        </w:rPr>
        <w:t>omogočajo najširši izbor kmetijskih tehnologij in</w:t>
      </w:r>
      <w:r w:rsidRPr="004862B5">
        <w:rPr>
          <w:rFonts w:cs="Arial"/>
          <w:szCs w:val="20"/>
          <w:lang w:eastAsia="sl-SI"/>
        </w:rPr>
        <w:t xml:space="preserve"> ekonomsko učinkovito kmetijstvo. </w:t>
      </w:r>
    </w:p>
    <w:p w:rsidR="00A91845" w:rsidRPr="004862B5" w:rsidRDefault="00A91845" w:rsidP="00A91845">
      <w:pPr>
        <w:jc w:val="both"/>
        <w:rPr>
          <w:rFonts w:cs="Arial"/>
          <w:szCs w:val="20"/>
        </w:rPr>
      </w:pPr>
    </w:p>
    <w:p w:rsidR="00A91845" w:rsidRPr="004862B5" w:rsidRDefault="00A91845" w:rsidP="00A91845">
      <w:pPr>
        <w:jc w:val="both"/>
        <w:rPr>
          <w:rFonts w:cs="Arial"/>
          <w:szCs w:val="20"/>
          <w:lang w:eastAsia="sl-SI"/>
        </w:rPr>
      </w:pPr>
      <w:r w:rsidRPr="004862B5">
        <w:rPr>
          <w:rFonts w:cs="Arial"/>
          <w:szCs w:val="20"/>
          <w:lang w:eastAsia="sl-SI"/>
        </w:rPr>
        <w:lastRenderedPageBreak/>
        <w:t>(2) Izjemno pomembna območja se delijo na naslednje podtipe:</w:t>
      </w:r>
    </w:p>
    <w:p w:rsidR="00A91845" w:rsidRPr="00171FF5" w:rsidRDefault="00A91845" w:rsidP="00171FF5">
      <w:pPr>
        <w:pStyle w:val="Odstavekseznama"/>
        <w:numPr>
          <w:ilvl w:val="0"/>
          <w:numId w:val="31"/>
        </w:numPr>
        <w:spacing w:line="260" w:lineRule="exact"/>
        <w:rPr>
          <w:rFonts w:ascii="Arial" w:hAnsi="Arial" w:cs="Arial"/>
          <w:sz w:val="20"/>
        </w:rPr>
      </w:pPr>
      <w:r w:rsidRPr="00171FF5">
        <w:rPr>
          <w:rFonts w:ascii="Arial" w:hAnsi="Arial" w:cs="Arial"/>
          <w:sz w:val="20"/>
        </w:rPr>
        <w:t>veliki ravninski kompleksi A,</w:t>
      </w:r>
    </w:p>
    <w:p w:rsidR="00A91845" w:rsidRPr="00171FF5" w:rsidRDefault="00A91845" w:rsidP="00171FF5">
      <w:pPr>
        <w:pStyle w:val="Odstavekseznama"/>
        <w:numPr>
          <w:ilvl w:val="0"/>
          <w:numId w:val="31"/>
        </w:numPr>
        <w:spacing w:line="260" w:lineRule="exact"/>
        <w:rPr>
          <w:rFonts w:ascii="Arial" w:hAnsi="Arial" w:cs="Arial"/>
          <w:sz w:val="20"/>
        </w:rPr>
      </w:pPr>
      <w:r w:rsidRPr="00171FF5">
        <w:rPr>
          <w:rFonts w:ascii="Arial" w:hAnsi="Arial" w:cs="Arial"/>
          <w:sz w:val="20"/>
        </w:rPr>
        <w:t>veliki ravninski kompleksi B,</w:t>
      </w:r>
    </w:p>
    <w:p w:rsidR="00A91845" w:rsidRPr="00171FF5" w:rsidRDefault="00A91845" w:rsidP="00171FF5">
      <w:pPr>
        <w:pStyle w:val="Odstavekseznama"/>
        <w:numPr>
          <w:ilvl w:val="0"/>
          <w:numId w:val="31"/>
        </w:numPr>
        <w:spacing w:line="260" w:lineRule="exact"/>
        <w:rPr>
          <w:rFonts w:ascii="Arial" w:hAnsi="Arial" w:cs="Arial"/>
          <w:sz w:val="20"/>
        </w:rPr>
      </w:pPr>
      <w:r w:rsidRPr="00171FF5">
        <w:rPr>
          <w:rFonts w:ascii="Arial" w:hAnsi="Arial" w:cs="Arial"/>
          <w:sz w:val="20"/>
        </w:rPr>
        <w:t>veliki ravninski kompleksi C in</w:t>
      </w:r>
    </w:p>
    <w:p w:rsidR="00A91845" w:rsidRPr="00171FF5" w:rsidRDefault="00A91845" w:rsidP="00171FF5">
      <w:pPr>
        <w:pStyle w:val="Odstavekseznama"/>
        <w:numPr>
          <w:ilvl w:val="0"/>
          <w:numId w:val="31"/>
        </w:numPr>
        <w:spacing w:line="260" w:lineRule="exact"/>
        <w:rPr>
          <w:rFonts w:ascii="Arial" w:hAnsi="Arial" w:cs="Arial"/>
          <w:sz w:val="20"/>
        </w:rPr>
      </w:pPr>
      <w:r w:rsidRPr="00171FF5">
        <w:rPr>
          <w:rFonts w:ascii="Arial" w:hAnsi="Arial" w:cs="Arial"/>
          <w:sz w:val="20"/>
        </w:rPr>
        <w:t>širše izravnave.</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(veliki ravninski kompleksi A)</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(1) Območja velikih ravninskih kompleksov A</w:t>
      </w:r>
      <w:r w:rsidR="002B2307" w:rsidRPr="004862B5">
        <w:rPr>
          <w:rFonts w:cs="Arial"/>
          <w:szCs w:val="20"/>
          <w:lang w:eastAsia="sl-SI"/>
        </w:rPr>
        <w:t>, ki so prikazana v prilogi 2</w:t>
      </w:r>
      <w:r w:rsidR="0047044B">
        <w:rPr>
          <w:rFonts w:cs="Arial"/>
          <w:szCs w:val="20"/>
          <w:lang w:eastAsia="sl-SI"/>
        </w:rPr>
        <w:t>, ki je sestavni del</w:t>
      </w:r>
      <w:r w:rsidR="002B2307" w:rsidRPr="004862B5">
        <w:rPr>
          <w:rFonts w:cs="Arial"/>
          <w:szCs w:val="20"/>
          <w:lang w:eastAsia="sl-SI"/>
        </w:rPr>
        <w:t xml:space="preserve"> te uredbe,</w:t>
      </w:r>
      <w:r w:rsidRPr="004862B5">
        <w:rPr>
          <w:rFonts w:cs="Arial"/>
          <w:szCs w:val="20"/>
          <w:lang w:eastAsia="sl-SI"/>
        </w:rPr>
        <w:t xml:space="preserve"> so tista, za katera so značilna </w:t>
      </w:r>
      <w:r w:rsidRPr="004862B5">
        <w:rPr>
          <w:rFonts w:cs="Arial"/>
          <w:szCs w:val="20"/>
        </w:rPr>
        <w:t>izrazito ravninska območja sklenjenih kmetijskih površin velikega obsega, ki so hkrati tudi območja največje zgostitve poselitve, največjih razvojnih pritiskov in omejitev zaradi varovanja vodnih virov. Tradicionalna kulturna krajina je na teh območjih v veliki meri razvrednotena zaradi urbanizacije, linijske infrastrukture in agrarnih operacij.</w:t>
      </w:r>
    </w:p>
    <w:p w:rsidR="00A91845" w:rsidRPr="004862B5" w:rsidRDefault="00A91845" w:rsidP="00A91845">
      <w:pPr>
        <w:tabs>
          <w:tab w:val="left" w:pos="284"/>
          <w:tab w:val="left" w:pos="567"/>
        </w:tabs>
        <w:autoSpaceDE w:val="0"/>
        <w:autoSpaceDN w:val="0"/>
        <w:adjustRightInd w:val="0"/>
        <w:jc w:val="both"/>
        <w:rPr>
          <w:rFonts w:cs="Arial"/>
          <w:caps/>
          <w:szCs w:val="20"/>
        </w:rPr>
      </w:pPr>
    </w:p>
    <w:p w:rsidR="00A91845" w:rsidRPr="004862B5" w:rsidRDefault="00A91845" w:rsidP="00A91845">
      <w:pPr>
        <w:jc w:val="both"/>
        <w:rPr>
          <w:rFonts w:cs="Arial"/>
          <w:szCs w:val="20"/>
          <w:lang w:eastAsia="sl-SI"/>
        </w:rPr>
      </w:pPr>
      <w:r w:rsidRPr="004862B5">
        <w:rPr>
          <w:rFonts w:cs="Arial"/>
          <w:szCs w:val="20"/>
          <w:lang w:eastAsia="sl-SI"/>
        </w:rPr>
        <w:t xml:space="preserve">(2) Ta območja v Sloveniji so </w:t>
      </w:r>
      <w:r w:rsidR="00171FF5">
        <w:rPr>
          <w:rFonts w:cs="Arial"/>
          <w:szCs w:val="20"/>
          <w:lang w:eastAsia="sl-SI"/>
        </w:rPr>
        <w:t xml:space="preserve">zlasti </w:t>
      </w:r>
      <w:r w:rsidRPr="004862B5">
        <w:rPr>
          <w:color w:val="000000"/>
        </w:rPr>
        <w:t xml:space="preserve">Sorško polje, Kranjsko-Šenčursko polje, Bistriška ravnina, Ljubljansko polje, Vipavska dolina, Šentjernejsko polje, vzdolž spodnjega toka Kolpe, Krško-Brežiško polje, vzdolž Obsoteljske ravnice, osrednji del Savinjske </w:t>
      </w:r>
      <w:r w:rsidR="00BE7026">
        <w:rPr>
          <w:color w:val="000000"/>
        </w:rPr>
        <w:t xml:space="preserve">doline – </w:t>
      </w:r>
      <w:r w:rsidRPr="004862B5">
        <w:rPr>
          <w:color w:val="000000"/>
        </w:rPr>
        <w:t>Celjska kotlina, Dravsko polje, Ptujsko polje, Apaško polje, M</w:t>
      </w:r>
      <w:r w:rsidR="00171FF5">
        <w:rPr>
          <w:color w:val="000000"/>
        </w:rPr>
        <w:t>ursko polje, Ravensko, Dolinsko</w:t>
      </w:r>
      <w:r w:rsidRPr="004862B5">
        <w:rPr>
          <w:color w:val="000000"/>
        </w:rPr>
        <w:t>.</w:t>
      </w:r>
    </w:p>
    <w:p w:rsidR="00A91845" w:rsidRPr="004862B5" w:rsidRDefault="00A91845" w:rsidP="00A91845">
      <w:pPr>
        <w:jc w:val="both"/>
        <w:rPr>
          <w:rFonts w:cs="Arial"/>
          <w:szCs w:val="20"/>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(veliki ravninski kompleksi B)</w:t>
      </w:r>
    </w:p>
    <w:p w:rsidR="00A91845" w:rsidRPr="004862B5" w:rsidRDefault="00A91845" w:rsidP="00A91845">
      <w:pPr>
        <w:jc w:val="both"/>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(1) Območja velikih ravninskih kompleksov B</w:t>
      </w:r>
      <w:r w:rsidR="002B2307" w:rsidRPr="004862B5">
        <w:rPr>
          <w:rFonts w:cs="Arial"/>
          <w:szCs w:val="20"/>
          <w:lang w:eastAsia="sl-SI"/>
        </w:rPr>
        <w:t>, ki so prikazana v prilogi 2 te uredbe,</w:t>
      </w:r>
      <w:r w:rsidRPr="004862B5">
        <w:rPr>
          <w:rFonts w:cs="Arial"/>
          <w:szCs w:val="20"/>
          <w:lang w:eastAsia="sl-SI"/>
        </w:rPr>
        <w:t xml:space="preserve"> so tista, za katera so značilna rahlo valovita ravninska območja na prehodu iz ravnine (velikih ravninskih kompleksov A) v gričevnato oziroma hribovito zaledje z nekoliko bolj razpršenim poselitvenim vzorcem, drobnejšo parcelno strukturo in večjim deležem gozdnih zaplat ter </w:t>
      </w:r>
      <w:proofErr w:type="spellStart"/>
      <w:r w:rsidRPr="004862B5">
        <w:rPr>
          <w:rFonts w:cs="Arial"/>
          <w:szCs w:val="20"/>
          <w:lang w:eastAsia="sl-SI"/>
        </w:rPr>
        <w:t>živične</w:t>
      </w:r>
      <w:proofErr w:type="spellEnd"/>
      <w:r w:rsidRPr="004862B5">
        <w:rPr>
          <w:rFonts w:cs="Arial"/>
          <w:szCs w:val="20"/>
          <w:lang w:eastAsia="sl-SI"/>
        </w:rPr>
        <w:t xml:space="preserve"> vegetacije.</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b/>
        </w:rPr>
      </w:pPr>
      <w:r w:rsidRPr="004862B5">
        <w:rPr>
          <w:rFonts w:cs="Arial"/>
          <w:szCs w:val="20"/>
          <w:lang w:eastAsia="sl-SI"/>
        </w:rPr>
        <w:t>(2) Ta območja v Sloveniji so</w:t>
      </w:r>
      <w:r w:rsidR="001316F6">
        <w:rPr>
          <w:rFonts w:cs="Arial"/>
          <w:szCs w:val="20"/>
          <w:lang w:eastAsia="sl-SI"/>
        </w:rPr>
        <w:t xml:space="preserve"> zlasti</w:t>
      </w:r>
      <w:r w:rsidRPr="004862B5">
        <w:rPr>
          <w:rFonts w:cs="Arial"/>
          <w:szCs w:val="20"/>
          <w:lang w:eastAsia="sl-SI"/>
        </w:rPr>
        <w:t xml:space="preserve"> s</w:t>
      </w:r>
      <w:r w:rsidRPr="004862B5">
        <w:rPr>
          <w:color w:val="000000"/>
        </w:rPr>
        <w:t>everni del Vipavske doline, območje na prehodu Krško Brežiškega polja v Bizeljsko gričevje.</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(veliki ravninski kompleksi C)</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lang w:eastAsia="sl-SI"/>
        </w:rPr>
      </w:pPr>
      <w:r w:rsidRPr="004862B5">
        <w:rPr>
          <w:rFonts w:cs="Arial"/>
          <w:szCs w:val="20"/>
          <w:lang w:eastAsia="sl-SI"/>
        </w:rPr>
        <w:t>(1) Območja velikih ravninskih kompleksov C</w:t>
      </w:r>
      <w:r w:rsidR="002B2307" w:rsidRPr="004862B5">
        <w:rPr>
          <w:rFonts w:cs="Arial"/>
          <w:szCs w:val="20"/>
          <w:lang w:eastAsia="sl-SI"/>
        </w:rPr>
        <w:t>, ki so prikazana v prilogi 2 te uredbe,</w:t>
      </w:r>
      <w:r w:rsidRPr="004862B5">
        <w:rPr>
          <w:rFonts w:cs="Arial"/>
          <w:szCs w:val="20"/>
          <w:lang w:eastAsia="sl-SI"/>
        </w:rPr>
        <w:t xml:space="preserve"> so tista, za katera so značilna ravninska območja Primorja, ki so sicer po obsegu manjša kot ostali ravninski kompleksi, vendar lokalno pomembna, saj so to edina večja ravninska območja v Slovenski Istri. </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b/>
        </w:rPr>
      </w:pPr>
      <w:r w:rsidRPr="004862B5">
        <w:rPr>
          <w:rFonts w:cs="Arial"/>
          <w:szCs w:val="20"/>
          <w:lang w:eastAsia="sl-SI"/>
        </w:rPr>
        <w:t xml:space="preserve">(2) Ta območja v Sloveniji so </w:t>
      </w:r>
      <w:proofErr w:type="spellStart"/>
      <w:r w:rsidRPr="004862B5">
        <w:rPr>
          <w:color w:val="000000"/>
        </w:rPr>
        <w:t>Bonifika</w:t>
      </w:r>
      <w:proofErr w:type="spellEnd"/>
      <w:r w:rsidRPr="004862B5">
        <w:rPr>
          <w:color w:val="000000"/>
        </w:rPr>
        <w:t xml:space="preserve">, </w:t>
      </w:r>
      <w:r w:rsidRPr="004862B5">
        <w:rPr>
          <w:rFonts w:cs="Arial"/>
          <w:szCs w:val="20"/>
        </w:rPr>
        <w:t xml:space="preserve">spodnja dolina Rižane, Vanganelsko polje in </w:t>
      </w:r>
      <w:r w:rsidRPr="004862B5">
        <w:rPr>
          <w:color w:val="000000"/>
        </w:rPr>
        <w:t>spodnja dolina Dragonje.</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(širše izravnave)</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 xml:space="preserve">(1) </w:t>
      </w:r>
      <w:r w:rsidRPr="004862B5">
        <w:rPr>
          <w:rFonts w:cs="Arial"/>
          <w:szCs w:val="20"/>
        </w:rPr>
        <w:t>Območja širših izravnav</w:t>
      </w:r>
      <w:r w:rsidR="002B2307" w:rsidRPr="004862B5">
        <w:rPr>
          <w:rFonts w:cs="Arial"/>
          <w:szCs w:val="20"/>
          <w:lang w:eastAsia="sl-SI"/>
        </w:rPr>
        <w:t xml:space="preserve">, ki so prikazana v prilogi 2 te uredbe, </w:t>
      </w:r>
      <w:r w:rsidRPr="004862B5">
        <w:rPr>
          <w:rFonts w:cs="Arial"/>
          <w:szCs w:val="20"/>
          <w:lang w:eastAsia="sl-SI"/>
        </w:rPr>
        <w:t xml:space="preserve">so tista, za katera so značilna </w:t>
      </w:r>
      <w:r w:rsidRPr="004862B5">
        <w:rPr>
          <w:rFonts w:cs="Arial"/>
          <w:szCs w:val="20"/>
        </w:rPr>
        <w:t>večja zaokrožena območja kmetijskih površin na rečnih terasah, obrobjih kotlin, podoljih, kraških poljih in uvalah. Osrednji ali robni prostor izravnave praviloma označuje pomembnejše poselitveno središče oziroma urbano prometni koridor. Sklenjenost kmetijskih površin na teh območjih je velika. Za območja je značilen preplet ohranjene kulturne krajine in razvrednotenih območij zaradi (razpršene) urbanizacije in linijske infrastrukture.</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pPr>
      <w:r w:rsidRPr="004862B5">
        <w:rPr>
          <w:rFonts w:cs="Arial"/>
          <w:szCs w:val="20"/>
          <w:lang w:eastAsia="sl-SI"/>
        </w:rPr>
        <w:t>(2) Ta območja v Sloveniji so</w:t>
      </w:r>
      <w:r w:rsidRPr="004862B5">
        <w:t xml:space="preserve"> </w:t>
      </w:r>
      <w:r w:rsidR="001316F6">
        <w:rPr>
          <w:rFonts w:cs="Arial"/>
          <w:szCs w:val="20"/>
          <w:lang w:eastAsia="sl-SI"/>
        </w:rPr>
        <w:t xml:space="preserve">zlasti </w:t>
      </w:r>
      <w:r w:rsidRPr="004862B5">
        <w:t>Brezjansko polje, rečne terase Save, Postojnska kotlina, Košanska dolina, Loška dolina, Grosupeljska kotlina, Ribniška dolina, Mirnska dolina, Slovenjgraška kotlina, dolina Drete, Konjiško polje, terase zgornjega</w:t>
      </w:r>
      <w:r w:rsidR="001316F6">
        <w:t xml:space="preserve"> toka Drave, dolina </w:t>
      </w:r>
      <w:proofErr w:type="spellStart"/>
      <w:r w:rsidR="001316F6">
        <w:t>Ledave</w:t>
      </w:r>
      <w:proofErr w:type="spellEnd"/>
      <w:r w:rsidR="001316F6">
        <w:t>.</w:t>
      </w:r>
    </w:p>
    <w:p w:rsidR="00A91845" w:rsidRPr="004862B5" w:rsidRDefault="00A91845" w:rsidP="00A91845">
      <w:pPr>
        <w:tabs>
          <w:tab w:val="left" w:pos="284"/>
          <w:tab w:val="left" w:pos="567"/>
        </w:tabs>
        <w:autoSpaceDE w:val="0"/>
        <w:autoSpaceDN w:val="0"/>
        <w:adjustRightInd w:val="0"/>
        <w:jc w:val="both"/>
        <w:rPr>
          <w:rFonts w:cs="Arial"/>
          <w:b/>
          <w:szCs w:val="20"/>
          <w:lang w:eastAsia="sl-SI"/>
        </w:rPr>
      </w:pPr>
    </w:p>
    <w:p w:rsidR="00A91845" w:rsidRPr="004862B5" w:rsidRDefault="00A91845" w:rsidP="00A91845">
      <w:pPr>
        <w:pStyle w:val="Odstavekseznama"/>
        <w:numPr>
          <w:ilvl w:val="0"/>
          <w:numId w:val="30"/>
        </w:numPr>
        <w:spacing w:line="260" w:lineRule="exact"/>
        <w:jc w:val="center"/>
        <w:rPr>
          <w:rFonts w:ascii="Arial" w:hAnsi="Arial" w:cs="Arial"/>
          <w:b/>
          <w:sz w:val="20"/>
        </w:rPr>
      </w:pPr>
      <w:r w:rsidRPr="004862B5">
        <w:rPr>
          <w:rFonts w:ascii="Arial" w:hAnsi="Arial" w:cs="Arial"/>
          <w:b/>
          <w:sz w:val="20"/>
        </w:rPr>
        <w:t>Zelo pomembna območja za kmetijstvo in pridelavo hrane</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(opis območja)</w:t>
      </w:r>
    </w:p>
    <w:p w:rsidR="00A91845" w:rsidRPr="004862B5" w:rsidRDefault="00A91845" w:rsidP="00A91845">
      <w:pPr>
        <w:suppressAutoHyphens/>
        <w:autoSpaceDE w:val="0"/>
        <w:autoSpaceDN w:val="0"/>
        <w:adjustRightInd w:val="0"/>
        <w:spacing w:line="240" w:lineRule="auto"/>
        <w:jc w:val="both"/>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(1) Zelo pomembna območja za kmetijstvo in pridelavo hrane (v nadaljnjem besedilu: zelo pomembna območja)</w:t>
      </w:r>
      <w:r w:rsidR="00ED6B5D" w:rsidRPr="004862B5">
        <w:rPr>
          <w:rFonts w:cs="Arial"/>
          <w:szCs w:val="20"/>
          <w:lang w:eastAsia="sl-SI"/>
        </w:rPr>
        <w:t xml:space="preserve">, ki so prikazana v prilogi 1 te uredbe, </w:t>
      </w:r>
      <w:r w:rsidRPr="004862B5">
        <w:rPr>
          <w:rFonts w:cs="Arial"/>
          <w:szCs w:val="20"/>
          <w:lang w:eastAsia="sl-SI"/>
        </w:rPr>
        <w:t xml:space="preserve">so tista, za katera so značilna uravnana dna oziroma ožje doline večjih rek, gričevnat svet s kmetijskimi zemljišč v dnu dolin, pobočjih in grebenskih izravnavah, </w:t>
      </w:r>
      <w:r w:rsidRPr="004862B5">
        <w:rPr>
          <w:rFonts w:cs="Arial"/>
          <w:szCs w:val="20"/>
        </w:rPr>
        <w:t>reliefno razgibana, gričevnata območja</w:t>
      </w:r>
      <w:r w:rsidRPr="004862B5">
        <w:rPr>
          <w:rFonts w:cs="Arial"/>
          <w:szCs w:val="20"/>
          <w:lang w:eastAsia="sl-SI"/>
        </w:rPr>
        <w:t xml:space="preserve"> ter </w:t>
      </w:r>
      <w:r w:rsidRPr="004862B5">
        <w:rPr>
          <w:rFonts w:cs="Arial"/>
          <w:szCs w:val="20"/>
        </w:rPr>
        <w:t>območja kmetijskih površin, ki obkrožajo gozd.</w:t>
      </w:r>
    </w:p>
    <w:p w:rsidR="00A91845" w:rsidRPr="004862B5" w:rsidRDefault="00A91845" w:rsidP="00A91845">
      <w:pPr>
        <w:jc w:val="both"/>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(2) Zelo pomembna območja se delijo na naslednje podtipe:</w:t>
      </w:r>
    </w:p>
    <w:p w:rsidR="00A91845" w:rsidRPr="008E1D4F" w:rsidRDefault="00A91845" w:rsidP="008E1D4F">
      <w:pPr>
        <w:pStyle w:val="Odstavekseznama"/>
        <w:numPr>
          <w:ilvl w:val="0"/>
          <w:numId w:val="31"/>
        </w:numPr>
        <w:spacing w:line="260" w:lineRule="exact"/>
        <w:rPr>
          <w:rFonts w:ascii="Arial" w:hAnsi="Arial" w:cs="Arial"/>
          <w:sz w:val="20"/>
        </w:rPr>
      </w:pPr>
      <w:r w:rsidRPr="008E1D4F">
        <w:rPr>
          <w:rFonts w:ascii="Arial" w:hAnsi="Arial" w:cs="Arial"/>
          <w:sz w:val="20"/>
        </w:rPr>
        <w:t>ožje izravnave,</w:t>
      </w:r>
    </w:p>
    <w:p w:rsidR="00A91845" w:rsidRPr="008E1D4F" w:rsidRDefault="00A91845" w:rsidP="008E1D4F">
      <w:pPr>
        <w:pStyle w:val="Odstavekseznama"/>
        <w:numPr>
          <w:ilvl w:val="0"/>
          <w:numId w:val="31"/>
        </w:numPr>
        <w:spacing w:line="260" w:lineRule="exact"/>
        <w:rPr>
          <w:rFonts w:ascii="Arial" w:hAnsi="Arial" w:cs="Arial"/>
          <w:sz w:val="20"/>
        </w:rPr>
      </w:pPr>
      <w:r w:rsidRPr="008E1D4F">
        <w:rPr>
          <w:rFonts w:ascii="Arial" w:hAnsi="Arial" w:cs="Arial"/>
          <w:sz w:val="20"/>
        </w:rPr>
        <w:t>izmenjava ožjih izravnav in zaplat in</w:t>
      </w:r>
    </w:p>
    <w:p w:rsidR="00A91845" w:rsidRPr="008E1D4F" w:rsidRDefault="00A91845" w:rsidP="008E1D4F">
      <w:pPr>
        <w:pStyle w:val="Odstavekseznama"/>
        <w:numPr>
          <w:ilvl w:val="0"/>
          <w:numId w:val="31"/>
        </w:numPr>
        <w:spacing w:line="260" w:lineRule="exact"/>
        <w:rPr>
          <w:rFonts w:ascii="Arial" w:hAnsi="Arial" w:cs="Arial"/>
          <w:sz w:val="20"/>
        </w:rPr>
      </w:pPr>
      <w:r w:rsidRPr="008E1D4F">
        <w:rPr>
          <w:rFonts w:ascii="Arial" w:hAnsi="Arial" w:cs="Arial"/>
          <w:sz w:val="20"/>
        </w:rPr>
        <w:t>večje zaplate.</w:t>
      </w:r>
    </w:p>
    <w:p w:rsidR="00A91845" w:rsidRPr="004862B5" w:rsidRDefault="00A91845" w:rsidP="00A91845">
      <w:pPr>
        <w:tabs>
          <w:tab w:val="left" w:pos="284"/>
          <w:tab w:val="left" w:pos="567"/>
          <w:tab w:val="left" w:pos="851"/>
        </w:tabs>
        <w:autoSpaceDE w:val="0"/>
        <w:autoSpaceDN w:val="0"/>
        <w:adjustRightInd w:val="0"/>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(ožje izravnave)</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lang w:eastAsia="sl-SI"/>
        </w:rPr>
      </w:pPr>
      <w:r w:rsidRPr="004862B5">
        <w:rPr>
          <w:rFonts w:cs="Arial"/>
          <w:szCs w:val="20"/>
          <w:lang w:eastAsia="sl-SI"/>
        </w:rPr>
        <w:t>(1) Območja ožjih izravnav</w:t>
      </w:r>
      <w:r w:rsidR="002B2307" w:rsidRPr="004862B5">
        <w:rPr>
          <w:rFonts w:cs="Arial"/>
          <w:szCs w:val="20"/>
          <w:lang w:eastAsia="sl-SI"/>
        </w:rPr>
        <w:t>, ki so prikazana v prilogi 2 te uredbe,</w:t>
      </w:r>
      <w:r w:rsidRPr="004862B5">
        <w:rPr>
          <w:rFonts w:cs="Arial"/>
          <w:szCs w:val="20"/>
          <w:lang w:eastAsia="sl-SI"/>
        </w:rPr>
        <w:t xml:space="preserve"> so tista, za katera so značilna uravnana dna oziroma ožje doline večjih rek. Deli dolin so krajinsko ohranjeni, predvsem vzdolž rek, deli pa so zaradi urbanizacije</w:t>
      </w:r>
      <w:r w:rsidR="00805151">
        <w:rPr>
          <w:rFonts w:cs="Arial"/>
          <w:szCs w:val="20"/>
          <w:lang w:eastAsia="sl-SI"/>
        </w:rPr>
        <w:t xml:space="preserve"> degradirani. Praviloma gre za </w:t>
      </w:r>
      <w:r w:rsidRPr="004862B5">
        <w:rPr>
          <w:rFonts w:cs="Arial"/>
          <w:szCs w:val="20"/>
          <w:lang w:eastAsia="sl-SI"/>
        </w:rPr>
        <w:t xml:space="preserve">območja lokalne koncentracije poselitve, tako gručaste kot razpršene. </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pPr>
      <w:r w:rsidRPr="004862B5">
        <w:rPr>
          <w:rFonts w:cs="Arial"/>
          <w:szCs w:val="20"/>
          <w:lang w:eastAsia="sl-SI"/>
        </w:rPr>
        <w:t xml:space="preserve">(2) Ta območja v Sloveniji so </w:t>
      </w:r>
      <w:r w:rsidR="0047044B">
        <w:rPr>
          <w:rFonts w:cs="Arial"/>
          <w:szCs w:val="20"/>
          <w:lang w:eastAsia="sl-SI"/>
        </w:rPr>
        <w:t>zlasti</w:t>
      </w:r>
      <w:r w:rsidR="0047044B" w:rsidRPr="004862B5">
        <w:rPr>
          <w:rFonts w:cs="Arial"/>
          <w:szCs w:val="20"/>
          <w:lang w:eastAsia="sl-SI"/>
        </w:rPr>
        <w:t xml:space="preserve"> </w:t>
      </w:r>
      <w:r w:rsidRPr="004862B5">
        <w:rPr>
          <w:rFonts w:cs="Arial"/>
          <w:szCs w:val="20"/>
        </w:rPr>
        <w:t xml:space="preserve">doline Soče, Save Bohinjke in </w:t>
      </w:r>
      <w:r w:rsidR="00BE7026">
        <w:rPr>
          <w:rFonts w:cs="Arial"/>
          <w:szCs w:val="20"/>
        </w:rPr>
        <w:t xml:space="preserve">Save </w:t>
      </w:r>
      <w:r w:rsidRPr="004862B5">
        <w:rPr>
          <w:rFonts w:cs="Arial"/>
          <w:szCs w:val="20"/>
        </w:rPr>
        <w:t xml:space="preserve">Dolinke, </w:t>
      </w:r>
      <w:r w:rsidRPr="004862B5">
        <w:t xml:space="preserve">Poljanske </w:t>
      </w:r>
      <w:r w:rsidRPr="004862B5">
        <w:rPr>
          <w:rFonts w:cs="Arial"/>
          <w:szCs w:val="20"/>
        </w:rPr>
        <w:t xml:space="preserve">in </w:t>
      </w:r>
      <w:r w:rsidRPr="004862B5">
        <w:t xml:space="preserve">Selške Sore, srednje Save, </w:t>
      </w:r>
      <w:r w:rsidRPr="004862B5">
        <w:rPr>
          <w:rFonts w:cs="Arial"/>
          <w:szCs w:val="20"/>
        </w:rPr>
        <w:t xml:space="preserve">Krke, </w:t>
      </w:r>
      <w:r w:rsidR="0047044B">
        <w:t>Dravinje, Mislinje</w:t>
      </w:r>
      <w:r w:rsidRPr="004862B5">
        <w:t>.</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(izmenjava ožjih izravnav in zaplat)</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lang w:eastAsia="sl-SI"/>
        </w:rPr>
      </w:pPr>
      <w:r w:rsidRPr="004862B5">
        <w:rPr>
          <w:rFonts w:cs="Arial"/>
          <w:szCs w:val="20"/>
          <w:lang w:eastAsia="sl-SI"/>
        </w:rPr>
        <w:t>(1) Območja izmenjav ožjih izravnav in zaplat</w:t>
      </w:r>
      <w:r w:rsidR="002B2307" w:rsidRPr="004862B5">
        <w:rPr>
          <w:rFonts w:cs="Arial"/>
          <w:szCs w:val="20"/>
          <w:lang w:eastAsia="sl-SI"/>
        </w:rPr>
        <w:t>, ki so prikazana v prilogi 2 te uredbe,</w:t>
      </w:r>
      <w:r w:rsidRPr="004862B5">
        <w:rPr>
          <w:rFonts w:cs="Arial"/>
          <w:szCs w:val="20"/>
          <w:lang w:eastAsia="sl-SI"/>
        </w:rPr>
        <w:t xml:space="preserve"> so tista, za katera</w:t>
      </w:r>
      <w:r w:rsidRPr="004862B5" w:rsidDel="00360A40">
        <w:rPr>
          <w:rFonts w:cs="Arial"/>
          <w:szCs w:val="20"/>
          <w:lang w:eastAsia="sl-SI"/>
        </w:rPr>
        <w:t xml:space="preserve"> </w:t>
      </w:r>
      <w:r w:rsidRPr="004862B5">
        <w:rPr>
          <w:rFonts w:cs="Arial"/>
          <w:szCs w:val="20"/>
          <w:lang w:eastAsia="sl-SI"/>
        </w:rPr>
        <w:t>je značilen gričevnat svet s kmetijskimi zemljišč</w:t>
      </w:r>
      <w:r w:rsidR="00191FD8">
        <w:rPr>
          <w:rFonts w:cs="Arial"/>
          <w:szCs w:val="20"/>
          <w:lang w:eastAsia="sl-SI"/>
        </w:rPr>
        <w:t>i</w:t>
      </w:r>
      <w:r w:rsidRPr="004862B5">
        <w:rPr>
          <w:rFonts w:cs="Arial"/>
          <w:szCs w:val="20"/>
          <w:lang w:eastAsia="sl-SI"/>
        </w:rPr>
        <w:t xml:space="preserve"> v dnu dolin, na pobočjih in grebenskih izravnavah ter drobna parcelna struktura, prilagojena oblikovanosti reliefa. Gre za krajinsko pestra območja ohranjene kulturne krajine, ki so v delih degradirana zaradi razpršene gradnje. Poselitev na teh območjih je raznolika, na kraškem svetu predvsem gručasta, v goricah severozahodne Slovenije tudi razpršena.</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pPr>
      <w:r w:rsidRPr="004862B5">
        <w:rPr>
          <w:rFonts w:cs="Arial"/>
          <w:szCs w:val="20"/>
          <w:lang w:eastAsia="sl-SI"/>
        </w:rPr>
        <w:t xml:space="preserve">(2) Ta območja v Sloveniji so </w:t>
      </w:r>
      <w:r w:rsidR="0047044B">
        <w:rPr>
          <w:rFonts w:cs="Arial"/>
          <w:szCs w:val="20"/>
          <w:lang w:eastAsia="sl-SI"/>
        </w:rPr>
        <w:t>zlasti</w:t>
      </w:r>
      <w:r w:rsidR="0047044B" w:rsidRPr="004862B5">
        <w:rPr>
          <w:rFonts w:cs="Arial"/>
          <w:szCs w:val="20"/>
          <w:lang w:eastAsia="sl-SI"/>
        </w:rPr>
        <w:t xml:space="preserve"> </w:t>
      </w:r>
      <w:r w:rsidRPr="004862B5">
        <w:rPr>
          <w:rFonts w:cs="Arial"/>
          <w:szCs w:val="20"/>
        </w:rPr>
        <w:t xml:space="preserve">Goriška </w:t>
      </w:r>
      <w:proofErr w:type="spellStart"/>
      <w:r w:rsidR="00BE7026">
        <w:rPr>
          <w:rFonts w:cs="Arial"/>
          <w:szCs w:val="20"/>
        </w:rPr>
        <w:t>b</w:t>
      </w:r>
      <w:r w:rsidRPr="004862B5">
        <w:rPr>
          <w:rFonts w:cs="Arial"/>
          <w:szCs w:val="20"/>
        </w:rPr>
        <w:t>rda</w:t>
      </w:r>
      <w:proofErr w:type="spellEnd"/>
      <w:r w:rsidRPr="004862B5">
        <w:rPr>
          <w:rFonts w:cs="Arial"/>
          <w:szCs w:val="20"/>
        </w:rPr>
        <w:t xml:space="preserve">, dolina Branice, </w:t>
      </w:r>
      <w:r w:rsidRPr="004862B5">
        <w:t>Slovenska Istra, Bloke, dolina Rašice, Bizeljsko, Ponikovska planota, Šmarsko-Rogaško podolje, vzhodni del Haloz, Slovenske gorice, Ljutomersko-Ormoške gorice, Goričko.</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(večje zaplate)</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(1) Območja večjih zaplat</w:t>
      </w:r>
      <w:r w:rsidR="002B2307" w:rsidRPr="004862B5">
        <w:rPr>
          <w:rFonts w:cs="Arial"/>
          <w:szCs w:val="20"/>
          <w:lang w:eastAsia="sl-SI"/>
        </w:rPr>
        <w:t>, ki so prikazana v prilogi 2 te uredbe,</w:t>
      </w:r>
      <w:r w:rsidRPr="004862B5">
        <w:rPr>
          <w:rFonts w:cs="Arial"/>
          <w:szCs w:val="20"/>
          <w:lang w:eastAsia="sl-SI"/>
        </w:rPr>
        <w:t xml:space="preserve"> so tista, za katera so značilna </w:t>
      </w:r>
      <w:r w:rsidRPr="004862B5">
        <w:rPr>
          <w:rFonts w:cs="Arial"/>
          <w:szCs w:val="20"/>
        </w:rPr>
        <w:t>bolj ali manj sklenjena območja kmetijskih površin, ki obkrožajo gozd ter drobna parcelna struktura, prilagojena oblikovanosti reliefa. Gre za reliefno razgibana, gričevnata območja ter</w:t>
      </w:r>
      <w:r w:rsidRPr="004862B5" w:rsidDel="0097381B">
        <w:rPr>
          <w:rFonts w:cs="Arial"/>
          <w:szCs w:val="20"/>
        </w:rPr>
        <w:t xml:space="preserve"> </w:t>
      </w:r>
      <w:r w:rsidRPr="004862B5">
        <w:rPr>
          <w:rFonts w:cs="Arial"/>
          <w:szCs w:val="20"/>
        </w:rPr>
        <w:lastRenderedPageBreak/>
        <w:t>krajinsko pestra območja ohranjene kulturne krajine, ki so prepletena z gozdno krajino. V to kategorijo so uvrščena tudi nekatera kraška polja, kjer opredeljeno območje že nakazuje zaplato. Poselitev na teh območjih je raznolika, na kraškem svetu predvsem gručasta, v severozahodni Sloveniji tudi razpršena.</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b/>
        </w:rPr>
      </w:pPr>
      <w:r w:rsidRPr="004862B5">
        <w:rPr>
          <w:rFonts w:cs="Arial"/>
          <w:szCs w:val="20"/>
          <w:lang w:eastAsia="sl-SI"/>
        </w:rPr>
        <w:t xml:space="preserve">(2) Ta območja v Sloveniji so </w:t>
      </w:r>
      <w:r w:rsidR="0047044B">
        <w:rPr>
          <w:rFonts w:cs="Arial"/>
          <w:szCs w:val="20"/>
          <w:lang w:eastAsia="sl-SI"/>
        </w:rPr>
        <w:t>zlasti</w:t>
      </w:r>
      <w:r w:rsidR="0047044B" w:rsidRPr="004862B5">
        <w:rPr>
          <w:rFonts w:cs="Arial"/>
          <w:szCs w:val="20"/>
          <w:lang w:eastAsia="sl-SI"/>
        </w:rPr>
        <w:t xml:space="preserve"> </w:t>
      </w:r>
      <w:r w:rsidRPr="004862B5">
        <w:t>Kras, Podgrajsko podolje, južni obronki Ljubl</w:t>
      </w:r>
      <w:r w:rsidR="00BE7026">
        <w:t>jane, Dolenjsko gričevje, Bela k</w:t>
      </w:r>
      <w:r w:rsidRPr="004862B5">
        <w:t>rajina, Kozjansko, južni obronki Pohorja, del Slovenskih goric, Radgonsko-Kapelske gorice.</w:t>
      </w:r>
    </w:p>
    <w:p w:rsidR="0055009C" w:rsidRPr="004862B5" w:rsidRDefault="0055009C" w:rsidP="00A91845">
      <w:pPr>
        <w:tabs>
          <w:tab w:val="left" w:pos="284"/>
          <w:tab w:val="left" w:pos="567"/>
        </w:tabs>
        <w:autoSpaceDE w:val="0"/>
        <w:autoSpaceDN w:val="0"/>
        <w:adjustRightInd w:val="0"/>
        <w:jc w:val="both"/>
        <w:rPr>
          <w:rFonts w:cs="Arial"/>
          <w:szCs w:val="20"/>
        </w:rPr>
      </w:pPr>
    </w:p>
    <w:p w:rsidR="00A91845" w:rsidRPr="004862B5" w:rsidRDefault="00A91845" w:rsidP="00A91845">
      <w:pPr>
        <w:pStyle w:val="Odstavekseznama"/>
        <w:numPr>
          <w:ilvl w:val="0"/>
          <w:numId w:val="30"/>
        </w:numPr>
        <w:spacing w:line="260" w:lineRule="exact"/>
        <w:jc w:val="center"/>
        <w:rPr>
          <w:rFonts w:ascii="Arial" w:hAnsi="Arial" w:cs="Arial"/>
          <w:b/>
          <w:sz w:val="20"/>
        </w:rPr>
      </w:pPr>
      <w:r w:rsidRPr="004862B5">
        <w:rPr>
          <w:rFonts w:ascii="Arial" w:hAnsi="Arial" w:cs="Arial"/>
          <w:b/>
          <w:sz w:val="20"/>
        </w:rPr>
        <w:t>Pomembna območja za kmetijstvo in pridelavo hrane</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(opis območja)</w:t>
      </w:r>
    </w:p>
    <w:p w:rsidR="00A91845" w:rsidRPr="004862B5" w:rsidRDefault="00A91845" w:rsidP="00A91845">
      <w:pPr>
        <w:suppressAutoHyphens/>
        <w:autoSpaceDE w:val="0"/>
        <w:autoSpaceDN w:val="0"/>
        <w:adjustRightInd w:val="0"/>
        <w:spacing w:line="240" w:lineRule="auto"/>
        <w:jc w:val="both"/>
        <w:rPr>
          <w:rFonts w:cs="Arial"/>
          <w:szCs w:val="20"/>
          <w:lang w:eastAsia="sl-SI"/>
        </w:rPr>
      </w:pPr>
    </w:p>
    <w:p w:rsidR="00A91845" w:rsidRPr="004862B5" w:rsidRDefault="00A91845" w:rsidP="00A91845">
      <w:pPr>
        <w:tabs>
          <w:tab w:val="left" w:pos="284"/>
          <w:tab w:val="left" w:pos="567"/>
          <w:tab w:val="left" w:pos="851"/>
        </w:tabs>
        <w:autoSpaceDE w:val="0"/>
        <w:autoSpaceDN w:val="0"/>
        <w:adjustRightInd w:val="0"/>
        <w:jc w:val="both"/>
        <w:rPr>
          <w:rFonts w:cs="Arial"/>
          <w:szCs w:val="20"/>
        </w:rPr>
      </w:pPr>
      <w:r w:rsidRPr="004862B5">
        <w:rPr>
          <w:rFonts w:cs="Arial"/>
          <w:szCs w:val="20"/>
          <w:lang w:eastAsia="sl-SI"/>
        </w:rPr>
        <w:t>(1) Pomembna območja za kmetijstvo in pridelavo hrane (v nadaljnjem besedilu: pomembna območja)</w:t>
      </w:r>
      <w:r w:rsidR="00074E55" w:rsidRPr="004862B5">
        <w:rPr>
          <w:rFonts w:cs="Arial"/>
          <w:szCs w:val="20"/>
          <w:lang w:eastAsia="sl-SI"/>
        </w:rPr>
        <w:t>, ki so prikazana v prilogi 1 te uredbe,</w:t>
      </w:r>
      <w:r w:rsidRPr="004862B5">
        <w:rPr>
          <w:rFonts w:cs="Arial"/>
          <w:szCs w:val="20"/>
          <w:lang w:eastAsia="sl-SI"/>
        </w:rPr>
        <w:t xml:space="preserve"> so tista, za katera so značilna m</w:t>
      </w:r>
      <w:r w:rsidRPr="004862B5">
        <w:rPr>
          <w:rFonts w:cs="Arial"/>
          <w:szCs w:val="20"/>
        </w:rPr>
        <w:t xml:space="preserve">anjša območja kmetijskih površin, ki jih obkroža gozd, hribovita območja, strmejše lege ter območja, ki so po rabi praviloma sicer opredeljena kot kmetijska zemljišča, dejansko pa gre za mokrotna tla. </w:t>
      </w:r>
    </w:p>
    <w:p w:rsidR="00A91845" w:rsidRPr="004862B5" w:rsidRDefault="00A91845" w:rsidP="00A91845">
      <w:pPr>
        <w:tabs>
          <w:tab w:val="left" w:pos="284"/>
          <w:tab w:val="left" w:pos="567"/>
          <w:tab w:val="left" w:pos="851"/>
        </w:tabs>
        <w:autoSpaceDE w:val="0"/>
        <w:autoSpaceDN w:val="0"/>
        <w:adjustRightInd w:val="0"/>
        <w:jc w:val="both"/>
        <w:rPr>
          <w:rFonts w:cs="Arial"/>
          <w:szCs w:val="20"/>
        </w:rPr>
      </w:pPr>
    </w:p>
    <w:p w:rsidR="00A91845" w:rsidRPr="004862B5" w:rsidRDefault="00A91845" w:rsidP="00A91845">
      <w:pPr>
        <w:jc w:val="both"/>
        <w:rPr>
          <w:rFonts w:cs="Arial"/>
          <w:szCs w:val="20"/>
          <w:lang w:eastAsia="sl-SI"/>
        </w:rPr>
      </w:pPr>
      <w:r w:rsidRPr="004862B5">
        <w:rPr>
          <w:rFonts w:cs="Arial"/>
          <w:szCs w:val="20"/>
          <w:lang w:eastAsia="sl-SI"/>
        </w:rPr>
        <w:t>(2) Pomembn</w:t>
      </w:r>
      <w:r w:rsidR="00AD1936">
        <w:rPr>
          <w:rFonts w:cs="Arial"/>
          <w:szCs w:val="20"/>
          <w:lang w:eastAsia="sl-SI"/>
        </w:rPr>
        <w:t>a območja se delijo na naslednja podtipa</w:t>
      </w:r>
      <w:r w:rsidRPr="004862B5">
        <w:rPr>
          <w:rFonts w:cs="Arial"/>
          <w:szCs w:val="20"/>
          <w:lang w:eastAsia="sl-SI"/>
        </w:rPr>
        <w:t>:</w:t>
      </w:r>
    </w:p>
    <w:p w:rsidR="00A91845" w:rsidRPr="008E1D4F" w:rsidRDefault="00A91845" w:rsidP="008E1D4F">
      <w:pPr>
        <w:pStyle w:val="Odstavekseznama"/>
        <w:numPr>
          <w:ilvl w:val="0"/>
          <w:numId w:val="31"/>
        </w:numPr>
        <w:spacing w:line="260" w:lineRule="exact"/>
        <w:rPr>
          <w:rFonts w:ascii="Arial" w:hAnsi="Arial" w:cs="Arial"/>
          <w:sz w:val="20"/>
        </w:rPr>
      </w:pPr>
      <w:r w:rsidRPr="008E1D4F">
        <w:rPr>
          <w:rFonts w:ascii="Arial" w:hAnsi="Arial" w:cs="Arial"/>
          <w:sz w:val="20"/>
        </w:rPr>
        <w:t>manjše zaplate in</w:t>
      </w:r>
    </w:p>
    <w:p w:rsidR="00A91845" w:rsidRPr="008E1D4F" w:rsidRDefault="00A91845" w:rsidP="008E1D4F">
      <w:pPr>
        <w:pStyle w:val="Odstavekseznama"/>
        <w:numPr>
          <w:ilvl w:val="0"/>
          <w:numId w:val="31"/>
        </w:numPr>
        <w:spacing w:line="260" w:lineRule="exact"/>
        <w:rPr>
          <w:rFonts w:ascii="Arial" w:hAnsi="Arial" w:cs="Arial"/>
          <w:sz w:val="20"/>
        </w:rPr>
      </w:pPr>
      <w:r w:rsidRPr="008E1D4F">
        <w:rPr>
          <w:rFonts w:ascii="Arial" w:hAnsi="Arial" w:cs="Arial"/>
          <w:sz w:val="20"/>
        </w:rPr>
        <w:t>posebna območja.</w:t>
      </w:r>
    </w:p>
    <w:p w:rsidR="00A91845" w:rsidRPr="004862B5" w:rsidRDefault="00A91845" w:rsidP="00A91845">
      <w:pPr>
        <w:tabs>
          <w:tab w:val="left" w:pos="284"/>
          <w:tab w:val="left" w:pos="567"/>
          <w:tab w:val="left" w:pos="851"/>
        </w:tabs>
        <w:autoSpaceDE w:val="0"/>
        <w:autoSpaceDN w:val="0"/>
        <w:adjustRightInd w:val="0"/>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(manjše zaplate)</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(1) Območja manjših zaplat</w:t>
      </w:r>
      <w:r w:rsidR="002B2307" w:rsidRPr="004862B5">
        <w:rPr>
          <w:rFonts w:cs="Arial"/>
          <w:szCs w:val="20"/>
          <w:lang w:eastAsia="sl-SI"/>
        </w:rPr>
        <w:t>, ki so prikazana v prilogi 2 te uredbe,</w:t>
      </w:r>
      <w:r w:rsidRPr="004862B5">
        <w:rPr>
          <w:rFonts w:cs="Arial"/>
          <w:szCs w:val="20"/>
          <w:lang w:eastAsia="sl-SI"/>
        </w:rPr>
        <w:t xml:space="preserve"> so tista, za katera so značilna </w:t>
      </w:r>
      <w:r w:rsidRPr="004862B5">
        <w:rPr>
          <w:rFonts w:cs="Arial"/>
          <w:szCs w:val="20"/>
        </w:rPr>
        <w:t xml:space="preserve">manjša območja kmetijskih površin, ki jih obkroža gozd. Gre za hribovita območja in strmejše lege kjer prevladuje gozdnata krajina. Posebna oblika manjših zaplat so nekatera vinogradniška območja (gorice). Območja so praviloma naravno ohranjena in redkeje poseljena, značilne so samotne oziroma hribovske kmetije. </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b/>
          <w:szCs w:val="20"/>
        </w:rPr>
      </w:pPr>
      <w:r w:rsidRPr="004862B5">
        <w:rPr>
          <w:rFonts w:cs="Arial"/>
          <w:szCs w:val="20"/>
          <w:lang w:eastAsia="sl-SI"/>
        </w:rPr>
        <w:t xml:space="preserve">(2) Ta območja v Slovenijo so </w:t>
      </w:r>
      <w:r w:rsidR="0047044B">
        <w:rPr>
          <w:rFonts w:cs="Arial"/>
          <w:szCs w:val="20"/>
          <w:lang w:eastAsia="sl-SI"/>
        </w:rPr>
        <w:t>zlasti</w:t>
      </w:r>
      <w:r w:rsidR="0047044B" w:rsidRPr="004862B5">
        <w:rPr>
          <w:rFonts w:cs="Arial"/>
          <w:szCs w:val="20"/>
          <w:lang w:eastAsia="sl-SI"/>
        </w:rPr>
        <w:t xml:space="preserve"> </w:t>
      </w:r>
      <w:r w:rsidRPr="004862B5">
        <w:t>Idrijsko-Cerkljansko hribovje, Polhograjsko hribovje, Škofjeloško hribovje, Brkini, Hinjska planota, Posavsko hribovje, Košenjak – Kozjak</w:t>
      </w:r>
      <w:r w:rsidRPr="004862B5">
        <w:rPr>
          <w:rFonts w:cs="Arial"/>
          <w:szCs w:val="20"/>
        </w:rPr>
        <w:t>.</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(posebna območja)</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 xml:space="preserve">(1) Posebna </w:t>
      </w:r>
      <w:r w:rsidRPr="004862B5">
        <w:rPr>
          <w:rFonts w:cs="Arial"/>
          <w:szCs w:val="20"/>
        </w:rPr>
        <w:t>območja</w:t>
      </w:r>
      <w:r w:rsidR="002B2307" w:rsidRPr="004862B5">
        <w:rPr>
          <w:rFonts w:cs="Arial"/>
          <w:szCs w:val="20"/>
          <w:lang w:eastAsia="sl-SI"/>
        </w:rPr>
        <w:t>, ki so prikazana v prilogi 2 te uredbe,</w:t>
      </w:r>
      <w:r w:rsidRPr="004862B5">
        <w:rPr>
          <w:rFonts w:cs="Arial"/>
          <w:szCs w:val="20"/>
        </w:rPr>
        <w:t xml:space="preserve"> </w:t>
      </w:r>
      <w:r w:rsidRPr="004862B5">
        <w:rPr>
          <w:rFonts w:cs="Arial"/>
          <w:szCs w:val="20"/>
          <w:lang w:eastAsia="sl-SI"/>
        </w:rPr>
        <w:t xml:space="preserve">so tista, za katera so značilna </w:t>
      </w:r>
      <w:r w:rsidRPr="004862B5">
        <w:rPr>
          <w:rFonts w:cs="Arial"/>
          <w:szCs w:val="20"/>
        </w:rPr>
        <w:t>območja, ki so po rabi praviloma sicer opredeljena kot kmetijska zemljišča, dejansko pa gre za mokrotna tla. Na območjih prevladujejo naravne krajinske prvine.</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 xml:space="preserve">(2) Ta območja v Sloveniji so </w:t>
      </w:r>
      <w:r w:rsidRPr="004862B5">
        <w:rPr>
          <w:rFonts w:cs="Arial"/>
          <w:szCs w:val="20"/>
        </w:rPr>
        <w:t xml:space="preserve">Ljubljansko barje, Planinsko polje, Cerkniško jezero, </w:t>
      </w:r>
      <w:proofErr w:type="spellStart"/>
      <w:r w:rsidRPr="004862B5">
        <w:rPr>
          <w:rFonts w:cs="Arial"/>
          <w:szCs w:val="20"/>
        </w:rPr>
        <w:t>Jovsi</w:t>
      </w:r>
      <w:proofErr w:type="spellEnd"/>
      <w:r w:rsidRPr="004862B5">
        <w:rPr>
          <w:rFonts w:cs="Arial"/>
          <w:szCs w:val="20"/>
        </w:rPr>
        <w:t>.</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pStyle w:val="Odstavekseznama"/>
        <w:numPr>
          <w:ilvl w:val="0"/>
          <w:numId w:val="30"/>
        </w:numPr>
        <w:spacing w:line="260" w:lineRule="exact"/>
        <w:ind w:left="714" w:hanging="357"/>
        <w:jc w:val="center"/>
        <w:rPr>
          <w:rFonts w:ascii="Arial" w:hAnsi="Arial" w:cs="Arial"/>
          <w:b/>
          <w:sz w:val="20"/>
        </w:rPr>
      </w:pPr>
      <w:r w:rsidRPr="004862B5">
        <w:rPr>
          <w:rFonts w:ascii="Arial" w:hAnsi="Arial" w:cs="Arial"/>
          <w:b/>
          <w:sz w:val="20"/>
        </w:rPr>
        <w:t>Ostala območja za kmetijstvo in pridelavo hrane</w:t>
      </w:r>
    </w:p>
    <w:p w:rsidR="00A91845" w:rsidRPr="004862B5" w:rsidRDefault="00A91845" w:rsidP="00A91845">
      <w:pPr>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spacing w:line="240" w:lineRule="auto"/>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(opis območja)</w:t>
      </w:r>
    </w:p>
    <w:p w:rsidR="00A91845" w:rsidRPr="004862B5" w:rsidRDefault="00A91845" w:rsidP="00A91845">
      <w:pPr>
        <w:suppressAutoHyphens/>
        <w:autoSpaceDE w:val="0"/>
        <w:autoSpaceDN w:val="0"/>
        <w:adjustRightInd w:val="0"/>
        <w:spacing w:line="240" w:lineRule="auto"/>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(1) Ostala območja za kmetijstvo in pridelavo hrane (nadaljnjem besedilu: ostala območja)</w:t>
      </w:r>
      <w:r w:rsidR="00074E55" w:rsidRPr="004862B5">
        <w:rPr>
          <w:rFonts w:cs="Arial"/>
          <w:szCs w:val="20"/>
          <w:lang w:eastAsia="sl-SI"/>
        </w:rPr>
        <w:t>, ki so prikazana v prilogi 1 te uredbe,</w:t>
      </w:r>
      <w:r w:rsidRPr="004862B5">
        <w:rPr>
          <w:rFonts w:cs="Arial"/>
          <w:szCs w:val="20"/>
          <w:lang w:eastAsia="sl-SI"/>
        </w:rPr>
        <w:t xml:space="preserve"> so tista, za katera so značilna v</w:t>
      </w:r>
      <w:r w:rsidRPr="004862B5">
        <w:rPr>
          <w:rFonts w:cs="Arial"/>
          <w:szCs w:val="20"/>
        </w:rPr>
        <w:t xml:space="preserve">elika sklenjena gozdna območja, večja območja ostankov nižinskih gozdov, visokogorski pašniki, ostala gorska območja nad </w:t>
      </w:r>
      <w:r w:rsidRPr="004862B5">
        <w:rPr>
          <w:rFonts w:cs="Arial"/>
          <w:szCs w:val="20"/>
        </w:rPr>
        <w:lastRenderedPageBreak/>
        <w:t xml:space="preserve">gozdno mejo, dobrave, logi, pogosto tudi </w:t>
      </w:r>
      <w:r w:rsidR="00395F8A" w:rsidRPr="004862B5">
        <w:t>deli poplavnih območij po zakonu, ki ureja vode</w:t>
      </w:r>
      <w:r w:rsidRPr="004862B5">
        <w:rPr>
          <w:rFonts w:cs="Arial"/>
          <w:szCs w:val="20"/>
        </w:rPr>
        <w:t xml:space="preserve">, večja naravna in akumulacijska jezera in večja sklenjena urbana območja. </w:t>
      </w:r>
    </w:p>
    <w:p w:rsidR="00A91845" w:rsidRPr="004862B5" w:rsidRDefault="00A91845" w:rsidP="00A91845">
      <w:pPr>
        <w:tabs>
          <w:tab w:val="left" w:pos="284"/>
          <w:tab w:val="left" w:pos="567"/>
          <w:tab w:val="left" w:pos="851"/>
        </w:tabs>
        <w:autoSpaceDE w:val="0"/>
        <w:autoSpaceDN w:val="0"/>
        <w:adjustRightInd w:val="0"/>
        <w:jc w:val="both"/>
        <w:rPr>
          <w:rFonts w:cs="Arial"/>
          <w:szCs w:val="20"/>
        </w:rPr>
      </w:pPr>
    </w:p>
    <w:p w:rsidR="00A91845" w:rsidRPr="004862B5" w:rsidRDefault="00A91845" w:rsidP="00A91845">
      <w:pPr>
        <w:jc w:val="both"/>
        <w:rPr>
          <w:rFonts w:cs="Arial"/>
          <w:szCs w:val="20"/>
          <w:lang w:eastAsia="sl-SI"/>
        </w:rPr>
      </w:pPr>
      <w:r w:rsidRPr="004862B5">
        <w:rPr>
          <w:rFonts w:cs="Arial"/>
          <w:szCs w:val="20"/>
          <w:lang w:eastAsia="sl-SI"/>
        </w:rPr>
        <w:t>(2) Ostal</w:t>
      </w:r>
      <w:r w:rsidR="00AC262B">
        <w:rPr>
          <w:rFonts w:cs="Arial"/>
          <w:szCs w:val="20"/>
          <w:lang w:eastAsia="sl-SI"/>
        </w:rPr>
        <w:t>a območja se delijo na naslednja</w:t>
      </w:r>
      <w:r w:rsidRPr="004862B5">
        <w:rPr>
          <w:rFonts w:cs="Arial"/>
          <w:szCs w:val="20"/>
          <w:lang w:eastAsia="sl-SI"/>
        </w:rPr>
        <w:t xml:space="preserve"> podtip</w:t>
      </w:r>
      <w:r w:rsidR="00AC262B">
        <w:rPr>
          <w:rFonts w:cs="Arial"/>
          <w:szCs w:val="20"/>
          <w:lang w:eastAsia="sl-SI"/>
        </w:rPr>
        <w:t>a</w:t>
      </w:r>
      <w:r w:rsidRPr="004862B5">
        <w:rPr>
          <w:rFonts w:cs="Arial"/>
          <w:szCs w:val="20"/>
          <w:lang w:eastAsia="sl-SI"/>
        </w:rPr>
        <w:t>:</w:t>
      </w:r>
    </w:p>
    <w:p w:rsidR="00A91845" w:rsidRPr="008E1D4F" w:rsidRDefault="00A91845" w:rsidP="008E1D4F">
      <w:pPr>
        <w:pStyle w:val="Odstavekseznama"/>
        <w:numPr>
          <w:ilvl w:val="0"/>
          <w:numId w:val="31"/>
        </w:numPr>
        <w:spacing w:line="260" w:lineRule="exact"/>
        <w:rPr>
          <w:rFonts w:ascii="Arial" w:hAnsi="Arial" w:cs="Arial"/>
          <w:sz w:val="20"/>
        </w:rPr>
      </w:pPr>
      <w:r w:rsidRPr="008E1D4F">
        <w:rPr>
          <w:rFonts w:ascii="Arial" w:hAnsi="Arial" w:cs="Arial"/>
          <w:sz w:val="20"/>
        </w:rPr>
        <w:t>gozd in območja nad gozdno mejo</w:t>
      </w:r>
      <w:r w:rsidR="00261CA8" w:rsidRPr="008E1D4F">
        <w:rPr>
          <w:rFonts w:ascii="Arial" w:hAnsi="Arial" w:cs="Arial"/>
          <w:sz w:val="20"/>
        </w:rPr>
        <w:t xml:space="preserve"> in</w:t>
      </w:r>
    </w:p>
    <w:p w:rsidR="00A91845" w:rsidRPr="008E1D4F" w:rsidRDefault="00CA6879" w:rsidP="008E1D4F">
      <w:pPr>
        <w:pStyle w:val="Odstavekseznama"/>
        <w:numPr>
          <w:ilvl w:val="0"/>
          <w:numId w:val="31"/>
        </w:numPr>
        <w:spacing w:line="260" w:lineRule="exact"/>
        <w:rPr>
          <w:rFonts w:ascii="Arial" w:hAnsi="Arial" w:cs="Arial"/>
          <w:sz w:val="20"/>
        </w:rPr>
      </w:pPr>
      <w:r w:rsidRPr="008E1D4F">
        <w:rPr>
          <w:rFonts w:ascii="Arial" w:hAnsi="Arial" w:cs="Arial"/>
          <w:sz w:val="20"/>
        </w:rPr>
        <w:t>urbano</w:t>
      </w:r>
      <w:r w:rsidR="00A91845" w:rsidRPr="008E1D4F">
        <w:rPr>
          <w:rFonts w:ascii="Arial" w:hAnsi="Arial" w:cs="Arial"/>
          <w:sz w:val="20"/>
        </w:rPr>
        <w:t>.</w:t>
      </w:r>
    </w:p>
    <w:p w:rsidR="00A91845" w:rsidRPr="004862B5" w:rsidRDefault="00A91845" w:rsidP="00A91845">
      <w:pPr>
        <w:tabs>
          <w:tab w:val="left" w:pos="284"/>
          <w:tab w:val="left" w:pos="567"/>
          <w:tab w:val="left" w:pos="851"/>
        </w:tabs>
        <w:autoSpaceDE w:val="0"/>
        <w:autoSpaceDN w:val="0"/>
        <w:adjustRightInd w:val="0"/>
        <w:jc w:val="both"/>
        <w:rPr>
          <w:rFonts w:cs="Arial"/>
          <w:szCs w:val="20"/>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(gozd in območja nad gozdno mejo)</w:t>
      </w:r>
    </w:p>
    <w:p w:rsidR="00A91845" w:rsidRPr="004862B5" w:rsidRDefault="00A91845" w:rsidP="00A91845">
      <w:pPr>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szCs w:val="20"/>
        </w:rPr>
      </w:pPr>
      <w:r w:rsidRPr="004862B5">
        <w:rPr>
          <w:rFonts w:cs="Arial"/>
          <w:szCs w:val="20"/>
          <w:lang w:eastAsia="sl-SI"/>
        </w:rPr>
        <w:t>(1) Območja gozdov in območij nad gozdno mejo</w:t>
      </w:r>
      <w:r w:rsidR="002B2307" w:rsidRPr="004862B5">
        <w:rPr>
          <w:rFonts w:cs="Arial"/>
          <w:szCs w:val="20"/>
          <w:lang w:eastAsia="sl-SI"/>
        </w:rPr>
        <w:t>, ki so prikazana v prilogi 2 te uredbe,</w:t>
      </w:r>
      <w:r w:rsidRPr="004862B5">
        <w:rPr>
          <w:rFonts w:cs="Arial"/>
          <w:szCs w:val="20"/>
          <w:lang w:eastAsia="sl-SI"/>
        </w:rPr>
        <w:t xml:space="preserve"> so tista, za katera so značilna </w:t>
      </w:r>
      <w:r w:rsidRPr="004862B5">
        <w:rPr>
          <w:rFonts w:cs="Arial"/>
          <w:szCs w:val="20"/>
        </w:rPr>
        <w:t>velika sklenjena gozdna območja, večja območja ostankov nižinskih gozdov, visokogorski pašniki in ostala gorska območja nad gozdno mejo. Na območjih prevladujejo naravne krajinske prvine, vzdržujejo se tudi varovalni gozdovi.</w:t>
      </w:r>
    </w:p>
    <w:p w:rsidR="00A91845" w:rsidRPr="004862B5" w:rsidRDefault="00A91845" w:rsidP="00A91845">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tabs>
          <w:tab w:val="left" w:pos="284"/>
          <w:tab w:val="left" w:pos="567"/>
        </w:tabs>
        <w:autoSpaceDE w:val="0"/>
        <w:autoSpaceDN w:val="0"/>
        <w:adjustRightInd w:val="0"/>
        <w:jc w:val="both"/>
        <w:rPr>
          <w:rFonts w:cs="Arial"/>
          <w:b/>
          <w:szCs w:val="20"/>
        </w:rPr>
      </w:pPr>
      <w:r w:rsidRPr="004862B5">
        <w:rPr>
          <w:rFonts w:cs="Arial"/>
          <w:szCs w:val="20"/>
          <w:lang w:eastAsia="sl-SI"/>
        </w:rPr>
        <w:t>(2) Ta območja v Sloveniji so</w:t>
      </w:r>
      <w:r w:rsidR="0047044B" w:rsidRPr="0047044B">
        <w:rPr>
          <w:rFonts w:cs="Arial"/>
          <w:szCs w:val="20"/>
          <w:lang w:eastAsia="sl-SI"/>
        </w:rPr>
        <w:t xml:space="preserve"> </w:t>
      </w:r>
      <w:r w:rsidR="0047044B">
        <w:rPr>
          <w:rFonts w:cs="Arial"/>
          <w:szCs w:val="20"/>
          <w:lang w:eastAsia="sl-SI"/>
        </w:rPr>
        <w:t>zlasti</w:t>
      </w:r>
      <w:r w:rsidRPr="004862B5">
        <w:rPr>
          <w:rFonts w:cs="Arial"/>
          <w:szCs w:val="20"/>
          <w:lang w:eastAsia="sl-SI"/>
        </w:rPr>
        <w:t xml:space="preserve"> </w:t>
      </w:r>
      <w:r w:rsidRPr="004862B5">
        <w:rPr>
          <w:rFonts w:cs="Arial"/>
          <w:szCs w:val="20"/>
        </w:rPr>
        <w:t xml:space="preserve">alpski svet, </w:t>
      </w:r>
      <w:r w:rsidRPr="004862B5">
        <w:t>Snežnik z Javorniki</w:t>
      </w:r>
      <w:r w:rsidRPr="004862B5">
        <w:rPr>
          <w:rFonts w:cs="Arial"/>
          <w:szCs w:val="20"/>
        </w:rPr>
        <w:t>, Kočevski rog, Pohorje.</w:t>
      </w:r>
    </w:p>
    <w:p w:rsidR="00A91845" w:rsidRPr="004862B5" w:rsidRDefault="00A91845" w:rsidP="00A91845">
      <w:pPr>
        <w:tabs>
          <w:tab w:val="left" w:pos="284"/>
          <w:tab w:val="left" w:pos="567"/>
        </w:tabs>
        <w:autoSpaceDE w:val="0"/>
        <w:autoSpaceDN w:val="0"/>
        <w:adjustRightInd w:val="0"/>
        <w:jc w:val="both"/>
        <w:rPr>
          <w:rFonts w:cs="Arial"/>
          <w:szCs w:val="20"/>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w:t>
      </w:r>
      <w:r w:rsidR="000E591C" w:rsidRPr="004862B5">
        <w:rPr>
          <w:rFonts w:cs="Arial"/>
          <w:szCs w:val="20"/>
          <w:lang w:eastAsia="sl-SI"/>
        </w:rPr>
        <w:t>urbano</w:t>
      </w:r>
      <w:r w:rsidRPr="004862B5">
        <w:rPr>
          <w:rFonts w:cs="Arial"/>
          <w:szCs w:val="20"/>
          <w:lang w:eastAsia="sl-SI"/>
        </w:rPr>
        <w:t>)</w:t>
      </w:r>
    </w:p>
    <w:p w:rsidR="00A91845" w:rsidRPr="004862B5" w:rsidRDefault="00A91845" w:rsidP="00A91845">
      <w:pPr>
        <w:jc w:val="both"/>
        <w:rPr>
          <w:rFonts w:cs="Arial"/>
          <w:szCs w:val="20"/>
          <w:lang w:eastAsia="sl-SI"/>
        </w:rPr>
      </w:pPr>
    </w:p>
    <w:p w:rsidR="00AC20A5" w:rsidRPr="00EC1BC1" w:rsidRDefault="00A91845" w:rsidP="00EC1BC1">
      <w:pPr>
        <w:tabs>
          <w:tab w:val="left" w:pos="284"/>
          <w:tab w:val="left" w:pos="567"/>
        </w:tabs>
        <w:autoSpaceDE w:val="0"/>
        <w:autoSpaceDN w:val="0"/>
        <w:adjustRightInd w:val="0"/>
        <w:jc w:val="both"/>
        <w:rPr>
          <w:rFonts w:cs="Arial"/>
          <w:szCs w:val="20"/>
          <w:lang w:eastAsia="sl-SI"/>
        </w:rPr>
      </w:pPr>
      <w:r w:rsidRPr="004862B5">
        <w:rPr>
          <w:rFonts w:cs="Arial"/>
          <w:szCs w:val="20"/>
          <w:lang w:eastAsia="sl-SI"/>
        </w:rPr>
        <w:t xml:space="preserve">(1) </w:t>
      </w:r>
      <w:r w:rsidR="00AC20A5" w:rsidRPr="00EC1BC1">
        <w:rPr>
          <w:rFonts w:cs="Arial"/>
          <w:szCs w:val="20"/>
          <w:lang w:eastAsia="sl-SI"/>
        </w:rPr>
        <w:t xml:space="preserve">Urbana območja so urbanizirana in </w:t>
      </w:r>
      <w:proofErr w:type="spellStart"/>
      <w:r w:rsidR="00AC20A5" w:rsidRPr="00EC1BC1">
        <w:rPr>
          <w:rFonts w:cs="Arial"/>
          <w:szCs w:val="20"/>
          <w:lang w:eastAsia="sl-SI"/>
        </w:rPr>
        <w:t>suburbanizirana</w:t>
      </w:r>
      <w:proofErr w:type="spellEnd"/>
      <w:r w:rsidR="00AC20A5" w:rsidRPr="00EC1BC1">
        <w:rPr>
          <w:rFonts w:cs="Arial"/>
          <w:szCs w:val="20"/>
          <w:lang w:eastAsia="sl-SI"/>
        </w:rPr>
        <w:t xml:space="preserve"> poselitvena območja v skladu z državnim strateškim prostorskim dokumentom, v katerih prevladujejo mestne funkcije nad agrarnimi. Urbana območja so območja, kjer se znotraj poselitve pojavljajo praviloma manjši kompleksi kmetijskih zemljišč. </w:t>
      </w:r>
    </w:p>
    <w:p w:rsidR="007E2975" w:rsidRPr="004862B5" w:rsidRDefault="007E2975" w:rsidP="00A91845">
      <w:pPr>
        <w:tabs>
          <w:tab w:val="left" w:pos="284"/>
          <w:tab w:val="left" w:pos="567"/>
        </w:tabs>
        <w:autoSpaceDE w:val="0"/>
        <w:autoSpaceDN w:val="0"/>
        <w:adjustRightInd w:val="0"/>
        <w:jc w:val="both"/>
        <w:rPr>
          <w:rFonts w:cs="Arial"/>
          <w:szCs w:val="20"/>
          <w:lang w:eastAsia="sl-SI"/>
        </w:rPr>
      </w:pPr>
    </w:p>
    <w:p w:rsidR="0021771F" w:rsidRDefault="00A91845" w:rsidP="0021771F">
      <w:pPr>
        <w:tabs>
          <w:tab w:val="left" w:pos="284"/>
          <w:tab w:val="left" w:pos="567"/>
        </w:tabs>
        <w:autoSpaceDE w:val="0"/>
        <w:autoSpaceDN w:val="0"/>
        <w:adjustRightInd w:val="0"/>
        <w:jc w:val="both"/>
        <w:rPr>
          <w:rFonts w:cs="Arial"/>
          <w:szCs w:val="20"/>
          <w:lang w:eastAsia="sl-SI"/>
        </w:rPr>
      </w:pPr>
      <w:r w:rsidRPr="004862B5">
        <w:rPr>
          <w:rFonts w:cs="Arial"/>
          <w:szCs w:val="20"/>
          <w:lang w:eastAsia="sl-SI"/>
        </w:rPr>
        <w:t>(2)</w:t>
      </w:r>
      <w:r w:rsidR="0021771F">
        <w:rPr>
          <w:rFonts w:cs="Arial"/>
          <w:szCs w:val="20"/>
          <w:lang w:eastAsia="sl-SI"/>
        </w:rPr>
        <w:t xml:space="preserve"> </w:t>
      </w:r>
      <w:r w:rsidR="0021771F" w:rsidRPr="00EC1BC1">
        <w:rPr>
          <w:rFonts w:cs="Arial"/>
          <w:szCs w:val="20"/>
          <w:lang w:eastAsia="sl-SI"/>
        </w:rPr>
        <w:t xml:space="preserve">V prilogi 2 te uredbe so </w:t>
      </w:r>
      <w:r w:rsidR="0021771F" w:rsidRPr="00696D0E">
        <w:rPr>
          <w:rFonts w:cs="Arial"/>
          <w:szCs w:val="20"/>
          <w:lang w:eastAsia="sl-SI"/>
        </w:rPr>
        <w:t xml:space="preserve">območja iz prejšnjega odstavka </w:t>
      </w:r>
      <w:r w:rsidR="0021771F" w:rsidRPr="00EC1BC1">
        <w:rPr>
          <w:rFonts w:cs="Arial"/>
          <w:szCs w:val="20"/>
          <w:lang w:eastAsia="sl-SI"/>
        </w:rPr>
        <w:t xml:space="preserve">prikazana </w:t>
      </w:r>
      <w:r w:rsidR="0021771F">
        <w:rPr>
          <w:rFonts w:cs="Arial"/>
          <w:szCs w:val="20"/>
          <w:lang w:eastAsia="sl-SI"/>
        </w:rPr>
        <w:t>samo do ravni</w:t>
      </w:r>
      <w:r w:rsidR="0021771F" w:rsidRPr="00EC1BC1">
        <w:rPr>
          <w:rFonts w:cs="Arial"/>
          <w:szCs w:val="20"/>
          <w:lang w:eastAsia="sl-SI"/>
        </w:rPr>
        <w:t xml:space="preserve"> središč nacionalnega in regionalnega pomena, kot jih določa Strategija prostorskega razvoja Slovenije.</w:t>
      </w:r>
    </w:p>
    <w:p w:rsidR="000F0A05" w:rsidRPr="00EC1BC1" w:rsidRDefault="000F0A05" w:rsidP="0021771F">
      <w:pPr>
        <w:tabs>
          <w:tab w:val="left" w:pos="284"/>
          <w:tab w:val="left" w:pos="567"/>
        </w:tabs>
        <w:autoSpaceDE w:val="0"/>
        <w:autoSpaceDN w:val="0"/>
        <w:adjustRightInd w:val="0"/>
        <w:jc w:val="both"/>
        <w:rPr>
          <w:rFonts w:cs="Arial"/>
          <w:szCs w:val="20"/>
          <w:lang w:eastAsia="sl-SI"/>
        </w:rPr>
      </w:pPr>
    </w:p>
    <w:p w:rsidR="00A91845" w:rsidRPr="004862B5" w:rsidRDefault="00A91845" w:rsidP="00A91845">
      <w:pPr>
        <w:jc w:val="center"/>
        <w:rPr>
          <w:rFonts w:cs="Arial"/>
          <w:b/>
          <w:szCs w:val="20"/>
          <w:lang w:eastAsia="sl-SI"/>
        </w:rPr>
      </w:pPr>
      <w:r w:rsidRPr="004862B5">
        <w:rPr>
          <w:rFonts w:cs="Arial"/>
          <w:b/>
          <w:szCs w:val="20"/>
          <w:lang w:eastAsia="sl-SI"/>
        </w:rPr>
        <w:t>III. DOLOČITEV STRATEŠKIH OBMOČIJ ZA KMETIJSTVO IN PRIDELAVO HRANE</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tabs>
          <w:tab w:val="left" w:pos="284"/>
          <w:tab w:val="left" w:pos="567"/>
          <w:tab w:val="left" w:pos="2620"/>
        </w:tabs>
        <w:autoSpaceDE w:val="0"/>
        <w:autoSpaceDN w:val="0"/>
        <w:adjustRightInd w:val="0"/>
        <w:jc w:val="center"/>
        <w:rPr>
          <w:rFonts w:cs="Arial"/>
          <w:szCs w:val="20"/>
        </w:rPr>
      </w:pPr>
      <w:r w:rsidRPr="004862B5">
        <w:rPr>
          <w:rFonts w:cs="Arial"/>
          <w:szCs w:val="20"/>
        </w:rPr>
        <w:t xml:space="preserve">(kartografska določitev </w:t>
      </w:r>
      <w:r w:rsidRPr="004862B5">
        <w:rPr>
          <w:rFonts w:cs="Arial"/>
          <w:szCs w:val="20"/>
          <w:lang w:eastAsia="sl-SI"/>
        </w:rPr>
        <w:t>strateških območij za kmetijstvo in pridelavo hrane</w:t>
      </w:r>
      <w:r w:rsidRPr="004862B5">
        <w:rPr>
          <w:rFonts w:cs="Arial"/>
          <w:szCs w:val="20"/>
        </w:rPr>
        <w:t>)</w:t>
      </w:r>
    </w:p>
    <w:p w:rsidR="00A91845" w:rsidRPr="004862B5" w:rsidRDefault="00A91845" w:rsidP="00A91845">
      <w:pPr>
        <w:tabs>
          <w:tab w:val="left" w:pos="284"/>
          <w:tab w:val="left" w:pos="567"/>
          <w:tab w:val="left" w:pos="2620"/>
        </w:tabs>
        <w:autoSpaceDE w:val="0"/>
        <w:autoSpaceDN w:val="0"/>
        <w:adjustRightInd w:val="0"/>
        <w:jc w:val="center"/>
        <w:rPr>
          <w:rFonts w:cs="Arial"/>
          <w:szCs w:val="20"/>
        </w:rPr>
      </w:pPr>
    </w:p>
    <w:p w:rsidR="00D8034B" w:rsidRPr="004862B5" w:rsidRDefault="00A91845" w:rsidP="00D8034B">
      <w:pPr>
        <w:tabs>
          <w:tab w:val="left" w:pos="284"/>
          <w:tab w:val="left" w:pos="567"/>
          <w:tab w:val="left" w:pos="2620"/>
        </w:tabs>
        <w:autoSpaceDE w:val="0"/>
        <w:autoSpaceDN w:val="0"/>
        <w:adjustRightInd w:val="0"/>
        <w:jc w:val="both"/>
        <w:rPr>
          <w:rFonts w:cs="Arial"/>
          <w:szCs w:val="20"/>
        </w:rPr>
      </w:pPr>
      <w:r w:rsidRPr="004862B5">
        <w:rPr>
          <w:rFonts w:cs="Arial"/>
          <w:szCs w:val="20"/>
        </w:rPr>
        <w:t xml:space="preserve">(1) </w:t>
      </w:r>
      <w:r w:rsidR="00D8034B" w:rsidRPr="004862B5">
        <w:rPr>
          <w:rFonts w:cs="Arial"/>
          <w:szCs w:val="20"/>
        </w:rPr>
        <w:t xml:space="preserve">Meje tipov strateških območij </w:t>
      </w:r>
      <w:r w:rsidR="00D8034B" w:rsidRPr="004862B5">
        <w:rPr>
          <w:rFonts w:cs="Arial"/>
          <w:szCs w:val="20"/>
          <w:lang w:eastAsia="sl-SI"/>
        </w:rPr>
        <w:t>za kmetijstvo in pridelavo hrane</w:t>
      </w:r>
      <w:r w:rsidR="00D8034B" w:rsidRPr="004862B5">
        <w:rPr>
          <w:rFonts w:cs="Arial"/>
          <w:szCs w:val="20"/>
        </w:rPr>
        <w:t xml:space="preserve"> iz </w:t>
      </w:r>
      <w:r w:rsidR="0071029F" w:rsidRPr="004862B5">
        <w:rPr>
          <w:rFonts w:cs="Arial"/>
          <w:szCs w:val="20"/>
        </w:rPr>
        <w:t>te uredbe</w:t>
      </w:r>
      <w:r w:rsidR="00D8034B" w:rsidRPr="004862B5">
        <w:rPr>
          <w:rFonts w:cs="Arial"/>
          <w:szCs w:val="20"/>
        </w:rPr>
        <w:t xml:space="preserve"> </w:t>
      </w:r>
      <w:r w:rsidR="00D8034B" w:rsidRPr="004862B5">
        <w:t xml:space="preserve">oziroma njihove lege v prostoru </w:t>
      </w:r>
      <w:r w:rsidR="00D8034B" w:rsidRPr="004862B5">
        <w:rPr>
          <w:rFonts w:cs="Arial"/>
          <w:szCs w:val="20"/>
        </w:rPr>
        <w:t>so določene na karti v merilu 1 : 250.000, ki jo hrani ministrstvo, pristojno za kmetijstvo (v nadaljnjem besedilu: ministrstvo)</w:t>
      </w:r>
      <w:r w:rsidR="00C14979" w:rsidRPr="004862B5">
        <w:rPr>
          <w:rFonts w:cs="Arial"/>
          <w:szCs w:val="20"/>
        </w:rPr>
        <w:t>, in je v digitalni obliki objavljena na spletni strani ministrstva</w:t>
      </w:r>
      <w:r w:rsidR="00D8034B" w:rsidRPr="004862B5">
        <w:rPr>
          <w:rFonts w:cs="Arial"/>
          <w:szCs w:val="20"/>
        </w:rPr>
        <w:t>.</w:t>
      </w:r>
    </w:p>
    <w:p w:rsidR="00D8034B" w:rsidRPr="004862B5" w:rsidRDefault="00D8034B" w:rsidP="00A91845">
      <w:pPr>
        <w:tabs>
          <w:tab w:val="left" w:pos="284"/>
          <w:tab w:val="left" w:pos="567"/>
          <w:tab w:val="left" w:pos="2620"/>
        </w:tabs>
        <w:autoSpaceDE w:val="0"/>
        <w:autoSpaceDN w:val="0"/>
        <w:adjustRightInd w:val="0"/>
        <w:jc w:val="both"/>
        <w:rPr>
          <w:rFonts w:cs="Arial"/>
          <w:szCs w:val="20"/>
        </w:rPr>
      </w:pPr>
    </w:p>
    <w:p w:rsidR="00795BBA" w:rsidRPr="004862B5" w:rsidRDefault="00D8034B" w:rsidP="00A91845">
      <w:pPr>
        <w:tabs>
          <w:tab w:val="left" w:pos="284"/>
          <w:tab w:val="left" w:pos="567"/>
          <w:tab w:val="left" w:pos="2620"/>
        </w:tabs>
        <w:autoSpaceDE w:val="0"/>
        <w:autoSpaceDN w:val="0"/>
        <w:adjustRightInd w:val="0"/>
        <w:jc w:val="both"/>
        <w:rPr>
          <w:rFonts w:cs="Arial"/>
          <w:szCs w:val="20"/>
        </w:rPr>
      </w:pPr>
      <w:r w:rsidRPr="004862B5">
        <w:rPr>
          <w:rFonts w:cs="Arial"/>
          <w:szCs w:val="20"/>
        </w:rPr>
        <w:t xml:space="preserve">(2) </w:t>
      </w:r>
      <w:r w:rsidR="006F7E93" w:rsidRPr="004862B5">
        <w:rPr>
          <w:rFonts w:cs="Arial"/>
          <w:szCs w:val="20"/>
        </w:rPr>
        <w:t>Meje</w:t>
      </w:r>
      <w:r w:rsidRPr="004862B5">
        <w:rPr>
          <w:rFonts w:cs="Arial"/>
          <w:szCs w:val="20"/>
        </w:rPr>
        <w:t xml:space="preserve"> podtipov</w:t>
      </w:r>
      <w:r w:rsidR="006F7E93" w:rsidRPr="004862B5">
        <w:rPr>
          <w:rFonts w:cs="Arial"/>
          <w:szCs w:val="20"/>
        </w:rPr>
        <w:t xml:space="preserve"> s</w:t>
      </w:r>
      <w:r w:rsidR="00A91845" w:rsidRPr="004862B5">
        <w:rPr>
          <w:rFonts w:cs="Arial"/>
          <w:szCs w:val="20"/>
        </w:rPr>
        <w:t>tratešk</w:t>
      </w:r>
      <w:r w:rsidR="006F7E93" w:rsidRPr="004862B5">
        <w:rPr>
          <w:rFonts w:cs="Arial"/>
          <w:szCs w:val="20"/>
        </w:rPr>
        <w:t>ih</w:t>
      </w:r>
      <w:r w:rsidR="00A91845" w:rsidRPr="004862B5">
        <w:rPr>
          <w:rFonts w:cs="Arial"/>
          <w:szCs w:val="20"/>
        </w:rPr>
        <w:t xml:space="preserve"> območ</w:t>
      </w:r>
      <w:r w:rsidR="006F7E93" w:rsidRPr="004862B5">
        <w:rPr>
          <w:rFonts w:cs="Arial"/>
          <w:szCs w:val="20"/>
        </w:rPr>
        <w:t>i</w:t>
      </w:r>
      <w:r w:rsidR="00A91845" w:rsidRPr="004862B5">
        <w:rPr>
          <w:rFonts w:cs="Arial"/>
          <w:szCs w:val="20"/>
        </w:rPr>
        <w:t xml:space="preserve">j </w:t>
      </w:r>
      <w:r w:rsidR="00A91845" w:rsidRPr="004862B5">
        <w:rPr>
          <w:rFonts w:cs="Arial"/>
          <w:szCs w:val="20"/>
          <w:lang w:eastAsia="sl-SI"/>
        </w:rPr>
        <w:t>za kmetijstvo in pridelavo hrane</w:t>
      </w:r>
      <w:r w:rsidR="00A91845" w:rsidRPr="004862B5">
        <w:rPr>
          <w:rFonts w:cs="Arial"/>
          <w:szCs w:val="20"/>
        </w:rPr>
        <w:t xml:space="preserve"> </w:t>
      </w:r>
      <w:r w:rsidR="00795BBA" w:rsidRPr="004862B5">
        <w:rPr>
          <w:rFonts w:cs="Arial"/>
          <w:szCs w:val="20"/>
        </w:rPr>
        <w:t xml:space="preserve">iz </w:t>
      </w:r>
      <w:r w:rsidR="0071029F" w:rsidRPr="004862B5">
        <w:rPr>
          <w:rFonts w:cs="Arial"/>
          <w:szCs w:val="20"/>
        </w:rPr>
        <w:t>te uredbe</w:t>
      </w:r>
      <w:r w:rsidR="00795BBA" w:rsidRPr="004862B5">
        <w:rPr>
          <w:rFonts w:cs="Arial"/>
          <w:szCs w:val="20"/>
        </w:rPr>
        <w:t xml:space="preserve"> </w:t>
      </w:r>
      <w:r w:rsidR="00795BBA" w:rsidRPr="004862B5">
        <w:t xml:space="preserve">oziroma njihove lege v prostoru </w:t>
      </w:r>
      <w:r w:rsidR="00A91845" w:rsidRPr="004862B5">
        <w:rPr>
          <w:rFonts w:cs="Arial"/>
          <w:szCs w:val="20"/>
        </w:rPr>
        <w:t xml:space="preserve">so </w:t>
      </w:r>
      <w:r w:rsidR="00795BBA" w:rsidRPr="004862B5">
        <w:rPr>
          <w:rFonts w:cs="Arial"/>
          <w:szCs w:val="20"/>
        </w:rPr>
        <w:t>določene na karti v merilu 1</w:t>
      </w:r>
      <w:r w:rsidRPr="004862B5">
        <w:rPr>
          <w:rFonts w:cs="Arial"/>
          <w:szCs w:val="20"/>
        </w:rPr>
        <w:t xml:space="preserve"> </w:t>
      </w:r>
      <w:r w:rsidR="00795BBA" w:rsidRPr="004862B5">
        <w:rPr>
          <w:rFonts w:cs="Arial"/>
          <w:szCs w:val="20"/>
        </w:rPr>
        <w:t>:</w:t>
      </w:r>
      <w:r w:rsidRPr="004862B5">
        <w:rPr>
          <w:rFonts w:cs="Arial"/>
          <w:szCs w:val="20"/>
        </w:rPr>
        <w:t xml:space="preserve"> 250</w:t>
      </w:r>
      <w:r w:rsidR="00795BBA" w:rsidRPr="004862B5">
        <w:rPr>
          <w:rFonts w:cs="Arial"/>
          <w:szCs w:val="20"/>
        </w:rPr>
        <w:t>.000, ki</w:t>
      </w:r>
      <w:r w:rsidRPr="004862B5">
        <w:rPr>
          <w:rFonts w:cs="Arial"/>
          <w:szCs w:val="20"/>
        </w:rPr>
        <w:t xml:space="preserve"> jo hrani ministrstvo</w:t>
      </w:r>
      <w:r w:rsidR="00C14979" w:rsidRPr="004862B5">
        <w:rPr>
          <w:rFonts w:cs="Arial"/>
          <w:szCs w:val="20"/>
        </w:rPr>
        <w:t>, in je v digitalni obliki objavljena na spletni strani ministrstva</w:t>
      </w:r>
      <w:r w:rsidR="00795BBA" w:rsidRPr="004862B5">
        <w:rPr>
          <w:rFonts w:cs="Arial"/>
          <w:szCs w:val="20"/>
        </w:rPr>
        <w:t>.</w:t>
      </w:r>
    </w:p>
    <w:p w:rsidR="00795BBA" w:rsidRPr="004862B5" w:rsidRDefault="00795BBA" w:rsidP="00A91845">
      <w:pPr>
        <w:tabs>
          <w:tab w:val="left" w:pos="284"/>
          <w:tab w:val="left" w:pos="567"/>
          <w:tab w:val="left" w:pos="2620"/>
        </w:tabs>
        <w:autoSpaceDE w:val="0"/>
        <w:autoSpaceDN w:val="0"/>
        <w:adjustRightInd w:val="0"/>
        <w:jc w:val="both"/>
        <w:rPr>
          <w:rFonts w:cs="Arial"/>
          <w:szCs w:val="20"/>
        </w:rPr>
      </w:pPr>
    </w:p>
    <w:p w:rsidR="00795BBA" w:rsidRPr="004862B5" w:rsidRDefault="00795BBA" w:rsidP="00795BBA">
      <w:pPr>
        <w:tabs>
          <w:tab w:val="left" w:pos="284"/>
          <w:tab w:val="left" w:pos="567"/>
          <w:tab w:val="left" w:pos="2620"/>
        </w:tabs>
        <w:autoSpaceDE w:val="0"/>
        <w:autoSpaceDN w:val="0"/>
        <w:adjustRightInd w:val="0"/>
        <w:jc w:val="both"/>
        <w:rPr>
          <w:rFonts w:cs="Arial"/>
          <w:szCs w:val="20"/>
        </w:rPr>
      </w:pPr>
      <w:r w:rsidRPr="004862B5">
        <w:rPr>
          <w:rFonts w:cs="Arial"/>
          <w:szCs w:val="20"/>
        </w:rPr>
        <w:t>(</w:t>
      </w:r>
      <w:r w:rsidR="00D8034B" w:rsidRPr="004862B5">
        <w:rPr>
          <w:rFonts w:cs="Arial"/>
          <w:szCs w:val="20"/>
        </w:rPr>
        <w:t>3</w:t>
      </w:r>
      <w:r w:rsidRPr="004862B5">
        <w:rPr>
          <w:rFonts w:cs="Arial"/>
          <w:szCs w:val="20"/>
        </w:rPr>
        <w:t xml:space="preserve">) </w:t>
      </w:r>
      <w:r w:rsidR="00D8034B" w:rsidRPr="004862B5">
        <w:rPr>
          <w:rFonts w:cs="Arial"/>
          <w:szCs w:val="20"/>
        </w:rPr>
        <w:t xml:space="preserve">Meje </w:t>
      </w:r>
      <w:r w:rsidRPr="004862B5">
        <w:rPr>
          <w:rFonts w:cs="Arial"/>
          <w:szCs w:val="20"/>
        </w:rPr>
        <w:t xml:space="preserve">tipov strateških območij </w:t>
      </w:r>
      <w:r w:rsidRPr="004862B5">
        <w:rPr>
          <w:rFonts w:cs="Arial"/>
          <w:szCs w:val="20"/>
          <w:lang w:eastAsia="sl-SI"/>
        </w:rPr>
        <w:t>za kmetijstvo in pridelavo hrane</w:t>
      </w:r>
      <w:r w:rsidRPr="004862B5">
        <w:rPr>
          <w:rFonts w:cs="Arial"/>
          <w:szCs w:val="20"/>
        </w:rPr>
        <w:t xml:space="preserve"> </w:t>
      </w:r>
      <w:r w:rsidR="00D8034B" w:rsidRPr="004862B5">
        <w:t xml:space="preserve">oziroma njihove lege v prostoru </w:t>
      </w:r>
      <w:r w:rsidRPr="004862B5">
        <w:rPr>
          <w:rFonts w:cs="Arial"/>
          <w:szCs w:val="20"/>
        </w:rPr>
        <w:t xml:space="preserve">so </w:t>
      </w:r>
      <w:r w:rsidR="00D8034B" w:rsidRPr="004862B5">
        <w:rPr>
          <w:rFonts w:cs="Arial"/>
          <w:szCs w:val="20"/>
        </w:rPr>
        <w:t xml:space="preserve">prikazane na </w:t>
      </w:r>
      <w:proofErr w:type="spellStart"/>
      <w:r w:rsidR="00D8034B" w:rsidRPr="004862B5">
        <w:rPr>
          <w:rFonts w:cs="Arial"/>
          <w:szCs w:val="20"/>
        </w:rPr>
        <w:t>publikacijski</w:t>
      </w:r>
      <w:proofErr w:type="spellEnd"/>
      <w:r w:rsidR="00D8034B" w:rsidRPr="004862B5">
        <w:rPr>
          <w:rFonts w:cs="Arial"/>
          <w:szCs w:val="20"/>
        </w:rPr>
        <w:t xml:space="preserve"> karti v merilu 1</w:t>
      </w:r>
      <w:r w:rsidR="005E6D8C" w:rsidRPr="004862B5">
        <w:rPr>
          <w:rFonts w:cs="Arial"/>
          <w:szCs w:val="20"/>
        </w:rPr>
        <w:t xml:space="preserve"> </w:t>
      </w:r>
      <w:r w:rsidR="00D8034B" w:rsidRPr="004862B5">
        <w:rPr>
          <w:rFonts w:cs="Arial"/>
          <w:szCs w:val="20"/>
        </w:rPr>
        <w:t>:</w:t>
      </w:r>
      <w:r w:rsidR="005E6D8C" w:rsidRPr="004862B5">
        <w:rPr>
          <w:rFonts w:cs="Arial"/>
          <w:szCs w:val="20"/>
        </w:rPr>
        <w:t xml:space="preserve"> </w:t>
      </w:r>
      <w:r w:rsidR="00D8034B" w:rsidRPr="004862B5">
        <w:rPr>
          <w:rFonts w:cs="Arial"/>
          <w:szCs w:val="20"/>
        </w:rPr>
        <w:t>1.000.000</w:t>
      </w:r>
      <w:r w:rsidR="00AC262B">
        <w:rPr>
          <w:rFonts w:cs="Arial"/>
          <w:szCs w:val="20"/>
        </w:rPr>
        <w:t xml:space="preserve"> v prilogi</w:t>
      </w:r>
      <w:r w:rsidR="00D8034B" w:rsidRPr="004862B5">
        <w:rPr>
          <w:rFonts w:cs="Arial"/>
          <w:szCs w:val="20"/>
        </w:rPr>
        <w:t xml:space="preserve"> 1 </w:t>
      </w:r>
      <w:bookmarkStart w:id="0" w:name="_GoBack"/>
      <w:bookmarkEnd w:id="0"/>
      <w:r w:rsidR="00D8034B" w:rsidRPr="004862B5">
        <w:rPr>
          <w:rFonts w:cs="Arial"/>
          <w:szCs w:val="20"/>
        </w:rPr>
        <w:t>te uredbe.</w:t>
      </w:r>
    </w:p>
    <w:p w:rsidR="00795BBA" w:rsidRPr="004862B5" w:rsidRDefault="00795BBA" w:rsidP="00A91845">
      <w:pPr>
        <w:tabs>
          <w:tab w:val="left" w:pos="284"/>
          <w:tab w:val="left" w:pos="567"/>
          <w:tab w:val="left" w:pos="2620"/>
        </w:tabs>
        <w:autoSpaceDE w:val="0"/>
        <w:autoSpaceDN w:val="0"/>
        <w:adjustRightInd w:val="0"/>
        <w:jc w:val="both"/>
        <w:rPr>
          <w:rFonts w:cs="Arial"/>
          <w:szCs w:val="20"/>
        </w:rPr>
      </w:pPr>
    </w:p>
    <w:p w:rsidR="00D8034B" w:rsidRPr="004862B5" w:rsidRDefault="00D8034B" w:rsidP="00D8034B">
      <w:pPr>
        <w:tabs>
          <w:tab w:val="left" w:pos="284"/>
          <w:tab w:val="left" w:pos="567"/>
          <w:tab w:val="left" w:pos="2620"/>
        </w:tabs>
        <w:autoSpaceDE w:val="0"/>
        <w:autoSpaceDN w:val="0"/>
        <w:adjustRightInd w:val="0"/>
        <w:jc w:val="both"/>
        <w:rPr>
          <w:rFonts w:cs="Arial"/>
          <w:szCs w:val="20"/>
        </w:rPr>
      </w:pPr>
      <w:r w:rsidRPr="004862B5">
        <w:rPr>
          <w:rFonts w:cs="Arial"/>
          <w:szCs w:val="20"/>
        </w:rPr>
        <w:t xml:space="preserve">(4) Meje podtipov strateških območij </w:t>
      </w:r>
      <w:r w:rsidRPr="004862B5">
        <w:rPr>
          <w:rFonts w:cs="Arial"/>
          <w:szCs w:val="20"/>
          <w:lang w:eastAsia="sl-SI"/>
        </w:rPr>
        <w:t>za kmetijstvo in pridelavo hrane</w:t>
      </w:r>
      <w:r w:rsidRPr="004862B5">
        <w:rPr>
          <w:rFonts w:cs="Arial"/>
          <w:szCs w:val="20"/>
        </w:rPr>
        <w:t xml:space="preserve"> </w:t>
      </w:r>
      <w:r w:rsidRPr="004862B5">
        <w:t xml:space="preserve">oziroma njihove lege v prostoru </w:t>
      </w:r>
      <w:r w:rsidRPr="004862B5">
        <w:rPr>
          <w:rFonts w:cs="Arial"/>
          <w:szCs w:val="20"/>
        </w:rPr>
        <w:t xml:space="preserve">so prikazane na </w:t>
      </w:r>
      <w:proofErr w:type="spellStart"/>
      <w:r w:rsidRPr="004862B5">
        <w:rPr>
          <w:rFonts w:cs="Arial"/>
          <w:szCs w:val="20"/>
        </w:rPr>
        <w:t>publikacijski</w:t>
      </w:r>
      <w:proofErr w:type="spellEnd"/>
      <w:r w:rsidRPr="004862B5">
        <w:rPr>
          <w:rFonts w:cs="Arial"/>
          <w:szCs w:val="20"/>
        </w:rPr>
        <w:t xml:space="preserve"> karti v merilu 1</w:t>
      </w:r>
      <w:r w:rsidR="005E6D8C" w:rsidRPr="004862B5">
        <w:rPr>
          <w:rFonts w:cs="Arial"/>
          <w:szCs w:val="20"/>
        </w:rPr>
        <w:t xml:space="preserve"> </w:t>
      </w:r>
      <w:r w:rsidRPr="004862B5">
        <w:rPr>
          <w:rFonts w:cs="Arial"/>
          <w:szCs w:val="20"/>
        </w:rPr>
        <w:t>:</w:t>
      </w:r>
      <w:r w:rsidR="005E6D8C" w:rsidRPr="004862B5">
        <w:rPr>
          <w:rFonts w:cs="Arial"/>
          <w:szCs w:val="20"/>
        </w:rPr>
        <w:t xml:space="preserve"> </w:t>
      </w:r>
      <w:r w:rsidRPr="004862B5">
        <w:rPr>
          <w:rFonts w:cs="Arial"/>
          <w:szCs w:val="20"/>
        </w:rPr>
        <w:t>1.000.000</w:t>
      </w:r>
      <w:r w:rsidR="00AC262B">
        <w:rPr>
          <w:rFonts w:cs="Arial"/>
          <w:szCs w:val="20"/>
        </w:rPr>
        <w:t xml:space="preserve"> v</w:t>
      </w:r>
      <w:r w:rsidRPr="004862B5">
        <w:rPr>
          <w:rFonts w:cs="Arial"/>
          <w:szCs w:val="20"/>
        </w:rPr>
        <w:t xml:space="preserve"> pri</w:t>
      </w:r>
      <w:r w:rsidR="00AC262B">
        <w:rPr>
          <w:rFonts w:cs="Arial"/>
          <w:szCs w:val="20"/>
        </w:rPr>
        <w:t>logi</w:t>
      </w:r>
      <w:r w:rsidRPr="004862B5">
        <w:rPr>
          <w:rFonts w:cs="Arial"/>
          <w:szCs w:val="20"/>
        </w:rPr>
        <w:t xml:space="preserve"> 2 te uredbe.</w:t>
      </w:r>
    </w:p>
    <w:p w:rsidR="00A86DCC" w:rsidRPr="004862B5" w:rsidRDefault="00A86DCC" w:rsidP="00D8034B">
      <w:pPr>
        <w:tabs>
          <w:tab w:val="left" w:pos="284"/>
          <w:tab w:val="left" w:pos="567"/>
          <w:tab w:val="left" w:pos="2620"/>
        </w:tabs>
        <w:autoSpaceDE w:val="0"/>
        <w:autoSpaceDN w:val="0"/>
        <w:adjustRightInd w:val="0"/>
        <w:jc w:val="both"/>
        <w:rPr>
          <w:rFonts w:cs="Arial"/>
          <w:szCs w:val="20"/>
        </w:rPr>
      </w:pPr>
    </w:p>
    <w:p w:rsidR="00A91845" w:rsidRPr="004862B5" w:rsidRDefault="00A91845" w:rsidP="00A91845">
      <w:pPr>
        <w:tabs>
          <w:tab w:val="left" w:pos="284"/>
          <w:tab w:val="left" w:pos="567"/>
          <w:tab w:val="left" w:pos="2620"/>
        </w:tabs>
        <w:autoSpaceDE w:val="0"/>
        <w:autoSpaceDN w:val="0"/>
        <w:adjustRightInd w:val="0"/>
        <w:jc w:val="both"/>
        <w:rPr>
          <w:rFonts w:cs="Arial"/>
          <w:szCs w:val="20"/>
        </w:rPr>
      </w:pPr>
      <w:r w:rsidRPr="004862B5">
        <w:rPr>
          <w:rFonts w:cs="Arial"/>
          <w:szCs w:val="20"/>
        </w:rPr>
        <w:t>(</w:t>
      </w:r>
      <w:r w:rsidR="00D8034B" w:rsidRPr="004862B5">
        <w:rPr>
          <w:rFonts w:cs="Arial"/>
          <w:szCs w:val="20"/>
        </w:rPr>
        <w:t>5</w:t>
      </w:r>
      <w:r w:rsidRPr="004862B5">
        <w:rPr>
          <w:rFonts w:cs="Arial"/>
          <w:szCs w:val="20"/>
        </w:rPr>
        <w:t xml:space="preserve">) Meje </w:t>
      </w:r>
      <w:r w:rsidR="0060375F" w:rsidRPr="004862B5">
        <w:rPr>
          <w:rFonts w:cs="Arial"/>
          <w:szCs w:val="20"/>
        </w:rPr>
        <w:t xml:space="preserve">tipov in podtipov strateških območij </w:t>
      </w:r>
      <w:r w:rsidR="0060375F" w:rsidRPr="004862B5">
        <w:rPr>
          <w:rFonts w:cs="Arial"/>
          <w:szCs w:val="20"/>
          <w:lang w:eastAsia="sl-SI"/>
        </w:rPr>
        <w:t>za kmetijstvo in pridelavo hrane</w:t>
      </w:r>
      <w:r w:rsidR="0060375F" w:rsidRPr="004862B5">
        <w:rPr>
          <w:rFonts w:cs="Arial"/>
          <w:szCs w:val="20"/>
        </w:rPr>
        <w:t xml:space="preserve"> </w:t>
      </w:r>
      <w:r w:rsidRPr="004862B5">
        <w:rPr>
          <w:rFonts w:cs="Arial"/>
          <w:szCs w:val="20"/>
        </w:rPr>
        <w:t xml:space="preserve">oziroma njihove lege v prostoru so prikazane </w:t>
      </w:r>
      <w:r w:rsidR="00D12F25" w:rsidRPr="004862B5">
        <w:rPr>
          <w:rFonts w:cs="Arial"/>
          <w:szCs w:val="20"/>
        </w:rPr>
        <w:t xml:space="preserve">v </w:t>
      </w:r>
      <w:r w:rsidRPr="004862B5">
        <w:rPr>
          <w:rFonts w:cs="Arial"/>
          <w:szCs w:val="20"/>
        </w:rPr>
        <w:t xml:space="preserve">digitalni obliki kot </w:t>
      </w:r>
      <w:proofErr w:type="spellStart"/>
      <w:r w:rsidRPr="004862B5">
        <w:rPr>
          <w:rFonts w:cs="Arial"/>
          <w:szCs w:val="20"/>
        </w:rPr>
        <w:t>georeferencirani</w:t>
      </w:r>
      <w:proofErr w:type="spellEnd"/>
      <w:r w:rsidRPr="004862B5">
        <w:rPr>
          <w:rFonts w:cs="Arial"/>
          <w:szCs w:val="20"/>
        </w:rPr>
        <w:t xml:space="preserve"> vektorski sloj, ki je objavljen na spletni strani ministrstva.</w:t>
      </w:r>
    </w:p>
    <w:p w:rsidR="00A91845" w:rsidRPr="004862B5" w:rsidRDefault="00A91845" w:rsidP="00A91845">
      <w:pPr>
        <w:rPr>
          <w:rFonts w:cs="Arial"/>
          <w:szCs w:val="20"/>
          <w:lang w:eastAsia="sl-SI"/>
        </w:rPr>
      </w:pPr>
    </w:p>
    <w:p w:rsidR="00A91845" w:rsidRPr="004862B5" w:rsidRDefault="00A91845" w:rsidP="00A91845">
      <w:pPr>
        <w:jc w:val="center"/>
        <w:rPr>
          <w:rFonts w:cs="Arial"/>
          <w:b/>
          <w:szCs w:val="20"/>
          <w:lang w:eastAsia="sl-SI"/>
        </w:rPr>
      </w:pPr>
      <w:r w:rsidRPr="004862B5">
        <w:rPr>
          <w:rFonts w:cs="Arial"/>
          <w:b/>
          <w:szCs w:val="20"/>
          <w:lang w:eastAsia="sl-SI"/>
        </w:rPr>
        <w:lastRenderedPageBreak/>
        <w:t>V. KONČNA DOLOČBA</w:t>
      </w:r>
    </w:p>
    <w:p w:rsidR="00A91845" w:rsidRPr="004862B5" w:rsidRDefault="00A91845" w:rsidP="00A91845">
      <w:pPr>
        <w:jc w:val="both"/>
        <w:rPr>
          <w:rFonts w:cs="Arial"/>
          <w:szCs w:val="20"/>
          <w:lang w:eastAsia="sl-SI"/>
        </w:rPr>
      </w:pPr>
    </w:p>
    <w:p w:rsidR="00A91845" w:rsidRPr="004862B5" w:rsidRDefault="00A91845" w:rsidP="00A91845">
      <w:pPr>
        <w:numPr>
          <w:ilvl w:val="0"/>
          <w:numId w:val="25"/>
        </w:numPr>
        <w:tabs>
          <w:tab w:val="clear" w:pos="720"/>
          <w:tab w:val="num" w:pos="360"/>
        </w:tabs>
        <w:suppressAutoHyphens/>
        <w:autoSpaceDE w:val="0"/>
        <w:autoSpaceDN w:val="0"/>
        <w:adjustRightInd w:val="0"/>
        <w:ind w:left="360"/>
        <w:jc w:val="center"/>
        <w:rPr>
          <w:rFonts w:cs="Arial"/>
          <w:szCs w:val="20"/>
          <w:lang w:eastAsia="sl-SI"/>
        </w:rPr>
      </w:pPr>
      <w:r w:rsidRPr="004862B5">
        <w:rPr>
          <w:rFonts w:cs="Arial"/>
          <w:szCs w:val="20"/>
          <w:lang w:eastAsia="sl-SI"/>
        </w:rPr>
        <w:t>člen</w:t>
      </w:r>
    </w:p>
    <w:p w:rsidR="00A91845" w:rsidRPr="004862B5" w:rsidRDefault="00A91845" w:rsidP="00A91845">
      <w:pPr>
        <w:jc w:val="center"/>
        <w:rPr>
          <w:rFonts w:cs="Arial"/>
          <w:szCs w:val="20"/>
          <w:lang w:eastAsia="sl-SI"/>
        </w:rPr>
      </w:pPr>
      <w:r w:rsidRPr="004862B5">
        <w:rPr>
          <w:rFonts w:cs="Arial"/>
          <w:szCs w:val="20"/>
          <w:lang w:eastAsia="sl-SI"/>
        </w:rPr>
        <w:t>(začetek veljavnosti)</w:t>
      </w:r>
    </w:p>
    <w:p w:rsidR="00A91845" w:rsidRPr="004862B5" w:rsidRDefault="00A91845" w:rsidP="00A91845">
      <w:pPr>
        <w:jc w:val="center"/>
        <w:rPr>
          <w:rFonts w:cs="Arial"/>
          <w:szCs w:val="20"/>
          <w:lang w:eastAsia="sl-SI"/>
        </w:rPr>
      </w:pPr>
    </w:p>
    <w:p w:rsidR="00A91845" w:rsidRPr="004862B5" w:rsidRDefault="00A91845" w:rsidP="00A91845">
      <w:pPr>
        <w:jc w:val="both"/>
        <w:rPr>
          <w:rFonts w:cs="Arial"/>
          <w:szCs w:val="20"/>
          <w:lang w:eastAsia="sl-SI"/>
        </w:rPr>
      </w:pPr>
      <w:r w:rsidRPr="004862B5">
        <w:rPr>
          <w:rFonts w:cs="Arial"/>
          <w:szCs w:val="20"/>
          <w:lang w:eastAsia="sl-SI"/>
        </w:rPr>
        <w:t xml:space="preserve">Ta uredba začne veljati </w:t>
      </w:r>
      <w:r w:rsidR="00DC0D2B" w:rsidRPr="004862B5">
        <w:rPr>
          <w:rFonts w:cs="Arial"/>
          <w:szCs w:val="20"/>
          <w:lang w:eastAsia="sl-SI"/>
        </w:rPr>
        <w:t xml:space="preserve">petnajsti </w:t>
      </w:r>
      <w:r w:rsidRPr="004862B5">
        <w:rPr>
          <w:rFonts w:cs="Arial"/>
          <w:szCs w:val="20"/>
          <w:lang w:eastAsia="sl-SI"/>
        </w:rPr>
        <w:t>dan po objavi v Uradnem listu Republike Slovenije.</w:t>
      </w:r>
    </w:p>
    <w:p w:rsidR="00A91845" w:rsidRPr="004862B5" w:rsidRDefault="00A91845" w:rsidP="00A91845">
      <w:pPr>
        <w:jc w:val="both"/>
        <w:rPr>
          <w:rFonts w:cs="Arial"/>
          <w:szCs w:val="20"/>
          <w:lang w:eastAsia="sl-SI"/>
        </w:rPr>
      </w:pPr>
    </w:p>
    <w:p w:rsidR="00A91845" w:rsidRPr="004862B5" w:rsidRDefault="00A91845" w:rsidP="00A91845">
      <w:pPr>
        <w:jc w:val="both"/>
        <w:rPr>
          <w:rFonts w:cs="Arial"/>
          <w:szCs w:val="20"/>
          <w:lang w:eastAsia="sl-SI"/>
        </w:rPr>
      </w:pPr>
    </w:p>
    <w:p w:rsidR="0080092F" w:rsidRPr="004862B5" w:rsidRDefault="0080092F" w:rsidP="0080092F">
      <w:pPr>
        <w:ind w:left="4956" w:firstLine="708"/>
        <w:jc w:val="both"/>
        <w:rPr>
          <w:rFonts w:cs="Arial"/>
          <w:szCs w:val="20"/>
          <w:lang w:eastAsia="sl-SI"/>
        </w:rPr>
      </w:pPr>
      <w:r w:rsidRPr="004862B5">
        <w:rPr>
          <w:rFonts w:cs="Arial"/>
          <w:szCs w:val="20"/>
          <w:lang w:eastAsia="sl-SI"/>
        </w:rPr>
        <w:t>Vlada Republike Slovenije</w:t>
      </w:r>
    </w:p>
    <w:p w:rsidR="0080092F" w:rsidRPr="004862B5" w:rsidRDefault="0080092F" w:rsidP="0080092F">
      <w:pPr>
        <w:ind w:left="5664"/>
        <w:jc w:val="both"/>
        <w:rPr>
          <w:rFonts w:cs="Arial"/>
          <w:szCs w:val="20"/>
          <w:lang w:eastAsia="sl-SI"/>
        </w:rPr>
      </w:pPr>
      <w:r w:rsidRPr="004862B5">
        <w:rPr>
          <w:rFonts w:cs="Arial"/>
          <w:szCs w:val="20"/>
          <w:lang w:eastAsia="sl-SI"/>
        </w:rPr>
        <w:t xml:space="preserve">     dr. Miroslav Cerar</w:t>
      </w:r>
    </w:p>
    <w:p w:rsidR="0080092F" w:rsidRPr="004862B5" w:rsidRDefault="0080092F" w:rsidP="0080092F">
      <w:pPr>
        <w:ind w:left="5664"/>
        <w:jc w:val="both"/>
        <w:rPr>
          <w:rFonts w:cs="Arial"/>
          <w:szCs w:val="20"/>
          <w:lang w:eastAsia="sl-SI"/>
        </w:rPr>
      </w:pPr>
      <w:r w:rsidRPr="004862B5">
        <w:rPr>
          <w:rFonts w:cs="Arial"/>
          <w:szCs w:val="20"/>
          <w:lang w:eastAsia="sl-SI"/>
        </w:rPr>
        <w:t xml:space="preserve">          predsednik</w:t>
      </w:r>
    </w:p>
    <w:p w:rsidR="00A91845" w:rsidRPr="004862B5" w:rsidRDefault="00A91845" w:rsidP="00A91845">
      <w:pPr>
        <w:tabs>
          <w:tab w:val="center" w:pos="7380"/>
        </w:tabs>
        <w:autoSpaceDE w:val="0"/>
        <w:autoSpaceDN w:val="0"/>
        <w:adjustRightInd w:val="0"/>
        <w:jc w:val="both"/>
        <w:rPr>
          <w:rFonts w:cs="Arial"/>
          <w:szCs w:val="20"/>
          <w:lang w:eastAsia="sl-SI"/>
        </w:rPr>
      </w:pPr>
    </w:p>
    <w:p w:rsidR="00A91845" w:rsidRPr="004862B5" w:rsidRDefault="0080092F" w:rsidP="00A91845">
      <w:pPr>
        <w:tabs>
          <w:tab w:val="center" w:pos="7380"/>
        </w:tabs>
        <w:autoSpaceDE w:val="0"/>
        <w:autoSpaceDN w:val="0"/>
        <w:adjustRightInd w:val="0"/>
        <w:jc w:val="both"/>
        <w:rPr>
          <w:rFonts w:cs="Arial"/>
          <w:szCs w:val="20"/>
          <w:lang w:eastAsia="sl-SI"/>
        </w:rPr>
      </w:pPr>
      <w:r>
        <w:rPr>
          <w:rFonts w:cs="Arial"/>
          <w:szCs w:val="20"/>
          <w:lang w:eastAsia="sl-SI"/>
        </w:rPr>
        <w:t>Št.</w:t>
      </w:r>
      <w:r w:rsidR="00A91845" w:rsidRPr="004862B5">
        <w:rPr>
          <w:rFonts w:cs="Arial"/>
          <w:szCs w:val="20"/>
          <w:lang w:eastAsia="sl-SI"/>
        </w:rPr>
        <w:t xml:space="preserve"> 007-29/2016</w:t>
      </w:r>
    </w:p>
    <w:p w:rsidR="00A91845" w:rsidRPr="004862B5" w:rsidRDefault="00A91845" w:rsidP="00A91845">
      <w:pPr>
        <w:jc w:val="both"/>
        <w:rPr>
          <w:rFonts w:cs="Arial"/>
          <w:szCs w:val="20"/>
          <w:lang w:eastAsia="sl-SI"/>
        </w:rPr>
      </w:pPr>
      <w:r w:rsidRPr="004862B5">
        <w:rPr>
          <w:rFonts w:cs="Arial"/>
          <w:szCs w:val="20"/>
          <w:lang w:eastAsia="sl-SI"/>
        </w:rPr>
        <w:t>Ljubljana, dne</w:t>
      </w:r>
      <w:r w:rsidR="00D44A5C" w:rsidRPr="004862B5">
        <w:rPr>
          <w:rFonts w:cs="Arial"/>
          <w:szCs w:val="20"/>
          <w:lang w:eastAsia="sl-SI"/>
        </w:rPr>
        <w:t xml:space="preserve">… </w:t>
      </w:r>
      <w:r w:rsidR="00DA4C79">
        <w:rPr>
          <w:rFonts w:cs="Arial"/>
          <w:szCs w:val="20"/>
          <w:lang w:eastAsia="sl-SI"/>
        </w:rPr>
        <w:t>oktobra</w:t>
      </w:r>
      <w:r w:rsidR="00DA4C79" w:rsidRPr="004862B5">
        <w:rPr>
          <w:rFonts w:cs="Arial"/>
          <w:szCs w:val="20"/>
          <w:lang w:eastAsia="sl-SI"/>
        </w:rPr>
        <w:t xml:space="preserve"> </w:t>
      </w:r>
      <w:r w:rsidR="00D44A5C" w:rsidRPr="004862B5">
        <w:rPr>
          <w:rFonts w:cs="Arial"/>
          <w:szCs w:val="20"/>
          <w:lang w:eastAsia="sl-SI"/>
        </w:rPr>
        <w:t>2016</w:t>
      </w:r>
    </w:p>
    <w:p w:rsidR="00A91845" w:rsidRPr="004862B5" w:rsidRDefault="00A91845" w:rsidP="00A91845">
      <w:pPr>
        <w:tabs>
          <w:tab w:val="center" w:pos="7380"/>
        </w:tabs>
        <w:autoSpaceDE w:val="0"/>
        <w:autoSpaceDN w:val="0"/>
        <w:adjustRightInd w:val="0"/>
        <w:jc w:val="both"/>
        <w:rPr>
          <w:rFonts w:cs="Arial"/>
          <w:szCs w:val="20"/>
          <w:lang w:eastAsia="sl-SI"/>
        </w:rPr>
      </w:pPr>
      <w:r w:rsidRPr="004862B5">
        <w:rPr>
          <w:rFonts w:cs="Arial"/>
          <w:szCs w:val="20"/>
          <w:lang w:eastAsia="sl-SI"/>
        </w:rPr>
        <w:t>EVA 2015-2330-0010</w:t>
      </w:r>
    </w:p>
    <w:p w:rsidR="00A91845" w:rsidRPr="004862B5" w:rsidRDefault="00A91845" w:rsidP="00A91845">
      <w:pPr>
        <w:rPr>
          <w:rFonts w:cs="Arial"/>
          <w:szCs w:val="20"/>
        </w:rPr>
      </w:pPr>
    </w:p>
    <w:p w:rsidR="00A91845" w:rsidRPr="004862B5" w:rsidRDefault="00A91845" w:rsidP="00A91845">
      <w:pPr>
        <w:rPr>
          <w:rFonts w:cs="Arial"/>
          <w:szCs w:val="20"/>
        </w:rPr>
      </w:pPr>
    </w:p>
    <w:p w:rsidR="00A91845" w:rsidRPr="004862B5" w:rsidRDefault="00A91845" w:rsidP="00A91845">
      <w:pPr>
        <w:jc w:val="center"/>
        <w:rPr>
          <w:rFonts w:cs="Arial"/>
          <w:szCs w:val="20"/>
        </w:rPr>
      </w:pPr>
      <w:r w:rsidRPr="004862B5">
        <w:rPr>
          <w:rFonts w:cs="Arial"/>
          <w:szCs w:val="20"/>
        </w:rPr>
        <w:t xml:space="preserve"> </w:t>
      </w:r>
    </w:p>
    <w:p w:rsidR="008C5404" w:rsidRPr="004862B5" w:rsidRDefault="008C5404" w:rsidP="008C5404">
      <w:pPr>
        <w:ind w:left="5664"/>
        <w:jc w:val="both"/>
        <w:rPr>
          <w:rFonts w:cs="Arial"/>
          <w:szCs w:val="20"/>
          <w:lang w:eastAsia="sl-SI"/>
        </w:rPr>
        <w:sectPr w:rsidR="008C5404" w:rsidRPr="004862B5" w:rsidSect="003B3A71">
          <w:pgSz w:w="11900" w:h="16840" w:code="9"/>
          <w:pgMar w:top="1701" w:right="1701" w:bottom="1134" w:left="1701" w:header="1882" w:footer="794" w:gutter="0"/>
          <w:cols w:space="708"/>
          <w:docGrid w:linePitch="272"/>
        </w:sectPr>
      </w:pPr>
    </w:p>
    <w:p w:rsidR="00196014" w:rsidRPr="004862B5" w:rsidRDefault="00EC045C" w:rsidP="00AC6AC4">
      <w:pPr>
        <w:rPr>
          <w:rFonts w:cs="Arial"/>
          <w:szCs w:val="20"/>
        </w:rPr>
      </w:pPr>
      <w:r>
        <w:rPr>
          <w:rFonts w:cs="Arial"/>
          <w:noProof/>
          <w:szCs w:val="20"/>
          <w:lang w:eastAsia="sl-SI"/>
        </w:rPr>
        <w:lastRenderedPageBreak/>
        <w:drawing>
          <wp:anchor distT="0" distB="0" distL="114300" distR="114300" simplePos="0" relativeHeight="251661312" behindDoc="0" locked="0" layoutInCell="1" allowOverlap="1">
            <wp:simplePos x="723900" y="-3918585"/>
            <wp:positionH relativeFrom="margin">
              <wp:align>center</wp:align>
            </wp:positionH>
            <wp:positionV relativeFrom="margin">
              <wp:align>center</wp:align>
            </wp:positionV>
            <wp:extent cx="7827010" cy="5533390"/>
            <wp:effectExtent l="0" t="0" r="254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0 18 Uredba Priloga 1 - 4 Tipi A3 300dp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36403" cy="5540246"/>
                    </a:xfrm>
                    <a:prstGeom prst="rect">
                      <a:avLst/>
                    </a:prstGeom>
                  </pic:spPr>
                </pic:pic>
              </a:graphicData>
            </a:graphic>
            <wp14:sizeRelH relativeFrom="margin">
              <wp14:pctWidth>0</wp14:pctWidth>
            </wp14:sizeRelH>
            <wp14:sizeRelV relativeFrom="margin">
              <wp14:pctHeight>0</wp14:pctHeight>
            </wp14:sizeRelV>
          </wp:anchor>
        </w:drawing>
      </w:r>
    </w:p>
    <w:p w:rsidR="00196014" w:rsidRPr="004862B5" w:rsidRDefault="00196014" w:rsidP="00AC6AC4">
      <w:pPr>
        <w:rPr>
          <w:rFonts w:cs="Arial"/>
          <w:szCs w:val="20"/>
        </w:rPr>
      </w:pPr>
    </w:p>
    <w:p w:rsidR="008C5404" w:rsidRPr="004862B5" w:rsidRDefault="008C5404"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131E5D" w:rsidP="00AC6AC4">
      <w:pPr>
        <w:rPr>
          <w:rFonts w:cs="Arial"/>
          <w:szCs w:val="20"/>
        </w:rPr>
      </w:pPr>
    </w:p>
    <w:p w:rsidR="00131E5D" w:rsidRPr="004862B5" w:rsidRDefault="00EC045C" w:rsidP="00EC045C">
      <w:pPr>
        <w:tabs>
          <w:tab w:val="left" w:pos="13325"/>
        </w:tabs>
        <w:rPr>
          <w:rFonts w:cs="Arial"/>
          <w:szCs w:val="20"/>
        </w:rPr>
      </w:pPr>
      <w:r>
        <w:rPr>
          <w:rFonts w:cs="Arial"/>
          <w:noProof/>
          <w:szCs w:val="20"/>
          <w:lang w:eastAsia="sl-SI"/>
        </w:rPr>
        <w:lastRenderedPageBreak/>
        <w:drawing>
          <wp:anchor distT="0" distB="0" distL="114300" distR="114300" simplePos="0" relativeHeight="251662336" behindDoc="0" locked="0" layoutInCell="1" allowOverlap="1" wp14:anchorId="29E54C79" wp14:editId="5CB3995E">
            <wp:simplePos x="723900" y="-3752215"/>
            <wp:positionH relativeFrom="margin">
              <wp:align>center</wp:align>
            </wp:positionH>
            <wp:positionV relativeFrom="margin">
              <wp:align>center</wp:align>
            </wp:positionV>
            <wp:extent cx="7961630" cy="5628640"/>
            <wp:effectExtent l="0" t="0" r="127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10 18 Uredba Priloga 2 - 10 Podtipov A3 300dp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70935" cy="5635359"/>
                    </a:xfrm>
                    <a:prstGeom prst="rect">
                      <a:avLst/>
                    </a:prstGeom>
                  </pic:spPr>
                </pic:pic>
              </a:graphicData>
            </a:graphic>
            <wp14:sizeRelH relativeFrom="margin">
              <wp14:pctWidth>0</wp14:pctWidth>
            </wp14:sizeRelH>
            <wp14:sizeRelV relativeFrom="margin">
              <wp14:pctHeight>0</wp14:pctHeight>
            </wp14:sizeRelV>
          </wp:anchor>
        </w:drawing>
      </w:r>
    </w:p>
    <w:p w:rsidR="00131E5D" w:rsidRPr="004862B5" w:rsidRDefault="00131E5D" w:rsidP="00AC6AC4">
      <w:pPr>
        <w:rPr>
          <w:rFonts w:cs="Arial"/>
          <w:szCs w:val="20"/>
        </w:rPr>
        <w:sectPr w:rsidR="00131E5D" w:rsidRPr="004862B5" w:rsidSect="003B3A71">
          <w:pgSz w:w="16840" w:h="11900" w:orient="landscape" w:code="9"/>
          <w:pgMar w:top="1701" w:right="1701" w:bottom="1701" w:left="1134" w:header="1882" w:footer="794" w:gutter="0"/>
          <w:cols w:space="708"/>
          <w:docGrid w:linePitch="272"/>
        </w:sectPr>
      </w:pPr>
    </w:p>
    <w:p w:rsidR="0071454F" w:rsidRPr="004862B5" w:rsidRDefault="0071454F" w:rsidP="003D10B6">
      <w:pPr>
        <w:tabs>
          <w:tab w:val="left" w:pos="708"/>
        </w:tabs>
        <w:jc w:val="both"/>
        <w:rPr>
          <w:rFonts w:cs="Arial"/>
          <w:b/>
          <w:szCs w:val="20"/>
        </w:rPr>
      </w:pPr>
      <w:r w:rsidRPr="004862B5">
        <w:rPr>
          <w:rFonts w:cs="Arial"/>
          <w:b/>
          <w:szCs w:val="20"/>
        </w:rPr>
        <w:lastRenderedPageBreak/>
        <w:t>OBRAZLOŽITEV</w:t>
      </w:r>
    </w:p>
    <w:p w:rsidR="0071454F" w:rsidRPr="004862B5" w:rsidRDefault="0071454F" w:rsidP="003D10B6">
      <w:pPr>
        <w:tabs>
          <w:tab w:val="left" w:pos="708"/>
        </w:tabs>
        <w:jc w:val="both"/>
        <w:rPr>
          <w:rFonts w:cs="Arial"/>
          <w:b/>
          <w:szCs w:val="20"/>
        </w:rPr>
      </w:pPr>
    </w:p>
    <w:p w:rsidR="0071454F" w:rsidRPr="004862B5" w:rsidRDefault="0071454F" w:rsidP="003D10B6">
      <w:pPr>
        <w:tabs>
          <w:tab w:val="left" w:pos="708"/>
        </w:tabs>
        <w:jc w:val="both"/>
        <w:rPr>
          <w:rFonts w:cs="Arial"/>
          <w:szCs w:val="20"/>
        </w:rPr>
      </w:pPr>
      <w:r w:rsidRPr="004862B5">
        <w:rPr>
          <w:rFonts w:cs="Arial"/>
          <w:szCs w:val="20"/>
        </w:rPr>
        <w:t>I. UVOD</w:t>
      </w:r>
    </w:p>
    <w:p w:rsidR="0071454F" w:rsidRPr="004862B5" w:rsidRDefault="0071454F" w:rsidP="003D10B6">
      <w:pPr>
        <w:tabs>
          <w:tab w:val="left" w:pos="708"/>
        </w:tabs>
        <w:ind w:left="720"/>
        <w:jc w:val="both"/>
        <w:rPr>
          <w:rFonts w:cs="Arial"/>
          <w:szCs w:val="20"/>
        </w:rPr>
      </w:pPr>
    </w:p>
    <w:p w:rsidR="0071454F" w:rsidRPr="004862B5" w:rsidRDefault="0071454F" w:rsidP="003D10B6">
      <w:pPr>
        <w:numPr>
          <w:ilvl w:val="0"/>
          <w:numId w:val="20"/>
        </w:numPr>
        <w:tabs>
          <w:tab w:val="clear" w:pos="720"/>
          <w:tab w:val="num" w:pos="-360"/>
        </w:tabs>
        <w:ind w:left="360"/>
        <w:jc w:val="both"/>
        <w:rPr>
          <w:rFonts w:cs="Arial"/>
          <w:szCs w:val="20"/>
        </w:rPr>
      </w:pPr>
      <w:r w:rsidRPr="004862B5">
        <w:rPr>
          <w:rFonts w:cs="Arial"/>
          <w:szCs w:val="20"/>
        </w:rPr>
        <w:t>Pravna podlaga (besedilo, vsebina zakonske določbe, ki je podlaga za izdajo uredbe)</w:t>
      </w:r>
    </w:p>
    <w:p w:rsidR="003D10B6" w:rsidRPr="004862B5" w:rsidRDefault="003D10B6" w:rsidP="003D10B6">
      <w:pPr>
        <w:jc w:val="both"/>
        <w:rPr>
          <w:rFonts w:cs="Arial"/>
          <w:szCs w:val="20"/>
        </w:rPr>
      </w:pPr>
    </w:p>
    <w:p w:rsidR="003D10B6" w:rsidRPr="004862B5" w:rsidRDefault="003D10B6" w:rsidP="003D10B6">
      <w:pPr>
        <w:jc w:val="both"/>
        <w:rPr>
          <w:rFonts w:cs="Arial"/>
          <w:szCs w:val="20"/>
        </w:rPr>
      </w:pPr>
      <w:proofErr w:type="spellStart"/>
      <w:r w:rsidRPr="004862B5">
        <w:rPr>
          <w:rFonts w:cs="Arial"/>
          <w:szCs w:val="20"/>
        </w:rPr>
        <w:t>3.b</w:t>
      </w:r>
      <w:proofErr w:type="spellEnd"/>
      <w:r w:rsidRPr="004862B5">
        <w:rPr>
          <w:rFonts w:cs="Arial"/>
          <w:szCs w:val="20"/>
        </w:rPr>
        <w:t xml:space="preserve"> člen </w:t>
      </w:r>
      <w:r w:rsidRPr="004862B5">
        <w:rPr>
          <w:rFonts w:eastAsia="@Arial Unicode MS" w:cs="Arial"/>
          <w:color w:val="000000"/>
          <w:szCs w:val="20"/>
          <w:lang w:eastAsia="sl-SI"/>
        </w:rPr>
        <w:t>Zakona o kmetijskih zemljiščih (Uradni list RS,</w:t>
      </w:r>
      <w:r w:rsidR="00D35494" w:rsidRPr="004862B5">
        <w:rPr>
          <w:rFonts w:eastAsia="@Arial Unicode MS" w:cs="Arial"/>
          <w:color w:val="000000"/>
          <w:szCs w:val="20"/>
          <w:lang w:eastAsia="sl-SI"/>
        </w:rPr>
        <w:t xml:space="preserve"> št. 71/11 ‒ </w:t>
      </w:r>
      <w:r w:rsidRPr="004862B5">
        <w:rPr>
          <w:rFonts w:eastAsia="@Arial Unicode MS" w:cs="Arial"/>
          <w:color w:val="000000"/>
          <w:szCs w:val="20"/>
          <w:lang w:eastAsia="sl-SI"/>
        </w:rPr>
        <w:t>uradno prečiščeno besedilo, 58/12 in 27/16)</w:t>
      </w:r>
    </w:p>
    <w:p w:rsidR="0071454F" w:rsidRPr="004862B5" w:rsidRDefault="0071454F" w:rsidP="003D10B6">
      <w:pPr>
        <w:tabs>
          <w:tab w:val="left" w:pos="708"/>
        </w:tabs>
        <w:jc w:val="both"/>
        <w:rPr>
          <w:rFonts w:cs="Arial"/>
          <w:szCs w:val="20"/>
        </w:rPr>
      </w:pPr>
    </w:p>
    <w:p w:rsidR="0071454F" w:rsidRPr="004862B5" w:rsidRDefault="0071454F" w:rsidP="003D10B6">
      <w:pPr>
        <w:numPr>
          <w:ilvl w:val="0"/>
          <w:numId w:val="20"/>
        </w:numPr>
        <w:tabs>
          <w:tab w:val="clear" w:pos="720"/>
          <w:tab w:val="num" w:pos="-360"/>
        </w:tabs>
        <w:ind w:left="360"/>
        <w:jc w:val="both"/>
        <w:rPr>
          <w:rFonts w:cs="Arial"/>
          <w:szCs w:val="20"/>
        </w:rPr>
      </w:pPr>
      <w:r w:rsidRPr="004862B5">
        <w:rPr>
          <w:rFonts w:cs="Arial"/>
          <w:szCs w:val="20"/>
        </w:rPr>
        <w:t>Rok za izdajo uredbe, določen z zakonom</w:t>
      </w:r>
    </w:p>
    <w:p w:rsidR="0071454F" w:rsidRPr="004862B5" w:rsidRDefault="0071454F" w:rsidP="003D10B6">
      <w:pPr>
        <w:tabs>
          <w:tab w:val="left" w:pos="708"/>
        </w:tabs>
        <w:jc w:val="both"/>
        <w:rPr>
          <w:rFonts w:cs="Arial"/>
          <w:szCs w:val="20"/>
        </w:rPr>
      </w:pPr>
    </w:p>
    <w:p w:rsidR="0071454F" w:rsidRPr="004862B5" w:rsidRDefault="0071454F" w:rsidP="003D10B6">
      <w:pPr>
        <w:numPr>
          <w:ilvl w:val="0"/>
          <w:numId w:val="20"/>
        </w:numPr>
        <w:tabs>
          <w:tab w:val="clear" w:pos="720"/>
          <w:tab w:val="num" w:pos="0"/>
        </w:tabs>
        <w:ind w:left="360"/>
        <w:jc w:val="both"/>
        <w:rPr>
          <w:rFonts w:cs="Arial"/>
          <w:szCs w:val="20"/>
        </w:rPr>
      </w:pPr>
      <w:r w:rsidRPr="004862B5">
        <w:rPr>
          <w:rFonts w:cs="Arial"/>
          <w:szCs w:val="20"/>
        </w:rPr>
        <w:t>Splošna obrazložitev predloga uredbe, če je potrebna</w:t>
      </w:r>
    </w:p>
    <w:p w:rsidR="003D10B6" w:rsidRPr="004862B5" w:rsidRDefault="003D10B6" w:rsidP="003D10B6">
      <w:pPr>
        <w:pStyle w:val="Odstavekseznama"/>
        <w:rPr>
          <w:rFonts w:cs="Arial"/>
        </w:rPr>
      </w:pPr>
    </w:p>
    <w:p w:rsidR="00BA29C7" w:rsidRPr="00BA29C7" w:rsidRDefault="00BA29C7" w:rsidP="00BA29C7">
      <w:pPr>
        <w:jc w:val="both"/>
        <w:rPr>
          <w:rFonts w:eastAsia="@Arial Unicode MS" w:cs="Arial"/>
          <w:color w:val="000000"/>
          <w:szCs w:val="20"/>
          <w:lang w:eastAsia="sl-SI"/>
        </w:rPr>
      </w:pPr>
      <w:r w:rsidRPr="00BA29C7">
        <w:rPr>
          <w:rFonts w:eastAsia="@Arial Unicode MS" w:cs="Arial"/>
          <w:color w:val="000000"/>
          <w:szCs w:val="20"/>
          <w:lang w:eastAsia="sl-SI"/>
        </w:rPr>
        <w:t xml:space="preserve">Uredba določa območja za kmetijstvo in pridelavo hrane, ki so strateškega pomena za Republiko Slovenijo zaradi pridelovalnega potenciala kmetijskih zemljišč, njihovega obsega, zaokroženosti, zagotavljanja pridelave hrane ali ohranjanja in razvoja podeželja ter ohranjanja krajine (v nadaljnjem besedilu: strateška območja za kmetijstvo in pridelavo hrane). Strateška območja za kmetijstvo in pridelavo hrane so </w:t>
      </w:r>
      <w:r w:rsidRPr="00BA29C7">
        <w:rPr>
          <w:rFonts w:cs="Arial"/>
          <w:szCs w:val="20"/>
          <w:lang w:eastAsia="sl-SI"/>
        </w:rPr>
        <w:t>določena tudi ob upoštevanju državnega strateškega prostorskega akta, in sicer Odloka o strategiji prostorskega razvoja Slovenije (Uradni list RS, št. 76/04), ki v skladu z 92. členom Zakona o prostorskem načrtovanju (Uradni list RS, št. 33/07; v nadaljnjem besedilu: ZPNačrt) velja do uveljavitve državnega strateškega prostorskega načrta s</w:t>
      </w:r>
      <w:r w:rsidRPr="00BA29C7">
        <w:rPr>
          <w:color w:val="000000"/>
        </w:rPr>
        <w:t xml:space="preserve">kladno z določbami </w:t>
      </w:r>
      <w:r w:rsidRPr="00BA29C7">
        <w:rPr>
          <w:rFonts w:cs="Arial"/>
          <w:szCs w:val="20"/>
          <w:lang w:eastAsia="sl-SI"/>
        </w:rPr>
        <w:t xml:space="preserve">ZPNačrt. </w:t>
      </w:r>
    </w:p>
    <w:p w:rsidR="00BA29C7" w:rsidRPr="00BA29C7" w:rsidRDefault="00BA29C7" w:rsidP="00BA29C7">
      <w:pPr>
        <w:jc w:val="both"/>
        <w:rPr>
          <w:rFonts w:eastAsia="@Arial Unicode MS" w:cs="Arial"/>
          <w:color w:val="000000"/>
          <w:szCs w:val="20"/>
          <w:lang w:eastAsia="sl-SI"/>
        </w:rPr>
      </w:pPr>
    </w:p>
    <w:p w:rsidR="00BA29C7" w:rsidRPr="00BA29C7" w:rsidRDefault="00BA29C7" w:rsidP="00BA29C7">
      <w:pPr>
        <w:jc w:val="both"/>
        <w:rPr>
          <w:rFonts w:eastAsia="@Arial Unicode MS" w:cs="Arial"/>
          <w:szCs w:val="20"/>
          <w:lang w:eastAsia="sl-SI"/>
        </w:rPr>
      </w:pPr>
      <w:r w:rsidRPr="00BA29C7">
        <w:rPr>
          <w:rFonts w:eastAsia="@Arial Unicode MS" w:cs="Arial"/>
          <w:color w:val="000000"/>
          <w:szCs w:val="20"/>
          <w:lang w:eastAsia="sl-SI"/>
        </w:rPr>
        <w:t xml:space="preserve">Strateška območja za kmetijstvo in pridelavo hrane, kot jih predvideva predlagana ureditev, temeljijo na </w:t>
      </w:r>
      <w:r w:rsidRPr="00BA29C7">
        <w:rPr>
          <w:rFonts w:eastAsia="@Arial Unicode MS" w:cs="Arial"/>
          <w:i/>
          <w:color w:val="000000"/>
          <w:szCs w:val="20"/>
          <w:lang w:eastAsia="sl-SI"/>
        </w:rPr>
        <w:t xml:space="preserve">Strokovni podlagi za pripravo uredbe, ki bo določala območja za kmetijstvo in pridelavo hrane, ki so strateškega pomena za Republiko Slovenijo </w:t>
      </w:r>
      <w:r w:rsidRPr="00BA29C7">
        <w:rPr>
          <w:rFonts w:eastAsia="@Arial Unicode MS" w:cs="Arial"/>
          <w:color w:val="000000"/>
          <w:szCs w:val="20"/>
          <w:lang w:eastAsia="sl-SI"/>
        </w:rPr>
        <w:t xml:space="preserve">(v nadaljnjem besedilu: strokovna podlaga za pripravo uredbe), ki jo je izdelala Biotehniška fakulteta, Oddelek za agronomijo, Center za urejanje kmetijskega prostora in </w:t>
      </w:r>
      <w:proofErr w:type="spellStart"/>
      <w:r w:rsidRPr="00BA29C7">
        <w:rPr>
          <w:rFonts w:eastAsia="@Arial Unicode MS" w:cs="Arial"/>
          <w:color w:val="000000"/>
          <w:szCs w:val="20"/>
          <w:lang w:eastAsia="sl-SI"/>
        </w:rPr>
        <w:t>agrohidrologijo</w:t>
      </w:r>
      <w:proofErr w:type="spellEnd"/>
      <w:r w:rsidRPr="00BA29C7">
        <w:rPr>
          <w:rFonts w:eastAsia="@Arial Unicode MS" w:cs="Arial"/>
          <w:color w:val="000000"/>
          <w:szCs w:val="20"/>
          <w:lang w:eastAsia="sl-SI"/>
        </w:rPr>
        <w:t xml:space="preserve"> ter Center za pedologijo in varstvo okolja, v sodelovanju s Prostorsko načrtovanje Aleš Mlakar, s. p. </w:t>
      </w:r>
      <w:r w:rsidRPr="00BA29C7">
        <w:rPr>
          <w:rFonts w:eastAsia="@Arial Unicode MS" w:cs="Arial"/>
          <w:szCs w:val="20"/>
          <w:lang w:eastAsia="sl-SI"/>
        </w:rPr>
        <w:t xml:space="preserve">Izhodišče strokovne podlage je bila opredelitev območij, ki enovito in v celoti pokrijejo prostor Slovenije. </w:t>
      </w:r>
    </w:p>
    <w:p w:rsidR="00BA29C7" w:rsidRPr="00BA29C7" w:rsidRDefault="00BA29C7" w:rsidP="00BA29C7">
      <w:pPr>
        <w:jc w:val="both"/>
        <w:rPr>
          <w:rFonts w:eastAsia="@Arial Unicode MS" w:cs="Arial"/>
          <w:szCs w:val="20"/>
          <w:lang w:eastAsia="sl-SI"/>
        </w:rPr>
      </w:pPr>
    </w:p>
    <w:p w:rsidR="00BA29C7" w:rsidRPr="00BA29C7" w:rsidRDefault="00BA29C7" w:rsidP="00BA29C7">
      <w:pPr>
        <w:jc w:val="both"/>
        <w:rPr>
          <w:rFonts w:eastAsia="@Arial Unicode MS" w:cs="Arial"/>
          <w:szCs w:val="20"/>
          <w:lang w:eastAsia="sl-SI"/>
        </w:rPr>
      </w:pPr>
      <w:r w:rsidRPr="00BA29C7">
        <w:rPr>
          <w:rFonts w:eastAsia="@Arial Unicode MS" w:cs="Arial"/>
          <w:szCs w:val="20"/>
          <w:lang w:eastAsia="sl-SI"/>
        </w:rPr>
        <w:t>Po predlagani ureditvi so območja za kmetijstvo in pridelavo hrane na ravni Slovenije opredeljena glede:</w:t>
      </w:r>
    </w:p>
    <w:p w:rsidR="00BA29C7" w:rsidRPr="00BA29C7" w:rsidRDefault="00BA29C7" w:rsidP="00BA29C7">
      <w:pPr>
        <w:tabs>
          <w:tab w:val="left" w:pos="284"/>
        </w:tabs>
        <w:jc w:val="both"/>
        <w:rPr>
          <w:rFonts w:eastAsia="@Arial Unicode MS" w:cs="Arial"/>
          <w:szCs w:val="20"/>
          <w:lang w:eastAsia="sl-SI"/>
        </w:rPr>
      </w:pPr>
      <w:r w:rsidRPr="00BA29C7">
        <w:rPr>
          <w:rFonts w:eastAsia="@Arial Unicode MS" w:cs="Arial"/>
          <w:szCs w:val="20"/>
          <w:lang w:eastAsia="sl-SI"/>
        </w:rPr>
        <w:t>-</w:t>
      </w:r>
      <w:r w:rsidRPr="00BA29C7">
        <w:rPr>
          <w:rFonts w:eastAsia="@Arial Unicode MS" w:cs="Arial"/>
          <w:szCs w:val="20"/>
          <w:lang w:eastAsia="sl-SI"/>
        </w:rPr>
        <w:tab/>
        <w:t xml:space="preserve">značilnosti zemljišč z vidika pridelovalnega potenciala (bonitetne točke, relief in dejanska raba), obsega, zaokroženosti, zagotavljanja pridelave hrane, ohranjanja in razvoja podeželja ter ohranjanja krajine, ki sooblikujejo tudi izhodišča določitve trajno varovanih kmetijskih zemljišč = </w:t>
      </w:r>
      <w:r w:rsidRPr="00BA29C7">
        <w:rPr>
          <w:rFonts w:eastAsia="@Arial Unicode MS" w:cs="Arial"/>
          <w:i/>
          <w:szCs w:val="20"/>
          <w:lang w:eastAsia="sl-SI"/>
        </w:rPr>
        <w:t xml:space="preserve">podtipi strateških območij </w:t>
      </w:r>
      <w:r w:rsidRPr="00BA29C7">
        <w:rPr>
          <w:rFonts w:eastAsia="@Arial Unicode MS" w:cs="Arial"/>
          <w:i/>
          <w:color w:val="000000"/>
          <w:szCs w:val="20"/>
          <w:lang w:eastAsia="sl-SI"/>
        </w:rPr>
        <w:t>za kmetijstvo in pridelavo hrane</w:t>
      </w:r>
      <w:r w:rsidRPr="00BA29C7">
        <w:rPr>
          <w:rFonts w:eastAsia="@Arial Unicode MS" w:cs="Arial"/>
          <w:szCs w:val="20"/>
          <w:lang w:eastAsia="sl-SI"/>
        </w:rPr>
        <w:t>,</w:t>
      </w:r>
    </w:p>
    <w:p w:rsidR="00BA29C7" w:rsidRPr="00BA29C7" w:rsidRDefault="00BA29C7" w:rsidP="00BA29C7">
      <w:pPr>
        <w:tabs>
          <w:tab w:val="left" w:pos="284"/>
        </w:tabs>
        <w:jc w:val="both"/>
        <w:rPr>
          <w:rFonts w:eastAsia="@Arial Unicode MS" w:cs="Arial"/>
          <w:szCs w:val="20"/>
          <w:lang w:eastAsia="sl-SI"/>
        </w:rPr>
      </w:pPr>
      <w:r w:rsidRPr="00BA29C7">
        <w:rPr>
          <w:rFonts w:eastAsia="@Arial Unicode MS" w:cs="Arial"/>
          <w:szCs w:val="20"/>
          <w:lang w:eastAsia="sl-SI"/>
        </w:rPr>
        <w:t>-</w:t>
      </w:r>
      <w:r w:rsidRPr="00BA29C7">
        <w:rPr>
          <w:rFonts w:eastAsia="@Arial Unicode MS" w:cs="Arial"/>
          <w:szCs w:val="20"/>
          <w:lang w:eastAsia="sl-SI"/>
        </w:rPr>
        <w:tab/>
        <w:t xml:space="preserve">strateškega pomena za kmetijstvo in pridelavo hrane = </w:t>
      </w:r>
      <w:r w:rsidRPr="00BA29C7">
        <w:rPr>
          <w:rFonts w:eastAsia="@Arial Unicode MS" w:cs="Arial"/>
          <w:i/>
          <w:szCs w:val="20"/>
          <w:lang w:eastAsia="sl-SI"/>
        </w:rPr>
        <w:t>tipi</w:t>
      </w:r>
      <w:r w:rsidRPr="00BA29C7">
        <w:rPr>
          <w:rFonts w:eastAsia="@Arial Unicode MS" w:cs="Arial"/>
          <w:szCs w:val="20"/>
          <w:lang w:eastAsia="sl-SI"/>
        </w:rPr>
        <w:t xml:space="preserve"> </w:t>
      </w:r>
      <w:r w:rsidRPr="00BA29C7">
        <w:rPr>
          <w:rFonts w:eastAsia="@Arial Unicode MS" w:cs="Arial"/>
          <w:i/>
          <w:szCs w:val="20"/>
          <w:lang w:eastAsia="sl-SI"/>
        </w:rPr>
        <w:t xml:space="preserve">strateških območij </w:t>
      </w:r>
      <w:r w:rsidRPr="00BA29C7">
        <w:rPr>
          <w:rFonts w:eastAsia="@Arial Unicode MS" w:cs="Arial"/>
          <w:i/>
          <w:color w:val="000000"/>
          <w:szCs w:val="20"/>
          <w:lang w:eastAsia="sl-SI"/>
        </w:rPr>
        <w:t>za kmetijstvo in pridelavo hrane</w:t>
      </w:r>
      <w:r w:rsidRPr="00BA29C7">
        <w:rPr>
          <w:rFonts w:eastAsia="@Arial Unicode MS" w:cs="Arial"/>
          <w:szCs w:val="20"/>
          <w:lang w:eastAsia="sl-SI"/>
        </w:rPr>
        <w:t>.</w:t>
      </w:r>
    </w:p>
    <w:p w:rsidR="00BA29C7" w:rsidRPr="00BA29C7" w:rsidRDefault="00BA29C7" w:rsidP="00BA29C7">
      <w:pPr>
        <w:jc w:val="both"/>
        <w:rPr>
          <w:rFonts w:eastAsia="@Arial Unicode MS" w:cs="Arial"/>
          <w:szCs w:val="20"/>
          <w:lang w:eastAsia="sl-SI"/>
        </w:rPr>
      </w:pPr>
    </w:p>
    <w:p w:rsidR="00BA29C7" w:rsidRPr="00BA29C7" w:rsidRDefault="00BA29C7" w:rsidP="00BA29C7">
      <w:pPr>
        <w:jc w:val="both"/>
        <w:rPr>
          <w:rFonts w:eastAsia="@Arial Unicode MS" w:cs="Arial"/>
          <w:szCs w:val="20"/>
          <w:lang w:eastAsia="sl-SI"/>
        </w:rPr>
      </w:pPr>
      <w:r w:rsidRPr="00BA29C7">
        <w:rPr>
          <w:rFonts w:eastAsia="@Arial Unicode MS" w:cs="Arial"/>
          <w:szCs w:val="20"/>
          <w:lang w:eastAsia="sl-SI"/>
        </w:rPr>
        <w:t xml:space="preserve">Glede na skupne značilnosti in izhodišča določitve </w:t>
      </w:r>
      <w:r w:rsidRPr="00BA29C7">
        <w:rPr>
          <w:rFonts w:cs="Arial"/>
          <w:szCs w:val="20"/>
          <w:lang w:eastAsia="sl-SI"/>
        </w:rPr>
        <w:t xml:space="preserve">trajno varovanih kmetijskih zemljišč </w:t>
      </w:r>
      <w:r w:rsidRPr="00BA29C7">
        <w:rPr>
          <w:rFonts w:eastAsia="@Arial Unicode MS" w:cs="Arial"/>
          <w:szCs w:val="20"/>
          <w:lang w:eastAsia="sl-SI"/>
        </w:rPr>
        <w:t>so opredeljena značilna strateška območja za kmetijstvo in pridelavo hrane. Izhodišče opredelitve območij je enovito in v celoti pokriti prostor Slovenije. Namen te členitve je:</w:t>
      </w:r>
    </w:p>
    <w:p w:rsidR="00BA29C7" w:rsidRPr="00BA29C7" w:rsidRDefault="00BA29C7" w:rsidP="00BA29C7">
      <w:pPr>
        <w:jc w:val="both"/>
        <w:rPr>
          <w:rFonts w:eastAsia="@Arial Unicode MS" w:cs="Arial"/>
          <w:szCs w:val="20"/>
          <w:lang w:eastAsia="sl-SI"/>
        </w:rPr>
      </w:pPr>
      <w:r w:rsidRPr="00BA29C7">
        <w:rPr>
          <w:rFonts w:eastAsia="@Arial Unicode MS" w:cs="Arial"/>
          <w:szCs w:val="20"/>
          <w:lang w:eastAsia="sl-SI"/>
        </w:rPr>
        <w:t>- analitičen (pridobiti informacijo o pojavnosti kmetijskih zemljišč in o njihovem deležu ter obsegu kmetijskih zemljišč, primernih za določitev trajno varovanih kmetijskih zemljišč);</w:t>
      </w:r>
    </w:p>
    <w:p w:rsidR="00BA29C7" w:rsidRPr="00BA29C7" w:rsidRDefault="00BA29C7" w:rsidP="00BA29C7">
      <w:pPr>
        <w:jc w:val="both"/>
        <w:rPr>
          <w:rFonts w:eastAsia="@Arial Unicode MS" w:cs="Arial"/>
          <w:szCs w:val="20"/>
          <w:lang w:eastAsia="sl-SI"/>
        </w:rPr>
      </w:pPr>
      <w:r w:rsidRPr="00BA29C7">
        <w:rPr>
          <w:rFonts w:eastAsia="@Arial Unicode MS" w:cs="Arial"/>
          <w:szCs w:val="20"/>
          <w:lang w:eastAsia="sl-SI"/>
        </w:rPr>
        <w:t xml:space="preserve">- </w:t>
      </w:r>
      <w:proofErr w:type="spellStart"/>
      <w:r w:rsidRPr="00BA29C7">
        <w:rPr>
          <w:rFonts w:eastAsia="@Arial Unicode MS" w:cs="Arial"/>
          <w:szCs w:val="20"/>
          <w:lang w:eastAsia="sl-SI"/>
        </w:rPr>
        <w:t>regulatoren</w:t>
      </w:r>
      <w:proofErr w:type="spellEnd"/>
      <w:r w:rsidRPr="00BA29C7">
        <w:rPr>
          <w:rFonts w:eastAsia="@Arial Unicode MS" w:cs="Arial"/>
          <w:szCs w:val="20"/>
          <w:lang w:eastAsia="sl-SI"/>
        </w:rPr>
        <w:t xml:space="preserve"> (opredeliti območja veljave posameznih priporočil za določanja trajno varovanih kmetijskih zemljišč, pridobiti osnovo za pripravo prikaza območij strateškega pomena za kmetijstvo in pridelavo hrane).</w:t>
      </w:r>
    </w:p>
    <w:p w:rsidR="00BA29C7" w:rsidRPr="00BA29C7" w:rsidRDefault="00BA29C7" w:rsidP="00BA29C7">
      <w:pPr>
        <w:jc w:val="both"/>
        <w:rPr>
          <w:rFonts w:eastAsia="@Arial Unicode MS" w:cs="Arial"/>
          <w:szCs w:val="20"/>
          <w:lang w:eastAsia="sl-SI"/>
        </w:rPr>
      </w:pPr>
    </w:p>
    <w:p w:rsidR="00BA29C7" w:rsidRPr="00BA29C7" w:rsidRDefault="00BA29C7" w:rsidP="00BA29C7">
      <w:pPr>
        <w:jc w:val="both"/>
        <w:rPr>
          <w:rFonts w:cs="Arial"/>
          <w:szCs w:val="20"/>
        </w:rPr>
      </w:pPr>
      <w:r w:rsidRPr="00BA29C7">
        <w:rPr>
          <w:rFonts w:eastAsia="@Arial Unicode MS" w:cs="Arial"/>
          <w:szCs w:val="20"/>
          <w:lang w:eastAsia="sl-SI"/>
        </w:rPr>
        <w:t xml:space="preserve">Podtipi strateških območij </w:t>
      </w:r>
      <w:r w:rsidRPr="00BA29C7">
        <w:rPr>
          <w:rFonts w:eastAsia="@Arial Unicode MS" w:cs="Arial"/>
          <w:color w:val="000000"/>
          <w:szCs w:val="20"/>
          <w:lang w:eastAsia="sl-SI"/>
        </w:rPr>
        <w:t>za kmetijstvo in pridelavo hrane</w:t>
      </w:r>
      <w:r w:rsidRPr="00BA29C7">
        <w:rPr>
          <w:rFonts w:eastAsia="@Arial Unicode MS" w:cs="Arial"/>
          <w:szCs w:val="20"/>
          <w:lang w:eastAsia="sl-SI"/>
        </w:rPr>
        <w:t xml:space="preserve"> so: </w:t>
      </w:r>
      <w:r w:rsidRPr="00BA29C7">
        <w:rPr>
          <w:rFonts w:eastAsia="@Arial Unicode MS" w:cs="Arial"/>
          <w:szCs w:val="20"/>
        </w:rPr>
        <w:t xml:space="preserve">veliki ravninski kompleksi A, veliki ravninski kompleksi B, veliki ravninski kompleksi C, širše izravnave, ožje izravnave, izmenjave </w:t>
      </w:r>
      <w:r w:rsidRPr="00BA29C7">
        <w:rPr>
          <w:rFonts w:eastAsia="@Arial Unicode MS" w:cs="Arial"/>
          <w:szCs w:val="20"/>
        </w:rPr>
        <w:lastRenderedPageBreak/>
        <w:t>ožjih izravnav in zaplat, večje zaplate, manjše zaplate, posebna območja, gozdovi in območja nad gozdno mejo, urbano.</w:t>
      </w:r>
    </w:p>
    <w:p w:rsidR="00BA29C7" w:rsidRPr="00BA29C7" w:rsidRDefault="00BA29C7" w:rsidP="00BA29C7">
      <w:pPr>
        <w:jc w:val="both"/>
        <w:rPr>
          <w:rFonts w:eastAsia="@Arial Unicode MS" w:cs="Arial"/>
          <w:szCs w:val="20"/>
          <w:lang w:eastAsia="sl-SI"/>
        </w:rPr>
      </w:pPr>
    </w:p>
    <w:p w:rsidR="00BA29C7" w:rsidRPr="00BA29C7" w:rsidRDefault="00BA29C7" w:rsidP="00BA29C7">
      <w:pPr>
        <w:jc w:val="both"/>
        <w:rPr>
          <w:rFonts w:eastAsia="@Arial Unicode MS" w:cs="Arial"/>
          <w:szCs w:val="20"/>
          <w:lang w:eastAsia="sl-SI"/>
        </w:rPr>
      </w:pPr>
      <w:r w:rsidRPr="00BA29C7">
        <w:rPr>
          <w:rFonts w:eastAsia="@Arial Unicode MS" w:cs="Arial"/>
          <w:szCs w:val="20"/>
          <w:lang w:eastAsia="sl-SI"/>
        </w:rPr>
        <w:t xml:space="preserve">Z združitvijo posameznih podtipov strateških območij za kmetijstvo in pridelavo hrane v štiri kategorije se po strateški pomembnosti predlagajo naslednji tipi strateških območij </w:t>
      </w:r>
      <w:r w:rsidRPr="00BA29C7">
        <w:rPr>
          <w:rFonts w:eastAsia="@Arial Unicode MS" w:cs="Arial"/>
          <w:color w:val="000000"/>
          <w:szCs w:val="20"/>
          <w:lang w:eastAsia="sl-SI"/>
        </w:rPr>
        <w:t>za kmetijstvo in pridelavo:</w:t>
      </w:r>
    </w:p>
    <w:p w:rsidR="00BA29C7" w:rsidRPr="00BA29C7" w:rsidRDefault="00BA29C7" w:rsidP="00BA29C7">
      <w:pPr>
        <w:pStyle w:val="Odstavekseznama"/>
        <w:numPr>
          <w:ilvl w:val="0"/>
          <w:numId w:val="23"/>
        </w:numPr>
        <w:tabs>
          <w:tab w:val="left" w:pos="284"/>
        </w:tabs>
        <w:spacing w:line="260" w:lineRule="exact"/>
        <w:ind w:hanging="720"/>
        <w:rPr>
          <w:rFonts w:ascii="Arial" w:eastAsia="@Arial Unicode MS" w:hAnsi="Arial" w:cs="Arial"/>
          <w:sz w:val="20"/>
        </w:rPr>
      </w:pPr>
      <w:r w:rsidRPr="00BA29C7">
        <w:rPr>
          <w:rFonts w:ascii="Arial" w:eastAsia="@Arial Unicode MS" w:hAnsi="Arial" w:cs="Arial"/>
          <w:sz w:val="20"/>
        </w:rPr>
        <w:t xml:space="preserve">izjemno pomembna območja za kmetijstvo in pridelavo hrane, </w:t>
      </w:r>
    </w:p>
    <w:p w:rsidR="00BA29C7" w:rsidRPr="00BA29C7" w:rsidRDefault="00BA29C7" w:rsidP="00BA29C7">
      <w:pPr>
        <w:pStyle w:val="Odstavekseznama"/>
        <w:numPr>
          <w:ilvl w:val="0"/>
          <w:numId w:val="23"/>
        </w:numPr>
        <w:tabs>
          <w:tab w:val="left" w:pos="284"/>
        </w:tabs>
        <w:spacing w:line="260" w:lineRule="exact"/>
        <w:ind w:hanging="720"/>
        <w:rPr>
          <w:rFonts w:ascii="Arial" w:eastAsia="@Arial Unicode MS" w:hAnsi="Arial" w:cs="Arial"/>
          <w:sz w:val="20"/>
        </w:rPr>
      </w:pPr>
      <w:r w:rsidRPr="00BA29C7">
        <w:rPr>
          <w:rFonts w:ascii="Arial" w:eastAsia="@Arial Unicode MS" w:hAnsi="Arial" w:cs="Arial"/>
          <w:sz w:val="20"/>
        </w:rPr>
        <w:t xml:space="preserve">zelo pomembna območja za kmetijstvo in pridelavo hrane, </w:t>
      </w:r>
    </w:p>
    <w:p w:rsidR="00BA29C7" w:rsidRPr="00BA29C7" w:rsidRDefault="00BA29C7" w:rsidP="00BA29C7">
      <w:pPr>
        <w:pStyle w:val="Odstavekseznama"/>
        <w:numPr>
          <w:ilvl w:val="0"/>
          <w:numId w:val="23"/>
        </w:numPr>
        <w:tabs>
          <w:tab w:val="left" w:pos="284"/>
        </w:tabs>
        <w:spacing w:line="260" w:lineRule="exact"/>
        <w:ind w:hanging="720"/>
        <w:rPr>
          <w:rFonts w:ascii="Arial" w:eastAsia="@Arial Unicode MS" w:hAnsi="Arial" w:cs="Arial"/>
          <w:sz w:val="20"/>
        </w:rPr>
      </w:pPr>
      <w:r w:rsidRPr="00BA29C7">
        <w:rPr>
          <w:rFonts w:ascii="Arial" w:eastAsia="@Arial Unicode MS" w:hAnsi="Arial" w:cs="Arial"/>
          <w:sz w:val="20"/>
        </w:rPr>
        <w:t xml:space="preserve">pomembna območja za kmetijstvo in pridelavo hrane in </w:t>
      </w:r>
    </w:p>
    <w:p w:rsidR="00BA29C7" w:rsidRPr="00BA29C7" w:rsidRDefault="00BA29C7" w:rsidP="00BA29C7">
      <w:pPr>
        <w:pStyle w:val="Odstavekseznama"/>
        <w:numPr>
          <w:ilvl w:val="0"/>
          <w:numId w:val="23"/>
        </w:numPr>
        <w:tabs>
          <w:tab w:val="left" w:pos="284"/>
        </w:tabs>
        <w:spacing w:line="260" w:lineRule="exact"/>
        <w:ind w:hanging="720"/>
        <w:rPr>
          <w:rFonts w:ascii="Arial" w:eastAsia="@Arial Unicode MS" w:hAnsi="Arial" w:cs="Arial"/>
          <w:sz w:val="20"/>
        </w:rPr>
      </w:pPr>
      <w:r w:rsidRPr="00BA29C7">
        <w:rPr>
          <w:rFonts w:ascii="Arial" w:eastAsia="@Arial Unicode MS" w:hAnsi="Arial" w:cs="Arial"/>
          <w:sz w:val="20"/>
        </w:rPr>
        <w:t>ostala območja za kmetijstvo in pridelavo hrane.</w:t>
      </w:r>
    </w:p>
    <w:p w:rsidR="00BA29C7" w:rsidRPr="00BA29C7" w:rsidRDefault="00BA29C7" w:rsidP="00BA29C7">
      <w:pPr>
        <w:jc w:val="both"/>
        <w:rPr>
          <w:rFonts w:cs="Arial"/>
          <w:szCs w:val="20"/>
          <w:lang w:eastAsia="sl-SI"/>
        </w:rPr>
      </w:pPr>
    </w:p>
    <w:p w:rsidR="00BA29C7" w:rsidRPr="00BA29C7" w:rsidRDefault="00BA29C7" w:rsidP="00BA29C7">
      <w:pPr>
        <w:jc w:val="both"/>
        <w:rPr>
          <w:rFonts w:cs="Arial"/>
          <w:szCs w:val="20"/>
          <w:lang w:eastAsia="sl-SI"/>
        </w:rPr>
      </w:pPr>
      <w:r w:rsidRPr="00BA29C7">
        <w:rPr>
          <w:rFonts w:eastAsia="@Arial Unicode MS" w:cs="Arial"/>
          <w:szCs w:val="20"/>
          <w:lang w:eastAsia="sl-SI"/>
        </w:rPr>
        <w:t xml:space="preserve">Določitev strateških območij za kmetijstvo in pridelavo hrane je namenjena ohranjanju naravnega </w:t>
      </w:r>
      <w:r w:rsidRPr="00BA29C7">
        <w:rPr>
          <w:rFonts w:cs="Arial"/>
          <w:szCs w:val="20"/>
        </w:rPr>
        <w:t xml:space="preserve">vira, pomembnega za pridelavo hrane. Temu pritrjuje drugi odstavek </w:t>
      </w:r>
      <w:proofErr w:type="spellStart"/>
      <w:r w:rsidRPr="00BA29C7">
        <w:rPr>
          <w:rFonts w:cs="Arial"/>
          <w:szCs w:val="20"/>
        </w:rPr>
        <w:t>3.b</w:t>
      </w:r>
      <w:proofErr w:type="spellEnd"/>
      <w:r w:rsidRPr="00BA29C7">
        <w:rPr>
          <w:rFonts w:cs="Arial"/>
          <w:szCs w:val="20"/>
        </w:rPr>
        <w:t xml:space="preserve"> člena Zakona o kmetijskih zemljiščih (Uradni list RS, št. 71/11 – UPB2, 58/12 in 27/16; v nadaljnjem besedilu: ZKZ), ki določa, da s</w:t>
      </w:r>
      <w:r w:rsidRPr="00BA29C7">
        <w:rPr>
          <w:rFonts w:eastAsia="@Arial Unicode MS" w:cs="Arial"/>
          <w:color w:val="000000"/>
          <w:szCs w:val="20"/>
          <w:lang w:eastAsia="sl-SI"/>
        </w:rPr>
        <w:t>trateška območja za kmetijstvo in pridelavo hrane</w:t>
      </w:r>
      <w:r w:rsidRPr="00BA29C7">
        <w:rPr>
          <w:rFonts w:cs="Arial"/>
          <w:szCs w:val="20"/>
          <w:lang w:eastAsia="sl-SI"/>
        </w:rPr>
        <w:t xml:space="preserve"> predstavljajo potencialna območja trajno varovanih kmetijskih zemljišč. Navedeno pomeni, da je namen določitve strateških območij za kmetijstvo in pridelavo hrane, v nadaljnjem postopku pa območij trajno varovanih kmetijskih zemljišč (v nadaljnjem besedilu: TVKZ) v prostorskem aktu lokalne skupnosti določiti območja, ki bodo namenjena trajnemu varovanju (npr. pred pozidavo in drugimi oblikami degradacij). Določitev teh območij ne določa kmetijske kulture, načina pridelave in izvajanja agrarnih operacij in omogoča tudi prakse, ki podpirajo cilje ohranjanja narave, varstva okolja, varstva kulturne dediščine in </w:t>
      </w:r>
      <w:r w:rsidR="0072089C">
        <w:rPr>
          <w:rFonts w:cs="Arial"/>
          <w:szCs w:val="20"/>
          <w:lang w:eastAsia="sl-SI"/>
        </w:rPr>
        <w:t>upravljanja</w:t>
      </w:r>
      <w:r w:rsidR="0072089C" w:rsidRPr="00BA29C7">
        <w:rPr>
          <w:rFonts w:cs="Arial"/>
          <w:szCs w:val="20"/>
          <w:lang w:eastAsia="sl-SI"/>
        </w:rPr>
        <w:t xml:space="preserve"> </w:t>
      </w:r>
      <w:r w:rsidRPr="00BA29C7">
        <w:rPr>
          <w:rFonts w:cs="Arial"/>
          <w:szCs w:val="20"/>
          <w:lang w:eastAsia="sl-SI"/>
        </w:rPr>
        <w:t xml:space="preserve">voda. </w:t>
      </w:r>
    </w:p>
    <w:p w:rsidR="00BA29C7" w:rsidRPr="00BA29C7" w:rsidRDefault="00BA29C7" w:rsidP="00BA29C7">
      <w:pPr>
        <w:jc w:val="both"/>
        <w:rPr>
          <w:rFonts w:cs="Arial"/>
          <w:szCs w:val="20"/>
          <w:lang w:eastAsia="sl-SI"/>
        </w:rPr>
      </w:pPr>
    </w:p>
    <w:p w:rsidR="00BA29C7" w:rsidRPr="00BA29C7" w:rsidRDefault="00BA29C7" w:rsidP="00BA29C7">
      <w:pPr>
        <w:jc w:val="both"/>
        <w:rPr>
          <w:rFonts w:cs="Arial"/>
          <w:szCs w:val="20"/>
          <w:lang w:eastAsia="sl-SI"/>
        </w:rPr>
      </w:pPr>
      <w:r w:rsidRPr="00BA29C7">
        <w:rPr>
          <w:rFonts w:cs="Arial"/>
          <w:szCs w:val="20"/>
          <w:lang w:eastAsia="sl-SI"/>
        </w:rPr>
        <w:t>Pri kmetovanju in uvajanju ukrepov za izboljšanje kmetijske pridelave na strateških območjih za kmetijstvo in pridelavo hrane je tako treba upoštevati:</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 xml:space="preserve">varovana, zavarovana, degradirana in ogrožena območja po zakonu, ki ureja ohranjanje narave, in zakonu, ki ureja varstvo okolja, </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 xml:space="preserve">varstvena ali ogrožena območja, poplavna, erozijska, </w:t>
      </w:r>
      <w:proofErr w:type="spellStart"/>
      <w:r w:rsidRPr="00BA29C7">
        <w:rPr>
          <w:rFonts w:ascii="Arial" w:hAnsi="Arial" w:cs="Arial"/>
          <w:sz w:val="20"/>
        </w:rPr>
        <w:t>plazljiva</w:t>
      </w:r>
      <w:proofErr w:type="spellEnd"/>
      <w:r w:rsidRPr="00BA29C7">
        <w:rPr>
          <w:rFonts w:ascii="Arial" w:hAnsi="Arial" w:cs="Arial"/>
          <w:sz w:val="20"/>
        </w:rPr>
        <w:t xml:space="preserve"> in plazovita območja po zakonu, ki ureja vode, </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vodna in priobalna zemljišča po zakonu, ki ureja vode,</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območja vodnih teles, kjer okoljski cilji niso doseženi zaradi obremenitev iz kmetijstva,</w:t>
      </w:r>
    </w:p>
    <w:p w:rsidR="00BA29C7" w:rsidRPr="00BA29C7" w:rsidRDefault="00BA29C7" w:rsidP="00BA29C7">
      <w:pPr>
        <w:pStyle w:val="Odstavekseznama"/>
        <w:numPr>
          <w:ilvl w:val="0"/>
          <w:numId w:val="31"/>
        </w:numPr>
        <w:spacing w:line="260" w:lineRule="exact"/>
        <w:rPr>
          <w:rFonts w:cs="Arial"/>
        </w:rPr>
      </w:pPr>
      <w:r w:rsidRPr="00BA29C7">
        <w:rPr>
          <w:rFonts w:ascii="Arial" w:hAnsi="Arial" w:cs="Arial"/>
          <w:sz w:val="20"/>
        </w:rPr>
        <w:t xml:space="preserve">območja, varovana po zakonu, ki ureja gozdove, </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območja, varovana po zakonu, ki ureja varstvo kulturne dediščine,</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območja omejitev po zakonu, ki ureja obrambo, in zakonu, ki ureja varstvo pred naravnimi in drugimi nesrečami,</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 xml:space="preserve">okoljsko občutljivo trajno travinje v skladu s predpisom, ki ureja sheme neposrednih plačil in </w:t>
      </w:r>
    </w:p>
    <w:p w:rsidR="00BA29C7" w:rsidRPr="00BA29C7" w:rsidRDefault="00BA29C7" w:rsidP="00BA29C7">
      <w:pPr>
        <w:pStyle w:val="Odstavekseznama"/>
        <w:numPr>
          <w:ilvl w:val="0"/>
          <w:numId w:val="31"/>
        </w:numPr>
        <w:spacing w:line="260" w:lineRule="exact"/>
        <w:rPr>
          <w:rFonts w:ascii="Arial" w:hAnsi="Arial" w:cs="Arial"/>
          <w:sz w:val="20"/>
        </w:rPr>
      </w:pPr>
      <w:r w:rsidRPr="00BA29C7">
        <w:rPr>
          <w:rFonts w:ascii="Arial" w:hAnsi="Arial" w:cs="Arial"/>
          <w:sz w:val="20"/>
        </w:rPr>
        <w:t>ostala območja varovanj in omejitev po posebnih predpisih.</w:t>
      </w:r>
    </w:p>
    <w:p w:rsidR="00BA29C7" w:rsidRPr="005A2DC4" w:rsidRDefault="00BA29C7" w:rsidP="00BA29C7">
      <w:pPr>
        <w:jc w:val="both"/>
        <w:rPr>
          <w:rFonts w:cs="Arial"/>
          <w:szCs w:val="20"/>
          <w:lang w:eastAsia="sl-SI"/>
        </w:rPr>
      </w:pPr>
      <w:r w:rsidRPr="00BA29C7">
        <w:rPr>
          <w:rFonts w:cs="Arial"/>
          <w:szCs w:val="20"/>
          <w:lang w:eastAsia="sl-SI"/>
        </w:rPr>
        <w:t>Za tovrstna območja veljajo (in bodo tudi po določitvi TVKZ veljali) področni predpisi.</w:t>
      </w:r>
    </w:p>
    <w:p w:rsidR="00BA29C7" w:rsidRPr="005A2DC4" w:rsidRDefault="00BA29C7" w:rsidP="00BA29C7">
      <w:pPr>
        <w:jc w:val="both"/>
        <w:rPr>
          <w:rFonts w:cs="Arial"/>
          <w:b/>
          <w:szCs w:val="20"/>
          <w:lang w:eastAsia="sl-SI"/>
        </w:rPr>
      </w:pPr>
    </w:p>
    <w:p w:rsidR="003D10B6" w:rsidRPr="004862B5" w:rsidRDefault="003D10B6" w:rsidP="003D10B6">
      <w:pPr>
        <w:jc w:val="both"/>
        <w:rPr>
          <w:rFonts w:cs="Arial"/>
          <w:b/>
          <w:i/>
          <w:szCs w:val="20"/>
          <w:lang w:eastAsia="sl-SI"/>
        </w:rPr>
      </w:pPr>
      <w:r w:rsidRPr="004862B5">
        <w:rPr>
          <w:rFonts w:cs="Arial"/>
          <w:b/>
          <w:i/>
          <w:szCs w:val="20"/>
          <w:lang w:eastAsia="sl-SI"/>
        </w:rPr>
        <w:t>Priprava predloga območij TVKZ in določitev TVKZ v prostorskem aktu lokalne skupnosti</w:t>
      </w:r>
    </w:p>
    <w:p w:rsidR="00C44D23" w:rsidRPr="004862B5" w:rsidRDefault="00C44D23" w:rsidP="005E70BD">
      <w:pPr>
        <w:jc w:val="both"/>
        <w:rPr>
          <w:rFonts w:cs="Arial"/>
          <w:color w:val="000000"/>
        </w:rPr>
      </w:pPr>
    </w:p>
    <w:p w:rsidR="00BA29C7" w:rsidRPr="00BA29C7" w:rsidRDefault="00BA29C7" w:rsidP="00BA29C7">
      <w:pPr>
        <w:jc w:val="both"/>
        <w:rPr>
          <w:rFonts w:cs="Arial"/>
          <w:szCs w:val="20"/>
        </w:rPr>
      </w:pPr>
      <w:r w:rsidRPr="00BA29C7">
        <w:rPr>
          <w:rFonts w:cs="Arial"/>
          <w:szCs w:val="20"/>
        </w:rPr>
        <w:t>Za določitev predloga območij TVKZ je treba najprej:</w:t>
      </w:r>
    </w:p>
    <w:p w:rsidR="00BA29C7" w:rsidRPr="00BA29C7" w:rsidRDefault="00BA29C7" w:rsidP="00BA29C7">
      <w:pPr>
        <w:pStyle w:val="Odstavekseznama"/>
        <w:numPr>
          <w:ilvl w:val="0"/>
          <w:numId w:val="32"/>
        </w:numPr>
        <w:spacing w:line="276" w:lineRule="auto"/>
        <w:rPr>
          <w:rFonts w:ascii="Arial" w:hAnsi="Arial" w:cs="Arial"/>
          <w:sz w:val="20"/>
        </w:rPr>
      </w:pPr>
      <w:r w:rsidRPr="00BA29C7">
        <w:rPr>
          <w:rFonts w:ascii="Arial" w:hAnsi="Arial" w:cs="Arial"/>
          <w:sz w:val="20"/>
        </w:rPr>
        <w:t>sprejeti uredbo, ki bo določala območja za kmetijstvo in pridelavo hrane, ki so strateškega pomena za Republiko Slovenijo (</w:t>
      </w:r>
      <w:proofErr w:type="spellStart"/>
      <w:r w:rsidRPr="00BA29C7">
        <w:rPr>
          <w:rFonts w:ascii="Arial" w:hAnsi="Arial" w:cs="Arial"/>
          <w:sz w:val="20"/>
        </w:rPr>
        <w:t>3.b</w:t>
      </w:r>
      <w:proofErr w:type="spellEnd"/>
      <w:r w:rsidRPr="00BA29C7">
        <w:rPr>
          <w:rFonts w:ascii="Arial" w:hAnsi="Arial" w:cs="Arial"/>
          <w:sz w:val="20"/>
        </w:rPr>
        <w:t xml:space="preserve"> člen ZKZ), </w:t>
      </w:r>
    </w:p>
    <w:p w:rsidR="00BA29C7" w:rsidRPr="00BA29C7" w:rsidRDefault="00BA29C7" w:rsidP="00BA29C7">
      <w:pPr>
        <w:pStyle w:val="Odstavekseznama"/>
        <w:numPr>
          <w:ilvl w:val="0"/>
          <w:numId w:val="32"/>
        </w:numPr>
        <w:spacing w:line="276" w:lineRule="auto"/>
        <w:rPr>
          <w:rFonts w:ascii="Arial" w:hAnsi="Arial" w:cs="Arial"/>
          <w:sz w:val="20"/>
        </w:rPr>
      </w:pPr>
      <w:r w:rsidRPr="00BA29C7">
        <w:rPr>
          <w:rFonts w:ascii="Arial" w:hAnsi="Arial" w:cs="Arial"/>
          <w:sz w:val="20"/>
        </w:rPr>
        <w:t>sprejeti pravilnik, ki bo določal pogoje in kriterije za določitev predloga območij TVKZ ter vsebino strokovnih podlag s področja kmetijstva (</w:t>
      </w:r>
      <w:proofErr w:type="spellStart"/>
      <w:r w:rsidRPr="00BA29C7">
        <w:rPr>
          <w:rFonts w:ascii="Arial" w:hAnsi="Arial" w:cs="Arial"/>
          <w:sz w:val="20"/>
        </w:rPr>
        <w:t>3.c</w:t>
      </w:r>
      <w:proofErr w:type="spellEnd"/>
      <w:r w:rsidRPr="00BA29C7">
        <w:rPr>
          <w:rFonts w:ascii="Arial" w:hAnsi="Arial" w:cs="Arial"/>
          <w:sz w:val="20"/>
        </w:rPr>
        <w:t xml:space="preserve"> člen ZKZ),</w:t>
      </w:r>
    </w:p>
    <w:p w:rsidR="00BA29C7" w:rsidRPr="00BA29C7" w:rsidRDefault="00BA29C7" w:rsidP="00BA29C7">
      <w:pPr>
        <w:pStyle w:val="Odstavekseznama"/>
        <w:numPr>
          <w:ilvl w:val="0"/>
          <w:numId w:val="32"/>
        </w:numPr>
        <w:spacing w:line="276" w:lineRule="auto"/>
        <w:rPr>
          <w:rFonts w:ascii="Arial" w:hAnsi="Arial" w:cs="Arial"/>
          <w:sz w:val="20"/>
        </w:rPr>
      </w:pPr>
      <w:r w:rsidRPr="00BA29C7">
        <w:rPr>
          <w:rFonts w:ascii="Arial" w:hAnsi="Arial" w:cs="Arial"/>
          <w:sz w:val="20"/>
        </w:rPr>
        <w:t>sprejeti pravilnik, ki bo določal vsebino elaborata posegov na kmetijska zemljišča (</w:t>
      </w:r>
      <w:proofErr w:type="spellStart"/>
      <w:r w:rsidRPr="00BA29C7">
        <w:rPr>
          <w:rFonts w:ascii="Arial" w:hAnsi="Arial" w:cs="Arial"/>
          <w:sz w:val="20"/>
        </w:rPr>
        <w:t>3.c</w:t>
      </w:r>
      <w:proofErr w:type="spellEnd"/>
      <w:r w:rsidRPr="00BA29C7">
        <w:rPr>
          <w:rFonts w:ascii="Arial" w:hAnsi="Arial" w:cs="Arial"/>
          <w:sz w:val="20"/>
        </w:rPr>
        <w:t> člen ZKZ),</w:t>
      </w:r>
    </w:p>
    <w:p w:rsidR="00BA29C7" w:rsidRPr="00BA29C7" w:rsidRDefault="00BA29C7" w:rsidP="00BA29C7">
      <w:pPr>
        <w:pStyle w:val="Odstavekseznama"/>
        <w:numPr>
          <w:ilvl w:val="0"/>
          <w:numId w:val="32"/>
        </w:numPr>
        <w:spacing w:line="276" w:lineRule="auto"/>
        <w:rPr>
          <w:rFonts w:ascii="Arial" w:hAnsi="Arial" w:cs="Arial"/>
          <w:sz w:val="20"/>
        </w:rPr>
      </w:pPr>
      <w:r w:rsidRPr="00BA29C7">
        <w:rPr>
          <w:rFonts w:ascii="Arial" w:hAnsi="Arial" w:cs="Arial"/>
          <w:sz w:val="20"/>
        </w:rPr>
        <w:t>sprejeti pravilnik, ki bo določal tehnične, strokovne in organizacijske pogoje, ki jih morajo izpolnjevati organizacije za izdelavo strokovnih podlag s področja kmetijstva (</w:t>
      </w:r>
      <w:proofErr w:type="spellStart"/>
      <w:r w:rsidRPr="00BA29C7">
        <w:rPr>
          <w:rFonts w:ascii="Arial" w:hAnsi="Arial" w:cs="Arial"/>
          <w:sz w:val="20"/>
        </w:rPr>
        <w:t>3.f</w:t>
      </w:r>
      <w:proofErr w:type="spellEnd"/>
      <w:r w:rsidRPr="00BA29C7">
        <w:rPr>
          <w:rFonts w:ascii="Arial" w:hAnsi="Arial" w:cs="Arial"/>
          <w:sz w:val="20"/>
        </w:rPr>
        <w:t> člen ZKZ),</w:t>
      </w:r>
    </w:p>
    <w:p w:rsidR="00BA29C7" w:rsidRPr="00BA29C7" w:rsidRDefault="00BA29C7" w:rsidP="00BA29C7">
      <w:pPr>
        <w:pStyle w:val="Odstavekseznama"/>
        <w:numPr>
          <w:ilvl w:val="0"/>
          <w:numId w:val="32"/>
        </w:numPr>
        <w:spacing w:line="276" w:lineRule="auto"/>
        <w:rPr>
          <w:rFonts w:ascii="Arial" w:hAnsi="Arial" w:cs="Arial"/>
          <w:sz w:val="20"/>
        </w:rPr>
      </w:pPr>
      <w:r w:rsidRPr="00BA29C7">
        <w:rPr>
          <w:rFonts w:ascii="Arial" w:hAnsi="Arial" w:cs="Arial"/>
          <w:sz w:val="20"/>
        </w:rPr>
        <w:lastRenderedPageBreak/>
        <w:t>izbrati organizacije za izdelavo strokovnih podlag s področja kmetijstva po predpisih, ki urejajo javno naročanje (</w:t>
      </w:r>
      <w:proofErr w:type="spellStart"/>
      <w:r w:rsidRPr="00BA29C7">
        <w:rPr>
          <w:rFonts w:ascii="Arial" w:hAnsi="Arial" w:cs="Arial"/>
          <w:sz w:val="20"/>
        </w:rPr>
        <w:t>3.f</w:t>
      </w:r>
      <w:proofErr w:type="spellEnd"/>
      <w:r w:rsidRPr="00BA29C7">
        <w:rPr>
          <w:rFonts w:ascii="Arial" w:hAnsi="Arial" w:cs="Arial"/>
          <w:sz w:val="20"/>
        </w:rPr>
        <w:t xml:space="preserve"> člen ZKZ).</w:t>
      </w:r>
    </w:p>
    <w:p w:rsidR="00BA29C7" w:rsidRPr="00BA29C7" w:rsidRDefault="00BA29C7" w:rsidP="00BA29C7">
      <w:pPr>
        <w:pStyle w:val="Odstavekseznama"/>
        <w:spacing w:line="276" w:lineRule="auto"/>
        <w:ind w:left="0"/>
        <w:rPr>
          <w:rFonts w:ascii="Arial" w:hAnsi="Arial" w:cs="Arial"/>
          <w:sz w:val="20"/>
        </w:rPr>
      </w:pPr>
    </w:p>
    <w:p w:rsidR="00BA29C7" w:rsidRPr="00BA29C7" w:rsidRDefault="00BA29C7" w:rsidP="00BA29C7">
      <w:pPr>
        <w:jc w:val="both"/>
        <w:rPr>
          <w:rFonts w:cs="Arial"/>
          <w:szCs w:val="20"/>
        </w:rPr>
      </w:pPr>
      <w:r w:rsidRPr="00BA29C7">
        <w:rPr>
          <w:rFonts w:cs="Arial"/>
          <w:szCs w:val="20"/>
        </w:rPr>
        <w:t>Za pripravo uredbe o strateških območjih za kmetijstvo in pridelavo hrane je bila izdelana strokovna podlaga, katere namen je bil Slovenijo razdeliti na tipe oziroma podtipe strateških območij za kmetijstvo in pridelavo hrane ter pridobiti usmeritve za pripravo pravilnika o pogojih in kriterijih za določitev predloga območij TVKZ. Na podlagi rezultatov strokovne podlage je bila pripravljena uredba, ki določa strateška območja za kmetijstvo in pridelavo hrane (tekstualni in grafični del uredbe); sama strokovna podlaga ni del uredbe.</w:t>
      </w:r>
    </w:p>
    <w:p w:rsidR="00BA29C7" w:rsidRPr="00BA29C7" w:rsidRDefault="00BA29C7" w:rsidP="00BA29C7">
      <w:pPr>
        <w:jc w:val="both"/>
        <w:rPr>
          <w:rFonts w:cs="Arial"/>
          <w:szCs w:val="20"/>
        </w:rPr>
      </w:pPr>
    </w:p>
    <w:p w:rsidR="00BA29C7" w:rsidRPr="00BA29C7" w:rsidRDefault="00BA29C7" w:rsidP="00BA29C7">
      <w:pPr>
        <w:jc w:val="both"/>
        <w:rPr>
          <w:rFonts w:cs="Arial"/>
          <w:szCs w:val="20"/>
        </w:rPr>
      </w:pPr>
      <w:r w:rsidRPr="00BA29C7">
        <w:rPr>
          <w:rFonts w:cs="Arial"/>
          <w:szCs w:val="20"/>
        </w:rPr>
        <w:t xml:space="preserve">TVKZ bodo določena v prostorskem aktu lokalne skupnosti. Podlaga za določitev TVKZ v prostorskem aktu lokalne skupnosti bo strokovna podlaga s področja kmetijstva, v okviru katere bosta pripravljena predlog območij TVKZ ob upoštevanju uredbe iz </w:t>
      </w:r>
      <w:proofErr w:type="spellStart"/>
      <w:r w:rsidRPr="00BA29C7">
        <w:rPr>
          <w:rFonts w:cs="Arial"/>
          <w:szCs w:val="20"/>
        </w:rPr>
        <w:t>3.b</w:t>
      </w:r>
      <w:proofErr w:type="spellEnd"/>
      <w:r w:rsidRPr="00BA29C7">
        <w:rPr>
          <w:rFonts w:cs="Arial"/>
          <w:szCs w:val="20"/>
        </w:rPr>
        <w:t xml:space="preserve"> člena ZKZ in predlog območij ostalih kmetijskih zemljišč. </w:t>
      </w:r>
    </w:p>
    <w:p w:rsidR="00BA29C7" w:rsidRPr="00BA29C7" w:rsidRDefault="00BA29C7" w:rsidP="00BA29C7">
      <w:pPr>
        <w:pStyle w:val="Odstavekseznama"/>
        <w:spacing w:line="260" w:lineRule="exact"/>
        <w:ind w:left="0"/>
      </w:pPr>
    </w:p>
    <w:p w:rsidR="00BA29C7" w:rsidRPr="00BA29C7" w:rsidRDefault="00BA29C7" w:rsidP="00BA29C7">
      <w:pPr>
        <w:jc w:val="both"/>
        <w:rPr>
          <w:rFonts w:cs="Arial"/>
          <w:szCs w:val="20"/>
        </w:rPr>
      </w:pPr>
      <w:r w:rsidRPr="00BA29C7">
        <w:rPr>
          <w:rFonts w:cs="Arial"/>
          <w:szCs w:val="20"/>
        </w:rPr>
        <w:t>Strokovna podlaga s področja kmetijstva, s katero bo m</w:t>
      </w:r>
      <w:r w:rsidRPr="00BA29C7">
        <w:rPr>
          <w:szCs w:val="20"/>
        </w:rPr>
        <w:t xml:space="preserve">inistrstvo kot nosilec urejanja prostora vstopilo v postopek sprejemanja prostorskega akta lokalne skupnosti, bo </w:t>
      </w:r>
      <w:r w:rsidRPr="00BA29C7">
        <w:rPr>
          <w:rFonts w:cs="Arial"/>
          <w:szCs w:val="20"/>
        </w:rPr>
        <w:t xml:space="preserve">torej podala predlog območij trajno varovanih in ostalih kmetijskih zemljišč. (Končna) območja trajno varovanih in ostalih kmetijskih zemljišč pa bodo določena (po usklajevanju z nosilci urejanja prostora in lokalno skupnostjo) v postopku priprave prostorskega akta lokalne skupnosti. </w:t>
      </w:r>
    </w:p>
    <w:p w:rsidR="00BA29C7" w:rsidRPr="00BA29C7" w:rsidRDefault="00BA29C7" w:rsidP="00BA29C7">
      <w:pPr>
        <w:jc w:val="both"/>
        <w:rPr>
          <w:rFonts w:cs="Arial"/>
          <w:color w:val="000000"/>
        </w:rPr>
      </w:pPr>
    </w:p>
    <w:p w:rsidR="00BA29C7" w:rsidRPr="00BA29C7" w:rsidRDefault="00BA29C7" w:rsidP="00BA29C7">
      <w:pPr>
        <w:jc w:val="both"/>
        <w:rPr>
          <w:rFonts w:cs="Arial"/>
          <w:color w:val="000000"/>
        </w:rPr>
      </w:pPr>
      <w:r w:rsidRPr="00BA29C7">
        <w:rPr>
          <w:rFonts w:cs="Arial"/>
          <w:color w:val="000000"/>
        </w:rPr>
        <w:t xml:space="preserve">Predlog območij TVKZ bo določen znotraj vseh tipov oziroma podtipov </w:t>
      </w:r>
      <w:r w:rsidRPr="00BA29C7">
        <w:rPr>
          <w:rFonts w:cs="Arial"/>
          <w:szCs w:val="20"/>
          <w:lang w:eastAsia="sl-SI"/>
        </w:rPr>
        <w:t xml:space="preserve">strateških območij za kmetijstvo in pridelavo hrane </w:t>
      </w:r>
      <w:r w:rsidRPr="00BA29C7">
        <w:rPr>
          <w:rFonts w:cs="Arial"/>
          <w:color w:val="000000"/>
        </w:rPr>
        <w:t>na parcelo natančno v skladu s pravilnikom, ki bo določal pogoje in kriterije za določitev predloga območij TVKT ter vsebino strokovnih podlag s področja kmetijstva.</w:t>
      </w:r>
    </w:p>
    <w:p w:rsidR="00BA29C7" w:rsidRPr="00BA29C7" w:rsidRDefault="00BA29C7" w:rsidP="00BA29C7">
      <w:pPr>
        <w:jc w:val="both"/>
        <w:rPr>
          <w:rFonts w:cs="Arial"/>
          <w:color w:val="000000"/>
        </w:rPr>
      </w:pPr>
    </w:p>
    <w:p w:rsidR="00BA29C7" w:rsidRPr="00BA29C7" w:rsidRDefault="00BA29C7" w:rsidP="00BA29C7">
      <w:pPr>
        <w:jc w:val="both"/>
        <w:rPr>
          <w:rFonts w:cs="Arial"/>
          <w:b/>
          <w:color w:val="000000"/>
        </w:rPr>
      </w:pPr>
      <w:r w:rsidRPr="00BA29C7">
        <w:rPr>
          <w:rFonts w:cs="Arial"/>
          <w:color w:val="000000"/>
        </w:rPr>
        <w:t xml:space="preserve">Iz predloga območij TVKZ bodo izločena območja, ki bodo s pravilnikom, ki </w:t>
      </w:r>
      <w:r w:rsidRPr="00BA29C7">
        <w:rPr>
          <w:rFonts w:cs="Arial"/>
        </w:rPr>
        <w:t xml:space="preserve">bo določal </w:t>
      </w:r>
      <w:r w:rsidRPr="00BA29C7">
        <w:rPr>
          <w:rFonts w:cs="Arial"/>
          <w:color w:val="000000"/>
        </w:rPr>
        <w:t>pogoje in kriterije za določitev predloga območij TVKZ ter vsebino strokovnih podlag s področja kmetijstva, določena za izločanje iz predloga območij TVKZ.</w:t>
      </w:r>
    </w:p>
    <w:p w:rsidR="00BA29C7" w:rsidRPr="00BA29C7" w:rsidRDefault="00BA29C7" w:rsidP="00BA29C7">
      <w:pPr>
        <w:jc w:val="both"/>
        <w:rPr>
          <w:rFonts w:cs="Arial"/>
          <w:b/>
          <w:szCs w:val="20"/>
          <w:lang w:eastAsia="sl-SI"/>
        </w:rPr>
      </w:pPr>
    </w:p>
    <w:p w:rsidR="00BA29C7" w:rsidRPr="00BA29C7" w:rsidRDefault="00BA29C7" w:rsidP="00BA29C7">
      <w:pPr>
        <w:jc w:val="both"/>
        <w:rPr>
          <w:rFonts w:cs="Arial"/>
          <w:b/>
          <w:i/>
          <w:szCs w:val="20"/>
          <w:lang w:eastAsia="sl-SI"/>
        </w:rPr>
      </w:pPr>
      <w:r w:rsidRPr="00BA29C7">
        <w:rPr>
          <w:rFonts w:cs="Arial"/>
          <w:b/>
          <w:i/>
          <w:szCs w:val="20"/>
          <w:lang w:eastAsia="sl-SI"/>
        </w:rPr>
        <w:t xml:space="preserve">Pravilnik o pogojih in kriterijih za določitev predloga območij trajno varovanih kmetijskih zemljišč ter o vsebini strokovnih podlag s področja kmetijstva </w:t>
      </w:r>
    </w:p>
    <w:p w:rsidR="00BA29C7" w:rsidRPr="00BA29C7" w:rsidRDefault="00BA29C7" w:rsidP="00BA29C7">
      <w:pPr>
        <w:jc w:val="both"/>
        <w:rPr>
          <w:rFonts w:cs="Arial"/>
          <w:b/>
          <w:i/>
          <w:szCs w:val="20"/>
          <w:lang w:eastAsia="sl-SI"/>
        </w:rPr>
      </w:pPr>
    </w:p>
    <w:p w:rsidR="00BA29C7" w:rsidRPr="00BA29C7" w:rsidRDefault="00BA29C7" w:rsidP="00BA29C7">
      <w:pPr>
        <w:jc w:val="both"/>
        <w:rPr>
          <w:rFonts w:eastAsia="@Arial Unicode MS" w:cs="Arial"/>
          <w:szCs w:val="20"/>
          <w:lang w:eastAsia="sl-SI"/>
        </w:rPr>
      </w:pPr>
      <w:r w:rsidRPr="00BA29C7">
        <w:rPr>
          <w:rFonts w:eastAsia="@Arial Unicode MS" w:cs="Arial"/>
          <w:szCs w:val="20"/>
          <w:lang w:eastAsia="sl-SI"/>
        </w:rPr>
        <w:t xml:space="preserve">Podrobnejše pogoje za določitev predloga območij TVKZ bo s podzakonskim predpisom določil minister. Predvideno je, da bo podzakonski predpis poleg podrobnejših pogojev za določitev predloga območij TVKZ vseboval tudi usmeritve za določanje predloga območij TVKZ po posameznih podtipih strateških </w:t>
      </w:r>
      <w:r w:rsidRPr="00BA29C7">
        <w:rPr>
          <w:rFonts w:cs="Arial"/>
          <w:szCs w:val="20"/>
        </w:rPr>
        <w:t xml:space="preserve">območij za kmetijstvo in pridelavo hrane, </w:t>
      </w:r>
      <w:r w:rsidRPr="00BA29C7">
        <w:rPr>
          <w:rFonts w:eastAsia="@Arial Unicode MS" w:cs="Arial"/>
          <w:szCs w:val="20"/>
          <w:lang w:eastAsia="sl-SI"/>
        </w:rPr>
        <w:t xml:space="preserve">usmeritev glede upoštevanja državnih prostorskih načrtov ter zavarovanih, varstvenih in ogroženih območij. Priporočila glede upoštevanja državnih prostorskih načrtov ter zavarovanih, varstvenih in ogroženih območij pri določitvi predloga območij TVKZ je podala že strokovna podlaga za pripravo uredbe. Predvideno je, da bo podzakonski predpis določal, kateri državni prostorski načrti (in na kakšen način) se upoštevajo pri pripravi predloga območij TVKZ ter katera območja se lahko iz predloga območij TVKZ izločajo. </w:t>
      </w:r>
    </w:p>
    <w:p w:rsidR="00BA29C7" w:rsidRPr="00BA29C7" w:rsidRDefault="00BA29C7" w:rsidP="00BA29C7">
      <w:pPr>
        <w:jc w:val="both"/>
        <w:rPr>
          <w:rFonts w:eastAsia="@Arial Unicode MS" w:cs="Arial"/>
          <w:szCs w:val="20"/>
          <w:lang w:eastAsia="sl-SI"/>
        </w:rPr>
      </w:pPr>
    </w:p>
    <w:p w:rsidR="00BA29C7" w:rsidRPr="00BA29C7" w:rsidRDefault="00BA29C7" w:rsidP="00BA29C7">
      <w:pPr>
        <w:tabs>
          <w:tab w:val="left" w:pos="284"/>
        </w:tabs>
        <w:overflowPunct w:val="0"/>
        <w:autoSpaceDE w:val="0"/>
        <w:autoSpaceDN w:val="0"/>
        <w:adjustRightInd w:val="0"/>
        <w:jc w:val="both"/>
        <w:textAlignment w:val="baseline"/>
        <w:rPr>
          <w:rFonts w:cs="Arial"/>
          <w:szCs w:val="20"/>
        </w:rPr>
      </w:pPr>
      <w:r w:rsidRPr="00BA29C7">
        <w:rPr>
          <w:rFonts w:cs="Arial"/>
          <w:szCs w:val="20"/>
        </w:rPr>
        <w:t xml:space="preserve">Ocenjuje se, da bo po ureditvi, kot jo določa ZKZ, v Sloveniji določenih okoli 350.000 ha trajno varovanih kmetijskih zemljišč, s čimer se sledi cilju Strategije za izvajanje resolucije o strateških usmeritvah razvoja slovenskega kmetijstva in živilstva do leta 2020. Glede na predlagano delitev strateških območij za kmetijstvo in pridelavo hrane bo bistven delež TVKZ določen na izjemno pomembnih in zelo pomembnih območjih, pomemben delež TVKZ bo določen v pomembnih območjih, manjši delež pa v ostalih območjih. </w:t>
      </w:r>
    </w:p>
    <w:p w:rsidR="00BA29C7" w:rsidRPr="00BA29C7" w:rsidRDefault="00BA29C7" w:rsidP="00BA29C7">
      <w:pPr>
        <w:ind w:left="360"/>
        <w:jc w:val="both"/>
        <w:rPr>
          <w:rFonts w:cs="Arial"/>
          <w:szCs w:val="20"/>
        </w:rPr>
      </w:pPr>
    </w:p>
    <w:p w:rsidR="00BA29C7" w:rsidRPr="00BA29C7" w:rsidRDefault="00BA29C7" w:rsidP="00BA29C7">
      <w:pPr>
        <w:tabs>
          <w:tab w:val="left" w:pos="708"/>
        </w:tabs>
        <w:jc w:val="both"/>
        <w:rPr>
          <w:rFonts w:cs="Arial"/>
          <w:szCs w:val="20"/>
        </w:rPr>
      </w:pPr>
    </w:p>
    <w:p w:rsidR="00BA29C7" w:rsidRPr="00BA29C7" w:rsidRDefault="00BA29C7" w:rsidP="00BA29C7">
      <w:pPr>
        <w:numPr>
          <w:ilvl w:val="0"/>
          <w:numId w:val="20"/>
        </w:numPr>
        <w:tabs>
          <w:tab w:val="clear" w:pos="720"/>
          <w:tab w:val="num" w:pos="0"/>
        </w:tabs>
        <w:ind w:left="360"/>
        <w:jc w:val="both"/>
        <w:rPr>
          <w:rFonts w:cs="Arial"/>
          <w:szCs w:val="20"/>
        </w:rPr>
      </w:pPr>
      <w:r w:rsidRPr="00BA29C7">
        <w:rPr>
          <w:rFonts w:cs="Arial"/>
          <w:szCs w:val="20"/>
        </w:rPr>
        <w:lastRenderedPageBreak/>
        <w:t>Predstavitev presoje posledic za posamezna področja, če te niso mogle biti celovito predstavljene v predlogu zakona</w:t>
      </w:r>
    </w:p>
    <w:p w:rsidR="0071454F" w:rsidRPr="004862B5" w:rsidRDefault="0071454F" w:rsidP="003D10B6">
      <w:pPr>
        <w:pStyle w:val="Odstavekseznama1"/>
        <w:spacing w:line="260" w:lineRule="exact"/>
        <w:ind w:left="0"/>
        <w:jc w:val="both"/>
        <w:rPr>
          <w:rFonts w:ascii="Arial" w:hAnsi="Arial" w:cs="Arial"/>
          <w:sz w:val="20"/>
          <w:szCs w:val="20"/>
        </w:rPr>
      </w:pPr>
    </w:p>
    <w:p w:rsidR="0071454F" w:rsidRPr="004862B5" w:rsidRDefault="0071454F" w:rsidP="003D10B6">
      <w:pPr>
        <w:tabs>
          <w:tab w:val="left" w:pos="708"/>
        </w:tabs>
        <w:jc w:val="both"/>
        <w:rPr>
          <w:rFonts w:cs="Arial"/>
          <w:szCs w:val="20"/>
        </w:rPr>
      </w:pPr>
      <w:r w:rsidRPr="004862B5">
        <w:rPr>
          <w:rFonts w:cs="Arial"/>
          <w:szCs w:val="20"/>
        </w:rPr>
        <w:t>II. VSEBINSKA OBRAZLOŽITEV PREDLAGANIH REŠITEV</w:t>
      </w:r>
    </w:p>
    <w:p w:rsidR="0071454F" w:rsidRPr="004862B5" w:rsidRDefault="0071454F" w:rsidP="003D10B6">
      <w:pPr>
        <w:tabs>
          <w:tab w:val="left" w:pos="708"/>
        </w:tabs>
        <w:jc w:val="both"/>
        <w:rPr>
          <w:rFonts w:cs="Arial"/>
          <w:b/>
          <w:szCs w:val="20"/>
        </w:rPr>
      </w:pPr>
    </w:p>
    <w:p w:rsidR="00BA29C7" w:rsidRPr="00BA29C7" w:rsidRDefault="00BA29C7" w:rsidP="00BA29C7">
      <w:pPr>
        <w:jc w:val="both"/>
        <w:rPr>
          <w:rFonts w:cs="Arial"/>
          <w:szCs w:val="20"/>
          <w:lang w:eastAsia="sl-SI"/>
        </w:rPr>
      </w:pPr>
      <w:r w:rsidRPr="00BA29C7">
        <w:rPr>
          <w:rFonts w:eastAsia="@Arial Unicode MS" w:cs="Arial"/>
          <w:szCs w:val="20"/>
          <w:lang w:eastAsia="sl-SI"/>
        </w:rPr>
        <w:t>Uredba določa štiri tipe</w:t>
      </w:r>
      <w:r w:rsidRPr="00BA29C7">
        <w:rPr>
          <w:rFonts w:eastAsia="@Arial Unicode MS" w:cs="Arial"/>
          <w:b/>
          <w:szCs w:val="20"/>
          <w:lang w:eastAsia="sl-SI"/>
        </w:rPr>
        <w:t xml:space="preserve"> </w:t>
      </w:r>
      <w:r w:rsidRPr="00BA29C7">
        <w:rPr>
          <w:rFonts w:eastAsia="@Arial Unicode MS" w:cs="Arial"/>
          <w:szCs w:val="20"/>
          <w:lang w:eastAsia="sl-SI"/>
        </w:rPr>
        <w:t xml:space="preserve">strateških območij </w:t>
      </w:r>
      <w:r w:rsidRPr="00BA29C7">
        <w:rPr>
          <w:rFonts w:eastAsia="@Arial Unicode MS" w:cs="Arial"/>
          <w:color w:val="000000"/>
          <w:szCs w:val="20"/>
          <w:lang w:eastAsia="sl-SI"/>
        </w:rPr>
        <w:t>za kmetijstvo in pridelavo hrane, za vsak tip pa tudi dva ali več podtipov</w:t>
      </w:r>
      <w:r w:rsidRPr="00BA29C7">
        <w:rPr>
          <w:rFonts w:eastAsia="@Arial Unicode MS" w:cs="Arial"/>
          <w:szCs w:val="20"/>
          <w:lang w:eastAsia="sl-SI"/>
        </w:rPr>
        <w:t xml:space="preserve"> strateških območij </w:t>
      </w:r>
      <w:r w:rsidRPr="00BA29C7">
        <w:rPr>
          <w:rFonts w:eastAsia="@Arial Unicode MS" w:cs="Arial"/>
          <w:color w:val="000000"/>
          <w:szCs w:val="20"/>
          <w:lang w:eastAsia="sl-SI"/>
        </w:rPr>
        <w:t>za kmetijstvo in pridelavo hrane. Za vsak tip območja so v uredbi določene splošne značilnosti,</w:t>
      </w:r>
      <w:r w:rsidRPr="00BA29C7">
        <w:rPr>
          <w:rFonts w:cs="Arial"/>
          <w:szCs w:val="20"/>
          <w:lang w:eastAsia="sl-SI"/>
        </w:rPr>
        <w:t xml:space="preserve"> za vsak podtip strateškega območja pa je navedenih tudi nekaj značilnih območij v Sloveniji. </w:t>
      </w:r>
    </w:p>
    <w:p w:rsidR="00BA29C7" w:rsidRPr="00BA29C7" w:rsidRDefault="00BA29C7" w:rsidP="00BA29C7">
      <w:pPr>
        <w:jc w:val="both"/>
        <w:rPr>
          <w:rFonts w:cs="Arial"/>
          <w:szCs w:val="20"/>
          <w:lang w:eastAsia="sl-SI"/>
        </w:rPr>
      </w:pPr>
    </w:p>
    <w:p w:rsidR="00BA29C7" w:rsidRPr="00BA29C7" w:rsidRDefault="00BA29C7" w:rsidP="00BA29C7">
      <w:pPr>
        <w:tabs>
          <w:tab w:val="left" w:pos="284"/>
          <w:tab w:val="left" w:pos="567"/>
          <w:tab w:val="left" w:pos="2620"/>
        </w:tabs>
        <w:autoSpaceDE w:val="0"/>
        <w:autoSpaceDN w:val="0"/>
        <w:adjustRightInd w:val="0"/>
        <w:jc w:val="both"/>
        <w:rPr>
          <w:rFonts w:cs="Arial"/>
          <w:szCs w:val="20"/>
        </w:rPr>
      </w:pPr>
      <w:r w:rsidRPr="00BA29C7">
        <w:rPr>
          <w:rFonts w:cs="Arial"/>
          <w:szCs w:val="20"/>
        </w:rPr>
        <w:t xml:space="preserve">Meje tipov in podtipov strateških območij </w:t>
      </w:r>
      <w:r w:rsidRPr="00BA29C7">
        <w:rPr>
          <w:rFonts w:cs="Arial"/>
          <w:szCs w:val="20"/>
          <w:lang w:eastAsia="sl-SI"/>
        </w:rPr>
        <w:t>za kmetijstvo in pridelavo hrane</w:t>
      </w:r>
      <w:r w:rsidRPr="00BA29C7">
        <w:rPr>
          <w:rFonts w:cs="Arial"/>
          <w:szCs w:val="20"/>
        </w:rPr>
        <w:t xml:space="preserve"> </w:t>
      </w:r>
      <w:r w:rsidRPr="00BA29C7">
        <w:t xml:space="preserve">oziroma njihove lege v prostoru </w:t>
      </w:r>
      <w:r w:rsidRPr="00BA29C7">
        <w:rPr>
          <w:rFonts w:cs="Arial"/>
          <w:szCs w:val="20"/>
        </w:rPr>
        <w:t xml:space="preserve">so določene na karti v merilu 1 : 250.000, ki jo hrani ministrstvo, pristojno za kmetijstvo, in bo v digitalni obliki objavljena na spletni strani ministrstva. </w:t>
      </w:r>
    </w:p>
    <w:p w:rsidR="00BA29C7" w:rsidRPr="00BA29C7" w:rsidRDefault="00BA29C7" w:rsidP="00BA29C7">
      <w:pPr>
        <w:tabs>
          <w:tab w:val="left" w:pos="284"/>
          <w:tab w:val="left" w:pos="567"/>
          <w:tab w:val="left" w:pos="2620"/>
        </w:tabs>
        <w:autoSpaceDE w:val="0"/>
        <w:autoSpaceDN w:val="0"/>
        <w:adjustRightInd w:val="0"/>
        <w:jc w:val="both"/>
        <w:rPr>
          <w:rFonts w:cs="Arial"/>
          <w:szCs w:val="20"/>
        </w:rPr>
      </w:pPr>
      <w:r w:rsidRPr="00BA29C7">
        <w:rPr>
          <w:rFonts w:cs="Arial"/>
          <w:szCs w:val="20"/>
        </w:rPr>
        <w:t xml:space="preserve">Meje tipov in podtipov strateških območij </w:t>
      </w:r>
      <w:r w:rsidRPr="00BA29C7">
        <w:rPr>
          <w:rFonts w:cs="Arial"/>
          <w:szCs w:val="20"/>
          <w:lang w:eastAsia="sl-SI"/>
        </w:rPr>
        <w:t>za kmetijstvo in pridelavo hrane</w:t>
      </w:r>
      <w:r w:rsidRPr="00BA29C7">
        <w:rPr>
          <w:rFonts w:cs="Arial"/>
          <w:szCs w:val="20"/>
        </w:rPr>
        <w:t xml:space="preserve"> </w:t>
      </w:r>
      <w:r w:rsidRPr="00BA29C7">
        <w:t xml:space="preserve">oziroma njihove lege v prostoru </w:t>
      </w:r>
      <w:r w:rsidRPr="00BA29C7">
        <w:rPr>
          <w:rFonts w:cs="Arial"/>
          <w:szCs w:val="20"/>
        </w:rPr>
        <w:t xml:space="preserve">so prikazane na </w:t>
      </w:r>
      <w:proofErr w:type="spellStart"/>
      <w:r w:rsidRPr="00BA29C7">
        <w:rPr>
          <w:rFonts w:cs="Arial"/>
          <w:szCs w:val="20"/>
        </w:rPr>
        <w:t>publikacijski</w:t>
      </w:r>
      <w:proofErr w:type="spellEnd"/>
      <w:r w:rsidRPr="00BA29C7">
        <w:rPr>
          <w:rFonts w:cs="Arial"/>
          <w:szCs w:val="20"/>
        </w:rPr>
        <w:t xml:space="preserve"> karti v merilu 1 : 1.000.000, ki je kot Priloga 1 sestavni del uredbe. </w:t>
      </w:r>
    </w:p>
    <w:p w:rsidR="00BA29C7" w:rsidRPr="00BA29C7" w:rsidRDefault="00BA29C7" w:rsidP="00BA29C7">
      <w:pPr>
        <w:tabs>
          <w:tab w:val="left" w:pos="284"/>
          <w:tab w:val="left" w:pos="567"/>
          <w:tab w:val="left" w:pos="2620"/>
        </w:tabs>
        <w:autoSpaceDE w:val="0"/>
        <w:autoSpaceDN w:val="0"/>
        <w:adjustRightInd w:val="0"/>
        <w:jc w:val="both"/>
      </w:pPr>
      <w:r w:rsidRPr="00BA29C7">
        <w:rPr>
          <w:rFonts w:eastAsia="@Arial Unicode MS" w:cs="Arial"/>
          <w:szCs w:val="20"/>
          <w:lang w:eastAsia="sl-SI"/>
        </w:rPr>
        <w:t xml:space="preserve">Meje teh območij </w:t>
      </w:r>
      <w:r w:rsidRPr="00BA29C7">
        <w:t xml:space="preserve">oziroma njihove lege v prostoru so prikazane tudi v digitalni obliki kot </w:t>
      </w:r>
      <w:proofErr w:type="spellStart"/>
      <w:r w:rsidRPr="00BA29C7">
        <w:t>georeferencirani</w:t>
      </w:r>
      <w:proofErr w:type="spellEnd"/>
      <w:r w:rsidRPr="00BA29C7">
        <w:t xml:space="preserve"> vektorski sloj (</w:t>
      </w:r>
      <w:proofErr w:type="spellStart"/>
      <w:r w:rsidRPr="00BA29C7">
        <w:t>shape</w:t>
      </w:r>
      <w:proofErr w:type="spellEnd"/>
      <w:r w:rsidRPr="00BA29C7">
        <w:t>), ki bo objavljen tudi na spletni strani ministrstva.</w:t>
      </w:r>
    </w:p>
    <w:p w:rsidR="008F2E60" w:rsidRPr="004862B5" w:rsidRDefault="008F2E60" w:rsidP="00E6260F">
      <w:pPr>
        <w:tabs>
          <w:tab w:val="left" w:pos="284"/>
          <w:tab w:val="left" w:pos="567"/>
        </w:tabs>
        <w:autoSpaceDE w:val="0"/>
        <w:autoSpaceDN w:val="0"/>
        <w:adjustRightInd w:val="0"/>
        <w:jc w:val="both"/>
        <w:rPr>
          <w:rFonts w:cs="Arial"/>
          <w:szCs w:val="20"/>
        </w:rPr>
      </w:pPr>
    </w:p>
    <w:p w:rsidR="00E6260F" w:rsidRPr="004862B5" w:rsidRDefault="00E6260F" w:rsidP="00E6260F">
      <w:pPr>
        <w:tabs>
          <w:tab w:val="left" w:pos="284"/>
          <w:tab w:val="left" w:pos="567"/>
        </w:tabs>
        <w:autoSpaceDE w:val="0"/>
        <w:autoSpaceDN w:val="0"/>
        <w:adjustRightInd w:val="0"/>
        <w:jc w:val="both"/>
        <w:rPr>
          <w:rFonts w:cs="Arial"/>
          <w:szCs w:val="20"/>
        </w:rPr>
      </w:pPr>
    </w:p>
    <w:p w:rsidR="00E6260F" w:rsidRPr="004862B5" w:rsidRDefault="00E6260F" w:rsidP="003D10B6">
      <w:pPr>
        <w:jc w:val="both"/>
        <w:rPr>
          <w:rFonts w:cs="Arial"/>
          <w:szCs w:val="20"/>
          <w:lang w:eastAsia="sl-SI"/>
        </w:rPr>
      </w:pPr>
    </w:p>
    <w:sectPr w:rsidR="00E6260F" w:rsidRPr="004862B5" w:rsidSect="003B3A71">
      <w:pgSz w:w="11900" w:h="16840" w:code="9"/>
      <w:pgMar w:top="1701" w:right="1701" w:bottom="1134" w:left="1701" w:header="1882"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E3E" w:rsidRDefault="00031E3E">
      <w:r>
        <w:separator/>
      </w:r>
    </w:p>
  </w:endnote>
  <w:endnote w:type="continuationSeparator" w:id="0">
    <w:p w:rsidR="00031E3E" w:rsidRDefault="00031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A1" w:rsidRDefault="00217CA1" w:rsidP="00EC7A6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17CA1" w:rsidRDefault="00217CA1" w:rsidP="00AC236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A1" w:rsidRDefault="00217CA1" w:rsidP="002936C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AC262B">
      <w:rPr>
        <w:rStyle w:val="tevilkastrani"/>
        <w:noProof/>
      </w:rPr>
      <w:t>13</w:t>
    </w:r>
    <w:r>
      <w:rPr>
        <w:rStyle w:val="tevilkastrani"/>
      </w:rPr>
      <w:fldChar w:fldCharType="end"/>
    </w:r>
  </w:p>
  <w:p w:rsidR="00217CA1" w:rsidRDefault="00217CA1" w:rsidP="00AC2363">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A1" w:rsidRDefault="00217CA1">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E3E" w:rsidRDefault="00031E3E">
      <w:r>
        <w:separator/>
      </w:r>
    </w:p>
  </w:footnote>
  <w:footnote w:type="continuationSeparator" w:id="0">
    <w:p w:rsidR="00031E3E" w:rsidRDefault="00031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A1" w:rsidRDefault="00217CA1">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CA1" w:rsidRPr="00110CBD" w:rsidRDefault="00217CA1"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865"/>
    </w:tblGrid>
    <w:tr w:rsidR="00217CA1" w:rsidRPr="008F3500">
      <w:trPr>
        <w:cantSplit/>
        <w:trHeight w:hRule="exact" w:val="847"/>
      </w:trPr>
      <w:tc>
        <w:tcPr>
          <w:tcW w:w="567" w:type="dxa"/>
        </w:tcPr>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17CA1" w:rsidRPr="008F3500" w:rsidTr="00DD6502">
            <w:trPr>
              <w:cantSplit/>
              <w:trHeight w:hRule="exact" w:val="847"/>
            </w:trPr>
            <w:tc>
              <w:tcPr>
                <w:tcW w:w="567" w:type="dxa"/>
              </w:tcPr>
              <w:p w:rsidR="00217CA1" w:rsidRDefault="00217CA1" w:rsidP="00990D2C">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p w:rsidR="00217CA1" w:rsidRPr="006D42D9" w:rsidRDefault="00217CA1" w:rsidP="00990D2C">
                <w:pPr>
                  <w:rPr>
                    <w:rFonts w:ascii="Republika" w:hAnsi="Republika"/>
                    <w:sz w:val="60"/>
                    <w:szCs w:val="60"/>
                  </w:rPr>
                </w:pPr>
              </w:p>
            </w:tc>
          </w:tr>
        </w:tbl>
        <w:p w:rsidR="00217CA1" w:rsidRPr="008F3500" w:rsidRDefault="00217CA1" w:rsidP="00D248DE">
          <w:pPr>
            <w:autoSpaceDE w:val="0"/>
            <w:autoSpaceDN w:val="0"/>
            <w:adjustRightInd w:val="0"/>
            <w:spacing w:line="240" w:lineRule="auto"/>
            <w:rPr>
              <w:rFonts w:ascii="Republika" w:hAnsi="Republika"/>
              <w:color w:val="529DBA"/>
              <w:sz w:val="60"/>
              <w:szCs w:val="60"/>
            </w:rPr>
          </w:pPr>
        </w:p>
      </w:tc>
    </w:tr>
  </w:tbl>
  <w:p w:rsidR="00217CA1" w:rsidRPr="00990D2C" w:rsidRDefault="00217CA1" w:rsidP="00990D2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2012B075" wp14:editId="0808404A">
              <wp:simplePos x="0" y="0"/>
              <wp:positionH relativeFrom="column">
                <wp:posOffset>-431800</wp:posOffset>
              </wp:positionH>
              <wp:positionV relativeFrom="page">
                <wp:posOffset>3600450</wp:posOffset>
              </wp:positionV>
              <wp:extent cx="252095" cy="0"/>
              <wp:effectExtent l="6350" t="9525" r="8255" b="952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5G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gcPOR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990D2C">
      <w:rPr>
        <w:rFonts w:ascii="Republika" w:hAnsi="Republika"/>
      </w:rPr>
      <w:t>REPUBLIKA SLOVENIJA</w:t>
    </w:r>
  </w:p>
  <w:p w:rsidR="00217CA1" w:rsidRPr="00990D2C" w:rsidRDefault="00217CA1" w:rsidP="00990D2C">
    <w:pPr>
      <w:pStyle w:val="Glava"/>
      <w:tabs>
        <w:tab w:val="clear" w:pos="4320"/>
        <w:tab w:val="clear" w:pos="8640"/>
        <w:tab w:val="left" w:pos="5112"/>
      </w:tabs>
      <w:spacing w:after="120" w:line="240" w:lineRule="exact"/>
      <w:rPr>
        <w:rFonts w:ascii="Republika" w:hAnsi="Republika"/>
        <w:b/>
        <w:caps/>
      </w:rPr>
    </w:pPr>
    <w:r w:rsidRPr="00990D2C">
      <w:rPr>
        <w:rFonts w:ascii="Republika" w:hAnsi="Republika"/>
        <w:b/>
        <w:caps/>
      </w:rPr>
      <w:t>Ministrstvo za kmetijstvo,</w:t>
    </w:r>
    <w:r w:rsidRPr="00990D2C">
      <w:rPr>
        <w:rFonts w:ascii="Republika" w:hAnsi="Republika"/>
        <w:b/>
        <w:caps/>
      </w:rPr>
      <w:br/>
      <w:t>GOZDARSTVO IN PREHRANO</w:t>
    </w:r>
  </w:p>
  <w:p w:rsidR="00217CA1" w:rsidRPr="008F3500" w:rsidRDefault="00217CA1" w:rsidP="00CE5238">
    <w:pPr>
      <w:pStyle w:val="Glava"/>
      <w:tabs>
        <w:tab w:val="clear" w:pos="4320"/>
        <w:tab w:val="clear" w:pos="8640"/>
        <w:tab w:val="left" w:pos="5112"/>
      </w:tabs>
      <w:spacing w:before="12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Pr="0001550E">
      <w:rPr>
        <w:rFonts w:cs="Arial"/>
        <w:sz w:val="16"/>
      </w:rPr>
      <w:t>9000</w:t>
    </w:r>
  </w:p>
  <w:p w:rsidR="00217CA1" w:rsidRPr="008F3500" w:rsidRDefault="00217CA1"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 xml:space="preserve">01 478 </w:t>
    </w:r>
    <w:r w:rsidRPr="00677197">
      <w:rPr>
        <w:rFonts w:cs="Arial"/>
        <w:sz w:val="16"/>
      </w:rPr>
      <w:t>9021</w:t>
    </w:r>
  </w:p>
  <w:p w:rsidR="00217CA1" w:rsidRPr="008F3500" w:rsidRDefault="00217CA1"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rsidR="00217CA1" w:rsidRPr="008F3500" w:rsidRDefault="00217CA1" w:rsidP="00A770A6">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www.mkgp.gov.si</w:t>
    </w:r>
    <w:proofErr w:type="spellEnd"/>
  </w:p>
  <w:p w:rsidR="00217CA1" w:rsidRPr="008F3500" w:rsidRDefault="00217CA1"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numPicBullet w:numPicBulletId="1">
    <w:pict>
      <v:shape id="_x0000_i1043" type="#_x0000_t75" style="width:3in;height:3in" o:bullet="t"/>
    </w:pict>
  </w:numPicBullet>
  <w:numPicBullet w:numPicBulletId="2">
    <w:pict>
      <v:shape id="_x0000_i1044" type="#_x0000_t75" style="width:3in;height:3in" o:bullet="t"/>
    </w:pict>
  </w:numPicBullet>
  <w:numPicBullet w:numPicBulletId="3">
    <w:pict>
      <v:shape id="_x0000_i1045" type="#_x0000_t75" style="width:3in;height:3in" o:bullet="t"/>
    </w:pict>
  </w:numPicBullet>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7092547"/>
    <w:multiLevelType w:val="hybridMultilevel"/>
    <w:tmpl w:val="EE92EE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813B4B"/>
    <w:multiLevelType w:val="hybridMultilevel"/>
    <w:tmpl w:val="0CD233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B17C79"/>
    <w:multiLevelType w:val="hybridMultilevel"/>
    <w:tmpl w:val="0CD233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C643700"/>
    <w:multiLevelType w:val="hybridMultilevel"/>
    <w:tmpl w:val="0CD233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2">
    <w:nsid w:val="30766C3F"/>
    <w:multiLevelType w:val="hybridMultilevel"/>
    <w:tmpl w:val="C3F296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32232A98"/>
    <w:multiLevelType w:val="hybridMultilevel"/>
    <w:tmpl w:val="EE92EE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6EB0850"/>
    <w:multiLevelType w:val="hybridMultilevel"/>
    <w:tmpl w:val="EE92EEA0"/>
    <w:lvl w:ilvl="0" w:tplc="0424000F">
      <w:start w:val="1"/>
      <w:numFmt w:val="decimal"/>
      <w:lvlText w:val="%1."/>
      <w:lvlJc w:val="left"/>
      <w:pPr>
        <w:ind w:left="2204" w:hanging="360"/>
      </w:pPr>
    </w:lvl>
    <w:lvl w:ilvl="1" w:tplc="04240019" w:tentative="1">
      <w:start w:val="1"/>
      <w:numFmt w:val="lowerLetter"/>
      <w:lvlText w:val="%2."/>
      <w:lvlJc w:val="left"/>
      <w:pPr>
        <w:ind w:left="2924" w:hanging="360"/>
      </w:pPr>
    </w:lvl>
    <w:lvl w:ilvl="2" w:tplc="0424001B" w:tentative="1">
      <w:start w:val="1"/>
      <w:numFmt w:val="lowerRoman"/>
      <w:lvlText w:val="%3."/>
      <w:lvlJc w:val="right"/>
      <w:pPr>
        <w:ind w:left="3644" w:hanging="180"/>
      </w:pPr>
    </w:lvl>
    <w:lvl w:ilvl="3" w:tplc="0424000F" w:tentative="1">
      <w:start w:val="1"/>
      <w:numFmt w:val="decimal"/>
      <w:lvlText w:val="%4."/>
      <w:lvlJc w:val="left"/>
      <w:pPr>
        <w:ind w:left="4364" w:hanging="360"/>
      </w:pPr>
    </w:lvl>
    <w:lvl w:ilvl="4" w:tplc="04240019" w:tentative="1">
      <w:start w:val="1"/>
      <w:numFmt w:val="lowerLetter"/>
      <w:lvlText w:val="%5."/>
      <w:lvlJc w:val="left"/>
      <w:pPr>
        <w:ind w:left="5084" w:hanging="360"/>
      </w:pPr>
    </w:lvl>
    <w:lvl w:ilvl="5" w:tplc="0424001B" w:tentative="1">
      <w:start w:val="1"/>
      <w:numFmt w:val="lowerRoman"/>
      <w:lvlText w:val="%6."/>
      <w:lvlJc w:val="right"/>
      <w:pPr>
        <w:ind w:left="5804" w:hanging="180"/>
      </w:pPr>
    </w:lvl>
    <w:lvl w:ilvl="6" w:tplc="0424000F" w:tentative="1">
      <w:start w:val="1"/>
      <w:numFmt w:val="decimal"/>
      <w:lvlText w:val="%7."/>
      <w:lvlJc w:val="left"/>
      <w:pPr>
        <w:ind w:left="6524" w:hanging="360"/>
      </w:pPr>
    </w:lvl>
    <w:lvl w:ilvl="7" w:tplc="04240019" w:tentative="1">
      <w:start w:val="1"/>
      <w:numFmt w:val="lowerLetter"/>
      <w:lvlText w:val="%8."/>
      <w:lvlJc w:val="left"/>
      <w:pPr>
        <w:ind w:left="7244" w:hanging="360"/>
      </w:pPr>
    </w:lvl>
    <w:lvl w:ilvl="8" w:tplc="0424001B" w:tentative="1">
      <w:start w:val="1"/>
      <w:numFmt w:val="lowerRoman"/>
      <w:lvlText w:val="%9."/>
      <w:lvlJc w:val="right"/>
      <w:pPr>
        <w:ind w:left="7964" w:hanging="180"/>
      </w:pPr>
    </w:lvl>
  </w:abstractNum>
  <w:abstractNum w:abstractNumId="15">
    <w:nsid w:val="381B1976"/>
    <w:multiLevelType w:val="hybridMultilevel"/>
    <w:tmpl w:val="1236EFA0"/>
    <w:lvl w:ilvl="0" w:tplc="D3B0BC10">
      <w:start w:val="2"/>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18">
    <w:nsid w:val="3AC30079"/>
    <w:multiLevelType w:val="hybridMultilevel"/>
    <w:tmpl w:val="5488580A"/>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nsid w:val="3B834D58"/>
    <w:multiLevelType w:val="hybridMultilevel"/>
    <w:tmpl w:val="BF3A9F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EDB249A"/>
    <w:multiLevelType w:val="hybridMultilevel"/>
    <w:tmpl w:val="E1A64772"/>
    <w:lvl w:ilvl="0" w:tplc="1020DE2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0B221B8"/>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5AA3E3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85D48B1"/>
    <w:multiLevelType w:val="hybridMultilevel"/>
    <w:tmpl w:val="FAAE6A32"/>
    <w:lvl w:ilvl="0" w:tplc="76AC1A70">
      <w:start w:val="49"/>
      <w:numFmt w:val="bullet"/>
      <w:lvlText w:val=""/>
      <w:lvlJc w:val="left"/>
      <w:pPr>
        <w:ind w:left="360" w:hanging="360"/>
      </w:pPr>
      <w:rPr>
        <w:rFonts w:ascii="Symbol" w:eastAsia="Times New Roman" w:hAnsi="Symbol"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6">
    <w:nsid w:val="4F7E60BC"/>
    <w:multiLevelType w:val="hybridMultilevel"/>
    <w:tmpl w:val="C3F296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nsid w:val="51DE6931"/>
    <w:multiLevelType w:val="hybridMultilevel"/>
    <w:tmpl w:val="5488580A"/>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5A016A6"/>
    <w:multiLevelType w:val="hybridMultilevel"/>
    <w:tmpl w:val="2B7EEE6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6C148D8"/>
    <w:multiLevelType w:val="hybridMultilevel"/>
    <w:tmpl w:val="EE92EE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AB56BD6"/>
    <w:multiLevelType w:val="hybridMultilevel"/>
    <w:tmpl w:val="73982ED2"/>
    <w:lvl w:ilvl="0" w:tplc="0409000F">
      <w:start w:val="1"/>
      <w:numFmt w:val="decimal"/>
      <w:lvlText w:val="%1."/>
      <w:lvlJc w:val="left"/>
      <w:pPr>
        <w:tabs>
          <w:tab w:val="num" w:pos="720"/>
        </w:tabs>
        <w:ind w:left="720" w:hanging="360"/>
      </w:pPr>
    </w:lvl>
    <w:lvl w:ilvl="1" w:tplc="0424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C6D4E3D"/>
    <w:multiLevelType w:val="hybridMultilevel"/>
    <w:tmpl w:val="EE92EEA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1BD2AE9"/>
    <w:multiLevelType w:val="hybridMultilevel"/>
    <w:tmpl w:val="2B7EEE6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39A2297"/>
    <w:multiLevelType w:val="hybridMultilevel"/>
    <w:tmpl w:val="0CD2332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7F355F29"/>
    <w:multiLevelType w:val="hybridMultilevel"/>
    <w:tmpl w:val="B756E692"/>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1">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7"/>
    <w:lvlOverride w:ilvl="0">
      <w:startOverride w:val="1"/>
    </w:lvlOverride>
  </w:num>
  <w:num w:numId="4">
    <w:abstractNumId w:val="25"/>
  </w:num>
  <w:num w:numId="5">
    <w:abstractNumId w:val="0"/>
  </w:num>
  <w:num w:numId="6">
    <w:abstractNumId w:val="32"/>
  </w:num>
  <w:num w:numId="7">
    <w:abstractNumId w:val="11"/>
  </w:num>
  <w:num w:numId="8">
    <w:abstractNumId w:val="33"/>
  </w:num>
  <w:num w:numId="9">
    <w:abstractNumId w:val="30"/>
  </w:num>
  <w:num w:numId="10">
    <w:abstractNumId w:val="6"/>
  </w:num>
  <w:num w:numId="11">
    <w:abstractNumId w:val="35"/>
  </w:num>
  <w:num w:numId="12">
    <w:abstractNumId w:val="41"/>
  </w:num>
  <w:num w:numId="13">
    <w:abstractNumId w:val="22"/>
  </w:num>
  <w:num w:numId="14">
    <w:abstractNumId w:val="8"/>
  </w:num>
  <w:num w:numId="15">
    <w:abstractNumId w:val="3"/>
  </w:num>
  <w:num w:numId="16">
    <w:abstractNumId w:val="28"/>
  </w:num>
  <w:num w:numId="17">
    <w:abstractNumId w:val="31"/>
  </w:num>
  <w:num w:numId="18">
    <w:abstractNumId w:val="7"/>
  </w:num>
  <w:num w:numId="19">
    <w:abstractNumId w:val="5"/>
  </w:num>
  <w:num w:numId="20">
    <w:abstractNumId w:val="18"/>
  </w:num>
  <w:num w:numId="21">
    <w:abstractNumId w:val="40"/>
  </w:num>
  <w:num w:numId="22">
    <w:abstractNumId w:val="26"/>
  </w:num>
  <w:num w:numId="23">
    <w:abstractNumId w:val="15"/>
  </w:num>
  <w:num w:numId="24">
    <w:abstractNumId w:val="29"/>
  </w:num>
  <w:num w:numId="25">
    <w:abstractNumId w:val="36"/>
  </w:num>
  <w:num w:numId="26">
    <w:abstractNumId w:val="4"/>
  </w:num>
  <w:num w:numId="27">
    <w:abstractNumId w:val="39"/>
  </w:num>
  <w:num w:numId="28">
    <w:abstractNumId w:val="2"/>
  </w:num>
  <w:num w:numId="29">
    <w:abstractNumId w:val="9"/>
  </w:num>
  <w:num w:numId="30">
    <w:abstractNumId w:val="13"/>
  </w:num>
  <w:num w:numId="31">
    <w:abstractNumId w:val="24"/>
  </w:num>
  <w:num w:numId="32">
    <w:abstractNumId w:val="38"/>
  </w:num>
  <w:num w:numId="33">
    <w:abstractNumId w:val="20"/>
  </w:num>
  <w:num w:numId="34">
    <w:abstractNumId w:val="12"/>
  </w:num>
  <w:num w:numId="35">
    <w:abstractNumId w:val="34"/>
  </w:num>
  <w:num w:numId="36">
    <w:abstractNumId w:val="14"/>
  </w:num>
  <w:num w:numId="37">
    <w:abstractNumId w:val="37"/>
  </w:num>
  <w:num w:numId="38">
    <w:abstractNumId w:val="1"/>
  </w:num>
  <w:num w:numId="39">
    <w:abstractNumId w:val="27"/>
  </w:num>
  <w:num w:numId="40">
    <w:abstractNumId w:val="19"/>
  </w:num>
  <w:num w:numId="41">
    <w:abstractNumId w:val="23"/>
  </w:num>
  <w:num w:numId="42">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6D6"/>
    <w:rsid w:val="00001C1F"/>
    <w:rsid w:val="00004AC2"/>
    <w:rsid w:val="00004E52"/>
    <w:rsid w:val="000066D6"/>
    <w:rsid w:val="00007078"/>
    <w:rsid w:val="00007718"/>
    <w:rsid w:val="00010BD9"/>
    <w:rsid w:val="0001341A"/>
    <w:rsid w:val="00014B69"/>
    <w:rsid w:val="00014FA6"/>
    <w:rsid w:val="0001582C"/>
    <w:rsid w:val="00017082"/>
    <w:rsid w:val="00017D75"/>
    <w:rsid w:val="00021985"/>
    <w:rsid w:val="00022CEA"/>
    <w:rsid w:val="00023A88"/>
    <w:rsid w:val="00025B7D"/>
    <w:rsid w:val="00027075"/>
    <w:rsid w:val="00030AF4"/>
    <w:rsid w:val="000316DE"/>
    <w:rsid w:val="00031E3E"/>
    <w:rsid w:val="000330BA"/>
    <w:rsid w:val="000333DA"/>
    <w:rsid w:val="000344A0"/>
    <w:rsid w:val="00035136"/>
    <w:rsid w:val="00035A22"/>
    <w:rsid w:val="00036182"/>
    <w:rsid w:val="00036742"/>
    <w:rsid w:val="00037AE4"/>
    <w:rsid w:val="000426D2"/>
    <w:rsid w:val="00043926"/>
    <w:rsid w:val="00043AD0"/>
    <w:rsid w:val="0004513B"/>
    <w:rsid w:val="00047FCC"/>
    <w:rsid w:val="00050912"/>
    <w:rsid w:val="00054378"/>
    <w:rsid w:val="00056164"/>
    <w:rsid w:val="00056977"/>
    <w:rsid w:val="000569BC"/>
    <w:rsid w:val="00062D95"/>
    <w:rsid w:val="00063CB0"/>
    <w:rsid w:val="0006442E"/>
    <w:rsid w:val="00065971"/>
    <w:rsid w:val="00067441"/>
    <w:rsid w:val="00074E55"/>
    <w:rsid w:val="000808D8"/>
    <w:rsid w:val="00082E5C"/>
    <w:rsid w:val="0008387A"/>
    <w:rsid w:val="00084DCE"/>
    <w:rsid w:val="0009085D"/>
    <w:rsid w:val="00091EA7"/>
    <w:rsid w:val="0009245A"/>
    <w:rsid w:val="00094174"/>
    <w:rsid w:val="00097DFD"/>
    <w:rsid w:val="000A14DF"/>
    <w:rsid w:val="000A15F8"/>
    <w:rsid w:val="000A264B"/>
    <w:rsid w:val="000A3BB0"/>
    <w:rsid w:val="000A6D63"/>
    <w:rsid w:val="000A7238"/>
    <w:rsid w:val="000B4E84"/>
    <w:rsid w:val="000B6BB0"/>
    <w:rsid w:val="000B7C3D"/>
    <w:rsid w:val="000C2C40"/>
    <w:rsid w:val="000C3E10"/>
    <w:rsid w:val="000C6525"/>
    <w:rsid w:val="000C6F46"/>
    <w:rsid w:val="000D1328"/>
    <w:rsid w:val="000D1441"/>
    <w:rsid w:val="000D361E"/>
    <w:rsid w:val="000D4477"/>
    <w:rsid w:val="000D4E99"/>
    <w:rsid w:val="000E080E"/>
    <w:rsid w:val="000E0FFB"/>
    <w:rsid w:val="000E2D54"/>
    <w:rsid w:val="000E4C6F"/>
    <w:rsid w:val="000E591C"/>
    <w:rsid w:val="000F0A05"/>
    <w:rsid w:val="000F0B8E"/>
    <w:rsid w:val="000F17AE"/>
    <w:rsid w:val="000F1D7F"/>
    <w:rsid w:val="000F2E84"/>
    <w:rsid w:val="000F3329"/>
    <w:rsid w:val="000F6FCD"/>
    <w:rsid w:val="001008A7"/>
    <w:rsid w:val="001012F1"/>
    <w:rsid w:val="00104727"/>
    <w:rsid w:val="0010514D"/>
    <w:rsid w:val="00106128"/>
    <w:rsid w:val="00107555"/>
    <w:rsid w:val="001101D4"/>
    <w:rsid w:val="0011396C"/>
    <w:rsid w:val="001179AC"/>
    <w:rsid w:val="00123EE9"/>
    <w:rsid w:val="00124F21"/>
    <w:rsid w:val="001252E3"/>
    <w:rsid w:val="00125C05"/>
    <w:rsid w:val="0012666F"/>
    <w:rsid w:val="001266BA"/>
    <w:rsid w:val="00130687"/>
    <w:rsid w:val="001311A3"/>
    <w:rsid w:val="001316F6"/>
    <w:rsid w:val="00131E5D"/>
    <w:rsid w:val="00132DD3"/>
    <w:rsid w:val="0013350F"/>
    <w:rsid w:val="001345E8"/>
    <w:rsid w:val="00134CD9"/>
    <w:rsid w:val="001357B2"/>
    <w:rsid w:val="00135C9B"/>
    <w:rsid w:val="00136768"/>
    <w:rsid w:val="00137307"/>
    <w:rsid w:val="00140CBA"/>
    <w:rsid w:val="0014114E"/>
    <w:rsid w:val="00144024"/>
    <w:rsid w:val="001441D9"/>
    <w:rsid w:val="00146CDD"/>
    <w:rsid w:val="00147005"/>
    <w:rsid w:val="00150835"/>
    <w:rsid w:val="00150F90"/>
    <w:rsid w:val="00151F3D"/>
    <w:rsid w:val="001529BD"/>
    <w:rsid w:val="00152B15"/>
    <w:rsid w:val="00152F53"/>
    <w:rsid w:val="0015323B"/>
    <w:rsid w:val="001556A7"/>
    <w:rsid w:val="00156B25"/>
    <w:rsid w:val="0016029C"/>
    <w:rsid w:val="001631C3"/>
    <w:rsid w:val="001634FC"/>
    <w:rsid w:val="00165DE1"/>
    <w:rsid w:val="001710A0"/>
    <w:rsid w:val="00171FF5"/>
    <w:rsid w:val="0017477B"/>
    <w:rsid w:val="0017478F"/>
    <w:rsid w:val="0017619A"/>
    <w:rsid w:val="00176DF7"/>
    <w:rsid w:val="00177A3F"/>
    <w:rsid w:val="00177CC2"/>
    <w:rsid w:val="00183FFB"/>
    <w:rsid w:val="001842AD"/>
    <w:rsid w:val="00184364"/>
    <w:rsid w:val="00187435"/>
    <w:rsid w:val="00190B60"/>
    <w:rsid w:val="00191CC6"/>
    <w:rsid w:val="00191FD8"/>
    <w:rsid w:val="00195C01"/>
    <w:rsid w:val="00196014"/>
    <w:rsid w:val="00196282"/>
    <w:rsid w:val="001976EB"/>
    <w:rsid w:val="001A1FD7"/>
    <w:rsid w:val="001A27E8"/>
    <w:rsid w:val="001A3297"/>
    <w:rsid w:val="001A47B3"/>
    <w:rsid w:val="001A4A3D"/>
    <w:rsid w:val="001A6BD3"/>
    <w:rsid w:val="001A6C65"/>
    <w:rsid w:val="001B52F7"/>
    <w:rsid w:val="001C1962"/>
    <w:rsid w:val="001C1BDB"/>
    <w:rsid w:val="001C593E"/>
    <w:rsid w:val="001C7C25"/>
    <w:rsid w:val="001D13A2"/>
    <w:rsid w:val="001D2971"/>
    <w:rsid w:val="001D2D87"/>
    <w:rsid w:val="001D58FF"/>
    <w:rsid w:val="001D6070"/>
    <w:rsid w:val="001D62CA"/>
    <w:rsid w:val="001D6F41"/>
    <w:rsid w:val="001D7E7F"/>
    <w:rsid w:val="001E026D"/>
    <w:rsid w:val="001E1A53"/>
    <w:rsid w:val="001E1B4F"/>
    <w:rsid w:val="001E4436"/>
    <w:rsid w:val="001E45F4"/>
    <w:rsid w:val="001E5470"/>
    <w:rsid w:val="001F378C"/>
    <w:rsid w:val="001F3DEE"/>
    <w:rsid w:val="001F49BC"/>
    <w:rsid w:val="00200A32"/>
    <w:rsid w:val="00202A77"/>
    <w:rsid w:val="0020318D"/>
    <w:rsid w:val="00203FC9"/>
    <w:rsid w:val="00204C69"/>
    <w:rsid w:val="00205276"/>
    <w:rsid w:val="00205D7C"/>
    <w:rsid w:val="002062C4"/>
    <w:rsid w:val="002066AA"/>
    <w:rsid w:val="00207323"/>
    <w:rsid w:val="002078A8"/>
    <w:rsid w:val="002117BB"/>
    <w:rsid w:val="00212444"/>
    <w:rsid w:val="00214F2C"/>
    <w:rsid w:val="00215152"/>
    <w:rsid w:val="00216291"/>
    <w:rsid w:val="00216F1E"/>
    <w:rsid w:val="0021771F"/>
    <w:rsid w:val="00217CA1"/>
    <w:rsid w:val="00220ED4"/>
    <w:rsid w:val="002217E1"/>
    <w:rsid w:val="00221A1F"/>
    <w:rsid w:val="00222C20"/>
    <w:rsid w:val="00225E41"/>
    <w:rsid w:val="002265BC"/>
    <w:rsid w:val="00226E3A"/>
    <w:rsid w:val="002310EC"/>
    <w:rsid w:val="00232935"/>
    <w:rsid w:val="00233BCD"/>
    <w:rsid w:val="00250563"/>
    <w:rsid w:val="002526C0"/>
    <w:rsid w:val="002529DF"/>
    <w:rsid w:val="002530C0"/>
    <w:rsid w:val="002545E7"/>
    <w:rsid w:val="002572AF"/>
    <w:rsid w:val="0025783A"/>
    <w:rsid w:val="002578C3"/>
    <w:rsid w:val="00257BCF"/>
    <w:rsid w:val="00261CA8"/>
    <w:rsid w:val="00261F4C"/>
    <w:rsid w:val="00262864"/>
    <w:rsid w:val="00263A0E"/>
    <w:rsid w:val="00264A54"/>
    <w:rsid w:val="00266062"/>
    <w:rsid w:val="00270DA3"/>
    <w:rsid w:val="0027117B"/>
    <w:rsid w:val="00271CE5"/>
    <w:rsid w:val="00275BEE"/>
    <w:rsid w:val="002772C4"/>
    <w:rsid w:val="00281B44"/>
    <w:rsid w:val="00282020"/>
    <w:rsid w:val="00284DDB"/>
    <w:rsid w:val="0028781E"/>
    <w:rsid w:val="002905E6"/>
    <w:rsid w:val="002936C3"/>
    <w:rsid w:val="00293C6F"/>
    <w:rsid w:val="00295A8A"/>
    <w:rsid w:val="00295B35"/>
    <w:rsid w:val="0029602A"/>
    <w:rsid w:val="002969CC"/>
    <w:rsid w:val="002979D5"/>
    <w:rsid w:val="002A0472"/>
    <w:rsid w:val="002A2949"/>
    <w:rsid w:val="002A2B69"/>
    <w:rsid w:val="002A5A5D"/>
    <w:rsid w:val="002A65F6"/>
    <w:rsid w:val="002A66A3"/>
    <w:rsid w:val="002A7033"/>
    <w:rsid w:val="002B2307"/>
    <w:rsid w:val="002B3286"/>
    <w:rsid w:val="002B6D3E"/>
    <w:rsid w:val="002C0239"/>
    <w:rsid w:val="002C0343"/>
    <w:rsid w:val="002C2351"/>
    <w:rsid w:val="002C3A5E"/>
    <w:rsid w:val="002C6C9A"/>
    <w:rsid w:val="002C75F1"/>
    <w:rsid w:val="002D0A42"/>
    <w:rsid w:val="002D42F0"/>
    <w:rsid w:val="002D5176"/>
    <w:rsid w:val="002D64FB"/>
    <w:rsid w:val="002D6D29"/>
    <w:rsid w:val="002D7C7E"/>
    <w:rsid w:val="002D7FC9"/>
    <w:rsid w:val="002E0C5C"/>
    <w:rsid w:val="002E1146"/>
    <w:rsid w:val="002E1344"/>
    <w:rsid w:val="002E172C"/>
    <w:rsid w:val="002F05ED"/>
    <w:rsid w:val="002F25AE"/>
    <w:rsid w:val="002F25F1"/>
    <w:rsid w:val="002F2742"/>
    <w:rsid w:val="002F28C0"/>
    <w:rsid w:val="002F4300"/>
    <w:rsid w:val="002F7BE4"/>
    <w:rsid w:val="003005A8"/>
    <w:rsid w:val="003005AB"/>
    <w:rsid w:val="00304106"/>
    <w:rsid w:val="00306B25"/>
    <w:rsid w:val="00311C70"/>
    <w:rsid w:val="0031360B"/>
    <w:rsid w:val="0031464F"/>
    <w:rsid w:val="00316AF9"/>
    <w:rsid w:val="00321A4C"/>
    <w:rsid w:val="00323233"/>
    <w:rsid w:val="00324DF6"/>
    <w:rsid w:val="003276AE"/>
    <w:rsid w:val="00330B72"/>
    <w:rsid w:val="00330F0F"/>
    <w:rsid w:val="00331042"/>
    <w:rsid w:val="00331C95"/>
    <w:rsid w:val="00332C09"/>
    <w:rsid w:val="00333363"/>
    <w:rsid w:val="00335950"/>
    <w:rsid w:val="003367E5"/>
    <w:rsid w:val="00337994"/>
    <w:rsid w:val="00337CC4"/>
    <w:rsid w:val="003405D1"/>
    <w:rsid w:val="00340CA0"/>
    <w:rsid w:val="00342B1F"/>
    <w:rsid w:val="00342D50"/>
    <w:rsid w:val="00343DB8"/>
    <w:rsid w:val="003459F9"/>
    <w:rsid w:val="003466CB"/>
    <w:rsid w:val="00357C90"/>
    <w:rsid w:val="00357FAC"/>
    <w:rsid w:val="00360819"/>
    <w:rsid w:val="003614D7"/>
    <w:rsid w:val="00362005"/>
    <w:rsid w:val="0036299A"/>
    <w:rsid w:val="00362A59"/>
    <w:rsid w:val="003636BF"/>
    <w:rsid w:val="003644C3"/>
    <w:rsid w:val="00366B26"/>
    <w:rsid w:val="003674F0"/>
    <w:rsid w:val="00367B0F"/>
    <w:rsid w:val="00371442"/>
    <w:rsid w:val="00372782"/>
    <w:rsid w:val="00373CEE"/>
    <w:rsid w:val="003746E8"/>
    <w:rsid w:val="0037562A"/>
    <w:rsid w:val="0037674B"/>
    <w:rsid w:val="00380B6A"/>
    <w:rsid w:val="00381432"/>
    <w:rsid w:val="0038339F"/>
    <w:rsid w:val="003845B4"/>
    <w:rsid w:val="00384E4D"/>
    <w:rsid w:val="003855EA"/>
    <w:rsid w:val="00386214"/>
    <w:rsid w:val="00386C4B"/>
    <w:rsid w:val="00387B1A"/>
    <w:rsid w:val="00395B73"/>
    <w:rsid w:val="00395F8A"/>
    <w:rsid w:val="003A00F3"/>
    <w:rsid w:val="003A0384"/>
    <w:rsid w:val="003A11B4"/>
    <w:rsid w:val="003A35F7"/>
    <w:rsid w:val="003A39B4"/>
    <w:rsid w:val="003A5299"/>
    <w:rsid w:val="003A7877"/>
    <w:rsid w:val="003B0925"/>
    <w:rsid w:val="003B14F1"/>
    <w:rsid w:val="003B356C"/>
    <w:rsid w:val="003B363A"/>
    <w:rsid w:val="003B371A"/>
    <w:rsid w:val="003B3A71"/>
    <w:rsid w:val="003B3F8B"/>
    <w:rsid w:val="003B3F93"/>
    <w:rsid w:val="003B689D"/>
    <w:rsid w:val="003B6B5B"/>
    <w:rsid w:val="003C36BA"/>
    <w:rsid w:val="003C449D"/>
    <w:rsid w:val="003C5145"/>
    <w:rsid w:val="003C5836"/>
    <w:rsid w:val="003C5EE5"/>
    <w:rsid w:val="003D0965"/>
    <w:rsid w:val="003D096A"/>
    <w:rsid w:val="003D10B6"/>
    <w:rsid w:val="003D166A"/>
    <w:rsid w:val="003D31D4"/>
    <w:rsid w:val="003D5B02"/>
    <w:rsid w:val="003D6A81"/>
    <w:rsid w:val="003E00C4"/>
    <w:rsid w:val="003E0ADD"/>
    <w:rsid w:val="003E0E26"/>
    <w:rsid w:val="003E1C74"/>
    <w:rsid w:val="003E26C4"/>
    <w:rsid w:val="003E2B73"/>
    <w:rsid w:val="003E4134"/>
    <w:rsid w:val="003F185F"/>
    <w:rsid w:val="003F245C"/>
    <w:rsid w:val="003F296D"/>
    <w:rsid w:val="003F3D26"/>
    <w:rsid w:val="003F5123"/>
    <w:rsid w:val="003F53F8"/>
    <w:rsid w:val="003F54A7"/>
    <w:rsid w:val="003F5F1A"/>
    <w:rsid w:val="003F5F4A"/>
    <w:rsid w:val="003F65F8"/>
    <w:rsid w:val="004006EF"/>
    <w:rsid w:val="00400983"/>
    <w:rsid w:val="00401586"/>
    <w:rsid w:val="00402B1D"/>
    <w:rsid w:val="00404072"/>
    <w:rsid w:val="004064F4"/>
    <w:rsid w:val="00406E68"/>
    <w:rsid w:val="00414253"/>
    <w:rsid w:val="004155FE"/>
    <w:rsid w:val="00415CEE"/>
    <w:rsid w:val="00416BA6"/>
    <w:rsid w:val="00416CD0"/>
    <w:rsid w:val="0041709E"/>
    <w:rsid w:val="004174E4"/>
    <w:rsid w:val="00421DF7"/>
    <w:rsid w:val="00423AE5"/>
    <w:rsid w:val="00425789"/>
    <w:rsid w:val="00427A45"/>
    <w:rsid w:val="004329FC"/>
    <w:rsid w:val="004360D1"/>
    <w:rsid w:val="004431C3"/>
    <w:rsid w:val="00445BBB"/>
    <w:rsid w:val="00446EC3"/>
    <w:rsid w:val="00447708"/>
    <w:rsid w:val="00454846"/>
    <w:rsid w:val="00456296"/>
    <w:rsid w:val="00457402"/>
    <w:rsid w:val="00457A8A"/>
    <w:rsid w:val="0046004A"/>
    <w:rsid w:val="00460067"/>
    <w:rsid w:val="0046039D"/>
    <w:rsid w:val="0046043C"/>
    <w:rsid w:val="00462897"/>
    <w:rsid w:val="00462F42"/>
    <w:rsid w:val="0046559D"/>
    <w:rsid w:val="004657EE"/>
    <w:rsid w:val="004670F0"/>
    <w:rsid w:val="00467233"/>
    <w:rsid w:val="004679B6"/>
    <w:rsid w:val="0047044B"/>
    <w:rsid w:val="004706A4"/>
    <w:rsid w:val="0047174F"/>
    <w:rsid w:val="004721C8"/>
    <w:rsid w:val="0047275A"/>
    <w:rsid w:val="00473ED5"/>
    <w:rsid w:val="00474CFC"/>
    <w:rsid w:val="00474D48"/>
    <w:rsid w:val="00481063"/>
    <w:rsid w:val="004817AF"/>
    <w:rsid w:val="00481F95"/>
    <w:rsid w:val="004825C4"/>
    <w:rsid w:val="0048296C"/>
    <w:rsid w:val="0048427A"/>
    <w:rsid w:val="004842B2"/>
    <w:rsid w:val="004862B5"/>
    <w:rsid w:val="00486C5B"/>
    <w:rsid w:val="004872C0"/>
    <w:rsid w:val="004877D3"/>
    <w:rsid w:val="004946FF"/>
    <w:rsid w:val="004959BA"/>
    <w:rsid w:val="004A03D2"/>
    <w:rsid w:val="004A0628"/>
    <w:rsid w:val="004A0B38"/>
    <w:rsid w:val="004A12E7"/>
    <w:rsid w:val="004A150C"/>
    <w:rsid w:val="004A3403"/>
    <w:rsid w:val="004A3DA6"/>
    <w:rsid w:val="004A3F55"/>
    <w:rsid w:val="004A60A1"/>
    <w:rsid w:val="004B03C6"/>
    <w:rsid w:val="004B11CD"/>
    <w:rsid w:val="004B1849"/>
    <w:rsid w:val="004B1897"/>
    <w:rsid w:val="004B18ED"/>
    <w:rsid w:val="004B2780"/>
    <w:rsid w:val="004B296E"/>
    <w:rsid w:val="004B3129"/>
    <w:rsid w:val="004B4756"/>
    <w:rsid w:val="004B58C2"/>
    <w:rsid w:val="004B7DA1"/>
    <w:rsid w:val="004C0D48"/>
    <w:rsid w:val="004C1B0C"/>
    <w:rsid w:val="004C311F"/>
    <w:rsid w:val="004C537C"/>
    <w:rsid w:val="004D10CD"/>
    <w:rsid w:val="004D1515"/>
    <w:rsid w:val="004D705F"/>
    <w:rsid w:val="004E0217"/>
    <w:rsid w:val="004E1647"/>
    <w:rsid w:val="004E1CA1"/>
    <w:rsid w:val="004E2A5D"/>
    <w:rsid w:val="004E3253"/>
    <w:rsid w:val="004E37D3"/>
    <w:rsid w:val="004E3F67"/>
    <w:rsid w:val="004E5291"/>
    <w:rsid w:val="004E652E"/>
    <w:rsid w:val="004E707B"/>
    <w:rsid w:val="004F6240"/>
    <w:rsid w:val="00500147"/>
    <w:rsid w:val="005007BA"/>
    <w:rsid w:val="005017E9"/>
    <w:rsid w:val="00507AE6"/>
    <w:rsid w:val="005122E7"/>
    <w:rsid w:val="0051323A"/>
    <w:rsid w:val="005161D5"/>
    <w:rsid w:val="00517A7B"/>
    <w:rsid w:val="00520328"/>
    <w:rsid w:val="00521ABD"/>
    <w:rsid w:val="00522E1B"/>
    <w:rsid w:val="00522FF8"/>
    <w:rsid w:val="00524F20"/>
    <w:rsid w:val="005254FF"/>
    <w:rsid w:val="00525A4D"/>
    <w:rsid w:val="00526246"/>
    <w:rsid w:val="005279A2"/>
    <w:rsid w:val="00533F88"/>
    <w:rsid w:val="00534197"/>
    <w:rsid w:val="005357B9"/>
    <w:rsid w:val="00535A1A"/>
    <w:rsid w:val="00536F4F"/>
    <w:rsid w:val="00537AD6"/>
    <w:rsid w:val="00540099"/>
    <w:rsid w:val="00542297"/>
    <w:rsid w:val="00542700"/>
    <w:rsid w:val="005439F1"/>
    <w:rsid w:val="0055009C"/>
    <w:rsid w:val="005501E6"/>
    <w:rsid w:val="00550EC3"/>
    <w:rsid w:val="00551D2C"/>
    <w:rsid w:val="005531DA"/>
    <w:rsid w:val="00556858"/>
    <w:rsid w:val="00556EA2"/>
    <w:rsid w:val="00562C9E"/>
    <w:rsid w:val="00563383"/>
    <w:rsid w:val="00566AF4"/>
    <w:rsid w:val="00566FC1"/>
    <w:rsid w:val="00567106"/>
    <w:rsid w:val="00570A6D"/>
    <w:rsid w:val="00571948"/>
    <w:rsid w:val="00571A35"/>
    <w:rsid w:val="00571F17"/>
    <w:rsid w:val="00573E98"/>
    <w:rsid w:val="00575343"/>
    <w:rsid w:val="0057727B"/>
    <w:rsid w:val="005831D7"/>
    <w:rsid w:val="00586B1F"/>
    <w:rsid w:val="005873EF"/>
    <w:rsid w:val="00590D3F"/>
    <w:rsid w:val="005933D7"/>
    <w:rsid w:val="00593667"/>
    <w:rsid w:val="005938F3"/>
    <w:rsid w:val="00594BDE"/>
    <w:rsid w:val="0059555B"/>
    <w:rsid w:val="00595985"/>
    <w:rsid w:val="005A17BF"/>
    <w:rsid w:val="005A193B"/>
    <w:rsid w:val="005A3552"/>
    <w:rsid w:val="005A5BF0"/>
    <w:rsid w:val="005A7575"/>
    <w:rsid w:val="005B10D8"/>
    <w:rsid w:val="005B11B6"/>
    <w:rsid w:val="005B1C9C"/>
    <w:rsid w:val="005B5F0B"/>
    <w:rsid w:val="005C2059"/>
    <w:rsid w:val="005C65DD"/>
    <w:rsid w:val="005C6606"/>
    <w:rsid w:val="005C7134"/>
    <w:rsid w:val="005D1741"/>
    <w:rsid w:val="005D6B62"/>
    <w:rsid w:val="005E1D3C"/>
    <w:rsid w:val="005E2E00"/>
    <w:rsid w:val="005E5BAD"/>
    <w:rsid w:val="005E6D8C"/>
    <w:rsid w:val="005E70BD"/>
    <w:rsid w:val="005F21A6"/>
    <w:rsid w:val="005F2A6F"/>
    <w:rsid w:val="005F704A"/>
    <w:rsid w:val="00600FAA"/>
    <w:rsid w:val="00601B4C"/>
    <w:rsid w:val="0060375F"/>
    <w:rsid w:val="00604E2F"/>
    <w:rsid w:val="00613842"/>
    <w:rsid w:val="00614455"/>
    <w:rsid w:val="006147A8"/>
    <w:rsid w:val="00614922"/>
    <w:rsid w:val="00615130"/>
    <w:rsid w:val="00616003"/>
    <w:rsid w:val="00616499"/>
    <w:rsid w:val="0061695B"/>
    <w:rsid w:val="00616C23"/>
    <w:rsid w:val="0061705F"/>
    <w:rsid w:val="006204BB"/>
    <w:rsid w:val="00620E03"/>
    <w:rsid w:val="00621099"/>
    <w:rsid w:val="00621BB8"/>
    <w:rsid w:val="00621C51"/>
    <w:rsid w:val="00624E02"/>
    <w:rsid w:val="00625AE6"/>
    <w:rsid w:val="00627E8D"/>
    <w:rsid w:val="00627F5B"/>
    <w:rsid w:val="00632253"/>
    <w:rsid w:val="00632BE1"/>
    <w:rsid w:val="00633093"/>
    <w:rsid w:val="006348FE"/>
    <w:rsid w:val="006367F0"/>
    <w:rsid w:val="00636BD1"/>
    <w:rsid w:val="00637E8D"/>
    <w:rsid w:val="00640720"/>
    <w:rsid w:val="00640EA7"/>
    <w:rsid w:val="00641991"/>
    <w:rsid w:val="00642242"/>
    <w:rsid w:val="00642714"/>
    <w:rsid w:val="00643BFB"/>
    <w:rsid w:val="006455CE"/>
    <w:rsid w:val="00647FEE"/>
    <w:rsid w:val="00652FA1"/>
    <w:rsid w:val="0065338A"/>
    <w:rsid w:val="00654D43"/>
    <w:rsid w:val="00655841"/>
    <w:rsid w:val="006560D6"/>
    <w:rsid w:val="0065684D"/>
    <w:rsid w:val="006578CD"/>
    <w:rsid w:val="006603C4"/>
    <w:rsid w:val="006644CC"/>
    <w:rsid w:val="006644E0"/>
    <w:rsid w:val="006663D7"/>
    <w:rsid w:val="00667981"/>
    <w:rsid w:val="00667988"/>
    <w:rsid w:val="00670D9A"/>
    <w:rsid w:val="00672B97"/>
    <w:rsid w:val="00673690"/>
    <w:rsid w:val="006738D6"/>
    <w:rsid w:val="0067419F"/>
    <w:rsid w:val="0067568E"/>
    <w:rsid w:val="006757EB"/>
    <w:rsid w:val="00675D6E"/>
    <w:rsid w:val="00676520"/>
    <w:rsid w:val="006772B8"/>
    <w:rsid w:val="006829C8"/>
    <w:rsid w:val="00682EF8"/>
    <w:rsid w:val="00683CB2"/>
    <w:rsid w:val="00684BB2"/>
    <w:rsid w:val="00686D99"/>
    <w:rsid w:val="00690113"/>
    <w:rsid w:val="006959B3"/>
    <w:rsid w:val="00696D0E"/>
    <w:rsid w:val="00696FEC"/>
    <w:rsid w:val="006A0C27"/>
    <w:rsid w:val="006A2035"/>
    <w:rsid w:val="006A3315"/>
    <w:rsid w:val="006A4DF0"/>
    <w:rsid w:val="006A554A"/>
    <w:rsid w:val="006A6405"/>
    <w:rsid w:val="006A71F0"/>
    <w:rsid w:val="006B3295"/>
    <w:rsid w:val="006B3C7B"/>
    <w:rsid w:val="006B3D8B"/>
    <w:rsid w:val="006B3F9B"/>
    <w:rsid w:val="006B402F"/>
    <w:rsid w:val="006B61BC"/>
    <w:rsid w:val="006C0A0B"/>
    <w:rsid w:val="006C1C49"/>
    <w:rsid w:val="006C238D"/>
    <w:rsid w:val="006C3561"/>
    <w:rsid w:val="006C4207"/>
    <w:rsid w:val="006C4FF2"/>
    <w:rsid w:val="006C7DBA"/>
    <w:rsid w:val="006D0861"/>
    <w:rsid w:val="006D3FDB"/>
    <w:rsid w:val="006D62F9"/>
    <w:rsid w:val="006D6B2D"/>
    <w:rsid w:val="006E2975"/>
    <w:rsid w:val="006E3361"/>
    <w:rsid w:val="006E4456"/>
    <w:rsid w:val="006E53D5"/>
    <w:rsid w:val="006F0A43"/>
    <w:rsid w:val="006F1AAA"/>
    <w:rsid w:val="006F38D6"/>
    <w:rsid w:val="006F4E47"/>
    <w:rsid w:val="006F5E75"/>
    <w:rsid w:val="006F7CF2"/>
    <w:rsid w:val="006F7E93"/>
    <w:rsid w:val="0070118B"/>
    <w:rsid w:val="00702BCC"/>
    <w:rsid w:val="007056BC"/>
    <w:rsid w:val="007069D2"/>
    <w:rsid w:val="0070767C"/>
    <w:rsid w:val="00707791"/>
    <w:rsid w:val="00707963"/>
    <w:rsid w:val="0070799F"/>
    <w:rsid w:val="0071029F"/>
    <w:rsid w:val="0071454F"/>
    <w:rsid w:val="00720208"/>
    <w:rsid w:val="0072089C"/>
    <w:rsid w:val="0072158B"/>
    <w:rsid w:val="00723299"/>
    <w:rsid w:val="007276BB"/>
    <w:rsid w:val="0072786F"/>
    <w:rsid w:val="00730AE6"/>
    <w:rsid w:val="007320A2"/>
    <w:rsid w:val="0073266D"/>
    <w:rsid w:val="00733017"/>
    <w:rsid w:val="007377A2"/>
    <w:rsid w:val="00740C4C"/>
    <w:rsid w:val="00742755"/>
    <w:rsid w:val="00743828"/>
    <w:rsid w:val="0074389B"/>
    <w:rsid w:val="00743C1C"/>
    <w:rsid w:val="00745411"/>
    <w:rsid w:val="00746C46"/>
    <w:rsid w:val="00747879"/>
    <w:rsid w:val="00750B35"/>
    <w:rsid w:val="007512D9"/>
    <w:rsid w:val="00751527"/>
    <w:rsid w:val="007566E7"/>
    <w:rsid w:val="00757714"/>
    <w:rsid w:val="00757CA2"/>
    <w:rsid w:val="00757D89"/>
    <w:rsid w:val="00763793"/>
    <w:rsid w:val="007648AE"/>
    <w:rsid w:val="0076627C"/>
    <w:rsid w:val="0077062A"/>
    <w:rsid w:val="00770A37"/>
    <w:rsid w:val="0077563A"/>
    <w:rsid w:val="0077648D"/>
    <w:rsid w:val="00776C20"/>
    <w:rsid w:val="007813CF"/>
    <w:rsid w:val="00781815"/>
    <w:rsid w:val="00781D46"/>
    <w:rsid w:val="00782477"/>
    <w:rsid w:val="00782543"/>
    <w:rsid w:val="0078280C"/>
    <w:rsid w:val="00782A69"/>
    <w:rsid w:val="00783310"/>
    <w:rsid w:val="00783B84"/>
    <w:rsid w:val="00785386"/>
    <w:rsid w:val="0078686C"/>
    <w:rsid w:val="00790852"/>
    <w:rsid w:val="00791FE7"/>
    <w:rsid w:val="00792584"/>
    <w:rsid w:val="0079325A"/>
    <w:rsid w:val="00794F89"/>
    <w:rsid w:val="00795BBA"/>
    <w:rsid w:val="00795E44"/>
    <w:rsid w:val="0079769F"/>
    <w:rsid w:val="00797733"/>
    <w:rsid w:val="00797CB4"/>
    <w:rsid w:val="007A0AFD"/>
    <w:rsid w:val="007A0E52"/>
    <w:rsid w:val="007A283C"/>
    <w:rsid w:val="007A31D9"/>
    <w:rsid w:val="007A4A6D"/>
    <w:rsid w:val="007A6BDD"/>
    <w:rsid w:val="007A6FFE"/>
    <w:rsid w:val="007A7A28"/>
    <w:rsid w:val="007B21D5"/>
    <w:rsid w:val="007B2BE9"/>
    <w:rsid w:val="007B549B"/>
    <w:rsid w:val="007C283B"/>
    <w:rsid w:val="007C2D46"/>
    <w:rsid w:val="007C370C"/>
    <w:rsid w:val="007C7D15"/>
    <w:rsid w:val="007D119E"/>
    <w:rsid w:val="007D1BCF"/>
    <w:rsid w:val="007D36C1"/>
    <w:rsid w:val="007D72D8"/>
    <w:rsid w:val="007D75CF"/>
    <w:rsid w:val="007D7BDC"/>
    <w:rsid w:val="007D7E3C"/>
    <w:rsid w:val="007E0440"/>
    <w:rsid w:val="007E1B8C"/>
    <w:rsid w:val="007E1F83"/>
    <w:rsid w:val="007E2975"/>
    <w:rsid w:val="007E4EAE"/>
    <w:rsid w:val="007E4FBB"/>
    <w:rsid w:val="007E6DC5"/>
    <w:rsid w:val="007E73E6"/>
    <w:rsid w:val="007E7AE8"/>
    <w:rsid w:val="007E7CC9"/>
    <w:rsid w:val="007F004B"/>
    <w:rsid w:val="007F1A6F"/>
    <w:rsid w:val="007F3B16"/>
    <w:rsid w:val="007F3FF7"/>
    <w:rsid w:val="007F56E5"/>
    <w:rsid w:val="007F62C6"/>
    <w:rsid w:val="0080092F"/>
    <w:rsid w:val="00800B92"/>
    <w:rsid w:val="00800BD3"/>
    <w:rsid w:val="00805151"/>
    <w:rsid w:val="008071D6"/>
    <w:rsid w:val="00810CF9"/>
    <w:rsid w:val="00812A7C"/>
    <w:rsid w:val="00813087"/>
    <w:rsid w:val="0081459F"/>
    <w:rsid w:val="00815A40"/>
    <w:rsid w:val="00821C23"/>
    <w:rsid w:val="00822CD5"/>
    <w:rsid w:val="00823F60"/>
    <w:rsid w:val="0082426B"/>
    <w:rsid w:val="00824C7F"/>
    <w:rsid w:val="00824D15"/>
    <w:rsid w:val="0082529E"/>
    <w:rsid w:val="0082571C"/>
    <w:rsid w:val="00825D26"/>
    <w:rsid w:val="008265FC"/>
    <w:rsid w:val="00827578"/>
    <w:rsid w:val="00827977"/>
    <w:rsid w:val="00832BA5"/>
    <w:rsid w:val="008334B3"/>
    <w:rsid w:val="00834A01"/>
    <w:rsid w:val="00836573"/>
    <w:rsid w:val="008404B0"/>
    <w:rsid w:val="00843626"/>
    <w:rsid w:val="008470D5"/>
    <w:rsid w:val="008506C0"/>
    <w:rsid w:val="0085531E"/>
    <w:rsid w:val="00855803"/>
    <w:rsid w:val="00856920"/>
    <w:rsid w:val="0086115D"/>
    <w:rsid w:val="008649E2"/>
    <w:rsid w:val="0086670A"/>
    <w:rsid w:val="00866F83"/>
    <w:rsid w:val="0086720D"/>
    <w:rsid w:val="008703A6"/>
    <w:rsid w:val="008717C3"/>
    <w:rsid w:val="0087232A"/>
    <w:rsid w:val="00874D00"/>
    <w:rsid w:val="008771F6"/>
    <w:rsid w:val="0088043C"/>
    <w:rsid w:val="0088079A"/>
    <w:rsid w:val="00880DFB"/>
    <w:rsid w:val="00883F19"/>
    <w:rsid w:val="00884889"/>
    <w:rsid w:val="0088530F"/>
    <w:rsid w:val="00885484"/>
    <w:rsid w:val="00887DBF"/>
    <w:rsid w:val="008903C0"/>
    <w:rsid w:val="008905FA"/>
    <w:rsid w:val="008906C9"/>
    <w:rsid w:val="00892448"/>
    <w:rsid w:val="008A05EF"/>
    <w:rsid w:val="008A58A5"/>
    <w:rsid w:val="008A7089"/>
    <w:rsid w:val="008B21D5"/>
    <w:rsid w:val="008B4022"/>
    <w:rsid w:val="008B611A"/>
    <w:rsid w:val="008B6916"/>
    <w:rsid w:val="008B7D8E"/>
    <w:rsid w:val="008B7F61"/>
    <w:rsid w:val="008C03F5"/>
    <w:rsid w:val="008C2F1E"/>
    <w:rsid w:val="008C5022"/>
    <w:rsid w:val="008C5404"/>
    <w:rsid w:val="008C5738"/>
    <w:rsid w:val="008C6A06"/>
    <w:rsid w:val="008C711F"/>
    <w:rsid w:val="008D04F0"/>
    <w:rsid w:val="008D1F61"/>
    <w:rsid w:val="008D3148"/>
    <w:rsid w:val="008D4499"/>
    <w:rsid w:val="008D7A35"/>
    <w:rsid w:val="008E1553"/>
    <w:rsid w:val="008E1D4F"/>
    <w:rsid w:val="008E26E7"/>
    <w:rsid w:val="008E411E"/>
    <w:rsid w:val="008E43E6"/>
    <w:rsid w:val="008E4545"/>
    <w:rsid w:val="008E5FE2"/>
    <w:rsid w:val="008E7017"/>
    <w:rsid w:val="008E75EA"/>
    <w:rsid w:val="008F012F"/>
    <w:rsid w:val="008F0334"/>
    <w:rsid w:val="008F0888"/>
    <w:rsid w:val="008F10D4"/>
    <w:rsid w:val="008F1EC6"/>
    <w:rsid w:val="008F2E60"/>
    <w:rsid w:val="008F34A9"/>
    <w:rsid w:val="008F3500"/>
    <w:rsid w:val="008F4739"/>
    <w:rsid w:val="008F6236"/>
    <w:rsid w:val="00902EBC"/>
    <w:rsid w:val="00903C40"/>
    <w:rsid w:val="009040CE"/>
    <w:rsid w:val="009055D9"/>
    <w:rsid w:val="00905878"/>
    <w:rsid w:val="00910297"/>
    <w:rsid w:val="00910BC4"/>
    <w:rsid w:val="00911A6B"/>
    <w:rsid w:val="00914BAE"/>
    <w:rsid w:val="009155F8"/>
    <w:rsid w:val="009179F0"/>
    <w:rsid w:val="00920669"/>
    <w:rsid w:val="00922189"/>
    <w:rsid w:val="009225F2"/>
    <w:rsid w:val="009240C8"/>
    <w:rsid w:val="0092480A"/>
    <w:rsid w:val="00924E3C"/>
    <w:rsid w:val="00924E76"/>
    <w:rsid w:val="009256AC"/>
    <w:rsid w:val="00926C2A"/>
    <w:rsid w:val="0092739F"/>
    <w:rsid w:val="0093044D"/>
    <w:rsid w:val="00930F8D"/>
    <w:rsid w:val="009312A6"/>
    <w:rsid w:val="009327A7"/>
    <w:rsid w:val="009338C2"/>
    <w:rsid w:val="0093470B"/>
    <w:rsid w:val="00936626"/>
    <w:rsid w:val="0093717C"/>
    <w:rsid w:val="0093771A"/>
    <w:rsid w:val="00940303"/>
    <w:rsid w:val="00941735"/>
    <w:rsid w:val="00941D3C"/>
    <w:rsid w:val="00943882"/>
    <w:rsid w:val="009444D4"/>
    <w:rsid w:val="00944BDA"/>
    <w:rsid w:val="00944EAF"/>
    <w:rsid w:val="00945083"/>
    <w:rsid w:val="009453E3"/>
    <w:rsid w:val="00946A00"/>
    <w:rsid w:val="009542C7"/>
    <w:rsid w:val="009553E8"/>
    <w:rsid w:val="009559D4"/>
    <w:rsid w:val="009612BB"/>
    <w:rsid w:val="00962B47"/>
    <w:rsid w:val="00964801"/>
    <w:rsid w:val="00964A60"/>
    <w:rsid w:val="00964FFF"/>
    <w:rsid w:val="009662BC"/>
    <w:rsid w:val="00966941"/>
    <w:rsid w:val="00966CBA"/>
    <w:rsid w:val="009722BE"/>
    <w:rsid w:val="00975378"/>
    <w:rsid w:val="00975A8F"/>
    <w:rsid w:val="009801D7"/>
    <w:rsid w:val="0098028C"/>
    <w:rsid w:val="00980459"/>
    <w:rsid w:val="00980A0E"/>
    <w:rsid w:val="009818D3"/>
    <w:rsid w:val="00981D41"/>
    <w:rsid w:val="0098217A"/>
    <w:rsid w:val="00982AD4"/>
    <w:rsid w:val="00987D93"/>
    <w:rsid w:val="00990D2C"/>
    <w:rsid w:val="00992B92"/>
    <w:rsid w:val="00992D78"/>
    <w:rsid w:val="00995522"/>
    <w:rsid w:val="0099697B"/>
    <w:rsid w:val="009A0478"/>
    <w:rsid w:val="009A123F"/>
    <w:rsid w:val="009A3A26"/>
    <w:rsid w:val="009A401A"/>
    <w:rsid w:val="009A55F2"/>
    <w:rsid w:val="009A5F34"/>
    <w:rsid w:val="009A69B7"/>
    <w:rsid w:val="009B368D"/>
    <w:rsid w:val="009B574A"/>
    <w:rsid w:val="009B586E"/>
    <w:rsid w:val="009B6514"/>
    <w:rsid w:val="009B65AE"/>
    <w:rsid w:val="009B7D0F"/>
    <w:rsid w:val="009C49A3"/>
    <w:rsid w:val="009C58FF"/>
    <w:rsid w:val="009C740A"/>
    <w:rsid w:val="009D2485"/>
    <w:rsid w:val="009D34A9"/>
    <w:rsid w:val="009D4D32"/>
    <w:rsid w:val="009D593E"/>
    <w:rsid w:val="009D6BA3"/>
    <w:rsid w:val="009D78C8"/>
    <w:rsid w:val="009E00AC"/>
    <w:rsid w:val="009E061A"/>
    <w:rsid w:val="009E474D"/>
    <w:rsid w:val="009E5DDF"/>
    <w:rsid w:val="009F5CD5"/>
    <w:rsid w:val="009F65B6"/>
    <w:rsid w:val="009F75D4"/>
    <w:rsid w:val="009F7A07"/>
    <w:rsid w:val="00A0764C"/>
    <w:rsid w:val="00A0779A"/>
    <w:rsid w:val="00A10704"/>
    <w:rsid w:val="00A125C5"/>
    <w:rsid w:val="00A12C29"/>
    <w:rsid w:val="00A1584B"/>
    <w:rsid w:val="00A17656"/>
    <w:rsid w:val="00A17E21"/>
    <w:rsid w:val="00A22622"/>
    <w:rsid w:val="00A22DB3"/>
    <w:rsid w:val="00A2451C"/>
    <w:rsid w:val="00A26C90"/>
    <w:rsid w:val="00A30AB5"/>
    <w:rsid w:val="00A3378F"/>
    <w:rsid w:val="00A339C9"/>
    <w:rsid w:val="00A35188"/>
    <w:rsid w:val="00A37122"/>
    <w:rsid w:val="00A411D9"/>
    <w:rsid w:val="00A418BE"/>
    <w:rsid w:val="00A47CC4"/>
    <w:rsid w:val="00A47F26"/>
    <w:rsid w:val="00A50524"/>
    <w:rsid w:val="00A54438"/>
    <w:rsid w:val="00A57204"/>
    <w:rsid w:val="00A57E59"/>
    <w:rsid w:val="00A60428"/>
    <w:rsid w:val="00A636C6"/>
    <w:rsid w:val="00A63EBA"/>
    <w:rsid w:val="00A640F5"/>
    <w:rsid w:val="00A64AE7"/>
    <w:rsid w:val="00A64C0D"/>
    <w:rsid w:val="00A65EE7"/>
    <w:rsid w:val="00A70133"/>
    <w:rsid w:val="00A7031B"/>
    <w:rsid w:val="00A71396"/>
    <w:rsid w:val="00A72584"/>
    <w:rsid w:val="00A74146"/>
    <w:rsid w:val="00A75A19"/>
    <w:rsid w:val="00A770A6"/>
    <w:rsid w:val="00A77139"/>
    <w:rsid w:val="00A813B1"/>
    <w:rsid w:val="00A81C91"/>
    <w:rsid w:val="00A82351"/>
    <w:rsid w:val="00A8333D"/>
    <w:rsid w:val="00A84857"/>
    <w:rsid w:val="00A86DCC"/>
    <w:rsid w:val="00A91845"/>
    <w:rsid w:val="00A96AC3"/>
    <w:rsid w:val="00AA2340"/>
    <w:rsid w:val="00AA23B9"/>
    <w:rsid w:val="00AA2819"/>
    <w:rsid w:val="00AA3212"/>
    <w:rsid w:val="00AA53C0"/>
    <w:rsid w:val="00AA5656"/>
    <w:rsid w:val="00AA7CB0"/>
    <w:rsid w:val="00AB1EFF"/>
    <w:rsid w:val="00AB3084"/>
    <w:rsid w:val="00AB36A1"/>
    <w:rsid w:val="00AB36C4"/>
    <w:rsid w:val="00AB57B8"/>
    <w:rsid w:val="00AB7887"/>
    <w:rsid w:val="00AC1094"/>
    <w:rsid w:val="00AC20A5"/>
    <w:rsid w:val="00AC2363"/>
    <w:rsid w:val="00AC25F8"/>
    <w:rsid w:val="00AC262B"/>
    <w:rsid w:val="00AC32B2"/>
    <w:rsid w:val="00AC32C2"/>
    <w:rsid w:val="00AC55FD"/>
    <w:rsid w:val="00AC58D0"/>
    <w:rsid w:val="00AC5BAA"/>
    <w:rsid w:val="00AC5F3A"/>
    <w:rsid w:val="00AC62BB"/>
    <w:rsid w:val="00AC6AC4"/>
    <w:rsid w:val="00AC6CFD"/>
    <w:rsid w:val="00AD01BB"/>
    <w:rsid w:val="00AD1936"/>
    <w:rsid w:val="00AD1D51"/>
    <w:rsid w:val="00AD2A59"/>
    <w:rsid w:val="00AD2CE5"/>
    <w:rsid w:val="00AE0F19"/>
    <w:rsid w:val="00AE2205"/>
    <w:rsid w:val="00AE6F9A"/>
    <w:rsid w:val="00AE7516"/>
    <w:rsid w:val="00AE7B15"/>
    <w:rsid w:val="00AE7F55"/>
    <w:rsid w:val="00AF06ED"/>
    <w:rsid w:val="00AF3731"/>
    <w:rsid w:val="00AF508A"/>
    <w:rsid w:val="00B014D4"/>
    <w:rsid w:val="00B02EDD"/>
    <w:rsid w:val="00B04591"/>
    <w:rsid w:val="00B04EC0"/>
    <w:rsid w:val="00B05866"/>
    <w:rsid w:val="00B0653E"/>
    <w:rsid w:val="00B069C1"/>
    <w:rsid w:val="00B06CE9"/>
    <w:rsid w:val="00B10085"/>
    <w:rsid w:val="00B12905"/>
    <w:rsid w:val="00B129AF"/>
    <w:rsid w:val="00B16FA4"/>
    <w:rsid w:val="00B17141"/>
    <w:rsid w:val="00B1725A"/>
    <w:rsid w:val="00B20B54"/>
    <w:rsid w:val="00B235CB"/>
    <w:rsid w:val="00B23712"/>
    <w:rsid w:val="00B250A2"/>
    <w:rsid w:val="00B26D1D"/>
    <w:rsid w:val="00B26EC4"/>
    <w:rsid w:val="00B27377"/>
    <w:rsid w:val="00B30CAD"/>
    <w:rsid w:val="00B314C3"/>
    <w:rsid w:val="00B31575"/>
    <w:rsid w:val="00B31F55"/>
    <w:rsid w:val="00B329EA"/>
    <w:rsid w:val="00B35936"/>
    <w:rsid w:val="00B415FB"/>
    <w:rsid w:val="00B428A6"/>
    <w:rsid w:val="00B453CA"/>
    <w:rsid w:val="00B4731A"/>
    <w:rsid w:val="00B50F94"/>
    <w:rsid w:val="00B510EA"/>
    <w:rsid w:val="00B52104"/>
    <w:rsid w:val="00B54827"/>
    <w:rsid w:val="00B54FA0"/>
    <w:rsid w:val="00B558F8"/>
    <w:rsid w:val="00B56DD6"/>
    <w:rsid w:val="00B574B8"/>
    <w:rsid w:val="00B605C3"/>
    <w:rsid w:val="00B608FD"/>
    <w:rsid w:val="00B6134D"/>
    <w:rsid w:val="00B628AD"/>
    <w:rsid w:val="00B62C8B"/>
    <w:rsid w:val="00B63F10"/>
    <w:rsid w:val="00B64C44"/>
    <w:rsid w:val="00B700CB"/>
    <w:rsid w:val="00B742A9"/>
    <w:rsid w:val="00B744D1"/>
    <w:rsid w:val="00B76446"/>
    <w:rsid w:val="00B816C6"/>
    <w:rsid w:val="00B8547D"/>
    <w:rsid w:val="00B8551C"/>
    <w:rsid w:val="00B862DC"/>
    <w:rsid w:val="00B87F2C"/>
    <w:rsid w:val="00B92F78"/>
    <w:rsid w:val="00B932E2"/>
    <w:rsid w:val="00B938A3"/>
    <w:rsid w:val="00B93A74"/>
    <w:rsid w:val="00B96046"/>
    <w:rsid w:val="00B96646"/>
    <w:rsid w:val="00B97D3E"/>
    <w:rsid w:val="00BA0B8D"/>
    <w:rsid w:val="00BA1B0D"/>
    <w:rsid w:val="00BA29C7"/>
    <w:rsid w:val="00BA635D"/>
    <w:rsid w:val="00BA64CD"/>
    <w:rsid w:val="00BA6F6A"/>
    <w:rsid w:val="00BA7302"/>
    <w:rsid w:val="00BB00A6"/>
    <w:rsid w:val="00BB2B01"/>
    <w:rsid w:val="00BB2B10"/>
    <w:rsid w:val="00BB2FDD"/>
    <w:rsid w:val="00BC11AF"/>
    <w:rsid w:val="00BC47DA"/>
    <w:rsid w:val="00BC5559"/>
    <w:rsid w:val="00BC6553"/>
    <w:rsid w:val="00BC6BFF"/>
    <w:rsid w:val="00BC75FC"/>
    <w:rsid w:val="00BD063C"/>
    <w:rsid w:val="00BD07A5"/>
    <w:rsid w:val="00BD0DC7"/>
    <w:rsid w:val="00BD2498"/>
    <w:rsid w:val="00BE01B8"/>
    <w:rsid w:val="00BE1063"/>
    <w:rsid w:val="00BE25CD"/>
    <w:rsid w:val="00BE2E66"/>
    <w:rsid w:val="00BE3118"/>
    <w:rsid w:val="00BE4A6D"/>
    <w:rsid w:val="00BE531E"/>
    <w:rsid w:val="00BE7026"/>
    <w:rsid w:val="00BE70C4"/>
    <w:rsid w:val="00BF0A1B"/>
    <w:rsid w:val="00BF118C"/>
    <w:rsid w:val="00BF2DD8"/>
    <w:rsid w:val="00BF36BA"/>
    <w:rsid w:val="00BF4755"/>
    <w:rsid w:val="00BF7002"/>
    <w:rsid w:val="00BF7014"/>
    <w:rsid w:val="00C012D2"/>
    <w:rsid w:val="00C01748"/>
    <w:rsid w:val="00C01836"/>
    <w:rsid w:val="00C0648A"/>
    <w:rsid w:val="00C068B5"/>
    <w:rsid w:val="00C078A2"/>
    <w:rsid w:val="00C123F3"/>
    <w:rsid w:val="00C14979"/>
    <w:rsid w:val="00C15835"/>
    <w:rsid w:val="00C16544"/>
    <w:rsid w:val="00C20528"/>
    <w:rsid w:val="00C21A8A"/>
    <w:rsid w:val="00C2296D"/>
    <w:rsid w:val="00C23C78"/>
    <w:rsid w:val="00C250D5"/>
    <w:rsid w:val="00C26562"/>
    <w:rsid w:val="00C32E40"/>
    <w:rsid w:val="00C33E4F"/>
    <w:rsid w:val="00C35666"/>
    <w:rsid w:val="00C362E4"/>
    <w:rsid w:val="00C36848"/>
    <w:rsid w:val="00C368B9"/>
    <w:rsid w:val="00C37C9D"/>
    <w:rsid w:val="00C414AA"/>
    <w:rsid w:val="00C4192A"/>
    <w:rsid w:val="00C41E70"/>
    <w:rsid w:val="00C430D9"/>
    <w:rsid w:val="00C43BCB"/>
    <w:rsid w:val="00C44D23"/>
    <w:rsid w:val="00C45C5C"/>
    <w:rsid w:val="00C45D82"/>
    <w:rsid w:val="00C4629D"/>
    <w:rsid w:val="00C50741"/>
    <w:rsid w:val="00C51534"/>
    <w:rsid w:val="00C54515"/>
    <w:rsid w:val="00C6088F"/>
    <w:rsid w:val="00C630FB"/>
    <w:rsid w:val="00C67691"/>
    <w:rsid w:val="00C708A2"/>
    <w:rsid w:val="00C733C6"/>
    <w:rsid w:val="00C74005"/>
    <w:rsid w:val="00C7784C"/>
    <w:rsid w:val="00C82868"/>
    <w:rsid w:val="00C85516"/>
    <w:rsid w:val="00C8629F"/>
    <w:rsid w:val="00C87AE3"/>
    <w:rsid w:val="00C87F78"/>
    <w:rsid w:val="00C90FF7"/>
    <w:rsid w:val="00C916A7"/>
    <w:rsid w:val="00C91979"/>
    <w:rsid w:val="00C92898"/>
    <w:rsid w:val="00C93CA5"/>
    <w:rsid w:val="00C93D8D"/>
    <w:rsid w:val="00C94116"/>
    <w:rsid w:val="00C97E49"/>
    <w:rsid w:val="00CA00FD"/>
    <w:rsid w:val="00CA4340"/>
    <w:rsid w:val="00CA4646"/>
    <w:rsid w:val="00CA4725"/>
    <w:rsid w:val="00CA47CB"/>
    <w:rsid w:val="00CA596F"/>
    <w:rsid w:val="00CA652B"/>
    <w:rsid w:val="00CA6879"/>
    <w:rsid w:val="00CB2158"/>
    <w:rsid w:val="00CB21D6"/>
    <w:rsid w:val="00CB2640"/>
    <w:rsid w:val="00CB33B2"/>
    <w:rsid w:val="00CB340C"/>
    <w:rsid w:val="00CB3DC8"/>
    <w:rsid w:val="00CB63B2"/>
    <w:rsid w:val="00CB799E"/>
    <w:rsid w:val="00CB7A82"/>
    <w:rsid w:val="00CC0E55"/>
    <w:rsid w:val="00CC2517"/>
    <w:rsid w:val="00CC607B"/>
    <w:rsid w:val="00CC6C97"/>
    <w:rsid w:val="00CD0209"/>
    <w:rsid w:val="00CD188E"/>
    <w:rsid w:val="00CD1B2F"/>
    <w:rsid w:val="00CD3016"/>
    <w:rsid w:val="00CD36B6"/>
    <w:rsid w:val="00CD6432"/>
    <w:rsid w:val="00CE24DA"/>
    <w:rsid w:val="00CE34E3"/>
    <w:rsid w:val="00CE3E37"/>
    <w:rsid w:val="00CE5238"/>
    <w:rsid w:val="00CE7514"/>
    <w:rsid w:val="00CE7B56"/>
    <w:rsid w:val="00CF2014"/>
    <w:rsid w:val="00CF26D0"/>
    <w:rsid w:val="00CF3B2D"/>
    <w:rsid w:val="00CF4558"/>
    <w:rsid w:val="00CF51A1"/>
    <w:rsid w:val="00CF6F56"/>
    <w:rsid w:val="00CF7A41"/>
    <w:rsid w:val="00D0022E"/>
    <w:rsid w:val="00D01658"/>
    <w:rsid w:val="00D01CBE"/>
    <w:rsid w:val="00D03B19"/>
    <w:rsid w:val="00D04605"/>
    <w:rsid w:val="00D06027"/>
    <w:rsid w:val="00D07E77"/>
    <w:rsid w:val="00D109F9"/>
    <w:rsid w:val="00D11D73"/>
    <w:rsid w:val="00D11F08"/>
    <w:rsid w:val="00D12F25"/>
    <w:rsid w:val="00D23207"/>
    <w:rsid w:val="00D2420F"/>
    <w:rsid w:val="00D248DE"/>
    <w:rsid w:val="00D32020"/>
    <w:rsid w:val="00D3387E"/>
    <w:rsid w:val="00D35494"/>
    <w:rsid w:val="00D3607A"/>
    <w:rsid w:val="00D362BD"/>
    <w:rsid w:val="00D37014"/>
    <w:rsid w:val="00D374D5"/>
    <w:rsid w:val="00D435B3"/>
    <w:rsid w:val="00D43A4F"/>
    <w:rsid w:val="00D44A5C"/>
    <w:rsid w:val="00D44ECD"/>
    <w:rsid w:val="00D45D34"/>
    <w:rsid w:val="00D47472"/>
    <w:rsid w:val="00D509E1"/>
    <w:rsid w:val="00D50F16"/>
    <w:rsid w:val="00D5214F"/>
    <w:rsid w:val="00D530A5"/>
    <w:rsid w:val="00D566DE"/>
    <w:rsid w:val="00D600F9"/>
    <w:rsid w:val="00D640CE"/>
    <w:rsid w:val="00D660AE"/>
    <w:rsid w:val="00D67686"/>
    <w:rsid w:val="00D67BBC"/>
    <w:rsid w:val="00D67F61"/>
    <w:rsid w:val="00D75799"/>
    <w:rsid w:val="00D774F7"/>
    <w:rsid w:val="00D776CE"/>
    <w:rsid w:val="00D8034B"/>
    <w:rsid w:val="00D819CA"/>
    <w:rsid w:val="00D81BB1"/>
    <w:rsid w:val="00D83EA8"/>
    <w:rsid w:val="00D841E3"/>
    <w:rsid w:val="00D8542D"/>
    <w:rsid w:val="00D86711"/>
    <w:rsid w:val="00D93957"/>
    <w:rsid w:val="00D949D2"/>
    <w:rsid w:val="00D951AE"/>
    <w:rsid w:val="00D9704C"/>
    <w:rsid w:val="00DA0789"/>
    <w:rsid w:val="00DA0CB6"/>
    <w:rsid w:val="00DA13EA"/>
    <w:rsid w:val="00DA182A"/>
    <w:rsid w:val="00DA38EB"/>
    <w:rsid w:val="00DA393F"/>
    <w:rsid w:val="00DA4341"/>
    <w:rsid w:val="00DA4C79"/>
    <w:rsid w:val="00DB1B4C"/>
    <w:rsid w:val="00DB3B69"/>
    <w:rsid w:val="00DB3EA3"/>
    <w:rsid w:val="00DB5811"/>
    <w:rsid w:val="00DB6A88"/>
    <w:rsid w:val="00DB6ECB"/>
    <w:rsid w:val="00DC0D2B"/>
    <w:rsid w:val="00DC12E0"/>
    <w:rsid w:val="00DC2353"/>
    <w:rsid w:val="00DC3361"/>
    <w:rsid w:val="00DC3A41"/>
    <w:rsid w:val="00DC3DD5"/>
    <w:rsid w:val="00DC484D"/>
    <w:rsid w:val="00DC4C2F"/>
    <w:rsid w:val="00DC6A71"/>
    <w:rsid w:val="00DD00A5"/>
    <w:rsid w:val="00DD036F"/>
    <w:rsid w:val="00DD28D0"/>
    <w:rsid w:val="00DD31B4"/>
    <w:rsid w:val="00DD3360"/>
    <w:rsid w:val="00DD392D"/>
    <w:rsid w:val="00DD5BA0"/>
    <w:rsid w:val="00DD6502"/>
    <w:rsid w:val="00DD7375"/>
    <w:rsid w:val="00DD7974"/>
    <w:rsid w:val="00DE1560"/>
    <w:rsid w:val="00DE1EE7"/>
    <w:rsid w:val="00DE2419"/>
    <w:rsid w:val="00DE31C8"/>
    <w:rsid w:val="00DE41AC"/>
    <w:rsid w:val="00DE427B"/>
    <w:rsid w:val="00DE4A20"/>
    <w:rsid w:val="00DE5031"/>
    <w:rsid w:val="00DF330E"/>
    <w:rsid w:val="00DF44B6"/>
    <w:rsid w:val="00DF5A1B"/>
    <w:rsid w:val="00DF5EC0"/>
    <w:rsid w:val="00DF6FB8"/>
    <w:rsid w:val="00E003CD"/>
    <w:rsid w:val="00E004D8"/>
    <w:rsid w:val="00E027CB"/>
    <w:rsid w:val="00E0357D"/>
    <w:rsid w:val="00E0463E"/>
    <w:rsid w:val="00E0526D"/>
    <w:rsid w:val="00E06489"/>
    <w:rsid w:val="00E07421"/>
    <w:rsid w:val="00E1166C"/>
    <w:rsid w:val="00E128DC"/>
    <w:rsid w:val="00E129E9"/>
    <w:rsid w:val="00E1379B"/>
    <w:rsid w:val="00E148FB"/>
    <w:rsid w:val="00E15802"/>
    <w:rsid w:val="00E16EB8"/>
    <w:rsid w:val="00E17AA1"/>
    <w:rsid w:val="00E218CE"/>
    <w:rsid w:val="00E22682"/>
    <w:rsid w:val="00E241A7"/>
    <w:rsid w:val="00E24314"/>
    <w:rsid w:val="00E25BAC"/>
    <w:rsid w:val="00E3015B"/>
    <w:rsid w:val="00E31341"/>
    <w:rsid w:val="00E31DCF"/>
    <w:rsid w:val="00E32330"/>
    <w:rsid w:val="00E33495"/>
    <w:rsid w:val="00E36295"/>
    <w:rsid w:val="00E36468"/>
    <w:rsid w:val="00E403BD"/>
    <w:rsid w:val="00E407C8"/>
    <w:rsid w:val="00E4270F"/>
    <w:rsid w:val="00E42F92"/>
    <w:rsid w:val="00E43999"/>
    <w:rsid w:val="00E43C4B"/>
    <w:rsid w:val="00E46457"/>
    <w:rsid w:val="00E47B6A"/>
    <w:rsid w:val="00E47CC7"/>
    <w:rsid w:val="00E5091E"/>
    <w:rsid w:val="00E510DC"/>
    <w:rsid w:val="00E512AB"/>
    <w:rsid w:val="00E53C15"/>
    <w:rsid w:val="00E54E28"/>
    <w:rsid w:val="00E56BF8"/>
    <w:rsid w:val="00E6260F"/>
    <w:rsid w:val="00E63BE3"/>
    <w:rsid w:val="00E63CBE"/>
    <w:rsid w:val="00E64413"/>
    <w:rsid w:val="00E70112"/>
    <w:rsid w:val="00E712E3"/>
    <w:rsid w:val="00E724D0"/>
    <w:rsid w:val="00E74A1F"/>
    <w:rsid w:val="00E77701"/>
    <w:rsid w:val="00E802BC"/>
    <w:rsid w:val="00E8248F"/>
    <w:rsid w:val="00E83BA0"/>
    <w:rsid w:val="00E85D31"/>
    <w:rsid w:val="00E866D4"/>
    <w:rsid w:val="00E8727D"/>
    <w:rsid w:val="00E878D6"/>
    <w:rsid w:val="00E9066E"/>
    <w:rsid w:val="00E92CDC"/>
    <w:rsid w:val="00E9461D"/>
    <w:rsid w:val="00E95987"/>
    <w:rsid w:val="00E97462"/>
    <w:rsid w:val="00EA64A7"/>
    <w:rsid w:val="00EA67EB"/>
    <w:rsid w:val="00EA6CED"/>
    <w:rsid w:val="00EA7FBE"/>
    <w:rsid w:val="00EB1E3C"/>
    <w:rsid w:val="00EB3782"/>
    <w:rsid w:val="00EB7E75"/>
    <w:rsid w:val="00EC045C"/>
    <w:rsid w:val="00EC092C"/>
    <w:rsid w:val="00EC1B03"/>
    <w:rsid w:val="00EC1BC1"/>
    <w:rsid w:val="00EC22D8"/>
    <w:rsid w:val="00EC3106"/>
    <w:rsid w:val="00EC7A0A"/>
    <w:rsid w:val="00EC7A6D"/>
    <w:rsid w:val="00ED1C3E"/>
    <w:rsid w:val="00ED260B"/>
    <w:rsid w:val="00ED2CD5"/>
    <w:rsid w:val="00ED3D4B"/>
    <w:rsid w:val="00ED4582"/>
    <w:rsid w:val="00ED6B5D"/>
    <w:rsid w:val="00EE0675"/>
    <w:rsid w:val="00EE1831"/>
    <w:rsid w:val="00EE4C1F"/>
    <w:rsid w:val="00EE5330"/>
    <w:rsid w:val="00EE6D4D"/>
    <w:rsid w:val="00EF1C2C"/>
    <w:rsid w:val="00EF4158"/>
    <w:rsid w:val="00EF5164"/>
    <w:rsid w:val="00EF688E"/>
    <w:rsid w:val="00F01218"/>
    <w:rsid w:val="00F022DD"/>
    <w:rsid w:val="00F02B22"/>
    <w:rsid w:val="00F0360B"/>
    <w:rsid w:val="00F05935"/>
    <w:rsid w:val="00F0671E"/>
    <w:rsid w:val="00F1054A"/>
    <w:rsid w:val="00F11500"/>
    <w:rsid w:val="00F118B2"/>
    <w:rsid w:val="00F126F8"/>
    <w:rsid w:val="00F13C4C"/>
    <w:rsid w:val="00F179C2"/>
    <w:rsid w:val="00F17C6D"/>
    <w:rsid w:val="00F17FE6"/>
    <w:rsid w:val="00F20600"/>
    <w:rsid w:val="00F235FC"/>
    <w:rsid w:val="00F240BB"/>
    <w:rsid w:val="00F24AF2"/>
    <w:rsid w:val="00F315C1"/>
    <w:rsid w:val="00F369B1"/>
    <w:rsid w:val="00F37BE6"/>
    <w:rsid w:val="00F37DC6"/>
    <w:rsid w:val="00F40BCD"/>
    <w:rsid w:val="00F438E7"/>
    <w:rsid w:val="00F44252"/>
    <w:rsid w:val="00F46D6A"/>
    <w:rsid w:val="00F4754C"/>
    <w:rsid w:val="00F511A3"/>
    <w:rsid w:val="00F54154"/>
    <w:rsid w:val="00F57FED"/>
    <w:rsid w:val="00F65D20"/>
    <w:rsid w:val="00F671B7"/>
    <w:rsid w:val="00F675BF"/>
    <w:rsid w:val="00F67BB0"/>
    <w:rsid w:val="00F7085B"/>
    <w:rsid w:val="00F72D15"/>
    <w:rsid w:val="00F72FF2"/>
    <w:rsid w:val="00F8379F"/>
    <w:rsid w:val="00F83AB5"/>
    <w:rsid w:val="00F83C9D"/>
    <w:rsid w:val="00F85B7B"/>
    <w:rsid w:val="00F8668E"/>
    <w:rsid w:val="00F8708F"/>
    <w:rsid w:val="00F9057B"/>
    <w:rsid w:val="00F957B7"/>
    <w:rsid w:val="00F97413"/>
    <w:rsid w:val="00F9771C"/>
    <w:rsid w:val="00F979DE"/>
    <w:rsid w:val="00FA0D88"/>
    <w:rsid w:val="00FA17EA"/>
    <w:rsid w:val="00FA18BE"/>
    <w:rsid w:val="00FA25CA"/>
    <w:rsid w:val="00FA3AE3"/>
    <w:rsid w:val="00FA6625"/>
    <w:rsid w:val="00FB0270"/>
    <w:rsid w:val="00FB0E87"/>
    <w:rsid w:val="00FB1AE4"/>
    <w:rsid w:val="00FB226F"/>
    <w:rsid w:val="00FB299C"/>
    <w:rsid w:val="00FB6FFE"/>
    <w:rsid w:val="00FB7E64"/>
    <w:rsid w:val="00FC1830"/>
    <w:rsid w:val="00FC774A"/>
    <w:rsid w:val="00FC788F"/>
    <w:rsid w:val="00FC7F3A"/>
    <w:rsid w:val="00FD00D7"/>
    <w:rsid w:val="00FD04AD"/>
    <w:rsid w:val="00FD0D91"/>
    <w:rsid w:val="00FD1174"/>
    <w:rsid w:val="00FD229B"/>
    <w:rsid w:val="00FD27C3"/>
    <w:rsid w:val="00FD5450"/>
    <w:rsid w:val="00FD5D19"/>
    <w:rsid w:val="00FE081A"/>
    <w:rsid w:val="00FE1D95"/>
    <w:rsid w:val="00FE40AC"/>
    <w:rsid w:val="00FE4F38"/>
    <w:rsid w:val="00FE54F4"/>
    <w:rsid w:val="00FE54FD"/>
    <w:rsid w:val="00FE5C35"/>
    <w:rsid w:val="00FE6091"/>
    <w:rsid w:val="00FF1DF8"/>
    <w:rsid w:val="00FF3530"/>
    <w:rsid w:val="00FF68BC"/>
    <w:rsid w:val="00FF72B2"/>
    <w:rsid w:val="00FF7508"/>
    <w:rsid w:val="00FF769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rFonts w:cs="Arial"/>
      <w:b/>
      <w:szCs w:val="20"/>
      <w:lang w:eastAsia="sl-SI"/>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qFormat/>
    <w:rsid w:val="00DC4C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rPr>
  </w:style>
  <w:style w:type="paragraph" w:styleId="Naslov9">
    <w:name w:val="heading 9"/>
    <w:basedOn w:val="Navaden"/>
    <w:next w:val="Navaden"/>
    <w:link w:val="Naslov9Znak"/>
    <w:qFormat/>
    <w:rsid w:val="006C1C49"/>
    <w:p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 Znak Znak Znak Znak,Glava1 Znak,Glava1"/>
    <w:basedOn w:val="Navaden"/>
    <w:link w:val="GlavaZnak"/>
    <w:uiPriority w:val="99"/>
    <w:rsid w:val="00AD2B87"/>
    <w:pPr>
      <w:tabs>
        <w:tab w:val="center" w:pos="4320"/>
        <w:tab w:val="right" w:pos="8640"/>
      </w:tabs>
    </w:pPr>
  </w:style>
  <w:style w:type="character" w:customStyle="1" w:styleId="GlavaZnak">
    <w:name w:val="Glava Znak"/>
    <w:aliases w:val=" Znak Znak Znak Znak Znak,Glava1 Znak Znak,Glava1 Znak1"/>
    <w:link w:val="Glava"/>
    <w:uiPriority w:val="99"/>
    <w:locked/>
    <w:rsid w:val="006C1C49"/>
    <w:rPr>
      <w:rFonts w:ascii="Arial" w:hAnsi="Arial"/>
      <w:szCs w:val="24"/>
      <w:lang w:val="en-US" w:eastAsia="en-US" w:bidi="ar-SA"/>
    </w:rPr>
  </w:style>
  <w:style w:type="paragraph" w:styleId="Noga">
    <w:name w:val="footer"/>
    <w:basedOn w:val="Navaden"/>
    <w:link w:val="NogaZnak"/>
    <w:semiHidden/>
    <w:rsid w:val="00AD2B87"/>
    <w:pPr>
      <w:tabs>
        <w:tab w:val="center" w:pos="4320"/>
        <w:tab w:val="right" w:pos="8640"/>
      </w:tabs>
    </w:pPr>
  </w:style>
  <w:style w:type="character" w:customStyle="1" w:styleId="NogaZnak">
    <w:name w:val="Noga Znak"/>
    <w:link w:val="Noga"/>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DC4C2F"/>
    <w:rPr>
      <w:rFonts w:ascii="Arial" w:hAnsi="Arial" w:cs="Arial"/>
      <w:b/>
      <w:sz w:val="22"/>
      <w:szCs w:val="22"/>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DC4C2F"/>
    <w:rPr>
      <w:rFonts w:ascii="Arial" w:hAnsi="Arial" w:cs="Arial"/>
      <w:sz w:val="22"/>
      <w:szCs w:val="22"/>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uiPriority w:val="99"/>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semiHidden/>
    <w:rsid w:val="00E25BAC"/>
    <w:rPr>
      <w:rFonts w:ascii="Tahoma" w:hAnsi="Tahoma" w:cs="Tahoma"/>
      <w:sz w:val="16"/>
      <w:szCs w:val="16"/>
    </w:rPr>
  </w:style>
  <w:style w:type="character" w:customStyle="1" w:styleId="BesedilooblakaZnak">
    <w:name w:val="Besedilo oblačka Znak"/>
    <w:link w:val="Besedilooblaka"/>
    <w:semiHidden/>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cs="Arial"/>
      <w:b/>
      <w:sz w:val="22"/>
      <w:szCs w:val="22"/>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semiHidden/>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semiHidden/>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link w:val="OdstavekseznamaZnak"/>
    <w:uiPriority w:val="34"/>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semiHidden/>
    <w:unhideWhenUsed/>
    <w:rsid w:val="002936C3"/>
    <w:pPr>
      <w:overflowPunct/>
      <w:autoSpaceDE/>
      <w:autoSpaceDN/>
      <w:adjustRightInd/>
      <w:jc w:val="left"/>
      <w:textAlignment w:val="auto"/>
    </w:pPr>
    <w:rPr>
      <w:rFonts w:eastAsia="Calibri"/>
      <w:b/>
      <w:bCs/>
    </w:rPr>
  </w:style>
  <w:style w:type="paragraph" w:styleId="Golobesedilo">
    <w:name w:val="Plain Text"/>
    <w:basedOn w:val="Navaden"/>
    <w:link w:val="GolobesediloZnak"/>
    <w:uiPriority w:val="99"/>
    <w:rsid w:val="002936C3"/>
    <w:pPr>
      <w:spacing w:line="240" w:lineRule="auto"/>
    </w:pPr>
    <w:rPr>
      <w:rFonts w:ascii="Courier New" w:hAnsi="Courier New" w:cs="Courier New"/>
      <w:szCs w:val="20"/>
      <w:lang w:eastAsia="sl-SI"/>
    </w:rPr>
  </w:style>
  <w:style w:type="character" w:styleId="Pripombasklic">
    <w:name w:val="annotation reference"/>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rFonts w:cs="Arial"/>
      <w:vanish/>
      <w:sz w:val="16"/>
      <w:szCs w:val="16"/>
      <w:lang w:eastAsia="sl-SI"/>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rFonts w:cs="Arial"/>
      <w:vanish/>
      <w:sz w:val="16"/>
      <w:szCs w:val="16"/>
      <w:lang w:eastAsia="sl-SI"/>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191CC6"/>
    <w:rPr>
      <w:rFonts w:ascii="Arial" w:hAnsi="Arial" w:cs="Arial"/>
      <w:sz w:val="22"/>
      <w:szCs w:val="22"/>
    </w:rPr>
  </w:style>
  <w:style w:type="paragraph" w:customStyle="1" w:styleId="Znak1">
    <w:name w:val="Znak1"/>
    <w:basedOn w:val="Navaden"/>
    <w:rsid w:val="000330BA"/>
    <w:pPr>
      <w:spacing w:after="160" w:line="240" w:lineRule="exact"/>
    </w:pPr>
    <w:rPr>
      <w:rFonts w:ascii="Tahoma" w:hAnsi="Tahoma" w:cs="Tahoma"/>
      <w:szCs w:val="20"/>
      <w:lang w:val="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B0653E"/>
    <w:pPr>
      <w:widowControl w:val="0"/>
      <w:adjustRightInd w:val="0"/>
      <w:spacing w:after="160" w:line="240" w:lineRule="exact"/>
      <w:jc w:val="both"/>
      <w:textAlignment w:val="baseline"/>
    </w:pPr>
    <w:rPr>
      <w:rFonts w:ascii="Tahoma" w:hAnsi="Tahoma" w:cs="Tahoma"/>
      <w:szCs w:val="20"/>
      <w:lang w:val="en-US"/>
    </w:rPr>
  </w:style>
  <w:style w:type="character" w:customStyle="1" w:styleId="OdstavekseznamaZnak">
    <w:name w:val="Odstavek seznama Znak"/>
    <w:link w:val="Odstavekseznama"/>
    <w:uiPriority w:val="34"/>
    <w:rsid w:val="00B0653E"/>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rFonts w:cs="Arial"/>
      <w:b/>
      <w:szCs w:val="20"/>
      <w:lang w:eastAsia="sl-SI"/>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qFormat/>
    <w:rsid w:val="00DC4C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rPr>
  </w:style>
  <w:style w:type="paragraph" w:styleId="Naslov9">
    <w:name w:val="heading 9"/>
    <w:basedOn w:val="Navaden"/>
    <w:next w:val="Navaden"/>
    <w:link w:val="Naslov9Znak"/>
    <w:qFormat/>
    <w:rsid w:val="006C1C49"/>
    <w:p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 Znak Znak Znak Znak,Glava1 Znak,Glava1"/>
    <w:basedOn w:val="Navaden"/>
    <w:link w:val="GlavaZnak"/>
    <w:uiPriority w:val="99"/>
    <w:rsid w:val="00AD2B87"/>
    <w:pPr>
      <w:tabs>
        <w:tab w:val="center" w:pos="4320"/>
        <w:tab w:val="right" w:pos="8640"/>
      </w:tabs>
    </w:pPr>
  </w:style>
  <w:style w:type="character" w:customStyle="1" w:styleId="GlavaZnak">
    <w:name w:val="Glava Znak"/>
    <w:aliases w:val=" Znak Znak Znak Znak Znak,Glava1 Znak Znak,Glava1 Znak1"/>
    <w:link w:val="Glava"/>
    <w:uiPriority w:val="99"/>
    <w:locked/>
    <w:rsid w:val="006C1C49"/>
    <w:rPr>
      <w:rFonts w:ascii="Arial" w:hAnsi="Arial"/>
      <w:szCs w:val="24"/>
      <w:lang w:val="en-US" w:eastAsia="en-US" w:bidi="ar-SA"/>
    </w:rPr>
  </w:style>
  <w:style w:type="paragraph" w:styleId="Noga">
    <w:name w:val="footer"/>
    <w:basedOn w:val="Navaden"/>
    <w:link w:val="NogaZnak"/>
    <w:semiHidden/>
    <w:rsid w:val="00AD2B87"/>
    <w:pPr>
      <w:tabs>
        <w:tab w:val="center" w:pos="4320"/>
        <w:tab w:val="right" w:pos="8640"/>
      </w:tabs>
    </w:pPr>
  </w:style>
  <w:style w:type="character" w:customStyle="1" w:styleId="NogaZnak">
    <w:name w:val="Noga Znak"/>
    <w:link w:val="Noga"/>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DC4C2F"/>
    <w:rPr>
      <w:rFonts w:ascii="Arial" w:hAnsi="Arial" w:cs="Arial"/>
      <w:b/>
      <w:sz w:val="22"/>
      <w:szCs w:val="22"/>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DC4C2F"/>
    <w:rPr>
      <w:rFonts w:ascii="Arial" w:hAnsi="Arial" w:cs="Arial"/>
      <w:sz w:val="22"/>
      <w:szCs w:val="22"/>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uiPriority w:val="99"/>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semiHidden/>
    <w:rsid w:val="00E25BAC"/>
    <w:rPr>
      <w:rFonts w:ascii="Tahoma" w:hAnsi="Tahoma" w:cs="Tahoma"/>
      <w:sz w:val="16"/>
      <w:szCs w:val="16"/>
    </w:rPr>
  </w:style>
  <w:style w:type="character" w:customStyle="1" w:styleId="BesedilooblakaZnak">
    <w:name w:val="Besedilo oblačka Znak"/>
    <w:link w:val="Besedilooblaka"/>
    <w:semiHidden/>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cs="Arial"/>
      <w:b/>
      <w:sz w:val="22"/>
      <w:szCs w:val="22"/>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semiHidden/>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semiHidden/>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link w:val="OdstavekseznamaZnak"/>
    <w:uiPriority w:val="34"/>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semiHidden/>
    <w:unhideWhenUsed/>
    <w:rsid w:val="002936C3"/>
    <w:pPr>
      <w:overflowPunct/>
      <w:autoSpaceDE/>
      <w:autoSpaceDN/>
      <w:adjustRightInd/>
      <w:jc w:val="left"/>
      <w:textAlignment w:val="auto"/>
    </w:pPr>
    <w:rPr>
      <w:rFonts w:eastAsia="Calibri"/>
      <w:b/>
      <w:bCs/>
    </w:rPr>
  </w:style>
  <w:style w:type="paragraph" w:styleId="Golobesedilo">
    <w:name w:val="Plain Text"/>
    <w:basedOn w:val="Navaden"/>
    <w:link w:val="GolobesediloZnak"/>
    <w:uiPriority w:val="99"/>
    <w:rsid w:val="002936C3"/>
    <w:pPr>
      <w:spacing w:line="240" w:lineRule="auto"/>
    </w:pPr>
    <w:rPr>
      <w:rFonts w:ascii="Courier New" w:hAnsi="Courier New" w:cs="Courier New"/>
      <w:szCs w:val="20"/>
      <w:lang w:eastAsia="sl-SI"/>
    </w:rPr>
  </w:style>
  <w:style w:type="character" w:styleId="Pripombasklic">
    <w:name w:val="annotation reference"/>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rFonts w:cs="Arial"/>
      <w:vanish/>
      <w:sz w:val="16"/>
      <w:szCs w:val="16"/>
      <w:lang w:eastAsia="sl-SI"/>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rFonts w:cs="Arial"/>
      <w:vanish/>
      <w:sz w:val="16"/>
      <w:szCs w:val="16"/>
      <w:lang w:eastAsia="sl-SI"/>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191CC6"/>
    <w:rPr>
      <w:rFonts w:ascii="Arial" w:hAnsi="Arial" w:cs="Arial"/>
      <w:sz w:val="22"/>
      <w:szCs w:val="22"/>
    </w:rPr>
  </w:style>
  <w:style w:type="paragraph" w:customStyle="1" w:styleId="Znak1">
    <w:name w:val="Znak1"/>
    <w:basedOn w:val="Navaden"/>
    <w:rsid w:val="000330BA"/>
    <w:pPr>
      <w:spacing w:after="160" w:line="240" w:lineRule="exact"/>
    </w:pPr>
    <w:rPr>
      <w:rFonts w:ascii="Tahoma" w:hAnsi="Tahoma" w:cs="Tahoma"/>
      <w:szCs w:val="20"/>
      <w:lang w:val="en-US"/>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B0653E"/>
    <w:pPr>
      <w:widowControl w:val="0"/>
      <w:adjustRightInd w:val="0"/>
      <w:spacing w:after="160" w:line="240" w:lineRule="exact"/>
      <w:jc w:val="both"/>
      <w:textAlignment w:val="baseline"/>
    </w:pPr>
    <w:rPr>
      <w:rFonts w:ascii="Tahoma" w:hAnsi="Tahoma" w:cs="Tahoma"/>
      <w:szCs w:val="20"/>
      <w:lang w:val="en-US"/>
    </w:rPr>
  </w:style>
  <w:style w:type="character" w:customStyle="1" w:styleId="OdstavekseznamaZnak">
    <w:name w:val="Odstavek seznama Znak"/>
    <w:link w:val="Odstavekseznama"/>
    <w:uiPriority w:val="34"/>
    <w:rsid w:val="00B0653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27944297">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68615599">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36104476">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580554990">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19018-1E03-429A-8056-4723D52C8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19</Pages>
  <Words>5628</Words>
  <Characters>32083</Characters>
  <Application>Microsoft Office Word</Application>
  <DocSecurity>0</DocSecurity>
  <Lines>267</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37636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Mateja Pozar</cp:lastModifiedBy>
  <cp:revision>24</cp:revision>
  <cp:lastPrinted>2014-02-17T07:10:00Z</cp:lastPrinted>
  <dcterms:created xsi:type="dcterms:W3CDTF">2016-10-18T08:56:00Z</dcterms:created>
  <dcterms:modified xsi:type="dcterms:W3CDTF">2016-10-24T09:21:00Z</dcterms:modified>
</cp:coreProperties>
</file>