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DC" w:rsidRPr="00693784" w:rsidRDefault="00043FDC" w:rsidP="00C56CB6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693784">
        <w:rPr>
          <w:rFonts w:ascii="Arial" w:hAnsi="Arial" w:cs="Arial"/>
          <w:b/>
          <w:sz w:val="20"/>
          <w:szCs w:val="20"/>
        </w:rPr>
        <w:t>PREAMBULA IN OKVIRNI NASLOV PODZAKONSKEGA AKTA:</w:t>
      </w:r>
    </w:p>
    <w:p w:rsidR="003B7438" w:rsidRPr="00693784" w:rsidRDefault="003B7438" w:rsidP="00C56CB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D70F4" w:rsidRPr="00693784" w:rsidRDefault="00FD70F4" w:rsidP="00C56CB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56CB6" w:rsidRPr="00693784" w:rsidRDefault="00C56CB6" w:rsidP="00C56CB6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784">
        <w:rPr>
          <w:rFonts w:ascii="Arial" w:hAnsi="Arial" w:cs="Arial"/>
          <w:sz w:val="20"/>
          <w:szCs w:val="20"/>
        </w:rPr>
        <w:t xml:space="preserve">Na podlagi drugega odstavka 10. člena </w:t>
      </w:r>
      <w:bookmarkStart w:id="0" w:name="OLE_LINK1"/>
      <w:bookmarkStart w:id="1" w:name="OLE_LINK2"/>
      <w:r w:rsidRPr="00693784">
        <w:rPr>
          <w:rFonts w:ascii="Arial" w:hAnsi="Arial" w:cs="Arial"/>
          <w:sz w:val="20"/>
          <w:szCs w:val="20"/>
        </w:rPr>
        <w:t xml:space="preserve">Zakona o motornih vozilih </w:t>
      </w:r>
      <w:bookmarkEnd w:id="0"/>
      <w:bookmarkEnd w:id="1"/>
      <w:r w:rsidRPr="00693784">
        <w:rPr>
          <w:rFonts w:ascii="Arial" w:hAnsi="Arial" w:cs="Arial"/>
          <w:sz w:val="20"/>
          <w:szCs w:val="20"/>
        </w:rPr>
        <w:t>(ZMV-1) (Uradni list RS, št. XX/YY) izdaja minister za infrastrukturo</w:t>
      </w:r>
    </w:p>
    <w:p w:rsidR="00C56CB6" w:rsidRPr="00693784" w:rsidRDefault="00C56CB6" w:rsidP="00C56C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CB6" w:rsidRPr="00693784" w:rsidRDefault="00C56CB6" w:rsidP="00C56C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3784">
        <w:rPr>
          <w:rFonts w:ascii="Arial" w:hAnsi="Arial" w:cs="Arial"/>
          <w:b/>
          <w:sz w:val="20"/>
          <w:szCs w:val="20"/>
        </w:rPr>
        <w:t>ODREDBO</w:t>
      </w:r>
    </w:p>
    <w:p w:rsidR="00C56CB6" w:rsidRPr="00693784" w:rsidRDefault="00C56CB6" w:rsidP="00C56CB6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3784">
        <w:rPr>
          <w:rFonts w:ascii="Arial" w:hAnsi="Arial" w:cs="Arial"/>
          <w:b/>
          <w:sz w:val="20"/>
          <w:szCs w:val="20"/>
        </w:rPr>
        <w:t>o določitvi seznama tehničnih specifikacij o postopkih s področja motornih in priklopnih vozil</w:t>
      </w:r>
    </w:p>
    <w:p w:rsidR="00043FDC" w:rsidRPr="00693784" w:rsidRDefault="00043FDC" w:rsidP="00C56CB6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7B7334" w:rsidRPr="00693784" w:rsidRDefault="007B7334" w:rsidP="00C56CB6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B7438" w:rsidRPr="00693784" w:rsidRDefault="007B7334" w:rsidP="00C56CB6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693784">
        <w:rPr>
          <w:rFonts w:ascii="Arial" w:hAnsi="Arial" w:cs="Arial"/>
          <w:b/>
          <w:sz w:val="20"/>
          <w:szCs w:val="20"/>
        </w:rPr>
        <w:t xml:space="preserve">VSEBINA, </w:t>
      </w:r>
      <w:r w:rsidR="00FB550D" w:rsidRPr="00693784">
        <w:rPr>
          <w:rFonts w:ascii="Arial" w:hAnsi="Arial" w:cs="Arial"/>
          <w:b/>
          <w:sz w:val="20"/>
          <w:szCs w:val="20"/>
        </w:rPr>
        <w:t xml:space="preserve">OPISANA </w:t>
      </w:r>
      <w:r w:rsidRPr="00693784">
        <w:rPr>
          <w:rFonts w:ascii="Arial" w:hAnsi="Arial" w:cs="Arial"/>
          <w:b/>
          <w:sz w:val="20"/>
          <w:szCs w:val="20"/>
        </w:rPr>
        <w:t>PO VSEBINSKIH SKLOPIH</w:t>
      </w:r>
      <w:r w:rsidR="00043FDC" w:rsidRPr="00693784">
        <w:rPr>
          <w:rFonts w:ascii="Arial" w:hAnsi="Arial" w:cs="Arial"/>
          <w:b/>
          <w:sz w:val="20"/>
          <w:szCs w:val="20"/>
        </w:rPr>
        <w:t>:</w:t>
      </w:r>
    </w:p>
    <w:p w:rsidR="00FD70F4" w:rsidRPr="00693784" w:rsidRDefault="00FD70F4" w:rsidP="00C56CB6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836F49" w:rsidRPr="00422BC9" w:rsidRDefault="00836F49" w:rsidP="00C56CB6">
      <w:pPr>
        <w:pStyle w:val="Odstavekseznama"/>
        <w:numPr>
          <w:ilvl w:val="0"/>
          <w:numId w:val="7"/>
        </w:numPr>
        <w:tabs>
          <w:tab w:val="left" w:pos="567"/>
        </w:tabs>
        <w:spacing w:after="0" w:line="260" w:lineRule="exact"/>
        <w:ind w:left="567" w:hanging="524"/>
        <w:jc w:val="both"/>
        <w:rPr>
          <w:rFonts w:ascii="Arial" w:hAnsi="Arial" w:cs="Arial"/>
          <w:sz w:val="20"/>
          <w:szCs w:val="20"/>
        </w:rPr>
      </w:pPr>
      <w:r w:rsidRPr="00422BC9">
        <w:rPr>
          <w:rFonts w:ascii="Arial" w:hAnsi="Arial" w:cs="Arial"/>
          <w:sz w:val="20"/>
          <w:szCs w:val="20"/>
        </w:rPr>
        <w:t>PREDMET UREJANJA (VSEBINA AKTA)</w:t>
      </w:r>
    </w:p>
    <w:p w:rsidR="00836F49" w:rsidRDefault="00836F49" w:rsidP="00AC0ED2">
      <w:pPr>
        <w:tabs>
          <w:tab w:val="left" w:pos="567"/>
        </w:tabs>
        <w:spacing w:after="0" w:line="260" w:lineRule="exact"/>
        <w:ind w:left="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C0ED2" w:rsidRPr="00AC0ED2" w:rsidRDefault="00422BC9" w:rsidP="00AC0ED2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Odredba </w:t>
      </w:r>
      <w:r w:rsidR="00AC0ED2" w:rsidRPr="00AC0ED2">
        <w:rPr>
          <w:rFonts w:ascii="Arial" w:eastAsia="Times New Roman" w:hAnsi="Arial" w:cs="Arial"/>
          <w:sz w:val="20"/>
          <w:szCs w:val="20"/>
          <w:lang w:eastAsia="sl-SI"/>
        </w:rPr>
        <w:t>določ</w:t>
      </w:r>
      <w:r>
        <w:rPr>
          <w:rFonts w:ascii="Arial" w:eastAsia="Times New Roman" w:hAnsi="Arial" w:cs="Arial"/>
          <w:sz w:val="20"/>
          <w:szCs w:val="20"/>
          <w:lang w:eastAsia="sl-SI"/>
        </w:rPr>
        <w:t>a seznam</w:t>
      </w:r>
      <w:r w:rsidR="00AC0ED2" w:rsidRPr="00AC0ED2">
        <w:rPr>
          <w:rFonts w:ascii="Arial" w:eastAsia="Times New Roman" w:hAnsi="Arial" w:cs="Arial"/>
          <w:sz w:val="20"/>
          <w:szCs w:val="20"/>
          <w:lang w:eastAsia="sl-SI"/>
        </w:rPr>
        <w:t xml:space="preserve"> tehničnih specifikacij o postopkih s področja motornih in priklopnih vozil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C0ED2" w:rsidRPr="00AC0ED2" w:rsidRDefault="00AC0ED2" w:rsidP="00AC0ED2">
      <w:pPr>
        <w:tabs>
          <w:tab w:val="left" w:pos="567"/>
        </w:tabs>
        <w:spacing w:after="0" w:line="260" w:lineRule="exact"/>
        <w:ind w:left="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36F49" w:rsidRPr="00034CFD" w:rsidRDefault="00836F49" w:rsidP="00C56CB6">
      <w:pPr>
        <w:pStyle w:val="Odstavekseznama"/>
        <w:numPr>
          <w:ilvl w:val="0"/>
          <w:numId w:val="7"/>
        </w:numPr>
        <w:tabs>
          <w:tab w:val="left" w:pos="708"/>
        </w:tabs>
        <w:spacing w:after="0" w:line="260" w:lineRule="exact"/>
        <w:ind w:left="567" w:hanging="524"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 xml:space="preserve">PREDSTAVITEV PO </w:t>
      </w:r>
      <w:r w:rsidR="00075C76" w:rsidRPr="00034CFD">
        <w:rPr>
          <w:rFonts w:ascii="Arial" w:hAnsi="Arial" w:cs="Arial"/>
          <w:sz w:val="20"/>
          <w:szCs w:val="20"/>
        </w:rPr>
        <w:t xml:space="preserve">VSEBINSKIH </w:t>
      </w:r>
      <w:r w:rsidRPr="00034CFD">
        <w:rPr>
          <w:rFonts w:ascii="Arial" w:hAnsi="Arial" w:cs="Arial"/>
          <w:sz w:val="20"/>
          <w:szCs w:val="20"/>
        </w:rPr>
        <w:t>SKLOPIH</w:t>
      </w:r>
    </w:p>
    <w:p w:rsidR="00901D0C" w:rsidRPr="00693784" w:rsidRDefault="00901D0C" w:rsidP="00C56CB6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36F49" w:rsidRPr="00F67B11" w:rsidRDefault="00F54630" w:rsidP="00C56CB6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F67B11">
        <w:rPr>
          <w:rFonts w:ascii="Arial" w:hAnsi="Arial" w:cs="Arial"/>
          <w:sz w:val="20"/>
          <w:szCs w:val="20"/>
        </w:rPr>
        <w:t xml:space="preserve">Opis </w:t>
      </w:r>
      <w:r w:rsidR="00075C76" w:rsidRPr="00F67B11">
        <w:rPr>
          <w:rFonts w:ascii="Arial" w:hAnsi="Arial" w:cs="Arial"/>
          <w:sz w:val="20"/>
          <w:szCs w:val="20"/>
        </w:rPr>
        <w:t>ukrepa in rešitve</w:t>
      </w:r>
    </w:p>
    <w:p w:rsidR="00836F49" w:rsidRDefault="00836F49" w:rsidP="00422BC9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22BC9" w:rsidRDefault="00B31F0A" w:rsidP="00422BC9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Določitev seznama</w:t>
      </w:r>
      <w:r w:rsidRPr="00AC0ED2">
        <w:rPr>
          <w:rFonts w:ascii="Arial" w:eastAsia="Times New Roman" w:hAnsi="Arial" w:cs="Arial"/>
          <w:sz w:val="20"/>
          <w:szCs w:val="20"/>
          <w:lang w:eastAsia="sl-SI"/>
        </w:rPr>
        <w:t xml:space="preserve"> tehničnih specifikacij o postopkih s področja motornih in priklopnih vozil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422BC9" w:rsidRPr="00422BC9" w:rsidRDefault="00422BC9" w:rsidP="00422BC9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36F49" w:rsidRPr="00422BC9" w:rsidRDefault="00F54630" w:rsidP="00C56CB6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22BC9">
        <w:rPr>
          <w:rFonts w:ascii="Arial" w:hAnsi="Arial" w:cs="Arial"/>
          <w:sz w:val="20"/>
          <w:szCs w:val="20"/>
        </w:rPr>
        <w:t>Naslovnik</w:t>
      </w:r>
    </w:p>
    <w:p w:rsidR="00836F49" w:rsidRPr="00422BC9" w:rsidRDefault="00836F49" w:rsidP="00AC0ED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C0ED2" w:rsidRPr="00422BC9" w:rsidRDefault="00AC0ED2" w:rsidP="00AC0ED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22BC9">
        <w:rPr>
          <w:rFonts w:ascii="Arial" w:hAnsi="Arial" w:cs="Arial"/>
          <w:sz w:val="20"/>
          <w:szCs w:val="20"/>
        </w:rPr>
        <w:t>Se nanaša na tehnične službe in strokovne organizacije.</w:t>
      </w:r>
    </w:p>
    <w:p w:rsidR="00AC0ED2" w:rsidRPr="00AC0ED2" w:rsidRDefault="00AC0ED2" w:rsidP="00AC0ED2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36F49" w:rsidRPr="00DC2AB7" w:rsidRDefault="00F54630" w:rsidP="00C56CB6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C2AB7">
        <w:rPr>
          <w:rFonts w:ascii="Arial" w:hAnsi="Arial" w:cs="Arial"/>
          <w:sz w:val="20"/>
          <w:szCs w:val="20"/>
        </w:rPr>
        <w:t>Pravne posledice</w:t>
      </w:r>
    </w:p>
    <w:p w:rsidR="009034F0" w:rsidRDefault="009034F0" w:rsidP="00C56CB6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22BC9" w:rsidRPr="00C42DD3" w:rsidRDefault="00DC2AB7" w:rsidP="00C42DD3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neupoštevanju te odredbe lahko pride do prenehanje oziroma izgubo posameznih pravic.</w:t>
      </w:r>
      <w:bookmarkStart w:id="2" w:name="_GoBack"/>
      <w:bookmarkEnd w:id="2"/>
    </w:p>
    <w:p w:rsidR="009034F0" w:rsidRPr="004712F5" w:rsidRDefault="009034F0" w:rsidP="00C56CB6">
      <w:pPr>
        <w:pStyle w:val="Odstavekseznama"/>
        <w:numPr>
          <w:ilvl w:val="0"/>
          <w:numId w:val="13"/>
        </w:numPr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712F5">
        <w:rPr>
          <w:rFonts w:ascii="Arial" w:hAnsi="Arial" w:cs="Arial"/>
          <w:sz w:val="20"/>
          <w:szCs w:val="20"/>
        </w:rPr>
        <w:t>PREHODNI REŽIM</w:t>
      </w:r>
    </w:p>
    <w:p w:rsidR="009034F0" w:rsidRDefault="009034F0" w:rsidP="00C56CB6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712F5" w:rsidRPr="00693784" w:rsidRDefault="004712F5" w:rsidP="004712F5">
      <w:pPr>
        <w:pStyle w:val="Sprotnaopomba-besedilo"/>
        <w:jc w:val="both"/>
        <w:rPr>
          <w:rFonts w:cs="Arial"/>
        </w:rPr>
      </w:pPr>
      <w:r w:rsidRPr="00693784">
        <w:rPr>
          <w:rFonts w:cs="Arial"/>
        </w:rPr>
        <w:t>Z dnem uveljavitve te odredbe preneha veljati Odredba o določitvi seznama tehničnih specifikacij o postopkih s področja motornih in priklopnih vozil (Uradni list RS, št. 50/11, 106/11 in 72/14).</w:t>
      </w:r>
    </w:p>
    <w:p w:rsidR="004712F5" w:rsidRPr="00693784" w:rsidRDefault="004712F5" w:rsidP="00C56CB6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B7334" w:rsidRPr="00034CFD" w:rsidRDefault="00836F49" w:rsidP="00C56CB6">
      <w:pPr>
        <w:pStyle w:val="Odstavekseznama"/>
        <w:numPr>
          <w:ilvl w:val="0"/>
          <w:numId w:val="13"/>
        </w:numPr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CFD">
        <w:rPr>
          <w:rFonts w:ascii="Arial" w:hAnsi="Arial" w:cs="Arial"/>
          <w:sz w:val="20"/>
          <w:szCs w:val="20"/>
        </w:rPr>
        <w:t>ZAČETEK VELJAVNOSTI</w:t>
      </w:r>
    </w:p>
    <w:p w:rsidR="009034F0" w:rsidRPr="00693784" w:rsidRDefault="009034F0" w:rsidP="00C56CB6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34CFD" w:rsidRPr="00693784" w:rsidRDefault="00034CFD" w:rsidP="00034CFD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784">
        <w:rPr>
          <w:rFonts w:ascii="Arial" w:hAnsi="Arial" w:cs="Arial"/>
          <w:sz w:val="20"/>
          <w:szCs w:val="20"/>
        </w:rPr>
        <w:t>Ta odredba začne veljati naslednji dan po objavi v Uradnem listu Republike Slovenije.</w:t>
      </w:r>
    </w:p>
    <w:p w:rsidR="00043FDC" w:rsidRPr="00693784" w:rsidRDefault="00043FDC" w:rsidP="00C56CB6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2715F" w:rsidRDefault="00C271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B7334" w:rsidRPr="00693784" w:rsidRDefault="00320BB6" w:rsidP="00C56CB6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693784">
        <w:rPr>
          <w:rFonts w:ascii="Arial" w:hAnsi="Arial" w:cs="Arial"/>
          <w:b/>
          <w:sz w:val="20"/>
          <w:szCs w:val="20"/>
        </w:rPr>
        <w:lastRenderedPageBreak/>
        <w:t>NORMATIVNI DEL</w:t>
      </w:r>
    </w:p>
    <w:p w:rsidR="007B7334" w:rsidRPr="00693784" w:rsidRDefault="007B7334" w:rsidP="00C56CB6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C56CB6" w:rsidRPr="00693784" w:rsidRDefault="00C56CB6" w:rsidP="00C56CB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93784">
        <w:rPr>
          <w:rFonts w:ascii="Arial" w:hAnsi="Arial" w:cs="Arial"/>
          <w:sz w:val="20"/>
          <w:szCs w:val="20"/>
        </w:rPr>
        <w:t>1. člen</w:t>
      </w:r>
    </w:p>
    <w:p w:rsidR="00C56CB6" w:rsidRPr="00693784" w:rsidRDefault="00C56CB6" w:rsidP="00C56C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CB6" w:rsidRPr="00693784" w:rsidRDefault="00C56CB6" w:rsidP="00C56CB6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784">
        <w:rPr>
          <w:rFonts w:ascii="Arial" w:hAnsi="Arial" w:cs="Arial"/>
          <w:sz w:val="20"/>
          <w:szCs w:val="20"/>
        </w:rPr>
        <w:t>V Odredbi o določitvi seznama tehničnih specifikacij o postopkih s področja motornih in priklopnih vozil</w:t>
      </w:r>
    </w:p>
    <w:p w:rsidR="00C56CB6" w:rsidRPr="00693784" w:rsidRDefault="00C56CB6" w:rsidP="00C56CB6">
      <w:pPr>
        <w:pStyle w:val="Telobesedila"/>
        <w:spacing w:after="0"/>
        <w:jc w:val="both"/>
        <w:rPr>
          <w:rFonts w:cs="Arial"/>
          <w:lang w:val="sl-SI"/>
        </w:rPr>
      </w:pPr>
      <w:r w:rsidRPr="00693784">
        <w:rPr>
          <w:rFonts w:cs="Arial"/>
          <w:lang w:val="sl-SI"/>
        </w:rPr>
        <w:t>(Uradni list RS, št. 50/11) se v prilogi na seznam za vrstico s številčno oznako »TSV  601/00« doda nova vrstica, ki se glasi:</w:t>
      </w:r>
    </w:p>
    <w:p w:rsidR="00C56CB6" w:rsidRPr="00693784" w:rsidRDefault="00C56CB6" w:rsidP="00C56CB6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56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970"/>
        <w:gridCol w:w="2977"/>
        <w:gridCol w:w="2126"/>
      </w:tblGrid>
      <w:tr w:rsidR="00C56CB6" w:rsidRPr="00693784" w:rsidTr="00F40875"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56CB6" w:rsidRPr="00693784" w:rsidRDefault="00C56CB6" w:rsidP="00C56CB6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693784">
              <w:rPr>
                <w:rFonts w:ascii="Arial" w:hAnsi="Arial" w:cs="Arial"/>
                <w:b/>
                <w:sz w:val="16"/>
              </w:rPr>
              <w:t>Številčna oznaka</w:t>
            </w:r>
          </w:p>
        </w:tc>
        <w:tc>
          <w:tcPr>
            <w:tcW w:w="3970" w:type="dxa"/>
            <w:tcBorders>
              <w:top w:val="double" w:sz="4" w:space="0" w:color="auto"/>
              <w:bottom w:val="double" w:sz="4" w:space="0" w:color="auto"/>
            </w:tcBorders>
          </w:tcPr>
          <w:p w:rsidR="00C56CB6" w:rsidRPr="00693784" w:rsidRDefault="00C56CB6" w:rsidP="00C56CB6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693784">
              <w:rPr>
                <w:rFonts w:ascii="Arial" w:hAnsi="Arial" w:cs="Arial"/>
                <w:b/>
                <w:sz w:val="16"/>
              </w:rPr>
              <w:t>Naslov tehnične specifikacije in</w:t>
            </w:r>
          </w:p>
          <w:p w:rsidR="00C56CB6" w:rsidRPr="00693784" w:rsidRDefault="00C56CB6" w:rsidP="00C56CB6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693784">
              <w:rPr>
                <w:rFonts w:ascii="Arial" w:hAnsi="Arial" w:cs="Arial"/>
                <w:b/>
                <w:sz w:val="16"/>
              </w:rPr>
              <w:t>področje njene veljavnosti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C56CB6" w:rsidRPr="00693784" w:rsidRDefault="00C56CB6" w:rsidP="00C56CB6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693784">
              <w:rPr>
                <w:rFonts w:ascii="Arial" w:hAnsi="Arial" w:cs="Arial"/>
                <w:b/>
                <w:sz w:val="16"/>
              </w:rPr>
              <w:t>Začetek veljavnosti in</w:t>
            </w:r>
          </w:p>
          <w:p w:rsidR="00C56CB6" w:rsidRPr="00693784" w:rsidRDefault="00C56CB6" w:rsidP="00C56CB6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693784">
              <w:rPr>
                <w:rFonts w:ascii="Arial" w:hAnsi="Arial" w:cs="Arial"/>
                <w:b/>
                <w:sz w:val="16"/>
              </w:rPr>
              <w:t>začetek obvezne uporabe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CB6" w:rsidRPr="00693784" w:rsidRDefault="00C56CB6" w:rsidP="00C56CB6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693784">
              <w:rPr>
                <w:rFonts w:ascii="Arial" w:hAnsi="Arial" w:cs="Arial"/>
                <w:b/>
                <w:sz w:val="16"/>
              </w:rPr>
              <w:t>Prenehanje veljavnosti</w:t>
            </w:r>
          </w:p>
        </w:tc>
      </w:tr>
      <w:tr w:rsidR="00C56CB6" w:rsidRPr="00693784" w:rsidTr="00F40875">
        <w:tblPrEx>
          <w:tblBorders>
            <w:bottom w:val="double" w:sz="4" w:space="0" w:color="auto"/>
          </w:tblBorders>
        </w:tblPrEx>
        <w:trPr>
          <w:cantSplit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6CB6" w:rsidRPr="00693784" w:rsidRDefault="00C56CB6" w:rsidP="00C56CB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56CB6" w:rsidRPr="00693784" w:rsidTr="00F40875">
        <w:tblPrEx>
          <w:tblBorders>
            <w:bottom w:val="double" w:sz="4" w:space="0" w:color="auto"/>
          </w:tblBorders>
        </w:tblPrEx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93784">
              <w:rPr>
                <w:rFonts w:ascii="Arial" w:hAnsi="Arial" w:cs="Arial"/>
                <w:b/>
                <w:sz w:val="16"/>
                <w:szCs w:val="16"/>
              </w:rPr>
              <w:t>TSV 601/00</w:t>
            </w:r>
          </w:p>
        </w:tc>
        <w:tc>
          <w:tcPr>
            <w:tcW w:w="3970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3784">
              <w:rPr>
                <w:rFonts w:ascii="Arial" w:hAnsi="Arial" w:cs="Arial"/>
                <w:sz w:val="16"/>
                <w:szCs w:val="16"/>
              </w:rPr>
              <w:t>Tehnična specifikacija TSV 601/00 o izvajanju inženirske ocene pri ugotavljanju skladnosti vozil z najmanj štirimi kolesi.</w:t>
            </w:r>
          </w:p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3784">
              <w:rPr>
                <w:rFonts w:ascii="Arial" w:hAnsi="Arial" w:cs="Arial"/>
                <w:sz w:val="16"/>
                <w:szCs w:val="16"/>
              </w:rPr>
              <w:t xml:space="preserve">Začetek veljavnosti: 1. septembra 2010. </w:t>
            </w:r>
          </w:p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56CB6" w:rsidRPr="00693784" w:rsidTr="00F40875">
        <w:tblPrEx>
          <w:tblBorders>
            <w:bottom w:val="double" w:sz="4" w:space="0" w:color="auto"/>
          </w:tblBorders>
        </w:tblPrEx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3784">
              <w:rPr>
                <w:rFonts w:ascii="Arial" w:hAnsi="Arial" w:cs="Arial"/>
                <w:b/>
                <w:sz w:val="16"/>
                <w:szCs w:val="16"/>
              </w:rPr>
              <w:t>TSV 605/00</w:t>
            </w:r>
            <w:r w:rsidRPr="00693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378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970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3784">
              <w:rPr>
                <w:rFonts w:ascii="Arial" w:hAnsi="Arial" w:cs="Arial"/>
                <w:sz w:val="16"/>
                <w:szCs w:val="16"/>
              </w:rPr>
              <w:t xml:space="preserve">Tehnična specifikacija TSV 605/00 o postopkih za izvedbo tehničnih pregledov motornih in priklopnih vozili </w:t>
            </w:r>
          </w:p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3784">
              <w:rPr>
                <w:rFonts w:ascii="Arial" w:hAnsi="Arial" w:cs="Arial"/>
                <w:sz w:val="16"/>
                <w:szCs w:val="16"/>
              </w:rPr>
              <w:t>Začetek veljavnosti 1. januarja 2012.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56CB6" w:rsidRPr="00693784" w:rsidTr="00F40875">
        <w:tblPrEx>
          <w:tblBorders>
            <w:bottom w:val="double" w:sz="4" w:space="0" w:color="auto"/>
          </w:tblBorders>
        </w:tblPrEx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93784">
              <w:rPr>
                <w:rFonts w:ascii="Arial" w:hAnsi="Arial" w:cs="Arial"/>
                <w:b/>
                <w:sz w:val="16"/>
                <w:szCs w:val="16"/>
              </w:rPr>
              <w:t>TSV 605/01</w:t>
            </w:r>
          </w:p>
        </w:tc>
        <w:tc>
          <w:tcPr>
            <w:tcW w:w="3970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3784">
              <w:rPr>
                <w:rFonts w:ascii="Arial" w:hAnsi="Arial" w:cs="Arial"/>
                <w:sz w:val="16"/>
                <w:szCs w:val="16"/>
              </w:rPr>
              <w:t>Tehnična specifikacija za vozila TSV 605/01 o postopkih za izvedbo tehničnih pregledov motornih in priklopnih vozil.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3784">
              <w:rPr>
                <w:rFonts w:ascii="Arial" w:hAnsi="Arial" w:cs="Arial"/>
                <w:sz w:val="16"/>
                <w:szCs w:val="16"/>
              </w:rPr>
              <w:t>Začetek veljavnosti 15. oktobra 2014.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56CB6" w:rsidRPr="00693784" w:rsidTr="00F40875">
        <w:tblPrEx>
          <w:tblBorders>
            <w:bottom w:val="double" w:sz="4" w:space="0" w:color="auto"/>
          </w:tblBorders>
        </w:tblPrEx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CB6" w:rsidRPr="00693784" w:rsidRDefault="00C56CB6" w:rsidP="00C56CB6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56CB6" w:rsidRPr="00693784" w:rsidRDefault="00C56CB6" w:rsidP="00C56CB6">
      <w:pPr>
        <w:tabs>
          <w:tab w:val="left" w:pos="851"/>
        </w:tabs>
        <w:spacing w:after="0"/>
        <w:rPr>
          <w:rFonts w:ascii="Arial" w:hAnsi="Arial" w:cs="Arial"/>
        </w:rPr>
      </w:pPr>
    </w:p>
    <w:p w:rsidR="00C56CB6" w:rsidRPr="00693784" w:rsidRDefault="00C56CB6" w:rsidP="00C56CB6">
      <w:pPr>
        <w:spacing w:after="0"/>
        <w:jc w:val="both"/>
        <w:rPr>
          <w:rFonts w:ascii="Arial" w:hAnsi="Arial" w:cs="Arial"/>
        </w:rPr>
      </w:pPr>
    </w:p>
    <w:p w:rsidR="00C56CB6" w:rsidRPr="00693784" w:rsidRDefault="00C56CB6" w:rsidP="00C56CB6">
      <w:pPr>
        <w:spacing w:after="0"/>
        <w:jc w:val="both"/>
        <w:rPr>
          <w:rFonts w:ascii="Arial" w:hAnsi="Arial" w:cs="Arial"/>
        </w:rPr>
      </w:pPr>
    </w:p>
    <w:p w:rsidR="00C56CB6" w:rsidRPr="00693784" w:rsidRDefault="00C56CB6" w:rsidP="00C56CB6">
      <w:pPr>
        <w:spacing w:after="0"/>
        <w:jc w:val="both"/>
        <w:rPr>
          <w:rFonts w:ascii="Arial" w:hAnsi="Arial" w:cs="Arial"/>
        </w:rPr>
      </w:pPr>
    </w:p>
    <w:p w:rsidR="00C56CB6" w:rsidRPr="00693784" w:rsidRDefault="00C56CB6" w:rsidP="00C56CB6">
      <w:pPr>
        <w:tabs>
          <w:tab w:val="left" w:pos="851"/>
        </w:tabs>
        <w:spacing w:after="0"/>
        <w:jc w:val="center"/>
        <w:rPr>
          <w:rFonts w:ascii="Arial" w:hAnsi="Arial" w:cs="Arial"/>
        </w:rPr>
      </w:pPr>
      <w:r w:rsidRPr="00693784">
        <w:rPr>
          <w:rFonts w:ascii="Arial" w:hAnsi="Arial" w:cs="Arial"/>
        </w:rPr>
        <w:t>2. člen</w:t>
      </w:r>
    </w:p>
    <w:p w:rsidR="00C56CB6" w:rsidRPr="00693784" w:rsidRDefault="00C56CB6" w:rsidP="00C56CB6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C56CB6" w:rsidRPr="00693784" w:rsidRDefault="00C56CB6" w:rsidP="00C56CB6">
      <w:pPr>
        <w:pStyle w:val="Sprotnaopomba-besedilo"/>
        <w:jc w:val="both"/>
        <w:rPr>
          <w:rFonts w:cs="Arial"/>
        </w:rPr>
      </w:pPr>
      <w:r w:rsidRPr="00693784">
        <w:rPr>
          <w:rFonts w:cs="Arial"/>
        </w:rPr>
        <w:t>Z dnem uveljavitve te odredbe preneha veljati Odredba o določitvi seznama tehničnih specifikacij o postopkih s področja motornih in priklopnih vozil (Uradni list RS, št. 50/11, 106/11 in 72/14).</w:t>
      </w:r>
    </w:p>
    <w:p w:rsidR="00C56CB6" w:rsidRPr="00693784" w:rsidRDefault="00C56CB6" w:rsidP="00C56CB6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56CB6" w:rsidRPr="00693784" w:rsidRDefault="00C56CB6" w:rsidP="00C56CB6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56CB6" w:rsidRPr="00693784" w:rsidRDefault="00C56CB6" w:rsidP="00C56CB6">
      <w:pPr>
        <w:tabs>
          <w:tab w:val="left" w:pos="851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93784">
        <w:rPr>
          <w:rFonts w:ascii="Arial" w:hAnsi="Arial" w:cs="Arial"/>
          <w:sz w:val="20"/>
          <w:szCs w:val="20"/>
        </w:rPr>
        <w:t>3. člen</w:t>
      </w:r>
    </w:p>
    <w:p w:rsidR="00C56CB6" w:rsidRPr="00693784" w:rsidRDefault="00C56CB6" w:rsidP="00C56CB6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56CB6" w:rsidRPr="00693784" w:rsidRDefault="00C56CB6" w:rsidP="00C56CB6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784">
        <w:rPr>
          <w:rFonts w:ascii="Arial" w:hAnsi="Arial" w:cs="Arial"/>
          <w:sz w:val="20"/>
          <w:szCs w:val="20"/>
        </w:rPr>
        <w:t>Ta odredba začne veljati naslednji dan po objavi v Uradnem listu Republike Slovenije.</w:t>
      </w:r>
    </w:p>
    <w:p w:rsidR="00C56CB6" w:rsidRPr="00693784" w:rsidRDefault="00C56CB6" w:rsidP="00C56C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CB6" w:rsidRPr="00693784" w:rsidRDefault="00C56CB6" w:rsidP="00C56C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CB6" w:rsidRPr="00693784" w:rsidRDefault="00C56CB6" w:rsidP="00C56C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CB6" w:rsidRPr="00693784" w:rsidRDefault="00C56CB6" w:rsidP="00C56CB6">
      <w:pPr>
        <w:tabs>
          <w:tab w:val="center" w:pos="64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784">
        <w:rPr>
          <w:rFonts w:ascii="Arial" w:hAnsi="Arial" w:cs="Arial"/>
          <w:sz w:val="20"/>
          <w:szCs w:val="20"/>
        </w:rPr>
        <w:t xml:space="preserve"> </w:t>
      </w:r>
      <w:r w:rsidRPr="00693784">
        <w:rPr>
          <w:rFonts w:ascii="Arial" w:hAnsi="Arial" w:cs="Arial"/>
          <w:sz w:val="20"/>
          <w:szCs w:val="20"/>
        </w:rPr>
        <w:tab/>
      </w:r>
      <w:r w:rsidRPr="00693784">
        <w:rPr>
          <w:rFonts w:ascii="Arial" w:hAnsi="Arial" w:cs="Arial"/>
          <w:sz w:val="20"/>
          <w:szCs w:val="20"/>
        </w:rPr>
        <w:tab/>
      </w:r>
      <w:r w:rsidRPr="00693784">
        <w:rPr>
          <w:rFonts w:ascii="Arial" w:hAnsi="Arial" w:cs="Arial"/>
          <w:sz w:val="20"/>
          <w:szCs w:val="20"/>
        </w:rPr>
        <w:tab/>
      </w:r>
      <w:r w:rsidRPr="00693784">
        <w:rPr>
          <w:rFonts w:ascii="Arial" w:hAnsi="Arial" w:cs="Arial"/>
          <w:sz w:val="20"/>
          <w:szCs w:val="20"/>
        </w:rPr>
        <w:tab/>
      </w:r>
      <w:r w:rsidRPr="00693784">
        <w:rPr>
          <w:rFonts w:ascii="Arial" w:hAnsi="Arial" w:cs="Arial"/>
          <w:sz w:val="20"/>
          <w:szCs w:val="20"/>
        </w:rPr>
        <w:tab/>
      </w:r>
    </w:p>
    <w:p w:rsidR="00C56CB6" w:rsidRPr="00693784" w:rsidRDefault="00C56CB6" w:rsidP="00C56CB6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93784">
        <w:rPr>
          <w:rFonts w:ascii="Arial" w:hAnsi="Arial" w:cs="Arial"/>
          <w:sz w:val="20"/>
          <w:szCs w:val="20"/>
        </w:rPr>
        <w:tab/>
        <w:t xml:space="preserve">    </w:t>
      </w:r>
    </w:p>
    <w:p w:rsidR="00C56CB6" w:rsidRPr="00693784" w:rsidRDefault="00C56CB6" w:rsidP="00C56CB6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sectPr w:rsidR="00C56CB6" w:rsidRPr="006937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F0" w:rsidRDefault="00F06EF0">
      <w:pPr>
        <w:spacing w:after="0" w:line="240" w:lineRule="auto"/>
      </w:pPr>
      <w:r>
        <w:separator/>
      </w:r>
    </w:p>
  </w:endnote>
  <w:endnote w:type="continuationSeparator" w:id="0">
    <w:p w:rsidR="00F06EF0" w:rsidRDefault="00F0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15" w:rsidRDefault="00C42DD3">
    <w:pPr>
      <w:pStyle w:val="Noga"/>
      <w:jc w:val="right"/>
    </w:pPr>
  </w:p>
  <w:p w:rsidR="00FC270D" w:rsidRDefault="00C42D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F0" w:rsidRDefault="00F06EF0">
      <w:pPr>
        <w:spacing w:after="0" w:line="240" w:lineRule="auto"/>
      </w:pPr>
      <w:r>
        <w:separator/>
      </w:r>
    </w:p>
  </w:footnote>
  <w:footnote w:type="continuationSeparator" w:id="0">
    <w:p w:rsidR="00F06EF0" w:rsidRDefault="00F0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E4C"/>
    <w:multiLevelType w:val="hybridMultilevel"/>
    <w:tmpl w:val="04906DC6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82F6D"/>
    <w:multiLevelType w:val="hybridMultilevel"/>
    <w:tmpl w:val="54689016"/>
    <w:lvl w:ilvl="0" w:tplc="2B247F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4AEB"/>
    <w:multiLevelType w:val="hybridMultilevel"/>
    <w:tmpl w:val="C544543E"/>
    <w:lvl w:ilvl="0" w:tplc="7F4609E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4"/>
    <w:multiLevelType w:val="hybridMultilevel"/>
    <w:tmpl w:val="0708F82E"/>
    <w:lvl w:ilvl="0" w:tplc="849E05B4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4517DB"/>
    <w:multiLevelType w:val="hybridMultilevel"/>
    <w:tmpl w:val="2B42ECD8"/>
    <w:lvl w:ilvl="0" w:tplc="2B247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39DC"/>
    <w:multiLevelType w:val="hybridMultilevel"/>
    <w:tmpl w:val="96548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11B3"/>
    <w:multiLevelType w:val="hybridMultilevel"/>
    <w:tmpl w:val="2D4C0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623D8"/>
    <w:multiLevelType w:val="hybridMultilevel"/>
    <w:tmpl w:val="D5384812"/>
    <w:lvl w:ilvl="0" w:tplc="99D62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1075"/>
    <w:multiLevelType w:val="hybridMultilevel"/>
    <w:tmpl w:val="0860A838"/>
    <w:lvl w:ilvl="0" w:tplc="E9062EC8">
      <w:start w:val="20"/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5E71572"/>
    <w:multiLevelType w:val="hybridMultilevel"/>
    <w:tmpl w:val="287C8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84AE8"/>
    <w:multiLevelType w:val="hybridMultilevel"/>
    <w:tmpl w:val="09F2FECA"/>
    <w:lvl w:ilvl="0" w:tplc="CAE695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9F0840"/>
    <w:multiLevelType w:val="hybridMultilevel"/>
    <w:tmpl w:val="3A0A2112"/>
    <w:lvl w:ilvl="0" w:tplc="2C58A6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D5731"/>
    <w:multiLevelType w:val="hybridMultilevel"/>
    <w:tmpl w:val="7B308688"/>
    <w:lvl w:ilvl="0" w:tplc="DB74A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38"/>
    <w:rsid w:val="00034CFD"/>
    <w:rsid w:val="00043FDC"/>
    <w:rsid w:val="0007378B"/>
    <w:rsid w:val="00075C76"/>
    <w:rsid w:val="000B49CE"/>
    <w:rsid w:val="000D5F56"/>
    <w:rsid w:val="001058D0"/>
    <w:rsid w:val="001542FA"/>
    <w:rsid w:val="00182316"/>
    <w:rsid w:val="001973E4"/>
    <w:rsid w:val="001E42CD"/>
    <w:rsid w:val="00211370"/>
    <w:rsid w:val="00320BB6"/>
    <w:rsid w:val="00321A64"/>
    <w:rsid w:val="003326BC"/>
    <w:rsid w:val="003A11E1"/>
    <w:rsid w:val="003B7438"/>
    <w:rsid w:val="003D346C"/>
    <w:rsid w:val="00422BC9"/>
    <w:rsid w:val="00443F58"/>
    <w:rsid w:val="004712F5"/>
    <w:rsid w:val="005122F4"/>
    <w:rsid w:val="005579C8"/>
    <w:rsid w:val="00597BDE"/>
    <w:rsid w:val="00693784"/>
    <w:rsid w:val="00695EC3"/>
    <w:rsid w:val="007A0DAF"/>
    <w:rsid w:val="007B7334"/>
    <w:rsid w:val="007C0B58"/>
    <w:rsid w:val="007D2C93"/>
    <w:rsid w:val="0082502D"/>
    <w:rsid w:val="00836F49"/>
    <w:rsid w:val="0084530F"/>
    <w:rsid w:val="008F210F"/>
    <w:rsid w:val="008F70CD"/>
    <w:rsid w:val="00901D0C"/>
    <w:rsid w:val="009034F0"/>
    <w:rsid w:val="00971FAF"/>
    <w:rsid w:val="00990888"/>
    <w:rsid w:val="009E15BF"/>
    <w:rsid w:val="00A04E54"/>
    <w:rsid w:val="00A46A05"/>
    <w:rsid w:val="00A67F04"/>
    <w:rsid w:val="00AC0ED2"/>
    <w:rsid w:val="00AF6AFE"/>
    <w:rsid w:val="00B15BF1"/>
    <w:rsid w:val="00B31F0A"/>
    <w:rsid w:val="00B379A0"/>
    <w:rsid w:val="00B94F79"/>
    <w:rsid w:val="00BC1355"/>
    <w:rsid w:val="00C24B2C"/>
    <w:rsid w:val="00C2715F"/>
    <w:rsid w:val="00C3258E"/>
    <w:rsid w:val="00C42DD3"/>
    <w:rsid w:val="00C44C5F"/>
    <w:rsid w:val="00C56CB6"/>
    <w:rsid w:val="00DC2AB7"/>
    <w:rsid w:val="00F06EF0"/>
    <w:rsid w:val="00F54630"/>
    <w:rsid w:val="00F67B11"/>
    <w:rsid w:val="00F84D44"/>
    <w:rsid w:val="00FB397B"/>
    <w:rsid w:val="00FB550D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438"/>
  </w:style>
  <w:style w:type="paragraph" w:styleId="Naslov1">
    <w:name w:val="heading 1"/>
    <w:basedOn w:val="Navaden"/>
    <w:next w:val="Navaden"/>
    <w:link w:val="Naslov1Znak"/>
    <w:qFormat/>
    <w:rsid w:val="001542FA"/>
    <w:pPr>
      <w:keepNext/>
      <w:tabs>
        <w:tab w:val="left" w:pos="1260"/>
      </w:tabs>
      <w:spacing w:after="0" w:line="240" w:lineRule="auto"/>
      <w:ind w:left="1440" w:hanging="1440"/>
      <w:jc w:val="center"/>
      <w:outlineLvl w:val="0"/>
    </w:pPr>
    <w:rPr>
      <w:rFonts w:ascii="Arial" w:eastAsia="Times New Roman" w:hAnsi="Arial" w:cs="Arial"/>
      <w:b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42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438"/>
    <w:pPr>
      <w:ind w:left="720"/>
      <w:contextualSpacing/>
    </w:pPr>
  </w:style>
  <w:style w:type="paragraph" w:customStyle="1" w:styleId="tevilkanakoncupredpisa1">
    <w:name w:val="tevilkanakoncupredpisa1"/>
    <w:basedOn w:val="Navaden"/>
    <w:rsid w:val="003B7438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avaden"/>
    <w:rsid w:val="003B743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3B7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3B7438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vrstapredpisa1">
    <w:name w:val="vrstapredpisa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3B7438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1">
    <w:name w:val="len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alineazaodstavkom1">
    <w:name w:val="alineazaodstavkom1"/>
    <w:basedOn w:val="Navaden"/>
    <w:rsid w:val="003B743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B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4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63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75C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5C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5C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5C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5C7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D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C93"/>
  </w:style>
  <w:style w:type="character" w:customStyle="1" w:styleId="Naslov1Znak">
    <w:name w:val="Naslov 1 Znak"/>
    <w:basedOn w:val="Privzetapisavaodstavka"/>
    <w:link w:val="Naslov1"/>
    <w:rsid w:val="001542FA"/>
    <w:rPr>
      <w:rFonts w:ascii="Arial" w:eastAsia="Times New Roman" w:hAnsi="Arial" w:cs="Arial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542FA"/>
    <w:rPr>
      <w:rFonts w:ascii="Arial" w:eastAsia="Times New Roman" w:hAnsi="Arial" w:cs="Arial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542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542FA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1542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542FA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1542FA"/>
    <w:rPr>
      <w:vertAlign w:val="superscript"/>
    </w:rPr>
  </w:style>
  <w:style w:type="paragraph" w:styleId="Telobesedila3">
    <w:name w:val="Body Text 3"/>
    <w:basedOn w:val="Navaden"/>
    <w:link w:val="Telobesedila3Znak"/>
    <w:rsid w:val="001542FA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1542FA"/>
    <w:rPr>
      <w:rFonts w:ascii="Arial" w:eastAsia="Times New Roman" w:hAnsi="Arial" w:cs="Arial"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C56CB6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rsid w:val="00C56CB6"/>
    <w:rPr>
      <w:rFonts w:ascii="Arial" w:eastAsia="Times New Roman" w:hAnsi="Arial" w:cs="Times New Roman"/>
      <w:sz w:val="20"/>
      <w:szCs w:val="20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438"/>
  </w:style>
  <w:style w:type="paragraph" w:styleId="Naslov1">
    <w:name w:val="heading 1"/>
    <w:basedOn w:val="Navaden"/>
    <w:next w:val="Navaden"/>
    <w:link w:val="Naslov1Znak"/>
    <w:qFormat/>
    <w:rsid w:val="001542FA"/>
    <w:pPr>
      <w:keepNext/>
      <w:tabs>
        <w:tab w:val="left" w:pos="1260"/>
      </w:tabs>
      <w:spacing w:after="0" w:line="240" w:lineRule="auto"/>
      <w:ind w:left="1440" w:hanging="1440"/>
      <w:jc w:val="center"/>
      <w:outlineLvl w:val="0"/>
    </w:pPr>
    <w:rPr>
      <w:rFonts w:ascii="Arial" w:eastAsia="Times New Roman" w:hAnsi="Arial" w:cs="Arial"/>
      <w:b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42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438"/>
    <w:pPr>
      <w:ind w:left="720"/>
      <w:contextualSpacing/>
    </w:pPr>
  </w:style>
  <w:style w:type="paragraph" w:customStyle="1" w:styleId="tevilkanakoncupredpisa1">
    <w:name w:val="tevilkanakoncupredpisa1"/>
    <w:basedOn w:val="Navaden"/>
    <w:rsid w:val="003B7438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avaden"/>
    <w:rsid w:val="003B743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3B7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3B7438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vrstapredpisa1">
    <w:name w:val="vrstapredpisa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3B7438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1">
    <w:name w:val="len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alineazaodstavkom1">
    <w:name w:val="alineazaodstavkom1"/>
    <w:basedOn w:val="Navaden"/>
    <w:rsid w:val="003B743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B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4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63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75C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5C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5C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5C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5C7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D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C93"/>
  </w:style>
  <w:style w:type="character" w:customStyle="1" w:styleId="Naslov1Znak">
    <w:name w:val="Naslov 1 Znak"/>
    <w:basedOn w:val="Privzetapisavaodstavka"/>
    <w:link w:val="Naslov1"/>
    <w:rsid w:val="001542FA"/>
    <w:rPr>
      <w:rFonts w:ascii="Arial" w:eastAsia="Times New Roman" w:hAnsi="Arial" w:cs="Arial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542FA"/>
    <w:rPr>
      <w:rFonts w:ascii="Arial" w:eastAsia="Times New Roman" w:hAnsi="Arial" w:cs="Arial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542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542FA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1542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542FA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1542FA"/>
    <w:rPr>
      <w:vertAlign w:val="superscript"/>
    </w:rPr>
  </w:style>
  <w:style w:type="paragraph" w:styleId="Telobesedila3">
    <w:name w:val="Body Text 3"/>
    <w:basedOn w:val="Navaden"/>
    <w:link w:val="Telobesedila3Znak"/>
    <w:rsid w:val="001542FA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1542FA"/>
    <w:rPr>
      <w:rFonts w:ascii="Arial" w:eastAsia="Times New Roman" w:hAnsi="Arial" w:cs="Arial"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C56CB6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rsid w:val="00C56CB6"/>
    <w:rPr>
      <w:rFonts w:ascii="Arial" w:eastAsia="Times New Roman" w:hAnsi="Arial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Andreja Čuk</cp:lastModifiedBy>
  <cp:revision>21</cp:revision>
  <cp:lastPrinted>2017-06-06T11:28:00Z</cp:lastPrinted>
  <dcterms:created xsi:type="dcterms:W3CDTF">2017-06-06T11:28:00Z</dcterms:created>
  <dcterms:modified xsi:type="dcterms:W3CDTF">2017-09-19T05:27:00Z</dcterms:modified>
</cp:coreProperties>
</file>