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5AE1B" w14:textId="0803E5DF" w:rsidR="008E0660" w:rsidRDefault="008E0660" w:rsidP="008E0660">
      <w:pPr>
        <w:pStyle w:val="Glava"/>
        <w:tabs>
          <w:tab w:val="clear" w:pos="4320"/>
          <w:tab w:val="left" w:pos="5112"/>
        </w:tabs>
        <w:spacing w:before="120" w:line="240" w:lineRule="exact"/>
        <w:rPr>
          <w:rFonts w:cs="Arial"/>
          <w:sz w:val="16"/>
        </w:rPr>
      </w:pPr>
      <w:bookmarkStart w:id="0" w:name="_GoBack"/>
      <w:bookmarkEnd w:id="0"/>
      <w:r>
        <w:rPr>
          <w:noProof/>
          <w:lang w:val="sl-SI" w:eastAsia="sl-SI"/>
        </w:rPr>
        <w:drawing>
          <wp:anchor distT="0" distB="0" distL="114300" distR="114300" simplePos="0" relativeHeight="251659264" behindDoc="0" locked="0" layoutInCell="1" allowOverlap="1" wp14:anchorId="2C506028" wp14:editId="2DEA13BC">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cs="Arial"/>
          <w:sz w:val="16"/>
        </w:rPr>
        <w:t>Gregorčičeva</w:t>
      </w:r>
      <w:proofErr w:type="spellEnd"/>
      <w:r>
        <w:rPr>
          <w:rFonts w:cs="Arial"/>
          <w:sz w:val="16"/>
        </w:rPr>
        <w:t xml:space="preserve"> 20–25, Sl-1001 Ljubljana</w:t>
      </w:r>
      <w:r>
        <w:rPr>
          <w:rFonts w:cs="Arial"/>
          <w:sz w:val="16"/>
        </w:rPr>
        <w:tab/>
        <w:t>T: +386 1 478 1000</w:t>
      </w:r>
    </w:p>
    <w:p w14:paraId="7D7517E6" w14:textId="77777777" w:rsidR="008E0660" w:rsidRDefault="008E0660" w:rsidP="008E0660">
      <w:pPr>
        <w:pStyle w:val="Glava"/>
        <w:tabs>
          <w:tab w:val="clear" w:pos="4320"/>
          <w:tab w:val="left" w:pos="5112"/>
        </w:tabs>
        <w:spacing w:line="240" w:lineRule="exact"/>
        <w:rPr>
          <w:rFonts w:cs="Arial"/>
          <w:sz w:val="16"/>
        </w:rPr>
      </w:pPr>
      <w:r>
        <w:rPr>
          <w:rFonts w:cs="Arial"/>
          <w:sz w:val="16"/>
        </w:rPr>
        <w:tab/>
        <w:t>F: +386 1 478 1607</w:t>
      </w:r>
    </w:p>
    <w:p w14:paraId="1022C772" w14:textId="77777777" w:rsidR="008E0660" w:rsidRDefault="008E0660" w:rsidP="008E0660">
      <w:pPr>
        <w:pStyle w:val="Glava"/>
        <w:tabs>
          <w:tab w:val="clear" w:pos="4320"/>
          <w:tab w:val="left" w:pos="5112"/>
        </w:tabs>
        <w:spacing w:line="240" w:lineRule="exact"/>
        <w:rPr>
          <w:rFonts w:cs="Arial"/>
          <w:sz w:val="16"/>
        </w:rPr>
      </w:pPr>
      <w:r>
        <w:rPr>
          <w:rFonts w:cs="Arial"/>
          <w:sz w:val="16"/>
        </w:rPr>
        <w:tab/>
        <w:t>E: gp.gs@gov.si</w:t>
      </w:r>
    </w:p>
    <w:p w14:paraId="214A21AE" w14:textId="77777777" w:rsidR="008E0660" w:rsidRDefault="008E0660" w:rsidP="008E0660">
      <w:pPr>
        <w:pStyle w:val="Glava"/>
        <w:tabs>
          <w:tab w:val="clear" w:pos="4320"/>
          <w:tab w:val="left" w:pos="5112"/>
        </w:tabs>
        <w:spacing w:line="240" w:lineRule="exact"/>
        <w:rPr>
          <w:rFonts w:cs="Arial"/>
          <w:sz w:val="16"/>
        </w:rPr>
      </w:pPr>
      <w:r>
        <w:rPr>
          <w:rFonts w:cs="Arial"/>
          <w:sz w:val="16"/>
        </w:rPr>
        <w:tab/>
        <w:t>http://www.vlada.si/</w:t>
      </w:r>
    </w:p>
    <w:p w14:paraId="04FC5464" w14:textId="77777777" w:rsidR="00E5536E" w:rsidRDefault="00E5536E" w:rsidP="008E0660">
      <w:pPr>
        <w:spacing w:line="288" w:lineRule="auto"/>
        <w:jc w:val="both"/>
        <w:rPr>
          <w:rFonts w:cs="Arial"/>
          <w:szCs w:val="20"/>
          <w:lang w:val="sl-SI"/>
        </w:rPr>
      </w:pPr>
    </w:p>
    <w:p w14:paraId="78EAB7CD" w14:textId="77777777" w:rsidR="008E0660" w:rsidRDefault="008E0660" w:rsidP="00B848D0">
      <w:pPr>
        <w:spacing w:line="288" w:lineRule="auto"/>
        <w:jc w:val="right"/>
        <w:rPr>
          <w:rFonts w:cs="Arial"/>
          <w:szCs w:val="20"/>
          <w:lang w:val="sl-SI"/>
        </w:rPr>
      </w:pPr>
    </w:p>
    <w:p w14:paraId="6F92C04D" w14:textId="77777777" w:rsidR="00E5536E" w:rsidRPr="008E0660" w:rsidRDefault="00E5536E" w:rsidP="008E0660">
      <w:pPr>
        <w:tabs>
          <w:tab w:val="left" w:pos="6154"/>
        </w:tabs>
        <w:spacing w:line="260" w:lineRule="exact"/>
        <w:jc w:val="both"/>
        <w:rPr>
          <w:rFonts w:cs="Arial"/>
          <w:szCs w:val="20"/>
          <w:lang w:val="sl-SI" w:eastAsia="sl-SI"/>
        </w:rPr>
      </w:pPr>
      <w:r w:rsidRPr="008E0660">
        <w:rPr>
          <w:rFonts w:cs="Arial"/>
          <w:szCs w:val="20"/>
          <w:lang w:val="sl-SI" w:eastAsia="sl-SI"/>
        </w:rPr>
        <w:t xml:space="preserve">Na podlagi drugega odstavka 66. člena in drugega odstavka 107. člena Zakona o vodah </w:t>
      </w:r>
      <w:r w:rsidRPr="008E0660">
        <w:rPr>
          <w:rFonts w:cs="Arial"/>
          <w:szCs w:val="20"/>
          <w:lang w:val="sl-SI"/>
        </w:rPr>
        <w:t>(Uradni list RS, št. 67/02, 2/04 – ZZdrl-A, 41/04 – ZVO-1, 57/08,</w:t>
      </w:r>
      <w:r w:rsidRPr="008E0660">
        <w:rPr>
          <w:rFonts w:cs="Arial"/>
          <w:iCs/>
          <w:szCs w:val="20"/>
          <w:lang w:val="sl-SI"/>
        </w:rPr>
        <w:t xml:space="preserve"> 57/12, 100/13, 40/14 in 56/15)</w:t>
      </w:r>
      <w:r w:rsidRPr="008E0660">
        <w:rPr>
          <w:rFonts w:cs="Arial"/>
          <w:szCs w:val="20"/>
          <w:lang w:val="sl-SI" w:eastAsia="sl-SI"/>
        </w:rPr>
        <w:t xml:space="preserve"> izdaja Vlada Republike Slovenije</w:t>
      </w:r>
    </w:p>
    <w:p w14:paraId="6BE82F0C" w14:textId="77777777" w:rsidR="00E5536E" w:rsidRPr="008E0660" w:rsidRDefault="00E5536E" w:rsidP="008E0660">
      <w:pPr>
        <w:pStyle w:val="Brezrazmikov"/>
        <w:spacing w:line="260" w:lineRule="exact"/>
        <w:jc w:val="both"/>
        <w:rPr>
          <w:rFonts w:ascii="Arial" w:hAnsi="Arial" w:cs="Arial"/>
          <w:sz w:val="20"/>
          <w:szCs w:val="20"/>
        </w:rPr>
      </w:pPr>
    </w:p>
    <w:p w14:paraId="56FE26BB" w14:textId="77777777" w:rsidR="00E5536E" w:rsidRPr="008E0660" w:rsidRDefault="00E5536E" w:rsidP="008E0660">
      <w:pPr>
        <w:spacing w:line="260" w:lineRule="exact"/>
        <w:rPr>
          <w:rFonts w:eastAsia="Calibri" w:cs="Arial"/>
          <w:szCs w:val="20"/>
          <w:lang w:val="sl-SI"/>
        </w:rPr>
      </w:pPr>
    </w:p>
    <w:p w14:paraId="6F20B6D6" w14:textId="2AFAF4EE" w:rsidR="00E5536E" w:rsidRDefault="00E5536E" w:rsidP="008E0660">
      <w:pPr>
        <w:spacing w:line="260" w:lineRule="exact"/>
        <w:jc w:val="center"/>
        <w:rPr>
          <w:rFonts w:eastAsia="Calibri" w:cs="Arial"/>
          <w:szCs w:val="20"/>
          <w:lang w:val="sl-SI"/>
        </w:rPr>
      </w:pPr>
      <w:r w:rsidRPr="008E0660">
        <w:rPr>
          <w:rFonts w:eastAsia="Calibri" w:cs="Arial"/>
          <w:szCs w:val="20"/>
          <w:lang w:val="sl-SI"/>
        </w:rPr>
        <w:t>U</w:t>
      </w:r>
      <w:r w:rsidR="008E0660">
        <w:rPr>
          <w:rFonts w:eastAsia="Calibri" w:cs="Arial"/>
          <w:szCs w:val="20"/>
          <w:lang w:val="sl-SI"/>
        </w:rPr>
        <w:t xml:space="preserve"> </w:t>
      </w:r>
      <w:r w:rsidRPr="008E0660">
        <w:rPr>
          <w:rFonts w:eastAsia="Calibri" w:cs="Arial"/>
          <w:szCs w:val="20"/>
          <w:lang w:val="sl-SI"/>
        </w:rPr>
        <w:t>R</w:t>
      </w:r>
      <w:r w:rsidR="008E0660">
        <w:rPr>
          <w:rFonts w:eastAsia="Calibri" w:cs="Arial"/>
          <w:szCs w:val="20"/>
          <w:lang w:val="sl-SI"/>
        </w:rPr>
        <w:t xml:space="preserve"> </w:t>
      </w:r>
      <w:r w:rsidRPr="008E0660">
        <w:rPr>
          <w:rFonts w:eastAsia="Calibri" w:cs="Arial"/>
          <w:szCs w:val="20"/>
          <w:lang w:val="sl-SI"/>
        </w:rPr>
        <w:t>E</w:t>
      </w:r>
      <w:r w:rsidR="008E0660">
        <w:rPr>
          <w:rFonts w:eastAsia="Calibri" w:cs="Arial"/>
          <w:szCs w:val="20"/>
          <w:lang w:val="sl-SI"/>
        </w:rPr>
        <w:t xml:space="preserve"> </w:t>
      </w:r>
      <w:r w:rsidRPr="008E0660">
        <w:rPr>
          <w:rFonts w:eastAsia="Calibri" w:cs="Arial"/>
          <w:szCs w:val="20"/>
          <w:lang w:val="sl-SI"/>
        </w:rPr>
        <w:t>D</w:t>
      </w:r>
      <w:r w:rsidR="008E0660">
        <w:rPr>
          <w:rFonts w:eastAsia="Calibri" w:cs="Arial"/>
          <w:szCs w:val="20"/>
          <w:lang w:val="sl-SI"/>
        </w:rPr>
        <w:t xml:space="preserve"> </w:t>
      </w:r>
      <w:r w:rsidRPr="008E0660">
        <w:rPr>
          <w:rFonts w:eastAsia="Calibri" w:cs="Arial"/>
          <w:szCs w:val="20"/>
          <w:lang w:val="sl-SI"/>
        </w:rPr>
        <w:t>B</w:t>
      </w:r>
      <w:r w:rsidR="008E0660">
        <w:rPr>
          <w:rFonts w:eastAsia="Calibri" w:cs="Arial"/>
          <w:szCs w:val="20"/>
          <w:lang w:val="sl-SI"/>
        </w:rPr>
        <w:t xml:space="preserve"> </w:t>
      </w:r>
      <w:r w:rsidRPr="008E0660">
        <w:rPr>
          <w:rFonts w:eastAsia="Calibri" w:cs="Arial"/>
          <w:szCs w:val="20"/>
          <w:lang w:val="sl-SI"/>
        </w:rPr>
        <w:t>O</w:t>
      </w:r>
    </w:p>
    <w:p w14:paraId="789325F9" w14:textId="77777777" w:rsidR="008E0660" w:rsidRPr="008E0660" w:rsidRDefault="008E0660" w:rsidP="008E0660">
      <w:pPr>
        <w:spacing w:line="260" w:lineRule="exact"/>
        <w:jc w:val="center"/>
        <w:rPr>
          <w:rFonts w:eastAsia="Calibri" w:cs="Arial"/>
          <w:szCs w:val="20"/>
          <w:lang w:val="sl-SI"/>
        </w:rPr>
      </w:pPr>
    </w:p>
    <w:p w14:paraId="5ACA382E" w14:textId="4024C7A7" w:rsidR="00E5536E" w:rsidRPr="008E0660" w:rsidRDefault="00E5536E" w:rsidP="008E0660">
      <w:pPr>
        <w:spacing w:line="260" w:lineRule="exact"/>
        <w:jc w:val="center"/>
        <w:rPr>
          <w:rFonts w:cs="Arial"/>
          <w:szCs w:val="20"/>
          <w:lang w:val="sl-SI"/>
        </w:rPr>
      </w:pPr>
      <w:r w:rsidRPr="008E0660">
        <w:rPr>
          <w:rFonts w:cs="Arial"/>
          <w:bCs/>
          <w:szCs w:val="20"/>
          <w:lang w:val="sl-SI" w:eastAsia="sl-SI"/>
        </w:rPr>
        <w:t>o uporabi plovil na motorni pogon na akumulacijskem jezeru hidroelektrarne Vrhovo na reki Savi</w:t>
      </w:r>
    </w:p>
    <w:p w14:paraId="1ADA18E0" w14:textId="77777777" w:rsidR="00E5536E" w:rsidRPr="008E0660" w:rsidRDefault="00E5536E" w:rsidP="008E0660">
      <w:pPr>
        <w:spacing w:line="260" w:lineRule="exact"/>
        <w:jc w:val="center"/>
        <w:rPr>
          <w:rFonts w:cs="Arial"/>
          <w:szCs w:val="20"/>
          <w:lang w:val="sl-SI"/>
        </w:rPr>
      </w:pPr>
    </w:p>
    <w:p w14:paraId="3BF90CE3" w14:textId="77777777" w:rsidR="00E5536E" w:rsidRPr="008E0660" w:rsidRDefault="00E5536E" w:rsidP="008E0660">
      <w:pPr>
        <w:spacing w:line="260" w:lineRule="exact"/>
        <w:jc w:val="center"/>
        <w:rPr>
          <w:rFonts w:cs="Arial"/>
          <w:szCs w:val="20"/>
          <w:lang w:val="sl-SI"/>
        </w:rPr>
      </w:pPr>
    </w:p>
    <w:p w14:paraId="5C702D31"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1. člen</w:t>
      </w:r>
    </w:p>
    <w:p w14:paraId="56828AA4"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(vsebina)</w:t>
      </w:r>
    </w:p>
    <w:p w14:paraId="690D873F" w14:textId="77777777" w:rsidR="00E5536E" w:rsidRPr="008E0660" w:rsidRDefault="00E5536E" w:rsidP="008E0660">
      <w:pPr>
        <w:tabs>
          <w:tab w:val="left" w:pos="6154"/>
        </w:tabs>
        <w:spacing w:line="260" w:lineRule="exact"/>
        <w:jc w:val="center"/>
        <w:rPr>
          <w:rFonts w:cs="Arial"/>
          <w:szCs w:val="20"/>
          <w:lang w:val="sl-SI"/>
        </w:rPr>
      </w:pPr>
    </w:p>
    <w:p w14:paraId="470A7BA4" w14:textId="77777777" w:rsidR="00E5536E" w:rsidRPr="008E0660" w:rsidRDefault="00E5536E" w:rsidP="008E0660">
      <w:pPr>
        <w:tabs>
          <w:tab w:val="left" w:pos="6154"/>
        </w:tabs>
        <w:spacing w:line="260" w:lineRule="exact"/>
        <w:jc w:val="both"/>
        <w:rPr>
          <w:rFonts w:cs="Arial"/>
          <w:szCs w:val="20"/>
          <w:lang w:val="sl-SI"/>
        </w:rPr>
      </w:pPr>
      <w:r w:rsidRPr="008E0660">
        <w:rPr>
          <w:rFonts w:cs="Arial"/>
          <w:szCs w:val="20"/>
          <w:lang w:val="sl-SI"/>
        </w:rPr>
        <w:t xml:space="preserve">Ta uredba določa del akumulacijskega jezera hidroelektrarne Vrhovo na reki Savi, kjer je dovoljena uporaba plovil na motorni pogon, in pogoje rabe vodnega dobra za plovbo. </w:t>
      </w:r>
    </w:p>
    <w:p w14:paraId="4D2F7A97" w14:textId="77777777" w:rsidR="00E5536E" w:rsidRPr="008E0660" w:rsidRDefault="00E5536E" w:rsidP="008E0660">
      <w:pPr>
        <w:tabs>
          <w:tab w:val="left" w:pos="960"/>
        </w:tabs>
        <w:spacing w:line="260" w:lineRule="exact"/>
        <w:jc w:val="both"/>
        <w:rPr>
          <w:rFonts w:cs="Arial"/>
          <w:szCs w:val="20"/>
          <w:lang w:val="sl-SI"/>
        </w:rPr>
      </w:pPr>
    </w:p>
    <w:p w14:paraId="317EBEE9"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2. člen</w:t>
      </w:r>
    </w:p>
    <w:p w14:paraId="666EB221"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(izrazi)</w:t>
      </w:r>
    </w:p>
    <w:p w14:paraId="3FB492C0" w14:textId="77777777" w:rsidR="00E5536E" w:rsidRPr="008E0660" w:rsidRDefault="00E5536E" w:rsidP="008E0660">
      <w:pPr>
        <w:tabs>
          <w:tab w:val="left" w:pos="6154"/>
        </w:tabs>
        <w:spacing w:line="260" w:lineRule="exact"/>
        <w:rPr>
          <w:rFonts w:cs="Arial"/>
          <w:szCs w:val="20"/>
          <w:lang w:val="sl-SI"/>
        </w:rPr>
      </w:pPr>
    </w:p>
    <w:p w14:paraId="0D6EA5C5" w14:textId="77777777" w:rsidR="00E5536E" w:rsidRPr="008E0660" w:rsidRDefault="00E5536E" w:rsidP="008E0660">
      <w:pPr>
        <w:tabs>
          <w:tab w:val="left" w:pos="6154"/>
        </w:tabs>
        <w:spacing w:line="260" w:lineRule="exact"/>
        <w:jc w:val="both"/>
        <w:rPr>
          <w:rFonts w:cs="Arial"/>
          <w:szCs w:val="20"/>
          <w:lang w:val="sl-SI"/>
        </w:rPr>
      </w:pPr>
      <w:r w:rsidRPr="008E0660">
        <w:rPr>
          <w:rFonts w:cs="Arial"/>
          <w:szCs w:val="20"/>
          <w:lang w:val="sl-SI"/>
        </w:rPr>
        <w:t>Izrazi, uporabljeni v tej uredbi, pomenijo:</w:t>
      </w:r>
    </w:p>
    <w:p w14:paraId="68DA3E1F" w14:textId="7E94C925"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1.</w:t>
      </w:r>
      <w:r w:rsidR="008E0660">
        <w:rPr>
          <w:rFonts w:cs="Arial"/>
          <w:szCs w:val="20"/>
          <w:lang w:val="sl-SI"/>
        </w:rPr>
        <w:tab/>
      </w:r>
      <w:r w:rsidRPr="008E0660">
        <w:rPr>
          <w:rFonts w:cs="Arial"/>
          <w:szCs w:val="20"/>
          <w:lang w:val="sl-SI"/>
        </w:rPr>
        <w:t>koordinate so koordinatne točke, prevzete iz državnega koordinatnega sistema</w:t>
      </w:r>
      <w:r w:rsidR="008E0660">
        <w:rPr>
          <w:rFonts w:cs="Arial"/>
          <w:szCs w:val="20"/>
          <w:lang w:val="sl-SI"/>
        </w:rPr>
        <w:br/>
      </w:r>
      <w:r w:rsidRPr="008E0660">
        <w:rPr>
          <w:rFonts w:cs="Arial"/>
          <w:szCs w:val="20"/>
          <w:lang w:val="sl-SI"/>
        </w:rPr>
        <w:t>(v Gauss</w:t>
      </w:r>
      <w:r w:rsidRPr="008E0660">
        <w:rPr>
          <w:rFonts w:cs="Arial"/>
          <w:szCs w:val="20"/>
          <w:lang w:val="sl-SI"/>
        </w:rPr>
        <w:softHyphen/>
        <w:t>-</w:t>
      </w:r>
      <w:proofErr w:type="spellStart"/>
      <w:r w:rsidRPr="008E0660">
        <w:rPr>
          <w:rFonts w:cs="Arial"/>
          <w:szCs w:val="20"/>
          <w:lang w:val="sl-SI"/>
        </w:rPr>
        <w:t>Krügerjevi</w:t>
      </w:r>
      <w:proofErr w:type="spellEnd"/>
      <w:r w:rsidRPr="008E0660">
        <w:rPr>
          <w:rFonts w:cs="Arial"/>
          <w:szCs w:val="20"/>
          <w:lang w:val="sl-SI"/>
        </w:rPr>
        <w:t xml:space="preserve"> projekciji), odčitane v temeljnih topografskih načrtih Republike Slovenije v merilu 1 : 5000 ter izražene kot </w:t>
      </w:r>
      <w:r w:rsidRPr="008E0660">
        <w:rPr>
          <w:rFonts w:cs="Arial"/>
          <w:bCs/>
          <w:szCs w:val="20"/>
          <w:lang w:val="sl-SI" w:eastAsia="sl-SI"/>
        </w:rPr>
        <w:t>GK_Y</w:t>
      </w:r>
      <w:r w:rsidRPr="008E0660">
        <w:rPr>
          <w:rFonts w:cs="Arial"/>
          <w:szCs w:val="20"/>
          <w:lang w:val="sl-SI" w:eastAsia="sl-SI"/>
        </w:rPr>
        <w:t xml:space="preserve"> in </w:t>
      </w:r>
      <w:r w:rsidRPr="008E0660">
        <w:rPr>
          <w:rFonts w:cs="Arial"/>
          <w:bCs/>
          <w:szCs w:val="20"/>
          <w:lang w:val="sl-SI" w:eastAsia="sl-SI"/>
        </w:rPr>
        <w:t>GK_X</w:t>
      </w:r>
      <w:r w:rsidRPr="008E0660">
        <w:rPr>
          <w:rFonts w:cs="Arial"/>
          <w:szCs w:val="20"/>
          <w:lang w:val="sl-SI"/>
        </w:rPr>
        <w:t>;</w:t>
      </w:r>
    </w:p>
    <w:p w14:paraId="178E1703" w14:textId="628189DC" w:rsidR="00E5536E" w:rsidRPr="008E0660" w:rsidRDefault="00E5536E" w:rsidP="008E0660">
      <w:pPr>
        <w:tabs>
          <w:tab w:val="left" w:pos="284"/>
          <w:tab w:val="left" w:pos="426"/>
          <w:tab w:val="left" w:pos="6154"/>
        </w:tabs>
        <w:spacing w:line="260" w:lineRule="exact"/>
        <w:ind w:left="284" w:hanging="284"/>
        <w:jc w:val="both"/>
        <w:rPr>
          <w:rFonts w:cs="Arial"/>
          <w:szCs w:val="20"/>
          <w:lang w:val="sl-SI"/>
        </w:rPr>
      </w:pPr>
      <w:r w:rsidRPr="008E0660">
        <w:rPr>
          <w:rFonts w:cs="Arial"/>
          <w:szCs w:val="20"/>
          <w:lang w:val="sl-SI"/>
        </w:rPr>
        <w:t>2.</w:t>
      </w:r>
      <w:r w:rsidR="008E0660">
        <w:rPr>
          <w:rFonts w:cs="Arial"/>
          <w:szCs w:val="20"/>
          <w:lang w:val="sl-SI"/>
        </w:rPr>
        <w:tab/>
      </w:r>
      <w:r w:rsidRPr="008E0660">
        <w:rPr>
          <w:rFonts w:cs="Arial"/>
          <w:szCs w:val="20"/>
          <w:lang w:val="sl-SI"/>
        </w:rPr>
        <w:t xml:space="preserve">normalna </w:t>
      </w:r>
      <w:proofErr w:type="spellStart"/>
      <w:r w:rsidRPr="008E0660">
        <w:rPr>
          <w:rFonts w:cs="Arial"/>
          <w:szCs w:val="20"/>
          <w:lang w:val="sl-SI"/>
        </w:rPr>
        <w:t>denivelacija</w:t>
      </w:r>
      <w:proofErr w:type="spellEnd"/>
      <w:r w:rsidRPr="008E0660">
        <w:rPr>
          <w:rFonts w:cs="Arial"/>
          <w:szCs w:val="20"/>
          <w:lang w:val="sl-SI"/>
        </w:rPr>
        <w:t xml:space="preserve"> je najnižja dovoljena kota gladine akumulacijskega jezera hidroelektrarne Vrhovo na reki Savi zaradi hidroenergetske izrabe, določena pri 190,00 m nadmorske višine;</w:t>
      </w:r>
    </w:p>
    <w:p w14:paraId="41158935" w14:textId="7907A480" w:rsidR="00E5536E" w:rsidRPr="008E0660" w:rsidRDefault="00E5536E" w:rsidP="008E0660">
      <w:pPr>
        <w:pStyle w:val="Default"/>
        <w:spacing w:line="260" w:lineRule="exact"/>
        <w:ind w:left="284" w:hanging="284"/>
        <w:jc w:val="both"/>
        <w:rPr>
          <w:color w:val="auto"/>
          <w:sz w:val="20"/>
          <w:szCs w:val="20"/>
        </w:rPr>
      </w:pPr>
      <w:r w:rsidRPr="008E0660">
        <w:rPr>
          <w:color w:val="auto"/>
          <w:sz w:val="20"/>
          <w:szCs w:val="20"/>
        </w:rPr>
        <w:t>3.</w:t>
      </w:r>
      <w:r w:rsidR="008E0660">
        <w:rPr>
          <w:color w:val="auto"/>
          <w:sz w:val="20"/>
          <w:szCs w:val="20"/>
        </w:rPr>
        <w:tab/>
      </w:r>
      <w:r w:rsidRPr="008E0660">
        <w:rPr>
          <w:color w:val="auto"/>
          <w:sz w:val="20"/>
          <w:szCs w:val="20"/>
        </w:rPr>
        <w:t xml:space="preserve">izredna </w:t>
      </w:r>
      <w:proofErr w:type="spellStart"/>
      <w:r w:rsidRPr="008E0660">
        <w:rPr>
          <w:color w:val="auto"/>
          <w:sz w:val="20"/>
          <w:szCs w:val="20"/>
        </w:rPr>
        <w:t>denivelacija</w:t>
      </w:r>
      <w:proofErr w:type="spellEnd"/>
      <w:r w:rsidRPr="008E0660">
        <w:rPr>
          <w:color w:val="auto"/>
          <w:sz w:val="20"/>
          <w:szCs w:val="20"/>
        </w:rPr>
        <w:t xml:space="preserve"> je kota gladine akumulacijskega jezera, ki je nižja kot normalna </w:t>
      </w:r>
      <w:proofErr w:type="spellStart"/>
      <w:r w:rsidRPr="008E0660">
        <w:rPr>
          <w:color w:val="auto"/>
          <w:sz w:val="20"/>
          <w:szCs w:val="20"/>
        </w:rPr>
        <w:t>denivelacija</w:t>
      </w:r>
      <w:proofErr w:type="spellEnd"/>
      <w:r w:rsidRPr="008E0660">
        <w:rPr>
          <w:color w:val="auto"/>
          <w:sz w:val="20"/>
          <w:szCs w:val="20"/>
        </w:rPr>
        <w:t>;</w:t>
      </w:r>
    </w:p>
    <w:p w14:paraId="723D9C27" w14:textId="41C93BB2"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4.</w:t>
      </w:r>
      <w:r w:rsidR="008E0660">
        <w:rPr>
          <w:rFonts w:cs="Arial"/>
          <w:szCs w:val="20"/>
          <w:lang w:val="sl-SI"/>
        </w:rPr>
        <w:tab/>
      </w:r>
      <w:r w:rsidRPr="008E0660">
        <w:rPr>
          <w:rFonts w:cs="Arial"/>
          <w:szCs w:val="20"/>
          <w:lang w:val="sl-SI"/>
        </w:rPr>
        <w:t xml:space="preserve">plitvina je območje, kjer je globina vode ob normalni </w:t>
      </w:r>
      <w:proofErr w:type="spellStart"/>
      <w:r w:rsidRPr="008E0660">
        <w:rPr>
          <w:rFonts w:cs="Arial"/>
          <w:szCs w:val="20"/>
          <w:lang w:val="sl-SI"/>
        </w:rPr>
        <w:t>denivelaciji</w:t>
      </w:r>
      <w:proofErr w:type="spellEnd"/>
      <w:r w:rsidRPr="008E0660">
        <w:rPr>
          <w:rFonts w:cs="Arial"/>
          <w:szCs w:val="20"/>
          <w:lang w:val="sl-SI"/>
        </w:rPr>
        <w:t xml:space="preserve"> v času hidroenergetske izrabe nižja od 2 m; </w:t>
      </w:r>
    </w:p>
    <w:p w14:paraId="409C8592" w14:textId="11B4D5A3"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5.</w:t>
      </w:r>
      <w:r w:rsidR="008E0660">
        <w:rPr>
          <w:rFonts w:cs="Arial"/>
          <w:szCs w:val="20"/>
          <w:lang w:val="sl-SI"/>
        </w:rPr>
        <w:tab/>
      </w:r>
      <w:r w:rsidRPr="008E0660">
        <w:rPr>
          <w:rFonts w:cs="Arial"/>
          <w:szCs w:val="20"/>
          <w:lang w:val="sl-SI"/>
        </w:rPr>
        <w:t>plovbno območje je del akumulacijskega jezera hidroelektrarne Vrhovo na reki Savi, kjer je dovoljena uporaba plovil na motorni pogon.</w:t>
      </w:r>
    </w:p>
    <w:p w14:paraId="20BD1C96" w14:textId="77777777" w:rsidR="00E5536E" w:rsidRPr="008E0660" w:rsidRDefault="00E5536E" w:rsidP="008E0660">
      <w:pPr>
        <w:tabs>
          <w:tab w:val="left" w:pos="6154"/>
        </w:tabs>
        <w:spacing w:line="260" w:lineRule="exact"/>
        <w:rPr>
          <w:rFonts w:cs="Arial"/>
          <w:szCs w:val="20"/>
          <w:lang w:val="sl-SI"/>
        </w:rPr>
      </w:pPr>
    </w:p>
    <w:p w14:paraId="11FE7698"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3. člen</w:t>
      </w:r>
    </w:p>
    <w:p w14:paraId="6A185F5C"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(plovbno območje)</w:t>
      </w:r>
    </w:p>
    <w:p w14:paraId="440F4AD3" w14:textId="77777777" w:rsidR="00E5536E" w:rsidRPr="008E0660" w:rsidRDefault="00E5536E" w:rsidP="008E0660">
      <w:pPr>
        <w:tabs>
          <w:tab w:val="left" w:pos="6154"/>
        </w:tabs>
        <w:spacing w:line="260" w:lineRule="exact"/>
        <w:jc w:val="center"/>
        <w:rPr>
          <w:rFonts w:cs="Arial"/>
          <w:szCs w:val="20"/>
          <w:lang w:val="sl-SI"/>
        </w:rPr>
      </w:pPr>
    </w:p>
    <w:p w14:paraId="19B66AE7" w14:textId="77777777" w:rsidR="00E5536E" w:rsidRPr="008E0660" w:rsidRDefault="00E5536E" w:rsidP="008E0660">
      <w:pPr>
        <w:spacing w:line="260" w:lineRule="exact"/>
        <w:jc w:val="both"/>
        <w:rPr>
          <w:rFonts w:cs="Arial"/>
          <w:szCs w:val="20"/>
          <w:lang w:val="sl-SI"/>
        </w:rPr>
      </w:pPr>
      <w:r w:rsidRPr="008E0660">
        <w:rPr>
          <w:rFonts w:cs="Arial"/>
          <w:szCs w:val="20"/>
          <w:lang w:val="sl-SI"/>
        </w:rPr>
        <w:t xml:space="preserve">(1) Meje plovbnega območja pri normalni </w:t>
      </w:r>
      <w:proofErr w:type="spellStart"/>
      <w:r w:rsidRPr="008E0660">
        <w:rPr>
          <w:rFonts w:cs="Arial"/>
          <w:szCs w:val="20"/>
          <w:lang w:val="sl-SI"/>
        </w:rPr>
        <w:t>denivelaciji</w:t>
      </w:r>
      <w:proofErr w:type="spellEnd"/>
      <w:r w:rsidRPr="008E0660">
        <w:rPr>
          <w:rFonts w:cs="Arial"/>
          <w:szCs w:val="20"/>
          <w:lang w:val="sl-SI"/>
        </w:rPr>
        <w:t xml:space="preserve"> so določene z Gauss-</w:t>
      </w:r>
      <w:proofErr w:type="spellStart"/>
      <w:r w:rsidRPr="008E0660">
        <w:rPr>
          <w:rFonts w:cs="Arial"/>
          <w:szCs w:val="20"/>
          <w:lang w:val="sl-SI"/>
        </w:rPr>
        <w:t>Krügerjevimi</w:t>
      </w:r>
      <w:proofErr w:type="spellEnd"/>
      <w:r w:rsidRPr="008E0660">
        <w:rPr>
          <w:rFonts w:cs="Arial"/>
          <w:szCs w:val="20"/>
          <w:lang w:val="sl-SI"/>
        </w:rPr>
        <w:t xml:space="preserve"> koordinatami v prilogi 1, ki je sestavni del te uredbe.</w:t>
      </w:r>
    </w:p>
    <w:p w14:paraId="062FE920" w14:textId="77777777" w:rsidR="00E5536E" w:rsidRPr="008E0660" w:rsidRDefault="00E5536E" w:rsidP="008E0660">
      <w:pPr>
        <w:spacing w:line="260" w:lineRule="exact"/>
        <w:jc w:val="both"/>
        <w:rPr>
          <w:rFonts w:cs="Arial"/>
          <w:szCs w:val="20"/>
          <w:lang w:val="sl-SI"/>
        </w:rPr>
      </w:pPr>
    </w:p>
    <w:p w14:paraId="770F35DB" w14:textId="77777777" w:rsidR="00E5536E" w:rsidRPr="008E0660" w:rsidRDefault="00E5536E" w:rsidP="008E0660">
      <w:pPr>
        <w:spacing w:line="260" w:lineRule="exact"/>
        <w:jc w:val="both"/>
        <w:rPr>
          <w:rFonts w:cs="Arial"/>
          <w:szCs w:val="20"/>
          <w:lang w:val="sl-SI"/>
        </w:rPr>
      </w:pPr>
      <w:r w:rsidRPr="008E0660">
        <w:rPr>
          <w:rFonts w:cs="Arial"/>
          <w:szCs w:val="20"/>
          <w:lang w:val="sl-SI"/>
        </w:rPr>
        <w:t>(2) Plovbno območje in njegove geografske meje so podrobneje določeni na digitalnem podatkovnem sloju za raven merila 1 : 5000 v državnem koordinatnem sistemu. Podatki o plovbnem območju in njegovih geografskih mejah so del vodnega katastra v skladu s predpisom, ki ureja vodni kataster, in vključujejo zlasti:</w:t>
      </w:r>
    </w:p>
    <w:p w14:paraId="1D920C78" w14:textId="15C556B1" w:rsidR="00E5536E" w:rsidRPr="008E0660" w:rsidRDefault="00E5536E" w:rsidP="008E0660">
      <w:pPr>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identifikacijsko številko plovbnega območja, </w:t>
      </w:r>
    </w:p>
    <w:p w14:paraId="06F51F74" w14:textId="3F710665" w:rsidR="00E5536E" w:rsidRPr="008E0660" w:rsidRDefault="00E5536E" w:rsidP="008E0660">
      <w:pPr>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ime plovbnega območja, </w:t>
      </w:r>
    </w:p>
    <w:p w14:paraId="04C4600A" w14:textId="54729103" w:rsidR="00E5536E" w:rsidRPr="008E0660" w:rsidRDefault="00E5536E" w:rsidP="008E0660">
      <w:pPr>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identifikacijsko številko in ime občine, v kateri je,</w:t>
      </w:r>
    </w:p>
    <w:p w14:paraId="7CA50A43" w14:textId="7B6D6432" w:rsidR="00E5536E" w:rsidRPr="008E0660" w:rsidRDefault="00E5536E" w:rsidP="008E0660">
      <w:pPr>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datum določitve plovbnega območja in</w:t>
      </w:r>
    </w:p>
    <w:p w14:paraId="6287BA1A" w14:textId="4562619A" w:rsidR="00E5536E" w:rsidRPr="008E0660" w:rsidRDefault="00E5536E" w:rsidP="008E0660">
      <w:pPr>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opombe. </w:t>
      </w:r>
    </w:p>
    <w:p w14:paraId="5125E704" w14:textId="77777777" w:rsidR="00E5536E" w:rsidRPr="008E0660" w:rsidRDefault="00E5536E" w:rsidP="008E0660">
      <w:pPr>
        <w:tabs>
          <w:tab w:val="left" w:pos="6154"/>
        </w:tabs>
        <w:spacing w:line="260" w:lineRule="exact"/>
        <w:jc w:val="center"/>
        <w:rPr>
          <w:rFonts w:cs="Arial"/>
          <w:szCs w:val="20"/>
          <w:lang w:val="sl-SI"/>
        </w:rPr>
      </w:pPr>
    </w:p>
    <w:p w14:paraId="797413C0"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4. člen</w:t>
      </w:r>
    </w:p>
    <w:p w14:paraId="7526ADC6"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(pogoji za plovbo)</w:t>
      </w:r>
    </w:p>
    <w:p w14:paraId="67E57D0A" w14:textId="77777777" w:rsidR="00E5536E" w:rsidRPr="008E0660" w:rsidRDefault="00E5536E" w:rsidP="008E0660">
      <w:pPr>
        <w:tabs>
          <w:tab w:val="left" w:pos="6154"/>
        </w:tabs>
        <w:spacing w:line="260" w:lineRule="exact"/>
        <w:rPr>
          <w:rFonts w:cs="Arial"/>
          <w:szCs w:val="20"/>
          <w:lang w:val="sl-SI"/>
        </w:rPr>
      </w:pPr>
    </w:p>
    <w:p w14:paraId="69FAC910" w14:textId="77777777" w:rsidR="00E5536E" w:rsidRPr="008E0660" w:rsidRDefault="00E5536E" w:rsidP="008E0660">
      <w:pPr>
        <w:tabs>
          <w:tab w:val="left" w:pos="6154"/>
        </w:tabs>
        <w:spacing w:line="260" w:lineRule="exact"/>
        <w:rPr>
          <w:rFonts w:cs="Arial"/>
          <w:szCs w:val="20"/>
          <w:lang w:val="sl-SI"/>
        </w:rPr>
      </w:pPr>
      <w:r w:rsidRPr="008E0660">
        <w:rPr>
          <w:rFonts w:cs="Arial"/>
          <w:szCs w:val="20"/>
          <w:lang w:val="sl-SI"/>
        </w:rPr>
        <w:t>(1) Plovba s plovili na motorni pogon je dovoljena na plovbnem območju iz prejšnjega člena.</w:t>
      </w:r>
    </w:p>
    <w:p w14:paraId="5500623F" w14:textId="77777777" w:rsidR="00E5536E" w:rsidRPr="008E0660" w:rsidRDefault="00E5536E" w:rsidP="008E0660">
      <w:pPr>
        <w:tabs>
          <w:tab w:val="left" w:pos="6154"/>
        </w:tabs>
        <w:spacing w:line="260" w:lineRule="exact"/>
        <w:rPr>
          <w:rFonts w:cs="Arial"/>
          <w:szCs w:val="20"/>
          <w:lang w:val="sl-SI"/>
        </w:rPr>
      </w:pPr>
    </w:p>
    <w:p w14:paraId="28B69D5D" w14:textId="72322D99" w:rsidR="0099279C" w:rsidRPr="008E0660" w:rsidRDefault="0099279C" w:rsidP="008E0660">
      <w:pPr>
        <w:tabs>
          <w:tab w:val="left" w:pos="6154"/>
        </w:tabs>
        <w:spacing w:line="260" w:lineRule="exact"/>
        <w:jc w:val="both"/>
        <w:rPr>
          <w:rFonts w:eastAsia="Calibri" w:cs="Arial"/>
          <w:szCs w:val="20"/>
          <w:lang w:val="sl-SI"/>
        </w:rPr>
      </w:pPr>
      <w:r w:rsidRPr="008E0660">
        <w:rPr>
          <w:rFonts w:cs="Arial"/>
          <w:szCs w:val="20"/>
          <w:lang w:val="sl-SI"/>
        </w:rPr>
        <w:t xml:space="preserve">(2) </w:t>
      </w:r>
      <w:r w:rsidRPr="008E0660">
        <w:rPr>
          <w:rFonts w:eastAsia="Calibri" w:cs="Arial"/>
          <w:szCs w:val="20"/>
          <w:lang w:val="sl-SI"/>
        </w:rPr>
        <w:t xml:space="preserve">Ne glede na prejšnji odstavek je plovba s plovili na motorni pogon </w:t>
      </w:r>
      <w:r w:rsidR="00B035D3" w:rsidRPr="008E0660">
        <w:rPr>
          <w:rFonts w:eastAsia="Calibri" w:cs="Arial"/>
          <w:szCs w:val="20"/>
          <w:lang w:val="sl-SI"/>
        </w:rPr>
        <w:t>zunaj</w:t>
      </w:r>
      <w:r w:rsidRPr="008E0660">
        <w:rPr>
          <w:rFonts w:eastAsia="Calibri" w:cs="Arial"/>
          <w:szCs w:val="20"/>
          <w:lang w:val="sl-SI"/>
        </w:rPr>
        <w:t xml:space="preserve"> plovbnega območja dovoljena le do pristanišča ali vstopno-izstopnega mesta s podeljeno vodno pravico na območju največ 20 m </w:t>
      </w:r>
      <w:proofErr w:type="spellStart"/>
      <w:r w:rsidRPr="008E0660">
        <w:rPr>
          <w:rFonts w:eastAsia="Calibri" w:cs="Arial"/>
          <w:szCs w:val="20"/>
          <w:lang w:val="sl-SI"/>
        </w:rPr>
        <w:t>gorvodno</w:t>
      </w:r>
      <w:proofErr w:type="spellEnd"/>
      <w:r w:rsidRPr="008E0660">
        <w:rPr>
          <w:rFonts w:eastAsia="Calibri" w:cs="Arial"/>
          <w:szCs w:val="20"/>
          <w:lang w:val="sl-SI"/>
        </w:rPr>
        <w:t xml:space="preserve"> in </w:t>
      </w:r>
      <w:proofErr w:type="spellStart"/>
      <w:r w:rsidRPr="008E0660">
        <w:rPr>
          <w:rFonts w:eastAsia="Calibri" w:cs="Arial"/>
          <w:szCs w:val="20"/>
          <w:lang w:val="sl-SI"/>
        </w:rPr>
        <w:t>dolvodno</w:t>
      </w:r>
      <w:proofErr w:type="spellEnd"/>
      <w:r w:rsidRPr="008E0660">
        <w:rPr>
          <w:rFonts w:eastAsia="Calibri" w:cs="Arial"/>
          <w:szCs w:val="20"/>
          <w:lang w:val="sl-SI"/>
        </w:rPr>
        <w:t xml:space="preserve"> od meje območja s podeljeno vodno pravico.</w:t>
      </w:r>
    </w:p>
    <w:p w14:paraId="67F821CE" w14:textId="77777777" w:rsidR="00E5536E" w:rsidRPr="008E0660" w:rsidRDefault="00E5536E" w:rsidP="008E0660">
      <w:pPr>
        <w:tabs>
          <w:tab w:val="left" w:pos="6154"/>
        </w:tabs>
        <w:spacing w:line="260" w:lineRule="exact"/>
        <w:jc w:val="both"/>
        <w:rPr>
          <w:rFonts w:eastAsia="Calibri" w:cs="Arial"/>
          <w:szCs w:val="20"/>
          <w:lang w:val="sl-SI"/>
        </w:rPr>
      </w:pPr>
    </w:p>
    <w:p w14:paraId="3FA99133" w14:textId="167B60F9" w:rsidR="00390BBD" w:rsidRPr="008E0660" w:rsidRDefault="00390BBD" w:rsidP="008E0660">
      <w:pPr>
        <w:spacing w:line="260" w:lineRule="exact"/>
        <w:jc w:val="both"/>
        <w:rPr>
          <w:rFonts w:cs="Arial"/>
          <w:szCs w:val="20"/>
          <w:lang w:val="sl-SI"/>
        </w:rPr>
      </w:pPr>
      <w:r w:rsidRPr="008E0660">
        <w:rPr>
          <w:rFonts w:cs="Arial"/>
          <w:szCs w:val="20"/>
          <w:lang w:val="sl-SI"/>
        </w:rPr>
        <w:t xml:space="preserve">(3) Ne glede na prvi odstavek tega člena lahko na plovbnem območju </w:t>
      </w:r>
      <w:proofErr w:type="spellStart"/>
      <w:r w:rsidRPr="008E0660">
        <w:rPr>
          <w:rFonts w:cs="Arial"/>
          <w:szCs w:val="20"/>
          <w:lang w:val="sl-SI"/>
        </w:rPr>
        <w:t>gorvodno</w:t>
      </w:r>
      <w:proofErr w:type="spellEnd"/>
      <w:r w:rsidRPr="008E0660">
        <w:rPr>
          <w:rFonts w:cs="Arial"/>
          <w:szCs w:val="20"/>
          <w:lang w:val="sl-SI"/>
        </w:rPr>
        <w:t xml:space="preserve"> od železnega mostu čez Savo (GK_Y = 514431, GK_X = 103082) pluje le eno plovilo na motorni pogon.</w:t>
      </w:r>
    </w:p>
    <w:p w14:paraId="6BB7DACA" w14:textId="77777777" w:rsidR="00E5536E" w:rsidRPr="008E0660" w:rsidRDefault="00E5536E" w:rsidP="008E0660">
      <w:pPr>
        <w:tabs>
          <w:tab w:val="left" w:pos="6154"/>
        </w:tabs>
        <w:spacing w:line="260" w:lineRule="exact"/>
        <w:jc w:val="center"/>
        <w:rPr>
          <w:rFonts w:cs="Arial"/>
          <w:szCs w:val="20"/>
          <w:lang w:val="sl-SI"/>
        </w:rPr>
      </w:pPr>
    </w:p>
    <w:p w14:paraId="5868E9A3"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5. člen</w:t>
      </w:r>
    </w:p>
    <w:p w14:paraId="4BD8089A"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(pogoji za plovila na motorni pogon)</w:t>
      </w:r>
    </w:p>
    <w:p w14:paraId="39CED57C" w14:textId="77777777" w:rsidR="00E5536E" w:rsidRPr="008E0660" w:rsidRDefault="00E5536E" w:rsidP="008E0660">
      <w:pPr>
        <w:tabs>
          <w:tab w:val="left" w:pos="6154"/>
        </w:tabs>
        <w:spacing w:line="260" w:lineRule="exact"/>
        <w:jc w:val="both"/>
        <w:rPr>
          <w:rFonts w:cs="Arial"/>
          <w:szCs w:val="20"/>
          <w:lang w:val="sl-SI"/>
        </w:rPr>
      </w:pPr>
    </w:p>
    <w:p w14:paraId="4EE0D235" w14:textId="61747613" w:rsidR="00E5536E" w:rsidRPr="008E0660" w:rsidRDefault="00E5536E" w:rsidP="008E0660">
      <w:pPr>
        <w:autoSpaceDE w:val="0"/>
        <w:autoSpaceDN w:val="0"/>
        <w:adjustRightInd w:val="0"/>
        <w:spacing w:line="260" w:lineRule="exact"/>
        <w:jc w:val="both"/>
        <w:rPr>
          <w:rFonts w:eastAsia="Calibri" w:cs="Arial"/>
          <w:szCs w:val="20"/>
          <w:lang w:val="sl-SI"/>
        </w:rPr>
      </w:pPr>
      <w:r w:rsidRPr="008E0660">
        <w:rPr>
          <w:rFonts w:eastAsia="Calibri" w:cs="Arial"/>
          <w:szCs w:val="20"/>
          <w:lang w:val="sl-SI"/>
        </w:rPr>
        <w:t xml:space="preserve">(1) Za plovbo po plovbnem območju se uporabljajo plovila za rekreacijo iz predpisa, ki ureja plovila za rekreacijo, razen vodnih skuterjev, ali plovila, posebej namenjena za javni prevoz potnikov v komercialne namene, če plujejo na elektromotorni pogon in so krajša od 24 m </w:t>
      </w:r>
      <w:r w:rsidR="008E0660">
        <w:rPr>
          <w:rFonts w:eastAsia="Calibri" w:cs="Arial"/>
          <w:szCs w:val="20"/>
          <w:lang w:val="sl-SI"/>
        </w:rPr>
        <w:br/>
      </w:r>
      <w:r w:rsidRPr="008E0660">
        <w:rPr>
          <w:rFonts w:eastAsia="Calibri" w:cs="Arial"/>
          <w:szCs w:val="20"/>
          <w:lang w:val="sl-SI"/>
        </w:rPr>
        <w:t>(v nadaljnjem besedilu: plovil</w:t>
      </w:r>
      <w:r w:rsidR="00657114" w:rsidRPr="008E0660">
        <w:rPr>
          <w:rFonts w:eastAsia="Calibri" w:cs="Arial"/>
          <w:szCs w:val="20"/>
          <w:lang w:val="sl-SI"/>
        </w:rPr>
        <w:t>o</w:t>
      </w:r>
      <w:r w:rsidRPr="008E0660">
        <w:rPr>
          <w:rFonts w:eastAsia="Calibri" w:cs="Arial"/>
          <w:szCs w:val="20"/>
          <w:lang w:val="sl-SI"/>
        </w:rPr>
        <w:t>).</w:t>
      </w:r>
    </w:p>
    <w:p w14:paraId="21ED2521" w14:textId="77777777" w:rsidR="00E5536E" w:rsidRPr="008E0660" w:rsidRDefault="00E5536E" w:rsidP="008E0660">
      <w:pPr>
        <w:tabs>
          <w:tab w:val="left" w:pos="1440"/>
        </w:tabs>
        <w:autoSpaceDE w:val="0"/>
        <w:autoSpaceDN w:val="0"/>
        <w:adjustRightInd w:val="0"/>
        <w:spacing w:line="260" w:lineRule="exact"/>
        <w:jc w:val="both"/>
        <w:rPr>
          <w:rFonts w:cs="Arial"/>
          <w:szCs w:val="20"/>
          <w:lang w:val="sl-SI" w:eastAsia="sl-SI"/>
        </w:rPr>
      </w:pPr>
    </w:p>
    <w:p w14:paraId="21B62FB8" w14:textId="4BE2A905" w:rsidR="00E5536E" w:rsidRPr="008E0660" w:rsidRDefault="00E5536E" w:rsidP="008E0660">
      <w:pPr>
        <w:spacing w:line="260" w:lineRule="exact"/>
        <w:jc w:val="both"/>
        <w:rPr>
          <w:rFonts w:cs="Arial"/>
          <w:szCs w:val="20"/>
          <w:lang w:val="sl-SI"/>
        </w:rPr>
      </w:pPr>
      <w:r w:rsidRPr="008E0660">
        <w:rPr>
          <w:rFonts w:cs="Arial"/>
          <w:szCs w:val="20"/>
          <w:lang w:val="sl-SI"/>
        </w:rPr>
        <w:t xml:space="preserve">(2) Plovila morajo biti izdelana in opremljena tako, da je preprečeno izcejanje onesnaževal </w:t>
      </w:r>
      <w:r w:rsidR="008E0660">
        <w:rPr>
          <w:rFonts w:cs="Arial"/>
          <w:szCs w:val="20"/>
          <w:lang w:val="sl-SI"/>
        </w:rPr>
        <w:br/>
      </w:r>
      <w:r w:rsidRPr="008E0660">
        <w:rPr>
          <w:rFonts w:cs="Arial"/>
          <w:szCs w:val="20"/>
          <w:lang w:val="sl-SI"/>
        </w:rPr>
        <w:t>(npr. vsebine akumulatorjev), olj oziroma maziv, zaščitnih premazov, organsko obremenjenih fekalnih voda in drugih škodljivih oziroma strupenih snovi s plovil v vodo, tudi v primeru potopitve ali poškodbe plovila.</w:t>
      </w:r>
    </w:p>
    <w:p w14:paraId="7CDC7075" w14:textId="77777777" w:rsidR="00E5536E" w:rsidRPr="008E0660" w:rsidRDefault="00E5536E" w:rsidP="008E0660">
      <w:pPr>
        <w:spacing w:line="260" w:lineRule="exact"/>
        <w:jc w:val="both"/>
        <w:rPr>
          <w:rFonts w:cs="Arial"/>
          <w:szCs w:val="20"/>
          <w:lang w:val="sl-SI"/>
        </w:rPr>
      </w:pPr>
    </w:p>
    <w:p w14:paraId="2FD33842"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6. člen</w:t>
      </w:r>
    </w:p>
    <w:p w14:paraId="55220A47"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(pogoji plovbe)</w:t>
      </w:r>
    </w:p>
    <w:p w14:paraId="15F11884" w14:textId="77777777" w:rsidR="00E5536E" w:rsidRPr="008E0660" w:rsidRDefault="00E5536E" w:rsidP="008E0660">
      <w:pPr>
        <w:tabs>
          <w:tab w:val="left" w:pos="6154"/>
        </w:tabs>
        <w:spacing w:line="260" w:lineRule="exact"/>
        <w:rPr>
          <w:rFonts w:cs="Arial"/>
          <w:szCs w:val="20"/>
          <w:lang w:val="sl-SI"/>
        </w:rPr>
      </w:pPr>
    </w:p>
    <w:p w14:paraId="5D4647CF" w14:textId="77777777" w:rsidR="00E5536E" w:rsidRPr="008E0660" w:rsidRDefault="00E5536E" w:rsidP="008E0660">
      <w:pPr>
        <w:spacing w:line="260" w:lineRule="exact"/>
        <w:jc w:val="both"/>
        <w:rPr>
          <w:rFonts w:cs="Arial"/>
          <w:szCs w:val="20"/>
          <w:lang w:val="sl-SI"/>
        </w:rPr>
      </w:pPr>
      <w:r w:rsidRPr="008E0660">
        <w:rPr>
          <w:rFonts w:cs="Arial"/>
          <w:szCs w:val="20"/>
          <w:lang w:val="sl-SI"/>
        </w:rPr>
        <w:t>(1) Pri plovbi s plovili morajo biti izpolnjeni naslednji pogoji:</w:t>
      </w:r>
    </w:p>
    <w:p w14:paraId="6C3DB174" w14:textId="4527AAE0"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1.</w:t>
      </w:r>
      <w:r w:rsidR="008E0660">
        <w:rPr>
          <w:rFonts w:cs="Arial"/>
          <w:szCs w:val="20"/>
          <w:lang w:val="sl-SI"/>
        </w:rPr>
        <w:tab/>
      </w:r>
      <w:r w:rsidRPr="008E0660">
        <w:rPr>
          <w:rFonts w:cs="Arial"/>
          <w:szCs w:val="20"/>
          <w:lang w:val="sl-SI"/>
        </w:rPr>
        <w:t>plovilo je ves čas plovbe znotraj plovbnega območja iz 3. člena te uredbe;</w:t>
      </w:r>
    </w:p>
    <w:p w14:paraId="15CDA681" w14:textId="49EA839C"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2.</w:t>
      </w:r>
      <w:r w:rsidR="008E0660">
        <w:rPr>
          <w:rFonts w:cs="Arial"/>
          <w:szCs w:val="20"/>
          <w:lang w:val="sl-SI"/>
        </w:rPr>
        <w:tab/>
      </w:r>
      <w:r w:rsidRPr="008E0660">
        <w:rPr>
          <w:rFonts w:cs="Arial"/>
          <w:szCs w:val="20"/>
          <w:lang w:val="sl-SI"/>
        </w:rPr>
        <w:t>največja hitrost plovbe ne sme presegati 10 km/h;</w:t>
      </w:r>
    </w:p>
    <w:p w14:paraId="0D7963FB" w14:textId="3F954D95"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3.</w:t>
      </w:r>
      <w:r w:rsidR="008E0660">
        <w:rPr>
          <w:rFonts w:cs="Arial"/>
          <w:szCs w:val="20"/>
          <w:lang w:val="sl-SI"/>
        </w:rPr>
        <w:tab/>
      </w:r>
      <w:r w:rsidRPr="008E0660">
        <w:rPr>
          <w:rFonts w:cs="Arial"/>
          <w:szCs w:val="20"/>
          <w:lang w:val="sl-SI"/>
        </w:rPr>
        <w:t>dvig ali spust plovila se izvaja samo na za to predvidenih mestih;</w:t>
      </w:r>
    </w:p>
    <w:p w14:paraId="04FD41BE" w14:textId="49076646"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4.</w:t>
      </w:r>
      <w:r w:rsidR="008E0660">
        <w:rPr>
          <w:rFonts w:cs="Arial"/>
          <w:szCs w:val="20"/>
          <w:lang w:val="sl-SI"/>
        </w:rPr>
        <w:tab/>
      </w:r>
      <w:r w:rsidRPr="008E0660">
        <w:rPr>
          <w:rFonts w:cs="Arial"/>
          <w:szCs w:val="20"/>
          <w:lang w:val="sl-SI"/>
        </w:rPr>
        <w:t>vkrcavanje in izkrcavanje potnikov se izvajata samo v pristaniščih ali na vstopno-izstopnih mestih;</w:t>
      </w:r>
    </w:p>
    <w:p w14:paraId="1D39F2FA" w14:textId="511A33EB" w:rsidR="00EC776A" w:rsidRPr="008E0660" w:rsidRDefault="00EC776A" w:rsidP="008E0660">
      <w:pPr>
        <w:spacing w:line="260" w:lineRule="exact"/>
        <w:ind w:left="426" w:hanging="426"/>
        <w:jc w:val="both"/>
        <w:rPr>
          <w:rFonts w:cs="Arial"/>
          <w:szCs w:val="20"/>
          <w:lang w:val="sl-SI"/>
        </w:rPr>
      </w:pPr>
      <w:r w:rsidRPr="008E0660">
        <w:rPr>
          <w:rFonts w:cs="Arial"/>
          <w:szCs w:val="20"/>
          <w:lang w:val="sl-SI"/>
        </w:rPr>
        <w:t>5.</w:t>
      </w:r>
      <w:r w:rsidR="008E0660">
        <w:rPr>
          <w:rFonts w:cs="Arial"/>
          <w:szCs w:val="20"/>
          <w:lang w:val="sl-SI"/>
        </w:rPr>
        <w:tab/>
      </w:r>
      <w:r w:rsidRPr="008E0660">
        <w:rPr>
          <w:rFonts w:cs="Arial"/>
          <w:szCs w:val="20"/>
          <w:lang w:val="sl-SI"/>
        </w:rPr>
        <w:t>ob izplutju se ne dviga sedimenta na rečnem dnu;</w:t>
      </w:r>
    </w:p>
    <w:p w14:paraId="248CE66C" w14:textId="312D3713" w:rsidR="00EC776A" w:rsidRPr="008E0660" w:rsidRDefault="00EC776A" w:rsidP="008E0660">
      <w:pPr>
        <w:spacing w:line="260" w:lineRule="exact"/>
        <w:ind w:left="426" w:hanging="426"/>
        <w:jc w:val="both"/>
        <w:rPr>
          <w:rFonts w:cs="Arial"/>
          <w:szCs w:val="20"/>
          <w:lang w:val="sl-SI"/>
        </w:rPr>
      </w:pPr>
      <w:r w:rsidRPr="008E0660">
        <w:rPr>
          <w:rFonts w:cs="Arial"/>
          <w:szCs w:val="20"/>
          <w:lang w:val="sl-SI"/>
        </w:rPr>
        <w:t>6.</w:t>
      </w:r>
      <w:r w:rsidR="008E0660">
        <w:rPr>
          <w:rFonts w:cs="Arial"/>
          <w:szCs w:val="20"/>
          <w:lang w:val="sl-SI"/>
        </w:rPr>
        <w:tab/>
      </w:r>
      <w:r w:rsidRPr="008E0660">
        <w:rPr>
          <w:rFonts w:cs="Arial"/>
          <w:szCs w:val="20"/>
          <w:lang w:val="sl-SI"/>
        </w:rPr>
        <w:t>ne povzroča se valovanja ob rečnih bregovih z višino vala, večjo od 0,3 m;</w:t>
      </w:r>
    </w:p>
    <w:p w14:paraId="46D9E9E2" w14:textId="488A048B"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7.</w:t>
      </w:r>
      <w:r w:rsidR="008E0660">
        <w:rPr>
          <w:rFonts w:cs="Arial"/>
          <w:szCs w:val="20"/>
          <w:lang w:val="sl-SI"/>
        </w:rPr>
        <w:tab/>
      </w:r>
      <w:r w:rsidRPr="008E0660">
        <w:rPr>
          <w:rFonts w:cs="Arial"/>
          <w:szCs w:val="20"/>
          <w:lang w:val="sl-SI"/>
        </w:rPr>
        <w:t>ne pluje se po plitvinah;</w:t>
      </w:r>
    </w:p>
    <w:p w14:paraId="30EE6F86" w14:textId="4D0D7CCF"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8.</w:t>
      </w:r>
      <w:r w:rsidR="008E0660">
        <w:rPr>
          <w:rFonts w:cs="Arial"/>
          <w:szCs w:val="20"/>
          <w:lang w:val="sl-SI"/>
        </w:rPr>
        <w:tab/>
      </w:r>
      <w:r w:rsidRPr="008E0660">
        <w:rPr>
          <w:rFonts w:cs="Arial"/>
          <w:szCs w:val="20"/>
          <w:lang w:val="sl-SI"/>
        </w:rPr>
        <w:t xml:space="preserve">ne </w:t>
      </w:r>
      <w:proofErr w:type="spellStart"/>
      <w:r w:rsidRPr="008E0660">
        <w:rPr>
          <w:rFonts w:cs="Arial"/>
          <w:szCs w:val="20"/>
          <w:lang w:val="sl-SI"/>
        </w:rPr>
        <w:t>glisira</w:t>
      </w:r>
      <w:proofErr w:type="spellEnd"/>
      <w:r w:rsidRPr="008E0660">
        <w:rPr>
          <w:rFonts w:cs="Arial"/>
          <w:szCs w:val="20"/>
          <w:lang w:val="sl-SI"/>
        </w:rPr>
        <w:t xml:space="preserve"> se po vodni površini;</w:t>
      </w:r>
    </w:p>
    <w:p w14:paraId="46393B26" w14:textId="10F08C5A"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9. </w:t>
      </w:r>
      <w:r w:rsidR="008E0660">
        <w:rPr>
          <w:rFonts w:cs="Arial"/>
          <w:szCs w:val="20"/>
          <w:lang w:val="sl-SI"/>
        </w:rPr>
        <w:tab/>
      </w:r>
      <w:r w:rsidRPr="008E0660">
        <w:rPr>
          <w:rFonts w:cs="Arial"/>
          <w:szCs w:val="20"/>
          <w:lang w:val="sl-SI"/>
        </w:rPr>
        <w:t>preprečeno je izcejanje onesnaževal (npr. vsebine akumulatorjev), olj oziroma maziv, zaščitnih premazov, organsko obremenjenih fekalnih voda in drugih škodljivih oziroma strupenih snovi s plovil v vodo;</w:t>
      </w:r>
    </w:p>
    <w:p w14:paraId="1C9F07FC" w14:textId="74F5B368"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10.</w:t>
      </w:r>
      <w:r w:rsidR="008E0660">
        <w:rPr>
          <w:rFonts w:cs="Arial"/>
          <w:szCs w:val="20"/>
          <w:lang w:val="sl-SI"/>
        </w:rPr>
        <w:tab/>
      </w:r>
      <w:r w:rsidRPr="008E0660">
        <w:rPr>
          <w:rFonts w:cs="Arial"/>
          <w:szCs w:val="20"/>
          <w:lang w:val="sl-SI"/>
        </w:rPr>
        <w:t>privezovanje in sidranje plovil se izvajata samo v pristaniščih;</w:t>
      </w:r>
    </w:p>
    <w:p w14:paraId="1C020699" w14:textId="77451E00"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11. </w:t>
      </w:r>
      <w:r w:rsidR="008E0660">
        <w:rPr>
          <w:rFonts w:cs="Arial"/>
          <w:szCs w:val="20"/>
          <w:lang w:val="sl-SI"/>
        </w:rPr>
        <w:tab/>
      </w:r>
      <w:r w:rsidRPr="008E0660">
        <w:rPr>
          <w:rFonts w:cs="Arial"/>
          <w:szCs w:val="20"/>
          <w:lang w:val="sl-SI"/>
        </w:rPr>
        <w:t>po privezu v pristanišču se pred zapustitvijo plovila z njega odstranijo premične posode za gorivo in nepr</w:t>
      </w:r>
      <w:r w:rsidR="00B31267" w:rsidRPr="008E0660">
        <w:rPr>
          <w:rFonts w:cs="Arial"/>
          <w:szCs w:val="20"/>
          <w:lang w:val="sl-SI"/>
        </w:rPr>
        <w:t>itrjeni predmeti;</w:t>
      </w:r>
    </w:p>
    <w:p w14:paraId="14C3C9F7" w14:textId="319CE6E1"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12. </w:t>
      </w:r>
      <w:r w:rsidR="008E0660">
        <w:rPr>
          <w:rFonts w:cs="Arial"/>
          <w:szCs w:val="20"/>
          <w:lang w:val="sl-SI"/>
        </w:rPr>
        <w:tab/>
      </w:r>
      <w:r w:rsidR="00EA79B6" w:rsidRPr="008E0660">
        <w:rPr>
          <w:rFonts w:cs="Arial"/>
          <w:szCs w:val="20"/>
          <w:lang w:val="sl-SI"/>
        </w:rPr>
        <w:t xml:space="preserve">polnjenje rezervoarjev s pogonskimi gorivi ali </w:t>
      </w:r>
      <w:r w:rsidRPr="008E0660">
        <w:rPr>
          <w:rFonts w:cs="Arial"/>
          <w:szCs w:val="20"/>
          <w:lang w:val="sl-SI"/>
        </w:rPr>
        <w:t>polnjenje akumulatorjev z električno energijo s kopnega ali njihov prenos na plovila se izvaja samo na območju pristanišč;</w:t>
      </w:r>
    </w:p>
    <w:p w14:paraId="3627CCEB" w14:textId="6B520965"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13. </w:t>
      </w:r>
      <w:r w:rsidR="008E0660">
        <w:rPr>
          <w:rFonts w:cs="Arial"/>
          <w:szCs w:val="20"/>
          <w:lang w:val="sl-SI"/>
        </w:rPr>
        <w:tab/>
      </w:r>
      <w:r w:rsidRPr="008E0660">
        <w:rPr>
          <w:rFonts w:cs="Arial"/>
          <w:szCs w:val="20"/>
          <w:lang w:val="sl-SI"/>
        </w:rPr>
        <w:t>prenos odpadkov in rezervoarjev z odpadno vodo ali drugih tekočin s plovil se izvaja samo na območju pristanišč;</w:t>
      </w:r>
    </w:p>
    <w:p w14:paraId="2FED1216" w14:textId="453F68B8"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14. </w:t>
      </w:r>
      <w:r w:rsidR="008E0660">
        <w:rPr>
          <w:rFonts w:cs="Arial"/>
          <w:szCs w:val="20"/>
          <w:lang w:val="sl-SI"/>
        </w:rPr>
        <w:tab/>
      </w:r>
      <w:r w:rsidRPr="008E0660">
        <w:rPr>
          <w:rFonts w:cs="Arial"/>
          <w:szCs w:val="20"/>
          <w:lang w:val="sl-SI"/>
        </w:rPr>
        <w:t>servisiranje in vzdrževanje plovil se izvajata samo na za to predvidenih mestih;</w:t>
      </w:r>
    </w:p>
    <w:p w14:paraId="34DBB11B" w14:textId="2CA12C98"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15. </w:t>
      </w:r>
      <w:r w:rsidR="008E0660">
        <w:rPr>
          <w:rFonts w:cs="Arial"/>
          <w:szCs w:val="20"/>
          <w:lang w:val="sl-SI"/>
        </w:rPr>
        <w:tab/>
      </w:r>
      <w:r w:rsidRPr="008E0660">
        <w:rPr>
          <w:rFonts w:cs="Arial"/>
          <w:szCs w:val="20"/>
          <w:lang w:val="sl-SI"/>
        </w:rPr>
        <w:t>največje število plovil, ki so hkrati na plovbnem območju, ne presega največjega števila privezov v pristaniščih;</w:t>
      </w:r>
    </w:p>
    <w:p w14:paraId="6B262DDA" w14:textId="3E387D37"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16. </w:t>
      </w:r>
      <w:r w:rsidR="008E0660">
        <w:rPr>
          <w:rFonts w:cs="Arial"/>
          <w:szCs w:val="20"/>
          <w:lang w:val="sl-SI"/>
        </w:rPr>
        <w:tab/>
      </w:r>
      <w:r w:rsidRPr="008E0660">
        <w:rPr>
          <w:rFonts w:cs="Arial"/>
          <w:szCs w:val="20"/>
          <w:lang w:val="sl-SI"/>
        </w:rPr>
        <w:t>plitvine na plovbnem območju so označene na predpisan način;</w:t>
      </w:r>
    </w:p>
    <w:p w14:paraId="32B9E441" w14:textId="18287116"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17. </w:t>
      </w:r>
      <w:r w:rsidR="008E0660">
        <w:rPr>
          <w:rFonts w:cs="Arial"/>
          <w:szCs w:val="20"/>
          <w:lang w:val="sl-SI"/>
        </w:rPr>
        <w:tab/>
      </w:r>
      <w:r w:rsidRPr="008E0660">
        <w:rPr>
          <w:rFonts w:cs="Arial"/>
          <w:szCs w:val="20"/>
          <w:lang w:val="sl-SI"/>
        </w:rPr>
        <w:t>upošteva se priporočena najmanjša razdalja med največjim ugrezom plovila in dnom plovbnega območja, ki je 200 cm;</w:t>
      </w:r>
    </w:p>
    <w:p w14:paraId="2076665C" w14:textId="6287251E"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18. </w:t>
      </w:r>
      <w:r w:rsidR="008E0660">
        <w:rPr>
          <w:rFonts w:cs="Arial"/>
          <w:szCs w:val="20"/>
          <w:lang w:val="sl-SI"/>
        </w:rPr>
        <w:tab/>
      </w:r>
      <w:r w:rsidRPr="008E0660">
        <w:rPr>
          <w:rFonts w:cs="Arial"/>
          <w:szCs w:val="20"/>
          <w:lang w:val="sl-SI"/>
        </w:rPr>
        <w:t>v primeru izvajanja ribiških dejavnosti (ribolov, tekmovanja ipd.) te niso motene ter</w:t>
      </w:r>
    </w:p>
    <w:p w14:paraId="79419B9A" w14:textId="75A7DEB7" w:rsidR="00E5536E" w:rsidRPr="008E0660" w:rsidRDefault="00E5536E" w:rsidP="008E0660">
      <w:pPr>
        <w:spacing w:line="260" w:lineRule="exact"/>
        <w:ind w:left="426" w:hanging="426"/>
        <w:jc w:val="both"/>
        <w:rPr>
          <w:rFonts w:cs="Arial"/>
          <w:szCs w:val="20"/>
          <w:lang w:val="sl-SI"/>
        </w:rPr>
      </w:pPr>
      <w:r w:rsidRPr="008E0660">
        <w:rPr>
          <w:rFonts w:cs="Arial"/>
          <w:szCs w:val="20"/>
          <w:lang w:val="sl-SI"/>
        </w:rPr>
        <w:t xml:space="preserve">19. </w:t>
      </w:r>
      <w:r w:rsidR="008E0660">
        <w:rPr>
          <w:rFonts w:cs="Arial"/>
          <w:szCs w:val="20"/>
          <w:lang w:val="sl-SI"/>
        </w:rPr>
        <w:tab/>
      </w:r>
      <w:r w:rsidRPr="008E0660">
        <w:rPr>
          <w:rFonts w:cs="Arial"/>
          <w:szCs w:val="20"/>
          <w:lang w:val="sl-SI"/>
        </w:rPr>
        <w:t>omogoča se splošna raba voda.</w:t>
      </w:r>
    </w:p>
    <w:p w14:paraId="64FB6E63" w14:textId="77777777" w:rsidR="00E5536E" w:rsidRPr="008E0660" w:rsidRDefault="00E5536E" w:rsidP="008E0660">
      <w:pPr>
        <w:spacing w:line="260" w:lineRule="exact"/>
        <w:jc w:val="both"/>
        <w:rPr>
          <w:rFonts w:cs="Arial"/>
          <w:szCs w:val="20"/>
          <w:lang w:val="sl-SI"/>
        </w:rPr>
      </w:pPr>
    </w:p>
    <w:p w14:paraId="1CC6A728" w14:textId="77777777" w:rsidR="00E5536E" w:rsidRPr="008E0660" w:rsidRDefault="00E5536E" w:rsidP="008E0660">
      <w:pPr>
        <w:spacing w:line="260" w:lineRule="exact"/>
        <w:jc w:val="both"/>
        <w:rPr>
          <w:rFonts w:cs="Arial"/>
          <w:szCs w:val="20"/>
          <w:lang w:val="sl-SI"/>
        </w:rPr>
      </w:pPr>
      <w:r w:rsidRPr="008E0660">
        <w:rPr>
          <w:rFonts w:cs="Arial"/>
          <w:szCs w:val="20"/>
          <w:lang w:val="sl-SI"/>
        </w:rPr>
        <w:t>(2) Ne glede na 2. točko prejšnjega odstavka hitrost plovbe lahko presega 10 km/h zaradi zagotavljanja varnosti potnikov v primeru izrednih razmer na plovbnem območju (npr. nevihta, povečan pretok vode, dvig gladine vode).</w:t>
      </w:r>
    </w:p>
    <w:p w14:paraId="0C075F2F" w14:textId="77777777" w:rsidR="00E5536E" w:rsidRPr="008E0660" w:rsidRDefault="00E5536E" w:rsidP="008E0660">
      <w:pPr>
        <w:spacing w:line="260" w:lineRule="exact"/>
        <w:jc w:val="both"/>
        <w:rPr>
          <w:rFonts w:cs="Arial"/>
          <w:szCs w:val="20"/>
          <w:lang w:val="sl-SI"/>
        </w:rPr>
      </w:pPr>
    </w:p>
    <w:p w14:paraId="11DB43A7" w14:textId="69C6789D" w:rsidR="00E5536E" w:rsidRPr="008E0660" w:rsidRDefault="00E5536E" w:rsidP="008E0660">
      <w:pPr>
        <w:spacing w:line="260" w:lineRule="exact"/>
        <w:jc w:val="both"/>
        <w:rPr>
          <w:rFonts w:cs="Arial"/>
          <w:szCs w:val="20"/>
          <w:lang w:val="sl-SI"/>
        </w:rPr>
      </w:pPr>
      <w:r w:rsidRPr="008E0660">
        <w:rPr>
          <w:rFonts w:cs="Arial"/>
          <w:szCs w:val="20"/>
          <w:lang w:val="sl-SI"/>
        </w:rPr>
        <w:t xml:space="preserve">(3) V času prepovedi plovbe iz 7. člena te uredbe morajo biti vsa plovila privezana v pristaniščih ali dvignjena iz vode </w:t>
      </w:r>
      <w:r w:rsidR="00CC52DF" w:rsidRPr="008E0660">
        <w:rPr>
          <w:rFonts w:cs="Arial"/>
          <w:szCs w:val="20"/>
          <w:lang w:val="sl-SI"/>
        </w:rPr>
        <w:t>zunaj</w:t>
      </w:r>
      <w:r w:rsidRPr="008E0660">
        <w:rPr>
          <w:rFonts w:cs="Arial"/>
          <w:szCs w:val="20"/>
          <w:lang w:val="sl-SI"/>
        </w:rPr>
        <w:t xml:space="preserve"> priobalnega zemljišča.</w:t>
      </w:r>
    </w:p>
    <w:p w14:paraId="23BF0C47" w14:textId="77777777" w:rsidR="00E5536E" w:rsidRPr="008E0660" w:rsidRDefault="00E5536E" w:rsidP="008E0660">
      <w:pPr>
        <w:spacing w:line="260" w:lineRule="exact"/>
        <w:jc w:val="both"/>
        <w:rPr>
          <w:rFonts w:cs="Arial"/>
          <w:szCs w:val="20"/>
          <w:lang w:val="sl-SI"/>
        </w:rPr>
      </w:pPr>
    </w:p>
    <w:p w14:paraId="7346B284" w14:textId="77777777" w:rsidR="00E5536E" w:rsidRPr="008E0660" w:rsidRDefault="00E5536E" w:rsidP="008E0660">
      <w:pPr>
        <w:spacing w:line="260" w:lineRule="exact"/>
        <w:jc w:val="both"/>
        <w:rPr>
          <w:rFonts w:cs="Arial"/>
          <w:szCs w:val="20"/>
          <w:lang w:val="sl-SI"/>
        </w:rPr>
      </w:pPr>
      <w:r w:rsidRPr="008E0660">
        <w:rPr>
          <w:rFonts w:cs="Arial"/>
          <w:szCs w:val="20"/>
          <w:lang w:val="sl-SI"/>
        </w:rPr>
        <w:t>(4) Plovila, skupaj z vso opremo, morajo biti pred splavitvijo v vodo očiščena zaradi preprečevanja širjenja bioloških obremenitev.</w:t>
      </w:r>
    </w:p>
    <w:p w14:paraId="556C1C24" w14:textId="77777777" w:rsidR="00E5536E" w:rsidRPr="008E0660" w:rsidRDefault="00E5536E" w:rsidP="008E0660">
      <w:pPr>
        <w:tabs>
          <w:tab w:val="center" w:pos="4536"/>
          <w:tab w:val="left" w:pos="5248"/>
          <w:tab w:val="left" w:pos="6154"/>
        </w:tabs>
        <w:spacing w:line="260" w:lineRule="exact"/>
        <w:rPr>
          <w:rFonts w:cs="Arial"/>
          <w:szCs w:val="20"/>
          <w:lang w:val="sl-SI"/>
        </w:rPr>
      </w:pPr>
      <w:r w:rsidRPr="008E0660">
        <w:rPr>
          <w:rFonts w:cs="Arial"/>
          <w:szCs w:val="20"/>
          <w:lang w:val="sl-SI"/>
        </w:rPr>
        <w:tab/>
      </w:r>
      <w:r w:rsidRPr="008E0660">
        <w:rPr>
          <w:rFonts w:cs="Arial"/>
          <w:color w:val="CC00FF"/>
          <w:szCs w:val="20"/>
          <w:lang w:val="sl-SI"/>
        </w:rPr>
        <w:t xml:space="preserve"> </w:t>
      </w:r>
    </w:p>
    <w:p w14:paraId="2F8081FF"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7. člen</w:t>
      </w:r>
    </w:p>
    <w:p w14:paraId="7007E335"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(prepoved plovbe)</w:t>
      </w:r>
    </w:p>
    <w:p w14:paraId="79A464B5" w14:textId="77777777" w:rsidR="00E5536E" w:rsidRPr="008E0660" w:rsidRDefault="00E5536E" w:rsidP="008E0660">
      <w:pPr>
        <w:tabs>
          <w:tab w:val="left" w:pos="6154"/>
        </w:tabs>
        <w:spacing w:line="260" w:lineRule="exact"/>
        <w:rPr>
          <w:rFonts w:cs="Arial"/>
          <w:szCs w:val="20"/>
          <w:lang w:val="sl-SI"/>
        </w:rPr>
      </w:pPr>
    </w:p>
    <w:p w14:paraId="32B868B8" w14:textId="77777777" w:rsidR="00E5536E" w:rsidRPr="008E0660" w:rsidRDefault="00E5536E" w:rsidP="008E0660">
      <w:pPr>
        <w:spacing w:line="260" w:lineRule="exact"/>
        <w:jc w:val="both"/>
        <w:rPr>
          <w:rFonts w:cs="Arial"/>
          <w:snapToGrid w:val="0"/>
          <w:szCs w:val="20"/>
          <w:lang w:val="sl-SI"/>
        </w:rPr>
      </w:pPr>
      <w:r w:rsidRPr="008E0660">
        <w:rPr>
          <w:rFonts w:cs="Arial"/>
          <w:snapToGrid w:val="0"/>
          <w:szCs w:val="20"/>
          <w:lang w:val="sl-SI"/>
        </w:rPr>
        <w:t xml:space="preserve">(1) Plovba s plovili na plovbnem območju nad baražo za lovljenje </w:t>
      </w:r>
      <w:proofErr w:type="spellStart"/>
      <w:r w:rsidRPr="008E0660">
        <w:rPr>
          <w:rFonts w:cs="Arial"/>
          <w:snapToGrid w:val="0"/>
          <w:szCs w:val="20"/>
          <w:lang w:val="sl-SI"/>
        </w:rPr>
        <w:t>plavja</w:t>
      </w:r>
      <w:proofErr w:type="spellEnd"/>
      <w:r w:rsidRPr="008E0660">
        <w:rPr>
          <w:rFonts w:cs="Arial"/>
          <w:snapToGrid w:val="0"/>
          <w:szCs w:val="20"/>
          <w:lang w:val="sl-SI"/>
        </w:rPr>
        <w:t xml:space="preserve"> je prepovedana:</w:t>
      </w:r>
    </w:p>
    <w:p w14:paraId="67962326" w14:textId="76544CCE" w:rsidR="00E5536E" w:rsidRPr="008E0660" w:rsidRDefault="008E0660" w:rsidP="008E0660">
      <w:pPr>
        <w:tabs>
          <w:tab w:val="left" w:pos="3323"/>
        </w:tabs>
        <w:spacing w:line="260" w:lineRule="exact"/>
        <w:ind w:left="284" w:hanging="284"/>
        <w:jc w:val="both"/>
        <w:rPr>
          <w:rFonts w:cs="Arial"/>
          <w:snapToGrid w:val="0"/>
          <w:szCs w:val="20"/>
          <w:lang w:val="sl-SI"/>
        </w:rPr>
      </w:pPr>
      <w:r>
        <w:rPr>
          <w:rFonts w:cs="Arial"/>
          <w:snapToGrid w:val="0"/>
          <w:szCs w:val="20"/>
          <w:lang w:val="sl-SI"/>
        </w:rPr>
        <w:t>–</w:t>
      </w:r>
      <w:r>
        <w:rPr>
          <w:rFonts w:cs="Arial"/>
          <w:snapToGrid w:val="0"/>
          <w:szCs w:val="20"/>
          <w:lang w:val="sl-SI"/>
        </w:rPr>
        <w:tab/>
      </w:r>
      <w:r w:rsidR="00E5536E" w:rsidRPr="008E0660">
        <w:rPr>
          <w:rFonts w:cs="Arial"/>
          <w:snapToGrid w:val="0"/>
          <w:szCs w:val="20"/>
          <w:lang w:val="sl-SI"/>
        </w:rPr>
        <w:t>od 1. novembra do 31. marca,</w:t>
      </w:r>
      <w:r w:rsidR="00E5536E" w:rsidRPr="008E0660">
        <w:rPr>
          <w:rFonts w:cs="Arial"/>
          <w:snapToGrid w:val="0"/>
          <w:szCs w:val="20"/>
          <w:lang w:val="sl-SI"/>
        </w:rPr>
        <w:tab/>
      </w:r>
    </w:p>
    <w:p w14:paraId="05CF4D83" w14:textId="53C05343" w:rsidR="00E5536E" w:rsidRPr="008E0660" w:rsidRDefault="00E5536E" w:rsidP="008E0660">
      <w:pPr>
        <w:spacing w:line="260" w:lineRule="exact"/>
        <w:ind w:left="284" w:hanging="284"/>
        <w:jc w:val="both"/>
        <w:rPr>
          <w:rFonts w:cs="Arial"/>
          <w:snapToGrid w:val="0"/>
          <w:szCs w:val="20"/>
          <w:lang w:val="sl-SI"/>
        </w:rPr>
      </w:pPr>
      <w:r w:rsidRPr="008E0660">
        <w:rPr>
          <w:rFonts w:cs="Arial"/>
          <w:snapToGrid w:val="0"/>
          <w:szCs w:val="20"/>
          <w:lang w:val="sl-SI"/>
        </w:rPr>
        <w:t>–</w:t>
      </w:r>
      <w:r w:rsidR="008E0660">
        <w:rPr>
          <w:rFonts w:cs="Arial"/>
          <w:snapToGrid w:val="0"/>
          <w:szCs w:val="20"/>
          <w:lang w:val="sl-SI"/>
        </w:rPr>
        <w:tab/>
      </w:r>
      <w:r w:rsidRPr="008E0660">
        <w:rPr>
          <w:rFonts w:cs="Arial"/>
          <w:snapToGrid w:val="0"/>
          <w:szCs w:val="20"/>
          <w:lang w:val="sl-SI"/>
        </w:rPr>
        <w:t>aprila, maja, septembra in oktobra vsak dan od 18.00 do 10.00 naslednjega dne ter</w:t>
      </w:r>
    </w:p>
    <w:p w14:paraId="7CDD52DC" w14:textId="03AD1F16" w:rsidR="00E5536E" w:rsidRPr="008E0660" w:rsidRDefault="00E5536E" w:rsidP="008E0660">
      <w:pPr>
        <w:spacing w:line="260" w:lineRule="exact"/>
        <w:ind w:left="284" w:hanging="284"/>
        <w:jc w:val="both"/>
        <w:rPr>
          <w:rFonts w:cs="Arial"/>
          <w:snapToGrid w:val="0"/>
          <w:szCs w:val="20"/>
          <w:lang w:val="sl-SI"/>
        </w:rPr>
      </w:pPr>
      <w:r w:rsidRPr="008E0660">
        <w:rPr>
          <w:rFonts w:cs="Arial"/>
          <w:snapToGrid w:val="0"/>
          <w:szCs w:val="20"/>
          <w:lang w:val="sl-SI"/>
        </w:rPr>
        <w:t>–</w:t>
      </w:r>
      <w:r w:rsidR="008E0660">
        <w:rPr>
          <w:rFonts w:cs="Arial"/>
          <w:snapToGrid w:val="0"/>
          <w:szCs w:val="20"/>
          <w:lang w:val="sl-SI"/>
        </w:rPr>
        <w:tab/>
      </w:r>
      <w:r w:rsidRPr="008E0660">
        <w:rPr>
          <w:rFonts w:cs="Arial"/>
          <w:snapToGrid w:val="0"/>
          <w:szCs w:val="20"/>
          <w:lang w:val="sl-SI"/>
        </w:rPr>
        <w:t>junija, julija in avgusta vsak dan od 19.00 do 9.00 naslednjega dne.</w:t>
      </w:r>
    </w:p>
    <w:p w14:paraId="51C0AB92" w14:textId="77777777" w:rsidR="00E5536E" w:rsidRPr="008E0660" w:rsidRDefault="00E5536E" w:rsidP="008E0660">
      <w:pPr>
        <w:spacing w:line="260" w:lineRule="exact"/>
        <w:jc w:val="both"/>
        <w:rPr>
          <w:rFonts w:cs="Arial"/>
          <w:snapToGrid w:val="0"/>
          <w:szCs w:val="20"/>
          <w:lang w:val="sl-SI"/>
        </w:rPr>
      </w:pPr>
    </w:p>
    <w:p w14:paraId="6782DE5F" w14:textId="77777777" w:rsidR="00E5536E" w:rsidRPr="008E0660" w:rsidRDefault="00E5536E" w:rsidP="008E0660">
      <w:pPr>
        <w:spacing w:line="260" w:lineRule="exact"/>
        <w:jc w:val="both"/>
        <w:rPr>
          <w:rFonts w:cs="Arial"/>
          <w:snapToGrid w:val="0"/>
          <w:szCs w:val="20"/>
          <w:lang w:val="sl-SI"/>
        </w:rPr>
      </w:pPr>
      <w:r w:rsidRPr="008E0660">
        <w:rPr>
          <w:rFonts w:cs="Arial"/>
          <w:snapToGrid w:val="0"/>
          <w:szCs w:val="20"/>
          <w:lang w:val="sl-SI"/>
        </w:rPr>
        <w:t xml:space="preserve">(2) Plovba s plovili na plovbnem območju pod baražo za lovljenje </w:t>
      </w:r>
      <w:proofErr w:type="spellStart"/>
      <w:r w:rsidRPr="008E0660">
        <w:rPr>
          <w:rFonts w:cs="Arial"/>
          <w:snapToGrid w:val="0"/>
          <w:szCs w:val="20"/>
          <w:lang w:val="sl-SI"/>
        </w:rPr>
        <w:t>plavja</w:t>
      </w:r>
      <w:proofErr w:type="spellEnd"/>
      <w:r w:rsidRPr="008E0660">
        <w:rPr>
          <w:rFonts w:cs="Arial"/>
          <w:snapToGrid w:val="0"/>
          <w:szCs w:val="20"/>
          <w:lang w:val="sl-SI"/>
        </w:rPr>
        <w:t xml:space="preserve"> je prepovedana:</w:t>
      </w:r>
    </w:p>
    <w:p w14:paraId="2299D6A7" w14:textId="23DAE44B" w:rsidR="00E5536E" w:rsidRPr="008E0660" w:rsidRDefault="00E5536E" w:rsidP="008E0660">
      <w:pPr>
        <w:spacing w:line="260" w:lineRule="exact"/>
        <w:ind w:left="284" w:hanging="284"/>
        <w:jc w:val="both"/>
        <w:rPr>
          <w:rFonts w:cs="Arial"/>
          <w:snapToGrid w:val="0"/>
          <w:szCs w:val="20"/>
          <w:lang w:val="sl-SI"/>
        </w:rPr>
      </w:pPr>
      <w:r w:rsidRPr="008E0660">
        <w:rPr>
          <w:rFonts w:cs="Arial"/>
          <w:snapToGrid w:val="0"/>
          <w:szCs w:val="20"/>
          <w:lang w:val="sl-SI"/>
        </w:rPr>
        <w:t>–</w:t>
      </w:r>
      <w:r w:rsidR="008E0660">
        <w:rPr>
          <w:rFonts w:cs="Arial"/>
          <w:snapToGrid w:val="0"/>
          <w:szCs w:val="20"/>
          <w:lang w:val="sl-SI"/>
        </w:rPr>
        <w:tab/>
      </w:r>
      <w:r w:rsidRPr="008E0660">
        <w:rPr>
          <w:rFonts w:cs="Arial"/>
          <w:snapToGrid w:val="0"/>
          <w:szCs w:val="20"/>
          <w:lang w:val="sl-SI"/>
        </w:rPr>
        <w:t>od 1. novembra do 31. maja,</w:t>
      </w:r>
    </w:p>
    <w:p w14:paraId="02CC8CFA" w14:textId="60A57C9B" w:rsidR="00E5536E" w:rsidRPr="008E0660" w:rsidRDefault="00E5536E" w:rsidP="008E0660">
      <w:pPr>
        <w:spacing w:line="260" w:lineRule="exact"/>
        <w:ind w:left="284" w:hanging="284"/>
        <w:jc w:val="both"/>
        <w:rPr>
          <w:rFonts w:cs="Arial"/>
          <w:snapToGrid w:val="0"/>
          <w:szCs w:val="20"/>
          <w:lang w:val="sl-SI"/>
        </w:rPr>
      </w:pPr>
      <w:r w:rsidRPr="008E0660">
        <w:rPr>
          <w:rFonts w:cs="Arial"/>
          <w:snapToGrid w:val="0"/>
          <w:szCs w:val="20"/>
          <w:lang w:val="sl-SI"/>
        </w:rPr>
        <w:t>–</w:t>
      </w:r>
      <w:r w:rsidR="008E0660">
        <w:rPr>
          <w:rFonts w:cs="Arial"/>
          <w:snapToGrid w:val="0"/>
          <w:szCs w:val="20"/>
          <w:lang w:val="sl-SI"/>
        </w:rPr>
        <w:tab/>
      </w:r>
      <w:r w:rsidRPr="008E0660">
        <w:rPr>
          <w:rFonts w:cs="Arial"/>
          <w:snapToGrid w:val="0"/>
          <w:szCs w:val="20"/>
          <w:lang w:val="sl-SI"/>
        </w:rPr>
        <w:t>septembra in oktobra vsak dan od 18.00 do 10.00 naslednjega dne ter</w:t>
      </w:r>
    </w:p>
    <w:p w14:paraId="7C491128" w14:textId="679FA0F2" w:rsidR="00E5536E" w:rsidRPr="008E0660" w:rsidRDefault="00E5536E" w:rsidP="008E0660">
      <w:pPr>
        <w:spacing w:line="260" w:lineRule="exact"/>
        <w:ind w:left="284" w:hanging="284"/>
        <w:jc w:val="both"/>
        <w:rPr>
          <w:rFonts w:cs="Arial"/>
          <w:snapToGrid w:val="0"/>
          <w:szCs w:val="20"/>
          <w:lang w:val="sl-SI"/>
        </w:rPr>
      </w:pPr>
      <w:r w:rsidRPr="008E0660">
        <w:rPr>
          <w:rFonts w:cs="Arial"/>
          <w:snapToGrid w:val="0"/>
          <w:szCs w:val="20"/>
          <w:lang w:val="sl-SI"/>
        </w:rPr>
        <w:t>–</w:t>
      </w:r>
      <w:r w:rsidR="008E0660">
        <w:rPr>
          <w:rFonts w:cs="Arial"/>
          <w:snapToGrid w:val="0"/>
          <w:szCs w:val="20"/>
          <w:lang w:val="sl-SI"/>
        </w:rPr>
        <w:tab/>
      </w:r>
      <w:r w:rsidRPr="008E0660">
        <w:rPr>
          <w:rFonts w:cs="Arial"/>
          <w:snapToGrid w:val="0"/>
          <w:szCs w:val="20"/>
          <w:lang w:val="sl-SI"/>
        </w:rPr>
        <w:t>junija, julija in avgusta vsak dan od 19.00 do 9.00 naslednjega dne.</w:t>
      </w:r>
    </w:p>
    <w:p w14:paraId="1A243089" w14:textId="77777777" w:rsidR="00E5536E" w:rsidRPr="008E0660" w:rsidRDefault="00E5536E" w:rsidP="008E0660">
      <w:pPr>
        <w:tabs>
          <w:tab w:val="left" w:pos="6154"/>
        </w:tabs>
        <w:spacing w:line="260" w:lineRule="exact"/>
        <w:jc w:val="both"/>
        <w:rPr>
          <w:rFonts w:cs="Arial"/>
          <w:szCs w:val="20"/>
          <w:lang w:val="sl-SI"/>
        </w:rPr>
      </w:pPr>
    </w:p>
    <w:p w14:paraId="7966ABB1" w14:textId="77777777" w:rsidR="00E5536E" w:rsidRPr="008E0660" w:rsidRDefault="00E5536E" w:rsidP="008E0660">
      <w:pPr>
        <w:tabs>
          <w:tab w:val="left" w:pos="6154"/>
        </w:tabs>
        <w:spacing w:line="260" w:lineRule="exact"/>
        <w:jc w:val="both"/>
        <w:rPr>
          <w:rFonts w:cs="Arial"/>
          <w:szCs w:val="20"/>
          <w:lang w:val="sl-SI"/>
        </w:rPr>
      </w:pPr>
      <w:r w:rsidRPr="008E0660">
        <w:rPr>
          <w:rFonts w:cs="Arial"/>
          <w:szCs w:val="20"/>
          <w:lang w:val="sl-SI"/>
        </w:rPr>
        <w:t>(3) Plovba s plovili na plovbnem območju je prepovedana tudi:</w:t>
      </w:r>
    </w:p>
    <w:p w14:paraId="72D5A0C8" w14:textId="26A87752"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ob prelivanju vode čez pretočna polja hidroelektrarne Vrhovo,</w:t>
      </w:r>
    </w:p>
    <w:p w14:paraId="0885FFB0" w14:textId="2E37DF17"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ob pretokih reke Save, večjih od 500 m</w:t>
      </w:r>
      <w:r w:rsidRPr="008E0660">
        <w:rPr>
          <w:rFonts w:cs="Arial"/>
          <w:szCs w:val="20"/>
          <w:vertAlign w:val="superscript"/>
          <w:lang w:val="sl-SI"/>
        </w:rPr>
        <w:t>3</w:t>
      </w:r>
      <w:r w:rsidRPr="008E0660">
        <w:rPr>
          <w:rFonts w:cs="Arial"/>
          <w:szCs w:val="20"/>
          <w:lang w:val="sl-SI"/>
        </w:rPr>
        <w:t>/s,</w:t>
      </w:r>
    </w:p>
    <w:p w14:paraId="17AEAD20" w14:textId="41E38FB6"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med izvajanjem vzdrževalnih in drugih del (intervencijski posegi) na vodnih in priobalnih zemljiščih, ki vplivajo na plovbno območje,</w:t>
      </w:r>
    </w:p>
    <w:p w14:paraId="23346238" w14:textId="5C212137"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med izvajanjem del in meritev, potrebnih zaradi izvajanja podeljene pravice za hidroenergetsko rabo vode, izvajanjem predpisanega </w:t>
      </w:r>
      <w:proofErr w:type="spellStart"/>
      <w:r w:rsidRPr="008E0660">
        <w:rPr>
          <w:rFonts w:cs="Arial"/>
          <w:szCs w:val="20"/>
          <w:lang w:val="sl-SI"/>
        </w:rPr>
        <w:t>monitoringa</w:t>
      </w:r>
      <w:proofErr w:type="spellEnd"/>
      <w:r w:rsidRPr="008E0660">
        <w:rPr>
          <w:rFonts w:cs="Arial"/>
          <w:szCs w:val="20"/>
          <w:lang w:val="sl-SI"/>
        </w:rPr>
        <w:t xml:space="preserve"> (</w:t>
      </w:r>
      <w:proofErr w:type="spellStart"/>
      <w:r w:rsidRPr="008E0660">
        <w:rPr>
          <w:rFonts w:cs="Arial"/>
          <w:szCs w:val="20"/>
          <w:lang w:val="sl-SI"/>
        </w:rPr>
        <w:t>monitoring</w:t>
      </w:r>
      <w:proofErr w:type="spellEnd"/>
      <w:r w:rsidRPr="008E0660">
        <w:rPr>
          <w:rFonts w:cs="Arial"/>
          <w:szCs w:val="20"/>
          <w:lang w:val="sl-SI"/>
        </w:rPr>
        <w:t xml:space="preserve"> zasipavanja akumulacijskih prostorov) ali izvedbo vzdrževalnih del (odstranjevanje in odvzemanje naplavin),</w:t>
      </w:r>
    </w:p>
    <w:p w14:paraId="2BA8BDA9" w14:textId="006B4DC3" w:rsidR="00E5536E" w:rsidRPr="008E0660"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če je gladina vode nižja od normalne </w:t>
      </w:r>
      <w:proofErr w:type="spellStart"/>
      <w:r w:rsidRPr="008E0660">
        <w:rPr>
          <w:rFonts w:cs="Arial"/>
          <w:szCs w:val="20"/>
          <w:lang w:val="sl-SI"/>
        </w:rPr>
        <w:t>denivelacije</w:t>
      </w:r>
      <w:proofErr w:type="spellEnd"/>
      <w:r w:rsidRPr="008E0660">
        <w:rPr>
          <w:rFonts w:cs="Arial"/>
          <w:szCs w:val="20"/>
          <w:lang w:val="sl-SI"/>
        </w:rPr>
        <w:t xml:space="preserve"> ali</w:t>
      </w:r>
    </w:p>
    <w:p w14:paraId="0380C288" w14:textId="32D89610" w:rsidR="00E5536E" w:rsidRDefault="00E5536E" w:rsidP="008E0660">
      <w:pPr>
        <w:tabs>
          <w:tab w:val="left" w:pos="6154"/>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ob izredni </w:t>
      </w:r>
      <w:proofErr w:type="spellStart"/>
      <w:r w:rsidRPr="008E0660">
        <w:rPr>
          <w:rFonts w:cs="Arial"/>
          <w:szCs w:val="20"/>
          <w:lang w:val="sl-SI"/>
        </w:rPr>
        <w:t>denivelaciji</w:t>
      </w:r>
      <w:proofErr w:type="spellEnd"/>
      <w:r w:rsidRPr="008E0660">
        <w:rPr>
          <w:rFonts w:cs="Arial"/>
          <w:szCs w:val="20"/>
          <w:lang w:val="sl-SI"/>
        </w:rPr>
        <w:t xml:space="preserve"> ali drugih izrednih dogodkih (visoke vode ali onesnaženje).</w:t>
      </w:r>
    </w:p>
    <w:p w14:paraId="71EE4984" w14:textId="77777777" w:rsidR="008E0660" w:rsidRPr="008E0660" w:rsidRDefault="008E0660" w:rsidP="008E0660">
      <w:pPr>
        <w:tabs>
          <w:tab w:val="left" w:pos="6154"/>
        </w:tabs>
        <w:spacing w:line="260" w:lineRule="exact"/>
        <w:jc w:val="both"/>
        <w:rPr>
          <w:rFonts w:cs="Arial"/>
          <w:szCs w:val="20"/>
          <w:lang w:val="sl-SI"/>
        </w:rPr>
      </w:pPr>
    </w:p>
    <w:p w14:paraId="6C9444BD" w14:textId="77777777" w:rsidR="00E5536E" w:rsidRPr="008E0660" w:rsidRDefault="00E5536E" w:rsidP="008E0660">
      <w:pPr>
        <w:tabs>
          <w:tab w:val="left" w:pos="6154"/>
        </w:tabs>
        <w:spacing w:line="260" w:lineRule="exact"/>
        <w:jc w:val="both"/>
        <w:rPr>
          <w:rFonts w:cs="Arial"/>
          <w:szCs w:val="20"/>
          <w:lang w:val="sl-SI"/>
        </w:rPr>
      </w:pPr>
      <w:r w:rsidRPr="008E0660">
        <w:rPr>
          <w:rFonts w:cs="Arial"/>
          <w:szCs w:val="20"/>
          <w:lang w:val="sl-SI"/>
        </w:rPr>
        <w:t>(4) Imetnik vodne pravice za proizvodnjo električne energije v hidroelektrarni Vrhovo zagotavlja skrbniku plovbnega območja podatke, ki se nanašajo na časovno prepoved plovbe, spremenjene pogoje na plovbnem območju zaradi rednega ali izrednega delovanja hidroelektrarne in pretoke, ter druge podatke, ki bi lahko vplivali na plovbo.</w:t>
      </w:r>
    </w:p>
    <w:p w14:paraId="0F1DE599" w14:textId="77777777" w:rsidR="00E5536E" w:rsidRPr="008E0660" w:rsidRDefault="00E5536E" w:rsidP="008E0660">
      <w:pPr>
        <w:tabs>
          <w:tab w:val="left" w:pos="6154"/>
        </w:tabs>
        <w:spacing w:line="260" w:lineRule="exact"/>
        <w:jc w:val="both"/>
        <w:rPr>
          <w:rFonts w:cs="Arial"/>
          <w:szCs w:val="20"/>
          <w:lang w:val="sl-SI"/>
        </w:rPr>
      </w:pPr>
    </w:p>
    <w:p w14:paraId="0D3F51D0"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8. člen</w:t>
      </w:r>
    </w:p>
    <w:p w14:paraId="513255C7"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(inšpekcijski nadzor)</w:t>
      </w:r>
    </w:p>
    <w:p w14:paraId="13119C7F" w14:textId="77777777" w:rsidR="00E5536E" w:rsidRPr="008E0660" w:rsidRDefault="00E5536E" w:rsidP="008E0660">
      <w:pPr>
        <w:tabs>
          <w:tab w:val="left" w:pos="6154"/>
        </w:tabs>
        <w:spacing w:line="260" w:lineRule="exact"/>
        <w:rPr>
          <w:rFonts w:cs="Arial"/>
          <w:szCs w:val="20"/>
          <w:lang w:val="sl-SI"/>
        </w:rPr>
      </w:pPr>
    </w:p>
    <w:p w14:paraId="25AD6883" w14:textId="77777777" w:rsidR="00E5536E" w:rsidRPr="008E0660" w:rsidRDefault="00E5536E" w:rsidP="008E0660">
      <w:pPr>
        <w:tabs>
          <w:tab w:val="left" w:pos="6154"/>
        </w:tabs>
        <w:spacing w:line="260" w:lineRule="exact"/>
        <w:jc w:val="both"/>
        <w:rPr>
          <w:rFonts w:cs="Arial"/>
          <w:szCs w:val="20"/>
          <w:lang w:val="sl-SI"/>
        </w:rPr>
      </w:pPr>
      <w:r w:rsidRPr="008E0660">
        <w:rPr>
          <w:rFonts w:cs="Arial"/>
          <w:szCs w:val="20"/>
          <w:lang w:val="sl-SI"/>
        </w:rPr>
        <w:t xml:space="preserve">Nadzor nad izvajanjem te uredbe opravljajo inšpektorji, pristojni za vode. </w:t>
      </w:r>
    </w:p>
    <w:p w14:paraId="088F4229" w14:textId="77777777" w:rsidR="00E5536E" w:rsidRPr="008E0660" w:rsidRDefault="00E5536E" w:rsidP="008E0660">
      <w:pPr>
        <w:tabs>
          <w:tab w:val="left" w:pos="6154"/>
        </w:tabs>
        <w:spacing w:line="260" w:lineRule="exact"/>
        <w:jc w:val="center"/>
        <w:rPr>
          <w:rFonts w:cs="Arial"/>
          <w:szCs w:val="20"/>
          <w:lang w:val="sl-SI"/>
        </w:rPr>
      </w:pPr>
    </w:p>
    <w:p w14:paraId="7140294D"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9. člen</w:t>
      </w:r>
    </w:p>
    <w:p w14:paraId="457D504E"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(prekrški)</w:t>
      </w:r>
    </w:p>
    <w:p w14:paraId="737E9860" w14:textId="77777777" w:rsidR="00E5536E" w:rsidRPr="008E0660" w:rsidRDefault="00E5536E" w:rsidP="008E0660">
      <w:pPr>
        <w:tabs>
          <w:tab w:val="left" w:pos="6154"/>
        </w:tabs>
        <w:spacing w:line="260" w:lineRule="exact"/>
        <w:jc w:val="both"/>
        <w:rPr>
          <w:rFonts w:cs="Arial"/>
          <w:szCs w:val="20"/>
          <w:lang w:val="sl-SI"/>
        </w:rPr>
      </w:pPr>
    </w:p>
    <w:p w14:paraId="5AA8851F" w14:textId="77777777"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8E0660">
        <w:rPr>
          <w:rFonts w:cs="Arial"/>
          <w:szCs w:val="20"/>
          <w:lang w:val="sl-SI"/>
        </w:rPr>
        <w:t xml:space="preserve">(1) Z globo od 4.000 do 20.000 </w:t>
      </w:r>
      <w:proofErr w:type="spellStart"/>
      <w:r w:rsidRPr="008E0660">
        <w:rPr>
          <w:rFonts w:cs="Arial"/>
          <w:szCs w:val="20"/>
          <w:lang w:val="sl-SI"/>
        </w:rPr>
        <w:t>eurov</w:t>
      </w:r>
      <w:proofErr w:type="spellEnd"/>
      <w:r w:rsidRPr="008E0660">
        <w:rPr>
          <w:rFonts w:cs="Arial"/>
          <w:szCs w:val="20"/>
          <w:lang w:val="sl-SI"/>
        </w:rPr>
        <w:t xml:space="preserve"> se za prekršek kaznuje pravna oseba, če:</w:t>
      </w:r>
    </w:p>
    <w:p w14:paraId="0E07E5FC" w14:textId="6FA61379"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za plovbo uporablja plovila v nasprotju s 5. členom te uredbe,</w:t>
      </w:r>
    </w:p>
    <w:p w14:paraId="600EA15A" w14:textId="0298CC96"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izvaja plovbo v nasprotju s prvim, drugim ali tretjim odstavkom 6. člena te uredbe,</w:t>
      </w:r>
    </w:p>
    <w:p w14:paraId="2C50EB5D" w14:textId="3A83B48E"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s plovili ravna v nasprotju s četrtim odstavkom 6. člena te uredbe,</w:t>
      </w:r>
    </w:p>
    <w:p w14:paraId="37621751" w14:textId="00D7F6B9"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izvaja plovbo v nasprotju s prepovedjo iz prvega ali drugega odstavka 7. člena te uredbe ali</w:t>
      </w:r>
    </w:p>
    <w:p w14:paraId="492551AC" w14:textId="1B51C12A"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r w:rsidRPr="008E0660">
        <w:rPr>
          <w:rFonts w:cs="Arial"/>
          <w:szCs w:val="20"/>
          <w:lang w:val="sl-SI"/>
        </w:rPr>
        <w:t>–</w:t>
      </w:r>
      <w:r w:rsidR="008E0660">
        <w:rPr>
          <w:rFonts w:cs="Arial"/>
          <w:szCs w:val="20"/>
          <w:lang w:val="sl-SI"/>
        </w:rPr>
        <w:tab/>
      </w:r>
      <w:r w:rsidRPr="008E0660">
        <w:rPr>
          <w:rFonts w:cs="Arial"/>
          <w:szCs w:val="20"/>
          <w:lang w:val="sl-SI"/>
        </w:rPr>
        <w:t xml:space="preserve">ne zagotavlja podatkov v skladu s </w:t>
      </w:r>
      <w:r w:rsidR="00304BEE" w:rsidRPr="008E0660">
        <w:rPr>
          <w:rFonts w:cs="Arial"/>
          <w:szCs w:val="20"/>
          <w:lang w:val="sl-SI"/>
        </w:rPr>
        <w:t>četrtim</w:t>
      </w:r>
      <w:r w:rsidRPr="008E0660">
        <w:rPr>
          <w:rFonts w:cs="Arial"/>
          <w:szCs w:val="20"/>
          <w:lang w:val="sl-SI"/>
        </w:rPr>
        <w:t xml:space="preserve"> odstavkom 7. člena te uredbe.</w:t>
      </w:r>
    </w:p>
    <w:p w14:paraId="74A2EC9A" w14:textId="77777777" w:rsidR="00304BEE" w:rsidRPr="008E0660" w:rsidRDefault="00304BE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1CD8A7E3" w14:textId="2636AFB2"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8E0660">
        <w:rPr>
          <w:rFonts w:cs="Arial"/>
          <w:szCs w:val="20"/>
          <w:lang w:val="sl-SI"/>
        </w:rPr>
        <w:t xml:space="preserve">(2) Z globo od 2.000 do 4.000 </w:t>
      </w:r>
      <w:proofErr w:type="spellStart"/>
      <w:r w:rsidRPr="008E0660">
        <w:rPr>
          <w:rFonts w:cs="Arial"/>
          <w:szCs w:val="20"/>
          <w:lang w:val="sl-SI"/>
        </w:rPr>
        <w:t>eurov</w:t>
      </w:r>
      <w:proofErr w:type="spellEnd"/>
      <w:r w:rsidRPr="008E0660">
        <w:rPr>
          <w:rFonts w:cs="Arial"/>
          <w:szCs w:val="20"/>
          <w:lang w:val="sl-SI"/>
        </w:rPr>
        <w:t xml:space="preserve"> se za prekršek iz prejšnjega odstavka kaznuje samostojni podjetnik posameznik</w:t>
      </w:r>
      <w:r w:rsidR="00F00B5E" w:rsidRPr="008E0660">
        <w:rPr>
          <w:rFonts w:cs="Arial"/>
          <w:szCs w:val="20"/>
          <w:lang w:val="sl-SI"/>
        </w:rPr>
        <w:t xml:space="preserve"> ali posameznik, ki samostojno opravlja dejavnost</w:t>
      </w:r>
      <w:r w:rsidRPr="008E0660">
        <w:rPr>
          <w:rFonts w:cs="Arial"/>
          <w:szCs w:val="20"/>
          <w:lang w:val="sl-SI"/>
        </w:rPr>
        <w:t>.</w:t>
      </w:r>
    </w:p>
    <w:p w14:paraId="3EAD8316" w14:textId="77777777"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218AB1BE" w14:textId="66141FE3"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8E0660">
        <w:rPr>
          <w:rFonts w:cs="Arial"/>
          <w:szCs w:val="20"/>
          <w:lang w:val="sl-SI"/>
        </w:rPr>
        <w:t xml:space="preserve">(3) Z globo od 600 do 2.000 </w:t>
      </w:r>
      <w:proofErr w:type="spellStart"/>
      <w:r w:rsidRPr="008E0660">
        <w:rPr>
          <w:rFonts w:cs="Arial"/>
          <w:szCs w:val="20"/>
          <w:lang w:val="sl-SI"/>
        </w:rPr>
        <w:t>eurov</w:t>
      </w:r>
      <w:proofErr w:type="spellEnd"/>
      <w:r w:rsidRPr="008E0660">
        <w:rPr>
          <w:rFonts w:cs="Arial"/>
          <w:szCs w:val="20"/>
          <w:lang w:val="sl-SI"/>
        </w:rPr>
        <w:t xml:space="preserve"> se za prekršek iz prvega odstavka tega člena kaznuje tudi odgovorna oseba pravne osebe</w:t>
      </w:r>
      <w:r w:rsidR="00161E3B" w:rsidRPr="008E0660">
        <w:rPr>
          <w:rFonts w:cs="Arial"/>
          <w:szCs w:val="20"/>
          <w:lang w:val="sl-SI"/>
        </w:rPr>
        <w:t>, samostojnega podjetnika posameznika ali posameznika, ki samostojno opravlja dejavnost</w:t>
      </w:r>
      <w:r w:rsidRPr="008E0660">
        <w:rPr>
          <w:rFonts w:cs="Arial"/>
          <w:szCs w:val="20"/>
          <w:lang w:val="sl-SI"/>
        </w:rPr>
        <w:t>.</w:t>
      </w:r>
    </w:p>
    <w:p w14:paraId="60D19C30" w14:textId="77777777"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7CB5A8FA" w14:textId="64F2FED3"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8E0660">
        <w:rPr>
          <w:rFonts w:cs="Arial"/>
          <w:szCs w:val="20"/>
          <w:lang w:val="sl-SI"/>
        </w:rPr>
        <w:t>(</w:t>
      </w:r>
      <w:r w:rsidR="009E3D27" w:rsidRPr="008E0660">
        <w:rPr>
          <w:rFonts w:cs="Arial"/>
          <w:szCs w:val="20"/>
          <w:lang w:val="sl-SI"/>
        </w:rPr>
        <w:t>4</w:t>
      </w:r>
      <w:r w:rsidRPr="008E0660">
        <w:rPr>
          <w:rFonts w:cs="Arial"/>
          <w:szCs w:val="20"/>
          <w:lang w:val="sl-SI"/>
        </w:rPr>
        <w:t xml:space="preserve">) Z globo od 200 do 1.200 </w:t>
      </w:r>
      <w:proofErr w:type="spellStart"/>
      <w:r w:rsidRPr="008E0660">
        <w:rPr>
          <w:rFonts w:cs="Arial"/>
          <w:szCs w:val="20"/>
          <w:lang w:val="sl-SI"/>
        </w:rPr>
        <w:t>eurov</w:t>
      </w:r>
      <w:proofErr w:type="spellEnd"/>
      <w:r w:rsidRPr="008E0660">
        <w:rPr>
          <w:rFonts w:cs="Arial"/>
          <w:szCs w:val="20"/>
          <w:lang w:val="sl-SI"/>
        </w:rPr>
        <w:t xml:space="preserve"> se za prekršek iz </w:t>
      </w:r>
      <w:r w:rsidR="009E3D27" w:rsidRPr="008E0660">
        <w:rPr>
          <w:rFonts w:cs="Arial"/>
          <w:szCs w:val="20"/>
          <w:lang w:val="sl-SI"/>
        </w:rPr>
        <w:t>prve</w:t>
      </w:r>
      <w:r w:rsidRPr="008E0660">
        <w:rPr>
          <w:rFonts w:cs="Arial"/>
          <w:szCs w:val="20"/>
          <w:lang w:val="sl-SI"/>
        </w:rPr>
        <w:t>ga odstavka tega člena kaznuje posameznik.</w:t>
      </w:r>
    </w:p>
    <w:p w14:paraId="5A767256" w14:textId="77777777"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0D0D2D01"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10. člen</w:t>
      </w:r>
    </w:p>
    <w:p w14:paraId="4D843815"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(prehodna določba)</w:t>
      </w:r>
    </w:p>
    <w:p w14:paraId="64686AB9" w14:textId="77777777" w:rsidR="00E5536E" w:rsidRPr="008E0660" w:rsidRDefault="00E5536E" w:rsidP="008E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14D32708" w14:textId="517AF0CB" w:rsidR="00E5536E" w:rsidRPr="008E0660" w:rsidRDefault="00E5536E" w:rsidP="008E066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color w:val="000000"/>
          <w:szCs w:val="20"/>
          <w:lang w:val="sl-SI"/>
        </w:rPr>
      </w:pPr>
      <w:r w:rsidRPr="008E0660">
        <w:rPr>
          <w:rFonts w:cs="Arial"/>
          <w:color w:val="000000"/>
          <w:szCs w:val="20"/>
          <w:lang w:val="sl-SI"/>
        </w:rPr>
        <w:t xml:space="preserve">(1) Ne glede na prvi odstavek 5. člena te uredbe se za plovbo po plovbnem območju </w:t>
      </w:r>
      <w:r w:rsidR="008E0660">
        <w:rPr>
          <w:rFonts w:cs="Arial"/>
          <w:color w:val="000000"/>
          <w:szCs w:val="20"/>
          <w:lang w:val="sl-SI"/>
        </w:rPr>
        <w:br/>
      </w:r>
      <w:r w:rsidRPr="008E0660">
        <w:rPr>
          <w:rFonts w:cs="Arial"/>
          <w:color w:val="000000"/>
          <w:szCs w:val="20"/>
          <w:lang w:val="sl-SI"/>
        </w:rPr>
        <w:t>do 31. decembra 202</w:t>
      </w:r>
      <w:r w:rsidR="00405E1C" w:rsidRPr="008E0660">
        <w:rPr>
          <w:rFonts w:cs="Arial"/>
          <w:color w:val="000000"/>
          <w:szCs w:val="20"/>
          <w:lang w:val="sl-SI"/>
        </w:rPr>
        <w:t>7</w:t>
      </w:r>
      <w:r w:rsidRPr="008E0660">
        <w:rPr>
          <w:rFonts w:cs="Arial"/>
          <w:color w:val="000000"/>
          <w:szCs w:val="20"/>
          <w:lang w:val="sl-SI"/>
        </w:rPr>
        <w:t xml:space="preserve"> lahko uporabljajo plovila za rekreacijo iz predpisa, ki ureja plovila za rekreacijo, razen vodnih skuterjev, ali plovila, posebej namenjena za javni prevoz potnikov v komercialne namene, ki plujejo na motor z notranjim izgorevanjem, so krajša od 24 m in so na tem območju plula na dan 10. avgust 2002.</w:t>
      </w:r>
    </w:p>
    <w:p w14:paraId="6D188BD6" w14:textId="77777777" w:rsidR="001F1C44" w:rsidRPr="008E0660" w:rsidRDefault="001F1C44" w:rsidP="008E066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color w:val="000000"/>
          <w:szCs w:val="20"/>
          <w:lang w:val="sl-SI"/>
        </w:rPr>
      </w:pPr>
    </w:p>
    <w:p w14:paraId="038D1FFF" w14:textId="77777777" w:rsidR="00E5536E" w:rsidRPr="008E0660" w:rsidRDefault="00E5536E" w:rsidP="008E066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color w:val="000000"/>
          <w:szCs w:val="20"/>
          <w:lang w:val="sl-SI"/>
        </w:rPr>
      </w:pPr>
      <w:r w:rsidRPr="008E0660">
        <w:rPr>
          <w:rFonts w:cs="Arial"/>
          <w:color w:val="000000"/>
          <w:szCs w:val="20"/>
          <w:lang w:val="sl-SI"/>
        </w:rPr>
        <w:t>(2) Poleg pogojev iz drugega odstavka 5. člena te uredbe in pogojev plovbe iz 6. člena te uredbe morajo plovila iz prejšnjega odstavka pri plovbi izpolnjevati naslednje pogoje:</w:t>
      </w:r>
    </w:p>
    <w:p w14:paraId="5811350E" w14:textId="153955E1" w:rsidR="00E5536E" w:rsidRPr="008E0660" w:rsidRDefault="00E5536E" w:rsidP="008E0660">
      <w:pPr>
        <w:tabs>
          <w:tab w:val="left" w:pos="-720"/>
          <w:tab w:val="left" w:pos="284"/>
          <w:tab w:val="left" w:pos="720"/>
          <w:tab w:val="left" w:pos="1440"/>
          <w:tab w:val="left" w:pos="2160"/>
          <w:tab w:val="left" w:pos="2880"/>
          <w:tab w:val="left" w:pos="3600"/>
          <w:tab w:val="left" w:pos="4320"/>
        </w:tabs>
        <w:autoSpaceDE w:val="0"/>
        <w:autoSpaceDN w:val="0"/>
        <w:adjustRightInd w:val="0"/>
        <w:spacing w:line="260" w:lineRule="exact"/>
        <w:ind w:left="284" w:hanging="284"/>
        <w:jc w:val="both"/>
        <w:rPr>
          <w:rFonts w:cs="Arial"/>
          <w:color w:val="000000"/>
          <w:szCs w:val="20"/>
          <w:lang w:val="sl-SI"/>
        </w:rPr>
      </w:pPr>
      <w:r w:rsidRPr="008E0660">
        <w:rPr>
          <w:rFonts w:cs="Arial"/>
          <w:color w:val="000000"/>
          <w:szCs w:val="20"/>
          <w:lang w:val="sl-SI"/>
        </w:rPr>
        <w:t>–</w:t>
      </w:r>
      <w:r w:rsidR="008E0660">
        <w:rPr>
          <w:rFonts w:cs="Arial"/>
          <w:color w:val="000000"/>
          <w:szCs w:val="20"/>
          <w:lang w:val="sl-SI"/>
        </w:rPr>
        <w:tab/>
      </w:r>
      <w:r w:rsidRPr="008E0660">
        <w:rPr>
          <w:rFonts w:cs="Arial"/>
          <w:color w:val="000000"/>
          <w:szCs w:val="20"/>
          <w:lang w:val="sl-SI"/>
        </w:rPr>
        <w:t>so izdelana in opremljena tako, da je preprečeno vsakršno izcejanje goriva,</w:t>
      </w:r>
    </w:p>
    <w:p w14:paraId="272D3580" w14:textId="48E61CA6" w:rsidR="00E5536E" w:rsidRPr="008E0660" w:rsidRDefault="00E5536E" w:rsidP="008E0660">
      <w:pPr>
        <w:tabs>
          <w:tab w:val="left" w:pos="-720"/>
          <w:tab w:val="left" w:pos="284"/>
          <w:tab w:val="left" w:pos="720"/>
          <w:tab w:val="left" w:pos="1440"/>
          <w:tab w:val="left" w:pos="2160"/>
          <w:tab w:val="left" w:pos="2880"/>
          <w:tab w:val="left" w:pos="3600"/>
          <w:tab w:val="left" w:pos="4320"/>
        </w:tabs>
        <w:autoSpaceDE w:val="0"/>
        <w:autoSpaceDN w:val="0"/>
        <w:adjustRightInd w:val="0"/>
        <w:spacing w:line="260" w:lineRule="exact"/>
        <w:ind w:left="284" w:hanging="284"/>
        <w:jc w:val="both"/>
        <w:rPr>
          <w:rFonts w:cs="Arial"/>
          <w:color w:val="000000"/>
          <w:szCs w:val="20"/>
          <w:lang w:val="sl-SI"/>
        </w:rPr>
      </w:pPr>
      <w:r w:rsidRPr="008E0660">
        <w:rPr>
          <w:rFonts w:cs="Arial"/>
          <w:color w:val="000000"/>
          <w:szCs w:val="20"/>
          <w:lang w:val="sl-SI"/>
        </w:rPr>
        <w:t>–</w:t>
      </w:r>
      <w:r w:rsidR="008E0660">
        <w:rPr>
          <w:rFonts w:cs="Arial"/>
          <w:color w:val="000000"/>
          <w:szCs w:val="20"/>
          <w:lang w:val="sl-SI"/>
        </w:rPr>
        <w:tab/>
      </w:r>
      <w:r w:rsidRPr="008E0660">
        <w:rPr>
          <w:rFonts w:cs="Arial"/>
          <w:color w:val="000000"/>
          <w:szCs w:val="20"/>
          <w:lang w:val="sl-SI"/>
        </w:rPr>
        <w:t>je po privezu zagotovljena odstranitev posod za gorivo in</w:t>
      </w:r>
    </w:p>
    <w:p w14:paraId="0C6A3A0F" w14:textId="17C30833" w:rsidR="00E5536E" w:rsidRPr="008E0660" w:rsidRDefault="00E5536E" w:rsidP="008E0660">
      <w:pPr>
        <w:tabs>
          <w:tab w:val="left" w:pos="-720"/>
          <w:tab w:val="left" w:pos="284"/>
          <w:tab w:val="left" w:pos="720"/>
          <w:tab w:val="left" w:pos="1440"/>
          <w:tab w:val="left" w:pos="2160"/>
          <w:tab w:val="left" w:pos="2880"/>
          <w:tab w:val="left" w:pos="3600"/>
          <w:tab w:val="left" w:pos="4320"/>
        </w:tabs>
        <w:autoSpaceDE w:val="0"/>
        <w:autoSpaceDN w:val="0"/>
        <w:adjustRightInd w:val="0"/>
        <w:spacing w:line="260" w:lineRule="exact"/>
        <w:ind w:left="284" w:hanging="284"/>
        <w:jc w:val="both"/>
        <w:rPr>
          <w:rFonts w:cs="Arial"/>
          <w:color w:val="000000"/>
          <w:szCs w:val="20"/>
          <w:lang w:val="sl-SI"/>
        </w:rPr>
      </w:pPr>
      <w:r w:rsidRPr="008E0660">
        <w:rPr>
          <w:rFonts w:cs="Arial"/>
          <w:color w:val="000000"/>
          <w:szCs w:val="20"/>
          <w:lang w:val="sl-SI"/>
        </w:rPr>
        <w:t>–</w:t>
      </w:r>
      <w:r w:rsidR="008E0660">
        <w:rPr>
          <w:rFonts w:cs="Arial"/>
          <w:color w:val="000000"/>
          <w:szCs w:val="20"/>
          <w:lang w:val="sl-SI"/>
        </w:rPr>
        <w:tab/>
      </w:r>
      <w:r w:rsidRPr="008E0660">
        <w:rPr>
          <w:rFonts w:cs="Arial"/>
          <w:color w:val="000000"/>
          <w:szCs w:val="20"/>
          <w:lang w:val="sl-SI"/>
        </w:rPr>
        <w:t>se prenos posod za gorivo izvaja samo na območju pristanišč.</w:t>
      </w:r>
    </w:p>
    <w:p w14:paraId="6241FAA8" w14:textId="77777777" w:rsidR="00E5536E" w:rsidRPr="008E0660" w:rsidRDefault="00E5536E" w:rsidP="008E066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284" w:hanging="284"/>
        <w:jc w:val="both"/>
        <w:rPr>
          <w:rFonts w:cs="Arial"/>
          <w:szCs w:val="20"/>
          <w:lang w:val="sl-SI"/>
        </w:rPr>
      </w:pPr>
    </w:p>
    <w:p w14:paraId="0371B8F0"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11. člen</w:t>
      </w:r>
    </w:p>
    <w:p w14:paraId="3CD09073" w14:textId="77777777" w:rsidR="00E5536E" w:rsidRPr="008E0660" w:rsidRDefault="00E5536E" w:rsidP="008E0660">
      <w:pPr>
        <w:tabs>
          <w:tab w:val="left" w:pos="6154"/>
        </w:tabs>
        <w:spacing w:line="260" w:lineRule="exact"/>
        <w:jc w:val="center"/>
        <w:rPr>
          <w:rFonts w:cs="Arial"/>
          <w:szCs w:val="20"/>
          <w:lang w:val="sl-SI"/>
        </w:rPr>
      </w:pPr>
      <w:r w:rsidRPr="008E0660">
        <w:rPr>
          <w:rFonts w:cs="Arial"/>
          <w:szCs w:val="20"/>
          <w:lang w:val="sl-SI"/>
        </w:rPr>
        <w:t>(začetek veljavnosti)</w:t>
      </w:r>
    </w:p>
    <w:p w14:paraId="28426DA3" w14:textId="77777777" w:rsidR="00E5536E" w:rsidRPr="008E0660" w:rsidRDefault="00E5536E" w:rsidP="008E0660">
      <w:pPr>
        <w:tabs>
          <w:tab w:val="left" w:pos="6154"/>
        </w:tabs>
        <w:spacing w:line="260" w:lineRule="exact"/>
        <w:jc w:val="center"/>
        <w:rPr>
          <w:rFonts w:cs="Arial"/>
          <w:szCs w:val="20"/>
          <w:lang w:val="sl-SI"/>
        </w:rPr>
      </w:pPr>
    </w:p>
    <w:p w14:paraId="1774C23C" w14:textId="77777777" w:rsidR="00E5536E" w:rsidRPr="008E0660" w:rsidRDefault="00E5536E" w:rsidP="008E0660">
      <w:pPr>
        <w:tabs>
          <w:tab w:val="left" w:pos="6154"/>
        </w:tabs>
        <w:spacing w:line="260" w:lineRule="exact"/>
        <w:rPr>
          <w:rFonts w:cs="Arial"/>
          <w:szCs w:val="20"/>
          <w:lang w:val="sl-SI"/>
        </w:rPr>
      </w:pPr>
      <w:r w:rsidRPr="008E0660">
        <w:rPr>
          <w:rFonts w:cs="Arial"/>
          <w:szCs w:val="20"/>
          <w:lang w:val="sl-SI"/>
        </w:rPr>
        <w:t>Ta uredba začne veljati petnajsti dan po objavi v Uradnem listu Republike Slovenije.</w:t>
      </w:r>
    </w:p>
    <w:p w14:paraId="754C3E3A" w14:textId="77777777" w:rsidR="00E5536E" w:rsidRPr="008E0660" w:rsidRDefault="00E5536E" w:rsidP="008E0660">
      <w:pPr>
        <w:tabs>
          <w:tab w:val="left" w:pos="6154"/>
        </w:tabs>
        <w:spacing w:line="260" w:lineRule="exact"/>
        <w:rPr>
          <w:rFonts w:cs="Arial"/>
          <w:szCs w:val="20"/>
          <w:lang w:val="sl-SI"/>
        </w:rPr>
      </w:pPr>
    </w:p>
    <w:p w14:paraId="4417F09E" w14:textId="77777777" w:rsidR="00E5536E" w:rsidRPr="008E0660" w:rsidRDefault="00E5536E" w:rsidP="008E0660">
      <w:pPr>
        <w:tabs>
          <w:tab w:val="left" w:pos="6154"/>
        </w:tabs>
        <w:spacing w:line="260" w:lineRule="exact"/>
        <w:rPr>
          <w:rFonts w:cs="Arial"/>
          <w:szCs w:val="20"/>
          <w:lang w:val="sl-SI"/>
        </w:rPr>
      </w:pPr>
    </w:p>
    <w:p w14:paraId="5798E723" w14:textId="46613B89" w:rsidR="00E5536E" w:rsidRPr="008E0660" w:rsidRDefault="00E5536E" w:rsidP="008E0660">
      <w:pPr>
        <w:tabs>
          <w:tab w:val="left" w:pos="6154"/>
        </w:tabs>
        <w:spacing w:line="260" w:lineRule="exact"/>
        <w:rPr>
          <w:rFonts w:cs="Arial"/>
          <w:szCs w:val="20"/>
          <w:lang w:val="sl-SI"/>
        </w:rPr>
      </w:pPr>
      <w:r w:rsidRPr="008E0660">
        <w:rPr>
          <w:rFonts w:cs="Arial"/>
          <w:szCs w:val="20"/>
          <w:lang w:val="sl-SI"/>
        </w:rPr>
        <w:t xml:space="preserve">Št. </w:t>
      </w:r>
      <w:r w:rsidR="008E0660">
        <w:rPr>
          <w:rFonts w:cs="Arial"/>
          <w:color w:val="000000"/>
          <w:lang w:val="sl-SI"/>
        </w:rPr>
        <w:t>00719-45/2018</w:t>
      </w:r>
    </w:p>
    <w:p w14:paraId="1FE80F18" w14:textId="00862B89" w:rsidR="00E5536E" w:rsidRPr="008E0660" w:rsidRDefault="00E5536E" w:rsidP="008E0660">
      <w:pPr>
        <w:overflowPunct w:val="0"/>
        <w:autoSpaceDE w:val="0"/>
        <w:autoSpaceDN w:val="0"/>
        <w:adjustRightInd w:val="0"/>
        <w:spacing w:line="260" w:lineRule="exact"/>
        <w:jc w:val="both"/>
        <w:textAlignment w:val="baseline"/>
        <w:rPr>
          <w:rFonts w:cs="Arial"/>
          <w:snapToGrid w:val="0"/>
          <w:szCs w:val="20"/>
          <w:lang w:val="sl-SI" w:eastAsia="sl-SI"/>
        </w:rPr>
      </w:pPr>
      <w:r w:rsidRPr="008E0660">
        <w:rPr>
          <w:rFonts w:cs="Arial"/>
          <w:snapToGrid w:val="0"/>
          <w:szCs w:val="20"/>
          <w:lang w:val="sl-SI" w:eastAsia="sl-SI"/>
        </w:rPr>
        <w:t xml:space="preserve">Ljubljana, dne </w:t>
      </w:r>
      <w:r w:rsidR="008E0660">
        <w:rPr>
          <w:rFonts w:cs="Arial"/>
          <w:snapToGrid w:val="0"/>
          <w:szCs w:val="20"/>
          <w:lang w:val="sl-SI" w:eastAsia="sl-SI"/>
        </w:rPr>
        <w:t xml:space="preserve">26. julija </w:t>
      </w:r>
      <w:r w:rsidRPr="008E0660">
        <w:rPr>
          <w:rFonts w:cs="Arial"/>
          <w:snapToGrid w:val="0"/>
          <w:szCs w:val="20"/>
          <w:lang w:val="sl-SI" w:eastAsia="sl-SI"/>
        </w:rPr>
        <w:t>2018</w:t>
      </w:r>
    </w:p>
    <w:p w14:paraId="2497DC58" w14:textId="77777777" w:rsidR="00E5536E" w:rsidRPr="008E0660" w:rsidRDefault="00E5536E" w:rsidP="008E0660">
      <w:pPr>
        <w:spacing w:line="260" w:lineRule="exact"/>
        <w:rPr>
          <w:rFonts w:cs="Arial"/>
          <w:szCs w:val="20"/>
          <w:lang w:val="sl-SI"/>
        </w:rPr>
      </w:pPr>
      <w:r w:rsidRPr="008E0660">
        <w:rPr>
          <w:rFonts w:cs="Arial"/>
          <w:iCs/>
          <w:szCs w:val="20"/>
          <w:lang w:val="sl-SI"/>
        </w:rPr>
        <w:t xml:space="preserve">EVA </w:t>
      </w:r>
      <w:r w:rsidRPr="008E0660">
        <w:rPr>
          <w:rFonts w:cs="Arial"/>
          <w:szCs w:val="20"/>
          <w:lang w:val="sl-SI" w:eastAsia="sl-SI"/>
        </w:rPr>
        <w:t>2017-2550-0068</w:t>
      </w:r>
    </w:p>
    <w:p w14:paraId="70ECE087" w14:textId="77777777" w:rsidR="00E5536E" w:rsidRDefault="00E5536E" w:rsidP="008E0660">
      <w:pPr>
        <w:tabs>
          <w:tab w:val="left" w:pos="6154"/>
        </w:tabs>
        <w:spacing w:line="260" w:lineRule="exact"/>
        <w:rPr>
          <w:rFonts w:cs="Arial"/>
          <w:szCs w:val="20"/>
          <w:lang w:val="sl-SI"/>
        </w:rPr>
      </w:pPr>
    </w:p>
    <w:p w14:paraId="7293E274" w14:textId="77777777" w:rsidR="008E0660" w:rsidRPr="008E0660" w:rsidRDefault="008E0660" w:rsidP="008E0660">
      <w:pPr>
        <w:tabs>
          <w:tab w:val="left" w:pos="6154"/>
        </w:tabs>
        <w:spacing w:line="260" w:lineRule="exact"/>
        <w:rPr>
          <w:rFonts w:cs="Arial"/>
          <w:szCs w:val="20"/>
          <w:lang w:val="sl-SI"/>
        </w:rPr>
      </w:pPr>
    </w:p>
    <w:p w14:paraId="4A6E7C99" w14:textId="77777777" w:rsidR="00E5536E" w:rsidRPr="008E0660" w:rsidRDefault="00E5536E" w:rsidP="008E0660">
      <w:pPr>
        <w:overflowPunct w:val="0"/>
        <w:autoSpaceDE w:val="0"/>
        <w:autoSpaceDN w:val="0"/>
        <w:adjustRightInd w:val="0"/>
        <w:spacing w:line="260" w:lineRule="exact"/>
        <w:ind w:firstLine="3402"/>
        <w:textAlignment w:val="baseline"/>
        <w:rPr>
          <w:rFonts w:cs="Arial"/>
          <w:szCs w:val="20"/>
          <w:lang w:val="sl-SI" w:eastAsia="sl-SI"/>
        </w:rPr>
      </w:pPr>
      <w:r w:rsidRPr="008E0660">
        <w:rPr>
          <w:rFonts w:cs="Arial"/>
          <w:szCs w:val="20"/>
          <w:lang w:val="sl-SI" w:eastAsia="sl-SI"/>
        </w:rPr>
        <w:t>Vlada Republike Slovenije</w:t>
      </w:r>
    </w:p>
    <w:p w14:paraId="0BAEE69B" w14:textId="3640E4BC" w:rsidR="00E5536E" w:rsidRPr="008E0660" w:rsidRDefault="00E5536E" w:rsidP="008E0660">
      <w:pPr>
        <w:overflowPunct w:val="0"/>
        <w:autoSpaceDE w:val="0"/>
        <w:autoSpaceDN w:val="0"/>
        <w:adjustRightInd w:val="0"/>
        <w:spacing w:line="260" w:lineRule="exact"/>
        <w:ind w:firstLine="3402"/>
        <w:textAlignment w:val="baseline"/>
        <w:rPr>
          <w:rFonts w:cs="Arial"/>
          <w:szCs w:val="20"/>
          <w:lang w:val="sl-SI" w:eastAsia="sl-SI"/>
        </w:rPr>
      </w:pPr>
      <w:r w:rsidRPr="008E0660">
        <w:rPr>
          <w:rFonts w:cs="Arial"/>
          <w:szCs w:val="20"/>
          <w:lang w:val="sl-SI" w:eastAsia="sl-SI"/>
        </w:rPr>
        <w:t xml:space="preserve">dr. Miroslav Cerar </w:t>
      </w:r>
    </w:p>
    <w:p w14:paraId="4FD186CC" w14:textId="77777777" w:rsidR="00E5536E" w:rsidRPr="008E0660" w:rsidRDefault="00E5536E" w:rsidP="008E0660">
      <w:pPr>
        <w:overflowPunct w:val="0"/>
        <w:autoSpaceDE w:val="0"/>
        <w:autoSpaceDN w:val="0"/>
        <w:adjustRightInd w:val="0"/>
        <w:spacing w:line="260" w:lineRule="exact"/>
        <w:ind w:firstLine="3402"/>
        <w:textAlignment w:val="baseline"/>
        <w:rPr>
          <w:rFonts w:cs="Arial"/>
          <w:szCs w:val="20"/>
          <w:lang w:val="sl-SI" w:eastAsia="sl-SI"/>
        </w:rPr>
      </w:pPr>
      <w:r w:rsidRPr="008E0660">
        <w:rPr>
          <w:rFonts w:cs="Arial"/>
          <w:szCs w:val="20"/>
          <w:lang w:val="sl-SI" w:eastAsia="sl-SI"/>
        </w:rPr>
        <w:t>predsednik</w:t>
      </w:r>
    </w:p>
    <w:p w14:paraId="3087132D" w14:textId="38E13730" w:rsidR="007720EA" w:rsidRPr="008E0660" w:rsidRDefault="007720EA" w:rsidP="008E0660">
      <w:pPr>
        <w:spacing w:line="260" w:lineRule="exact"/>
        <w:rPr>
          <w:rFonts w:cs="Arial"/>
          <w:color w:val="FF0000"/>
          <w:szCs w:val="20"/>
          <w:lang w:val="sl-SI"/>
        </w:rPr>
      </w:pPr>
    </w:p>
    <w:sectPr w:rsidR="007720EA" w:rsidRPr="008E0660" w:rsidSect="008E066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210C5" w15:done="0"/>
  <w15:commentEx w15:paraId="4CFAAE1F" w15:done="0"/>
  <w15:commentEx w15:paraId="4345D550" w15:done="0"/>
  <w15:commentEx w15:paraId="72CC25B8" w15:done="0"/>
  <w15:commentEx w15:paraId="3BD5D37E" w15:done="0"/>
  <w15:commentEx w15:paraId="6AF42C25" w15:done="0"/>
  <w15:commentEx w15:paraId="6F779AD4" w15:done="0"/>
  <w15:commentEx w15:paraId="6AC262BA" w15:done="0"/>
  <w15:commentEx w15:paraId="1B34BEAD" w15:done="0"/>
  <w15:commentEx w15:paraId="34375C89" w15:done="0"/>
  <w15:commentEx w15:paraId="2636B9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D9FC9" w14:textId="77777777" w:rsidR="005D397C" w:rsidRDefault="005D397C">
      <w:r>
        <w:separator/>
      </w:r>
    </w:p>
  </w:endnote>
  <w:endnote w:type="continuationSeparator" w:id="0">
    <w:p w14:paraId="5DAFFDF8" w14:textId="77777777" w:rsidR="005D397C" w:rsidRDefault="005D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BE4E259E-1023-4D89-A29D-39759D5B3CFD}"/>
  </w:font>
  <w:font w:name="Calibri">
    <w:panose1 w:val="020F0502020204030204"/>
    <w:charset w:val="EE"/>
    <w:family w:val="swiss"/>
    <w:pitch w:val="variable"/>
    <w:sig w:usb0="E00002FF" w:usb1="4000ACFF" w:usb2="00000001" w:usb3="00000000" w:csb0="0000019F" w:csb1="00000000"/>
    <w:embedRegular r:id="rId2" w:fontKey="{E88546F6-2248-41C2-AFB5-B1BF30B69D91}"/>
  </w:font>
  <w:font w:name="Republika">
    <w:panose1 w:val="02000506040000020004"/>
    <w:charset w:val="EE"/>
    <w:family w:val="auto"/>
    <w:pitch w:val="variable"/>
    <w:sig w:usb0="A00000FF" w:usb1="4000205B" w:usb2="00000000" w:usb3="00000000" w:csb0="00000093" w:csb1="00000000"/>
    <w:embedRegular r:id="rId3" w:fontKey="{7FEE7E51-B90D-43A6-85DD-9937C4C70EE5}"/>
  </w:font>
  <w:font w:name="Calibri Light">
    <w:panose1 w:val="020F0302020204030204"/>
    <w:charset w:val="EE"/>
    <w:family w:val="swiss"/>
    <w:pitch w:val="variable"/>
    <w:sig w:usb0="A00002EF" w:usb1="4000207B" w:usb2="00000000" w:usb3="00000000" w:csb0="0000019F" w:csb1="00000000"/>
    <w:embedRegular r:id="rId4" w:fontKey="{AC478E5F-70F0-46B9-A24C-7BB92DEEFF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256355"/>
      <w:docPartObj>
        <w:docPartGallery w:val="Page Numbers (Bottom of Page)"/>
        <w:docPartUnique/>
      </w:docPartObj>
    </w:sdtPr>
    <w:sdtEndPr>
      <w:rPr>
        <w:sz w:val="16"/>
        <w:szCs w:val="16"/>
      </w:rPr>
    </w:sdtEndPr>
    <w:sdtContent>
      <w:p w14:paraId="6992026A" w14:textId="67FFC9F0" w:rsidR="008E0660" w:rsidRPr="008E0660" w:rsidRDefault="008E0660">
        <w:pPr>
          <w:pStyle w:val="Noga"/>
          <w:jc w:val="right"/>
          <w:rPr>
            <w:sz w:val="16"/>
            <w:szCs w:val="16"/>
          </w:rPr>
        </w:pPr>
        <w:r w:rsidRPr="008E0660">
          <w:rPr>
            <w:sz w:val="16"/>
            <w:szCs w:val="16"/>
          </w:rPr>
          <w:fldChar w:fldCharType="begin"/>
        </w:r>
        <w:r w:rsidRPr="008E0660">
          <w:rPr>
            <w:sz w:val="16"/>
            <w:szCs w:val="16"/>
          </w:rPr>
          <w:instrText>PAGE   \* MERGEFORMAT</w:instrText>
        </w:r>
        <w:r w:rsidRPr="008E0660">
          <w:rPr>
            <w:sz w:val="16"/>
            <w:szCs w:val="16"/>
          </w:rPr>
          <w:fldChar w:fldCharType="separate"/>
        </w:r>
        <w:r w:rsidRPr="008E0660">
          <w:rPr>
            <w:noProof/>
            <w:sz w:val="16"/>
            <w:szCs w:val="16"/>
            <w:lang w:val="sl-SI"/>
          </w:rPr>
          <w:t>4</w:t>
        </w:r>
        <w:r w:rsidRPr="008E0660">
          <w:rPr>
            <w:sz w:val="16"/>
            <w:szCs w:val="16"/>
          </w:rPr>
          <w:fldChar w:fldCharType="end"/>
        </w:r>
      </w:p>
    </w:sdtContent>
  </w:sdt>
  <w:p w14:paraId="3D2991B3" w14:textId="77777777" w:rsidR="008E0660" w:rsidRDefault="008E0660" w:rsidP="008E0660">
    <w:pPr>
      <w:pStyle w:val="Nog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220218"/>
      <w:docPartObj>
        <w:docPartGallery w:val="Page Numbers (Bottom of Page)"/>
        <w:docPartUnique/>
      </w:docPartObj>
    </w:sdtPr>
    <w:sdtContent>
      <w:p w14:paraId="25DF1BD4" w14:textId="30966BE1" w:rsidR="008E0660" w:rsidRDefault="008E0660">
        <w:pPr>
          <w:pStyle w:val="Noga"/>
          <w:jc w:val="right"/>
        </w:pPr>
        <w:r>
          <w:fldChar w:fldCharType="begin"/>
        </w:r>
        <w:r>
          <w:instrText>PAGE   \* MERGEFORMAT</w:instrText>
        </w:r>
        <w:r>
          <w:fldChar w:fldCharType="separate"/>
        </w:r>
        <w:r w:rsidRPr="008E0660">
          <w:rPr>
            <w:noProof/>
            <w:lang w:val="sl-SI"/>
          </w:rPr>
          <w:t>1</w:t>
        </w:r>
        <w:r>
          <w:fldChar w:fldCharType="end"/>
        </w:r>
      </w:p>
    </w:sdtContent>
  </w:sdt>
  <w:p w14:paraId="3E9644ED" w14:textId="77777777" w:rsidR="008E0660" w:rsidRDefault="008E066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3DDC8" w14:textId="77777777" w:rsidR="005D397C" w:rsidRDefault="005D397C">
      <w:r>
        <w:separator/>
      </w:r>
    </w:p>
  </w:footnote>
  <w:footnote w:type="continuationSeparator" w:id="0">
    <w:p w14:paraId="3136B03D" w14:textId="77777777" w:rsidR="005D397C" w:rsidRDefault="005D3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27FB" w14:textId="77777777" w:rsidR="00022621" w:rsidRPr="00110CBD" w:rsidRDefault="0002262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22621" w:rsidRPr="008F3500" w14:paraId="6A283CF7" w14:textId="77777777" w:rsidTr="00B77473">
      <w:trPr>
        <w:cantSplit/>
        <w:trHeight w:hRule="exact" w:val="847"/>
      </w:trPr>
      <w:tc>
        <w:tcPr>
          <w:tcW w:w="649" w:type="dxa"/>
        </w:tcPr>
        <w:p w14:paraId="69728A15" w14:textId="77777777" w:rsidR="00022621" w:rsidRPr="006D42D9" w:rsidRDefault="00022621" w:rsidP="006D42D9">
          <w:pPr>
            <w:rPr>
              <w:rFonts w:ascii="Republika" w:hAnsi="Republika"/>
              <w:sz w:val="60"/>
              <w:szCs w:val="60"/>
              <w:lang w:val="sl-SI"/>
            </w:rPr>
          </w:pPr>
        </w:p>
      </w:tc>
    </w:tr>
  </w:tbl>
  <w:p w14:paraId="0107DB08" w14:textId="77777777" w:rsidR="00022621" w:rsidRPr="008F3500" w:rsidRDefault="00022621"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5987"/>
    <w:multiLevelType w:val="hybridMultilevel"/>
    <w:tmpl w:val="8006F7A4"/>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F684117"/>
    <w:multiLevelType w:val="hybridMultilevel"/>
    <w:tmpl w:val="805A70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B4118E"/>
    <w:multiLevelType w:val="hybridMultilevel"/>
    <w:tmpl w:val="47D661B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A2C49D8"/>
    <w:multiLevelType w:val="hybridMultilevel"/>
    <w:tmpl w:val="94E6DD8E"/>
    <w:lvl w:ilvl="0" w:tplc="218C7892">
      <w:start w:val="1"/>
      <w:numFmt w:val="decimal"/>
      <w:lvlText w:val="%1."/>
      <w:lvlJc w:val="left"/>
      <w:pPr>
        <w:tabs>
          <w:tab w:val="num" w:pos="617"/>
        </w:tabs>
        <w:ind w:left="61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A987DA1"/>
    <w:multiLevelType w:val="multilevel"/>
    <w:tmpl w:val="9E92B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F3032C1"/>
    <w:multiLevelType w:val="hybridMultilevel"/>
    <w:tmpl w:val="A148DDB8"/>
    <w:lvl w:ilvl="0" w:tplc="9036061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322034CB"/>
    <w:multiLevelType w:val="hybridMultilevel"/>
    <w:tmpl w:val="3912C98C"/>
    <w:lvl w:ilvl="0" w:tplc="DB5031A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1">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0AA48D0"/>
    <w:multiLevelType w:val="hybridMultilevel"/>
    <w:tmpl w:val="09008504"/>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5"/>
  </w:num>
  <w:num w:numId="4">
    <w:abstractNumId w:val="5"/>
  </w:num>
  <w:num w:numId="5">
    <w:abstractNumId w:val="17"/>
  </w:num>
  <w:num w:numId="6">
    <w:abstractNumId w:val="18"/>
  </w:num>
  <w:num w:numId="7">
    <w:abstractNumId w:val="11"/>
  </w:num>
  <w:num w:numId="8">
    <w:abstractNumId w:val="7"/>
  </w:num>
  <w:num w:numId="9">
    <w:abstractNumId w:val="10"/>
    <w:lvlOverride w:ilvl="0">
      <w:startOverride w:val="1"/>
    </w:lvlOverride>
  </w:num>
  <w:num w:numId="10">
    <w:abstractNumId w:val="13"/>
  </w:num>
  <w:num w:numId="11">
    <w:abstractNumId w:val="16"/>
  </w:num>
  <w:num w:numId="12">
    <w:abstractNumId w:val="3"/>
  </w:num>
  <w:num w:numId="13">
    <w:abstractNumId w:val="6"/>
  </w:num>
  <w:num w:numId="14">
    <w:abstractNumId w:val="14"/>
  </w:num>
  <w:num w:numId="15">
    <w:abstractNumId w:val="2"/>
  </w:num>
  <w:num w:numId="16">
    <w:abstractNumId w:val="8"/>
  </w:num>
  <w:num w:numId="17">
    <w:abstractNumId w:val="1"/>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ja Centa">
    <w15:presenceInfo w15:providerId="None" w15:userId="Mitja Centa"/>
  </w15:person>
  <w15:person w15:author="Nataša Smolar Žvanut">
    <w15:presenceInfo w15:providerId="AD" w15:userId="S-1-5-21-2483624443-2089883043-2566191881-1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79E9"/>
    <w:rsid w:val="00022621"/>
    <w:rsid w:val="00023A88"/>
    <w:rsid w:val="000309E1"/>
    <w:rsid w:val="000327AA"/>
    <w:rsid w:val="00033AD2"/>
    <w:rsid w:val="00045772"/>
    <w:rsid w:val="00054BA3"/>
    <w:rsid w:val="00063975"/>
    <w:rsid w:val="0006730A"/>
    <w:rsid w:val="000711FE"/>
    <w:rsid w:val="00072489"/>
    <w:rsid w:val="00083F12"/>
    <w:rsid w:val="0008531D"/>
    <w:rsid w:val="000864D0"/>
    <w:rsid w:val="00086ACC"/>
    <w:rsid w:val="00097106"/>
    <w:rsid w:val="00097220"/>
    <w:rsid w:val="000A0D19"/>
    <w:rsid w:val="000A7238"/>
    <w:rsid w:val="000B3AEC"/>
    <w:rsid w:val="000B4708"/>
    <w:rsid w:val="000C2FA0"/>
    <w:rsid w:val="000C3385"/>
    <w:rsid w:val="000C5075"/>
    <w:rsid w:val="000C5C8C"/>
    <w:rsid w:val="000D31B2"/>
    <w:rsid w:val="000D353D"/>
    <w:rsid w:val="000D7628"/>
    <w:rsid w:val="000F4557"/>
    <w:rsid w:val="000F4695"/>
    <w:rsid w:val="000F503B"/>
    <w:rsid w:val="001103E6"/>
    <w:rsid w:val="00112823"/>
    <w:rsid w:val="001151B2"/>
    <w:rsid w:val="001236D4"/>
    <w:rsid w:val="0013086E"/>
    <w:rsid w:val="001357B2"/>
    <w:rsid w:val="0013638C"/>
    <w:rsid w:val="00140749"/>
    <w:rsid w:val="001428C4"/>
    <w:rsid w:val="001457D8"/>
    <w:rsid w:val="00147337"/>
    <w:rsid w:val="00161E3B"/>
    <w:rsid w:val="00164F4F"/>
    <w:rsid w:val="001703A7"/>
    <w:rsid w:val="00171956"/>
    <w:rsid w:val="00172DD6"/>
    <w:rsid w:val="0017340C"/>
    <w:rsid w:val="00173A34"/>
    <w:rsid w:val="001762BB"/>
    <w:rsid w:val="001822FD"/>
    <w:rsid w:val="00183354"/>
    <w:rsid w:val="00186040"/>
    <w:rsid w:val="0018653A"/>
    <w:rsid w:val="00190D57"/>
    <w:rsid w:val="001927AE"/>
    <w:rsid w:val="00196139"/>
    <w:rsid w:val="001A1B94"/>
    <w:rsid w:val="001A7A23"/>
    <w:rsid w:val="001A7ADC"/>
    <w:rsid w:val="001B07B5"/>
    <w:rsid w:val="001B4EA6"/>
    <w:rsid w:val="001B5993"/>
    <w:rsid w:val="001B7569"/>
    <w:rsid w:val="001C0FC6"/>
    <w:rsid w:val="001C13F9"/>
    <w:rsid w:val="001C574B"/>
    <w:rsid w:val="001D0402"/>
    <w:rsid w:val="001D385C"/>
    <w:rsid w:val="001D6371"/>
    <w:rsid w:val="001E3F30"/>
    <w:rsid w:val="001E4B2F"/>
    <w:rsid w:val="001F1C44"/>
    <w:rsid w:val="001F6452"/>
    <w:rsid w:val="0020107F"/>
    <w:rsid w:val="00202A77"/>
    <w:rsid w:val="00206B1F"/>
    <w:rsid w:val="00211F54"/>
    <w:rsid w:val="00212F62"/>
    <w:rsid w:val="00220404"/>
    <w:rsid w:val="002226DC"/>
    <w:rsid w:val="00222F7B"/>
    <w:rsid w:val="00227B96"/>
    <w:rsid w:val="00227E5A"/>
    <w:rsid w:val="00231546"/>
    <w:rsid w:val="00231EB5"/>
    <w:rsid w:val="00237321"/>
    <w:rsid w:val="002520EE"/>
    <w:rsid w:val="002532A5"/>
    <w:rsid w:val="00261DDC"/>
    <w:rsid w:val="00266916"/>
    <w:rsid w:val="00267A5A"/>
    <w:rsid w:val="00270BCA"/>
    <w:rsid w:val="00271CE5"/>
    <w:rsid w:val="0027353A"/>
    <w:rsid w:val="00275043"/>
    <w:rsid w:val="002813AF"/>
    <w:rsid w:val="00281A67"/>
    <w:rsid w:val="00282020"/>
    <w:rsid w:val="00291393"/>
    <w:rsid w:val="00291ECB"/>
    <w:rsid w:val="00293E2E"/>
    <w:rsid w:val="002A189A"/>
    <w:rsid w:val="002A5513"/>
    <w:rsid w:val="002A609F"/>
    <w:rsid w:val="002B2B54"/>
    <w:rsid w:val="002B2C25"/>
    <w:rsid w:val="002B470F"/>
    <w:rsid w:val="002C04F3"/>
    <w:rsid w:val="002C0E09"/>
    <w:rsid w:val="002C186B"/>
    <w:rsid w:val="002C2B21"/>
    <w:rsid w:val="002C3B2B"/>
    <w:rsid w:val="002C575A"/>
    <w:rsid w:val="002C6906"/>
    <w:rsid w:val="002F1CDD"/>
    <w:rsid w:val="002F215F"/>
    <w:rsid w:val="002F2658"/>
    <w:rsid w:val="002F5E06"/>
    <w:rsid w:val="002F62DC"/>
    <w:rsid w:val="002F7782"/>
    <w:rsid w:val="00301236"/>
    <w:rsid w:val="00304BEE"/>
    <w:rsid w:val="00305F2A"/>
    <w:rsid w:val="003063D3"/>
    <w:rsid w:val="00312D45"/>
    <w:rsid w:val="00313954"/>
    <w:rsid w:val="003173F8"/>
    <w:rsid w:val="00323BCB"/>
    <w:rsid w:val="00331DC6"/>
    <w:rsid w:val="00332A70"/>
    <w:rsid w:val="00340BE7"/>
    <w:rsid w:val="00342D57"/>
    <w:rsid w:val="00345C64"/>
    <w:rsid w:val="00346439"/>
    <w:rsid w:val="00356AB7"/>
    <w:rsid w:val="003636BF"/>
    <w:rsid w:val="003727D9"/>
    <w:rsid w:val="00373200"/>
    <w:rsid w:val="0037479F"/>
    <w:rsid w:val="003775EA"/>
    <w:rsid w:val="00380597"/>
    <w:rsid w:val="00383F44"/>
    <w:rsid w:val="003845B4"/>
    <w:rsid w:val="00385005"/>
    <w:rsid w:val="00385D9F"/>
    <w:rsid w:val="0038754C"/>
    <w:rsid w:val="00387B1A"/>
    <w:rsid w:val="00390BBD"/>
    <w:rsid w:val="003B0476"/>
    <w:rsid w:val="003B1CB0"/>
    <w:rsid w:val="003B39BC"/>
    <w:rsid w:val="003B7294"/>
    <w:rsid w:val="003B7A4C"/>
    <w:rsid w:val="003C3230"/>
    <w:rsid w:val="003D10A8"/>
    <w:rsid w:val="003D27C8"/>
    <w:rsid w:val="003D6838"/>
    <w:rsid w:val="003E1C74"/>
    <w:rsid w:val="003F163C"/>
    <w:rsid w:val="003F3FF4"/>
    <w:rsid w:val="003F736A"/>
    <w:rsid w:val="004015B4"/>
    <w:rsid w:val="004023ED"/>
    <w:rsid w:val="00405E1C"/>
    <w:rsid w:val="00407690"/>
    <w:rsid w:val="00410913"/>
    <w:rsid w:val="00412E8C"/>
    <w:rsid w:val="00416654"/>
    <w:rsid w:val="00422BD0"/>
    <w:rsid w:val="00423A9E"/>
    <w:rsid w:val="00454A8B"/>
    <w:rsid w:val="0045534E"/>
    <w:rsid w:val="00461058"/>
    <w:rsid w:val="00462B41"/>
    <w:rsid w:val="00470628"/>
    <w:rsid w:val="00476BA1"/>
    <w:rsid w:val="00487434"/>
    <w:rsid w:val="00492A08"/>
    <w:rsid w:val="004A0C39"/>
    <w:rsid w:val="004A385C"/>
    <w:rsid w:val="004A4542"/>
    <w:rsid w:val="004B0558"/>
    <w:rsid w:val="004C1E19"/>
    <w:rsid w:val="004C3F0E"/>
    <w:rsid w:val="004D6508"/>
    <w:rsid w:val="004D67B6"/>
    <w:rsid w:val="004D69C5"/>
    <w:rsid w:val="004F2D37"/>
    <w:rsid w:val="004F49E0"/>
    <w:rsid w:val="004F63AC"/>
    <w:rsid w:val="005215EF"/>
    <w:rsid w:val="0052485A"/>
    <w:rsid w:val="00524FC6"/>
    <w:rsid w:val="00525515"/>
    <w:rsid w:val="00526246"/>
    <w:rsid w:val="00526EEB"/>
    <w:rsid w:val="00527011"/>
    <w:rsid w:val="00540247"/>
    <w:rsid w:val="00546C04"/>
    <w:rsid w:val="0055286E"/>
    <w:rsid w:val="005551E5"/>
    <w:rsid w:val="00567106"/>
    <w:rsid w:val="005716BF"/>
    <w:rsid w:val="00573417"/>
    <w:rsid w:val="00581534"/>
    <w:rsid w:val="0059789A"/>
    <w:rsid w:val="005A3D31"/>
    <w:rsid w:val="005A5371"/>
    <w:rsid w:val="005A5CF6"/>
    <w:rsid w:val="005B4E47"/>
    <w:rsid w:val="005B7DDB"/>
    <w:rsid w:val="005C08B7"/>
    <w:rsid w:val="005C0F8A"/>
    <w:rsid w:val="005C43AD"/>
    <w:rsid w:val="005D397C"/>
    <w:rsid w:val="005E09B8"/>
    <w:rsid w:val="005E1D3C"/>
    <w:rsid w:val="005F78A9"/>
    <w:rsid w:val="00600CDE"/>
    <w:rsid w:val="006022EB"/>
    <w:rsid w:val="006040E8"/>
    <w:rsid w:val="00614895"/>
    <w:rsid w:val="00627D72"/>
    <w:rsid w:val="00630537"/>
    <w:rsid w:val="006307E1"/>
    <w:rsid w:val="0063162E"/>
    <w:rsid w:val="00632253"/>
    <w:rsid w:val="00632C0E"/>
    <w:rsid w:val="00642714"/>
    <w:rsid w:val="006455CE"/>
    <w:rsid w:val="00657114"/>
    <w:rsid w:val="00665149"/>
    <w:rsid w:val="00672CC7"/>
    <w:rsid w:val="00680D52"/>
    <w:rsid w:val="00690392"/>
    <w:rsid w:val="00691BCB"/>
    <w:rsid w:val="00691F78"/>
    <w:rsid w:val="0069476E"/>
    <w:rsid w:val="00695CC0"/>
    <w:rsid w:val="00696213"/>
    <w:rsid w:val="00696F01"/>
    <w:rsid w:val="006B265B"/>
    <w:rsid w:val="006B4DF2"/>
    <w:rsid w:val="006C2170"/>
    <w:rsid w:val="006C5129"/>
    <w:rsid w:val="006C7DFE"/>
    <w:rsid w:val="006D42D9"/>
    <w:rsid w:val="006E1AAF"/>
    <w:rsid w:val="006E1ACB"/>
    <w:rsid w:val="006E51FC"/>
    <w:rsid w:val="006F443E"/>
    <w:rsid w:val="00701876"/>
    <w:rsid w:val="00713DEB"/>
    <w:rsid w:val="00717173"/>
    <w:rsid w:val="00717AED"/>
    <w:rsid w:val="00721334"/>
    <w:rsid w:val="007243F7"/>
    <w:rsid w:val="007306C0"/>
    <w:rsid w:val="00733017"/>
    <w:rsid w:val="00735CEC"/>
    <w:rsid w:val="007363DE"/>
    <w:rsid w:val="0074105D"/>
    <w:rsid w:val="00743A35"/>
    <w:rsid w:val="0075142D"/>
    <w:rsid w:val="00753ED2"/>
    <w:rsid w:val="00761F33"/>
    <w:rsid w:val="00766278"/>
    <w:rsid w:val="007720EA"/>
    <w:rsid w:val="0078102E"/>
    <w:rsid w:val="00783310"/>
    <w:rsid w:val="00783729"/>
    <w:rsid w:val="007905AC"/>
    <w:rsid w:val="007A1307"/>
    <w:rsid w:val="007A1E50"/>
    <w:rsid w:val="007A3D31"/>
    <w:rsid w:val="007A4A6D"/>
    <w:rsid w:val="007A748B"/>
    <w:rsid w:val="007A7E6C"/>
    <w:rsid w:val="007B533B"/>
    <w:rsid w:val="007C3EBE"/>
    <w:rsid w:val="007C5660"/>
    <w:rsid w:val="007D1BCF"/>
    <w:rsid w:val="007D75CF"/>
    <w:rsid w:val="007E148F"/>
    <w:rsid w:val="007E491E"/>
    <w:rsid w:val="007E60F5"/>
    <w:rsid w:val="007E6DC5"/>
    <w:rsid w:val="007F43A9"/>
    <w:rsid w:val="00800331"/>
    <w:rsid w:val="0080476F"/>
    <w:rsid w:val="00806850"/>
    <w:rsid w:val="00807472"/>
    <w:rsid w:val="0081011D"/>
    <w:rsid w:val="00812830"/>
    <w:rsid w:val="00815B8A"/>
    <w:rsid w:val="00822802"/>
    <w:rsid w:val="00834CC0"/>
    <w:rsid w:val="00845A33"/>
    <w:rsid w:val="008501E8"/>
    <w:rsid w:val="00854698"/>
    <w:rsid w:val="008551C8"/>
    <w:rsid w:val="00870036"/>
    <w:rsid w:val="0087127D"/>
    <w:rsid w:val="008712A7"/>
    <w:rsid w:val="00871DEB"/>
    <w:rsid w:val="00873705"/>
    <w:rsid w:val="0087556E"/>
    <w:rsid w:val="00877334"/>
    <w:rsid w:val="0088043C"/>
    <w:rsid w:val="008906C9"/>
    <w:rsid w:val="008925AB"/>
    <w:rsid w:val="00897D70"/>
    <w:rsid w:val="008A084F"/>
    <w:rsid w:val="008A1490"/>
    <w:rsid w:val="008A4B44"/>
    <w:rsid w:val="008A7270"/>
    <w:rsid w:val="008B1A1A"/>
    <w:rsid w:val="008B1E5A"/>
    <w:rsid w:val="008B3E44"/>
    <w:rsid w:val="008C08B1"/>
    <w:rsid w:val="008C226F"/>
    <w:rsid w:val="008C5738"/>
    <w:rsid w:val="008C73A8"/>
    <w:rsid w:val="008D04F0"/>
    <w:rsid w:val="008D31D5"/>
    <w:rsid w:val="008D45AF"/>
    <w:rsid w:val="008D48B8"/>
    <w:rsid w:val="008E0660"/>
    <w:rsid w:val="008F3500"/>
    <w:rsid w:val="00900706"/>
    <w:rsid w:val="009014F9"/>
    <w:rsid w:val="00901FD1"/>
    <w:rsid w:val="00903F72"/>
    <w:rsid w:val="00907CA1"/>
    <w:rsid w:val="00912B2B"/>
    <w:rsid w:val="00913288"/>
    <w:rsid w:val="00924E3C"/>
    <w:rsid w:val="00935B22"/>
    <w:rsid w:val="00942019"/>
    <w:rsid w:val="00944128"/>
    <w:rsid w:val="00950DA3"/>
    <w:rsid w:val="009612BB"/>
    <w:rsid w:val="00975B39"/>
    <w:rsid w:val="00976551"/>
    <w:rsid w:val="009858DB"/>
    <w:rsid w:val="0099279C"/>
    <w:rsid w:val="009A32D0"/>
    <w:rsid w:val="009A3BB5"/>
    <w:rsid w:val="009A6CF0"/>
    <w:rsid w:val="009B4262"/>
    <w:rsid w:val="009B74D5"/>
    <w:rsid w:val="009C249A"/>
    <w:rsid w:val="009C5429"/>
    <w:rsid w:val="009C5591"/>
    <w:rsid w:val="009C6FFC"/>
    <w:rsid w:val="009D3AD1"/>
    <w:rsid w:val="009D65DD"/>
    <w:rsid w:val="009E13E0"/>
    <w:rsid w:val="009E31E4"/>
    <w:rsid w:val="009E3D27"/>
    <w:rsid w:val="009E53D4"/>
    <w:rsid w:val="009F1479"/>
    <w:rsid w:val="009F4FD6"/>
    <w:rsid w:val="00A05316"/>
    <w:rsid w:val="00A05BC2"/>
    <w:rsid w:val="00A125C5"/>
    <w:rsid w:val="00A15628"/>
    <w:rsid w:val="00A20E8A"/>
    <w:rsid w:val="00A3709C"/>
    <w:rsid w:val="00A4736D"/>
    <w:rsid w:val="00A47972"/>
    <w:rsid w:val="00A5039D"/>
    <w:rsid w:val="00A52EEB"/>
    <w:rsid w:val="00A54BF5"/>
    <w:rsid w:val="00A603E7"/>
    <w:rsid w:val="00A63B99"/>
    <w:rsid w:val="00A65B29"/>
    <w:rsid w:val="00A65EE7"/>
    <w:rsid w:val="00A70133"/>
    <w:rsid w:val="00A7341E"/>
    <w:rsid w:val="00A73688"/>
    <w:rsid w:val="00A7376A"/>
    <w:rsid w:val="00A83083"/>
    <w:rsid w:val="00A87395"/>
    <w:rsid w:val="00A87938"/>
    <w:rsid w:val="00A9183D"/>
    <w:rsid w:val="00A93DF1"/>
    <w:rsid w:val="00AA36C6"/>
    <w:rsid w:val="00AA49D0"/>
    <w:rsid w:val="00AA71AE"/>
    <w:rsid w:val="00AC0656"/>
    <w:rsid w:val="00AC7132"/>
    <w:rsid w:val="00AD270D"/>
    <w:rsid w:val="00AE384B"/>
    <w:rsid w:val="00AF27E9"/>
    <w:rsid w:val="00AF2AAB"/>
    <w:rsid w:val="00AF4BB7"/>
    <w:rsid w:val="00AF60D7"/>
    <w:rsid w:val="00B0088A"/>
    <w:rsid w:val="00B010AC"/>
    <w:rsid w:val="00B02EBE"/>
    <w:rsid w:val="00B035D3"/>
    <w:rsid w:val="00B125EA"/>
    <w:rsid w:val="00B17141"/>
    <w:rsid w:val="00B23420"/>
    <w:rsid w:val="00B31267"/>
    <w:rsid w:val="00B31575"/>
    <w:rsid w:val="00B322A6"/>
    <w:rsid w:val="00B363FD"/>
    <w:rsid w:val="00B40F2B"/>
    <w:rsid w:val="00B43353"/>
    <w:rsid w:val="00B443E3"/>
    <w:rsid w:val="00B45539"/>
    <w:rsid w:val="00B50DCF"/>
    <w:rsid w:val="00B530B8"/>
    <w:rsid w:val="00B63EAD"/>
    <w:rsid w:val="00B6488E"/>
    <w:rsid w:val="00B70C16"/>
    <w:rsid w:val="00B77473"/>
    <w:rsid w:val="00B848D0"/>
    <w:rsid w:val="00B8547D"/>
    <w:rsid w:val="00B92471"/>
    <w:rsid w:val="00B97F05"/>
    <w:rsid w:val="00BA01DB"/>
    <w:rsid w:val="00BA0322"/>
    <w:rsid w:val="00BA2F8D"/>
    <w:rsid w:val="00BA7101"/>
    <w:rsid w:val="00BB4266"/>
    <w:rsid w:val="00BB462E"/>
    <w:rsid w:val="00BC0E57"/>
    <w:rsid w:val="00BC43B9"/>
    <w:rsid w:val="00BD0851"/>
    <w:rsid w:val="00BD27B9"/>
    <w:rsid w:val="00BD53E0"/>
    <w:rsid w:val="00BD5A4B"/>
    <w:rsid w:val="00BD5F65"/>
    <w:rsid w:val="00BE303B"/>
    <w:rsid w:val="00BE591B"/>
    <w:rsid w:val="00BF4046"/>
    <w:rsid w:val="00BF4C62"/>
    <w:rsid w:val="00C05C19"/>
    <w:rsid w:val="00C14596"/>
    <w:rsid w:val="00C200E1"/>
    <w:rsid w:val="00C242E8"/>
    <w:rsid w:val="00C250D5"/>
    <w:rsid w:val="00C31518"/>
    <w:rsid w:val="00C3308D"/>
    <w:rsid w:val="00C362DE"/>
    <w:rsid w:val="00C3636E"/>
    <w:rsid w:val="00C4125A"/>
    <w:rsid w:val="00C42FBC"/>
    <w:rsid w:val="00C43D40"/>
    <w:rsid w:val="00C44D15"/>
    <w:rsid w:val="00C44F3B"/>
    <w:rsid w:val="00C54430"/>
    <w:rsid w:val="00C552F9"/>
    <w:rsid w:val="00C81651"/>
    <w:rsid w:val="00C92898"/>
    <w:rsid w:val="00C94555"/>
    <w:rsid w:val="00C97157"/>
    <w:rsid w:val="00CA3185"/>
    <w:rsid w:val="00CA5B8E"/>
    <w:rsid w:val="00CA678E"/>
    <w:rsid w:val="00CA6C31"/>
    <w:rsid w:val="00CB2576"/>
    <w:rsid w:val="00CB3577"/>
    <w:rsid w:val="00CB7840"/>
    <w:rsid w:val="00CC0E15"/>
    <w:rsid w:val="00CC159D"/>
    <w:rsid w:val="00CC2533"/>
    <w:rsid w:val="00CC447D"/>
    <w:rsid w:val="00CC52DF"/>
    <w:rsid w:val="00CC60AE"/>
    <w:rsid w:val="00CC7378"/>
    <w:rsid w:val="00CD2A60"/>
    <w:rsid w:val="00CE2685"/>
    <w:rsid w:val="00CE26E4"/>
    <w:rsid w:val="00CE2E4A"/>
    <w:rsid w:val="00CE52C8"/>
    <w:rsid w:val="00CE7514"/>
    <w:rsid w:val="00CF136E"/>
    <w:rsid w:val="00D0057A"/>
    <w:rsid w:val="00D04605"/>
    <w:rsid w:val="00D1591E"/>
    <w:rsid w:val="00D17A39"/>
    <w:rsid w:val="00D20580"/>
    <w:rsid w:val="00D20E15"/>
    <w:rsid w:val="00D248DE"/>
    <w:rsid w:val="00D30F06"/>
    <w:rsid w:val="00D31423"/>
    <w:rsid w:val="00D338BE"/>
    <w:rsid w:val="00D40243"/>
    <w:rsid w:val="00D4423B"/>
    <w:rsid w:val="00D61B68"/>
    <w:rsid w:val="00D6598A"/>
    <w:rsid w:val="00D7692D"/>
    <w:rsid w:val="00D80BDB"/>
    <w:rsid w:val="00D8542D"/>
    <w:rsid w:val="00DA5BED"/>
    <w:rsid w:val="00DB5DAF"/>
    <w:rsid w:val="00DB6AE5"/>
    <w:rsid w:val="00DB71D7"/>
    <w:rsid w:val="00DC0734"/>
    <w:rsid w:val="00DC6A71"/>
    <w:rsid w:val="00DC77D7"/>
    <w:rsid w:val="00DD3AD8"/>
    <w:rsid w:val="00DD533E"/>
    <w:rsid w:val="00DE5B46"/>
    <w:rsid w:val="00E0357D"/>
    <w:rsid w:val="00E05F73"/>
    <w:rsid w:val="00E137A2"/>
    <w:rsid w:val="00E14BD2"/>
    <w:rsid w:val="00E23BD1"/>
    <w:rsid w:val="00E24EC2"/>
    <w:rsid w:val="00E27A6F"/>
    <w:rsid w:val="00E31815"/>
    <w:rsid w:val="00E349FA"/>
    <w:rsid w:val="00E46980"/>
    <w:rsid w:val="00E47E8A"/>
    <w:rsid w:val="00E51E76"/>
    <w:rsid w:val="00E52729"/>
    <w:rsid w:val="00E54F09"/>
    <w:rsid w:val="00E5536E"/>
    <w:rsid w:val="00E57B1A"/>
    <w:rsid w:val="00E626BA"/>
    <w:rsid w:val="00E64E8F"/>
    <w:rsid w:val="00E661BB"/>
    <w:rsid w:val="00E667C5"/>
    <w:rsid w:val="00E66FEA"/>
    <w:rsid w:val="00E76C38"/>
    <w:rsid w:val="00E800A0"/>
    <w:rsid w:val="00E96C6C"/>
    <w:rsid w:val="00EA0181"/>
    <w:rsid w:val="00EA79B6"/>
    <w:rsid w:val="00EB1587"/>
    <w:rsid w:val="00EB4B5C"/>
    <w:rsid w:val="00EB6BC4"/>
    <w:rsid w:val="00EB7EE0"/>
    <w:rsid w:val="00EC0C23"/>
    <w:rsid w:val="00EC2A06"/>
    <w:rsid w:val="00EC4714"/>
    <w:rsid w:val="00EC776A"/>
    <w:rsid w:val="00ED264B"/>
    <w:rsid w:val="00ED2691"/>
    <w:rsid w:val="00EE02CE"/>
    <w:rsid w:val="00EE3A3B"/>
    <w:rsid w:val="00EE66B3"/>
    <w:rsid w:val="00EF0E81"/>
    <w:rsid w:val="00EF7249"/>
    <w:rsid w:val="00F00B5E"/>
    <w:rsid w:val="00F018E9"/>
    <w:rsid w:val="00F03439"/>
    <w:rsid w:val="00F03698"/>
    <w:rsid w:val="00F05923"/>
    <w:rsid w:val="00F10D51"/>
    <w:rsid w:val="00F1685D"/>
    <w:rsid w:val="00F20805"/>
    <w:rsid w:val="00F2109E"/>
    <w:rsid w:val="00F240BB"/>
    <w:rsid w:val="00F2579D"/>
    <w:rsid w:val="00F30DF4"/>
    <w:rsid w:val="00F43B4A"/>
    <w:rsid w:val="00F46724"/>
    <w:rsid w:val="00F52287"/>
    <w:rsid w:val="00F57FED"/>
    <w:rsid w:val="00F61CA6"/>
    <w:rsid w:val="00F63761"/>
    <w:rsid w:val="00F7067B"/>
    <w:rsid w:val="00F726DB"/>
    <w:rsid w:val="00F811E3"/>
    <w:rsid w:val="00F81C43"/>
    <w:rsid w:val="00F85438"/>
    <w:rsid w:val="00F87DF8"/>
    <w:rsid w:val="00F90B2A"/>
    <w:rsid w:val="00F96AB5"/>
    <w:rsid w:val="00F97A47"/>
    <w:rsid w:val="00FA3B64"/>
    <w:rsid w:val="00FA7744"/>
    <w:rsid w:val="00FB4EFE"/>
    <w:rsid w:val="00FB7DE0"/>
    <w:rsid w:val="00FC6B4E"/>
    <w:rsid w:val="00FE4264"/>
    <w:rsid w:val="00FE5582"/>
    <w:rsid w:val="00FE5CA0"/>
    <w:rsid w:val="00FE5E60"/>
    <w:rsid w:val="00FF080A"/>
    <w:rsid w:val="00FF20AE"/>
    <w:rsid w:val="00FF33F5"/>
    <w:rsid w:val="00FF4AD3"/>
    <w:rsid w:val="00FF4C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16D0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rsid w:val="00D338BE"/>
    <w:rPr>
      <w:sz w:val="16"/>
      <w:szCs w:val="16"/>
    </w:rPr>
  </w:style>
  <w:style w:type="paragraph" w:styleId="Pripombabesedilo">
    <w:name w:val="annotation text"/>
    <w:basedOn w:val="Navaden"/>
    <w:link w:val="PripombabesediloZnak"/>
    <w:rsid w:val="00D338BE"/>
    <w:rPr>
      <w:szCs w:val="20"/>
    </w:rPr>
  </w:style>
  <w:style w:type="character" w:customStyle="1" w:styleId="PripombabesediloZnak">
    <w:name w:val="Pripomba – besedilo Znak"/>
    <w:link w:val="Pripombabesedilo"/>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character" w:customStyle="1" w:styleId="NogaZnak">
    <w:name w:val="Noga Znak"/>
    <w:basedOn w:val="Privzetapisavaodstavka"/>
    <w:link w:val="Noga"/>
    <w:uiPriority w:val="99"/>
    <w:rsid w:val="008E0660"/>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rsid w:val="00D338BE"/>
    <w:rPr>
      <w:sz w:val="16"/>
      <w:szCs w:val="16"/>
    </w:rPr>
  </w:style>
  <w:style w:type="paragraph" w:styleId="Pripombabesedilo">
    <w:name w:val="annotation text"/>
    <w:basedOn w:val="Navaden"/>
    <w:link w:val="PripombabesediloZnak"/>
    <w:rsid w:val="00D338BE"/>
    <w:rPr>
      <w:szCs w:val="20"/>
    </w:rPr>
  </w:style>
  <w:style w:type="character" w:customStyle="1" w:styleId="PripombabesediloZnak">
    <w:name w:val="Pripomba – besedilo Znak"/>
    <w:link w:val="Pripombabesedilo"/>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character" w:customStyle="1" w:styleId="NogaZnak">
    <w:name w:val="Noga Znak"/>
    <w:basedOn w:val="Privzetapisavaodstavka"/>
    <w:link w:val="Noga"/>
    <w:uiPriority w:val="99"/>
    <w:rsid w:val="008E0660"/>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2010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557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C28DD-6845-47C7-A4A7-7D9673CE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1420</Words>
  <Characters>7999</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9401</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BVidmar</cp:lastModifiedBy>
  <cp:revision>2</cp:revision>
  <cp:lastPrinted>2017-06-28T13:58:00Z</cp:lastPrinted>
  <dcterms:created xsi:type="dcterms:W3CDTF">2018-07-24T12:08:00Z</dcterms:created>
  <dcterms:modified xsi:type="dcterms:W3CDTF">2018-07-24T12:08:00Z</dcterms:modified>
</cp:coreProperties>
</file>