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21D07" w:rsidRPr="001E5470" w:rsidTr="00B30CAD">
        <w:trPr>
          <w:gridAfter w:val="2"/>
          <w:wAfter w:w="3067" w:type="dxa"/>
        </w:trPr>
        <w:tc>
          <w:tcPr>
            <w:tcW w:w="6096" w:type="dxa"/>
            <w:gridSpan w:val="2"/>
          </w:tcPr>
          <w:p w:rsidR="00F21D07" w:rsidRPr="0088058F" w:rsidRDefault="00F21D07" w:rsidP="00F4675D">
            <w:pPr>
              <w:overflowPunct w:val="0"/>
              <w:autoSpaceDE w:val="0"/>
              <w:autoSpaceDN w:val="0"/>
              <w:adjustRightInd w:val="0"/>
              <w:spacing w:line="260" w:lineRule="atLeast"/>
              <w:textAlignment w:val="baseline"/>
              <w:rPr>
                <w:rFonts w:cs="Arial"/>
                <w:szCs w:val="20"/>
                <w:lang w:eastAsia="sl-SI"/>
              </w:rPr>
            </w:pPr>
            <w:r w:rsidRPr="0088058F">
              <w:rPr>
                <w:rFonts w:cs="Arial"/>
                <w:szCs w:val="20"/>
                <w:lang w:eastAsia="sl-SI"/>
              </w:rPr>
              <w:t>Številka: 007-246/2015</w:t>
            </w:r>
          </w:p>
        </w:tc>
      </w:tr>
      <w:tr w:rsidR="00F21D07" w:rsidRPr="001E5470" w:rsidTr="00B30CAD">
        <w:trPr>
          <w:gridAfter w:val="2"/>
          <w:wAfter w:w="3067" w:type="dxa"/>
        </w:trPr>
        <w:tc>
          <w:tcPr>
            <w:tcW w:w="6096" w:type="dxa"/>
            <w:gridSpan w:val="2"/>
          </w:tcPr>
          <w:p w:rsidR="00F21D07" w:rsidRPr="0088058F" w:rsidRDefault="00F21D07" w:rsidP="00F21D07">
            <w:pPr>
              <w:overflowPunct w:val="0"/>
              <w:autoSpaceDE w:val="0"/>
              <w:autoSpaceDN w:val="0"/>
              <w:adjustRightInd w:val="0"/>
              <w:spacing w:line="260" w:lineRule="atLeast"/>
              <w:textAlignment w:val="baseline"/>
              <w:rPr>
                <w:rFonts w:cs="Arial"/>
                <w:szCs w:val="20"/>
                <w:lang w:eastAsia="sl-SI"/>
              </w:rPr>
            </w:pPr>
            <w:r w:rsidRPr="0088058F">
              <w:rPr>
                <w:rFonts w:cs="Arial"/>
                <w:szCs w:val="20"/>
                <w:lang w:eastAsia="sl-SI"/>
              </w:rPr>
              <w:t xml:space="preserve">Ljubljana, </w:t>
            </w:r>
            <w:r>
              <w:rPr>
                <w:rFonts w:cs="Arial"/>
                <w:szCs w:val="20"/>
                <w:lang w:eastAsia="sl-SI"/>
              </w:rPr>
              <w:t>20</w:t>
            </w:r>
            <w:r w:rsidRPr="0088058F">
              <w:rPr>
                <w:rFonts w:cs="Arial"/>
                <w:szCs w:val="20"/>
                <w:lang w:eastAsia="sl-SI"/>
              </w:rPr>
              <w:t>. </w:t>
            </w:r>
            <w:r>
              <w:rPr>
                <w:rFonts w:cs="Arial"/>
                <w:szCs w:val="20"/>
                <w:lang w:eastAsia="sl-SI"/>
              </w:rPr>
              <w:t>10</w:t>
            </w:r>
            <w:r w:rsidRPr="0088058F">
              <w:rPr>
                <w:rFonts w:cs="Arial"/>
                <w:szCs w:val="20"/>
                <w:lang w:eastAsia="sl-SI"/>
              </w:rPr>
              <w:t>. 2015</w:t>
            </w:r>
          </w:p>
        </w:tc>
      </w:tr>
      <w:tr w:rsidR="00F21D07" w:rsidRPr="001E5470" w:rsidTr="00B30CAD">
        <w:trPr>
          <w:gridAfter w:val="2"/>
          <w:wAfter w:w="3067" w:type="dxa"/>
        </w:trPr>
        <w:tc>
          <w:tcPr>
            <w:tcW w:w="6096" w:type="dxa"/>
            <w:gridSpan w:val="2"/>
          </w:tcPr>
          <w:p w:rsidR="00F21D07" w:rsidRPr="0088058F" w:rsidRDefault="00F21D07" w:rsidP="00F21D07">
            <w:pPr>
              <w:suppressAutoHyphens/>
              <w:overflowPunct w:val="0"/>
              <w:autoSpaceDE w:val="0"/>
              <w:autoSpaceDN w:val="0"/>
              <w:adjustRightInd w:val="0"/>
              <w:spacing w:line="260" w:lineRule="atLeast"/>
              <w:textAlignment w:val="baseline"/>
              <w:rPr>
                <w:rFonts w:cs="Arial"/>
                <w:szCs w:val="20"/>
                <w:lang w:eastAsia="sl-SI"/>
              </w:rPr>
            </w:pPr>
            <w:r w:rsidRPr="0088058F">
              <w:rPr>
                <w:rFonts w:cs="Arial"/>
                <w:szCs w:val="20"/>
                <w:lang w:eastAsia="sl-SI"/>
              </w:rPr>
              <w:t>EVA</w:t>
            </w:r>
            <w:r w:rsidRPr="0088058F">
              <w:rPr>
                <w:rFonts w:ascii="Helv" w:hAnsi="Helv" w:cs="Helv"/>
                <w:color w:val="000000"/>
                <w:szCs w:val="20"/>
                <w:lang w:eastAsia="sl-SI"/>
              </w:rPr>
              <w:t xml:space="preserve"> 2015-2550-0033</w:t>
            </w:r>
          </w:p>
        </w:tc>
      </w:tr>
      <w:tr w:rsidR="001E5470" w:rsidRPr="001E5470" w:rsidTr="00B30CAD">
        <w:trPr>
          <w:gridAfter w:val="2"/>
          <w:wAfter w:w="3067" w:type="dxa"/>
        </w:trPr>
        <w:tc>
          <w:tcPr>
            <w:tcW w:w="6096" w:type="dxa"/>
            <w:gridSpan w:val="2"/>
          </w:tcPr>
          <w:p w:rsidR="001E5470" w:rsidRPr="001E5470" w:rsidRDefault="001E5470" w:rsidP="001E5470">
            <w:pPr>
              <w:rPr>
                <w:rFonts w:eastAsia="Calibri" w:cs="Arial"/>
                <w:szCs w:val="20"/>
              </w:rPr>
            </w:pPr>
          </w:p>
          <w:p w:rsidR="001E5470" w:rsidRPr="001E5470" w:rsidRDefault="001E5470" w:rsidP="001E5470">
            <w:pPr>
              <w:rPr>
                <w:rFonts w:eastAsia="Calibri" w:cs="Arial"/>
                <w:szCs w:val="20"/>
              </w:rPr>
            </w:pPr>
            <w:r w:rsidRPr="001E5470">
              <w:rPr>
                <w:rFonts w:eastAsia="Calibri" w:cs="Arial"/>
                <w:szCs w:val="20"/>
              </w:rPr>
              <w:t>GENERALNI SEKRETARIAT VLADE REPUBLIKE SLOVENIJE</w:t>
            </w:r>
          </w:p>
          <w:p w:rsidR="001E5470" w:rsidRPr="001E5470" w:rsidRDefault="001E5470" w:rsidP="001E5470">
            <w:pPr>
              <w:rPr>
                <w:rFonts w:eastAsia="Calibri" w:cs="Arial"/>
                <w:szCs w:val="20"/>
              </w:rPr>
            </w:pPr>
            <w:hyperlink r:id="rId9" w:history="1">
              <w:r w:rsidRPr="001E5470">
                <w:rPr>
                  <w:rFonts w:eastAsia="Calibri" w:cs="Arial"/>
                  <w:color w:val="0000FF"/>
                  <w:szCs w:val="20"/>
                  <w:u w:val="single"/>
                </w:rPr>
                <w:t>Gp.gs@gov.si</w:t>
              </w:r>
            </w:hyperlink>
          </w:p>
          <w:p w:rsidR="001E5470" w:rsidRPr="001E5470" w:rsidRDefault="001E5470" w:rsidP="001E5470">
            <w:pPr>
              <w:rPr>
                <w:rFonts w:eastAsia="Calibri" w:cs="Arial"/>
                <w:szCs w:val="20"/>
              </w:rPr>
            </w:pPr>
          </w:p>
        </w:tc>
      </w:tr>
      <w:tr w:rsidR="001E5470" w:rsidRPr="001E5470" w:rsidTr="00B30CAD">
        <w:tc>
          <w:tcPr>
            <w:tcW w:w="9163" w:type="dxa"/>
            <w:gridSpan w:val="4"/>
          </w:tcPr>
          <w:p w:rsidR="001E5470" w:rsidRPr="001E5470" w:rsidRDefault="00F21D07" w:rsidP="00F21D07">
            <w:pPr>
              <w:suppressAutoHyphens/>
              <w:overflowPunct w:val="0"/>
              <w:autoSpaceDE w:val="0"/>
              <w:autoSpaceDN w:val="0"/>
              <w:adjustRightInd w:val="0"/>
              <w:spacing w:line="260" w:lineRule="atLeast"/>
              <w:textAlignment w:val="baseline"/>
              <w:rPr>
                <w:rFonts w:cs="Arial"/>
                <w:b/>
                <w:szCs w:val="20"/>
                <w:lang w:eastAsia="sl-SI"/>
              </w:rPr>
            </w:pPr>
            <w:r w:rsidRPr="0088058F">
              <w:rPr>
                <w:rFonts w:cs="Arial"/>
                <w:b/>
                <w:szCs w:val="20"/>
                <w:lang w:eastAsia="sl-SI"/>
              </w:rPr>
              <w:t xml:space="preserve">ZADEVA: Zakon o dimnikarskih storitvah – predlog za obravnavo </w:t>
            </w: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1. Predlog sklepov vlade:</w:t>
            </w:r>
          </w:p>
        </w:tc>
      </w:tr>
      <w:tr w:rsidR="001E5470" w:rsidRPr="001E5470" w:rsidTr="00B30CAD">
        <w:tc>
          <w:tcPr>
            <w:tcW w:w="9163" w:type="dxa"/>
            <w:gridSpan w:val="4"/>
          </w:tcPr>
          <w:p w:rsidR="00F21D07" w:rsidRPr="0088058F" w:rsidRDefault="00F21D07" w:rsidP="00F21D07">
            <w:pPr>
              <w:suppressAutoHyphens/>
              <w:overflowPunct w:val="0"/>
              <w:autoSpaceDE w:val="0"/>
              <w:autoSpaceDN w:val="0"/>
              <w:adjustRightInd w:val="0"/>
              <w:spacing w:line="260" w:lineRule="atLeast"/>
              <w:textAlignment w:val="baseline"/>
              <w:outlineLvl w:val="3"/>
              <w:rPr>
                <w:rFonts w:cs="Arial"/>
                <w:szCs w:val="20"/>
                <w:lang w:eastAsia="sl-SI"/>
              </w:rPr>
            </w:pPr>
            <w:r w:rsidRPr="0088058F">
              <w:rPr>
                <w:rFonts w:cs="Arial"/>
                <w:szCs w:val="20"/>
                <w:lang w:eastAsia="sl-SI"/>
              </w:rPr>
              <w:t>Na podlagi drugega odstavka 2. člena Zakona o Vladi Republike Slovenije (Uradni list RS, št. 24/05 – uradno prečiščeno besedilo, 109/08 in 38/10 – ZUKN, 8/12, 21/13 in 47/13 – ZDU-1G) je Vlada Republike Slovenije na ….. seji dne ………….. sprejela naslednji sklep:</w:t>
            </w:r>
          </w:p>
          <w:p w:rsidR="00F21D07" w:rsidRPr="0088058F" w:rsidRDefault="00F21D07" w:rsidP="00F21D07">
            <w:pPr>
              <w:suppressAutoHyphens/>
              <w:overflowPunct w:val="0"/>
              <w:autoSpaceDE w:val="0"/>
              <w:autoSpaceDN w:val="0"/>
              <w:adjustRightInd w:val="0"/>
              <w:spacing w:line="260" w:lineRule="atLeast"/>
              <w:jc w:val="both"/>
              <w:textAlignment w:val="baseline"/>
              <w:outlineLvl w:val="3"/>
              <w:rPr>
                <w:rFonts w:cs="Arial"/>
                <w:szCs w:val="20"/>
                <w:lang w:eastAsia="sl-SI"/>
              </w:rPr>
            </w:pPr>
          </w:p>
          <w:p w:rsidR="00F21D07" w:rsidRPr="0088058F" w:rsidRDefault="00F21D07" w:rsidP="00F21D07">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 xml:space="preserve">Vlada Republike Slovenije je določila besedilo predloga Zakona o dimnikarskih storitvah (EVA 2015-2550-0033) in ga pošlje v obravnavo Državnemu zboru Republike Slovenije po </w:t>
            </w:r>
            <w:r>
              <w:rPr>
                <w:rFonts w:cs="Arial"/>
                <w:szCs w:val="20"/>
                <w:lang w:eastAsia="sl-SI"/>
              </w:rPr>
              <w:t>nujnem</w:t>
            </w:r>
            <w:r w:rsidRPr="0088058F">
              <w:rPr>
                <w:rFonts w:cs="Arial"/>
                <w:szCs w:val="20"/>
                <w:lang w:eastAsia="sl-SI"/>
              </w:rPr>
              <w:t xml:space="preserve"> postopku.</w:t>
            </w:r>
          </w:p>
          <w:p w:rsidR="00F21D07" w:rsidRPr="0088058F" w:rsidRDefault="00F21D07" w:rsidP="00F21D07">
            <w:pPr>
              <w:suppressAutoHyphens/>
              <w:overflowPunct w:val="0"/>
              <w:autoSpaceDE w:val="0"/>
              <w:autoSpaceDN w:val="0"/>
              <w:adjustRightInd w:val="0"/>
              <w:spacing w:line="260" w:lineRule="atLeast"/>
              <w:jc w:val="both"/>
              <w:textAlignment w:val="baseline"/>
              <w:outlineLvl w:val="3"/>
              <w:rPr>
                <w:rFonts w:cs="Arial"/>
                <w:szCs w:val="20"/>
                <w:lang w:eastAsia="sl-SI"/>
              </w:rPr>
            </w:pPr>
          </w:p>
          <w:p w:rsidR="00F21D07" w:rsidRPr="0088058F" w:rsidRDefault="00F21D07" w:rsidP="00F21D07">
            <w:pPr>
              <w:suppressAutoHyphens/>
              <w:overflowPunct w:val="0"/>
              <w:autoSpaceDE w:val="0"/>
              <w:autoSpaceDN w:val="0"/>
              <w:adjustRightInd w:val="0"/>
              <w:spacing w:line="260" w:lineRule="atLeast"/>
              <w:textAlignment w:val="baseline"/>
              <w:outlineLvl w:val="3"/>
              <w:rPr>
                <w:rFonts w:cs="Arial"/>
                <w:szCs w:val="20"/>
                <w:lang w:eastAsia="sl-SI"/>
              </w:rPr>
            </w:pPr>
            <w:r w:rsidRPr="0088058F">
              <w:rPr>
                <w:rFonts w:cs="Arial"/>
                <w:szCs w:val="20"/>
                <w:lang w:eastAsia="sl-SI"/>
              </w:rPr>
              <w:t xml:space="preserve">                                                                                           Mag. Darko Krašovec </w:t>
            </w:r>
          </w:p>
          <w:p w:rsidR="00F21D07" w:rsidRPr="0088058F" w:rsidRDefault="00F21D07" w:rsidP="00F21D07">
            <w:pPr>
              <w:suppressAutoHyphens/>
              <w:overflowPunct w:val="0"/>
              <w:autoSpaceDE w:val="0"/>
              <w:autoSpaceDN w:val="0"/>
              <w:adjustRightInd w:val="0"/>
              <w:spacing w:line="260" w:lineRule="atLeast"/>
              <w:textAlignment w:val="baseline"/>
              <w:outlineLvl w:val="3"/>
              <w:rPr>
                <w:rFonts w:cs="Arial"/>
                <w:szCs w:val="20"/>
                <w:lang w:eastAsia="sl-SI"/>
              </w:rPr>
            </w:pPr>
            <w:r w:rsidRPr="0088058F">
              <w:rPr>
                <w:rFonts w:cs="Arial"/>
                <w:szCs w:val="20"/>
                <w:lang w:eastAsia="sl-SI"/>
              </w:rPr>
              <w:t xml:space="preserve">                                                                                             generalni sekretar</w:t>
            </w:r>
          </w:p>
          <w:p w:rsidR="00F21D07" w:rsidRPr="0088058F" w:rsidRDefault="00F21D07" w:rsidP="00F21D07">
            <w:pPr>
              <w:suppressAutoHyphens/>
              <w:overflowPunct w:val="0"/>
              <w:autoSpaceDE w:val="0"/>
              <w:autoSpaceDN w:val="0"/>
              <w:adjustRightInd w:val="0"/>
              <w:spacing w:line="260" w:lineRule="atLeast"/>
              <w:textAlignment w:val="baseline"/>
              <w:outlineLvl w:val="3"/>
              <w:rPr>
                <w:rFonts w:cs="Arial"/>
                <w:szCs w:val="20"/>
                <w:lang w:eastAsia="sl-SI"/>
              </w:rPr>
            </w:pPr>
            <w:r w:rsidRPr="0088058F">
              <w:rPr>
                <w:rFonts w:cs="Arial"/>
                <w:szCs w:val="20"/>
                <w:lang w:eastAsia="sl-SI"/>
              </w:rPr>
              <w:t>Prejmejo:</w:t>
            </w:r>
          </w:p>
          <w:p w:rsidR="00F21D07" w:rsidRPr="0088058F" w:rsidRDefault="00F21D07" w:rsidP="00F21D07">
            <w:pPr>
              <w:suppressAutoHyphens/>
              <w:overflowPunct w:val="0"/>
              <w:autoSpaceDE w:val="0"/>
              <w:autoSpaceDN w:val="0"/>
              <w:adjustRightInd w:val="0"/>
              <w:spacing w:line="260" w:lineRule="atLeast"/>
              <w:ind w:left="360"/>
              <w:textAlignment w:val="baseline"/>
              <w:outlineLvl w:val="3"/>
              <w:rPr>
                <w:rFonts w:cs="Arial"/>
                <w:szCs w:val="20"/>
                <w:lang w:eastAsia="sl-SI"/>
              </w:rPr>
            </w:pPr>
            <w:r w:rsidRPr="0088058F">
              <w:rPr>
                <w:rFonts w:cs="Arial"/>
                <w:szCs w:val="20"/>
                <w:lang w:eastAsia="sl-SI"/>
              </w:rPr>
              <w:t xml:space="preserve">– ministrstva in vladne službe </w:t>
            </w:r>
          </w:p>
          <w:p w:rsidR="001E5470" w:rsidRPr="001E5470" w:rsidRDefault="001E5470" w:rsidP="00F21D07">
            <w:pPr>
              <w:overflowPunct w:val="0"/>
              <w:autoSpaceDE w:val="0"/>
              <w:autoSpaceDN w:val="0"/>
              <w:adjustRightInd w:val="0"/>
              <w:spacing w:after="200" w:line="276" w:lineRule="auto"/>
              <w:jc w:val="both"/>
              <w:textAlignment w:val="baseline"/>
              <w:rPr>
                <w:rFonts w:cs="Arial"/>
                <w:iCs/>
                <w:szCs w:val="20"/>
                <w:lang w:eastAsia="sl-SI"/>
              </w:rPr>
            </w:pP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 xml:space="preserve">2. Predlog za obravnavo predloga zakona po </w:t>
            </w:r>
            <w:r w:rsidRPr="00F21D07">
              <w:rPr>
                <w:rFonts w:cs="Arial"/>
                <w:b/>
                <w:szCs w:val="20"/>
                <w:u w:val="single"/>
                <w:lang w:eastAsia="sl-SI"/>
              </w:rPr>
              <w:t>nujnem</w:t>
            </w:r>
            <w:r w:rsidRPr="001E5470">
              <w:rPr>
                <w:rFonts w:cs="Arial"/>
                <w:b/>
                <w:szCs w:val="20"/>
                <w:lang w:eastAsia="sl-SI"/>
              </w:rPr>
              <w:t xml:space="preserve"> ali skrajšanem postopku v državnem zboru z obrazložitvijo razlogov:</w:t>
            </w:r>
          </w:p>
        </w:tc>
      </w:tr>
      <w:tr w:rsidR="001E5470" w:rsidRPr="001E5470" w:rsidTr="00B30CAD">
        <w:tc>
          <w:tcPr>
            <w:tcW w:w="9163" w:type="dxa"/>
            <w:gridSpan w:val="4"/>
          </w:tcPr>
          <w:p w:rsidR="00F21D07" w:rsidRDefault="00F21D07" w:rsidP="00F21D07">
            <w:pPr>
              <w:overflowPunct w:val="0"/>
              <w:autoSpaceDE w:val="0"/>
              <w:autoSpaceDN w:val="0"/>
              <w:adjustRightInd w:val="0"/>
              <w:spacing w:line="260" w:lineRule="atLeast"/>
              <w:jc w:val="both"/>
              <w:textAlignment w:val="baseline"/>
              <w:rPr>
                <w:rFonts w:cs="Arial"/>
                <w:color w:val="000000"/>
                <w:szCs w:val="20"/>
                <w:lang w:eastAsia="sl-SI"/>
              </w:rPr>
            </w:pPr>
            <w:r w:rsidRPr="0088058F">
              <w:rPr>
                <w:rFonts w:cs="Arial"/>
                <w:color w:val="000000"/>
                <w:szCs w:val="20"/>
                <w:lang w:eastAsia="sl-SI"/>
              </w:rPr>
              <w:t>S sprejetjem Zakona o spremembah in dopolnitvah Zakona o varstvu okolja (</w:t>
            </w:r>
            <w:hyperlink r:id="rId10" w:history="1">
              <w:r w:rsidRPr="0088058F">
                <w:rPr>
                  <w:rFonts w:cs="Arial"/>
                  <w:color w:val="000000"/>
                  <w:szCs w:val="20"/>
                  <w:lang w:eastAsia="sl-SI"/>
                </w:rPr>
                <w:t xml:space="preserve">Uradni list RS, št. 92/2013 – </w:t>
              </w:r>
            </w:hyperlink>
            <w:r w:rsidRPr="0088058F">
              <w:rPr>
                <w:rFonts w:cs="Arial"/>
                <w:color w:val="000000"/>
                <w:szCs w:val="20"/>
                <w:lang w:eastAsia="sl-SI"/>
              </w:rPr>
              <w:t xml:space="preserve">ZVO-1F) se sedanja ureditev opravljanja dimnikarskih storitev ohranja zgolj do 31. 12. 2015, ko se bo prenehala izvajati kot obvezna državna gospodarska javna služba. Brez uveljavitve novega sistema bodo tako ne le ukinjene koncesije, temveč bodo dimnikarske storitve v celoti prepuščene trgu. Zaradi zagotovitve </w:t>
            </w:r>
            <w:r>
              <w:rPr>
                <w:rFonts w:cs="Arial"/>
                <w:color w:val="000000"/>
                <w:szCs w:val="20"/>
                <w:lang w:eastAsia="sl-SI"/>
              </w:rPr>
              <w:t xml:space="preserve">javnega interesa, ki je v skrbi za </w:t>
            </w:r>
            <w:r w:rsidRPr="0088058F">
              <w:rPr>
                <w:rFonts w:cs="Arial"/>
                <w:color w:val="000000"/>
                <w:szCs w:val="20"/>
                <w:lang w:eastAsia="sl-SI"/>
              </w:rPr>
              <w:t>varstv</w:t>
            </w:r>
            <w:r>
              <w:rPr>
                <w:rFonts w:cs="Arial"/>
                <w:color w:val="000000"/>
                <w:szCs w:val="20"/>
                <w:lang w:eastAsia="sl-SI"/>
              </w:rPr>
              <w:t>o</w:t>
            </w:r>
            <w:r w:rsidRPr="0088058F">
              <w:rPr>
                <w:rFonts w:cs="Arial"/>
                <w:color w:val="000000"/>
                <w:szCs w:val="20"/>
                <w:lang w:eastAsia="sl-SI"/>
              </w:rPr>
              <w:t xml:space="preserve"> okolja, zdravj</w:t>
            </w:r>
            <w:r>
              <w:rPr>
                <w:rFonts w:cs="Arial"/>
                <w:color w:val="000000"/>
                <w:szCs w:val="20"/>
                <w:lang w:eastAsia="sl-SI"/>
              </w:rPr>
              <w:t>e</w:t>
            </w:r>
            <w:r w:rsidRPr="0088058F">
              <w:rPr>
                <w:rFonts w:cs="Arial"/>
                <w:color w:val="000000"/>
                <w:szCs w:val="20"/>
                <w:lang w:eastAsia="sl-SI"/>
              </w:rPr>
              <w:t xml:space="preserve"> in premoženj</w:t>
            </w:r>
            <w:r>
              <w:rPr>
                <w:rFonts w:cs="Arial"/>
                <w:color w:val="000000"/>
                <w:szCs w:val="20"/>
                <w:lang w:eastAsia="sl-SI"/>
              </w:rPr>
              <w:t>e</w:t>
            </w:r>
            <w:r w:rsidRPr="0088058F">
              <w:rPr>
                <w:rFonts w:cs="Arial"/>
                <w:color w:val="000000"/>
                <w:szCs w:val="20"/>
                <w:lang w:eastAsia="sl-SI"/>
              </w:rPr>
              <w:t xml:space="preserve"> ljudi, požarn</w:t>
            </w:r>
            <w:r>
              <w:rPr>
                <w:rFonts w:cs="Arial"/>
                <w:color w:val="000000"/>
                <w:szCs w:val="20"/>
                <w:lang w:eastAsia="sl-SI"/>
              </w:rPr>
              <w:t>o varnost</w:t>
            </w:r>
            <w:r w:rsidRPr="0088058F">
              <w:rPr>
                <w:rFonts w:cs="Arial"/>
                <w:color w:val="000000"/>
                <w:szCs w:val="20"/>
                <w:lang w:eastAsia="sl-SI"/>
              </w:rPr>
              <w:t xml:space="preserve"> ter energetsk</w:t>
            </w:r>
            <w:r>
              <w:rPr>
                <w:rFonts w:cs="Arial"/>
                <w:color w:val="000000"/>
                <w:szCs w:val="20"/>
                <w:lang w:eastAsia="sl-SI"/>
              </w:rPr>
              <w:t>o učinkovitost</w:t>
            </w:r>
            <w:r w:rsidRPr="0088058F">
              <w:rPr>
                <w:rFonts w:cs="Arial"/>
                <w:color w:val="000000"/>
                <w:szCs w:val="20"/>
                <w:lang w:eastAsia="sl-SI"/>
              </w:rPr>
              <w:t xml:space="preserve"> malih kurilnih naprav je potrebna regulacija tega področja tudi po 31. 12. 2015, zato predlagatelj zakona predlaga obravnavo predloga zakona </w:t>
            </w:r>
            <w:r w:rsidRPr="007001B0">
              <w:rPr>
                <w:rFonts w:cs="Arial"/>
                <w:color w:val="000000"/>
                <w:szCs w:val="20"/>
                <w:u w:val="single"/>
                <w:lang w:eastAsia="sl-SI"/>
              </w:rPr>
              <w:t>po nujnem postopku</w:t>
            </w:r>
            <w:r w:rsidRPr="0088058F">
              <w:rPr>
                <w:rFonts w:cs="Arial"/>
                <w:color w:val="000000"/>
                <w:szCs w:val="20"/>
                <w:lang w:eastAsia="sl-SI"/>
              </w:rPr>
              <w:t>. Tako bo zagotovljen tudi javni interes za preprečitev težko popravljivih posledic za okolje, zdravje, premoženje in varnost.</w:t>
            </w:r>
          </w:p>
          <w:p w:rsidR="00F21D07" w:rsidRPr="007001B0" w:rsidRDefault="00F21D07" w:rsidP="00F21D07">
            <w:pPr>
              <w:jc w:val="both"/>
              <w:rPr>
                <w:rFonts w:cs="Arial"/>
                <w:bCs/>
                <w:color w:val="000000"/>
                <w:szCs w:val="20"/>
                <w:lang w:eastAsia="sl-SI"/>
              </w:rPr>
            </w:pPr>
            <w:r w:rsidRPr="007001B0">
              <w:rPr>
                <w:rFonts w:cs="Arial"/>
                <w:bCs/>
                <w:color w:val="000000"/>
                <w:szCs w:val="20"/>
                <w:lang w:eastAsia="sl-SI"/>
              </w:rPr>
              <w:t xml:space="preserve">Uporabniki dimnikarskih storitev se namreč še niso ozavestili, da so dimnikarske storitve (letni pregledi, potrebno čiščenje in meritve emisij) nujne in </w:t>
            </w:r>
            <w:proofErr w:type="spellStart"/>
            <w:r w:rsidRPr="007001B0">
              <w:rPr>
                <w:rFonts w:cs="Arial"/>
                <w:bCs/>
                <w:color w:val="000000"/>
                <w:szCs w:val="20"/>
                <w:lang w:eastAsia="sl-SI"/>
              </w:rPr>
              <w:t>neobhodno</w:t>
            </w:r>
            <w:proofErr w:type="spellEnd"/>
            <w:r w:rsidRPr="007001B0">
              <w:rPr>
                <w:rFonts w:cs="Arial"/>
                <w:bCs/>
                <w:color w:val="000000"/>
                <w:szCs w:val="20"/>
                <w:lang w:eastAsia="sl-SI"/>
              </w:rPr>
              <w:t xml:space="preserve"> potrebne za njihovo in splošno varnost, kot tudi ne odgovornosti v zvezi s tem. V skladu s tem je potrebno ohraniti sistem, kjer obveznost izvedbe storitev ni v izključni domeni uporabnika kurilne naprave in prosto dostopnih storitev na tržišču, temveč je potrebna delna regulacija trga teh storitev.</w:t>
            </w:r>
          </w:p>
          <w:p w:rsidR="001E5470" w:rsidRPr="001E5470" w:rsidRDefault="001E5470" w:rsidP="001E5470">
            <w:pPr>
              <w:overflowPunct w:val="0"/>
              <w:autoSpaceDE w:val="0"/>
              <w:autoSpaceDN w:val="0"/>
              <w:adjustRightInd w:val="0"/>
              <w:jc w:val="both"/>
              <w:textAlignment w:val="baseline"/>
              <w:rPr>
                <w:rFonts w:cs="Arial"/>
                <w:iCs/>
                <w:szCs w:val="20"/>
                <w:lang w:eastAsia="sl-SI"/>
              </w:rPr>
            </w:pP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szCs w:val="20"/>
                <w:lang w:eastAsia="sl-SI"/>
              </w:rPr>
              <w:t>3.a</w:t>
            </w:r>
            <w:proofErr w:type="spellEnd"/>
            <w:r w:rsidRPr="001E5470">
              <w:rPr>
                <w:rFonts w:cs="Arial"/>
                <w:b/>
                <w:szCs w:val="20"/>
                <w:lang w:eastAsia="sl-SI"/>
              </w:rPr>
              <w:t xml:space="preserve"> Osebe, odgovorne za strokovno pripravo in usklajenost gradiva:</w:t>
            </w:r>
          </w:p>
        </w:tc>
      </w:tr>
      <w:tr w:rsidR="001E5470" w:rsidRPr="001E5470" w:rsidTr="00B30CAD">
        <w:tc>
          <w:tcPr>
            <w:tcW w:w="9163" w:type="dxa"/>
            <w:gridSpan w:val="4"/>
          </w:tcPr>
          <w:p w:rsidR="00F21D07" w:rsidRPr="0088058F" w:rsidRDefault="00F21D07" w:rsidP="00F21D07">
            <w:pPr>
              <w:numPr>
                <w:ilvl w:val="0"/>
                <w:numId w:val="21"/>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Tanja Bolte, generalna direktorica Direktorata za okolje,</w:t>
            </w:r>
          </w:p>
          <w:p w:rsidR="00F21D07" w:rsidRPr="0088058F" w:rsidRDefault="00F21D07" w:rsidP="00F21D07">
            <w:pPr>
              <w:numPr>
                <w:ilvl w:val="0"/>
                <w:numId w:val="21"/>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Uroš Vajgl, vodja Sektorja za okolje in podnebne spremembe,</w:t>
            </w:r>
          </w:p>
          <w:p w:rsidR="00F21D07" w:rsidRPr="0088058F" w:rsidRDefault="00F21D07" w:rsidP="00F21D07">
            <w:pPr>
              <w:numPr>
                <w:ilvl w:val="0"/>
                <w:numId w:val="21"/>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 xml:space="preserve">Dušan </w:t>
            </w:r>
            <w:proofErr w:type="spellStart"/>
            <w:r w:rsidRPr="0088058F">
              <w:rPr>
                <w:rFonts w:cs="Arial"/>
                <w:iCs/>
                <w:szCs w:val="20"/>
                <w:lang w:eastAsia="sl-SI"/>
              </w:rPr>
              <w:t>Pichler</w:t>
            </w:r>
            <w:proofErr w:type="spellEnd"/>
            <w:r w:rsidRPr="0088058F">
              <w:rPr>
                <w:rFonts w:cs="Arial"/>
                <w:iCs/>
                <w:szCs w:val="20"/>
                <w:lang w:eastAsia="sl-SI"/>
              </w:rPr>
              <w:t>, sekretar,</w:t>
            </w:r>
          </w:p>
          <w:p w:rsidR="00F21D07" w:rsidRPr="0088058F" w:rsidRDefault="00F21D07" w:rsidP="00F21D07">
            <w:pPr>
              <w:numPr>
                <w:ilvl w:val="0"/>
                <w:numId w:val="21"/>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Urša Jesih, sekretarka,</w:t>
            </w:r>
          </w:p>
          <w:p w:rsidR="001E5470" w:rsidRPr="001E5470" w:rsidRDefault="00F21D07" w:rsidP="00F21D07">
            <w:pPr>
              <w:numPr>
                <w:ilvl w:val="0"/>
                <w:numId w:val="22"/>
              </w:numPr>
              <w:overflowPunct w:val="0"/>
              <w:autoSpaceDE w:val="0"/>
              <w:autoSpaceDN w:val="0"/>
              <w:adjustRightInd w:val="0"/>
              <w:jc w:val="both"/>
              <w:textAlignment w:val="baseline"/>
              <w:rPr>
                <w:rFonts w:cs="Arial"/>
                <w:iCs/>
                <w:szCs w:val="20"/>
                <w:lang w:eastAsia="sl-SI"/>
              </w:rPr>
            </w:pPr>
            <w:r w:rsidRPr="0088058F">
              <w:rPr>
                <w:rFonts w:cs="Arial"/>
                <w:iCs/>
                <w:szCs w:val="20"/>
                <w:lang w:eastAsia="sl-SI"/>
              </w:rPr>
              <w:t>mag. Vito Lojk, podsekretar.</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iCs/>
                <w:szCs w:val="20"/>
                <w:lang w:eastAsia="sl-SI"/>
              </w:rPr>
              <w:t>3.b</w:t>
            </w:r>
            <w:proofErr w:type="spellEnd"/>
            <w:r w:rsidRPr="001E5470">
              <w:rPr>
                <w:rFonts w:cs="Arial"/>
                <w:b/>
                <w:iCs/>
                <w:szCs w:val="20"/>
                <w:lang w:eastAsia="sl-SI"/>
              </w:rPr>
              <w:t xml:space="preserve"> Zunanji strokovnjaki, ki so </w:t>
            </w:r>
            <w:r w:rsidRPr="001E5470">
              <w:rPr>
                <w:rFonts w:cs="Arial"/>
                <w:b/>
                <w:szCs w:val="20"/>
                <w:lang w:eastAsia="sl-SI"/>
              </w:rPr>
              <w:t>sodelovali pri pripravi dela ali celotnega gradiva:</w:t>
            </w:r>
          </w:p>
        </w:tc>
      </w:tr>
      <w:tr w:rsidR="001E5470" w:rsidRPr="001E5470" w:rsidTr="00B30CAD">
        <w:tc>
          <w:tcPr>
            <w:tcW w:w="9163" w:type="dxa"/>
            <w:gridSpan w:val="4"/>
          </w:tcPr>
          <w:p w:rsidR="001E5470" w:rsidRPr="001E5470" w:rsidRDefault="00D4426F" w:rsidP="001E547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4. Predstavniki vlade, ki bodo sodelovali pri delu državnega zbora:</w:t>
            </w:r>
          </w:p>
        </w:tc>
      </w:tr>
      <w:tr w:rsidR="001E5470" w:rsidRPr="001E5470" w:rsidTr="00B30CAD">
        <w:tc>
          <w:tcPr>
            <w:tcW w:w="9163" w:type="dxa"/>
            <w:gridSpan w:val="4"/>
          </w:tcPr>
          <w:p w:rsidR="00D4426F" w:rsidRPr="0088058F" w:rsidRDefault="00D4426F" w:rsidP="00D4426F">
            <w:pPr>
              <w:numPr>
                <w:ilvl w:val="0"/>
                <w:numId w:val="2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lastRenderedPageBreak/>
              <w:t xml:space="preserve">Irena Majcen, ministrica za okolje in prostor, </w:t>
            </w:r>
          </w:p>
          <w:p w:rsidR="00D4426F" w:rsidRPr="0088058F" w:rsidRDefault="00D4426F" w:rsidP="00D4426F">
            <w:pPr>
              <w:numPr>
                <w:ilvl w:val="0"/>
                <w:numId w:val="2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Tanja Bogataj, državna sekretarka,</w:t>
            </w:r>
          </w:p>
          <w:p w:rsidR="00D4426F" w:rsidRPr="0088058F" w:rsidRDefault="00D4426F" w:rsidP="00D4426F">
            <w:pPr>
              <w:numPr>
                <w:ilvl w:val="0"/>
                <w:numId w:val="2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Tanja Bolte, generalna direktorica Direktorata za okolje,</w:t>
            </w:r>
          </w:p>
          <w:p w:rsidR="001E5470" w:rsidRPr="00D4426F" w:rsidRDefault="00D4426F" w:rsidP="00D4426F">
            <w:pPr>
              <w:pStyle w:val="Odstavekseznama"/>
              <w:numPr>
                <w:ilvl w:val="0"/>
                <w:numId w:val="22"/>
              </w:numPr>
              <w:overflowPunct w:val="0"/>
              <w:autoSpaceDE w:val="0"/>
              <w:autoSpaceDN w:val="0"/>
              <w:adjustRightInd w:val="0"/>
              <w:textAlignment w:val="baseline"/>
              <w:rPr>
                <w:rFonts w:ascii="Arial" w:hAnsi="Arial" w:cs="Arial"/>
                <w:b/>
                <w:sz w:val="20"/>
              </w:rPr>
            </w:pPr>
            <w:r w:rsidRPr="00D4426F">
              <w:rPr>
                <w:rFonts w:ascii="Arial" w:hAnsi="Arial" w:cs="Arial"/>
                <w:iCs/>
                <w:sz w:val="20"/>
              </w:rPr>
              <w:t>Uroš Vajgl, vodja Sektorja za okolje in podnebne spremembe.</w:t>
            </w: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5. Kratek povzetek gradiva:</w:t>
            </w:r>
          </w:p>
        </w:tc>
      </w:tr>
      <w:tr w:rsidR="00D4426F" w:rsidRPr="001E5470" w:rsidTr="00B30CAD">
        <w:tc>
          <w:tcPr>
            <w:tcW w:w="9163" w:type="dxa"/>
            <w:gridSpan w:val="4"/>
          </w:tcPr>
          <w:p w:rsidR="00D4426F" w:rsidRPr="0088058F" w:rsidRDefault="00D4426F" w:rsidP="00F4675D">
            <w:pPr>
              <w:spacing w:line="240" w:lineRule="auto"/>
              <w:contextualSpacing/>
              <w:jc w:val="both"/>
              <w:rPr>
                <w:rFonts w:eastAsia="SimSun" w:cs="Arial"/>
                <w:szCs w:val="20"/>
                <w:lang w:eastAsia="zh-CN" w:bidi="hi-IN"/>
              </w:rPr>
            </w:pPr>
            <w:r w:rsidRPr="0088058F">
              <w:rPr>
                <w:rFonts w:cs="Arial"/>
                <w:kern w:val="24"/>
                <w:szCs w:val="20"/>
                <w:lang w:eastAsia="sl-SI"/>
              </w:rPr>
              <w:t>S sprejetjem Zakona o spremembah in dopolnitvah Zakona o varstvu okolja (</w:t>
            </w:r>
            <w:hyperlink r:id="rId11" w:anchor="!/Uradni-list-RS-st-92-2013-z-dne-8-11-2013" w:tooltip="Uradni list RS, št. 92/2013 z dne 8. 11. 2013" w:history="1">
              <w:r w:rsidRPr="0088058F">
                <w:rPr>
                  <w:rFonts w:cs="Arial"/>
                  <w:szCs w:val="20"/>
                </w:rPr>
                <w:t xml:space="preserve">Uradni list RS, št. 92/2013 – </w:t>
              </w:r>
            </w:hyperlink>
            <w:r w:rsidRPr="0088058F">
              <w:rPr>
                <w:rFonts w:cs="Arial"/>
                <w:kern w:val="24"/>
                <w:szCs w:val="20"/>
                <w:lang w:eastAsia="sl-SI"/>
              </w:rPr>
              <w:t xml:space="preserve">ZVO-1F) se </w:t>
            </w:r>
            <w:r w:rsidRPr="0088058F">
              <w:rPr>
                <w:rFonts w:cs="Arial"/>
                <w:bCs/>
                <w:color w:val="000000"/>
                <w:kern w:val="24"/>
                <w:szCs w:val="20"/>
                <w:lang w:eastAsia="sl-SI"/>
              </w:rPr>
              <w:t>sedanja ureditev izvajanja dimnikarskih storitev ohranja zgolj do 31. 12. 2015</w:t>
            </w:r>
            <w:r w:rsidRPr="0088058F">
              <w:rPr>
                <w:rFonts w:cs="Arial"/>
                <w:color w:val="000000"/>
                <w:kern w:val="24"/>
                <w:szCs w:val="20"/>
                <w:lang w:eastAsia="sl-SI"/>
              </w:rPr>
              <w:t>, ko se bo prenehala izvajati kot obvezna državna gospodarska javna služba. B</w:t>
            </w:r>
            <w:r w:rsidRPr="0088058F">
              <w:rPr>
                <w:rFonts w:cs="Arial"/>
                <w:bCs/>
                <w:color w:val="000000"/>
                <w:kern w:val="24"/>
                <w:szCs w:val="20"/>
                <w:lang w:eastAsia="sl-SI"/>
              </w:rPr>
              <w:t>rez uveljavitve novega sistema bodo tako ne le ukinjene koncesije, temveč bodo dimnikarske storitve v celoti prepuščene trgu</w:t>
            </w:r>
            <w:r w:rsidRPr="0088058F">
              <w:rPr>
                <w:rFonts w:cs="Arial"/>
                <w:color w:val="000000"/>
                <w:kern w:val="24"/>
                <w:szCs w:val="20"/>
                <w:lang w:eastAsia="sl-SI"/>
              </w:rPr>
              <w:t>, zato je ministrstvo pripravilo predlog</w:t>
            </w:r>
            <w:r w:rsidRPr="0088058F">
              <w:rPr>
                <w:rFonts w:eastAsia="SimSun" w:cs="Arial"/>
                <w:szCs w:val="20"/>
                <w:lang w:eastAsia="zh-CN" w:bidi="hi-IN"/>
              </w:rPr>
              <w:t xml:space="preserve"> Zakona o dimnikarskih storitvah, ki ureja navedeno materijo in uvaja t. i. licenčni sistem.</w:t>
            </w:r>
          </w:p>
          <w:p w:rsidR="00D4426F" w:rsidRPr="0088058F" w:rsidRDefault="00D4426F" w:rsidP="00F4675D">
            <w:pPr>
              <w:spacing w:before="96" w:line="240" w:lineRule="auto"/>
              <w:jc w:val="both"/>
              <w:rPr>
                <w:rFonts w:cs="Arial"/>
                <w:color w:val="000000"/>
                <w:kern w:val="24"/>
                <w:szCs w:val="20"/>
                <w:lang w:eastAsia="sl-SI"/>
              </w:rPr>
            </w:pPr>
            <w:r w:rsidRPr="0088058F">
              <w:rPr>
                <w:rFonts w:cs="Arial"/>
                <w:bCs/>
                <w:color w:val="000000"/>
                <w:kern w:val="24"/>
                <w:szCs w:val="20"/>
                <w:lang w:eastAsia="sl-SI"/>
              </w:rPr>
              <w:t>Novost predlaganega sistema za dimnikarje</w:t>
            </w:r>
            <w:r w:rsidRPr="0088058F">
              <w:rPr>
                <w:rFonts w:cs="Arial"/>
                <w:b/>
                <w:bCs/>
                <w:color w:val="000000"/>
                <w:kern w:val="24"/>
                <w:szCs w:val="20"/>
                <w:lang w:eastAsia="sl-SI"/>
              </w:rPr>
              <w:t xml:space="preserve"> </w:t>
            </w:r>
            <w:r w:rsidRPr="0088058F">
              <w:rPr>
                <w:rFonts w:cs="Arial"/>
                <w:bCs/>
                <w:color w:val="000000"/>
                <w:kern w:val="24"/>
                <w:szCs w:val="20"/>
                <w:lang w:eastAsia="sl-SI"/>
              </w:rPr>
              <w:t>v</w:t>
            </w:r>
            <w:r w:rsidRPr="0088058F">
              <w:rPr>
                <w:rFonts w:cs="Arial"/>
                <w:b/>
                <w:bCs/>
                <w:color w:val="000000"/>
                <w:kern w:val="24"/>
                <w:szCs w:val="20"/>
                <w:lang w:eastAsia="sl-SI"/>
              </w:rPr>
              <w:t xml:space="preserve"> </w:t>
            </w:r>
            <w:r w:rsidRPr="0088058F">
              <w:rPr>
                <w:rFonts w:cs="Arial"/>
                <w:color w:val="000000"/>
                <w:kern w:val="24"/>
                <w:szCs w:val="20"/>
                <w:lang w:eastAsia="sl-SI"/>
              </w:rPr>
              <w:t>licenčnem sistemu je, da ne bodo več omejeni na območja. Že obstoječi izvajalci bodo lahko nadaljevali dejavnost, če bodo izpolnjevali predpisane pogoje. Prednost je tudi, da pomeni nov sistem priložnost za tiste, ki do zdaj niso mogli opravljati dejavnosti, da (ob izpolnjevanju pogojev) lahko vstopijo vanjo.</w:t>
            </w:r>
          </w:p>
          <w:p w:rsidR="00D4426F" w:rsidRPr="0088058F" w:rsidRDefault="00D4426F" w:rsidP="00F4675D">
            <w:pPr>
              <w:spacing w:before="96" w:line="240" w:lineRule="auto"/>
              <w:jc w:val="both"/>
              <w:rPr>
                <w:rFonts w:cs="Arial"/>
                <w:color w:val="000000"/>
                <w:kern w:val="24"/>
                <w:szCs w:val="20"/>
                <w:lang w:eastAsia="sl-SI"/>
              </w:rPr>
            </w:pPr>
            <w:r w:rsidRPr="0088058F">
              <w:rPr>
                <w:rFonts w:cs="Arial"/>
                <w:bCs/>
                <w:color w:val="000000"/>
                <w:kern w:val="24"/>
                <w:szCs w:val="20"/>
                <w:lang w:eastAsia="sl-SI"/>
              </w:rPr>
              <w:t>Novost za uporabnika dimnikarskih storitev so m</w:t>
            </w:r>
            <w:r w:rsidRPr="0088058F">
              <w:rPr>
                <w:rFonts w:cs="Arial"/>
                <w:color w:val="000000"/>
                <w:kern w:val="24"/>
                <w:szCs w:val="20"/>
                <w:lang w:eastAsia="sl-SI"/>
              </w:rPr>
              <w:t>ožnost izbire dimnikarske družbe, cenovna konkurenčnost storitev (določene bodo najvišje dovoljene cene storitev) in predvidena višja kakovost storitev.</w:t>
            </w:r>
          </w:p>
          <w:p w:rsidR="00D4426F" w:rsidRPr="0088058F" w:rsidRDefault="00D4426F" w:rsidP="00F4675D">
            <w:pPr>
              <w:overflowPunct w:val="0"/>
              <w:autoSpaceDE w:val="0"/>
              <w:autoSpaceDN w:val="0"/>
              <w:adjustRightInd w:val="0"/>
              <w:spacing w:line="260" w:lineRule="atLeast"/>
              <w:jc w:val="both"/>
              <w:textAlignment w:val="baseline"/>
              <w:rPr>
                <w:rFonts w:cs="Arial"/>
                <w:iCs/>
                <w:szCs w:val="20"/>
                <w:lang w:eastAsia="sl-SI"/>
              </w:rPr>
            </w:pP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6. Presoja posledic za: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a)</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szCs w:val="20"/>
                <w:lang w:eastAsia="sl-SI"/>
              </w:rPr>
            </w:pPr>
            <w:r w:rsidRPr="001E5470">
              <w:rPr>
                <w:rFonts w:cs="Arial"/>
                <w:szCs w:val="20"/>
                <w:lang w:eastAsia="sl-SI"/>
              </w:rPr>
              <w:t>javnofinančna sredstva nad 40.000 EUR v tekočem in naslednjih treh letih</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b)</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bCs/>
                <w:szCs w:val="20"/>
                <w:lang w:eastAsia="sl-SI"/>
              </w:rPr>
              <w:t>usklajenost slovenskega pravnega reda s pravnim redom Evropske unije</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c)</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szCs w:val="20"/>
                <w:lang w:eastAsia="sl-SI"/>
              </w:rPr>
              <w:t>administrativne posledice</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č)</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szCs w:val="20"/>
                <w:lang w:eastAsia="sl-SI"/>
              </w:rPr>
              <w:t>gospodarstvo, zlasti</w:t>
            </w:r>
            <w:r w:rsidRPr="001E5470">
              <w:rPr>
                <w:rFonts w:cs="Arial"/>
                <w:bCs/>
                <w:szCs w:val="20"/>
                <w:lang w:eastAsia="sl-SI"/>
              </w:rPr>
              <w:t xml:space="preserve"> mala in srednja podjetja ter konkurenčnost podjetij</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d)</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okolje, vključno s prostorskimi in varstvenimi vidiki</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e)</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socialno področje</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B30CAD">
        <w:tc>
          <w:tcPr>
            <w:tcW w:w="1448" w:type="dxa"/>
            <w:tcBorders>
              <w:bottom w:val="single" w:sz="4" w:space="0" w:color="auto"/>
            </w:tcBorders>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f)</w:t>
            </w:r>
          </w:p>
        </w:tc>
        <w:tc>
          <w:tcPr>
            <w:tcW w:w="5444" w:type="dxa"/>
            <w:gridSpan w:val="2"/>
            <w:tcBorders>
              <w:bottom w:val="single" w:sz="4" w:space="0" w:color="auto"/>
            </w:tcBorders>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dokumente razvojnega načrtovanja:</w:t>
            </w:r>
          </w:p>
          <w:p w:rsidR="001E5470" w:rsidRPr="001E5470"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nacionalne dokumente razvojnega načrtovanja</w:t>
            </w:r>
          </w:p>
          <w:p w:rsidR="001E5470" w:rsidRPr="001E5470"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politike na ravni programov po strukturi razvojne klasifikacije programskega proračuna</w:t>
            </w:r>
          </w:p>
          <w:p w:rsidR="001E5470" w:rsidRPr="001E5470"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1E5470" w:rsidRDefault="00D4426F" w:rsidP="001E5470">
            <w:pPr>
              <w:overflowPunct w:val="0"/>
              <w:autoSpaceDE w:val="0"/>
              <w:autoSpaceDN w:val="0"/>
              <w:adjustRightInd w:val="0"/>
              <w:jc w:val="center"/>
              <w:textAlignment w:val="baseline"/>
              <w:rPr>
                <w:rFonts w:cs="Arial"/>
                <w:iCs/>
                <w:szCs w:val="20"/>
                <w:lang w:eastAsia="sl-SI"/>
              </w:rPr>
            </w:pPr>
            <w:r>
              <w:rPr>
                <w:rFonts w:cs="Arial"/>
                <w:szCs w:val="20"/>
                <w:lang w:eastAsia="sl-SI"/>
              </w:rPr>
              <w:t>N</w:t>
            </w:r>
            <w:r w:rsidR="001E5470" w:rsidRPr="001E5470">
              <w:rPr>
                <w:rFonts w:cs="Arial"/>
                <w:szCs w:val="20"/>
                <w:lang w:eastAsia="sl-SI"/>
              </w:rPr>
              <w:t>E</w:t>
            </w:r>
          </w:p>
        </w:tc>
      </w:tr>
      <w:tr w:rsidR="001E5470" w:rsidRPr="001E5470"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t>7.a</w:t>
            </w:r>
            <w:proofErr w:type="spellEnd"/>
            <w:r w:rsidRPr="001E5470">
              <w:rPr>
                <w:rFonts w:cs="Arial"/>
                <w:b/>
                <w:szCs w:val="20"/>
                <w:lang w:eastAsia="sl-SI"/>
              </w:rPr>
              <w:t xml:space="preserve"> Predstavitev ocene finančnih posledic nad 40.000 EUR:</w:t>
            </w:r>
          </w:p>
          <w:p w:rsidR="001E5470" w:rsidRP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DA pod točko 6.a.)</w:t>
            </w:r>
          </w:p>
        </w:tc>
      </w:tr>
    </w:tbl>
    <w:p w:rsidR="001E5470" w:rsidRPr="001E5470"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886"/>
        <w:gridCol w:w="1410"/>
        <w:gridCol w:w="279"/>
        <w:gridCol w:w="1077"/>
        <w:gridCol w:w="341"/>
        <w:gridCol w:w="341"/>
        <w:gridCol w:w="384"/>
        <w:gridCol w:w="302"/>
        <w:gridCol w:w="390"/>
        <w:gridCol w:w="1729"/>
      </w:tblGrid>
      <w:tr w:rsidR="001E5470" w:rsidRPr="001E5470" w:rsidTr="00B30CAD">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1E5470" w:rsidRDefault="001E5470" w:rsidP="001E5470">
            <w:pPr>
              <w:pageBreakBefore/>
              <w:widowControl w:val="0"/>
              <w:tabs>
                <w:tab w:val="left" w:pos="2340"/>
              </w:tabs>
              <w:ind w:left="142" w:hanging="142"/>
              <w:outlineLvl w:val="0"/>
              <w:rPr>
                <w:rFonts w:cs="Arial"/>
                <w:b/>
                <w:kern w:val="32"/>
                <w:szCs w:val="20"/>
                <w:lang w:eastAsia="sl-SI"/>
              </w:rPr>
            </w:pPr>
            <w:r w:rsidRPr="001E5470">
              <w:rPr>
                <w:rFonts w:cs="Arial"/>
                <w:b/>
                <w:kern w:val="32"/>
                <w:szCs w:val="20"/>
                <w:lang w:eastAsia="sl-SI"/>
              </w:rPr>
              <w:lastRenderedPageBreak/>
              <w:t>I. Ocena finančnih posledic, ki niso načrtovane v sprejetem proračunu</w:t>
            </w:r>
          </w:p>
        </w:tc>
      </w:tr>
      <w:tr w:rsidR="001E5470" w:rsidRPr="001E5470" w:rsidTr="00D4426F">
        <w:trPr>
          <w:cantSplit/>
          <w:trHeight w:val="276"/>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Tekoče leto (t)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+ 1</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+ 2</w:t>
            </w: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+ 3</w:t>
            </w:r>
          </w:p>
        </w:tc>
      </w:tr>
      <w:tr w:rsidR="00D4426F" w:rsidRPr="001E5470" w:rsidTr="00D4426F">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D4426F" w:rsidRPr="001E5470" w:rsidRDefault="00D4426F"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državnega proračuna </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D4426F" w:rsidRPr="0088058F" w:rsidRDefault="00D4426F" w:rsidP="00F4675D">
            <w:pPr>
              <w:widowControl w:val="0"/>
              <w:tabs>
                <w:tab w:val="left" w:pos="360"/>
              </w:tabs>
              <w:spacing w:line="260" w:lineRule="atLeast"/>
              <w:jc w:val="center"/>
              <w:outlineLvl w:val="0"/>
              <w:rPr>
                <w:rFonts w:cs="Arial"/>
                <w:bCs/>
                <w:kern w:val="32"/>
                <w:szCs w:val="20"/>
                <w:lang w:eastAsia="sl-SI"/>
              </w:rPr>
            </w:pPr>
            <w:r w:rsidRPr="0088058F">
              <w:rPr>
                <w:rFonts w:cs="Arial"/>
                <w:bCs/>
                <w:kern w:val="32"/>
                <w:szCs w:val="20"/>
                <w:lang w:eastAsia="sl-SI"/>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4426F" w:rsidRPr="0088058F" w:rsidRDefault="00D4426F" w:rsidP="00F4675D">
            <w:pPr>
              <w:widowControl w:val="0"/>
              <w:tabs>
                <w:tab w:val="left" w:pos="360"/>
              </w:tabs>
              <w:spacing w:line="260" w:lineRule="atLeast"/>
              <w:jc w:val="center"/>
              <w:outlineLvl w:val="0"/>
              <w:rPr>
                <w:rFonts w:cs="Arial"/>
                <w:bCs/>
                <w:kern w:val="32"/>
                <w:szCs w:val="20"/>
                <w:lang w:eastAsia="sl-SI"/>
              </w:rPr>
            </w:pPr>
            <w:r w:rsidRPr="0088058F">
              <w:rPr>
                <w:rFonts w:cs="Arial"/>
                <w:bCs/>
                <w:kern w:val="32"/>
                <w:szCs w:val="20"/>
                <w:lang w:eastAsia="sl-SI"/>
              </w:rPr>
              <w:t>–200.000</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4426F" w:rsidRPr="0088058F" w:rsidRDefault="00D4426F" w:rsidP="00F4675D">
            <w:pPr>
              <w:widowControl w:val="0"/>
              <w:tabs>
                <w:tab w:val="left" w:pos="360"/>
              </w:tabs>
              <w:spacing w:line="260" w:lineRule="atLeast"/>
              <w:jc w:val="center"/>
              <w:outlineLvl w:val="0"/>
              <w:rPr>
                <w:rFonts w:cs="Arial"/>
                <w:kern w:val="32"/>
                <w:szCs w:val="20"/>
                <w:lang w:eastAsia="sl-SI"/>
              </w:rPr>
            </w:pPr>
            <w:r w:rsidRPr="0088058F">
              <w:rPr>
                <w:rFonts w:cs="Arial"/>
                <w:kern w:val="32"/>
                <w:szCs w:val="20"/>
                <w:lang w:eastAsia="sl-SI"/>
              </w:rPr>
              <w:t>–240.000</w:t>
            </w:r>
          </w:p>
        </w:tc>
        <w:tc>
          <w:tcPr>
            <w:tcW w:w="1729" w:type="dxa"/>
            <w:tcBorders>
              <w:top w:val="single" w:sz="4" w:space="0" w:color="auto"/>
              <w:left w:val="single" w:sz="4" w:space="0" w:color="auto"/>
              <w:bottom w:val="single" w:sz="4" w:space="0" w:color="auto"/>
              <w:right w:val="single" w:sz="4" w:space="0" w:color="auto"/>
            </w:tcBorders>
            <w:vAlign w:val="center"/>
          </w:tcPr>
          <w:p w:rsidR="00D4426F" w:rsidRPr="0088058F" w:rsidRDefault="00D4426F" w:rsidP="00F4675D">
            <w:pPr>
              <w:widowControl w:val="0"/>
              <w:tabs>
                <w:tab w:val="left" w:pos="360"/>
              </w:tabs>
              <w:spacing w:line="260" w:lineRule="atLeast"/>
              <w:jc w:val="center"/>
              <w:outlineLvl w:val="0"/>
              <w:rPr>
                <w:rFonts w:cs="Arial"/>
                <w:kern w:val="32"/>
                <w:szCs w:val="20"/>
                <w:lang w:eastAsia="sl-SI"/>
              </w:rPr>
            </w:pPr>
            <w:r w:rsidRPr="0088058F">
              <w:rPr>
                <w:rFonts w:cs="Arial"/>
                <w:kern w:val="32"/>
                <w:szCs w:val="20"/>
                <w:lang w:eastAsia="sl-SI"/>
              </w:rPr>
              <w:t>–20.000</w:t>
            </w:r>
          </w:p>
        </w:tc>
      </w:tr>
      <w:tr w:rsidR="001E5470" w:rsidRPr="001E5470" w:rsidTr="00D4426F">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občinskih proračunov </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D4426F">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odhodkov državnega proračuna </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D4426F">
        <w:trPr>
          <w:cantSplit/>
          <w:trHeight w:val="6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odhodkov občinskih proračunov</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D4426F">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obveznosti za druga javnofinančna sredstva</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B30CAD">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 Finančne posledice za državni proračun</w:t>
            </w:r>
          </w:p>
        </w:tc>
      </w:tr>
      <w:tr w:rsidR="001E5470" w:rsidRPr="001E5470" w:rsidTr="00B30CAD">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proofErr w:type="spellStart"/>
            <w:r w:rsidRPr="001E5470">
              <w:rPr>
                <w:rFonts w:cs="Arial"/>
                <w:b/>
                <w:kern w:val="32"/>
                <w:szCs w:val="20"/>
                <w:lang w:eastAsia="sl-SI"/>
              </w:rPr>
              <w:t>II.a</w:t>
            </w:r>
            <w:proofErr w:type="spellEnd"/>
            <w:r w:rsidRPr="001E5470">
              <w:rPr>
                <w:rFonts w:cs="Arial"/>
                <w:b/>
                <w:kern w:val="32"/>
                <w:szCs w:val="20"/>
                <w:lang w:eastAsia="sl-SI"/>
              </w:rPr>
              <w:t xml:space="preserve"> Pravice porabe za izvedbo predlaganih rešitev so zagotovljene:</w:t>
            </w:r>
          </w:p>
        </w:tc>
      </w:tr>
      <w:tr w:rsidR="001E5470" w:rsidRPr="001E5470" w:rsidTr="00D4426F">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proračunske postavke</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 + 1</w:t>
            </w:r>
          </w:p>
        </w:tc>
      </w:tr>
      <w:tr w:rsidR="001E5470" w:rsidRPr="001E5470" w:rsidTr="00D4426F">
        <w:trPr>
          <w:cantSplit/>
          <w:trHeight w:val="328"/>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5713"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b/>
                <w:szCs w:val="20"/>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B30CAD">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II.b</w:t>
            </w:r>
            <w:proofErr w:type="spellEnd"/>
            <w:r w:rsidRPr="001E5470">
              <w:rPr>
                <w:rFonts w:cs="Arial"/>
                <w:b/>
                <w:kern w:val="32"/>
                <w:szCs w:val="20"/>
                <w:lang w:eastAsia="sl-SI"/>
              </w:rPr>
              <w:t xml:space="preserve"> Manjkajoče pravice porabe bodo zagotovljene s prerazporeditvijo:</w:t>
            </w:r>
          </w:p>
        </w:tc>
      </w:tr>
      <w:tr w:rsidR="001E5470" w:rsidRPr="001E5470" w:rsidTr="00D4426F">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Šifra in naziv proračunske postavke </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Znesek za t + 1 </w:t>
            </w:r>
          </w:p>
        </w:tc>
      </w:tr>
      <w:tr w:rsidR="001E5470" w:rsidRPr="001E5470" w:rsidTr="00D4426F">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5713"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B30CAD">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II.c</w:t>
            </w:r>
            <w:proofErr w:type="spellEnd"/>
            <w:r w:rsidRPr="001E5470">
              <w:rPr>
                <w:rFonts w:cs="Arial"/>
                <w:b/>
                <w:kern w:val="32"/>
                <w:szCs w:val="20"/>
                <w:lang w:eastAsia="sl-SI"/>
              </w:rPr>
              <w:t xml:space="preserve"> Načrtovana nadomestitev zmanjšanih prihodkov in povečanih odhodkov proračuna:</w:t>
            </w:r>
          </w:p>
        </w:tc>
      </w:tr>
      <w:tr w:rsidR="001E5470" w:rsidRPr="001E5470" w:rsidTr="00D4426F">
        <w:trPr>
          <w:cantSplit/>
          <w:trHeight w:val="100"/>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Novi prihodki</w:t>
            </w: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 + 1</w:t>
            </w:r>
          </w:p>
        </w:tc>
      </w:tr>
      <w:tr w:rsidR="001E5470" w:rsidRPr="001E5470" w:rsidTr="00D4426F">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rsidR="00D4426F" w:rsidRPr="0088058F" w:rsidRDefault="00D4426F" w:rsidP="00F4675D">
            <w:pPr>
              <w:widowControl w:val="0"/>
              <w:spacing w:line="260" w:lineRule="atLeast"/>
              <w:rPr>
                <w:rFonts w:eastAsia="Calibri" w:cs="Arial"/>
                <w:b/>
                <w:szCs w:val="20"/>
              </w:rPr>
            </w:pPr>
          </w:p>
          <w:p w:rsidR="00D4426F" w:rsidRPr="0088058F" w:rsidRDefault="00D4426F" w:rsidP="00F4675D">
            <w:pPr>
              <w:widowControl w:val="0"/>
              <w:spacing w:line="260" w:lineRule="atLeast"/>
              <w:rPr>
                <w:rFonts w:eastAsia="Calibri" w:cs="Arial"/>
                <w:b/>
                <w:szCs w:val="20"/>
              </w:rPr>
            </w:pPr>
            <w:r w:rsidRPr="0088058F">
              <w:rPr>
                <w:rFonts w:eastAsia="Calibri" w:cs="Arial"/>
                <w:b/>
                <w:szCs w:val="20"/>
              </w:rPr>
              <w:t>OBRAZLOŽITEV:</w:t>
            </w:r>
          </w:p>
          <w:p w:rsidR="00D4426F" w:rsidRPr="0088058F" w:rsidRDefault="00D4426F" w:rsidP="00F4675D">
            <w:pPr>
              <w:widowControl w:val="0"/>
              <w:spacing w:line="260" w:lineRule="atLeast"/>
              <w:rPr>
                <w:rFonts w:eastAsia="Calibri" w:cs="Arial"/>
                <w:b/>
                <w:szCs w:val="20"/>
              </w:rPr>
            </w:pPr>
          </w:p>
          <w:p w:rsidR="00D4426F" w:rsidRPr="0088058F" w:rsidRDefault="00D4426F" w:rsidP="00D4426F">
            <w:pPr>
              <w:widowControl w:val="0"/>
              <w:numPr>
                <w:ilvl w:val="0"/>
                <w:numId w:val="10"/>
              </w:numPr>
              <w:suppressAutoHyphens/>
              <w:spacing w:line="276" w:lineRule="atLeast"/>
              <w:ind w:left="284" w:hanging="284"/>
              <w:jc w:val="both"/>
              <w:rPr>
                <w:rFonts w:eastAsia="Calibri" w:cs="Arial"/>
                <w:b/>
                <w:szCs w:val="20"/>
                <w:lang w:eastAsia="sl-SI"/>
              </w:rPr>
            </w:pPr>
            <w:r w:rsidRPr="0088058F">
              <w:rPr>
                <w:rFonts w:eastAsia="Calibri" w:cs="Arial"/>
                <w:b/>
                <w:szCs w:val="20"/>
                <w:lang w:eastAsia="sl-SI"/>
              </w:rPr>
              <w:t>Ocena finančnih posledic, ki niso načrtovane v sprejetem proračunu</w:t>
            </w:r>
          </w:p>
          <w:p w:rsidR="00D4426F" w:rsidRPr="0088058F" w:rsidRDefault="00D4426F" w:rsidP="00F4675D">
            <w:pPr>
              <w:autoSpaceDE w:val="0"/>
              <w:autoSpaceDN w:val="0"/>
              <w:adjustRightInd w:val="0"/>
              <w:spacing w:line="240" w:lineRule="exact"/>
              <w:jc w:val="both"/>
              <w:rPr>
                <w:rFonts w:eastAsia="Calibri" w:cs="Arial"/>
                <w:color w:val="000000"/>
                <w:szCs w:val="20"/>
                <w:lang w:eastAsia="sl-SI"/>
              </w:rPr>
            </w:pPr>
            <w:r w:rsidRPr="0088058F">
              <w:rPr>
                <w:rFonts w:eastAsia="Calibri" w:cs="Arial"/>
                <w:color w:val="000000"/>
                <w:szCs w:val="20"/>
                <w:lang w:eastAsia="sl-SI"/>
              </w:rPr>
              <w:t xml:space="preserve">Neposredni stroški za izvajanje zakona in predvidenih podzakonskih aktov obsegajo nadgradnjo obstoječe aplikacije </w:t>
            </w:r>
            <w:proofErr w:type="spellStart"/>
            <w:r w:rsidRPr="0088058F">
              <w:rPr>
                <w:rFonts w:eastAsia="Calibri" w:cs="Arial"/>
                <w:color w:val="000000"/>
                <w:szCs w:val="20"/>
                <w:lang w:eastAsia="sl-SI"/>
              </w:rPr>
              <w:t>EviDim</w:t>
            </w:r>
            <w:proofErr w:type="spellEnd"/>
            <w:r w:rsidRPr="0088058F">
              <w:rPr>
                <w:rFonts w:eastAsia="Calibri" w:cs="Arial"/>
                <w:color w:val="000000"/>
                <w:szCs w:val="20"/>
                <w:lang w:eastAsia="sl-SI"/>
              </w:rPr>
              <w:t xml:space="preserve"> za vodenje evidenc malih kurilnih naprav, dimnikarskih storitev in poročanja v evidenco izvajanja dimnikarskih storitev ter njenega vzdrževanja. Stroške izvajanja zakona oz. uvedbe novega sistema, skupaj s stroški nadgradnje evidenc, ocenjujemo na 400.000 EUR, ki bodo porabljeni v več letih, stroške letnega vzdrževanja evidenc pa na 20.000 EUR. </w:t>
            </w:r>
          </w:p>
          <w:p w:rsidR="00D4426F" w:rsidRPr="0088058F" w:rsidRDefault="00D4426F" w:rsidP="00F4675D">
            <w:pPr>
              <w:autoSpaceDE w:val="0"/>
              <w:autoSpaceDN w:val="0"/>
              <w:adjustRightInd w:val="0"/>
              <w:spacing w:line="240" w:lineRule="exact"/>
              <w:jc w:val="both"/>
              <w:rPr>
                <w:rFonts w:cs="Arial"/>
                <w:szCs w:val="20"/>
                <w:lang w:eastAsia="sl-SI"/>
              </w:rPr>
            </w:pPr>
            <w:r w:rsidRPr="0088058F">
              <w:rPr>
                <w:rFonts w:eastAsia="Calibri" w:cs="Arial"/>
                <w:color w:val="000000"/>
                <w:szCs w:val="20"/>
                <w:lang w:eastAsia="sl-SI"/>
              </w:rPr>
              <w:lastRenderedPageBreak/>
              <w:t>Obseg nalog pristojnega ministrstva se s spremembo ureditve izvajanja dimnikarskih storitev bistveno ne spreminja. Prav tako pa v zvezi z administrativnimi in izobraževalnimi stroški ne predvidevamo d</w:t>
            </w:r>
            <w:r w:rsidRPr="0088058F">
              <w:rPr>
                <w:rFonts w:cs="Arial"/>
                <w:szCs w:val="20"/>
                <w:lang w:eastAsia="sl-SI"/>
              </w:rPr>
              <w:t xml:space="preserve">odatnega finančnega bremena za državni proračun, saj bodo stroški usposabljanja, upravnih taks ter izdelave dimnikarske izkaznice bremenili dimnikarske družbe oz. dimnikarje. </w:t>
            </w:r>
          </w:p>
          <w:p w:rsidR="00D4426F" w:rsidRPr="0088058F" w:rsidRDefault="00D4426F" w:rsidP="00F4675D">
            <w:pPr>
              <w:autoSpaceDE w:val="0"/>
              <w:autoSpaceDN w:val="0"/>
              <w:adjustRightInd w:val="0"/>
              <w:spacing w:line="240" w:lineRule="exact"/>
              <w:jc w:val="both"/>
              <w:rPr>
                <w:rFonts w:eastAsia="Calibri" w:cs="Arial"/>
                <w:color w:val="000000"/>
                <w:szCs w:val="20"/>
                <w:lang w:eastAsia="sl-SI"/>
              </w:rPr>
            </w:pPr>
          </w:p>
          <w:p w:rsidR="00D4426F" w:rsidRPr="0088058F" w:rsidRDefault="00D4426F" w:rsidP="00F4675D">
            <w:pPr>
              <w:autoSpaceDE w:val="0"/>
              <w:autoSpaceDN w:val="0"/>
              <w:adjustRightInd w:val="0"/>
              <w:spacing w:line="260" w:lineRule="atLeast"/>
              <w:jc w:val="both"/>
              <w:rPr>
                <w:rFonts w:cs="Arial"/>
                <w:szCs w:val="20"/>
                <w:lang w:eastAsia="sl-SI"/>
              </w:rPr>
            </w:pPr>
          </w:p>
          <w:p w:rsidR="00D4426F" w:rsidRPr="0088058F" w:rsidRDefault="00D4426F" w:rsidP="00D4426F">
            <w:pPr>
              <w:widowControl w:val="0"/>
              <w:numPr>
                <w:ilvl w:val="0"/>
                <w:numId w:val="10"/>
              </w:numPr>
              <w:suppressAutoHyphens/>
              <w:spacing w:line="276" w:lineRule="atLeast"/>
              <w:ind w:left="284" w:hanging="284"/>
              <w:jc w:val="both"/>
              <w:rPr>
                <w:rFonts w:eastAsia="Calibri" w:cs="Arial"/>
                <w:b/>
                <w:szCs w:val="20"/>
                <w:lang w:eastAsia="sl-SI"/>
              </w:rPr>
            </w:pPr>
            <w:r w:rsidRPr="0088058F">
              <w:rPr>
                <w:rFonts w:eastAsia="Calibri" w:cs="Arial"/>
                <w:b/>
                <w:szCs w:val="20"/>
                <w:lang w:eastAsia="sl-SI"/>
              </w:rPr>
              <w:t>Finančne posledice za državni proračun</w:t>
            </w:r>
          </w:p>
          <w:p w:rsidR="00D4426F" w:rsidRPr="0088058F" w:rsidRDefault="00D4426F" w:rsidP="00F4675D">
            <w:pPr>
              <w:widowControl w:val="0"/>
              <w:suppressAutoHyphens/>
              <w:spacing w:line="260" w:lineRule="atLeast"/>
              <w:ind w:left="720"/>
              <w:jc w:val="both"/>
              <w:rPr>
                <w:rFonts w:eastAsia="Calibri" w:cs="Arial"/>
                <w:b/>
                <w:szCs w:val="20"/>
                <w:lang w:eastAsia="sl-SI"/>
              </w:rPr>
            </w:pPr>
            <w:proofErr w:type="spellStart"/>
            <w:r w:rsidRPr="0088058F">
              <w:rPr>
                <w:rFonts w:eastAsia="Calibri" w:cs="Arial"/>
                <w:b/>
                <w:szCs w:val="20"/>
                <w:lang w:eastAsia="sl-SI"/>
              </w:rPr>
              <w:t>II.a</w:t>
            </w:r>
            <w:proofErr w:type="spellEnd"/>
            <w:r w:rsidRPr="0088058F">
              <w:rPr>
                <w:rFonts w:eastAsia="Calibri" w:cs="Arial"/>
                <w:b/>
                <w:szCs w:val="20"/>
                <w:lang w:eastAsia="sl-SI"/>
              </w:rPr>
              <w:t xml:space="preserve"> Pravice porabe za izvedbo predlaganih rešitev so zagotovljene:</w:t>
            </w:r>
          </w:p>
          <w:p w:rsidR="00D4426F" w:rsidRPr="0088058F" w:rsidRDefault="00D4426F" w:rsidP="00F4675D">
            <w:pPr>
              <w:widowControl w:val="0"/>
              <w:spacing w:line="260" w:lineRule="atLeast"/>
              <w:ind w:left="284"/>
              <w:jc w:val="both"/>
              <w:rPr>
                <w:rFonts w:eastAsia="Calibri" w:cs="Arial"/>
                <w:szCs w:val="20"/>
                <w:lang w:eastAsia="sl-SI"/>
              </w:rPr>
            </w:pPr>
          </w:p>
          <w:p w:rsidR="00D4426F" w:rsidRPr="0088058F" w:rsidRDefault="00D4426F" w:rsidP="00F4675D">
            <w:pPr>
              <w:widowControl w:val="0"/>
              <w:suppressAutoHyphens/>
              <w:spacing w:line="260" w:lineRule="atLeast"/>
              <w:ind w:left="714"/>
              <w:jc w:val="both"/>
              <w:rPr>
                <w:rFonts w:eastAsia="Calibri" w:cs="Arial"/>
                <w:b/>
                <w:szCs w:val="20"/>
                <w:lang w:eastAsia="sl-SI"/>
              </w:rPr>
            </w:pPr>
            <w:proofErr w:type="spellStart"/>
            <w:r w:rsidRPr="0088058F">
              <w:rPr>
                <w:rFonts w:eastAsia="Calibri" w:cs="Arial"/>
                <w:b/>
                <w:szCs w:val="20"/>
                <w:lang w:eastAsia="sl-SI"/>
              </w:rPr>
              <w:t>II.b</w:t>
            </w:r>
            <w:proofErr w:type="spellEnd"/>
            <w:r w:rsidRPr="0088058F">
              <w:rPr>
                <w:rFonts w:eastAsia="Calibri" w:cs="Arial"/>
                <w:b/>
                <w:szCs w:val="20"/>
                <w:lang w:eastAsia="sl-SI"/>
              </w:rPr>
              <w:t xml:space="preserve"> Manjkajoče pravice porabe bodo zagotovljene s prerazporeditvijo:</w:t>
            </w:r>
          </w:p>
          <w:p w:rsidR="00D4426F" w:rsidRPr="0088058F" w:rsidRDefault="00D4426F" w:rsidP="00F4675D">
            <w:pPr>
              <w:widowControl w:val="0"/>
              <w:suppressAutoHyphens/>
              <w:spacing w:line="260" w:lineRule="atLeast"/>
              <w:ind w:left="714"/>
              <w:jc w:val="both"/>
              <w:rPr>
                <w:rFonts w:eastAsia="Calibri" w:cs="Arial"/>
                <w:b/>
                <w:szCs w:val="20"/>
                <w:lang w:eastAsia="sl-SI"/>
              </w:rPr>
            </w:pPr>
          </w:p>
          <w:p w:rsidR="00D4426F" w:rsidRPr="0088058F" w:rsidRDefault="00D4426F" w:rsidP="00F4675D">
            <w:pPr>
              <w:widowControl w:val="0"/>
              <w:suppressAutoHyphens/>
              <w:spacing w:line="260" w:lineRule="atLeast"/>
              <w:ind w:left="714"/>
              <w:jc w:val="both"/>
              <w:rPr>
                <w:rFonts w:eastAsia="Calibri" w:cs="Arial"/>
                <w:b/>
                <w:szCs w:val="20"/>
                <w:lang w:eastAsia="sl-SI"/>
              </w:rPr>
            </w:pPr>
            <w:proofErr w:type="spellStart"/>
            <w:r w:rsidRPr="0088058F">
              <w:rPr>
                <w:rFonts w:eastAsia="Calibri" w:cs="Arial"/>
                <w:b/>
                <w:szCs w:val="20"/>
                <w:lang w:eastAsia="sl-SI"/>
              </w:rPr>
              <w:t>II.c</w:t>
            </w:r>
            <w:proofErr w:type="spellEnd"/>
            <w:r w:rsidRPr="0088058F">
              <w:rPr>
                <w:rFonts w:eastAsia="Calibri" w:cs="Arial"/>
                <w:b/>
                <w:szCs w:val="20"/>
                <w:lang w:eastAsia="sl-SI"/>
              </w:rPr>
              <w:t xml:space="preserve"> Načrtovana nadomestitev zmanjšanih prihodkov in povečanih odhodkov proračuna:</w:t>
            </w:r>
          </w:p>
          <w:p w:rsidR="00D4426F" w:rsidRPr="0088058F" w:rsidRDefault="00D4426F" w:rsidP="00F4675D">
            <w:pPr>
              <w:widowControl w:val="0"/>
              <w:spacing w:line="260" w:lineRule="atLeast"/>
              <w:ind w:left="284"/>
              <w:jc w:val="both"/>
              <w:rPr>
                <w:rFonts w:cs="Arial"/>
                <w:b/>
                <w:bCs/>
                <w:spacing w:val="40"/>
                <w:szCs w:val="20"/>
                <w:lang w:eastAsia="sl-SI"/>
              </w:rPr>
            </w:pP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D4426F" w:rsidRPr="001E5470" w:rsidRDefault="00D4426F"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lastRenderedPageBreak/>
              <w:t>7.b</w:t>
            </w:r>
            <w:proofErr w:type="spellEnd"/>
            <w:r w:rsidRPr="001E5470">
              <w:rPr>
                <w:rFonts w:cs="Arial"/>
                <w:b/>
                <w:szCs w:val="20"/>
                <w:lang w:eastAsia="sl-SI"/>
              </w:rPr>
              <w:t xml:space="preserve"> Predstavitev ocene finančnih posledic pod 40.000 EUR:</w:t>
            </w:r>
          </w:p>
          <w:p w:rsidR="00D4426F" w:rsidRPr="001E5470" w:rsidRDefault="00D4426F" w:rsidP="001E5470">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w:t>
            </w: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D4426F" w:rsidRPr="001E5470" w:rsidRDefault="00D4426F" w:rsidP="001E5470">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8. Predstavitev sodelovanja javnosti:</w:t>
            </w:r>
          </w:p>
        </w:tc>
      </w:tr>
      <w:tr w:rsidR="00D4426F" w:rsidRPr="001E5470" w:rsidTr="00D442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8"/>
          </w:tcPr>
          <w:p w:rsidR="00D4426F" w:rsidRPr="001E5470" w:rsidRDefault="00D4426F" w:rsidP="001E5470">
            <w:pPr>
              <w:widowControl w:val="0"/>
              <w:overflowPunct w:val="0"/>
              <w:autoSpaceDE w:val="0"/>
              <w:autoSpaceDN w:val="0"/>
              <w:adjustRightInd w:val="0"/>
              <w:jc w:val="both"/>
              <w:textAlignment w:val="baseline"/>
              <w:rPr>
                <w:rFonts w:cs="Arial"/>
                <w:szCs w:val="20"/>
                <w:lang w:eastAsia="sl-SI"/>
              </w:rPr>
            </w:pPr>
            <w:r w:rsidRPr="001E5470">
              <w:rPr>
                <w:rFonts w:cs="Arial"/>
                <w:iCs/>
                <w:szCs w:val="20"/>
                <w:lang w:eastAsia="sl-SI"/>
              </w:rPr>
              <w:t>Gradivo je bilo predhodno objavljeno na spletni strani predlagatelja:</w:t>
            </w:r>
          </w:p>
        </w:tc>
        <w:tc>
          <w:tcPr>
            <w:tcW w:w="2421" w:type="dxa"/>
            <w:gridSpan w:val="3"/>
          </w:tcPr>
          <w:p w:rsidR="00D4426F" w:rsidRPr="001E5470" w:rsidRDefault="00D4426F" w:rsidP="00D4426F">
            <w:pPr>
              <w:widowControl w:val="0"/>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D4426F" w:rsidRPr="001E5470" w:rsidRDefault="00D4426F"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(Če je odgovor NE, navedite, zakaj ni bilo objavljeno.)</w:t>
            </w: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Datum objave: 17. 7. 2015 do 28. 8. 2015</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V postopku javne obravnave osnutka predpisa so bila dana mnenja, ki so se v glavnem nanašala na naslednje vsebine:</w:t>
            </w:r>
          </w:p>
          <w:p w:rsidR="00D4426F" w:rsidRPr="0088058F" w:rsidRDefault="00D4426F" w:rsidP="00D4426F">
            <w:pPr>
              <w:numPr>
                <w:ilvl w:val="0"/>
                <w:numId w:val="24"/>
              </w:numPr>
              <w:spacing w:line="240" w:lineRule="auto"/>
              <w:contextualSpacing/>
              <w:jc w:val="both"/>
              <w:rPr>
                <w:rFonts w:cs="Arial"/>
                <w:iCs/>
                <w:szCs w:val="20"/>
                <w:lang w:eastAsia="sl-SI"/>
              </w:rPr>
            </w:pPr>
            <w:r w:rsidRPr="0088058F">
              <w:rPr>
                <w:rFonts w:eastAsia="Calibri" w:cs="Arial"/>
                <w:color w:val="000000"/>
                <w:szCs w:val="20"/>
                <w:u w:val="single"/>
              </w:rPr>
              <w:t>Splošen pregled pripomb</w:t>
            </w:r>
            <w:r w:rsidRPr="0088058F">
              <w:rPr>
                <w:rFonts w:eastAsia="Calibri" w:cs="Arial"/>
                <w:color w:val="000000"/>
                <w:szCs w:val="20"/>
              </w:rPr>
              <w:t xml:space="preserve">, prejetih med javno obravnavo, potrjuje razdvojenost stališč. Izražena mnenja namreč najpogosteje predstavljajo različne skrajnosti (ohranitev sedanjega sistema in na drugi strani tržni sistem). </w:t>
            </w:r>
          </w:p>
          <w:p w:rsidR="00D4426F" w:rsidRPr="0088058F" w:rsidRDefault="00D4426F" w:rsidP="00D4426F">
            <w:pPr>
              <w:widowControl w:val="0"/>
              <w:numPr>
                <w:ilvl w:val="0"/>
                <w:numId w:val="24"/>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u w:val="single"/>
                <w:lang w:eastAsia="sl-SI"/>
              </w:rPr>
              <w:t>Druge vsebine</w:t>
            </w:r>
            <w:r w:rsidRPr="0088058F">
              <w:rPr>
                <w:rFonts w:cs="Arial"/>
                <w:iCs/>
                <w:szCs w:val="20"/>
                <w:lang w:eastAsia="sl-SI"/>
              </w:rPr>
              <w:t xml:space="preserve">, med katerimi poudarjamo: </w:t>
            </w:r>
          </w:p>
          <w:p w:rsidR="00D4426F" w:rsidRPr="0088058F" w:rsidRDefault="00D4426F" w:rsidP="00D4426F">
            <w:pPr>
              <w:widowControl w:val="0"/>
              <w:numPr>
                <w:ilvl w:val="0"/>
                <w:numId w:val="25"/>
              </w:numPr>
              <w:overflowPunct w:val="0"/>
              <w:autoSpaceDE w:val="0"/>
              <w:autoSpaceDN w:val="0"/>
              <w:adjustRightInd w:val="0"/>
              <w:spacing w:line="276" w:lineRule="atLeast"/>
              <w:contextualSpacing/>
              <w:jc w:val="both"/>
              <w:textAlignment w:val="baseline"/>
              <w:rPr>
                <w:rFonts w:cs="Arial"/>
                <w:iCs/>
                <w:szCs w:val="20"/>
                <w:lang w:eastAsia="sl-SI"/>
              </w:rPr>
            </w:pPr>
            <w:r w:rsidRPr="0088058F">
              <w:rPr>
                <w:rFonts w:cs="Arial"/>
                <w:iCs/>
                <w:szCs w:val="20"/>
                <w:lang w:eastAsia="sl-SI"/>
              </w:rPr>
              <w:t>nabor pogojev, potrebnih za pridobitev licence,</w:t>
            </w:r>
          </w:p>
          <w:p w:rsidR="00D4426F" w:rsidRPr="0088058F" w:rsidRDefault="00D4426F" w:rsidP="00D4426F">
            <w:pPr>
              <w:widowControl w:val="0"/>
              <w:numPr>
                <w:ilvl w:val="0"/>
                <w:numId w:val="25"/>
              </w:numPr>
              <w:overflowPunct w:val="0"/>
              <w:autoSpaceDE w:val="0"/>
              <w:autoSpaceDN w:val="0"/>
              <w:adjustRightInd w:val="0"/>
              <w:spacing w:line="276" w:lineRule="atLeast"/>
              <w:contextualSpacing/>
              <w:jc w:val="both"/>
              <w:textAlignment w:val="baseline"/>
              <w:rPr>
                <w:rFonts w:cs="Arial"/>
                <w:iCs/>
                <w:szCs w:val="20"/>
                <w:lang w:eastAsia="sl-SI"/>
              </w:rPr>
            </w:pPr>
            <w:r w:rsidRPr="0088058F">
              <w:rPr>
                <w:rFonts w:cs="Arial"/>
                <w:iCs/>
                <w:szCs w:val="20"/>
                <w:lang w:eastAsia="sl-SI"/>
              </w:rPr>
              <w:t>področje usposabljanja,</w:t>
            </w:r>
          </w:p>
          <w:p w:rsidR="00D4426F" w:rsidRPr="0088058F" w:rsidRDefault="00D4426F" w:rsidP="00D4426F">
            <w:pPr>
              <w:widowControl w:val="0"/>
              <w:numPr>
                <w:ilvl w:val="0"/>
                <w:numId w:val="25"/>
              </w:numPr>
              <w:overflowPunct w:val="0"/>
              <w:autoSpaceDE w:val="0"/>
              <w:autoSpaceDN w:val="0"/>
              <w:adjustRightInd w:val="0"/>
              <w:spacing w:line="276" w:lineRule="atLeast"/>
              <w:contextualSpacing/>
              <w:jc w:val="both"/>
              <w:textAlignment w:val="baseline"/>
              <w:rPr>
                <w:rFonts w:cs="Arial"/>
                <w:iCs/>
                <w:szCs w:val="20"/>
                <w:lang w:eastAsia="sl-SI"/>
              </w:rPr>
            </w:pPr>
            <w:r w:rsidRPr="0088058F">
              <w:rPr>
                <w:rFonts w:cs="Arial"/>
                <w:iCs/>
                <w:szCs w:val="20"/>
                <w:lang w:eastAsia="sl-SI"/>
              </w:rPr>
              <w:t>problematika inšpekcijskega nadzora,</w:t>
            </w:r>
          </w:p>
          <w:p w:rsidR="00D4426F" w:rsidRPr="0088058F" w:rsidRDefault="00D4426F" w:rsidP="00D4426F">
            <w:pPr>
              <w:widowControl w:val="0"/>
              <w:numPr>
                <w:ilvl w:val="0"/>
                <w:numId w:val="25"/>
              </w:numPr>
              <w:overflowPunct w:val="0"/>
              <w:autoSpaceDE w:val="0"/>
              <w:autoSpaceDN w:val="0"/>
              <w:adjustRightInd w:val="0"/>
              <w:spacing w:line="276" w:lineRule="atLeast"/>
              <w:contextualSpacing/>
              <w:jc w:val="both"/>
              <w:textAlignment w:val="baseline"/>
              <w:rPr>
                <w:rFonts w:cs="Arial"/>
                <w:iCs/>
                <w:szCs w:val="20"/>
                <w:lang w:eastAsia="sl-SI"/>
              </w:rPr>
            </w:pPr>
            <w:r w:rsidRPr="0088058F">
              <w:rPr>
                <w:rFonts w:cs="Arial"/>
                <w:iCs/>
                <w:szCs w:val="20"/>
                <w:lang w:eastAsia="sl-SI"/>
              </w:rPr>
              <w:t>meritve dimnih plinov.</w:t>
            </w:r>
          </w:p>
          <w:p w:rsidR="00D4426F" w:rsidRPr="0088058F" w:rsidRDefault="00D4426F" w:rsidP="00D4426F">
            <w:pPr>
              <w:widowControl w:val="0"/>
              <w:overflowPunct w:val="0"/>
              <w:autoSpaceDE w:val="0"/>
              <w:autoSpaceDN w:val="0"/>
              <w:adjustRightInd w:val="0"/>
              <w:spacing w:line="260" w:lineRule="atLeast"/>
              <w:ind w:left="678"/>
              <w:jc w:val="both"/>
              <w:textAlignment w:val="baseline"/>
              <w:rPr>
                <w:rFonts w:cs="Arial"/>
                <w:iCs/>
                <w:szCs w:val="20"/>
                <w:lang w:eastAsia="sl-SI"/>
              </w:rPr>
            </w:pPr>
          </w:p>
          <w:p w:rsidR="00D4426F" w:rsidRPr="0088058F" w:rsidRDefault="00D4426F" w:rsidP="00D4426F">
            <w:pPr>
              <w:spacing w:line="240" w:lineRule="atLeast"/>
              <w:rPr>
                <w:rFonts w:cs="Arial"/>
                <w:iCs/>
              </w:rPr>
            </w:pPr>
            <w:r w:rsidRPr="0088058F">
              <w:rPr>
                <w:rFonts w:cs="Arial"/>
                <w:iCs/>
                <w:szCs w:val="20"/>
                <w:lang w:eastAsia="sl-SI"/>
              </w:rPr>
              <w:t xml:space="preserve">   </w:t>
            </w:r>
            <w:r w:rsidRPr="0088058F">
              <w:rPr>
                <w:rFonts w:cs="Arial"/>
                <w:iCs/>
              </w:rPr>
              <w:t>Mnenja, predloge, pripombe so dali:</w:t>
            </w:r>
          </w:p>
          <w:p w:rsidR="00D4426F" w:rsidRPr="0088058F" w:rsidRDefault="00D4426F" w:rsidP="00D4426F">
            <w:pPr>
              <w:numPr>
                <w:ilvl w:val="0"/>
                <w:numId w:val="26"/>
              </w:numPr>
              <w:spacing w:line="240" w:lineRule="auto"/>
              <w:jc w:val="both"/>
              <w:rPr>
                <w:rFonts w:cs="Arial"/>
                <w:iCs/>
                <w:szCs w:val="20"/>
                <w:lang w:eastAsia="sl-SI"/>
              </w:rPr>
            </w:pPr>
            <w:r w:rsidRPr="0088058F">
              <w:rPr>
                <w:rFonts w:cs="Arial"/>
                <w:iCs/>
                <w:szCs w:val="20"/>
                <w:lang w:eastAsia="sl-SI"/>
              </w:rPr>
              <w:t>dimnikarji,</w:t>
            </w:r>
          </w:p>
          <w:p w:rsidR="00D4426F" w:rsidRPr="0088058F" w:rsidRDefault="00D4426F" w:rsidP="00D4426F">
            <w:pPr>
              <w:numPr>
                <w:ilvl w:val="0"/>
                <w:numId w:val="26"/>
              </w:numPr>
              <w:spacing w:line="240" w:lineRule="auto"/>
              <w:jc w:val="both"/>
              <w:rPr>
                <w:rFonts w:cs="Arial"/>
                <w:iCs/>
                <w:szCs w:val="20"/>
                <w:lang w:eastAsia="sl-SI"/>
              </w:rPr>
            </w:pPr>
            <w:r w:rsidRPr="0088058F">
              <w:rPr>
                <w:rFonts w:cs="Arial"/>
                <w:iCs/>
                <w:szCs w:val="20"/>
                <w:lang w:eastAsia="sl-SI"/>
              </w:rPr>
              <w:t>civilne pobude,</w:t>
            </w:r>
          </w:p>
          <w:p w:rsidR="00D4426F" w:rsidRPr="0088058F" w:rsidRDefault="00D4426F" w:rsidP="00D4426F">
            <w:pPr>
              <w:numPr>
                <w:ilvl w:val="0"/>
                <w:numId w:val="26"/>
              </w:numPr>
              <w:spacing w:line="240" w:lineRule="auto"/>
              <w:jc w:val="both"/>
              <w:rPr>
                <w:rFonts w:cs="Arial"/>
                <w:iCs/>
                <w:szCs w:val="20"/>
                <w:lang w:eastAsia="sl-SI"/>
              </w:rPr>
            </w:pPr>
            <w:r w:rsidRPr="0088058F">
              <w:rPr>
                <w:rFonts w:cs="Arial"/>
                <w:iCs/>
                <w:szCs w:val="20"/>
                <w:lang w:eastAsia="sl-SI"/>
              </w:rPr>
              <w:t>občine,</w:t>
            </w:r>
          </w:p>
          <w:p w:rsidR="00D4426F" w:rsidRPr="0088058F" w:rsidRDefault="00D4426F" w:rsidP="00D4426F">
            <w:pPr>
              <w:numPr>
                <w:ilvl w:val="0"/>
                <w:numId w:val="26"/>
              </w:numPr>
              <w:spacing w:line="240" w:lineRule="auto"/>
              <w:jc w:val="both"/>
              <w:rPr>
                <w:rFonts w:cs="Arial"/>
                <w:iCs/>
                <w:szCs w:val="20"/>
                <w:lang w:eastAsia="sl-SI"/>
              </w:rPr>
            </w:pPr>
            <w:r w:rsidRPr="0088058F">
              <w:rPr>
                <w:rFonts w:cs="Arial"/>
                <w:iCs/>
                <w:szCs w:val="20"/>
                <w:lang w:eastAsia="sl-SI"/>
              </w:rPr>
              <w:t>strokovna javnost,</w:t>
            </w:r>
          </w:p>
          <w:p w:rsidR="00D4426F" w:rsidRPr="0088058F" w:rsidRDefault="00D4426F" w:rsidP="00D4426F">
            <w:pPr>
              <w:numPr>
                <w:ilvl w:val="0"/>
                <w:numId w:val="26"/>
              </w:numPr>
              <w:spacing w:line="240" w:lineRule="auto"/>
              <w:jc w:val="both"/>
              <w:rPr>
                <w:rFonts w:cs="Arial"/>
                <w:iCs/>
                <w:szCs w:val="20"/>
                <w:lang w:eastAsia="sl-SI"/>
              </w:rPr>
            </w:pPr>
            <w:r w:rsidRPr="0088058F">
              <w:rPr>
                <w:rFonts w:cs="Arial"/>
                <w:iCs/>
                <w:szCs w:val="20"/>
                <w:lang w:eastAsia="sl-SI"/>
              </w:rPr>
              <w:t>posamezniki.</w:t>
            </w:r>
          </w:p>
          <w:p w:rsidR="00D4426F" w:rsidRPr="0088058F" w:rsidRDefault="00D4426F" w:rsidP="00D4426F">
            <w:pPr>
              <w:widowControl w:val="0"/>
              <w:overflowPunct w:val="0"/>
              <w:autoSpaceDE w:val="0"/>
              <w:autoSpaceDN w:val="0"/>
              <w:adjustRightInd w:val="0"/>
              <w:spacing w:line="260" w:lineRule="atLeast"/>
              <w:ind w:left="678"/>
              <w:jc w:val="both"/>
              <w:textAlignment w:val="baseline"/>
              <w:rPr>
                <w:rFonts w:cs="Arial"/>
                <w:iCs/>
                <w:szCs w:val="20"/>
                <w:lang w:eastAsia="sl-SI"/>
              </w:rPr>
            </w:pP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Upoštevani so bili:</w:t>
            </w:r>
          </w:p>
          <w:p w:rsidR="00D4426F" w:rsidRPr="0088058F" w:rsidRDefault="00D4426F" w:rsidP="00D4426F">
            <w:pPr>
              <w:widowControl w:val="0"/>
              <w:numPr>
                <w:ilvl w:val="0"/>
                <w:numId w:val="14"/>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v celoti,</w:t>
            </w:r>
          </w:p>
          <w:p w:rsidR="00D4426F" w:rsidRPr="0088058F" w:rsidRDefault="00D4426F" w:rsidP="00D4426F">
            <w:pPr>
              <w:widowControl w:val="0"/>
              <w:numPr>
                <w:ilvl w:val="0"/>
                <w:numId w:val="14"/>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večinoma,</w:t>
            </w:r>
          </w:p>
          <w:p w:rsidR="00D4426F" w:rsidRPr="0088058F" w:rsidRDefault="00D4426F" w:rsidP="00D4426F">
            <w:pPr>
              <w:widowControl w:val="0"/>
              <w:numPr>
                <w:ilvl w:val="0"/>
                <w:numId w:val="14"/>
              </w:numPr>
              <w:overflowPunct w:val="0"/>
              <w:autoSpaceDE w:val="0"/>
              <w:autoSpaceDN w:val="0"/>
              <w:adjustRightInd w:val="0"/>
              <w:spacing w:line="276" w:lineRule="atLeast"/>
              <w:jc w:val="both"/>
              <w:textAlignment w:val="baseline"/>
              <w:rPr>
                <w:rFonts w:cs="Arial"/>
                <w:b/>
                <w:iCs/>
                <w:szCs w:val="20"/>
                <w:lang w:eastAsia="sl-SI"/>
              </w:rPr>
            </w:pPr>
            <w:r w:rsidRPr="0088058F">
              <w:rPr>
                <w:rFonts w:cs="Arial"/>
                <w:b/>
                <w:iCs/>
                <w:szCs w:val="20"/>
                <w:lang w:eastAsia="sl-SI"/>
              </w:rPr>
              <w:t>delno,</w:t>
            </w:r>
          </w:p>
          <w:p w:rsidR="00D4426F" w:rsidRPr="0088058F" w:rsidRDefault="00D4426F" w:rsidP="00D4426F">
            <w:pPr>
              <w:widowControl w:val="0"/>
              <w:numPr>
                <w:ilvl w:val="0"/>
                <w:numId w:val="14"/>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niso bili upoštevani.</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Bistvena mnenja, predlogi in pripombe, ki niso bili upoštevani, ter razlogi za neupoštevanje:</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 xml:space="preserve">Bistveni razlog za neupoštevanje prejetih pripomb je, da je šlo za predloge sistemskih rešitev, ki s konceptom predloga zakona niso bile skladne. </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Obvestilo z obrazložitvijo načina upoštevanja pripomb bo objavljeno po uveljavitvi predpisa.</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Javnost je bila vključena v pripravo gradiva v skladu z Zakonom o varstvu okolja.</w:t>
            </w:r>
          </w:p>
          <w:p w:rsidR="00D4426F" w:rsidRPr="001E5470" w:rsidRDefault="00D4426F" w:rsidP="001E5470">
            <w:pPr>
              <w:widowControl w:val="0"/>
              <w:overflowPunct w:val="0"/>
              <w:autoSpaceDE w:val="0"/>
              <w:autoSpaceDN w:val="0"/>
              <w:adjustRightInd w:val="0"/>
              <w:jc w:val="both"/>
              <w:textAlignment w:val="baseline"/>
              <w:rPr>
                <w:rFonts w:cs="Arial"/>
                <w:iCs/>
                <w:szCs w:val="20"/>
                <w:lang w:eastAsia="sl-SI"/>
              </w:rPr>
            </w:pPr>
          </w:p>
        </w:tc>
      </w:tr>
      <w:tr w:rsidR="00D4426F" w:rsidRPr="001E5470" w:rsidTr="00D442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8"/>
            <w:vAlign w:val="center"/>
          </w:tcPr>
          <w:p w:rsidR="00D4426F" w:rsidRPr="001E5470" w:rsidRDefault="00D4426F" w:rsidP="001E5470">
            <w:pPr>
              <w:widowControl w:val="0"/>
              <w:overflowPunct w:val="0"/>
              <w:autoSpaceDE w:val="0"/>
              <w:autoSpaceDN w:val="0"/>
              <w:adjustRightInd w:val="0"/>
              <w:textAlignment w:val="baseline"/>
              <w:rPr>
                <w:rFonts w:cs="Arial"/>
                <w:szCs w:val="20"/>
                <w:lang w:eastAsia="sl-SI"/>
              </w:rPr>
            </w:pPr>
            <w:r w:rsidRPr="001E5470">
              <w:rPr>
                <w:rFonts w:cs="Arial"/>
                <w:b/>
                <w:szCs w:val="20"/>
                <w:lang w:eastAsia="sl-SI"/>
              </w:rPr>
              <w:t>9. Pri pripravi gradiva so bile upoštevane zahteve iz Resolucije o normativni dejavnosti:</w:t>
            </w:r>
          </w:p>
        </w:tc>
        <w:tc>
          <w:tcPr>
            <w:tcW w:w="2421" w:type="dxa"/>
            <w:gridSpan w:val="3"/>
            <w:vAlign w:val="center"/>
          </w:tcPr>
          <w:p w:rsidR="00D4426F" w:rsidRPr="001E5470" w:rsidRDefault="00D4426F" w:rsidP="00C97CF8">
            <w:pPr>
              <w:widowControl w:val="0"/>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D4426F" w:rsidRPr="001E5470" w:rsidTr="00D442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8"/>
            <w:vAlign w:val="center"/>
          </w:tcPr>
          <w:p w:rsidR="00D4426F" w:rsidRPr="001E5470" w:rsidRDefault="00D4426F" w:rsidP="001E5470">
            <w:pPr>
              <w:widowControl w:val="0"/>
              <w:overflowPunct w:val="0"/>
              <w:autoSpaceDE w:val="0"/>
              <w:autoSpaceDN w:val="0"/>
              <w:adjustRightInd w:val="0"/>
              <w:textAlignment w:val="baseline"/>
              <w:rPr>
                <w:rFonts w:cs="Arial"/>
                <w:b/>
                <w:szCs w:val="20"/>
                <w:lang w:eastAsia="sl-SI"/>
              </w:rPr>
            </w:pPr>
            <w:r w:rsidRPr="001E5470">
              <w:rPr>
                <w:rFonts w:cs="Arial"/>
                <w:b/>
                <w:szCs w:val="20"/>
                <w:lang w:eastAsia="sl-SI"/>
              </w:rPr>
              <w:lastRenderedPageBreak/>
              <w:t>10. Gradivo je uvrščeno v delovni program vlade:</w:t>
            </w:r>
          </w:p>
        </w:tc>
        <w:tc>
          <w:tcPr>
            <w:tcW w:w="2421" w:type="dxa"/>
            <w:gridSpan w:val="3"/>
            <w:vAlign w:val="center"/>
          </w:tcPr>
          <w:p w:rsidR="00D4426F" w:rsidRPr="001E5470" w:rsidRDefault="00D4426F" w:rsidP="00C97CF8">
            <w:pPr>
              <w:widowControl w:val="0"/>
              <w:overflowPunct w:val="0"/>
              <w:autoSpaceDE w:val="0"/>
              <w:autoSpaceDN w:val="0"/>
              <w:adjustRightInd w:val="0"/>
              <w:jc w:val="center"/>
              <w:textAlignment w:val="baseline"/>
              <w:rPr>
                <w:rFonts w:cs="Arial"/>
                <w:szCs w:val="20"/>
                <w:lang w:eastAsia="sl-SI"/>
              </w:rPr>
            </w:pPr>
            <w:r w:rsidRPr="001E5470">
              <w:rPr>
                <w:rFonts w:cs="Arial"/>
                <w:szCs w:val="20"/>
                <w:lang w:eastAsia="sl-SI"/>
              </w:rPr>
              <w:t>DA</w:t>
            </w: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D4426F" w:rsidRPr="001E5470" w:rsidRDefault="00D4426F"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D4426F" w:rsidRDefault="00D4426F"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C97CF8" w:rsidRDefault="00D4426F" w:rsidP="00C97CF8">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C97CF8">
              <w:rPr>
                <w:rFonts w:cs="Arial"/>
                <w:szCs w:val="20"/>
                <w:lang w:eastAsia="sl-SI"/>
              </w:rPr>
              <w:t xml:space="preserve">       Irena Majcen</w:t>
            </w:r>
          </w:p>
          <w:p w:rsidR="00C97CF8" w:rsidRPr="001E5470" w:rsidRDefault="00C97CF8" w:rsidP="00C97CF8">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w:t>
            </w:r>
            <w:r>
              <w:rPr>
                <w:rFonts w:cs="Arial"/>
                <w:szCs w:val="20"/>
                <w:lang w:eastAsia="sl-SI"/>
              </w:rPr>
              <w:t>rica</w:t>
            </w:r>
          </w:p>
          <w:p w:rsidR="00D4426F" w:rsidRPr="001E5470" w:rsidRDefault="00D4426F"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r w:rsidR="00C97CF8"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C97CF8" w:rsidRPr="001E5470" w:rsidRDefault="00C97CF8"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Default="000C6525" w:rsidP="00125C05">
      <w:pPr>
        <w:pStyle w:val="Poglavje"/>
        <w:spacing w:before="0" w:after="0" w:line="240" w:lineRule="auto"/>
        <w:ind w:left="3400"/>
        <w:jc w:val="left"/>
        <w:rPr>
          <w:b w:val="0"/>
          <w:sz w:val="20"/>
        </w:rPr>
      </w:pPr>
    </w:p>
    <w:p w:rsidR="00125C05" w:rsidRDefault="00125C05" w:rsidP="000C6525">
      <w:pPr>
        <w:pStyle w:val="Poglavje"/>
        <w:spacing w:before="0" w:after="0" w:line="240" w:lineRule="auto"/>
        <w:ind w:left="3400"/>
        <w:rPr>
          <w:b w:val="0"/>
          <w:sz w:val="20"/>
        </w:rPr>
      </w:pPr>
    </w:p>
    <w:p w:rsidR="00125C05" w:rsidRDefault="00125C05" w:rsidP="000C6525">
      <w:pPr>
        <w:pStyle w:val="Poglavje"/>
        <w:spacing w:before="0" w:after="0" w:line="240" w:lineRule="auto"/>
        <w:ind w:left="3400"/>
        <w:rPr>
          <w:b w:val="0"/>
          <w:sz w:val="20"/>
        </w:rPr>
      </w:pPr>
    </w:p>
    <w:p w:rsidR="00125C05" w:rsidRDefault="00125C05" w:rsidP="00125C05">
      <w:pPr>
        <w:pStyle w:val="Poglavje"/>
        <w:spacing w:before="0" w:after="0" w:line="240" w:lineRule="auto"/>
        <w:jc w:val="left"/>
        <w:rPr>
          <w:b w:val="0"/>
          <w:sz w:val="20"/>
        </w:rPr>
      </w:pPr>
    </w:p>
    <w:p w:rsidR="00125C05" w:rsidRPr="00EB7E75" w:rsidRDefault="00125C05" w:rsidP="000C6525">
      <w:pPr>
        <w:pStyle w:val="Poglavje"/>
        <w:spacing w:before="0" w:after="0" w:line="240" w:lineRule="auto"/>
        <w:ind w:left="3400"/>
        <w:rPr>
          <w:b w:val="0"/>
          <w:sz w:val="20"/>
        </w:rPr>
      </w:pPr>
    </w:p>
    <w:p w:rsidR="000C6525" w:rsidRPr="005279A2" w:rsidRDefault="000C6525" w:rsidP="006C1C49">
      <w:pPr>
        <w:spacing w:line="240" w:lineRule="atLeast"/>
        <w:ind w:left="6372" w:firstLine="708"/>
        <w:rPr>
          <w:rFonts w:cs="Arial"/>
          <w:b/>
          <w:iCs/>
          <w:szCs w:val="20"/>
        </w:rPr>
        <w:sectPr w:rsidR="000C6525" w:rsidRPr="005279A2" w:rsidSect="00990D2C">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851" w:left="1701" w:header="993" w:footer="794" w:gutter="0"/>
          <w:cols w:space="708"/>
          <w:titlePg/>
          <w:docGrid w:linePitch="272"/>
        </w:sectPr>
      </w:pPr>
    </w:p>
    <w:tbl>
      <w:tblPr>
        <w:tblpPr w:leftFromText="141" w:rightFromText="141" w:vertAnchor="text" w:horzAnchor="margin" w:tblpY="227"/>
        <w:tblW w:w="0" w:type="auto"/>
        <w:tblLook w:val="04A0" w:firstRow="1" w:lastRow="0" w:firstColumn="1" w:lastColumn="0" w:noHBand="0" w:noVBand="1"/>
      </w:tblPr>
      <w:tblGrid>
        <w:gridCol w:w="8714"/>
      </w:tblGrid>
      <w:tr w:rsidR="009818D3" w:rsidRPr="00191CC6" w:rsidTr="009818D3">
        <w:tc>
          <w:tcPr>
            <w:tcW w:w="8714" w:type="dxa"/>
          </w:tcPr>
          <w:p w:rsidR="009818D3" w:rsidRPr="00191CC6" w:rsidRDefault="009818D3" w:rsidP="009818D3">
            <w:pPr>
              <w:suppressAutoHyphens/>
              <w:overflowPunct w:val="0"/>
              <w:autoSpaceDE w:val="0"/>
              <w:autoSpaceDN w:val="0"/>
              <w:adjustRightInd w:val="0"/>
              <w:jc w:val="center"/>
              <w:textAlignment w:val="baseline"/>
              <w:rPr>
                <w:rFonts w:cs="Arial"/>
                <w:b/>
                <w:szCs w:val="20"/>
                <w:lang w:eastAsia="sl-SI"/>
              </w:rPr>
            </w:pPr>
            <w:r w:rsidRPr="00191CC6">
              <w:rPr>
                <w:rFonts w:cs="Arial"/>
                <w:b/>
                <w:szCs w:val="20"/>
                <w:lang w:eastAsia="sl-SI"/>
              </w:rPr>
              <w:lastRenderedPageBreak/>
              <w:t xml:space="preserve">ZAKON </w:t>
            </w:r>
          </w:p>
          <w:p w:rsidR="009818D3" w:rsidRPr="00191CC6" w:rsidRDefault="009818D3" w:rsidP="00404A7A">
            <w:pPr>
              <w:suppressAutoHyphens/>
              <w:overflowPunct w:val="0"/>
              <w:autoSpaceDE w:val="0"/>
              <w:autoSpaceDN w:val="0"/>
              <w:adjustRightInd w:val="0"/>
              <w:jc w:val="center"/>
              <w:textAlignment w:val="baseline"/>
              <w:rPr>
                <w:rFonts w:cs="Arial"/>
                <w:b/>
                <w:szCs w:val="20"/>
                <w:lang w:eastAsia="sl-SI"/>
              </w:rPr>
            </w:pPr>
            <w:r w:rsidRPr="00191CC6">
              <w:rPr>
                <w:rFonts w:cs="Arial"/>
                <w:b/>
                <w:szCs w:val="20"/>
                <w:lang w:eastAsia="sl-SI"/>
              </w:rPr>
              <w:t xml:space="preserve">O </w:t>
            </w:r>
            <w:r w:rsidR="00404A7A">
              <w:rPr>
                <w:rFonts w:cs="Arial"/>
                <w:b/>
                <w:szCs w:val="20"/>
                <w:lang w:eastAsia="sl-SI"/>
              </w:rPr>
              <w:t>DIMNIKARSKIH STORITVAH</w:t>
            </w: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I. UVOD</w:t>
            </w: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1. OCENA STANJA IN RAZLOGI ZA SPREJEM PREDLOGA ZAKONA</w:t>
            </w:r>
          </w:p>
        </w:tc>
      </w:tr>
      <w:tr w:rsidR="009818D3" w:rsidRPr="00191CC6" w:rsidTr="009818D3">
        <w:tc>
          <w:tcPr>
            <w:tcW w:w="8714" w:type="dxa"/>
          </w:tcPr>
          <w:p w:rsidR="00404A7A" w:rsidRPr="0088058F" w:rsidRDefault="00404A7A" w:rsidP="00404A7A">
            <w:pPr>
              <w:tabs>
                <w:tab w:val="left" w:pos="1440"/>
              </w:tabs>
              <w:autoSpaceDE w:val="0"/>
              <w:autoSpaceDN w:val="0"/>
              <w:adjustRightInd w:val="0"/>
              <w:spacing w:line="260" w:lineRule="atLeast"/>
              <w:jc w:val="both"/>
              <w:rPr>
                <w:rFonts w:cs="Arial"/>
                <w:b/>
                <w:szCs w:val="20"/>
                <w:lang w:eastAsia="sl-SI"/>
              </w:rPr>
            </w:pPr>
            <w:r w:rsidRPr="0088058F">
              <w:rPr>
                <w:rFonts w:cs="Arial"/>
                <w:b/>
                <w:szCs w:val="20"/>
                <w:lang w:eastAsia="sl-SI"/>
              </w:rPr>
              <w:t>Ocena stanja</w:t>
            </w:r>
          </w:p>
          <w:p w:rsidR="00404A7A" w:rsidRPr="0088058F" w:rsidRDefault="00404A7A" w:rsidP="00404A7A">
            <w:pPr>
              <w:spacing w:line="240" w:lineRule="auto"/>
              <w:contextualSpacing/>
              <w:jc w:val="both"/>
              <w:rPr>
                <w:rFonts w:eastAsia="SimSun" w:cs="Arial"/>
                <w:szCs w:val="20"/>
                <w:lang w:eastAsia="zh-CN" w:bidi="hi-IN"/>
              </w:rPr>
            </w:pP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Izvajanje obvezne državne gospodarske javne službe izvajanja meritev, pregledovanja in čiščenja kurilnih naprav, dimnih vodov in zračnikov zaradi varstva okolja in učinkovite rabe energije, varstva človekovega zdravja in varstva pred požarom je bilo urejeno z Zakonom o varstvu okolja (v nadaljevanju: ZVO-1), ki je bil sprejet leta 2004, in njegovimi podzakonskimi predpisi. V 148. čl. ZVO-1 je bilo določeno, da s 7. 5. 2004 to ni več lokalna gospodarska javna služba, ampak državna javna služba. Na podlagi te zakonske ureditve in skladno z njo je bila 25. 11. 2004 sprejeta Uredba o načinu, predmetu in pogojih izvajanja obvezne državne gospodarske javne službe izvajanja meritev, pregledovanja in čiščenja kurilnih naprav, dimnih vodov in zračnikov zaradi varstva okolja in učinkovite rabe energije, varstva človekovega zdravja in varstva pred požarom (Uradni list RS, št. 129/04 s spremembami), ki skladno z Zakonom o gospodarskih javnih službah določa način izvajanja te javne službe v obliki koncesije, v okviru katere za posamezno dimnikarsko območje pridobi izvajalec izključno pravico. V Republiki Sloveniji so za vsa dimnikarska območja podeljene koncesije in sklenjene koncesijske pogodbe v skladu z zakoni in veljavnimi predpisi in jih je mogoče odvzeti le v posamičnih primerih, če se dokažejo kršitve ali drugi razlogi za odvzem ali odpoved koncesijske pogodbe. Koncesije podeljuje Vlada RS, koncesijsko pogodbo pa po pooblastilu vlade sklene minister, pristojen za varstvo okolja. </w:t>
            </w: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Viri financiranja so plačila uporabnikov storitev po veljavnih cenah storitev dimnikarske službe. Cene storitev dimnikarske službe določi vlada na podlagi obsega del in materialnih stroškov, potrebnih za </w:t>
            </w:r>
            <w:r>
              <w:rPr>
                <w:rFonts w:cs="Arial"/>
                <w:szCs w:val="20"/>
                <w:lang w:eastAsia="sl-SI"/>
              </w:rPr>
              <w:t>izvajanje</w:t>
            </w:r>
            <w:r w:rsidRPr="0088058F">
              <w:rPr>
                <w:rFonts w:cs="Arial"/>
                <w:szCs w:val="20"/>
                <w:lang w:eastAsia="sl-SI"/>
              </w:rPr>
              <w:t xml:space="preserve"> storitev dimnikarske službe, ter v skladu s časovno-tehničnimi normativi </w:t>
            </w:r>
            <w:r>
              <w:rPr>
                <w:rFonts w:cs="Arial"/>
                <w:szCs w:val="20"/>
                <w:lang w:eastAsia="sl-SI"/>
              </w:rPr>
              <w:t>izvajanje</w:t>
            </w:r>
            <w:r w:rsidRPr="0088058F">
              <w:rPr>
                <w:rFonts w:cs="Arial"/>
                <w:szCs w:val="20"/>
                <w:lang w:eastAsia="sl-SI"/>
              </w:rPr>
              <w:t xml:space="preserve"> storitev dimnikarske službe, ki jih določi minister, pristojen za varstvo okolja. Cene storitev dimnikarske službe so določene glede na vrste storitev, vrste naprav in ob upoštevanju posebnih pogojev dela pri opravljanju posameznih storitev dimnikarske službe. </w:t>
            </w: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Inšpekcijski nadzor nad izvajanjem predpisov, ki urejajo dimnikarsko službo, je glede na medresorsko naravo tematike v pristojnosti več inšpekcij. Tako določbe v zvezi z varstvom okolja nadzira inšpekcija, pristojna za varstvo okolja, nadzor glede varstva pred požarom inšpekcija, pristojna za varstvo pred naravnimi in drugimi nesrečami, in nadzor v zvezi z ogrožanjem človekovega zdravja inšpekcija, pristojna za zdravje. V zvezi s cenami izvajanja dimnikarske službe izvaja nadzor inšpekcija, pristojna za trg. </w:t>
            </w: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Strokovni nadzor nad izvajanjem storitev dimnikarske službe izvaja ministrstvo, pristojno za okolje. Znotraj strokovnega nadzora ministrstvo nadzira, ali izvajalec dimnikarske službe opravlja storitve in druge naloge tako, kot je določeno s predpisi in pravili stroke, da je zagotovljena kakovost opravljenih storitev. </w:t>
            </w:r>
          </w:p>
          <w:p w:rsidR="00404A7A" w:rsidRPr="0088058F" w:rsidRDefault="00404A7A" w:rsidP="00404A7A">
            <w:pPr>
              <w:spacing w:line="240" w:lineRule="auto"/>
              <w:contextualSpacing/>
              <w:jc w:val="both"/>
              <w:rPr>
                <w:rFonts w:eastAsia="SimSun" w:cs="Arial"/>
                <w:szCs w:val="20"/>
                <w:lang w:eastAsia="zh-CN" w:bidi="hi-IN"/>
              </w:rPr>
            </w:pPr>
            <w:r w:rsidRPr="0088058F">
              <w:rPr>
                <w:rFonts w:cs="Arial"/>
                <w:color w:val="000000"/>
                <w:kern w:val="24"/>
                <w:szCs w:val="20"/>
                <w:lang w:eastAsia="sl-SI"/>
              </w:rPr>
              <w:t xml:space="preserve">S sprejetjem Zakona o varstvu okolja (ZVO-1F) se </w:t>
            </w:r>
            <w:r w:rsidRPr="0088058F">
              <w:rPr>
                <w:rFonts w:cs="Arial"/>
                <w:bCs/>
                <w:color w:val="000000"/>
                <w:kern w:val="24"/>
                <w:szCs w:val="20"/>
                <w:lang w:eastAsia="sl-SI"/>
              </w:rPr>
              <w:t>sedanja ureditev izvajanja dimnikarskih storitev ohranja zgolj do 31. 12. 2015</w:t>
            </w:r>
            <w:r w:rsidRPr="0088058F">
              <w:rPr>
                <w:rFonts w:cs="Arial"/>
                <w:color w:val="000000"/>
                <w:kern w:val="24"/>
                <w:szCs w:val="20"/>
                <w:lang w:eastAsia="sl-SI"/>
              </w:rPr>
              <w:t xml:space="preserve">, ko se bo prenehala izvajati kot obvezna državna gospodarska javna služba. To pomeni, da so </w:t>
            </w:r>
            <w:r w:rsidRPr="0088058F">
              <w:rPr>
                <w:rFonts w:cs="Arial"/>
                <w:bCs/>
                <w:color w:val="000000"/>
                <w:kern w:val="24"/>
                <w:szCs w:val="20"/>
                <w:lang w:eastAsia="sl-SI"/>
              </w:rPr>
              <w:t>brez uveljavitve novega sistema te storitve prepuščene trgu</w:t>
            </w:r>
            <w:r w:rsidRPr="0088058F">
              <w:rPr>
                <w:rFonts w:cs="Arial"/>
                <w:color w:val="000000"/>
                <w:kern w:val="24"/>
                <w:szCs w:val="20"/>
                <w:lang w:eastAsia="sl-SI"/>
              </w:rPr>
              <w:t xml:space="preserve">, zato je treba </w:t>
            </w:r>
            <w:r w:rsidRPr="0088058F">
              <w:rPr>
                <w:rFonts w:eastAsia="SimSun" w:cs="Arial"/>
                <w:szCs w:val="20"/>
                <w:lang w:eastAsia="zh-CN" w:bidi="hi-IN"/>
              </w:rPr>
              <w:t>sprejeti nov zakon (Zakon o dimnikarskih storitvah), ki ureja navedeno materijo.</w:t>
            </w:r>
            <w:r w:rsidRPr="0088058F">
              <w:rPr>
                <w:rFonts w:cs="Arial"/>
                <w:color w:val="000000"/>
                <w:kern w:val="24"/>
                <w:szCs w:val="20"/>
                <w:lang w:eastAsia="sl-SI"/>
              </w:rPr>
              <w:t xml:space="preserve"> Ministrstvo meni, da zaradi zagotovitve ciljev izvajanje dimnikarskih storitev ne more biti prepuščeno trgu, temveč da je tudi v prihodnje potrebna regulacija tega področja.</w:t>
            </w:r>
          </w:p>
          <w:p w:rsidR="00404A7A" w:rsidRPr="0088058F" w:rsidRDefault="00404A7A" w:rsidP="00404A7A">
            <w:pPr>
              <w:spacing w:line="240" w:lineRule="auto"/>
              <w:contextualSpacing/>
              <w:jc w:val="both"/>
              <w:rPr>
                <w:rFonts w:cs="Arial"/>
                <w:color w:val="000000"/>
                <w:kern w:val="24"/>
                <w:szCs w:val="20"/>
                <w:lang w:eastAsia="sl-SI"/>
              </w:rPr>
            </w:pPr>
          </w:p>
          <w:p w:rsidR="00404A7A" w:rsidRPr="0088058F" w:rsidRDefault="00404A7A" w:rsidP="00404A7A">
            <w:pPr>
              <w:spacing w:line="240" w:lineRule="auto"/>
              <w:contextualSpacing/>
              <w:jc w:val="both"/>
              <w:rPr>
                <w:rFonts w:cs="Arial"/>
                <w:color w:val="000000"/>
                <w:kern w:val="24"/>
                <w:szCs w:val="20"/>
                <w:lang w:eastAsia="sl-SI"/>
              </w:rPr>
            </w:pPr>
            <w:r w:rsidRPr="0088058F">
              <w:rPr>
                <w:rFonts w:cs="Arial"/>
                <w:color w:val="000000"/>
                <w:kern w:val="24"/>
                <w:szCs w:val="20"/>
                <w:lang w:eastAsia="sl-SI"/>
              </w:rPr>
              <w:t>Cilji izvajanja storitev ostajajo javni interes, ki se izraža v skrbi za varstvo okolja, zdravja in premoženja ljudi, požarni varnosti ter energetski učinkovitosti malih kurilnih naprav.</w:t>
            </w:r>
          </w:p>
          <w:p w:rsidR="00404A7A" w:rsidRPr="0088058F" w:rsidRDefault="00404A7A" w:rsidP="00404A7A">
            <w:pPr>
              <w:spacing w:line="240" w:lineRule="auto"/>
              <w:contextualSpacing/>
              <w:jc w:val="both"/>
              <w:rPr>
                <w:rFonts w:cs="Arial"/>
                <w:color w:val="000000"/>
                <w:kern w:val="24"/>
                <w:szCs w:val="20"/>
                <w:lang w:eastAsia="sl-SI"/>
              </w:rPr>
            </w:pP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Delovanje malih kurilnih naprav je povezano z znatnimi vplivi na okolje. Posebej izstopajo visoke emisije delcev, kjer delež malih kurilnih naprav okvirno znaša petino celotnih </w:t>
            </w:r>
            <w:proofErr w:type="spellStart"/>
            <w:r w:rsidRPr="0088058F">
              <w:rPr>
                <w:rFonts w:cs="Arial"/>
                <w:szCs w:val="20"/>
                <w:lang w:eastAsia="sl-SI"/>
              </w:rPr>
              <w:t>imisij</w:t>
            </w:r>
            <w:proofErr w:type="spellEnd"/>
            <w:r w:rsidRPr="0088058F">
              <w:rPr>
                <w:rFonts w:cs="Arial"/>
                <w:szCs w:val="20"/>
                <w:lang w:eastAsia="sl-SI"/>
              </w:rPr>
              <w:t xml:space="preserve"> v Sloveniji. Tudi v porabi končne energije in s tem povezanimi emisijami toplogrednih plinov imajo male kurilne naprave pomemben delež. Aktiven nadzor nad malimi kurilnimi napravami lahko pripomore k zmanjšanju onesnaževanja in manjši porabi goriv. Del stroškov, povezanih z nadzorom in oskrbo malih kurilnih naprav, se končnemu uporabniku povrne zaradi manjših izdatkov za goriva. </w:t>
            </w: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Nekatere male kurilne naprave so nameščene neposredno v bivalnih prostorih. V tem primeru je </w:t>
            </w:r>
            <w:r w:rsidRPr="0088058F">
              <w:rPr>
                <w:rFonts w:cs="Arial"/>
                <w:szCs w:val="20"/>
                <w:lang w:eastAsia="sl-SI"/>
              </w:rPr>
              <w:lastRenderedPageBreak/>
              <w:t xml:space="preserve">lahko neustrezno delovanje male kurilne naprave ter neprimerno stanje dovoda zraka ali odvoda dimnih plinov neposredna grožnja za zdravje in življenje ljudi. Primerno stanje malih kurilnih naprav in odvodnikov dimnih plinov je bistvenega pomena tudi za zagotavljanje požarne varnosti. </w:t>
            </w: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Vlada RS je v fazi prenosa gospodarske javne službe iz občinskega nivoja na državni nivo, pa tudi kasneje, obravnavala več mnenj glede ustreznosti različnih sistemov izvajanja dimnikarskih storitev. Pri tem se je izkazalo, da je stopnja osveščenosti in odgovornosti uporabnikov dimnikarskih storitev na relativno nizki ravni. Uporabniki dimnikarskih storitev se namreč še niso ozavestili, da so dimnikarske storitve (letni pregledi, potrebno čiščenje in meritve emisij) nujne in </w:t>
            </w:r>
            <w:proofErr w:type="spellStart"/>
            <w:r w:rsidRPr="0088058F">
              <w:rPr>
                <w:rFonts w:cs="Arial"/>
                <w:szCs w:val="20"/>
                <w:lang w:eastAsia="sl-SI"/>
              </w:rPr>
              <w:t>neobhodno</w:t>
            </w:r>
            <w:proofErr w:type="spellEnd"/>
            <w:r w:rsidRPr="0088058F">
              <w:rPr>
                <w:rFonts w:cs="Arial"/>
                <w:szCs w:val="20"/>
                <w:lang w:eastAsia="sl-SI"/>
              </w:rPr>
              <w:t xml:space="preserve"> potrebne za njihovo in splošno varnost, kot tudi ne odgovornosti v zvezi s tem. V skladu s tem je potrebno ohraniti sistem, kjer obveznost izvedbe storitev ni v izključni domeni uporabnika kurilne naprave in prosto dostopnih storitev na tržišču, temveč je potrebna delna regulacija trga teh storitev.</w:t>
            </w: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Predlagan sistem po oceni predlagatelja pomeni relativno majhno omejitev iz vidika prostega delovanja trga nasproti pomembnemu omejevanju nepopravljive škode, ki bi nastala tako ljudem, kot tudi na stvareh, okolju zaradi pretečih zastrupitev ali celo smrti, požarov in onesnaževanje zraka. </w:t>
            </w:r>
            <w:proofErr w:type="spellStart"/>
            <w:r w:rsidRPr="0088058F">
              <w:rPr>
                <w:rFonts w:cs="Arial"/>
                <w:szCs w:val="20"/>
                <w:lang w:eastAsia="sl-SI"/>
              </w:rPr>
              <w:t>Nenazadnje</w:t>
            </w:r>
            <w:proofErr w:type="spellEnd"/>
            <w:r w:rsidRPr="0088058F">
              <w:rPr>
                <w:rFonts w:cs="Arial"/>
                <w:szCs w:val="20"/>
                <w:lang w:eastAsia="sl-SI"/>
              </w:rPr>
              <w:t xml:space="preserve"> je potrebno upoštevati tudi, da so vse druge dimnikarske storitve, kot so projektiranje in izvedba kurilnih naprav, servis kurilnih naprav, popravila, zamenjava itd. prosto dostopne na tržišču.</w:t>
            </w:r>
          </w:p>
          <w:p w:rsidR="009818D3" w:rsidRDefault="00404A7A" w:rsidP="00404A7A">
            <w:pPr>
              <w:overflowPunct w:val="0"/>
              <w:autoSpaceDE w:val="0"/>
              <w:autoSpaceDN w:val="0"/>
              <w:adjustRightInd w:val="0"/>
              <w:jc w:val="both"/>
              <w:textAlignment w:val="baseline"/>
              <w:rPr>
                <w:rFonts w:cs="Arial"/>
                <w:szCs w:val="20"/>
                <w:lang w:eastAsia="sl-SI"/>
              </w:rPr>
            </w:pPr>
            <w:r w:rsidRPr="0088058F">
              <w:rPr>
                <w:rFonts w:cs="Arial"/>
                <w:szCs w:val="20"/>
                <w:lang w:eastAsia="sl-SI"/>
              </w:rPr>
              <w:t xml:space="preserve">Nadalje pa predlagani sistem preko določitve najvišje dovoljene cene dimnikarskih storitev naslavlja tudi vprašanje cenovne dostopnosti dimnikarskih storitev. Pri odločanju o posegih v regulacijo cen ima zato predlagatelj v uvidu tudi to, da je bila stopnja tveganja revščine leta 2014 v Sloveniji 14,5-odstotna, če pa v dohodke prebivalstva ne bi všteli socialnih transferjev in pomoči, bi bil ta prag dosežen že pri 25,1 % prebivalstva. Ravno ti prebivalci uporabljajo v pretežni meri kurilne naprave na trdno gorivo, ki povzroča največ požarov, zato je </w:t>
            </w:r>
            <w:proofErr w:type="spellStart"/>
            <w:r w:rsidRPr="0088058F">
              <w:rPr>
                <w:rFonts w:cs="Arial"/>
                <w:szCs w:val="20"/>
                <w:lang w:eastAsia="sl-SI"/>
              </w:rPr>
              <w:t>maksimizacija</w:t>
            </w:r>
            <w:proofErr w:type="spellEnd"/>
            <w:r w:rsidRPr="0088058F">
              <w:rPr>
                <w:rFonts w:cs="Arial"/>
                <w:szCs w:val="20"/>
                <w:lang w:eastAsia="sl-SI"/>
              </w:rPr>
              <w:t xml:space="preserve"> cen nujno potrebna zaradi dostopnosti storitev, ki bi bile v primeru prostega določanja cen lahko manj dostopne velikemu delu prebivalstva</w:t>
            </w:r>
            <w:r>
              <w:rPr>
                <w:rFonts w:cs="Arial"/>
                <w:szCs w:val="20"/>
                <w:lang w:eastAsia="sl-SI"/>
              </w:rPr>
              <w:t>.</w:t>
            </w:r>
          </w:p>
          <w:p w:rsidR="00404A7A" w:rsidRDefault="00404A7A" w:rsidP="00404A7A">
            <w:pPr>
              <w:overflowPunct w:val="0"/>
              <w:autoSpaceDE w:val="0"/>
              <w:autoSpaceDN w:val="0"/>
              <w:adjustRightInd w:val="0"/>
              <w:jc w:val="both"/>
              <w:textAlignment w:val="baseline"/>
              <w:rPr>
                <w:rFonts w:cs="Arial"/>
                <w:szCs w:val="20"/>
                <w:lang w:eastAsia="sl-SI"/>
              </w:rPr>
            </w:pPr>
          </w:p>
          <w:p w:rsidR="00404A7A" w:rsidRPr="0088058F" w:rsidRDefault="00404A7A" w:rsidP="00404A7A">
            <w:pPr>
              <w:spacing w:line="260" w:lineRule="atLeast"/>
              <w:rPr>
                <w:rFonts w:cs="Arial"/>
                <w:b/>
                <w:szCs w:val="20"/>
                <w:lang w:eastAsia="sl-SI"/>
              </w:rPr>
            </w:pPr>
            <w:r w:rsidRPr="0088058F">
              <w:rPr>
                <w:rFonts w:cs="Arial"/>
                <w:b/>
                <w:szCs w:val="20"/>
                <w:lang w:eastAsia="sl-SI"/>
              </w:rPr>
              <w:t>Predpisi, ki urejajo to področje</w:t>
            </w:r>
          </w:p>
          <w:p w:rsidR="00404A7A" w:rsidRPr="0088058F" w:rsidRDefault="00404A7A" w:rsidP="00404A7A">
            <w:pPr>
              <w:spacing w:line="260" w:lineRule="atLeast"/>
              <w:rPr>
                <w:rFonts w:cs="Arial"/>
                <w:b/>
                <w:szCs w:val="20"/>
                <w:lang w:eastAsia="sl-SI"/>
              </w:rPr>
            </w:pPr>
          </w:p>
          <w:p w:rsidR="00404A7A" w:rsidRPr="0088058F" w:rsidRDefault="00404A7A" w:rsidP="00404A7A">
            <w:pPr>
              <w:numPr>
                <w:ilvl w:val="0"/>
                <w:numId w:val="27"/>
              </w:numPr>
              <w:spacing w:line="276" w:lineRule="atLeast"/>
              <w:contextualSpacing/>
              <w:rPr>
                <w:rFonts w:cs="Arial"/>
                <w:szCs w:val="20"/>
                <w:lang w:eastAsia="sl-SI"/>
              </w:rPr>
            </w:pPr>
            <w:r w:rsidRPr="0088058F">
              <w:rPr>
                <w:rFonts w:cs="Arial"/>
                <w:szCs w:val="20"/>
                <w:lang w:eastAsia="sl-SI"/>
              </w:rPr>
              <w:t xml:space="preserve">Zakon o varstvu okolja (Uradni list RS, št. 39/06 – uradno prečiščeno besedilo, 49/06 – ZMetD, 66/06 – </w:t>
            </w:r>
            <w:proofErr w:type="spellStart"/>
            <w:r w:rsidRPr="0088058F">
              <w:rPr>
                <w:rFonts w:cs="Arial"/>
                <w:szCs w:val="20"/>
                <w:lang w:eastAsia="sl-SI"/>
              </w:rPr>
              <w:t>odl</w:t>
            </w:r>
            <w:proofErr w:type="spellEnd"/>
            <w:r w:rsidRPr="0088058F">
              <w:rPr>
                <w:rFonts w:cs="Arial"/>
                <w:szCs w:val="20"/>
                <w:lang w:eastAsia="sl-SI"/>
              </w:rPr>
              <w:t>. US, 33/07 – ZPNačrt, 57/08 – ZFO-1A, 70/08, 108/09, 108/09 – ZPNačrt-A, 48/12, 57/12 in 92/13)</w:t>
            </w:r>
          </w:p>
          <w:p w:rsidR="00404A7A" w:rsidRPr="0088058F" w:rsidRDefault="00404A7A" w:rsidP="00404A7A">
            <w:pPr>
              <w:spacing w:line="260" w:lineRule="atLeast"/>
              <w:ind w:left="720"/>
              <w:contextualSpacing/>
              <w:rPr>
                <w:rFonts w:cs="Arial"/>
                <w:szCs w:val="20"/>
                <w:lang w:eastAsia="sl-SI"/>
              </w:rPr>
            </w:pPr>
          </w:p>
          <w:p w:rsidR="00404A7A" w:rsidRPr="0088058F" w:rsidRDefault="00404A7A" w:rsidP="00404A7A">
            <w:pPr>
              <w:numPr>
                <w:ilvl w:val="0"/>
                <w:numId w:val="27"/>
              </w:numPr>
              <w:spacing w:line="276" w:lineRule="atLeast"/>
              <w:contextualSpacing/>
              <w:rPr>
                <w:rFonts w:cs="Arial"/>
                <w:szCs w:val="20"/>
                <w:lang w:eastAsia="sl-SI"/>
              </w:rPr>
            </w:pPr>
            <w:r w:rsidRPr="0088058F">
              <w:rPr>
                <w:rFonts w:cs="Arial"/>
                <w:szCs w:val="20"/>
                <w:lang w:eastAsia="sl-SI"/>
              </w:rPr>
              <w:t>Uredba o načinu, predmetu in pogojih izvajanja obvezne državne gospodarske javne službe izvajanja meritev, pregledovanja in čiščenja kurilnih naprav, dimnih vodov in zračnikov zaradi varstva okolja in učinkovite rabe energije, varstva človekovega zdravja in varstva pred požarom (Uradni list RS, št. 129/04, 57/06, 105/07, 102/08 in 94/13)</w:t>
            </w:r>
          </w:p>
          <w:p w:rsidR="00404A7A" w:rsidRPr="0088058F" w:rsidRDefault="00404A7A" w:rsidP="00404A7A">
            <w:pPr>
              <w:spacing w:line="260" w:lineRule="atLeast"/>
              <w:ind w:left="720"/>
              <w:contextualSpacing/>
              <w:rPr>
                <w:rFonts w:cs="Arial"/>
                <w:szCs w:val="20"/>
                <w:lang w:eastAsia="sl-SI"/>
              </w:rPr>
            </w:pPr>
          </w:p>
          <w:p w:rsidR="00404A7A" w:rsidRPr="0088058F" w:rsidRDefault="00404A7A" w:rsidP="00404A7A">
            <w:pPr>
              <w:numPr>
                <w:ilvl w:val="0"/>
                <w:numId w:val="27"/>
              </w:numPr>
              <w:spacing w:line="276" w:lineRule="atLeast"/>
              <w:contextualSpacing/>
              <w:rPr>
                <w:rFonts w:cs="Arial"/>
                <w:szCs w:val="20"/>
                <w:lang w:eastAsia="sl-SI"/>
              </w:rPr>
            </w:pPr>
            <w:r w:rsidRPr="0088058F">
              <w:rPr>
                <w:rFonts w:cs="Arial"/>
                <w:szCs w:val="20"/>
                <w:lang w:eastAsia="sl-SI"/>
              </w:rPr>
              <w:t xml:space="preserve">Pravilnik o oskrbi malih kurilnih naprav, dimnih vodov in zračnikov pri opravljanju javne službe izvajanja meritev, pregledovanja in čiščenja kurilnih naprav, dimnih vodov in zračnikov (Uradni list RS, št. 128/04 in 18/05 – </w:t>
            </w:r>
            <w:proofErr w:type="spellStart"/>
            <w:r w:rsidRPr="0088058F">
              <w:rPr>
                <w:rFonts w:cs="Arial"/>
                <w:szCs w:val="20"/>
                <w:lang w:eastAsia="sl-SI"/>
              </w:rPr>
              <w:t>popr</w:t>
            </w:r>
            <w:proofErr w:type="spellEnd"/>
            <w:r w:rsidRPr="0088058F">
              <w:rPr>
                <w:rFonts w:cs="Arial"/>
                <w:szCs w:val="20"/>
                <w:lang w:eastAsia="sl-SI"/>
              </w:rPr>
              <w:t>.)</w:t>
            </w:r>
          </w:p>
          <w:p w:rsidR="00404A7A" w:rsidRPr="0088058F" w:rsidRDefault="00404A7A" w:rsidP="00404A7A">
            <w:pPr>
              <w:spacing w:line="276" w:lineRule="atLeast"/>
              <w:ind w:left="720"/>
              <w:contextualSpacing/>
              <w:rPr>
                <w:rFonts w:cs="Arial"/>
                <w:szCs w:val="20"/>
                <w:lang w:eastAsia="sl-SI"/>
              </w:rPr>
            </w:pPr>
          </w:p>
          <w:p w:rsidR="00404A7A" w:rsidRPr="0088058F" w:rsidRDefault="00404A7A" w:rsidP="00404A7A">
            <w:pPr>
              <w:numPr>
                <w:ilvl w:val="0"/>
                <w:numId w:val="28"/>
              </w:numPr>
              <w:spacing w:line="276" w:lineRule="atLeast"/>
              <w:contextualSpacing/>
              <w:rPr>
                <w:rFonts w:cs="Arial"/>
                <w:szCs w:val="20"/>
                <w:lang w:eastAsia="sl-SI"/>
              </w:rPr>
            </w:pPr>
            <w:r w:rsidRPr="0088058F">
              <w:rPr>
                <w:rFonts w:cs="Arial"/>
                <w:szCs w:val="20"/>
                <w:lang w:eastAsia="sl-SI"/>
              </w:rPr>
              <w:t>Sklep o ceniku dimnikarskih storitev (Uradni list RS, št. 57/10)</w:t>
            </w:r>
          </w:p>
          <w:p w:rsidR="00404A7A" w:rsidRPr="0088058F" w:rsidRDefault="00404A7A" w:rsidP="00404A7A">
            <w:pPr>
              <w:spacing w:line="276" w:lineRule="atLeast"/>
              <w:ind w:left="720"/>
              <w:contextualSpacing/>
              <w:rPr>
                <w:rFonts w:cs="Arial"/>
                <w:szCs w:val="20"/>
                <w:lang w:eastAsia="sl-SI"/>
              </w:rPr>
            </w:pPr>
          </w:p>
          <w:p w:rsidR="00404A7A" w:rsidRPr="0088058F" w:rsidRDefault="00404A7A" w:rsidP="00404A7A">
            <w:pPr>
              <w:numPr>
                <w:ilvl w:val="0"/>
                <w:numId w:val="28"/>
              </w:numPr>
              <w:spacing w:line="276" w:lineRule="atLeast"/>
              <w:contextualSpacing/>
              <w:rPr>
                <w:rFonts w:cs="Arial"/>
                <w:szCs w:val="20"/>
                <w:lang w:eastAsia="sl-SI"/>
              </w:rPr>
            </w:pPr>
            <w:r w:rsidRPr="0088058F">
              <w:rPr>
                <w:rFonts w:cs="Arial"/>
                <w:szCs w:val="20"/>
                <w:lang w:eastAsia="sl-SI"/>
              </w:rPr>
              <w:t>Uredba o emisiji snovi v zrak iz malih in srednjih kurilnih naprav (Uradni list RS, št. 24/13)</w:t>
            </w:r>
          </w:p>
          <w:p w:rsidR="00404A7A" w:rsidRPr="0088058F" w:rsidRDefault="00404A7A" w:rsidP="00404A7A">
            <w:pPr>
              <w:spacing w:line="260" w:lineRule="atLeast"/>
              <w:ind w:left="720"/>
              <w:contextualSpacing/>
              <w:rPr>
                <w:rFonts w:cs="Arial"/>
                <w:szCs w:val="20"/>
                <w:lang w:eastAsia="sl-SI"/>
              </w:rPr>
            </w:pPr>
          </w:p>
          <w:p w:rsidR="00404A7A" w:rsidRPr="0088058F" w:rsidRDefault="00404A7A" w:rsidP="00404A7A">
            <w:pPr>
              <w:numPr>
                <w:ilvl w:val="0"/>
                <w:numId w:val="28"/>
              </w:numPr>
              <w:spacing w:line="276" w:lineRule="atLeast"/>
              <w:contextualSpacing/>
              <w:rPr>
                <w:rFonts w:cs="Arial"/>
                <w:szCs w:val="20"/>
                <w:lang w:eastAsia="sl-SI"/>
              </w:rPr>
            </w:pPr>
            <w:r w:rsidRPr="0088058F">
              <w:rPr>
                <w:rFonts w:cs="Arial"/>
                <w:szCs w:val="20"/>
                <w:lang w:eastAsia="sl-SI"/>
              </w:rPr>
              <w:t xml:space="preserve">Pravilnik o prvih meritvah in obratovalnem </w:t>
            </w:r>
            <w:proofErr w:type="spellStart"/>
            <w:r w:rsidRPr="0088058F">
              <w:rPr>
                <w:rFonts w:cs="Arial"/>
                <w:szCs w:val="20"/>
                <w:lang w:eastAsia="sl-SI"/>
              </w:rPr>
              <w:t>monitoringu</w:t>
            </w:r>
            <w:proofErr w:type="spellEnd"/>
            <w:r w:rsidRPr="0088058F">
              <w:rPr>
                <w:rFonts w:cs="Arial"/>
                <w:szCs w:val="20"/>
                <w:lang w:eastAsia="sl-SI"/>
              </w:rPr>
              <w:t xml:space="preserve"> emisije snovi v zrak iz nepremičnih virov onesnaževanja ter o pogojih za njegovo izvajanje (Uradni list RS, št. 70/96, 71/00, 99/01, 17/03, 41/04 – ZVO-1 in 105/08)</w:t>
            </w:r>
          </w:p>
          <w:p w:rsidR="00404A7A" w:rsidRPr="0088058F" w:rsidRDefault="00404A7A" w:rsidP="00404A7A">
            <w:pPr>
              <w:spacing w:line="260" w:lineRule="atLeast"/>
              <w:ind w:left="720"/>
              <w:contextualSpacing/>
              <w:rPr>
                <w:rFonts w:cs="Arial"/>
                <w:szCs w:val="20"/>
                <w:lang w:eastAsia="sl-SI"/>
              </w:rPr>
            </w:pPr>
          </w:p>
          <w:p w:rsidR="00404A7A" w:rsidRPr="0088058F" w:rsidRDefault="00404A7A" w:rsidP="00404A7A">
            <w:pPr>
              <w:numPr>
                <w:ilvl w:val="0"/>
                <w:numId w:val="28"/>
              </w:numPr>
              <w:spacing w:line="276" w:lineRule="atLeast"/>
              <w:contextualSpacing/>
              <w:rPr>
                <w:rFonts w:cs="Arial"/>
                <w:szCs w:val="20"/>
                <w:lang w:eastAsia="sl-SI"/>
              </w:rPr>
            </w:pPr>
            <w:r w:rsidRPr="0088058F">
              <w:rPr>
                <w:rFonts w:cs="Arial"/>
                <w:szCs w:val="20"/>
                <w:lang w:eastAsia="sl-SI"/>
              </w:rPr>
              <w:t xml:space="preserve">Zakon o gospodarskih javnih službah (Uradni list RS, št. 32/93, 30/98 – ZZLPPO, </w:t>
            </w:r>
            <w:r w:rsidRPr="0088058F">
              <w:rPr>
                <w:rFonts w:cs="Arial"/>
                <w:szCs w:val="20"/>
                <w:lang w:eastAsia="sl-SI"/>
              </w:rPr>
              <w:lastRenderedPageBreak/>
              <w:t>127/06 – ZJZP, 38/10 – ZUKN in 57/11 – ORZGJS40)</w:t>
            </w:r>
          </w:p>
          <w:p w:rsidR="00404A7A" w:rsidRPr="0088058F" w:rsidRDefault="00404A7A" w:rsidP="00404A7A">
            <w:pPr>
              <w:spacing w:line="276" w:lineRule="atLeast"/>
              <w:ind w:left="720"/>
              <w:contextualSpacing/>
              <w:rPr>
                <w:rFonts w:cs="Arial"/>
                <w:b/>
                <w:szCs w:val="20"/>
                <w:lang w:eastAsia="sl-SI"/>
              </w:rPr>
            </w:pPr>
          </w:p>
          <w:p w:rsidR="00404A7A" w:rsidRPr="0088058F" w:rsidRDefault="00404A7A" w:rsidP="00404A7A">
            <w:pPr>
              <w:spacing w:line="260" w:lineRule="atLeast"/>
              <w:rPr>
                <w:rFonts w:cs="Arial"/>
                <w:b/>
                <w:szCs w:val="20"/>
                <w:lang w:eastAsia="sl-SI"/>
              </w:rPr>
            </w:pPr>
          </w:p>
          <w:p w:rsidR="00404A7A" w:rsidRPr="0088058F" w:rsidRDefault="00404A7A" w:rsidP="00404A7A">
            <w:pPr>
              <w:spacing w:line="260" w:lineRule="atLeast"/>
              <w:rPr>
                <w:rFonts w:cs="Arial"/>
                <w:b/>
                <w:szCs w:val="20"/>
                <w:lang w:eastAsia="sl-SI"/>
              </w:rPr>
            </w:pPr>
            <w:r w:rsidRPr="0088058F">
              <w:rPr>
                <w:rFonts w:cs="Arial"/>
                <w:b/>
                <w:szCs w:val="20"/>
                <w:lang w:eastAsia="sl-SI"/>
              </w:rPr>
              <w:t>Predpisi Evropske unije, ki vplivajo na področje urejanja</w:t>
            </w:r>
          </w:p>
          <w:p w:rsidR="00404A7A" w:rsidRPr="0088058F" w:rsidRDefault="00404A7A" w:rsidP="00404A7A">
            <w:pPr>
              <w:spacing w:line="260" w:lineRule="atLeast"/>
              <w:rPr>
                <w:rFonts w:cs="Arial"/>
                <w:b/>
                <w:szCs w:val="20"/>
                <w:lang w:eastAsia="sl-SI"/>
              </w:rPr>
            </w:pPr>
          </w:p>
          <w:p w:rsidR="00404A7A" w:rsidRPr="0088058F" w:rsidRDefault="00404A7A" w:rsidP="00404A7A">
            <w:pPr>
              <w:autoSpaceDE w:val="0"/>
              <w:autoSpaceDN w:val="0"/>
              <w:adjustRightInd w:val="0"/>
              <w:spacing w:line="240" w:lineRule="auto"/>
              <w:rPr>
                <w:rFonts w:eastAsia="Calibri" w:cs="Arial"/>
                <w:color w:val="000000"/>
                <w:szCs w:val="20"/>
              </w:rPr>
            </w:pPr>
            <w:r w:rsidRPr="0088058F">
              <w:rPr>
                <w:rFonts w:eastAsia="Calibri" w:cs="Arial"/>
                <w:color w:val="000000"/>
                <w:szCs w:val="20"/>
              </w:rPr>
              <w:t>Direktiva 2012/27/EU Evropskega parlamenta in Sveta z dne 25. oktobra 2012 o energetski učinkovitosti</w:t>
            </w:r>
          </w:p>
          <w:p w:rsidR="00404A7A" w:rsidRPr="0088058F" w:rsidRDefault="00404A7A" w:rsidP="00404A7A">
            <w:pPr>
              <w:autoSpaceDE w:val="0"/>
              <w:autoSpaceDN w:val="0"/>
              <w:adjustRightInd w:val="0"/>
              <w:spacing w:line="240" w:lineRule="auto"/>
              <w:rPr>
                <w:rFonts w:eastAsia="Calibri" w:cs="Arial"/>
                <w:color w:val="000000"/>
                <w:szCs w:val="20"/>
              </w:rPr>
            </w:pPr>
          </w:p>
          <w:p w:rsidR="00404A7A" w:rsidRPr="0088058F" w:rsidRDefault="00404A7A" w:rsidP="00404A7A">
            <w:pPr>
              <w:autoSpaceDE w:val="0"/>
              <w:autoSpaceDN w:val="0"/>
              <w:adjustRightInd w:val="0"/>
              <w:spacing w:line="240" w:lineRule="auto"/>
              <w:rPr>
                <w:rFonts w:eastAsia="Calibri" w:cs="Arial"/>
                <w:color w:val="000000"/>
                <w:szCs w:val="20"/>
              </w:rPr>
            </w:pPr>
            <w:r w:rsidRPr="0088058F">
              <w:rPr>
                <w:rFonts w:eastAsia="Calibri" w:cs="Arial"/>
                <w:color w:val="000000"/>
                <w:szCs w:val="20"/>
              </w:rPr>
              <w:t>Direktiva 2006/123/ES Evropskega parlamenta in Sveta z dne 12. decembra 2006 o storitvah na notranjem trgu</w:t>
            </w:r>
          </w:p>
          <w:p w:rsidR="00404A7A" w:rsidRPr="0088058F" w:rsidRDefault="00404A7A" w:rsidP="00404A7A">
            <w:pPr>
              <w:autoSpaceDE w:val="0"/>
              <w:autoSpaceDN w:val="0"/>
              <w:adjustRightInd w:val="0"/>
              <w:spacing w:line="240" w:lineRule="auto"/>
              <w:rPr>
                <w:rFonts w:eastAsia="Calibri" w:cs="Arial"/>
                <w:color w:val="000000"/>
                <w:szCs w:val="20"/>
              </w:rPr>
            </w:pPr>
          </w:p>
          <w:p w:rsidR="00404A7A" w:rsidRPr="0088058F" w:rsidRDefault="00404A7A" w:rsidP="00404A7A">
            <w:pPr>
              <w:autoSpaceDE w:val="0"/>
              <w:autoSpaceDN w:val="0"/>
              <w:adjustRightInd w:val="0"/>
              <w:spacing w:line="240" w:lineRule="auto"/>
              <w:rPr>
                <w:rFonts w:eastAsia="Calibri" w:cs="Arial"/>
                <w:color w:val="000000"/>
                <w:szCs w:val="20"/>
                <w:lang w:eastAsia="sl-SI"/>
              </w:rPr>
            </w:pPr>
            <w:r w:rsidRPr="0088058F">
              <w:rPr>
                <w:rFonts w:eastAsia="Calibri" w:cs="Arial"/>
                <w:color w:val="000000"/>
                <w:szCs w:val="20"/>
                <w:lang w:eastAsia="sl-SI"/>
              </w:rPr>
              <w:t>Direktiva 2010/31/EU Evropskega parlamenta in Sveta z dne 19.5. 2010 o energetski učinkovitosti stavb</w:t>
            </w:r>
          </w:p>
          <w:p w:rsidR="00404A7A" w:rsidRPr="0088058F" w:rsidRDefault="00404A7A" w:rsidP="00404A7A">
            <w:pPr>
              <w:autoSpaceDE w:val="0"/>
              <w:autoSpaceDN w:val="0"/>
              <w:adjustRightInd w:val="0"/>
              <w:spacing w:line="240" w:lineRule="auto"/>
              <w:rPr>
                <w:rFonts w:eastAsia="Calibri" w:cs="Arial"/>
                <w:color w:val="000000"/>
                <w:szCs w:val="20"/>
                <w:lang w:eastAsia="sl-SI"/>
              </w:rPr>
            </w:pPr>
            <w:r w:rsidRPr="0088058F">
              <w:rPr>
                <w:rFonts w:eastAsia="Calibri" w:cs="Arial"/>
                <w:color w:val="000000"/>
                <w:szCs w:val="20"/>
                <w:lang w:eastAsia="sl-SI"/>
              </w:rPr>
              <w:t>Uredba Komisije (EU) št. 813/2013 z dne 2. avgusta 2013 o izvajanju Direktive 2009/125/ES Evropskega parlamenta in Sveta glede zahtev za okoljsko primerno zasnovo grelnikov prostorov in kombiniranih grelnikov</w:t>
            </w:r>
          </w:p>
          <w:p w:rsidR="00404A7A" w:rsidRPr="0088058F" w:rsidRDefault="00404A7A" w:rsidP="00404A7A">
            <w:pPr>
              <w:autoSpaceDE w:val="0"/>
              <w:autoSpaceDN w:val="0"/>
              <w:adjustRightInd w:val="0"/>
              <w:spacing w:line="240" w:lineRule="auto"/>
              <w:rPr>
                <w:rFonts w:eastAsia="Calibri" w:cs="Arial"/>
                <w:color w:val="000000"/>
                <w:szCs w:val="20"/>
                <w:lang w:eastAsia="sl-SI"/>
              </w:rPr>
            </w:pPr>
            <w:r w:rsidRPr="0088058F">
              <w:rPr>
                <w:rFonts w:eastAsia="Calibri" w:cs="Arial"/>
                <w:color w:val="000000"/>
                <w:szCs w:val="20"/>
                <w:lang w:eastAsia="sl-SI"/>
              </w:rPr>
              <w:t>Uredba Komisije (EU) št. 814/2013 z dne 2. avgusta 2013 o izvajanju Direktive 2009/125/ES Evropskega parlamenta in Sveta glede zahtev za okoljsko primerno zasnovo grelnikov vode in hranilnikov tople vode</w:t>
            </w:r>
          </w:p>
          <w:p w:rsidR="00404A7A" w:rsidRPr="0088058F" w:rsidRDefault="00404A7A" w:rsidP="00404A7A">
            <w:pPr>
              <w:autoSpaceDE w:val="0"/>
              <w:autoSpaceDN w:val="0"/>
              <w:adjustRightInd w:val="0"/>
              <w:spacing w:line="240" w:lineRule="auto"/>
              <w:rPr>
                <w:rFonts w:eastAsia="Calibri" w:cs="Arial"/>
                <w:color w:val="000000"/>
                <w:szCs w:val="20"/>
                <w:lang w:eastAsia="sl-SI"/>
              </w:rPr>
            </w:pPr>
          </w:p>
          <w:p w:rsidR="00404A7A" w:rsidRPr="0088058F" w:rsidRDefault="00404A7A" w:rsidP="00404A7A">
            <w:pPr>
              <w:autoSpaceDE w:val="0"/>
              <w:autoSpaceDN w:val="0"/>
              <w:adjustRightInd w:val="0"/>
              <w:spacing w:line="240" w:lineRule="auto"/>
              <w:rPr>
                <w:rFonts w:eastAsia="Calibri" w:cs="Arial"/>
                <w:color w:val="000000"/>
                <w:szCs w:val="20"/>
              </w:rPr>
            </w:pPr>
          </w:p>
          <w:p w:rsidR="00404A7A" w:rsidRPr="0088058F" w:rsidRDefault="00404A7A" w:rsidP="00404A7A">
            <w:pPr>
              <w:spacing w:line="260" w:lineRule="atLeast"/>
              <w:jc w:val="both"/>
              <w:rPr>
                <w:rFonts w:cs="Arial"/>
                <w:b/>
                <w:szCs w:val="20"/>
                <w:lang w:eastAsia="sl-SI"/>
              </w:rPr>
            </w:pPr>
            <w:r w:rsidRPr="0088058F">
              <w:rPr>
                <w:rFonts w:cs="Arial"/>
                <w:b/>
                <w:szCs w:val="20"/>
                <w:lang w:eastAsia="sl-SI"/>
              </w:rPr>
              <w:t>Mednarodni sporazumi, ki vplivajo na področje urejanja</w:t>
            </w:r>
          </w:p>
          <w:p w:rsidR="00404A7A" w:rsidRPr="0088058F" w:rsidRDefault="00404A7A" w:rsidP="00404A7A">
            <w:pPr>
              <w:spacing w:line="260" w:lineRule="atLeast"/>
              <w:jc w:val="both"/>
              <w:rPr>
                <w:rFonts w:eastAsia="Calibri" w:cs="Arial"/>
                <w:color w:val="000000"/>
                <w:szCs w:val="20"/>
                <w:lang w:eastAsia="sl-SI"/>
              </w:rPr>
            </w:pPr>
            <w:r w:rsidRPr="0088058F">
              <w:rPr>
                <w:rFonts w:eastAsia="Calibri" w:cs="Arial"/>
                <w:color w:val="000000"/>
                <w:szCs w:val="20"/>
                <w:lang w:eastAsia="sl-SI"/>
              </w:rPr>
              <w:t>Kjotski protokol o spremembi podnebja:</w:t>
            </w:r>
          </w:p>
          <w:p w:rsidR="00404A7A" w:rsidRPr="0088058F" w:rsidRDefault="00404A7A" w:rsidP="00404A7A">
            <w:pPr>
              <w:spacing w:line="260" w:lineRule="atLeast"/>
              <w:jc w:val="both"/>
              <w:rPr>
                <w:rFonts w:cs="Arial"/>
                <w:bCs/>
                <w:szCs w:val="20"/>
                <w:lang w:eastAsia="sl-SI"/>
              </w:rPr>
            </w:pPr>
            <w:r w:rsidRPr="0088058F">
              <w:rPr>
                <w:rFonts w:cs="Arial"/>
                <w:bCs/>
                <w:szCs w:val="20"/>
                <w:lang w:eastAsia="sl-SI"/>
              </w:rPr>
              <w:t xml:space="preserve">Zakon o ratifikaciji Kjotskega protokola k Okvirni konvenciji Združenih narodov o spremembi podnebja (Uradni list RS – Mednarodne pogodbe, št. </w:t>
            </w:r>
            <w:hyperlink r:id="rId18" w:tgtFrame="_blank" w:tooltip="Zakon o ratifikaciji Kjotskega protokola k Okvirni konvenciji Združenih narodov o spremembi podnebja (MKPOKSP)" w:history="1">
              <w:r w:rsidRPr="0088058F">
                <w:rPr>
                  <w:rFonts w:cs="Arial"/>
                  <w:bCs/>
                  <w:szCs w:val="20"/>
                  <w:u w:val="single"/>
                  <w:lang w:eastAsia="sl-SI"/>
                </w:rPr>
                <w:t>17/02</w:t>
              </w:r>
            </w:hyperlink>
            <w:r w:rsidRPr="0088058F">
              <w:rPr>
                <w:rFonts w:cs="Arial"/>
                <w:bCs/>
                <w:szCs w:val="20"/>
                <w:lang w:eastAsia="sl-SI"/>
              </w:rPr>
              <w:t>)</w:t>
            </w:r>
          </w:p>
          <w:p w:rsidR="00404A7A" w:rsidRPr="0088058F" w:rsidRDefault="00404A7A" w:rsidP="00404A7A">
            <w:pPr>
              <w:autoSpaceDE w:val="0"/>
              <w:autoSpaceDN w:val="0"/>
              <w:adjustRightInd w:val="0"/>
              <w:spacing w:line="240" w:lineRule="auto"/>
              <w:jc w:val="both"/>
              <w:rPr>
                <w:rFonts w:eastAsia="Calibri" w:cs="Arial"/>
                <w:color w:val="000000"/>
              </w:rPr>
            </w:pPr>
            <w:r w:rsidRPr="0088058F">
              <w:rPr>
                <w:rFonts w:eastAsia="Calibri" w:cs="Arial"/>
                <w:bCs/>
                <w:color w:val="000000"/>
                <w:szCs w:val="20"/>
              </w:rPr>
              <w:t>Odločba št. 406/2009/ES Evropskega parlamenta in Sveta z dne 23. aprila 2009 o prizadevanju držav članic za zmanjšanje emisij toplogrednih plinov, da do leta 2020 izpolnijo zavezo Skupnosti za zmanjšanje emisij toplogrednih plinov</w:t>
            </w:r>
          </w:p>
          <w:p w:rsidR="00404A7A" w:rsidRPr="0088058F" w:rsidRDefault="00404A7A" w:rsidP="00404A7A">
            <w:pPr>
              <w:spacing w:line="260" w:lineRule="atLeast"/>
              <w:jc w:val="both"/>
              <w:rPr>
                <w:rFonts w:cs="Arial"/>
                <w:b/>
                <w:szCs w:val="20"/>
                <w:lang w:eastAsia="sl-SI"/>
              </w:rPr>
            </w:pPr>
          </w:p>
          <w:p w:rsidR="00404A7A" w:rsidRPr="0088058F" w:rsidRDefault="00404A7A" w:rsidP="00404A7A">
            <w:pPr>
              <w:spacing w:line="260" w:lineRule="atLeast"/>
              <w:jc w:val="both"/>
              <w:rPr>
                <w:rFonts w:cs="Arial"/>
                <w:b/>
                <w:szCs w:val="20"/>
                <w:lang w:eastAsia="sl-SI"/>
              </w:rPr>
            </w:pPr>
            <w:r w:rsidRPr="0088058F">
              <w:rPr>
                <w:rFonts w:cs="Arial"/>
                <w:b/>
                <w:szCs w:val="20"/>
                <w:lang w:eastAsia="sl-SI"/>
              </w:rPr>
              <w:t>Razlogi, ki utemeljujejo potrebo po</w:t>
            </w:r>
            <w:r w:rsidRPr="0088058F">
              <w:rPr>
                <w:rFonts w:cs="Arial"/>
                <w:szCs w:val="20"/>
                <w:lang w:eastAsia="sl-SI"/>
              </w:rPr>
              <w:t xml:space="preserve"> </w:t>
            </w:r>
            <w:r w:rsidRPr="0088058F">
              <w:rPr>
                <w:rFonts w:cs="Arial"/>
                <w:b/>
                <w:szCs w:val="20"/>
                <w:lang w:eastAsia="sl-SI"/>
              </w:rPr>
              <w:t>novem predpisu ali spremembi in dopolnitvi veljavnega predpisa</w:t>
            </w:r>
          </w:p>
          <w:p w:rsidR="00404A7A" w:rsidRPr="0088058F" w:rsidRDefault="00404A7A" w:rsidP="00404A7A">
            <w:pPr>
              <w:spacing w:line="240" w:lineRule="auto"/>
              <w:contextualSpacing/>
              <w:jc w:val="both"/>
              <w:rPr>
                <w:rFonts w:eastAsia="SimSun" w:cs="Arial"/>
                <w:szCs w:val="20"/>
                <w:lang w:eastAsia="zh-CN" w:bidi="hi-IN"/>
              </w:rPr>
            </w:pPr>
            <w:r w:rsidRPr="0088058F">
              <w:rPr>
                <w:rFonts w:cs="Arial"/>
                <w:color w:val="000000"/>
                <w:kern w:val="24"/>
                <w:szCs w:val="20"/>
                <w:lang w:eastAsia="sl-SI"/>
              </w:rPr>
              <w:t xml:space="preserve">S sprejetjem Zakona o varstvu okolja (ZVO-1F) se </w:t>
            </w:r>
            <w:r w:rsidRPr="0088058F">
              <w:rPr>
                <w:rFonts w:cs="Arial"/>
                <w:bCs/>
                <w:color w:val="000000"/>
                <w:kern w:val="24"/>
                <w:szCs w:val="20"/>
                <w:lang w:eastAsia="sl-SI"/>
              </w:rPr>
              <w:t>sedanja ureditev izvajanja dimnikarskih storitev ohranja zgolj do 31. 12. 2015</w:t>
            </w:r>
            <w:r w:rsidRPr="0088058F">
              <w:rPr>
                <w:rFonts w:cs="Arial"/>
                <w:color w:val="000000"/>
                <w:kern w:val="24"/>
                <w:szCs w:val="20"/>
                <w:lang w:eastAsia="sl-SI"/>
              </w:rPr>
              <w:t xml:space="preserve">, ko se bo prenehala izvajati kot obvezna državna gospodarska javna služba. To pomeni, da so </w:t>
            </w:r>
            <w:r w:rsidRPr="0088058F">
              <w:rPr>
                <w:rFonts w:cs="Arial"/>
                <w:bCs/>
                <w:color w:val="000000"/>
                <w:kern w:val="24"/>
                <w:szCs w:val="20"/>
                <w:lang w:eastAsia="sl-SI"/>
              </w:rPr>
              <w:t>brez uveljavitve novega sistema te storitve prepuščene trgu</w:t>
            </w:r>
            <w:r w:rsidRPr="0088058F">
              <w:rPr>
                <w:rFonts w:cs="Arial"/>
                <w:color w:val="000000"/>
                <w:kern w:val="24"/>
                <w:szCs w:val="20"/>
                <w:lang w:eastAsia="sl-SI"/>
              </w:rPr>
              <w:t xml:space="preserve">, zato je treba </w:t>
            </w:r>
            <w:r w:rsidRPr="0088058F">
              <w:rPr>
                <w:rFonts w:eastAsia="SimSun" w:cs="Arial"/>
                <w:szCs w:val="20"/>
                <w:lang w:eastAsia="zh-CN" w:bidi="hi-IN"/>
              </w:rPr>
              <w:t>sprejeti nov zakon (Zakon o dimnikarskih storitvah), ki ureja navedeno materijo.</w:t>
            </w:r>
            <w:r w:rsidRPr="0088058F">
              <w:rPr>
                <w:rFonts w:cs="Arial"/>
                <w:color w:val="000000"/>
                <w:kern w:val="24"/>
                <w:szCs w:val="20"/>
                <w:lang w:eastAsia="sl-SI"/>
              </w:rPr>
              <w:t xml:space="preserve"> Mnenje ministrstva je, da zaradi zagotovitve ciljev izvajanje dimnikarskih storitev ne more biti prepuščeno trgu, temveč da je tudi v prihodnje potrebna regulacija tega področja.</w:t>
            </w:r>
          </w:p>
          <w:p w:rsidR="00404A7A" w:rsidRPr="0088058F" w:rsidRDefault="00404A7A" w:rsidP="00404A7A">
            <w:pPr>
              <w:spacing w:line="260" w:lineRule="atLeast"/>
              <w:jc w:val="both"/>
              <w:rPr>
                <w:rFonts w:cs="Arial"/>
                <w:b/>
                <w:szCs w:val="20"/>
                <w:lang w:eastAsia="sl-SI"/>
              </w:rPr>
            </w:pPr>
          </w:p>
          <w:p w:rsidR="00404A7A" w:rsidRPr="0088058F" w:rsidRDefault="00404A7A" w:rsidP="00404A7A">
            <w:pPr>
              <w:spacing w:line="276" w:lineRule="atLeast"/>
              <w:jc w:val="both"/>
              <w:rPr>
                <w:rFonts w:cs="Arial"/>
                <w:b/>
                <w:szCs w:val="20"/>
                <w:lang w:eastAsia="sl-SI"/>
              </w:rPr>
            </w:pPr>
            <w:r w:rsidRPr="0088058F">
              <w:rPr>
                <w:rFonts w:cs="Arial"/>
                <w:b/>
                <w:szCs w:val="20"/>
                <w:lang w:eastAsia="sl-SI"/>
              </w:rPr>
              <w:t>Odločbe Ustavnega sodišča Republike Slovenije, ki obravnavajo področje urejanja oziroma primerljivo ureditev</w:t>
            </w:r>
          </w:p>
          <w:p w:rsidR="00404A7A" w:rsidRPr="0088058F" w:rsidRDefault="00404A7A" w:rsidP="00404A7A">
            <w:pPr>
              <w:spacing w:line="276" w:lineRule="atLeast"/>
              <w:jc w:val="both"/>
              <w:rPr>
                <w:rFonts w:cs="Arial"/>
                <w:szCs w:val="20"/>
                <w:lang w:eastAsia="sl-SI"/>
              </w:rPr>
            </w:pPr>
            <w:r w:rsidRPr="0088058F">
              <w:rPr>
                <w:rFonts w:cs="Arial"/>
                <w:szCs w:val="20"/>
                <w:lang w:eastAsia="sl-SI"/>
              </w:rPr>
              <w:t>Sklep U-I-33/07-12 z dne 15. 5. 2008,</w:t>
            </w:r>
          </w:p>
          <w:p w:rsidR="00404A7A" w:rsidRPr="0088058F" w:rsidRDefault="00404A7A" w:rsidP="00404A7A">
            <w:pPr>
              <w:spacing w:line="276" w:lineRule="atLeast"/>
              <w:jc w:val="both"/>
              <w:rPr>
                <w:rFonts w:cs="Arial"/>
                <w:szCs w:val="20"/>
                <w:lang w:eastAsia="sl-SI"/>
              </w:rPr>
            </w:pPr>
            <w:r w:rsidRPr="0088058F">
              <w:rPr>
                <w:rFonts w:cs="Arial"/>
                <w:szCs w:val="20"/>
                <w:lang w:eastAsia="sl-SI"/>
              </w:rPr>
              <w:t>Sklep U-I-273/08-8 z dne 23. 9. 2009,</w:t>
            </w:r>
          </w:p>
          <w:p w:rsidR="00404A7A" w:rsidRPr="0088058F" w:rsidRDefault="00404A7A" w:rsidP="00404A7A">
            <w:pPr>
              <w:spacing w:line="276" w:lineRule="atLeast"/>
              <w:jc w:val="both"/>
              <w:rPr>
                <w:rFonts w:cs="Arial"/>
                <w:b/>
                <w:szCs w:val="20"/>
                <w:lang w:eastAsia="sl-SI"/>
              </w:rPr>
            </w:pPr>
            <w:r w:rsidRPr="0088058F">
              <w:rPr>
                <w:rFonts w:cs="Arial"/>
                <w:szCs w:val="20"/>
                <w:lang w:eastAsia="sl-SI"/>
              </w:rPr>
              <w:t>Sklep U-I-161/11-4 z dne 16. 1. 2012,</w:t>
            </w:r>
          </w:p>
          <w:p w:rsidR="00404A7A" w:rsidRPr="0088058F" w:rsidRDefault="00404A7A" w:rsidP="00404A7A">
            <w:pPr>
              <w:spacing w:line="276" w:lineRule="atLeast"/>
              <w:jc w:val="both"/>
              <w:rPr>
                <w:rFonts w:cs="Arial"/>
                <w:szCs w:val="20"/>
                <w:lang w:eastAsia="sl-SI"/>
              </w:rPr>
            </w:pPr>
            <w:r w:rsidRPr="0088058F">
              <w:rPr>
                <w:rFonts w:cs="Arial"/>
                <w:szCs w:val="20"/>
                <w:lang w:eastAsia="sl-SI"/>
              </w:rPr>
              <w:t>Sklep U-I-102/14-10 z dne 10. 9. 2014.</w:t>
            </w:r>
          </w:p>
          <w:p w:rsidR="00404A7A" w:rsidRPr="0088058F" w:rsidRDefault="00404A7A" w:rsidP="00404A7A">
            <w:pPr>
              <w:spacing w:line="276" w:lineRule="atLeast"/>
              <w:jc w:val="both"/>
              <w:rPr>
                <w:rFonts w:cs="Arial"/>
                <w:szCs w:val="20"/>
                <w:lang w:eastAsia="sl-SI"/>
              </w:rPr>
            </w:pPr>
          </w:p>
          <w:p w:rsidR="00404A7A" w:rsidRDefault="00404A7A" w:rsidP="00404A7A">
            <w:pPr>
              <w:overflowPunct w:val="0"/>
              <w:autoSpaceDE w:val="0"/>
              <w:autoSpaceDN w:val="0"/>
              <w:adjustRightInd w:val="0"/>
              <w:jc w:val="both"/>
              <w:textAlignment w:val="baseline"/>
              <w:rPr>
                <w:rFonts w:cs="Arial"/>
                <w:szCs w:val="20"/>
                <w:lang w:eastAsia="sl-SI"/>
              </w:rPr>
            </w:pPr>
          </w:p>
          <w:p w:rsidR="00404A7A" w:rsidRPr="00191CC6" w:rsidRDefault="00404A7A" w:rsidP="00404A7A">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lastRenderedPageBreak/>
              <w:t>2. CILJI, NAČELA IN POGLAVITNE REŠITVE PREDLOGA ZAKONA</w:t>
            </w:r>
          </w:p>
        </w:tc>
      </w:tr>
      <w:tr w:rsidR="009818D3" w:rsidRPr="00191CC6" w:rsidTr="009818D3">
        <w:tc>
          <w:tcPr>
            <w:tcW w:w="8714" w:type="dxa"/>
          </w:tcPr>
          <w:p w:rsidR="00AF4E59" w:rsidRDefault="00AF4E59" w:rsidP="009818D3">
            <w:pPr>
              <w:suppressAutoHyphens/>
              <w:overflowPunct w:val="0"/>
              <w:autoSpaceDE w:val="0"/>
              <w:autoSpaceDN w:val="0"/>
              <w:adjustRightInd w:val="0"/>
              <w:textAlignment w:val="baseline"/>
              <w:outlineLvl w:val="3"/>
              <w:rPr>
                <w:rFonts w:cs="Arial"/>
                <w:b/>
                <w:szCs w:val="20"/>
                <w:lang w:eastAsia="sl-SI"/>
              </w:rPr>
            </w:pPr>
          </w:p>
          <w:p w:rsidR="00AF4E59" w:rsidRDefault="00AF4E59" w:rsidP="009818D3">
            <w:pPr>
              <w:suppressAutoHyphens/>
              <w:overflowPunct w:val="0"/>
              <w:autoSpaceDE w:val="0"/>
              <w:autoSpaceDN w:val="0"/>
              <w:adjustRightInd w:val="0"/>
              <w:textAlignment w:val="baseline"/>
              <w:outlineLvl w:val="3"/>
              <w:rPr>
                <w:rFonts w:cs="Arial"/>
                <w:b/>
                <w:szCs w:val="20"/>
                <w:lang w:eastAsia="sl-SI"/>
              </w:rPr>
            </w:pPr>
          </w:p>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2.1 Cilji</w:t>
            </w:r>
          </w:p>
          <w:p w:rsidR="00AF4E59" w:rsidRDefault="00AF4E59" w:rsidP="009818D3">
            <w:pPr>
              <w:suppressAutoHyphens/>
              <w:overflowPunct w:val="0"/>
              <w:autoSpaceDE w:val="0"/>
              <w:autoSpaceDN w:val="0"/>
              <w:adjustRightInd w:val="0"/>
              <w:textAlignment w:val="baseline"/>
              <w:outlineLvl w:val="3"/>
              <w:rPr>
                <w:rFonts w:cs="Arial"/>
                <w:b/>
                <w:szCs w:val="20"/>
                <w:lang w:eastAsia="sl-SI"/>
              </w:rPr>
            </w:pPr>
          </w:p>
          <w:p w:rsidR="00AF4E59" w:rsidRPr="0088058F" w:rsidRDefault="00AF4E59" w:rsidP="00AF4E59">
            <w:pPr>
              <w:spacing w:line="240" w:lineRule="auto"/>
              <w:contextualSpacing/>
              <w:jc w:val="both"/>
              <w:rPr>
                <w:rFonts w:cs="Arial"/>
                <w:color w:val="000000"/>
                <w:kern w:val="24"/>
                <w:szCs w:val="20"/>
                <w:lang w:eastAsia="sl-SI"/>
              </w:rPr>
            </w:pPr>
            <w:r w:rsidRPr="0088058F">
              <w:rPr>
                <w:rFonts w:cs="Arial"/>
                <w:color w:val="000000"/>
                <w:kern w:val="24"/>
                <w:szCs w:val="20"/>
                <w:lang w:eastAsia="sl-SI"/>
              </w:rPr>
              <w:t xml:space="preserve">Kot je navedeno v tč. 1.1 Ocena stanja, cilji izvajanja storitev ostajajo javni interes, varstvo </w:t>
            </w:r>
            <w:r w:rsidRPr="0088058F">
              <w:rPr>
                <w:rFonts w:cs="Arial"/>
                <w:color w:val="000000"/>
                <w:kern w:val="24"/>
                <w:szCs w:val="20"/>
                <w:lang w:eastAsia="sl-SI"/>
              </w:rPr>
              <w:lastRenderedPageBreak/>
              <w:t>okolja, zdravja in premoženja ljudi, požarna varnost ter energetska učinkovitost malih kurilnih naprav.</w:t>
            </w:r>
          </w:p>
          <w:p w:rsidR="00D36C94" w:rsidRDefault="00D36C94" w:rsidP="00AF4E59">
            <w:pPr>
              <w:spacing w:line="240" w:lineRule="auto"/>
              <w:contextualSpacing/>
              <w:jc w:val="both"/>
              <w:rPr>
                <w:rFonts w:cs="Arial"/>
                <w:color w:val="000000"/>
                <w:kern w:val="24"/>
                <w:szCs w:val="20"/>
                <w:lang w:eastAsia="sl-SI"/>
              </w:rPr>
            </w:pPr>
          </w:p>
          <w:p w:rsidR="00AF4E59" w:rsidRPr="00191CC6" w:rsidRDefault="00AF4E59" w:rsidP="004F424B">
            <w:pPr>
              <w:spacing w:before="96" w:line="240" w:lineRule="auto"/>
              <w:jc w:val="both"/>
              <w:rPr>
                <w:rFonts w:cs="Arial"/>
                <w:b/>
                <w:szCs w:val="20"/>
                <w:lang w:eastAsia="sl-SI"/>
              </w:rPr>
            </w:pPr>
          </w:p>
        </w:tc>
      </w:tr>
      <w:tr w:rsidR="009818D3" w:rsidRPr="00191CC6" w:rsidTr="009818D3">
        <w:tc>
          <w:tcPr>
            <w:tcW w:w="8714" w:type="dxa"/>
          </w:tcPr>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2.2 Načela</w:t>
            </w:r>
          </w:p>
        </w:tc>
      </w:tr>
      <w:tr w:rsidR="009818D3" w:rsidRPr="00191CC6" w:rsidTr="009818D3">
        <w:tc>
          <w:tcPr>
            <w:tcW w:w="8714" w:type="dxa"/>
          </w:tcPr>
          <w:p w:rsidR="00D36C94" w:rsidRDefault="00D36C94" w:rsidP="00D36C94">
            <w:pPr>
              <w:spacing w:after="210" w:line="240" w:lineRule="auto"/>
              <w:jc w:val="both"/>
              <w:rPr>
                <w:rFonts w:cs="Arial"/>
                <w:color w:val="000000"/>
                <w:kern w:val="24"/>
                <w:szCs w:val="20"/>
                <w:lang w:eastAsia="sl-SI"/>
              </w:rPr>
            </w:pPr>
          </w:p>
          <w:p w:rsidR="00D36C94" w:rsidRPr="0088058F" w:rsidRDefault="00D36C94" w:rsidP="00D36C94">
            <w:pPr>
              <w:spacing w:after="210" w:line="240" w:lineRule="auto"/>
              <w:jc w:val="both"/>
              <w:rPr>
                <w:rFonts w:cs="Arial"/>
                <w:szCs w:val="20"/>
                <w:lang w:eastAsia="sl-SI"/>
              </w:rPr>
            </w:pPr>
            <w:r w:rsidRPr="0088058F">
              <w:rPr>
                <w:rFonts w:cs="Arial"/>
                <w:color w:val="000000"/>
                <w:kern w:val="24"/>
                <w:szCs w:val="20"/>
                <w:lang w:eastAsia="sl-SI"/>
              </w:rPr>
              <w:t>Načelo proste izbire, skladno s katerim ima u</w:t>
            </w:r>
            <w:r w:rsidRPr="0088058F">
              <w:rPr>
                <w:rFonts w:cs="Arial"/>
                <w:szCs w:val="20"/>
                <w:lang w:eastAsia="sl-SI"/>
              </w:rPr>
              <w:t xml:space="preserve">porabnik dimnikarskih storitev dolžnost zahtevati dimnikarske storitve in pravico do izbire dimnikarske družbe, je ena bistvenih novosti te ureditve. </w:t>
            </w:r>
          </w:p>
          <w:p w:rsidR="00D36C94" w:rsidRPr="0088058F" w:rsidRDefault="00D36C94" w:rsidP="00D36C94">
            <w:pPr>
              <w:spacing w:after="210" w:line="240" w:lineRule="auto"/>
              <w:jc w:val="both"/>
              <w:rPr>
                <w:rFonts w:cs="Arial"/>
                <w:szCs w:val="20"/>
                <w:lang w:eastAsia="sl-SI"/>
              </w:rPr>
            </w:pPr>
            <w:r w:rsidRPr="0088058F">
              <w:rPr>
                <w:rFonts w:cs="Arial"/>
                <w:szCs w:val="20"/>
                <w:lang w:eastAsia="sl-SI"/>
              </w:rPr>
              <w:t xml:space="preserve">Načelo dostopnosti storitev je v predlogu zakona urejeno na način, ki določa, da mora dimnikarska družba uporabniku dimnikarskih storitev zagotavljati predpisan obseg storitev čez celo leto. Glede na neenakomerno gostoto poselitve je ministrstvo v izognitev situacijam, kjer si uporabnik dimnikarskih storitev zaradi oddaljenosti ali težje dostopnosti ne bi mogel zagotoviti dimnikarskih storitev, predvidelo rešitev, skladno s katero mora dimnikarska družba podpisati izjavo z uporabnikom dimnikarskih storitev, kadar je dimnikarska družba temu uporabniku geografsko najbližje in če jo je uporabnik dimnikarskih storitev pozval k podpisu. Kot v nadaljevanju podrobneje opisujemo, </w:t>
            </w:r>
            <w:r w:rsidRPr="0088058F">
              <w:rPr>
                <w:rFonts w:cs="Arial"/>
                <w:color w:val="000000"/>
                <w:szCs w:val="20"/>
                <w:lang w:eastAsia="sl-SI"/>
              </w:rPr>
              <w:t>določa predlog zakona, da se znesek plačila za opravljene dimnikarske storitve oblikuje kot zmnožek cene izvajanja dimnikarskih storitev in normativnega števila časovnih enot dela dimnikarskih storitev. Ta znesek vključuje tudi potne stroške, kadar je uporabnik od sedeža dimnikarske družbe oddaljen 25 km ali manj. Kadar je uporabnik oddaljen več kot 25 km od sedeža dimnikarske družbe, se temu znesku prištejejo potni stroški, ki niso vključeni v ceno storitve, ki se oblikuje kot zmnožek cene izvajanja dimnikarskih storitev in normativnega števila časovnih enot dela dimnikarskih storitev.</w:t>
            </w:r>
          </w:p>
          <w:p w:rsidR="009818D3" w:rsidRDefault="009818D3" w:rsidP="009818D3">
            <w:pPr>
              <w:overflowPunct w:val="0"/>
              <w:autoSpaceDE w:val="0"/>
              <w:autoSpaceDN w:val="0"/>
              <w:adjustRightInd w:val="0"/>
              <w:jc w:val="both"/>
              <w:textAlignment w:val="baseline"/>
              <w:rPr>
                <w:rFonts w:cs="Arial"/>
                <w:szCs w:val="20"/>
                <w:lang w:eastAsia="sl-SI"/>
              </w:rPr>
            </w:pPr>
          </w:p>
          <w:p w:rsidR="00AF4E59" w:rsidRPr="00191CC6" w:rsidRDefault="00AF4E59"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D36C94">
            <w:pPr>
              <w:pStyle w:val="Odstavekseznama"/>
              <w:numPr>
                <w:ilvl w:val="1"/>
                <w:numId w:val="10"/>
              </w:numPr>
              <w:suppressAutoHyphens/>
              <w:overflowPunct w:val="0"/>
              <w:autoSpaceDE w:val="0"/>
              <w:autoSpaceDN w:val="0"/>
              <w:adjustRightInd w:val="0"/>
              <w:ind w:left="0" w:firstLine="0"/>
              <w:textAlignment w:val="baseline"/>
              <w:outlineLvl w:val="3"/>
              <w:rPr>
                <w:rFonts w:cs="Arial"/>
                <w:b/>
              </w:rPr>
            </w:pPr>
            <w:r w:rsidRPr="00D36C94">
              <w:rPr>
                <w:rFonts w:cs="Arial"/>
                <w:b/>
              </w:rPr>
              <w:t>Poglavitne rešitve</w:t>
            </w:r>
          </w:p>
          <w:p w:rsidR="004F424B" w:rsidRDefault="004F424B" w:rsidP="004F424B">
            <w:pPr>
              <w:pStyle w:val="Odstavekseznama"/>
              <w:suppressAutoHyphens/>
              <w:overflowPunct w:val="0"/>
              <w:autoSpaceDE w:val="0"/>
              <w:autoSpaceDN w:val="0"/>
              <w:adjustRightInd w:val="0"/>
              <w:ind w:left="0"/>
              <w:textAlignment w:val="baseline"/>
              <w:outlineLvl w:val="3"/>
              <w:rPr>
                <w:rFonts w:cs="Arial"/>
                <w:b/>
              </w:rPr>
            </w:pPr>
          </w:p>
          <w:p w:rsidR="00D36C94" w:rsidRPr="004F424B" w:rsidRDefault="00D36C94" w:rsidP="00D36C94">
            <w:pPr>
              <w:pStyle w:val="Odstavekseznama"/>
              <w:numPr>
                <w:ilvl w:val="0"/>
                <w:numId w:val="30"/>
              </w:numPr>
              <w:suppressAutoHyphens/>
              <w:overflowPunct w:val="0"/>
              <w:autoSpaceDE w:val="0"/>
              <w:autoSpaceDN w:val="0"/>
              <w:adjustRightInd w:val="0"/>
              <w:textAlignment w:val="baseline"/>
              <w:outlineLvl w:val="3"/>
              <w:rPr>
                <w:rFonts w:ascii="Arial" w:hAnsi="Arial" w:cs="Arial"/>
                <w:b/>
                <w:sz w:val="20"/>
              </w:rPr>
            </w:pPr>
            <w:r w:rsidRPr="004F424B">
              <w:rPr>
                <w:rFonts w:ascii="Arial" w:eastAsia="Calibri" w:hAnsi="Arial" w:cs="Arial"/>
                <w:sz w:val="20"/>
              </w:rPr>
              <w:t>Predstavitev predlaganih rešitev:</w:t>
            </w:r>
          </w:p>
          <w:p w:rsidR="00D36C94" w:rsidRPr="00D36C94" w:rsidRDefault="00D36C94" w:rsidP="00D36C94">
            <w:pPr>
              <w:suppressAutoHyphens/>
              <w:overflowPunct w:val="0"/>
              <w:autoSpaceDE w:val="0"/>
              <w:autoSpaceDN w:val="0"/>
              <w:adjustRightInd w:val="0"/>
              <w:textAlignment w:val="baseline"/>
              <w:outlineLvl w:val="3"/>
              <w:rPr>
                <w:rFonts w:cs="Arial"/>
                <w:b/>
              </w:rPr>
            </w:pPr>
          </w:p>
        </w:tc>
      </w:tr>
      <w:tr w:rsidR="009818D3" w:rsidRPr="00191CC6" w:rsidTr="009818D3">
        <w:trPr>
          <w:trHeight w:val="434"/>
        </w:trPr>
        <w:tc>
          <w:tcPr>
            <w:tcW w:w="8714" w:type="dxa"/>
          </w:tcPr>
          <w:p w:rsidR="00D36C94" w:rsidRPr="0088058F" w:rsidRDefault="00D36C94" w:rsidP="00D36C94">
            <w:pPr>
              <w:spacing w:line="240" w:lineRule="auto"/>
              <w:contextualSpacing/>
              <w:jc w:val="both"/>
              <w:rPr>
                <w:rFonts w:cs="Arial"/>
                <w:bCs/>
                <w:kern w:val="24"/>
                <w:szCs w:val="20"/>
                <w:lang w:eastAsia="sl-SI"/>
              </w:rPr>
            </w:pPr>
            <w:r w:rsidRPr="0088058F">
              <w:rPr>
                <w:rFonts w:cs="Arial"/>
                <w:color w:val="000000"/>
                <w:kern w:val="24"/>
                <w:szCs w:val="20"/>
                <w:lang w:eastAsia="sl-SI"/>
              </w:rPr>
              <w:t>Uporabniku dimnikarskih storitev je treba omogočiti izbiro dimnikarske družbe, kar</w:t>
            </w:r>
            <w:r w:rsidRPr="0088058F">
              <w:rPr>
                <w:rFonts w:cs="Arial"/>
                <w:bCs/>
                <w:kern w:val="24"/>
                <w:szCs w:val="20"/>
                <w:lang w:eastAsia="sl-SI"/>
              </w:rPr>
              <w:t xml:space="preserve"> je mogoče zagotoviti z uvedbo licenčnega sistema. Licenco bodo dimnikarju podeljevale (in odvzemale) upravne enote. Licenca ne bo krajevno omejena (veljala bo za celotno območje RS) in ne časovno omejena (trajna). Uporabnik dimnikarskih storitev in dimnikarska družba bosta podpisala izjavo o izbiri izvajalca, ki bo pripomogla k večji preglednosti in varnosti obeh. Novi zakon tudi ureja nadzor (strokovni in inšpekcijski nadzor) ter strukturo cen (ki je maksimirana). </w:t>
            </w:r>
          </w:p>
          <w:p w:rsidR="00D36C94" w:rsidRPr="0088058F" w:rsidRDefault="00D36C94" w:rsidP="00D36C94">
            <w:pPr>
              <w:widowControl w:val="0"/>
              <w:suppressAutoHyphens/>
              <w:spacing w:line="240" w:lineRule="auto"/>
              <w:jc w:val="both"/>
              <w:rPr>
                <w:rFonts w:eastAsia="SimSun" w:cs="Arial"/>
                <w:szCs w:val="20"/>
                <w:lang w:eastAsia="zh-CN" w:bidi="hi-IN"/>
              </w:rPr>
            </w:pPr>
          </w:p>
          <w:p w:rsidR="00D36C94" w:rsidRPr="0088058F" w:rsidRDefault="00D36C94" w:rsidP="00D36C94">
            <w:pPr>
              <w:widowControl w:val="0"/>
              <w:suppressAutoHyphens/>
              <w:spacing w:line="240" w:lineRule="auto"/>
              <w:jc w:val="both"/>
              <w:rPr>
                <w:rFonts w:eastAsia="SimSun" w:cs="Arial"/>
                <w:szCs w:val="20"/>
                <w:lang w:eastAsia="zh-CN" w:bidi="hi-IN"/>
              </w:rPr>
            </w:pPr>
            <w:r w:rsidRPr="0088058F">
              <w:rPr>
                <w:rFonts w:eastAsia="SimSun" w:cs="Arial"/>
                <w:szCs w:val="20"/>
                <w:lang w:eastAsia="zh-CN" w:bidi="hi-IN"/>
              </w:rPr>
              <w:t xml:space="preserve">Skladno s predlogom zakona dimnikarske storitve izvajajo dimnikarji, opravljajo pa dimnikarske družbe. Za razliko v izrazih se je ministrstvo odločilo zaradi razmejevanja med samo konkretno izvedbo storitev ter opravljanjem le-teh v širšem smislu, ki obsega tudi </w:t>
            </w:r>
            <w:proofErr w:type="spellStart"/>
            <w:r w:rsidRPr="0088058F">
              <w:rPr>
                <w:rFonts w:eastAsia="SimSun" w:cs="Arial"/>
                <w:szCs w:val="20"/>
                <w:lang w:eastAsia="zh-CN" w:bidi="hi-IN"/>
              </w:rPr>
              <w:t>admnistracijo</w:t>
            </w:r>
            <w:proofErr w:type="spellEnd"/>
            <w:r w:rsidRPr="0088058F">
              <w:rPr>
                <w:rFonts w:eastAsia="SimSun" w:cs="Arial"/>
                <w:szCs w:val="20"/>
                <w:lang w:eastAsia="zh-CN" w:bidi="hi-IN"/>
              </w:rPr>
              <w:t>, vpis v evidenco in podobno. Obveznosti dimnikarjev oziroma dimnikarskih družb se od obstoječe ureditve bistveno ne spreminjajo. Njihove naloge obsegajo pregledovanje naprave v predpisanem obsegu in na predpisan način, izdajanje potrdil o opravljenih storitvah, seznanjanje uporabnika male kurilne naprave z morebitnimi nepravilnostmi in predlaganje odprave ugotovljenih napak, vpisovanje malih kurilnih naprav in storitev v evidenco ter obnavljanje dimnikarskega znanja. Obveznost dimnikarske družbe je podpis izjave z uporabnikom dimnikarskih storitev, za dimnikarja pa obnavljanje znanja.</w:t>
            </w:r>
          </w:p>
          <w:p w:rsidR="00D36C94" w:rsidRDefault="00D36C94" w:rsidP="00D36C94">
            <w:pPr>
              <w:widowControl w:val="0"/>
              <w:suppressAutoHyphens/>
              <w:spacing w:line="240" w:lineRule="auto"/>
              <w:jc w:val="both"/>
              <w:rPr>
                <w:rFonts w:eastAsia="SimSun" w:cs="Arial"/>
                <w:szCs w:val="20"/>
                <w:lang w:eastAsia="zh-CN" w:bidi="hi-IN"/>
              </w:rPr>
            </w:pPr>
            <w:r w:rsidRPr="0088058F">
              <w:rPr>
                <w:rFonts w:eastAsia="SimSun" w:cs="Arial"/>
                <w:szCs w:val="20"/>
                <w:lang w:eastAsia="zh-CN" w:bidi="hi-IN"/>
              </w:rPr>
              <w:t>Predlagane obveznosti uporabnika dimnikarskih storitev so obveznost izbire dimnikarske družbe in podpis izjave z njo, da se dopusti dimnikarju pregledati malo kurilno napravo (da je oskrbljena v predpisanih rokih in na predpisan način), hramba potrdil o pregledu in odprava morebitnih ugotovljenih napak.</w:t>
            </w:r>
          </w:p>
          <w:p w:rsidR="004F424B" w:rsidRPr="0088058F" w:rsidRDefault="004F424B" w:rsidP="00D36C94">
            <w:pPr>
              <w:widowControl w:val="0"/>
              <w:suppressAutoHyphens/>
              <w:spacing w:line="240" w:lineRule="auto"/>
              <w:jc w:val="both"/>
              <w:rPr>
                <w:rFonts w:eastAsia="SimSun" w:cs="Arial"/>
                <w:szCs w:val="20"/>
                <w:lang w:eastAsia="zh-CN" w:bidi="hi-IN"/>
              </w:rPr>
            </w:pPr>
          </w:p>
          <w:p w:rsidR="004F424B" w:rsidRPr="00191CC6" w:rsidRDefault="004F424B" w:rsidP="004F424B">
            <w:pPr>
              <w:overflowPunct w:val="0"/>
              <w:autoSpaceDE w:val="0"/>
              <w:autoSpaceDN w:val="0"/>
              <w:adjustRightInd w:val="0"/>
              <w:ind w:left="1068" w:hanging="642"/>
              <w:jc w:val="both"/>
              <w:textAlignment w:val="baseline"/>
              <w:rPr>
                <w:rFonts w:eastAsia="Calibri" w:cs="Arial"/>
                <w:szCs w:val="20"/>
                <w:lang w:eastAsia="sl-SI"/>
              </w:rPr>
            </w:pPr>
            <w:r>
              <w:rPr>
                <w:rFonts w:eastAsia="Calibri" w:cs="Arial"/>
                <w:szCs w:val="20"/>
                <w:lang w:eastAsia="sl-SI"/>
              </w:rPr>
              <w:t xml:space="preserve">b) </w:t>
            </w:r>
            <w:r w:rsidRPr="00191CC6">
              <w:rPr>
                <w:rFonts w:eastAsia="Calibri" w:cs="Arial"/>
                <w:szCs w:val="20"/>
                <w:lang w:eastAsia="sl-SI"/>
              </w:rPr>
              <w:t>Način reševanja:</w:t>
            </w:r>
          </w:p>
          <w:p w:rsidR="004F424B" w:rsidRDefault="004F424B" w:rsidP="00D36C94">
            <w:pPr>
              <w:spacing w:before="96" w:line="240" w:lineRule="auto"/>
              <w:jc w:val="both"/>
              <w:rPr>
                <w:rFonts w:cs="Arial"/>
                <w:bCs/>
                <w:color w:val="000000"/>
                <w:kern w:val="24"/>
                <w:szCs w:val="20"/>
                <w:lang w:eastAsia="sl-SI"/>
              </w:rPr>
            </w:pPr>
          </w:p>
          <w:p w:rsidR="00D36C94" w:rsidRPr="0088058F" w:rsidRDefault="00D36C94" w:rsidP="00D36C94">
            <w:pPr>
              <w:spacing w:before="96" w:line="240" w:lineRule="auto"/>
              <w:jc w:val="both"/>
              <w:rPr>
                <w:rFonts w:cs="Arial"/>
                <w:color w:val="000000"/>
                <w:kern w:val="24"/>
                <w:szCs w:val="20"/>
                <w:lang w:eastAsia="sl-SI"/>
              </w:rPr>
            </w:pPr>
            <w:r w:rsidRPr="0088058F">
              <w:rPr>
                <w:rFonts w:cs="Arial"/>
                <w:bCs/>
                <w:color w:val="000000"/>
                <w:kern w:val="24"/>
                <w:szCs w:val="20"/>
                <w:lang w:eastAsia="sl-SI"/>
              </w:rPr>
              <w:lastRenderedPageBreak/>
              <w:t>Prednost za dimnikarje</w:t>
            </w:r>
            <w:r w:rsidRPr="0088058F">
              <w:rPr>
                <w:rFonts w:cs="Arial"/>
                <w:b/>
                <w:bCs/>
                <w:color w:val="000000"/>
                <w:kern w:val="24"/>
                <w:szCs w:val="20"/>
                <w:lang w:eastAsia="sl-SI"/>
              </w:rPr>
              <w:t xml:space="preserve"> </w:t>
            </w:r>
            <w:r w:rsidRPr="0088058F">
              <w:rPr>
                <w:rFonts w:cs="Arial"/>
                <w:bCs/>
                <w:color w:val="000000"/>
                <w:kern w:val="24"/>
                <w:szCs w:val="20"/>
                <w:lang w:eastAsia="sl-SI"/>
              </w:rPr>
              <w:t>v</w:t>
            </w:r>
            <w:r w:rsidRPr="0088058F">
              <w:rPr>
                <w:rFonts w:cs="Arial"/>
                <w:b/>
                <w:bCs/>
                <w:color w:val="000000"/>
                <w:kern w:val="24"/>
                <w:szCs w:val="20"/>
                <w:lang w:eastAsia="sl-SI"/>
              </w:rPr>
              <w:t xml:space="preserve"> </w:t>
            </w:r>
            <w:r w:rsidRPr="0088058F">
              <w:rPr>
                <w:rFonts w:cs="Arial"/>
                <w:color w:val="000000"/>
                <w:kern w:val="24"/>
                <w:szCs w:val="20"/>
                <w:lang w:eastAsia="sl-SI"/>
              </w:rPr>
              <w:t>predlaganem licenčnem sistemu je, da ne bodo več omejeni na območja. Že obstoječi izvajalci bodo lahko nadaljevali dejavnost, če bodo izpolnjevali predpisane pogoje. Če so do zdaj opravljali svoje delo strokovno in imeli korekten odnos do uporabnikov, bo to predvidoma ugodno vplivalo na odločitve slednjih pri izbiri izvajalca</w:t>
            </w:r>
            <w:r>
              <w:rPr>
                <w:rFonts w:cs="Arial"/>
                <w:color w:val="000000"/>
                <w:kern w:val="24"/>
                <w:szCs w:val="20"/>
                <w:lang w:eastAsia="sl-SI"/>
              </w:rPr>
              <w:t xml:space="preserve"> oz. dimnikarske družbe</w:t>
            </w:r>
            <w:r w:rsidRPr="0088058F">
              <w:rPr>
                <w:rFonts w:cs="Arial"/>
                <w:color w:val="000000"/>
                <w:kern w:val="24"/>
                <w:szCs w:val="20"/>
                <w:lang w:eastAsia="sl-SI"/>
              </w:rPr>
              <w:t>. Prednost je tudi, da nov sistem pomeni priložnost za tiste, ki do zdaj niso mogli opravljati dejavnosti, da (ob izpolnjevanju pogojev) lahko vstopijo v dejavnost.</w:t>
            </w:r>
          </w:p>
          <w:p w:rsidR="00D36C94" w:rsidRPr="0088058F" w:rsidRDefault="00D36C94" w:rsidP="00D36C94">
            <w:pPr>
              <w:spacing w:before="96" w:line="240" w:lineRule="auto"/>
              <w:jc w:val="both"/>
              <w:rPr>
                <w:rFonts w:cs="Arial"/>
                <w:color w:val="000000"/>
                <w:kern w:val="24"/>
                <w:szCs w:val="20"/>
                <w:lang w:eastAsia="sl-SI"/>
              </w:rPr>
            </w:pPr>
            <w:r w:rsidRPr="0088058F">
              <w:rPr>
                <w:rFonts w:cs="Arial"/>
                <w:bCs/>
                <w:color w:val="000000"/>
                <w:kern w:val="24"/>
                <w:szCs w:val="20"/>
                <w:lang w:eastAsia="sl-SI"/>
              </w:rPr>
              <w:t>Prednosti za uporabnika dimnikarskih storitev so m</w:t>
            </w:r>
            <w:r w:rsidRPr="0088058F">
              <w:rPr>
                <w:rFonts w:cs="Arial"/>
                <w:color w:val="000000"/>
                <w:kern w:val="24"/>
                <w:szCs w:val="20"/>
                <w:lang w:eastAsia="sl-SI"/>
              </w:rPr>
              <w:t>ožnost izbire dimnikarske družbe, cenovna konkurenčnost storitev in predvidena višja kakovost storitev.</w:t>
            </w:r>
          </w:p>
          <w:p w:rsidR="00D36C94" w:rsidRDefault="00D36C94" w:rsidP="00D36C94">
            <w:pPr>
              <w:spacing w:after="210" w:line="240" w:lineRule="auto"/>
              <w:jc w:val="both"/>
              <w:rPr>
                <w:rFonts w:cs="Arial"/>
                <w:szCs w:val="20"/>
                <w:lang w:eastAsia="sl-SI"/>
              </w:rPr>
            </w:pPr>
            <w:r w:rsidRPr="0088058F">
              <w:rPr>
                <w:rFonts w:cs="Arial"/>
                <w:szCs w:val="20"/>
                <w:lang w:eastAsia="sl-SI"/>
              </w:rPr>
              <w:t>Predlog zakona določa, da se znesek plačila za opravljene dimnikarske storitve oblikuje kot zmnožek cene izvajanja dimnikarskih storitev in normativnega števila časovnih enot dela dimnikarskih storitev. Ta znesek vključuje tudi potne stroške, kadar je uporabnik od sedeža dimnikarske družbe oddaljen 25 km ali manj. Kadar je uporabnik oddaljen več kot 25 km od sedeža dimnikarske družbe, se temu znesku prištejejo potni stroški, ki niso vključeni v ceno storitve, ki se oblikuje kot zmnožek cene izvajanja dimnikarskih storitev in normativnega števila časovnih enot dela dimnikarsk</w:t>
            </w:r>
            <w:r>
              <w:rPr>
                <w:rFonts w:cs="Arial"/>
                <w:szCs w:val="20"/>
                <w:lang w:eastAsia="sl-SI"/>
              </w:rPr>
              <w:t xml:space="preserve">ih storitev. Cena se določi v </w:t>
            </w:r>
            <w:proofErr w:type="spellStart"/>
            <w:r>
              <w:rPr>
                <w:rFonts w:cs="Arial"/>
                <w:szCs w:val="20"/>
                <w:lang w:eastAsia="sl-SI"/>
              </w:rPr>
              <w:t>eu</w:t>
            </w:r>
            <w:r w:rsidRPr="0088058F">
              <w:rPr>
                <w:rFonts w:cs="Arial"/>
                <w:szCs w:val="20"/>
                <w:lang w:eastAsia="sl-SI"/>
              </w:rPr>
              <w:t>rih</w:t>
            </w:r>
            <w:proofErr w:type="spellEnd"/>
            <w:r w:rsidRPr="0088058F">
              <w:rPr>
                <w:rFonts w:cs="Arial"/>
                <w:szCs w:val="20"/>
                <w:lang w:eastAsia="sl-SI"/>
              </w:rPr>
              <w:t xml:space="preserve"> na časovno enoto dela. Najvišjo dovoljeno ceno izvajanja dimnikarskih storitev</w:t>
            </w:r>
            <w:r w:rsidRPr="0088058F" w:rsidDel="0010205F">
              <w:rPr>
                <w:rFonts w:cs="Arial"/>
                <w:szCs w:val="20"/>
                <w:lang w:eastAsia="sl-SI"/>
              </w:rPr>
              <w:t xml:space="preserve"> </w:t>
            </w:r>
            <w:r w:rsidRPr="0088058F">
              <w:rPr>
                <w:rFonts w:cs="Arial"/>
                <w:szCs w:val="20"/>
                <w:lang w:eastAsia="sl-SI"/>
              </w:rPr>
              <w:t>določi vlada s sklepom. Višino cene vlada določi ob upoštevanju cen storitev dejavnosti, za katere je predpisana podobna stopnja strokovne izobrazbe. Dimnikarska družba mora imeti cenik, ki je javno objavljen, z vsebino, ki jo podrobneje ureja podzakonski akt. Minister za okolje predpiše časovne normative za posamezne storitve in sklope dimnikarskih storitev, podrobnejšo vsebino cenika ter višino potnih stroškov.</w:t>
            </w:r>
          </w:p>
          <w:p w:rsidR="004F424B" w:rsidRPr="0088058F" w:rsidRDefault="004F424B" w:rsidP="004F424B">
            <w:pPr>
              <w:spacing w:after="210" w:line="240" w:lineRule="auto"/>
              <w:jc w:val="both"/>
              <w:rPr>
                <w:rFonts w:cs="Arial"/>
                <w:szCs w:val="20"/>
                <w:lang w:eastAsia="sl-SI"/>
              </w:rPr>
            </w:pPr>
            <w:r w:rsidRPr="0088058F">
              <w:rPr>
                <w:rFonts w:cs="Arial"/>
                <w:szCs w:val="20"/>
                <w:lang w:eastAsia="sl-SI"/>
              </w:rPr>
              <w:t xml:space="preserve">Mnenje ministrstva je, da je ureditev, ki določa najvišjo dovoljeno ceno, ustrezna, saj gre za </w:t>
            </w:r>
            <w:r>
              <w:rPr>
                <w:rFonts w:cs="Arial"/>
                <w:szCs w:val="20"/>
                <w:lang w:eastAsia="sl-SI"/>
              </w:rPr>
              <w:t>izvajanje</w:t>
            </w:r>
            <w:r w:rsidRPr="0088058F">
              <w:rPr>
                <w:rFonts w:cs="Arial"/>
                <w:szCs w:val="20"/>
                <w:lang w:eastAsia="sl-SI"/>
              </w:rPr>
              <w:t xml:space="preserve"> storitev, ki so zaradi zagotavljanja javnega interesa obvezne. Nadalje </w:t>
            </w:r>
            <w:r w:rsidRPr="0088058F">
              <w:rPr>
                <w:rFonts w:cs="Arial"/>
                <w:color w:val="000000"/>
                <w:szCs w:val="20"/>
                <w:lang w:eastAsia="sl-SI"/>
              </w:rPr>
              <w:t xml:space="preserve">ministrstvo ocenjuje, da je ureditev, ki določa maksimirano ceno urne postavke nujna, saj gre za </w:t>
            </w:r>
            <w:r>
              <w:rPr>
                <w:rFonts w:cs="Arial"/>
                <w:color w:val="000000"/>
                <w:szCs w:val="20"/>
                <w:lang w:eastAsia="sl-SI"/>
              </w:rPr>
              <w:t>izvajanje</w:t>
            </w:r>
            <w:r w:rsidRPr="0088058F">
              <w:rPr>
                <w:rFonts w:cs="Arial"/>
                <w:color w:val="000000"/>
                <w:szCs w:val="20"/>
                <w:lang w:eastAsia="sl-SI"/>
              </w:rPr>
              <w:t xml:space="preserve"> storitev, ki so obvezne. Obveznost storitve lahko po oceni ministrstva, ki temelji na dosedanjih izkušnjah v zvezi s spremljanjem in nadzorovanjem dimnikarskih storitev, privede do velikih odstopanj v zaračunanih zneskih za opravljene dimnikarske storitve uporabnikom, glede na lokacijo uporabnika. </w:t>
            </w:r>
            <w:r w:rsidRPr="0088058F">
              <w:rPr>
                <w:rFonts w:cs="Arial"/>
                <w:bCs/>
                <w:color w:val="000000"/>
                <w:szCs w:val="20"/>
                <w:lang w:eastAsia="sl-SI"/>
              </w:rPr>
              <w:t>Ministrstvo zato utemeljeno pričakujejo hude motnje na trgu pri gibanju cen, pa pri tem ne gre za redna sezonska nihanja.</w:t>
            </w:r>
            <w:r w:rsidRPr="0088058F">
              <w:rPr>
                <w:rFonts w:cs="Arial"/>
                <w:color w:val="000000"/>
                <w:szCs w:val="20"/>
                <w:lang w:eastAsia="sl-SI"/>
              </w:rPr>
              <w:t xml:space="preserve"> Navedena nevarnost je zlasti velika v času uveljavljanja novega sistema. Zato, ker odločitev o tem ali bo dimnikarske storitve uporabnik naročil ali ne ni odvisna od uporabnika je smiselno, da se tudi cena ureja na način maksimalne dovoljene cene za urno postavko.</w:t>
            </w:r>
          </w:p>
          <w:p w:rsidR="004F424B" w:rsidRPr="0088058F" w:rsidRDefault="004F424B" w:rsidP="004F424B">
            <w:pPr>
              <w:spacing w:before="96" w:line="240" w:lineRule="auto"/>
              <w:jc w:val="both"/>
              <w:rPr>
                <w:rFonts w:cs="Arial"/>
                <w:kern w:val="24"/>
                <w:szCs w:val="20"/>
                <w:lang w:eastAsia="sl-SI"/>
              </w:rPr>
            </w:pPr>
            <w:r w:rsidRPr="0088058F">
              <w:rPr>
                <w:rFonts w:cs="Arial"/>
                <w:kern w:val="24"/>
                <w:szCs w:val="20"/>
                <w:lang w:eastAsia="sl-SI"/>
              </w:rPr>
              <w:t>Do sprejetja sklepa o višini cene na časovno enoto in časovnega normativa za posamezne dimnikarske storitve se za določitev plačila za izvajanje dimnikarskih storitev uporablja cenik iz priloge, ki določa najvišje dovoljeno plačilo dimnikarskih storitev.</w:t>
            </w:r>
          </w:p>
          <w:p w:rsidR="004F424B" w:rsidRPr="0088058F" w:rsidRDefault="004F424B" w:rsidP="004F424B">
            <w:pPr>
              <w:spacing w:line="276" w:lineRule="atLeast"/>
              <w:jc w:val="both"/>
              <w:rPr>
                <w:rFonts w:cs="Arial"/>
                <w:szCs w:val="20"/>
                <w:lang w:eastAsia="sl-SI"/>
              </w:rPr>
            </w:pPr>
            <w:r w:rsidRPr="0088058F">
              <w:rPr>
                <w:rFonts w:cs="Arial"/>
                <w:szCs w:val="20"/>
                <w:lang w:eastAsia="sl-SI"/>
              </w:rPr>
              <w:t xml:space="preserve">V evidence se bodo prvič vnašali tudi osebni podatki uporabnikov, dimnikarjev in dimnikarskih družb. Predvsem zaradi osebnih podatkov bo treba aplikacijo nadgraditi in urediti povečane zahteve varstva teh podatkov. Nadgradnja bo potrebna tudi zaradi vnosa delov stavb v aplikacijo in zagotavljanja dostopa dimnikarjev do vseh kurilnih naprav v evidenco. Do zdaj je vsako dimnikarsko podjetje dostopalo le do omejenega števila naprav na svojem dimnikarskem območju. Vpisani podatki bodo zdaj dostopni v elektronski obliki pristojnim inšpekcijam in agencijam, ki bodo z informacijami, vnesenimi v evidence, lahko izvajali tudi neposredni nadzor nad </w:t>
            </w:r>
            <w:r>
              <w:rPr>
                <w:rFonts w:cs="Arial"/>
                <w:szCs w:val="20"/>
                <w:lang w:eastAsia="sl-SI"/>
              </w:rPr>
              <w:t>izvajanjem</w:t>
            </w:r>
            <w:r w:rsidRPr="0088058F">
              <w:rPr>
                <w:rFonts w:cs="Arial"/>
                <w:szCs w:val="20"/>
                <w:lang w:eastAsia="sl-SI"/>
              </w:rPr>
              <w:t xml:space="preserve"> storitev dimnikarjev in uporabnikov. Predvideno je, da se bodo podatki vpisovali kar najhitreje pri samem uporabniku, zato bo treba najti tehnološko rešitev, ki bo omogočala vpisovanje tudi tam, kjer internetna povezava ni zagotovljena. Zaradi večjega obsega podatkov je treba predvideti tudi spremembe pri strežniški strojni opremi. </w:t>
            </w:r>
          </w:p>
          <w:p w:rsidR="004F424B" w:rsidRPr="0088058F" w:rsidRDefault="004F424B" w:rsidP="004F424B">
            <w:pPr>
              <w:spacing w:line="276" w:lineRule="atLeast"/>
              <w:jc w:val="both"/>
              <w:rPr>
                <w:rFonts w:cs="Arial"/>
                <w:szCs w:val="20"/>
                <w:lang w:eastAsia="sl-SI"/>
              </w:rPr>
            </w:pPr>
            <w:r w:rsidRPr="0088058F">
              <w:rPr>
                <w:rFonts w:cs="Arial"/>
                <w:szCs w:val="20"/>
                <w:lang w:eastAsia="sl-SI"/>
              </w:rPr>
              <w:t xml:space="preserve">Na novo bodo torej v evidence vpisani podatki o uporabnikih in  izvajalcih – dimnikarjih, njihovi usposobljenosti in izpolnjevanje pogojev za licenco, kar bo ministrstvu omogočalo in olajšalo nadzor nad trenutno zaposlenimi v dimnikarski družbi. V evidenco bodo na novo vneseni podatki o izdanih opozorilih dimnikarja in datumu odprave pomanjkljivosti. Dodana je tudi uporabnikova dolžnost, da zagotovi vse potrebne podatke za vpis v evidenco, ki omogočajo nadzor nad opravljenimi storitvami. Prav tako so dodane kazenske določbe za dimnikarske </w:t>
            </w:r>
            <w:r w:rsidRPr="0088058F">
              <w:rPr>
                <w:rFonts w:cs="Arial"/>
                <w:szCs w:val="20"/>
                <w:lang w:eastAsia="sl-SI"/>
              </w:rPr>
              <w:lastRenderedPageBreak/>
              <w:t>družbe, če podatkov ne bodo vpisovali.</w:t>
            </w:r>
          </w:p>
          <w:p w:rsidR="004F424B" w:rsidRPr="0088058F" w:rsidRDefault="004F424B" w:rsidP="004F424B">
            <w:pPr>
              <w:spacing w:line="276" w:lineRule="atLeast"/>
              <w:jc w:val="both"/>
              <w:rPr>
                <w:rFonts w:cs="Arial"/>
                <w:szCs w:val="20"/>
                <w:lang w:eastAsia="sl-SI"/>
              </w:rPr>
            </w:pPr>
            <w:r w:rsidRPr="0088058F">
              <w:rPr>
                <w:rFonts w:cs="Arial"/>
                <w:szCs w:val="20"/>
                <w:lang w:eastAsia="sl-SI"/>
              </w:rPr>
              <w:t>Pri izvedbi dimnikarskih storitev in predvsem pri prvih pregledih je dimnikar tisti, ki mora opozoriti stranko na morebitne težave, nepravilnosti in nevarnosti, saj bo pozneje on odgovoren za pravilno oskrbo teh naprav. Odgovornost za napake je torej treba poiskati v tej fazi. Ker je do zdaj tudi zaradi velikega obsega predpisov, ki jih je treba upoštevati pri pregledu naprav, prihajalo do nesporazumov o tem, katere predpise je treba upoštevati, je v tem zakonu dano izhodišče za določitev obsega in vsebine pregledov vgrajenih proizvodov. Merila in pogoje za preglede določi in objavi minister, pristojen za varstvo okolja, po tem, ko je končal usklajevanje s pristojnimi, in sicer za naslednja področja: varnost proizvodov, okolje, graditev objektov in energetska učinkovitost. Požarna varnost je vključena v področje varnosti proizvodov.</w:t>
            </w:r>
          </w:p>
          <w:p w:rsidR="004F424B" w:rsidRDefault="004F424B" w:rsidP="004F424B">
            <w:pPr>
              <w:spacing w:line="276" w:lineRule="atLeast"/>
              <w:jc w:val="both"/>
              <w:rPr>
                <w:rFonts w:cs="Arial"/>
                <w:szCs w:val="20"/>
                <w:lang w:eastAsia="sl-SI"/>
              </w:rPr>
            </w:pPr>
            <w:r w:rsidRPr="0088058F">
              <w:rPr>
                <w:rFonts w:cs="Arial"/>
                <w:szCs w:val="20"/>
                <w:lang w:eastAsia="sl-SI"/>
              </w:rPr>
              <w:t>Tako neodvisno preverjanje skladnosti in zagotavljanje osnovnih zahtev je potrebno zaradi prevečkrat nasprotujočih si trditev in interesov soudeleženih v izbiro, načrtovanje, postavitev, vzdrževanje in na koncu odstranitev malih kurilnih naprav. Ker gre za zahtevnejša opravila, ki se na koncu zaključijo s poročilom o izpolnjevanju osnovnih zahtev, bo minister predpisal ter posodabljal pogoje in merila za opravljanje teh pregledov. Poročilo bo vključeno v poročilo o prvem pregledu.</w:t>
            </w:r>
          </w:p>
          <w:p w:rsidR="004F424B" w:rsidRPr="0088058F" w:rsidRDefault="004F424B" w:rsidP="004F424B">
            <w:pPr>
              <w:spacing w:line="276" w:lineRule="atLeast"/>
              <w:jc w:val="both"/>
              <w:rPr>
                <w:rFonts w:cs="Arial"/>
                <w:szCs w:val="20"/>
                <w:lang w:eastAsia="sl-SI"/>
              </w:rPr>
            </w:pPr>
          </w:p>
          <w:p w:rsidR="004F424B" w:rsidRPr="0088058F" w:rsidRDefault="004F424B" w:rsidP="004F424B">
            <w:pPr>
              <w:spacing w:line="240" w:lineRule="auto"/>
              <w:jc w:val="both"/>
              <w:rPr>
                <w:rFonts w:cs="Arial"/>
                <w:szCs w:val="20"/>
                <w:lang w:eastAsia="sl-SI"/>
              </w:rPr>
            </w:pPr>
            <w:r w:rsidRPr="0088058F">
              <w:rPr>
                <w:rFonts w:cs="Arial"/>
                <w:szCs w:val="20"/>
                <w:lang w:eastAsia="sl-SI"/>
              </w:rPr>
              <w:t xml:space="preserve">Predlog zakona predvideva strokovni in inšpekcijski nadzor. Inšpekcijski nadzor nad izvajanjem predpisov, ki urejajo </w:t>
            </w:r>
            <w:r>
              <w:rPr>
                <w:rFonts w:cs="Arial"/>
                <w:szCs w:val="20"/>
                <w:lang w:eastAsia="sl-SI"/>
              </w:rPr>
              <w:t>izvajanje</w:t>
            </w:r>
            <w:r w:rsidRPr="0088058F">
              <w:rPr>
                <w:rFonts w:cs="Arial"/>
                <w:szCs w:val="20"/>
                <w:lang w:eastAsia="sl-SI"/>
              </w:rPr>
              <w:t xml:space="preserve"> dimnikarskih storitev, je glede na medresorsko naravo tematike v pristojnosti več inšpekcij. Določbe v zvezi z varstvom okolja nadzira inšpekcija, pristojna za varstvo okolja, nadzor glede varstva pred požarom izvaja inšpekcija, pristojna za varstvo pred naravnimi in drugimi nesrečami, nadzor v zvezi z ogrožanjem človekovega zdravja pa inšpekcija, pristojna za zdravje. Nad cenami dimnikarskih storitev izvaja nadzor inšpekcija, pristojna za trg. </w:t>
            </w:r>
          </w:p>
          <w:p w:rsidR="004F424B" w:rsidRPr="0088058F" w:rsidRDefault="004F424B" w:rsidP="004F424B">
            <w:pPr>
              <w:spacing w:before="96" w:line="240" w:lineRule="auto"/>
              <w:jc w:val="both"/>
              <w:rPr>
                <w:rFonts w:cs="Arial"/>
                <w:szCs w:val="20"/>
                <w:lang w:eastAsia="sl-SI"/>
              </w:rPr>
            </w:pPr>
            <w:r w:rsidRPr="0088058F">
              <w:rPr>
                <w:rFonts w:cs="Arial"/>
                <w:szCs w:val="20"/>
                <w:lang w:eastAsia="sl-SI"/>
              </w:rPr>
              <w:t>Predlog določa, da strokovni nadzor nad izvajanjem dimnikarskih storitev izvaja ministrstvo, pristojno za okolje.</w:t>
            </w:r>
          </w:p>
          <w:p w:rsidR="004F424B" w:rsidRPr="0088058F" w:rsidRDefault="004F424B" w:rsidP="004F424B">
            <w:pPr>
              <w:spacing w:before="96" w:line="240" w:lineRule="auto"/>
              <w:jc w:val="both"/>
              <w:rPr>
                <w:rFonts w:cs="Arial"/>
                <w:color w:val="000000"/>
                <w:kern w:val="24"/>
                <w:szCs w:val="20"/>
                <w:lang w:eastAsia="sl-SI"/>
              </w:rPr>
            </w:pPr>
          </w:p>
          <w:p w:rsidR="009818D3" w:rsidRPr="004F424B" w:rsidRDefault="009818D3" w:rsidP="00D36C94">
            <w:pPr>
              <w:pStyle w:val="Odstavekseznama"/>
              <w:numPr>
                <w:ilvl w:val="0"/>
                <w:numId w:val="29"/>
              </w:numPr>
              <w:overflowPunct w:val="0"/>
              <w:autoSpaceDE w:val="0"/>
              <w:autoSpaceDN w:val="0"/>
              <w:adjustRightInd w:val="0"/>
              <w:spacing w:after="200" w:line="276" w:lineRule="auto"/>
              <w:textAlignment w:val="baseline"/>
              <w:rPr>
                <w:rFonts w:ascii="Arial" w:eastAsia="Calibri" w:hAnsi="Arial" w:cs="Arial"/>
                <w:sz w:val="20"/>
              </w:rPr>
            </w:pPr>
            <w:r w:rsidRPr="004F424B">
              <w:rPr>
                <w:rFonts w:ascii="Arial" w:eastAsia="Calibri" w:hAnsi="Arial" w:cs="Arial"/>
                <w:sz w:val="20"/>
              </w:rPr>
              <w:t>Normativna usklajenost predloga zakona:</w:t>
            </w:r>
          </w:p>
          <w:p w:rsidR="009818D3" w:rsidRPr="00191CC6" w:rsidRDefault="004F424B" w:rsidP="004F424B">
            <w:pPr>
              <w:overflowPunct w:val="0"/>
              <w:autoSpaceDE w:val="0"/>
              <w:autoSpaceDN w:val="0"/>
              <w:adjustRightInd w:val="0"/>
              <w:spacing w:after="200" w:line="276" w:lineRule="auto"/>
              <w:jc w:val="both"/>
              <w:textAlignment w:val="baseline"/>
              <w:rPr>
                <w:rFonts w:cs="Arial"/>
                <w:szCs w:val="20"/>
                <w:lang w:eastAsia="sl-SI"/>
              </w:rPr>
            </w:pPr>
            <w:r>
              <w:rPr>
                <w:rFonts w:cs="Arial"/>
                <w:szCs w:val="20"/>
                <w:lang w:eastAsia="sl-SI"/>
              </w:rPr>
              <w:t>Ministrstvo pripravlja predloge podzakonskih aktov,ki bodo urejali podelitev dimnikarske izkaznice, opravljanje izpita in redno usposabljanje, cene ter oskrbo (pregledi, čiščenje in meritve) malih kurilnih naprav.</w:t>
            </w:r>
          </w:p>
          <w:p w:rsidR="009818D3" w:rsidRDefault="006A6C01" w:rsidP="006A6C01">
            <w:pPr>
              <w:overflowPunct w:val="0"/>
              <w:autoSpaceDE w:val="0"/>
              <w:autoSpaceDN w:val="0"/>
              <w:adjustRightInd w:val="0"/>
              <w:jc w:val="both"/>
              <w:textAlignment w:val="baseline"/>
              <w:rPr>
                <w:rFonts w:eastAsia="Calibri" w:cs="Arial"/>
                <w:szCs w:val="20"/>
                <w:lang w:eastAsia="sl-SI"/>
              </w:rPr>
            </w:pPr>
            <w:r>
              <w:rPr>
                <w:rFonts w:eastAsia="Calibri" w:cs="Arial"/>
                <w:szCs w:val="20"/>
                <w:lang w:eastAsia="sl-SI"/>
              </w:rPr>
              <w:t xml:space="preserve">      </w:t>
            </w:r>
            <w:r w:rsidR="009818D3" w:rsidRPr="00191CC6">
              <w:rPr>
                <w:rFonts w:eastAsia="Calibri" w:cs="Arial"/>
                <w:szCs w:val="20"/>
                <w:lang w:eastAsia="sl-SI"/>
              </w:rPr>
              <w:t xml:space="preserve">č) Usklajenost predloga zakona: </w:t>
            </w:r>
          </w:p>
          <w:p w:rsidR="006A6C01" w:rsidRPr="00191CC6" w:rsidRDefault="006A6C01" w:rsidP="009818D3">
            <w:pPr>
              <w:overflowPunct w:val="0"/>
              <w:autoSpaceDE w:val="0"/>
              <w:autoSpaceDN w:val="0"/>
              <w:adjustRightInd w:val="0"/>
              <w:ind w:left="1068" w:hanging="360"/>
              <w:jc w:val="both"/>
              <w:textAlignment w:val="baseline"/>
              <w:rPr>
                <w:rFonts w:eastAsia="Calibri" w:cs="Arial"/>
                <w:szCs w:val="20"/>
                <w:lang w:eastAsia="sl-SI"/>
              </w:rPr>
            </w:pPr>
          </w:p>
          <w:p w:rsidR="009818D3" w:rsidRDefault="006A6C01" w:rsidP="002856E8">
            <w:pPr>
              <w:spacing w:line="360" w:lineRule="auto"/>
              <w:jc w:val="both"/>
            </w:pPr>
            <w:r w:rsidRPr="00CF7661">
              <w:rPr>
                <w:rFonts w:cs="Arial"/>
                <w:szCs w:val="20"/>
              </w:rPr>
              <w:t xml:space="preserve">Predstavniki ministrstva so </w:t>
            </w:r>
            <w:r>
              <w:rPr>
                <w:rFonts w:cs="Arial"/>
                <w:szCs w:val="20"/>
              </w:rPr>
              <w:t xml:space="preserve">od </w:t>
            </w:r>
            <w:r w:rsidRPr="00F17261">
              <w:rPr>
                <w:rFonts w:cs="Arial"/>
                <w:szCs w:val="20"/>
              </w:rPr>
              <w:t>marca</w:t>
            </w:r>
            <w:r w:rsidRPr="00CF7661">
              <w:rPr>
                <w:rFonts w:cs="Arial"/>
                <w:szCs w:val="20"/>
              </w:rPr>
              <w:t xml:space="preserve"> letos </w:t>
            </w:r>
            <w:r>
              <w:rPr>
                <w:rFonts w:cs="Arial"/>
                <w:szCs w:val="20"/>
              </w:rPr>
              <w:t xml:space="preserve">na številnih posvetih </w:t>
            </w:r>
            <w:r w:rsidRPr="00CF7661">
              <w:rPr>
                <w:rFonts w:cs="Arial"/>
                <w:szCs w:val="20"/>
              </w:rPr>
              <w:t xml:space="preserve">predstavili </w:t>
            </w:r>
            <w:r>
              <w:rPr>
                <w:rFonts w:cs="Arial"/>
                <w:szCs w:val="20"/>
              </w:rPr>
              <w:t>predlagano ureditev</w:t>
            </w:r>
            <w:r w:rsidRPr="00CF7661">
              <w:rPr>
                <w:rFonts w:cs="Arial"/>
                <w:szCs w:val="20"/>
              </w:rPr>
              <w:t xml:space="preserve"> izvajanja dimnikarskih storitev </w:t>
            </w:r>
            <w:r>
              <w:rPr>
                <w:rFonts w:cs="Arial"/>
                <w:szCs w:val="20"/>
              </w:rPr>
              <w:t>(</w:t>
            </w:r>
            <w:r w:rsidRPr="00CF7661">
              <w:rPr>
                <w:rFonts w:cs="Arial"/>
                <w:szCs w:val="20"/>
              </w:rPr>
              <w:t xml:space="preserve">na Gospodarski zbornici Slovenije, </w:t>
            </w:r>
            <w:r>
              <w:rPr>
                <w:rFonts w:cs="Arial"/>
                <w:szCs w:val="20"/>
              </w:rPr>
              <w:t xml:space="preserve">na </w:t>
            </w:r>
            <w:r w:rsidRPr="00CF7661">
              <w:rPr>
                <w:rFonts w:cs="Arial"/>
                <w:szCs w:val="20"/>
              </w:rPr>
              <w:t>strokovnem posvetovanju v Moravskih toplicah</w:t>
            </w:r>
            <w:r>
              <w:rPr>
                <w:rFonts w:cs="Arial"/>
                <w:szCs w:val="20"/>
              </w:rPr>
              <w:t>, na Svetu za trajnostni razvoj v Gornji Radgoni, v Državnem zboru in Državnem svetu).</w:t>
            </w:r>
            <w:r>
              <w:t xml:space="preserve"> </w:t>
            </w:r>
            <w:r w:rsidR="002856E8">
              <w:t xml:space="preserve">Ministrstvo je posredovalo predlog zakona v javno obravnavo 17.7.2015 do 28.8. 2015 in znotraj le te prejelo pripombe, ki jih je podrobno proučilo in nekatere (tudi pripombe lokalnih skupnosti) smiselno vključilo v besedilo predloga. </w:t>
            </w:r>
          </w:p>
          <w:p w:rsidR="002856E8" w:rsidRPr="00191CC6" w:rsidRDefault="002856E8" w:rsidP="002856E8">
            <w:pPr>
              <w:spacing w:line="360" w:lineRule="auto"/>
              <w:jc w:val="both"/>
              <w:rPr>
                <w:rFonts w:eastAsia="Calibri"/>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jc w:val="both"/>
              <w:textAlignment w:val="baseline"/>
              <w:outlineLvl w:val="3"/>
              <w:rPr>
                <w:rFonts w:cs="Arial"/>
                <w:b/>
                <w:szCs w:val="20"/>
                <w:lang w:eastAsia="sl-SI"/>
              </w:rPr>
            </w:pPr>
            <w:r w:rsidRPr="00191CC6">
              <w:rPr>
                <w:rFonts w:cs="Arial"/>
                <w:b/>
                <w:szCs w:val="20"/>
                <w:lang w:eastAsia="sl-SI"/>
              </w:rPr>
              <w:lastRenderedPageBreak/>
              <w:t>3. OCENA FINANČNIH POSLEDIC PREDLOGA ZAKONA ZA DRŽAVNI PRORAČUN IN DRUGA JAVNA FINANČNA SREDSTVA</w:t>
            </w:r>
          </w:p>
          <w:p w:rsidR="002856E8" w:rsidRPr="00191CC6" w:rsidRDefault="002856E8" w:rsidP="009818D3">
            <w:pPr>
              <w:suppressAutoHyphens/>
              <w:overflowPunct w:val="0"/>
              <w:autoSpaceDE w:val="0"/>
              <w:autoSpaceDN w:val="0"/>
              <w:adjustRightInd w:val="0"/>
              <w:jc w:val="both"/>
              <w:textAlignment w:val="baseline"/>
              <w:outlineLvl w:val="3"/>
              <w:rPr>
                <w:rFonts w:cs="Arial"/>
                <w:b/>
                <w:szCs w:val="20"/>
                <w:lang w:eastAsia="sl-SI"/>
              </w:rPr>
            </w:pPr>
          </w:p>
        </w:tc>
      </w:tr>
      <w:tr w:rsidR="009818D3" w:rsidRPr="00191CC6" w:rsidTr="009818D3">
        <w:tc>
          <w:tcPr>
            <w:tcW w:w="8714" w:type="dxa"/>
          </w:tcPr>
          <w:p w:rsidR="00562477" w:rsidRPr="0088058F" w:rsidRDefault="00562477" w:rsidP="00562477">
            <w:pPr>
              <w:autoSpaceDE w:val="0"/>
              <w:autoSpaceDN w:val="0"/>
              <w:adjustRightInd w:val="0"/>
              <w:spacing w:line="240" w:lineRule="exact"/>
              <w:jc w:val="both"/>
              <w:rPr>
                <w:rFonts w:eastAsia="Calibri" w:cs="Arial"/>
                <w:color w:val="000000"/>
                <w:szCs w:val="20"/>
                <w:lang w:eastAsia="sl-SI"/>
              </w:rPr>
            </w:pPr>
            <w:r w:rsidRPr="0088058F">
              <w:rPr>
                <w:rFonts w:eastAsia="Calibri" w:cs="Arial"/>
                <w:color w:val="000000"/>
                <w:szCs w:val="20"/>
                <w:lang w:eastAsia="sl-SI"/>
              </w:rPr>
              <w:t xml:space="preserve">Neposredni stroški za izvajanje zakona in predvidenih podzakonskih aktov obsegajo nadgradnjo obstoječe aplikacije </w:t>
            </w:r>
            <w:proofErr w:type="spellStart"/>
            <w:r w:rsidRPr="0088058F">
              <w:rPr>
                <w:rFonts w:eastAsia="Calibri" w:cs="Arial"/>
                <w:color w:val="000000"/>
                <w:szCs w:val="20"/>
                <w:lang w:eastAsia="sl-SI"/>
              </w:rPr>
              <w:t>EviDim</w:t>
            </w:r>
            <w:proofErr w:type="spellEnd"/>
            <w:r w:rsidRPr="0088058F">
              <w:rPr>
                <w:rFonts w:eastAsia="Calibri" w:cs="Arial"/>
                <w:color w:val="000000"/>
                <w:szCs w:val="20"/>
                <w:lang w:eastAsia="sl-SI"/>
              </w:rPr>
              <w:t xml:space="preserve"> za vodenje evidenc malih kurilnih naprav, dimnikarskih storitev in poročanja v evidenco izvajanja dimnikarskih storitev ter njenega vzdrževanja. Stroške izvajanja zakona oz. uvedbe novega sistema, skupaj s stroški nadgradnje evidenc, ocenjujemo na 400.000 EUR, ki bodo porabljeni v več letih, stroške letnega vzdrževanja evidenc pa na </w:t>
            </w:r>
            <w:r w:rsidRPr="0088058F">
              <w:rPr>
                <w:rFonts w:eastAsia="Calibri" w:cs="Arial"/>
                <w:color w:val="000000"/>
                <w:szCs w:val="20"/>
                <w:lang w:eastAsia="sl-SI"/>
              </w:rPr>
              <w:lastRenderedPageBreak/>
              <w:t>20.000 EUR.</w:t>
            </w:r>
            <w:r w:rsidR="009C4939">
              <w:rPr>
                <w:rFonts w:eastAsia="Calibri" w:cs="Arial"/>
                <w:color w:val="000000"/>
                <w:szCs w:val="20"/>
                <w:lang w:eastAsia="sl-SI"/>
              </w:rPr>
              <w:t xml:space="preserve"> </w:t>
            </w:r>
            <w:r w:rsidR="009C4939">
              <w:rPr>
                <w:rFonts w:cs="Arial"/>
                <w:color w:val="000000"/>
                <w:szCs w:val="20"/>
                <w:lang w:eastAsia="sl-SI"/>
              </w:rPr>
              <w:t>P</w:t>
            </w:r>
            <w:r w:rsidR="009C4939">
              <w:rPr>
                <w:rFonts w:cs="Arial"/>
                <w:color w:val="000000"/>
                <w:szCs w:val="20"/>
                <w:lang w:eastAsia="sl-SI"/>
              </w:rPr>
              <w:t>redlog zakona</w:t>
            </w:r>
            <w:r w:rsidR="009C4939">
              <w:rPr>
                <w:rFonts w:cs="Arial"/>
                <w:color w:val="000000"/>
                <w:szCs w:val="20"/>
                <w:lang w:eastAsia="sl-SI"/>
              </w:rPr>
              <w:t xml:space="preserve"> tako</w:t>
            </w:r>
            <w:r w:rsidR="009C4939">
              <w:rPr>
                <w:rFonts w:cs="Arial"/>
                <w:color w:val="000000"/>
                <w:szCs w:val="20"/>
                <w:lang w:eastAsia="sl-SI"/>
              </w:rPr>
              <w:t xml:space="preserve"> ima fin</w:t>
            </w:r>
            <w:r w:rsidR="009C4939">
              <w:rPr>
                <w:rFonts w:cs="Arial"/>
                <w:color w:val="000000"/>
                <w:szCs w:val="20"/>
                <w:lang w:eastAsia="sl-SI"/>
              </w:rPr>
              <w:t>ančne</w:t>
            </w:r>
            <w:r w:rsidR="009C4939">
              <w:rPr>
                <w:rFonts w:cs="Arial"/>
                <w:color w:val="000000"/>
                <w:szCs w:val="20"/>
                <w:lang w:eastAsia="sl-SI"/>
              </w:rPr>
              <w:t xml:space="preserve"> posledice za državni proračun in nima fin</w:t>
            </w:r>
            <w:r w:rsidR="009C4939">
              <w:rPr>
                <w:rFonts w:cs="Arial"/>
                <w:color w:val="000000"/>
                <w:szCs w:val="20"/>
                <w:lang w:eastAsia="sl-SI"/>
              </w:rPr>
              <w:t>ančnih</w:t>
            </w:r>
            <w:r w:rsidR="009C4939">
              <w:rPr>
                <w:rFonts w:cs="Arial"/>
                <w:color w:val="000000"/>
                <w:szCs w:val="20"/>
                <w:lang w:eastAsia="sl-SI"/>
              </w:rPr>
              <w:t xml:space="preserve"> posledic za druga javna finančna sredstva</w:t>
            </w:r>
            <w:r w:rsidR="009C4939">
              <w:rPr>
                <w:rFonts w:cs="Arial"/>
                <w:color w:val="000000"/>
                <w:szCs w:val="20"/>
                <w:lang w:eastAsia="sl-SI"/>
              </w:rPr>
              <w:t>.</w:t>
            </w:r>
            <w:r w:rsidRPr="0088058F">
              <w:rPr>
                <w:rFonts w:eastAsia="Calibri" w:cs="Arial"/>
                <w:color w:val="000000"/>
                <w:szCs w:val="20"/>
                <w:lang w:eastAsia="sl-SI"/>
              </w:rPr>
              <w:t xml:space="preserve"> </w:t>
            </w:r>
          </w:p>
          <w:p w:rsidR="00562477" w:rsidRPr="0088058F" w:rsidRDefault="00562477" w:rsidP="00562477">
            <w:pPr>
              <w:autoSpaceDE w:val="0"/>
              <w:autoSpaceDN w:val="0"/>
              <w:adjustRightInd w:val="0"/>
              <w:spacing w:line="240" w:lineRule="exact"/>
              <w:jc w:val="both"/>
              <w:rPr>
                <w:rFonts w:eastAsia="Calibri" w:cs="Arial"/>
                <w:color w:val="000000"/>
                <w:szCs w:val="20"/>
                <w:lang w:eastAsia="sl-SI"/>
              </w:rPr>
            </w:pPr>
            <w:r w:rsidRPr="0088058F">
              <w:rPr>
                <w:rFonts w:eastAsia="Calibri" w:cs="Arial"/>
                <w:color w:val="000000"/>
                <w:szCs w:val="20"/>
                <w:lang w:eastAsia="sl-SI"/>
              </w:rPr>
              <w:t xml:space="preserve">Obseg nalog pristojnega ministrstva se s spremembo ureditve izvajanja dimnikarskih storitev bistveno ne spreminja. </w:t>
            </w:r>
          </w:p>
          <w:p w:rsidR="009818D3" w:rsidRPr="00191CC6" w:rsidRDefault="009818D3" w:rsidP="009818D3">
            <w:pPr>
              <w:overflowPunct w:val="0"/>
              <w:autoSpaceDE w:val="0"/>
              <w:autoSpaceDN w:val="0"/>
              <w:adjustRightInd w:val="0"/>
              <w:ind w:left="709"/>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jc w:val="both"/>
              <w:textAlignment w:val="baseline"/>
              <w:outlineLvl w:val="3"/>
              <w:rPr>
                <w:rFonts w:cs="Arial"/>
                <w:b/>
                <w:szCs w:val="20"/>
                <w:lang w:eastAsia="sl-SI"/>
              </w:rPr>
            </w:pPr>
            <w:r w:rsidRPr="00191CC6">
              <w:rPr>
                <w:rFonts w:cs="Arial"/>
                <w:b/>
                <w:szCs w:val="20"/>
                <w:lang w:eastAsia="sl-SI"/>
              </w:rPr>
              <w:lastRenderedPageBreak/>
              <w:t>4. NAVEDBA, DA SO SREDSTVA ZA IZVAJANJE ZAKONA V DRŽAVNEM PRORAČUNU ZAGOTOVLJENA, ČE PREDLOG ZAKONA PREDVIDEVA PORABO PRORAČUNSKIH SREDSTEV V OBDOBJU, ZA KATERO JE BIL DRŽAVNI PRORAČUN ŽE SPREJET</w:t>
            </w:r>
          </w:p>
          <w:p w:rsidR="00562477" w:rsidRPr="00191CC6" w:rsidRDefault="00562477" w:rsidP="009818D3">
            <w:pPr>
              <w:suppressAutoHyphens/>
              <w:overflowPunct w:val="0"/>
              <w:autoSpaceDE w:val="0"/>
              <w:autoSpaceDN w:val="0"/>
              <w:adjustRightInd w:val="0"/>
              <w:jc w:val="both"/>
              <w:textAlignment w:val="baseline"/>
              <w:outlineLvl w:val="3"/>
              <w:rPr>
                <w:rFonts w:cs="Arial"/>
                <w:b/>
                <w:szCs w:val="20"/>
                <w:lang w:eastAsia="sl-SI"/>
              </w:rPr>
            </w:pPr>
          </w:p>
        </w:tc>
      </w:tr>
      <w:tr w:rsidR="009818D3" w:rsidRPr="00191CC6" w:rsidTr="009818D3">
        <w:tc>
          <w:tcPr>
            <w:tcW w:w="8714" w:type="dxa"/>
          </w:tcPr>
          <w:p w:rsidR="00562477" w:rsidRDefault="00562477" w:rsidP="00562477">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Državni proračun za obdobje po uveljavitvi zakona še ni sprejet.</w:t>
            </w:r>
          </w:p>
          <w:p w:rsidR="009C4939" w:rsidRPr="0088058F" w:rsidRDefault="009C4939" w:rsidP="00562477">
            <w:pPr>
              <w:suppressAutoHyphens/>
              <w:overflowPunct w:val="0"/>
              <w:autoSpaceDE w:val="0"/>
              <w:autoSpaceDN w:val="0"/>
              <w:adjustRightInd w:val="0"/>
              <w:spacing w:line="260" w:lineRule="atLeast"/>
              <w:jc w:val="both"/>
              <w:textAlignment w:val="baseline"/>
              <w:outlineLvl w:val="3"/>
              <w:rPr>
                <w:rFonts w:cs="Arial"/>
                <w:b/>
                <w:szCs w:val="20"/>
                <w:lang w:eastAsia="sl-SI"/>
              </w:rPr>
            </w:pPr>
            <w:r>
              <w:rPr>
                <w:rFonts w:cs="Arial"/>
                <w:color w:val="000000"/>
                <w:szCs w:val="20"/>
                <w:lang w:eastAsia="sl-SI"/>
              </w:rPr>
              <w:t>Z</w:t>
            </w:r>
            <w:r>
              <w:rPr>
                <w:rFonts w:cs="Arial"/>
                <w:color w:val="000000"/>
                <w:szCs w:val="20"/>
                <w:lang w:eastAsia="sl-SI"/>
              </w:rPr>
              <w:t>a izvajanje zakona ni potrebno zagotoviti dodatnih fin</w:t>
            </w:r>
            <w:r>
              <w:rPr>
                <w:rFonts w:cs="Arial"/>
                <w:color w:val="000000"/>
                <w:szCs w:val="20"/>
                <w:lang w:eastAsia="sl-SI"/>
              </w:rPr>
              <w:t>ančna</w:t>
            </w:r>
            <w:r>
              <w:rPr>
                <w:rFonts w:cs="Arial"/>
                <w:color w:val="000000"/>
                <w:szCs w:val="20"/>
                <w:lang w:eastAsia="sl-SI"/>
              </w:rPr>
              <w:t xml:space="preserve"> sredstev v že sprejetem proračunu</w:t>
            </w:r>
            <w:r>
              <w:rPr>
                <w:rFonts w:cs="Arial"/>
                <w:color w:val="000000"/>
                <w:szCs w:val="20"/>
                <w:lang w:eastAsia="sl-SI"/>
              </w:rPr>
              <w:t xml:space="preserve">, </w:t>
            </w:r>
            <w:r>
              <w:rPr>
                <w:rFonts w:cs="Arial"/>
                <w:color w:val="000000"/>
                <w:szCs w:val="20"/>
                <w:lang w:eastAsia="sl-SI"/>
              </w:rPr>
              <w:t>za izvajaje zakona</w:t>
            </w:r>
            <w:r>
              <w:rPr>
                <w:rFonts w:cs="Arial"/>
                <w:color w:val="000000"/>
                <w:szCs w:val="20"/>
                <w:lang w:eastAsia="sl-SI"/>
              </w:rPr>
              <w:t xml:space="preserve"> so</w:t>
            </w:r>
            <w:r>
              <w:rPr>
                <w:rFonts w:cs="Arial"/>
                <w:color w:val="000000"/>
                <w:szCs w:val="20"/>
                <w:lang w:eastAsia="sl-SI"/>
              </w:rPr>
              <w:t xml:space="preserve"> v letih 2016, 2017 predvidena fin</w:t>
            </w:r>
            <w:r>
              <w:rPr>
                <w:rFonts w:cs="Arial"/>
                <w:color w:val="000000"/>
                <w:szCs w:val="20"/>
                <w:lang w:eastAsia="sl-SI"/>
              </w:rPr>
              <w:t>ančna</w:t>
            </w:r>
            <w:r>
              <w:rPr>
                <w:rFonts w:cs="Arial"/>
                <w:color w:val="000000"/>
                <w:szCs w:val="20"/>
                <w:lang w:eastAsia="sl-SI"/>
              </w:rPr>
              <w:t xml:space="preserve"> sredstva v predlogu proračuna za leti 2016/17</w:t>
            </w:r>
            <w:r>
              <w:rPr>
                <w:rFonts w:cs="Arial"/>
                <w:color w:val="000000"/>
                <w:szCs w:val="20"/>
                <w:lang w:eastAsia="sl-SI"/>
              </w:rPr>
              <w:t>.</w:t>
            </w:r>
          </w:p>
          <w:p w:rsidR="009818D3" w:rsidRPr="00191CC6" w:rsidRDefault="009818D3" w:rsidP="009818D3">
            <w:pPr>
              <w:overflowPunct w:val="0"/>
              <w:autoSpaceDE w:val="0"/>
              <w:autoSpaceDN w:val="0"/>
              <w:adjustRightInd w:val="0"/>
              <w:ind w:left="709"/>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jc w:val="both"/>
              <w:textAlignment w:val="baseline"/>
              <w:outlineLvl w:val="3"/>
              <w:rPr>
                <w:rFonts w:cs="Arial"/>
                <w:b/>
                <w:szCs w:val="20"/>
                <w:lang w:eastAsia="sl-SI"/>
              </w:rPr>
            </w:pPr>
            <w:r w:rsidRPr="00191CC6">
              <w:rPr>
                <w:rFonts w:cs="Arial"/>
                <w:b/>
                <w:szCs w:val="20"/>
                <w:lang w:eastAsia="sl-SI"/>
              </w:rPr>
              <w:t>5. PRIKAZ UREDITVE V DRUGIH PRAVNIH SISTEMIH IN PRILAGOJENOSTI PREDLAGANE UREDITVE PRAVU EVROPSKE UNIJE</w:t>
            </w:r>
          </w:p>
          <w:p w:rsidR="00D62B9A" w:rsidRDefault="00D62B9A" w:rsidP="00D62B9A">
            <w:pPr>
              <w:suppressAutoHyphens/>
              <w:overflowPunct w:val="0"/>
              <w:autoSpaceDE w:val="0"/>
              <w:autoSpaceDN w:val="0"/>
              <w:adjustRightInd w:val="0"/>
              <w:textAlignment w:val="baseline"/>
              <w:outlineLvl w:val="3"/>
              <w:rPr>
                <w:rFonts w:cs="Arial"/>
                <w:b/>
                <w:szCs w:val="20"/>
                <w:lang w:eastAsia="sl-SI"/>
              </w:rPr>
            </w:pPr>
          </w:p>
          <w:p w:rsidR="00D62B9A" w:rsidRPr="00D62B9A" w:rsidRDefault="00D62B9A" w:rsidP="00D62B9A">
            <w:pPr>
              <w:suppressAutoHyphens/>
              <w:overflowPunct w:val="0"/>
              <w:autoSpaceDE w:val="0"/>
              <w:autoSpaceDN w:val="0"/>
              <w:adjustRightInd w:val="0"/>
              <w:textAlignment w:val="baseline"/>
              <w:outlineLvl w:val="3"/>
              <w:rPr>
                <w:rFonts w:cs="Arial"/>
                <w:b/>
              </w:rPr>
            </w:pPr>
            <w:r>
              <w:rPr>
                <w:rFonts w:cs="Arial"/>
                <w:b/>
                <w:szCs w:val="20"/>
                <w:lang w:eastAsia="sl-SI"/>
              </w:rPr>
              <w:t>Prikaz ureditve v drugih pravnih sistemih</w:t>
            </w:r>
          </w:p>
          <w:p w:rsidR="00562477" w:rsidRPr="00191CC6" w:rsidRDefault="00562477" w:rsidP="009818D3">
            <w:pPr>
              <w:suppressAutoHyphens/>
              <w:overflowPunct w:val="0"/>
              <w:autoSpaceDE w:val="0"/>
              <w:autoSpaceDN w:val="0"/>
              <w:adjustRightInd w:val="0"/>
              <w:jc w:val="both"/>
              <w:textAlignment w:val="baseline"/>
              <w:outlineLvl w:val="3"/>
              <w:rPr>
                <w:rFonts w:cs="Arial"/>
                <w:b/>
                <w:szCs w:val="20"/>
                <w:lang w:eastAsia="sl-SI"/>
              </w:rPr>
            </w:pPr>
          </w:p>
        </w:tc>
      </w:tr>
      <w:tr w:rsidR="009818D3" w:rsidRPr="00191CC6" w:rsidTr="009818D3">
        <w:tc>
          <w:tcPr>
            <w:tcW w:w="8714" w:type="dxa"/>
          </w:tcPr>
          <w:p w:rsidR="00562477" w:rsidRPr="00562477" w:rsidRDefault="00562477" w:rsidP="00562477">
            <w:pPr>
              <w:spacing w:before="96" w:after="200" w:line="240" w:lineRule="auto"/>
              <w:jc w:val="both"/>
              <w:rPr>
                <w:rFonts w:cs="Arial"/>
                <w:b/>
                <w:color w:val="000000"/>
                <w:kern w:val="24"/>
                <w:szCs w:val="20"/>
                <w:lang w:eastAsia="sl-SI"/>
              </w:rPr>
            </w:pPr>
            <w:r w:rsidRPr="00562477">
              <w:rPr>
                <w:rFonts w:cs="Arial"/>
                <w:b/>
                <w:color w:val="000000"/>
                <w:kern w:val="24"/>
                <w:szCs w:val="20"/>
                <w:lang w:eastAsia="sl-SI"/>
              </w:rPr>
              <w:t>Kratek pregled</w:t>
            </w:r>
          </w:p>
          <w:p w:rsidR="00562477" w:rsidRPr="00562477" w:rsidRDefault="00562477" w:rsidP="00562477">
            <w:pPr>
              <w:spacing w:after="200" w:line="276" w:lineRule="atLeast"/>
              <w:rPr>
                <w:rFonts w:cs="Arial"/>
                <w:color w:val="000000"/>
                <w:kern w:val="24"/>
                <w:szCs w:val="20"/>
                <w:lang w:eastAsia="sl-SI"/>
              </w:rPr>
            </w:pPr>
            <w:r w:rsidRPr="00562477">
              <w:rPr>
                <w:rFonts w:cs="Arial"/>
                <w:color w:val="000000"/>
                <w:kern w:val="24"/>
                <w:szCs w:val="20"/>
                <w:lang w:eastAsia="sl-SI"/>
              </w:rPr>
              <w:t xml:space="preserve">Na ministrstvu smo na podlagi pregleda in strokovnih gradiv preučili </w:t>
            </w:r>
            <w:r w:rsidRPr="00562477">
              <w:rPr>
                <w:rFonts w:cs="Arial"/>
                <w:bCs/>
                <w:color w:val="000000"/>
                <w:kern w:val="24"/>
                <w:szCs w:val="20"/>
                <w:lang w:eastAsia="sl-SI"/>
              </w:rPr>
              <w:t>prednosti in slabosti različnih sistemov</w:t>
            </w:r>
            <w:r w:rsidRPr="00562477">
              <w:rPr>
                <w:rFonts w:cs="Arial"/>
                <w:color w:val="000000"/>
                <w:kern w:val="24"/>
                <w:szCs w:val="20"/>
                <w:lang w:eastAsia="sl-SI"/>
              </w:rPr>
              <w:t xml:space="preserve"> glede na </w:t>
            </w:r>
            <w:r w:rsidRPr="00562477">
              <w:rPr>
                <w:rFonts w:cs="Arial"/>
                <w:bCs/>
                <w:color w:val="000000"/>
                <w:kern w:val="24"/>
                <w:szCs w:val="20"/>
                <w:lang w:eastAsia="sl-SI"/>
              </w:rPr>
              <w:t xml:space="preserve">temeljne cilje </w:t>
            </w:r>
            <w:r w:rsidRPr="00562477">
              <w:rPr>
                <w:rFonts w:cs="Arial"/>
                <w:color w:val="000000"/>
                <w:kern w:val="24"/>
                <w:szCs w:val="20"/>
                <w:lang w:eastAsia="sl-SI"/>
              </w:rPr>
              <w:t>(varovanje zdravja in ljudi, okolja, premoženja).</w:t>
            </w:r>
          </w:p>
          <w:p w:rsidR="00562477" w:rsidRPr="00562477" w:rsidRDefault="00562477" w:rsidP="00562477">
            <w:pPr>
              <w:spacing w:after="200" w:line="276" w:lineRule="atLeast"/>
              <w:rPr>
                <w:rFonts w:cs="Arial"/>
                <w:color w:val="000000"/>
                <w:kern w:val="24"/>
                <w:szCs w:val="20"/>
                <w:lang w:eastAsia="sl-SI"/>
              </w:rPr>
            </w:pPr>
          </w:p>
          <w:tbl>
            <w:tblPr>
              <w:tblW w:w="0" w:type="auto"/>
              <w:tblLook w:val="04A0" w:firstRow="1" w:lastRow="0" w:firstColumn="1" w:lastColumn="0" w:noHBand="0" w:noVBand="1"/>
            </w:tblPr>
            <w:tblGrid>
              <w:gridCol w:w="2052"/>
              <w:gridCol w:w="1502"/>
              <w:gridCol w:w="1713"/>
              <w:gridCol w:w="1559"/>
              <w:gridCol w:w="1672"/>
            </w:tblGrid>
            <w:tr w:rsidR="00562477" w:rsidRPr="00562477" w:rsidTr="00F4675D">
              <w:tc>
                <w:tcPr>
                  <w:tcW w:w="2235"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p>
              </w:tc>
              <w:tc>
                <w:tcPr>
                  <w:tcW w:w="1559"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Velika Britanija</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Nemčija</w:t>
                  </w:r>
                </w:p>
              </w:tc>
              <w:tc>
                <w:tcPr>
                  <w:tcW w:w="1732"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Francija</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Slovenija</w:t>
                  </w:r>
                </w:p>
              </w:tc>
            </w:tr>
            <w:tr w:rsidR="00562477" w:rsidRPr="00562477" w:rsidTr="00F4675D">
              <w:tc>
                <w:tcPr>
                  <w:tcW w:w="2235" w:type="dxa"/>
                </w:tcPr>
                <w:p w:rsidR="00562477" w:rsidRPr="00562477" w:rsidRDefault="00634E41"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S</w:t>
                  </w:r>
                  <w:r w:rsidR="00562477" w:rsidRPr="00562477">
                    <w:rPr>
                      <w:rFonts w:eastAsiaTheme="minorHAnsi"/>
                      <w:szCs w:val="20"/>
                      <w:lang w:eastAsia="sl-SI"/>
                    </w:rPr>
                    <w:t>istem</w:t>
                  </w:r>
                </w:p>
              </w:tc>
              <w:tc>
                <w:tcPr>
                  <w:tcW w:w="1559"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licence</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kombinirani</w:t>
                  </w:r>
                </w:p>
              </w:tc>
              <w:tc>
                <w:tcPr>
                  <w:tcW w:w="1732"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licence</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koncesije</w:t>
                  </w:r>
                </w:p>
              </w:tc>
            </w:tr>
            <w:tr w:rsidR="00562477" w:rsidRPr="00562477" w:rsidTr="00F4675D">
              <w:tc>
                <w:tcPr>
                  <w:tcW w:w="2235"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predpisi, ki regulirajo izvajanje</w:t>
                  </w:r>
                </w:p>
              </w:tc>
              <w:tc>
                <w:tcPr>
                  <w:tcW w:w="1559"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ne</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732"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r>
            <w:tr w:rsidR="00562477" w:rsidRPr="00562477" w:rsidTr="00F4675D">
              <w:tc>
                <w:tcPr>
                  <w:tcW w:w="2235"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požari/milijon preb.</w:t>
                  </w:r>
                </w:p>
              </w:tc>
              <w:tc>
                <w:tcPr>
                  <w:tcW w:w="1559"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412</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61</w:t>
                  </w:r>
                </w:p>
              </w:tc>
              <w:tc>
                <w:tcPr>
                  <w:tcW w:w="1732"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234</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225</w:t>
                  </w:r>
                </w:p>
              </w:tc>
            </w:tr>
            <w:tr w:rsidR="00562477" w:rsidRPr="00562477" w:rsidTr="00F4675D">
              <w:tc>
                <w:tcPr>
                  <w:tcW w:w="2235"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smrti/milijon preb.</w:t>
                  </w:r>
                </w:p>
              </w:tc>
              <w:tc>
                <w:tcPr>
                  <w:tcW w:w="1559"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4</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1</w:t>
                  </w:r>
                </w:p>
              </w:tc>
              <w:tc>
                <w:tcPr>
                  <w:tcW w:w="1732"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5</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8</w:t>
                  </w:r>
                </w:p>
              </w:tc>
            </w:tr>
            <w:tr w:rsidR="00562477" w:rsidRPr="00562477" w:rsidTr="00F4675D">
              <w:tc>
                <w:tcPr>
                  <w:tcW w:w="2235"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cena čiščenja</w:t>
                  </w:r>
                </w:p>
              </w:tc>
              <w:tc>
                <w:tcPr>
                  <w:tcW w:w="1559"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40–60 </w:t>
                  </w:r>
                  <w:r w:rsidRPr="00562477">
                    <w:rPr>
                      <w:rFonts w:eastAsiaTheme="minorHAnsi"/>
                      <w:i/>
                      <w:iCs/>
                      <w:szCs w:val="20"/>
                      <w:lang w:eastAsia="sl-SI"/>
                    </w:rPr>
                    <w:t>£</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20–35 </w:t>
                  </w:r>
                  <w:r w:rsidRPr="00562477">
                    <w:rPr>
                      <w:rFonts w:eastAsiaTheme="minorHAnsi"/>
                      <w:bCs/>
                      <w:szCs w:val="20"/>
                      <w:lang w:eastAsia="sl-SI"/>
                    </w:rPr>
                    <w:t>€</w:t>
                  </w:r>
                </w:p>
              </w:tc>
              <w:tc>
                <w:tcPr>
                  <w:tcW w:w="1732"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40–70 </w:t>
                  </w:r>
                  <w:r w:rsidRPr="00562477">
                    <w:rPr>
                      <w:rFonts w:eastAsiaTheme="minorHAnsi"/>
                      <w:bCs/>
                      <w:szCs w:val="20"/>
                      <w:lang w:eastAsia="sl-SI"/>
                    </w:rPr>
                    <w:t>€</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15 </w:t>
                  </w:r>
                  <w:r w:rsidRPr="00562477">
                    <w:rPr>
                      <w:rFonts w:eastAsiaTheme="minorHAnsi"/>
                      <w:bCs/>
                      <w:szCs w:val="20"/>
                      <w:lang w:eastAsia="sl-SI"/>
                    </w:rPr>
                    <w:t>€</w:t>
                  </w:r>
                </w:p>
              </w:tc>
            </w:tr>
            <w:tr w:rsidR="00562477" w:rsidRPr="00562477" w:rsidTr="00F4675D">
              <w:tc>
                <w:tcPr>
                  <w:tcW w:w="2235" w:type="dxa"/>
                </w:tcPr>
                <w:p w:rsidR="00562477" w:rsidRPr="00562477" w:rsidRDefault="00634E41"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Z</w:t>
                  </w:r>
                  <w:r w:rsidR="00562477" w:rsidRPr="00562477">
                    <w:rPr>
                      <w:rFonts w:eastAsiaTheme="minorHAnsi"/>
                      <w:szCs w:val="20"/>
                      <w:lang w:eastAsia="sl-SI"/>
                    </w:rPr>
                    <w:t>druženje</w:t>
                  </w:r>
                </w:p>
              </w:tc>
              <w:tc>
                <w:tcPr>
                  <w:tcW w:w="1559"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732"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r>
            <w:tr w:rsidR="00562477" w:rsidRPr="00562477" w:rsidTr="00F4675D">
              <w:tc>
                <w:tcPr>
                  <w:tcW w:w="2235"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kazen za stranko</w:t>
                  </w:r>
                </w:p>
              </w:tc>
              <w:tc>
                <w:tcPr>
                  <w:tcW w:w="1559"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zavarovanje</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40–100 </w:t>
                  </w:r>
                  <w:r w:rsidRPr="00562477">
                    <w:rPr>
                      <w:rFonts w:eastAsiaTheme="minorHAnsi"/>
                      <w:bCs/>
                      <w:szCs w:val="20"/>
                      <w:lang w:eastAsia="sl-SI"/>
                    </w:rPr>
                    <w:t>€</w:t>
                  </w:r>
                </w:p>
              </w:tc>
              <w:tc>
                <w:tcPr>
                  <w:tcW w:w="1732"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450 </w:t>
                  </w:r>
                  <w:r w:rsidRPr="00562477">
                    <w:rPr>
                      <w:rFonts w:eastAsiaTheme="minorHAnsi"/>
                      <w:bCs/>
                      <w:szCs w:val="20"/>
                      <w:lang w:eastAsia="sl-SI"/>
                    </w:rPr>
                    <w:t>€</w:t>
                  </w: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200 </w:t>
                  </w:r>
                  <w:r w:rsidRPr="00562477">
                    <w:rPr>
                      <w:rFonts w:eastAsiaTheme="minorHAnsi"/>
                      <w:bCs/>
                      <w:szCs w:val="20"/>
                      <w:lang w:eastAsia="sl-SI"/>
                    </w:rPr>
                    <w:t>€</w:t>
                  </w:r>
                </w:p>
              </w:tc>
            </w:tr>
            <w:tr w:rsidR="00562477" w:rsidRPr="00562477" w:rsidTr="00F4675D">
              <w:tc>
                <w:tcPr>
                  <w:tcW w:w="2235"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kazen za dimnikarja</w:t>
                  </w:r>
                </w:p>
              </w:tc>
              <w:tc>
                <w:tcPr>
                  <w:tcW w:w="1559"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do 5000 </w:t>
                  </w:r>
                  <w:r w:rsidRPr="00562477">
                    <w:rPr>
                      <w:rFonts w:eastAsiaTheme="minorHAnsi"/>
                      <w:bCs/>
                      <w:szCs w:val="20"/>
                      <w:lang w:eastAsia="sl-SI"/>
                    </w:rPr>
                    <w:t>€</w:t>
                  </w:r>
                </w:p>
              </w:tc>
              <w:tc>
                <w:tcPr>
                  <w:tcW w:w="1732"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p>
              </w:tc>
              <w:tc>
                <w:tcPr>
                  <w:tcW w:w="1843" w:type="dxa"/>
                </w:tcPr>
                <w:p w:rsidR="00562477" w:rsidRPr="00562477" w:rsidRDefault="00562477" w:rsidP="00562477">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do 3000 </w:t>
                  </w:r>
                  <w:r w:rsidRPr="00562477">
                    <w:rPr>
                      <w:rFonts w:eastAsiaTheme="minorHAnsi"/>
                      <w:bCs/>
                      <w:szCs w:val="20"/>
                      <w:lang w:eastAsia="sl-SI"/>
                    </w:rPr>
                    <w:t>€</w:t>
                  </w:r>
                </w:p>
              </w:tc>
            </w:tr>
          </w:tbl>
          <w:p w:rsidR="00562477" w:rsidRPr="00562477" w:rsidRDefault="00562477" w:rsidP="00562477">
            <w:pPr>
              <w:spacing w:after="200" w:line="276" w:lineRule="atLeast"/>
              <w:rPr>
                <w:rFonts w:cs="Arial"/>
                <w:szCs w:val="20"/>
                <w:lang w:eastAsia="sl-SI"/>
              </w:rPr>
            </w:pPr>
            <w:r w:rsidRPr="00562477">
              <w:rPr>
                <w:rFonts w:cs="Arial"/>
                <w:szCs w:val="20"/>
                <w:lang w:eastAsia="sl-SI"/>
              </w:rPr>
              <w:t>Viri: zaposleni v dimnikarstvu, splet, zakonodaja, državna uprava, statistike, ustanove</w:t>
            </w:r>
          </w:p>
          <w:p w:rsidR="00562477" w:rsidRPr="00562477" w:rsidRDefault="00562477" w:rsidP="00562477">
            <w:pPr>
              <w:spacing w:after="200" w:line="276" w:lineRule="atLeast"/>
              <w:rPr>
                <w:rFonts w:cs="Arial"/>
                <w:b/>
                <w:szCs w:val="20"/>
                <w:lang w:eastAsia="sl-SI"/>
              </w:rPr>
            </w:pPr>
          </w:p>
          <w:p w:rsidR="00562477" w:rsidRPr="00562477" w:rsidRDefault="00562477" w:rsidP="00562477">
            <w:pPr>
              <w:spacing w:after="200" w:line="276" w:lineRule="atLeast"/>
              <w:rPr>
                <w:rFonts w:cs="Arial"/>
                <w:b/>
                <w:kern w:val="24"/>
                <w:szCs w:val="20"/>
                <w:lang w:eastAsia="sl-SI"/>
              </w:rPr>
            </w:pPr>
          </w:p>
          <w:p w:rsidR="00562477" w:rsidRPr="00562477" w:rsidRDefault="00562477" w:rsidP="00562477">
            <w:pPr>
              <w:spacing w:after="200" w:line="276" w:lineRule="atLeast"/>
              <w:rPr>
                <w:rFonts w:cs="Arial"/>
                <w:b/>
                <w:kern w:val="24"/>
                <w:szCs w:val="20"/>
                <w:lang w:eastAsia="sl-SI"/>
              </w:rPr>
            </w:pPr>
            <w:r w:rsidRPr="00562477">
              <w:rPr>
                <w:rFonts w:cs="Arial"/>
                <w:b/>
                <w:kern w:val="24"/>
                <w:szCs w:val="20"/>
                <w:lang w:eastAsia="sl-SI"/>
              </w:rPr>
              <w:t>Sistem v treh evropskih državah</w:t>
            </w:r>
          </w:p>
          <w:p w:rsidR="00562477" w:rsidRPr="00562477" w:rsidRDefault="00562477" w:rsidP="00562477">
            <w:pPr>
              <w:spacing w:after="200" w:line="276" w:lineRule="atLeast"/>
              <w:jc w:val="both"/>
              <w:rPr>
                <w:rFonts w:cs="Arial"/>
                <w:szCs w:val="20"/>
                <w:lang w:eastAsia="sl-SI"/>
              </w:rPr>
            </w:pPr>
            <w:r w:rsidRPr="00562477">
              <w:rPr>
                <w:rFonts w:cs="Arial"/>
                <w:kern w:val="24"/>
                <w:szCs w:val="20"/>
                <w:lang w:eastAsia="sl-SI"/>
              </w:rPr>
              <w:lastRenderedPageBreak/>
              <w:t xml:space="preserve">Velika Britanija: ni reguliranega sistema – zakonskih zahtev ni; v zadnjih letih so dimnikarska združenja sama sprejela interna pravila in merila za opravljanje dimnikarskih storitev. Pristop k tem pravilom je jamstvo stranki za kakovostno opravljeno delo. </w:t>
            </w:r>
          </w:p>
          <w:p w:rsidR="00562477" w:rsidRPr="00562477" w:rsidRDefault="00562477" w:rsidP="00562477">
            <w:pPr>
              <w:spacing w:after="200" w:line="276" w:lineRule="atLeast"/>
              <w:ind w:left="720"/>
              <w:contextualSpacing/>
              <w:jc w:val="both"/>
              <w:rPr>
                <w:rFonts w:cs="Arial"/>
                <w:szCs w:val="20"/>
                <w:lang w:eastAsia="sl-SI"/>
              </w:rPr>
            </w:pPr>
          </w:p>
          <w:p w:rsidR="00562477" w:rsidRPr="00562477" w:rsidRDefault="00562477" w:rsidP="00562477">
            <w:pPr>
              <w:spacing w:after="200" w:line="276" w:lineRule="atLeast"/>
              <w:jc w:val="both"/>
              <w:rPr>
                <w:rFonts w:cs="Arial"/>
                <w:szCs w:val="20"/>
                <w:lang w:eastAsia="sl-SI"/>
              </w:rPr>
            </w:pPr>
            <w:r w:rsidRPr="00562477">
              <w:rPr>
                <w:rFonts w:cs="Arial"/>
                <w:kern w:val="24"/>
                <w:szCs w:val="20"/>
                <w:lang w:eastAsia="sl-SI"/>
              </w:rPr>
              <w:t>Nemčija: sistem je reguliran – trije osnovni predpisi; z letošnjim letom je poteklo prehodno obdobje; podeljujejo se javna pooblastila pooblaščenim dimnikarjem, ki morajo izvesti določene naloge med trajanjem pooblastila, to je sedem let. Za preostale storitve lahko stranke izberejo dimnikarja, za katerega se cene prosto oblikujejo na trgu.</w:t>
            </w:r>
          </w:p>
          <w:p w:rsidR="00562477" w:rsidRPr="00562477" w:rsidRDefault="00562477" w:rsidP="00562477">
            <w:pPr>
              <w:spacing w:after="200" w:line="276" w:lineRule="atLeast"/>
              <w:jc w:val="both"/>
              <w:rPr>
                <w:rFonts w:cs="Arial"/>
                <w:kern w:val="24"/>
                <w:szCs w:val="20"/>
                <w:lang w:eastAsia="sl-SI"/>
              </w:rPr>
            </w:pPr>
            <w:r w:rsidRPr="00562477">
              <w:rPr>
                <w:rFonts w:cs="Arial"/>
                <w:kern w:val="24"/>
                <w:szCs w:val="20"/>
                <w:lang w:eastAsia="sl-SI"/>
              </w:rPr>
              <w:t>Francija: sanitarni zvezni predpis – predpisane so obvezne storitve; izdajo se potrdila o kvalificiranosti dimnikarja, ki se obnovijo na štiri leta. Nadzor nad delom dimnikarja preverja organ, pristojen za požarno varnost. Obveznost opravljanja storitev je močno povezana z zavarovalno polico lastnika kurilne naprave.</w:t>
            </w:r>
          </w:p>
          <w:p w:rsidR="00562477" w:rsidRPr="00562477" w:rsidRDefault="00562477" w:rsidP="00562477">
            <w:pPr>
              <w:spacing w:after="200" w:line="276" w:lineRule="atLeast"/>
              <w:jc w:val="both"/>
              <w:outlineLvl w:val="0"/>
              <w:rPr>
                <w:rFonts w:cs="Arial"/>
                <w:szCs w:val="20"/>
              </w:rPr>
            </w:pPr>
            <w:r w:rsidRPr="00562477">
              <w:rPr>
                <w:rFonts w:cs="Arial"/>
                <w:kern w:val="24"/>
                <w:szCs w:val="20"/>
                <w:lang w:eastAsia="sl-SI"/>
              </w:rPr>
              <w:t>Sistem v drugih državah je bil podrobno preučen v primerjalnem pregledu dimnikarske dejavnosti, ki ga je pripravil Raziskovalno-dokumentacijski sektor Državnega zbora (</w:t>
            </w:r>
            <w:r w:rsidRPr="00562477">
              <w:rPr>
                <w:rFonts w:cs="Arial"/>
                <w:szCs w:val="20"/>
              </w:rPr>
              <w:t>Marjana Križaj, Janez Blažič), kot je prikazano v nadaljevanju.</w:t>
            </w:r>
          </w:p>
          <w:p w:rsidR="00562477" w:rsidRPr="00562477" w:rsidRDefault="00562477" w:rsidP="00562477">
            <w:pPr>
              <w:spacing w:after="200" w:line="276" w:lineRule="atLeast"/>
              <w:jc w:val="both"/>
              <w:rPr>
                <w:rFonts w:cs="Arial"/>
                <w:b/>
                <w:kern w:val="24"/>
                <w:szCs w:val="20"/>
                <w:lang w:eastAsia="sl-SI"/>
              </w:rPr>
            </w:pPr>
            <w:r w:rsidRPr="00562477">
              <w:rPr>
                <w:rFonts w:cs="Arial"/>
                <w:b/>
                <w:kern w:val="24"/>
                <w:szCs w:val="20"/>
                <w:lang w:eastAsia="sl-SI"/>
              </w:rPr>
              <w:t>Primerjalni pregled Dimnikarska dejavnost Raziskovalno - dokumentacijskega sektorja Državnega zbora</w:t>
            </w:r>
          </w:p>
          <w:p w:rsidR="00562477" w:rsidRPr="00562477" w:rsidRDefault="00562477" w:rsidP="00562477">
            <w:pPr>
              <w:spacing w:line="240" w:lineRule="auto"/>
              <w:rPr>
                <w:rFonts w:cs="Arial"/>
                <w:b/>
                <w:szCs w:val="20"/>
              </w:rPr>
            </w:pPr>
            <w:r w:rsidRPr="00562477">
              <w:rPr>
                <w:rFonts w:cs="Arial"/>
                <w:b/>
                <w:szCs w:val="20"/>
              </w:rPr>
              <w:t>1 UVOD</w:t>
            </w:r>
          </w:p>
          <w:p w:rsidR="00562477" w:rsidRPr="00562477" w:rsidRDefault="00562477" w:rsidP="00562477">
            <w:pPr>
              <w:spacing w:line="240" w:lineRule="auto"/>
              <w:rPr>
                <w:rFonts w:cs="Arial"/>
                <w:szCs w:val="20"/>
              </w:rPr>
            </w:pPr>
          </w:p>
          <w:p w:rsidR="00562477" w:rsidRPr="00562477" w:rsidRDefault="00562477" w:rsidP="00562477">
            <w:pPr>
              <w:spacing w:line="240" w:lineRule="auto"/>
              <w:jc w:val="both"/>
              <w:rPr>
                <w:rFonts w:cs="Arial"/>
                <w:szCs w:val="20"/>
              </w:rPr>
            </w:pPr>
            <w:r w:rsidRPr="00562477">
              <w:rPr>
                <w:rFonts w:cs="Arial"/>
                <w:szCs w:val="20"/>
              </w:rPr>
              <w:t>V Sloveniji je dimnikarska služba obvezna državna gospodarska javna služba varstva okolja. Dimnikarska služba je izvajanje meritev, pregledovanje in čiščenje kurilnih naprav, dimnih vodov in zračnikov zaradi varstva okolja in učinkovite rabe energije, varstva človekovega zdravja in varstva pred požarom. Po prejšnji ureditvi - do uveljavitve Zakona o varstvu okolja iz leta 2004 - je bila dimnikarska služba v pristojnosti lokalnih skupnosti t.j. občin.</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i/>
                <w:szCs w:val="20"/>
              </w:rPr>
            </w:pPr>
            <w:r w:rsidRPr="00562477">
              <w:rPr>
                <w:rFonts w:cs="Arial"/>
                <w:szCs w:val="20"/>
              </w:rPr>
              <w:t xml:space="preserve">Zakon določa, da vlada podrobneje predpiše  dejavnost in določi način opravljanja obvezne gospodarske javne službe. Leta 2004 je bila sprejeta </w:t>
            </w:r>
            <w:r w:rsidRPr="00562477">
              <w:rPr>
                <w:rFonts w:cs="Arial"/>
                <w:i/>
                <w:szCs w:val="20"/>
              </w:rPr>
              <w:t xml:space="preserve">Uredba o načinu, predmetu in pogojih izvajanja obvezne državne gospodarske javne službe izvajanja meritev, pregledovanja in čiščenja kurilnih naprav, dimnih vodov in zračnikov zaradi varstva okolja in učinkovite rabe energije, varstva človekovega zdravja in varstva pred požarom </w:t>
            </w:r>
            <w:r w:rsidRPr="00562477">
              <w:rPr>
                <w:rFonts w:cs="Arial"/>
                <w:szCs w:val="20"/>
              </w:rPr>
              <w:t>(v nad: Uredba)</w:t>
            </w:r>
            <w:r w:rsidRPr="00562477">
              <w:rPr>
                <w:rFonts w:cs="Arial"/>
                <w:i/>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Uredba določa, da se dimnikarska služba opravlja na območju celotne Republike Slovenije, razdeljenem na posamezna dimnikarska območja. Dimnikarska območja so določena v prilogi Uredbe, ustrezajo pa občinskim mejam. Dimnikarska služba se opravlja s podelitvijo koncesije, pri čemer se za opravljanje dimnikarske službe na posameznem dimnikarskem območju podeli ena koncesija. Posamezni koncesionar lahko pridobi koncesijo za več dimnikarskih območij, če izpolnjuje pogoje, določene z Uredbo za vsako od dimnikarskih območij posebej. Koncesije podeljuje v imenu </w:t>
            </w:r>
            <w:proofErr w:type="spellStart"/>
            <w:r w:rsidRPr="00562477">
              <w:rPr>
                <w:rFonts w:cs="Arial"/>
                <w:szCs w:val="20"/>
              </w:rPr>
              <w:t>koncedenta</w:t>
            </w:r>
            <w:proofErr w:type="spellEnd"/>
            <w:r w:rsidRPr="00562477">
              <w:rPr>
                <w:rFonts w:cs="Arial"/>
                <w:szCs w:val="20"/>
              </w:rPr>
              <w:t xml:space="preserve"> vlada za obdobje osmih let. </w:t>
            </w:r>
            <w:proofErr w:type="spellStart"/>
            <w:r w:rsidRPr="00562477">
              <w:rPr>
                <w:rFonts w:cs="Arial"/>
                <w:szCs w:val="20"/>
              </w:rPr>
              <w:t>Koncedent</w:t>
            </w:r>
            <w:proofErr w:type="spellEnd"/>
            <w:r w:rsidRPr="00562477">
              <w:rPr>
                <w:rFonts w:cs="Arial"/>
                <w:szCs w:val="20"/>
              </w:rPr>
              <w:t xml:space="preserve"> pridobiva koncesionarja za izvajanje storitev dimnikarske službe na podlagi javnega razpisa. Koncesijsko obdobje začne teči z dnem sklenitve koncesijske pogodbe.</w:t>
            </w:r>
            <w:r w:rsidRPr="00562477">
              <w:rPr>
                <w:rFonts w:cs="Arial"/>
                <w:szCs w:val="20"/>
                <w:lang w:eastAsia="sl-SI"/>
              </w:rPr>
              <w:t xml:space="preserve"> </w:t>
            </w:r>
            <w:r w:rsidRPr="00562477">
              <w:rPr>
                <w:rFonts w:cs="Arial"/>
                <w:szCs w:val="20"/>
              </w:rPr>
              <w:t>Koncesijsko pogodbo sklene po pooblastilu vlade minister, pristojen za okolje.</w:t>
            </w:r>
            <w:r w:rsidRPr="00562477">
              <w:rPr>
                <w:rFonts w:cs="Arial"/>
                <w:szCs w:val="20"/>
                <w:lang w:eastAsia="sl-SI"/>
              </w:rPr>
              <w:t xml:space="preserve"> </w:t>
            </w:r>
            <w:r w:rsidRPr="00562477">
              <w:rPr>
                <w:rFonts w:cs="Arial"/>
                <w:szCs w:val="20"/>
              </w:rPr>
              <w:t>Pogodba se z izbranim koncesionarjem sklene za izvajanje dimnikarske službe za vsako dimnikarsko območje posebej.</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Vir financiranja dimnikarske službe so plačila uporabnikov storitev po veljavnih cenah storitev dimnikarske službe. Cene storitev dimnikarske službe določi vlada na predlog ministra, pristojnega za okolje, pri čemer upošteva obseg dela, materialne stroške in časovno tehnične normative, potrebne za opravljanje storitev dimnikarske službe. Cene storitev dimnikarske službe se določijo diferencirano po vrstah naprav, na katerih se storitve opravljajo, in po vrstah storitev ter ob upoštevanju posebnih pogojev dela pri opravljanju posameznih storitev dimnikarske službe.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lastRenderedPageBreak/>
              <w:t>Nadzor nad izvajanjem Uredbe praviloma opravlja inšpekcija, pristojna za varstvo okolja. Inšpekcijski nadzor v zvezi z zmanjšanim varstvom pred požarom in s tem povezano odpravo pomanjkljivosti, opravlja inšpekcija, pristojna za varstvo pred naravnimi in drugimi nesrečami.</w:t>
            </w:r>
          </w:p>
          <w:p w:rsidR="00562477" w:rsidRPr="00562477" w:rsidRDefault="00562477" w:rsidP="00562477">
            <w:pPr>
              <w:spacing w:line="240" w:lineRule="auto"/>
              <w:jc w:val="both"/>
              <w:rPr>
                <w:rFonts w:cs="Arial"/>
                <w:szCs w:val="20"/>
              </w:rPr>
            </w:pPr>
            <w:r w:rsidRPr="00562477">
              <w:rPr>
                <w:rFonts w:cs="Arial"/>
                <w:szCs w:val="20"/>
              </w:rPr>
              <w:t>Inšpekcijski nadzor v zvezi z ogrožanjem človekovega zdravja pa opravlja inšpekcija, pristojna za zdravje. Inšpekcijski nadzor nad izvajanjem določb Uredbe, ki se nanašajo na ceno storitev dimnikarske službe, izvaja inšpekcija, pristojna za trg.</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Strokovni nadzor nad izvajanjem storitev dimnikarske službe in nad drugimi nalogami izvajalca dimnikarske službe izvaja ministrstvo, pristojno za okolje. V okviru strokovnega nadzora ministrstvo nadzira, ali posamezen izvajalec opravlja storitve in druge naloge dimnikarske službe na način, kot je to določeno s predpisi in pravili stroke, tako da je zagotovljena kvaliteta opravljenih storitev in drugih nalog.</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 nivoju EU se na dimnikarske storitve posredno nanaša Direktiva o energetski učinkovitosti stavb</w:t>
            </w:r>
            <w:r w:rsidRPr="00562477">
              <w:rPr>
                <w:rFonts w:cs="Arial"/>
                <w:szCs w:val="20"/>
                <w:vertAlign w:val="superscript"/>
              </w:rPr>
              <w:footnoteReference w:id="1"/>
            </w:r>
            <w:r w:rsidRPr="00562477">
              <w:rPr>
                <w:rFonts w:cs="Arial"/>
                <w:szCs w:val="20"/>
              </w:rPr>
              <w:t xml:space="preserve">. Določa, da morajo države članice določiti potrebne ukrepe za pregled kotlov in pregled klimatskih naprav. To na neodvisen način opravljajo usposobljeni in/ali pooblaščeni strokovnjaki, ki poslujejo kot samostojni podjetniki ali so zaposleni v javnih ali zasebnih podjetjih. Direktiva pa v ničemer ne ureja oziroma ne določa organiziranosti dimnikarske dejavnosti in je kot take sploh ne omenja.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V tem pregledu predstavljamo, kako je dimnikarska dejavnost urejena v nekaterih evropskih državah. Na željo naročnika smo poleg Nemčije, Avstrije, Italije in Francije prikazali še Švico in Hrvaško. Zanimalo nas je predvsem, kako je urejeno izvajanje dejavnosti, kdo je pristojen za področje (država, dežele ali lokalne skupnosti), kako se določajo cene in kako je urejen nadzor nad izvajalci storitev in nad lastniki naprav. Podatke smo pridobili predvsem iz zakonodaje navedenih držav, nekatere pa tudi s spletnih strani dimnikarskih združenj in nadzornih organov.</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r w:rsidRPr="00562477">
              <w:rPr>
                <w:rFonts w:cs="Arial"/>
                <w:b/>
                <w:szCs w:val="20"/>
              </w:rPr>
              <w:t>2 DIMNIKARSKA DEJAVNOST V IZBRANIH DRŽAVAH</w:t>
            </w: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szCs w:val="20"/>
              </w:rPr>
            </w:pPr>
            <w:r w:rsidRPr="00562477">
              <w:rPr>
                <w:rFonts w:cs="Arial"/>
                <w:b/>
                <w:szCs w:val="20"/>
              </w:rPr>
              <w:t>2.1 Avstrija</w:t>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V Avstriji je dimnikarstvo na zveznem nivoju urejeno z Obrtnim zakonom (</w:t>
            </w:r>
            <w:proofErr w:type="spellStart"/>
            <w:r w:rsidRPr="00562477">
              <w:rPr>
                <w:rFonts w:cs="Arial"/>
                <w:i/>
                <w:szCs w:val="20"/>
              </w:rPr>
              <w:t>Gewerbeordnung</w:t>
            </w:r>
            <w:proofErr w:type="spellEnd"/>
            <w:r w:rsidRPr="00562477">
              <w:rPr>
                <w:rFonts w:cs="Arial"/>
                <w:szCs w:val="20"/>
              </w:rPr>
              <w:t>). Za opravljanje dimnikarskih storitev (čiščenje, ometanje, preverjanje dimnikov in kurišč...) je potrebno obrtno dovoljenje. Če dimnikarji po deželnih predpisih opravljajo tudi naloge upravne policije (npr. požarne policije, gradbene policije), pa imajo javna pooblastila (</w:t>
            </w:r>
            <w:proofErr w:type="spellStart"/>
            <w:r w:rsidRPr="00562477">
              <w:rPr>
                <w:rFonts w:cs="Arial"/>
                <w:i/>
                <w:szCs w:val="20"/>
              </w:rPr>
              <w:t>öffentliche</w:t>
            </w:r>
            <w:proofErr w:type="spellEnd"/>
            <w:r w:rsidRPr="00562477">
              <w:rPr>
                <w:rFonts w:cs="Arial"/>
                <w:i/>
                <w:szCs w:val="20"/>
              </w:rPr>
              <w:t xml:space="preserve"> </w:t>
            </w:r>
            <w:proofErr w:type="spellStart"/>
            <w:r w:rsidRPr="00562477">
              <w:rPr>
                <w:rFonts w:cs="Arial"/>
                <w:i/>
                <w:szCs w:val="20"/>
              </w:rPr>
              <w:t>Aufgaben</w:t>
            </w:r>
            <w:proofErr w:type="spellEnd"/>
            <w:r w:rsidRPr="00562477">
              <w:rPr>
                <w:rFonts w:cs="Arial"/>
                <w:szCs w:val="20"/>
              </w:rPr>
              <w:t xml:space="preserve">) in morajo imeti sedež v Avstriji.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Dimnikarsko obrt lahko opravlja le fizična oseba ali osebna družba, katere družbeniki so fizične osebe. Poleg tega kandidat ne sme v istem ali v dveh različnih  čistilnih območjih (</w:t>
            </w:r>
            <w:proofErr w:type="spellStart"/>
            <w:r w:rsidRPr="00562477">
              <w:rPr>
                <w:rFonts w:cs="Arial"/>
                <w:i/>
                <w:szCs w:val="20"/>
              </w:rPr>
              <w:t>Kehrgebiet</w:t>
            </w:r>
            <w:proofErr w:type="spellEnd"/>
            <w:r w:rsidRPr="00562477">
              <w:rPr>
                <w:rFonts w:cs="Arial"/>
                <w:szCs w:val="20"/>
              </w:rPr>
              <w:t xml:space="preserve">) že opravljati dimnikarskih storitev. Tam ne sme delovati niti kot poslovodja ali vodja podružnice. Dimnikar mora imeti državljanstvo (ali sedež) članice EU. Kandidat mora po zakonu predložiti tudi dokazilo, da je obrtna dejavnost potrebna, kar v praksi pomeni, da se obrtno dovoljenje izda le, če je prejšnje dimnikarsko podjetje prenehalo delovati npr. zaradi upokojitve dimnikarja (povzeto po dopisu Urada </w:t>
            </w:r>
            <w:proofErr w:type="spellStart"/>
            <w:r w:rsidRPr="00562477">
              <w:rPr>
                <w:rFonts w:cs="Arial"/>
                <w:szCs w:val="20"/>
              </w:rPr>
              <w:t>Zgornjeavstrijske</w:t>
            </w:r>
            <w:proofErr w:type="spellEnd"/>
            <w:r w:rsidRPr="00562477">
              <w:rPr>
                <w:rFonts w:cs="Arial"/>
                <w:szCs w:val="20"/>
              </w:rPr>
              <w:t xml:space="preserve"> vlade).</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Dimnikar, ki več kot dva meseca ne more opravljati svoje dejavnosti, mora poskrbeti, da potrebna dela opravi nekdo drug. Če to ni mogoče, mora za to poskrbeti pristojni organ.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Obrtni zakon določa, da o teritorialni razmejitvi čistilnih območij z uredbo odloči deželni glavar (</w:t>
            </w:r>
            <w:proofErr w:type="spellStart"/>
            <w:r w:rsidRPr="00562477">
              <w:rPr>
                <w:rFonts w:cs="Arial"/>
                <w:i/>
                <w:szCs w:val="20"/>
              </w:rPr>
              <w:t>Landeshauptmann</w:t>
            </w:r>
            <w:proofErr w:type="spellEnd"/>
            <w:r w:rsidRPr="00562477">
              <w:rPr>
                <w:rFonts w:cs="Arial"/>
                <w:szCs w:val="20"/>
              </w:rPr>
              <w:t xml:space="preserve">) po posvetovanju z zadevnimi občinami. Pri tem mora zagotoviti, da se naloge požarne policije primerno izvajajo, ter da lahko znotraj območja gospodarsko preživita vsaj dve dimnikarski podjetji z vsaj dvema do trema zaposlenima. Če to zahtevajo topografske </w:t>
            </w:r>
            <w:r w:rsidRPr="00562477">
              <w:rPr>
                <w:rFonts w:cs="Arial"/>
                <w:szCs w:val="20"/>
              </w:rPr>
              <w:lastRenderedPageBreak/>
              <w:t>značilnosti in gostota naseljenosti, se lahko določi manjše območje, za katerega zadostuje le eno dimnikarsko podjetje</w:t>
            </w:r>
            <w:r w:rsidRPr="00562477">
              <w:rPr>
                <w:rFonts w:cs="Arial"/>
                <w:szCs w:val="20"/>
                <w:vertAlign w:val="superscript"/>
              </w:rPr>
              <w:footnoteReference w:id="2"/>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Pri podelitvi obrtnega dovoljenja (</w:t>
            </w:r>
            <w:proofErr w:type="spellStart"/>
            <w:r w:rsidRPr="00562477">
              <w:rPr>
                <w:rFonts w:cs="Arial"/>
                <w:i/>
                <w:szCs w:val="20"/>
              </w:rPr>
              <w:t>Gewerbeberechtigung</w:t>
            </w:r>
            <w:proofErr w:type="spellEnd"/>
            <w:r w:rsidRPr="00562477">
              <w:rPr>
                <w:rFonts w:cs="Arial"/>
                <w:szCs w:val="20"/>
              </w:rPr>
              <w:t xml:space="preserve">) se dejavnost omeji na določeno čistilno območje. Izjemoma se lahko opravljajo naloge zunaj njega (dlje časa odsoten dimnikar, zamenjava dimnikarja). Lastnik objekta lahko določenega pooblaščenega dimnikarja brez posebnega utemeljevanja zamenja za drugega, a ne sredi kurilne sezone in le določen čas pred naslednjim dimnikarskim pregledom. Če sta v čistilnem območju določena samo dva dimnikarja, lahko pooblasti tudi dimnikarja iz drugega čistilnega območja.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Dimnikarji so pri svojem delu dolžni zaračunavati storitve v skladu z uredbo o najvišji tarifi, ki jo z predpiše deželni glavar. Pri tem upošteva zmogljivosti dimnikarskih podjetij in interese uporabnikov. Pred tem se mora posvetovati z deželnim panožnim združenjem dimnikarjev (</w:t>
            </w:r>
            <w:proofErr w:type="spellStart"/>
            <w:r w:rsidRPr="00562477">
              <w:rPr>
                <w:rFonts w:cs="Arial"/>
                <w:i/>
                <w:szCs w:val="20"/>
              </w:rPr>
              <w:t>Landesinnung</w:t>
            </w:r>
            <w:proofErr w:type="spellEnd"/>
            <w:r w:rsidRPr="00562477">
              <w:rPr>
                <w:rFonts w:cs="Arial"/>
                <w:i/>
                <w:szCs w:val="20"/>
              </w:rPr>
              <w:t xml:space="preserve"> </w:t>
            </w:r>
            <w:proofErr w:type="spellStart"/>
            <w:r w:rsidRPr="00562477">
              <w:rPr>
                <w:rFonts w:cs="Arial"/>
                <w:i/>
                <w:szCs w:val="20"/>
              </w:rPr>
              <w:t>der</w:t>
            </w:r>
            <w:proofErr w:type="spellEnd"/>
            <w:r w:rsidRPr="00562477">
              <w:rPr>
                <w:rFonts w:cs="Arial"/>
                <w:i/>
                <w:szCs w:val="20"/>
              </w:rPr>
              <w:t xml:space="preserve"> </w:t>
            </w:r>
            <w:proofErr w:type="spellStart"/>
            <w:r w:rsidRPr="00562477">
              <w:rPr>
                <w:rFonts w:cs="Arial"/>
                <w:i/>
                <w:szCs w:val="20"/>
              </w:rPr>
              <w:t>Rauchfangkehrer</w:t>
            </w:r>
            <w:proofErr w:type="spellEnd"/>
            <w:r w:rsidRPr="00562477">
              <w:rPr>
                <w:rFonts w:cs="Arial"/>
                <w:szCs w:val="20"/>
              </w:rPr>
              <w:t>), s pristojno zbornico delojemalcev (</w:t>
            </w:r>
            <w:proofErr w:type="spellStart"/>
            <w:r w:rsidRPr="00562477">
              <w:rPr>
                <w:rFonts w:cs="Arial"/>
                <w:i/>
                <w:szCs w:val="20"/>
              </w:rPr>
              <w:t>Kammer</w:t>
            </w:r>
            <w:proofErr w:type="spellEnd"/>
            <w:r w:rsidRPr="00562477">
              <w:rPr>
                <w:rFonts w:cs="Arial"/>
                <w:i/>
                <w:szCs w:val="20"/>
              </w:rPr>
              <w:t xml:space="preserve"> </w:t>
            </w:r>
            <w:proofErr w:type="spellStart"/>
            <w:r w:rsidRPr="00562477">
              <w:rPr>
                <w:rFonts w:cs="Arial"/>
                <w:i/>
                <w:szCs w:val="20"/>
              </w:rPr>
              <w:t>für</w:t>
            </w:r>
            <w:proofErr w:type="spellEnd"/>
            <w:r w:rsidRPr="00562477">
              <w:rPr>
                <w:rFonts w:cs="Arial"/>
                <w:i/>
                <w:szCs w:val="20"/>
              </w:rPr>
              <w:t xml:space="preserve"> </w:t>
            </w:r>
            <w:proofErr w:type="spellStart"/>
            <w:r w:rsidRPr="00562477">
              <w:rPr>
                <w:rFonts w:cs="Arial"/>
                <w:i/>
                <w:szCs w:val="20"/>
              </w:rPr>
              <w:t>Arbeiter</w:t>
            </w:r>
            <w:proofErr w:type="spellEnd"/>
            <w:r w:rsidRPr="00562477">
              <w:rPr>
                <w:rFonts w:cs="Arial"/>
                <w:i/>
                <w:szCs w:val="20"/>
              </w:rPr>
              <w:t xml:space="preserve"> </w:t>
            </w:r>
            <w:proofErr w:type="spellStart"/>
            <w:r w:rsidRPr="00562477">
              <w:rPr>
                <w:rFonts w:cs="Arial"/>
                <w:i/>
                <w:szCs w:val="20"/>
              </w:rPr>
              <w:t>und</w:t>
            </w:r>
            <w:proofErr w:type="spellEnd"/>
            <w:r w:rsidRPr="00562477">
              <w:rPr>
                <w:rFonts w:cs="Arial"/>
                <w:i/>
                <w:szCs w:val="20"/>
              </w:rPr>
              <w:t xml:space="preserve"> </w:t>
            </w:r>
            <w:proofErr w:type="spellStart"/>
            <w:r w:rsidRPr="00562477">
              <w:rPr>
                <w:rFonts w:cs="Arial"/>
                <w:i/>
                <w:szCs w:val="20"/>
              </w:rPr>
              <w:t>Angestellte</w:t>
            </w:r>
            <w:proofErr w:type="spellEnd"/>
            <w:r w:rsidRPr="00562477">
              <w:rPr>
                <w:rFonts w:cs="Arial"/>
                <w:szCs w:val="20"/>
              </w:rPr>
              <w:t>) in z občinami.</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O izdaji obrtnega dovoljenja odloča okrožni upravni organ (</w:t>
            </w:r>
            <w:proofErr w:type="spellStart"/>
            <w:r w:rsidRPr="00562477">
              <w:rPr>
                <w:rFonts w:cs="Arial"/>
                <w:i/>
                <w:szCs w:val="20"/>
              </w:rPr>
              <w:t>Bezirksverwaltungsbehörde</w:t>
            </w:r>
            <w:proofErr w:type="spellEnd"/>
            <w:r w:rsidRPr="00562477">
              <w:rPr>
                <w:rFonts w:cs="Arial"/>
                <w:i/>
                <w:szCs w:val="20"/>
                <w:vertAlign w:val="superscript"/>
              </w:rPr>
              <w:footnoteReference w:id="3"/>
            </w:r>
            <w:r w:rsidRPr="00562477">
              <w:rPr>
                <w:rFonts w:cs="Arial"/>
                <w:szCs w:val="20"/>
              </w:rPr>
              <w:t>), pri čemer upošteva vse navedene pogoje in omejitve. Upravni organ pred izdajo odločbe za mnenje zaprosi pristojno panožno združenje dimnikarjev, ki se mora v štirih tednih izreči glede zakonskih pogojev o potrebi novega obrata. Če organ odloči v nasprotju z mnenjem panožnega  združenja ali če ga ne zaprosi za mnenje, ima združenje pravico do pritožbe na odločbo.</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Poleg navedenih zveznih določb po Obrtnem zakonu pa imajo praviloma vse zvezne dežele še svoje zakone o gasilstvu (npr. </w:t>
            </w:r>
            <w:proofErr w:type="spellStart"/>
            <w:r w:rsidRPr="00562477">
              <w:rPr>
                <w:rFonts w:cs="Arial"/>
                <w:i/>
                <w:szCs w:val="20"/>
              </w:rPr>
              <w:t>Feuerwehrgesetz</w:t>
            </w:r>
            <w:proofErr w:type="spellEnd"/>
            <w:r w:rsidRPr="00562477">
              <w:rPr>
                <w:rFonts w:cs="Arial"/>
                <w:szCs w:val="20"/>
              </w:rPr>
              <w:t xml:space="preserve"> Spodnjeavstrijske - NÖ-FG) ali v primeru </w:t>
            </w:r>
            <w:proofErr w:type="spellStart"/>
            <w:r w:rsidRPr="00562477">
              <w:rPr>
                <w:rFonts w:cs="Arial"/>
                <w:szCs w:val="20"/>
              </w:rPr>
              <w:t>Zgornjeavstrijske</w:t>
            </w:r>
            <w:proofErr w:type="spellEnd"/>
            <w:r w:rsidRPr="00562477">
              <w:rPr>
                <w:rFonts w:cs="Arial"/>
                <w:szCs w:val="20"/>
              </w:rPr>
              <w:t xml:space="preserve"> Zakon o čistem zraku in energiji (</w:t>
            </w:r>
            <w:proofErr w:type="spellStart"/>
            <w:r w:rsidRPr="00562477">
              <w:rPr>
                <w:rFonts w:cs="Arial"/>
                <w:i/>
                <w:szCs w:val="20"/>
              </w:rPr>
              <w:t>Oö</w:t>
            </w:r>
            <w:proofErr w:type="spellEnd"/>
            <w:r w:rsidRPr="00562477">
              <w:rPr>
                <w:rFonts w:cs="Arial"/>
                <w:i/>
                <w:szCs w:val="20"/>
              </w:rPr>
              <w:t xml:space="preserve">. </w:t>
            </w:r>
            <w:proofErr w:type="spellStart"/>
            <w:r w:rsidRPr="00562477">
              <w:rPr>
                <w:rFonts w:cs="Arial"/>
                <w:i/>
                <w:szCs w:val="20"/>
              </w:rPr>
              <w:t>Luftreinhalte</w:t>
            </w:r>
            <w:proofErr w:type="spellEnd"/>
            <w:r w:rsidRPr="00562477">
              <w:rPr>
                <w:rFonts w:cs="Arial"/>
                <w:i/>
                <w:szCs w:val="20"/>
              </w:rPr>
              <w:t xml:space="preserve">- </w:t>
            </w:r>
            <w:proofErr w:type="spellStart"/>
            <w:r w:rsidRPr="00562477">
              <w:rPr>
                <w:rFonts w:cs="Arial"/>
                <w:i/>
                <w:szCs w:val="20"/>
              </w:rPr>
              <w:t>und</w:t>
            </w:r>
            <w:proofErr w:type="spellEnd"/>
            <w:r w:rsidRPr="00562477">
              <w:rPr>
                <w:rFonts w:cs="Arial"/>
                <w:i/>
                <w:szCs w:val="20"/>
              </w:rPr>
              <w:t xml:space="preserve"> </w:t>
            </w:r>
            <w:proofErr w:type="spellStart"/>
            <w:r w:rsidRPr="00562477">
              <w:rPr>
                <w:rFonts w:cs="Arial"/>
                <w:i/>
                <w:szCs w:val="20"/>
              </w:rPr>
              <w:t>Energietechnikgesetz</w:t>
            </w:r>
            <w:proofErr w:type="spellEnd"/>
            <w:r w:rsidRPr="00562477">
              <w:rPr>
                <w:rFonts w:cs="Arial"/>
                <w:i/>
                <w:szCs w:val="20"/>
              </w:rPr>
              <w:t xml:space="preserve"> 2002)</w:t>
            </w:r>
            <w:r w:rsidRPr="00562477">
              <w:rPr>
                <w:rFonts w:cs="Arial"/>
                <w:szCs w:val="20"/>
              </w:rPr>
              <w:t>,  ki tudi urejajo dimnikarske storitve. Imajo tudi predpis, s katerim določajo periodična čiščenja (</w:t>
            </w:r>
            <w:proofErr w:type="spellStart"/>
            <w:r w:rsidRPr="00562477">
              <w:rPr>
                <w:rFonts w:cs="Arial"/>
                <w:i/>
                <w:szCs w:val="20"/>
              </w:rPr>
              <w:t>Kehrperidenverordnung</w:t>
            </w:r>
            <w:proofErr w:type="spellEnd"/>
            <w:r w:rsidRPr="00562477">
              <w:rPr>
                <w:rFonts w:cs="Arial"/>
                <w:szCs w:val="20"/>
              </w:rPr>
              <w:t xml:space="preserve">), akt, s katerim določijo čistilna okrožja in uredbo o najvišjih cenah dimnikarskih storitev (npr: </w:t>
            </w:r>
            <w:proofErr w:type="spellStart"/>
            <w:r w:rsidRPr="00562477">
              <w:rPr>
                <w:rFonts w:cs="Arial"/>
                <w:i/>
                <w:szCs w:val="20"/>
              </w:rPr>
              <w:t>Verordnung</w:t>
            </w:r>
            <w:proofErr w:type="spellEnd"/>
            <w:r w:rsidRPr="00562477">
              <w:rPr>
                <w:rFonts w:cs="Arial"/>
                <w:i/>
                <w:szCs w:val="20"/>
              </w:rPr>
              <w:t xml:space="preserve"> </w:t>
            </w:r>
            <w:proofErr w:type="spellStart"/>
            <w:r w:rsidRPr="00562477">
              <w:rPr>
                <w:rFonts w:cs="Arial"/>
                <w:bCs/>
                <w:i/>
                <w:szCs w:val="20"/>
              </w:rPr>
              <w:t>über</w:t>
            </w:r>
            <w:proofErr w:type="spellEnd"/>
            <w:r w:rsidRPr="00562477">
              <w:rPr>
                <w:rFonts w:cs="Arial"/>
                <w:bCs/>
                <w:i/>
                <w:szCs w:val="20"/>
              </w:rPr>
              <w:t xml:space="preserve"> </w:t>
            </w:r>
            <w:proofErr w:type="spellStart"/>
            <w:r w:rsidRPr="00562477">
              <w:rPr>
                <w:rFonts w:cs="Arial"/>
                <w:bCs/>
                <w:i/>
                <w:szCs w:val="20"/>
              </w:rPr>
              <w:t>die</w:t>
            </w:r>
            <w:proofErr w:type="spellEnd"/>
            <w:r w:rsidRPr="00562477">
              <w:rPr>
                <w:rFonts w:cs="Arial"/>
                <w:bCs/>
                <w:i/>
                <w:szCs w:val="20"/>
              </w:rPr>
              <w:t xml:space="preserve"> </w:t>
            </w:r>
            <w:proofErr w:type="spellStart"/>
            <w:r w:rsidRPr="00562477">
              <w:rPr>
                <w:rFonts w:cs="Arial"/>
                <w:bCs/>
                <w:i/>
                <w:szCs w:val="20"/>
              </w:rPr>
              <w:t>Festsetzung</w:t>
            </w:r>
            <w:proofErr w:type="spellEnd"/>
            <w:r w:rsidRPr="00562477">
              <w:rPr>
                <w:rFonts w:cs="Arial"/>
                <w:i/>
                <w:szCs w:val="20"/>
              </w:rPr>
              <w:t xml:space="preserve"> </w:t>
            </w:r>
            <w:proofErr w:type="spellStart"/>
            <w:r w:rsidRPr="00562477">
              <w:rPr>
                <w:rFonts w:cs="Arial"/>
                <w:i/>
                <w:szCs w:val="20"/>
              </w:rPr>
              <w:t>von</w:t>
            </w:r>
            <w:proofErr w:type="spellEnd"/>
            <w:r w:rsidRPr="00562477">
              <w:rPr>
                <w:rFonts w:cs="Arial"/>
                <w:i/>
                <w:szCs w:val="20"/>
              </w:rPr>
              <w:t xml:space="preserve"> </w:t>
            </w:r>
            <w:proofErr w:type="spellStart"/>
            <w:r w:rsidRPr="00562477">
              <w:rPr>
                <w:rFonts w:cs="Arial"/>
                <w:i/>
                <w:szCs w:val="20"/>
              </w:rPr>
              <w:t>Höchsttarifen</w:t>
            </w:r>
            <w:proofErr w:type="spellEnd"/>
            <w:r w:rsidRPr="00562477">
              <w:rPr>
                <w:rFonts w:cs="Arial"/>
                <w:i/>
                <w:szCs w:val="20"/>
              </w:rPr>
              <w:t xml:space="preserve"> </w:t>
            </w:r>
            <w:proofErr w:type="spellStart"/>
            <w:r w:rsidRPr="00562477">
              <w:rPr>
                <w:rFonts w:cs="Arial"/>
                <w:i/>
                <w:szCs w:val="20"/>
              </w:rPr>
              <w:t>für</w:t>
            </w:r>
            <w:proofErr w:type="spellEnd"/>
            <w:r w:rsidRPr="00562477">
              <w:rPr>
                <w:rFonts w:cs="Arial"/>
                <w:i/>
                <w:szCs w:val="20"/>
              </w:rPr>
              <w:t xml:space="preserve"> </w:t>
            </w:r>
            <w:proofErr w:type="spellStart"/>
            <w:r w:rsidRPr="00562477">
              <w:rPr>
                <w:rFonts w:cs="Arial"/>
                <w:i/>
                <w:szCs w:val="20"/>
              </w:rPr>
              <w:t>das</w:t>
            </w:r>
            <w:proofErr w:type="spellEnd"/>
            <w:r w:rsidRPr="00562477">
              <w:rPr>
                <w:rFonts w:cs="Arial"/>
                <w:i/>
                <w:szCs w:val="20"/>
              </w:rPr>
              <w:t xml:space="preserve"> </w:t>
            </w:r>
            <w:proofErr w:type="spellStart"/>
            <w:r w:rsidRPr="00562477">
              <w:rPr>
                <w:rFonts w:cs="Arial"/>
                <w:i/>
                <w:szCs w:val="20"/>
              </w:rPr>
              <w:t>Gewerbe</w:t>
            </w:r>
            <w:proofErr w:type="spellEnd"/>
            <w:r w:rsidRPr="00562477">
              <w:rPr>
                <w:rFonts w:cs="Arial"/>
                <w:i/>
                <w:szCs w:val="20"/>
              </w:rPr>
              <w:t xml:space="preserve"> </w:t>
            </w:r>
            <w:proofErr w:type="spellStart"/>
            <w:r w:rsidRPr="00562477">
              <w:rPr>
                <w:rFonts w:cs="Arial"/>
                <w:i/>
                <w:szCs w:val="20"/>
              </w:rPr>
              <w:t>der</w:t>
            </w:r>
            <w:proofErr w:type="spellEnd"/>
            <w:r w:rsidRPr="00562477">
              <w:rPr>
                <w:rFonts w:cs="Arial"/>
                <w:i/>
                <w:szCs w:val="20"/>
              </w:rPr>
              <w:t xml:space="preserve"> </w:t>
            </w:r>
            <w:proofErr w:type="spellStart"/>
            <w:r w:rsidRPr="00562477">
              <w:rPr>
                <w:rFonts w:cs="Arial"/>
                <w:i/>
                <w:szCs w:val="20"/>
              </w:rPr>
              <w:t>Rauchfangkehrer</w:t>
            </w:r>
            <w:proofErr w:type="spellEnd"/>
            <w:r w:rsidRPr="00562477">
              <w:rPr>
                <w:rFonts w:cs="Arial"/>
                <w:i/>
                <w:szCs w:val="20"/>
              </w:rPr>
              <w:t xml:space="preserve"> in </w:t>
            </w:r>
            <w:proofErr w:type="spellStart"/>
            <w:r w:rsidRPr="00562477">
              <w:rPr>
                <w:rFonts w:cs="Arial"/>
                <w:i/>
                <w:szCs w:val="20"/>
              </w:rPr>
              <w:t>Niederösterreich</w:t>
            </w:r>
            <w:proofErr w:type="spellEnd"/>
            <w:r w:rsidRPr="00562477">
              <w:rPr>
                <w:rFonts w:cs="Arial"/>
                <w:szCs w:val="20"/>
              </w:rPr>
              <w:t xml:space="preserve">) (povzeto po spletni strani Spodnjeavstrijskega panožnega združenja dimnikarjev in po dopisu Urada </w:t>
            </w:r>
            <w:proofErr w:type="spellStart"/>
            <w:r w:rsidRPr="00562477">
              <w:rPr>
                <w:rFonts w:cs="Arial"/>
                <w:szCs w:val="20"/>
              </w:rPr>
              <w:t>Zgornjevastrijske</w:t>
            </w:r>
            <w:proofErr w:type="spellEnd"/>
            <w:r w:rsidRPr="00562477">
              <w:rPr>
                <w:rFonts w:cs="Arial"/>
                <w:szCs w:val="20"/>
              </w:rPr>
              <w:t xml:space="preserve"> vlade).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Nadzor prikazujemo na primeru </w:t>
            </w:r>
            <w:proofErr w:type="spellStart"/>
            <w:r w:rsidRPr="00562477">
              <w:rPr>
                <w:rFonts w:cs="Arial"/>
                <w:szCs w:val="20"/>
              </w:rPr>
              <w:t>Spodnejavstrijske</w:t>
            </w:r>
            <w:proofErr w:type="spellEnd"/>
            <w:r w:rsidRPr="00562477">
              <w:rPr>
                <w:rFonts w:cs="Arial"/>
                <w:szCs w:val="20"/>
              </w:rPr>
              <w:t xml:space="preserve">. Lastniki in drugi uporabniki objektov morajo dopustiti, da dimnikar opravi predpisana čiščenja in preglede, sicer odgovarjajo za upravni prekršek. Če dimnikar pri svojem delu - čiščenju ugotovi nepravilnosti, o njih obvesti lastnika oz. drugega uporabnika in občino. Občina z odločbo lastniku naloži odpravo pomanjkljivosti. Za prekršek se lahko izreče denarna kazen do 3.650 EUR, če se ga ne da izterjati, pa uklonilni zapor do dva tedna (povzeto po: </w:t>
            </w:r>
            <w:proofErr w:type="spellStart"/>
            <w:r w:rsidRPr="00562477">
              <w:rPr>
                <w:rFonts w:cs="Arial"/>
                <w:szCs w:val="20"/>
              </w:rPr>
              <w:t>Rauchfangkehrerfibel</w:t>
            </w:r>
            <w:proofErr w:type="spellEnd"/>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r w:rsidRPr="00562477">
              <w:rPr>
                <w:rFonts w:cs="Arial"/>
                <w:b/>
                <w:szCs w:val="20"/>
              </w:rPr>
              <w:t>2.2 Francija</w:t>
            </w:r>
          </w:p>
          <w:p w:rsidR="00562477" w:rsidRPr="00562477" w:rsidRDefault="00562477" w:rsidP="00562477">
            <w:pPr>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V Franciji ni posebnega zakona ali podzakonskega akta, ki bi celovito urejal področje dimnikarskih storitev. V zvezi z opravljanjem teh storitev tudi nimajo koncesijskega sistema.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Lastniki, najemniki, najemodajalci in stanovalci so dolžni spoštovati predpisano obveznost opravljanja dimnikarskih storitev (</w:t>
            </w:r>
            <w:proofErr w:type="spellStart"/>
            <w:r w:rsidRPr="00562477">
              <w:rPr>
                <w:rFonts w:cs="Arial"/>
                <w:i/>
                <w:szCs w:val="20"/>
              </w:rPr>
              <w:t>ramonage</w:t>
            </w:r>
            <w:proofErr w:type="spellEnd"/>
            <w:r w:rsidRPr="00562477">
              <w:rPr>
                <w:rFonts w:cs="Arial"/>
                <w:szCs w:val="20"/>
              </w:rPr>
              <w:t xml:space="preserve">). To zagotavlja požarno varnost, energetsko varčnost in zmanjševanje izpusta emisij. Država predpiše okvirni oziroma tipski sanitarni pravilnik za departmaje </w:t>
            </w:r>
            <w:r w:rsidRPr="00562477">
              <w:rPr>
                <w:rFonts w:cs="Arial"/>
                <w:i/>
                <w:szCs w:val="20"/>
              </w:rPr>
              <w:t>(</w:t>
            </w:r>
            <w:proofErr w:type="spellStart"/>
            <w:r w:rsidRPr="00562477">
              <w:rPr>
                <w:rFonts w:cs="Arial"/>
                <w:i/>
                <w:szCs w:val="20"/>
              </w:rPr>
              <w:t>Règlement</w:t>
            </w:r>
            <w:proofErr w:type="spellEnd"/>
            <w:r w:rsidRPr="00562477">
              <w:rPr>
                <w:rFonts w:cs="Arial"/>
                <w:i/>
                <w:szCs w:val="20"/>
              </w:rPr>
              <w:t xml:space="preserve"> </w:t>
            </w:r>
            <w:proofErr w:type="spellStart"/>
            <w:r w:rsidRPr="00562477">
              <w:rPr>
                <w:rFonts w:cs="Arial"/>
                <w:i/>
                <w:szCs w:val="20"/>
              </w:rPr>
              <w:t>sanitaire</w:t>
            </w:r>
            <w:proofErr w:type="spellEnd"/>
            <w:r w:rsidRPr="00562477">
              <w:rPr>
                <w:rFonts w:cs="Arial"/>
                <w:i/>
                <w:szCs w:val="20"/>
              </w:rPr>
              <w:t xml:space="preserve"> </w:t>
            </w:r>
            <w:proofErr w:type="spellStart"/>
            <w:r w:rsidRPr="00562477">
              <w:rPr>
                <w:rFonts w:cs="Arial"/>
                <w:i/>
                <w:szCs w:val="20"/>
              </w:rPr>
              <w:t>départemental</w:t>
            </w:r>
            <w:proofErr w:type="spellEnd"/>
            <w:r w:rsidRPr="00562477">
              <w:rPr>
                <w:rFonts w:cs="Arial"/>
                <w:i/>
                <w:szCs w:val="20"/>
              </w:rPr>
              <w:t xml:space="preserve"> </w:t>
            </w:r>
            <w:proofErr w:type="spellStart"/>
            <w:r w:rsidRPr="00562477">
              <w:rPr>
                <w:rFonts w:cs="Arial"/>
                <w:i/>
                <w:szCs w:val="20"/>
              </w:rPr>
              <w:t>type</w:t>
            </w:r>
            <w:proofErr w:type="spellEnd"/>
            <w:r w:rsidRPr="00562477">
              <w:rPr>
                <w:rFonts w:cs="Arial"/>
                <w:i/>
                <w:szCs w:val="20"/>
              </w:rPr>
              <w:t xml:space="preserve"> (RSDT)</w:t>
            </w:r>
            <w:r w:rsidRPr="00562477">
              <w:rPr>
                <w:rFonts w:cs="Arial"/>
                <w:szCs w:val="20"/>
              </w:rPr>
              <w:t>), ki ga potem dodelajo v posameznih departmajih; ta pravilnik vsebuje obveznost opravljanja dimnikarskih storitev in še nekatere druge elemente s tem v zvezi.</w:t>
            </w:r>
            <w:r w:rsidRPr="00562477">
              <w:rPr>
                <w:rFonts w:cs="Arial"/>
                <w:szCs w:val="20"/>
                <w:vertAlign w:val="superscript"/>
              </w:rPr>
              <w:footnoteReference w:id="4"/>
            </w:r>
            <w:r w:rsidRPr="00562477">
              <w:rPr>
                <w:rFonts w:cs="Arial"/>
                <w:szCs w:val="20"/>
              </w:rPr>
              <w:t xml:space="preserve"> Župani podrobneje urejajo to področje, določene pristojnosti pa imajo tudi prefekti</w:t>
            </w:r>
            <w:r w:rsidRPr="00562477">
              <w:rPr>
                <w:rFonts w:cs="Arial"/>
                <w:szCs w:val="20"/>
                <w:vertAlign w:val="superscript"/>
              </w:rPr>
              <w:footnoteReference w:id="5"/>
            </w:r>
            <w:r w:rsidRPr="00562477">
              <w:rPr>
                <w:rFonts w:cs="Arial"/>
                <w:szCs w:val="20"/>
              </w:rPr>
              <w:t xml:space="preserve"> (povzeto po: Je </w:t>
            </w:r>
            <w:proofErr w:type="spellStart"/>
            <w:r w:rsidRPr="00562477">
              <w:rPr>
                <w:rFonts w:cs="Arial"/>
                <w:szCs w:val="20"/>
              </w:rPr>
              <w:t>gère</w:t>
            </w:r>
            <w:proofErr w:type="spellEnd"/>
            <w:r w:rsidRPr="00562477">
              <w:rPr>
                <w:rFonts w:cs="Arial"/>
                <w:szCs w:val="20"/>
              </w:rPr>
              <w:t xml:space="preserve"> </w:t>
            </w:r>
            <w:proofErr w:type="spellStart"/>
            <w:r w:rsidRPr="00562477">
              <w:rPr>
                <w:rFonts w:cs="Arial"/>
                <w:szCs w:val="20"/>
              </w:rPr>
              <w:t>mon</w:t>
            </w:r>
            <w:proofErr w:type="spellEnd"/>
            <w:r w:rsidRPr="00562477">
              <w:rPr>
                <w:rFonts w:cs="Arial"/>
                <w:szCs w:val="20"/>
              </w:rPr>
              <w:t xml:space="preserve"> </w:t>
            </w:r>
            <w:proofErr w:type="spellStart"/>
            <w:r w:rsidRPr="00562477">
              <w:rPr>
                <w:rFonts w:cs="Arial"/>
                <w:szCs w:val="20"/>
              </w:rPr>
              <w:t>immobilier</w:t>
            </w:r>
            <w:proofErr w:type="spellEnd"/>
            <w:r w:rsidRPr="00562477">
              <w:rPr>
                <w:rFonts w:cs="Arial"/>
                <w:szCs w:val="20"/>
              </w:rPr>
              <w:t xml:space="preserve">, spletno mesto).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Pristojnost župana na področju dimnikarskih storitev izhaja iz več zakonikov.  Župan (deloma pa tudi prefekt) skrbi za izvrševanje departmajskega sanitarnega pravilnika, dejanski nadzor nad izvrševanjem njegovih določb pa izvaja občinska policija. Nadzor nad izvrševanjem določb departmajskih sanitarnih pravilnikov je po svojem bistvu namenjen tudi varstvu pred požarom.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 splošno je treba cev dimnika zunaj in znotraj očistiti dvakrat na leto,</w:t>
            </w:r>
            <w:r w:rsidRPr="00562477">
              <w:rPr>
                <w:rFonts w:cs="Arial"/>
                <w:szCs w:val="20"/>
                <w:vertAlign w:val="superscript"/>
              </w:rPr>
              <w:footnoteReference w:id="6"/>
            </w:r>
            <w:r w:rsidRPr="00562477">
              <w:rPr>
                <w:rFonts w:cs="Arial"/>
                <w:szCs w:val="20"/>
              </w:rPr>
              <w:t xml:space="preserve"> od tega enkrat v času kurilne sezone. Če čiščenje dimnika ni opravljeno, se uporabnika lahko kaznuje za prekršek z globo 3. razreda.</w:t>
            </w:r>
            <w:r w:rsidRPr="00562477">
              <w:rPr>
                <w:rFonts w:cs="Arial"/>
                <w:szCs w:val="20"/>
                <w:vertAlign w:val="superscript"/>
              </w:rPr>
              <w:footnoteReference w:id="7"/>
            </w:r>
            <w:r w:rsidRPr="00562477">
              <w:rPr>
                <w:rFonts w:cs="Arial"/>
                <w:szCs w:val="20"/>
              </w:rPr>
              <w:t xml:space="preserve"> Globa je lahko še višja, če se čiščenje izvede šele po morebitnem nastanku škode (povzeto po: Je </w:t>
            </w:r>
            <w:proofErr w:type="spellStart"/>
            <w:r w:rsidRPr="00562477">
              <w:rPr>
                <w:rFonts w:cs="Arial"/>
                <w:szCs w:val="20"/>
              </w:rPr>
              <w:t>gère</w:t>
            </w:r>
            <w:proofErr w:type="spellEnd"/>
            <w:r w:rsidRPr="00562477">
              <w:rPr>
                <w:rFonts w:cs="Arial"/>
                <w:szCs w:val="20"/>
              </w:rPr>
              <w:t xml:space="preserve"> </w:t>
            </w:r>
            <w:proofErr w:type="spellStart"/>
            <w:r w:rsidRPr="00562477">
              <w:rPr>
                <w:rFonts w:cs="Arial"/>
                <w:szCs w:val="20"/>
              </w:rPr>
              <w:t>mon</w:t>
            </w:r>
            <w:proofErr w:type="spellEnd"/>
            <w:r w:rsidRPr="00562477">
              <w:rPr>
                <w:rFonts w:cs="Arial"/>
                <w:szCs w:val="20"/>
              </w:rPr>
              <w:t xml:space="preserve"> </w:t>
            </w:r>
            <w:proofErr w:type="spellStart"/>
            <w:r w:rsidRPr="00562477">
              <w:rPr>
                <w:rFonts w:cs="Arial"/>
                <w:szCs w:val="20"/>
              </w:rPr>
              <w:t>immobilier</w:t>
            </w:r>
            <w:proofErr w:type="spellEnd"/>
            <w:r w:rsidRPr="00562477">
              <w:rPr>
                <w:rFonts w:cs="Arial"/>
                <w:szCs w:val="20"/>
              </w:rPr>
              <w:t>, spletno mesto). Po opravljeni storitvi mora dimnikar izdati potrdilo (</w:t>
            </w:r>
            <w:proofErr w:type="spellStart"/>
            <w:r w:rsidRPr="00562477">
              <w:rPr>
                <w:rFonts w:cs="Arial"/>
                <w:i/>
                <w:szCs w:val="20"/>
              </w:rPr>
              <w:t>certificat</w:t>
            </w:r>
            <w:proofErr w:type="spellEnd"/>
            <w:r w:rsidRPr="00562477">
              <w:rPr>
                <w:rFonts w:cs="Arial"/>
                <w:i/>
                <w:szCs w:val="20"/>
              </w:rPr>
              <w:t xml:space="preserve"> de </w:t>
            </w:r>
            <w:proofErr w:type="spellStart"/>
            <w:r w:rsidRPr="00562477">
              <w:rPr>
                <w:rFonts w:cs="Arial"/>
                <w:i/>
                <w:szCs w:val="20"/>
              </w:rPr>
              <w:t>ramonage</w:t>
            </w:r>
            <w:proofErr w:type="spellEnd"/>
            <w:r w:rsidRPr="00562477">
              <w:rPr>
                <w:rFonts w:cs="Arial"/>
                <w:szCs w:val="20"/>
              </w:rPr>
              <w:t>), ki ga je treba shraniti.</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Vsak dimnikar mora imeti potrdilo o usposobljenosti s strani države, za pridobitev tega potrdila pa mora imeti predpisano izobrazbo.</w:t>
            </w:r>
            <w:r w:rsidRPr="00562477">
              <w:rPr>
                <w:rFonts w:cs="Arial"/>
                <w:szCs w:val="20"/>
                <w:vertAlign w:val="superscript"/>
              </w:rPr>
              <w:footnoteReference w:id="8"/>
            </w:r>
            <w:r w:rsidRPr="00562477">
              <w:rPr>
                <w:rFonts w:cs="Arial"/>
                <w:szCs w:val="20"/>
              </w:rPr>
              <w:t xml:space="preserve"> Potrdilo o usposobljenosti izda posebna certifikacijska organizacija s področja gradbeništva.</w:t>
            </w:r>
            <w:r w:rsidRPr="00562477">
              <w:rPr>
                <w:rFonts w:cs="Arial"/>
                <w:szCs w:val="20"/>
                <w:vertAlign w:val="superscript"/>
              </w:rPr>
              <w:footnoteReference w:id="9"/>
            </w:r>
            <w:r w:rsidRPr="00562477">
              <w:rPr>
                <w:rFonts w:cs="Arial"/>
                <w:szCs w:val="20"/>
              </w:rPr>
              <w:t xml:space="preserve"> Ta zagotavlja organizacijsko-pravno in tehnično kompetentnost posameznega obrtnika, tudi dimnikarja. Med drugim se je vsak obrtnik s potrdilom o usposobljenosti, torej tudi dimnikar, dolžan zavarovati proti škodi, ki jo povzroči s svojo dejavnostjo. Tehnično kompetentnost (uporaba primernih orodij, kvaliteta samega dela) se ocenjuje po posebnih merilih in potrdilo velja 4 leta (povzeto po spletnem mestu Ramoneur.fr).</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lastRenderedPageBreak/>
              <w:t>Glede pogojev za opravljanje dimnikarske dejavnosti je tudi na spletni strani Ramoneur.fr sicer svetovano, naj naročniki za dimnikarske storitve izberejo dimnikarja oziroma podjetje s potrdilom o mojstrskem izpitu (</w:t>
            </w:r>
            <w:proofErr w:type="spellStart"/>
            <w:r w:rsidRPr="00562477">
              <w:rPr>
                <w:rFonts w:cs="Arial"/>
                <w:i/>
                <w:szCs w:val="20"/>
              </w:rPr>
              <w:t>brevet</w:t>
            </w:r>
            <w:proofErr w:type="spellEnd"/>
            <w:r w:rsidRPr="00562477">
              <w:rPr>
                <w:rFonts w:cs="Arial"/>
                <w:i/>
                <w:szCs w:val="20"/>
              </w:rPr>
              <w:t xml:space="preserve"> de </w:t>
            </w:r>
            <w:proofErr w:type="spellStart"/>
            <w:r w:rsidRPr="00562477">
              <w:rPr>
                <w:rFonts w:cs="Arial"/>
                <w:i/>
                <w:szCs w:val="20"/>
              </w:rPr>
              <w:t>maîtrise</w:t>
            </w:r>
            <w:proofErr w:type="spellEnd"/>
            <w:r w:rsidRPr="00562477">
              <w:rPr>
                <w:rFonts w:cs="Arial"/>
                <w:szCs w:val="20"/>
              </w:rPr>
              <w:t>), vendar pa povsod v Franciji niso določili tega potrdila kot obveznega. Kot primer za to, da je mojstrski izpit obvezen,  naj navedemo departma Bas-</w:t>
            </w:r>
            <w:proofErr w:type="spellStart"/>
            <w:r w:rsidRPr="00562477">
              <w:rPr>
                <w:rFonts w:cs="Arial"/>
                <w:szCs w:val="20"/>
              </w:rPr>
              <w:t>Rhin</w:t>
            </w:r>
            <w:proofErr w:type="spellEnd"/>
            <w:r w:rsidRPr="00562477">
              <w:rPr>
                <w:rFonts w:cs="Arial"/>
                <w:szCs w:val="20"/>
              </w:rPr>
              <w:t xml:space="preserve"> v Alzaciji, kjer je prefekt v svojem odloku, s katerim se je dopolnil departmajski sanitarni  pravilnik, že v letu 1989 določil obveznost, da lahko dimnikarsko storitev opravljajo samo imetniki potrdila o mojstrskem izpitu (spletno mesto </w:t>
            </w:r>
            <w:proofErr w:type="spellStart"/>
            <w:r w:rsidRPr="00562477">
              <w:rPr>
                <w:rFonts w:cs="Arial"/>
                <w:szCs w:val="20"/>
              </w:rPr>
              <w:t>Ramonage</w:t>
            </w:r>
            <w:proofErr w:type="spellEnd"/>
            <w:r w:rsidRPr="00562477">
              <w:rPr>
                <w:rFonts w:cs="Arial"/>
                <w:szCs w:val="20"/>
              </w:rPr>
              <w:t xml:space="preserve"> Fischer).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Kar se tiče požarne varnosti v zvezi z opravljanjem dimnikarskih storitev, je v Franciji mogoče zaslediti določene podatke predvsem v zavarovalniških pravilih. Iz dosegljivih virov izhaja, da vse zavarovalnice svojih zavarovancev ne obvezujejo k temu, da bi poskrbeli za dimnikarske storitve. Če v zavarovalni pogodbi ta obveznost ni vpisana, se lahko v primeru požara vseeno povrne škoda. Vendar pa zavarovalnica ne povrne škode, če je škoda nastopila  zaradi požara, ki je nastal prav zaradi tega, ker dimnikarske storitve niso bile opravljene  (povzeto po: Je </w:t>
            </w:r>
            <w:proofErr w:type="spellStart"/>
            <w:r w:rsidRPr="00562477">
              <w:rPr>
                <w:rFonts w:cs="Arial"/>
                <w:szCs w:val="20"/>
              </w:rPr>
              <w:t>gère</w:t>
            </w:r>
            <w:proofErr w:type="spellEnd"/>
            <w:r w:rsidRPr="00562477">
              <w:rPr>
                <w:rFonts w:cs="Arial"/>
                <w:szCs w:val="20"/>
              </w:rPr>
              <w:t xml:space="preserve"> </w:t>
            </w:r>
            <w:proofErr w:type="spellStart"/>
            <w:r w:rsidRPr="00562477">
              <w:rPr>
                <w:rFonts w:cs="Arial"/>
                <w:szCs w:val="20"/>
              </w:rPr>
              <w:t>mon</w:t>
            </w:r>
            <w:proofErr w:type="spellEnd"/>
            <w:r w:rsidRPr="00562477">
              <w:rPr>
                <w:rFonts w:cs="Arial"/>
                <w:szCs w:val="20"/>
              </w:rPr>
              <w:t xml:space="preserve"> </w:t>
            </w:r>
            <w:proofErr w:type="spellStart"/>
            <w:r w:rsidRPr="00562477">
              <w:rPr>
                <w:rFonts w:cs="Arial"/>
                <w:szCs w:val="20"/>
              </w:rPr>
              <w:t>immobilier</w:t>
            </w:r>
            <w:proofErr w:type="spellEnd"/>
            <w:r w:rsidRPr="00562477">
              <w:rPr>
                <w:rFonts w:cs="Arial"/>
                <w:szCs w:val="20"/>
              </w:rPr>
              <w:t xml:space="preserve">, spletno mesto).  </w:t>
            </w: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 </w:t>
            </w:r>
          </w:p>
          <w:p w:rsidR="00562477" w:rsidRPr="00562477" w:rsidRDefault="00562477" w:rsidP="00562477">
            <w:pPr>
              <w:spacing w:line="240" w:lineRule="auto"/>
              <w:jc w:val="both"/>
              <w:rPr>
                <w:rFonts w:cs="Arial"/>
                <w:szCs w:val="20"/>
              </w:rPr>
            </w:pPr>
            <w:r w:rsidRPr="00562477">
              <w:rPr>
                <w:rFonts w:cs="Arial"/>
                <w:szCs w:val="20"/>
              </w:rPr>
              <w:t xml:space="preserve">Tarife za izvajanje dimnikarskih storitev niso določene centralno, kot je to v Sloveniji, pač pa se določajo individualno. Kot primer naj navedemo primer dimnikarskega podjetja </w:t>
            </w:r>
            <w:proofErr w:type="spellStart"/>
            <w:r w:rsidRPr="00562477">
              <w:rPr>
                <w:rFonts w:cs="Arial"/>
                <w:i/>
                <w:szCs w:val="20"/>
              </w:rPr>
              <w:t>Entreprise</w:t>
            </w:r>
            <w:proofErr w:type="spellEnd"/>
            <w:r w:rsidRPr="00562477">
              <w:rPr>
                <w:rFonts w:cs="Arial"/>
                <w:i/>
                <w:szCs w:val="20"/>
              </w:rPr>
              <w:t xml:space="preserve"> </w:t>
            </w:r>
            <w:proofErr w:type="spellStart"/>
            <w:r w:rsidRPr="00562477">
              <w:rPr>
                <w:rFonts w:cs="Arial"/>
                <w:i/>
                <w:szCs w:val="20"/>
              </w:rPr>
              <w:t>Desjardin</w:t>
            </w:r>
            <w:proofErr w:type="spellEnd"/>
            <w:r w:rsidRPr="00562477">
              <w:rPr>
                <w:rFonts w:cs="Arial"/>
                <w:szCs w:val="20"/>
              </w:rPr>
              <w:t xml:space="preserve"> iz regije </w:t>
            </w:r>
            <w:proofErr w:type="spellStart"/>
            <w:r w:rsidRPr="00562477">
              <w:rPr>
                <w:rFonts w:cs="Arial"/>
                <w:szCs w:val="20"/>
              </w:rPr>
              <w:t>Île</w:t>
            </w:r>
            <w:proofErr w:type="spellEnd"/>
            <w:r w:rsidRPr="00562477">
              <w:rPr>
                <w:rFonts w:cs="Arial"/>
                <w:szCs w:val="20"/>
              </w:rPr>
              <w:t xml:space="preserve">-de-France, ki pokriva zahodno predmestje Pariza. Tarifa za čiščenje znaša 42 EUR in vključuje čiščenje peči na trda, tekoča goriva, na plin in čiščenje dimnikov (povzeto po spletni strani </w:t>
            </w:r>
            <w:proofErr w:type="spellStart"/>
            <w:r w:rsidRPr="00562477">
              <w:rPr>
                <w:rFonts w:cs="Arial"/>
                <w:szCs w:val="20"/>
              </w:rPr>
              <w:t>Ramoneur</w:t>
            </w:r>
            <w:proofErr w:type="spellEnd"/>
            <w:r w:rsidRPr="00562477">
              <w:rPr>
                <w:rFonts w:cs="Arial"/>
                <w:szCs w:val="20"/>
              </w:rPr>
              <w:t xml:space="preserve"> </w:t>
            </w:r>
            <w:proofErr w:type="spellStart"/>
            <w:r w:rsidRPr="00562477">
              <w:rPr>
                <w:rFonts w:cs="Arial"/>
                <w:szCs w:val="20"/>
              </w:rPr>
              <w:t>Yvelines</w:t>
            </w:r>
            <w:proofErr w:type="spellEnd"/>
            <w:r w:rsidRPr="00562477">
              <w:rPr>
                <w:rFonts w:cs="Arial"/>
                <w:szCs w:val="20"/>
              </w:rPr>
              <w:t xml:space="preserve">). Druga dimnikarska podjetja po Franciji imajo drugačne tarife. Na spletnem mestu Ramoneur.fr je tako navedeno, da tarifa za dimnikarske storitve znaša med 39 in 70 EUR. Kot je razvidno iz dostopnega gradiva, cene dimnikarskih storitev v Franciji niso določene v predpisih, pač pa se prosto določajo na trgu.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Po pregledu ureditev v nekaterih francoskih občinah lahko ugotovimo, da imajo področje izvajanja dimnikarskih storitev urejeno dokaj neenotno. Nekateri župani samo obvestijo svoje prebivalce o tem, kateri dimnikarji lahko izvajajo storitev, prebivalci pa se potem odločijo, katerega bodo izbrali. Tak je primer v občini </w:t>
            </w:r>
            <w:proofErr w:type="spellStart"/>
            <w:r w:rsidRPr="00562477">
              <w:rPr>
                <w:rFonts w:cs="Arial"/>
                <w:szCs w:val="20"/>
              </w:rPr>
              <w:t>Salin</w:t>
            </w:r>
            <w:proofErr w:type="spellEnd"/>
            <w:r w:rsidRPr="00562477">
              <w:rPr>
                <w:rFonts w:cs="Arial"/>
                <w:szCs w:val="20"/>
              </w:rPr>
              <w:t>-les-</w:t>
            </w:r>
            <w:proofErr w:type="spellStart"/>
            <w:r w:rsidRPr="00562477">
              <w:rPr>
                <w:rFonts w:cs="Arial"/>
                <w:szCs w:val="20"/>
              </w:rPr>
              <w:t>Thermes</w:t>
            </w:r>
            <w:proofErr w:type="spellEnd"/>
            <w:r w:rsidRPr="00562477">
              <w:rPr>
                <w:rFonts w:cs="Arial"/>
                <w:szCs w:val="20"/>
              </w:rPr>
              <w:t>, kjer sta na voljo dva dimnikarja, navedene pa so tudi cene njunih storitev. Drugje župan obvesti prebivalce o sezoni ometanja dimnikov in pri tem navede, kdo bo izvajal to storitev, pri čemer cena ni navedena (</w:t>
            </w:r>
            <w:proofErr w:type="spellStart"/>
            <w:r w:rsidRPr="00562477">
              <w:rPr>
                <w:rFonts w:cs="Arial"/>
                <w:szCs w:val="20"/>
              </w:rPr>
              <w:t>Rognaix</w:t>
            </w:r>
            <w:proofErr w:type="spellEnd"/>
            <w:r w:rsidRPr="00562477">
              <w:rPr>
                <w:rFonts w:cs="Arial"/>
                <w:szCs w:val="20"/>
              </w:rPr>
              <w:t xml:space="preserve">). Županstvo občine Pont de </w:t>
            </w:r>
            <w:proofErr w:type="spellStart"/>
            <w:r w:rsidRPr="00562477">
              <w:rPr>
                <w:rFonts w:cs="Arial"/>
                <w:szCs w:val="20"/>
              </w:rPr>
              <w:t>Poitte</w:t>
            </w:r>
            <w:proofErr w:type="spellEnd"/>
            <w:r w:rsidRPr="00562477">
              <w:rPr>
                <w:rFonts w:cs="Arial"/>
                <w:szCs w:val="20"/>
              </w:rPr>
              <w:t xml:space="preserve"> pa je v zvezi z dimnikarskimi storitvami na svoji spletni strani navedlo, da vsako leto, </w:t>
            </w:r>
            <w:proofErr w:type="spellStart"/>
            <w:r w:rsidRPr="00562477">
              <w:rPr>
                <w:rFonts w:cs="Arial"/>
                <w:szCs w:val="20"/>
              </w:rPr>
              <w:t>ponavadi</w:t>
            </w:r>
            <w:proofErr w:type="spellEnd"/>
            <w:r w:rsidRPr="00562477">
              <w:rPr>
                <w:rFonts w:cs="Arial"/>
                <w:szCs w:val="20"/>
              </w:rPr>
              <w:t xml:space="preserve"> julija, občina določi podjetje, specializirano za čiščenje dimnikov. Kandidati za opravljanje dimnikarske službe pošljejo svojo ponudbo na županstvo. Ceno določi sam izvajalec storitve. Kot navaja županstvo, tak sistem omogoča prebivalcem, da se izognejo prevelikim potnim stroškom za izvajalce storitev, zagotovi pa se jim tudi, da bo storitev opravil usposobljen  strokovnjak. Dodano je še opozorilo, naj bodo prebivalci pazljivi, saj vsako leto več boljših ali slabših dimnikarjev ponuja na domovih svoje storitve, pri čemer eni celo lažno zatrjujejo, da imajo pooblastilo županstva. Župani na splošno izdajajo tudi odloke, v katerih določijo, da so dimnikarske storitve obvezne in odredijo pogostost čiščenj (podatki povzeti po spletnih mestih občin). </w:t>
            </w: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 </w:t>
            </w:r>
          </w:p>
          <w:p w:rsidR="00562477" w:rsidRPr="00562477" w:rsidRDefault="00562477" w:rsidP="00562477">
            <w:pPr>
              <w:keepNext/>
              <w:tabs>
                <w:tab w:val="left" w:pos="680"/>
              </w:tabs>
              <w:spacing w:before="240" w:after="60" w:line="240" w:lineRule="auto"/>
              <w:jc w:val="both"/>
              <w:outlineLvl w:val="1"/>
              <w:rPr>
                <w:rFonts w:cs="Arial"/>
                <w:b/>
                <w:szCs w:val="20"/>
              </w:rPr>
            </w:pPr>
            <w:r w:rsidRPr="00562477">
              <w:rPr>
                <w:rFonts w:cs="Arial"/>
                <w:b/>
                <w:szCs w:val="20"/>
              </w:rPr>
              <w:t>2.3 Hrvaška</w:t>
            </w:r>
          </w:p>
          <w:p w:rsidR="00562477" w:rsidRPr="00562477" w:rsidRDefault="00562477" w:rsidP="00562477">
            <w:pPr>
              <w:spacing w:line="240" w:lineRule="auto"/>
              <w:jc w:val="both"/>
              <w:rPr>
                <w:rFonts w:cs="Arial"/>
                <w:szCs w:val="20"/>
              </w:rPr>
            </w:pPr>
            <w:r w:rsidRPr="00562477">
              <w:rPr>
                <w:rFonts w:cs="Arial"/>
                <w:szCs w:val="20"/>
              </w:rPr>
              <w:t xml:space="preserve"> </w:t>
            </w:r>
          </w:p>
          <w:p w:rsidR="00562477" w:rsidRPr="00562477" w:rsidRDefault="00562477" w:rsidP="00562477">
            <w:pPr>
              <w:spacing w:line="240" w:lineRule="auto"/>
              <w:jc w:val="both"/>
              <w:rPr>
                <w:rFonts w:cs="Arial"/>
                <w:szCs w:val="20"/>
              </w:rPr>
            </w:pPr>
            <w:r w:rsidRPr="00562477">
              <w:rPr>
                <w:rFonts w:cs="Arial"/>
                <w:szCs w:val="20"/>
              </w:rPr>
              <w:t>Tudi ta država nima posebnega zakona ali podzakonskega akta, ki bi celovito urejal področje dimnikarskih storitev.</w:t>
            </w:r>
          </w:p>
          <w:p w:rsidR="00562477" w:rsidRPr="00562477" w:rsidRDefault="00562477" w:rsidP="00562477">
            <w:pPr>
              <w:spacing w:line="240" w:lineRule="auto"/>
              <w:jc w:val="both"/>
              <w:rPr>
                <w:rFonts w:cs="Arial"/>
                <w:color w:val="0000FF"/>
                <w:szCs w:val="20"/>
              </w:rPr>
            </w:pPr>
          </w:p>
          <w:p w:rsidR="00562477" w:rsidRPr="00562477" w:rsidRDefault="00562477" w:rsidP="00562477">
            <w:pPr>
              <w:spacing w:line="240" w:lineRule="auto"/>
              <w:jc w:val="both"/>
              <w:rPr>
                <w:rFonts w:cs="Arial"/>
                <w:color w:val="0000FF"/>
                <w:szCs w:val="20"/>
              </w:rPr>
            </w:pPr>
            <w:r w:rsidRPr="00562477">
              <w:rPr>
                <w:rFonts w:cs="Arial"/>
                <w:szCs w:val="20"/>
              </w:rPr>
              <w:t>V Zakonu o komunalnem gospodarstvu je med drugim določeno, kako je urejeno izvajanje dimnikarskih storitev. Pod komunalno gospodarstvo med drugim spada  izvajanje komunalnih dejavnosti, še posebej nudenje komunalnih storitev fizičnim in pravnim osebam. Med načeli komunalnega gospodarstva je tudi načelo,  da se komunalne dejavnosti opravljajo kot javna služba. Enote lokalne samouprave (občine, županije, mesta in mesto Zagreb) ter pravne in fizične osebe, ki opravljajo komunalne dejavnosti, so na podlagi tega zakona in drugih predpisov med drugim dolžne zagotavljati trajno kvalitetno opravljanje komunalnih dejavnosti ter poskrbeti za javnost delovanja (1. in 2. člen).</w:t>
            </w:r>
            <w:r w:rsidRPr="00562477">
              <w:rPr>
                <w:rFonts w:cs="Arial"/>
                <w:color w:val="0000FF"/>
                <w:szCs w:val="20"/>
              </w:rPr>
              <w:t xml:space="preserve"> </w:t>
            </w:r>
          </w:p>
          <w:p w:rsidR="00562477" w:rsidRPr="00562477" w:rsidRDefault="00562477" w:rsidP="00562477">
            <w:pPr>
              <w:spacing w:line="240" w:lineRule="auto"/>
              <w:jc w:val="both"/>
              <w:rPr>
                <w:rFonts w:cs="Arial"/>
                <w:color w:val="0000FF"/>
                <w:szCs w:val="20"/>
              </w:rPr>
            </w:pPr>
          </w:p>
          <w:p w:rsidR="00562477" w:rsidRPr="00562477" w:rsidRDefault="00562477" w:rsidP="00562477">
            <w:pPr>
              <w:spacing w:line="240" w:lineRule="auto"/>
              <w:jc w:val="both"/>
              <w:rPr>
                <w:rFonts w:cs="Arial"/>
                <w:szCs w:val="20"/>
              </w:rPr>
            </w:pPr>
            <w:r w:rsidRPr="00562477">
              <w:rPr>
                <w:rFonts w:cs="Arial"/>
                <w:szCs w:val="20"/>
              </w:rPr>
              <w:t xml:space="preserve">V 3. členu navedenega zakona je določeno, kaj vse spada med komunalne dejavnosti. Poleg </w:t>
            </w:r>
            <w:r w:rsidRPr="00562477">
              <w:rPr>
                <w:rFonts w:cs="Arial"/>
                <w:szCs w:val="20"/>
              </w:rPr>
              <w:lastRenderedPageBreak/>
              <w:t xml:space="preserve">oskrbe s pitno vodo, javnega prevoza ipd. spada med komunalne dejavnosti tudi izvajanje dimnikarskih storitev. Kot izvajanje dimnikarskih storitev se šteje obveznost čiščenja in nadzora dimnikov ter kurilnih naprav.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Načini opravljanja komunalnih dejavnosti so navedeni v 4. členu. Komunalne dejavnosti tako lahko opravlja:</w:t>
            </w:r>
          </w:p>
          <w:p w:rsidR="00562477" w:rsidRPr="00562477" w:rsidRDefault="00562477" w:rsidP="00562477">
            <w:pPr>
              <w:numPr>
                <w:ilvl w:val="0"/>
                <w:numId w:val="32"/>
              </w:numPr>
              <w:spacing w:after="200" w:line="240" w:lineRule="auto"/>
              <w:jc w:val="both"/>
              <w:rPr>
                <w:rFonts w:cs="Arial"/>
              </w:rPr>
            </w:pPr>
            <w:r w:rsidRPr="00562477">
              <w:rPr>
                <w:rFonts w:cs="Arial"/>
              </w:rPr>
              <w:t>gospodarska družba, ki jo ustanovi enota lokalne samouprave;</w:t>
            </w:r>
          </w:p>
          <w:p w:rsidR="00562477" w:rsidRPr="00562477" w:rsidRDefault="00562477" w:rsidP="00562477">
            <w:pPr>
              <w:numPr>
                <w:ilvl w:val="0"/>
                <w:numId w:val="32"/>
              </w:numPr>
              <w:spacing w:after="200" w:line="240" w:lineRule="auto"/>
              <w:jc w:val="both"/>
              <w:rPr>
                <w:rFonts w:cs="Arial"/>
              </w:rPr>
            </w:pPr>
            <w:r w:rsidRPr="00562477">
              <w:rPr>
                <w:rFonts w:cs="Arial"/>
              </w:rPr>
              <w:t>javna ustanova, ki jo ustanovi enota lokalne samouprave;</w:t>
            </w:r>
          </w:p>
          <w:p w:rsidR="00562477" w:rsidRPr="00562477" w:rsidRDefault="00562477" w:rsidP="00562477">
            <w:pPr>
              <w:numPr>
                <w:ilvl w:val="0"/>
                <w:numId w:val="32"/>
              </w:numPr>
              <w:spacing w:after="200" w:line="240" w:lineRule="auto"/>
              <w:jc w:val="both"/>
              <w:rPr>
                <w:rFonts w:cs="Arial"/>
              </w:rPr>
            </w:pPr>
            <w:r w:rsidRPr="00562477">
              <w:rPr>
                <w:rFonts w:cs="Arial"/>
              </w:rPr>
              <w:t>lastni obrat, ki ga ustanovi enota lokalne samouprave;</w:t>
            </w:r>
          </w:p>
          <w:p w:rsidR="00562477" w:rsidRPr="00562477" w:rsidRDefault="00562477" w:rsidP="00562477">
            <w:pPr>
              <w:numPr>
                <w:ilvl w:val="0"/>
                <w:numId w:val="32"/>
              </w:numPr>
              <w:spacing w:after="200" w:line="240" w:lineRule="auto"/>
              <w:jc w:val="both"/>
              <w:rPr>
                <w:rFonts w:cs="Arial"/>
              </w:rPr>
            </w:pPr>
            <w:r w:rsidRPr="00562477">
              <w:rPr>
                <w:rFonts w:cs="Arial"/>
              </w:rPr>
              <w:t>pravna ali fizična oseba na podlagi pogodbe o koncesiji;</w:t>
            </w:r>
          </w:p>
          <w:p w:rsidR="00562477" w:rsidRPr="00562477" w:rsidRDefault="00562477" w:rsidP="00562477">
            <w:pPr>
              <w:numPr>
                <w:ilvl w:val="0"/>
                <w:numId w:val="32"/>
              </w:numPr>
              <w:spacing w:after="200" w:line="240" w:lineRule="auto"/>
              <w:jc w:val="both"/>
              <w:rPr>
                <w:rFonts w:cs="Arial"/>
              </w:rPr>
            </w:pPr>
            <w:r w:rsidRPr="00562477">
              <w:rPr>
                <w:rFonts w:cs="Arial"/>
              </w:rPr>
              <w:t>pravna ali fizična oseba na podlagi pogodbe o zaupanju komunalnih storitev.</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Po pregledu določenega števila lokalnih ureditev na Hrvaškem smo ugotovili, da je večinoma, zlasti v večjih mestih, uveljavljen koncesijski način opravljanja dimnikarskih storitev, vendar pa obstajajo tudi drugačni primeri.</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Četrto poglavje zakona se nanaša na koncesije. Med drugim je določeno, da se s koncesijo lahko pridobi pravica opravljanja komunalnih dejavnosti in izgradnja ter koriščenje objektov in naprav komunalne infrastrukture s ciljem opravljanja izrecno naštetih komunalnih dejavnosti, med katerimi je tudi izvajanje dimnikarskih storitev. Predstavniško telo enote lokalne samouprave s sklepom določi tiste komunalne dejavnosti, za katere bo dodeljena koncesija in določi pripravljalna dejanja ter postopek podeljevanja koncesije skladno z Zakonom o koncesijah. </w:t>
            </w:r>
          </w:p>
          <w:p w:rsidR="00562477" w:rsidRPr="00562477" w:rsidRDefault="00562477" w:rsidP="00562477">
            <w:pPr>
              <w:spacing w:line="240" w:lineRule="auto"/>
              <w:jc w:val="both"/>
              <w:rPr>
                <w:rFonts w:cs="Arial"/>
                <w:szCs w:val="20"/>
              </w:rPr>
            </w:pPr>
            <w:r w:rsidRPr="00562477">
              <w:rPr>
                <w:rFonts w:cs="Arial"/>
                <w:szCs w:val="20"/>
              </w:rPr>
              <w:t xml:space="preserve"> </w:t>
            </w:r>
          </w:p>
          <w:p w:rsidR="00562477" w:rsidRPr="00562477" w:rsidRDefault="00562477" w:rsidP="00562477">
            <w:pPr>
              <w:spacing w:line="240" w:lineRule="auto"/>
              <w:jc w:val="both"/>
              <w:rPr>
                <w:rFonts w:cs="Arial"/>
                <w:szCs w:val="20"/>
              </w:rPr>
            </w:pPr>
            <w:r w:rsidRPr="00562477">
              <w:rPr>
                <w:rFonts w:cs="Arial"/>
                <w:szCs w:val="20"/>
              </w:rPr>
              <w:t xml:space="preserve">Izvršilno telo enote lokalne samouprave objavi obvestilo o nameri podelitve koncesije v hrvaškem uradnem listu. Z objavo obvestila o nameri se začne postopek podeljevanja koncesije. Koncesijo podeli predstavniško telo enote lokalne samouprave pravni ali fizični osebi, registrirani za opravljanje določene dejavnosti. Koncesija se lahko podeli za največ 30 let. Glede podrobnosti se uporablja Zakon o koncesijah.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Pogodbo o koncesiji z izbranim najugodnejšim ponudnikom sklene izvršilno telo enote lokalne samouprave po opravljenem postopku in na podlagi sklepa o koncesiji. Poleg ostalih obveznih sestavin mora pogodba med drugim obvezno vsebovati tudi čas trajanja koncesije, višino in način plačila nadomestila za koncesijo, ceno in način plačila za opravljene storitve, pravice in obveznosti koncesionarja, način prenehanja koncesije in pogodbene kazni (14. člen).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Glede nadzora nad izvajanjem določb Zakona o komunalnem gospodarstvu je v njegovem 39. členu določeno, da inšpekcijski nadzor izvajajo gospodarski inšpektorji Državnega inšpektorata.  </w:t>
            </w: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 </w:t>
            </w: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V navedenem zakonu so določene samo kazni za izvajalce komunalnih storitev, ne pa tudi za njihove koristnike. Tako je določeno, da se z denarno kaznijo v znesku od 50.000 do 200.000 HKN</w:t>
            </w:r>
            <w:r w:rsidRPr="00562477">
              <w:rPr>
                <w:rFonts w:cs="Arial"/>
                <w:szCs w:val="20"/>
                <w:vertAlign w:val="superscript"/>
              </w:rPr>
              <w:footnoteReference w:id="10"/>
            </w:r>
            <w:r w:rsidRPr="00562477">
              <w:rPr>
                <w:rFonts w:cs="Arial"/>
                <w:szCs w:val="20"/>
              </w:rPr>
              <w:t xml:space="preserve"> kaznujejo za prekršek izvajalci komunalne storitve, če neredno izvajajo svoje storitve, jih brez upravičenega razloga prenehajo izvajati, ne izpolnjujejo pogojev za opravljanje dejavnosti oziroma zanjo niso registrirani, zaračunavajo višjo ceno od dovoljene, ne pridobijo soglasja za spremembo cene komunalne storitve ipd. Odgovorna oseba v pravni osebi se za tak prekršek kaznuje z denarno kaznijo v znesku od 5.000 do 50.000 HKN. Neupravičeno pridobljena premoženjska korist se odvzame (izreče se varnostni ukrep) in se oškodovanim koristnikom storitev vrnejo preveč plačani zneski. </w:t>
            </w:r>
            <w:proofErr w:type="spellStart"/>
            <w:r w:rsidRPr="00562477">
              <w:rPr>
                <w:rFonts w:cs="Arial"/>
                <w:szCs w:val="20"/>
              </w:rPr>
              <w:t>Obdolžilni</w:t>
            </w:r>
            <w:proofErr w:type="spellEnd"/>
            <w:r w:rsidRPr="00562477">
              <w:rPr>
                <w:rFonts w:cs="Arial"/>
                <w:szCs w:val="20"/>
              </w:rPr>
              <w:t xml:space="preserve"> predlog za navedene prekrške vloži Državni inšpektorat. Denarne kazni, izterjane po tem zakonu, so prihodek enote lokalne samouprave, na katere območju je bil storjen prekršek.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Kar se tiče cen za opravljanje dimnikarskih storitev, torej lahko ugotovimo, da na Hrvaškem niso </w:t>
            </w:r>
            <w:r w:rsidRPr="00562477">
              <w:rPr>
                <w:rFonts w:cs="Arial"/>
                <w:szCs w:val="20"/>
              </w:rPr>
              <w:lastRenderedPageBreak/>
              <w:t xml:space="preserve">določene centralno, tako kot v Sloveniji, pač pa se razlikujejo od primera do primera oziroma so po enotah lokalne samouprave različne.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Zakon o varstvu pred požarom v drugem odstavku 38. členu določa, da morajo lastniki oziroma uporabniki stavb ali delov stavb v skladu s predpisi, tehničnimi normativi in navodili proizvajalca vzdrževati v primernem stanju naprave in inštalacije, med drugim tudi dimnike in kurišča, da bi se preprečil nastanek in širjenje požara, o vzdrževanju pa morajo posedovati tudi ustrezno dokumentacijo. Posebnih sankcij zaradi neizpolnjevanja te določbe pa v navedenem zakonu ni bilo mogoče zaslediti.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Med konkretnimi primeri prikazujemo Sklep o opravljanju dimnikarskih storitev, ki ga je v letu 2007 sprejel Mestni svet Reke.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Po določilih Sklepa lahko dimnikarske storitve opravlja samo pravna oseba ali fizična oseba - obrtnik, ki je registrirana za opravljanje te dejavnosti in ima zaposlene osebe, ki so strokovno usposobljene. Pravne in fizične osebe opravljajo dimnikarske storitve na podlagi pogodbe o koncesiji in so torej koncesionarji. Koncesije se ne da prenesti na drugo osebo. Lastniki ali uporabniki zgradb, stanovanj in drugih objektov so dolžni skrbeti za redno čiščenje in vzdrževanje peči ter dimnikov. Dolžni so koncesionarju omogočiti pregled in čiščenje peči ter dimnikov, pri čemer mu morajo omogočiti dostop k vsaki peči oziroma dimniku. Če koncesionar ugotovi, da na dimniku in/ali peči obstajajo pomanjkljivosti, o tem pisno obvesti lastnika oz. uporabnika ter ga pozove, da jih odpravi v roku, ki ne sme biti daljši od dveh mesecev. V primeru, da se pomanjkljivosti ne odpravijo v tem roku ali se spet ugotovijo ob naslednjem čiščenju in pregledu dimnika, koncesionar o tem obvesti pristojni organ v okviru uprave mesta </w:t>
            </w:r>
            <w:proofErr w:type="spellStart"/>
            <w:r w:rsidRPr="00562477">
              <w:rPr>
                <w:rFonts w:cs="Arial"/>
                <w:szCs w:val="20"/>
              </w:rPr>
              <w:t>Rijeka</w:t>
            </w:r>
            <w:proofErr w:type="spellEnd"/>
            <w:r w:rsidRPr="00562477">
              <w:rPr>
                <w:rFonts w:cs="Arial"/>
                <w:szCs w:val="20"/>
              </w:rPr>
              <w:t>. Če obstaja nevarnost za življenje ali za lastnino, pa obvesti pristojno inšpekcijsko službo.</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Vsebina sklepov o izvajanju dimnikarske dejavnosti v drugih enotah lokalne samouprave, ki imajo ravno tako koncesijski sistem, je podobna zgoraj opisanemu.</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Med primeri, ko za opravljanje dimnikarske dejavnosti ni podeljena koncesija, naj navedemo ureditev v mestu Križevci. Iz Sklepa o dimnikarski službi na območju mesta Križevci namreč izhaja, da tam dimnikarsko službo opravlja tamkajšnje komunalno podjetje</w:t>
            </w:r>
            <w:r w:rsidRPr="00562477">
              <w:rPr>
                <w:rFonts w:cs="Arial"/>
                <w:szCs w:val="20"/>
                <w:vertAlign w:val="superscript"/>
              </w:rPr>
              <w:footnoteReference w:id="11"/>
            </w:r>
            <w:r w:rsidRPr="00562477">
              <w:rPr>
                <w:rFonts w:cs="Arial"/>
                <w:szCs w:val="20"/>
              </w:rPr>
              <w:t xml:space="preserve"> kot pooblaščeni dimnikar. Na spletnem mestu navedenega podjetja je objavljen tudi cenik dimnikarskih storitev. Nadzor nad opravljanjem dimnikarskih storitev izvajajo inšpekcijske službe, pristojne na podlagi Zakona o varstvu pred požarom, in mestno redarstvo (mesto Križevci, uradno spletno mesto in Komunalno podjetje d. o. o. Križevci, spletno mesto).</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Navedeni primer torej spada v okvir 1. alineje 4. člena Zakona o komunalnem gospodarstvu, saj dimnikarsko dejavnost opravlja gospodarska družba, ki jo je ustanovila enota lokalne samouprave. Tudi v nekaterih drugih primerih smo zasledili, da dimnikarske storitve izvajajo komunalna podjetja, vsebina sklepov pa je podobna.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Obstajajo nekatere pobude za spremembe ureditve dimnikarske dejavnosti na Hrvaškem. Tako je dimnikarska sekcija v Združenju obrtnikov Nova Gradiška na eni od svojih letošnjih sej med drugim poudarila svoje prizadevanje za enotno zakonsko </w:t>
            </w:r>
            <w:proofErr w:type="spellStart"/>
            <w:r w:rsidRPr="00562477">
              <w:rPr>
                <w:rFonts w:cs="Arial"/>
                <w:szCs w:val="20"/>
              </w:rPr>
              <w:t>regulativo</w:t>
            </w:r>
            <w:proofErr w:type="spellEnd"/>
            <w:r w:rsidRPr="00562477">
              <w:rPr>
                <w:rFonts w:cs="Arial"/>
                <w:szCs w:val="20"/>
              </w:rPr>
              <w:t xml:space="preserve"> dimnikarske dejavnosti na celotnem ozemlju države, ne pa tako, kot je zadeva urejena sedaj, namreč s posameznimi sklepi mest in drugih organov lokalne samouprave. Poleg tega naj bi si v letošnjem letu prizadevali za enovit cenik dimnikarskih storitev na Hrvaškem, nadalje za to, da bi bilo pristojno ministrstvo tisto, ki bi podeljevalo koncesije, za uskladitev vseh zakonskih in podzakonskih aktov ter za sprejetje enotnih pravil dimnikarske stroke na nivoju Hrvaške. Na omenjeni seji so bili tudi predstavniki dimnikarskih organizacij iz nekaterih drugih delov Hrvaške kot tudi predstavniki gospodarske zbornice. Glede na to, da naj bi bilo ob tem doseženo soglasje za enovito ureditev dimnikarstva na nivoju Hrvaške, je dejansko pričakovati spremembo ureditve na tem področju (Združenje obrtnikov Nova Gradiška, spletno mesto).</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r w:rsidRPr="00562477">
              <w:rPr>
                <w:rFonts w:cs="Arial"/>
                <w:b/>
                <w:szCs w:val="20"/>
              </w:rPr>
              <w:lastRenderedPageBreak/>
              <w:t>2.4 Italija</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Tudi v tej državi ni posebnega zakona ali drugega predpisa na državni ravni, ki bi urejal dimnikarsko dejavnost. Veljajo splošna načela civilnega prava glede poklicne vestnosti, upoštevati je treba zahteve iz različnih predpisov in tudi številne standarde, ki se nanašajo na posamezna ožja področja delovanja. Izjema pa obstaja na Južnem Tirolskem, kjer je v pokrajinskem obrtnem dekretu med drugim celovito obravnavano tudi opravljanje dimnikarske dejavnosti, kot je prikazano v nadaljevanju. Ta avtonomna pokrajina je tudi edina, ki ima uveljavljen sistem koncesij za opravljanje dimnikarskih storitev. Določeno izjemo predstavlja tudi avtonomna pokrajina </w:t>
            </w:r>
            <w:proofErr w:type="spellStart"/>
            <w:r w:rsidRPr="00562477">
              <w:rPr>
                <w:rFonts w:cs="Arial"/>
                <w:szCs w:val="20"/>
              </w:rPr>
              <w:t>Trentino</w:t>
            </w:r>
            <w:proofErr w:type="spellEnd"/>
            <w:r w:rsidRPr="00562477">
              <w:rPr>
                <w:rFonts w:cs="Arial"/>
                <w:szCs w:val="20"/>
              </w:rPr>
              <w:t>, ki se nahaja v isti avtonomni deželi (</w:t>
            </w:r>
            <w:proofErr w:type="spellStart"/>
            <w:r w:rsidRPr="00562477">
              <w:rPr>
                <w:rFonts w:cs="Arial"/>
                <w:szCs w:val="20"/>
              </w:rPr>
              <w:t>Trentinsko</w:t>
            </w:r>
            <w:proofErr w:type="spellEnd"/>
            <w:r w:rsidRPr="00562477">
              <w:rPr>
                <w:rFonts w:cs="Arial"/>
                <w:szCs w:val="20"/>
              </w:rPr>
              <w:t xml:space="preserve"> - Zgornje Poadižje), kjer je za opravljanje teh storitev uveljavljen sistem dovoljenj občinskih oblasti. Drugje dimnikarska služba ni organizirana enotno.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Italiji tarife za opravljanje dimnikarskih storitev niso poenotene za celo državo. Kot primer navajamo tarifo podjetja </w:t>
            </w:r>
            <w:proofErr w:type="spellStart"/>
            <w:r w:rsidRPr="00562477">
              <w:rPr>
                <w:rFonts w:cs="Arial"/>
                <w:szCs w:val="20"/>
              </w:rPr>
              <w:t>Climart</w:t>
            </w:r>
            <w:proofErr w:type="spellEnd"/>
            <w:r w:rsidRPr="00562477">
              <w:rPr>
                <w:rFonts w:cs="Arial"/>
                <w:szCs w:val="20"/>
              </w:rPr>
              <w:t xml:space="preserve"> iz mesta </w:t>
            </w:r>
            <w:proofErr w:type="spellStart"/>
            <w:r w:rsidRPr="00562477">
              <w:rPr>
                <w:rFonts w:cs="Arial"/>
                <w:szCs w:val="20"/>
              </w:rPr>
              <w:t>Valdagno</w:t>
            </w:r>
            <w:proofErr w:type="spellEnd"/>
            <w:r w:rsidRPr="00562477">
              <w:rPr>
                <w:rFonts w:cs="Arial"/>
                <w:szCs w:val="20"/>
                <w:vertAlign w:val="superscript"/>
              </w:rPr>
              <w:footnoteReference w:id="12"/>
            </w:r>
            <w:r w:rsidRPr="00562477">
              <w:rPr>
                <w:rFonts w:cs="Arial"/>
                <w:szCs w:val="20"/>
              </w:rPr>
              <w:t xml:space="preserve"> za leto 2011. Med drugim je v njej določeno, da znaša cena za čiščenje dimnika od 80 EUR (minimalna cena) do 100 EUR (maksimalna cena), pri čemer ni vključen davek na dodano vrednost (povzeto po </w:t>
            </w:r>
            <w:proofErr w:type="spellStart"/>
            <w:r w:rsidRPr="00562477">
              <w:rPr>
                <w:rFonts w:cs="Arial"/>
                <w:szCs w:val="20"/>
              </w:rPr>
              <w:t>Climart</w:t>
            </w:r>
            <w:proofErr w:type="spellEnd"/>
            <w:r w:rsidRPr="00562477">
              <w:rPr>
                <w:rFonts w:cs="Arial"/>
                <w:szCs w:val="20"/>
              </w:rPr>
              <w:t xml:space="preserve">, spletno mesto). Drugje po Italiji so tarife drugačne. </w:t>
            </w:r>
            <w:proofErr w:type="spellStart"/>
            <w:r w:rsidRPr="00562477">
              <w:rPr>
                <w:rFonts w:cs="Arial"/>
                <w:szCs w:val="20"/>
              </w:rPr>
              <w:t>Regulativo</w:t>
            </w:r>
            <w:proofErr w:type="spellEnd"/>
            <w:r w:rsidRPr="00562477">
              <w:rPr>
                <w:rFonts w:cs="Arial"/>
                <w:szCs w:val="20"/>
              </w:rPr>
              <w:t xml:space="preserve"> v zvezi s cenami je najti samo v avtonomni deželi </w:t>
            </w:r>
            <w:proofErr w:type="spellStart"/>
            <w:r w:rsidRPr="00562477">
              <w:rPr>
                <w:rFonts w:cs="Arial"/>
                <w:szCs w:val="20"/>
              </w:rPr>
              <w:t>Trentinsko</w:t>
            </w:r>
            <w:proofErr w:type="spellEnd"/>
            <w:r w:rsidRPr="00562477">
              <w:rPr>
                <w:rFonts w:cs="Arial"/>
                <w:szCs w:val="20"/>
              </w:rPr>
              <w:t xml:space="preserve"> - Zgornje Poadižje. V preostalih delih Italije nismo zasledili niti </w:t>
            </w:r>
            <w:proofErr w:type="spellStart"/>
            <w:r w:rsidRPr="00562477">
              <w:rPr>
                <w:rFonts w:cs="Arial"/>
                <w:szCs w:val="20"/>
              </w:rPr>
              <w:t>regulative</w:t>
            </w:r>
            <w:proofErr w:type="spellEnd"/>
            <w:r w:rsidRPr="00562477">
              <w:rPr>
                <w:rFonts w:cs="Arial"/>
                <w:szCs w:val="20"/>
              </w:rPr>
              <w:t xml:space="preserve"> niti drugih podatkov o določanju cen dimnikarskih storitev, zato je mogoče zaključiti, da se cene za opravljanje dimnikarskih storitev prosto določajo na trgu.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 dimnikarsko dejavnost se nanašata dekreta predsednika republike iz let 1993 in 1999, ki se nanašata na projektiranje, inštalacijo, pregledovanje in vzdrževanje naprav za ogrevanje v stavbah z namenom zmanjšanja porabe energije.</w:t>
            </w:r>
            <w:r w:rsidRPr="00562477">
              <w:rPr>
                <w:rFonts w:cs="Arial"/>
                <w:szCs w:val="20"/>
                <w:vertAlign w:val="superscript"/>
              </w:rPr>
              <w:footnoteReference w:id="13"/>
            </w:r>
            <w:r w:rsidRPr="00562477">
              <w:rPr>
                <w:rFonts w:cs="Arial"/>
                <w:szCs w:val="20"/>
              </w:rPr>
              <w:t xml:space="preserve"> Poleg tega obstaja vrsta standardov, ki se tudi posredno nanašajo na dimnikarsko dejavnost (povzeto po Spazzacamino.net).</w:t>
            </w:r>
          </w:p>
          <w:p w:rsidR="00562477" w:rsidRPr="00562477" w:rsidRDefault="00562477" w:rsidP="00562477">
            <w:pPr>
              <w:spacing w:line="240" w:lineRule="auto"/>
              <w:jc w:val="both"/>
              <w:rPr>
                <w:rFonts w:cs="Arial"/>
                <w:color w:val="FF6600"/>
                <w:szCs w:val="20"/>
              </w:rPr>
            </w:pPr>
            <w:r w:rsidRPr="00562477">
              <w:rPr>
                <w:rFonts w:cs="Arial"/>
                <w:color w:val="FF6600"/>
                <w:szCs w:val="20"/>
              </w:rPr>
              <w:tab/>
              <w:t xml:space="preserve">        </w:t>
            </w:r>
          </w:p>
          <w:p w:rsidR="00562477" w:rsidRPr="00562477" w:rsidRDefault="00562477" w:rsidP="00562477">
            <w:pPr>
              <w:spacing w:line="240" w:lineRule="auto"/>
              <w:jc w:val="both"/>
              <w:rPr>
                <w:rFonts w:cs="Arial"/>
                <w:szCs w:val="20"/>
              </w:rPr>
            </w:pPr>
            <w:r w:rsidRPr="00562477">
              <w:rPr>
                <w:rFonts w:cs="Arial"/>
                <w:szCs w:val="20"/>
              </w:rPr>
              <w:t>V 11. členu omenjenih dekretov</w:t>
            </w:r>
            <w:r w:rsidRPr="00562477">
              <w:rPr>
                <w:rFonts w:cs="Arial"/>
                <w:szCs w:val="20"/>
                <w:vertAlign w:val="superscript"/>
              </w:rPr>
              <w:footnoteReference w:id="14"/>
            </w:r>
            <w:r w:rsidRPr="00562477">
              <w:rPr>
                <w:rFonts w:cs="Arial"/>
                <w:szCs w:val="20"/>
              </w:rPr>
              <w:t xml:space="preserve"> se nahajajo pravila glede odgovornosti v zvezi s pregledovanjem in vzdrževanjem naprav za ogrevanje. Sem, glede na podatke iz nekaterih drugih virov (npr. Spazzacamino.net), spada tudi opravljanje dimnikarskih storitev. Lastnik ali stanovalec mora skrbeti za pregled in vzdrževanje naprav za ogrevanje, sicer se mu lahko izreče sankcija v upravnem postopku po 34. členu zakona iz leta 1991.</w:t>
            </w:r>
            <w:r w:rsidRPr="00562477">
              <w:rPr>
                <w:rFonts w:cs="Arial"/>
                <w:szCs w:val="20"/>
                <w:vertAlign w:val="superscript"/>
              </w:rPr>
              <w:footnoteReference w:id="15"/>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Dekreta nadalje določata, da občine z več kot 40.000 prebivalci, pokrajine pa za preostali del ozemlja, v okviru aktivnosti za varstvo interesov potrošnikov najmanj enkrat na dve leti izvajajo nadzor nad dejanskim stanjem vzdrževanja in delovanja ogrevalnih naprav. Pri tem koristijo usluge zunanjih izvajalcev z zadostnimi tehničnimi znanji. Rezultati nadzora se dodajo k dokumentaciji, torej se priložijo k ustrezni knjižici. Deželi in pristojnemu ministrstvu se posredujejo podatki o ugotovitvah v zvezi z učinkovitostjo in vzdrževanjem ogrevalnih naprav na določenem območju, tudi v primerjavi s prejšnjim dvoletnim obdobjem. V zvezi z nadzorom pri enodružinskih hišah je v dekretih predvideno tudi naključno preverjanje stanja ogrevalnih naprav, ki ga lahko odredita občina oziroma pokrajina; pri tem se lahko daje prednost tistim napravam, ki so starejšega datuma ali pa so bile pri njih v preteklosti že ugotovljene nepravilnosti. Preverjenih naj bi bilo 5 % hiš.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Opisani nadzor nad dejanskim stanjem vzdrževanja in delovanja ogrevalnih naprav je po svojem bistvu namenjen tudi varstvu pred požarom. </w:t>
            </w:r>
          </w:p>
          <w:p w:rsidR="00562477" w:rsidRPr="00562477" w:rsidRDefault="00562477" w:rsidP="00562477">
            <w:pPr>
              <w:spacing w:line="240" w:lineRule="auto"/>
              <w:jc w:val="both"/>
              <w:rPr>
                <w:rFonts w:cs="Arial"/>
                <w:szCs w:val="20"/>
              </w:rPr>
            </w:pPr>
            <w:r w:rsidRPr="00562477">
              <w:rPr>
                <w:rFonts w:cs="Arial"/>
                <w:szCs w:val="20"/>
              </w:rPr>
              <w:tab/>
            </w:r>
          </w:p>
          <w:p w:rsidR="00562477" w:rsidRPr="00562477" w:rsidRDefault="00562477" w:rsidP="00562477">
            <w:pPr>
              <w:spacing w:line="240" w:lineRule="auto"/>
              <w:jc w:val="both"/>
              <w:rPr>
                <w:rFonts w:cs="Arial"/>
                <w:szCs w:val="20"/>
              </w:rPr>
            </w:pPr>
            <w:r w:rsidRPr="00562477">
              <w:rPr>
                <w:rFonts w:cs="Arial"/>
                <w:szCs w:val="20"/>
              </w:rPr>
              <w:t>V dekretu iz leta 2008, ki ga je izdal minister za ekonomski razvoj,</w:t>
            </w:r>
            <w:r w:rsidRPr="00562477">
              <w:rPr>
                <w:rFonts w:cs="Arial"/>
                <w:szCs w:val="20"/>
                <w:vertAlign w:val="superscript"/>
              </w:rPr>
              <w:footnoteReference w:id="16"/>
            </w:r>
            <w:r w:rsidRPr="00562477">
              <w:rPr>
                <w:rFonts w:cs="Arial"/>
                <w:szCs w:val="20"/>
              </w:rPr>
              <w:t xml:space="preserve"> in ki obravnava vgradnjo naprav v notranjosti stavb, je med drugim določeno, da določena dela (kot izhaja iz več virov, npr. </w:t>
            </w:r>
            <w:proofErr w:type="spellStart"/>
            <w:r w:rsidRPr="00562477">
              <w:rPr>
                <w:rFonts w:cs="Arial"/>
                <w:szCs w:val="20"/>
              </w:rPr>
              <w:t>Fratellli</w:t>
            </w:r>
            <w:proofErr w:type="spellEnd"/>
            <w:r w:rsidRPr="00562477">
              <w:rPr>
                <w:rFonts w:cs="Arial"/>
                <w:szCs w:val="20"/>
              </w:rPr>
              <w:t xml:space="preserve"> </w:t>
            </w:r>
            <w:proofErr w:type="spellStart"/>
            <w:r w:rsidRPr="00562477">
              <w:rPr>
                <w:rFonts w:cs="Arial"/>
                <w:szCs w:val="20"/>
              </w:rPr>
              <w:t>Perini</w:t>
            </w:r>
            <w:proofErr w:type="spellEnd"/>
            <w:r w:rsidRPr="00562477">
              <w:rPr>
                <w:rFonts w:cs="Arial"/>
                <w:szCs w:val="20"/>
              </w:rPr>
              <w:t>, to velja tudi za dimnikarske storitve), lahko opravljajo samo usposobljeni strokovnjaki oziroma podjetja, o čemer se izda posebno potrdilo po vzorcu, ki ga izdela pristojno ministrstvo. Potrdilo izda bodisi pokrajinska obrtna komisija bodisi trgovinska zbornica. V navedenem dekretu je navedeno, katere so predpostavke za usposobljenost (izobrazba, ustrezne delovne izkušnje). Predpisane so tudi kazni za kršitve njegovih določb, in sicer v razponu od 1000 do 10.000 EUR. O kršitvah izvajalcev storitev se obvesti teritorialno pristojna zbornica, ki to dejstvo zabeleži v svojih registrih. Ob trikratni kršitvi, pri čemer je bila nevarnost posebno resna, se lahko izreče začasni izbris iz registra pooblaščenih podjetij oziroma obrtnikov.</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Zakonodajni dekret iz leta 2000 o ureditvi lokalnih skupnosti</w:t>
            </w:r>
            <w:r w:rsidRPr="00562477">
              <w:rPr>
                <w:rFonts w:cs="Arial"/>
                <w:szCs w:val="20"/>
                <w:vertAlign w:val="superscript"/>
              </w:rPr>
              <w:footnoteReference w:id="17"/>
            </w:r>
            <w:r w:rsidRPr="00562477">
              <w:rPr>
                <w:rFonts w:cs="Arial"/>
                <w:szCs w:val="20"/>
              </w:rPr>
              <w:t xml:space="preserve"> določa, kakšne so pristojnosti posameznih lokalnih skupnosti za posamezne storitve. Iz dekreta pa ni mogoče z gotovostjo razbrati, kateri nivo lokalnih skupnosti naj bi bil pristojen za opravljanje dimnikarske dejavnosti, saj ta ni izrecno omenjena. Tako lahko do odgovora o pristojnosti lokalnih skupnosti pridemo posredno, prek lokalnih predpisov, kot sledi iz nadaljevanja.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Številne občine so sprejele pravilnike o mestni policiji,</w:t>
            </w:r>
            <w:r w:rsidRPr="00562477">
              <w:rPr>
                <w:rFonts w:cs="Arial"/>
                <w:szCs w:val="20"/>
                <w:vertAlign w:val="superscript"/>
              </w:rPr>
              <w:footnoteReference w:id="18"/>
            </w:r>
            <w:r w:rsidRPr="00562477">
              <w:rPr>
                <w:rFonts w:cs="Arial"/>
                <w:szCs w:val="20"/>
              </w:rPr>
              <w:t xml:space="preserve"> s katerimi se urejajo zadeve v mestu oziroma občini. Najprej prikazujemo primer občine </w:t>
            </w:r>
            <w:proofErr w:type="spellStart"/>
            <w:r w:rsidRPr="00562477">
              <w:rPr>
                <w:rFonts w:cs="Arial"/>
                <w:szCs w:val="20"/>
              </w:rPr>
              <w:t>Paisan</w:t>
            </w:r>
            <w:proofErr w:type="spellEnd"/>
            <w:r w:rsidRPr="00562477">
              <w:rPr>
                <w:rFonts w:cs="Arial"/>
                <w:szCs w:val="20"/>
              </w:rPr>
              <w:t xml:space="preserve"> </w:t>
            </w:r>
            <w:proofErr w:type="spellStart"/>
            <w:r w:rsidRPr="00562477">
              <w:rPr>
                <w:rFonts w:cs="Arial"/>
                <w:szCs w:val="20"/>
              </w:rPr>
              <w:t>di</w:t>
            </w:r>
            <w:proofErr w:type="spellEnd"/>
            <w:r w:rsidRPr="00562477">
              <w:rPr>
                <w:rFonts w:cs="Arial"/>
                <w:szCs w:val="20"/>
              </w:rPr>
              <w:t xml:space="preserve"> </w:t>
            </w:r>
            <w:proofErr w:type="spellStart"/>
            <w:r w:rsidRPr="00562477">
              <w:rPr>
                <w:rFonts w:cs="Arial"/>
                <w:szCs w:val="20"/>
              </w:rPr>
              <w:t>Prato</w:t>
            </w:r>
            <w:proofErr w:type="spellEnd"/>
            <w:r w:rsidRPr="00562477">
              <w:rPr>
                <w:rFonts w:cs="Arial"/>
                <w:szCs w:val="20"/>
              </w:rPr>
              <w:t xml:space="preserve"> iz Videmske pokrajine (dežela Furlanija - Julijska krajina), v kateri se večje število tovrstnih pravilnikov nanaša med drugim tudi na obveznost čiščenja kurilnih in dimovodnih naprav. Ta ureditev pa v Italiji ni enotna; nekateri pravilniki po drugih pokrajinah in regijah imajo opredeljeno to obveznost (nekateri tudi to, kdo lahko izvaja čiščenje), drugi pa ne. V nadaljevanju prikazujemo še dva primera pravilnikov enakega imena v drugih deželah, ki spet drugače urejata navedeno problematiko. Pravila v zvezi s čiščenjem dimnikov in dimovodnih naprav pa ponekod določajo tudi nekateri drugi občinski organi. Vse to kaže na dokajšnjo neenotnost ureditve opravljanja dimnikarskih storitev na območju Italije.</w:t>
            </w:r>
          </w:p>
          <w:p w:rsidR="00562477" w:rsidRPr="00562477" w:rsidRDefault="00562477" w:rsidP="00562477">
            <w:pPr>
              <w:spacing w:line="240" w:lineRule="auto"/>
              <w:jc w:val="both"/>
              <w:rPr>
                <w:rFonts w:cs="Arial"/>
                <w:color w:val="FF6600"/>
                <w:szCs w:val="20"/>
              </w:rPr>
            </w:pPr>
          </w:p>
          <w:p w:rsidR="00562477" w:rsidRPr="00562477" w:rsidRDefault="00562477" w:rsidP="00562477">
            <w:pPr>
              <w:spacing w:line="240" w:lineRule="auto"/>
              <w:jc w:val="both"/>
              <w:rPr>
                <w:rFonts w:cs="Arial"/>
                <w:szCs w:val="20"/>
              </w:rPr>
            </w:pPr>
            <w:r w:rsidRPr="00562477">
              <w:rPr>
                <w:rFonts w:cs="Arial"/>
                <w:szCs w:val="20"/>
              </w:rPr>
              <w:t xml:space="preserve">V Pravilniku o mestni policiji občine </w:t>
            </w:r>
            <w:proofErr w:type="spellStart"/>
            <w:r w:rsidRPr="00562477">
              <w:rPr>
                <w:rFonts w:cs="Arial"/>
                <w:szCs w:val="20"/>
              </w:rPr>
              <w:t>Paisan</w:t>
            </w:r>
            <w:proofErr w:type="spellEnd"/>
            <w:r w:rsidRPr="00562477">
              <w:rPr>
                <w:rFonts w:cs="Arial"/>
                <w:szCs w:val="20"/>
              </w:rPr>
              <w:t xml:space="preserve"> </w:t>
            </w:r>
            <w:proofErr w:type="spellStart"/>
            <w:r w:rsidRPr="00562477">
              <w:rPr>
                <w:rFonts w:cs="Arial"/>
                <w:szCs w:val="20"/>
              </w:rPr>
              <w:t>di</w:t>
            </w:r>
            <w:proofErr w:type="spellEnd"/>
            <w:r w:rsidRPr="00562477">
              <w:rPr>
                <w:rFonts w:cs="Arial"/>
                <w:szCs w:val="20"/>
              </w:rPr>
              <w:t xml:space="preserve"> </w:t>
            </w:r>
            <w:proofErr w:type="spellStart"/>
            <w:r w:rsidRPr="00562477">
              <w:rPr>
                <w:rFonts w:cs="Arial"/>
                <w:szCs w:val="20"/>
              </w:rPr>
              <w:t>Prato</w:t>
            </w:r>
            <w:proofErr w:type="spellEnd"/>
            <w:r w:rsidRPr="00562477">
              <w:rPr>
                <w:rFonts w:cs="Arial"/>
                <w:szCs w:val="20"/>
              </w:rPr>
              <w:t xml:space="preserve"> je pojasnjeno razmerje med posameznimi organi lokalne uprave glede urejanja skupnih zadev.</w:t>
            </w:r>
            <w:r w:rsidRPr="00562477">
              <w:rPr>
                <w:rFonts w:cs="Arial"/>
                <w:szCs w:val="20"/>
                <w:vertAlign w:val="superscript"/>
              </w:rPr>
              <w:footnoteReference w:id="19"/>
            </w:r>
            <w:r w:rsidRPr="00562477">
              <w:rPr>
                <w:rFonts w:cs="Arial"/>
                <w:szCs w:val="20"/>
              </w:rPr>
              <w:t xml:space="preserve"> Določeno je, da se z njim urejajo zadeve, ki so z zgoraj navedenim zakonodajnim dekretom iz leta 2000 prenesene na občine. Iz tega je mogoče zaključiti, da so v Italiji občine tiste, ki so načeloma pristojne za področje urejanja dimnikarske dejavnosti. Za nadzor nad izvajanjem pravilnika je pristojna mestna oziroma lokalna policija. V Pravilniku je še določeno, da je v primerih, ko to ni določeno z drugimi predpisi, obveznost lastnikov oz. uporabnikov, da občasno preverijo in očistijo kurilne in dimovodne naprave s ciljem njihovega pravilnega vzdrževanja ter delovanja. Župan lahko v posebnih okoliščinah odredi, da se čiščenje izvaja v določenih časovnih </w:t>
            </w:r>
            <w:proofErr w:type="spellStart"/>
            <w:r w:rsidRPr="00562477">
              <w:rPr>
                <w:rFonts w:cs="Arial"/>
                <w:szCs w:val="20"/>
              </w:rPr>
              <w:t>razmakih</w:t>
            </w:r>
            <w:proofErr w:type="spellEnd"/>
            <w:r w:rsidRPr="00562477">
              <w:rPr>
                <w:rFonts w:cs="Arial"/>
                <w:szCs w:val="20"/>
              </w:rPr>
              <w:t xml:space="preserve">. Kršitve se kaznujejo z upravno denarno kaznijo od 10 do 30 EUR. V tem členu torej ni govora o samih dimnikarjih, pač pa o obveznostih tistih, ki naročajo dimnikarske storitve. Enako velja tudi za številne druge pravilnike.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pokrajini Brescia (dežela Lombardija) predstavljamo primer občine </w:t>
            </w:r>
            <w:proofErr w:type="spellStart"/>
            <w:r w:rsidRPr="00562477">
              <w:rPr>
                <w:rFonts w:cs="Arial"/>
                <w:szCs w:val="20"/>
              </w:rPr>
              <w:t>Gavardo</w:t>
            </w:r>
            <w:proofErr w:type="spellEnd"/>
            <w:r w:rsidRPr="00562477">
              <w:rPr>
                <w:rFonts w:cs="Arial"/>
                <w:szCs w:val="20"/>
              </w:rPr>
              <w:t xml:space="preserve">, ki ima v svojem Pravilniku o mestni policiji določeno, da je treba čiščenje kurilnih in dimovodnih naprav opraviti najmanj enkrat letno, če gre za trda goriva kot so drva, premog in podobno,  pri čemer mora čiščenje opraviti usposobljena oseba. Lastniki oz. uporabniki morajo hraniti dokumentacijo o zadnjem čiščenju, ki jo morajo na zahtevo predložiti osebam iz občinskih uradov, pooblaščenim </w:t>
            </w:r>
            <w:r w:rsidRPr="00562477">
              <w:rPr>
                <w:rFonts w:cs="Arial"/>
                <w:szCs w:val="20"/>
              </w:rPr>
              <w:lastRenderedPageBreak/>
              <w:t xml:space="preserve">za tehnično preverjanje. V kazenskih določbah tega pravilnika je določeno, da znaša kazen za kršitev 300 EUR.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Liguriji, točneje v občini </w:t>
            </w:r>
            <w:proofErr w:type="spellStart"/>
            <w:r w:rsidRPr="00562477">
              <w:rPr>
                <w:rFonts w:cs="Arial"/>
                <w:szCs w:val="20"/>
              </w:rPr>
              <w:t>Savona</w:t>
            </w:r>
            <w:proofErr w:type="spellEnd"/>
            <w:r w:rsidRPr="00562477">
              <w:rPr>
                <w:rFonts w:cs="Arial"/>
                <w:szCs w:val="20"/>
              </w:rPr>
              <w:t xml:space="preserve">, pa imajo drugačen sistem. V Pravilniku o mestni policiji je določeno obvezno čiščenje enkrat na leto, v posebnem delu pravilnika pa se nahaja krajše poglavje o dimnikarjih, za razliko od prej prikazanih istoimenskih pravilnikov. Tako je določeno, da nihče ne more opravljati dimnikarske dejavnosti brez dovoljenja občinskih oblasti, to dovoljenje pa lahko pridobi po vložitvi prošnje, kateri morata biti priložena rojstni list in novejše potrdilo o nekaznovanosti.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i/>
                <w:szCs w:val="20"/>
              </w:rPr>
            </w:pPr>
          </w:p>
          <w:p w:rsidR="00562477" w:rsidRPr="00562477" w:rsidRDefault="00562477" w:rsidP="00562477">
            <w:pPr>
              <w:spacing w:line="240" w:lineRule="auto"/>
              <w:jc w:val="both"/>
              <w:rPr>
                <w:rFonts w:cs="Arial"/>
                <w:b/>
                <w:i/>
                <w:szCs w:val="20"/>
              </w:rPr>
            </w:pPr>
          </w:p>
          <w:p w:rsidR="00562477" w:rsidRPr="00562477" w:rsidRDefault="00562477" w:rsidP="00562477">
            <w:pPr>
              <w:spacing w:line="240" w:lineRule="auto"/>
              <w:jc w:val="both"/>
              <w:rPr>
                <w:rFonts w:cs="Arial"/>
                <w:b/>
                <w:i/>
                <w:szCs w:val="20"/>
              </w:rPr>
            </w:pPr>
          </w:p>
          <w:p w:rsidR="00562477" w:rsidRPr="00562477" w:rsidRDefault="00562477" w:rsidP="00562477">
            <w:pPr>
              <w:spacing w:line="240" w:lineRule="auto"/>
              <w:jc w:val="both"/>
              <w:rPr>
                <w:rFonts w:cs="Arial"/>
                <w:b/>
                <w:i/>
                <w:szCs w:val="20"/>
              </w:rPr>
            </w:pPr>
          </w:p>
          <w:p w:rsidR="00562477" w:rsidRPr="00562477" w:rsidRDefault="00562477" w:rsidP="00562477">
            <w:pPr>
              <w:spacing w:line="240" w:lineRule="auto"/>
              <w:jc w:val="both"/>
              <w:rPr>
                <w:rFonts w:cs="Arial"/>
                <w:b/>
                <w:i/>
                <w:szCs w:val="20"/>
              </w:rPr>
            </w:pPr>
            <w:r w:rsidRPr="00562477">
              <w:rPr>
                <w:rFonts w:cs="Arial"/>
                <w:b/>
                <w:i/>
                <w:szCs w:val="20"/>
              </w:rPr>
              <w:t xml:space="preserve">Posebna ureditev v avtonomni deželi </w:t>
            </w:r>
            <w:proofErr w:type="spellStart"/>
            <w:r w:rsidRPr="00562477">
              <w:rPr>
                <w:rFonts w:cs="Arial"/>
                <w:b/>
                <w:i/>
                <w:szCs w:val="20"/>
              </w:rPr>
              <w:t>Trentinsko</w:t>
            </w:r>
            <w:proofErr w:type="spellEnd"/>
            <w:r w:rsidRPr="00562477">
              <w:rPr>
                <w:rFonts w:cs="Arial"/>
                <w:b/>
                <w:i/>
                <w:szCs w:val="20"/>
              </w:rPr>
              <w:t xml:space="preserve"> - Zgornje Poadižje </w:t>
            </w:r>
          </w:p>
          <w:p w:rsidR="00562477" w:rsidRPr="00562477" w:rsidRDefault="00562477" w:rsidP="00562477">
            <w:pPr>
              <w:spacing w:line="240" w:lineRule="auto"/>
              <w:jc w:val="both"/>
              <w:rPr>
                <w:rFonts w:cs="Arial"/>
                <w:color w:val="FF6600"/>
                <w:szCs w:val="20"/>
              </w:rPr>
            </w:pPr>
          </w:p>
          <w:p w:rsidR="00562477" w:rsidRPr="00562477" w:rsidRDefault="00562477" w:rsidP="00562477">
            <w:pPr>
              <w:spacing w:line="240" w:lineRule="auto"/>
              <w:jc w:val="both"/>
              <w:rPr>
                <w:rFonts w:cs="Arial"/>
                <w:szCs w:val="20"/>
              </w:rPr>
            </w:pPr>
            <w:r w:rsidRPr="00562477">
              <w:rPr>
                <w:rFonts w:cs="Arial"/>
                <w:szCs w:val="20"/>
              </w:rPr>
              <w:t>V predsedniškem dekretu avtonomne pokrajine Bolzano - Zgornje Poadižje (Južna Tirolska) iz leta 2009,</w:t>
            </w:r>
            <w:r w:rsidRPr="00562477">
              <w:rPr>
                <w:rFonts w:cs="Arial"/>
                <w:szCs w:val="20"/>
                <w:vertAlign w:val="superscript"/>
              </w:rPr>
              <w:footnoteReference w:id="20"/>
            </w:r>
            <w:r w:rsidRPr="00562477">
              <w:rPr>
                <w:rFonts w:cs="Arial"/>
                <w:szCs w:val="20"/>
              </w:rPr>
              <w:t xml:space="preserve"> ki se nanaša na obrtno dejavnost, je v VI. delu opisano delovanje dimnikarske službe.  Opisana je razdelitev okolišev, pogostost čiščenja kurilnih naprav, tarife, poklicna usposobljenost, podeljevanje koncesij, pa tudi druge zadeve, ki se nanašajo na dimnikarsko dejavnost.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Dimnikar je odgovoren uporabniku za škodo, ki nastane zaradi njegove (dimnikarjeve) malomarnosti. Določena je dolžnost obveščanja o nevarnostih;  med drugim mora dimnikar o teh ugotovljenih nevarnostih obveščati uporabnika in krajevno pristojne gasilce. Občini pa mora dimnikar prijaviti tiste uporabnike, ki se upirajo izvajanju dimnikarskih opravil ali nimajo kontrolne knjižice (</w:t>
            </w:r>
            <w:proofErr w:type="spellStart"/>
            <w:r w:rsidRPr="00562477">
              <w:rPr>
                <w:rFonts w:cs="Arial"/>
                <w:i/>
                <w:szCs w:val="20"/>
              </w:rPr>
              <w:t>libretto</w:t>
            </w:r>
            <w:proofErr w:type="spellEnd"/>
            <w:r w:rsidRPr="00562477">
              <w:rPr>
                <w:rFonts w:cs="Arial"/>
                <w:i/>
                <w:szCs w:val="20"/>
              </w:rPr>
              <w:t xml:space="preserve"> </w:t>
            </w:r>
            <w:proofErr w:type="spellStart"/>
            <w:r w:rsidRPr="00562477">
              <w:rPr>
                <w:rFonts w:cs="Arial"/>
                <w:i/>
                <w:szCs w:val="20"/>
              </w:rPr>
              <w:t>di</w:t>
            </w:r>
            <w:proofErr w:type="spellEnd"/>
            <w:r w:rsidRPr="00562477">
              <w:rPr>
                <w:rFonts w:cs="Arial"/>
                <w:i/>
                <w:szCs w:val="20"/>
              </w:rPr>
              <w:t xml:space="preserve"> </w:t>
            </w:r>
            <w:proofErr w:type="spellStart"/>
            <w:r w:rsidRPr="00562477">
              <w:rPr>
                <w:rFonts w:cs="Arial"/>
                <w:i/>
                <w:szCs w:val="20"/>
              </w:rPr>
              <w:t>controllo</w:t>
            </w:r>
            <w:proofErr w:type="spellEnd"/>
            <w:r w:rsidRPr="00562477">
              <w:rPr>
                <w:rFonts w:cs="Arial"/>
                <w:szCs w:val="20"/>
              </w:rPr>
              <w:t xml:space="preserve">). Če ugotovi, da je uporabnik uporabljal nedovoljena goriva, mora dimnikar o tem obvestiti občino. Župan lahko odredi, da dimnikar, skupaj z občinskimi funkcionarji, pristojnimi za javno varnost, s tem v zvezi izvede pregled. </w:t>
            </w:r>
          </w:p>
          <w:p w:rsidR="00562477" w:rsidRPr="00562477" w:rsidRDefault="00562477" w:rsidP="00562477">
            <w:pPr>
              <w:spacing w:line="240" w:lineRule="auto"/>
              <w:jc w:val="both"/>
              <w:rPr>
                <w:rFonts w:cs="Arial"/>
                <w:szCs w:val="20"/>
              </w:rPr>
            </w:pPr>
            <w:r w:rsidRPr="00562477">
              <w:rPr>
                <w:rFonts w:cs="Arial"/>
                <w:szCs w:val="20"/>
              </w:rPr>
              <w:t xml:space="preserve"> </w:t>
            </w:r>
          </w:p>
          <w:p w:rsidR="00562477" w:rsidRPr="00562477" w:rsidRDefault="00562477" w:rsidP="00562477">
            <w:pPr>
              <w:spacing w:line="240" w:lineRule="auto"/>
              <w:jc w:val="both"/>
              <w:rPr>
                <w:rFonts w:cs="Arial"/>
                <w:szCs w:val="20"/>
              </w:rPr>
            </w:pPr>
            <w:r w:rsidRPr="00562477">
              <w:rPr>
                <w:rFonts w:cs="Arial"/>
                <w:szCs w:val="20"/>
              </w:rPr>
              <w:t xml:space="preserve">Navedene so tudi obveznosti lastnika oz. uporabnika kurilne naprave. Tako mora dimnikar vsaj 5 dni pred kontrolo in čiščenjem obvestiti uporabnika, ta pa mora omogočiti neovirano izvedbo del, če pa tega ne more storiti, mora vsaj 3 dni pred načrtovanimi deli obvestiti dimnikarja, </w:t>
            </w:r>
            <w:proofErr w:type="spellStart"/>
            <w:r w:rsidRPr="00562477">
              <w:rPr>
                <w:rFonts w:cs="Arial"/>
                <w:szCs w:val="20"/>
              </w:rPr>
              <w:t>nakar</w:t>
            </w:r>
            <w:proofErr w:type="spellEnd"/>
            <w:r w:rsidRPr="00562477">
              <w:rPr>
                <w:rFonts w:cs="Arial"/>
                <w:szCs w:val="20"/>
              </w:rPr>
              <w:t xml:space="preserve"> se morajo dela opraviti v naslednjih 30 dneh. Vsak uporabnik naprave za kurjenje mora imeti kontrolno knjižico, ki jo izda občina. V to knjižico dimnikar vpisuje vsa opravljena dela. Na zahtevo mora lastnik oz. uporabnik knjižico pokazati organu, ki izvaja nadzor.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Občine razdelijo okoliše delovanja posameznih dimnikarjev po posvetu z reprezentativnimi organizacijami obrtnikov v pokrajini Bolzano. Za vsak okoliš se imenuje enega ali dva dimnikarja. Okoliše je treba določiti tako, da se zagotovi protipožarna varnost, da dimnikar lahko redno opravlja svoje aktivnosti, da so kolikor je to mogoče enakomerno in </w:t>
            </w:r>
            <w:proofErr w:type="spellStart"/>
            <w:r w:rsidRPr="00562477">
              <w:rPr>
                <w:rFonts w:cs="Arial"/>
                <w:szCs w:val="20"/>
              </w:rPr>
              <w:t>čimbolj</w:t>
            </w:r>
            <w:proofErr w:type="spellEnd"/>
            <w:r w:rsidRPr="00562477">
              <w:rPr>
                <w:rFonts w:cs="Arial"/>
                <w:szCs w:val="20"/>
              </w:rPr>
              <w:t xml:space="preserve"> kontinuirano porazdeljeni, </w:t>
            </w:r>
            <w:proofErr w:type="spellStart"/>
            <w:r w:rsidRPr="00562477">
              <w:rPr>
                <w:rFonts w:cs="Arial"/>
                <w:szCs w:val="20"/>
              </w:rPr>
              <w:t>ponavadi</w:t>
            </w:r>
            <w:proofErr w:type="spellEnd"/>
            <w:r w:rsidRPr="00562477">
              <w:rPr>
                <w:rFonts w:cs="Arial"/>
                <w:szCs w:val="20"/>
              </w:rPr>
              <w:t xml:space="preserve"> pa naj ne bi  pokrivali več kot 10.000 prebivalcev.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Tarife za dimnikarske storitve so podrobno določene v prilogi F navedenega dekreta. Določene so tako cene posameznih del kot tudi urne postavke. Pri tem so določene le maksimalne cene, o katerih pa se lahko pogaja in se lahko na kraju samem tudi znižajo.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dekretu je dopuščeno, da v primeru, če ima peč moč do 18 MW, vsako drugo čiščenje opravi sam lastnik ali njegov predstavnik. O tem je treba predhodno obvestiti dimnikarja in vpisati čiščenje v kontrolno knjižico.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Za vpis v register podjetij mora dimnikar (lastnik podjetja) oziroma večina družbenikov izpolnjevati določene pogoje glede izobrazbe in delovnih izkušenj.</w:t>
            </w:r>
            <w:r w:rsidRPr="00562477">
              <w:rPr>
                <w:rFonts w:cs="Arial"/>
                <w:szCs w:val="20"/>
                <w:vertAlign w:val="superscript"/>
              </w:rPr>
              <w:footnoteReference w:id="21"/>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53. členu Dekreta je opredeljena koncesija za opravljanje dimnikarskih storitev. Podeli se po opravljenem javnem razpisu. Za sodelovanje na javnem razpisu mora biti kandidatova dejavnost vpisana v register podjetij pri Trgovinski zbornici. Dekret določa kriterije za podelitev koncesije po vrstnem redu pomembnosti, in sicer od stopnje poklicne kvalificiranosti pa do poznavanja teritorija. Koncesija velja sedem let, razen v izrednih primerih (preklic, odstop, upokojitev in smrt).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Dekret določa tudi do, da ima uporabnik kurilne naprave možnost, da namesto dimnikarja s koncesijo izbere drugo usposobljeno dimnikarsko podjetje. Novo izbiro mora uporabnik sporočiti v 60 dneh po zadnjem čiščenju dosedanjemu podjetju, novemu podjetju in občinski upravi; ta pa sporoči dejstvo o novi izbiri krajevno pristojni gasilski enoti.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Avtonomna pokrajina </w:t>
            </w:r>
            <w:proofErr w:type="spellStart"/>
            <w:r w:rsidRPr="00562477">
              <w:rPr>
                <w:rFonts w:cs="Arial"/>
                <w:szCs w:val="20"/>
              </w:rPr>
              <w:t>Trentinsko</w:t>
            </w:r>
            <w:proofErr w:type="spellEnd"/>
            <w:r w:rsidRPr="00562477">
              <w:rPr>
                <w:rFonts w:cs="Arial"/>
                <w:szCs w:val="20"/>
              </w:rPr>
              <w:t>, ki se nahaja v isti avtonomni deželi kot avtonomna pokrajina Južna Tirolska, ima drugačen sistem. Deželni zakon o protipožarni službi</w:t>
            </w:r>
            <w:r w:rsidRPr="00562477">
              <w:rPr>
                <w:rFonts w:cs="Arial"/>
                <w:szCs w:val="20"/>
                <w:vertAlign w:val="superscript"/>
              </w:rPr>
              <w:footnoteReference w:id="22"/>
            </w:r>
            <w:r w:rsidRPr="00562477">
              <w:rPr>
                <w:rFonts w:cs="Arial"/>
                <w:szCs w:val="20"/>
              </w:rPr>
              <w:t xml:space="preserve"> v svojem 14. členu določa, da je treba v vsaki občini obvezno ustanoviti dimnikarsko službo zaradi rednega vzdrževanja kurilnih in dimovodnih naprav ter s tem povezanega varstva pred požari. Nihče ne sme opravljati dimnikarske dejavnosti brez posebnega dovoljenja župana, ki predhodno pridobi mnenje občinskega sveta ter protipožarne komisije, če ta obstaja. Območje občine se lahko razdeli na okrožja in za vsako okrožje se določi enega ustrezno usposobljenega dimnikarja po predhodni pridobitvi mnenja pokrajinskega obrtnega združenja. Pravila delovanja in cenik storitev se po pridobitvi mnenja pokrajinskega obrtnega združenja določijo z občinskim pravilnikom, v kolikor to ni določeno že s pravilnikom pokrajine (povzeto po </w:t>
            </w:r>
            <w:proofErr w:type="spellStart"/>
            <w:r w:rsidRPr="00562477">
              <w:rPr>
                <w:rFonts w:cs="Arial"/>
                <w:szCs w:val="20"/>
              </w:rPr>
              <w:t>Consiglio</w:t>
            </w:r>
            <w:proofErr w:type="spellEnd"/>
            <w:r w:rsidRPr="00562477">
              <w:rPr>
                <w:rFonts w:cs="Arial"/>
                <w:szCs w:val="20"/>
              </w:rPr>
              <w:t xml:space="preserve"> </w:t>
            </w:r>
            <w:proofErr w:type="spellStart"/>
            <w:r w:rsidRPr="00562477">
              <w:rPr>
                <w:rFonts w:cs="Arial"/>
                <w:szCs w:val="20"/>
              </w:rPr>
              <w:t>della</w:t>
            </w:r>
            <w:proofErr w:type="spellEnd"/>
            <w:r w:rsidRPr="00562477">
              <w:rPr>
                <w:rFonts w:cs="Arial"/>
                <w:szCs w:val="20"/>
              </w:rPr>
              <w:t xml:space="preserve"> </w:t>
            </w:r>
            <w:proofErr w:type="spellStart"/>
            <w:r w:rsidRPr="00562477">
              <w:rPr>
                <w:rFonts w:cs="Arial"/>
                <w:szCs w:val="20"/>
              </w:rPr>
              <w:t>Provincia</w:t>
            </w:r>
            <w:proofErr w:type="spellEnd"/>
            <w:r w:rsidRPr="00562477">
              <w:rPr>
                <w:rFonts w:cs="Arial"/>
                <w:szCs w:val="20"/>
              </w:rPr>
              <w:t xml:space="preserve"> </w:t>
            </w:r>
            <w:proofErr w:type="spellStart"/>
            <w:r w:rsidRPr="00562477">
              <w:rPr>
                <w:rFonts w:cs="Arial"/>
                <w:szCs w:val="20"/>
              </w:rPr>
              <w:t>Autonoma</w:t>
            </w:r>
            <w:proofErr w:type="spellEnd"/>
            <w:r w:rsidRPr="00562477">
              <w:rPr>
                <w:rFonts w:cs="Arial"/>
                <w:szCs w:val="20"/>
              </w:rPr>
              <w:t xml:space="preserve"> </w:t>
            </w:r>
            <w:proofErr w:type="spellStart"/>
            <w:r w:rsidRPr="00562477">
              <w:rPr>
                <w:rFonts w:cs="Arial"/>
                <w:szCs w:val="20"/>
              </w:rPr>
              <w:t>di</w:t>
            </w:r>
            <w:proofErr w:type="spellEnd"/>
            <w:r w:rsidRPr="00562477">
              <w:rPr>
                <w:rFonts w:cs="Arial"/>
                <w:szCs w:val="20"/>
              </w:rPr>
              <w:t xml:space="preserve"> Trento, spletno mesto).</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avtonomni pokrajini Trento prikazujemo primer ureditve čiščenja dimnikov, in sicer prek Pravilnika občine </w:t>
            </w:r>
            <w:proofErr w:type="spellStart"/>
            <w:r w:rsidRPr="00562477">
              <w:rPr>
                <w:rFonts w:cs="Arial"/>
                <w:szCs w:val="20"/>
              </w:rPr>
              <w:t>Livo</w:t>
            </w:r>
            <w:proofErr w:type="spellEnd"/>
            <w:r w:rsidRPr="00562477">
              <w:rPr>
                <w:rFonts w:cs="Arial"/>
                <w:szCs w:val="20"/>
              </w:rPr>
              <w:t xml:space="preserve"> o čiščenju dimnikov.</w:t>
            </w:r>
            <w:r w:rsidRPr="00562477">
              <w:rPr>
                <w:rFonts w:cs="Arial"/>
                <w:szCs w:val="20"/>
                <w:vertAlign w:val="superscript"/>
              </w:rPr>
              <w:footnoteReference w:id="23"/>
            </w:r>
            <w:r w:rsidRPr="00562477">
              <w:rPr>
                <w:rFonts w:cs="Arial"/>
                <w:szCs w:val="20"/>
              </w:rPr>
              <w:t xml:space="preserve"> V njem je določeno, da nihče ne more opravljati dimnikarske dejavnosti, če nima posebnega dovoljenja župana, ki je izdano za dve leti. Za izdajo dovoljenja mora dimnikar vložiti prošnjo na občini in priložiti dokazila o usposobljenosti ter primerni opremi. Maksimalno število izdanih dovoljenj predpiše občinska uprava. Slednja na občinski oglasni deski objavi seznam dimnikarjev in dimnikarskih podjetij, ki imajo dovoljenje za opravljanje dejavnosti. Občina objavi tudi tarife, katere ji predhodno sporočijo dimnikarji in njihova podjetja. Pravilnik ureja odgovornost za opravljanje dela, in sicer jo v celoti nosi dimnikar, tudi za morebitno povzročeno škodo; občina tako nima nobene odgovornosti. Župan lahko kadarkoli prekliče dovoljenje v primeru slabega opravljanja dela, upravičenih pritožb ali nespoštovanja samega Pravilnika. Če je delo dimnikarja ovirano, ta obvesti občinsko upravo, ki sprejme ustrezne ukrepe. Občinsko upravo se obvesti tudi v primeru večjih nepravilnosti ali nevarnosti, zlasti za nastanek požara. V Pravilniku je določen tudi nadzor nad kvaliteto čiščenja in stanjem dimovodnih naprav, ki jo lahko za občinsko upravo kadarkoli izvajajo pooblaščeni tehniki ali lokalna prostovoljna gasilska enota. Če je potrebno, se po pregledu odredi čiščenje po povečani tarifi skupaj s povračilom stroškov pooblaščenih tehnikov oz. gasilcev. Najvišje tarife določi s sklepom občinski svet, pri čemer se lahko predhodno posvetuje z občinskim obrtnim združenjem. V kazenskih določbah pa je določeno, da se tisti, ki kršijo določbe Pravilnika, kaznujejo z upravnimi sankcijami, ki jih predpiše občinski svet, razen v primerih, ko gre za kazniva dejanja.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b/>
                <w:szCs w:val="20"/>
              </w:rPr>
            </w:pPr>
            <w:r w:rsidRPr="00562477">
              <w:rPr>
                <w:rFonts w:cs="Arial"/>
                <w:b/>
                <w:szCs w:val="20"/>
              </w:rPr>
              <w:t>2.5 Nemčija</w:t>
            </w:r>
            <w:r w:rsidRPr="00562477">
              <w:rPr>
                <w:rFonts w:cs="Arial"/>
                <w:b/>
                <w:szCs w:val="20"/>
                <w:vertAlign w:val="superscript"/>
              </w:rPr>
              <w:footnoteReference w:id="24"/>
            </w: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szCs w:val="20"/>
              </w:rPr>
            </w:pPr>
            <w:r w:rsidRPr="00562477">
              <w:rPr>
                <w:rFonts w:cs="Arial"/>
                <w:szCs w:val="20"/>
              </w:rPr>
              <w:t>V Nemčiji so dimnikarji svojo dejavnost tradicionalno opravljali izključno znotraj svojega območja, enega izmed 8000 čistilnih oz. "</w:t>
            </w:r>
            <w:proofErr w:type="spellStart"/>
            <w:r w:rsidRPr="00562477">
              <w:rPr>
                <w:rFonts w:cs="Arial"/>
                <w:szCs w:val="20"/>
              </w:rPr>
              <w:t>ometalnih</w:t>
            </w:r>
            <w:proofErr w:type="spellEnd"/>
            <w:r w:rsidRPr="00562477">
              <w:rPr>
                <w:rFonts w:cs="Arial"/>
                <w:szCs w:val="20"/>
              </w:rPr>
              <w:t>" okrožij (</w:t>
            </w:r>
            <w:proofErr w:type="spellStart"/>
            <w:r w:rsidRPr="00562477">
              <w:rPr>
                <w:rFonts w:cs="Arial"/>
                <w:i/>
                <w:szCs w:val="20"/>
              </w:rPr>
              <w:t>Kehrbezirk</w:t>
            </w:r>
            <w:proofErr w:type="spellEnd"/>
            <w:r w:rsidRPr="00562477">
              <w:rPr>
                <w:rFonts w:cs="Arial"/>
                <w:i/>
                <w:szCs w:val="20"/>
                <w:vertAlign w:val="superscript"/>
              </w:rPr>
              <w:footnoteReference w:id="25"/>
            </w:r>
            <w:r w:rsidRPr="00562477">
              <w:rPr>
                <w:rFonts w:cs="Arial"/>
                <w:szCs w:val="20"/>
              </w:rPr>
              <w:t>). Dejansko so obstajali dimnikarski teritorialni monopoli, saj uporabniki niso imeli nobene možnosti, da bi si dimnikarja izbrali sami med sicer okoli 20.000 dimnikarji, ki delujejo v ZRN. Čiščenje, preglede in meritve lahko opravlja le določeni okrožni dimnikarski mojster (</w:t>
            </w:r>
            <w:proofErr w:type="spellStart"/>
            <w:r w:rsidRPr="00562477">
              <w:rPr>
                <w:rFonts w:cs="Arial"/>
                <w:i/>
                <w:szCs w:val="20"/>
              </w:rPr>
              <w:t>Bezirksschornsteinfegermeister</w:t>
            </w:r>
            <w:proofErr w:type="spellEnd"/>
            <w:r w:rsidRPr="00562477">
              <w:rPr>
                <w:rFonts w:cs="Arial"/>
                <w:szCs w:val="20"/>
              </w:rPr>
              <w:t>), ki ima tudi določena javna pooblastila.  Zakon določa, da na področju pregleda kurišč, tehničnih prevzemov (</w:t>
            </w:r>
            <w:proofErr w:type="spellStart"/>
            <w:r w:rsidRPr="00562477">
              <w:rPr>
                <w:rFonts w:cs="Arial"/>
                <w:i/>
                <w:szCs w:val="20"/>
              </w:rPr>
              <w:t>Bauabnahme</w:t>
            </w:r>
            <w:proofErr w:type="spellEnd"/>
            <w:r w:rsidRPr="00562477">
              <w:rPr>
                <w:rFonts w:cs="Arial"/>
                <w:szCs w:val="20"/>
              </w:rPr>
              <w:t xml:space="preserve">), varstva pred emisijami in racionalne rabe energije opravlja javne naloge. Okrožni mojster je običajno zaposloval še 1-2 pomočnika. Prosta mesta se niso razpisovala v smislu koncesije, temveč je v okrožju obstajala dolga čakalna lista, ki je bila relativno zaprta, saj je obrt neredko ostala v družini, pri čemer imenovanje za okrožnega dimnikarskega mojstra ni  bilo časovno omejeno.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Ureditev je znotraj Nemčije doživela številne kritike, zaradi katerih je od leta 2003 dalje Evropska komisija vodila postopek zoper Nemčijo - sprva zaradi konkurenčno pravnih kršitev, potem pa je bilo ugotovljeno, da Nemčija krši pravico do prostega pretoka storitev in pravico do ustanavljanja. Postopki so potekali 5 let in tik preden se je Nemčija zaradi kršitev znašla pred Evropskim sodiščem, so leta 2008 le sprejeli spremembe zakonodaje, ki je po besedah predlagatelja- Zveznega ministrstva za gospodarstvo in tehnologijo kompromis med zahtevami Evropske komisije in interesi dimnikarskega ceha (povzeto po: </w:t>
            </w:r>
            <w:proofErr w:type="spellStart"/>
            <w:r w:rsidRPr="00562477">
              <w:rPr>
                <w:rFonts w:cs="Arial"/>
                <w:szCs w:val="20"/>
              </w:rPr>
              <w:t>The</w:t>
            </w:r>
            <w:proofErr w:type="spellEnd"/>
            <w:r w:rsidRPr="00562477">
              <w:rPr>
                <w:rFonts w:cs="Arial"/>
                <w:szCs w:val="20"/>
              </w:rPr>
              <w:t xml:space="preserve"> </w:t>
            </w:r>
            <w:proofErr w:type="spellStart"/>
            <w:r w:rsidRPr="00562477">
              <w:rPr>
                <w:rFonts w:cs="Arial"/>
                <w:szCs w:val="20"/>
              </w:rPr>
              <w:t>Economist</w:t>
            </w:r>
            <w:proofErr w:type="spellEnd"/>
            <w:r w:rsidRPr="00562477">
              <w:rPr>
                <w:rFonts w:cs="Arial"/>
                <w:szCs w:val="20"/>
              </w:rPr>
              <w:t xml:space="preserve">: </w:t>
            </w:r>
            <w:proofErr w:type="spellStart"/>
            <w:r w:rsidRPr="00562477">
              <w:rPr>
                <w:rFonts w:cs="Arial"/>
                <w:szCs w:val="20"/>
              </w:rPr>
              <w:t>Chimney</w:t>
            </w:r>
            <w:proofErr w:type="spellEnd"/>
            <w:r w:rsidRPr="00562477">
              <w:rPr>
                <w:rFonts w:cs="Arial"/>
                <w:szCs w:val="20"/>
              </w:rPr>
              <w:t xml:space="preserve"> </w:t>
            </w:r>
            <w:proofErr w:type="spellStart"/>
            <w:r w:rsidRPr="00562477">
              <w:rPr>
                <w:rFonts w:cs="Arial"/>
                <w:szCs w:val="20"/>
              </w:rPr>
              <w:t>sweeps</w:t>
            </w:r>
            <w:proofErr w:type="spellEnd"/>
            <w:r w:rsidRPr="00562477">
              <w:rPr>
                <w:rFonts w:cs="Arial"/>
                <w:szCs w:val="20"/>
              </w:rPr>
              <w:t xml:space="preserve"> </w:t>
            </w:r>
            <w:proofErr w:type="spellStart"/>
            <w:r w:rsidRPr="00562477">
              <w:rPr>
                <w:rFonts w:cs="Arial"/>
                <w:szCs w:val="20"/>
              </w:rPr>
              <w:t>under</w:t>
            </w:r>
            <w:proofErr w:type="spellEnd"/>
            <w:r w:rsidRPr="00562477">
              <w:rPr>
                <w:rFonts w:cs="Arial"/>
                <w:szCs w:val="20"/>
              </w:rPr>
              <w:t xml:space="preserve"> </w:t>
            </w:r>
            <w:proofErr w:type="spellStart"/>
            <w:r w:rsidRPr="00562477">
              <w:rPr>
                <w:rFonts w:cs="Arial"/>
                <w:szCs w:val="20"/>
              </w:rPr>
              <w:t>fire</w:t>
            </w:r>
            <w:proofErr w:type="spellEnd"/>
            <w:r w:rsidRPr="00562477">
              <w:rPr>
                <w:rFonts w:cs="Arial"/>
                <w:szCs w:val="20"/>
              </w:rPr>
              <w:t xml:space="preserve"> in po </w:t>
            </w:r>
            <w:proofErr w:type="spellStart"/>
            <w:r w:rsidRPr="00562477">
              <w:rPr>
                <w:rFonts w:cs="Arial"/>
                <w:szCs w:val="20"/>
              </w:rPr>
              <w:t>Gesetz</w:t>
            </w:r>
            <w:proofErr w:type="spellEnd"/>
            <w:r w:rsidRPr="00562477">
              <w:rPr>
                <w:rFonts w:cs="Arial"/>
                <w:szCs w:val="20"/>
              </w:rPr>
              <w:t xml:space="preserve"> </w:t>
            </w:r>
            <w:proofErr w:type="spellStart"/>
            <w:r w:rsidRPr="00562477">
              <w:rPr>
                <w:rFonts w:cs="Arial"/>
                <w:szCs w:val="20"/>
              </w:rPr>
              <w:t>zur</w:t>
            </w:r>
            <w:proofErr w:type="spellEnd"/>
            <w:r w:rsidRPr="00562477">
              <w:rPr>
                <w:rFonts w:cs="Arial"/>
                <w:szCs w:val="20"/>
              </w:rPr>
              <w:t xml:space="preserve"> </w:t>
            </w:r>
            <w:proofErr w:type="spellStart"/>
            <w:r w:rsidRPr="00562477">
              <w:rPr>
                <w:rFonts w:cs="Arial"/>
                <w:szCs w:val="20"/>
              </w:rPr>
              <w:t>Neuregelung</w:t>
            </w:r>
            <w:proofErr w:type="spellEnd"/>
            <w:r w:rsidRPr="00562477">
              <w:rPr>
                <w:rFonts w:cs="Arial"/>
                <w:szCs w:val="20"/>
              </w:rPr>
              <w:t xml:space="preserve"> </w:t>
            </w:r>
            <w:proofErr w:type="spellStart"/>
            <w:r w:rsidRPr="00562477">
              <w:rPr>
                <w:rFonts w:cs="Arial"/>
                <w:szCs w:val="20"/>
              </w:rPr>
              <w:t>des</w:t>
            </w:r>
            <w:proofErr w:type="spellEnd"/>
            <w:r w:rsidRPr="00562477">
              <w:rPr>
                <w:rFonts w:cs="Arial"/>
                <w:szCs w:val="20"/>
              </w:rPr>
              <w:t xml:space="preserve"> </w:t>
            </w:r>
            <w:proofErr w:type="spellStart"/>
            <w:r w:rsidRPr="00562477">
              <w:rPr>
                <w:rFonts w:cs="Arial"/>
                <w:szCs w:val="20"/>
              </w:rPr>
              <w:t>Schornsteinfegerwesens</w:t>
            </w:r>
            <w:proofErr w:type="spellEnd"/>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Ko bodo pretekli številni prehodni roki, ki še ščitijo položaj sedanjih dimnikarskih mojstrov in tistih kandidatov, ki so na čakalnih listah visoko uvrščeni, bo sistem ločil med "običajnimi" dimnikarji in med pooblaščenimi okrožnimi dimnikarji (</w:t>
            </w:r>
            <w:proofErr w:type="spellStart"/>
            <w:r w:rsidRPr="00562477">
              <w:rPr>
                <w:rFonts w:cs="Arial"/>
                <w:i/>
                <w:szCs w:val="20"/>
              </w:rPr>
              <w:t>die</w:t>
            </w:r>
            <w:proofErr w:type="spellEnd"/>
            <w:r w:rsidRPr="00562477">
              <w:rPr>
                <w:rFonts w:cs="Arial"/>
                <w:szCs w:val="20"/>
              </w:rPr>
              <w:t xml:space="preserve"> </w:t>
            </w:r>
            <w:proofErr w:type="spellStart"/>
            <w:r w:rsidRPr="00562477">
              <w:rPr>
                <w:rFonts w:cs="Arial"/>
                <w:i/>
                <w:szCs w:val="20"/>
              </w:rPr>
              <w:t>bevollmächtigten</w:t>
            </w:r>
            <w:proofErr w:type="spellEnd"/>
            <w:r w:rsidRPr="00562477">
              <w:rPr>
                <w:rFonts w:cs="Arial"/>
                <w:i/>
                <w:szCs w:val="20"/>
              </w:rPr>
              <w:t xml:space="preserve"> </w:t>
            </w:r>
            <w:proofErr w:type="spellStart"/>
            <w:r w:rsidRPr="00562477">
              <w:rPr>
                <w:rFonts w:cs="Arial"/>
                <w:i/>
                <w:szCs w:val="20"/>
              </w:rPr>
              <w:t>Bezirksschornsteinfeger</w:t>
            </w:r>
            <w:proofErr w:type="spellEnd"/>
            <w:r w:rsidRPr="00562477">
              <w:rPr>
                <w:rFonts w:cs="Arial"/>
                <w:szCs w:val="20"/>
              </w:rPr>
              <w:t>), ki bodo opravljali določene nadzorne naloge. Nova ureditev je po mnenju predlagatelja skladna z evropskim pravom, saj je upoštevano, da pretežna večina nalog dimnikarjev ne pomeni izvajanje javne oblasti v smislu člena 45 PES.</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 področju čiščenja in pregledov (</w:t>
            </w:r>
            <w:proofErr w:type="spellStart"/>
            <w:r w:rsidRPr="00562477">
              <w:rPr>
                <w:rFonts w:cs="Arial"/>
                <w:i/>
                <w:szCs w:val="20"/>
              </w:rPr>
              <w:t>Überprüfungsarbeiten</w:t>
            </w:r>
            <w:proofErr w:type="spellEnd"/>
            <w:r w:rsidRPr="00562477">
              <w:rPr>
                <w:rFonts w:cs="Arial"/>
                <w:szCs w:val="20"/>
              </w:rPr>
              <w:t>) bodo po novem imeli uporabniki možnost izbire dimnikarja, v celoti bo konkurenca mogoča od 1. 1. 2013 dalje. Podatke o dimnikarjih se lahko dobi iz registra, ki ga vodi Zvezni urad za gospodarstvo in nadzor izvoza (</w:t>
            </w:r>
            <w:proofErr w:type="spellStart"/>
            <w:r w:rsidRPr="00562477">
              <w:rPr>
                <w:rFonts w:cs="Arial"/>
                <w:i/>
                <w:szCs w:val="20"/>
              </w:rPr>
              <w:t>Bundesamt</w:t>
            </w:r>
            <w:proofErr w:type="spellEnd"/>
            <w:r w:rsidRPr="00562477">
              <w:rPr>
                <w:rFonts w:cs="Arial"/>
                <w:i/>
                <w:szCs w:val="20"/>
              </w:rPr>
              <w:t xml:space="preserve"> </w:t>
            </w:r>
            <w:proofErr w:type="spellStart"/>
            <w:r w:rsidRPr="00562477">
              <w:rPr>
                <w:rFonts w:cs="Arial"/>
                <w:i/>
                <w:szCs w:val="20"/>
              </w:rPr>
              <w:t>für</w:t>
            </w:r>
            <w:proofErr w:type="spellEnd"/>
            <w:r w:rsidRPr="00562477">
              <w:rPr>
                <w:rFonts w:cs="Arial"/>
                <w:i/>
                <w:szCs w:val="20"/>
              </w:rPr>
              <w:t xml:space="preserve"> </w:t>
            </w:r>
            <w:proofErr w:type="spellStart"/>
            <w:r w:rsidRPr="00562477">
              <w:rPr>
                <w:rFonts w:cs="Arial"/>
                <w:i/>
                <w:szCs w:val="20"/>
              </w:rPr>
              <w:t>Wirtschaft</w:t>
            </w:r>
            <w:proofErr w:type="spellEnd"/>
            <w:r w:rsidRPr="00562477">
              <w:rPr>
                <w:rFonts w:cs="Arial"/>
                <w:i/>
                <w:szCs w:val="20"/>
              </w:rPr>
              <w:t xml:space="preserve"> </w:t>
            </w:r>
            <w:proofErr w:type="spellStart"/>
            <w:r w:rsidRPr="00562477">
              <w:rPr>
                <w:rFonts w:cs="Arial"/>
                <w:i/>
                <w:szCs w:val="20"/>
              </w:rPr>
              <w:t>und</w:t>
            </w:r>
            <w:proofErr w:type="spellEnd"/>
            <w:r w:rsidRPr="00562477">
              <w:rPr>
                <w:rFonts w:cs="Arial"/>
                <w:i/>
                <w:szCs w:val="20"/>
              </w:rPr>
              <w:t xml:space="preserve"> </w:t>
            </w:r>
            <w:proofErr w:type="spellStart"/>
            <w:r w:rsidRPr="00562477">
              <w:rPr>
                <w:rFonts w:cs="Arial"/>
                <w:i/>
                <w:szCs w:val="20"/>
              </w:rPr>
              <w:t>Ausfuhrkontrolle</w:t>
            </w:r>
            <w:proofErr w:type="spellEnd"/>
            <w:r w:rsidRPr="00562477">
              <w:rPr>
                <w:rFonts w:cs="Arial"/>
                <w:szCs w:val="20"/>
              </w:rPr>
              <w:t>) in je dostopen prek spleta. Te cene se bodo prosto oblikovale.</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Ohranjajo pa se "</w:t>
            </w:r>
            <w:proofErr w:type="spellStart"/>
            <w:r w:rsidRPr="00562477">
              <w:rPr>
                <w:rFonts w:cs="Arial"/>
                <w:szCs w:val="20"/>
              </w:rPr>
              <w:t>ometalna</w:t>
            </w:r>
            <w:proofErr w:type="spellEnd"/>
            <w:r w:rsidRPr="00562477">
              <w:rPr>
                <w:rFonts w:cs="Arial"/>
                <w:szCs w:val="20"/>
              </w:rPr>
              <w:t>" okrožja (</w:t>
            </w:r>
            <w:proofErr w:type="spellStart"/>
            <w:r w:rsidRPr="00562477">
              <w:rPr>
                <w:rFonts w:cs="Arial"/>
                <w:i/>
                <w:szCs w:val="20"/>
              </w:rPr>
              <w:t>Kehrbezirke</w:t>
            </w:r>
            <w:proofErr w:type="spellEnd"/>
            <w:r w:rsidRPr="00562477">
              <w:rPr>
                <w:rFonts w:cs="Arial"/>
                <w:szCs w:val="20"/>
              </w:rPr>
              <w:t>), znotraj katerih se nadzoruje,  ali so predpisana dimnikarska dela dejansko opravljena. Te naloge pa so v pristojnosti  pooblaščenega okrožnega dimnikarja in so omejene na minimum. Zato je predvideno, da število okrožij (to je v pristojnosti dežel) ne sme biti premajhno in s tem okrožja prevelika, saj bi pooblaščeni dimnikar potem le težko opravljal nadzor. Po zakonu se naj število okrožij ne spreminja do 31. 12. 2012.</w:t>
            </w:r>
          </w:p>
          <w:p w:rsidR="00562477" w:rsidRPr="00562477" w:rsidRDefault="00562477" w:rsidP="00562477">
            <w:pPr>
              <w:spacing w:line="240" w:lineRule="auto"/>
              <w:jc w:val="both"/>
              <w:rPr>
                <w:rFonts w:cs="Arial"/>
                <w:szCs w:val="20"/>
              </w:rPr>
            </w:pPr>
            <w:r w:rsidRPr="00562477">
              <w:rPr>
                <w:rFonts w:cs="Arial"/>
                <w:szCs w:val="20"/>
              </w:rPr>
              <w:t xml:space="preserve">Pri tem gre le za naloge, ki se zaradi zagotavljanja varnosti, požarne varnosti in varovanja okolja ne morejo prepustiti konkurenci, in ki bi jih sicer moral opravljati nek državni organ. Gre za javne naloge (javna pooblastila), ki se bodo po določnem prehodnem obdobju, najkasneje pa 31. 12. 2014 podeljevale na osnovi razpisa za sedem let. Na podlagi novega razpisa je pooblaščeni okrožni dimnikar lahko ponovno imenovan. Predpise o postopkih razpisa in izbire izvajalca izdajo zvezne dežele oziroma njihove vlade. Izbere se ga na podlagi primernosti, kvalificiranosti in strokovnih rezultatov ter sposobnosti.  Poleg nadzornih funkcij lahko pooblaščeni dimnikarji opravljajo tudi naloge čiščenja in pregledovanja (v konkurenci z drugimi dimnikarji in tudi izven svojega okrožja). Odpadla pa je tudi prepoved opravljanja druge dejavnosti, ki je veljala po prejšnji ureditvi. Sedaj lahko dimnikarji, zlasti pooblaščeni, opravljajo tudi naloge v smislu energetskega svetovanja uporabnikom.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Samo pooblaščeni okrožni dimnikar lahko: </w:t>
            </w:r>
          </w:p>
          <w:p w:rsidR="00562477" w:rsidRPr="00562477" w:rsidRDefault="00562477" w:rsidP="00562477">
            <w:pPr>
              <w:spacing w:line="240" w:lineRule="auto"/>
              <w:jc w:val="both"/>
              <w:rPr>
                <w:rFonts w:cs="Arial"/>
                <w:szCs w:val="20"/>
              </w:rPr>
            </w:pPr>
          </w:p>
          <w:p w:rsidR="00562477" w:rsidRPr="00562477" w:rsidRDefault="00562477" w:rsidP="00562477">
            <w:pPr>
              <w:numPr>
                <w:ilvl w:val="0"/>
                <w:numId w:val="31"/>
              </w:numPr>
              <w:spacing w:after="200" w:line="240" w:lineRule="auto"/>
              <w:jc w:val="both"/>
              <w:rPr>
                <w:rFonts w:cs="Arial"/>
                <w:szCs w:val="20"/>
              </w:rPr>
            </w:pPr>
            <w:r w:rsidRPr="00562477">
              <w:rPr>
                <w:rFonts w:cs="Arial"/>
                <w:szCs w:val="20"/>
              </w:rPr>
              <w:t>vodi knjigo oz. evidenco kurilnih naprav (</w:t>
            </w:r>
            <w:proofErr w:type="spellStart"/>
            <w:r w:rsidRPr="00562477">
              <w:rPr>
                <w:rFonts w:cs="Arial"/>
                <w:i/>
                <w:szCs w:val="20"/>
              </w:rPr>
              <w:t>Kehrbuch</w:t>
            </w:r>
            <w:proofErr w:type="spellEnd"/>
            <w:r w:rsidRPr="00562477">
              <w:rPr>
                <w:rFonts w:cs="Arial"/>
                <w:szCs w:val="20"/>
              </w:rPr>
              <w:t xml:space="preserve">), po kateri opravlja nadzor, ali se predpisana dimnikarska dela redno izvajajo. Če ne, mora to nemudoma sporočiti </w:t>
            </w:r>
            <w:r w:rsidRPr="00562477">
              <w:rPr>
                <w:rFonts w:cs="Arial"/>
                <w:szCs w:val="20"/>
              </w:rPr>
              <w:lastRenderedPageBreak/>
              <w:t>pristojnemu organu, ki potem izda ustrezno odločbo;</w:t>
            </w:r>
          </w:p>
          <w:p w:rsidR="00562477" w:rsidRPr="00562477" w:rsidRDefault="00562477" w:rsidP="00562477">
            <w:pPr>
              <w:numPr>
                <w:ilvl w:val="0"/>
                <w:numId w:val="31"/>
              </w:numPr>
              <w:spacing w:after="200" w:line="240" w:lineRule="auto"/>
              <w:jc w:val="both"/>
              <w:rPr>
                <w:rFonts w:cs="Arial"/>
                <w:szCs w:val="20"/>
              </w:rPr>
            </w:pPr>
            <w:r w:rsidRPr="00562477">
              <w:rPr>
                <w:rFonts w:cs="Arial"/>
                <w:szCs w:val="20"/>
              </w:rPr>
              <w:t>opravlja preglede kurišč (</w:t>
            </w:r>
            <w:proofErr w:type="spellStart"/>
            <w:r w:rsidRPr="00562477">
              <w:rPr>
                <w:rFonts w:cs="Arial"/>
                <w:i/>
                <w:szCs w:val="20"/>
              </w:rPr>
              <w:t>Feuerstättenschau</w:t>
            </w:r>
            <w:proofErr w:type="spellEnd"/>
            <w:r w:rsidRPr="00562477">
              <w:rPr>
                <w:rFonts w:cs="Arial"/>
                <w:szCs w:val="20"/>
              </w:rPr>
              <w:t>) ter preveri delovanje in požarno ter okoljevarstveno varnost naprav -  in sicer dvakrat v sedemletnem obdobju imenovanja. Hkrati lastnikom pri tem izda pisni sklep, katera dimnikarska dela in v kakšnih rokih morajo po predpisih opraviti;</w:t>
            </w:r>
          </w:p>
          <w:p w:rsidR="00562477" w:rsidRPr="00562477" w:rsidRDefault="00562477" w:rsidP="00562477">
            <w:pPr>
              <w:numPr>
                <w:ilvl w:val="0"/>
                <w:numId w:val="31"/>
              </w:numPr>
              <w:spacing w:after="200" w:line="240" w:lineRule="auto"/>
              <w:jc w:val="both"/>
              <w:rPr>
                <w:rFonts w:cs="Arial"/>
                <w:szCs w:val="20"/>
              </w:rPr>
            </w:pPr>
            <w:r w:rsidRPr="00562477">
              <w:rPr>
                <w:rFonts w:cs="Arial"/>
                <w:szCs w:val="20"/>
              </w:rPr>
              <w:t>opravlja izredne preglede (</w:t>
            </w:r>
            <w:proofErr w:type="spellStart"/>
            <w:r w:rsidRPr="00562477">
              <w:rPr>
                <w:rFonts w:cs="Arial"/>
                <w:bCs/>
                <w:i/>
                <w:szCs w:val="20"/>
              </w:rPr>
              <w:t>Anlassbezogene</w:t>
            </w:r>
            <w:proofErr w:type="spellEnd"/>
            <w:r w:rsidRPr="00562477">
              <w:rPr>
                <w:rFonts w:cs="Arial"/>
                <w:bCs/>
                <w:i/>
                <w:szCs w:val="20"/>
              </w:rPr>
              <w:t xml:space="preserve"> </w:t>
            </w:r>
            <w:proofErr w:type="spellStart"/>
            <w:r w:rsidRPr="00562477">
              <w:rPr>
                <w:rFonts w:cs="Arial"/>
                <w:bCs/>
                <w:i/>
                <w:szCs w:val="20"/>
              </w:rPr>
              <w:t>Überprüfung</w:t>
            </w:r>
            <w:proofErr w:type="spellEnd"/>
            <w:r w:rsidRPr="00562477">
              <w:rPr>
                <w:rFonts w:cs="Arial"/>
                <w:bCs/>
                <w:szCs w:val="20"/>
              </w:rPr>
              <w:t>), kadar nekatera dejstva kažejo na to, da naprava ne deluje pravilno, ter da lahko škoduje požarni varnosti ali okolju (npr. se pokaže več dima);</w:t>
            </w:r>
          </w:p>
          <w:p w:rsidR="00562477" w:rsidRPr="00562477" w:rsidRDefault="00562477" w:rsidP="00562477">
            <w:pPr>
              <w:numPr>
                <w:ilvl w:val="0"/>
                <w:numId w:val="31"/>
              </w:numPr>
              <w:spacing w:after="200" w:line="240" w:lineRule="auto"/>
              <w:jc w:val="both"/>
              <w:rPr>
                <w:rFonts w:cs="Arial"/>
                <w:szCs w:val="20"/>
              </w:rPr>
            </w:pPr>
            <w:r w:rsidRPr="00562477">
              <w:rPr>
                <w:rFonts w:cs="Arial"/>
                <w:bCs/>
                <w:szCs w:val="20"/>
              </w:rPr>
              <w:t>izdaja nekatera potrdila v zvezi s tehničnimi prevzemi po deželnih predpisih;</w:t>
            </w:r>
          </w:p>
          <w:p w:rsidR="00562477" w:rsidRPr="00562477" w:rsidRDefault="00562477" w:rsidP="00562477">
            <w:pPr>
              <w:numPr>
                <w:ilvl w:val="0"/>
                <w:numId w:val="31"/>
              </w:numPr>
              <w:spacing w:after="200" w:line="240" w:lineRule="auto"/>
              <w:jc w:val="both"/>
              <w:rPr>
                <w:rFonts w:cs="Arial"/>
                <w:szCs w:val="20"/>
              </w:rPr>
            </w:pPr>
            <w:r w:rsidRPr="00562477">
              <w:rPr>
                <w:rFonts w:cs="Arial"/>
                <w:bCs/>
                <w:szCs w:val="20"/>
              </w:rPr>
              <w:t>izvaja nadomestne ukrepe, če lastniki ne izpolnjujejo svojih dolžnosti  glede čiščenja, pregledov in meritev.</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Zvezne dežele izdajo svoje predpise o postopkih razpisa in izbire pooblaščenega dimnikarja. Za oddajo prostih čistilnih okrožij so pristojne okrožne vlade (</w:t>
            </w:r>
            <w:proofErr w:type="spellStart"/>
            <w:r w:rsidRPr="00562477">
              <w:rPr>
                <w:rFonts w:cs="Arial"/>
                <w:i/>
                <w:szCs w:val="20"/>
              </w:rPr>
              <w:t>Bezirksregirung</w:t>
            </w:r>
            <w:proofErr w:type="spellEnd"/>
            <w:r w:rsidRPr="00562477">
              <w:rPr>
                <w:rFonts w:cs="Arial"/>
                <w:szCs w:val="20"/>
              </w:rPr>
              <w:t>). Na Bavarskem je teh 7 (</w:t>
            </w:r>
            <w:proofErr w:type="spellStart"/>
            <w:r w:rsidRPr="00562477">
              <w:rPr>
                <w:rFonts w:cs="Arial"/>
                <w:szCs w:val="20"/>
              </w:rPr>
              <w:t>Oberbayern</w:t>
            </w:r>
            <w:proofErr w:type="spellEnd"/>
            <w:r w:rsidRPr="00562477">
              <w:rPr>
                <w:rFonts w:cs="Arial"/>
                <w:szCs w:val="20"/>
              </w:rPr>
              <w:t xml:space="preserve">, </w:t>
            </w:r>
            <w:proofErr w:type="spellStart"/>
            <w:r w:rsidRPr="00562477">
              <w:rPr>
                <w:rFonts w:cs="Arial"/>
                <w:szCs w:val="20"/>
              </w:rPr>
              <w:t>Oberfranken</w:t>
            </w:r>
            <w:proofErr w:type="spellEnd"/>
            <w:r w:rsidRPr="00562477">
              <w:rPr>
                <w:rFonts w:cs="Arial"/>
                <w:szCs w:val="20"/>
              </w:rPr>
              <w:t xml:space="preserve">, </w:t>
            </w:r>
            <w:proofErr w:type="spellStart"/>
            <w:r w:rsidRPr="00562477">
              <w:rPr>
                <w:rFonts w:cs="Arial"/>
                <w:szCs w:val="20"/>
              </w:rPr>
              <w:t>Niederbayern</w:t>
            </w:r>
            <w:proofErr w:type="spellEnd"/>
            <w:r w:rsidRPr="00562477">
              <w:rPr>
                <w:rFonts w:cs="Arial"/>
                <w:szCs w:val="20"/>
              </w:rPr>
              <w:t xml:space="preserve">, </w:t>
            </w:r>
            <w:proofErr w:type="spellStart"/>
            <w:r w:rsidRPr="00562477">
              <w:rPr>
                <w:rFonts w:cs="Arial"/>
                <w:szCs w:val="20"/>
              </w:rPr>
              <w:t>Schwaben</w:t>
            </w:r>
            <w:proofErr w:type="spellEnd"/>
            <w:r w:rsidRPr="00562477">
              <w:rPr>
                <w:rFonts w:cs="Arial"/>
                <w:szCs w:val="20"/>
              </w:rPr>
              <w:t xml:space="preserve">, </w:t>
            </w:r>
            <w:proofErr w:type="spellStart"/>
            <w:r w:rsidRPr="00562477">
              <w:rPr>
                <w:rFonts w:cs="Arial"/>
                <w:szCs w:val="20"/>
              </w:rPr>
              <w:t>Unterfranken</w:t>
            </w:r>
            <w:proofErr w:type="spellEnd"/>
            <w:r w:rsidRPr="00562477">
              <w:rPr>
                <w:rFonts w:cs="Arial"/>
                <w:szCs w:val="20"/>
              </w:rPr>
              <w:t xml:space="preserve">, </w:t>
            </w:r>
            <w:proofErr w:type="spellStart"/>
            <w:r w:rsidRPr="00562477">
              <w:rPr>
                <w:rFonts w:cs="Arial"/>
                <w:szCs w:val="20"/>
              </w:rPr>
              <w:t>Mittelfranken</w:t>
            </w:r>
            <w:proofErr w:type="spellEnd"/>
            <w:r w:rsidRPr="00562477">
              <w:rPr>
                <w:rFonts w:cs="Arial"/>
                <w:szCs w:val="20"/>
              </w:rPr>
              <w:t xml:space="preserve">, </w:t>
            </w:r>
            <w:proofErr w:type="spellStart"/>
            <w:r w:rsidRPr="00562477">
              <w:rPr>
                <w:rFonts w:cs="Arial"/>
                <w:szCs w:val="20"/>
              </w:rPr>
              <w:t>Oberpfalz</w:t>
            </w:r>
            <w:proofErr w:type="spellEnd"/>
            <w:r w:rsidRPr="00562477">
              <w:rPr>
                <w:rFonts w:cs="Arial"/>
                <w:szCs w:val="20"/>
              </w:rPr>
              <w:t xml:space="preserve">) (povzeto po odgovoru Bavarskega obrtnega združenja za dimnikarstvo).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Za večino od navedenih opravil, ki so v izključni pristojnosti pooblaščenega dimnikarja (npr. pregled kurišč in izdaja sklepa, izredni pregled in začasni ukrepi), se določijo pristojbine, ki jih predpiše Zvezno ministrstvo za gospodarstvo in tehnologijo in h katerim da soglasje </w:t>
            </w:r>
            <w:proofErr w:type="spellStart"/>
            <w:r w:rsidRPr="00562477">
              <w:rPr>
                <w:rFonts w:cs="Arial"/>
                <w:szCs w:val="20"/>
              </w:rPr>
              <w:t>Bundesrat</w:t>
            </w:r>
            <w:proofErr w:type="spellEnd"/>
            <w:r w:rsidRPr="00562477">
              <w:rPr>
                <w:rFonts w:cs="Arial"/>
                <w:szCs w:val="20"/>
              </w:rPr>
              <w:t>. Plačujejo jih lastniki. Za vodenje evidence kurilnih naprav niso predvidene pristojbine. Dežele lahko predpišejo drugačne pristojbine, kot so določene z zveznim predpisom.</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Nad nalogami pooblaščenega pristojnega dimnikarja bdi nadzorni organ, ki je določen po vsakokratnem deželnem zakonu. </w:t>
            </w:r>
            <w:r w:rsidRPr="00562477">
              <w:rPr>
                <w:rFonts w:cs="Arial"/>
                <w:iCs/>
                <w:szCs w:val="20"/>
              </w:rPr>
              <w:t>Nadzorni organ</w:t>
            </w:r>
            <w:r w:rsidRPr="00562477">
              <w:rPr>
                <w:rFonts w:cs="Arial"/>
                <w:szCs w:val="20"/>
              </w:rPr>
              <w:t xml:space="preserve"> lahko pregleda evidenco kurišč in zahteva vpogled v dokumente (obrazce), na podlagi katerih se vodi. Izreče lahko tudi opozorilno globo do 5000 EUR. V primeru Bavarske so to uradi predsednikov okrožnih svetov - </w:t>
            </w:r>
            <w:proofErr w:type="spellStart"/>
            <w:r w:rsidRPr="00562477">
              <w:rPr>
                <w:rFonts w:cs="Arial"/>
                <w:szCs w:val="20"/>
              </w:rPr>
              <w:t>t.i</w:t>
            </w:r>
            <w:proofErr w:type="spellEnd"/>
            <w:r w:rsidRPr="00562477">
              <w:rPr>
                <w:rFonts w:cs="Arial"/>
                <w:szCs w:val="20"/>
              </w:rPr>
              <w:t xml:space="preserve"> </w:t>
            </w:r>
            <w:proofErr w:type="spellStart"/>
            <w:r w:rsidRPr="00562477">
              <w:rPr>
                <w:rFonts w:cs="Arial"/>
                <w:i/>
                <w:iCs/>
                <w:szCs w:val="20"/>
              </w:rPr>
              <w:t>Landratsämter</w:t>
            </w:r>
            <w:proofErr w:type="spellEnd"/>
            <w:r w:rsidRPr="00562477">
              <w:rPr>
                <w:rFonts w:cs="Arial"/>
                <w:i/>
                <w:iCs/>
                <w:szCs w:val="20"/>
              </w:rPr>
              <w:t xml:space="preserve">. </w:t>
            </w:r>
            <w:r w:rsidRPr="00562477">
              <w:rPr>
                <w:rFonts w:cs="Arial"/>
                <w:iCs/>
                <w:szCs w:val="20"/>
              </w:rPr>
              <w:t>V mestih, neodvisnih od okrožja (</w:t>
            </w:r>
            <w:proofErr w:type="spellStart"/>
            <w:r w:rsidRPr="00562477">
              <w:rPr>
                <w:rFonts w:cs="Arial"/>
                <w:i/>
                <w:iCs/>
                <w:szCs w:val="20"/>
              </w:rPr>
              <w:t>kreisfreie</w:t>
            </w:r>
            <w:proofErr w:type="spellEnd"/>
            <w:r w:rsidRPr="00562477">
              <w:rPr>
                <w:rFonts w:cs="Arial"/>
                <w:i/>
                <w:iCs/>
                <w:szCs w:val="20"/>
              </w:rPr>
              <w:t xml:space="preserve"> </w:t>
            </w:r>
            <w:proofErr w:type="spellStart"/>
            <w:r w:rsidRPr="00562477">
              <w:rPr>
                <w:rFonts w:cs="Arial"/>
                <w:i/>
                <w:iCs/>
                <w:szCs w:val="20"/>
              </w:rPr>
              <w:t>Stadt</w:t>
            </w:r>
            <w:proofErr w:type="spellEnd"/>
            <w:r w:rsidRPr="00562477">
              <w:rPr>
                <w:rFonts w:cs="Arial"/>
                <w:iCs/>
                <w:szCs w:val="20"/>
              </w:rPr>
              <w:t>), npr. v Münchnu, pa je to oblast okrožne uprave (</w:t>
            </w:r>
            <w:proofErr w:type="spellStart"/>
            <w:r w:rsidRPr="00562477">
              <w:rPr>
                <w:rFonts w:cs="Arial"/>
                <w:i/>
                <w:iCs/>
                <w:szCs w:val="20"/>
              </w:rPr>
              <w:t>Kreisverwaltungsbehorde</w:t>
            </w:r>
            <w:proofErr w:type="spellEnd"/>
            <w:r w:rsidRPr="00562477">
              <w:rPr>
                <w:rFonts w:cs="Arial"/>
                <w:iCs/>
                <w:szCs w:val="20"/>
              </w:rPr>
              <w:t xml:space="preserve">) </w:t>
            </w:r>
            <w:r w:rsidRPr="00562477">
              <w:rPr>
                <w:rFonts w:cs="Arial"/>
                <w:szCs w:val="20"/>
              </w:rPr>
              <w:t>(povzeto po odgovoru Bavarskega obrtnega združenja za dimnikarstvo).</w:t>
            </w:r>
            <w:r w:rsidRPr="00562477">
              <w:rPr>
                <w:rFonts w:cs="Arial"/>
                <w:iCs/>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r w:rsidRPr="00562477">
              <w:rPr>
                <w:rFonts w:cs="Arial"/>
                <w:b/>
                <w:szCs w:val="20"/>
              </w:rPr>
              <w:t>2.6 Švica</w:t>
            </w: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szCs w:val="20"/>
              </w:rPr>
            </w:pPr>
            <w:r w:rsidRPr="00562477">
              <w:rPr>
                <w:rFonts w:cs="Arial"/>
                <w:szCs w:val="20"/>
              </w:rPr>
              <w:t xml:space="preserve">V Švici se ureditev dimnikarske službe razlikuje po kantonih. Kantoni organizacijo urejajo s svojimi zakoni. V nekaterih (Basel-mesto, Zürich, Schaffhausen, Schwyz, Uri in </w:t>
            </w:r>
            <w:proofErr w:type="spellStart"/>
            <w:r w:rsidRPr="00562477">
              <w:rPr>
                <w:rFonts w:cs="Arial"/>
                <w:szCs w:val="20"/>
              </w:rPr>
              <w:t>Tessin</w:t>
            </w:r>
            <w:proofErr w:type="spellEnd"/>
            <w:r w:rsidRPr="00562477">
              <w:rPr>
                <w:rFonts w:cs="Arial"/>
                <w:szCs w:val="20"/>
              </w:rPr>
              <w:t xml:space="preserve">) si lahko vsakdo prosto izbere dimnikarja, medtem ko v ostalih (npr. Bern) velja monopolni sistem, po katerem lahko uporabniki najamejo le tistega, ki je določen za konkretno dimnikarsko območje (povzeto po: </w:t>
            </w:r>
            <w:proofErr w:type="spellStart"/>
            <w:r w:rsidRPr="00562477">
              <w:rPr>
                <w:rFonts w:cs="Arial"/>
                <w:bCs/>
                <w:szCs w:val="20"/>
              </w:rPr>
              <w:t>Schweizerischer</w:t>
            </w:r>
            <w:proofErr w:type="spellEnd"/>
            <w:r w:rsidRPr="00562477">
              <w:rPr>
                <w:rFonts w:cs="Arial"/>
                <w:bCs/>
                <w:szCs w:val="20"/>
              </w:rPr>
              <w:t xml:space="preserve"> </w:t>
            </w:r>
            <w:proofErr w:type="spellStart"/>
            <w:r w:rsidRPr="00562477">
              <w:rPr>
                <w:rFonts w:cs="Arial"/>
                <w:bCs/>
                <w:szCs w:val="20"/>
              </w:rPr>
              <w:t>Kaminfegermeister</w:t>
            </w:r>
            <w:proofErr w:type="spellEnd"/>
            <w:r w:rsidRPr="00562477">
              <w:rPr>
                <w:rFonts w:cs="Arial"/>
                <w:bCs/>
                <w:szCs w:val="20"/>
              </w:rPr>
              <w:t>-</w:t>
            </w:r>
            <w:proofErr w:type="spellStart"/>
            <w:r w:rsidRPr="00562477">
              <w:rPr>
                <w:rFonts w:cs="Arial"/>
                <w:bCs/>
                <w:szCs w:val="20"/>
              </w:rPr>
              <w:t>Verband</w:t>
            </w:r>
            <w:proofErr w:type="spellEnd"/>
            <w:r w:rsidRPr="00562477">
              <w:rPr>
                <w:rFonts w:cs="Arial"/>
                <w:bCs/>
                <w:szCs w:val="20"/>
              </w:rPr>
              <w:t xml:space="preserve"> (SKMV))</w:t>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i/>
                <w:szCs w:val="20"/>
              </w:rPr>
            </w:pPr>
            <w:r w:rsidRPr="00562477">
              <w:rPr>
                <w:rFonts w:cs="Arial"/>
                <w:b/>
                <w:i/>
                <w:szCs w:val="20"/>
              </w:rPr>
              <w:t xml:space="preserve">Kanton Bern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color w:val="000000"/>
                <w:szCs w:val="20"/>
              </w:rPr>
            </w:pPr>
            <w:r w:rsidRPr="00562477">
              <w:rPr>
                <w:rFonts w:cs="Arial"/>
                <w:szCs w:val="20"/>
              </w:rPr>
              <w:t>V drugem največjem švicarskem kantonu, ki ima nekaj manj kot milijon prebivalcev, velja glede dimnikarskih storitev sistem monopolov. Zakon o varstvu pred požarom in o gasilstvu kantona Bern (</w:t>
            </w:r>
            <w:proofErr w:type="spellStart"/>
            <w:r w:rsidRPr="00562477">
              <w:rPr>
                <w:rFonts w:cs="Arial"/>
                <w:color w:val="000000"/>
                <w:szCs w:val="20"/>
              </w:rPr>
              <w:t>Feuerschutz</w:t>
            </w:r>
            <w:proofErr w:type="spellEnd"/>
            <w:r w:rsidRPr="00562477">
              <w:rPr>
                <w:rFonts w:cs="Arial"/>
                <w:color w:val="000000"/>
                <w:szCs w:val="20"/>
              </w:rPr>
              <w:t xml:space="preserve">- </w:t>
            </w:r>
            <w:proofErr w:type="spellStart"/>
            <w:r w:rsidRPr="00562477">
              <w:rPr>
                <w:rFonts w:cs="Arial"/>
                <w:color w:val="000000"/>
                <w:szCs w:val="20"/>
              </w:rPr>
              <w:t>und</w:t>
            </w:r>
            <w:proofErr w:type="spellEnd"/>
            <w:r w:rsidRPr="00562477">
              <w:rPr>
                <w:rFonts w:cs="Arial"/>
                <w:color w:val="000000"/>
                <w:szCs w:val="20"/>
              </w:rPr>
              <w:t xml:space="preserve"> </w:t>
            </w:r>
            <w:proofErr w:type="spellStart"/>
            <w:r w:rsidRPr="00562477">
              <w:rPr>
                <w:rFonts w:cs="Arial"/>
                <w:color w:val="000000"/>
                <w:szCs w:val="20"/>
              </w:rPr>
              <w:t>Feuerwehrgesetz</w:t>
            </w:r>
            <w:proofErr w:type="spellEnd"/>
            <w:r w:rsidRPr="00562477">
              <w:rPr>
                <w:rFonts w:cs="Arial"/>
                <w:color w:val="000000"/>
                <w:szCs w:val="20"/>
              </w:rPr>
              <w:t xml:space="preserve"> (FFG)) določa, da kantonalna vlada (</w:t>
            </w:r>
            <w:proofErr w:type="spellStart"/>
            <w:r w:rsidRPr="00562477">
              <w:rPr>
                <w:rFonts w:cs="Arial"/>
                <w:i/>
                <w:color w:val="000000"/>
                <w:szCs w:val="20"/>
              </w:rPr>
              <w:t>der</w:t>
            </w:r>
            <w:proofErr w:type="spellEnd"/>
            <w:r w:rsidRPr="00562477">
              <w:rPr>
                <w:rFonts w:cs="Arial"/>
                <w:color w:val="000000"/>
                <w:szCs w:val="20"/>
              </w:rPr>
              <w:t xml:space="preserve"> </w:t>
            </w:r>
            <w:proofErr w:type="spellStart"/>
            <w:r w:rsidRPr="00562477">
              <w:rPr>
                <w:rFonts w:cs="Arial"/>
                <w:i/>
                <w:color w:val="000000"/>
                <w:szCs w:val="20"/>
              </w:rPr>
              <w:t>Regierungsrat</w:t>
            </w:r>
            <w:proofErr w:type="spellEnd"/>
            <w:r w:rsidRPr="00562477">
              <w:rPr>
                <w:rFonts w:cs="Arial"/>
                <w:color w:val="000000"/>
                <w:szCs w:val="20"/>
              </w:rPr>
              <w:t>) kanton razdeli na dimnikarska okrožja (</w:t>
            </w:r>
            <w:proofErr w:type="spellStart"/>
            <w:r w:rsidRPr="00562477">
              <w:rPr>
                <w:rFonts w:cs="Arial"/>
                <w:i/>
                <w:color w:val="000000"/>
                <w:szCs w:val="20"/>
              </w:rPr>
              <w:t>Kaminfegerkreise</w:t>
            </w:r>
            <w:proofErr w:type="spellEnd"/>
            <w:r w:rsidRPr="00562477">
              <w:rPr>
                <w:rFonts w:cs="Arial"/>
                <w:color w:val="000000"/>
                <w:szCs w:val="20"/>
              </w:rPr>
              <w:t xml:space="preserve">), v katerih imajo določeni dimnikarji izključno pravico čiščenja. Za opravila lahko lastniki naprav izjemoma v upravičenih primerih (pritožb) najamejo tudi dimnikarja iz sosednjega okrožja. Kantonalna vlada določi pogoje za imenovanje in naloge določenega dimnikarja ter izda dimnikarsko tarifo. Dimnikarje pa izbere in nadzoruje </w:t>
            </w:r>
            <w:proofErr w:type="spellStart"/>
            <w:r w:rsidRPr="00562477">
              <w:rPr>
                <w:rFonts w:cs="Arial"/>
                <w:color w:val="000000"/>
                <w:szCs w:val="20"/>
              </w:rPr>
              <w:t>Gebäudeversicherung</w:t>
            </w:r>
            <w:proofErr w:type="spellEnd"/>
            <w:r w:rsidRPr="00562477">
              <w:rPr>
                <w:rFonts w:cs="Arial"/>
                <w:color w:val="000000"/>
                <w:szCs w:val="20"/>
                <w:vertAlign w:val="superscript"/>
              </w:rPr>
              <w:footnoteReference w:id="26"/>
            </w:r>
            <w:r w:rsidRPr="00562477">
              <w:rPr>
                <w:rFonts w:cs="Arial"/>
                <w:color w:val="000000"/>
                <w:szCs w:val="20"/>
              </w:rPr>
              <w:t xml:space="preserve"> (GVB) kantona Bern. Če dimnikar </w:t>
            </w:r>
            <w:r w:rsidRPr="00562477">
              <w:rPr>
                <w:rFonts w:cs="Arial"/>
                <w:color w:val="000000"/>
                <w:szCs w:val="20"/>
              </w:rPr>
              <w:lastRenderedPageBreak/>
              <w:t>večkrat krši svoje dolžnosti,  mu lahko GVB izreče opomin ali pa ga predčasno razreši. Pri razdelitvi na dimnikarska okrožja je treba paziti, da bo delo enakomerno porazdeljeno na okrožja. Večje občine se lahko razdeli na več dimnikarskih okrožij, trenutno jih je v tem kantonu 56 (povzeto po spletni strani GVB).</w:t>
            </w: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color w:val="000000"/>
                <w:szCs w:val="20"/>
              </w:rPr>
            </w:pPr>
            <w:r w:rsidRPr="00562477">
              <w:rPr>
                <w:rFonts w:cs="Arial"/>
                <w:color w:val="000000"/>
                <w:szCs w:val="20"/>
              </w:rPr>
              <w:t>Za zasedbo dimnikarskega okrožja GVB javno objavi razpis. Kandidata izbere po razpisnem postopku in potem ko se posvetuje z zadevnimi občinami. Kandidat je imenovan za 4 leta, po posvetovanju z občinami je lahko ponovno imenovan, a najdlje do konca meseca, v katerem dopolni 65 let. Praviloma mora pooblaščeni dimnikar imeti stalno prebivališče v območju okrožja (povzeto po FFG in FFV).</w:t>
            </w: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color w:val="000000"/>
                <w:szCs w:val="20"/>
              </w:rPr>
            </w:pPr>
            <w:r w:rsidRPr="00562477">
              <w:rPr>
                <w:rFonts w:cs="Arial"/>
                <w:color w:val="000000"/>
                <w:szCs w:val="20"/>
              </w:rPr>
              <w:t xml:space="preserve">Primerljiv sistem (dodeljena dimnikarska okrožja, določene tarife) imajo še v nekaterih drugih kantonih - npr. Luzern.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i/>
                <w:color w:val="000000"/>
                <w:szCs w:val="20"/>
              </w:rPr>
            </w:pPr>
            <w:r w:rsidRPr="00562477">
              <w:rPr>
                <w:rFonts w:cs="Arial"/>
                <w:b/>
                <w:i/>
                <w:color w:val="000000"/>
                <w:szCs w:val="20"/>
              </w:rPr>
              <w:t xml:space="preserve">Kanton Zürich   </w:t>
            </w:r>
          </w:p>
          <w:p w:rsidR="00562477" w:rsidRPr="00562477" w:rsidRDefault="00562477" w:rsidP="00562477">
            <w:pPr>
              <w:spacing w:line="240" w:lineRule="auto"/>
              <w:jc w:val="both"/>
              <w:rPr>
                <w:rFonts w:cs="Arial"/>
                <w:b/>
                <w:color w:val="000000"/>
                <w:szCs w:val="20"/>
              </w:rPr>
            </w:pPr>
          </w:p>
          <w:p w:rsidR="00562477" w:rsidRPr="00562477" w:rsidRDefault="00562477" w:rsidP="00562477">
            <w:pPr>
              <w:spacing w:line="240" w:lineRule="auto"/>
              <w:jc w:val="both"/>
              <w:rPr>
                <w:rFonts w:cs="Arial"/>
                <w:color w:val="000000"/>
                <w:szCs w:val="20"/>
              </w:rPr>
            </w:pPr>
            <w:r w:rsidRPr="00562477">
              <w:rPr>
                <w:rFonts w:cs="Arial"/>
                <w:color w:val="000000"/>
                <w:szCs w:val="20"/>
              </w:rPr>
              <w:t>V tem po prebivalstvu največjem švicarskem kantonu (okoli 1,4 milijona) so dimnikarske storitve liberalizirali. Lastnik objekta lahko najame kateregakoli dimnikarja, ki ima potrebno dovoljenje Kantonalne požarne policije (</w:t>
            </w:r>
            <w:proofErr w:type="spellStart"/>
            <w:r w:rsidRPr="00562477">
              <w:rPr>
                <w:rFonts w:cs="Arial"/>
                <w:i/>
                <w:color w:val="000000"/>
                <w:szCs w:val="20"/>
              </w:rPr>
              <w:t>Kantonale</w:t>
            </w:r>
            <w:proofErr w:type="spellEnd"/>
            <w:r w:rsidRPr="00562477">
              <w:rPr>
                <w:rFonts w:cs="Arial"/>
                <w:i/>
                <w:color w:val="000000"/>
                <w:szCs w:val="20"/>
              </w:rPr>
              <w:t xml:space="preserve"> </w:t>
            </w:r>
            <w:proofErr w:type="spellStart"/>
            <w:r w:rsidRPr="00562477">
              <w:rPr>
                <w:rFonts w:cs="Arial"/>
                <w:i/>
                <w:color w:val="000000"/>
                <w:szCs w:val="20"/>
              </w:rPr>
              <w:t>Feuerpolizei</w:t>
            </w:r>
            <w:proofErr w:type="spellEnd"/>
            <w:r w:rsidRPr="00562477">
              <w:rPr>
                <w:rFonts w:cs="Arial"/>
                <w:color w:val="000000"/>
                <w:szCs w:val="20"/>
              </w:rPr>
              <w:t xml:space="preserve"> (KFP), tudi v tem kantonu organizirane  znotraj </w:t>
            </w:r>
            <w:proofErr w:type="spellStart"/>
            <w:r w:rsidRPr="00562477">
              <w:rPr>
                <w:rFonts w:cs="Arial"/>
                <w:color w:val="000000"/>
                <w:szCs w:val="20"/>
              </w:rPr>
              <w:t>Gebäudeversicherung</w:t>
            </w:r>
            <w:proofErr w:type="spellEnd"/>
            <w:r w:rsidRPr="00562477">
              <w:rPr>
                <w:rFonts w:cs="Arial"/>
                <w:color w:val="000000"/>
                <w:szCs w:val="20"/>
              </w:rPr>
              <w:t xml:space="preserve"> Kantona Zürich - GVZ). Dovoljenje potem velja za ves kanton. Dimnikarska območja ne obstajajo. Lastnik naprave in dimnikar se prosto dogovorita o ceni storitve. Izdana dovoljenja dimnikarjem se objavijo v uradnem listu kantona.  Pogoj za dovoljenje je mojstrska diploma in potrdilo o opravilni sposobnosti (</w:t>
            </w:r>
            <w:proofErr w:type="spellStart"/>
            <w:r w:rsidRPr="00562477">
              <w:rPr>
                <w:rFonts w:cs="Arial"/>
                <w:i/>
                <w:color w:val="000000"/>
                <w:szCs w:val="20"/>
              </w:rPr>
              <w:t>Handlungsfähigkeit</w:t>
            </w:r>
            <w:proofErr w:type="spellEnd"/>
            <w:r w:rsidRPr="00562477">
              <w:rPr>
                <w:rFonts w:cs="Arial"/>
                <w:i/>
                <w:color w:val="000000"/>
                <w:szCs w:val="20"/>
              </w:rPr>
              <w:t>)</w:t>
            </w:r>
            <w:r w:rsidRPr="00562477">
              <w:rPr>
                <w:rFonts w:cs="Arial"/>
                <w:color w:val="000000"/>
                <w:szCs w:val="20"/>
              </w:rPr>
              <w:t>, ki ga izda pristojna občina. Dovoljenje je časovno omejeno, se ga pa lahko podaljša. Kantonalna požarna policija vodi ažuriran seznam imetnikov dovoljenj, ki je javno dostopen. Požarna policija opravlja tudi nadzor nad delom dimnikarjev (povzeto po GVZ).</w:t>
            </w: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b/>
                <w:color w:val="000000"/>
                <w:szCs w:val="20"/>
              </w:rPr>
            </w:pPr>
            <w:r w:rsidRPr="00562477">
              <w:rPr>
                <w:rFonts w:cs="Arial"/>
                <w:b/>
                <w:color w:val="000000"/>
                <w:szCs w:val="20"/>
              </w:rPr>
              <w:t xml:space="preserve">3 ZAKLJUČEK </w:t>
            </w: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szCs w:val="20"/>
              </w:rPr>
            </w:pPr>
            <w:r w:rsidRPr="00562477">
              <w:rPr>
                <w:rFonts w:cs="Arial"/>
                <w:color w:val="000000"/>
                <w:szCs w:val="20"/>
              </w:rPr>
              <w:t xml:space="preserve">V </w:t>
            </w:r>
            <w:r w:rsidRPr="00562477">
              <w:rPr>
                <w:rFonts w:cs="Arial"/>
                <w:b/>
                <w:color w:val="000000"/>
                <w:szCs w:val="20"/>
              </w:rPr>
              <w:t>Avstriji</w:t>
            </w:r>
            <w:r w:rsidRPr="00562477">
              <w:rPr>
                <w:rFonts w:cs="Arial"/>
                <w:color w:val="000000"/>
                <w:szCs w:val="20"/>
              </w:rPr>
              <w:t xml:space="preserve"> je na zveznem nivoju dimnikarska dejavnost urejena z obrtnim zakonom. Določeno je, da deželni glavar dežele razdeli na čistilna območja, ki se posameznemu dimnikarju dodelijo z obrtnim dovoljenjem. Kandidat ne sme storitev opravljati v istem ali v dveh različnih čistilnih območjih. Dovoljenje izda okrožni upravni organ potem ko za mnenje zaprosi pristojno deželno panožno združenje dimnikarjev (</w:t>
            </w:r>
            <w:proofErr w:type="spellStart"/>
            <w:r w:rsidRPr="00562477">
              <w:rPr>
                <w:rFonts w:cs="Arial"/>
                <w:i/>
                <w:szCs w:val="20"/>
              </w:rPr>
              <w:t>Landesinnung</w:t>
            </w:r>
            <w:proofErr w:type="spellEnd"/>
            <w:r w:rsidRPr="00562477">
              <w:rPr>
                <w:rFonts w:cs="Arial"/>
                <w:i/>
                <w:szCs w:val="20"/>
              </w:rPr>
              <w:t xml:space="preserve"> </w:t>
            </w:r>
            <w:proofErr w:type="spellStart"/>
            <w:r w:rsidRPr="00562477">
              <w:rPr>
                <w:rFonts w:cs="Arial"/>
                <w:i/>
                <w:szCs w:val="20"/>
              </w:rPr>
              <w:t>der</w:t>
            </w:r>
            <w:proofErr w:type="spellEnd"/>
            <w:r w:rsidRPr="00562477">
              <w:rPr>
                <w:rFonts w:cs="Arial"/>
                <w:i/>
                <w:szCs w:val="20"/>
              </w:rPr>
              <w:t xml:space="preserve"> </w:t>
            </w:r>
            <w:proofErr w:type="spellStart"/>
            <w:r w:rsidRPr="00562477">
              <w:rPr>
                <w:rFonts w:cs="Arial"/>
                <w:i/>
                <w:szCs w:val="20"/>
              </w:rPr>
              <w:t>Rauchfangkehrer</w:t>
            </w:r>
            <w:proofErr w:type="spellEnd"/>
            <w:r w:rsidRPr="00562477">
              <w:rPr>
                <w:rFonts w:cs="Arial"/>
                <w:i/>
                <w:szCs w:val="20"/>
              </w:rPr>
              <w:t xml:space="preserve">), </w:t>
            </w:r>
            <w:r w:rsidRPr="00562477">
              <w:rPr>
                <w:rFonts w:cs="Arial"/>
                <w:szCs w:val="20"/>
              </w:rPr>
              <w:t>ki se izjasni zlasti o potrebi po novem izvajalcu storitev. Sistem tako določa zveza, dežele pa številne zadeve urejajo same (razdelitev na čistilna območja, tarife, roke za obvezna čiščenja), saj na tem področju tudi same izdajajo predpise. Dimnikar, ki opazi kršitve lastnikov, o njih sporoča občini.</w:t>
            </w:r>
          </w:p>
          <w:p w:rsidR="00562477" w:rsidRPr="00562477" w:rsidRDefault="00562477" w:rsidP="00562477">
            <w:pPr>
              <w:spacing w:line="240" w:lineRule="auto"/>
              <w:jc w:val="both"/>
              <w:rPr>
                <w:rFonts w:cs="Arial"/>
                <w:szCs w:val="20"/>
              </w:rPr>
            </w:pPr>
            <w:r w:rsidRPr="00562477">
              <w:rPr>
                <w:rFonts w:cs="Arial"/>
                <w:szCs w:val="20"/>
              </w:rPr>
              <w:t>Deželni glavar predpiše najvišje cene dimnikarskih storitev. Pred izdajo uredbe se posvetuje z deželnim panožnim združenjem dimnikarjev, s pristojno zbornico delojemalcev (</w:t>
            </w:r>
            <w:proofErr w:type="spellStart"/>
            <w:r w:rsidRPr="00562477">
              <w:rPr>
                <w:rFonts w:cs="Arial"/>
                <w:i/>
                <w:szCs w:val="20"/>
              </w:rPr>
              <w:t>Kammer</w:t>
            </w:r>
            <w:proofErr w:type="spellEnd"/>
            <w:r w:rsidRPr="00562477">
              <w:rPr>
                <w:rFonts w:cs="Arial"/>
                <w:i/>
                <w:szCs w:val="20"/>
              </w:rPr>
              <w:t xml:space="preserve"> </w:t>
            </w:r>
            <w:proofErr w:type="spellStart"/>
            <w:r w:rsidRPr="00562477">
              <w:rPr>
                <w:rFonts w:cs="Arial"/>
                <w:i/>
                <w:szCs w:val="20"/>
              </w:rPr>
              <w:t>für</w:t>
            </w:r>
            <w:proofErr w:type="spellEnd"/>
            <w:r w:rsidRPr="00562477">
              <w:rPr>
                <w:rFonts w:cs="Arial"/>
                <w:i/>
                <w:szCs w:val="20"/>
              </w:rPr>
              <w:t xml:space="preserve"> </w:t>
            </w:r>
            <w:proofErr w:type="spellStart"/>
            <w:r w:rsidRPr="00562477">
              <w:rPr>
                <w:rFonts w:cs="Arial"/>
                <w:i/>
                <w:szCs w:val="20"/>
              </w:rPr>
              <w:t>Arbeiter</w:t>
            </w:r>
            <w:proofErr w:type="spellEnd"/>
            <w:r w:rsidRPr="00562477">
              <w:rPr>
                <w:rFonts w:cs="Arial"/>
                <w:i/>
                <w:szCs w:val="20"/>
              </w:rPr>
              <w:t xml:space="preserve"> </w:t>
            </w:r>
            <w:proofErr w:type="spellStart"/>
            <w:r w:rsidRPr="00562477">
              <w:rPr>
                <w:rFonts w:cs="Arial"/>
                <w:i/>
                <w:szCs w:val="20"/>
              </w:rPr>
              <w:t>und</w:t>
            </w:r>
            <w:proofErr w:type="spellEnd"/>
            <w:r w:rsidRPr="00562477">
              <w:rPr>
                <w:rFonts w:cs="Arial"/>
                <w:i/>
                <w:szCs w:val="20"/>
              </w:rPr>
              <w:t xml:space="preserve"> </w:t>
            </w:r>
            <w:proofErr w:type="spellStart"/>
            <w:r w:rsidRPr="00562477">
              <w:rPr>
                <w:rFonts w:cs="Arial"/>
                <w:i/>
                <w:szCs w:val="20"/>
              </w:rPr>
              <w:t>Angestellte</w:t>
            </w:r>
            <w:proofErr w:type="spellEnd"/>
            <w:r w:rsidRPr="00562477">
              <w:rPr>
                <w:rFonts w:cs="Arial"/>
                <w:szCs w:val="20"/>
              </w:rPr>
              <w:t xml:space="preserve">) in z občinami. </w:t>
            </w:r>
          </w:p>
          <w:p w:rsidR="00562477" w:rsidRPr="00562477" w:rsidRDefault="00562477" w:rsidP="00562477">
            <w:pPr>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V </w:t>
            </w:r>
            <w:r w:rsidRPr="00562477">
              <w:rPr>
                <w:rFonts w:cs="Arial"/>
                <w:b/>
                <w:szCs w:val="20"/>
              </w:rPr>
              <w:t>Franciji</w:t>
            </w:r>
            <w:r w:rsidRPr="00562477">
              <w:rPr>
                <w:rFonts w:cs="Arial"/>
                <w:szCs w:val="20"/>
              </w:rPr>
              <w:t xml:space="preserve"> ni posebnega zakona ali podzakonskega akta, ki bi celovito urejal področje dimnikarskih storitev. V zvezi z opravljanjem teh storitev tudi nimajo koncesijskega sistema. Tarife za izvajanje dimnikarskih storitev niso določene centralno, pač pa se, kot izhaja iz dosegljivih podatkov, določajo individualno in se prosto oblikujejo na trgu. Država predpiše okvirni oziroma tipski sanitarni pravilnik za departmaje, ki ga potem v posameznih departmajih dodelajo; ta pravilnik vsebuje obveznost opravljanja dimnikarskih storitev in še nekatere druge elemente s tem v zvezi. Na področju dimnikarskih storitev ima pristojnost župan, dejanski nadzor nad izvrševanjem določb departmajskega sanitarnega pravilnika pa izvaja občinska policija, nad katero ima pristojnost župan. Določene pristojnosti ima tudi prefekt departmaja kot predstavnik države. Dimnikarske storitve mora opraviti kvalificirano podjetje, ki mu pristojni organ za poklicne kvalifikacije in klasifikacijo na področju gradbeništva podeli ustrezno potrdilo o usposobljenosti. Lastniku oz. najemniku se po opravljeni dimnikarski storitvi izstavi potrdilo. Če čiščenje dimnika ni opravljeno, se uporabnika lahko kaznuje za prekršek z globo. </w:t>
            </w:r>
          </w:p>
          <w:p w:rsidR="00562477" w:rsidRPr="00562477" w:rsidRDefault="00562477" w:rsidP="00562477">
            <w:pPr>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Tudi na </w:t>
            </w:r>
            <w:r w:rsidRPr="00562477">
              <w:rPr>
                <w:rFonts w:cs="Arial"/>
                <w:b/>
                <w:szCs w:val="20"/>
              </w:rPr>
              <w:t>Hrvaškem</w:t>
            </w:r>
            <w:r w:rsidRPr="00562477">
              <w:rPr>
                <w:rFonts w:cs="Arial"/>
                <w:szCs w:val="20"/>
              </w:rPr>
              <w:t xml:space="preserve"> nimajo posebnega zakona ali podzakonskega akta, ki bi celovito urejal področje dimnikarskih storitev. Komunalne dejavnosti, kamor spadajo tudi dimnikarske storitve, se lahko opravljajo na različne načine; lahko jih med drugim opravljajo tudi pravne ali fizične </w:t>
            </w:r>
            <w:r w:rsidRPr="00562477">
              <w:rPr>
                <w:rFonts w:cs="Arial"/>
                <w:szCs w:val="20"/>
              </w:rPr>
              <w:lastRenderedPageBreak/>
              <w:t xml:space="preserve">osebe na podlagi pogodbe o koncesiji. Tak sistem je na Hrvaškem v večini. Cene za opravljanje dimnikarskih storitev na Hrvaškem niso določene centralno, pač pa se razlikujejo od primera do primera oziroma so po enotah lokalne samouprave različne. Osnovne določbe, ki se nanašajo na opravljanje teh storitev na državnem nivoju, vsebuje Zakon o komunalnem gospodarstvu. Komunalne dejavnosti se opravljajo kot javna služba. Enote lokalne samouprave ter pravne in fizične osebe, ki opravljajo komunalne dejavnosti, so dolžne zagotavljati trajno kvalitetno opravljanje komunalnih dejavnosti ter poskrbeti za javnost delovanja. Koncesija se lahko podeli za največ 30 let. Obstajajo nekatere pobude za spremembe ureditve dimnikarske dejavnosti na Hrvaškem, in sicer v smeri enotne zakonske </w:t>
            </w:r>
            <w:proofErr w:type="spellStart"/>
            <w:r w:rsidRPr="00562477">
              <w:rPr>
                <w:rFonts w:cs="Arial"/>
                <w:szCs w:val="20"/>
              </w:rPr>
              <w:t>regulative</w:t>
            </w:r>
            <w:proofErr w:type="spellEnd"/>
            <w:r w:rsidRPr="00562477">
              <w:rPr>
                <w:rFonts w:cs="Arial"/>
                <w:szCs w:val="20"/>
              </w:rPr>
              <w:t xml:space="preserve"> dimnikarske dejavnosti na celotnem ozemlju države, enovitega cenika dimnikarskih storitev, pristojno ministrstvo pa naj bi podeljevalo koncesije.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w:t>
            </w:r>
            <w:r w:rsidRPr="00562477">
              <w:rPr>
                <w:rFonts w:cs="Arial"/>
                <w:b/>
                <w:szCs w:val="20"/>
              </w:rPr>
              <w:t>Italiji</w:t>
            </w:r>
            <w:r w:rsidRPr="00562477">
              <w:rPr>
                <w:rFonts w:cs="Arial"/>
                <w:szCs w:val="20"/>
              </w:rPr>
              <w:t xml:space="preserve"> ravno tako ni posebnega zakona ali drugega predpisa na državni ravni, ki bi urejal dimnikarsko dejavnost. Izjema pa obstaja na Južnem Tirolskem, kjer je v pokrajinskem obrtnem dekretu med drugim celovito obravnavano tudi opravljanje dimnikarske dejavnosti. Ta avtonomna pokrajina je tudi edina, ki ima uveljavljen sistem koncesij za opravljanje dimnikarskih storitev. Koncesija velja sedem let. Avtonomna pokrajina </w:t>
            </w:r>
            <w:proofErr w:type="spellStart"/>
            <w:r w:rsidRPr="00562477">
              <w:rPr>
                <w:rFonts w:cs="Arial"/>
                <w:szCs w:val="20"/>
              </w:rPr>
              <w:t>Trentino</w:t>
            </w:r>
            <w:proofErr w:type="spellEnd"/>
            <w:r w:rsidRPr="00562477">
              <w:rPr>
                <w:rFonts w:cs="Arial"/>
                <w:szCs w:val="20"/>
              </w:rPr>
              <w:t xml:space="preserve"> ima uveljavljen sistem dovoljenj občinskih oblasti. Drugje dimnikarska služba ni organizirana enotno. Tudi tarife za opravljanje dimnikarskih storitev niso poenotene za celo državo; večinoma se, kot izhaja iz dostopnega gradiva, cene prosto določajo na trgu. Zakonodaja določa, da občine z več kot 40.000 prebivalci, pokrajine pa za preostali del ozemlja, v okviru aktivnosti za varstvo interesov potrošnikov najmanj enkrat na dve leti izvajajo nadzor nad dejanskim stanjem vzdrževanja in delovanja ogrevalnih naprav. Pri tem koristijo usluge zunanjih izvajalcev z zadostnimi tehničnimi znanji. Dimnikarske storitve lahko opravljajo samo usposobljeni strokovnjaki oziroma podjetja, o čemer se izda posebno potrdilo. V Italiji so, kot izhaja iz dostopnega gradiva, občine načeloma pristojne za področje urejanja dimnikarske dejavnosti. Za nadzor nad izvajanjem lokalnih aktov - pravilnikov o mestni policiji, v katerih je dostikrat opredeljena obveznost čiščenja dimnikov, je pristojna mestna oziroma lokalna policija. Tudi ta ureditev pa v Italiji ni enotna.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color w:val="000000"/>
                <w:szCs w:val="20"/>
              </w:rPr>
            </w:pPr>
            <w:r w:rsidRPr="00562477">
              <w:rPr>
                <w:rFonts w:cs="Arial"/>
                <w:b/>
                <w:color w:val="000000"/>
                <w:szCs w:val="20"/>
              </w:rPr>
              <w:t>Nemčija</w:t>
            </w:r>
            <w:r w:rsidRPr="00562477">
              <w:rPr>
                <w:rFonts w:cs="Arial"/>
                <w:color w:val="000000"/>
                <w:szCs w:val="20"/>
              </w:rPr>
              <w:t xml:space="preserve"> je svoje predpise s področja dimnikarstva spremenila leta 2008, pri tem pa veljajo še relativno dolgi prehodni roki. Sistem "zaprtih" 8000 čistilnih okrožij, kjer je lahko dela opravljal le določeni okrožni dimnikarski mojster, imenovan na podlagi (dolge) čakalne liste, bo ukinjen. Po novi ureditvi se bodo dela čiščenja in pregledovanja opravljala v konkurenci in po prosto oblikovanih cenah. Podatki o dimnikarjih bodo na razpolago iz javno dostopnega registra.  Naloge, ki zajemajo javna pooblastila (nadzor, vodenje evidence kurilnih naprav, opravljanje izrednih pregledov), pa bodo pridržana t.i. pooblaščenim okrožnim dimnikarjem, imenovanim na podlagi javnega razpisa za sedem let. Postopke izvajajo pristojne okrožne vlade na podlagi deželnih predpisov. Za ta dela so določene tarife, ki jih predpiše Zvezno ministrstvo za gospodarstvo in tehnologijo in h katerim da soglasje </w:t>
            </w:r>
            <w:proofErr w:type="spellStart"/>
            <w:r w:rsidRPr="00562477">
              <w:rPr>
                <w:rFonts w:cs="Arial"/>
                <w:color w:val="000000"/>
                <w:szCs w:val="20"/>
              </w:rPr>
              <w:t>Bundesrat</w:t>
            </w:r>
            <w:proofErr w:type="spellEnd"/>
            <w:r w:rsidRPr="00562477">
              <w:rPr>
                <w:rFonts w:cs="Arial"/>
                <w:color w:val="000000"/>
                <w:szCs w:val="20"/>
              </w:rPr>
              <w:t xml:space="preserve">. Nadzor nad običajnimi dimnikarji izvaja pooblaščeni okrožni dimnikar, nad njim pa organ, ki ga določi deželni zakon. </w:t>
            </w:r>
          </w:p>
          <w:p w:rsidR="00562477" w:rsidRPr="00562477" w:rsidRDefault="00562477" w:rsidP="00562477">
            <w:pPr>
              <w:spacing w:line="240" w:lineRule="auto"/>
              <w:jc w:val="both"/>
              <w:rPr>
                <w:rFonts w:cs="Arial"/>
                <w:color w:val="000000"/>
                <w:szCs w:val="20"/>
              </w:rPr>
            </w:pPr>
          </w:p>
          <w:p w:rsidR="00562477" w:rsidRDefault="00562477" w:rsidP="00562477">
            <w:pPr>
              <w:spacing w:line="240" w:lineRule="auto"/>
              <w:jc w:val="both"/>
              <w:rPr>
                <w:rFonts w:cs="Arial"/>
                <w:color w:val="000000"/>
                <w:szCs w:val="20"/>
              </w:rPr>
            </w:pPr>
            <w:r w:rsidRPr="00562477">
              <w:rPr>
                <w:rFonts w:cs="Arial"/>
                <w:color w:val="000000"/>
                <w:szCs w:val="20"/>
              </w:rPr>
              <w:t xml:space="preserve">V </w:t>
            </w:r>
            <w:r w:rsidRPr="00562477">
              <w:rPr>
                <w:rFonts w:cs="Arial"/>
                <w:b/>
                <w:color w:val="000000"/>
                <w:szCs w:val="20"/>
              </w:rPr>
              <w:t xml:space="preserve">Švici </w:t>
            </w:r>
            <w:r w:rsidRPr="00562477">
              <w:rPr>
                <w:rFonts w:cs="Arial"/>
                <w:color w:val="000000"/>
                <w:szCs w:val="20"/>
              </w:rPr>
              <w:t>je dimnikarska dejavnost urejena na nivoju kantonov in se močno razlikuje. Medtem ko so nekateri kantoni storitve liberalizirali  (</w:t>
            </w:r>
            <w:r w:rsidRPr="00562477">
              <w:rPr>
                <w:rFonts w:cs="Arial"/>
                <w:szCs w:val="20"/>
              </w:rPr>
              <w:t xml:space="preserve">Basel-mesto, Zürich, Schaffhausen, Schwyz, Uri in </w:t>
            </w:r>
            <w:proofErr w:type="spellStart"/>
            <w:r w:rsidRPr="00562477">
              <w:rPr>
                <w:rFonts w:cs="Arial"/>
                <w:szCs w:val="20"/>
              </w:rPr>
              <w:t>Tessin</w:t>
            </w:r>
            <w:proofErr w:type="spellEnd"/>
            <w:r w:rsidRPr="00562477">
              <w:rPr>
                <w:rFonts w:cs="Arial"/>
                <w:szCs w:val="20"/>
              </w:rPr>
              <w:t xml:space="preserve">), drugod še velja sistem teritorialnih monopolov in reguliranih cen. Kjer velja monopolni sistem (kanton Bern), je kanton razdeljen na dimnikarska okrožja z izključno pravico čiščenja. </w:t>
            </w:r>
            <w:r w:rsidRPr="00562477">
              <w:rPr>
                <w:rFonts w:cs="Arial"/>
                <w:color w:val="000000"/>
                <w:szCs w:val="20"/>
              </w:rPr>
              <w:t xml:space="preserve">Kantonalna vlada določi pogoje za imenovanje in naloge določenega dimnikarja ter izda dimnikarsko tarifo. Dimnikarje pa na podlagi javnega razpisa izbere in nadzoruje </w:t>
            </w:r>
            <w:proofErr w:type="spellStart"/>
            <w:r w:rsidRPr="00562477">
              <w:rPr>
                <w:rFonts w:cs="Arial"/>
                <w:color w:val="000000"/>
                <w:szCs w:val="20"/>
              </w:rPr>
              <w:t>Gebäudeversicherung</w:t>
            </w:r>
            <w:proofErr w:type="spellEnd"/>
            <w:r w:rsidRPr="00562477">
              <w:rPr>
                <w:rFonts w:cs="Arial"/>
                <w:color w:val="000000"/>
                <w:szCs w:val="20"/>
              </w:rPr>
              <w:t xml:space="preserve"> (GVB) kantona Bern. V kantonu Zürich so dimnikarske storitve liberalizirali: vsakdo si lahko prosto izbere dimnikarja, ki ima dovoljenje kantonalne požarne policije. Dovoljenje velja za vse kanton, cene pa se prosto določajo. Nad delom dimnikarjev opravlja nadzor požarna policija.</w:t>
            </w:r>
          </w:p>
          <w:p w:rsidR="00D62B9A" w:rsidRDefault="00D62B9A" w:rsidP="00562477">
            <w:pPr>
              <w:spacing w:line="240" w:lineRule="auto"/>
              <w:jc w:val="both"/>
              <w:rPr>
                <w:rFonts w:cs="Arial"/>
                <w:color w:val="000000"/>
                <w:szCs w:val="20"/>
              </w:rPr>
            </w:pPr>
          </w:p>
          <w:p w:rsidR="00D62B9A" w:rsidRDefault="00D62B9A" w:rsidP="00D62B9A">
            <w:pPr>
              <w:suppressAutoHyphens/>
              <w:overflowPunct w:val="0"/>
              <w:autoSpaceDE w:val="0"/>
              <w:autoSpaceDN w:val="0"/>
              <w:adjustRightInd w:val="0"/>
              <w:textAlignment w:val="baseline"/>
              <w:outlineLvl w:val="3"/>
              <w:rPr>
                <w:rFonts w:cs="Arial"/>
                <w:color w:val="000000"/>
                <w:szCs w:val="20"/>
              </w:rPr>
            </w:pPr>
            <w:r>
              <w:rPr>
                <w:rFonts w:cs="Arial"/>
                <w:b/>
                <w:szCs w:val="20"/>
                <w:lang w:eastAsia="sl-SI"/>
              </w:rPr>
              <w:t xml:space="preserve">Izjava o skladnosti predloga zakona s pravnimi akti EU in korelacijska tabela pri prenosu direktiv </w:t>
            </w:r>
          </w:p>
          <w:p w:rsidR="00D62B9A" w:rsidRDefault="00D62B9A" w:rsidP="00562477">
            <w:pPr>
              <w:spacing w:line="240" w:lineRule="auto"/>
              <w:jc w:val="both"/>
              <w:rPr>
                <w:rFonts w:cs="Arial"/>
                <w:color w:val="000000"/>
                <w:szCs w:val="20"/>
              </w:rPr>
            </w:pPr>
          </w:p>
          <w:p w:rsidR="00D62B9A" w:rsidRPr="00562477" w:rsidRDefault="00D62B9A" w:rsidP="00562477">
            <w:pPr>
              <w:spacing w:line="240" w:lineRule="auto"/>
              <w:jc w:val="both"/>
              <w:rPr>
                <w:rFonts w:cs="Arial"/>
                <w:color w:val="000000"/>
                <w:szCs w:val="20"/>
              </w:rPr>
            </w:pPr>
            <w:r>
              <w:rPr>
                <w:rFonts w:cs="Arial"/>
                <w:color w:val="000000"/>
                <w:szCs w:val="20"/>
                <w:lang w:eastAsia="sl-SI"/>
              </w:rPr>
              <w:t xml:space="preserve">Predlog zakona </w:t>
            </w:r>
            <w:r w:rsidR="00634E41">
              <w:rPr>
                <w:rFonts w:cs="Arial"/>
                <w:color w:val="000000"/>
                <w:szCs w:val="20"/>
                <w:lang w:eastAsia="sl-SI"/>
              </w:rPr>
              <w:t>ne prenaša pravne akte EU v slovenski pravni red, zato korelacijska tabela ni potrebna</w:t>
            </w:r>
            <w:bookmarkStart w:id="0" w:name="_GoBack"/>
            <w:bookmarkEnd w:id="0"/>
            <w:r>
              <w:rPr>
                <w:rFonts w:cs="Arial"/>
                <w:color w:val="000000"/>
                <w:szCs w:val="20"/>
                <w:lang w:eastAsia="sl-SI"/>
              </w:rPr>
              <w:t>.</w:t>
            </w:r>
          </w:p>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lastRenderedPageBreak/>
              <w:t>6. PRESOJA POSLEDIC, KI JIH BO IMEL SPREJEM ZAKONA</w:t>
            </w:r>
          </w:p>
          <w:p w:rsidR="00F4675D" w:rsidRPr="00191CC6" w:rsidRDefault="00F4675D"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 xml:space="preserve">6.1 Presoja administrativnih posledic </w:t>
            </w:r>
          </w:p>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 xml:space="preserve">a) v postopkih oziroma poslovanju javne uprave ali pravosodnih organov: </w:t>
            </w:r>
          </w:p>
          <w:p w:rsidR="00F4675D" w:rsidRPr="00191CC6" w:rsidRDefault="00F4675D"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F4675D" w:rsidRPr="0088058F" w:rsidRDefault="00F4675D" w:rsidP="00F4675D">
            <w:pPr>
              <w:overflowPunct w:val="0"/>
              <w:autoSpaceDE w:val="0"/>
              <w:autoSpaceDN w:val="0"/>
              <w:adjustRightInd w:val="0"/>
              <w:spacing w:line="260" w:lineRule="atLeast"/>
              <w:jc w:val="both"/>
              <w:textAlignment w:val="baseline"/>
              <w:rPr>
                <w:rFonts w:eastAsia="Calibri" w:cs="Arial"/>
                <w:color w:val="00B0F0"/>
                <w:szCs w:val="20"/>
                <w:lang w:eastAsia="sl-SI"/>
              </w:rPr>
            </w:pPr>
            <w:r w:rsidRPr="0088058F">
              <w:rPr>
                <w:rFonts w:eastAsia="Calibri" w:cs="Arial"/>
                <w:szCs w:val="20"/>
                <w:lang w:eastAsia="sl-SI"/>
              </w:rPr>
              <w:t>V prvih 3–5 letih, ko bi se sistem uvajal, je treba z optimizacijo delovnih procesov zagotoviti zadostne kadrovske zmogljivosti v javnih organih za izvajanje nalog, ki jih predvideva zakon, predvsem za podelitev licenc, strokovni nadzor in postavitev sistema usposabljanja, ki bi omogočal obnavljanje znanja.</w:t>
            </w:r>
          </w:p>
          <w:p w:rsidR="00F4675D" w:rsidRPr="0088058F" w:rsidRDefault="00F4675D" w:rsidP="00F4675D">
            <w:pPr>
              <w:spacing w:line="240" w:lineRule="atLeast"/>
              <w:jc w:val="both"/>
              <w:rPr>
                <w:rFonts w:cs="Arial"/>
                <w:szCs w:val="20"/>
                <w:lang w:eastAsia="sl-SI"/>
              </w:rPr>
            </w:pPr>
            <w:r w:rsidRPr="0088058F">
              <w:rPr>
                <w:rFonts w:eastAsia="Calibri" w:cs="Arial"/>
                <w:szCs w:val="20"/>
                <w:lang w:eastAsia="sl-SI"/>
              </w:rPr>
              <w:t>V skladu z obstoječim sistemom se dimnikarska služba izvaja v ob</w:t>
            </w:r>
            <w:r w:rsidRPr="0088058F">
              <w:rPr>
                <w:rFonts w:cs="Arial"/>
                <w:szCs w:val="20"/>
                <w:lang w:eastAsia="sl-SI"/>
              </w:rPr>
              <w:t xml:space="preserve">liki koncesije, v okviru katere za posamezno dimnikarsko območje pridobi izvajalec izključno pravico. Za vsa dimnikarska območja v državi so bile podeljene koncesije in sklenjene koncesijske pogodbe, ki jih po pooblastilu vlade sklenil minister, pristojen za varstvo okolja. </w:t>
            </w:r>
          </w:p>
          <w:p w:rsidR="00F4675D" w:rsidRPr="0088058F" w:rsidRDefault="00F4675D" w:rsidP="00F4675D">
            <w:pPr>
              <w:overflowPunct w:val="0"/>
              <w:autoSpaceDE w:val="0"/>
              <w:autoSpaceDN w:val="0"/>
              <w:adjustRightInd w:val="0"/>
              <w:spacing w:line="260" w:lineRule="atLeast"/>
              <w:jc w:val="both"/>
              <w:textAlignment w:val="baseline"/>
              <w:rPr>
                <w:rFonts w:cs="Arial"/>
                <w:szCs w:val="20"/>
                <w:lang w:eastAsia="sl-SI"/>
              </w:rPr>
            </w:pPr>
            <w:r w:rsidRPr="0088058F">
              <w:rPr>
                <w:rFonts w:cs="Arial"/>
                <w:szCs w:val="20"/>
                <w:lang w:eastAsia="sl-SI"/>
              </w:rPr>
              <w:t xml:space="preserve">V predlaganem sistemu bodo upravne enote podeljevale in odvzemale dimnikarske licence, vpisovale dimnikarske družbe v evidence ter izdajale odločbe o vpisu. Ministrstvo bo tako kot do zdaj skrbelo za delovanje evidenc, ki bodo skladno z novim sistemom nadgrajene zaradi zagotavljanja celovitejšega pregleda in posledično boljšega nadzora. </w:t>
            </w:r>
          </w:p>
          <w:p w:rsidR="00F4675D" w:rsidRPr="0088058F" w:rsidRDefault="00F4675D" w:rsidP="00F4675D">
            <w:pPr>
              <w:overflowPunct w:val="0"/>
              <w:autoSpaceDE w:val="0"/>
              <w:autoSpaceDN w:val="0"/>
              <w:adjustRightInd w:val="0"/>
              <w:spacing w:line="260" w:lineRule="atLeast"/>
              <w:jc w:val="both"/>
              <w:textAlignment w:val="baseline"/>
              <w:rPr>
                <w:rFonts w:eastAsia="Calibri" w:cs="Arial"/>
                <w:szCs w:val="20"/>
                <w:lang w:eastAsia="sl-SI"/>
              </w:rPr>
            </w:pPr>
            <w:r w:rsidRPr="0088058F">
              <w:rPr>
                <w:rFonts w:cs="Arial"/>
                <w:szCs w:val="20"/>
                <w:lang w:eastAsia="sl-SI"/>
              </w:rPr>
              <w:t>Strokovni in inšpekcijski nadzor sta tako v sedanjem kot v novo predlaganem sistemu v pristojnosti ministrstva oziroma pristojnih inšpektoratov.</w:t>
            </w:r>
          </w:p>
          <w:p w:rsidR="009818D3" w:rsidRPr="00191CC6" w:rsidRDefault="009818D3" w:rsidP="009818D3">
            <w:pPr>
              <w:overflowPunct w:val="0"/>
              <w:autoSpaceDE w:val="0"/>
              <w:autoSpaceDN w:val="0"/>
              <w:adjustRightInd w:val="0"/>
              <w:ind w:left="709"/>
              <w:jc w:val="both"/>
              <w:textAlignment w:val="baseline"/>
              <w:rPr>
                <w:rFonts w:cs="Arial"/>
                <w:szCs w:val="20"/>
                <w:lang w:eastAsia="sl-SI"/>
              </w:rPr>
            </w:pPr>
          </w:p>
          <w:p w:rsidR="009818D3" w:rsidRDefault="009818D3" w:rsidP="009818D3">
            <w:pPr>
              <w:overflowPunct w:val="0"/>
              <w:autoSpaceDE w:val="0"/>
              <w:autoSpaceDN w:val="0"/>
              <w:adjustRightInd w:val="0"/>
              <w:jc w:val="both"/>
              <w:textAlignment w:val="baseline"/>
              <w:rPr>
                <w:rFonts w:eastAsia="Calibri" w:cs="Arial"/>
                <w:b/>
                <w:szCs w:val="20"/>
                <w:lang w:eastAsia="sl-SI"/>
              </w:rPr>
            </w:pPr>
            <w:r w:rsidRPr="00191CC6">
              <w:rPr>
                <w:rFonts w:eastAsia="Calibri" w:cs="Arial"/>
                <w:b/>
                <w:szCs w:val="20"/>
                <w:lang w:eastAsia="sl-SI"/>
              </w:rPr>
              <w:t>b) pri obveznostih strank do javne uprave ali pravosodnih organov:</w:t>
            </w:r>
          </w:p>
          <w:p w:rsidR="00F4675D" w:rsidRPr="00191CC6" w:rsidRDefault="00F4675D" w:rsidP="009818D3">
            <w:pPr>
              <w:overflowPunct w:val="0"/>
              <w:autoSpaceDE w:val="0"/>
              <w:autoSpaceDN w:val="0"/>
              <w:adjustRightInd w:val="0"/>
              <w:jc w:val="both"/>
              <w:textAlignment w:val="baseline"/>
              <w:rPr>
                <w:rFonts w:eastAsia="Calibri" w:cs="Arial"/>
                <w:b/>
                <w:szCs w:val="20"/>
                <w:lang w:eastAsia="sl-SI"/>
              </w:rPr>
            </w:pPr>
          </w:p>
          <w:p w:rsidR="00F4675D" w:rsidRPr="0088058F" w:rsidRDefault="00F4675D" w:rsidP="00F4675D">
            <w:pPr>
              <w:overflowPunct w:val="0"/>
              <w:autoSpaceDE w:val="0"/>
              <w:autoSpaceDN w:val="0"/>
              <w:adjustRightInd w:val="0"/>
              <w:spacing w:line="260" w:lineRule="atLeast"/>
              <w:jc w:val="both"/>
              <w:textAlignment w:val="baseline"/>
              <w:rPr>
                <w:rFonts w:eastAsia="Calibri" w:cs="Arial"/>
                <w:b/>
                <w:szCs w:val="20"/>
                <w:lang w:eastAsia="sl-SI"/>
              </w:rPr>
            </w:pPr>
            <w:r w:rsidRPr="0088058F">
              <w:rPr>
                <w:rFonts w:eastAsia="Calibri" w:cs="Arial"/>
                <w:szCs w:val="20"/>
                <w:lang w:eastAsia="sl-SI"/>
              </w:rPr>
              <w:t>Stranka – uporabnik dimnikarskih storitev bo v predlaganem sistemu iz evidence izbral dimnikarsko družbo in z njo podpisal izjavo o izbiri ter z</w:t>
            </w:r>
            <w:r w:rsidRPr="0088058F">
              <w:rPr>
                <w:rFonts w:cs="Arial"/>
                <w:szCs w:val="20"/>
                <w:lang w:eastAsia="sl-SI"/>
              </w:rPr>
              <w:t xml:space="preserve">agotovil prvi pregled za </w:t>
            </w:r>
            <w:proofErr w:type="spellStart"/>
            <w:r w:rsidRPr="0088058F">
              <w:rPr>
                <w:rFonts w:cs="Arial"/>
                <w:szCs w:val="20"/>
                <w:lang w:eastAsia="sl-SI"/>
              </w:rPr>
              <w:t>novovgrajeno</w:t>
            </w:r>
            <w:proofErr w:type="spellEnd"/>
            <w:r w:rsidRPr="0088058F">
              <w:rPr>
                <w:rFonts w:cs="Arial"/>
                <w:szCs w:val="20"/>
                <w:lang w:eastAsia="sl-SI"/>
              </w:rPr>
              <w:t xml:space="preserve"> malo kurilno napravo. Njegove obveznosti v delu, ki se nanaša na administrativni okvir, obsegajo še, da omogoči vpis male kurilne naprave v evidenco, obvešča izbrano dimnikarsko družbo o spremembah pri napravah, vgradnji novih naprav in začetku obratovanja neaktivnih naprav ter hrani potrdilo o opravljenem pregledu. </w:t>
            </w:r>
          </w:p>
          <w:p w:rsidR="009818D3" w:rsidRPr="00191CC6" w:rsidRDefault="009818D3" w:rsidP="00F4675D">
            <w:pPr>
              <w:overflowPunct w:val="0"/>
              <w:autoSpaceDE w:val="0"/>
              <w:autoSpaceDN w:val="0"/>
              <w:adjustRightInd w:val="0"/>
              <w:spacing w:after="200" w:line="276" w:lineRule="auto"/>
              <w:ind w:left="709"/>
              <w:jc w:val="both"/>
              <w:textAlignment w:val="baseline"/>
              <w:rPr>
                <w:rFonts w:cs="Arial"/>
                <w:szCs w:val="20"/>
                <w:lang w:eastAsia="sl-SI"/>
              </w:rPr>
            </w:pPr>
          </w:p>
        </w:tc>
      </w:tr>
      <w:tr w:rsidR="009818D3" w:rsidRPr="00191CC6" w:rsidTr="009818D3">
        <w:tc>
          <w:tcPr>
            <w:tcW w:w="8714" w:type="dxa"/>
          </w:tcPr>
          <w:p w:rsidR="009818D3" w:rsidRPr="007A55D5" w:rsidRDefault="009818D3" w:rsidP="00F4675D">
            <w:pPr>
              <w:pStyle w:val="Odstavekseznama"/>
              <w:numPr>
                <w:ilvl w:val="1"/>
                <w:numId w:val="35"/>
              </w:numPr>
              <w:suppressAutoHyphens/>
              <w:overflowPunct w:val="0"/>
              <w:autoSpaceDE w:val="0"/>
              <w:autoSpaceDN w:val="0"/>
              <w:adjustRightInd w:val="0"/>
              <w:textAlignment w:val="baseline"/>
              <w:outlineLvl w:val="3"/>
              <w:rPr>
                <w:rFonts w:ascii="Arial" w:hAnsi="Arial" w:cs="Arial"/>
                <w:b/>
                <w:sz w:val="20"/>
              </w:rPr>
            </w:pPr>
            <w:r w:rsidRPr="007A55D5">
              <w:rPr>
                <w:rFonts w:ascii="Arial" w:hAnsi="Arial" w:cs="Arial"/>
                <w:b/>
                <w:sz w:val="20"/>
              </w:rPr>
              <w:t>Presoja posledic za okolje, vključno s prostorskimi in varstvenimi vidiki, in sicer za:</w:t>
            </w:r>
          </w:p>
          <w:p w:rsidR="00F4675D" w:rsidRPr="00191CC6" w:rsidRDefault="00F4675D"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F4675D" w:rsidRPr="0088058F" w:rsidRDefault="00F4675D" w:rsidP="00F4675D">
            <w:pPr>
              <w:contextualSpacing/>
              <w:jc w:val="both"/>
              <w:rPr>
                <w:rFonts w:cs="Arial"/>
                <w:szCs w:val="20"/>
                <w:lang w:eastAsia="sl-SI"/>
              </w:rPr>
            </w:pPr>
            <w:r>
              <w:rPr>
                <w:rFonts w:cs="Arial"/>
                <w:szCs w:val="20"/>
                <w:lang w:eastAsia="sl-SI"/>
              </w:rPr>
              <w:t xml:space="preserve">- </w:t>
            </w:r>
            <w:r w:rsidRPr="0088058F">
              <w:rPr>
                <w:rFonts w:cs="Arial"/>
                <w:szCs w:val="20"/>
                <w:lang w:eastAsia="sl-SI"/>
              </w:rPr>
              <w:t xml:space="preserve">državo: Ob polni uveljavitvi na podlagi tega zakona predvidenih predpisov ocenjujemo, da bo imel zakon pozitivne posledice na okolje in varstveni vidik varovanja premoženja. Pogoj, ki bistveno vpliva na takšno oceno je v zagotavljanju in nadzoru nad opravljanjem dimnikarskih storitev. K zmanjšanju že omenjenega prispevka malih kurilnih naprav k celotnim </w:t>
            </w:r>
            <w:proofErr w:type="spellStart"/>
            <w:r w:rsidRPr="0088058F">
              <w:rPr>
                <w:rFonts w:cs="Arial"/>
                <w:szCs w:val="20"/>
                <w:lang w:eastAsia="sl-SI"/>
              </w:rPr>
              <w:t>imisijam</w:t>
            </w:r>
            <w:proofErr w:type="spellEnd"/>
            <w:r w:rsidRPr="0088058F">
              <w:rPr>
                <w:rFonts w:cs="Arial"/>
                <w:szCs w:val="20"/>
                <w:lang w:eastAsia="sl-SI"/>
              </w:rPr>
              <w:t xml:space="preserve"> delcev bo prispevala predvidena uvedba meritev emisij snovi iz malih kurilnih naprav na trdno gorivo. Hkrati bodo pregledani ukrepi, ki jih izvajajo dimnikarji za preprečevanje in zmanjševanje drugih onesnaževal iz malih kurilnih naprav. V novem predpisu o oskrbi bo natančnejše določena vsebina dimnikarskih storitev, ki bo bolj kakovostno prispevala k ciljem izvajanja dimnikarskih storitev; prek novih obrazcev o </w:t>
            </w:r>
            <w:r>
              <w:rPr>
                <w:rFonts w:cs="Arial"/>
                <w:szCs w:val="20"/>
                <w:lang w:eastAsia="sl-SI"/>
              </w:rPr>
              <w:t xml:space="preserve">izvedenih </w:t>
            </w:r>
            <w:r w:rsidRPr="0088058F">
              <w:rPr>
                <w:rFonts w:cs="Arial"/>
                <w:szCs w:val="20"/>
                <w:lang w:eastAsia="sl-SI"/>
              </w:rPr>
              <w:t>storitvah dimnikarji ne bodo mogli »izpustiti« nekaterih pomembnih storitev.</w:t>
            </w:r>
          </w:p>
          <w:p w:rsidR="00F4675D" w:rsidRPr="0088058F" w:rsidRDefault="00F4675D" w:rsidP="00F4675D">
            <w:pPr>
              <w:spacing w:line="276" w:lineRule="atLeast"/>
              <w:jc w:val="both"/>
              <w:rPr>
                <w:rFonts w:cs="Arial"/>
                <w:szCs w:val="20"/>
                <w:lang w:eastAsia="sl-SI"/>
              </w:rPr>
            </w:pPr>
          </w:p>
          <w:p w:rsidR="00F4675D" w:rsidRPr="0088058F" w:rsidRDefault="00F4675D" w:rsidP="00F4675D">
            <w:pPr>
              <w:spacing w:line="276" w:lineRule="atLeast"/>
              <w:jc w:val="both"/>
              <w:rPr>
                <w:rFonts w:cs="Arial"/>
                <w:szCs w:val="20"/>
                <w:lang w:eastAsia="sl-SI"/>
              </w:rPr>
            </w:pPr>
            <w:r w:rsidRPr="0088058F">
              <w:rPr>
                <w:rFonts w:cs="Arial"/>
                <w:szCs w:val="20"/>
                <w:lang w:eastAsia="sl-SI"/>
              </w:rPr>
              <w:t xml:space="preserve">–  državljane: Ocenjujemo, da bi bilo ob kakovostnem izvajanju dimnikarskih storitev ohranjeno število dimniških požarov na sedanji ravni oziroma bi se ob bolj učinkovitem nadzoru lahko celo zmanjšalo. Podobno velja tudi za število smrtnih žrtev. Če se storitve ne bodo opravljale, se bo ta številka po vsej verjetnosti povečala. Čeprav ocena škode, ki nastane zaradi posredovanja gasilcev, obnove stavb, stroškov zavarovanja, zdravljenja in izgub zaradi smrti ni natančno določena, menimo, da bo zaradi možnosti izbire dimnikarske družbe prišlo do povečanja števila opravljenih storitev ter s tem izboljšanja okoljskih in varnostnih razmer. Hkrati ministrstvo načrtuje nadaljnje ozaveščanje državljanov o potrebnosti in izvajanju storitev po novem, da ne bi prišlo do prekinitev izvajanja storitev, kjer so se te do zdaj redno izvajale. </w:t>
            </w:r>
          </w:p>
          <w:p w:rsidR="00F4675D" w:rsidRPr="0088058F" w:rsidRDefault="00F4675D" w:rsidP="00F4675D">
            <w:pPr>
              <w:spacing w:line="276" w:lineRule="atLeast"/>
              <w:jc w:val="both"/>
              <w:rPr>
                <w:rFonts w:cs="Arial"/>
                <w:szCs w:val="20"/>
                <w:lang w:eastAsia="sl-SI"/>
              </w:rPr>
            </w:pPr>
          </w:p>
          <w:p w:rsidR="00F4675D" w:rsidRPr="0088058F" w:rsidRDefault="00D62B9A" w:rsidP="00D62B9A">
            <w:pPr>
              <w:contextualSpacing/>
              <w:jc w:val="both"/>
              <w:rPr>
                <w:rFonts w:cs="Arial"/>
                <w:szCs w:val="20"/>
                <w:lang w:eastAsia="sl-SI"/>
              </w:rPr>
            </w:pPr>
            <w:r>
              <w:rPr>
                <w:rFonts w:cs="Arial"/>
                <w:szCs w:val="20"/>
                <w:lang w:eastAsia="sl-SI"/>
              </w:rPr>
              <w:t xml:space="preserve">- </w:t>
            </w:r>
            <w:r w:rsidR="00F4675D" w:rsidRPr="0088058F">
              <w:rPr>
                <w:rFonts w:cs="Arial"/>
                <w:szCs w:val="20"/>
                <w:lang w:eastAsia="sl-SI"/>
              </w:rPr>
              <w:t>dimnikarje: Zaradi uvedbe izpita po opravljanem usposabljanju, kar je novost tega zakona, bodo dimnikarji enotno obveščeni o poudarkih iz predpisov in tehničnih smernic, ki jih morajo upoštevati pri izvajanju dimnikarskih storitev. Tako se bodo lahko bolje približali dosedanji usmeritvi, da so storitve na ozemlju Slovenije dostopne vsem pod enakimi pogoji. Do razlik pri izvajanju storitev je zdaj prihajalo zgolj zaradi nepoznavanja podlag, kar je včasih, pri nepoučenih uporabnikih, pomenilo celo več let trajajoče postopke v zvezi s storitvami na malih kurilnih napravah. Dimnikarji se bodo z usposabljanjem tako laže približali uporabnikom pri ugotavljanju nepravilnosti in nevarnosti na malih kurilnih napravah.</w:t>
            </w:r>
          </w:p>
          <w:p w:rsidR="009818D3" w:rsidRPr="00191CC6" w:rsidRDefault="009818D3" w:rsidP="00F505E4">
            <w:pPr>
              <w:overflowPunct w:val="0"/>
              <w:autoSpaceDE w:val="0"/>
              <w:autoSpaceDN w:val="0"/>
              <w:adjustRightInd w:val="0"/>
              <w:spacing w:after="200" w:line="276" w:lineRule="auto"/>
              <w:jc w:val="both"/>
              <w:textAlignment w:val="baseline"/>
              <w:rPr>
                <w:rFonts w:cs="Arial"/>
                <w:szCs w:val="20"/>
                <w:lang w:eastAsia="sl-SI"/>
              </w:rPr>
            </w:pPr>
          </w:p>
        </w:tc>
      </w:tr>
      <w:tr w:rsidR="009818D3" w:rsidRPr="00191CC6" w:rsidTr="009818D3">
        <w:tc>
          <w:tcPr>
            <w:tcW w:w="8714" w:type="dxa"/>
          </w:tcPr>
          <w:p w:rsidR="009818D3" w:rsidRPr="00E57F63" w:rsidRDefault="009818D3" w:rsidP="00F505E4">
            <w:pPr>
              <w:pStyle w:val="Odstavekseznama"/>
              <w:numPr>
                <w:ilvl w:val="1"/>
                <w:numId w:val="35"/>
              </w:numPr>
              <w:suppressAutoHyphens/>
              <w:overflowPunct w:val="0"/>
              <w:autoSpaceDE w:val="0"/>
              <w:autoSpaceDN w:val="0"/>
              <w:adjustRightInd w:val="0"/>
              <w:textAlignment w:val="baseline"/>
              <w:outlineLvl w:val="3"/>
              <w:rPr>
                <w:rFonts w:ascii="Arial" w:hAnsi="Arial" w:cs="Arial"/>
                <w:b/>
                <w:sz w:val="20"/>
              </w:rPr>
            </w:pPr>
            <w:r w:rsidRPr="00E57F63">
              <w:rPr>
                <w:rFonts w:ascii="Arial" w:hAnsi="Arial" w:cs="Arial"/>
                <w:b/>
                <w:sz w:val="20"/>
              </w:rPr>
              <w:lastRenderedPageBreak/>
              <w:t>Presoja posledic za gospodarstvo, in sicer za:</w:t>
            </w:r>
          </w:p>
          <w:p w:rsidR="00F505E4" w:rsidRPr="00E57F63" w:rsidRDefault="00F505E4" w:rsidP="00F505E4">
            <w:pPr>
              <w:suppressAutoHyphens/>
              <w:overflowPunct w:val="0"/>
              <w:autoSpaceDE w:val="0"/>
              <w:autoSpaceDN w:val="0"/>
              <w:adjustRightInd w:val="0"/>
              <w:textAlignment w:val="baseline"/>
              <w:outlineLvl w:val="3"/>
              <w:rPr>
                <w:rFonts w:cs="Arial"/>
                <w:b/>
                <w:szCs w:val="20"/>
              </w:rPr>
            </w:pPr>
          </w:p>
        </w:tc>
      </w:tr>
      <w:tr w:rsidR="009818D3" w:rsidRPr="00191CC6" w:rsidTr="009818D3">
        <w:tc>
          <w:tcPr>
            <w:tcW w:w="8714" w:type="dxa"/>
          </w:tcPr>
          <w:p w:rsidR="00F505E4" w:rsidRPr="0088058F" w:rsidRDefault="00F505E4" w:rsidP="00F505E4">
            <w:pPr>
              <w:spacing w:line="276" w:lineRule="atLeast"/>
              <w:jc w:val="both"/>
              <w:rPr>
                <w:rFonts w:cs="Arial"/>
                <w:b/>
                <w:szCs w:val="20"/>
                <w:lang w:eastAsia="sl-SI"/>
              </w:rPr>
            </w:pPr>
            <w:r w:rsidRPr="0088058F">
              <w:rPr>
                <w:rFonts w:cs="Arial"/>
                <w:szCs w:val="20"/>
                <w:lang w:eastAsia="sl-SI"/>
              </w:rPr>
              <w:t>Ocenjujemo, da bo imel zakon pozitivne posledice za gospodarstvo. Veljavne cene dimnikarskih storitev, ki so obvezne, predlog zakona v prehodnem obdobju opredeljuje kot najvišje dovoljene, kar pomeni, da se breme uporabnikov kurilnih naprav ne bo povečevalo. Prehod s koncesijskega sistema na licenčni sistem prav tako omogoča prožnejši vstop novih ponudnikov storitev na trg in tudi povečuje konkurenco med ponudniki, kar bi moralo prispevati k dvigu ravni storitev.</w:t>
            </w:r>
          </w:p>
          <w:p w:rsidR="009818D3" w:rsidRPr="00191CC6" w:rsidRDefault="009818D3" w:rsidP="00E57F63">
            <w:pPr>
              <w:overflowPunct w:val="0"/>
              <w:autoSpaceDE w:val="0"/>
              <w:autoSpaceDN w:val="0"/>
              <w:adjustRightInd w:val="0"/>
              <w:spacing w:after="200" w:line="276" w:lineRule="auto"/>
              <w:jc w:val="both"/>
              <w:textAlignment w:val="baseline"/>
              <w:rPr>
                <w:rFonts w:cs="Arial"/>
                <w:szCs w:val="20"/>
                <w:lang w:eastAsia="sl-SI"/>
              </w:rPr>
            </w:pPr>
          </w:p>
        </w:tc>
      </w:tr>
      <w:tr w:rsidR="009818D3" w:rsidRPr="00191CC6" w:rsidTr="009818D3">
        <w:tc>
          <w:tcPr>
            <w:tcW w:w="8714" w:type="dxa"/>
          </w:tcPr>
          <w:p w:rsidR="009818D3" w:rsidRPr="00F505E4" w:rsidRDefault="009818D3" w:rsidP="00F505E4">
            <w:pPr>
              <w:pStyle w:val="Odstavekseznama"/>
              <w:numPr>
                <w:ilvl w:val="1"/>
                <w:numId w:val="35"/>
              </w:numPr>
              <w:suppressAutoHyphens/>
              <w:overflowPunct w:val="0"/>
              <w:autoSpaceDE w:val="0"/>
              <w:autoSpaceDN w:val="0"/>
              <w:adjustRightInd w:val="0"/>
              <w:textAlignment w:val="baseline"/>
              <w:outlineLvl w:val="3"/>
              <w:rPr>
                <w:rFonts w:ascii="Arial" w:hAnsi="Arial" w:cs="Arial"/>
                <w:b/>
                <w:sz w:val="20"/>
              </w:rPr>
            </w:pPr>
            <w:r w:rsidRPr="00F505E4">
              <w:rPr>
                <w:rFonts w:ascii="Arial" w:hAnsi="Arial" w:cs="Arial"/>
                <w:b/>
                <w:sz w:val="20"/>
              </w:rPr>
              <w:t>Presoja posledic za socialno področje, in sicer za:</w:t>
            </w:r>
          </w:p>
          <w:p w:rsidR="00F505E4" w:rsidRPr="00F505E4" w:rsidRDefault="00F505E4" w:rsidP="00F505E4">
            <w:pPr>
              <w:pStyle w:val="Odstavekseznama"/>
              <w:suppressAutoHyphens/>
              <w:overflowPunct w:val="0"/>
              <w:autoSpaceDE w:val="0"/>
              <w:autoSpaceDN w:val="0"/>
              <w:adjustRightInd w:val="0"/>
              <w:ind w:left="360"/>
              <w:textAlignment w:val="baseline"/>
              <w:outlineLvl w:val="3"/>
              <w:rPr>
                <w:rFonts w:ascii="Arial" w:hAnsi="Arial" w:cs="Arial"/>
                <w:b/>
                <w:sz w:val="20"/>
              </w:rPr>
            </w:pPr>
          </w:p>
        </w:tc>
      </w:tr>
      <w:tr w:rsidR="009818D3" w:rsidRPr="00191CC6" w:rsidTr="009818D3">
        <w:tc>
          <w:tcPr>
            <w:tcW w:w="8714" w:type="dxa"/>
          </w:tcPr>
          <w:p w:rsidR="009818D3" w:rsidRPr="00F505E4" w:rsidRDefault="00F505E4" w:rsidP="00F505E4">
            <w:pPr>
              <w:overflowPunct w:val="0"/>
              <w:autoSpaceDE w:val="0"/>
              <w:autoSpaceDN w:val="0"/>
              <w:adjustRightInd w:val="0"/>
              <w:spacing w:after="200" w:line="276" w:lineRule="auto"/>
              <w:ind w:left="709"/>
              <w:jc w:val="both"/>
              <w:textAlignment w:val="baseline"/>
              <w:rPr>
                <w:rFonts w:cs="Arial"/>
                <w:szCs w:val="20"/>
                <w:lang w:eastAsia="sl-SI"/>
              </w:rPr>
            </w:pPr>
            <w:r w:rsidRPr="00F505E4">
              <w:rPr>
                <w:rFonts w:cs="Arial"/>
                <w:szCs w:val="20"/>
                <w:lang w:eastAsia="sl-SI"/>
              </w:rPr>
              <w:t>/</w:t>
            </w:r>
          </w:p>
        </w:tc>
      </w:tr>
      <w:tr w:rsidR="009818D3" w:rsidRPr="00191CC6" w:rsidTr="009818D3">
        <w:tc>
          <w:tcPr>
            <w:tcW w:w="8714" w:type="dxa"/>
          </w:tcPr>
          <w:p w:rsidR="009818D3" w:rsidRPr="00F505E4" w:rsidRDefault="009818D3" w:rsidP="00F505E4">
            <w:pPr>
              <w:pStyle w:val="Odstavekseznama"/>
              <w:numPr>
                <w:ilvl w:val="1"/>
                <w:numId w:val="35"/>
              </w:numPr>
              <w:suppressAutoHyphens/>
              <w:overflowPunct w:val="0"/>
              <w:autoSpaceDE w:val="0"/>
              <w:autoSpaceDN w:val="0"/>
              <w:adjustRightInd w:val="0"/>
              <w:textAlignment w:val="baseline"/>
              <w:outlineLvl w:val="3"/>
              <w:rPr>
                <w:rFonts w:ascii="Arial" w:hAnsi="Arial" w:cs="Arial"/>
                <w:b/>
                <w:sz w:val="20"/>
              </w:rPr>
            </w:pPr>
            <w:r w:rsidRPr="00F505E4">
              <w:rPr>
                <w:rFonts w:ascii="Arial" w:hAnsi="Arial" w:cs="Arial"/>
                <w:b/>
                <w:sz w:val="20"/>
              </w:rPr>
              <w:t>Presoja posledic za dokumente razvojnega načrtovanja, in sicer za:</w:t>
            </w:r>
          </w:p>
          <w:p w:rsidR="00F505E4" w:rsidRPr="00F505E4" w:rsidRDefault="00F505E4" w:rsidP="00F505E4">
            <w:pPr>
              <w:pStyle w:val="Odstavekseznama"/>
              <w:suppressAutoHyphens/>
              <w:overflowPunct w:val="0"/>
              <w:autoSpaceDE w:val="0"/>
              <w:autoSpaceDN w:val="0"/>
              <w:adjustRightInd w:val="0"/>
              <w:ind w:left="360"/>
              <w:textAlignment w:val="baseline"/>
              <w:outlineLvl w:val="3"/>
              <w:rPr>
                <w:rFonts w:ascii="Arial" w:hAnsi="Arial" w:cs="Arial"/>
                <w:b/>
                <w:sz w:val="20"/>
              </w:rPr>
            </w:pPr>
          </w:p>
        </w:tc>
      </w:tr>
      <w:tr w:rsidR="009818D3" w:rsidRPr="00191CC6" w:rsidTr="009818D3">
        <w:tc>
          <w:tcPr>
            <w:tcW w:w="8714" w:type="dxa"/>
          </w:tcPr>
          <w:p w:rsidR="009818D3" w:rsidRPr="00191CC6" w:rsidRDefault="00E57F63" w:rsidP="00E57F63">
            <w:pPr>
              <w:overflowPunct w:val="0"/>
              <w:autoSpaceDE w:val="0"/>
              <w:autoSpaceDN w:val="0"/>
              <w:adjustRightInd w:val="0"/>
              <w:spacing w:after="200" w:line="276" w:lineRule="auto"/>
              <w:ind w:left="709"/>
              <w:jc w:val="both"/>
              <w:textAlignment w:val="baseline"/>
              <w:rPr>
                <w:rFonts w:cs="Arial"/>
                <w:szCs w:val="20"/>
                <w:lang w:eastAsia="sl-SI"/>
              </w:rPr>
            </w:pPr>
            <w:r>
              <w:rPr>
                <w:rFonts w:cs="Arial"/>
                <w:szCs w:val="20"/>
                <w:lang w:eastAsia="sl-SI"/>
              </w:rPr>
              <w:t>/</w:t>
            </w:r>
          </w:p>
          <w:p w:rsidR="009818D3" w:rsidRPr="00E57F63" w:rsidRDefault="009818D3" w:rsidP="00E57F63">
            <w:pPr>
              <w:pStyle w:val="Odstavekseznama"/>
              <w:numPr>
                <w:ilvl w:val="1"/>
                <w:numId w:val="35"/>
              </w:numPr>
              <w:overflowPunct w:val="0"/>
              <w:autoSpaceDE w:val="0"/>
              <w:autoSpaceDN w:val="0"/>
              <w:adjustRightInd w:val="0"/>
              <w:textAlignment w:val="baseline"/>
              <w:rPr>
                <w:rFonts w:ascii="Arial" w:hAnsi="Arial" w:cs="Arial"/>
                <w:b/>
                <w:sz w:val="20"/>
              </w:rPr>
            </w:pPr>
            <w:r w:rsidRPr="00E57F63">
              <w:rPr>
                <w:rFonts w:ascii="Arial" w:hAnsi="Arial" w:cs="Arial"/>
                <w:b/>
                <w:sz w:val="20"/>
              </w:rPr>
              <w:t>Presoja posledic za druga področja</w:t>
            </w:r>
          </w:p>
          <w:p w:rsidR="00E57F63" w:rsidRDefault="00E57F63" w:rsidP="00E57F63">
            <w:pPr>
              <w:overflowPunct w:val="0"/>
              <w:autoSpaceDE w:val="0"/>
              <w:autoSpaceDN w:val="0"/>
              <w:adjustRightInd w:val="0"/>
              <w:textAlignment w:val="baseline"/>
              <w:rPr>
                <w:rFonts w:cs="Arial"/>
                <w:b/>
              </w:rPr>
            </w:pPr>
          </w:p>
          <w:p w:rsidR="00E57F63" w:rsidRDefault="00E57F63" w:rsidP="00E57F63">
            <w:pPr>
              <w:overflowPunct w:val="0"/>
              <w:autoSpaceDE w:val="0"/>
              <w:autoSpaceDN w:val="0"/>
              <w:adjustRightInd w:val="0"/>
              <w:textAlignment w:val="baseline"/>
              <w:rPr>
                <w:rFonts w:cs="Arial"/>
                <w:b/>
              </w:rPr>
            </w:pPr>
            <w:r>
              <w:rPr>
                <w:rFonts w:cs="Arial"/>
                <w:b/>
              </w:rPr>
              <w:t>/</w:t>
            </w:r>
          </w:p>
          <w:p w:rsidR="00E57F63" w:rsidRPr="00E57F63" w:rsidRDefault="00E57F63" w:rsidP="00E57F63">
            <w:pPr>
              <w:overflowPunct w:val="0"/>
              <w:autoSpaceDE w:val="0"/>
              <w:autoSpaceDN w:val="0"/>
              <w:adjustRightInd w:val="0"/>
              <w:textAlignment w:val="baseline"/>
              <w:rPr>
                <w:rFonts w:cs="Arial"/>
                <w:b/>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6.7 Izvajanje sprejetega predpisa:</w:t>
            </w:r>
          </w:p>
        </w:tc>
      </w:tr>
      <w:tr w:rsidR="009818D3" w:rsidRPr="00191CC6" w:rsidTr="009818D3">
        <w:tc>
          <w:tcPr>
            <w:tcW w:w="8714" w:type="dxa"/>
          </w:tcPr>
          <w:p w:rsidR="00E57F63" w:rsidRDefault="00E57F63" w:rsidP="00E57F63">
            <w:pPr>
              <w:suppressAutoHyphens/>
              <w:overflowPunct w:val="0"/>
              <w:autoSpaceDE w:val="0"/>
              <w:autoSpaceDN w:val="0"/>
              <w:adjustRightInd w:val="0"/>
              <w:spacing w:line="260" w:lineRule="atLeast"/>
              <w:jc w:val="both"/>
              <w:textAlignment w:val="baseline"/>
              <w:outlineLvl w:val="3"/>
              <w:rPr>
                <w:rFonts w:cs="Arial"/>
                <w:szCs w:val="20"/>
                <w:lang w:eastAsia="sl-SI"/>
              </w:rPr>
            </w:pPr>
          </w:p>
          <w:p w:rsidR="00E57F63" w:rsidRPr="0088058F" w:rsidRDefault="00E57F63" w:rsidP="00E57F63">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Bistvena novost v predlogu zakona je uvedba licenc za izvajanje dimnikarskih storitev, ki jih upravne enote podelijo dimnikarjem, ki izpolnjujejo z zakonom predpisane pogoje, ter vpis dimnikarskih družb v evidenco, ki jo vodi in upravlja ministrstvo. Uporabnik dimnikarskih storitev v predlaganem sistemu izbere katero koli dimnikarsko družbo, ki izpolnjuje pogoje in je vpisana v evidenco, ter z njo podpiše izjavo o izbiri.</w:t>
            </w:r>
          </w:p>
          <w:p w:rsidR="00E57F63" w:rsidRPr="0088058F" w:rsidRDefault="00E57F63" w:rsidP="00E57F63">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 xml:space="preserve">Predvideva se, da bo število zaposlenih dimnikarjev ostalo na podobni ravni. </w:t>
            </w:r>
          </w:p>
          <w:p w:rsidR="009818D3" w:rsidRPr="00191CC6" w:rsidRDefault="009818D3" w:rsidP="00E57F63">
            <w:pPr>
              <w:overflowPunct w:val="0"/>
              <w:autoSpaceDE w:val="0"/>
              <w:autoSpaceDN w:val="0"/>
              <w:adjustRightInd w:val="0"/>
              <w:spacing w:after="200" w:line="276" w:lineRule="auto"/>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6.8 Druge pomembne okoliščine v zvezi z vprašanji, ki jih ureja predlog zakona</w:t>
            </w:r>
          </w:p>
          <w:p w:rsidR="00E57F63" w:rsidRDefault="00E57F63" w:rsidP="009818D3">
            <w:pPr>
              <w:suppressAutoHyphens/>
              <w:overflowPunct w:val="0"/>
              <w:autoSpaceDE w:val="0"/>
              <w:autoSpaceDN w:val="0"/>
              <w:adjustRightInd w:val="0"/>
              <w:textAlignment w:val="baseline"/>
              <w:outlineLvl w:val="3"/>
              <w:rPr>
                <w:rFonts w:cs="Arial"/>
                <w:b/>
                <w:szCs w:val="20"/>
                <w:lang w:eastAsia="sl-SI"/>
              </w:rPr>
            </w:pPr>
          </w:p>
          <w:p w:rsidR="00E57F63" w:rsidRDefault="00E57F63" w:rsidP="009818D3">
            <w:pPr>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w:t>
            </w:r>
          </w:p>
          <w:p w:rsidR="00E57F63" w:rsidRDefault="00E57F63" w:rsidP="009818D3">
            <w:pPr>
              <w:suppressAutoHyphens/>
              <w:overflowPunct w:val="0"/>
              <w:autoSpaceDE w:val="0"/>
              <w:autoSpaceDN w:val="0"/>
              <w:adjustRightInd w:val="0"/>
              <w:textAlignment w:val="baseline"/>
              <w:outlineLvl w:val="3"/>
              <w:rPr>
                <w:rFonts w:cs="Arial"/>
                <w:b/>
                <w:szCs w:val="20"/>
                <w:lang w:eastAsia="sl-SI"/>
              </w:rPr>
            </w:pPr>
          </w:p>
          <w:p w:rsidR="00E57F63" w:rsidRPr="0088058F" w:rsidRDefault="00E57F63" w:rsidP="00E57F63">
            <w:pPr>
              <w:suppressAutoHyphens/>
              <w:overflowPunct w:val="0"/>
              <w:autoSpaceDE w:val="0"/>
              <w:autoSpaceDN w:val="0"/>
              <w:adjustRightInd w:val="0"/>
              <w:spacing w:line="260" w:lineRule="atLeast"/>
              <w:textAlignment w:val="baseline"/>
              <w:outlineLvl w:val="3"/>
              <w:rPr>
                <w:rFonts w:cs="Arial"/>
                <w:b/>
                <w:szCs w:val="20"/>
                <w:lang w:eastAsia="sl-SI"/>
              </w:rPr>
            </w:pPr>
            <w:r w:rsidRPr="0088058F">
              <w:rPr>
                <w:rFonts w:cs="Arial"/>
                <w:b/>
                <w:szCs w:val="20"/>
                <w:lang w:eastAsia="sl-SI"/>
              </w:rPr>
              <w:t>7. Prikaz sodelovanja javnosti pri pripravi predloga zakona:</w:t>
            </w:r>
          </w:p>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p>
          <w:p w:rsidR="00E57F63" w:rsidRPr="0088058F" w:rsidRDefault="00E57F63" w:rsidP="00E57F63">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Predstavniki ministrstva so od marca 2015 na številnih posvetih predstavili predlagano ureditev izvajanja dimnikarskih storitev (na Gospodarski zbornici Slovenije, na strokovnem posvetovanju v Moravskih Toplicah, na Svetu za trajnostni razvoj v Gornji Radgoni, v Državnem zboru in Državnem svetu).</w:t>
            </w:r>
          </w:p>
          <w:p w:rsidR="00E57F63" w:rsidRDefault="00E57F63" w:rsidP="009B2371">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lastRenderedPageBreak/>
              <w:t>Predlog zakona je bil poslan v javno obravnavo 17. 7. 2015, ki je trajala do 28. 8. 2015</w:t>
            </w:r>
            <w:r w:rsidR="009B2371">
              <w:rPr>
                <w:rFonts w:cs="Arial"/>
                <w:szCs w:val="20"/>
                <w:lang w:eastAsia="sl-SI"/>
              </w:rPr>
              <w:t xml:space="preserve"> </w:t>
            </w:r>
            <w:r w:rsidRPr="0088058F">
              <w:rPr>
                <w:rFonts w:cs="Arial"/>
                <w:szCs w:val="20"/>
                <w:lang w:eastAsia="sl-SI"/>
              </w:rPr>
              <w:t>(objavljen na spletni strani MOP).</w:t>
            </w:r>
          </w:p>
          <w:p w:rsidR="009B2371" w:rsidRPr="009B2371" w:rsidRDefault="009B2371" w:rsidP="009B2371">
            <w:pPr>
              <w:suppressAutoHyphens/>
              <w:overflowPunct w:val="0"/>
              <w:autoSpaceDE w:val="0"/>
              <w:autoSpaceDN w:val="0"/>
              <w:adjustRightInd w:val="0"/>
              <w:spacing w:line="260" w:lineRule="atLeast"/>
              <w:jc w:val="both"/>
              <w:textAlignment w:val="baseline"/>
              <w:outlineLvl w:val="3"/>
              <w:rPr>
                <w:rFonts w:cs="Arial"/>
                <w:szCs w:val="20"/>
                <w:lang w:eastAsia="sl-SI"/>
              </w:rPr>
            </w:pPr>
            <w:r>
              <w:rPr>
                <w:rFonts w:cs="Arial"/>
                <w:szCs w:val="20"/>
                <w:lang w:eastAsia="sl-SI"/>
              </w:rPr>
              <w:t xml:space="preserve">Ministrstvo je prejelo znotraj javne obravnave pripombe, ki jih je proučilo in nekatere izmed njih smiselno vključilo v predlog zakona. </w:t>
            </w:r>
            <w:r w:rsidR="00A63F20">
              <w:rPr>
                <w:rFonts w:cs="Arial"/>
                <w:szCs w:val="20"/>
                <w:lang w:eastAsia="sl-SI"/>
              </w:rPr>
              <w:t xml:space="preserve">Med drugim smo upoštevali </w:t>
            </w:r>
            <w:r>
              <w:rPr>
                <w:rFonts w:cs="Arial"/>
                <w:szCs w:val="20"/>
                <w:lang w:eastAsia="sl-SI"/>
              </w:rPr>
              <w:t>predlog</w:t>
            </w:r>
            <w:r w:rsidR="00A63F20">
              <w:rPr>
                <w:rFonts w:cs="Arial"/>
                <w:szCs w:val="20"/>
                <w:lang w:eastAsia="sl-SI"/>
              </w:rPr>
              <w:t>e</w:t>
            </w:r>
            <w:r>
              <w:rPr>
                <w:rFonts w:cs="Arial"/>
                <w:szCs w:val="20"/>
                <w:lang w:eastAsia="sl-SI"/>
              </w:rPr>
              <w:t xml:space="preserve">, da inšpekcijski nadzor opravlja le državna inšpekcija, zmanjšali smo število podatkov, ki jih vodimo v evidencah, </w:t>
            </w:r>
            <w:r w:rsidR="009C4939">
              <w:rPr>
                <w:rFonts w:cs="Arial"/>
                <w:szCs w:val="20"/>
                <w:lang w:eastAsia="sl-SI"/>
              </w:rPr>
              <w:t>pogoje za pridobitev licence in predvsem regulacijo dimnikarskih družb</w:t>
            </w:r>
            <w:r>
              <w:rPr>
                <w:rFonts w:cs="Arial"/>
                <w:szCs w:val="20"/>
                <w:lang w:eastAsia="sl-SI"/>
              </w:rPr>
              <w:t xml:space="preserve">. </w:t>
            </w:r>
          </w:p>
          <w:p w:rsidR="00E57F63" w:rsidRDefault="00E57F63" w:rsidP="009B2371">
            <w:pPr>
              <w:suppressAutoHyphens/>
              <w:overflowPunct w:val="0"/>
              <w:autoSpaceDE w:val="0"/>
              <w:autoSpaceDN w:val="0"/>
              <w:adjustRightInd w:val="0"/>
              <w:spacing w:line="260" w:lineRule="atLeast"/>
              <w:jc w:val="both"/>
              <w:textAlignment w:val="baseline"/>
              <w:outlineLvl w:val="3"/>
              <w:rPr>
                <w:rFonts w:cs="Arial"/>
                <w:b/>
                <w:szCs w:val="20"/>
                <w:lang w:eastAsia="sl-SI"/>
              </w:rPr>
            </w:pPr>
          </w:p>
          <w:p w:rsidR="00E57F63" w:rsidRPr="0088058F" w:rsidRDefault="00E57F63" w:rsidP="00E57F63">
            <w:pPr>
              <w:suppressAutoHyphens/>
              <w:overflowPunct w:val="0"/>
              <w:autoSpaceDE w:val="0"/>
              <w:autoSpaceDN w:val="0"/>
              <w:adjustRightInd w:val="0"/>
              <w:spacing w:line="260" w:lineRule="atLeast"/>
              <w:jc w:val="both"/>
              <w:textAlignment w:val="baseline"/>
              <w:outlineLvl w:val="3"/>
              <w:rPr>
                <w:rFonts w:cs="Arial"/>
                <w:b/>
                <w:szCs w:val="20"/>
                <w:lang w:eastAsia="sl-SI"/>
              </w:rPr>
            </w:pPr>
            <w:r w:rsidRPr="0088058F">
              <w:rPr>
                <w:rFonts w:cs="Arial"/>
                <w:b/>
                <w:szCs w:val="20"/>
                <w:lang w:eastAsia="sl-SI"/>
              </w:rPr>
              <w:t>8. Navedba, kateri predstavniki predlagatelja bodo sodelovali pri delu državnega zbora in delovnih teles</w:t>
            </w:r>
          </w:p>
          <w:p w:rsidR="00E57F63" w:rsidRPr="0088058F" w:rsidRDefault="00E57F63" w:rsidP="00E57F63">
            <w:pPr>
              <w:numPr>
                <w:ilvl w:val="0"/>
                <w:numId w:val="2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 xml:space="preserve">Irena Majcen, ministrica za okolje in prostor, </w:t>
            </w:r>
          </w:p>
          <w:p w:rsidR="00E57F63" w:rsidRPr="0088058F" w:rsidRDefault="00E57F63" w:rsidP="00E57F63">
            <w:pPr>
              <w:numPr>
                <w:ilvl w:val="0"/>
                <w:numId w:val="2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Tanja Bogataj, državna sekretarka,</w:t>
            </w:r>
          </w:p>
          <w:p w:rsidR="00E57F63" w:rsidRPr="0088058F" w:rsidRDefault="00E57F63" w:rsidP="00E57F63">
            <w:pPr>
              <w:numPr>
                <w:ilvl w:val="0"/>
                <w:numId w:val="2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Tanja Bolte, generalna direktorica Direktorata za okolje,</w:t>
            </w:r>
          </w:p>
          <w:p w:rsidR="00E57F63" w:rsidRPr="0088058F" w:rsidRDefault="00E57F63" w:rsidP="00E57F63">
            <w:pPr>
              <w:numPr>
                <w:ilvl w:val="0"/>
                <w:numId w:val="2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Uroš Vajgl, vodja Sektorja za okolje in podnebne spremembe.</w:t>
            </w:r>
          </w:p>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p>
          <w:p w:rsidR="009818D3" w:rsidRPr="00191CC6" w:rsidRDefault="009818D3" w:rsidP="00E57F63">
            <w:pPr>
              <w:suppressAutoHyphens/>
              <w:overflowPunct w:val="0"/>
              <w:autoSpaceDE w:val="0"/>
              <w:autoSpaceDN w:val="0"/>
              <w:adjustRightInd w:val="0"/>
              <w:jc w:val="both"/>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II. BESEDILO ČLENOV</w:t>
            </w:r>
          </w:p>
          <w:p w:rsidR="00ED2DE9" w:rsidRPr="00191CC6" w:rsidRDefault="00ED2DE9" w:rsidP="009818D3">
            <w:pPr>
              <w:suppressAutoHyphens/>
              <w:overflowPunct w:val="0"/>
              <w:autoSpaceDE w:val="0"/>
              <w:autoSpaceDN w:val="0"/>
              <w:adjustRightInd w:val="0"/>
              <w:textAlignment w:val="baseline"/>
              <w:outlineLvl w:val="3"/>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ZAKON O DIMNIKARSKIH STORITVAH</w:t>
            </w:r>
          </w:p>
          <w:p w:rsidR="00383D4C" w:rsidRPr="0088058F" w:rsidRDefault="00383D4C" w:rsidP="00383D4C">
            <w:pPr>
              <w:spacing w:before="480" w:line="240" w:lineRule="auto"/>
              <w:jc w:val="center"/>
              <w:rPr>
                <w:rFonts w:cs="Arial"/>
                <w:b/>
                <w:szCs w:val="20"/>
                <w:lang w:eastAsia="sl-SI"/>
              </w:rPr>
            </w:pPr>
            <w:r w:rsidRPr="0088058F">
              <w:rPr>
                <w:rFonts w:cs="Arial"/>
                <w:b/>
                <w:szCs w:val="20"/>
                <w:lang w:eastAsia="sl-SI"/>
              </w:rPr>
              <w:t>I. TEMELJNE DOLOČBE</w:t>
            </w:r>
          </w:p>
          <w:p w:rsidR="00383D4C" w:rsidRPr="0088058F" w:rsidRDefault="00383D4C" w:rsidP="00383D4C">
            <w:pPr>
              <w:spacing w:after="210" w:line="240" w:lineRule="auto"/>
              <w:jc w:val="center"/>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 Splošne določbe</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 člen</w:t>
            </w:r>
          </w:p>
          <w:p w:rsidR="00383D4C" w:rsidRPr="0088058F" w:rsidRDefault="00383D4C" w:rsidP="00383D4C">
            <w:pPr>
              <w:tabs>
                <w:tab w:val="center" w:pos="4536"/>
              </w:tabs>
              <w:spacing w:after="210" w:line="240" w:lineRule="auto"/>
              <w:rPr>
                <w:rFonts w:cs="Arial"/>
                <w:b/>
                <w:szCs w:val="20"/>
                <w:lang w:eastAsia="sl-SI"/>
              </w:rPr>
            </w:pPr>
            <w:r w:rsidRPr="0088058F">
              <w:rPr>
                <w:rFonts w:cs="Arial"/>
                <w:b/>
                <w:szCs w:val="20"/>
                <w:lang w:eastAsia="sl-SI"/>
              </w:rPr>
              <w:tab/>
              <w:t xml:space="preserve"> (vsebina zakona)</w:t>
            </w:r>
          </w:p>
          <w:p w:rsidR="00383D4C" w:rsidRPr="0088058F" w:rsidRDefault="00383D4C" w:rsidP="00383D4C">
            <w:pPr>
              <w:spacing w:after="210" w:line="240" w:lineRule="auto"/>
              <w:ind w:left="360" w:hanging="360"/>
              <w:jc w:val="both"/>
              <w:rPr>
                <w:rFonts w:cs="Arial"/>
                <w:szCs w:val="20"/>
                <w:lang w:eastAsia="sl-SI"/>
              </w:rPr>
            </w:pPr>
            <w:r w:rsidRPr="0088058F">
              <w:rPr>
                <w:rFonts w:cs="Arial"/>
                <w:szCs w:val="20"/>
                <w:lang w:eastAsia="sl-SI"/>
              </w:rPr>
              <w:t>(1)</w:t>
            </w:r>
            <w:r w:rsidRPr="0088058F">
              <w:rPr>
                <w:rFonts w:cs="Arial"/>
                <w:szCs w:val="20"/>
                <w:lang w:eastAsia="sl-SI"/>
              </w:rPr>
              <w:tab/>
              <w:t>Ta zakon ureja način izvajanja dimnikarskih storitev in plačilo zanje, pogoje za pridobitev licenc za izvajanje dimnikarskih storitev, naloge dimnikarske družbe in dimnikarja, obveznosti uporabnika dimnikarskih storitev ter druge zadeve, povezane z dimnikarskimi storitvami.</w:t>
            </w:r>
          </w:p>
          <w:p w:rsidR="00383D4C" w:rsidRPr="0088058F" w:rsidRDefault="00383D4C" w:rsidP="00383D4C">
            <w:pPr>
              <w:spacing w:after="210" w:line="240" w:lineRule="auto"/>
              <w:ind w:left="360" w:hanging="360"/>
              <w:jc w:val="both"/>
              <w:rPr>
                <w:rFonts w:cs="Arial"/>
                <w:szCs w:val="20"/>
                <w:lang w:eastAsia="sl-SI"/>
              </w:rPr>
            </w:pPr>
            <w:r w:rsidRPr="0088058F">
              <w:rPr>
                <w:rFonts w:cs="Arial"/>
                <w:szCs w:val="20"/>
                <w:lang w:eastAsia="sl-SI"/>
              </w:rPr>
              <w:t>(2)</w:t>
            </w:r>
            <w:r w:rsidRPr="0088058F">
              <w:rPr>
                <w:rFonts w:cs="Arial"/>
                <w:szCs w:val="20"/>
                <w:lang w:eastAsia="sl-SI"/>
              </w:rPr>
              <w:tab/>
              <w:t xml:space="preserve">Dimnikarske storitve obsegajo pregledovanje in čiščenje malih kurilnih naprav, dimovodnih in prezračevalnih naprav, meritve dimnih plinov, odstranjevanje katranskih oblog in evidentiranje podatkov v evidenco (v nadaljnjem besedilu: dimnikarske storitve). </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(cilji zakona)</w:t>
            </w:r>
          </w:p>
          <w:p w:rsidR="00383D4C" w:rsidRPr="0088058F" w:rsidRDefault="00383D4C" w:rsidP="00383D4C">
            <w:pPr>
              <w:spacing w:after="210" w:line="240" w:lineRule="auto"/>
              <w:rPr>
                <w:rFonts w:cs="Arial"/>
                <w:szCs w:val="20"/>
                <w:lang w:eastAsia="sl-SI"/>
              </w:rPr>
            </w:pP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Namen tega zakona je z učinkovitim izvajanjem dimnikarskih storitev zagotavljati javni interes, ki je v skrbi za kakovost zraka, požarno varnost, varstvo zdravja in življenja ljudi, večjo energetsko učinkovitost ter dvig ozaveščenosti uporabnikov dimnikarskih storitev.</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3.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(pomen izrazov)</w:t>
            </w:r>
          </w:p>
          <w:p w:rsidR="00383D4C" w:rsidRPr="0088058F" w:rsidRDefault="00383D4C" w:rsidP="00383D4C">
            <w:pPr>
              <w:spacing w:before="100" w:after="100" w:line="240" w:lineRule="auto"/>
              <w:ind w:left="284"/>
              <w:jc w:val="both"/>
              <w:rPr>
                <w:rFonts w:cs="Arial"/>
                <w:szCs w:val="20"/>
                <w:lang w:eastAsia="sl-SI"/>
              </w:rPr>
            </w:pPr>
            <w:r w:rsidRPr="0088058F">
              <w:rPr>
                <w:rFonts w:cs="Arial"/>
                <w:szCs w:val="20"/>
                <w:lang w:eastAsia="sl-SI"/>
              </w:rPr>
              <w:t xml:space="preserve">Izrazi, uporabljeni v tem zakonu, imajo naslednji pomen: </w:t>
            </w:r>
          </w:p>
          <w:p w:rsidR="00383D4C" w:rsidRPr="0088058F" w:rsidRDefault="00331445" w:rsidP="00383D4C">
            <w:pPr>
              <w:numPr>
                <w:ilvl w:val="0"/>
                <w:numId w:val="38"/>
              </w:numPr>
              <w:spacing w:line="276" w:lineRule="atLeast"/>
              <w:ind w:left="426"/>
              <w:contextualSpacing/>
              <w:jc w:val="both"/>
              <w:rPr>
                <w:rFonts w:cs="Arial"/>
                <w:szCs w:val="20"/>
                <w:lang w:eastAsia="sl-SI"/>
              </w:rPr>
            </w:pPr>
            <w:r w:rsidRPr="0088058F">
              <w:rPr>
                <w:rFonts w:cs="Arial"/>
                <w:szCs w:val="20"/>
                <w:lang w:eastAsia="sl-SI"/>
              </w:rPr>
              <w:t>D</w:t>
            </w:r>
            <w:r w:rsidR="00383D4C" w:rsidRPr="0088058F">
              <w:rPr>
                <w:rFonts w:cs="Arial"/>
                <w:szCs w:val="20"/>
                <w:lang w:eastAsia="sl-SI"/>
              </w:rPr>
              <w:t>imnikar</w:t>
            </w:r>
            <w:r>
              <w:rPr>
                <w:rFonts w:cs="Arial"/>
                <w:szCs w:val="20"/>
                <w:lang w:eastAsia="sl-SI"/>
              </w:rPr>
              <w:t xml:space="preserve"> oziroma dimnikarica (v nadaljn</w:t>
            </w:r>
            <w:r w:rsidR="00420A92">
              <w:rPr>
                <w:rFonts w:cs="Arial"/>
                <w:szCs w:val="20"/>
                <w:lang w:eastAsia="sl-SI"/>
              </w:rPr>
              <w:t>j</w:t>
            </w:r>
            <w:r>
              <w:rPr>
                <w:rFonts w:cs="Arial"/>
                <w:szCs w:val="20"/>
                <w:lang w:eastAsia="sl-SI"/>
              </w:rPr>
              <w:t xml:space="preserve">em besedilu: </w:t>
            </w:r>
            <w:r w:rsidR="00420A92">
              <w:rPr>
                <w:rFonts w:cs="Arial"/>
                <w:szCs w:val="20"/>
                <w:lang w:eastAsia="sl-SI"/>
              </w:rPr>
              <w:t>d</w:t>
            </w:r>
            <w:r>
              <w:rPr>
                <w:rFonts w:cs="Arial"/>
                <w:szCs w:val="20"/>
                <w:lang w:eastAsia="sl-SI"/>
              </w:rPr>
              <w:t>imnikar)</w:t>
            </w:r>
            <w:r w:rsidR="00383D4C" w:rsidRPr="0088058F">
              <w:rPr>
                <w:rFonts w:cs="Arial"/>
                <w:szCs w:val="20"/>
                <w:lang w:eastAsia="sl-SI"/>
              </w:rPr>
              <w:t xml:space="preserve"> je imetnik licence, ki izvaja dimnikarske storitve in je vpisan v evidenco v skladu s tem zakonom;</w:t>
            </w:r>
          </w:p>
          <w:p w:rsidR="00383D4C" w:rsidRPr="0088058F" w:rsidRDefault="00383D4C" w:rsidP="00383D4C">
            <w:pPr>
              <w:numPr>
                <w:ilvl w:val="0"/>
                <w:numId w:val="38"/>
              </w:numPr>
              <w:spacing w:line="276" w:lineRule="atLeast"/>
              <w:ind w:left="426"/>
              <w:contextualSpacing/>
              <w:jc w:val="both"/>
              <w:rPr>
                <w:rFonts w:cs="Arial"/>
                <w:szCs w:val="20"/>
                <w:lang w:eastAsia="sl-SI"/>
              </w:rPr>
            </w:pPr>
            <w:r w:rsidRPr="0088058F">
              <w:rPr>
                <w:rFonts w:cs="Arial"/>
                <w:szCs w:val="20"/>
                <w:lang w:eastAsia="sl-SI"/>
              </w:rPr>
              <w:lastRenderedPageBreak/>
              <w:t>dimnikarska družba je gospodarska družba ali samostojni podjetnik posameznik, ki je vpisan v evidenco v skladu s tem zakonom;</w:t>
            </w:r>
          </w:p>
          <w:p w:rsidR="00383D4C" w:rsidRPr="0088058F" w:rsidRDefault="00383D4C" w:rsidP="00383D4C">
            <w:pPr>
              <w:numPr>
                <w:ilvl w:val="0"/>
                <w:numId w:val="38"/>
              </w:numPr>
              <w:spacing w:line="276" w:lineRule="atLeast"/>
              <w:ind w:left="426"/>
              <w:contextualSpacing/>
              <w:jc w:val="both"/>
              <w:rPr>
                <w:rFonts w:cs="Arial"/>
                <w:szCs w:val="20"/>
                <w:lang w:eastAsia="sl-SI"/>
              </w:rPr>
            </w:pPr>
            <w:r w:rsidRPr="0088058F">
              <w:rPr>
                <w:rFonts w:cs="Arial"/>
                <w:szCs w:val="20"/>
                <w:lang w:eastAsia="sl-SI"/>
              </w:rPr>
              <w:t>dimovodna naprava je iz gradbenih proizvodov narejena naprava za odvod dimnih plinov iz male kurilne naprave v okolico. Dimovodna naprava je cev ali kanal, ki obratuje v podtlaku ali nadtlaku, kot je dimniški priključek, dimnik, odvodnik, LAS-naprava itd. s pripadajočimi elementi in pripadajočo opremo;</w:t>
            </w:r>
          </w:p>
          <w:p w:rsidR="00383D4C" w:rsidRPr="0088058F" w:rsidRDefault="00383D4C" w:rsidP="00383D4C">
            <w:pPr>
              <w:numPr>
                <w:ilvl w:val="0"/>
                <w:numId w:val="38"/>
              </w:numPr>
              <w:spacing w:line="276" w:lineRule="atLeast"/>
              <w:ind w:left="426"/>
              <w:contextualSpacing/>
              <w:jc w:val="both"/>
              <w:rPr>
                <w:rFonts w:cs="Arial"/>
                <w:szCs w:val="20"/>
                <w:lang w:eastAsia="sl-SI"/>
              </w:rPr>
            </w:pPr>
            <w:r w:rsidRPr="0088058F">
              <w:rPr>
                <w:rFonts w:cs="Arial"/>
                <w:szCs w:val="20"/>
                <w:lang w:eastAsia="sl-SI"/>
              </w:rPr>
              <w:t xml:space="preserve">evidenca izvajanja dimnikarskih storitev (v nadaljnjem besedilu: evidenca) je elektronska zbirka podatkov o malih kurilnih napravah, izvedenih storitvah na teh napravah in morebitnih ugotovljenih pomanjkljivostih, uporabnikih dimnikarskih storitev in izbrani dimnikarski družbi, dimnikarjih in njihovi izobrazbi ter dimnikarskih družbah; </w:t>
            </w:r>
          </w:p>
          <w:p w:rsidR="00383D4C" w:rsidRPr="0088058F" w:rsidRDefault="00383D4C" w:rsidP="00383D4C">
            <w:pPr>
              <w:numPr>
                <w:ilvl w:val="0"/>
                <w:numId w:val="38"/>
              </w:numPr>
              <w:spacing w:line="276" w:lineRule="atLeast"/>
              <w:ind w:left="426"/>
              <w:contextualSpacing/>
              <w:jc w:val="both"/>
              <w:rPr>
                <w:rFonts w:cs="Arial"/>
                <w:szCs w:val="20"/>
                <w:lang w:eastAsia="sl-SI"/>
              </w:rPr>
            </w:pPr>
            <w:r w:rsidRPr="0088058F">
              <w:rPr>
                <w:rFonts w:cs="Arial"/>
                <w:szCs w:val="20"/>
                <w:lang w:eastAsia="sl-SI"/>
              </w:rPr>
              <w:t>mala kurilna naprava je generator toplote, v katerem se toplota pridobiva z zgorevanjem goriva. Mala kurilna naprava je lahko na trdno, tekoče, plinasto gorivo ali kombinacijo teh goriv, lahko je v različnih izvedbah, kot je npr. standardna, nizkotemperaturna, kondenzacijska, z medijem ali brez medija za prenos toplote, za lokalno ali centralno ogrevanje, z enim ali več kurišči, talne ali stenske izvedbe, krušna peč, za ogrevanje, pripravo tople sanitarne vode, tehnološke namene ali kombinacija teh izvedb, če njena vhodna toplotna moč ne presega vrednosti, določenih s predpisom o mejnih vrednostih emisij snovi v zrak iz malih in srednjih kurilnih naprav. Mala kurilna naprava skupaj s pripadajočimi napravami, ki so potrebne za obratovanje male kurilne naprave, kot so na primer gorilniki, dimovodne naprave in prezračevalne naprave, tvori neločljivo celoto (v nadaljnjem besedilu: mala kurilna naprava);</w:t>
            </w:r>
          </w:p>
          <w:p w:rsidR="00383D4C" w:rsidRPr="0088058F" w:rsidRDefault="00383D4C" w:rsidP="00383D4C">
            <w:pPr>
              <w:numPr>
                <w:ilvl w:val="0"/>
                <w:numId w:val="38"/>
              </w:numPr>
              <w:spacing w:line="276" w:lineRule="atLeast"/>
              <w:ind w:left="426"/>
              <w:contextualSpacing/>
              <w:jc w:val="both"/>
              <w:rPr>
                <w:rFonts w:cs="Arial"/>
                <w:szCs w:val="20"/>
                <w:lang w:eastAsia="sl-SI"/>
              </w:rPr>
            </w:pPr>
            <w:r w:rsidRPr="0088058F">
              <w:rPr>
                <w:rFonts w:cs="Arial"/>
                <w:szCs w:val="20"/>
                <w:lang w:eastAsia="sl-SI"/>
              </w:rPr>
              <w:t>prezračevalna naprava je naprava, ki zagotavlja prezračevanje prostora, v katerem je kurilna naprava, na primer stanovanja, poslovnega prostora ali drugega povezanega prostora, oziroma naprava za dovod zgorevalnega zraka iz okolice neposredno v kurilno napravo, če prezračevanje poteka na osnovi naravnega ali prisilnega obtoka zraka;</w:t>
            </w:r>
          </w:p>
          <w:p w:rsidR="00383D4C" w:rsidRPr="0088058F" w:rsidRDefault="00383D4C" w:rsidP="00383D4C">
            <w:pPr>
              <w:numPr>
                <w:ilvl w:val="0"/>
                <w:numId w:val="38"/>
              </w:numPr>
              <w:spacing w:line="276" w:lineRule="atLeast"/>
              <w:ind w:left="426"/>
              <w:contextualSpacing/>
              <w:jc w:val="both"/>
              <w:rPr>
                <w:rFonts w:cs="Arial"/>
                <w:szCs w:val="20"/>
                <w:lang w:eastAsia="sl-SI"/>
              </w:rPr>
            </w:pPr>
            <w:r w:rsidRPr="0088058F">
              <w:rPr>
                <w:rFonts w:cs="Arial"/>
                <w:szCs w:val="20"/>
                <w:lang w:eastAsia="sl-SI"/>
              </w:rPr>
              <w:t xml:space="preserve">prvi pregled malih kurilnih naprav je dimnikarska storitev, ki se opravi za nove ali rekonstruirane naprave zaradi preverjanja, ali so naprave vgrajene v skladu s projektno (tehnično) dokumentacijo po predpisih, ki urejajo graditev objektov. </w:t>
            </w:r>
            <w:r w:rsidRPr="0088058F">
              <w:rPr>
                <w:rFonts w:cs="Arial"/>
                <w:color w:val="000000"/>
                <w:szCs w:val="20"/>
                <w:lang w:eastAsia="sl-SI"/>
              </w:rPr>
              <w:t xml:space="preserve">Namen prvih pregledov je zagotoviti, da so nove ali rekonstruirane naprave vgrajene v skladu s predpisi, ki urejajo graditev objektov in dimnikarske storitve , in pridobiti potrebne </w:t>
            </w:r>
            <w:r w:rsidRPr="0088058F">
              <w:rPr>
                <w:rFonts w:cs="Arial"/>
                <w:iCs/>
                <w:color w:val="000000"/>
                <w:szCs w:val="20"/>
                <w:lang w:eastAsia="sl-SI"/>
              </w:rPr>
              <w:t>podatke</w:t>
            </w:r>
            <w:r w:rsidRPr="0088058F">
              <w:rPr>
                <w:rFonts w:cs="Arial"/>
                <w:i/>
                <w:iCs/>
                <w:color w:val="000000"/>
                <w:szCs w:val="20"/>
                <w:lang w:eastAsia="sl-SI"/>
              </w:rPr>
              <w:t xml:space="preserve"> </w:t>
            </w:r>
            <w:r w:rsidRPr="0088058F">
              <w:rPr>
                <w:rFonts w:cs="Arial"/>
                <w:color w:val="000000"/>
                <w:szCs w:val="20"/>
                <w:lang w:eastAsia="sl-SI"/>
              </w:rPr>
              <w:t xml:space="preserve">za potrebe izvajanja rednih obveznih dimnikarskih storitev in evidence; </w:t>
            </w:r>
          </w:p>
          <w:p w:rsidR="00383D4C" w:rsidRPr="0088058F" w:rsidRDefault="00383D4C" w:rsidP="00383D4C">
            <w:pPr>
              <w:numPr>
                <w:ilvl w:val="0"/>
                <w:numId w:val="38"/>
              </w:numPr>
              <w:spacing w:line="276" w:lineRule="atLeast"/>
              <w:ind w:left="426"/>
              <w:contextualSpacing/>
              <w:jc w:val="both"/>
              <w:rPr>
                <w:rFonts w:cs="Arial"/>
                <w:szCs w:val="20"/>
                <w:lang w:eastAsia="sl-SI"/>
              </w:rPr>
            </w:pPr>
            <w:r w:rsidRPr="0088058F">
              <w:rPr>
                <w:rFonts w:cs="Arial"/>
                <w:szCs w:val="20"/>
                <w:lang w:eastAsia="sl-SI"/>
              </w:rPr>
              <w:t>pomožna naprava je naprava, ki je povezana z obratovanjem malih kurilnih naprav, kot so naprava za dovod goriva iz shrambe goriva do kurišča male kurilne naprave, naprava za pripravo goriva, naprava za razprševanje goriva in mešanje goriva z zgorevalnim zrakom, naprava za čiščenje odpadnih plinov, naprava za odvod ostankov zgorevanja iz kurilne naprave ali iz prostora s kurilno napravo;</w:t>
            </w:r>
          </w:p>
          <w:p w:rsidR="00383D4C" w:rsidRPr="0088058F" w:rsidRDefault="00383D4C" w:rsidP="00383D4C">
            <w:pPr>
              <w:numPr>
                <w:ilvl w:val="0"/>
                <w:numId w:val="38"/>
              </w:numPr>
              <w:spacing w:line="276" w:lineRule="atLeast"/>
              <w:ind w:left="426" w:hanging="426"/>
              <w:contextualSpacing/>
              <w:jc w:val="both"/>
              <w:rPr>
                <w:rFonts w:cs="Arial"/>
                <w:szCs w:val="20"/>
                <w:lang w:eastAsia="sl-SI"/>
              </w:rPr>
            </w:pPr>
            <w:bookmarkStart w:id="1" w:name="B_GoBack"/>
            <w:bookmarkEnd w:id="1"/>
            <w:r w:rsidRPr="0088058F">
              <w:rPr>
                <w:rFonts w:cs="Arial"/>
                <w:szCs w:val="20"/>
                <w:lang w:eastAsia="sl-SI"/>
              </w:rPr>
              <w:t>uporabnik</w:t>
            </w:r>
            <w:r w:rsidR="00420A92">
              <w:rPr>
                <w:rFonts w:cs="Arial"/>
                <w:szCs w:val="20"/>
                <w:lang w:eastAsia="sl-SI"/>
              </w:rPr>
              <w:t xml:space="preserve"> </w:t>
            </w:r>
            <w:r w:rsidR="00420A92">
              <w:rPr>
                <w:rFonts w:cs="Arial"/>
                <w:szCs w:val="20"/>
                <w:lang w:eastAsia="sl-SI"/>
              </w:rPr>
              <w:t xml:space="preserve">oziroma </w:t>
            </w:r>
            <w:r w:rsidR="00420A92">
              <w:rPr>
                <w:rFonts w:cs="Arial"/>
                <w:szCs w:val="20"/>
                <w:lang w:eastAsia="sl-SI"/>
              </w:rPr>
              <w:t>uporabnica</w:t>
            </w:r>
            <w:r w:rsidR="00420A92">
              <w:rPr>
                <w:rFonts w:cs="Arial"/>
                <w:szCs w:val="20"/>
                <w:lang w:eastAsia="sl-SI"/>
              </w:rPr>
              <w:t xml:space="preserve"> (v nadaljnjem besedilu: </w:t>
            </w:r>
            <w:r w:rsidR="00420A92">
              <w:rPr>
                <w:rFonts w:cs="Arial"/>
                <w:szCs w:val="20"/>
                <w:lang w:eastAsia="sl-SI"/>
              </w:rPr>
              <w:t>uporabnik</w:t>
            </w:r>
            <w:r w:rsidR="00420A92">
              <w:rPr>
                <w:rFonts w:cs="Arial"/>
                <w:szCs w:val="20"/>
                <w:lang w:eastAsia="sl-SI"/>
              </w:rPr>
              <w:t>)</w:t>
            </w:r>
            <w:r w:rsidR="00420A92" w:rsidRPr="0088058F">
              <w:rPr>
                <w:rFonts w:cs="Arial"/>
                <w:szCs w:val="20"/>
                <w:lang w:eastAsia="sl-SI"/>
              </w:rPr>
              <w:t xml:space="preserve"> </w:t>
            </w:r>
            <w:r w:rsidR="00420A92">
              <w:rPr>
                <w:rFonts w:cs="Arial"/>
                <w:szCs w:val="20"/>
                <w:lang w:eastAsia="sl-SI"/>
              </w:rPr>
              <w:t xml:space="preserve"> </w:t>
            </w:r>
            <w:r w:rsidRPr="0088058F">
              <w:rPr>
                <w:rFonts w:cs="Arial"/>
                <w:szCs w:val="20"/>
                <w:lang w:eastAsia="sl-SI"/>
              </w:rPr>
              <w:t xml:space="preserve"> dimnikarskih storitev je oseba, ki je lastnik ali uporablja malo kurilno napravo, pomožno napravo, dimovodno napravo ali prezračevalno napravo</w:t>
            </w:r>
            <w:r>
              <w:rPr>
                <w:rFonts w:cs="Arial"/>
                <w:szCs w:val="20"/>
                <w:lang w:eastAsia="sl-SI"/>
              </w:rPr>
              <w:t>. V večstanovanjskih stavbah je samo za potrebe 17. člena tega zakona uporabnik</w:t>
            </w:r>
            <w:r w:rsidRPr="00826DE6">
              <w:rPr>
                <w:rFonts w:cs="Arial"/>
                <w:szCs w:val="20"/>
                <w:lang w:eastAsia="sl-SI"/>
              </w:rPr>
              <w:t xml:space="preserve"> </w:t>
            </w:r>
            <w:r>
              <w:rPr>
                <w:rFonts w:cs="Arial"/>
                <w:szCs w:val="20"/>
                <w:lang w:eastAsia="sl-SI"/>
              </w:rPr>
              <w:t>upravnik, ki je podpisal izjavo z izbrano dimnikarsko družbo.</w:t>
            </w:r>
          </w:p>
          <w:p w:rsidR="00383D4C" w:rsidRPr="0088058F" w:rsidRDefault="00383D4C" w:rsidP="00383D4C">
            <w:pPr>
              <w:spacing w:line="240" w:lineRule="auto"/>
              <w:ind w:left="644"/>
              <w:rPr>
                <w:rFonts w:cs="Arial"/>
                <w:szCs w:val="20"/>
                <w:lang w:eastAsia="sl-SI"/>
              </w:rPr>
            </w:pPr>
          </w:p>
          <w:p w:rsidR="00383D4C" w:rsidRPr="0088058F" w:rsidRDefault="00383D4C" w:rsidP="00383D4C">
            <w:pPr>
              <w:spacing w:line="240" w:lineRule="auto"/>
              <w:ind w:left="644"/>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 Temeljna načela</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4. člen</w:t>
            </w:r>
          </w:p>
          <w:p w:rsidR="00383D4C" w:rsidRPr="0088058F" w:rsidRDefault="00383D4C" w:rsidP="00383D4C">
            <w:pPr>
              <w:spacing w:after="210" w:line="240" w:lineRule="auto"/>
              <w:rPr>
                <w:rFonts w:cs="Arial"/>
                <w:b/>
                <w:szCs w:val="20"/>
                <w:lang w:eastAsia="sl-SI"/>
              </w:rPr>
            </w:pPr>
            <w:r w:rsidRPr="0088058F">
              <w:rPr>
                <w:rFonts w:cs="Arial"/>
                <w:b/>
                <w:szCs w:val="20"/>
                <w:lang w:eastAsia="sl-SI"/>
              </w:rPr>
              <w:t xml:space="preserve">                                                               (načelo javnosti)</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xml:space="preserve">Zaradi upoštevanja varnosti pravnega prometa so javno dostopni samo tisti podatki iz evidenc, ki so tako opredeljeni v tem zakonu. </w:t>
            </w:r>
          </w:p>
          <w:p w:rsidR="00383D4C" w:rsidRPr="0088058F" w:rsidRDefault="00383D4C" w:rsidP="00383D4C">
            <w:pPr>
              <w:spacing w:after="210" w:line="240" w:lineRule="auto"/>
              <w:jc w:val="center"/>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5.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 xml:space="preserve">   (načelo proste izbire)</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Uporabnik dimnikarskih storitev ima pravico do izbire dimnikarske družbe skladno s tem zakonom.</w:t>
            </w:r>
          </w:p>
          <w:p w:rsidR="00383D4C" w:rsidRPr="0088058F" w:rsidRDefault="00383D4C" w:rsidP="00383D4C">
            <w:pPr>
              <w:spacing w:after="210" w:line="240" w:lineRule="auto"/>
              <w:jc w:val="center"/>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6.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(načelo dostopnosti storitev)</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Dimnikarske storitve morajo biti uporabnikom dimnikarskih storitev dostopne čez celo leto.</w:t>
            </w:r>
          </w:p>
          <w:p w:rsidR="00383D4C" w:rsidRPr="0088058F" w:rsidRDefault="00383D4C" w:rsidP="00383D4C">
            <w:pPr>
              <w:spacing w:after="210" w:line="240" w:lineRule="auto"/>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II. POGOJI ZA OPRAVLJANJE DIMNIKARSKIH STORITEV</w:t>
            </w:r>
          </w:p>
          <w:p w:rsidR="00383D4C" w:rsidRPr="0088058F" w:rsidRDefault="00383D4C" w:rsidP="00383D4C">
            <w:pPr>
              <w:autoSpaceDE w:val="0"/>
              <w:autoSpaceDN w:val="0"/>
              <w:adjustRightInd w:val="0"/>
              <w:spacing w:after="240" w:line="240" w:lineRule="auto"/>
              <w:jc w:val="center"/>
              <w:rPr>
                <w:rFonts w:cs="Arial"/>
                <w:b/>
                <w:bCs/>
                <w:color w:val="000000"/>
                <w:szCs w:val="20"/>
                <w:lang w:eastAsia="sl-SI"/>
              </w:rPr>
            </w:pPr>
            <w:r w:rsidRPr="0088058F">
              <w:rPr>
                <w:rFonts w:cs="Arial"/>
                <w:b/>
                <w:bCs/>
                <w:color w:val="000000"/>
                <w:szCs w:val="20"/>
                <w:lang w:eastAsia="sl-SI"/>
              </w:rPr>
              <w:t>7. člen</w:t>
            </w:r>
          </w:p>
          <w:p w:rsidR="00383D4C" w:rsidRPr="0088058F" w:rsidRDefault="00383D4C" w:rsidP="00383D4C">
            <w:pPr>
              <w:autoSpaceDE w:val="0"/>
              <w:autoSpaceDN w:val="0"/>
              <w:adjustRightInd w:val="0"/>
              <w:spacing w:after="240" w:line="240" w:lineRule="auto"/>
              <w:jc w:val="center"/>
              <w:rPr>
                <w:rFonts w:cs="Arial"/>
                <w:b/>
                <w:bCs/>
                <w:color w:val="000000"/>
                <w:szCs w:val="20"/>
                <w:lang w:eastAsia="sl-SI"/>
              </w:rPr>
            </w:pPr>
            <w:r w:rsidRPr="0088058F">
              <w:rPr>
                <w:rFonts w:cs="Arial"/>
                <w:b/>
                <w:bCs/>
                <w:color w:val="000000"/>
                <w:szCs w:val="20"/>
                <w:lang w:eastAsia="sl-SI"/>
              </w:rPr>
              <w:t>(dimnikarska družba)</w:t>
            </w:r>
          </w:p>
          <w:p w:rsidR="00383D4C" w:rsidRPr="0088058F" w:rsidRDefault="00383D4C" w:rsidP="00383D4C">
            <w:pPr>
              <w:autoSpaceDE w:val="0"/>
              <w:autoSpaceDN w:val="0"/>
              <w:adjustRightInd w:val="0"/>
              <w:spacing w:after="240" w:line="240" w:lineRule="auto"/>
              <w:ind w:left="378" w:hanging="378"/>
              <w:jc w:val="both"/>
              <w:rPr>
                <w:rFonts w:cs="Arial"/>
                <w:color w:val="000000"/>
                <w:szCs w:val="20"/>
                <w:lang w:eastAsia="sl-SI"/>
              </w:rPr>
            </w:pPr>
            <w:r w:rsidRPr="0088058F">
              <w:rPr>
                <w:rFonts w:cs="Arial"/>
                <w:color w:val="000000"/>
                <w:szCs w:val="20"/>
                <w:lang w:eastAsia="sl-SI"/>
              </w:rPr>
              <w:t>(1)</w:t>
            </w:r>
            <w:r w:rsidRPr="0088058F">
              <w:rPr>
                <w:rFonts w:cs="Arial"/>
                <w:color w:val="000000"/>
                <w:szCs w:val="20"/>
                <w:lang w:eastAsia="sl-SI"/>
              </w:rPr>
              <w:tab/>
              <w:t xml:space="preserve">Dimnikarske storitve lahko opravlja le dimnikarska družba, ki izpolnjuje predpisane pogoje in je vpisana v evidenco. </w:t>
            </w:r>
          </w:p>
          <w:p w:rsidR="00383D4C" w:rsidRPr="0088058F" w:rsidRDefault="00383D4C" w:rsidP="00383D4C">
            <w:pPr>
              <w:autoSpaceDE w:val="0"/>
              <w:autoSpaceDN w:val="0"/>
              <w:adjustRightInd w:val="0"/>
              <w:spacing w:after="240" w:line="240" w:lineRule="auto"/>
              <w:ind w:left="378" w:hanging="378"/>
              <w:jc w:val="both"/>
              <w:rPr>
                <w:rFonts w:cs="Arial"/>
                <w:color w:val="000000"/>
                <w:szCs w:val="20"/>
                <w:lang w:eastAsia="sl-SI"/>
              </w:rPr>
            </w:pPr>
            <w:r w:rsidRPr="0088058F">
              <w:rPr>
                <w:rFonts w:cs="Arial"/>
                <w:color w:val="000000"/>
                <w:szCs w:val="20"/>
                <w:lang w:eastAsia="sl-SI"/>
              </w:rPr>
              <w:t>(2)</w:t>
            </w:r>
            <w:r w:rsidRPr="0088058F">
              <w:rPr>
                <w:rFonts w:cs="Arial"/>
                <w:color w:val="000000"/>
                <w:szCs w:val="20"/>
                <w:lang w:eastAsia="sl-SI"/>
              </w:rPr>
              <w:tab/>
              <w:t>Pogoji iz prejšnjega odstavka so:</w:t>
            </w:r>
          </w:p>
          <w:p w:rsidR="00383D4C" w:rsidRPr="0088058F" w:rsidRDefault="00383D4C" w:rsidP="00383D4C">
            <w:pPr>
              <w:autoSpaceDE w:val="0"/>
              <w:autoSpaceDN w:val="0"/>
              <w:adjustRightInd w:val="0"/>
              <w:spacing w:after="240" w:line="240" w:lineRule="auto"/>
              <w:ind w:left="300" w:hanging="360"/>
              <w:jc w:val="both"/>
              <w:rPr>
                <w:rFonts w:cs="Arial"/>
                <w:color w:val="000000"/>
                <w:szCs w:val="20"/>
                <w:lang w:eastAsia="sl-SI"/>
              </w:rPr>
            </w:pPr>
            <w:r w:rsidRPr="0088058F">
              <w:rPr>
                <w:rFonts w:cs="Arial"/>
                <w:color w:val="000000"/>
                <w:szCs w:val="20"/>
                <w:lang w:eastAsia="sl-SI"/>
              </w:rPr>
              <w:t>–</w:t>
            </w:r>
            <w:r w:rsidRPr="0088058F">
              <w:rPr>
                <w:rFonts w:cs="Arial"/>
                <w:color w:val="000000"/>
                <w:szCs w:val="20"/>
                <w:lang w:eastAsia="sl-SI"/>
              </w:rPr>
              <w:tab/>
              <w:t>da zanjo na podlagi pogodbe o zaposlitvi ali drugi pravni podlagi v skladu s predpisi, ki urejajo delovna razmerja, izvaja dimnikarske storitve eden ali več dimnikarjev;</w:t>
            </w:r>
          </w:p>
          <w:p w:rsidR="00383D4C" w:rsidRPr="0088058F" w:rsidRDefault="00383D4C" w:rsidP="00383D4C">
            <w:pPr>
              <w:spacing w:before="100" w:beforeAutospacing="1" w:after="100" w:afterAutospacing="1" w:line="240" w:lineRule="auto"/>
              <w:ind w:left="284" w:hanging="284"/>
              <w:jc w:val="both"/>
              <w:rPr>
                <w:rFonts w:cs="Arial"/>
                <w:sz w:val="24"/>
                <w:lang w:eastAsia="sl-SI"/>
              </w:rPr>
            </w:pPr>
            <w:r w:rsidRPr="0088058F">
              <w:rPr>
                <w:rFonts w:cs="Arial"/>
                <w:color w:val="000000"/>
                <w:lang w:eastAsia="sl-SI"/>
              </w:rPr>
              <w:t xml:space="preserve">–  </w:t>
            </w:r>
            <w:r w:rsidRPr="0088058F">
              <w:rPr>
                <w:rFonts w:cs="Arial"/>
                <w:color w:val="000000"/>
                <w:szCs w:val="20"/>
                <w:lang w:eastAsia="sl-SI"/>
              </w:rPr>
              <w:t xml:space="preserve">da ima </w:t>
            </w:r>
            <w:r w:rsidRPr="0088058F">
              <w:rPr>
                <w:rFonts w:cs="Arial"/>
                <w:szCs w:val="20"/>
                <w:lang w:eastAsia="sl-SI"/>
              </w:rPr>
              <w:t>merilno opremo in drugo opremo, potrebno za izvajanje dimnikarskih storitev, ter računalniško opremo za povezavo z evidencami, ki jih v zvezi z izvajanjem dimnikarskih storitev vodi in upravlja ministrstvo, pristojno za varstvo okolja (v nadaljnjem besedilu: ministrstvo);</w:t>
            </w:r>
          </w:p>
          <w:p w:rsidR="00383D4C" w:rsidRPr="0088058F" w:rsidRDefault="00383D4C" w:rsidP="00383D4C">
            <w:pPr>
              <w:autoSpaceDE w:val="0"/>
              <w:autoSpaceDN w:val="0"/>
              <w:adjustRightInd w:val="0"/>
              <w:spacing w:after="240" w:line="240" w:lineRule="auto"/>
              <w:ind w:left="300" w:hanging="360"/>
              <w:jc w:val="both"/>
              <w:rPr>
                <w:rFonts w:cs="Arial"/>
                <w:color w:val="000000"/>
                <w:szCs w:val="20"/>
                <w:lang w:eastAsia="sl-SI"/>
              </w:rPr>
            </w:pPr>
            <w:r w:rsidRPr="0088058F">
              <w:rPr>
                <w:rFonts w:cs="Arial"/>
                <w:color w:val="000000"/>
                <w:szCs w:val="20"/>
                <w:lang w:eastAsia="sl-SI"/>
              </w:rPr>
              <w:t>–</w:t>
            </w:r>
            <w:r w:rsidRPr="0088058F">
              <w:rPr>
                <w:rFonts w:cs="Arial"/>
                <w:color w:val="000000"/>
                <w:szCs w:val="20"/>
                <w:lang w:eastAsia="sl-SI"/>
              </w:rPr>
              <w:tab/>
              <w:t>da ima zavarovano odgovornost v skladu s tem zakonom.</w:t>
            </w:r>
          </w:p>
          <w:p w:rsidR="00383D4C" w:rsidRPr="0088058F" w:rsidRDefault="00383D4C" w:rsidP="00383D4C">
            <w:pPr>
              <w:autoSpaceDE w:val="0"/>
              <w:autoSpaceDN w:val="0"/>
              <w:adjustRightInd w:val="0"/>
              <w:spacing w:after="240" w:line="240" w:lineRule="auto"/>
              <w:ind w:left="300" w:hanging="360"/>
              <w:jc w:val="both"/>
              <w:rPr>
                <w:rFonts w:cs="Arial"/>
                <w:color w:val="000000"/>
                <w:szCs w:val="20"/>
                <w:lang w:eastAsia="sl-SI"/>
              </w:rPr>
            </w:pPr>
            <w:r w:rsidRPr="0088058F">
              <w:rPr>
                <w:rFonts w:cs="Arial"/>
                <w:color w:val="000000"/>
                <w:szCs w:val="20"/>
                <w:lang w:eastAsia="sl-SI"/>
              </w:rPr>
              <w:t xml:space="preserve"> (3) Dimnikarska družba mora pred začetkom opravljanja dejavnosti zavarovati in imeti ves čas </w:t>
            </w:r>
            <w:r>
              <w:rPr>
                <w:rFonts w:cs="Arial"/>
                <w:color w:val="000000"/>
                <w:szCs w:val="20"/>
                <w:lang w:eastAsia="sl-SI"/>
              </w:rPr>
              <w:t>opravljanja</w:t>
            </w:r>
            <w:r w:rsidRPr="0088058F">
              <w:rPr>
                <w:rFonts w:cs="Arial"/>
                <w:color w:val="000000"/>
                <w:szCs w:val="20"/>
                <w:lang w:eastAsia="sl-SI"/>
              </w:rPr>
              <w:t xml:space="preserve"> dimnikarskih storitev zavarovano svojo odgovornost za škodo, ki bi utegnila nastati uporabnikom dimnikarskih storitev in tretjim osebam v zvezi z opravljanjem dejavnosti.</w:t>
            </w:r>
          </w:p>
          <w:p w:rsidR="00383D4C" w:rsidRPr="0088058F" w:rsidRDefault="00383D4C" w:rsidP="00383D4C">
            <w:pPr>
              <w:autoSpaceDE w:val="0"/>
              <w:autoSpaceDN w:val="0"/>
              <w:adjustRightInd w:val="0"/>
              <w:spacing w:before="120" w:after="120" w:line="240" w:lineRule="auto"/>
              <w:ind w:left="284" w:hanging="284"/>
              <w:jc w:val="both"/>
              <w:rPr>
                <w:rFonts w:cs="Arial"/>
                <w:color w:val="000000"/>
                <w:szCs w:val="20"/>
                <w:lang w:eastAsia="sl-SI"/>
              </w:rPr>
            </w:pPr>
            <w:r w:rsidRPr="0088058F">
              <w:rPr>
                <w:rFonts w:cs="Arial"/>
                <w:color w:val="000000"/>
                <w:szCs w:val="20"/>
                <w:lang w:eastAsia="sl-SI"/>
              </w:rPr>
              <w:t xml:space="preserve">(4) Višina letne zavarovalne vsote, ki se določi v zavarovalni pogodbi, ne more biti nižja od 42.000 </w:t>
            </w:r>
            <w:proofErr w:type="spellStart"/>
            <w:r w:rsidRPr="0088058F">
              <w:rPr>
                <w:rFonts w:cs="Arial"/>
                <w:color w:val="000000"/>
                <w:szCs w:val="20"/>
                <w:lang w:eastAsia="sl-SI"/>
              </w:rPr>
              <w:t>eurov</w:t>
            </w:r>
            <w:proofErr w:type="spellEnd"/>
            <w:r w:rsidRPr="0088058F">
              <w:rPr>
                <w:rFonts w:cs="Arial"/>
                <w:color w:val="000000"/>
                <w:szCs w:val="20"/>
                <w:lang w:eastAsia="sl-SI"/>
              </w:rPr>
              <w:t>.</w:t>
            </w:r>
          </w:p>
          <w:p w:rsidR="00383D4C" w:rsidRPr="0088058F" w:rsidRDefault="00383D4C" w:rsidP="00383D4C">
            <w:pPr>
              <w:autoSpaceDE w:val="0"/>
              <w:autoSpaceDN w:val="0"/>
              <w:adjustRightInd w:val="0"/>
              <w:spacing w:before="120" w:after="120" w:line="240" w:lineRule="auto"/>
              <w:ind w:left="284" w:hanging="284"/>
              <w:jc w:val="both"/>
              <w:rPr>
                <w:rFonts w:cs="Arial"/>
                <w:color w:val="000000"/>
                <w:szCs w:val="20"/>
                <w:lang w:eastAsia="sl-SI"/>
              </w:rPr>
            </w:pPr>
            <w:r w:rsidRPr="0088058F">
              <w:rPr>
                <w:rFonts w:cs="Arial"/>
                <w:color w:val="000000"/>
                <w:szCs w:val="20"/>
                <w:lang w:eastAsia="sl-SI"/>
              </w:rPr>
              <w:t>(5) Zavarovanje iz tretjega odstavka tega člena mora kriti odgovornost dimnikarske družbe za ravnanja vseh dimnikarjev in drugih oseb, ki za dimnikarsko družbo na podlagi pogodbe o zaposlitvi ali na drugi pravni podlagi iz prve alineje drugega odstavka tega člena izvajajo dimnikarske storitve.</w:t>
            </w:r>
          </w:p>
          <w:p w:rsidR="00383D4C" w:rsidRPr="0088058F" w:rsidRDefault="00383D4C" w:rsidP="00383D4C">
            <w:pPr>
              <w:autoSpaceDE w:val="0"/>
              <w:autoSpaceDN w:val="0"/>
              <w:adjustRightInd w:val="0"/>
              <w:spacing w:after="240" w:line="240" w:lineRule="auto"/>
              <w:jc w:val="both"/>
              <w:rPr>
                <w:rFonts w:cs="Arial"/>
                <w:color w:val="000000"/>
                <w:szCs w:val="20"/>
                <w:lang w:eastAsia="sl-SI"/>
              </w:rPr>
            </w:pPr>
            <w:r w:rsidRPr="0088058F">
              <w:rPr>
                <w:rFonts w:cs="Arial"/>
                <w:color w:val="000000"/>
                <w:szCs w:val="20"/>
                <w:lang w:eastAsia="sl-SI"/>
              </w:rPr>
              <w:t>(6) Dimnikarska družba lahko opravlja dimnikarske storitve na celotnem območju Republike Slovenije.</w:t>
            </w:r>
          </w:p>
          <w:p w:rsidR="00383D4C" w:rsidRPr="0088058F" w:rsidRDefault="00383D4C" w:rsidP="00383D4C">
            <w:pPr>
              <w:autoSpaceDE w:val="0"/>
              <w:autoSpaceDN w:val="0"/>
              <w:adjustRightInd w:val="0"/>
              <w:spacing w:after="240" w:line="240" w:lineRule="auto"/>
              <w:ind w:left="284" w:hanging="284"/>
              <w:jc w:val="both"/>
              <w:rPr>
                <w:rFonts w:cs="Arial"/>
                <w:color w:val="000000"/>
                <w:szCs w:val="20"/>
                <w:lang w:eastAsia="sl-SI"/>
              </w:rPr>
            </w:pPr>
            <w:r w:rsidRPr="0088058F">
              <w:rPr>
                <w:rFonts w:cs="Arial"/>
                <w:color w:val="000000"/>
                <w:szCs w:val="20"/>
                <w:lang w:eastAsia="sl-SI"/>
              </w:rPr>
              <w:t>(7) Upravna enota izda dimnikarski družbi, ki izpolnjuje pogoje iz drugega odstavka tega člena, na podlagi vloge odločbo, ki jo po pravnomočnosti vpiše v evidenco.</w:t>
            </w:r>
          </w:p>
          <w:p w:rsidR="00383D4C" w:rsidRDefault="00383D4C" w:rsidP="00383D4C">
            <w:pPr>
              <w:autoSpaceDE w:val="0"/>
              <w:autoSpaceDN w:val="0"/>
              <w:adjustRightInd w:val="0"/>
              <w:spacing w:after="240" w:line="240" w:lineRule="auto"/>
              <w:ind w:left="284" w:hanging="284"/>
              <w:jc w:val="both"/>
              <w:rPr>
                <w:rFonts w:cs="Arial"/>
                <w:szCs w:val="20"/>
                <w:lang w:eastAsia="sl-SI"/>
              </w:rPr>
            </w:pPr>
            <w:r w:rsidRPr="0088058F">
              <w:rPr>
                <w:rFonts w:cs="Arial"/>
                <w:color w:val="000000"/>
                <w:szCs w:val="20"/>
                <w:lang w:eastAsia="sl-SI"/>
              </w:rPr>
              <w:t xml:space="preserve">(8) </w:t>
            </w:r>
            <w:r w:rsidRPr="0088058F">
              <w:rPr>
                <w:rFonts w:cs="Arial"/>
                <w:szCs w:val="20"/>
                <w:lang w:eastAsia="sl-SI"/>
              </w:rPr>
              <w:t>Dimnikarska družba plača upravno takso v skladu s predpisom, ki ureja upravne takse.</w:t>
            </w:r>
            <w:r w:rsidRPr="0088058F" w:rsidDel="0089528C">
              <w:rPr>
                <w:rFonts w:cs="Arial"/>
                <w:szCs w:val="20"/>
                <w:lang w:eastAsia="sl-SI"/>
              </w:rPr>
              <w:t xml:space="preserve"> </w:t>
            </w:r>
          </w:p>
          <w:p w:rsidR="00383D4C" w:rsidRDefault="00383D4C" w:rsidP="00383D4C">
            <w:pPr>
              <w:autoSpaceDE w:val="0"/>
              <w:autoSpaceDN w:val="0"/>
              <w:adjustRightInd w:val="0"/>
              <w:spacing w:after="240" w:line="240" w:lineRule="auto"/>
              <w:ind w:left="284" w:hanging="284"/>
              <w:jc w:val="both"/>
              <w:rPr>
                <w:rFonts w:cs="Arial"/>
                <w:color w:val="000000"/>
                <w:szCs w:val="20"/>
                <w:lang w:eastAsia="sl-SI"/>
              </w:rPr>
            </w:pPr>
            <w:r w:rsidRPr="0088058F">
              <w:rPr>
                <w:rFonts w:cs="Arial"/>
                <w:color w:val="000000"/>
                <w:szCs w:val="20"/>
                <w:lang w:eastAsia="sl-SI"/>
              </w:rPr>
              <w:lastRenderedPageBreak/>
              <w:t xml:space="preserve">(9) Dimnikarska družba mora o opustitvi dejavnosti ali drugih spremembah v zvezi s podatki iz drugega odstavka tega člena pisno obvestiti upravno enoto </w:t>
            </w:r>
            <w:r w:rsidRPr="0088058F">
              <w:rPr>
                <w:rFonts w:cs="Arial"/>
                <w:szCs w:val="20"/>
                <w:lang w:eastAsia="sl-SI"/>
              </w:rPr>
              <w:t xml:space="preserve">in uporabnika dimnikarskih storitev, s katerim ima podpisano izjavo, najpozneje v osmih dneh </w:t>
            </w:r>
            <w:r w:rsidRPr="0088058F">
              <w:rPr>
                <w:rFonts w:cs="Arial"/>
                <w:color w:val="000000"/>
                <w:szCs w:val="20"/>
                <w:lang w:eastAsia="sl-SI"/>
              </w:rPr>
              <w:t xml:space="preserve">od nastale spremembe. </w:t>
            </w:r>
          </w:p>
          <w:p w:rsidR="00383D4C" w:rsidRPr="0088058F" w:rsidRDefault="00383D4C" w:rsidP="00383D4C">
            <w:pPr>
              <w:autoSpaceDE w:val="0"/>
              <w:autoSpaceDN w:val="0"/>
              <w:adjustRightInd w:val="0"/>
              <w:spacing w:after="240" w:line="240" w:lineRule="auto"/>
              <w:ind w:left="284" w:hanging="284"/>
              <w:jc w:val="both"/>
              <w:rPr>
                <w:rFonts w:cs="Arial"/>
                <w:color w:val="000000"/>
                <w:szCs w:val="20"/>
                <w:lang w:eastAsia="sl-SI"/>
              </w:rPr>
            </w:pPr>
            <w:r>
              <w:rPr>
                <w:rFonts w:cs="Arial"/>
                <w:color w:val="000000"/>
                <w:szCs w:val="20"/>
                <w:lang w:eastAsia="sl-SI"/>
              </w:rPr>
              <w:t>(10) Dimnikarska družba mora v okviru objektivnih možnosti opravljati dimnikarske storitve tudi ob nepredvidljivih okoliščinah, nastalih zaradi višje sile.</w:t>
            </w:r>
          </w:p>
          <w:p w:rsidR="00383D4C" w:rsidRPr="0088058F" w:rsidRDefault="00383D4C" w:rsidP="00383D4C">
            <w:pPr>
              <w:autoSpaceDE w:val="0"/>
              <w:autoSpaceDN w:val="0"/>
              <w:adjustRightInd w:val="0"/>
              <w:spacing w:after="240" w:line="240" w:lineRule="auto"/>
              <w:ind w:left="284" w:hanging="284"/>
              <w:jc w:val="both"/>
              <w:rPr>
                <w:rFonts w:cs="Arial"/>
                <w:color w:val="000000"/>
                <w:szCs w:val="20"/>
                <w:lang w:eastAsia="sl-SI"/>
              </w:rPr>
            </w:pPr>
            <w:r w:rsidRPr="0088058F">
              <w:rPr>
                <w:rFonts w:cs="Arial"/>
                <w:color w:val="000000"/>
                <w:szCs w:val="20"/>
                <w:lang w:eastAsia="sl-SI"/>
              </w:rPr>
              <w:t>(1</w:t>
            </w:r>
            <w:r>
              <w:rPr>
                <w:rFonts w:cs="Arial"/>
                <w:color w:val="000000"/>
                <w:szCs w:val="20"/>
                <w:lang w:eastAsia="sl-SI"/>
              </w:rPr>
              <w:t>1</w:t>
            </w:r>
            <w:r w:rsidRPr="0088058F">
              <w:rPr>
                <w:rFonts w:cs="Arial"/>
                <w:color w:val="000000"/>
                <w:szCs w:val="20"/>
                <w:lang w:eastAsia="sl-SI"/>
              </w:rPr>
              <w:t xml:space="preserve">) Dimnikarska družba iz 3. člena tega zakona za opravljanje dimnikarskih storitev iz 1. člena tega zakona ne potrebuje obrtnega dovoljenja skladno s predpisom, ki ureja opravljanje obrti. </w:t>
            </w:r>
          </w:p>
          <w:p w:rsidR="00383D4C" w:rsidRPr="0088058F" w:rsidRDefault="00383D4C" w:rsidP="00383D4C">
            <w:pPr>
              <w:autoSpaceDE w:val="0"/>
              <w:autoSpaceDN w:val="0"/>
              <w:adjustRightInd w:val="0"/>
              <w:spacing w:after="240" w:line="240" w:lineRule="auto"/>
              <w:ind w:left="284" w:hanging="284"/>
              <w:jc w:val="both"/>
              <w:rPr>
                <w:rFonts w:cs="Arial"/>
                <w:color w:val="000000"/>
                <w:szCs w:val="20"/>
                <w:lang w:eastAsia="sl-SI"/>
              </w:rPr>
            </w:pPr>
          </w:p>
          <w:p w:rsidR="00383D4C" w:rsidRPr="0088058F" w:rsidRDefault="00383D4C" w:rsidP="00383D4C">
            <w:pPr>
              <w:autoSpaceDE w:val="0"/>
              <w:autoSpaceDN w:val="0"/>
              <w:adjustRightInd w:val="0"/>
              <w:spacing w:after="240" w:line="240" w:lineRule="auto"/>
              <w:jc w:val="center"/>
              <w:rPr>
                <w:rFonts w:cs="Arial"/>
                <w:b/>
                <w:szCs w:val="20"/>
                <w:lang w:eastAsia="sl-SI"/>
              </w:rPr>
            </w:pPr>
            <w:r w:rsidRPr="0088058F">
              <w:rPr>
                <w:rFonts w:cs="Arial"/>
                <w:b/>
                <w:szCs w:val="20"/>
                <w:lang w:eastAsia="sl-SI"/>
              </w:rPr>
              <w:t>8. člen</w:t>
            </w:r>
          </w:p>
          <w:p w:rsidR="00383D4C" w:rsidRPr="0088058F" w:rsidRDefault="00383D4C" w:rsidP="00383D4C">
            <w:pPr>
              <w:autoSpaceDE w:val="0"/>
              <w:autoSpaceDN w:val="0"/>
              <w:adjustRightInd w:val="0"/>
              <w:spacing w:after="240" w:line="240" w:lineRule="auto"/>
              <w:jc w:val="center"/>
              <w:rPr>
                <w:rFonts w:cs="Arial"/>
                <w:b/>
                <w:szCs w:val="20"/>
                <w:lang w:eastAsia="sl-SI"/>
              </w:rPr>
            </w:pPr>
            <w:r w:rsidRPr="0088058F">
              <w:rPr>
                <w:rFonts w:cs="Arial"/>
                <w:b/>
                <w:szCs w:val="20"/>
                <w:lang w:eastAsia="sl-SI"/>
              </w:rPr>
              <w:t>(izbris iz evidence)</w:t>
            </w:r>
          </w:p>
          <w:p w:rsidR="00383D4C" w:rsidRPr="0088058F" w:rsidRDefault="00383D4C" w:rsidP="00383D4C">
            <w:pPr>
              <w:spacing w:line="240" w:lineRule="auto"/>
              <w:ind w:left="378" w:hanging="378"/>
              <w:jc w:val="both"/>
              <w:rPr>
                <w:rFonts w:cs="Arial"/>
                <w:szCs w:val="20"/>
                <w:lang w:eastAsia="sl-SI"/>
              </w:rPr>
            </w:pPr>
          </w:p>
          <w:p w:rsidR="00383D4C" w:rsidRPr="0088058F" w:rsidRDefault="00383D4C" w:rsidP="00383D4C">
            <w:pPr>
              <w:numPr>
                <w:ilvl w:val="0"/>
                <w:numId w:val="44"/>
              </w:numPr>
              <w:spacing w:line="240" w:lineRule="auto"/>
              <w:contextualSpacing/>
              <w:jc w:val="both"/>
              <w:rPr>
                <w:rFonts w:cs="Arial"/>
                <w:szCs w:val="20"/>
                <w:lang w:eastAsia="sl-SI"/>
              </w:rPr>
            </w:pPr>
            <w:r w:rsidRPr="0088058F">
              <w:rPr>
                <w:rFonts w:cs="Arial"/>
                <w:szCs w:val="20"/>
                <w:lang w:eastAsia="sl-SI"/>
              </w:rPr>
              <w:t xml:space="preserve">Upravna enota izda dimnikarski družbi odločbo o izbrisu iz evidence: </w:t>
            </w:r>
          </w:p>
          <w:p w:rsidR="00383D4C" w:rsidRPr="0088058F" w:rsidRDefault="00383D4C" w:rsidP="00383D4C">
            <w:pPr>
              <w:numPr>
                <w:ilvl w:val="0"/>
                <w:numId w:val="45"/>
              </w:numPr>
              <w:spacing w:line="240" w:lineRule="auto"/>
              <w:contextualSpacing/>
              <w:jc w:val="both"/>
              <w:rPr>
                <w:rFonts w:cs="Arial"/>
                <w:szCs w:val="20"/>
                <w:lang w:eastAsia="sl-SI"/>
              </w:rPr>
            </w:pPr>
            <w:r w:rsidRPr="0088058F">
              <w:rPr>
                <w:rFonts w:cs="Arial"/>
                <w:szCs w:val="20"/>
                <w:lang w:eastAsia="sl-SI"/>
              </w:rPr>
              <w:t>če to dimnikarska družba sama zahteva,</w:t>
            </w:r>
          </w:p>
          <w:p w:rsidR="00383D4C" w:rsidRPr="0088058F" w:rsidRDefault="00383D4C" w:rsidP="00383D4C">
            <w:pPr>
              <w:numPr>
                <w:ilvl w:val="0"/>
                <w:numId w:val="45"/>
              </w:numPr>
              <w:spacing w:after="210" w:line="240" w:lineRule="auto"/>
              <w:jc w:val="both"/>
              <w:rPr>
                <w:rFonts w:cs="Arial"/>
                <w:szCs w:val="20"/>
                <w:lang w:eastAsia="sl-SI"/>
              </w:rPr>
            </w:pPr>
            <w:r w:rsidRPr="0088058F">
              <w:rPr>
                <w:rFonts w:cs="Arial"/>
                <w:szCs w:val="20"/>
                <w:lang w:eastAsia="sl-SI"/>
              </w:rPr>
              <w:t xml:space="preserve">kadar na podlagi podatkov iz uradnih evidenc, pravnomočnih odločb pristojnih organov ali na podlagi lastnih ugotovitev upravna enota izve, da v evidenco vpisana dimnikarska družba ne izpolnjuje več pogojev iz drugega odstavka prejšnjega člena ali ne poskrbi za vpis </w:t>
            </w:r>
            <w:r w:rsidRPr="0088058F">
              <w:rPr>
                <w:rFonts w:eastAsia="Calibri" w:cs="Arial"/>
                <w:szCs w:val="20"/>
              </w:rPr>
              <w:t>opravljenih storitev</w:t>
            </w:r>
            <w:r w:rsidRPr="0088058F">
              <w:rPr>
                <w:rFonts w:cs="Arial"/>
                <w:szCs w:val="20"/>
                <w:lang w:eastAsia="sl-SI"/>
              </w:rPr>
              <w:t xml:space="preserve"> in vsake male kurilne naprave v evidenco</w:t>
            </w:r>
            <w:r w:rsidRPr="0088058F">
              <w:rPr>
                <w:rFonts w:eastAsia="Calibri" w:cs="Arial"/>
                <w:szCs w:val="20"/>
              </w:rPr>
              <w:t xml:space="preserve"> </w:t>
            </w:r>
            <w:r w:rsidRPr="0088058F">
              <w:rPr>
                <w:rFonts w:cs="Arial"/>
                <w:szCs w:val="20"/>
                <w:lang w:eastAsia="sl-SI"/>
              </w:rPr>
              <w:t>v skladu z 21. in 22. členom tega zakona,</w:t>
            </w:r>
          </w:p>
          <w:p w:rsidR="00383D4C" w:rsidRPr="0088058F" w:rsidRDefault="00383D4C" w:rsidP="00383D4C">
            <w:pPr>
              <w:numPr>
                <w:ilvl w:val="0"/>
                <w:numId w:val="45"/>
              </w:numPr>
              <w:spacing w:after="210" w:line="240" w:lineRule="auto"/>
              <w:jc w:val="both"/>
              <w:rPr>
                <w:rFonts w:cs="Arial"/>
                <w:szCs w:val="20"/>
                <w:lang w:eastAsia="sl-SI"/>
              </w:rPr>
            </w:pPr>
            <w:r w:rsidRPr="0088058F">
              <w:rPr>
                <w:rFonts w:cs="Arial"/>
                <w:szCs w:val="20"/>
                <w:lang w:eastAsia="sl-SI"/>
              </w:rPr>
              <w:t>v primeru smrti samostojnega podjetnika, stečaja, prisilne poravnave in ob prenehanju družbe.</w:t>
            </w:r>
          </w:p>
          <w:p w:rsidR="00383D4C" w:rsidRPr="0088058F" w:rsidRDefault="00383D4C" w:rsidP="00383D4C">
            <w:pPr>
              <w:spacing w:before="240" w:line="240" w:lineRule="auto"/>
              <w:ind w:left="378" w:hanging="18"/>
              <w:jc w:val="both"/>
              <w:rPr>
                <w:rFonts w:cs="Arial"/>
                <w:szCs w:val="20"/>
                <w:lang w:eastAsia="sl-SI"/>
              </w:rPr>
            </w:pPr>
            <w:r w:rsidRPr="0088058F">
              <w:rPr>
                <w:rFonts w:cs="Arial"/>
                <w:szCs w:val="20"/>
                <w:lang w:eastAsia="sl-SI"/>
              </w:rPr>
              <w:t>(2) Dimnikarska družba ne sme več opravljati dejavnosti na področju dimnikarskih storitev z dnem pravnomočnosti</w:t>
            </w:r>
            <w:r w:rsidRPr="0088058F">
              <w:rPr>
                <w:rFonts w:cs="Arial"/>
                <w:color w:val="FF0000"/>
                <w:szCs w:val="20"/>
                <w:lang w:eastAsia="sl-SI"/>
              </w:rPr>
              <w:t xml:space="preserve"> </w:t>
            </w:r>
            <w:r w:rsidRPr="0088058F">
              <w:rPr>
                <w:rFonts w:cs="Arial"/>
                <w:szCs w:val="20"/>
                <w:lang w:eastAsia="sl-SI"/>
              </w:rPr>
              <w:t>odločbe o izbrisu iz evidence.</w:t>
            </w:r>
          </w:p>
          <w:p w:rsidR="00383D4C" w:rsidRPr="0088058F" w:rsidRDefault="00383D4C" w:rsidP="00383D4C">
            <w:pPr>
              <w:spacing w:after="210" w:line="240" w:lineRule="auto"/>
              <w:jc w:val="center"/>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9.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(dimnikar)</w:t>
            </w:r>
          </w:p>
          <w:p w:rsidR="00383D4C" w:rsidRPr="0088058F"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(1) Dimnikarske storitve lahko izvaja le posameznik, ki je pridobil licenco in je vpisan v evidenco.</w:t>
            </w:r>
            <w:r w:rsidRPr="0088058F" w:rsidDel="00463C30">
              <w:rPr>
                <w:rFonts w:cs="Arial"/>
                <w:color w:val="000000"/>
                <w:szCs w:val="20"/>
                <w:lang w:eastAsia="sl-SI"/>
              </w:rPr>
              <w:t xml:space="preserve"> </w:t>
            </w:r>
          </w:p>
          <w:p w:rsidR="00383D4C" w:rsidRPr="0088058F"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 xml:space="preserve">(2)  Upravna enota podeli licenco za </w:t>
            </w:r>
            <w:r>
              <w:rPr>
                <w:rFonts w:cs="Arial"/>
                <w:color w:val="000000"/>
                <w:szCs w:val="20"/>
                <w:lang w:eastAsia="sl-SI"/>
              </w:rPr>
              <w:t>izvajanje</w:t>
            </w:r>
            <w:r w:rsidRPr="0088058F">
              <w:rPr>
                <w:rFonts w:cs="Arial"/>
                <w:color w:val="000000"/>
                <w:szCs w:val="20"/>
                <w:lang w:eastAsia="sl-SI"/>
              </w:rPr>
              <w:t xml:space="preserve"> dimnikarskih storitev osebi, če izpolnjuje naslednje pogoje:</w:t>
            </w:r>
          </w:p>
          <w:p w:rsidR="00383D4C" w:rsidRPr="0088058F"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 xml:space="preserve">1. opravi izobraževanje po predpisanem programu za pridobitev ustrezne izobrazbe ali kvalifikacije (dimnikar, dimnikarski mojster, okoljevarstveni tehnik ali najmanj VI. stopnja strokovne izobrazbe tehnične </w:t>
            </w:r>
            <w:r w:rsidRPr="0088058F">
              <w:rPr>
                <w:rFonts w:cs="Arial"/>
                <w:szCs w:val="20"/>
                <w:lang w:eastAsia="sl-SI"/>
              </w:rPr>
              <w:t xml:space="preserve">smeri in za slednjo dve leti </w:t>
            </w:r>
            <w:r w:rsidRPr="0088058F">
              <w:rPr>
                <w:rFonts w:cs="Arial"/>
                <w:color w:val="000000"/>
                <w:szCs w:val="20"/>
                <w:lang w:eastAsia="sl-SI"/>
              </w:rPr>
              <w:t>delovnih izkušenj na področju dimnikarstva), kar izkaže s potrdilom o opravljenem izobraževanju,</w:t>
            </w:r>
          </w:p>
          <w:p w:rsidR="00383D4C"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 xml:space="preserve">2. da ni bila pravnomočno obsojena v kateri koli državi zaradi kaznivih dejanj </w:t>
            </w:r>
            <w:r w:rsidRPr="0088058F">
              <w:rPr>
                <w:rFonts w:cs="Arial"/>
                <w:szCs w:val="20"/>
                <w:lang w:eastAsia="sl-SI"/>
              </w:rPr>
              <w:t xml:space="preserve">zoper premoženje, zlasti tatvine, velike tatvine, ropa, roparske tatvine, goljufije, izsiljevanja, poškodovanja tuje stvari, požiga in poškodovanja stanovanjskih in poslovnih stavb in prostorov </w:t>
            </w:r>
            <w:r w:rsidRPr="0088058F">
              <w:rPr>
                <w:rFonts w:cs="Arial"/>
                <w:color w:val="000000"/>
                <w:szCs w:val="20"/>
                <w:lang w:eastAsia="sl-SI"/>
              </w:rPr>
              <w:t>in ni bila izbrisana.</w:t>
            </w:r>
          </w:p>
          <w:p w:rsidR="00383D4C" w:rsidRPr="0088058F"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(3) Dimnikar se mora dopolnilno usposabljati v skladu z 20. členom tega zakona.</w:t>
            </w:r>
          </w:p>
          <w:p w:rsidR="00383D4C" w:rsidRPr="0088058F" w:rsidRDefault="00383D4C" w:rsidP="00383D4C">
            <w:pPr>
              <w:spacing w:before="100" w:beforeAutospacing="1" w:after="100" w:afterAutospacing="1" w:line="240" w:lineRule="auto"/>
              <w:ind w:left="350" w:hanging="350"/>
              <w:jc w:val="both"/>
              <w:rPr>
                <w:rFonts w:cs="Arial"/>
                <w:szCs w:val="20"/>
                <w:lang w:eastAsia="sl-SI"/>
              </w:rPr>
            </w:pPr>
            <w:r w:rsidRPr="0088058F">
              <w:rPr>
                <w:rFonts w:cs="Arial"/>
                <w:szCs w:val="20"/>
                <w:lang w:eastAsia="sl-SI"/>
              </w:rPr>
              <w:t>(</w:t>
            </w:r>
            <w:r>
              <w:rPr>
                <w:rFonts w:cs="Arial"/>
                <w:szCs w:val="20"/>
                <w:lang w:eastAsia="sl-SI"/>
              </w:rPr>
              <w:t>4</w:t>
            </w:r>
            <w:r w:rsidRPr="0088058F">
              <w:rPr>
                <w:rFonts w:cs="Arial"/>
                <w:szCs w:val="20"/>
                <w:lang w:eastAsia="sl-SI"/>
              </w:rPr>
              <w:t>) Minister, pristojen za varstvo okolja (v nadaljnjem besedilu: minister), predpiše programe dopolnilnega usposabljanja za dimnikarje vsebino in način izvajanja izpita iz 20. člena tega zakona.</w:t>
            </w:r>
          </w:p>
          <w:p w:rsidR="00383D4C" w:rsidRPr="0088058F" w:rsidRDefault="00383D4C" w:rsidP="00383D4C">
            <w:pPr>
              <w:spacing w:after="210" w:line="240" w:lineRule="auto"/>
              <w:rPr>
                <w:rFonts w:cs="Arial"/>
                <w:b/>
                <w:szCs w:val="20"/>
                <w:lang w:eastAsia="sl-SI"/>
              </w:rPr>
            </w:pPr>
            <w:r w:rsidRPr="0088058F">
              <w:rPr>
                <w:rFonts w:cs="Arial"/>
                <w:szCs w:val="20"/>
                <w:lang w:eastAsia="sl-SI"/>
              </w:rPr>
              <w:lastRenderedPageBreak/>
              <w:tab/>
            </w:r>
            <w:r w:rsidRPr="0088058F">
              <w:rPr>
                <w:rFonts w:cs="Arial"/>
                <w:szCs w:val="20"/>
                <w:lang w:eastAsia="sl-SI"/>
              </w:rPr>
              <w:tab/>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10. člen</w:t>
            </w:r>
          </w:p>
          <w:p w:rsidR="00383D4C" w:rsidRPr="0088058F" w:rsidRDefault="00383D4C" w:rsidP="00383D4C">
            <w:pPr>
              <w:spacing w:after="210" w:line="360" w:lineRule="atLeast"/>
              <w:jc w:val="center"/>
              <w:rPr>
                <w:rFonts w:cs="Arial"/>
                <w:b/>
                <w:szCs w:val="20"/>
                <w:lang w:eastAsia="sl-SI"/>
              </w:rPr>
            </w:pPr>
            <w:r w:rsidRPr="0088058F">
              <w:rPr>
                <w:rFonts w:cs="Arial"/>
                <w:b/>
                <w:szCs w:val="20"/>
                <w:lang w:eastAsia="sl-SI"/>
              </w:rPr>
              <w:t>(podelitev licence)</w:t>
            </w:r>
          </w:p>
          <w:p w:rsidR="00383D4C" w:rsidRPr="0088058F" w:rsidRDefault="00383D4C" w:rsidP="00383D4C">
            <w:pPr>
              <w:spacing w:after="210" w:line="360" w:lineRule="atLeast"/>
              <w:ind w:left="350" w:hanging="350"/>
              <w:jc w:val="both"/>
              <w:rPr>
                <w:rFonts w:cs="Arial"/>
                <w:szCs w:val="20"/>
                <w:lang w:eastAsia="sl-SI"/>
              </w:rPr>
            </w:pPr>
            <w:r w:rsidRPr="0088058F">
              <w:rPr>
                <w:rFonts w:cs="Arial"/>
                <w:szCs w:val="20"/>
                <w:lang w:eastAsia="sl-SI"/>
              </w:rPr>
              <w:t>(1)  Vloga za pridobitev licence se vloži na upravni enoti, ki je izdajatelj licence.</w:t>
            </w:r>
          </w:p>
          <w:p w:rsidR="00383D4C" w:rsidRPr="0088058F" w:rsidRDefault="00383D4C" w:rsidP="00383D4C">
            <w:pPr>
              <w:spacing w:after="210" w:line="360" w:lineRule="atLeast"/>
              <w:ind w:left="350" w:hanging="350"/>
              <w:jc w:val="both"/>
              <w:rPr>
                <w:rFonts w:cs="Arial"/>
                <w:szCs w:val="20"/>
                <w:lang w:eastAsia="sl-SI"/>
              </w:rPr>
            </w:pPr>
            <w:r w:rsidRPr="0088058F">
              <w:rPr>
                <w:rFonts w:cs="Arial"/>
                <w:szCs w:val="20"/>
                <w:lang w:eastAsia="sl-SI"/>
              </w:rPr>
              <w:t xml:space="preserve">(2) Vlogi iz prejšnjega odstavka se priloži  potrdilo o opravljenem izpitu iz prvega  odstavka 20. člena tega zakona. </w:t>
            </w:r>
          </w:p>
          <w:p w:rsidR="00383D4C" w:rsidRPr="0088058F" w:rsidRDefault="00383D4C" w:rsidP="00383D4C">
            <w:pPr>
              <w:spacing w:after="210" w:line="360" w:lineRule="atLeast"/>
              <w:jc w:val="both"/>
              <w:rPr>
                <w:rFonts w:cs="Arial"/>
                <w:szCs w:val="20"/>
                <w:lang w:eastAsia="sl-SI"/>
              </w:rPr>
            </w:pPr>
            <w:r w:rsidRPr="0088058F">
              <w:rPr>
                <w:rFonts w:cs="Arial"/>
                <w:szCs w:val="20"/>
                <w:lang w:eastAsia="sl-SI"/>
              </w:rPr>
              <w:t xml:space="preserve">(3) Vlagatelj plača upravno takso v skladu s predpisom, ki ureja upravne takse. </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(4)</w:t>
            </w:r>
            <w:r w:rsidRPr="0088058F">
              <w:rPr>
                <w:rFonts w:cs="Arial"/>
                <w:szCs w:val="20"/>
                <w:lang w:eastAsia="sl-SI"/>
              </w:rPr>
              <w:tab/>
              <w:t xml:space="preserve"> Ko izdajatelj licence v upravnem postopku ugotovi, da so izpolnjeni vsi pogoji za pridobitev licence, predlagatelju izda odločbo o podelitvi licence v obliki dimnikarske izkaznice.</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(5)</w:t>
            </w:r>
            <w:r w:rsidRPr="0088058F">
              <w:rPr>
                <w:rFonts w:cs="Arial"/>
                <w:szCs w:val="20"/>
                <w:lang w:eastAsia="sl-SI"/>
              </w:rPr>
              <w:tab/>
              <w:t>Upravna enota na podlagi pravnomočne odločbe iz prejšnjega odstavka ob njeni izdaji</w:t>
            </w:r>
            <w:r>
              <w:rPr>
                <w:rFonts w:cs="Arial"/>
                <w:szCs w:val="20"/>
                <w:lang w:eastAsia="sl-SI"/>
              </w:rPr>
              <w:t xml:space="preserve"> </w:t>
            </w:r>
            <w:r w:rsidRPr="0088058F">
              <w:rPr>
                <w:rFonts w:cs="Arial"/>
                <w:szCs w:val="20"/>
                <w:lang w:eastAsia="sl-SI"/>
              </w:rPr>
              <w:t>dimnikarja vpiše v evidenco.</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(6) Licenca se izda za neomejen čas.</w:t>
            </w:r>
          </w:p>
          <w:p w:rsidR="00383D4C" w:rsidRPr="0088058F" w:rsidRDefault="00383D4C" w:rsidP="00383D4C">
            <w:pPr>
              <w:spacing w:before="100" w:beforeAutospacing="1" w:after="100" w:afterAutospacing="1" w:line="240" w:lineRule="auto"/>
              <w:ind w:left="350" w:hanging="350"/>
              <w:jc w:val="both"/>
              <w:rPr>
                <w:rFonts w:cs="Arial"/>
                <w:szCs w:val="20"/>
                <w:lang w:eastAsia="sl-SI"/>
              </w:rPr>
            </w:pPr>
            <w:r w:rsidRPr="0088058F">
              <w:rPr>
                <w:rFonts w:cs="Arial"/>
                <w:szCs w:val="20"/>
                <w:lang w:eastAsia="sl-SI"/>
              </w:rPr>
              <w:t>(7) Minister izda predpis, s katerim določi obliko, vsebino in način objave obrazca, vsebino vloge in način uporabe dimnikarske izkaznice.</w:t>
            </w:r>
          </w:p>
          <w:p w:rsidR="00383D4C" w:rsidRPr="0088058F" w:rsidRDefault="00383D4C" w:rsidP="00383D4C">
            <w:pPr>
              <w:spacing w:after="210" w:line="240" w:lineRule="auto"/>
              <w:ind w:left="350" w:hanging="350"/>
              <w:jc w:val="both"/>
              <w:rPr>
                <w:rFonts w:cs="Arial"/>
                <w:szCs w:val="20"/>
                <w:lang w:eastAsia="sl-SI"/>
              </w:rPr>
            </w:pPr>
          </w:p>
          <w:p w:rsidR="00383D4C" w:rsidRPr="0088058F" w:rsidRDefault="00383D4C" w:rsidP="00383D4C">
            <w:pPr>
              <w:spacing w:after="210" w:line="240" w:lineRule="auto"/>
              <w:jc w:val="center"/>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11.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(prenehanje in odvzem licence)</w:t>
            </w:r>
          </w:p>
          <w:p w:rsidR="00383D4C" w:rsidRPr="0088058F" w:rsidRDefault="00383D4C" w:rsidP="00383D4C">
            <w:pPr>
              <w:spacing w:after="210" w:line="240" w:lineRule="auto"/>
              <w:ind w:left="378" w:hanging="378"/>
              <w:rPr>
                <w:rFonts w:cs="Arial"/>
                <w:szCs w:val="20"/>
                <w:lang w:eastAsia="sl-SI"/>
              </w:rPr>
            </w:pPr>
            <w:r w:rsidRPr="0088058F">
              <w:rPr>
                <w:rFonts w:cs="Arial"/>
                <w:szCs w:val="20"/>
                <w:lang w:eastAsia="sl-SI"/>
              </w:rPr>
              <w:t>(1)  Licenca preneha veljati na zahtevo dimnikarja, v primeru smrti dimnikarja ali z odvzemom.</w:t>
            </w:r>
          </w:p>
          <w:p w:rsidR="00383D4C" w:rsidRPr="0088058F" w:rsidRDefault="00383D4C" w:rsidP="00383D4C">
            <w:pPr>
              <w:spacing w:before="240" w:line="240" w:lineRule="auto"/>
              <w:ind w:left="378" w:hanging="378"/>
              <w:jc w:val="both"/>
              <w:rPr>
                <w:rFonts w:cs="Arial"/>
                <w:szCs w:val="20"/>
                <w:lang w:eastAsia="sl-SI"/>
              </w:rPr>
            </w:pPr>
            <w:r w:rsidRPr="0088058F">
              <w:rPr>
                <w:rFonts w:cs="Arial"/>
                <w:szCs w:val="20"/>
                <w:lang w:eastAsia="sl-SI"/>
              </w:rPr>
              <w:t>(2) Upravna enota po uradni dolžnosti z odločbo odvzame licenco, če ugotovi, da imetnik licence:</w:t>
            </w:r>
          </w:p>
          <w:p w:rsidR="00383D4C" w:rsidRPr="0088058F" w:rsidRDefault="00383D4C" w:rsidP="00383D4C">
            <w:pPr>
              <w:spacing w:line="240" w:lineRule="auto"/>
              <w:ind w:left="-567"/>
              <w:jc w:val="both"/>
              <w:rPr>
                <w:rFonts w:cs="Arial"/>
                <w:szCs w:val="20"/>
                <w:lang w:eastAsia="sl-SI"/>
              </w:rPr>
            </w:pPr>
            <w:r w:rsidRPr="0088058F">
              <w:rPr>
                <w:rFonts w:cs="Arial"/>
                <w:szCs w:val="20"/>
                <w:lang w:eastAsia="sl-SI"/>
              </w:rPr>
              <w:t>–  ne izpolnjuje več pogoja iz 2. točke drugega odstavka 9. člena tega zakona,</w:t>
            </w:r>
          </w:p>
          <w:p w:rsidR="00383D4C" w:rsidRPr="0088058F" w:rsidRDefault="00383D4C" w:rsidP="00383D4C">
            <w:pPr>
              <w:spacing w:line="240" w:lineRule="auto"/>
              <w:ind w:left="-567"/>
              <w:jc w:val="both"/>
              <w:rPr>
                <w:rFonts w:cs="Arial"/>
                <w:szCs w:val="20"/>
                <w:lang w:eastAsia="sl-SI"/>
              </w:rPr>
            </w:pPr>
            <w:r w:rsidRPr="0088058F">
              <w:rPr>
                <w:rFonts w:cs="Arial"/>
                <w:szCs w:val="20"/>
                <w:lang w:eastAsia="sl-SI"/>
              </w:rPr>
              <w:t>-   ne opravi izpita iz prvega odstavka 20. člena tega zakona in usposabljanja iz tretjega odstavka 20. člena tega zakona,</w:t>
            </w:r>
          </w:p>
          <w:p w:rsidR="00383D4C" w:rsidRPr="0088058F" w:rsidRDefault="00383D4C" w:rsidP="00383D4C">
            <w:pPr>
              <w:spacing w:line="240" w:lineRule="auto"/>
              <w:ind w:left="-567"/>
              <w:jc w:val="both"/>
              <w:rPr>
                <w:rFonts w:cs="Arial"/>
                <w:szCs w:val="20"/>
                <w:lang w:eastAsia="sl-SI"/>
              </w:rPr>
            </w:pPr>
            <w:r w:rsidRPr="0088058F">
              <w:rPr>
                <w:rFonts w:cs="Arial"/>
                <w:szCs w:val="20"/>
                <w:lang w:eastAsia="sl-SI"/>
              </w:rPr>
              <w:t>– ne odpravi pomanjkljivosti skladno z odločbo pristojnega inšpektorja, s katero je bila odrejena odprava ugotovljenih pomanjkljivosti,</w:t>
            </w:r>
          </w:p>
          <w:p w:rsidR="00383D4C" w:rsidRPr="0088058F" w:rsidRDefault="00383D4C" w:rsidP="00383D4C">
            <w:pPr>
              <w:spacing w:line="240" w:lineRule="auto"/>
              <w:ind w:left="-567"/>
              <w:jc w:val="both"/>
              <w:rPr>
                <w:rFonts w:cs="Arial"/>
                <w:color w:val="000000"/>
                <w:szCs w:val="20"/>
                <w:lang w:eastAsia="sl-SI"/>
              </w:rPr>
            </w:pPr>
            <w:r w:rsidRPr="0088058F">
              <w:rPr>
                <w:rFonts w:cs="Arial"/>
                <w:szCs w:val="20"/>
                <w:lang w:eastAsia="sl-SI"/>
              </w:rPr>
              <w:t xml:space="preserve">–  pri izvajanju storitev krši tehnične predpise, ki urejajo graditev objektov in dimnikarske storitve, postopke pri izvajanju storitev, določene s predpisom o </w:t>
            </w:r>
            <w:r w:rsidRPr="0088058F">
              <w:rPr>
                <w:rFonts w:cs="Arial"/>
                <w:color w:val="000000"/>
                <w:szCs w:val="20"/>
                <w:lang w:eastAsia="sl-SI"/>
              </w:rPr>
              <w:t>pregledih, čiščenju in meritvah na malih kurilnih napravah, in določbe prve in druge alineje 16. člena tega zakona.</w:t>
            </w:r>
          </w:p>
          <w:p w:rsidR="00383D4C" w:rsidRPr="0088058F" w:rsidRDefault="00383D4C" w:rsidP="00383D4C">
            <w:pPr>
              <w:spacing w:line="240" w:lineRule="auto"/>
              <w:ind w:left="284" w:hanging="284"/>
              <w:jc w:val="both"/>
              <w:rPr>
                <w:rFonts w:cs="Arial"/>
                <w:szCs w:val="20"/>
                <w:lang w:eastAsia="sl-SI"/>
              </w:rPr>
            </w:pPr>
          </w:p>
          <w:p w:rsidR="00383D4C" w:rsidRPr="0088058F" w:rsidRDefault="00383D4C" w:rsidP="00383D4C">
            <w:pPr>
              <w:spacing w:line="240" w:lineRule="auto"/>
              <w:ind w:left="380" w:hanging="380"/>
              <w:jc w:val="both"/>
              <w:rPr>
                <w:rFonts w:cs="Arial"/>
                <w:szCs w:val="20"/>
                <w:lang w:eastAsia="sl-SI"/>
              </w:rPr>
            </w:pPr>
            <w:r w:rsidRPr="0088058F">
              <w:rPr>
                <w:rFonts w:cs="Arial"/>
                <w:szCs w:val="20"/>
                <w:lang w:eastAsia="sl-SI"/>
              </w:rPr>
              <w:t>(3) Oseba iz drugega odstavka tega člena ne sme več izvajati dimnikarskih storitev z dnem dokončnosti odločbe o odvzemu licence.</w:t>
            </w:r>
          </w:p>
          <w:p w:rsidR="00383D4C" w:rsidRPr="0088058F" w:rsidRDefault="00383D4C" w:rsidP="00383D4C">
            <w:pPr>
              <w:spacing w:line="240" w:lineRule="auto"/>
              <w:ind w:left="380" w:hanging="380"/>
              <w:jc w:val="both"/>
              <w:rPr>
                <w:rFonts w:cs="Arial"/>
                <w:szCs w:val="20"/>
                <w:lang w:eastAsia="sl-SI"/>
              </w:rPr>
            </w:pPr>
          </w:p>
          <w:p w:rsidR="00383D4C" w:rsidRPr="0088058F" w:rsidRDefault="00383D4C" w:rsidP="00383D4C">
            <w:pPr>
              <w:spacing w:line="240" w:lineRule="auto"/>
              <w:ind w:left="380" w:hanging="380"/>
              <w:jc w:val="both"/>
              <w:rPr>
                <w:rFonts w:cs="Arial"/>
                <w:szCs w:val="20"/>
                <w:lang w:eastAsia="sl-SI"/>
              </w:rPr>
            </w:pPr>
            <w:r w:rsidRPr="0088058F">
              <w:rPr>
                <w:rFonts w:cs="Arial"/>
                <w:szCs w:val="20"/>
                <w:lang w:eastAsia="sl-SI"/>
              </w:rPr>
              <w:t>(4) Upravna enota odloči o izbrisu iz evidence osebi iz drugega odstavka tega člena:</w:t>
            </w:r>
          </w:p>
          <w:p w:rsidR="00383D4C" w:rsidRPr="0088058F" w:rsidRDefault="00383D4C" w:rsidP="00383D4C">
            <w:pPr>
              <w:spacing w:line="240" w:lineRule="auto"/>
              <w:ind w:left="380" w:hanging="380"/>
              <w:jc w:val="both"/>
              <w:rPr>
                <w:rFonts w:cs="Arial"/>
                <w:szCs w:val="20"/>
                <w:lang w:eastAsia="sl-SI"/>
              </w:rPr>
            </w:pPr>
          </w:p>
          <w:p w:rsidR="00383D4C" w:rsidRPr="0088058F" w:rsidRDefault="00383D4C" w:rsidP="00383D4C">
            <w:pPr>
              <w:spacing w:line="240" w:lineRule="auto"/>
              <w:ind w:left="380" w:hanging="380"/>
              <w:jc w:val="both"/>
              <w:rPr>
                <w:rFonts w:cs="Arial"/>
                <w:szCs w:val="20"/>
                <w:lang w:eastAsia="sl-SI"/>
              </w:rPr>
            </w:pPr>
            <w:r w:rsidRPr="0088058F">
              <w:rPr>
                <w:rFonts w:cs="Arial"/>
                <w:szCs w:val="20"/>
                <w:lang w:eastAsia="sl-SI"/>
              </w:rPr>
              <w:t>1. če to sama zahteva,</w:t>
            </w:r>
          </w:p>
          <w:p w:rsidR="00383D4C" w:rsidRPr="0088058F" w:rsidRDefault="00383D4C" w:rsidP="00383D4C">
            <w:pPr>
              <w:spacing w:line="240" w:lineRule="auto"/>
              <w:ind w:left="380" w:hanging="380"/>
              <w:jc w:val="both"/>
              <w:rPr>
                <w:rFonts w:cs="Arial"/>
                <w:szCs w:val="20"/>
                <w:lang w:eastAsia="sl-SI"/>
              </w:rPr>
            </w:pPr>
            <w:r w:rsidRPr="0088058F">
              <w:rPr>
                <w:rFonts w:cs="Arial"/>
                <w:szCs w:val="20"/>
                <w:lang w:eastAsia="sl-SI"/>
              </w:rPr>
              <w:t>2. s pravnomočnostjo odločbe zaradi izpolnjenih razlogov iz drugega odstavka tega člena,</w:t>
            </w:r>
          </w:p>
          <w:p w:rsidR="00383D4C" w:rsidRPr="0088058F" w:rsidRDefault="00383D4C" w:rsidP="00383D4C">
            <w:pPr>
              <w:spacing w:line="240" w:lineRule="auto"/>
              <w:ind w:left="380" w:hanging="380"/>
              <w:jc w:val="both"/>
              <w:rPr>
                <w:rFonts w:cs="Arial"/>
                <w:szCs w:val="20"/>
                <w:lang w:eastAsia="sl-SI"/>
              </w:rPr>
            </w:pPr>
            <w:r w:rsidRPr="0088058F">
              <w:rPr>
                <w:rFonts w:cs="Arial"/>
                <w:szCs w:val="20"/>
                <w:lang w:eastAsia="sl-SI"/>
              </w:rPr>
              <w:t>3. v primeru smrti</w:t>
            </w:r>
            <w:r>
              <w:rPr>
                <w:rFonts w:cs="Arial"/>
                <w:szCs w:val="20"/>
                <w:lang w:eastAsia="sl-SI"/>
              </w:rPr>
              <w:t>.</w:t>
            </w:r>
          </w:p>
          <w:p w:rsidR="00383D4C" w:rsidRPr="0088058F" w:rsidRDefault="00383D4C" w:rsidP="00383D4C">
            <w:pPr>
              <w:spacing w:line="240" w:lineRule="auto"/>
              <w:ind w:left="380" w:hanging="380"/>
              <w:jc w:val="both"/>
              <w:rPr>
                <w:rFonts w:cs="Arial"/>
                <w:szCs w:val="20"/>
                <w:lang w:eastAsia="sl-SI"/>
              </w:rPr>
            </w:pPr>
          </w:p>
          <w:p w:rsidR="00383D4C" w:rsidRPr="0088058F" w:rsidRDefault="00383D4C" w:rsidP="00383D4C">
            <w:pPr>
              <w:spacing w:line="240" w:lineRule="auto"/>
              <w:ind w:left="380" w:hanging="380"/>
              <w:jc w:val="both"/>
              <w:rPr>
                <w:rFonts w:cs="Arial"/>
                <w:szCs w:val="20"/>
                <w:lang w:eastAsia="sl-SI"/>
              </w:rPr>
            </w:pPr>
            <w:r w:rsidRPr="0088058F">
              <w:rPr>
                <w:rFonts w:cs="Arial"/>
                <w:szCs w:val="20"/>
                <w:lang w:eastAsia="sl-SI"/>
              </w:rPr>
              <w:t xml:space="preserve">(5) Oseba, ki je bila izbrisana iz evidence zaradi razlogov iz drugega odstavka tega člena, ne more biti vanjo ponovno vpisana v treh letih od dneva izbrisa, pri ponovnem odvzemu pa ta </w:t>
            </w:r>
            <w:r w:rsidRPr="0088058F">
              <w:rPr>
                <w:rFonts w:cs="Arial"/>
                <w:szCs w:val="20"/>
                <w:lang w:eastAsia="sl-SI"/>
              </w:rPr>
              <w:lastRenderedPageBreak/>
              <w:t>čas ne more biti krajši od petih let.</w:t>
            </w:r>
          </w:p>
          <w:p w:rsidR="00383D4C" w:rsidRPr="0088058F" w:rsidRDefault="00383D4C" w:rsidP="00383D4C">
            <w:pPr>
              <w:spacing w:line="240" w:lineRule="auto"/>
              <w:ind w:left="380" w:hanging="380"/>
              <w:jc w:val="both"/>
              <w:rPr>
                <w:rFonts w:cs="Arial"/>
                <w:szCs w:val="20"/>
                <w:lang w:eastAsia="sl-SI"/>
              </w:rPr>
            </w:pPr>
          </w:p>
          <w:p w:rsidR="00383D4C" w:rsidRPr="0088058F" w:rsidRDefault="00383D4C" w:rsidP="00383D4C">
            <w:pPr>
              <w:spacing w:line="240" w:lineRule="auto"/>
              <w:ind w:left="380" w:hanging="380"/>
              <w:jc w:val="both"/>
              <w:rPr>
                <w:rFonts w:cs="Arial"/>
                <w:szCs w:val="20"/>
                <w:lang w:eastAsia="sl-SI"/>
              </w:rPr>
            </w:pPr>
            <w:r w:rsidRPr="0088058F">
              <w:rPr>
                <w:rFonts w:cs="Arial"/>
                <w:szCs w:val="20"/>
                <w:lang w:eastAsia="sl-SI"/>
              </w:rPr>
              <w:t>(6) Oseba iz prejšnjega odstavka tega člena mora izkaznico nemudoma vrniti izdajatelju.</w:t>
            </w:r>
          </w:p>
          <w:p w:rsidR="00383D4C" w:rsidRPr="0088058F" w:rsidRDefault="00383D4C" w:rsidP="00383D4C">
            <w:pPr>
              <w:spacing w:after="210" w:line="240" w:lineRule="auto"/>
              <w:jc w:val="center"/>
              <w:rPr>
                <w:rFonts w:cs="Arial"/>
                <w:b/>
                <w:color w:val="000000"/>
                <w:szCs w:val="20"/>
                <w:lang w:eastAsia="sl-SI"/>
              </w:rPr>
            </w:pPr>
          </w:p>
          <w:p w:rsidR="00383D4C" w:rsidRPr="0088058F" w:rsidRDefault="00383D4C" w:rsidP="00383D4C">
            <w:pPr>
              <w:spacing w:after="210" w:line="240" w:lineRule="auto"/>
              <w:jc w:val="center"/>
              <w:rPr>
                <w:rFonts w:cs="Arial"/>
                <w:b/>
                <w:color w:val="000000"/>
                <w:szCs w:val="20"/>
                <w:lang w:eastAsia="sl-SI"/>
              </w:rPr>
            </w:pPr>
            <w:r w:rsidRPr="0088058F">
              <w:rPr>
                <w:rFonts w:cs="Arial"/>
                <w:b/>
                <w:color w:val="000000"/>
                <w:szCs w:val="20"/>
                <w:lang w:eastAsia="sl-SI"/>
              </w:rPr>
              <w:t>12. člen</w:t>
            </w:r>
          </w:p>
          <w:p w:rsidR="00383D4C" w:rsidRPr="0088058F" w:rsidRDefault="00383D4C" w:rsidP="00383D4C">
            <w:pPr>
              <w:spacing w:line="260" w:lineRule="atLeast"/>
              <w:jc w:val="center"/>
              <w:rPr>
                <w:rFonts w:cs="Arial"/>
                <w:szCs w:val="20"/>
              </w:rPr>
            </w:pPr>
          </w:p>
          <w:p w:rsidR="00383D4C" w:rsidRPr="0088058F" w:rsidRDefault="00383D4C" w:rsidP="00383D4C">
            <w:pPr>
              <w:autoSpaceDE w:val="0"/>
              <w:autoSpaceDN w:val="0"/>
              <w:adjustRightInd w:val="0"/>
              <w:spacing w:line="240" w:lineRule="auto"/>
              <w:jc w:val="center"/>
              <w:rPr>
                <w:rFonts w:cs="Arial"/>
                <w:szCs w:val="20"/>
              </w:rPr>
            </w:pPr>
            <w:r w:rsidRPr="0088058F">
              <w:rPr>
                <w:rFonts w:cs="Arial"/>
                <w:szCs w:val="20"/>
              </w:rPr>
              <w:t>(priznavanje poklicnih kvalifikacij)</w:t>
            </w:r>
          </w:p>
          <w:p w:rsidR="00383D4C" w:rsidRPr="0088058F" w:rsidRDefault="00383D4C" w:rsidP="00383D4C">
            <w:pPr>
              <w:autoSpaceDE w:val="0"/>
              <w:autoSpaceDN w:val="0"/>
              <w:adjustRightInd w:val="0"/>
              <w:spacing w:line="240" w:lineRule="auto"/>
              <w:ind w:left="350" w:hanging="350"/>
              <w:jc w:val="both"/>
              <w:rPr>
                <w:rFonts w:cs="Arial"/>
                <w:szCs w:val="20"/>
              </w:rPr>
            </w:pPr>
          </w:p>
          <w:p w:rsidR="00383D4C" w:rsidRPr="0088058F" w:rsidRDefault="00383D4C" w:rsidP="00383D4C">
            <w:pPr>
              <w:autoSpaceDE w:val="0"/>
              <w:autoSpaceDN w:val="0"/>
              <w:adjustRightInd w:val="0"/>
              <w:spacing w:line="240" w:lineRule="auto"/>
              <w:ind w:left="350" w:hanging="350"/>
              <w:jc w:val="both"/>
              <w:rPr>
                <w:rFonts w:cs="Arial"/>
                <w:szCs w:val="20"/>
              </w:rPr>
            </w:pPr>
          </w:p>
          <w:p w:rsidR="00383D4C" w:rsidRPr="0088058F" w:rsidRDefault="00383D4C" w:rsidP="00383D4C">
            <w:pPr>
              <w:autoSpaceDE w:val="0"/>
              <w:autoSpaceDN w:val="0"/>
              <w:adjustRightInd w:val="0"/>
              <w:spacing w:after="240" w:line="240" w:lineRule="auto"/>
              <w:jc w:val="both"/>
              <w:rPr>
                <w:rFonts w:cs="Arial"/>
                <w:szCs w:val="20"/>
              </w:rPr>
            </w:pPr>
            <w:r w:rsidRPr="0088058F">
              <w:rPr>
                <w:rFonts w:cs="Arial"/>
                <w:szCs w:val="20"/>
              </w:rPr>
              <w:t>(1) Naloge pristojnega organa določa predpis, ki ureja postopek priznavanja poklicnih kvalifikacij državljanom držav članic Evropske unije, Evropskega gospodarskega prostora in Švicarske konfederacije za opravljanje reguliranih poklicev oziroma dejavnosti v Republiki Sloveniji (v nadaljevanju:države pogodbenice).</w:t>
            </w:r>
          </w:p>
          <w:p w:rsidR="00383D4C" w:rsidRPr="0088058F" w:rsidRDefault="00383D4C" w:rsidP="00383D4C">
            <w:pPr>
              <w:autoSpaceDE w:val="0"/>
              <w:autoSpaceDN w:val="0"/>
              <w:adjustRightInd w:val="0"/>
              <w:spacing w:line="240" w:lineRule="auto"/>
              <w:jc w:val="both"/>
              <w:rPr>
                <w:rFonts w:cs="Arial"/>
                <w:szCs w:val="20"/>
              </w:rPr>
            </w:pPr>
            <w:r w:rsidRPr="0088058F">
              <w:rPr>
                <w:rFonts w:cs="Arial"/>
                <w:szCs w:val="20"/>
              </w:rPr>
              <w:t xml:space="preserve"> (2) Ministrstvo ima kot pristojni organ v zvezi z izvajanjem nalog iz prejšnjega odstavka vse pravice in obveznosti, ki jih določa predpis o priznavanju poklicnih kvalifikacij za pristojni organ. Če s tem zakonom ni določeno drugače, se za izvajanje teh nalog uporabljajo določbe predpisa, ki ureja priznavanje poklicnih kvalifikacij.</w:t>
            </w:r>
          </w:p>
          <w:p w:rsidR="00383D4C" w:rsidRPr="0088058F" w:rsidRDefault="00383D4C" w:rsidP="00383D4C">
            <w:pPr>
              <w:autoSpaceDE w:val="0"/>
              <w:autoSpaceDN w:val="0"/>
              <w:adjustRightInd w:val="0"/>
              <w:spacing w:line="240" w:lineRule="auto"/>
              <w:jc w:val="both"/>
              <w:rPr>
                <w:rFonts w:cs="Arial"/>
                <w:szCs w:val="20"/>
              </w:rPr>
            </w:pPr>
          </w:p>
          <w:p w:rsidR="00383D4C" w:rsidRPr="0088058F" w:rsidRDefault="00383D4C" w:rsidP="00383D4C">
            <w:pPr>
              <w:autoSpaceDE w:val="0"/>
              <w:autoSpaceDN w:val="0"/>
              <w:adjustRightInd w:val="0"/>
              <w:spacing w:line="240" w:lineRule="auto"/>
              <w:jc w:val="both"/>
              <w:rPr>
                <w:rFonts w:cs="Arial"/>
                <w:szCs w:val="20"/>
              </w:rPr>
            </w:pPr>
            <w:r w:rsidRPr="0088058F">
              <w:rPr>
                <w:rFonts w:cs="Arial"/>
                <w:szCs w:val="20"/>
              </w:rPr>
              <w:t xml:space="preserve"> (3) Državljani držav pogodbenic, ki želijo v Republiki Sloveniji stalno izvajati dimnikarske storitve po tem zakonu, morajo pri pristojnem organu pridobiti odločbo o priznanju poklicne kvalifikacije. </w:t>
            </w:r>
            <w:r w:rsidRPr="0088058F">
              <w:rPr>
                <w:rFonts w:cs="Arial"/>
                <w:szCs w:val="20"/>
              </w:rPr>
              <w:br/>
            </w:r>
            <w:r w:rsidRPr="0088058F">
              <w:rPr>
                <w:rFonts w:cs="Arial"/>
                <w:szCs w:val="20"/>
              </w:rPr>
              <w:br/>
              <w:t xml:space="preserve"> (4) Vloga za priznanje poklicne kvalifikacije se vloži v skladu s predpisom, ki ureja priznavanje poklicnih kvalifikacij.</w:t>
            </w:r>
          </w:p>
          <w:p w:rsidR="00383D4C" w:rsidRPr="0088058F" w:rsidRDefault="00383D4C" w:rsidP="00383D4C">
            <w:pPr>
              <w:autoSpaceDE w:val="0"/>
              <w:autoSpaceDN w:val="0"/>
              <w:adjustRightInd w:val="0"/>
              <w:spacing w:line="240" w:lineRule="auto"/>
              <w:jc w:val="both"/>
              <w:rPr>
                <w:rFonts w:cs="Arial"/>
                <w:szCs w:val="20"/>
              </w:rPr>
            </w:pPr>
            <w:r w:rsidRPr="0088058F">
              <w:rPr>
                <w:rFonts w:cs="Arial"/>
                <w:szCs w:val="20"/>
              </w:rPr>
              <w:br/>
              <w:t xml:space="preserve"> (5) Ponudniki s sedežem v državah pogodbenicah, </w:t>
            </w:r>
            <w:r w:rsidRPr="0088058F">
              <w:rPr>
                <w:rFonts w:cs="Arial"/>
                <w:bCs/>
                <w:szCs w:val="20"/>
              </w:rPr>
              <w:t>lahko</w:t>
            </w:r>
            <w:r w:rsidRPr="0088058F">
              <w:rPr>
                <w:rFonts w:cs="Arial"/>
                <w:szCs w:val="20"/>
              </w:rPr>
              <w:t xml:space="preserve"> dejavnost dimnikarskih storitev v Republiki Sloveniji izvajajo občasno ali čezmejno, če izpolnjujejo pogoje za zakonito opravljanje dejavnosti v državi sedeža.</w:t>
            </w:r>
          </w:p>
          <w:p w:rsidR="00383D4C" w:rsidRPr="0088058F" w:rsidRDefault="00383D4C" w:rsidP="00383D4C">
            <w:pPr>
              <w:autoSpaceDE w:val="0"/>
              <w:autoSpaceDN w:val="0"/>
              <w:adjustRightInd w:val="0"/>
              <w:spacing w:line="240" w:lineRule="auto"/>
              <w:jc w:val="both"/>
              <w:rPr>
                <w:rFonts w:cs="Arial"/>
                <w:szCs w:val="20"/>
              </w:rPr>
            </w:pPr>
          </w:p>
          <w:p w:rsidR="00383D4C" w:rsidRPr="0088058F" w:rsidRDefault="00383D4C" w:rsidP="00383D4C">
            <w:pPr>
              <w:autoSpaceDE w:val="0"/>
              <w:autoSpaceDN w:val="0"/>
              <w:adjustRightInd w:val="0"/>
              <w:spacing w:line="240" w:lineRule="auto"/>
              <w:jc w:val="both"/>
              <w:rPr>
                <w:rFonts w:cs="Arial"/>
                <w:szCs w:val="20"/>
              </w:rPr>
            </w:pPr>
            <w:r w:rsidRPr="0088058F">
              <w:rPr>
                <w:rFonts w:cs="Arial"/>
                <w:szCs w:val="20"/>
              </w:rPr>
              <w:t xml:space="preserve"> (6) Za občasno ali čezmejno izvajanje dimnikarskih storitev je potrebna predhodna prijava storitve pri pristojnem organu. </w:t>
            </w:r>
          </w:p>
          <w:p w:rsidR="00383D4C" w:rsidRPr="0088058F" w:rsidRDefault="00383D4C" w:rsidP="00383D4C">
            <w:pPr>
              <w:autoSpaceDE w:val="0"/>
              <w:autoSpaceDN w:val="0"/>
              <w:adjustRightInd w:val="0"/>
              <w:spacing w:line="240" w:lineRule="auto"/>
              <w:jc w:val="both"/>
              <w:rPr>
                <w:rFonts w:cs="Arial"/>
                <w:szCs w:val="20"/>
              </w:rPr>
            </w:pPr>
          </w:p>
          <w:p w:rsidR="00383D4C" w:rsidRPr="0088058F" w:rsidRDefault="00383D4C" w:rsidP="00383D4C">
            <w:pPr>
              <w:autoSpaceDE w:val="0"/>
              <w:autoSpaceDN w:val="0"/>
              <w:adjustRightInd w:val="0"/>
              <w:spacing w:line="240" w:lineRule="auto"/>
              <w:jc w:val="both"/>
              <w:rPr>
                <w:rFonts w:cs="Arial"/>
                <w:szCs w:val="20"/>
              </w:rPr>
            </w:pPr>
            <w:r w:rsidRPr="0088058F">
              <w:rPr>
                <w:rFonts w:cs="Arial"/>
                <w:szCs w:val="20"/>
              </w:rPr>
              <w:t xml:space="preserve"> (7) Postopek se vodi skladno s predpisi, ki urejajo vzajemno priznavanje poklicnih kvalifikacij.</w:t>
            </w:r>
          </w:p>
          <w:p w:rsidR="00383D4C" w:rsidRPr="0088058F" w:rsidRDefault="00383D4C" w:rsidP="00383D4C">
            <w:pPr>
              <w:autoSpaceDE w:val="0"/>
              <w:autoSpaceDN w:val="0"/>
              <w:adjustRightInd w:val="0"/>
              <w:spacing w:line="240" w:lineRule="auto"/>
              <w:jc w:val="both"/>
              <w:rPr>
                <w:rFonts w:cs="Arial"/>
                <w:szCs w:val="20"/>
              </w:rPr>
            </w:pPr>
          </w:p>
          <w:p w:rsidR="00383D4C" w:rsidRPr="0088058F" w:rsidRDefault="00383D4C" w:rsidP="00383D4C">
            <w:pPr>
              <w:jc w:val="both"/>
            </w:pPr>
            <w:r w:rsidRPr="0088058F">
              <w:rPr>
                <w:rFonts w:cs="Arial"/>
                <w:szCs w:val="20"/>
              </w:rPr>
              <w:t xml:space="preserve"> (8) Prijava iz šestega odstavka tega člena se začasno vpiše v evidenco iz 21. člena tega zakona.</w:t>
            </w:r>
          </w:p>
          <w:p w:rsidR="00383D4C" w:rsidRPr="0088058F" w:rsidRDefault="00383D4C" w:rsidP="00383D4C">
            <w:pPr>
              <w:spacing w:line="260" w:lineRule="atLeast"/>
              <w:rPr>
                <w:rFonts w:cs="Arial"/>
                <w:szCs w:val="20"/>
              </w:rPr>
            </w:pPr>
          </w:p>
          <w:p w:rsidR="00383D4C" w:rsidRPr="0088058F" w:rsidRDefault="00383D4C" w:rsidP="00383D4C">
            <w:pPr>
              <w:spacing w:after="210" w:line="240" w:lineRule="auto"/>
              <w:jc w:val="center"/>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III. NALOGE DIMNIKARJA</w:t>
            </w:r>
          </w:p>
          <w:p w:rsidR="00383D4C" w:rsidRPr="0088058F" w:rsidRDefault="00383D4C" w:rsidP="00383D4C">
            <w:pPr>
              <w:spacing w:line="276" w:lineRule="atLeast"/>
              <w:jc w:val="center"/>
              <w:rPr>
                <w:rFonts w:cs="Arial"/>
                <w:b/>
                <w:szCs w:val="20"/>
                <w:lang w:eastAsia="sl-SI"/>
              </w:rPr>
            </w:pPr>
            <w:r w:rsidRPr="0088058F">
              <w:rPr>
                <w:rFonts w:cs="Arial"/>
                <w:b/>
                <w:szCs w:val="20"/>
                <w:lang w:eastAsia="sl-SI"/>
              </w:rPr>
              <w:t>13. člen</w:t>
            </w:r>
          </w:p>
          <w:p w:rsidR="00383D4C" w:rsidRPr="0088058F" w:rsidRDefault="00383D4C" w:rsidP="00383D4C">
            <w:pPr>
              <w:spacing w:line="276" w:lineRule="atLeast"/>
              <w:jc w:val="center"/>
              <w:rPr>
                <w:rFonts w:cs="Arial"/>
                <w:b/>
                <w:szCs w:val="20"/>
                <w:lang w:eastAsia="sl-SI"/>
              </w:rPr>
            </w:pPr>
            <w:r w:rsidRPr="0088058F">
              <w:rPr>
                <w:rFonts w:cs="Arial"/>
                <w:b/>
                <w:szCs w:val="20"/>
                <w:lang w:eastAsia="sl-SI"/>
              </w:rPr>
              <w:t>(dimnikarske storitve)</w:t>
            </w:r>
          </w:p>
          <w:p w:rsidR="00383D4C" w:rsidRPr="0088058F" w:rsidRDefault="00383D4C" w:rsidP="00383D4C">
            <w:pPr>
              <w:spacing w:line="276" w:lineRule="atLeast"/>
              <w:ind w:left="284" w:hanging="284"/>
              <w:jc w:val="both"/>
              <w:rPr>
                <w:rFonts w:cs="Arial"/>
                <w:color w:val="FF0000"/>
                <w:szCs w:val="20"/>
                <w:lang w:eastAsia="sl-SI"/>
              </w:rPr>
            </w:pPr>
            <w:r w:rsidRPr="0088058F">
              <w:rPr>
                <w:rFonts w:cs="Arial"/>
                <w:szCs w:val="20"/>
                <w:lang w:eastAsia="sl-SI"/>
              </w:rPr>
              <w:t xml:space="preserve">(1) Pregledovanje malih kurilnih naprav pomeni prvi pregled in redne ter izredne preglede malih kurilnih naprav in z njimi povezanih dimovodnih, prezračevalnih in pomožnih naprav. Izredni pregled se opravi po naročilu uporabnika dimnikarskih storitev ali na zahtevo pristojnega inšpektorja. </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 xml:space="preserve">(2) Čiščenje malih kurilnih naprav, dimovodnih, prezračevalnih in pomožnih naprav se izvaja na malih kurilnih napravah in z njimi povezanih dimovodnih napravah, zračnikih in pomožnih napravah. Izvaja se kot mehansko ali kemično čiščenje. Čiščenje je lahko redno, izredno ali generalno. Protikorozijska zaščita površin za čiščenje se opravi po naročilu uporabnika dimnikarskih storitev. </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 xml:space="preserve">(3) Meritve se ne glede na pogostnost in vrsto izvajanja meritev izvajajo zaradi preverjanja </w:t>
            </w:r>
            <w:r w:rsidRPr="0088058F">
              <w:rPr>
                <w:rFonts w:cs="Arial"/>
                <w:szCs w:val="20"/>
                <w:lang w:eastAsia="sl-SI"/>
              </w:rPr>
              <w:lastRenderedPageBreak/>
              <w:t>kakovosti zgorevanja in ugotavljanja morebitnega preseganja predpisanih mejnih vrednosti emisij snovi z dimnimi plini. Meritve so lahko prve, občasne ali izredne po naročilu uporabnika dimnikarskih storitev zaradi suma nevarnosti za zastrupitev ali na zahtevo pristojnega inšpektorja.</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(4) Odstranjevanje katranskih oblog se izvaja prednostno mehansko in kemično, sicer pa z izžiganjem ali drugimi postopki in se opravi po naročilu uporabnika dimnikarskih storitev ali na zahtevo pristojnega inšpektorja s seznanitvijo uporabnika dimnikarskih storitev.</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(5) Dimnikar mora informirati uporabnika dimnikarskih storitev o energetski učinkovitosti malih kurilnih naprav ter svetovati glede izbire, vzdrževanja in uporabe malih kurilnih naprav in z njimi povezanih dimovodnih naprav, zračnikov in pomožnih naprav.</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(6) Dimnikar mora uporabniku dimnikarskih storitev izdati pisno potrdilo o vseh izvedenih dimnikarskih storitvah in te podatke najpozneje v 30 dneh od izvedene dimnikarske storitve vnesti v evidenco.</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(7) Vlada s predpisom podrobneje določi vsebino in način izvajanja dimnikarskih storitev, roke zanje in obrazce poročil.</w:t>
            </w:r>
          </w:p>
          <w:p w:rsidR="00383D4C" w:rsidRPr="0088058F" w:rsidRDefault="00383D4C" w:rsidP="00383D4C">
            <w:pPr>
              <w:spacing w:after="210" w:line="240" w:lineRule="auto"/>
              <w:ind w:left="350" w:hanging="350"/>
              <w:jc w:val="both"/>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 xml:space="preserve"> 14.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(zagotavljanje osnovnih zahtev)</w:t>
            </w:r>
          </w:p>
          <w:p w:rsidR="00383D4C" w:rsidRPr="0088058F" w:rsidRDefault="00383D4C" w:rsidP="00383D4C">
            <w:pPr>
              <w:spacing w:line="276" w:lineRule="atLeast"/>
              <w:ind w:left="360" w:hanging="360"/>
              <w:jc w:val="both"/>
              <w:rPr>
                <w:rFonts w:cs="Arial"/>
                <w:szCs w:val="20"/>
                <w:lang w:eastAsia="sl-SI"/>
              </w:rPr>
            </w:pPr>
            <w:r w:rsidRPr="0088058F" w:rsidDel="00B07BCC">
              <w:rPr>
                <w:rFonts w:cs="Arial"/>
                <w:szCs w:val="20"/>
                <w:lang w:eastAsia="sl-SI"/>
              </w:rPr>
              <w:t xml:space="preserve"> </w:t>
            </w:r>
          </w:p>
          <w:p w:rsidR="00383D4C" w:rsidRPr="0088058F" w:rsidRDefault="00383D4C" w:rsidP="00383D4C">
            <w:pPr>
              <w:spacing w:line="276" w:lineRule="atLeast"/>
              <w:ind w:left="360" w:hanging="360"/>
              <w:jc w:val="both"/>
              <w:rPr>
                <w:rFonts w:cs="Arial"/>
                <w:color w:val="000000"/>
                <w:szCs w:val="20"/>
                <w:lang w:eastAsia="sl-SI"/>
              </w:rPr>
            </w:pPr>
            <w:r w:rsidRPr="0088058F">
              <w:rPr>
                <w:rFonts w:cs="Arial"/>
                <w:color w:val="000000"/>
                <w:szCs w:val="20"/>
                <w:lang w:eastAsia="sl-SI"/>
              </w:rPr>
              <w:t>(1)</w:t>
            </w:r>
            <w:r w:rsidRPr="0088058F">
              <w:rPr>
                <w:rFonts w:cs="Arial"/>
                <w:color w:val="000000"/>
                <w:szCs w:val="20"/>
                <w:lang w:eastAsia="sl-SI"/>
              </w:rPr>
              <w:tab/>
              <w:t xml:space="preserve">Dimnikar preverja </w:t>
            </w:r>
            <w:r w:rsidRPr="0088058F">
              <w:rPr>
                <w:rFonts w:cs="Arial"/>
                <w:szCs w:val="20"/>
                <w:lang w:eastAsia="sl-SI"/>
              </w:rPr>
              <w:t>izpolnjevanje osnovnih zahtev vgrajenih malih kurilnih naprav</w:t>
            </w:r>
            <w:r w:rsidRPr="0088058F">
              <w:rPr>
                <w:rFonts w:cs="Arial"/>
                <w:color w:val="000000"/>
                <w:szCs w:val="20"/>
                <w:lang w:eastAsia="sl-SI"/>
              </w:rPr>
              <w:t xml:space="preserve"> ter dimovodnih in prezračevalnih naprav. </w:t>
            </w:r>
          </w:p>
          <w:p w:rsidR="00383D4C" w:rsidRPr="0088058F" w:rsidRDefault="00383D4C" w:rsidP="00383D4C">
            <w:pPr>
              <w:spacing w:line="276" w:lineRule="atLeast"/>
              <w:ind w:left="360" w:hanging="360"/>
              <w:jc w:val="both"/>
              <w:rPr>
                <w:rFonts w:cs="Arial"/>
                <w:color w:val="000000"/>
                <w:szCs w:val="20"/>
                <w:lang w:eastAsia="sl-SI"/>
              </w:rPr>
            </w:pPr>
            <w:r w:rsidRPr="0088058F">
              <w:rPr>
                <w:rFonts w:cs="Arial"/>
                <w:color w:val="000000"/>
                <w:szCs w:val="20"/>
                <w:lang w:eastAsia="sl-SI"/>
              </w:rPr>
              <w:t>(2)</w:t>
            </w:r>
            <w:r w:rsidRPr="0088058F">
              <w:rPr>
                <w:rFonts w:cs="Arial"/>
                <w:color w:val="000000"/>
                <w:szCs w:val="20"/>
                <w:lang w:eastAsia="sl-SI"/>
              </w:rPr>
              <w:tab/>
              <w:t>Merila in metodologijo preverjanja ustreznosti oblikuje ministrstvo na podlagi predpisov, ki urejajo splošno varnost proizvodov, varstvo okolja, graditev objektov in energetsko učinkovitost stavb.</w:t>
            </w:r>
          </w:p>
          <w:p w:rsidR="00383D4C" w:rsidRPr="0088058F" w:rsidRDefault="00383D4C" w:rsidP="00383D4C">
            <w:pPr>
              <w:spacing w:line="276" w:lineRule="atLeast"/>
              <w:ind w:left="360" w:hanging="360"/>
              <w:jc w:val="both"/>
              <w:rPr>
                <w:rFonts w:cs="Arial"/>
                <w:color w:val="000000"/>
                <w:szCs w:val="20"/>
                <w:lang w:eastAsia="sl-SI"/>
              </w:rPr>
            </w:pPr>
            <w:r w:rsidRPr="0088058F">
              <w:rPr>
                <w:rFonts w:cs="Arial"/>
                <w:color w:val="000000"/>
                <w:szCs w:val="20"/>
                <w:lang w:eastAsia="sl-SI"/>
              </w:rPr>
              <w:t>(3)</w:t>
            </w:r>
            <w:r w:rsidRPr="0088058F">
              <w:rPr>
                <w:rFonts w:cs="Arial"/>
                <w:color w:val="000000"/>
                <w:szCs w:val="20"/>
                <w:lang w:eastAsia="sl-SI"/>
              </w:rPr>
              <w:tab/>
              <w:t>Zagotavljanje osnovnih zahtev malih kurilnih naprav se preverja pri  prvem pregledu.</w:t>
            </w:r>
          </w:p>
          <w:p w:rsidR="00383D4C" w:rsidRPr="0088058F" w:rsidRDefault="00383D4C" w:rsidP="00383D4C">
            <w:pPr>
              <w:spacing w:line="276" w:lineRule="atLeast"/>
              <w:ind w:left="360" w:hanging="360"/>
              <w:jc w:val="both"/>
              <w:rPr>
                <w:rFonts w:cs="Arial"/>
                <w:color w:val="000000"/>
                <w:szCs w:val="20"/>
                <w:lang w:eastAsia="sl-SI"/>
              </w:rPr>
            </w:pPr>
            <w:r w:rsidRPr="0088058F">
              <w:rPr>
                <w:rFonts w:cs="Arial"/>
                <w:color w:val="000000"/>
                <w:szCs w:val="20"/>
                <w:lang w:eastAsia="sl-SI"/>
              </w:rPr>
              <w:t>(4) Če dimnikar ugotovi, da so male kurilne naprave, dimovodne ali prezračevalne naprave vgrajene v nasprotju z osnovnimi zahtevami, o svojih ugotovitvah obvesti pristojno inšpekcijo.</w:t>
            </w:r>
            <w:r w:rsidRPr="0088058F" w:rsidDel="00895B7A">
              <w:rPr>
                <w:rFonts w:cs="Arial"/>
                <w:color w:val="000000"/>
                <w:szCs w:val="20"/>
                <w:lang w:eastAsia="sl-SI"/>
              </w:rPr>
              <w:t xml:space="preserve"> </w:t>
            </w:r>
          </w:p>
          <w:p w:rsidR="00383D4C" w:rsidRPr="0088058F" w:rsidRDefault="00383D4C" w:rsidP="00383D4C">
            <w:pPr>
              <w:spacing w:line="276" w:lineRule="atLeast"/>
              <w:ind w:left="360" w:hanging="360"/>
              <w:jc w:val="both"/>
              <w:rPr>
                <w:rFonts w:cs="Arial"/>
                <w:color w:val="000000"/>
                <w:szCs w:val="20"/>
                <w:lang w:eastAsia="sl-SI"/>
              </w:rPr>
            </w:pPr>
            <w:r w:rsidRPr="0088058F">
              <w:rPr>
                <w:rFonts w:cs="Arial"/>
                <w:color w:val="000000"/>
                <w:szCs w:val="20"/>
                <w:lang w:eastAsia="sl-SI"/>
              </w:rPr>
              <w:t xml:space="preserve">(5) Ministrstvo na svoji spletni strani objavi merila in metodologijo iz drugega odstavka tega člena. </w:t>
            </w:r>
          </w:p>
          <w:p w:rsidR="00383D4C" w:rsidRPr="0088058F" w:rsidRDefault="00383D4C" w:rsidP="00383D4C">
            <w:pPr>
              <w:spacing w:after="210" w:line="240" w:lineRule="auto"/>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15.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(obveznosti ob ugotovljeni neustreznosti male kurilne naprave)</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Dimnikar je dolžan v pisni obliki z ugotovljenimi nepravilnostmi seznaniti uporabnika dimnikarskih storitev in mu predlagati potrebne ukrepe za odpravo nepravilnosti, ki jih mora izvesti v rokih, določenih v predpisu o pregledih, čiščenju in meritvah na malih kurilnih napravah. Če uporabnik dimnikarskih storitev predpisanih ukrepov ne izvede, dimnikar obvesti pristojno inšpekcijo.</w:t>
            </w:r>
          </w:p>
          <w:p w:rsidR="00383D4C" w:rsidRPr="0088058F" w:rsidRDefault="00383D4C" w:rsidP="00383D4C">
            <w:pPr>
              <w:spacing w:after="210" w:line="240" w:lineRule="auto"/>
              <w:jc w:val="both"/>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16.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(obveznost zagotavljanja strokovnosti)</w:t>
            </w:r>
          </w:p>
          <w:p w:rsidR="00383D4C" w:rsidRPr="0088058F" w:rsidRDefault="00383D4C" w:rsidP="00383D4C">
            <w:pPr>
              <w:spacing w:after="210" w:line="240" w:lineRule="auto"/>
              <w:rPr>
                <w:rFonts w:cs="Arial"/>
                <w:szCs w:val="20"/>
                <w:lang w:eastAsia="sl-SI"/>
              </w:rPr>
            </w:pPr>
            <w:r w:rsidRPr="0088058F">
              <w:rPr>
                <w:rFonts w:cs="Arial"/>
                <w:szCs w:val="20"/>
                <w:lang w:eastAsia="sl-SI"/>
              </w:rPr>
              <w:t xml:space="preserve">Dimnikar mora: </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lastRenderedPageBreak/>
              <w:t>–  na zahtevo uporabnika dimnikarskih storitev pokazati dimnikarsko izkaznico in izkazati, da je zaposlen pri dimnikarski družbi, ki je vpisana v evidenco,</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xml:space="preserve">– izvajati dimnikarske storitve vestno in strokovno; pri izvajanju teh storitev mora izvesti vsa opravila, ki so potrebna za kakovostno izvedbo storitve, uporabniku dimnikarskih storitev ne sme povzročati nepotrebnih dodatnih stroškov in ne dovoliti, da bi bilo zaradi nekakovostnih storitev ogroženo uporabnikovo življenje, zdravje, premoženje ter okolje, </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ščititi interese uporabnikov dimnikarskih storitev in ne izrabljati morebitnega neznanja in nestrokovnosti uporabnika za pridobivanje svojih poslovnih koristi,</w:t>
            </w:r>
          </w:p>
          <w:p w:rsidR="00383D4C" w:rsidRPr="0088058F" w:rsidRDefault="00383D4C" w:rsidP="00383D4C">
            <w:pPr>
              <w:spacing w:after="210" w:line="240" w:lineRule="auto"/>
              <w:rPr>
                <w:rFonts w:cs="Arial"/>
                <w:szCs w:val="20"/>
                <w:lang w:eastAsia="sl-SI"/>
              </w:rPr>
            </w:pPr>
            <w:r w:rsidRPr="0088058F">
              <w:rPr>
                <w:rFonts w:cs="Arial"/>
                <w:szCs w:val="20"/>
                <w:lang w:eastAsia="sl-SI"/>
              </w:rPr>
              <w:t>– skrbeti za strokoven odnos do uporabnika dimnikarskih storitev v skladu z dobrimi poslovnimi običaji.</w:t>
            </w:r>
          </w:p>
          <w:tbl>
            <w:tblPr>
              <w:tblW w:w="7815" w:type="dxa"/>
              <w:tblCellSpacing w:w="0" w:type="dxa"/>
              <w:tblCellMar>
                <w:left w:w="0" w:type="dxa"/>
                <w:right w:w="0" w:type="dxa"/>
              </w:tblCellMar>
              <w:tblLook w:val="04A0" w:firstRow="1" w:lastRow="0" w:firstColumn="1" w:lastColumn="0" w:noHBand="0" w:noVBand="1"/>
            </w:tblPr>
            <w:tblGrid>
              <w:gridCol w:w="3907"/>
              <w:gridCol w:w="3908"/>
            </w:tblGrid>
            <w:tr w:rsidR="00383D4C" w:rsidRPr="0088058F" w:rsidTr="009B2371">
              <w:trPr>
                <w:tblCellSpacing w:w="0" w:type="dxa"/>
              </w:trPr>
              <w:tc>
                <w:tcPr>
                  <w:tcW w:w="0" w:type="auto"/>
                  <w:vAlign w:val="center"/>
                </w:tcPr>
                <w:p w:rsidR="00383D4C" w:rsidRPr="0088058F" w:rsidRDefault="00383D4C" w:rsidP="00383D4C">
                  <w:pPr>
                    <w:framePr w:hSpace="141" w:wrap="around" w:vAnchor="text" w:hAnchor="margin" w:y="227"/>
                    <w:spacing w:line="276" w:lineRule="atLeast"/>
                    <w:ind w:left="780"/>
                    <w:contextualSpacing/>
                    <w:rPr>
                      <w:rFonts w:cs="Arial"/>
                      <w:szCs w:val="20"/>
                      <w:lang w:eastAsia="sl-SI"/>
                    </w:rPr>
                  </w:pPr>
                </w:p>
              </w:tc>
              <w:tc>
                <w:tcPr>
                  <w:tcW w:w="0" w:type="auto"/>
                  <w:vAlign w:val="center"/>
                </w:tcPr>
                <w:p w:rsidR="00383D4C" w:rsidRPr="0088058F" w:rsidRDefault="00383D4C" w:rsidP="00383D4C">
                  <w:pPr>
                    <w:framePr w:hSpace="141" w:wrap="around" w:vAnchor="text" w:hAnchor="margin" w:y="227"/>
                    <w:spacing w:line="240" w:lineRule="auto"/>
                    <w:jc w:val="right"/>
                    <w:rPr>
                      <w:rFonts w:cs="Arial"/>
                      <w:szCs w:val="20"/>
                      <w:lang w:eastAsia="sl-SI"/>
                    </w:rPr>
                  </w:pPr>
                </w:p>
              </w:tc>
            </w:tr>
            <w:tr w:rsidR="00383D4C" w:rsidRPr="0088058F" w:rsidTr="009B2371">
              <w:trPr>
                <w:tblCellSpacing w:w="0" w:type="dxa"/>
              </w:trPr>
              <w:tc>
                <w:tcPr>
                  <w:tcW w:w="0" w:type="auto"/>
                  <w:gridSpan w:val="2"/>
                  <w:vAlign w:val="center"/>
                </w:tcPr>
                <w:p w:rsidR="00383D4C" w:rsidRPr="0088058F" w:rsidRDefault="00383D4C" w:rsidP="00383D4C">
                  <w:pPr>
                    <w:framePr w:hSpace="141" w:wrap="around" w:vAnchor="text" w:hAnchor="margin" w:y="227"/>
                    <w:spacing w:line="240" w:lineRule="auto"/>
                    <w:rPr>
                      <w:rFonts w:cs="Arial"/>
                      <w:szCs w:val="20"/>
                      <w:lang w:eastAsia="sl-SI"/>
                    </w:rPr>
                  </w:pPr>
                </w:p>
              </w:tc>
            </w:tr>
            <w:tr w:rsidR="00383D4C" w:rsidRPr="0088058F" w:rsidTr="009B2371">
              <w:trPr>
                <w:tblCellSpacing w:w="0" w:type="dxa"/>
              </w:trPr>
              <w:tc>
                <w:tcPr>
                  <w:tcW w:w="0" w:type="auto"/>
                  <w:gridSpan w:val="2"/>
                  <w:vAlign w:val="center"/>
                </w:tcPr>
                <w:p w:rsidR="00383D4C" w:rsidRPr="0088058F" w:rsidRDefault="00383D4C" w:rsidP="00383D4C">
                  <w:pPr>
                    <w:framePr w:hSpace="141" w:wrap="around" w:vAnchor="text" w:hAnchor="margin" w:y="227"/>
                    <w:spacing w:line="240" w:lineRule="auto"/>
                    <w:rPr>
                      <w:rFonts w:cs="Arial"/>
                      <w:szCs w:val="20"/>
                      <w:lang w:eastAsia="sl-SI"/>
                    </w:rPr>
                  </w:pPr>
                </w:p>
              </w:tc>
            </w:tr>
          </w:tbl>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17.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(izjava)</w:t>
            </w:r>
          </w:p>
          <w:p w:rsidR="00383D4C" w:rsidRPr="0088058F" w:rsidRDefault="00383D4C" w:rsidP="00383D4C">
            <w:pPr>
              <w:numPr>
                <w:ilvl w:val="0"/>
                <w:numId w:val="42"/>
              </w:numPr>
              <w:spacing w:after="210" w:line="240" w:lineRule="auto"/>
              <w:jc w:val="both"/>
              <w:rPr>
                <w:rFonts w:cs="Arial"/>
                <w:szCs w:val="20"/>
                <w:lang w:eastAsia="sl-SI"/>
              </w:rPr>
            </w:pPr>
            <w:r w:rsidRPr="0088058F">
              <w:rPr>
                <w:rFonts w:cs="Arial"/>
                <w:szCs w:val="20"/>
                <w:lang w:eastAsia="sl-SI"/>
              </w:rPr>
              <w:t xml:space="preserve">Uporabnik dimnikarskih storitev z izbrano dimnikarsko družbo podpiše izjavo o izbiri izvajalca (v nadaljnjem besedilu: izjava). Obrazec izjave vsebuje uporabnikovo osebno ime, naslov prebivališča, firmo in sedež za pravno osebo, podatke izbrane dimnikarske družbe, ki so naziv, naslov in kontaktni podatki ter številka izjave. Obrazec izjave ministrstvo objavi na svoji spletni strani. Dimnikarska družba </w:t>
            </w:r>
            <w:r>
              <w:rPr>
                <w:rFonts w:cs="Arial"/>
                <w:szCs w:val="20"/>
                <w:lang w:eastAsia="sl-SI"/>
              </w:rPr>
              <w:t xml:space="preserve">številko </w:t>
            </w:r>
            <w:r w:rsidRPr="0088058F">
              <w:rPr>
                <w:rFonts w:cs="Arial"/>
                <w:szCs w:val="20"/>
                <w:lang w:eastAsia="sl-SI"/>
              </w:rPr>
              <w:t>izjav</w:t>
            </w:r>
            <w:r>
              <w:rPr>
                <w:rFonts w:cs="Arial"/>
                <w:szCs w:val="20"/>
                <w:lang w:eastAsia="sl-SI"/>
              </w:rPr>
              <w:t>e</w:t>
            </w:r>
            <w:r w:rsidRPr="0088058F">
              <w:rPr>
                <w:rFonts w:cs="Arial"/>
                <w:szCs w:val="20"/>
                <w:lang w:eastAsia="sl-SI"/>
              </w:rPr>
              <w:t xml:space="preserve"> vpiše v evidenco.</w:t>
            </w:r>
          </w:p>
          <w:p w:rsidR="00383D4C" w:rsidRPr="0088058F" w:rsidRDefault="00383D4C" w:rsidP="00383D4C">
            <w:pPr>
              <w:numPr>
                <w:ilvl w:val="0"/>
                <w:numId w:val="42"/>
              </w:numPr>
              <w:autoSpaceDE w:val="0"/>
              <w:autoSpaceDN w:val="0"/>
              <w:adjustRightInd w:val="0"/>
              <w:spacing w:after="240" w:line="240" w:lineRule="auto"/>
              <w:contextualSpacing/>
              <w:jc w:val="both"/>
              <w:rPr>
                <w:rFonts w:cs="Arial"/>
                <w:szCs w:val="20"/>
                <w:lang w:eastAsia="sl-SI"/>
              </w:rPr>
            </w:pPr>
            <w:r w:rsidRPr="0088058F">
              <w:rPr>
                <w:rFonts w:cs="Arial"/>
                <w:szCs w:val="20"/>
                <w:lang w:eastAsia="sl-SI"/>
              </w:rPr>
              <w:t xml:space="preserve">V večstanovanjskih stavbah podpiše izjavo z dimnikarsko družbo upravnik na podlagi pooblastila etažnih lastnikov, ki sprejmejo odločitev </w:t>
            </w:r>
            <w:r>
              <w:rPr>
                <w:rFonts w:cs="Arial"/>
                <w:szCs w:val="20"/>
                <w:lang w:eastAsia="sl-SI"/>
              </w:rPr>
              <w:t xml:space="preserve">o izbiri dimnikarske družbe </w:t>
            </w:r>
            <w:r w:rsidRPr="0088058F">
              <w:rPr>
                <w:rFonts w:cs="Arial"/>
                <w:szCs w:val="20"/>
                <w:lang w:eastAsia="sl-SI"/>
              </w:rPr>
              <w:t>z večinskim soglasjem (več kot 50 %) po solastniških deležih. V primerih, ko večstanovanjska stavba nima upravnika, podpiše izjavo z dimnikarsko družbo predstavnik etažnih lastnikov</w:t>
            </w:r>
            <w:r>
              <w:rPr>
                <w:rFonts w:cs="Arial"/>
                <w:szCs w:val="20"/>
                <w:lang w:eastAsia="sl-SI"/>
              </w:rPr>
              <w:t>,</w:t>
            </w:r>
            <w:r w:rsidRPr="0088058F">
              <w:rPr>
                <w:rFonts w:cs="Arial"/>
                <w:szCs w:val="20"/>
                <w:lang w:eastAsia="sl-SI"/>
              </w:rPr>
              <w:t xml:space="preserve"> </w:t>
            </w:r>
            <w:r>
              <w:rPr>
                <w:rFonts w:cs="Arial"/>
                <w:szCs w:val="20"/>
                <w:lang w:eastAsia="sl-SI"/>
              </w:rPr>
              <w:t xml:space="preserve">pooblaščen s strani etažnih lastnikov </w:t>
            </w:r>
            <w:r w:rsidRPr="0088058F">
              <w:rPr>
                <w:rFonts w:cs="Arial"/>
                <w:szCs w:val="20"/>
                <w:lang w:eastAsia="sl-SI"/>
              </w:rPr>
              <w:t xml:space="preserve">na podlagi večine iz prejšnjega stavka. </w:t>
            </w:r>
          </w:p>
          <w:p w:rsidR="00383D4C" w:rsidRPr="0088058F" w:rsidRDefault="00383D4C" w:rsidP="00383D4C">
            <w:pPr>
              <w:autoSpaceDE w:val="0"/>
              <w:autoSpaceDN w:val="0"/>
              <w:adjustRightInd w:val="0"/>
              <w:spacing w:after="240" w:line="240" w:lineRule="auto"/>
              <w:ind w:left="405"/>
              <w:jc w:val="both"/>
              <w:rPr>
                <w:rFonts w:cs="Arial"/>
                <w:color w:val="FF0000"/>
                <w:szCs w:val="20"/>
                <w:lang w:eastAsia="sl-SI"/>
              </w:rPr>
            </w:pPr>
          </w:p>
          <w:p w:rsidR="00383D4C" w:rsidRPr="0088058F" w:rsidRDefault="00383D4C" w:rsidP="00383D4C">
            <w:pPr>
              <w:autoSpaceDE w:val="0"/>
              <w:autoSpaceDN w:val="0"/>
              <w:adjustRightInd w:val="0"/>
              <w:spacing w:after="240" w:line="240" w:lineRule="auto"/>
              <w:ind w:left="405"/>
              <w:jc w:val="both"/>
              <w:rPr>
                <w:rFonts w:cs="Arial"/>
                <w:szCs w:val="20"/>
                <w:lang w:eastAsia="sl-SI"/>
              </w:rPr>
            </w:pPr>
            <w:r w:rsidRPr="0088058F">
              <w:rPr>
                <w:rFonts w:cs="Arial"/>
                <w:szCs w:val="20"/>
                <w:lang w:eastAsia="sl-SI"/>
              </w:rPr>
              <w:t xml:space="preserve">(3) V večstanovanjskih stavbah mora dimnikarska družba, s katero ima etažni lastnik kot    uporabnik dimnikarskih storitev podpisano izjavo in se kurilna naprava nahaja v stanovanju, katerega lastnik je, seznaniti upravnika stavbe </w:t>
            </w:r>
            <w:r w:rsidRPr="0088058F">
              <w:rPr>
                <w:rFonts w:cs="Arial"/>
              </w:rPr>
              <w:t xml:space="preserve">ali predstavnika etažnih lastnikov, ki je podpisal izjavo, </w:t>
            </w:r>
            <w:r w:rsidRPr="0088058F">
              <w:rPr>
                <w:rFonts w:cs="Arial"/>
                <w:szCs w:val="20"/>
                <w:lang w:eastAsia="sl-SI"/>
              </w:rPr>
              <w:t>s stanjem male kurilne naprave v naslednjih primerih:</w:t>
            </w:r>
          </w:p>
          <w:p w:rsidR="00383D4C" w:rsidRPr="0088058F" w:rsidRDefault="00383D4C" w:rsidP="00383D4C">
            <w:pPr>
              <w:autoSpaceDE w:val="0"/>
              <w:autoSpaceDN w:val="0"/>
              <w:adjustRightInd w:val="0"/>
              <w:spacing w:after="240" w:line="240" w:lineRule="auto"/>
              <w:ind w:left="405" w:hanging="360"/>
              <w:rPr>
                <w:rFonts w:cs="Arial"/>
                <w:szCs w:val="20"/>
                <w:lang w:eastAsia="sl-SI"/>
              </w:rPr>
            </w:pPr>
            <w:r w:rsidRPr="0088058F">
              <w:rPr>
                <w:rFonts w:ascii="Calibri" w:hAnsi="Calibri" w:cs="Calibri"/>
                <w:szCs w:val="20"/>
                <w:lang w:eastAsia="sl-SI"/>
              </w:rPr>
              <w:t>-</w:t>
            </w:r>
            <w:r w:rsidRPr="0088058F">
              <w:rPr>
                <w:rFonts w:ascii="Calibri" w:hAnsi="Calibri" w:cs="Calibri"/>
                <w:szCs w:val="20"/>
                <w:lang w:eastAsia="sl-SI"/>
              </w:rPr>
              <w:tab/>
            </w:r>
            <w:r w:rsidRPr="0088058F">
              <w:rPr>
                <w:rFonts w:cs="Arial"/>
                <w:szCs w:val="20"/>
                <w:lang w:eastAsia="sl-SI"/>
              </w:rPr>
              <w:t>rekonstrukcije male kurilne naprave,</w:t>
            </w:r>
          </w:p>
          <w:p w:rsidR="00383D4C" w:rsidRPr="0088058F" w:rsidRDefault="00383D4C" w:rsidP="00383D4C">
            <w:pPr>
              <w:autoSpaceDE w:val="0"/>
              <w:autoSpaceDN w:val="0"/>
              <w:adjustRightInd w:val="0"/>
              <w:spacing w:after="240" w:line="240" w:lineRule="auto"/>
              <w:ind w:left="405" w:hanging="360"/>
              <w:rPr>
                <w:rFonts w:cs="Arial"/>
                <w:szCs w:val="20"/>
                <w:lang w:eastAsia="sl-SI"/>
              </w:rPr>
            </w:pPr>
            <w:r w:rsidRPr="0088058F">
              <w:rPr>
                <w:rFonts w:ascii="Calibri" w:hAnsi="Calibri" w:cs="Calibri"/>
                <w:szCs w:val="20"/>
                <w:lang w:eastAsia="sl-SI"/>
              </w:rPr>
              <w:t>-</w:t>
            </w:r>
            <w:r w:rsidRPr="0088058F">
              <w:rPr>
                <w:rFonts w:ascii="Calibri" w:hAnsi="Calibri" w:cs="Calibri"/>
                <w:szCs w:val="20"/>
                <w:lang w:eastAsia="sl-SI"/>
              </w:rPr>
              <w:tab/>
            </w:r>
            <w:r w:rsidRPr="0088058F">
              <w:rPr>
                <w:rFonts w:cs="Arial"/>
                <w:szCs w:val="20"/>
                <w:lang w:eastAsia="sl-SI"/>
              </w:rPr>
              <w:t>zamenjave male kurilne naprave,</w:t>
            </w:r>
          </w:p>
          <w:p w:rsidR="00383D4C" w:rsidRPr="0088058F" w:rsidRDefault="00383D4C" w:rsidP="00383D4C">
            <w:pPr>
              <w:autoSpaceDE w:val="0"/>
              <w:autoSpaceDN w:val="0"/>
              <w:adjustRightInd w:val="0"/>
              <w:spacing w:after="240" w:line="240" w:lineRule="auto"/>
              <w:ind w:left="405" w:hanging="360"/>
              <w:rPr>
                <w:rFonts w:cs="Arial"/>
                <w:szCs w:val="20"/>
                <w:lang w:eastAsia="sl-SI"/>
              </w:rPr>
            </w:pPr>
            <w:r w:rsidRPr="0088058F">
              <w:rPr>
                <w:rFonts w:ascii="Calibri" w:hAnsi="Calibri" w:cs="Calibri"/>
                <w:szCs w:val="20"/>
                <w:lang w:eastAsia="sl-SI"/>
              </w:rPr>
              <w:t>-</w:t>
            </w:r>
            <w:r w:rsidRPr="0088058F">
              <w:rPr>
                <w:rFonts w:ascii="Calibri" w:hAnsi="Calibri" w:cs="Calibri"/>
                <w:szCs w:val="20"/>
                <w:lang w:eastAsia="sl-SI"/>
              </w:rPr>
              <w:tab/>
            </w:r>
            <w:r w:rsidRPr="0088058F">
              <w:rPr>
                <w:rFonts w:cs="Arial"/>
                <w:szCs w:val="20"/>
                <w:lang w:eastAsia="sl-SI"/>
              </w:rPr>
              <w:t>spremembe goriva,</w:t>
            </w:r>
          </w:p>
          <w:p w:rsidR="00383D4C" w:rsidRPr="0088058F" w:rsidRDefault="00383D4C" w:rsidP="00383D4C">
            <w:pPr>
              <w:autoSpaceDE w:val="0"/>
              <w:autoSpaceDN w:val="0"/>
              <w:adjustRightInd w:val="0"/>
              <w:spacing w:after="240" w:line="240" w:lineRule="auto"/>
              <w:ind w:left="405" w:hanging="360"/>
              <w:rPr>
                <w:rFonts w:cs="Arial"/>
                <w:szCs w:val="20"/>
                <w:lang w:eastAsia="sl-SI"/>
              </w:rPr>
            </w:pPr>
            <w:r w:rsidRPr="0088058F">
              <w:rPr>
                <w:rFonts w:ascii="Calibri" w:hAnsi="Calibri" w:cs="Calibri"/>
                <w:szCs w:val="20"/>
                <w:lang w:eastAsia="sl-SI"/>
              </w:rPr>
              <w:t>-</w:t>
            </w:r>
            <w:r w:rsidRPr="0088058F">
              <w:rPr>
                <w:rFonts w:ascii="Calibri" w:hAnsi="Calibri" w:cs="Calibri"/>
                <w:szCs w:val="20"/>
                <w:lang w:eastAsia="sl-SI"/>
              </w:rPr>
              <w:tab/>
            </w:r>
            <w:r w:rsidRPr="0088058F">
              <w:rPr>
                <w:rFonts w:cs="Arial"/>
                <w:szCs w:val="20"/>
                <w:lang w:eastAsia="sl-SI"/>
              </w:rPr>
              <w:t>spremembe vrste ogrevanja.</w:t>
            </w:r>
          </w:p>
          <w:p w:rsidR="00383D4C" w:rsidRPr="0088058F" w:rsidRDefault="00383D4C" w:rsidP="00383D4C">
            <w:pPr>
              <w:spacing w:line="276" w:lineRule="atLeast"/>
              <w:ind w:left="360"/>
              <w:contextualSpacing/>
              <w:jc w:val="both"/>
              <w:rPr>
                <w:rFonts w:cs="Arial"/>
                <w:szCs w:val="20"/>
                <w:lang w:eastAsia="sl-SI"/>
              </w:rPr>
            </w:pPr>
            <w:r w:rsidRPr="0088058F">
              <w:rPr>
                <w:rFonts w:cs="Arial"/>
                <w:szCs w:val="20"/>
                <w:lang w:eastAsia="sl-SI"/>
              </w:rPr>
              <w:t xml:space="preserve">(4) Upravnik stavbe in </w:t>
            </w:r>
            <w:r w:rsidRPr="0088058F">
              <w:rPr>
                <w:rFonts w:cs="Arial"/>
              </w:rPr>
              <w:t>predstavnik etažnih lastnikov</w:t>
            </w:r>
            <w:r w:rsidRPr="0088058F">
              <w:rPr>
                <w:rFonts w:cs="Arial"/>
                <w:szCs w:val="20"/>
                <w:lang w:eastAsia="sl-SI"/>
              </w:rPr>
              <w:t xml:space="preserve"> v primerih iz prejšnjega odstavka tega člena s tem seznani dimnikarsko družbo iz drugega odstavka tega člena.</w:t>
            </w:r>
          </w:p>
          <w:p w:rsidR="00383D4C" w:rsidRPr="0088058F" w:rsidRDefault="00383D4C" w:rsidP="00383D4C">
            <w:pPr>
              <w:spacing w:line="276" w:lineRule="atLeast"/>
              <w:ind w:left="720"/>
              <w:contextualSpacing/>
              <w:jc w:val="both"/>
              <w:rPr>
                <w:rFonts w:cs="Arial"/>
                <w:szCs w:val="20"/>
                <w:lang w:eastAsia="sl-SI"/>
              </w:rPr>
            </w:pPr>
          </w:p>
          <w:p w:rsidR="00383D4C" w:rsidRPr="0088058F" w:rsidRDefault="00383D4C" w:rsidP="00383D4C">
            <w:pPr>
              <w:spacing w:after="210" w:line="240" w:lineRule="auto"/>
              <w:ind w:left="360"/>
              <w:jc w:val="both"/>
              <w:rPr>
                <w:rFonts w:cs="Arial"/>
                <w:szCs w:val="20"/>
                <w:lang w:eastAsia="sl-SI"/>
              </w:rPr>
            </w:pPr>
            <w:r w:rsidRPr="0088058F">
              <w:rPr>
                <w:rFonts w:cs="Arial"/>
                <w:szCs w:val="20"/>
                <w:lang w:eastAsia="sl-SI"/>
              </w:rPr>
              <w:t>(5)</w:t>
            </w:r>
            <w:r w:rsidRPr="0088058F">
              <w:rPr>
                <w:rFonts w:cs="Arial"/>
                <w:szCs w:val="20"/>
                <w:lang w:eastAsia="sl-SI"/>
              </w:rPr>
              <w:tab/>
              <w:t xml:space="preserve"> </w:t>
            </w:r>
            <w:r w:rsidRPr="0088058F">
              <w:rPr>
                <w:rFonts w:cs="Arial"/>
                <w:color w:val="000000"/>
                <w:szCs w:val="20"/>
                <w:lang w:eastAsia="sl-SI"/>
              </w:rPr>
              <w:t>Na podlagi podpisane izjave dimnikarska družba pisno seznani uporabnika dimnikarskih storitev s predlaganimi termini izvajanja dimnikarskih storitev za leto vnaprej. Uporabnik mora dovoliti, da se dimnikarske storitve opravijo v skladu s 4. točko 18. člena tega zakona.</w:t>
            </w:r>
          </w:p>
          <w:p w:rsidR="00383D4C" w:rsidRPr="0088058F" w:rsidRDefault="00383D4C" w:rsidP="00383D4C">
            <w:pPr>
              <w:spacing w:after="210" w:line="240" w:lineRule="auto"/>
              <w:ind w:left="360" w:hanging="360"/>
              <w:rPr>
                <w:rFonts w:cs="Arial"/>
                <w:szCs w:val="20"/>
                <w:lang w:eastAsia="sl-SI"/>
              </w:rPr>
            </w:pPr>
            <w:r w:rsidRPr="0088058F">
              <w:rPr>
                <w:rFonts w:cs="Arial"/>
                <w:szCs w:val="20"/>
                <w:lang w:eastAsia="sl-SI"/>
              </w:rPr>
              <w:t xml:space="preserve"> </w:t>
            </w:r>
            <w:r w:rsidRPr="0088058F">
              <w:rPr>
                <w:rFonts w:cs="Arial"/>
                <w:szCs w:val="20"/>
                <w:lang w:eastAsia="sl-SI"/>
              </w:rPr>
              <w:tab/>
              <w:t xml:space="preserve"> (6) Dimnikarska družba mora podpisati izjavo z uporabnikom dimnikarskih storitev, kadar je </w:t>
            </w:r>
            <w:r w:rsidRPr="0088058F">
              <w:rPr>
                <w:rFonts w:cs="Arial"/>
                <w:szCs w:val="20"/>
                <w:lang w:eastAsia="sl-SI"/>
              </w:rPr>
              <w:lastRenderedPageBreak/>
              <w:t xml:space="preserve">temu uporabniku geografsko najbližje in če jo je uporabnik dimnikarskih storitev pozval k podpisu. </w:t>
            </w:r>
          </w:p>
          <w:p w:rsidR="00383D4C" w:rsidRPr="0088058F" w:rsidRDefault="00383D4C" w:rsidP="00383D4C">
            <w:pPr>
              <w:spacing w:after="210" w:line="240" w:lineRule="auto"/>
              <w:ind w:left="360"/>
              <w:jc w:val="both"/>
              <w:rPr>
                <w:rFonts w:cs="Arial"/>
                <w:szCs w:val="20"/>
                <w:lang w:eastAsia="sl-SI"/>
              </w:rPr>
            </w:pPr>
            <w:r w:rsidRPr="0088058F">
              <w:rPr>
                <w:rFonts w:cs="Arial"/>
                <w:szCs w:val="20"/>
                <w:lang w:eastAsia="sl-SI"/>
              </w:rPr>
              <w:t>(7)</w:t>
            </w:r>
            <w:r w:rsidRPr="0088058F">
              <w:rPr>
                <w:rFonts w:cs="Arial"/>
                <w:szCs w:val="20"/>
                <w:lang w:eastAsia="sl-SI"/>
              </w:rPr>
              <w:tab/>
              <w:t xml:space="preserve">Uporabnik dimnikarskih storitev sme največ enkrat v letu zamenjati dimnikarsko družbo, in sicer tako, da iz evidence izbere za izvajanje dimnikarskih storitev na svoji mali kurilni napravi drugo dimnikarsko družbo. </w:t>
            </w:r>
            <w:proofErr w:type="spellStart"/>
            <w:r w:rsidRPr="0088058F">
              <w:rPr>
                <w:rFonts w:cs="Arial"/>
                <w:szCs w:val="20"/>
                <w:lang w:eastAsia="sl-SI"/>
              </w:rPr>
              <w:t>Novoizbrana</w:t>
            </w:r>
            <w:proofErr w:type="spellEnd"/>
            <w:r w:rsidRPr="0088058F">
              <w:rPr>
                <w:rFonts w:cs="Arial"/>
                <w:szCs w:val="20"/>
                <w:lang w:eastAsia="sl-SI"/>
              </w:rPr>
              <w:t xml:space="preserve"> dimnikarska družba o podpisu izjave obvesti prejšnjo dimnikarsko družbo in </w:t>
            </w:r>
            <w:r>
              <w:rPr>
                <w:rFonts w:cs="Arial"/>
                <w:szCs w:val="20"/>
                <w:lang w:eastAsia="sl-SI"/>
              </w:rPr>
              <w:t xml:space="preserve">številko </w:t>
            </w:r>
            <w:r w:rsidRPr="0088058F">
              <w:rPr>
                <w:rFonts w:cs="Arial"/>
                <w:szCs w:val="20"/>
                <w:lang w:eastAsia="sl-SI"/>
              </w:rPr>
              <w:t>izjav</w:t>
            </w:r>
            <w:r>
              <w:rPr>
                <w:rFonts w:cs="Arial"/>
                <w:szCs w:val="20"/>
                <w:lang w:eastAsia="sl-SI"/>
              </w:rPr>
              <w:t>e</w:t>
            </w:r>
            <w:r w:rsidRPr="0088058F">
              <w:rPr>
                <w:rFonts w:cs="Arial"/>
                <w:szCs w:val="20"/>
                <w:lang w:eastAsia="sl-SI"/>
              </w:rPr>
              <w:t xml:space="preserve"> vpiše v evidenco.</w:t>
            </w:r>
          </w:p>
          <w:p w:rsidR="00383D4C" w:rsidRPr="0088058F" w:rsidRDefault="00383D4C" w:rsidP="00383D4C">
            <w:pPr>
              <w:spacing w:after="210" w:line="240" w:lineRule="auto"/>
              <w:ind w:left="360"/>
              <w:rPr>
                <w:rFonts w:cs="Arial"/>
                <w:szCs w:val="20"/>
                <w:lang w:eastAsia="sl-SI"/>
              </w:rPr>
            </w:pPr>
            <w:r w:rsidRPr="0088058F">
              <w:rPr>
                <w:rFonts w:cs="Arial"/>
                <w:szCs w:val="20"/>
                <w:lang w:eastAsia="sl-SI"/>
              </w:rPr>
              <w:t>(8)</w:t>
            </w:r>
            <w:r w:rsidRPr="0088058F">
              <w:rPr>
                <w:rFonts w:cs="Arial"/>
                <w:szCs w:val="20"/>
                <w:lang w:eastAsia="sl-SI"/>
              </w:rPr>
              <w:tab/>
              <w:t>Zamenjava dimnikarske družbe je mogoča le od 15. maja do 15. septembra tekočega leta.</w:t>
            </w:r>
          </w:p>
          <w:p w:rsidR="00383D4C" w:rsidRPr="0088058F" w:rsidRDefault="00383D4C" w:rsidP="00383D4C">
            <w:pPr>
              <w:spacing w:after="210" w:line="240" w:lineRule="auto"/>
              <w:ind w:left="1056" w:firstLine="708"/>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IV. OBVEZNOSTI UPORABNIKA DIMNIKARSKIH STORITEV</w:t>
            </w:r>
          </w:p>
          <w:p w:rsidR="00383D4C" w:rsidRPr="0088058F" w:rsidRDefault="00383D4C" w:rsidP="00383D4C">
            <w:pPr>
              <w:spacing w:after="210" w:line="240" w:lineRule="auto"/>
              <w:jc w:val="center"/>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18. člen</w:t>
            </w:r>
          </w:p>
          <w:p w:rsidR="00383D4C" w:rsidRPr="0088058F" w:rsidRDefault="00383D4C" w:rsidP="00383D4C">
            <w:pPr>
              <w:spacing w:after="210" w:line="240" w:lineRule="auto"/>
              <w:rPr>
                <w:rFonts w:cs="Arial"/>
                <w:b/>
                <w:szCs w:val="20"/>
                <w:lang w:eastAsia="sl-SI"/>
              </w:rPr>
            </w:pPr>
            <w:r w:rsidRPr="0088058F">
              <w:rPr>
                <w:rFonts w:cs="Arial"/>
                <w:b/>
                <w:szCs w:val="20"/>
                <w:lang w:eastAsia="sl-SI"/>
              </w:rPr>
              <w:t xml:space="preserve">                                                  (uporabnik dimnikarskih storitev) </w:t>
            </w:r>
          </w:p>
          <w:p w:rsidR="00383D4C" w:rsidRPr="0088058F" w:rsidRDefault="00383D4C" w:rsidP="00383D4C">
            <w:pPr>
              <w:spacing w:after="210" w:line="240" w:lineRule="auto"/>
              <w:ind w:left="142"/>
              <w:rPr>
                <w:rFonts w:cs="Arial"/>
                <w:szCs w:val="20"/>
                <w:lang w:eastAsia="sl-SI"/>
              </w:rPr>
            </w:pPr>
            <w:r w:rsidRPr="0088058F">
              <w:rPr>
                <w:rFonts w:cs="Arial"/>
                <w:szCs w:val="20"/>
                <w:lang w:eastAsia="sl-SI"/>
              </w:rPr>
              <w:t>Uporabnik dimnikarskih storitev mora:</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1.</w:t>
            </w:r>
            <w:r w:rsidRPr="0088058F">
              <w:rPr>
                <w:rFonts w:cs="Arial"/>
                <w:szCs w:val="20"/>
                <w:lang w:eastAsia="sl-SI"/>
              </w:rPr>
              <w:tab/>
              <w:t>izbrati dimnikarsko družbo in z njo podpisati izjavo;</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2.</w:t>
            </w:r>
            <w:r w:rsidRPr="0088058F">
              <w:rPr>
                <w:rFonts w:cs="Arial"/>
                <w:szCs w:val="20"/>
                <w:lang w:eastAsia="sl-SI"/>
              </w:rPr>
              <w:tab/>
              <w:t xml:space="preserve">zagotoviti prvi pregled za </w:t>
            </w:r>
            <w:proofErr w:type="spellStart"/>
            <w:r w:rsidRPr="0088058F">
              <w:rPr>
                <w:rFonts w:cs="Arial"/>
                <w:szCs w:val="20"/>
                <w:lang w:eastAsia="sl-SI"/>
              </w:rPr>
              <w:t>novovgrajeno</w:t>
            </w:r>
            <w:proofErr w:type="spellEnd"/>
            <w:r w:rsidRPr="0088058F">
              <w:rPr>
                <w:rFonts w:cs="Arial"/>
                <w:szCs w:val="20"/>
                <w:lang w:eastAsia="sl-SI"/>
              </w:rPr>
              <w:t xml:space="preserve"> malo kurilno napravo;;</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3.</w:t>
            </w:r>
            <w:r w:rsidRPr="0088058F">
              <w:rPr>
                <w:rFonts w:cs="Arial"/>
                <w:szCs w:val="20"/>
                <w:lang w:eastAsia="sl-SI"/>
              </w:rPr>
              <w:tab/>
              <w:t>zagotoviti vse potrebne podatke za vpis male kurilne naprave v evidenco v skladu s 23. členom tega zakona;</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4.</w:t>
            </w:r>
            <w:r w:rsidRPr="0088058F">
              <w:rPr>
                <w:rFonts w:cs="Arial"/>
                <w:szCs w:val="20"/>
                <w:lang w:eastAsia="sl-SI"/>
              </w:rPr>
              <w:tab/>
              <w:t>dovoliti izvajanje dimnikarskih storitev na način in v celotnem obsegu v skladu s predpisom iz 13. člena tega zakona;</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5.</w:t>
            </w:r>
            <w:r w:rsidRPr="0088058F">
              <w:rPr>
                <w:rFonts w:cs="Arial"/>
                <w:szCs w:val="20"/>
                <w:lang w:eastAsia="sl-SI"/>
              </w:rPr>
              <w:tab/>
              <w:t xml:space="preserve">omogočiti, da so storitve na malih kurilnih, dimovodnih in prezračevalnih napravah opravljene v rokih, ki so določeni s predpisom iz 13. člena tega zakona; </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6.</w:t>
            </w:r>
            <w:r w:rsidRPr="0088058F">
              <w:rPr>
                <w:rFonts w:cs="Arial"/>
                <w:szCs w:val="20"/>
                <w:lang w:eastAsia="sl-SI"/>
              </w:rPr>
              <w:tab/>
              <w:t>obveščati izbrano dimnikarsko družbo o spremembah pri malih kurilnih napravah, vgradnji novih naprav in začetku obratovanja neaktivnih naprav;</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7.</w:t>
            </w:r>
            <w:r w:rsidRPr="0088058F">
              <w:rPr>
                <w:rFonts w:cs="Arial"/>
                <w:szCs w:val="20"/>
                <w:lang w:eastAsia="sl-SI"/>
              </w:rPr>
              <w:tab/>
              <w:t xml:space="preserve"> eno leto hraniti potrdilo o izvedenem pregledu ter </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 xml:space="preserve">8. </w:t>
            </w:r>
            <w:r w:rsidRPr="0088058F">
              <w:rPr>
                <w:rFonts w:cs="Arial"/>
                <w:szCs w:val="20"/>
                <w:lang w:eastAsia="sl-SI"/>
              </w:rPr>
              <w:tab/>
              <w:t xml:space="preserve">v roku, določenem s predpisom iz 13. člena tega zakona odpraviti ugotovljene napake, če so bile na napravi ugotovljene nepravilnosti. </w:t>
            </w:r>
          </w:p>
          <w:p w:rsidR="00383D4C" w:rsidRPr="0088058F" w:rsidRDefault="00383D4C" w:rsidP="00383D4C">
            <w:pPr>
              <w:spacing w:after="210" w:line="240" w:lineRule="auto"/>
              <w:ind w:left="2124" w:firstLine="708"/>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V. CENA IZVAJANJA DIMNIKARSKIH STORITEV</w:t>
            </w:r>
          </w:p>
          <w:p w:rsidR="00383D4C" w:rsidRPr="0088058F"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19.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(oblikovanje cene)</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(1)</w:t>
            </w:r>
            <w:r w:rsidRPr="0088058F">
              <w:rPr>
                <w:rFonts w:cs="Arial"/>
                <w:szCs w:val="20"/>
                <w:lang w:eastAsia="sl-SI"/>
              </w:rPr>
              <w:tab/>
              <w:t>Znesek za izvedene dimnikarske storitve plača uporabnik dimnikarskih storitev v skladu s tem zakonom.</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(2)</w:t>
            </w:r>
            <w:r w:rsidRPr="0088058F">
              <w:rPr>
                <w:rFonts w:cs="Arial"/>
                <w:szCs w:val="20"/>
                <w:lang w:eastAsia="sl-SI"/>
              </w:rPr>
              <w:tab/>
              <w:t>Znesek se oblikuje kot zmnožek cene izvajanja dimnikarskih storitev in normativnega števila časovnih enot dela dimnikarskih storitev.</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 xml:space="preserve">(3) Znesek iz prejšnjega odstavka vključuje tudi potne stroške, kadar je uporabnik od sedeža </w:t>
            </w:r>
            <w:r w:rsidRPr="0088058F">
              <w:rPr>
                <w:rFonts w:cs="Arial"/>
                <w:szCs w:val="20"/>
                <w:lang w:eastAsia="sl-SI"/>
              </w:rPr>
              <w:lastRenderedPageBreak/>
              <w:t>dimnikarske družbe oddaljen 25 km ali manj. Kadar je uporabnik oddaljen več kot 25 km od sedeža dimnikarske družbe, se znesku iz drugega odstavka prištejejo potni stroški, ki niso vključeni v ceno storitve iz prvega stavka.</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(4)</w:t>
            </w:r>
            <w:r w:rsidRPr="0088058F">
              <w:rPr>
                <w:rFonts w:cs="Arial"/>
                <w:szCs w:val="20"/>
                <w:lang w:eastAsia="sl-SI"/>
              </w:rPr>
              <w:tab/>
              <w:t xml:space="preserve">Cena iz drugega odstavka se določi v </w:t>
            </w:r>
            <w:proofErr w:type="spellStart"/>
            <w:r w:rsidRPr="0088058F">
              <w:rPr>
                <w:rFonts w:cs="Arial"/>
                <w:szCs w:val="20"/>
                <w:lang w:eastAsia="sl-SI"/>
              </w:rPr>
              <w:t>eurih</w:t>
            </w:r>
            <w:proofErr w:type="spellEnd"/>
            <w:r w:rsidRPr="0088058F">
              <w:rPr>
                <w:rFonts w:cs="Arial"/>
                <w:szCs w:val="20"/>
                <w:lang w:eastAsia="sl-SI"/>
              </w:rPr>
              <w:t xml:space="preserve"> na časovno enoto dela. </w:t>
            </w:r>
          </w:p>
          <w:p w:rsidR="00383D4C" w:rsidRPr="0088058F" w:rsidRDefault="00383D4C" w:rsidP="00383D4C">
            <w:pPr>
              <w:spacing w:line="276" w:lineRule="atLeast"/>
              <w:ind w:left="336" w:hanging="336"/>
              <w:jc w:val="both"/>
              <w:rPr>
                <w:rFonts w:cs="Arial"/>
                <w:szCs w:val="20"/>
                <w:lang w:eastAsia="sl-SI"/>
              </w:rPr>
            </w:pPr>
            <w:r w:rsidRPr="0088058F">
              <w:rPr>
                <w:rFonts w:cs="Arial"/>
                <w:szCs w:val="20"/>
                <w:lang w:eastAsia="sl-SI"/>
              </w:rPr>
              <w:t>(5)</w:t>
            </w:r>
            <w:r w:rsidRPr="0088058F">
              <w:rPr>
                <w:rFonts w:cs="Arial"/>
                <w:szCs w:val="20"/>
                <w:lang w:eastAsia="sl-SI"/>
              </w:rPr>
              <w:tab/>
              <w:t>Najvišjo dovoljeno ceno izvajanja dimnikarskih storitev</w:t>
            </w:r>
            <w:r w:rsidRPr="0088058F" w:rsidDel="0010205F">
              <w:rPr>
                <w:rFonts w:cs="Arial"/>
                <w:szCs w:val="20"/>
                <w:lang w:eastAsia="sl-SI"/>
              </w:rPr>
              <w:t xml:space="preserve"> </w:t>
            </w:r>
            <w:r w:rsidRPr="0088058F">
              <w:rPr>
                <w:rFonts w:cs="Arial"/>
                <w:szCs w:val="20"/>
                <w:lang w:eastAsia="sl-SI"/>
              </w:rPr>
              <w:t xml:space="preserve">iz drugega odstavka tega člena določi vlada s sklepom. Višino cene vlada določi ob upoštevanju cen storitev dejavnosti, za katere je predpisana podobna stopnja strokovne izobrazbe. </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(6)</w:t>
            </w:r>
            <w:r w:rsidRPr="0088058F">
              <w:rPr>
                <w:rFonts w:cs="Arial"/>
                <w:szCs w:val="20"/>
                <w:lang w:eastAsia="sl-SI"/>
              </w:rPr>
              <w:tab/>
              <w:t>Dimnikarska družba mora imeti cenik, ki je javno objavljen, z vsebino, določeno v predpisu iz sedmega odstavka tega člena.</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(7)</w:t>
            </w:r>
            <w:r w:rsidRPr="0088058F">
              <w:rPr>
                <w:rFonts w:cs="Arial"/>
                <w:szCs w:val="20"/>
                <w:lang w:eastAsia="sl-SI"/>
              </w:rPr>
              <w:tab/>
              <w:t>Minister predpiše časovne normative za posamezne storitve in sklope dimnikarskih storitev iz drugega odstavka in podrobnejšo vsebino cenika ter višino potnih stroškov.</w:t>
            </w:r>
          </w:p>
          <w:p w:rsidR="00383D4C" w:rsidRPr="0088058F"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VI. USPOSABLJANJE ZA IZVAJANJE DIMNIKARSKIH STORITEV</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20.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(usposabljanje, opravljanje izpita in dopolnilno usposabljanje)</w:t>
            </w:r>
          </w:p>
          <w:p w:rsidR="00383D4C" w:rsidRPr="0088058F" w:rsidRDefault="00383D4C" w:rsidP="00383D4C">
            <w:pPr>
              <w:spacing w:after="210" w:line="240" w:lineRule="auto"/>
              <w:ind w:left="392" w:hanging="392"/>
              <w:jc w:val="both"/>
              <w:rPr>
                <w:rFonts w:cs="Arial"/>
                <w:color w:val="000000"/>
                <w:szCs w:val="20"/>
                <w:lang w:eastAsia="sl-SI"/>
              </w:rPr>
            </w:pPr>
            <w:r w:rsidRPr="0088058F">
              <w:rPr>
                <w:rFonts w:cs="Arial"/>
                <w:color w:val="000000"/>
                <w:szCs w:val="20"/>
                <w:lang w:eastAsia="sl-SI"/>
              </w:rPr>
              <w:t>(1) Oseba iz prvega odstavka 9. člena tega zakona mora opraviti strokovni izpit v osemnajstih mesecih po pridobitvi licence, pred opravljanjem izpita pa se lahko usposablja.</w:t>
            </w:r>
          </w:p>
          <w:p w:rsidR="00383D4C" w:rsidRPr="0088058F" w:rsidRDefault="00383D4C" w:rsidP="00383D4C">
            <w:pPr>
              <w:spacing w:after="210" w:line="240" w:lineRule="auto"/>
              <w:ind w:left="392" w:hanging="392"/>
              <w:jc w:val="both"/>
              <w:rPr>
                <w:rFonts w:cs="Arial"/>
                <w:szCs w:val="20"/>
                <w:lang w:eastAsia="sl-SI"/>
              </w:rPr>
            </w:pPr>
            <w:r w:rsidRPr="0088058F">
              <w:rPr>
                <w:rFonts w:cs="Arial"/>
                <w:color w:val="000000"/>
                <w:szCs w:val="20"/>
                <w:lang w:eastAsia="sl-SI"/>
              </w:rPr>
              <w:t>(2)</w:t>
            </w:r>
            <w:r w:rsidRPr="0088058F">
              <w:rPr>
                <w:rFonts w:cs="Arial"/>
                <w:color w:val="000000"/>
                <w:szCs w:val="20"/>
                <w:lang w:eastAsia="sl-SI"/>
              </w:rPr>
              <w:tab/>
              <w:t>Izpit iz prejšnjega odstavka</w:t>
            </w:r>
            <w:r w:rsidRPr="0088058F">
              <w:rPr>
                <w:rFonts w:cs="Arial"/>
                <w:szCs w:val="20"/>
                <w:lang w:eastAsia="sl-SI"/>
              </w:rPr>
              <w:t xml:space="preserve"> obsega predvsem naslednje vsebine: </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1.</w:t>
            </w:r>
            <w:r w:rsidRPr="0088058F">
              <w:rPr>
                <w:rFonts w:cs="Arial"/>
                <w:szCs w:val="20"/>
                <w:lang w:eastAsia="sl-SI"/>
              </w:rPr>
              <w:tab/>
              <w:t>poznavanje in uporaba predpisov, ki urejajo graditev objektov in dimnikarske storitve, drugih predpisov o obrti in tehničnih smernic,</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2.   zbiranje in analiza tehničnih dokumentov,</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3.</w:t>
            </w:r>
            <w:r w:rsidRPr="0088058F">
              <w:rPr>
                <w:rFonts w:cs="Arial"/>
                <w:szCs w:val="20"/>
                <w:lang w:eastAsia="sl-SI"/>
              </w:rPr>
              <w:tab/>
              <w:t>poznavanje postopkov opravljanja posameznih dimnikarskih storitev,</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4.</w:t>
            </w:r>
            <w:r w:rsidRPr="0088058F">
              <w:rPr>
                <w:rFonts w:cs="Arial"/>
                <w:szCs w:val="20"/>
                <w:lang w:eastAsia="sl-SI"/>
              </w:rPr>
              <w:tab/>
              <w:t>ugotavljanje pomanjkljivosti in nevarnosti malih kurilnih naprav, predlaganje in spremljanje ukrepov,</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5.</w:t>
            </w:r>
            <w:r w:rsidRPr="0088058F">
              <w:rPr>
                <w:rFonts w:cs="Arial"/>
                <w:szCs w:val="20"/>
                <w:lang w:eastAsia="sl-SI"/>
              </w:rPr>
              <w:tab/>
              <w:t>informiranje uporabnikov dimnikarskih storitev.</w:t>
            </w:r>
          </w:p>
          <w:p w:rsidR="00383D4C" w:rsidRPr="0088058F" w:rsidRDefault="00383D4C" w:rsidP="00383D4C">
            <w:pPr>
              <w:spacing w:before="240" w:after="100" w:line="240" w:lineRule="auto"/>
              <w:ind w:left="364" w:hanging="364"/>
              <w:jc w:val="both"/>
              <w:rPr>
                <w:rFonts w:cs="Arial"/>
                <w:szCs w:val="20"/>
                <w:lang w:eastAsia="sl-SI"/>
              </w:rPr>
            </w:pPr>
            <w:r w:rsidRPr="0088058F">
              <w:rPr>
                <w:rFonts w:cs="Arial"/>
                <w:szCs w:val="20"/>
                <w:lang w:eastAsia="sl-SI"/>
              </w:rPr>
              <w:t>(3) Dimnikar se mora vsakih pet let dopolnilno usposabljati.</w:t>
            </w:r>
          </w:p>
          <w:p w:rsidR="00383D4C" w:rsidRPr="0088058F" w:rsidRDefault="00383D4C" w:rsidP="00383D4C">
            <w:pPr>
              <w:spacing w:before="100" w:beforeAutospacing="1" w:after="100" w:afterAutospacing="1" w:line="240" w:lineRule="auto"/>
              <w:ind w:left="364" w:hanging="364"/>
              <w:jc w:val="both"/>
              <w:rPr>
                <w:rFonts w:cs="Arial"/>
                <w:szCs w:val="20"/>
                <w:lang w:eastAsia="sl-SI"/>
              </w:rPr>
            </w:pPr>
            <w:r w:rsidRPr="0088058F">
              <w:rPr>
                <w:rFonts w:cs="Arial"/>
                <w:szCs w:val="20"/>
                <w:lang w:eastAsia="sl-SI"/>
              </w:rPr>
              <w:t>(4) Strokovni izpit iz prvega odstavka tega člena opravljajo organizacije, ki jih po predhodno opravljenem javnem razpisu z odločbo za največ pet let pooblasti minister. Pogoji za pridobitev pooblastila se nanašajo na:</w:t>
            </w:r>
          </w:p>
          <w:p w:rsidR="00383D4C" w:rsidRPr="0088058F" w:rsidRDefault="00383D4C" w:rsidP="00383D4C">
            <w:pPr>
              <w:spacing w:line="240" w:lineRule="auto"/>
              <w:jc w:val="both"/>
              <w:rPr>
                <w:rFonts w:eastAsia="Calibri" w:cs="Arial"/>
                <w:szCs w:val="20"/>
                <w:lang w:eastAsia="sl-SI"/>
              </w:rPr>
            </w:pPr>
            <w:r w:rsidRPr="0088058F">
              <w:rPr>
                <w:rFonts w:eastAsia="Calibri" w:cs="Arial"/>
                <w:szCs w:val="20"/>
                <w:lang w:eastAsia="sl-SI"/>
              </w:rPr>
              <w:t>–   usposobljenost predavateljev in drugega pedagoškega kadra, ki ga angažira ta organizacija;</w:t>
            </w:r>
          </w:p>
          <w:p w:rsidR="00383D4C" w:rsidRPr="0088058F" w:rsidRDefault="00383D4C" w:rsidP="00383D4C">
            <w:pPr>
              <w:spacing w:line="240" w:lineRule="auto"/>
              <w:ind w:left="378" w:hanging="378"/>
              <w:jc w:val="both"/>
              <w:rPr>
                <w:rFonts w:eastAsia="Calibri" w:cs="Arial"/>
                <w:szCs w:val="20"/>
                <w:lang w:eastAsia="sl-SI"/>
              </w:rPr>
            </w:pPr>
            <w:r w:rsidRPr="0088058F">
              <w:rPr>
                <w:rFonts w:eastAsia="Calibri" w:cs="Arial"/>
                <w:szCs w:val="20"/>
                <w:lang w:eastAsia="sl-SI"/>
              </w:rPr>
              <w:t>–  kader, potreben za uspešno usposabljanje in druge s tem povezane naloge (sprejemanje prijav, vodenje potrebnih evidenc in podobno);</w:t>
            </w:r>
          </w:p>
          <w:p w:rsidR="00383D4C" w:rsidRPr="0088058F" w:rsidRDefault="00383D4C" w:rsidP="00383D4C">
            <w:pPr>
              <w:spacing w:line="240" w:lineRule="auto"/>
              <w:jc w:val="both"/>
              <w:rPr>
                <w:rFonts w:eastAsia="Calibri" w:cs="Arial"/>
                <w:szCs w:val="20"/>
                <w:lang w:eastAsia="sl-SI"/>
              </w:rPr>
            </w:pPr>
            <w:r w:rsidRPr="0088058F">
              <w:rPr>
                <w:rFonts w:eastAsia="Calibri" w:cs="Arial"/>
                <w:szCs w:val="20"/>
                <w:lang w:eastAsia="sl-SI"/>
              </w:rPr>
              <w:t>–   opremo in prostore, ki so potrebni za usposabljanje in druge s tem povezane naloge.</w:t>
            </w:r>
          </w:p>
          <w:p w:rsidR="00383D4C" w:rsidRPr="0088058F" w:rsidRDefault="00383D4C" w:rsidP="00383D4C">
            <w:pPr>
              <w:spacing w:line="240" w:lineRule="auto"/>
              <w:jc w:val="both"/>
              <w:rPr>
                <w:rFonts w:eastAsia="Calibri" w:cs="Arial"/>
                <w:szCs w:val="20"/>
                <w:lang w:eastAsia="sl-SI"/>
              </w:rPr>
            </w:pPr>
            <w:r w:rsidRPr="0088058F" w:rsidDel="00664087">
              <w:rPr>
                <w:rFonts w:eastAsia="Calibri" w:cs="Arial"/>
                <w:szCs w:val="20"/>
                <w:lang w:eastAsia="sl-SI"/>
              </w:rPr>
              <w:t xml:space="preserve"> </w:t>
            </w:r>
            <w:r w:rsidRPr="0088058F">
              <w:rPr>
                <w:rFonts w:eastAsia="Calibri" w:cs="Arial"/>
                <w:szCs w:val="20"/>
                <w:lang w:eastAsia="sl-SI"/>
              </w:rPr>
              <w:t>(5) Nosilec javnega pooblastila mora ves čas izpolnjevati pogoje, predpisane v prejšnjem odstavku.</w:t>
            </w:r>
          </w:p>
          <w:p w:rsidR="00383D4C" w:rsidRPr="0088058F" w:rsidRDefault="00383D4C" w:rsidP="00383D4C">
            <w:pPr>
              <w:spacing w:before="240" w:after="100" w:line="240" w:lineRule="auto"/>
              <w:ind w:left="364" w:hanging="364"/>
              <w:jc w:val="both"/>
              <w:rPr>
                <w:rFonts w:cs="Arial"/>
                <w:szCs w:val="20"/>
                <w:lang w:eastAsia="sl-SI"/>
              </w:rPr>
            </w:pPr>
            <w:r w:rsidRPr="0088058F">
              <w:rPr>
                <w:rFonts w:cs="Arial"/>
                <w:szCs w:val="20"/>
                <w:lang w:eastAsia="sl-SI"/>
              </w:rPr>
              <w:t xml:space="preserve">(6) Udeležencem dopolnilnega usposabljanja organizacija iz tretjega odstavka tega člena izda potrdilo o udeležbi. </w:t>
            </w:r>
          </w:p>
          <w:p w:rsidR="00383D4C" w:rsidRPr="0088058F" w:rsidRDefault="00383D4C" w:rsidP="00383D4C">
            <w:pPr>
              <w:spacing w:after="210" w:line="240" w:lineRule="auto"/>
              <w:ind w:left="392" w:hanging="392"/>
              <w:jc w:val="both"/>
              <w:rPr>
                <w:rFonts w:cs="Arial"/>
                <w:szCs w:val="20"/>
                <w:lang w:eastAsia="sl-SI"/>
              </w:rPr>
            </w:pPr>
            <w:r w:rsidRPr="0088058F">
              <w:rPr>
                <w:rFonts w:cs="Arial"/>
                <w:color w:val="000000"/>
                <w:szCs w:val="20"/>
                <w:lang w:eastAsia="sl-SI"/>
              </w:rPr>
              <w:t>(7)</w:t>
            </w:r>
            <w:r w:rsidRPr="0088058F">
              <w:rPr>
                <w:rFonts w:cs="Arial"/>
                <w:color w:val="000000"/>
                <w:szCs w:val="20"/>
                <w:lang w:eastAsia="sl-SI"/>
              </w:rPr>
              <w:tab/>
            </w:r>
            <w:r w:rsidRPr="0088058F">
              <w:rPr>
                <w:rFonts w:cs="Arial"/>
                <w:szCs w:val="20"/>
                <w:lang w:eastAsia="sl-SI"/>
              </w:rPr>
              <w:t xml:space="preserve"> Postopek opravljanja izpita iz prvega odstavka tega člena, dopolnilnega usposabljanja in </w:t>
            </w:r>
            <w:r w:rsidRPr="0088058F">
              <w:rPr>
                <w:rFonts w:cs="Arial"/>
                <w:szCs w:val="20"/>
                <w:lang w:eastAsia="sl-SI"/>
              </w:rPr>
              <w:lastRenderedPageBreak/>
              <w:t>določitev tarife za usposabljanje in pristop k izpitu določa predpis iz 9. člena tega zakona.</w:t>
            </w:r>
          </w:p>
          <w:p w:rsidR="00383D4C" w:rsidRPr="0088058F" w:rsidRDefault="00383D4C" w:rsidP="00383D4C">
            <w:pPr>
              <w:spacing w:after="210" w:line="240" w:lineRule="auto"/>
              <w:jc w:val="center"/>
              <w:rPr>
                <w:rFonts w:cs="Arial"/>
                <w:b/>
                <w:szCs w:val="20"/>
                <w:lang w:eastAsia="sl-SI"/>
              </w:rPr>
            </w:pPr>
          </w:p>
          <w:p w:rsidR="00383D4C" w:rsidRPr="0088058F" w:rsidRDefault="00383D4C" w:rsidP="00383D4C">
            <w:pPr>
              <w:spacing w:after="210" w:line="240" w:lineRule="auto"/>
              <w:jc w:val="center"/>
              <w:rPr>
                <w:rFonts w:cs="Arial"/>
                <w:b/>
                <w:color w:val="000000"/>
                <w:szCs w:val="20"/>
                <w:lang w:eastAsia="sl-SI"/>
              </w:rPr>
            </w:pPr>
            <w:r w:rsidRPr="0088058F">
              <w:rPr>
                <w:rFonts w:cs="Arial"/>
                <w:b/>
                <w:szCs w:val="20"/>
                <w:lang w:eastAsia="sl-SI"/>
              </w:rPr>
              <w:t>VII</w:t>
            </w:r>
            <w:r w:rsidRPr="0088058F">
              <w:rPr>
                <w:rFonts w:cs="Arial"/>
                <w:b/>
                <w:color w:val="000000"/>
                <w:szCs w:val="20"/>
                <w:lang w:eastAsia="sl-SI"/>
              </w:rPr>
              <w:t xml:space="preserve">. EVIDENCA </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21. člen</w:t>
            </w:r>
          </w:p>
          <w:p w:rsidR="00383D4C" w:rsidRPr="0088058F" w:rsidRDefault="00383D4C" w:rsidP="00383D4C">
            <w:pPr>
              <w:spacing w:after="210" w:line="240" w:lineRule="auto"/>
              <w:jc w:val="center"/>
              <w:rPr>
                <w:rFonts w:cs="Arial"/>
                <w:b/>
                <w:color w:val="000000"/>
                <w:szCs w:val="20"/>
                <w:lang w:eastAsia="sl-SI"/>
              </w:rPr>
            </w:pPr>
            <w:r w:rsidRPr="0088058F">
              <w:rPr>
                <w:rFonts w:cs="Arial"/>
                <w:b/>
                <w:color w:val="000000"/>
                <w:szCs w:val="20"/>
                <w:lang w:eastAsia="sl-SI"/>
              </w:rPr>
              <w:t>(evidence)</w:t>
            </w:r>
          </w:p>
          <w:p w:rsidR="00383D4C" w:rsidRPr="0088058F" w:rsidRDefault="00383D4C" w:rsidP="00383D4C">
            <w:pPr>
              <w:spacing w:after="210" w:line="240" w:lineRule="auto"/>
              <w:ind w:left="350" w:hanging="350"/>
              <w:jc w:val="both"/>
              <w:rPr>
                <w:rFonts w:cs="Arial"/>
                <w:color w:val="000000"/>
                <w:szCs w:val="20"/>
                <w:lang w:eastAsia="sl-SI"/>
              </w:rPr>
            </w:pPr>
            <w:r w:rsidRPr="0088058F">
              <w:rPr>
                <w:rFonts w:cs="Arial"/>
                <w:color w:val="000000"/>
                <w:szCs w:val="20"/>
                <w:lang w:eastAsia="sl-SI"/>
              </w:rPr>
              <w:t xml:space="preserve">(1) Ministrstvo zaradi izvajanja nadzora nad izvajanjem dimnikarskih storitev vodi in upravlja evidenco. Evidenca vsebuje naslednje podatke: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1. o dimnikarskih družbah. V evidenci se za potrebe opravljanja storitev po tem zakonu vodijo naslednji podatki: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naziv firme,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naslov,</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matična in davčna številka,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podatki o odgovorni osebi. </w:t>
            </w:r>
          </w:p>
          <w:p w:rsidR="00383D4C" w:rsidRPr="0088058F" w:rsidRDefault="00383D4C" w:rsidP="00383D4C">
            <w:pPr>
              <w:spacing w:line="240" w:lineRule="auto"/>
              <w:rPr>
                <w:rFonts w:eastAsia="Calibri" w:cs="Arial"/>
                <w:szCs w:val="20"/>
                <w:lang w:eastAsia="sl-SI"/>
              </w:rPr>
            </w:pP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Javni niso podatki o odgovorni osebi. </w:t>
            </w:r>
          </w:p>
          <w:p w:rsidR="00383D4C" w:rsidRPr="0088058F" w:rsidRDefault="00383D4C" w:rsidP="00383D4C">
            <w:pPr>
              <w:spacing w:line="240" w:lineRule="auto"/>
              <w:rPr>
                <w:rFonts w:eastAsia="Calibri" w:cs="Arial"/>
                <w:szCs w:val="20"/>
                <w:lang w:eastAsia="sl-SI"/>
              </w:rPr>
            </w:pPr>
          </w:p>
          <w:p w:rsidR="00383D4C" w:rsidRPr="0088058F" w:rsidRDefault="00383D4C" w:rsidP="00383D4C">
            <w:pPr>
              <w:spacing w:line="240" w:lineRule="auto"/>
              <w:rPr>
                <w:rFonts w:eastAsia="Calibri" w:cs="Arial"/>
                <w:szCs w:val="20"/>
                <w:lang w:eastAsia="sl-SI"/>
              </w:rPr>
            </w:pPr>
            <w:r w:rsidRPr="0088058F">
              <w:rPr>
                <w:rFonts w:eastAsia="Calibri" w:cs="Arial"/>
                <w:color w:val="000000"/>
                <w:szCs w:val="20"/>
                <w:lang w:eastAsia="sl-SI"/>
              </w:rPr>
              <w:t xml:space="preserve">2. o dimnikarjih, ki v skladu s tem zakonom izvajajo dimnikarske storitve. </w:t>
            </w:r>
            <w:r w:rsidRPr="0088058F">
              <w:rPr>
                <w:rFonts w:eastAsia="Calibri" w:cs="Arial"/>
                <w:szCs w:val="20"/>
                <w:lang w:eastAsia="sl-SI"/>
              </w:rPr>
              <w:t xml:space="preserve">V evidenci se za namene upravnega odločanja in nadzora nad delovanjem dimnikarjev po tem zakonu obdelujejo naslednji osebni podatki: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osebno ime,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naslov prebivališča,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izobrazba,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enotna matična številka občana,</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telefonska številka,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naslov elektronske pošte,</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datum izdaje licence,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številka dimnikarske izkaznice ter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podatki o opravljenem izpitu. </w:t>
            </w:r>
          </w:p>
          <w:p w:rsidR="00383D4C" w:rsidRPr="0088058F" w:rsidRDefault="00383D4C" w:rsidP="00383D4C">
            <w:pPr>
              <w:spacing w:line="240" w:lineRule="auto"/>
              <w:rPr>
                <w:rFonts w:eastAsia="Calibri" w:cs="Arial"/>
                <w:szCs w:val="20"/>
                <w:lang w:eastAsia="sl-SI"/>
              </w:rPr>
            </w:pP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Javni niso naslednji podatki: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naslov prebivališča,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enotna matična številka občana, </w:t>
            </w:r>
          </w:p>
          <w:p w:rsidR="00383D4C" w:rsidRPr="0088058F" w:rsidRDefault="00383D4C" w:rsidP="00383D4C">
            <w:pPr>
              <w:spacing w:line="240" w:lineRule="auto"/>
              <w:rPr>
                <w:rFonts w:eastAsia="Calibri" w:cs="Arial"/>
                <w:szCs w:val="20"/>
              </w:rPr>
            </w:pPr>
            <w:r w:rsidRPr="0088058F">
              <w:rPr>
                <w:rFonts w:eastAsia="Calibri" w:cs="Arial"/>
                <w:szCs w:val="20"/>
              </w:rPr>
              <w:t>- telefonska številka,</w:t>
            </w:r>
          </w:p>
          <w:p w:rsidR="00383D4C" w:rsidRPr="0088058F" w:rsidRDefault="00383D4C" w:rsidP="00383D4C">
            <w:pPr>
              <w:spacing w:line="240" w:lineRule="auto"/>
              <w:rPr>
                <w:rFonts w:eastAsia="Calibri" w:cs="Arial"/>
                <w:szCs w:val="20"/>
              </w:rPr>
            </w:pPr>
            <w:r w:rsidRPr="0088058F">
              <w:rPr>
                <w:rFonts w:eastAsia="Calibri" w:cs="Arial"/>
                <w:szCs w:val="20"/>
              </w:rPr>
              <w:t>- naslov elektronske pošte in</w:t>
            </w:r>
          </w:p>
          <w:p w:rsidR="00383D4C" w:rsidRPr="0088058F" w:rsidRDefault="00383D4C" w:rsidP="00383D4C">
            <w:pPr>
              <w:spacing w:line="240" w:lineRule="auto"/>
              <w:rPr>
                <w:rFonts w:eastAsia="Calibri" w:cs="Arial"/>
                <w:szCs w:val="20"/>
              </w:rPr>
            </w:pPr>
            <w:r w:rsidRPr="0088058F">
              <w:rPr>
                <w:rFonts w:eastAsia="Calibri" w:cs="Arial"/>
                <w:szCs w:val="20"/>
              </w:rPr>
              <w:t xml:space="preserve">- podatki o izpitu. </w:t>
            </w:r>
          </w:p>
          <w:p w:rsidR="00383D4C" w:rsidRPr="0088058F" w:rsidRDefault="00383D4C" w:rsidP="00383D4C">
            <w:pPr>
              <w:spacing w:line="240" w:lineRule="auto"/>
              <w:rPr>
                <w:rFonts w:eastAsia="Calibri" w:cs="Arial"/>
                <w:szCs w:val="20"/>
                <w:lang w:eastAsia="sl-SI"/>
              </w:rPr>
            </w:pPr>
          </w:p>
          <w:p w:rsidR="00383D4C" w:rsidRPr="0088058F" w:rsidRDefault="00383D4C" w:rsidP="00383D4C">
            <w:pPr>
              <w:spacing w:line="240" w:lineRule="auto"/>
              <w:jc w:val="both"/>
              <w:rPr>
                <w:rFonts w:eastAsia="Calibri" w:cs="Arial"/>
                <w:szCs w:val="20"/>
                <w:lang w:eastAsia="sl-SI"/>
              </w:rPr>
            </w:pPr>
            <w:r w:rsidRPr="0088058F">
              <w:rPr>
                <w:rFonts w:eastAsia="Calibri" w:cs="Arial"/>
                <w:szCs w:val="20"/>
                <w:lang w:eastAsia="sl-SI"/>
              </w:rPr>
              <w:t>Ne glede na prejšnji stavek se posamezniku v vlogi za izdajo licence omogoči, da lahko da privolitev za javno objavo svojih podatkov za stike (telefonska številka, naslov elektronske pošte).</w:t>
            </w:r>
          </w:p>
          <w:p w:rsidR="00383D4C" w:rsidRPr="0088058F" w:rsidRDefault="00383D4C" w:rsidP="00383D4C">
            <w:pPr>
              <w:spacing w:line="240" w:lineRule="auto"/>
              <w:jc w:val="both"/>
              <w:rPr>
                <w:rFonts w:eastAsia="Calibri" w:cs="Arial"/>
                <w:szCs w:val="20"/>
                <w:lang w:eastAsia="sl-SI"/>
              </w:rPr>
            </w:pP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 xml:space="preserve">3. o uporabnikih dimnikarskih storitev. </w:t>
            </w:r>
            <w:r w:rsidRPr="0088058F">
              <w:rPr>
                <w:rFonts w:cs="Arial"/>
                <w:szCs w:val="20"/>
                <w:lang w:eastAsia="sl-SI"/>
              </w:rPr>
              <w:t xml:space="preserve">V evidenci se za namene upravnega odločanja in nadzora nad uporabniki dimnikarskih storitev po tem zakonu obdelujejo naslednji osebni podatki, in sicer za: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a) lastnika, in če se razlikuje, upravljavca. V evidencah se vodi:</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osebno ime,</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naslov prebivališča,</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firma in sedež za pravno osebo,</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izbrana dimnikarska družba in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številka izjave</w:t>
            </w:r>
            <w:r>
              <w:rPr>
                <w:rFonts w:eastAsia="Calibri" w:cs="Arial"/>
                <w:szCs w:val="20"/>
                <w:lang w:eastAsia="sl-SI"/>
              </w:rPr>
              <w:t>.</w:t>
            </w:r>
          </w:p>
          <w:p w:rsidR="00383D4C" w:rsidRPr="0088058F" w:rsidRDefault="00383D4C" w:rsidP="00383D4C">
            <w:pPr>
              <w:spacing w:line="240" w:lineRule="auto"/>
              <w:rPr>
                <w:rFonts w:eastAsia="Calibri" w:cs="Arial"/>
                <w:szCs w:val="20"/>
                <w:lang w:eastAsia="sl-SI"/>
              </w:rPr>
            </w:pP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Javni niso naslednji podatki: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osebno ime,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lastRenderedPageBreak/>
              <w:t xml:space="preserve">- naslov prebivališča,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firma in sedež za pravno osebo,</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izbrana dimnikarska družba in</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številka izjave. </w:t>
            </w:r>
          </w:p>
          <w:p w:rsidR="00383D4C" w:rsidRPr="0088058F" w:rsidRDefault="00383D4C" w:rsidP="00383D4C">
            <w:pPr>
              <w:spacing w:line="240" w:lineRule="auto"/>
              <w:rPr>
                <w:rFonts w:eastAsia="Calibri" w:cs="Arial"/>
                <w:color w:val="000000"/>
                <w:szCs w:val="20"/>
                <w:lang w:eastAsia="sl-SI"/>
              </w:rPr>
            </w:pPr>
          </w:p>
          <w:p w:rsidR="00383D4C" w:rsidRPr="0088058F" w:rsidRDefault="00383D4C" w:rsidP="00383D4C">
            <w:pPr>
              <w:spacing w:line="240" w:lineRule="auto"/>
              <w:jc w:val="both"/>
              <w:rPr>
                <w:rFonts w:eastAsia="Calibri" w:cs="Arial"/>
                <w:szCs w:val="20"/>
                <w:lang w:eastAsia="sl-SI"/>
              </w:rPr>
            </w:pPr>
            <w:r w:rsidRPr="0088058F">
              <w:rPr>
                <w:rFonts w:eastAsia="Calibri" w:cs="Arial"/>
                <w:szCs w:val="20"/>
                <w:lang w:eastAsia="sl-SI"/>
              </w:rPr>
              <w:t xml:space="preserve">b) upravnika, in če mala kurilna naprava spada k posebni lastnini, etažnega lastnika, in če tega ni, upravljavca, čigar ime in naslov mora upravnik na prošnjo sporočiti dimnikarski družbi. V evidencah se vodijo naslednji podatki: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naziv, matična številka,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davčna številka,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naslov in odgovorna oseba,</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izbrana dimnikarska družba in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številka izjave.</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Javni niso podatki:</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o odgovorni osebi in</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podatki o izbrani dimnikarski družbi ter</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številka izjave. </w:t>
            </w:r>
          </w:p>
          <w:p w:rsidR="00383D4C" w:rsidRPr="0088058F" w:rsidRDefault="00383D4C" w:rsidP="00383D4C">
            <w:pPr>
              <w:spacing w:line="240" w:lineRule="auto"/>
              <w:rPr>
                <w:rFonts w:eastAsia="Calibri" w:cs="Arial"/>
                <w:szCs w:val="20"/>
                <w:lang w:eastAsia="sl-SI"/>
              </w:rPr>
            </w:pP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c) etažne lastnike, če ni imenovan upravnik, in če se razlikuje od upravljavcev, katerih ime in naslov morajo etažni lastniki na prošnjo sporočiti dimnikarski družbi. V evidencah se vodi:</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osebno ime,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naslov prebivališča,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izbrana dimnikarska družba in</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številka izjave. </w:t>
            </w:r>
          </w:p>
          <w:p w:rsidR="00383D4C" w:rsidRPr="0088058F" w:rsidRDefault="00383D4C" w:rsidP="00383D4C">
            <w:pPr>
              <w:spacing w:line="240" w:lineRule="auto"/>
              <w:rPr>
                <w:rFonts w:eastAsia="Calibri" w:cs="Arial"/>
                <w:szCs w:val="20"/>
                <w:lang w:eastAsia="sl-SI"/>
              </w:rPr>
            </w:pP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Javni niso naslednji podatki:</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osebno ime,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naslov prebivališča,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firma in sedež za pravno osebo,</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izbrana dimnikarska družba in</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številka izjave. </w:t>
            </w:r>
          </w:p>
          <w:p w:rsidR="00383D4C" w:rsidRPr="0088058F" w:rsidRDefault="00383D4C" w:rsidP="00383D4C">
            <w:pPr>
              <w:spacing w:line="240" w:lineRule="auto"/>
              <w:rPr>
                <w:rFonts w:eastAsia="Calibri" w:cs="Arial"/>
                <w:color w:val="000000"/>
                <w:szCs w:val="20"/>
                <w:lang w:eastAsia="sl-SI"/>
              </w:rPr>
            </w:pP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4. o malih kurilnih napravah. V evidencah se za potrebe tega zakona vodijo naslednji podatki:</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številka kurilne naprave, ki jo napravi dodeli aplikacija ministrstva,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moč, leto proizvodnje oz. leto vgradnje, </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proizvajalec, vrsta goriva,</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identifikacijski podatki iz prostorskih registrov Republike Slovenije o stavbi,</w:t>
            </w: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 namenu in vrsti kurilne naprave ter obratovalni podatki, kot so npr. podatki o gorilniku, prezračevalni in dimovodni napravi, zalaganju. </w:t>
            </w:r>
          </w:p>
          <w:p w:rsidR="00383D4C" w:rsidRPr="0088058F" w:rsidRDefault="00383D4C" w:rsidP="00383D4C">
            <w:pPr>
              <w:spacing w:line="240" w:lineRule="auto"/>
              <w:rPr>
                <w:rFonts w:eastAsia="Calibri" w:cs="Arial"/>
                <w:szCs w:val="20"/>
                <w:lang w:eastAsia="sl-SI"/>
              </w:rPr>
            </w:pPr>
          </w:p>
          <w:p w:rsidR="00383D4C" w:rsidRPr="0088058F" w:rsidRDefault="00383D4C" w:rsidP="00383D4C">
            <w:pPr>
              <w:spacing w:line="240" w:lineRule="auto"/>
              <w:rPr>
                <w:rFonts w:eastAsia="Calibri" w:cs="Arial"/>
                <w:szCs w:val="20"/>
                <w:lang w:eastAsia="sl-SI"/>
              </w:rPr>
            </w:pPr>
            <w:r w:rsidRPr="0088058F">
              <w:rPr>
                <w:rFonts w:eastAsia="Calibri" w:cs="Arial"/>
                <w:szCs w:val="20"/>
                <w:lang w:eastAsia="sl-SI"/>
              </w:rPr>
              <w:t xml:space="preserve">Javni niso naslednji podatki: </w:t>
            </w:r>
          </w:p>
          <w:p w:rsidR="00383D4C" w:rsidRPr="0088058F" w:rsidRDefault="00383D4C" w:rsidP="00383D4C">
            <w:pPr>
              <w:spacing w:line="240" w:lineRule="auto"/>
              <w:rPr>
                <w:rFonts w:eastAsia="Calibri" w:cs="Arial"/>
                <w:color w:val="000000"/>
                <w:szCs w:val="20"/>
                <w:lang w:eastAsia="sl-SI"/>
              </w:rPr>
            </w:pPr>
            <w:r w:rsidRPr="0088058F">
              <w:rPr>
                <w:rFonts w:eastAsia="Calibri" w:cs="Arial"/>
                <w:color w:val="000000"/>
                <w:szCs w:val="20"/>
                <w:lang w:eastAsia="sl-SI"/>
              </w:rPr>
              <w:t xml:space="preserve">- številka kurilne naprave, </w:t>
            </w:r>
          </w:p>
          <w:p w:rsidR="00383D4C" w:rsidRPr="0088058F" w:rsidRDefault="00383D4C" w:rsidP="00383D4C">
            <w:pPr>
              <w:spacing w:line="240" w:lineRule="auto"/>
              <w:rPr>
                <w:rFonts w:eastAsia="Calibri" w:cs="Arial"/>
                <w:color w:val="000000"/>
                <w:szCs w:val="20"/>
                <w:lang w:eastAsia="sl-SI"/>
              </w:rPr>
            </w:pPr>
            <w:r w:rsidRPr="0088058F">
              <w:rPr>
                <w:rFonts w:eastAsia="Calibri" w:cs="Arial"/>
                <w:color w:val="000000"/>
                <w:szCs w:val="20"/>
                <w:lang w:eastAsia="sl-SI"/>
              </w:rPr>
              <w:t>- proizvajalec,</w:t>
            </w:r>
          </w:p>
          <w:p w:rsidR="00383D4C" w:rsidRPr="0088058F" w:rsidRDefault="00383D4C" w:rsidP="00383D4C">
            <w:pPr>
              <w:spacing w:line="240" w:lineRule="auto"/>
              <w:rPr>
                <w:rFonts w:eastAsia="Calibri" w:cs="Arial"/>
                <w:color w:val="000000"/>
                <w:szCs w:val="20"/>
                <w:lang w:eastAsia="sl-SI"/>
              </w:rPr>
            </w:pPr>
            <w:r w:rsidRPr="0088058F">
              <w:rPr>
                <w:rFonts w:eastAsia="Calibri" w:cs="Arial"/>
                <w:color w:val="000000"/>
                <w:szCs w:val="20"/>
                <w:lang w:eastAsia="sl-SI"/>
              </w:rPr>
              <w:t>- identifikacijski podatki iz prostorskih registrov Republike Slovenije o stavbi in obratovalni podatki.</w:t>
            </w:r>
          </w:p>
          <w:p w:rsidR="00383D4C" w:rsidRPr="0088058F" w:rsidRDefault="00383D4C" w:rsidP="00383D4C">
            <w:pPr>
              <w:spacing w:line="240" w:lineRule="auto"/>
              <w:rPr>
                <w:rFonts w:eastAsia="Calibri" w:cs="Arial"/>
                <w:color w:val="000000"/>
                <w:szCs w:val="20"/>
                <w:lang w:eastAsia="sl-SI"/>
              </w:rPr>
            </w:pPr>
          </w:p>
          <w:p w:rsidR="00383D4C" w:rsidRPr="0088058F" w:rsidRDefault="00383D4C" w:rsidP="00383D4C">
            <w:pPr>
              <w:spacing w:after="240" w:line="240" w:lineRule="auto"/>
              <w:jc w:val="both"/>
              <w:rPr>
                <w:rFonts w:cs="Arial"/>
                <w:color w:val="000000"/>
                <w:szCs w:val="20"/>
                <w:lang w:eastAsia="sl-SI"/>
              </w:rPr>
            </w:pPr>
            <w:r w:rsidRPr="0088058F">
              <w:rPr>
                <w:rFonts w:cs="Arial"/>
                <w:color w:val="000000"/>
                <w:szCs w:val="20"/>
                <w:lang w:eastAsia="sl-SI"/>
              </w:rPr>
              <w:t xml:space="preserve">5. </w:t>
            </w:r>
            <w:r w:rsidRPr="0088058F">
              <w:rPr>
                <w:rFonts w:cs="Arial"/>
                <w:szCs w:val="20"/>
                <w:lang w:eastAsia="sl-SI"/>
              </w:rPr>
              <w:t>o dimnikarskih storitvah</w:t>
            </w:r>
            <w:r>
              <w:rPr>
                <w:rFonts w:cs="Arial"/>
                <w:szCs w:val="20"/>
                <w:lang w:eastAsia="sl-SI"/>
              </w:rPr>
              <w:t xml:space="preserve"> in</w:t>
            </w:r>
            <w:r w:rsidRPr="0088058F">
              <w:rPr>
                <w:rFonts w:cs="Arial"/>
                <w:szCs w:val="20"/>
                <w:lang w:eastAsia="sl-SI"/>
              </w:rPr>
              <w:t xml:space="preserve"> izdanih pisnih potrdilih iz 13. člena tega zakona, morebitnih </w:t>
            </w:r>
            <w:r w:rsidRPr="0088058F">
              <w:rPr>
                <w:rFonts w:cs="Arial"/>
                <w:color w:val="000000"/>
                <w:szCs w:val="20"/>
                <w:lang w:eastAsia="sl-SI"/>
              </w:rPr>
              <w:t>izdanih opozorilih pri izvedbi pregleda ali meritve in ukrepih pristojnega inšpektorja zaradi nevarnega in neučinkovitega delovanja male kurilne naprave, dimovodne ali prezračevalne naprave in datumu odprave pomanjkljivosti.</w:t>
            </w:r>
          </w:p>
          <w:p w:rsidR="00383D4C" w:rsidRPr="0088058F" w:rsidRDefault="00383D4C" w:rsidP="00383D4C">
            <w:pPr>
              <w:spacing w:after="240" w:line="240" w:lineRule="auto"/>
              <w:jc w:val="both"/>
              <w:rPr>
                <w:rFonts w:cs="Arial"/>
                <w:color w:val="000000"/>
                <w:szCs w:val="20"/>
                <w:lang w:eastAsia="sl-SI"/>
              </w:rPr>
            </w:pPr>
            <w:r w:rsidRPr="0088058F">
              <w:rPr>
                <w:rFonts w:cs="Arial"/>
                <w:color w:val="000000"/>
                <w:szCs w:val="20"/>
                <w:lang w:eastAsia="sl-SI"/>
              </w:rPr>
              <w:t xml:space="preserve"> (2) Pri zamenjavi male kurilne naprave morajo v evidenci ostati podatki prejšnje male kurilne naprave.</w:t>
            </w:r>
          </w:p>
          <w:p w:rsidR="00383D4C" w:rsidRPr="0088058F" w:rsidRDefault="00383D4C" w:rsidP="00383D4C">
            <w:pPr>
              <w:spacing w:line="276" w:lineRule="atLeast"/>
              <w:ind w:left="284" w:hanging="284"/>
              <w:jc w:val="both"/>
              <w:rPr>
                <w:rFonts w:cs="Arial"/>
                <w:szCs w:val="20"/>
                <w:lang w:eastAsia="sl-SI"/>
              </w:rPr>
            </w:pPr>
            <w:r w:rsidRPr="0088058F">
              <w:rPr>
                <w:rFonts w:cs="Arial"/>
                <w:color w:val="000000"/>
                <w:szCs w:val="20"/>
                <w:lang w:eastAsia="sl-SI"/>
              </w:rPr>
              <w:t xml:space="preserve"> (3) Vsi podatki iz prvega odstavka tega člena se smejo zbirati, voditi in obdelovati samo za namene, za katere so bili dani in se ne smejo spreminjati ali posredovati drugim osebam.</w:t>
            </w:r>
          </w:p>
          <w:p w:rsidR="00383D4C" w:rsidRPr="0088058F" w:rsidRDefault="00383D4C" w:rsidP="00383D4C">
            <w:pPr>
              <w:spacing w:after="210" w:line="240" w:lineRule="auto"/>
              <w:rPr>
                <w:rFonts w:cs="Arial"/>
                <w:b/>
                <w:color w:val="000000"/>
                <w:szCs w:val="20"/>
                <w:lang w:eastAsia="sl-SI"/>
              </w:rPr>
            </w:pPr>
          </w:p>
          <w:p w:rsidR="00383D4C" w:rsidRPr="0088058F" w:rsidRDefault="00383D4C" w:rsidP="00383D4C">
            <w:pPr>
              <w:spacing w:after="210" w:line="240" w:lineRule="auto"/>
              <w:jc w:val="center"/>
              <w:rPr>
                <w:rFonts w:cs="Arial"/>
                <w:b/>
                <w:color w:val="000000"/>
                <w:szCs w:val="20"/>
                <w:lang w:eastAsia="sl-SI"/>
              </w:rPr>
            </w:pPr>
          </w:p>
          <w:p w:rsidR="00383D4C" w:rsidRPr="0088058F" w:rsidRDefault="00383D4C" w:rsidP="00383D4C">
            <w:pPr>
              <w:spacing w:after="210" w:line="240" w:lineRule="auto"/>
              <w:jc w:val="center"/>
              <w:rPr>
                <w:rFonts w:cs="Arial"/>
                <w:b/>
                <w:color w:val="000000"/>
                <w:szCs w:val="20"/>
                <w:lang w:eastAsia="sl-SI"/>
              </w:rPr>
            </w:pPr>
            <w:r w:rsidRPr="0088058F">
              <w:rPr>
                <w:rFonts w:cs="Arial"/>
                <w:b/>
                <w:color w:val="000000"/>
                <w:szCs w:val="20"/>
                <w:lang w:eastAsia="sl-SI"/>
              </w:rPr>
              <w:t>22. člen</w:t>
            </w:r>
          </w:p>
          <w:p w:rsidR="00383D4C" w:rsidRPr="0088058F" w:rsidRDefault="00383D4C" w:rsidP="00383D4C">
            <w:pPr>
              <w:spacing w:after="210" w:line="240" w:lineRule="auto"/>
              <w:jc w:val="center"/>
              <w:rPr>
                <w:rFonts w:cs="Arial"/>
                <w:b/>
                <w:color w:val="000000"/>
                <w:szCs w:val="20"/>
                <w:lang w:eastAsia="sl-SI"/>
              </w:rPr>
            </w:pPr>
            <w:r w:rsidRPr="0088058F">
              <w:rPr>
                <w:rFonts w:cs="Arial"/>
                <w:b/>
                <w:color w:val="000000"/>
                <w:szCs w:val="20"/>
                <w:lang w:eastAsia="sl-SI"/>
              </w:rPr>
              <w:t>(obveznost dimnikarske družbe pri vpisu podatkov v evidenco)</w:t>
            </w:r>
          </w:p>
          <w:p w:rsidR="00383D4C" w:rsidRPr="0088058F" w:rsidRDefault="00383D4C" w:rsidP="00383D4C">
            <w:pPr>
              <w:spacing w:after="210" w:line="240" w:lineRule="auto"/>
              <w:ind w:left="426" w:hanging="426"/>
              <w:jc w:val="both"/>
              <w:rPr>
                <w:rFonts w:cs="Arial"/>
                <w:szCs w:val="20"/>
                <w:lang w:eastAsia="sl-SI"/>
              </w:rPr>
            </w:pPr>
            <w:r w:rsidRPr="0088058F">
              <w:rPr>
                <w:rFonts w:cs="Arial"/>
                <w:szCs w:val="20"/>
                <w:lang w:eastAsia="sl-SI"/>
              </w:rPr>
              <w:t>(1) Dimnikarska družba vpiše vsako malo kurilno napravo v evidenco. Vpis nove male kurilne naprave se izvede:</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a) ob prvem pregledu male kurilne naprave in</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b) pri izbiri dimnikarske družbe.</w:t>
            </w:r>
          </w:p>
          <w:p w:rsidR="00383D4C" w:rsidRPr="0088058F" w:rsidRDefault="00383D4C" w:rsidP="00383D4C">
            <w:pPr>
              <w:spacing w:after="210" w:line="240" w:lineRule="auto"/>
              <w:ind w:left="426" w:hanging="426"/>
              <w:jc w:val="both"/>
              <w:rPr>
                <w:rFonts w:cs="Arial"/>
                <w:szCs w:val="20"/>
                <w:lang w:eastAsia="sl-SI"/>
              </w:rPr>
            </w:pPr>
            <w:r w:rsidRPr="0088058F">
              <w:rPr>
                <w:rFonts w:cs="Arial"/>
                <w:szCs w:val="20"/>
                <w:lang w:eastAsia="sl-SI"/>
              </w:rPr>
              <w:t>(2) Dimnikarska družba vpiše opravljene dimnikar</w:t>
            </w:r>
            <w:r>
              <w:rPr>
                <w:rFonts w:cs="Arial"/>
                <w:szCs w:val="20"/>
                <w:lang w:eastAsia="sl-SI"/>
              </w:rPr>
              <w:t>ske storitve iz 5. točke prvega</w:t>
            </w:r>
            <w:r w:rsidRPr="0088058F">
              <w:rPr>
                <w:rFonts w:cs="Arial"/>
                <w:szCs w:val="20"/>
                <w:lang w:eastAsia="sl-SI"/>
              </w:rPr>
              <w:t xml:space="preserve"> odstavka prejšnjega člena.</w:t>
            </w:r>
          </w:p>
          <w:p w:rsidR="00383D4C" w:rsidRPr="0088058F" w:rsidRDefault="00383D4C" w:rsidP="00383D4C">
            <w:pPr>
              <w:spacing w:after="240" w:line="240" w:lineRule="auto"/>
              <w:ind w:left="378" w:hanging="378"/>
              <w:jc w:val="both"/>
              <w:rPr>
                <w:rFonts w:cs="Arial"/>
                <w:color w:val="000000"/>
                <w:szCs w:val="20"/>
                <w:lang w:eastAsia="sl-SI"/>
              </w:rPr>
            </w:pPr>
            <w:r w:rsidRPr="0088058F">
              <w:rPr>
                <w:rFonts w:cs="Arial"/>
                <w:color w:val="000000"/>
                <w:szCs w:val="20"/>
                <w:lang w:eastAsia="sl-SI"/>
              </w:rPr>
              <w:t xml:space="preserve">(3) Dimnikarska družba mora zagotoviti hrambo dokumentacije v zvezi z opravljenimi dimnikarskimi storitvami in vpisom v evidenco do poteka petih let po zadnjem vnosu. </w:t>
            </w:r>
          </w:p>
          <w:p w:rsidR="00383D4C" w:rsidRPr="0088058F" w:rsidRDefault="00383D4C" w:rsidP="00383D4C">
            <w:pPr>
              <w:spacing w:after="240" w:line="240" w:lineRule="auto"/>
              <w:ind w:left="378" w:hanging="378"/>
              <w:jc w:val="both"/>
              <w:rPr>
                <w:rFonts w:cs="Arial"/>
                <w:color w:val="000000"/>
                <w:szCs w:val="20"/>
                <w:lang w:eastAsia="sl-SI"/>
              </w:rPr>
            </w:pPr>
            <w:r w:rsidRPr="0088058F">
              <w:rPr>
                <w:rFonts w:cs="Arial"/>
                <w:color w:val="000000"/>
                <w:szCs w:val="20"/>
                <w:lang w:eastAsia="sl-SI"/>
              </w:rPr>
              <w:t>(4) Ob izbrisu dimnikarske družbe iz evidence je treba dokumentacijo, potrebno za vodenje evidence, in shranjene podatke v celoti predati uporabniku dimnikarskih storitev. Tisti, ki predajo podatke, morajo pri sebi izbrisati vse podatke, pridobljene z izvajanjem dimnikarskih storitev.</w:t>
            </w:r>
          </w:p>
          <w:p w:rsidR="00383D4C" w:rsidRPr="0088058F" w:rsidRDefault="00383D4C" w:rsidP="00383D4C">
            <w:pPr>
              <w:spacing w:after="240" w:line="240" w:lineRule="auto"/>
              <w:ind w:left="392" w:hanging="392"/>
              <w:jc w:val="both"/>
              <w:rPr>
                <w:rFonts w:cs="Arial"/>
                <w:color w:val="000000"/>
                <w:szCs w:val="20"/>
                <w:lang w:eastAsia="sl-SI"/>
              </w:rPr>
            </w:pPr>
            <w:r w:rsidRPr="0088058F">
              <w:rPr>
                <w:rFonts w:cs="Arial"/>
                <w:color w:val="000000"/>
                <w:szCs w:val="20"/>
                <w:lang w:eastAsia="sl-SI"/>
              </w:rPr>
              <w:t xml:space="preserve">(5) </w:t>
            </w:r>
            <w:r w:rsidRPr="0088058F">
              <w:rPr>
                <w:rFonts w:cs="Arial"/>
                <w:color w:val="000000"/>
                <w:szCs w:val="20"/>
                <w:lang w:eastAsia="sl-SI"/>
              </w:rPr>
              <w:tab/>
              <w:t xml:space="preserve">Dimnikarske družbe so odgovorne, da so vnosi v evidenco popolni in pravilno urejeni ter v skladu z najnovejšim stanjem informacijske tehnologije. Vnosa ni dovoljeno spreminjati tako, da prvotnega vnosa ni mogoče več ugotoviti. </w:t>
            </w:r>
          </w:p>
          <w:p w:rsidR="00383D4C" w:rsidRPr="0088058F" w:rsidRDefault="00383D4C" w:rsidP="00383D4C">
            <w:pPr>
              <w:spacing w:after="210" w:line="240" w:lineRule="auto"/>
              <w:jc w:val="both"/>
              <w:rPr>
                <w:rFonts w:cs="Arial"/>
                <w:color w:val="000000"/>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23.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(obveznost uporabnika pri vpisu male kurilne naprave)</w:t>
            </w:r>
          </w:p>
          <w:p w:rsidR="00383D4C" w:rsidRPr="0088058F" w:rsidRDefault="00383D4C" w:rsidP="00383D4C">
            <w:pPr>
              <w:autoSpaceDE w:val="0"/>
              <w:autoSpaceDN w:val="0"/>
              <w:adjustRightInd w:val="0"/>
              <w:spacing w:after="240" w:line="240" w:lineRule="auto"/>
              <w:jc w:val="both"/>
              <w:rPr>
                <w:rFonts w:cs="Arial"/>
                <w:color w:val="000000"/>
                <w:szCs w:val="20"/>
                <w:lang w:eastAsia="sl-SI"/>
              </w:rPr>
            </w:pPr>
            <w:r w:rsidRPr="0088058F">
              <w:rPr>
                <w:rFonts w:cs="Arial"/>
                <w:color w:val="000000"/>
                <w:szCs w:val="20"/>
                <w:lang w:eastAsia="sl-SI"/>
              </w:rPr>
              <w:t xml:space="preserve">Vsak uporabnik dimnikarskih storitev je dolžan ob izbiri dimnikarske družbe zagotoviti vse potrebne podatke za vpis male kurilne naprave v evidenco iz četrte točke prvega odstavka 21. člena tega zakona. Dimnikarska družba mora od uporabnika dimnikarskih storitev pridobiti vse manjkajoče podatke za male kurilne naprave, ki so že vpisane v obstoječo evidenco malih kurilnih naprav in storitev. </w:t>
            </w:r>
          </w:p>
          <w:p w:rsidR="00383D4C" w:rsidRPr="0088058F" w:rsidRDefault="00383D4C" w:rsidP="00383D4C">
            <w:pPr>
              <w:autoSpaceDE w:val="0"/>
              <w:autoSpaceDN w:val="0"/>
              <w:adjustRightInd w:val="0"/>
              <w:spacing w:after="240" w:line="240" w:lineRule="auto"/>
              <w:jc w:val="both"/>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24.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(izbris podatkov o mali kurilni napravi iz evidence)</w:t>
            </w:r>
          </w:p>
          <w:p w:rsidR="00383D4C" w:rsidRPr="0088058F" w:rsidRDefault="00383D4C" w:rsidP="00383D4C">
            <w:pPr>
              <w:autoSpaceDE w:val="0"/>
              <w:autoSpaceDN w:val="0"/>
              <w:adjustRightInd w:val="0"/>
              <w:spacing w:after="240" w:line="240" w:lineRule="auto"/>
              <w:jc w:val="both"/>
              <w:rPr>
                <w:rFonts w:cs="Arial"/>
                <w:color w:val="000000"/>
                <w:szCs w:val="20"/>
                <w:lang w:eastAsia="sl-SI"/>
              </w:rPr>
            </w:pPr>
            <w:r w:rsidRPr="0088058F">
              <w:rPr>
                <w:rFonts w:cs="Arial"/>
                <w:color w:val="000000"/>
                <w:szCs w:val="20"/>
                <w:lang w:eastAsia="sl-SI"/>
              </w:rPr>
              <w:t xml:space="preserve">(1) Uporabnik dimnikarskih storitev mora poslati zahtevo za izbris podatkov </w:t>
            </w:r>
            <w:r w:rsidRPr="0088058F">
              <w:rPr>
                <w:rFonts w:cs="Arial"/>
                <w:iCs/>
                <w:color w:val="000000"/>
                <w:szCs w:val="20"/>
                <w:lang w:eastAsia="sl-SI"/>
              </w:rPr>
              <w:t>o mali kurilni napravi</w:t>
            </w:r>
            <w:r w:rsidRPr="0088058F">
              <w:rPr>
                <w:rFonts w:cs="Arial"/>
                <w:color w:val="000000"/>
                <w:szCs w:val="20"/>
                <w:lang w:eastAsia="sl-SI"/>
              </w:rPr>
              <w:t xml:space="preserve"> izbrani dimnikarski družbi, ki preveri upravičenost izbrisa male kurilne naprave iz evidence. Če je to edina mala kurilna naprava, mora dimnikarska družba iz evidenc izbrisati tudi uporabnika dimnikarskih storitev.</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(2) Dimnikarska družba upravičenost izbrisa iz prejšnjega odstavka preveri pri uporabniku dimnikarskih storitev, razen kadar je sprememba vira ogrevanja, kot je npr. prehod na daljinsko ogrevanje, toplotno črpalko ali sprejemnik sončne energije in podobno, razvidna iz uradnih javno dostopnih evidenc za tisto stavbo ali del stavbe in ne obstaja nobena druga mala kurilna naprava, na kateri je treba opraviti dimnikarske storitve.</w:t>
            </w:r>
          </w:p>
          <w:p w:rsidR="00383D4C" w:rsidRPr="0088058F" w:rsidRDefault="00383D4C" w:rsidP="00383D4C">
            <w:pPr>
              <w:spacing w:after="210" w:line="240" w:lineRule="auto"/>
              <w:jc w:val="both"/>
              <w:rPr>
                <w:rFonts w:cs="Arial"/>
                <w:szCs w:val="20"/>
                <w:lang w:eastAsia="sl-SI"/>
              </w:rPr>
            </w:pPr>
          </w:p>
          <w:p w:rsidR="00383D4C" w:rsidRPr="0088058F" w:rsidRDefault="00383D4C" w:rsidP="00383D4C">
            <w:pPr>
              <w:spacing w:after="210" w:line="240" w:lineRule="auto"/>
              <w:jc w:val="both"/>
              <w:rPr>
                <w:rFonts w:cs="Arial"/>
                <w:b/>
                <w:szCs w:val="20"/>
                <w:lang w:eastAsia="sl-SI"/>
              </w:rPr>
            </w:pPr>
            <w:r w:rsidRPr="0088058F">
              <w:rPr>
                <w:rFonts w:cs="Arial"/>
                <w:szCs w:val="20"/>
                <w:lang w:eastAsia="sl-SI"/>
              </w:rPr>
              <w:tab/>
            </w:r>
            <w:r w:rsidRPr="0088058F">
              <w:rPr>
                <w:rFonts w:cs="Arial"/>
                <w:szCs w:val="20"/>
                <w:lang w:eastAsia="sl-SI"/>
              </w:rPr>
              <w:tab/>
            </w:r>
            <w:r w:rsidRPr="0088058F">
              <w:rPr>
                <w:rFonts w:cs="Arial"/>
                <w:szCs w:val="20"/>
                <w:lang w:eastAsia="sl-SI"/>
              </w:rPr>
              <w:tab/>
            </w:r>
            <w:r w:rsidRPr="0088058F">
              <w:rPr>
                <w:rFonts w:cs="Arial"/>
                <w:szCs w:val="20"/>
                <w:lang w:eastAsia="sl-SI"/>
              </w:rPr>
              <w:tab/>
            </w:r>
            <w:r w:rsidRPr="0088058F">
              <w:rPr>
                <w:rFonts w:cs="Arial"/>
                <w:b/>
                <w:szCs w:val="20"/>
                <w:lang w:eastAsia="sl-SI"/>
              </w:rPr>
              <w:tab/>
            </w:r>
            <w:r w:rsidRPr="0088058F">
              <w:rPr>
                <w:rFonts w:cs="Arial"/>
                <w:b/>
                <w:szCs w:val="20"/>
                <w:lang w:eastAsia="sl-SI"/>
              </w:rPr>
              <w:tab/>
              <w:t>25. člen</w:t>
            </w:r>
          </w:p>
          <w:p w:rsidR="00383D4C" w:rsidRPr="0088058F" w:rsidRDefault="00383D4C" w:rsidP="00383D4C">
            <w:pPr>
              <w:spacing w:after="210" w:line="240" w:lineRule="auto"/>
              <w:ind w:firstLine="720"/>
              <w:jc w:val="center"/>
              <w:rPr>
                <w:rFonts w:cs="Arial"/>
                <w:b/>
                <w:color w:val="000000"/>
                <w:szCs w:val="20"/>
                <w:lang w:eastAsia="sl-SI"/>
              </w:rPr>
            </w:pPr>
            <w:r w:rsidRPr="0088058F">
              <w:rPr>
                <w:rFonts w:cs="Arial"/>
                <w:b/>
                <w:color w:val="000000"/>
                <w:szCs w:val="20"/>
                <w:lang w:eastAsia="sl-SI"/>
              </w:rPr>
              <w:lastRenderedPageBreak/>
              <w:t>(javnost evidence)</w:t>
            </w:r>
          </w:p>
          <w:p w:rsidR="00383D4C" w:rsidRPr="0088058F" w:rsidRDefault="00383D4C" w:rsidP="00383D4C">
            <w:pPr>
              <w:spacing w:before="100" w:beforeAutospacing="1" w:after="100" w:afterAutospacing="1" w:line="240" w:lineRule="auto"/>
              <w:jc w:val="both"/>
              <w:rPr>
                <w:rFonts w:cs="Arial"/>
                <w:szCs w:val="20"/>
                <w:lang w:eastAsia="sl-SI"/>
              </w:rPr>
            </w:pPr>
            <w:r w:rsidRPr="0088058F">
              <w:rPr>
                <w:rFonts w:cs="Arial"/>
                <w:color w:val="000000"/>
                <w:szCs w:val="20"/>
                <w:lang w:eastAsia="sl-SI"/>
              </w:rPr>
              <w:t>Javni podatki iz evidenc, navedenih v prvi do peti točki prvega odstavka 21. člena tega zakona, so zagotovljeni v združeni (</w:t>
            </w:r>
            <w:proofErr w:type="spellStart"/>
            <w:r w:rsidRPr="0088058F">
              <w:rPr>
                <w:rFonts w:cs="Arial"/>
                <w:color w:val="000000"/>
                <w:szCs w:val="20"/>
                <w:lang w:eastAsia="sl-SI"/>
              </w:rPr>
              <w:t>agregirani</w:t>
            </w:r>
            <w:proofErr w:type="spellEnd"/>
            <w:r w:rsidRPr="0088058F">
              <w:rPr>
                <w:rFonts w:cs="Arial"/>
                <w:color w:val="000000"/>
                <w:szCs w:val="20"/>
                <w:lang w:eastAsia="sl-SI"/>
              </w:rPr>
              <w:t xml:space="preserve">) obliki in ne kot posamezen podatek v kateri koli kombinaciji z drugim javnim podatkom. </w:t>
            </w:r>
          </w:p>
          <w:p w:rsidR="00383D4C" w:rsidRPr="0088058F" w:rsidRDefault="00383D4C" w:rsidP="00383D4C">
            <w:pPr>
              <w:spacing w:after="210" w:line="240" w:lineRule="auto"/>
              <w:rPr>
                <w:rFonts w:cs="Arial"/>
                <w:color w:val="000000"/>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VIII. ZAHTEVE ZA PROIZVODE</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26.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 xml:space="preserve"> (zahteve za male kurilne naprave)</w:t>
            </w:r>
          </w:p>
          <w:p w:rsidR="00383D4C" w:rsidRPr="0088058F" w:rsidRDefault="00383D4C" w:rsidP="00383D4C">
            <w:pPr>
              <w:spacing w:line="240" w:lineRule="auto"/>
              <w:ind w:left="720"/>
              <w:jc w:val="both"/>
              <w:rPr>
                <w:rFonts w:eastAsia="Calibri" w:cs="Arial"/>
                <w:szCs w:val="20"/>
              </w:rPr>
            </w:pPr>
          </w:p>
          <w:p w:rsidR="00383D4C" w:rsidRPr="0088058F" w:rsidRDefault="00383D4C" w:rsidP="00383D4C">
            <w:pPr>
              <w:numPr>
                <w:ilvl w:val="0"/>
                <w:numId w:val="39"/>
              </w:numPr>
              <w:spacing w:line="240" w:lineRule="auto"/>
              <w:jc w:val="both"/>
              <w:rPr>
                <w:rFonts w:eastAsia="Calibri" w:cs="Arial"/>
                <w:szCs w:val="20"/>
              </w:rPr>
            </w:pPr>
            <w:r w:rsidRPr="0088058F">
              <w:rPr>
                <w:rFonts w:eastAsia="Calibri" w:cs="Arial"/>
                <w:color w:val="000000"/>
              </w:rPr>
              <w:t>Male kurilne naprave se lahko uporabljajo le, če je ustvarjena domneva o skladnosti v skladu z zakonom, ki ureja tehnične zahteve za proizvode.</w:t>
            </w:r>
          </w:p>
          <w:p w:rsidR="00383D4C" w:rsidRPr="0088058F" w:rsidRDefault="00383D4C" w:rsidP="00383D4C">
            <w:pPr>
              <w:spacing w:line="276" w:lineRule="atLeast"/>
              <w:ind w:left="720"/>
              <w:contextualSpacing/>
              <w:rPr>
                <w:rFonts w:cs="Arial"/>
                <w:szCs w:val="20"/>
                <w:lang w:eastAsia="sl-SI"/>
              </w:rPr>
            </w:pPr>
          </w:p>
          <w:p w:rsidR="00383D4C" w:rsidRPr="0088058F" w:rsidRDefault="00383D4C" w:rsidP="00383D4C">
            <w:pPr>
              <w:numPr>
                <w:ilvl w:val="0"/>
                <w:numId w:val="39"/>
              </w:numPr>
              <w:spacing w:line="240" w:lineRule="auto"/>
              <w:jc w:val="both"/>
              <w:rPr>
                <w:rFonts w:eastAsia="Calibri" w:cs="Arial"/>
                <w:szCs w:val="20"/>
              </w:rPr>
            </w:pPr>
            <w:r w:rsidRPr="0088058F">
              <w:rPr>
                <w:rFonts w:eastAsia="Calibri" w:cs="Arial"/>
                <w:szCs w:val="20"/>
              </w:rPr>
              <w:t xml:space="preserve">V malih kurilnih napravah se lahko uporabljajo le goriva, ki so skladna s predpisom o emisiji snovi v zrak iz malih in srednjih kurilnih naprav, na način, določen z navedbami proizvajalca. </w:t>
            </w:r>
          </w:p>
          <w:p w:rsidR="00383D4C" w:rsidRPr="0088058F" w:rsidRDefault="00383D4C" w:rsidP="00383D4C">
            <w:pPr>
              <w:spacing w:line="240" w:lineRule="auto"/>
              <w:jc w:val="both"/>
              <w:rPr>
                <w:rFonts w:eastAsia="Calibri" w:cs="Arial"/>
                <w:szCs w:val="20"/>
              </w:rPr>
            </w:pPr>
          </w:p>
          <w:p w:rsidR="00383D4C" w:rsidRPr="0088058F" w:rsidRDefault="00383D4C" w:rsidP="00383D4C">
            <w:pPr>
              <w:numPr>
                <w:ilvl w:val="0"/>
                <w:numId w:val="39"/>
              </w:numPr>
              <w:spacing w:line="240" w:lineRule="auto"/>
              <w:jc w:val="both"/>
              <w:rPr>
                <w:rFonts w:eastAsia="Calibri" w:cs="Arial"/>
                <w:szCs w:val="20"/>
              </w:rPr>
            </w:pPr>
            <w:r w:rsidRPr="0088058F">
              <w:rPr>
                <w:rFonts w:eastAsia="Calibri" w:cs="Arial"/>
                <w:szCs w:val="20"/>
              </w:rPr>
              <w:t xml:space="preserve">Postavitev in obratovanje malih kurilnih naprav se morata ravnati po navodilih proizvajalca. </w:t>
            </w:r>
          </w:p>
          <w:p w:rsidR="00383D4C" w:rsidRPr="0088058F" w:rsidRDefault="00383D4C" w:rsidP="00383D4C">
            <w:pPr>
              <w:spacing w:after="210" w:line="240" w:lineRule="auto"/>
              <w:jc w:val="both"/>
              <w:rPr>
                <w:rFonts w:cs="Arial"/>
                <w:szCs w:val="20"/>
                <w:lang w:eastAsia="sl-SI"/>
              </w:rPr>
            </w:pPr>
          </w:p>
          <w:p w:rsidR="00383D4C" w:rsidRPr="0088058F" w:rsidRDefault="00383D4C" w:rsidP="00383D4C">
            <w:pPr>
              <w:spacing w:after="240" w:line="240" w:lineRule="auto"/>
              <w:rPr>
                <w:rFonts w:cs="Arial"/>
                <w:szCs w:val="20"/>
                <w:lang w:eastAsia="sl-SI"/>
              </w:rPr>
            </w:pPr>
            <w:r w:rsidRPr="0088058F" w:rsidDel="00081217">
              <w:rPr>
                <w:rFonts w:cs="Arial"/>
                <w:b/>
                <w:szCs w:val="20"/>
                <w:lang w:eastAsia="sl-SI"/>
              </w:rPr>
              <w:t xml:space="preserve"> </w:t>
            </w:r>
          </w:p>
          <w:p w:rsidR="00383D4C" w:rsidRPr="0088058F" w:rsidRDefault="00383D4C" w:rsidP="00383D4C">
            <w:pPr>
              <w:spacing w:after="240" w:line="240" w:lineRule="auto"/>
              <w:rPr>
                <w:rFonts w:cs="Arial"/>
                <w:b/>
                <w:szCs w:val="20"/>
                <w:lang w:eastAsia="sl-SI"/>
              </w:rPr>
            </w:pPr>
            <w:r w:rsidRPr="0088058F">
              <w:rPr>
                <w:rFonts w:cs="Arial"/>
                <w:szCs w:val="20"/>
                <w:lang w:eastAsia="sl-SI"/>
              </w:rPr>
              <w:tab/>
            </w:r>
            <w:r w:rsidRPr="0088058F">
              <w:rPr>
                <w:rFonts w:cs="Arial"/>
                <w:szCs w:val="20"/>
                <w:lang w:eastAsia="sl-SI"/>
              </w:rPr>
              <w:tab/>
            </w:r>
            <w:r w:rsidRPr="0088058F">
              <w:rPr>
                <w:rFonts w:cs="Arial"/>
                <w:szCs w:val="20"/>
                <w:lang w:eastAsia="sl-SI"/>
              </w:rPr>
              <w:tab/>
            </w:r>
            <w:r w:rsidRPr="0088058F">
              <w:rPr>
                <w:rFonts w:cs="Arial"/>
                <w:szCs w:val="20"/>
                <w:lang w:eastAsia="sl-SI"/>
              </w:rPr>
              <w:tab/>
            </w:r>
            <w:r w:rsidRPr="0088058F">
              <w:rPr>
                <w:rFonts w:cs="Arial"/>
                <w:szCs w:val="20"/>
                <w:lang w:eastAsia="sl-SI"/>
              </w:rPr>
              <w:tab/>
              <w:t xml:space="preserve">   </w:t>
            </w:r>
            <w:r w:rsidRPr="0088058F">
              <w:rPr>
                <w:rFonts w:cs="Arial"/>
                <w:b/>
                <w:szCs w:val="20"/>
                <w:lang w:eastAsia="sl-SI"/>
              </w:rPr>
              <w:t>IX. NADZOR</w:t>
            </w:r>
          </w:p>
          <w:p w:rsidR="00383D4C" w:rsidRPr="0088058F" w:rsidRDefault="00383D4C" w:rsidP="00383D4C">
            <w:pPr>
              <w:spacing w:before="240" w:after="100" w:line="240" w:lineRule="auto"/>
              <w:jc w:val="center"/>
              <w:rPr>
                <w:rFonts w:cs="Arial"/>
                <w:b/>
                <w:szCs w:val="20"/>
                <w:lang w:eastAsia="sl-SI"/>
              </w:rPr>
            </w:pPr>
            <w:r w:rsidRPr="0088058F">
              <w:rPr>
                <w:rFonts w:cs="Arial"/>
                <w:b/>
                <w:szCs w:val="20"/>
                <w:lang w:eastAsia="sl-SI"/>
              </w:rPr>
              <w:t>27. člen</w:t>
            </w:r>
          </w:p>
          <w:p w:rsidR="00383D4C" w:rsidRPr="0088058F" w:rsidRDefault="00383D4C" w:rsidP="00383D4C">
            <w:pPr>
              <w:spacing w:after="210" w:line="240" w:lineRule="auto"/>
              <w:jc w:val="center"/>
              <w:rPr>
                <w:rFonts w:cs="Arial"/>
                <w:b/>
                <w:color w:val="0070C0"/>
                <w:szCs w:val="20"/>
                <w:lang w:eastAsia="sl-SI"/>
              </w:rPr>
            </w:pPr>
            <w:r w:rsidRPr="0088058F">
              <w:rPr>
                <w:rFonts w:cs="Arial"/>
                <w:b/>
                <w:szCs w:val="20"/>
                <w:lang w:eastAsia="sl-SI"/>
              </w:rPr>
              <w:t>(strokovni nadzor)</w:t>
            </w:r>
          </w:p>
          <w:p w:rsidR="00383D4C" w:rsidRPr="0088058F" w:rsidRDefault="00383D4C" w:rsidP="00383D4C">
            <w:pPr>
              <w:spacing w:before="240" w:after="100" w:line="240" w:lineRule="auto"/>
              <w:ind w:left="392" w:hanging="392"/>
              <w:jc w:val="both"/>
              <w:rPr>
                <w:rFonts w:cs="Arial"/>
                <w:szCs w:val="20"/>
                <w:lang w:eastAsia="sl-SI"/>
              </w:rPr>
            </w:pPr>
            <w:r w:rsidRPr="0088058F">
              <w:rPr>
                <w:rFonts w:cs="Arial"/>
                <w:szCs w:val="20"/>
                <w:lang w:eastAsia="sl-SI"/>
              </w:rPr>
              <w:t>(1) Strokovni nadzor nad izvajanjem dimnikarskih storitev izvaja ministrstvo.</w:t>
            </w:r>
          </w:p>
          <w:p w:rsidR="00383D4C" w:rsidRPr="0088058F" w:rsidRDefault="00383D4C" w:rsidP="00383D4C">
            <w:pPr>
              <w:spacing w:before="240" w:after="100" w:line="240" w:lineRule="auto"/>
              <w:ind w:left="350" w:hanging="350"/>
              <w:jc w:val="both"/>
              <w:rPr>
                <w:rFonts w:cs="Arial"/>
                <w:szCs w:val="20"/>
                <w:lang w:eastAsia="sl-SI"/>
              </w:rPr>
            </w:pPr>
            <w:r w:rsidRPr="0088058F">
              <w:rPr>
                <w:rFonts w:cs="Arial"/>
                <w:szCs w:val="20"/>
                <w:lang w:eastAsia="sl-SI"/>
              </w:rPr>
              <w:t>(2) V okviru strokovnega nadzora ministrstvo nadzira, ali dimnikarska družba in dimnikar zagotavljata izvajanje dimnikarskih storitev tako, kot določajo predpisi in pravila stroke, da je zagotovljena strokovnost izvedenih dimnikarskih storitev.</w:t>
            </w:r>
          </w:p>
          <w:p w:rsidR="00383D4C" w:rsidRPr="0088058F" w:rsidRDefault="00383D4C" w:rsidP="00383D4C">
            <w:pPr>
              <w:spacing w:before="240" w:after="100" w:line="240" w:lineRule="auto"/>
              <w:jc w:val="both"/>
              <w:rPr>
                <w:rFonts w:cs="Arial"/>
                <w:szCs w:val="20"/>
                <w:lang w:eastAsia="sl-SI"/>
              </w:rPr>
            </w:pPr>
            <w:r w:rsidRPr="0088058F">
              <w:rPr>
                <w:rFonts w:cs="Arial"/>
                <w:szCs w:val="20"/>
                <w:lang w:eastAsia="sl-SI"/>
              </w:rPr>
              <w:t xml:space="preserve">(3) Ministrstvo opravlja strokovni nadzor v upravnem postopku, ki ga uvede po uradni dolžnosti. </w:t>
            </w:r>
          </w:p>
          <w:p w:rsidR="00383D4C" w:rsidRPr="0088058F" w:rsidRDefault="00383D4C" w:rsidP="00383D4C">
            <w:pPr>
              <w:spacing w:before="240" w:after="100" w:line="240" w:lineRule="auto"/>
              <w:ind w:left="308" w:hanging="308"/>
              <w:jc w:val="both"/>
              <w:rPr>
                <w:rFonts w:cs="Arial"/>
                <w:szCs w:val="20"/>
                <w:lang w:eastAsia="sl-SI"/>
              </w:rPr>
            </w:pPr>
            <w:r w:rsidRPr="0088058F">
              <w:rPr>
                <w:rFonts w:cs="Arial"/>
                <w:szCs w:val="20"/>
                <w:lang w:eastAsia="sl-SI"/>
              </w:rPr>
              <w:t>(4) Dimnikarska družba je dolžna omogočiti izvedbo strokovnega nadzora in sodelovati z osebami, ki ga izvajajo.</w:t>
            </w:r>
          </w:p>
          <w:p w:rsidR="00383D4C" w:rsidRPr="0088058F" w:rsidRDefault="00383D4C" w:rsidP="00383D4C">
            <w:pPr>
              <w:spacing w:before="240" w:after="100" w:line="240" w:lineRule="auto"/>
              <w:ind w:left="350" w:hanging="350"/>
              <w:jc w:val="both"/>
              <w:rPr>
                <w:rFonts w:cs="Arial"/>
                <w:szCs w:val="20"/>
                <w:lang w:eastAsia="sl-SI"/>
              </w:rPr>
            </w:pPr>
            <w:r w:rsidRPr="0088058F">
              <w:rPr>
                <w:rFonts w:cs="Arial"/>
                <w:szCs w:val="20"/>
                <w:lang w:eastAsia="sl-SI"/>
              </w:rPr>
              <w:t>(5) Če ministrstvo pri nadzoru ugotovi nepravilno ali nestrokovno ravnanje dimnikarja, izda odločbo iz drugega odstavka 11. člena tega zakona ali v okviru svojih pristojnosti in nalog ukrene, kar je potrebno, da se nepravilnosti odpravijo.</w:t>
            </w:r>
          </w:p>
          <w:p w:rsidR="00383D4C" w:rsidRPr="0088058F" w:rsidRDefault="00383D4C" w:rsidP="00383D4C">
            <w:pPr>
              <w:spacing w:before="240" w:after="100" w:line="240" w:lineRule="auto"/>
              <w:ind w:left="720"/>
              <w:jc w:val="both"/>
              <w:rPr>
                <w:rFonts w:cs="Arial"/>
                <w:szCs w:val="20"/>
                <w:lang w:eastAsia="sl-SI"/>
              </w:rPr>
            </w:pP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28. člen</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 xml:space="preserve"> (inšpekcijski nadzor)</w:t>
            </w:r>
          </w:p>
          <w:p w:rsidR="00383D4C" w:rsidRPr="0088058F" w:rsidRDefault="00383D4C" w:rsidP="00383D4C">
            <w:pPr>
              <w:spacing w:line="276" w:lineRule="atLeast"/>
              <w:ind w:left="426" w:hanging="426"/>
              <w:contextualSpacing/>
              <w:jc w:val="both"/>
              <w:rPr>
                <w:rFonts w:cs="Arial"/>
                <w:szCs w:val="20"/>
                <w:lang w:eastAsia="sl-SI"/>
              </w:rPr>
            </w:pPr>
            <w:r w:rsidRPr="0088058F">
              <w:rPr>
                <w:rFonts w:cs="Arial"/>
                <w:szCs w:val="20"/>
                <w:lang w:eastAsia="sl-SI"/>
              </w:rPr>
              <w:t>(1) Izvajanje določb tega zakona in na njegovi podlagi izdanih predpisov, ki se nanašajo na naloge dimnikarja, dimnikarske družbe in uporabnika dimnikarskih storitev, nadzira inšpekcija, pristojna za okolje, razen:</w:t>
            </w:r>
          </w:p>
          <w:p w:rsidR="00383D4C" w:rsidRPr="0088058F" w:rsidRDefault="00383D4C" w:rsidP="00383D4C">
            <w:pPr>
              <w:spacing w:line="276" w:lineRule="atLeast"/>
              <w:contextualSpacing/>
              <w:jc w:val="both"/>
              <w:rPr>
                <w:rFonts w:cs="Arial"/>
                <w:szCs w:val="20"/>
                <w:lang w:eastAsia="sl-SI"/>
              </w:rPr>
            </w:pPr>
            <w:r w:rsidRPr="0088058F">
              <w:rPr>
                <w:rFonts w:cs="Arial"/>
                <w:szCs w:val="20"/>
                <w:lang w:eastAsia="sl-SI"/>
              </w:rPr>
              <w:t xml:space="preserve">1. Inšpekcijski nadzor nad določbami tega zakona, ki se nanašajo na ceno dimnikarskih storitev, </w:t>
            </w:r>
            <w:r w:rsidRPr="0088058F">
              <w:rPr>
                <w:rFonts w:cs="Arial"/>
                <w:szCs w:val="20"/>
                <w:lang w:eastAsia="sl-SI"/>
              </w:rPr>
              <w:lastRenderedPageBreak/>
              <w:t xml:space="preserve">izvaja inšpekcija, pristojna za trg. </w:t>
            </w:r>
          </w:p>
          <w:p w:rsidR="00383D4C" w:rsidRPr="0088058F" w:rsidRDefault="00383D4C" w:rsidP="00383D4C">
            <w:pPr>
              <w:spacing w:line="276" w:lineRule="atLeast"/>
              <w:contextualSpacing/>
              <w:jc w:val="both"/>
              <w:rPr>
                <w:rFonts w:cs="Arial"/>
                <w:szCs w:val="20"/>
                <w:lang w:eastAsia="sl-SI"/>
              </w:rPr>
            </w:pPr>
            <w:r w:rsidRPr="0088058F">
              <w:rPr>
                <w:rFonts w:cs="Arial"/>
                <w:szCs w:val="20"/>
                <w:lang w:eastAsia="sl-SI"/>
              </w:rPr>
              <w:t>2. Inšpekcijski nadzor v zvezi z zmanjšanim varstvom pred požarom in s tem povezano odpravo pomanjkljivosti izvaja inšpekcija, pristojna za varstvo pred naravnimi in drugimi nesrečami.</w:t>
            </w:r>
          </w:p>
          <w:p w:rsidR="00383D4C" w:rsidRPr="0088058F" w:rsidRDefault="00383D4C" w:rsidP="00383D4C">
            <w:pPr>
              <w:spacing w:line="276" w:lineRule="atLeast"/>
              <w:contextualSpacing/>
              <w:jc w:val="both"/>
              <w:rPr>
                <w:rFonts w:cs="Arial"/>
                <w:szCs w:val="20"/>
                <w:lang w:eastAsia="sl-SI"/>
              </w:rPr>
            </w:pPr>
            <w:r w:rsidRPr="0088058F">
              <w:rPr>
                <w:rFonts w:cs="Arial"/>
                <w:szCs w:val="20"/>
                <w:lang w:eastAsia="sl-SI"/>
              </w:rPr>
              <w:t xml:space="preserve">3. Inšpekcijski nadzor v zvezi z ogrožanjem človekovega zdravja in odpravo s tem povezanih pomanjkljivosti, ugotovljenih pri izvajanju dimnikarskih storitev, opravlja inšpekcija, pristojna za zdravje. </w:t>
            </w:r>
          </w:p>
          <w:p w:rsidR="00383D4C" w:rsidRPr="0088058F" w:rsidRDefault="00383D4C" w:rsidP="00383D4C">
            <w:pPr>
              <w:spacing w:line="276" w:lineRule="atLeast"/>
              <w:ind w:left="350" w:hanging="350"/>
              <w:jc w:val="both"/>
              <w:rPr>
                <w:rFonts w:cs="Arial"/>
                <w:szCs w:val="20"/>
                <w:lang w:eastAsia="sl-SI"/>
              </w:rPr>
            </w:pPr>
            <w:r w:rsidRPr="0088058F">
              <w:rPr>
                <w:rFonts w:cs="Arial"/>
                <w:szCs w:val="20"/>
                <w:lang w:eastAsia="sl-SI"/>
              </w:rPr>
              <w:t>(2) Če inšpektor pri inšpekcijskem nadzoru ugotovi, da so kršene določbe tega zakona ali na njegovi podlagi izdanih predpisov, ima pravico in dolžnost, da odredi ukrepe za odpravo nepravilnosti in pomanjkljivosti v roku, ki ga sam določi.</w:t>
            </w:r>
          </w:p>
          <w:p w:rsidR="00383D4C" w:rsidRPr="0088058F" w:rsidRDefault="00383D4C" w:rsidP="00383D4C">
            <w:pPr>
              <w:spacing w:line="276" w:lineRule="atLeast"/>
              <w:ind w:left="350" w:hanging="350"/>
              <w:jc w:val="both"/>
              <w:rPr>
                <w:rFonts w:cs="Arial"/>
                <w:szCs w:val="20"/>
                <w:lang w:eastAsia="sl-SI"/>
              </w:rPr>
            </w:pPr>
            <w:r w:rsidRPr="0088058F">
              <w:rPr>
                <w:rFonts w:cs="Arial"/>
                <w:szCs w:val="20"/>
                <w:lang w:eastAsia="sl-SI"/>
              </w:rPr>
              <w:t>(3) Vlada podrobneje določi vsebino inšpekcijskega nadzora v predpisu o pregledih, čiščenju in meritvah na malih kurilnih napravah.</w:t>
            </w:r>
          </w:p>
          <w:p w:rsidR="00383D4C" w:rsidRPr="0088058F" w:rsidRDefault="00383D4C" w:rsidP="00383D4C">
            <w:pPr>
              <w:spacing w:line="276" w:lineRule="atLeast"/>
              <w:ind w:left="350" w:hanging="350"/>
              <w:jc w:val="both"/>
              <w:rPr>
                <w:rFonts w:cs="Arial"/>
                <w:szCs w:val="20"/>
                <w:lang w:eastAsia="sl-SI"/>
              </w:rPr>
            </w:pPr>
          </w:p>
          <w:p w:rsidR="00383D4C" w:rsidRPr="0088058F" w:rsidRDefault="00383D4C" w:rsidP="00383D4C">
            <w:pPr>
              <w:spacing w:after="210" w:line="240" w:lineRule="auto"/>
              <w:jc w:val="center"/>
              <w:rPr>
                <w:rFonts w:cs="Arial"/>
                <w:szCs w:val="20"/>
                <w:lang w:eastAsia="sl-SI"/>
              </w:rPr>
            </w:pP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X. KAZENSKE DOLOČBE</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29. člen</w:t>
            </w:r>
          </w:p>
          <w:p w:rsidR="00383D4C" w:rsidRPr="0088058F" w:rsidRDefault="00383D4C" w:rsidP="00383D4C">
            <w:pPr>
              <w:spacing w:after="210" w:line="240" w:lineRule="auto"/>
              <w:ind w:right="60"/>
              <w:jc w:val="center"/>
              <w:rPr>
                <w:rFonts w:cs="Arial"/>
                <w:b/>
                <w:szCs w:val="20"/>
                <w:lang w:eastAsia="sl-SI"/>
              </w:rPr>
            </w:pPr>
            <w:r w:rsidRPr="0088058F">
              <w:rPr>
                <w:rFonts w:cs="Arial"/>
                <w:b/>
                <w:szCs w:val="20"/>
                <w:lang w:eastAsia="sl-SI"/>
              </w:rPr>
              <w:t>(prekrški)</w:t>
            </w:r>
          </w:p>
          <w:p w:rsidR="00383D4C" w:rsidRPr="0088058F" w:rsidRDefault="00383D4C" w:rsidP="00383D4C">
            <w:pPr>
              <w:spacing w:after="210" w:line="240" w:lineRule="auto"/>
              <w:ind w:left="720" w:right="60"/>
              <w:jc w:val="both"/>
              <w:rPr>
                <w:rFonts w:cs="Arial"/>
                <w:szCs w:val="20"/>
                <w:lang w:eastAsia="sl-SI"/>
              </w:rPr>
            </w:pPr>
          </w:p>
          <w:p w:rsidR="00383D4C" w:rsidRPr="0088058F" w:rsidRDefault="00383D4C" w:rsidP="00383D4C">
            <w:pPr>
              <w:spacing w:after="210" w:line="240" w:lineRule="auto"/>
              <w:ind w:left="360" w:right="60" w:hanging="360"/>
              <w:jc w:val="both"/>
              <w:rPr>
                <w:rFonts w:cs="Arial"/>
                <w:szCs w:val="20"/>
                <w:lang w:eastAsia="sl-SI"/>
              </w:rPr>
            </w:pPr>
            <w:r w:rsidRPr="0088058F">
              <w:rPr>
                <w:rFonts w:cs="Arial"/>
                <w:szCs w:val="20"/>
                <w:lang w:eastAsia="sl-SI"/>
              </w:rPr>
              <w:t>(1)</w:t>
            </w:r>
            <w:r w:rsidRPr="0088058F">
              <w:rPr>
                <w:rFonts w:cs="Arial"/>
                <w:szCs w:val="20"/>
                <w:lang w:eastAsia="sl-SI"/>
              </w:rPr>
              <w:tab/>
              <w:t xml:space="preserve">Z globo 1200 </w:t>
            </w:r>
            <w:proofErr w:type="spellStart"/>
            <w:r w:rsidRPr="0088058F">
              <w:rPr>
                <w:rFonts w:cs="Arial"/>
                <w:szCs w:val="20"/>
                <w:lang w:eastAsia="sl-SI"/>
              </w:rPr>
              <w:t>eurov</w:t>
            </w:r>
            <w:proofErr w:type="spellEnd"/>
            <w:r w:rsidRPr="0088058F">
              <w:rPr>
                <w:rFonts w:cs="Arial"/>
                <w:szCs w:val="20"/>
                <w:lang w:eastAsia="sl-SI"/>
              </w:rPr>
              <w:t xml:space="preserve"> se kaznuje za prekršek dimnikarska družba, če:</w:t>
            </w:r>
          </w:p>
          <w:p w:rsidR="00383D4C" w:rsidRPr="0088058F" w:rsidRDefault="00383D4C" w:rsidP="00383D4C">
            <w:pPr>
              <w:spacing w:line="276" w:lineRule="atLeast"/>
              <w:ind w:left="720" w:hanging="360"/>
              <w:rPr>
                <w:rFonts w:cs="Arial"/>
                <w:szCs w:val="20"/>
                <w:lang w:eastAsia="sl-SI"/>
              </w:rPr>
            </w:pPr>
            <w:r w:rsidRPr="0088058F">
              <w:rPr>
                <w:rFonts w:cs="Arial"/>
                <w:szCs w:val="20"/>
                <w:lang w:eastAsia="sl-SI"/>
              </w:rPr>
              <w:t>1.</w:t>
            </w:r>
            <w:r w:rsidRPr="0088058F">
              <w:rPr>
                <w:rFonts w:cs="Arial"/>
                <w:szCs w:val="20"/>
                <w:lang w:eastAsia="sl-SI"/>
              </w:rPr>
              <w:tab/>
              <w:t xml:space="preserve">z uporabnikom dimnikarskih storitev ne podpiše izjave (šesti odstavek 17. člena), </w:t>
            </w:r>
          </w:p>
          <w:p w:rsidR="00383D4C" w:rsidRPr="0088058F" w:rsidRDefault="00383D4C" w:rsidP="00383D4C">
            <w:pPr>
              <w:spacing w:line="276" w:lineRule="atLeast"/>
              <w:ind w:left="720" w:hanging="360"/>
              <w:rPr>
                <w:rFonts w:cs="Arial"/>
                <w:szCs w:val="20"/>
                <w:lang w:eastAsia="sl-SI"/>
              </w:rPr>
            </w:pPr>
            <w:r w:rsidRPr="0088058F">
              <w:rPr>
                <w:rFonts w:cs="Arial"/>
                <w:szCs w:val="20"/>
                <w:lang w:eastAsia="sl-SI"/>
              </w:rPr>
              <w:t>2.</w:t>
            </w:r>
            <w:r w:rsidRPr="0088058F">
              <w:rPr>
                <w:rFonts w:cs="Arial"/>
                <w:szCs w:val="20"/>
                <w:lang w:eastAsia="sl-SI"/>
              </w:rPr>
              <w:tab/>
              <w:t>pri zaračunavanju dimnikarskih storitev ne upošteva sklepa vlade glede cene dimnikarskih storitev (četrti odstavek 19. člena),</w:t>
            </w:r>
          </w:p>
          <w:p w:rsidR="00383D4C" w:rsidRPr="0088058F" w:rsidRDefault="00383D4C" w:rsidP="00383D4C">
            <w:pPr>
              <w:spacing w:line="276" w:lineRule="atLeast"/>
              <w:ind w:left="720" w:hanging="360"/>
              <w:rPr>
                <w:rFonts w:cs="Arial"/>
                <w:szCs w:val="20"/>
                <w:lang w:eastAsia="sl-SI"/>
              </w:rPr>
            </w:pPr>
            <w:r w:rsidRPr="0088058F">
              <w:rPr>
                <w:rFonts w:cs="Arial"/>
                <w:szCs w:val="20"/>
                <w:lang w:eastAsia="sl-SI"/>
              </w:rPr>
              <w:t>3.  če ne vpiše podatkov o izvedeni dimnikarski storitvi v evidence (šesti odstavek 13. člena).</w:t>
            </w:r>
          </w:p>
          <w:p w:rsidR="00383D4C" w:rsidRPr="0088058F" w:rsidRDefault="00383D4C" w:rsidP="00383D4C">
            <w:pPr>
              <w:spacing w:line="276" w:lineRule="atLeast"/>
              <w:ind w:left="322" w:hanging="322"/>
              <w:rPr>
                <w:rFonts w:cs="Arial"/>
                <w:szCs w:val="20"/>
                <w:lang w:eastAsia="sl-SI"/>
              </w:rPr>
            </w:pPr>
            <w:r w:rsidRPr="0088058F">
              <w:rPr>
                <w:rFonts w:cs="Arial"/>
                <w:szCs w:val="20"/>
                <w:lang w:eastAsia="sl-SI"/>
              </w:rPr>
              <w:t xml:space="preserve">(2) Z globo 600 </w:t>
            </w:r>
            <w:proofErr w:type="spellStart"/>
            <w:r w:rsidRPr="0088058F">
              <w:rPr>
                <w:rFonts w:cs="Arial"/>
                <w:szCs w:val="20"/>
                <w:lang w:eastAsia="sl-SI"/>
              </w:rPr>
              <w:t>eurov</w:t>
            </w:r>
            <w:proofErr w:type="spellEnd"/>
            <w:r w:rsidRPr="0088058F">
              <w:rPr>
                <w:rFonts w:cs="Arial"/>
                <w:szCs w:val="20"/>
                <w:lang w:eastAsia="sl-SI"/>
              </w:rPr>
              <w:t xml:space="preserve"> se kaznuje za prekršek dimnikarska družba, če nima objavljenega cenika (šesti odstavek 19. člena).</w:t>
            </w:r>
            <w:r w:rsidRPr="0088058F">
              <w:rPr>
                <w:rFonts w:cs="Arial"/>
                <w:szCs w:val="20"/>
                <w:lang w:eastAsia="sl-SI"/>
              </w:rPr>
              <w:tab/>
            </w:r>
          </w:p>
          <w:p w:rsidR="00383D4C" w:rsidRPr="0088058F" w:rsidRDefault="00383D4C" w:rsidP="00383D4C">
            <w:pPr>
              <w:spacing w:line="276" w:lineRule="atLeast"/>
              <w:ind w:left="322" w:hanging="322"/>
              <w:rPr>
                <w:rFonts w:cs="Arial"/>
                <w:szCs w:val="20"/>
                <w:lang w:eastAsia="sl-SI"/>
              </w:rPr>
            </w:pPr>
            <w:r w:rsidRPr="0088058F">
              <w:rPr>
                <w:rFonts w:cs="Arial"/>
                <w:szCs w:val="20"/>
                <w:lang w:eastAsia="sl-SI"/>
              </w:rPr>
              <w:t xml:space="preserve">(3) Z globo 400 </w:t>
            </w:r>
            <w:proofErr w:type="spellStart"/>
            <w:r w:rsidRPr="0088058F">
              <w:rPr>
                <w:rFonts w:cs="Arial"/>
                <w:szCs w:val="20"/>
                <w:lang w:eastAsia="sl-SI"/>
              </w:rPr>
              <w:t>eurov</w:t>
            </w:r>
            <w:proofErr w:type="spellEnd"/>
            <w:r w:rsidRPr="0088058F">
              <w:rPr>
                <w:rFonts w:cs="Arial"/>
                <w:szCs w:val="20"/>
                <w:lang w:eastAsia="sl-SI"/>
              </w:rPr>
              <w:t xml:space="preserve"> se za prekršek iz prvega in drugega odstavka tega člena kaznuje odgovorna oseba dimnikarske družbe.</w:t>
            </w:r>
          </w:p>
          <w:p w:rsidR="00383D4C" w:rsidRPr="0088058F" w:rsidRDefault="00383D4C" w:rsidP="00383D4C">
            <w:pPr>
              <w:spacing w:after="210" w:line="240" w:lineRule="auto"/>
              <w:ind w:left="360" w:right="60" w:hanging="360"/>
              <w:jc w:val="both"/>
              <w:rPr>
                <w:rFonts w:cs="Arial"/>
                <w:szCs w:val="20"/>
                <w:lang w:eastAsia="sl-SI"/>
              </w:rPr>
            </w:pPr>
            <w:r w:rsidRPr="0088058F">
              <w:rPr>
                <w:rFonts w:cs="Arial"/>
                <w:szCs w:val="20"/>
                <w:lang w:eastAsia="sl-SI"/>
              </w:rPr>
              <w:t>(4)</w:t>
            </w:r>
            <w:r w:rsidRPr="0088058F">
              <w:rPr>
                <w:rFonts w:cs="Arial"/>
                <w:szCs w:val="20"/>
                <w:lang w:eastAsia="sl-SI"/>
              </w:rPr>
              <w:tab/>
              <w:t xml:space="preserve">Z globo 500 </w:t>
            </w:r>
            <w:proofErr w:type="spellStart"/>
            <w:r w:rsidRPr="0088058F">
              <w:rPr>
                <w:rFonts w:cs="Arial"/>
                <w:szCs w:val="20"/>
                <w:lang w:eastAsia="sl-SI"/>
              </w:rPr>
              <w:t>eurov</w:t>
            </w:r>
            <w:proofErr w:type="spellEnd"/>
            <w:r w:rsidRPr="0088058F">
              <w:rPr>
                <w:rFonts w:cs="Arial"/>
                <w:szCs w:val="20"/>
                <w:lang w:eastAsia="sl-SI"/>
              </w:rPr>
              <w:t xml:space="preserve"> se kaznuje za prekršek oseba, če izvaja dimnikarske storitve brez licence v nasprotju s prvim odstavkom 9. člena tega zakona.</w:t>
            </w:r>
            <w:r w:rsidRPr="0088058F">
              <w:rPr>
                <w:rFonts w:cs="Arial"/>
                <w:szCs w:val="20"/>
                <w:lang w:eastAsia="sl-SI"/>
              </w:rPr>
              <w:tab/>
              <w:t xml:space="preserve"> </w:t>
            </w:r>
          </w:p>
          <w:p w:rsidR="00383D4C" w:rsidRPr="0088058F" w:rsidRDefault="00383D4C" w:rsidP="00383D4C">
            <w:pPr>
              <w:spacing w:line="276" w:lineRule="atLeast"/>
              <w:rPr>
                <w:rFonts w:cs="Arial"/>
                <w:szCs w:val="20"/>
                <w:lang w:eastAsia="sl-SI"/>
              </w:rPr>
            </w:pPr>
            <w:r w:rsidRPr="0088058F">
              <w:rPr>
                <w:rFonts w:cs="Arial"/>
                <w:szCs w:val="20"/>
                <w:lang w:eastAsia="sl-SI"/>
              </w:rPr>
              <w:t xml:space="preserve">(5) Z globo 100 </w:t>
            </w:r>
            <w:proofErr w:type="spellStart"/>
            <w:r w:rsidRPr="0088058F">
              <w:rPr>
                <w:rFonts w:cs="Arial"/>
                <w:szCs w:val="20"/>
                <w:lang w:eastAsia="sl-SI"/>
              </w:rPr>
              <w:t>eurov</w:t>
            </w:r>
            <w:proofErr w:type="spellEnd"/>
            <w:r w:rsidRPr="0088058F">
              <w:rPr>
                <w:rFonts w:cs="Arial"/>
                <w:szCs w:val="20"/>
                <w:lang w:eastAsia="sl-SI"/>
              </w:rPr>
              <w:t xml:space="preserve"> se kaznuje uporabnik dimnikarskih storitev,</w:t>
            </w:r>
            <w:r>
              <w:rPr>
                <w:rFonts w:cs="Arial"/>
                <w:szCs w:val="20"/>
                <w:lang w:eastAsia="sl-SI"/>
              </w:rPr>
              <w:t xml:space="preserve"> ki je fizična oseba</w:t>
            </w:r>
            <w:r w:rsidRPr="0088058F">
              <w:rPr>
                <w:rFonts w:cs="Arial"/>
                <w:szCs w:val="20"/>
                <w:lang w:eastAsia="sl-SI"/>
              </w:rPr>
              <w:t xml:space="preserve"> če:</w:t>
            </w:r>
          </w:p>
          <w:p w:rsidR="00383D4C" w:rsidRPr="0088058F" w:rsidRDefault="00383D4C" w:rsidP="00383D4C">
            <w:pPr>
              <w:spacing w:line="276" w:lineRule="atLeast"/>
              <w:ind w:left="780" w:hanging="780"/>
              <w:contextualSpacing/>
              <w:rPr>
                <w:rFonts w:cs="Arial"/>
                <w:szCs w:val="20"/>
                <w:lang w:eastAsia="sl-SI"/>
              </w:rPr>
            </w:pPr>
            <w:r w:rsidRPr="0088058F">
              <w:rPr>
                <w:rFonts w:cs="Arial"/>
                <w:szCs w:val="20"/>
                <w:lang w:eastAsia="sl-SI"/>
              </w:rPr>
              <w:t xml:space="preserve">– ne izbere dimnikarske družbe (18. člen), </w:t>
            </w:r>
          </w:p>
          <w:p w:rsidR="00383D4C" w:rsidRDefault="00383D4C" w:rsidP="00383D4C">
            <w:pPr>
              <w:spacing w:line="276" w:lineRule="atLeast"/>
              <w:ind w:left="780" w:hanging="780"/>
              <w:contextualSpacing/>
              <w:rPr>
                <w:rFonts w:cs="Arial"/>
                <w:szCs w:val="20"/>
                <w:lang w:eastAsia="sl-SI"/>
              </w:rPr>
            </w:pPr>
            <w:r w:rsidRPr="0088058F">
              <w:rPr>
                <w:rFonts w:cs="Arial"/>
                <w:szCs w:val="20"/>
                <w:lang w:eastAsia="sl-SI"/>
              </w:rPr>
              <w:t>– ne omogoči rednega izvajanja storitev na svoji mali kurilni napravi (18. člen).</w:t>
            </w:r>
          </w:p>
          <w:p w:rsidR="00383D4C" w:rsidRDefault="00383D4C" w:rsidP="00383D4C">
            <w:pPr>
              <w:spacing w:line="276" w:lineRule="atLeast"/>
              <w:ind w:left="780" w:hanging="780"/>
              <w:contextualSpacing/>
              <w:rPr>
                <w:rFonts w:cs="Arial"/>
                <w:szCs w:val="20"/>
                <w:lang w:eastAsia="sl-SI"/>
              </w:rPr>
            </w:pPr>
          </w:p>
          <w:p w:rsidR="00383D4C" w:rsidRPr="00DF4F01" w:rsidRDefault="00383D4C" w:rsidP="00383D4C">
            <w:pPr>
              <w:spacing w:line="276" w:lineRule="atLeast"/>
              <w:ind w:left="322" w:hanging="322"/>
              <w:contextualSpacing/>
              <w:jc w:val="both"/>
              <w:rPr>
                <w:rFonts w:cs="Arial"/>
                <w:szCs w:val="20"/>
              </w:rPr>
            </w:pPr>
            <w:r w:rsidRPr="00DF4F01">
              <w:rPr>
                <w:rFonts w:cs="Arial"/>
                <w:szCs w:val="20"/>
                <w:lang w:eastAsia="sl-SI"/>
              </w:rPr>
              <w:t xml:space="preserve">(6) Z globo 350 </w:t>
            </w:r>
            <w:proofErr w:type="spellStart"/>
            <w:r w:rsidRPr="00DF4F01">
              <w:rPr>
                <w:rFonts w:cs="Arial"/>
                <w:szCs w:val="20"/>
                <w:lang w:eastAsia="sl-SI"/>
              </w:rPr>
              <w:t>eurov</w:t>
            </w:r>
            <w:proofErr w:type="spellEnd"/>
            <w:r w:rsidRPr="00DF4F01">
              <w:rPr>
                <w:rFonts w:cs="Arial"/>
                <w:szCs w:val="20"/>
                <w:lang w:eastAsia="sl-SI"/>
              </w:rPr>
              <w:t xml:space="preserve"> se za prekrška iz prejšnjega odstavka kaznuje uporabnik dimnikarskih storitev, ki je pravna oseba </w:t>
            </w:r>
            <w:r w:rsidRPr="00DF4F01">
              <w:rPr>
                <w:rFonts w:cs="Arial"/>
                <w:szCs w:val="20"/>
                <w:lang w:val="x-none"/>
              </w:rPr>
              <w:t>ali samostojni podjetnik posameznik ali posameznik, ki samostojno opravlja svojo dejavnost</w:t>
            </w:r>
            <w:r w:rsidRPr="00DF4F01">
              <w:rPr>
                <w:rFonts w:cs="Arial"/>
                <w:szCs w:val="20"/>
              </w:rPr>
              <w:t>.</w:t>
            </w:r>
          </w:p>
          <w:p w:rsidR="00383D4C" w:rsidRPr="00DF4F01" w:rsidRDefault="00383D4C" w:rsidP="00383D4C">
            <w:pPr>
              <w:spacing w:line="276" w:lineRule="atLeast"/>
              <w:ind w:left="780" w:hanging="780"/>
              <w:contextualSpacing/>
              <w:jc w:val="both"/>
              <w:rPr>
                <w:rFonts w:cs="Arial"/>
                <w:szCs w:val="20"/>
                <w:lang w:eastAsia="sl-SI"/>
              </w:rPr>
            </w:pPr>
          </w:p>
          <w:p w:rsidR="00383D4C" w:rsidRPr="00DF4F01" w:rsidRDefault="00383D4C" w:rsidP="00383D4C">
            <w:pPr>
              <w:spacing w:line="276" w:lineRule="atLeast"/>
              <w:ind w:left="322" w:hanging="322"/>
              <w:rPr>
                <w:rFonts w:cs="Arial"/>
                <w:szCs w:val="20"/>
                <w:lang w:eastAsia="sl-SI"/>
              </w:rPr>
            </w:pPr>
            <w:r w:rsidRPr="00DF4F01">
              <w:rPr>
                <w:rFonts w:cs="Arial"/>
                <w:szCs w:val="20"/>
                <w:lang w:eastAsia="sl-SI"/>
              </w:rPr>
              <w:t xml:space="preserve">(7) Z globo </w:t>
            </w:r>
            <w:r>
              <w:rPr>
                <w:rFonts w:cs="Arial"/>
                <w:szCs w:val="20"/>
                <w:lang w:eastAsia="sl-SI"/>
              </w:rPr>
              <w:t>8</w:t>
            </w:r>
            <w:r w:rsidRPr="00DF4F01">
              <w:rPr>
                <w:rFonts w:cs="Arial"/>
                <w:szCs w:val="20"/>
                <w:lang w:eastAsia="sl-SI"/>
              </w:rPr>
              <w:t xml:space="preserve">0 </w:t>
            </w:r>
            <w:proofErr w:type="spellStart"/>
            <w:r w:rsidRPr="00DF4F01">
              <w:rPr>
                <w:rFonts w:cs="Arial"/>
                <w:szCs w:val="20"/>
                <w:lang w:eastAsia="sl-SI"/>
              </w:rPr>
              <w:t>eurov</w:t>
            </w:r>
            <w:proofErr w:type="spellEnd"/>
            <w:r w:rsidRPr="00DF4F01">
              <w:rPr>
                <w:rFonts w:cs="Arial"/>
                <w:szCs w:val="20"/>
                <w:lang w:eastAsia="sl-SI"/>
              </w:rPr>
              <w:t xml:space="preserve"> se za prekrška iz petega </w:t>
            </w:r>
            <w:r>
              <w:rPr>
                <w:rFonts w:cs="Arial"/>
                <w:szCs w:val="20"/>
                <w:lang w:eastAsia="sl-SI"/>
              </w:rPr>
              <w:t xml:space="preserve">odstavka tega člena kaznuje </w:t>
            </w:r>
            <w:r w:rsidRPr="00DF4F01">
              <w:rPr>
                <w:rFonts w:cs="Arial"/>
                <w:szCs w:val="20"/>
                <w:lang w:val="x-none"/>
              </w:rPr>
              <w:t xml:space="preserve">odgovorna oseba </w:t>
            </w:r>
            <w:r>
              <w:rPr>
                <w:rFonts w:cs="Arial"/>
                <w:szCs w:val="20"/>
              </w:rPr>
              <w:t xml:space="preserve">uporabnika dimnikarskih storitev, ki je </w:t>
            </w:r>
            <w:r w:rsidRPr="00DF4F01">
              <w:rPr>
                <w:rFonts w:cs="Arial"/>
                <w:szCs w:val="20"/>
                <w:lang w:val="x-none"/>
              </w:rPr>
              <w:t>pravn</w:t>
            </w:r>
            <w:r>
              <w:rPr>
                <w:rFonts w:cs="Arial"/>
                <w:szCs w:val="20"/>
              </w:rPr>
              <w:t>a</w:t>
            </w:r>
            <w:r w:rsidRPr="00DF4F01">
              <w:rPr>
                <w:rFonts w:cs="Arial"/>
                <w:szCs w:val="20"/>
                <w:lang w:val="x-none"/>
              </w:rPr>
              <w:t xml:space="preserve"> oseb</w:t>
            </w:r>
            <w:r>
              <w:rPr>
                <w:rFonts w:cs="Arial"/>
                <w:szCs w:val="20"/>
              </w:rPr>
              <w:t>a</w:t>
            </w:r>
            <w:r w:rsidRPr="00DF4F01">
              <w:rPr>
                <w:rFonts w:cs="Arial"/>
                <w:szCs w:val="20"/>
                <w:lang w:val="x-none"/>
              </w:rPr>
              <w:t xml:space="preserve"> ali odgovorna oseba samostojnega podjetnika posameznika ali odgovorna oseba posameznika, ki samostojno opravlja svojo dejavnost.</w:t>
            </w:r>
          </w:p>
          <w:p w:rsidR="00383D4C" w:rsidRPr="0088058F" w:rsidRDefault="00383D4C" w:rsidP="00383D4C">
            <w:pPr>
              <w:spacing w:line="276" w:lineRule="atLeast"/>
              <w:ind w:left="2832" w:firstLine="708"/>
              <w:rPr>
                <w:rFonts w:cs="Arial"/>
                <w:szCs w:val="20"/>
                <w:lang w:eastAsia="sl-SI"/>
              </w:rPr>
            </w:pPr>
          </w:p>
          <w:p w:rsidR="00383D4C" w:rsidRPr="0088058F" w:rsidRDefault="00383D4C" w:rsidP="00383D4C">
            <w:pPr>
              <w:spacing w:line="276" w:lineRule="atLeast"/>
              <w:jc w:val="center"/>
              <w:rPr>
                <w:rFonts w:cs="Arial"/>
                <w:b/>
                <w:szCs w:val="20"/>
                <w:lang w:eastAsia="sl-SI"/>
              </w:rPr>
            </w:pPr>
            <w:r w:rsidRPr="0088058F">
              <w:rPr>
                <w:rFonts w:cs="Arial"/>
                <w:b/>
                <w:szCs w:val="20"/>
                <w:lang w:eastAsia="sl-SI"/>
              </w:rPr>
              <w:t>XI. PREHODNE IN KONČNE DOLOČBE</w:t>
            </w:r>
          </w:p>
          <w:p w:rsidR="00383D4C" w:rsidRPr="0088058F" w:rsidRDefault="00383D4C" w:rsidP="00383D4C">
            <w:pPr>
              <w:spacing w:line="276" w:lineRule="atLeast"/>
              <w:ind w:left="2124" w:firstLine="708"/>
              <w:rPr>
                <w:rFonts w:cs="Arial"/>
                <w:szCs w:val="20"/>
                <w:lang w:eastAsia="sl-SI"/>
              </w:rPr>
            </w:pPr>
            <w:r w:rsidRPr="0088058F">
              <w:rPr>
                <w:rFonts w:cs="Arial"/>
                <w:szCs w:val="20"/>
                <w:lang w:eastAsia="sl-SI"/>
              </w:rPr>
              <w:tab/>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30. člen</w:t>
            </w:r>
          </w:p>
          <w:p w:rsidR="00383D4C" w:rsidRPr="0088058F" w:rsidRDefault="00383D4C" w:rsidP="00383D4C">
            <w:pPr>
              <w:spacing w:line="276" w:lineRule="atLeast"/>
              <w:jc w:val="center"/>
              <w:rPr>
                <w:rFonts w:cs="Arial"/>
                <w:b/>
                <w:szCs w:val="20"/>
                <w:lang w:eastAsia="sl-SI"/>
              </w:rPr>
            </w:pPr>
            <w:r w:rsidRPr="0088058F">
              <w:rPr>
                <w:rFonts w:cs="Arial"/>
                <w:b/>
                <w:szCs w:val="20"/>
                <w:lang w:eastAsia="sl-SI"/>
              </w:rPr>
              <w:lastRenderedPageBreak/>
              <w:t>(prehodno obdobje)</w:t>
            </w:r>
          </w:p>
          <w:p w:rsidR="00383D4C" w:rsidRPr="0088058F" w:rsidRDefault="00383D4C" w:rsidP="00383D4C">
            <w:pPr>
              <w:numPr>
                <w:ilvl w:val="0"/>
                <w:numId w:val="37"/>
              </w:numPr>
              <w:spacing w:after="210" w:line="240" w:lineRule="auto"/>
              <w:ind w:left="364" w:right="60"/>
              <w:jc w:val="both"/>
              <w:rPr>
                <w:rFonts w:cs="Arial"/>
                <w:szCs w:val="20"/>
                <w:lang w:eastAsia="sl-SI"/>
              </w:rPr>
            </w:pPr>
            <w:r w:rsidRPr="0088058F">
              <w:rPr>
                <w:rFonts w:cs="Arial"/>
                <w:szCs w:val="20"/>
                <w:lang w:eastAsia="sl-SI"/>
              </w:rPr>
              <w:t xml:space="preserve">Do izdaje odločb iz sedmega odstavka 7. člena tega zakona oziroma najpozneje do 31. 12. 2016 lahko opravljajo dimnikarske storitve osebe, ki imajo na dan 31. 12. 2015 veljavno koncesijsko pogodbo za opravljanje storitev dimnikarske službe v skladu z Zakonom o spremembah in dopolnitvah Zakona o varstvu okolja (Uradni list RS, št. 93/2013 – ZVO-1F) in so poročale v evidenco. </w:t>
            </w:r>
          </w:p>
          <w:p w:rsidR="00383D4C" w:rsidRPr="0088058F" w:rsidRDefault="00383D4C" w:rsidP="00383D4C">
            <w:pPr>
              <w:numPr>
                <w:ilvl w:val="0"/>
                <w:numId w:val="37"/>
              </w:numPr>
              <w:spacing w:after="210" w:line="240" w:lineRule="auto"/>
              <w:ind w:left="364" w:right="60"/>
              <w:jc w:val="both"/>
              <w:rPr>
                <w:rFonts w:cs="Arial"/>
                <w:szCs w:val="20"/>
                <w:lang w:eastAsia="sl-SI"/>
              </w:rPr>
            </w:pPr>
            <w:r w:rsidRPr="0088058F">
              <w:rPr>
                <w:rFonts w:cs="Arial"/>
                <w:szCs w:val="20"/>
                <w:lang w:eastAsia="sl-SI"/>
              </w:rPr>
              <w:t>Ministrstvo na svoji spletni strani v osmih dneh od uveljavitve tega zakona objavi seznam oseb iz prejšnjega odstavka.</w:t>
            </w:r>
          </w:p>
          <w:p w:rsidR="00383D4C" w:rsidRPr="0088058F" w:rsidRDefault="00383D4C" w:rsidP="00383D4C">
            <w:pPr>
              <w:numPr>
                <w:ilvl w:val="0"/>
                <w:numId w:val="37"/>
              </w:numPr>
              <w:spacing w:after="210" w:line="240" w:lineRule="auto"/>
              <w:ind w:left="364" w:right="60"/>
              <w:jc w:val="both"/>
              <w:rPr>
                <w:rFonts w:cs="Arial"/>
                <w:szCs w:val="20"/>
                <w:lang w:eastAsia="sl-SI"/>
              </w:rPr>
            </w:pPr>
            <w:r w:rsidRPr="0088058F">
              <w:rPr>
                <w:rFonts w:cs="Arial"/>
                <w:szCs w:val="20"/>
                <w:lang w:eastAsia="sl-SI"/>
              </w:rPr>
              <w:t xml:space="preserve">Do podelitve licenc iz 10. člena tega zakona oziroma najpozneje do 31. 12. 2016 lahko izvajajo dimnikarske storitve osebe, ki so kot dimnikarji zaposlene pri osebi iz prvega odstavka tega člena. </w:t>
            </w:r>
          </w:p>
          <w:p w:rsidR="00383D4C" w:rsidRPr="0088058F" w:rsidRDefault="00383D4C" w:rsidP="00383D4C">
            <w:pPr>
              <w:numPr>
                <w:ilvl w:val="0"/>
                <w:numId w:val="37"/>
              </w:numPr>
              <w:spacing w:after="210" w:line="240" w:lineRule="auto"/>
              <w:ind w:left="364"/>
              <w:jc w:val="both"/>
              <w:rPr>
                <w:rFonts w:cs="Arial"/>
                <w:szCs w:val="20"/>
                <w:lang w:eastAsia="sl-SI"/>
              </w:rPr>
            </w:pPr>
            <w:r w:rsidRPr="0088058F">
              <w:rPr>
                <w:rFonts w:cs="Arial"/>
                <w:szCs w:val="20"/>
                <w:lang w:eastAsia="sl-SI"/>
              </w:rPr>
              <w:t xml:space="preserve">Do sprejetja sklepa iz četrtega odstavka in predpisa iz šestega odstavka 19. člena tega zakona se za določitev plačila za izvajanje dimnikarskih storitev uporablja cenik iz priloge 1, ki je sestavni del tega zakona, v katerem je določena najvišja dovoljena cena dimnikarskih storitev. </w:t>
            </w:r>
          </w:p>
          <w:p w:rsidR="00383D4C" w:rsidRPr="0088058F" w:rsidRDefault="00383D4C" w:rsidP="00383D4C">
            <w:pPr>
              <w:numPr>
                <w:ilvl w:val="0"/>
                <w:numId w:val="37"/>
              </w:numPr>
              <w:spacing w:after="210" w:line="240" w:lineRule="auto"/>
              <w:ind w:left="364"/>
              <w:jc w:val="both"/>
              <w:rPr>
                <w:rFonts w:cs="Arial"/>
                <w:szCs w:val="20"/>
                <w:lang w:eastAsia="sl-SI"/>
              </w:rPr>
            </w:pPr>
            <w:r w:rsidRPr="0088058F">
              <w:rPr>
                <w:rFonts w:cs="Arial"/>
                <w:szCs w:val="20"/>
                <w:lang w:eastAsia="sl-SI"/>
              </w:rPr>
              <w:t>Uporabnik dimnikarskih storitev mora v skladu s prvim in drugim odstavkom 17. člena tega zakona dimnikarsko družbo prvič izbrati najpozneje do 31. 12. 2016.</w:t>
            </w:r>
          </w:p>
          <w:p w:rsidR="00383D4C" w:rsidRPr="0088058F" w:rsidRDefault="00383D4C" w:rsidP="00383D4C">
            <w:pPr>
              <w:numPr>
                <w:ilvl w:val="0"/>
                <w:numId w:val="37"/>
              </w:numPr>
              <w:spacing w:line="276" w:lineRule="atLeast"/>
              <w:ind w:left="284" w:hanging="284"/>
              <w:jc w:val="both"/>
              <w:rPr>
                <w:rFonts w:cs="Arial"/>
                <w:szCs w:val="20"/>
                <w:lang w:eastAsia="sl-SI"/>
              </w:rPr>
            </w:pPr>
            <w:r w:rsidRPr="0088058F">
              <w:rPr>
                <w:rFonts w:cs="Arial"/>
                <w:color w:val="000000"/>
                <w:szCs w:val="20"/>
                <w:lang w:eastAsia="sl-SI"/>
              </w:rPr>
              <w:t xml:space="preserve"> Do sprejetja predpisa iz </w:t>
            </w:r>
            <w:r w:rsidRPr="0088058F">
              <w:rPr>
                <w:rFonts w:cs="Arial"/>
                <w:iCs/>
                <w:color w:val="000000"/>
                <w:szCs w:val="20"/>
                <w:lang w:eastAsia="sl-SI"/>
              </w:rPr>
              <w:t>9</w:t>
            </w:r>
            <w:r w:rsidRPr="0088058F">
              <w:rPr>
                <w:rFonts w:cs="Arial"/>
                <w:color w:val="000000"/>
                <w:szCs w:val="20"/>
                <w:lang w:eastAsia="sl-SI"/>
              </w:rPr>
              <w:t>. člena tega zakona mora dimnikarska družba za izvajanje dimnikarskih storitev:</w:t>
            </w:r>
          </w:p>
          <w:p w:rsidR="00383D4C" w:rsidRPr="0088058F" w:rsidRDefault="00383D4C" w:rsidP="00383D4C">
            <w:pPr>
              <w:spacing w:line="276" w:lineRule="atLeast"/>
              <w:ind w:left="364" w:hanging="360"/>
              <w:jc w:val="both"/>
              <w:rPr>
                <w:rFonts w:cs="Arial"/>
                <w:szCs w:val="20"/>
                <w:lang w:eastAsia="sl-SI"/>
              </w:rPr>
            </w:pPr>
            <w:r w:rsidRPr="0088058F">
              <w:rPr>
                <w:rFonts w:cs="Arial"/>
                <w:color w:val="000000"/>
                <w:szCs w:val="20"/>
                <w:lang w:eastAsia="sl-SI"/>
              </w:rPr>
              <w:t>–  imeti zaposlenih zadosti oseb z javno listino, veljavno na območju Republike Slovenije, s katero jim je priznana ustrezna izobrazba ali kvalifikacija (dimnikar, dimnikarski mojster ali najmanj VI. stopnja strokovne izobrazbe tehnične smeri in za slednjo dve leti delovnih izkušenj na področju dimnikarskih storitev), pridobljeno po izobraževalnih programih ali na podlagi preverjanja in potrjevanja strokovnih znanj in spretnosti za pridobitev poklicne izobrazbe dimnikar v skladu z zakonom, ki ureja nacionalne poklicne kvalifikacije, in</w:t>
            </w:r>
          </w:p>
          <w:p w:rsidR="00383D4C" w:rsidRPr="0088058F" w:rsidRDefault="00383D4C" w:rsidP="00383D4C">
            <w:pPr>
              <w:spacing w:line="276" w:lineRule="atLeast"/>
              <w:ind w:left="364" w:hanging="360"/>
              <w:jc w:val="both"/>
              <w:rPr>
                <w:rFonts w:cs="Arial"/>
                <w:color w:val="000000"/>
                <w:szCs w:val="20"/>
                <w:lang w:eastAsia="sl-SI"/>
              </w:rPr>
            </w:pPr>
            <w:r w:rsidRPr="0088058F">
              <w:rPr>
                <w:rFonts w:cs="Arial"/>
                <w:color w:val="000000"/>
                <w:szCs w:val="20"/>
                <w:lang w:eastAsia="sl-SI"/>
              </w:rPr>
              <w:t>–  med zaposlenimi, ki izpolnjujejo pogoje iz prejšnje alineje, določiti odgovorno osebo za spremljanje izvajanja dimnikarskih storitev, pri čemer odgovorne osebe ni treba določiti samostojnemu podjetniku posamezniku, ki je samozaposlen in izpolnjuje pogoje iz prejšnje alineje.</w:t>
            </w:r>
          </w:p>
          <w:p w:rsidR="00383D4C" w:rsidRPr="0088058F" w:rsidRDefault="00383D4C" w:rsidP="00383D4C">
            <w:pPr>
              <w:tabs>
                <w:tab w:val="left" w:pos="284"/>
                <w:tab w:val="left" w:pos="426"/>
              </w:tabs>
              <w:spacing w:after="210" w:line="240" w:lineRule="auto"/>
              <w:ind w:left="426" w:hanging="426"/>
              <w:jc w:val="both"/>
              <w:rPr>
                <w:rFonts w:cs="Arial"/>
                <w:szCs w:val="20"/>
                <w:lang w:eastAsia="sl-SI"/>
              </w:rPr>
            </w:pPr>
            <w:r w:rsidRPr="0088058F">
              <w:rPr>
                <w:rFonts w:cs="Arial"/>
                <w:szCs w:val="20"/>
                <w:lang w:eastAsia="sl-SI"/>
              </w:rPr>
              <w:t xml:space="preserve"> (7) Do uveljavitve predpisa iz 13. člena tega zakona se za način izvajanja dimnikarskih storitev uporablja priloga 2, ki je sestavni del tega zakona. </w:t>
            </w:r>
          </w:p>
          <w:p w:rsidR="00383D4C" w:rsidRPr="0088058F" w:rsidRDefault="00383D4C" w:rsidP="00383D4C">
            <w:pPr>
              <w:spacing w:after="210" w:line="240" w:lineRule="auto"/>
              <w:jc w:val="center"/>
              <w:rPr>
                <w:rFonts w:cs="Arial"/>
                <w:b/>
                <w:color w:val="000000"/>
                <w:szCs w:val="20"/>
                <w:lang w:eastAsia="sl-SI"/>
              </w:rPr>
            </w:pP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31. člen</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(predpisi vlade)</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Vlada izda predpisa iz 13. in 19. člena tega zakona v enem letu od dneva uveljavitve tega zakona.</w:t>
            </w:r>
          </w:p>
          <w:p w:rsidR="00383D4C" w:rsidRPr="0088058F" w:rsidRDefault="00383D4C" w:rsidP="00383D4C">
            <w:pPr>
              <w:spacing w:line="240" w:lineRule="auto"/>
              <w:jc w:val="center"/>
              <w:rPr>
                <w:rFonts w:cs="Arial"/>
                <w:szCs w:val="20"/>
                <w:lang w:eastAsia="sl-SI"/>
              </w:rPr>
            </w:pPr>
          </w:p>
          <w:p w:rsidR="00383D4C" w:rsidRPr="0088058F" w:rsidRDefault="00383D4C" w:rsidP="00383D4C">
            <w:pPr>
              <w:spacing w:after="210" w:line="240" w:lineRule="auto"/>
              <w:jc w:val="center"/>
              <w:rPr>
                <w:rFonts w:cs="Arial"/>
                <w:b/>
                <w:color w:val="000000"/>
                <w:szCs w:val="20"/>
                <w:lang w:eastAsia="sl-SI"/>
              </w:rPr>
            </w:pPr>
            <w:r w:rsidRPr="0088058F">
              <w:rPr>
                <w:rFonts w:cs="Arial"/>
                <w:b/>
                <w:color w:val="000000"/>
                <w:szCs w:val="20"/>
                <w:lang w:eastAsia="sl-SI"/>
              </w:rPr>
              <w:t>32. člen</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(predpisi ministra)</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Minister izda predpise iz 9., 10. in 19. člena tega zakona v enem letu od dneva uveljavitve tega zakona.</w:t>
            </w:r>
          </w:p>
          <w:p w:rsidR="00383D4C" w:rsidRPr="0088058F" w:rsidRDefault="00383D4C" w:rsidP="00383D4C">
            <w:pPr>
              <w:spacing w:after="210" w:line="240" w:lineRule="auto"/>
              <w:jc w:val="center"/>
              <w:rPr>
                <w:rFonts w:cs="Arial"/>
                <w:b/>
                <w:color w:val="000000"/>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33.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lastRenderedPageBreak/>
              <w:t>(prenehanje veljavnosti)</w:t>
            </w:r>
          </w:p>
          <w:p w:rsidR="00383D4C" w:rsidRPr="0088058F" w:rsidRDefault="00383D4C" w:rsidP="00383D4C">
            <w:pPr>
              <w:numPr>
                <w:ilvl w:val="0"/>
                <w:numId w:val="43"/>
              </w:numPr>
              <w:spacing w:after="210" w:line="240" w:lineRule="auto"/>
              <w:jc w:val="both"/>
              <w:rPr>
                <w:rFonts w:cs="Arial"/>
                <w:szCs w:val="20"/>
                <w:lang w:eastAsia="sl-SI"/>
              </w:rPr>
            </w:pPr>
            <w:r w:rsidRPr="0088058F">
              <w:rPr>
                <w:rFonts w:cs="Arial"/>
                <w:szCs w:val="20"/>
                <w:lang w:eastAsia="sl-SI"/>
              </w:rPr>
              <w:t xml:space="preserve">Z dnem uveljavitve tega zakona preneha veljati Pravilnik o prvih meritvah in obratovalnem </w:t>
            </w:r>
            <w:proofErr w:type="spellStart"/>
            <w:r w:rsidRPr="0088058F">
              <w:rPr>
                <w:rFonts w:cs="Arial"/>
                <w:szCs w:val="20"/>
                <w:lang w:eastAsia="sl-SI"/>
              </w:rPr>
              <w:t>monitoringu</w:t>
            </w:r>
            <w:proofErr w:type="spellEnd"/>
            <w:r w:rsidRPr="0088058F">
              <w:rPr>
                <w:rFonts w:cs="Arial"/>
                <w:szCs w:val="20"/>
                <w:lang w:eastAsia="sl-SI"/>
              </w:rPr>
              <w:t xml:space="preserve"> emisij (Uradni list RS, št. 70/96, 71/00, 99/01 in 17/03). </w:t>
            </w:r>
          </w:p>
          <w:p w:rsidR="00383D4C" w:rsidRPr="0088058F" w:rsidRDefault="00383D4C" w:rsidP="00383D4C">
            <w:pPr>
              <w:numPr>
                <w:ilvl w:val="0"/>
                <w:numId w:val="43"/>
              </w:numPr>
              <w:spacing w:after="210" w:line="240" w:lineRule="auto"/>
              <w:rPr>
                <w:rFonts w:cs="Arial"/>
                <w:szCs w:val="20"/>
                <w:lang w:eastAsia="sl-SI"/>
              </w:rPr>
            </w:pPr>
            <w:r w:rsidRPr="0088058F">
              <w:rPr>
                <w:rFonts w:cs="Arial"/>
                <w:szCs w:val="20"/>
                <w:lang w:eastAsia="sl-SI"/>
              </w:rPr>
              <w:t xml:space="preserve">Z dnem uveljavitve predpisa iz 13. člena tega zakona preneha </w:t>
            </w:r>
            <w:r>
              <w:rPr>
                <w:rFonts w:cs="Arial"/>
                <w:szCs w:val="20"/>
                <w:lang w:eastAsia="sl-SI"/>
              </w:rPr>
              <w:t>veljati</w:t>
            </w:r>
            <w:r w:rsidRPr="0088058F">
              <w:rPr>
                <w:rFonts w:cs="Arial"/>
                <w:szCs w:val="20"/>
                <w:lang w:eastAsia="sl-SI"/>
              </w:rPr>
              <w:t xml:space="preserve"> priloga 2 tega zakona.</w:t>
            </w:r>
          </w:p>
          <w:p w:rsidR="00383D4C" w:rsidRPr="0088058F" w:rsidRDefault="00383D4C" w:rsidP="00383D4C">
            <w:pPr>
              <w:numPr>
                <w:ilvl w:val="0"/>
                <w:numId w:val="43"/>
              </w:numPr>
              <w:spacing w:after="210" w:line="240" w:lineRule="auto"/>
              <w:rPr>
                <w:rFonts w:cs="Arial"/>
                <w:szCs w:val="20"/>
                <w:lang w:eastAsia="sl-SI"/>
              </w:rPr>
            </w:pPr>
            <w:r w:rsidRPr="0088058F">
              <w:rPr>
                <w:rFonts w:cs="Arial"/>
                <w:szCs w:val="20"/>
                <w:lang w:eastAsia="sl-SI"/>
              </w:rPr>
              <w:t xml:space="preserve">Z dnem uveljavitve predpisov iz 19. člena tega zakona preneha </w:t>
            </w:r>
            <w:r>
              <w:rPr>
                <w:rFonts w:cs="Arial"/>
                <w:szCs w:val="20"/>
                <w:lang w:eastAsia="sl-SI"/>
              </w:rPr>
              <w:t>veljati</w:t>
            </w:r>
            <w:r w:rsidRPr="0088058F">
              <w:rPr>
                <w:rFonts w:cs="Arial"/>
                <w:szCs w:val="20"/>
                <w:lang w:eastAsia="sl-SI"/>
              </w:rPr>
              <w:t xml:space="preserve"> priloga 1 tega zakona. </w:t>
            </w:r>
          </w:p>
          <w:p w:rsidR="00383D4C" w:rsidRPr="0088058F" w:rsidRDefault="00383D4C" w:rsidP="00383D4C">
            <w:pPr>
              <w:spacing w:after="210" w:line="240" w:lineRule="auto"/>
              <w:jc w:val="center"/>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34. člen</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(začetek veljavnosti)</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Ta zakon začne veljati naslednji dan po objavi v Uradnem listu Republike Slovenije, uporabljati pa se začne 1. januarja 2016.</w:t>
            </w: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after="210" w:line="360" w:lineRule="atLeast"/>
              <w:jc w:val="center"/>
              <w:rPr>
                <w:rFonts w:cs="Arial"/>
                <w:b/>
                <w:bCs/>
                <w:sz w:val="23"/>
                <w:szCs w:val="23"/>
                <w:lang w:eastAsia="sl-SI"/>
              </w:rPr>
            </w:pPr>
            <w:r w:rsidRPr="0088058F">
              <w:rPr>
                <w:rFonts w:cs="Arial"/>
                <w:b/>
                <w:bCs/>
                <w:sz w:val="23"/>
                <w:szCs w:val="23"/>
                <w:lang w:eastAsia="sl-SI"/>
              </w:rPr>
              <w:t>PRILOGA 1</w:t>
            </w:r>
            <w:r w:rsidRPr="0088058F">
              <w:rPr>
                <w:rFonts w:cs="Arial"/>
                <w:b/>
                <w:bCs/>
                <w:sz w:val="23"/>
                <w:szCs w:val="23"/>
                <w:lang w:eastAsia="sl-SI"/>
              </w:rPr>
              <w:br/>
              <w:t>o ceniku dimnikarskih storitev</w:t>
            </w:r>
          </w:p>
          <w:p w:rsidR="00383D4C" w:rsidRPr="0088058F" w:rsidRDefault="00383D4C" w:rsidP="00383D4C">
            <w:pPr>
              <w:spacing w:after="210" w:line="240" w:lineRule="auto"/>
              <w:jc w:val="center"/>
              <w:rPr>
                <w:rFonts w:cs="Arial"/>
                <w:b/>
                <w:sz w:val="18"/>
                <w:szCs w:val="20"/>
                <w:lang w:eastAsia="sl-SI"/>
              </w:rPr>
            </w:pPr>
            <w:r w:rsidRPr="0088058F">
              <w:rPr>
                <w:rFonts w:cs="Arial"/>
                <w:b/>
                <w:sz w:val="18"/>
                <w:szCs w:val="20"/>
                <w:lang w:eastAsia="sl-SI"/>
              </w:rPr>
              <w:t>I.</w:t>
            </w:r>
          </w:p>
          <w:p w:rsidR="00383D4C" w:rsidRPr="0088058F" w:rsidRDefault="00383D4C" w:rsidP="00383D4C">
            <w:pPr>
              <w:spacing w:before="100" w:beforeAutospacing="1" w:after="100" w:afterAutospacing="1" w:line="240" w:lineRule="auto"/>
              <w:ind w:firstLine="240"/>
              <w:jc w:val="both"/>
              <w:rPr>
                <w:rFonts w:cs="Arial"/>
                <w:sz w:val="24"/>
                <w:lang w:eastAsia="sl-SI"/>
              </w:rPr>
            </w:pPr>
            <w:r w:rsidRPr="0088058F">
              <w:rPr>
                <w:rFonts w:cs="Arial"/>
                <w:sz w:val="24"/>
                <w:lang w:eastAsia="sl-SI"/>
              </w:rPr>
              <w:t>Ta priloga določa cene dimnikarskih storitev izvajanja meritev, pregledovanja in čiščenja kurilnih naprav, dimnih vodov in zračnikov zaradi varstva okolja in učinkovite rabe energije, varstva človekovega zdravja in varstva pred požarom (v nadaljnjem besedilu: izvajanje dimnikarskih storitev).</w:t>
            </w:r>
          </w:p>
          <w:p w:rsidR="00383D4C" w:rsidRPr="0088058F" w:rsidRDefault="00383D4C" w:rsidP="00383D4C">
            <w:pPr>
              <w:spacing w:after="210" w:line="240" w:lineRule="auto"/>
              <w:jc w:val="center"/>
              <w:rPr>
                <w:rFonts w:cs="Arial"/>
                <w:b/>
                <w:sz w:val="18"/>
                <w:szCs w:val="20"/>
                <w:lang w:eastAsia="sl-SI"/>
              </w:rPr>
            </w:pPr>
            <w:r w:rsidRPr="0088058F">
              <w:rPr>
                <w:rFonts w:cs="Arial"/>
                <w:b/>
                <w:sz w:val="18"/>
                <w:szCs w:val="20"/>
                <w:lang w:eastAsia="sl-SI"/>
              </w:rPr>
              <w:t>II.</w:t>
            </w:r>
          </w:p>
          <w:p w:rsidR="00383D4C" w:rsidRPr="0088058F" w:rsidRDefault="00383D4C" w:rsidP="00383D4C">
            <w:pPr>
              <w:spacing w:before="100" w:beforeAutospacing="1" w:after="100" w:afterAutospacing="1" w:line="240" w:lineRule="auto"/>
              <w:ind w:firstLine="240"/>
              <w:jc w:val="both"/>
              <w:rPr>
                <w:rFonts w:cs="Arial"/>
                <w:sz w:val="24"/>
                <w:lang w:eastAsia="sl-SI"/>
              </w:rPr>
            </w:pPr>
            <w:r w:rsidRPr="0088058F">
              <w:rPr>
                <w:rFonts w:cs="Arial"/>
                <w:sz w:val="24"/>
                <w:lang w:eastAsia="sl-SI"/>
              </w:rPr>
              <w:lastRenderedPageBreak/>
              <w:t>(1) Izvajalec dimnikarskih storitev zaračuna opravljene dimnikarske storitve uporabniku dimnikarskih storitev. Cene dimnikarskih storitev so določene glede na vrsto storitev, vrsto naprave, toplotno moč kurilne naprave, vrsto goriva in pogoje izvajanja, ki se razlikujejo v zahtevnosti izvedbe posamezne storitve.</w:t>
            </w:r>
          </w:p>
          <w:p w:rsidR="00383D4C" w:rsidRPr="0088058F" w:rsidRDefault="00383D4C" w:rsidP="00383D4C">
            <w:pPr>
              <w:spacing w:before="100" w:beforeAutospacing="1" w:after="100" w:afterAutospacing="1" w:line="240" w:lineRule="auto"/>
              <w:ind w:firstLine="240"/>
              <w:jc w:val="both"/>
              <w:rPr>
                <w:rFonts w:cs="Arial"/>
                <w:sz w:val="24"/>
                <w:lang w:eastAsia="sl-SI"/>
              </w:rPr>
            </w:pPr>
            <w:r w:rsidRPr="0088058F">
              <w:rPr>
                <w:rFonts w:cs="Arial"/>
                <w:sz w:val="24"/>
                <w:lang w:eastAsia="sl-SI"/>
              </w:rPr>
              <w:t>(2) V prilogi so določene cene posameznih dimnikarskih storitev. Cena posamezne storitve vključuje pripravo na izvedbo storitve, storitev, administrativne stroške in stroške izdelave poročil. Pri storitvah iz točke A priloge strošek prevoza ni vključen v ceno storitve, pri storitvah iz točke B priloge je strošek prevoza (točka 5.4 A priloge) vključen v ceno storitve.</w:t>
            </w:r>
          </w:p>
          <w:p w:rsidR="00383D4C" w:rsidRPr="0088058F" w:rsidRDefault="00383D4C" w:rsidP="00383D4C">
            <w:pPr>
              <w:spacing w:before="100" w:beforeAutospacing="1" w:after="100" w:afterAutospacing="1" w:line="240" w:lineRule="auto"/>
              <w:ind w:firstLine="240"/>
              <w:jc w:val="both"/>
              <w:rPr>
                <w:rFonts w:cs="Arial"/>
                <w:sz w:val="24"/>
                <w:lang w:eastAsia="sl-SI"/>
              </w:rPr>
            </w:pPr>
            <w:r w:rsidRPr="0088058F">
              <w:rPr>
                <w:rFonts w:cs="Arial"/>
                <w:sz w:val="24"/>
                <w:lang w:eastAsia="sl-SI"/>
              </w:rPr>
              <w:t>(3) Če cena dimnikarske storitve v prilogi ni določena, se cena dimnikarske storitve določi po porabljenem času in nastalih materialnih stroških.</w:t>
            </w:r>
          </w:p>
          <w:p w:rsidR="00383D4C" w:rsidRPr="0088058F" w:rsidRDefault="00383D4C" w:rsidP="00383D4C">
            <w:pPr>
              <w:spacing w:before="100" w:beforeAutospacing="1" w:after="100" w:afterAutospacing="1" w:line="240" w:lineRule="auto"/>
              <w:ind w:firstLine="240"/>
              <w:jc w:val="both"/>
              <w:rPr>
                <w:rFonts w:cs="Arial"/>
                <w:sz w:val="24"/>
                <w:lang w:eastAsia="sl-SI"/>
              </w:rPr>
            </w:pPr>
            <w:r w:rsidRPr="0088058F">
              <w:rPr>
                <w:rFonts w:cs="Arial"/>
                <w:sz w:val="24"/>
                <w:lang w:eastAsia="sl-SI"/>
              </w:rPr>
              <w:t>(4) Cena ure izvajanja dimnikarskih storitev brez davka na dodano vrednost je 2</w:t>
            </w:r>
            <w:r>
              <w:rPr>
                <w:rFonts w:cs="Arial"/>
                <w:sz w:val="24"/>
                <w:lang w:eastAsia="sl-SI"/>
              </w:rPr>
              <w:t xml:space="preserve">5,20 </w:t>
            </w:r>
            <w:proofErr w:type="spellStart"/>
            <w:r>
              <w:rPr>
                <w:rFonts w:cs="Arial"/>
                <w:sz w:val="24"/>
                <w:lang w:eastAsia="sl-SI"/>
              </w:rPr>
              <w:t>eu</w:t>
            </w:r>
            <w:r w:rsidRPr="0088058F">
              <w:rPr>
                <w:rFonts w:cs="Arial"/>
                <w:sz w:val="24"/>
                <w:lang w:eastAsia="sl-SI"/>
              </w:rPr>
              <w:t>ra</w:t>
            </w:r>
            <w:proofErr w:type="spellEnd"/>
            <w:r w:rsidRPr="0088058F">
              <w:rPr>
                <w:rFonts w:cs="Arial"/>
                <w:sz w:val="24"/>
                <w:lang w:eastAsia="sl-SI"/>
              </w:rPr>
              <w:t>.</w:t>
            </w:r>
          </w:p>
          <w:p w:rsidR="00383D4C" w:rsidRPr="0088058F" w:rsidRDefault="00383D4C" w:rsidP="00383D4C">
            <w:pPr>
              <w:spacing w:before="100" w:beforeAutospacing="1" w:after="100" w:afterAutospacing="1" w:line="240" w:lineRule="auto"/>
              <w:ind w:firstLine="240"/>
              <w:jc w:val="both"/>
              <w:rPr>
                <w:rFonts w:cs="Arial"/>
                <w:sz w:val="24"/>
                <w:lang w:eastAsia="sl-SI"/>
              </w:rPr>
            </w:pPr>
            <w:r w:rsidRPr="0088058F">
              <w:rPr>
                <w:rFonts w:cs="Arial"/>
                <w:sz w:val="24"/>
                <w:lang w:eastAsia="sl-SI"/>
              </w:rPr>
              <w:t>(5) Cene, navedene v prilogi, ne vsebujejo davka na dodano vrednost.</w:t>
            </w:r>
          </w:p>
          <w:p w:rsidR="00383D4C" w:rsidRPr="0088058F" w:rsidRDefault="00383D4C" w:rsidP="00383D4C">
            <w:pPr>
              <w:spacing w:before="100" w:beforeAutospacing="1" w:after="100" w:afterAutospacing="1" w:line="240" w:lineRule="auto"/>
              <w:ind w:firstLine="240"/>
              <w:jc w:val="both"/>
              <w:rPr>
                <w:rFonts w:cs="Arial"/>
                <w:sz w:val="24"/>
                <w:lang w:eastAsia="sl-SI"/>
              </w:rPr>
            </w:pPr>
            <w:r w:rsidRPr="0088058F">
              <w:rPr>
                <w:rFonts w:cs="Arial"/>
                <w:sz w:val="24"/>
                <w:lang w:eastAsia="sl-SI"/>
              </w:rPr>
              <w:t>(6) Izvajalec dimnikarskih storitev mora uporabniku po opravljeni storitvi predložiti v podpis delovni nalog. Na delovnem nalogu morajo biti navedeni številka delovnega naloga z datumom, podatki o uporabniku in izvajalcu, podatki o vrsti in številu storitev, ki so bile opravljene, ter datum in ura začetka in zaključka opravljanja storitve. Poleg podpisa izvajalca morata biti čitljivo zapisana ime in priimek izvajalca. Delovni nalog morata podpisati izvajalec in uporabnik storitev. Če uporabnik noče podpisati delovnega naloga, se to označi na delovnem nalogu. Delovni nalog je treba izpolniti tudi, če uporabnik ne omogoči opraviti storitve ali če ga na najavljeni dan ni doma, pri čemer se ta dejstva (datum, ura, razlog za neuspelo izvedbo storitve) vpišejo na delovni nalog. V tem primeru se delovni nalog pusti v hišnem predalčniku. Izvajalec storitve lahko uporabniku po opravljeni storitvi namesto delovnega naloga predloži račun, vendar le, če račun vsebuje vse elemente delovnega naloga.</w:t>
            </w:r>
          </w:p>
          <w:p w:rsidR="00383D4C" w:rsidRPr="0088058F" w:rsidRDefault="00383D4C" w:rsidP="00383D4C">
            <w:pPr>
              <w:spacing w:before="100" w:beforeAutospacing="1" w:after="100" w:afterAutospacing="1" w:line="240" w:lineRule="auto"/>
              <w:ind w:firstLine="240"/>
              <w:jc w:val="both"/>
              <w:rPr>
                <w:rFonts w:cs="Arial"/>
                <w:sz w:val="24"/>
                <w:lang w:eastAsia="sl-SI"/>
              </w:rPr>
            </w:pPr>
            <w:r w:rsidRPr="0088058F">
              <w:rPr>
                <w:rFonts w:cs="Arial"/>
                <w:sz w:val="24"/>
                <w:lang w:eastAsia="sl-SI"/>
              </w:rPr>
              <w:t xml:space="preserve">(7) Če uporabnik izvajalcu dimnikarskih storitev ob najavljenem terminu po prihodu do uporabnika odkloni ali onemogoči izvajanje dimnikarskih storitev, je izvajalec dimnikarskih storitev upravičen do plačila nastalih stroškov v višini 6,30 </w:t>
            </w:r>
            <w:proofErr w:type="spellStart"/>
            <w:r w:rsidRPr="0088058F">
              <w:rPr>
                <w:rFonts w:cs="Arial"/>
                <w:sz w:val="24"/>
                <w:lang w:eastAsia="sl-SI"/>
              </w:rPr>
              <w:t>eura</w:t>
            </w:r>
            <w:proofErr w:type="spellEnd"/>
            <w:r w:rsidRPr="0088058F">
              <w:rPr>
                <w:rFonts w:cs="Arial"/>
                <w:sz w:val="24"/>
                <w:lang w:eastAsia="sl-SI"/>
              </w:rPr>
              <w:t xml:space="preserve"> brez davka na dodatno vrednost.</w:t>
            </w:r>
          </w:p>
          <w:tbl>
            <w:tblPr>
              <w:tblW w:w="12253" w:type="dxa"/>
              <w:tblInd w:w="55" w:type="dxa"/>
              <w:tblCellMar>
                <w:left w:w="70" w:type="dxa"/>
                <w:right w:w="70" w:type="dxa"/>
              </w:tblCellMar>
              <w:tblLook w:val="0000" w:firstRow="0" w:lastRow="0" w:firstColumn="0" w:lastColumn="0" w:noHBand="0" w:noVBand="0"/>
            </w:tblPr>
            <w:tblGrid>
              <w:gridCol w:w="532"/>
              <w:gridCol w:w="196"/>
              <w:gridCol w:w="4162"/>
              <w:gridCol w:w="178"/>
              <w:gridCol w:w="679"/>
              <w:gridCol w:w="1102"/>
              <w:gridCol w:w="915"/>
              <w:gridCol w:w="679"/>
            </w:tblGrid>
            <w:tr w:rsidR="00383D4C" w:rsidRPr="0088058F" w:rsidTr="009B2371">
              <w:trPr>
                <w:trHeight w:val="300"/>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300"/>
              </w:trPr>
              <w:tc>
                <w:tcPr>
                  <w:tcW w:w="8373" w:type="dxa"/>
                  <w:gridSpan w:val="5"/>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szCs w:val="20"/>
                      <w:lang w:eastAsia="sl-SI"/>
                    </w:rPr>
                  </w:pPr>
                  <w:r w:rsidRPr="0088058F">
                    <w:rPr>
                      <w:rFonts w:cs="Arial"/>
                      <w:b/>
                      <w:bCs/>
                      <w:szCs w:val="20"/>
                      <w:lang w:eastAsia="sl-SI"/>
                    </w:rPr>
                    <w:t>A. CENE DRUGIH DIMNIKARSKIH STORITEV  NE GLEDE NA VRSTO GORIVA</w:t>
                  </w: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cs="Arial"/>
                      <w:szCs w:val="20"/>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szCs w:val="20"/>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szCs w:val="20"/>
                      <w:lang w:eastAsia="sl-SI"/>
                    </w:rPr>
                  </w:pPr>
                </w:p>
              </w:tc>
            </w:tr>
            <w:tr w:rsidR="00383D4C" w:rsidRPr="0088058F" w:rsidTr="009B2371">
              <w:trPr>
                <w:trHeight w:val="255"/>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szCs w:val="20"/>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szCs w:val="20"/>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szCs w:val="20"/>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cs="Arial"/>
                      <w:szCs w:val="20"/>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szCs w:val="20"/>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szCs w:val="20"/>
                      <w:lang w:eastAsia="sl-SI"/>
                    </w:rPr>
                  </w:pPr>
                </w:p>
              </w:tc>
            </w:tr>
            <w:tr w:rsidR="00383D4C" w:rsidRPr="0088058F" w:rsidTr="009B2371">
              <w:trPr>
                <w:trHeight w:val="255"/>
              </w:trPr>
              <w:tc>
                <w:tcPr>
                  <w:tcW w:w="12253" w:type="dxa"/>
                  <w:gridSpan w:val="8"/>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numPr>
                      <w:ilvl w:val="0"/>
                      <w:numId w:val="40"/>
                    </w:numPr>
                    <w:spacing w:line="240" w:lineRule="auto"/>
                    <w:ind w:left="371" w:hanging="371"/>
                    <w:jc w:val="both"/>
                    <w:rPr>
                      <w:rFonts w:cs="Arial"/>
                      <w:b/>
                      <w:bCs/>
                      <w:szCs w:val="20"/>
                      <w:lang w:eastAsia="sl-SI"/>
                    </w:rPr>
                  </w:pPr>
                  <w:r w:rsidRPr="0088058F">
                    <w:rPr>
                      <w:rFonts w:cs="Arial"/>
                      <w:b/>
                      <w:bCs/>
                      <w:szCs w:val="20"/>
                      <w:lang w:eastAsia="sl-SI"/>
                    </w:rPr>
                    <w:t>REDNO MEHANSKO ČIŠČENJE, KURILNIH, DIMOVODNIH IN PREZRAČEVALNIH NAPRAV</w:t>
                  </w:r>
                </w:p>
              </w:tc>
            </w:tr>
            <w:tr w:rsidR="00383D4C" w:rsidRPr="0088058F" w:rsidTr="009B2371">
              <w:trPr>
                <w:trHeight w:val="270"/>
              </w:trPr>
              <w:tc>
                <w:tcPr>
                  <w:tcW w:w="735"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158"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vMerge w:val="restart"/>
                  <w:tcBorders>
                    <w:top w:val="double" w:sz="6" w:space="0" w:color="auto"/>
                    <w:left w:val="double" w:sz="6"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roofErr w:type="spellStart"/>
                  <w:r w:rsidRPr="0088058F">
                    <w:rPr>
                      <w:rFonts w:ascii="Times New Roman" w:hAnsi="Times New Roman"/>
                      <w:lang w:eastAsia="sl-SI"/>
                    </w:rPr>
                    <w:t>Zap</w:t>
                  </w:r>
                  <w:proofErr w:type="spellEnd"/>
                  <w:r w:rsidRPr="0088058F">
                    <w:rPr>
                      <w:rFonts w:ascii="Times New Roman" w:hAnsi="Times New Roman"/>
                      <w:lang w:eastAsia="sl-SI"/>
                    </w:rPr>
                    <w:t>. štev.</w:t>
                  </w:r>
                </w:p>
              </w:tc>
              <w:tc>
                <w:tcPr>
                  <w:tcW w:w="6480" w:type="dxa"/>
                  <w:gridSpan w:val="2"/>
                  <w:vMerge w:val="restart"/>
                  <w:tcBorders>
                    <w:top w:val="double" w:sz="6" w:space="0" w:color="auto"/>
                    <w:left w:val="single" w:sz="4" w:space="0" w:color="auto"/>
                    <w:bottom w:val="single" w:sz="4" w:space="0" w:color="auto"/>
                    <w:right w:val="single" w:sz="4" w:space="0" w:color="auto"/>
                  </w:tcBorders>
                  <w:shd w:val="clear" w:color="auto" w:fill="auto"/>
                  <w:noWrap/>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VRSTA NAPRAVE ALI STORITVE</w:t>
                  </w:r>
                </w:p>
              </w:tc>
              <w:tc>
                <w:tcPr>
                  <w:tcW w:w="1158"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merska enota</w:t>
                  </w:r>
                </w:p>
              </w:tc>
              <w:tc>
                <w:tcPr>
                  <w:tcW w:w="1602" w:type="dxa"/>
                  <w:vMerge w:val="restart"/>
                  <w:tcBorders>
                    <w:top w:val="double" w:sz="6" w:space="0" w:color="auto"/>
                    <w:left w:val="single" w:sz="4" w:space="0" w:color="auto"/>
                    <w:bottom w:val="single" w:sz="4" w:space="0" w:color="auto"/>
                    <w:right w:val="double" w:sz="6" w:space="0" w:color="auto"/>
                  </w:tcBorders>
                  <w:shd w:val="clear" w:color="auto" w:fill="auto"/>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 xml:space="preserve">CENA  v EUR  </w:t>
                  </w:r>
                  <w:r w:rsidRPr="0088058F">
                    <w:rPr>
                      <w:rFonts w:ascii="Times New Roman" w:hAnsi="Times New Roman"/>
                      <w:b/>
                      <w:lang w:eastAsia="sl-SI"/>
                    </w:rPr>
                    <w:t>brez DDV</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vMerge/>
                  <w:tcBorders>
                    <w:top w:val="double" w:sz="6" w:space="0" w:color="auto"/>
                    <w:left w:val="double" w:sz="6"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158" w:type="dxa"/>
                  <w:gridSpan w:val="2"/>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602" w:type="dxa"/>
                  <w:vMerge/>
                  <w:tcBorders>
                    <w:top w:val="double" w:sz="6" w:space="0" w:color="auto"/>
                    <w:left w:val="single" w:sz="4" w:space="0" w:color="auto"/>
                    <w:bottom w:val="single" w:sz="4" w:space="0" w:color="auto"/>
                    <w:right w:val="double" w:sz="6"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1.1</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do  50 kW brez medija za prenos toplote</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10,80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lastRenderedPageBreak/>
                    <w:t>1.2</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do 50 kW z medijem za prenos toplote</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17,00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1.3</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kurilna naprava od      51 do   150 </w:t>
                  </w:r>
                  <w:proofErr w:type="spellStart"/>
                  <w:r w:rsidRPr="0088058F">
                    <w:rPr>
                      <w:rFonts w:ascii="Times New Roman" w:hAnsi="Times New Roman"/>
                      <w:lang w:eastAsia="sl-SI"/>
                    </w:rPr>
                    <w:t>Kw</w:t>
                  </w:r>
                  <w:proofErr w:type="spellEnd"/>
                  <w:r w:rsidRPr="0088058F">
                    <w:rPr>
                      <w:rFonts w:ascii="Times New Roman" w:hAnsi="Times New Roman"/>
                      <w:lang w:eastAsia="sl-SI"/>
                    </w:rPr>
                    <w:t xml:space="preserve"> </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29,00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1.4</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od    151 do   300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52,00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1.5</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od    301 do   500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71,00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1.6</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od    501 do   700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89,00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1.7</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od    701 do 1000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108,00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1.8</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od  1001 do 1500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135,00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1.9</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od  1501 do 2000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 xml:space="preserve">181,00 </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1.10</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od  2001 do 2500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226,00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1.11</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od  2501 do 3000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271,00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1.12</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od  3001 do 3500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316,00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1.13</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od  3501 do 4000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362,00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1.14</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od  4001 do 4500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407,00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1.15</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od  4501 do 5000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452,00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52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1.16</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kurilna naprava nad 5000 kW </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po porabljenem času in materialu</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1.17</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samostojni dimnik do vključno D = 20 cm ali 20 x 20 cm</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tuljava</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5,80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1.18</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samostojni dimnik nad D = 20 cm do vključno D = 40 cm</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tuljava</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13,90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1.19</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samostojni dimnik nad D = 40 cm</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tuljava</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19,60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1.20</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dimnik: zbirna tuljava</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tuljava</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17,20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1.21</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roofErr w:type="spellStart"/>
                  <w:r w:rsidRPr="0088058F">
                    <w:rPr>
                      <w:rFonts w:ascii="Times New Roman" w:hAnsi="Times New Roman"/>
                      <w:lang w:eastAsia="sl-SI"/>
                    </w:rPr>
                    <w:t>shunt</w:t>
                  </w:r>
                  <w:proofErr w:type="spellEnd"/>
                  <w:r w:rsidRPr="0088058F">
                    <w:rPr>
                      <w:rFonts w:ascii="Times New Roman" w:hAnsi="Times New Roman"/>
                      <w:lang w:eastAsia="sl-SI"/>
                    </w:rPr>
                    <w:t xml:space="preserve"> priključek dimnika ali zračnika</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5,90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1.22</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plezalni dimnik</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m</w:t>
                  </w:r>
                  <w:r w:rsidRPr="0088058F">
                    <w:rPr>
                      <w:rFonts w:ascii="Times New Roman" w:hAnsi="Times New Roman"/>
                      <w:vertAlign w:val="superscript"/>
                      <w:lang w:eastAsia="sl-SI"/>
                    </w:rPr>
                    <w:t>2</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11,80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1.23</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plezalni dimovod</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m</w:t>
                  </w:r>
                  <w:r w:rsidRPr="0088058F">
                    <w:rPr>
                      <w:rFonts w:ascii="Times New Roman" w:hAnsi="Times New Roman"/>
                      <w:vertAlign w:val="superscript"/>
                      <w:lang w:eastAsia="sl-SI"/>
                    </w:rPr>
                    <w:t>2</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11,80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1.24</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dimovod do vključno D = 20 ali 20 x 20 cm do dolžine 1 m</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3,60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1.25</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dimovod do D = 20 cm ali 20 x 20 cm vsak nadaljnji meter</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m</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2,15</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1.26</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dimovod nad D = 20 cm</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m</w:t>
                  </w:r>
                  <w:r w:rsidRPr="0088058F">
                    <w:rPr>
                      <w:rFonts w:ascii="Times New Roman" w:hAnsi="Times New Roman"/>
                      <w:vertAlign w:val="superscript"/>
                      <w:lang w:eastAsia="sl-SI"/>
                    </w:rPr>
                    <w:t>2</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11,90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1.27</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zračnik – vertikalni del </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tuljava</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4,30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37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1.28</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horizontalni prezračevalni kanal v objektu</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po porabljenem času in materialu</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1.29</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naslednja prezračevalne tuljave v stanovanju ali enostanovanjski stavbi</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tuljava</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2,95</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1.30</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zračnik: zbirna tuljava</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tuljava</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12,70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1.31</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iztočnica dimnika ali zračnika</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5,80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390"/>
              </w:trPr>
              <w:tc>
                <w:tcPr>
                  <w:tcW w:w="735" w:type="dxa"/>
                  <w:tcBorders>
                    <w:top w:val="nil"/>
                    <w:left w:val="double" w:sz="6" w:space="0" w:color="auto"/>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1.32</w:t>
                  </w:r>
                </w:p>
              </w:tc>
              <w:tc>
                <w:tcPr>
                  <w:tcW w:w="6480" w:type="dxa"/>
                  <w:gridSpan w:val="2"/>
                  <w:tcBorders>
                    <w:top w:val="nil"/>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lovilnik isker</w:t>
                  </w:r>
                </w:p>
              </w:tc>
              <w:tc>
                <w:tcPr>
                  <w:tcW w:w="1158" w:type="dxa"/>
                  <w:gridSpan w:val="2"/>
                  <w:tcBorders>
                    <w:top w:val="nil"/>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double" w:sz="6" w:space="0" w:color="auto"/>
                    <w:right w:val="double" w:sz="6"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po porabljenem času in materialu</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85"/>
              </w:trPr>
              <w:tc>
                <w:tcPr>
                  <w:tcW w:w="735"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color w:val="FF0000"/>
                      <w:lang w:eastAsia="sl-SI"/>
                    </w:rPr>
                  </w:pPr>
                </w:p>
              </w:tc>
              <w:tc>
                <w:tcPr>
                  <w:tcW w:w="1158"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397"/>
              </w:trPr>
              <w:tc>
                <w:tcPr>
                  <w:tcW w:w="9975" w:type="dxa"/>
                  <w:gridSpan w:val="6"/>
                  <w:tcBorders>
                    <w:top w:val="double" w:sz="6" w:space="0" w:color="auto"/>
                    <w:left w:val="double" w:sz="6" w:space="0" w:color="auto"/>
                    <w:bottom w:val="double" w:sz="6" w:space="0" w:color="auto"/>
                    <w:right w:val="double" w:sz="6" w:space="0" w:color="000000"/>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OPOMBA 1: Za kurilne naprave na trdno gorivo nad 150 kW se cena lahko poveča do 30 % (</w:t>
                  </w:r>
                  <w:proofErr w:type="spellStart"/>
                  <w:r w:rsidRPr="0088058F">
                    <w:rPr>
                      <w:rFonts w:ascii="Times New Roman" w:hAnsi="Times New Roman"/>
                      <w:lang w:eastAsia="sl-SI"/>
                    </w:rPr>
                    <w:t>zap</w:t>
                  </w:r>
                  <w:proofErr w:type="spellEnd"/>
                  <w:r w:rsidRPr="0088058F">
                    <w:rPr>
                      <w:rFonts w:ascii="Times New Roman" w:hAnsi="Times New Roman"/>
                      <w:lang w:eastAsia="sl-SI"/>
                    </w:rPr>
                    <w:t xml:space="preserve">. št. 1.4 do 1.7). </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85"/>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510"/>
              </w:trPr>
              <w:tc>
                <w:tcPr>
                  <w:tcW w:w="9975" w:type="dxa"/>
                  <w:gridSpan w:val="6"/>
                  <w:tcBorders>
                    <w:top w:val="double" w:sz="6" w:space="0" w:color="auto"/>
                    <w:left w:val="double" w:sz="6" w:space="0" w:color="auto"/>
                    <w:bottom w:val="double" w:sz="6" w:space="0" w:color="auto"/>
                    <w:right w:val="double" w:sz="6" w:space="0" w:color="000000"/>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OPOMBA 2: Ob izrednih pogojih opravljanja storitev in izredno onesnaženih napravah se opravljene storitve lahko obračunajo po porabljenem času in nastalih materialnih  stroških.</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12253" w:type="dxa"/>
                  <w:gridSpan w:val="8"/>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b/>
                      <w:bCs/>
                      <w:szCs w:val="20"/>
                      <w:lang w:eastAsia="sl-SI"/>
                    </w:rPr>
                  </w:pPr>
                  <w:r w:rsidRPr="0088058F">
                    <w:rPr>
                      <w:rFonts w:cs="Arial"/>
                      <w:b/>
                      <w:bCs/>
                      <w:szCs w:val="20"/>
                      <w:lang w:eastAsia="sl-SI"/>
                    </w:rPr>
                    <w:t>2. LETNI PREGLEDI KURILNIH, DIMOVODNIH IN PREZRAČEVALNIH NAPRAV</w:t>
                  </w:r>
                </w:p>
              </w:tc>
            </w:tr>
            <w:tr w:rsidR="00383D4C" w:rsidRPr="0088058F" w:rsidTr="009B2371">
              <w:trPr>
                <w:trHeight w:val="270"/>
              </w:trPr>
              <w:tc>
                <w:tcPr>
                  <w:tcW w:w="735"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158"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vMerge w:val="restart"/>
                  <w:tcBorders>
                    <w:top w:val="double" w:sz="6" w:space="0" w:color="auto"/>
                    <w:left w:val="double" w:sz="6"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roofErr w:type="spellStart"/>
                  <w:r w:rsidRPr="0088058F">
                    <w:rPr>
                      <w:rFonts w:ascii="Times New Roman" w:hAnsi="Times New Roman"/>
                      <w:lang w:eastAsia="sl-SI"/>
                    </w:rPr>
                    <w:t>Zap</w:t>
                  </w:r>
                  <w:proofErr w:type="spellEnd"/>
                  <w:r w:rsidRPr="0088058F">
                    <w:rPr>
                      <w:rFonts w:ascii="Times New Roman" w:hAnsi="Times New Roman"/>
                      <w:lang w:eastAsia="sl-SI"/>
                    </w:rPr>
                    <w:t>. štev.</w:t>
                  </w:r>
                </w:p>
              </w:tc>
              <w:tc>
                <w:tcPr>
                  <w:tcW w:w="6480" w:type="dxa"/>
                  <w:gridSpan w:val="2"/>
                  <w:vMerge w:val="restart"/>
                  <w:tcBorders>
                    <w:top w:val="double" w:sz="6" w:space="0" w:color="auto"/>
                    <w:left w:val="single" w:sz="4" w:space="0" w:color="auto"/>
                    <w:bottom w:val="single" w:sz="4" w:space="0" w:color="auto"/>
                    <w:right w:val="single" w:sz="4" w:space="0" w:color="auto"/>
                  </w:tcBorders>
                  <w:shd w:val="clear" w:color="auto" w:fill="auto"/>
                  <w:noWrap/>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VRSTA NAPRAVE ALI STORITVE</w:t>
                  </w:r>
                </w:p>
              </w:tc>
              <w:tc>
                <w:tcPr>
                  <w:tcW w:w="1158"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
                      <w:lang w:eastAsia="sl-SI"/>
                    </w:rPr>
                  </w:pPr>
                  <w:r w:rsidRPr="0088058F">
                    <w:rPr>
                      <w:rFonts w:ascii="Times New Roman" w:hAnsi="Times New Roman"/>
                      <w:b/>
                      <w:lang w:eastAsia="sl-SI"/>
                    </w:rPr>
                    <w:t>merska enota</w:t>
                  </w:r>
                </w:p>
              </w:tc>
              <w:tc>
                <w:tcPr>
                  <w:tcW w:w="1602" w:type="dxa"/>
                  <w:vMerge w:val="restart"/>
                  <w:tcBorders>
                    <w:top w:val="double" w:sz="6" w:space="0" w:color="auto"/>
                    <w:left w:val="single" w:sz="4" w:space="0" w:color="auto"/>
                    <w:bottom w:val="single" w:sz="4" w:space="0" w:color="auto"/>
                    <w:right w:val="double" w:sz="6" w:space="0" w:color="auto"/>
                  </w:tcBorders>
                  <w:shd w:val="clear" w:color="auto" w:fill="auto"/>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 xml:space="preserve">CENA v EUR  </w:t>
                  </w:r>
                  <w:r w:rsidRPr="0088058F">
                    <w:rPr>
                      <w:rFonts w:ascii="Times New Roman" w:hAnsi="Times New Roman"/>
                      <w:b/>
                      <w:lang w:eastAsia="sl-SI"/>
                    </w:rPr>
                    <w:t>brez DDV</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vMerge/>
                  <w:tcBorders>
                    <w:top w:val="double" w:sz="6" w:space="0" w:color="auto"/>
                    <w:left w:val="double" w:sz="6"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158" w:type="dxa"/>
                  <w:gridSpan w:val="2"/>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vMerge/>
                  <w:tcBorders>
                    <w:top w:val="double" w:sz="6" w:space="0" w:color="auto"/>
                    <w:left w:val="single" w:sz="4" w:space="0" w:color="auto"/>
                    <w:bottom w:val="single" w:sz="4" w:space="0" w:color="auto"/>
                    <w:right w:val="double" w:sz="6"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2.1</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do 50 kW brez medija za prenos toplote</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5,20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2.2</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do 50 kW z medijem za prenos toplote</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8,40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2.3</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od 51 do 250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25,60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2.4</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od 251 do 1000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 xml:space="preserve">  45,00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2.5</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večja od 1000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73,00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2.6</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samostojni dimnik do vključno D = 20 ali 20 x 20 cm</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tuljava</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4,00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2.7</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samostojni dimnik nad D = 20 do vključno D = 40 cm</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tuljava</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9,20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2.8</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samostojni dimnik nad D = 40 cm</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tuljava</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13,60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2.9</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dimnik zbirna tuljava</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tuljava</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9,00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2.10</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roofErr w:type="spellStart"/>
                  <w:r w:rsidRPr="0088058F">
                    <w:rPr>
                      <w:rFonts w:ascii="Times New Roman" w:hAnsi="Times New Roman"/>
                      <w:lang w:eastAsia="sl-SI"/>
                    </w:rPr>
                    <w:t>shunt</w:t>
                  </w:r>
                  <w:proofErr w:type="spellEnd"/>
                  <w:r w:rsidRPr="0088058F">
                    <w:rPr>
                      <w:rFonts w:ascii="Times New Roman" w:hAnsi="Times New Roman"/>
                      <w:lang w:eastAsia="sl-SI"/>
                    </w:rPr>
                    <w:t xml:space="preserve"> priključek dimnika ali zračnika</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4,15</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2.11</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plezalni dimnik</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m</w:t>
                  </w:r>
                  <w:r w:rsidRPr="0088058F">
                    <w:rPr>
                      <w:rFonts w:ascii="Times New Roman" w:hAnsi="Times New Roman"/>
                      <w:vertAlign w:val="superscript"/>
                      <w:lang w:eastAsia="sl-SI"/>
                    </w:rPr>
                    <w:t>2</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8,10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2.12</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plezalni dimovod</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m</w:t>
                  </w:r>
                  <w:r w:rsidRPr="0088058F">
                    <w:rPr>
                      <w:rFonts w:ascii="Times New Roman" w:hAnsi="Times New Roman"/>
                      <w:vertAlign w:val="superscript"/>
                      <w:lang w:eastAsia="sl-SI"/>
                    </w:rPr>
                    <w:t>2</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8,10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2.13</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dimovod do D = 20  ali 20 x 20 cm do dolžine 1 m</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 xml:space="preserve"> 2,50 </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2.14</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dimovod do D = 20  ali 20 x 20 cm vsak nadaljnji meter</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m</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1,20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2.15</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dimovod nad D = 20</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m</w:t>
                  </w:r>
                  <w:r w:rsidRPr="0088058F">
                    <w:rPr>
                      <w:rFonts w:ascii="Times New Roman" w:hAnsi="Times New Roman"/>
                      <w:vertAlign w:val="superscript"/>
                      <w:lang w:eastAsia="sl-SI"/>
                    </w:rPr>
                    <w:t>2</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 xml:space="preserve"> 4,15</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2.16</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zračnik – vertikalni del </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tuljava</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 xml:space="preserve">2,50 </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37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2.17</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horizontalni prezračevalni kanal</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ura</w:t>
                  </w:r>
                </w:p>
              </w:tc>
              <w:tc>
                <w:tcPr>
                  <w:tcW w:w="1602" w:type="dxa"/>
                  <w:tcBorders>
                    <w:top w:val="nil"/>
                    <w:left w:val="nil"/>
                    <w:bottom w:val="single" w:sz="4" w:space="0" w:color="auto"/>
                    <w:right w:val="double" w:sz="6"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po porabljenem času in materialu</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2.18</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zračnik: zbirna tuljava</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tuljava</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10,30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2.19</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iztočnica dimnika ali zračnika</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 xml:space="preserve">4,50  </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390"/>
              </w:trPr>
              <w:tc>
                <w:tcPr>
                  <w:tcW w:w="735" w:type="dxa"/>
                  <w:tcBorders>
                    <w:top w:val="nil"/>
                    <w:left w:val="double" w:sz="6" w:space="0" w:color="auto"/>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2.20</w:t>
                  </w:r>
                </w:p>
              </w:tc>
              <w:tc>
                <w:tcPr>
                  <w:tcW w:w="6480" w:type="dxa"/>
                  <w:gridSpan w:val="2"/>
                  <w:tcBorders>
                    <w:top w:val="nil"/>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lovilnik isker </w:t>
                  </w:r>
                </w:p>
              </w:tc>
              <w:tc>
                <w:tcPr>
                  <w:tcW w:w="1158" w:type="dxa"/>
                  <w:gridSpan w:val="2"/>
                  <w:tcBorders>
                    <w:top w:val="nil"/>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double" w:sz="6" w:space="0" w:color="auto"/>
                    <w:right w:val="double" w:sz="6"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po porabljenem času in materialu</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158"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12253" w:type="dxa"/>
                  <w:gridSpan w:val="8"/>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b/>
                      <w:bCs/>
                      <w:szCs w:val="20"/>
                      <w:lang w:eastAsia="sl-SI"/>
                    </w:rPr>
                  </w:pPr>
                  <w:r w:rsidRPr="0088058F">
                    <w:rPr>
                      <w:rFonts w:cs="Arial"/>
                      <w:b/>
                      <w:bCs/>
                      <w:szCs w:val="20"/>
                      <w:lang w:eastAsia="sl-SI"/>
                    </w:rPr>
                    <w:t>3. MERITVE EMISIJ DIMNIH PLINOV KURILNIH NAPRAV</w:t>
                  </w:r>
                </w:p>
              </w:tc>
            </w:tr>
            <w:tr w:rsidR="00383D4C" w:rsidRPr="0088058F" w:rsidTr="009B2371">
              <w:trPr>
                <w:trHeight w:val="270"/>
              </w:trPr>
              <w:tc>
                <w:tcPr>
                  <w:tcW w:w="735"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158"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vMerge w:val="restart"/>
                  <w:tcBorders>
                    <w:top w:val="double" w:sz="6" w:space="0" w:color="auto"/>
                    <w:left w:val="double" w:sz="6"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roofErr w:type="spellStart"/>
                  <w:r w:rsidRPr="0088058F">
                    <w:rPr>
                      <w:rFonts w:ascii="Times New Roman" w:hAnsi="Times New Roman"/>
                      <w:lang w:eastAsia="sl-SI"/>
                    </w:rPr>
                    <w:t>Zap</w:t>
                  </w:r>
                  <w:proofErr w:type="spellEnd"/>
                  <w:r w:rsidRPr="0088058F">
                    <w:rPr>
                      <w:rFonts w:ascii="Times New Roman" w:hAnsi="Times New Roman"/>
                      <w:lang w:eastAsia="sl-SI"/>
                    </w:rPr>
                    <w:t>. štev.</w:t>
                  </w:r>
                </w:p>
              </w:tc>
              <w:tc>
                <w:tcPr>
                  <w:tcW w:w="6480" w:type="dxa"/>
                  <w:gridSpan w:val="2"/>
                  <w:vMerge w:val="restart"/>
                  <w:tcBorders>
                    <w:top w:val="double" w:sz="6" w:space="0" w:color="auto"/>
                    <w:left w:val="single" w:sz="4" w:space="0" w:color="auto"/>
                    <w:bottom w:val="single" w:sz="4" w:space="0" w:color="auto"/>
                    <w:right w:val="single" w:sz="4" w:space="0" w:color="auto"/>
                  </w:tcBorders>
                  <w:shd w:val="clear" w:color="auto" w:fill="auto"/>
                  <w:noWrap/>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VRSTA NAPRAVE ALI STORITVE</w:t>
                  </w:r>
                </w:p>
              </w:tc>
              <w:tc>
                <w:tcPr>
                  <w:tcW w:w="1158"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
                      <w:lang w:eastAsia="sl-SI"/>
                    </w:rPr>
                  </w:pPr>
                  <w:r w:rsidRPr="0088058F">
                    <w:rPr>
                      <w:rFonts w:ascii="Times New Roman" w:hAnsi="Times New Roman"/>
                      <w:b/>
                      <w:lang w:eastAsia="sl-SI"/>
                    </w:rPr>
                    <w:t>merska enota</w:t>
                  </w:r>
                </w:p>
              </w:tc>
              <w:tc>
                <w:tcPr>
                  <w:tcW w:w="1602" w:type="dxa"/>
                  <w:vMerge w:val="restart"/>
                  <w:tcBorders>
                    <w:top w:val="double" w:sz="6" w:space="0" w:color="auto"/>
                    <w:left w:val="single" w:sz="4" w:space="0" w:color="auto"/>
                    <w:bottom w:val="single" w:sz="4" w:space="0" w:color="auto"/>
                    <w:right w:val="double" w:sz="6" w:space="0" w:color="auto"/>
                  </w:tcBorders>
                  <w:shd w:val="clear" w:color="auto" w:fill="auto"/>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 xml:space="preserve">CENA  v EUR  </w:t>
                  </w:r>
                  <w:r w:rsidRPr="0088058F">
                    <w:rPr>
                      <w:rFonts w:ascii="Times New Roman" w:hAnsi="Times New Roman"/>
                      <w:b/>
                      <w:lang w:eastAsia="sl-SI"/>
                    </w:rPr>
                    <w:t>brez DDV</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vMerge/>
                  <w:tcBorders>
                    <w:top w:val="double" w:sz="6" w:space="0" w:color="auto"/>
                    <w:left w:val="double" w:sz="6"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158" w:type="dxa"/>
                  <w:gridSpan w:val="2"/>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vMerge/>
                  <w:tcBorders>
                    <w:top w:val="single" w:sz="4" w:space="0" w:color="auto"/>
                    <w:left w:val="single" w:sz="4" w:space="0" w:color="auto"/>
                    <w:bottom w:val="single" w:sz="4" w:space="0" w:color="auto"/>
                    <w:right w:val="double" w:sz="6"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3.1</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na tekoča ali plinasta goriva: enostopenjski gorilnik nad 50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1 meritev</w:t>
                  </w:r>
                </w:p>
              </w:tc>
              <w:tc>
                <w:tcPr>
                  <w:tcW w:w="1602" w:type="dxa"/>
                  <w:tcBorders>
                    <w:top w:val="single" w:sz="4" w:space="0" w:color="auto"/>
                    <w:left w:val="single" w:sz="4" w:space="0" w:color="auto"/>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35,00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372"/>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3.2 </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na tekoča ali plinasta goriva: dvostopenjski gorilnik</w:t>
                  </w:r>
                </w:p>
              </w:tc>
              <w:tc>
                <w:tcPr>
                  <w:tcW w:w="1158" w:type="dxa"/>
                  <w:gridSpan w:val="2"/>
                  <w:tcBorders>
                    <w:top w:val="single" w:sz="4" w:space="0" w:color="auto"/>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2 meritvi</w:t>
                  </w:r>
                </w:p>
              </w:tc>
              <w:tc>
                <w:tcPr>
                  <w:tcW w:w="1602" w:type="dxa"/>
                  <w:tcBorders>
                    <w:top w:val="single" w:sz="4" w:space="0" w:color="auto"/>
                    <w:left w:val="single" w:sz="4" w:space="0" w:color="auto"/>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48,00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3.3 </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na tekoča ali plinasta goriva: modelirana regulacija moči</w:t>
                  </w:r>
                </w:p>
              </w:tc>
              <w:tc>
                <w:tcPr>
                  <w:tcW w:w="1158" w:type="dxa"/>
                  <w:gridSpan w:val="2"/>
                  <w:tcBorders>
                    <w:top w:val="single" w:sz="4" w:space="0" w:color="auto"/>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3 meritve</w:t>
                  </w:r>
                </w:p>
              </w:tc>
              <w:tc>
                <w:tcPr>
                  <w:tcW w:w="1602" w:type="dxa"/>
                  <w:tcBorders>
                    <w:top w:val="single" w:sz="4" w:space="0" w:color="auto"/>
                    <w:left w:val="single" w:sz="4" w:space="0" w:color="auto"/>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 xml:space="preserve">62,10 </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390"/>
              </w:trPr>
              <w:tc>
                <w:tcPr>
                  <w:tcW w:w="735" w:type="dxa"/>
                  <w:tcBorders>
                    <w:top w:val="nil"/>
                    <w:left w:val="double" w:sz="6" w:space="0" w:color="auto"/>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3.4 </w:t>
                  </w:r>
                </w:p>
              </w:tc>
              <w:tc>
                <w:tcPr>
                  <w:tcW w:w="6480" w:type="dxa"/>
                  <w:gridSpan w:val="2"/>
                  <w:tcBorders>
                    <w:top w:val="nil"/>
                    <w:left w:val="nil"/>
                    <w:bottom w:val="double" w:sz="6"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kurilna naprava na trdna goriva nad 50 kW   (1 x vzorčenje)</w:t>
                  </w:r>
                </w:p>
              </w:tc>
              <w:tc>
                <w:tcPr>
                  <w:tcW w:w="1158" w:type="dxa"/>
                  <w:gridSpan w:val="2"/>
                  <w:tcBorders>
                    <w:top w:val="nil"/>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1 meritev</w:t>
                  </w:r>
                </w:p>
              </w:tc>
              <w:tc>
                <w:tcPr>
                  <w:tcW w:w="1602" w:type="dxa"/>
                  <w:tcBorders>
                    <w:top w:val="nil"/>
                    <w:left w:val="nil"/>
                    <w:bottom w:val="double" w:sz="6" w:space="0" w:color="auto"/>
                    <w:right w:val="double" w:sz="6"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po porabljenem času in materialu</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158"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12253" w:type="dxa"/>
                  <w:gridSpan w:val="8"/>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b/>
                      <w:bCs/>
                      <w:szCs w:val="20"/>
                      <w:lang w:eastAsia="sl-SI"/>
                    </w:rPr>
                  </w:pPr>
                </w:p>
                <w:p w:rsidR="00383D4C" w:rsidRPr="0088058F" w:rsidRDefault="00383D4C" w:rsidP="00383D4C">
                  <w:pPr>
                    <w:framePr w:hSpace="141" w:wrap="around" w:vAnchor="text" w:hAnchor="margin" w:y="227"/>
                    <w:spacing w:line="240" w:lineRule="auto"/>
                    <w:jc w:val="both"/>
                    <w:rPr>
                      <w:rFonts w:cs="Arial"/>
                      <w:b/>
                      <w:bCs/>
                      <w:szCs w:val="20"/>
                      <w:lang w:eastAsia="sl-SI"/>
                    </w:rPr>
                  </w:pPr>
                </w:p>
                <w:p w:rsidR="00383D4C" w:rsidRPr="0088058F" w:rsidRDefault="00383D4C" w:rsidP="00383D4C">
                  <w:pPr>
                    <w:framePr w:hSpace="141" w:wrap="around" w:vAnchor="text" w:hAnchor="margin" w:y="227"/>
                    <w:spacing w:line="240" w:lineRule="auto"/>
                    <w:jc w:val="both"/>
                    <w:rPr>
                      <w:rFonts w:cs="Arial"/>
                      <w:b/>
                      <w:bCs/>
                      <w:szCs w:val="20"/>
                      <w:lang w:eastAsia="sl-SI"/>
                    </w:rPr>
                  </w:pPr>
                </w:p>
                <w:p w:rsidR="00383D4C" w:rsidRPr="0088058F" w:rsidRDefault="00383D4C" w:rsidP="00383D4C">
                  <w:pPr>
                    <w:framePr w:hSpace="141" w:wrap="around" w:vAnchor="text" w:hAnchor="margin" w:y="227"/>
                    <w:spacing w:line="240" w:lineRule="auto"/>
                    <w:jc w:val="both"/>
                    <w:rPr>
                      <w:rFonts w:cs="Arial"/>
                      <w:b/>
                      <w:bCs/>
                      <w:szCs w:val="20"/>
                      <w:lang w:eastAsia="sl-SI"/>
                    </w:rPr>
                  </w:pPr>
                </w:p>
                <w:p w:rsidR="00383D4C" w:rsidRPr="0088058F" w:rsidRDefault="00383D4C" w:rsidP="00383D4C">
                  <w:pPr>
                    <w:framePr w:hSpace="141" w:wrap="around" w:vAnchor="text" w:hAnchor="margin" w:y="227"/>
                    <w:spacing w:line="240" w:lineRule="auto"/>
                    <w:jc w:val="both"/>
                    <w:rPr>
                      <w:rFonts w:cs="Arial"/>
                      <w:b/>
                      <w:bCs/>
                      <w:szCs w:val="20"/>
                      <w:lang w:eastAsia="sl-SI"/>
                    </w:rPr>
                  </w:pPr>
                </w:p>
                <w:p w:rsidR="00383D4C" w:rsidRPr="0088058F" w:rsidRDefault="00383D4C" w:rsidP="00383D4C">
                  <w:pPr>
                    <w:framePr w:hSpace="141" w:wrap="around" w:vAnchor="text" w:hAnchor="margin" w:y="227"/>
                    <w:spacing w:line="240" w:lineRule="auto"/>
                    <w:jc w:val="both"/>
                    <w:rPr>
                      <w:rFonts w:cs="Arial"/>
                      <w:b/>
                      <w:bCs/>
                      <w:szCs w:val="20"/>
                      <w:lang w:eastAsia="sl-SI"/>
                    </w:rPr>
                  </w:pPr>
                </w:p>
                <w:p w:rsidR="00383D4C" w:rsidRPr="0088058F" w:rsidRDefault="00383D4C" w:rsidP="00383D4C">
                  <w:pPr>
                    <w:framePr w:hSpace="141" w:wrap="around" w:vAnchor="text" w:hAnchor="margin" w:y="227"/>
                    <w:spacing w:line="240" w:lineRule="auto"/>
                    <w:jc w:val="both"/>
                    <w:rPr>
                      <w:rFonts w:cs="Arial"/>
                      <w:b/>
                      <w:bCs/>
                      <w:szCs w:val="20"/>
                      <w:lang w:eastAsia="sl-SI"/>
                    </w:rPr>
                  </w:pPr>
                </w:p>
                <w:p w:rsidR="00383D4C" w:rsidRPr="0088058F" w:rsidRDefault="00383D4C" w:rsidP="00383D4C">
                  <w:pPr>
                    <w:framePr w:hSpace="141" w:wrap="around" w:vAnchor="text" w:hAnchor="margin" w:y="227"/>
                    <w:spacing w:line="240" w:lineRule="auto"/>
                    <w:jc w:val="both"/>
                    <w:rPr>
                      <w:rFonts w:cs="Arial"/>
                      <w:b/>
                      <w:bCs/>
                      <w:szCs w:val="20"/>
                      <w:lang w:eastAsia="sl-SI"/>
                    </w:rPr>
                  </w:pPr>
                  <w:r w:rsidRPr="0088058F">
                    <w:rPr>
                      <w:rFonts w:cs="Arial"/>
                      <w:b/>
                      <w:bCs/>
                      <w:szCs w:val="20"/>
                      <w:lang w:eastAsia="sl-SI"/>
                    </w:rPr>
                    <w:t>4. PRVI IN IZREDNI PREGLEDI KURILNIH, DIMOVODNIH IN PREZRAČEVALNIH NAPRAV</w:t>
                  </w:r>
                </w:p>
              </w:tc>
            </w:tr>
            <w:tr w:rsidR="00383D4C" w:rsidRPr="0088058F" w:rsidTr="009B2371">
              <w:trPr>
                <w:trHeight w:val="270"/>
              </w:trPr>
              <w:tc>
                <w:tcPr>
                  <w:tcW w:w="735"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158"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vMerge w:val="restart"/>
                  <w:tcBorders>
                    <w:top w:val="double" w:sz="6" w:space="0" w:color="auto"/>
                    <w:left w:val="double" w:sz="6"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roofErr w:type="spellStart"/>
                  <w:r w:rsidRPr="0088058F">
                    <w:rPr>
                      <w:rFonts w:ascii="Times New Roman" w:hAnsi="Times New Roman"/>
                      <w:lang w:eastAsia="sl-SI"/>
                    </w:rPr>
                    <w:t>Zap</w:t>
                  </w:r>
                  <w:proofErr w:type="spellEnd"/>
                  <w:r w:rsidRPr="0088058F">
                    <w:rPr>
                      <w:rFonts w:ascii="Times New Roman" w:hAnsi="Times New Roman"/>
                      <w:lang w:eastAsia="sl-SI"/>
                    </w:rPr>
                    <w:t>. štev.</w:t>
                  </w:r>
                </w:p>
              </w:tc>
              <w:tc>
                <w:tcPr>
                  <w:tcW w:w="6480" w:type="dxa"/>
                  <w:gridSpan w:val="2"/>
                  <w:vMerge w:val="restart"/>
                  <w:tcBorders>
                    <w:top w:val="double" w:sz="6" w:space="0" w:color="auto"/>
                    <w:left w:val="single" w:sz="4" w:space="0" w:color="auto"/>
                    <w:bottom w:val="single" w:sz="4" w:space="0" w:color="auto"/>
                    <w:right w:val="single" w:sz="4" w:space="0" w:color="auto"/>
                  </w:tcBorders>
                  <w:shd w:val="clear" w:color="auto" w:fill="auto"/>
                  <w:noWrap/>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VRSTA NAPRAVE ALI STORITVE</w:t>
                  </w:r>
                </w:p>
              </w:tc>
              <w:tc>
                <w:tcPr>
                  <w:tcW w:w="1158"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
                      <w:lang w:eastAsia="sl-SI"/>
                    </w:rPr>
                  </w:pPr>
                  <w:r w:rsidRPr="0088058F">
                    <w:rPr>
                      <w:rFonts w:ascii="Times New Roman" w:hAnsi="Times New Roman"/>
                      <w:b/>
                      <w:lang w:eastAsia="sl-SI"/>
                    </w:rPr>
                    <w:t>merska enota</w:t>
                  </w:r>
                </w:p>
              </w:tc>
              <w:tc>
                <w:tcPr>
                  <w:tcW w:w="1602" w:type="dxa"/>
                  <w:vMerge w:val="restart"/>
                  <w:tcBorders>
                    <w:top w:val="double" w:sz="6" w:space="0" w:color="auto"/>
                    <w:left w:val="single" w:sz="4" w:space="0" w:color="auto"/>
                    <w:bottom w:val="single" w:sz="4" w:space="0" w:color="auto"/>
                    <w:right w:val="double" w:sz="6" w:space="0" w:color="auto"/>
                  </w:tcBorders>
                  <w:shd w:val="clear" w:color="auto" w:fill="auto"/>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 xml:space="preserve">CENA v EUR  </w:t>
                  </w:r>
                  <w:r w:rsidRPr="0088058F">
                    <w:rPr>
                      <w:rFonts w:ascii="Times New Roman" w:hAnsi="Times New Roman"/>
                      <w:b/>
                      <w:lang w:eastAsia="sl-SI"/>
                    </w:rPr>
                    <w:t>brez DDV</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vMerge/>
                  <w:tcBorders>
                    <w:top w:val="double" w:sz="6" w:space="0" w:color="auto"/>
                    <w:left w:val="double" w:sz="6"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158" w:type="dxa"/>
                  <w:gridSpan w:val="2"/>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vMerge/>
                  <w:tcBorders>
                    <w:top w:val="double" w:sz="6" w:space="0" w:color="auto"/>
                    <w:left w:val="single" w:sz="4" w:space="0" w:color="auto"/>
                    <w:bottom w:val="single" w:sz="4" w:space="0" w:color="auto"/>
                    <w:right w:val="double" w:sz="6"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4.1 </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prvi pregled kurilne naprave </w:t>
                  </w:r>
                  <w:r w:rsidRPr="0088058F">
                    <w:rPr>
                      <w:rFonts w:ascii="Times New Roman" w:hAnsi="Times New Roman"/>
                      <w:vertAlign w:val="superscript"/>
                      <w:lang w:eastAsia="sl-SI"/>
                    </w:rPr>
                    <w:t>3)</w:t>
                  </w:r>
                  <w:r w:rsidRPr="0088058F">
                    <w:rPr>
                      <w:rFonts w:ascii="Times New Roman" w:hAnsi="Times New Roman"/>
                      <w:lang w:eastAsia="sl-SI"/>
                    </w:rPr>
                    <w:t xml:space="preserve"> do 50 kW </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54,00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720"/>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4.2 </w:t>
                  </w:r>
                </w:p>
              </w:tc>
              <w:tc>
                <w:tcPr>
                  <w:tcW w:w="6480" w:type="dxa"/>
                  <w:gridSpan w:val="2"/>
                  <w:tcBorders>
                    <w:top w:val="nil"/>
                    <w:left w:val="nil"/>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prvi pregled vsake nadaljnje kurilne naprave do 50 kW v večstanovanjski stavbi, če se opravlja prvi pregled za vse kurilne naprave v okviru istega naročila in enakih naprav</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31,00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4.3</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prvi pregled kurilne naprave od 51 do 700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82,00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4.4</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prvi pregled kurilne naprave od 701 do 1500 kW </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97,00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4.5</w:t>
                  </w:r>
                </w:p>
              </w:tc>
              <w:tc>
                <w:tcPr>
                  <w:tcW w:w="6480"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prvi pregled kurilne naprave nad 1500 kW</w:t>
                  </w:r>
                </w:p>
              </w:tc>
              <w:tc>
                <w:tcPr>
                  <w:tcW w:w="1158"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117,00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tcBorders>
                    <w:top w:val="single" w:sz="4" w:space="0" w:color="auto"/>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4.6</w:t>
                  </w:r>
                </w:p>
              </w:tc>
              <w:tc>
                <w:tcPr>
                  <w:tcW w:w="6480" w:type="dxa"/>
                  <w:gridSpan w:val="2"/>
                  <w:tcBorders>
                    <w:top w:val="single" w:sz="4" w:space="0" w:color="auto"/>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ponovni pregled istih naprav </w:t>
                  </w:r>
                  <w:r w:rsidRPr="0088058F">
                    <w:rPr>
                      <w:rFonts w:ascii="Times New Roman" w:hAnsi="Times New Roman"/>
                      <w:vertAlign w:val="superscript"/>
                      <w:lang w:eastAsia="sl-SI"/>
                    </w:rPr>
                    <w:t>4)</w:t>
                  </w:r>
                </w:p>
              </w:tc>
              <w:tc>
                <w:tcPr>
                  <w:tcW w:w="1158" w:type="dxa"/>
                  <w:gridSpan w:val="2"/>
                  <w:tcBorders>
                    <w:top w:val="single" w:sz="4" w:space="0" w:color="auto"/>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single" w:sz="4" w:space="0" w:color="auto"/>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50 % prvega pregleda</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tcBorders>
                    <w:top w:val="single" w:sz="4" w:space="0" w:color="auto"/>
                    <w:left w:val="double" w:sz="6" w:space="0" w:color="auto"/>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4.7</w:t>
                  </w:r>
                </w:p>
              </w:tc>
              <w:tc>
                <w:tcPr>
                  <w:tcW w:w="6480" w:type="dxa"/>
                  <w:gridSpan w:val="2"/>
                  <w:tcBorders>
                    <w:top w:val="single" w:sz="4" w:space="0" w:color="auto"/>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izredni pregled </w:t>
                  </w:r>
                  <w:r w:rsidRPr="0088058F">
                    <w:rPr>
                      <w:rFonts w:ascii="Times New Roman" w:hAnsi="Times New Roman"/>
                      <w:vertAlign w:val="superscript"/>
                      <w:lang w:eastAsia="sl-SI"/>
                    </w:rPr>
                    <w:t>5)</w:t>
                  </w:r>
                </w:p>
              </w:tc>
              <w:tc>
                <w:tcPr>
                  <w:tcW w:w="1158" w:type="dxa"/>
                  <w:gridSpan w:val="2"/>
                  <w:tcBorders>
                    <w:top w:val="single" w:sz="4" w:space="0" w:color="auto"/>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single" w:sz="4" w:space="0" w:color="auto"/>
                    <w:left w:val="nil"/>
                    <w:bottom w:val="double" w:sz="6"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po porabljenem času</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735" w:type="dxa"/>
                  <w:tcBorders>
                    <w:top w:val="nil"/>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tcBorders>
                    <w:top w:val="nil"/>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158" w:type="dxa"/>
                  <w:gridSpan w:val="2"/>
                  <w:tcBorders>
                    <w:top w:val="nil"/>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975" w:type="dxa"/>
                  <w:gridSpan w:val="6"/>
                  <w:tcBorders>
                    <w:top w:val="double" w:sz="6" w:space="0" w:color="auto"/>
                    <w:left w:val="double" w:sz="6" w:space="0" w:color="auto"/>
                    <w:bottom w:val="double" w:sz="6"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OPOMBA 3: Prvi pregled kurilne naprave vsebuje poleg pregleda kurilne naprave (kurišča) še pregled sistema odvoda dimnih plinov (dimovodnih in prezračevalnih naprav) ter zračnikov.</w:t>
                  </w:r>
                </w:p>
              </w:tc>
              <w:tc>
                <w:tcPr>
                  <w:tcW w:w="1318" w:type="dxa"/>
                  <w:tcBorders>
                    <w:top w:val="nil"/>
                    <w:left w:val="double" w:sz="6" w:space="0" w:color="auto"/>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double" w:sz="6" w:space="0" w:color="auto"/>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tcBorders>
                    <w:top w:val="double" w:sz="6" w:space="0" w:color="auto"/>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158" w:type="dxa"/>
                  <w:gridSpan w:val="2"/>
                  <w:tcBorders>
                    <w:top w:val="double" w:sz="6" w:space="0" w:color="auto"/>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double" w:sz="6" w:space="0" w:color="auto"/>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975" w:type="dxa"/>
                  <w:gridSpan w:val="6"/>
                  <w:tcBorders>
                    <w:top w:val="double" w:sz="6" w:space="0" w:color="auto"/>
                    <w:left w:val="double" w:sz="6" w:space="0" w:color="auto"/>
                    <w:bottom w:val="double" w:sz="6"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lang w:eastAsia="sl-SI"/>
                    </w:rPr>
                  </w:pPr>
                  <w:r w:rsidRPr="0088058F">
                    <w:rPr>
                      <w:rFonts w:ascii="Times New Roman" w:hAnsi="Times New Roman"/>
                      <w:bCs/>
                      <w:lang w:eastAsia="sl-SI"/>
                    </w:rPr>
                    <w:t>OPOMBA 4: Ponovni pregled iz točke 4.6 se izvede, kadar mora dimnikarska družba preveriti odpravo pomanjkljivosti, ugotovljene na prvem pregledu, in kadar pristojni i</w:t>
                  </w:r>
                  <w:r w:rsidRPr="0088058F">
                    <w:rPr>
                      <w:rFonts w:ascii="Times New Roman" w:hAnsi="Times New Roman"/>
                      <w:color w:val="000000"/>
                      <w:lang w:eastAsia="sl-SI"/>
                    </w:rPr>
                    <w:t xml:space="preserve">nšpektor prepove uporabo naprave ali odredi odpravo pomanjkljivosti ter ponoven pregled naprave s strani </w:t>
                  </w:r>
                  <w:r w:rsidRPr="0088058F">
                    <w:rPr>
                      <w:rFonts w:ascii="Times New Roman" w:hAnsi="Times New Roman"/>
                      <w:bCs/>
                      <w:lang w:eastAsia="sl-SI"/>
                    </w:rPr>
                    <w:t>dimnikarske družbe</w:t>
                  </w:r>
                  <w:r w:rsidRPr="0088058F">
                    <w:rPr>
                      <w:rFonts w:ascii="Times New Roman" w:hAnsi="Times New Roman"/>
                      <w:color w:val="000000"/>
                      <w:lang w:eastAsia="sl-SI"/>
                    </w:rPr>
                    <w:t xml:space="preserve"> po izvedenih delih za odpravo pomanjkljivosti.</w:t>
                  </w:r>
                </w:p>
              </w:tc>
              <w:tc>
                <w:tcPr>
                  <w:tcW w:w="1318" w:type="dxa"/>
                  <w:tcBorders>
                    <w:top w:val="nil"/>
                    <w:left w:val="double" w:sz="6" w:space="0" w:color="auto"/>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double" w:sz="6" w:space="0" w:color="auto"/>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tcBorders>
                    <w:top w:val="double" w:sz="6" w:space="0" w:color="auto"/>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158" w:type="dxa"/>
                  <w:gridSpan w:val="2"/>
                  <w:tcBorders>
                    <w:top w:val="double" w:sz="6" w:space="0" w:color="auto"/>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double" w:sz="6" w:space="0" w:color="auto"/>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975" w:type="dxa"/>
                  <w:gridSpan w:val="6"/>
                  <w:tcBorders>
                    <w:top w:val="double" w:sz="6" w:space="0" w:color="auto"/>
                    <w:left w:val="double" w:sz="6" w:space="0" w:color="auto"/>
                    <w:bottom w:val="double" w:sz="6"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lang w:eastAsia="sl-SI"/>
                    </w:rPr>
                  </w:pPr>
                  <w:r w:rsidRPr="0088058F">
                    <w:rPr>
                      <w:rFonts w:ascii="Times New Roman" w:hAnsi="Times New Roman"/>
                      <w:bCs/>
                      <w:lang w:eastAsia="sl-SI"/>
                    </w:rPr>
                    <w:t xml:space="preserve">OPOMBA 5: </w:t>
                  </w:r>
                  <w:r w:rsidRPr="0088058F">
                    <w:rPr>
                      <w:rFonts w:ascii="Times New Roman" w:hAnsi="Times New Roman"/>
                      <w:lang w:eastAsia="sl-SI"/>
                    </w:rPr>
                    <w:t xml:space="preserve">Izredni pregled </w:t>
                  </w:r>
                  <w:r w:rsidRPr="0088058F">
                    <w:rPr>
                      <w:rFonts w:ascii="Times New Roman" w:hAnsi="Times New Roman"/>
                      <w:bCs/>
                      <w:lang w:eastAsia="sl-SI"/>
                    </w:rPr>
                    <w:t>iz točke 4.7 se izvede na zahtevo pristojnega inšpektorja v skladu s prilogo 2 zakona, ki ureja izvajanje dimnikarskih storitev</w:t>
                  </w:r>
                  <w:r w:rsidRPr="0088058F">
                    <w:rPr>
                      <w:rFonts w:ascii="Times New Roman" w:hAnsi="Times New Roman"/>
                      <w:lang w:eastAsia="sl-SI"/>
                    </w:rPr>
                    <w:t xml:space="preserve">. </w:t>
                  </w:r>
                </w:p>
              </w:tc>
              <w:tc>
                <w:tcPr>
                  <w:tcW w:w="1318" w:type="dxa"/>
                  <w:tcBorders>
                    <w:top w:val="nil"/>
                    <w:left w:val="double" w:sz="6" w:space="0" w:color="auto"/>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735" w:type="dxa"/>
                  <w:tcBorders>
                    <w:top w:val="double" w:sz="6" w:space="0" w:color="auto"/>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80" w:type="dxa"/>
                  <w:gridSpan w:val="2"/>
                  <w:tcBorders>
                    <w:top w:val="double" w:sz="6" w:space="0" w:color="auto"/>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158" w:type="dxa"/>
                  <w:gridSpan w:val="2"/>
                  <w:tcBorders>
                    <w:top w:val="double" w:sz="6" w:space="0" w:color="auto"/>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double" w:sz="6" w:space="0" w:color="auto"/>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12253" w:type="dxa"/>
                  <w:gridSpan w:val="8"/>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Cs w:val="20"/>
                      <w:lang w:eastAsia="sl-SI"/>
                    </w:rPr>
                  </w:pPr>
                </w:p>
                <w:p w:rsidR="00383D4C" w:rsidRPr="0088058F" w:rsidRDefault="00383D4C" w:rsidP="00383D4C">
                  <w:pPr>
                    <w:framePr w:hSpace="141" w:wrap="around" w:vAnchor="text" w:hAnchor="margin" w:y="227"/>
                    <w:spacing w:line="240" w:lineRule="auto"/>
                    <w:jc w:val="both"/>
                    <w:rPr>
                      <w:rFonts w:cs="Arial"/>
                      <w:b/>
                      <w:bCs/>
                      <w:szCs w:val="20"/>
                      <w:lang w:eastAsia="sl-SI"/>
                    </w:rPr>
                  </w:pPr>
                </w:p>
                <w:p w:rsidR="00383D4C" w:rsidRPr="0088058F" w:rsidRDefault="00383D4C" w:rsidP="00383D4C">
                  <w:pPr>
                    <w:framePr w:hSpace="141" w:wrap="around" w:vAnchor="text" w:hAnchor="margin" w:y="227"/>
                    <w:spacing w:line="240" w:lineRule="auto"/>
                    <w:jc w:val="both"/>
                    <w:rPr>
                      <w:rFonts w:cs="Arial"/>
                      <w:b/>
                      <w:bCs/>
                      <w:szCs w:val="20"/>
                      <w:lang w:eastAsia="sl-SI"/>
                    </w:rPr>
                  </w:pPr>
                  <w:r w:rsidRPr="0088058F">
                    <w:rPr>
                      <w:rFonts w:cs="Arial"/>
                      <w:b/>
                      <w:bCs/>
                      <w:szCs w:val="20"/>
                      <w:lang w:eastAsia="sl-SI"/>
                    </w:rPr>
                    <w:t>5. OBRAČUN STORITEV PO ČASU, ZAVRNJENEGA IZVAJANJA STORITEV IN STROŠKOV PREVOZA</w:t>
                  </w:r>
                </w:p>
              </w:tc>
            </w:tr>
            <w:tr w:rsidR="00383D4C" w:rsidRPr="0088058F" w:rsidTr="009B2371">
              <w:trPr>
                <w:trHeight w:val="285"/>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vMerge w:val="restart"/>
                  <w:tcBorders>
                    <w:top w:val="double" w:sz="6" w:space="0" w:color="auto"/>
                    <w:left w:val="double" w:sz="6"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roofErr w:type="spellStart"/>
                  <w:r w:rsidRPr="0088058F">
                    <w:rPr>
                      <w:rFonts w:ascii="Times New Roman" w:hAnsi="Times New Roman"/>
                      <w:lang w:eastAsia="sl-SI"/>
                    </w:rPr>
                    <w:t>Zap</w:t>
                  </w:r>
                  <w:proofErr w:type="spellEnd"/>
                  <w:r w:rsidRPr="0088058F">
                    <w:rPr>
                      <w:rFonts w:ascii="Times New Roman" w:hAnsi="Times New Roman"/>
                      <w:lang w:eastAsia="sl-SI"/>
                    </w:rPr>
                    <w:t>. štev.</w:t>
                  </w:r>
                </w:p>
              </w:tc>
              <w:tc>
                <w:tcPr>
                  <w:tcW w:w="6453" w:type="dxa"/>
                  <w:gridSpan w:val="2"/>
                  <w:vMerge w:val="restart"/>
                  <w:tcBorders>
                    <w:top w:val="double" w:sz="6" w:space="0" w:color="auto"/>
                    <w:left w:val="single" w:sz="4" w:space="0" w:color="auto"/>
                    <w:bottom w:val="single" w:sz="4" w:space="0" w:color="auto"/>
                    <w:right w:val="single" w:sz="4" w:space="0" w:color="auto"/>
                  </w:tcBorders>
                  <w:shd w:val="clear" w:color="auto" w:fill="auto"/>
                  <w:noWrap/>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VRSTA NAPRAVE, STORITVE</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
                      <w:lang w:eastAsia="sl-SI"/>
                    </w:rPr>
                  </w:pPr>
                  <w:r w:rsidRPr="0088058F">
                    <w:rPr>
                      <w:rFonts w:ascii="Times New Roman" w:hAnsi="Times New Roman"/>
                      <w:b/>
                      <w:lang w:eastAsia="sl-SI"/>
                    </w:rPr>
                    <w:t>merska enota</w:t>
                  </w:r>
                </w:p>
              </w:tc>
              <w:tc>
                <w:tcPr>
                  <w:tcW w:w="1602" w:type="dxa"/>
                  <w:vMerge w:val="restart"/>
                  <w:tcBorders>
                    <w:top w:val="double" w:sz="6" w:space="0" w:color="auto"/>
                    <w:left w:val="single" w:sz="4" w:space="0" w:color="auto"/>
                    <w:bottom w:val="single" w:sz="4" w:space="0" w:color="auto"/>
                    <w:right w:val="double" w:sz="6" w:space="0" w:color="auto"/>
                  </w:tcBorders>
                  <w:shd w:val="clear" w:color="auto" w:fill="auto"/>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 xml:space="preserve">CENA  v EUR  </w:t>
                  </w:r>
                  <w:r w:rsidRPr="0088058F">
                    <w:rPr>
                      <w:rFonts w:ascii="Times New Roman" w:hAnsi="Times New Roman"/>
                      <w:b/>
                      <w:lang w:eastAsia="sl-SI"/>
                    </w:rPr>
                    <w:t>brez DDV</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vMerge/>
                  <w:tcBorders>
                    <w:top w:val="double" w:sz="6" w:space="0" w:color="auto"/>
                    <w:left w:val="double" w:sz="6"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960" w:type="dxa"/>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vMerge/>
                  <w:tcBorders>
                    <w:top w:val="double" w:sz="6" w:space="0" w:color="auto"/>
                    <w:left w:val="single" w:sz="4" w:space="0" w:color="auto"/>
                    <w:bottom w:val="single" w:sz="4" w:space="0" w:color="auto"/>
                    <w:right w:val="double" w:sz="6"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5.1</w:t>
                  </w:r>
                </w:p>
              </w:tc>
              <w:tc>
                <w:tcPr>
                  <w:tcW w:w="6453"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cena 1 ure izvajanja dimnikarskih storitev</w:t>
                  </w:r>
                </w:p>
              </w:tc>
              <w:tc>
                <w:tcPr>
                  <w:tcW w:w="960" w:type="dxa"/>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ura</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25,20</w:t>
                  </w:r>
                </w:p>
              </w:tc>
              <w:tc>
                <w:tcPr>
                  <w:tcW w:w="1318" w:type="dxa"/>
                  <w:tcBorders>
                    <w:top w:val="nil"/>
                    <w:left w:val="double" w:sz="6" w:space="0" w:color="auto"/>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5.2</w:t>
                  </w:r>
                </w:p>
              </w:tc>
              <w:tc>
                <w:tcPr>
                  <w:tcW w:w="6453"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strošek zavrnjenega izvajanja dimnikarskih storitev (15 MIN) </w:t>
                  </w:r>
                  <w:r w:rsidRPr="0088058F">
                    <w:rPr>
                      <w:rFonts w:ascii="Times New Roman" w:hAnsi="Times New Roman"/>
                      <w:vertAlign w:val="superscript"/>
                      <w:lang w:eastAsia="sl-SI"/>
                    </w:rPr>
                    <w:t>6)</w:t>
                  </w:r>
                </w:p>
              </w:tc>
              <w:tc>
                <w:tcPr>
                  <w:tcW w:w="960" w:type="dxa"/>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 xml:space="preserve">kos </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6,30</w:t>
                  </w:r>
                </w:p>
              </w:tc>
              <w:tc>
                <w:tcPr>
                  <w:tcW w:w="1318" w:type="dxa"/>
                  <w:tcBorders>
                    <w:top w:val="nil"/>
                    <w:left w:val="double" w:sz="6" w:space="0" w:color="auto"/>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510"/>
              </w:trPr>
              <w:tc>
                <w:tcPr>
                  <w:tcW w:w="960" w:type="dxa"/>
                  <w:gridSpan w:val="2"/>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lastRenderedPageBreak/>
                    <w:t>5.3</w:t>
                  </w:r>
                </w:p>
              </w:tc>
              <w:tc>
                <w:tcPr>
                  <w:tcW w:w="6453" w:type="dxa"/>
                  <w:gridSpan w:val="2"/>
                  <w:tcBorders>
                    <w:top w:val="nil"/>
                    <w:left w:val="nil"/>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strošek zavrnjenega izvajanja dimnikarskih storitev za naslednjega potrebnega delavca </w:t>
                  </w:r>
                  <w:r w:rsidRPr="0088058F">
                    <w:rPr>
                      <w:rFonts w:ascii="Times New Roman" w:hAnsi="Times New Roman"/>
                      <w:vertAlign w:val="superscript"/>
                      <w:lang w:eastAsia="sl-SI"/>
                    </w:rPr>
                    <w:t xml:space="preserve">7) </w:t>
                  </w:r>
                </w:p>
              </w:tc>
              <w:tc>
                <w:tcPr>
                  <w:tcW w:w="960" w:type="dxa"/>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 xml:space="preserve">kos </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4,50</w:t>
                  </w:r>
                </w:p>
              </w:tc>
              <w:tc>
                <w:tcPr>
                  <w:tcW w:w="1318" w:type="dxa"/>
                  <w:tcBorders>
                    <w:top w:val="nil"/>
                    <w:left w:val="double" w:sz="6" w:space="0" w:color="auto"/>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tcBorders>
                    <w:top w:val="nil"/>
                    <w:left w:val="double" w:sz="6" w:space="0" w:color="auto"/>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5.4</w:t>
                  </w:r>
                </w:p>
              </w:tc>
              <w:tc>
                <w:tcPr>
                  <w:tcW w:w="6453" w:type="dxa"/>
                  <w:gridSpan w:val="2"/>
                  <w:tcBorders>
                    <w:top w:val="nil"/>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fiksni strošek prevoza</w:t>
                  </w:r>
                </w:p>
              </w:tc>
              <w:tc>
                <w:tcPr>
                  <w:tcW w:w="960" w:type="dxa"/>
                  <w:tcBorders>
                    <w:top w:val="nil"/>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double" w:sz="6"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4,00</w:t>
                  </w:r>
                </w:p>
              </w:tc>
              <w:tc>
                <w:tcPr>
                  <w:tcW w:w="1318" w:type="dxa"/>
                  <w:tcBorders>
                    <w:top w:val="nil"/>
                    <w:left w:val="double" w:sz="6" w:space="0" w:color="auto"/>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85"/>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825"/>
              </w:trPr>
              <w:tc>
                <w:tcPr>
                  <w:tcW w:w="9975" w:type="dxa"/>
                  <w:gridSpan w:val="6"/>
                  <w:tcBorders>
                    <w:top w:val="double" w:sz="6" w:space="0" w:color="auto"/>
                    <w:left w:val="double" w:sz="6" w:space="0" w:color="auto"/>
                    <w:bottom w:val="double" w:sz="6" w:space="0" w:color="auto"/>
                    <w:right w:val="double" w:sz="6" w:space="0" w:color="000000"/>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OPOMBA 6: Ta strošek se obračuna, če uporabnik izvajalcu dimnikarskih storitev ob najavljenem terminu po prihodu do uporabnika odkloni ali onemogoči izvajanje dimnikarskih storitev. Temu strošku se ne sme posebej dodati še fiksni strošek prevoza, ki je v tem primeru že vključen v ceno.</w:t>
                  </w:r>
                </w:p>
              </w:tc>
              <w:tc>
                <w:tcPr>
                  <w:tcW w:w="1318"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85"/>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615"/>
              </w:trPr>
              <w:tc>
                <w:tcPr>
                  <w:tcW w:w="9975" w:type="dxa"/>
                  <w:gridSpan w:val="6"/>
                  <w:tcBorders>
                    <w:top w:val="double" w:sz="6" w:space="0" w:color="auto"/>
                    <w:left w:val="double" w:sz="6" w:space="0" w:color="auto"/>
                    <w:bottom w:val="double" w:sz="6" w:space="0" w:color="auto"/>
                    <w:right w:val="double" w:sz="6" w:space="0" w:color="000000"/>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 OPOMBA 7: Ta strošek se lahko obračuna, če sta za izvedbo storitev potrebna dva ali več delavcev zaradi večjega števila naprav in sta do uporabnika tudi dejansko prišla.</w:t>
                  </w:r>
                </w:p>
              </w:tc>
              <w:tc>
                <w:tcPr>
                  <w:tcW w:w="1318"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12253" w:type="dxa"/>
                  <w:gridSpan w:val="8"/>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r w:rsidRPr="0088058F">
                    <w:rPr>
                      <w:rFonts w:ascii="Times New Roman" w:hAnsi="Times New Roman"/>
                      <w:b/>
                      <w:bCs/>
                      <w:lang w:eastAsia="sl-SI"/>
                    </w:rPr>
                    <w:t>6. GENERALNO IN KEMIČNO ČIŠČENJE KURILNIH NAPRAV</w:t>
                  </w:r>
                </w:p>
              </w:tc>
            </w:tr>
            <w:tr w:rsidR="00383D4C" w:rsidRPr="0088058F" w:rsidTr="009B2371">
              <w:trPr>
                <w:trHeight w:val="270"/>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540"/>
              </w:trPr>
              <w:tc>
                <w:tcPr>
                  <w:tcW w:w="960" w:type="dxa"/>
                  <w:gridSpan w:val="2"/>
                  <w:tcBorders>
                    <w:top w:val="double" w:sz="6" w:space="0" w:color="auto"/>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6.1</w:t>
                  </w:r>
                </w:p>
              </w:tc>
              <w:tc>
                <w:tcPr>
                  <w:tcW w:w="9015" w:type="dxa"/>
                  <w:gridSpan w:val="4"/>
                  <w:tcBorders>
                    <w:top w:val="double" w:sz="6" w:space="0" w:color="auto"/>
                    <w:left w:val="nil"/>
                    <w:bottom w:val="single" w:sz="4" w:space="0" w:color="auto"/>
                    <w:right w:val="double" w:sz="6" w:space="0" w:color="000000"/>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Cena generalnega čiščenja kurilne naprave je za 50 % višja od rednega mehanskega čiščenja.</w:t>
                  </w:r>
                </w:p>
              </w:tc>
              <w:tc>
                <w:tcPr>
                  <w:tcW w:w="1318"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525"/>
              </w:trPr>
              <w:tc>
                <w:tcPr>
                  <w:tcW w:w="960" w:type="dxa"/>
                  <w:gridSpan w:val="2"/>
                  <w:tcBorders>
                    <w:top w:val="nil"/>
                    <w:left w:val="double" w:sz="6" w:space="0" w:color="auto"/>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6.2</w:t>
                  </w:r>
                </w:p>
              </w:tc>
              <w:tc>
                <w:tcPr>
                  <w:tcW w:w="9015" w:type="dxa"/>
                  <w:gridSpan w:val="4"/>
                  <w:tcBorders>
                    <w:top w:val="single" w:sz="4" w:space="0" w:color="auto"/>
                    <w:left w:val="nil"/>
                    <w:bottom w:val="double" w:sz="6" w:space="0" w:color="auto"/>
                    <w:right w:val="double" w:sz="6" w:space="0" w:color="000000"/>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Cena kemičnega čiščenja se obračuna po porabljenem času in materialu oziroma v dogovoru z uporabnikom.</w:t>
                  </w:r>
                </w:p>
              </w:tc>
              <w:tc>
                <w:tcPr>
                  <w:tcW w:w="1318"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735"/>
              </w:trPr>
              <w:tc>
                <w:tcPr>
                  <w:tcW w:w="9975" w:type="dxa"/>
                  <w:gridSpan w:val="6"/>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cs="Arial"/>
                      <w:szCs w:val="20"/>
                      <w:lang w:eastAsia="sl-SI"/>
                    </w:rPr>
                  </w:pPr>
                  <w:r w:rsidRPr="0088058F">
                    <w:rPr>
                      <w:rFonts w:cs="Arial"/>
                      <w:szCs w:val="20"/>
                      <w:lang w:eastAsia="sl-SI"/>
                    </w:rPr>
                    <w:br w:type="page"/>
                  </w:r>
                  <w:r w:rsidRPr="0088058F">
                    <w:rPr>
                      <w:rFonts w:cs="Arial"/>
                      <w:szCs w:val="20"/>
                      <w:lang w:eastAsia="sl-SI"/>
                    </w:rPr>
                    <w:br w:type="page"/>
                  </w:r>
                </w:p>
                <w:p w:rsidR="00383D4C" w:rsidRPr="0088058F" w:rsidRDefault="00383D4C" w:rsidP="00383D4C">
                  <w:pPr>
                    <w:framePr w:hSpace="141" w:wrap="around" w:vAnchor="text" w:hAnchor="margin" w:y="227"/>
                    <w:spacing w:line="240" w:lineRule="auto"/>
                    <w:jc w:val="both"/>
                    <w:rPr>
                      <w:rFonts w:cs="Arial"/>
                      <w:szCs w:val="20"/>
                      <w:lang w:eastAsia="sl-SI"/>
                    </w:rPr>
                  </w:pPr>
                </w:p>
                <w:p w:rsidR="00383D4C" w:rsidRPr="0088058F" w:rsidRDefault="00383D4C" w:rsidP="00383D4C">
                  <w:pPr>
                    <w:framePr w:hSpace="141" w:wrap="around" w:vAnchor="text" w:hAnchor="margin" w:y="227"/>
                    <w:spacing w:line="240" w:lineRule="auto"/>
                    <w:jc w:val="both"/>
                    <w:rPr>
                      <w:rFonts w:cs="Arial"/>
                      <w:b/>
                      <w:bCs/>
                      <w:szCs w:val="20"/>
                      <w:lang w:eastAsia="sl-SI"/>
                    </w:rPr>
                  </w:pPr>
                  <w:r w:rsidRPr="0088058F">
                    <w:rPr>
                      <w:rFonts w:cs="Arial"/>
                      <w:b/>
                      <w:bCs/>
                      <w:szCs w:val="20"/>
                      <w:lang w:eastAsia="sl-SI"/>
                    </w:rPr>
                    <w:t xml:space="preserve">B. CENE DIMNIKARSKIH STORITEV ZA KURILNE, DIMOVODNE IN POMOŽNE NAPRAVE DO TOPLOTNE MOČI VKLJUČNO 50 kW – ZA STORITVE V CELOTI  IN V KOMPLETU </w:t>
                  </w:r>
                </w:p>
              </w:tc>
              <w:tc>
                <w:tcPr>
                  <w:tcW w:w="1318"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cs="Arial"/>
                      <w:b/>
                      <w:bCs/>
                      <w:szCs w:val="20"/>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szCs w:val="20"/>
                      <w:lang w:eastAsia="sl-SI"/>
                    </w:rPr>
                  </w:pPr>
                </w:p>
              </w:tc>
            </w:tr>
            <w:tr w:rsidR="00383D4C" w:rsidRPr="0088058F" w:rsidTr="009B2371">
              <w:trPr>
                <w:trHeight w:val="255"/>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12253" w:type="dxa"/>
                  <w:gridSpan w:val="8"/>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b/>
                      <w:bCs/>
                      <w:szCs w:val="20"/>
                      <w:lang w:eastAsia="sl-SI"/>
                    </w:rPr>
                  </w:pPr>
                  <w:r w:rsidRPr="0088058F">
                    <w:rPr>
                      <w:rFonts w:cs="Arial"/>
                      <w:b/>
                      <w:bCs/>
                      <w:szCs w:val="20"/>
                      <w:lang w:eastAsia="sl-SI"/>
                    </w:rPr>
                    <w:t xml:space="preserve">7. TRDNO GORIVO – </w:t>
                  </w:r>
                  <w:r w:rsidRPr="0088058F">
                    <w:rPr>
                      <w:rFonts w:cs="Arial"/>
                      <w:szCs w:val="20"/>
                      <w:lang w:eastAsia="sl-SI"/>
                    </w:rPr>
                    <w:t>kurilne naprave z medijem za prenos toplote</w:t>
                  </w:r>
                </w:p>
              </w:tc>
            </w:tr>
            <w:tr w:rsidR="00383D4C" w:rsidRPr="0088058F" w:rsidTr="009B2371">
              <w:trPr>
                <w:trHeight w:val="270"/>
              </w:trPr>
              <w:tc>
                <w:tcPr>
                  <w:tcW w:w="960" w:type="dxa"/>
                  <w:gridSpan w:val="2"/>
                  <w:tcBorders>
                    <w:top w:val="nil"/>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vMerge w:val="restart"/>
                  <w:tcBorders>
                    <w:top w:val="double" w:sz="6" w:space="0" w:color="auto"/>
                    <w:left w:val="double" w:sz="6" w:space="0" w:color="auto"/>
                    <w:bottom w:val="single" w:sz="6" w:space="0" w:color="auto"/>
                    <w:right w:val="single" w:sz="6" w:space="0" w:color="auto"/>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roofErr w:type="spellStart"/>
                  <w:r w:rsidRPr="0088058F">
                    <w:rPr>
                      <w:rFonts w:ascii="Times New Roman" w:hAnsi="Times New Roman"/>
                      <w:b/>
                      <w:bCs/>
                      <w:lang w:eastAsia="sl-SI"/>
                    </w:rPr>
                    <w:t>Zap</w:t>
                  </w:r>
                  <w:proofErr w:type="spellEnd"/>
                  <w:r w:rsidRPr="0088058F">
                    <w:rPr>
                      <w:rFonts w:ascii="Times New Roman" w:hAnsi="Times New Roman"/>
                      <w:b/>
                      <w:bCs/>
                      <w:lang w:eastAsia="sl-SI"/>
                    </w:rPr>
                    <w:t>. štev.</w:t>
                  </w:r>
                </w:p>
              </w:tc>
              <w:tc>
                <w:tcPr>
                  <w:tcW w:w="6453" w:type="dxa"/>
                  <w:gridSpan w:val="2"/>
                  <w:vMerge w:val="restart"/>
                  <w:tcBorders>
                    <w:top w:val="double" w:sz="6" w:space="0" w:color="auto"/>
                    <w:left w:val="single" w:sz="6" w:space="0" w:color="auto"/>
                    <w:bottom w:val="single" w:sz="6" w:space="0" w:color="auto"/>
                    <w:right w:val="single" w:sz="6" w:space="0" w:color="auto"/>
                  </w:tcBorders>
                  <w:shd w:val="clear" w:color="auto" w:fill="auto"/>
                  <w:noWrap/>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VRSTA NAPRAVE ALI STORITVE</w:t>
                  </w:r>
                </w:p>
              </w:tc>
              <w:tc>
                <w:tcPr>
                  <w:tcW w:w="960" w:type="dxa"/>
                  <w:vMerge w:val="restart"/>
                  <w:tcBorders>
                    <w:top w:val="double" w:sz="6" w:space="0" w:color="auto"/>
                    <w:left w:val="single" w:sz="6" w:space="0" w:color="auto"/>
                    <w:bottom w:val="single" w:sz="6" w:space="0" w:color="auto"/>
                    <w:right w:val="single" w:sz="6"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
                      <w:lang w:eastAsia="sl-SI"/>
                    </w:rPr>
                  </w:pPr>
                  <w:r w:rsidRPr="0088058F">
                    <w:rPr>
                      <w:rFonts w:ascii="Times New Roman" w:hAnsi="Times New Roman"/>
                      <w:b/>
                      <w:lang w:eastAsia="sl-SI"/>
                    </w:rPr>
                    <w:t>merska enota</w:t>
                  </w:r>
                </w:p>
              </w:tc>
              <w:tc>
                <w:tcPr>
                  <w:tcW w:w="1602" w:type="dxa"/>
                  <w:vMerge w:val="restart"/>
                  <w:tcBorders>
                    <w:top w:val="double" w:sz="6" w:space="0" w:color="auto"/>
                    <w:left w:val="single" w:sz="6" w:space="0" w:color="auto"/>
                    <w:bottom w:val="single" w:sz="6" w:space="0" w:color="auto"/>
                    <w:right w:val="double" w:sz="6" w:space="0" w:color="auto"/>
                  </w:tcBorders>
                  <w:shd w:val="clear" w:color="auto" w:fill="auto"/>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 xml:space="preserve">CENA v EUR  </w:t>
                  </w:r>
                  <w:r w:rsidRPr="0088058F">
                    <w:rPr>
                      <w:rFonts w:ascii="Times New Roman" w:hAnsi="Times New Roman"/>
                      <w:b/>
                      <w:lang w:eastAsia="sl-SI"/>
                    </w:rPr>
                    <w:t>brez DDV</w:t>
                  </w:r>
                </w:p>
              </w:tc>
              <w:tc>
                <w:tcPr>
                  <w:tcW w:w="1318" w:type="dxa"/>
                  <w:tcBorders>
                    <w:top w:val="nil"/>
                    <w:left w:val="double" w:sz="6" w:space="0" w:color="auto"/>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vMerge/>
                  <w:tcBorders>
                    <w:top w:val="single" w:sz="6" w:space="0" w:color="auto"/>
                    <w:left w:val="double" w:sz="6" w:space="0" w:color="auto"/>
                    <w:bottom w:val="single" w:sz="6" w:space="0" w:color="auto"/>
                    <w:right w:val="single" w:sz="6"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6453" w:type="dxa"/>
                  <w:gridSpan w:val="2"/>
                  <w:vMerge/>
                  <w:tcBorders>
                    <w:top w:val="single" w:sz="6" w:space="0" w:color="auto"/>
                    <w:left w:val="single" w:sz="6" w:space="0" w:color="auto"/>
                    <w:bottom w:val="single" w:sz="6" w:space="0" w:color="auto"/>
                    <w:right w:val="single" w:sz="6"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960" w:type="dxa"/>
                  <w:vMerge/>
                  <w:tcBorders>
                    <w:top w:val="single" w:sz="6" w:space="0" w:color="auto"/>
                    <w:left w:val="single" w:sz="6" w:space="0" w:color="auto"/>
                    <w:bottom w:val="single" w:sz="6" w:space="0" w:color="auto"/>
                    <w:right w:val="single" w:sz="6"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vMerge/>
                  <w:tcBorders>
                    <w:top w:val="single" w:sz="6" w:space="0" w:color="auto"/>
                    <w:left w:val="single" w:sz="6" w:space="0" w:color="auto"/>
                    <w:bottom w:val="single" w:sz="6" w:space="0" w:color="auto"/>
                    <w:right w:val="double" w:sz="6"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318" w:type="dxa"/>
                  <w:tcBorders>
                    <w:top w:val="nil"/>
                    <w:left w:val="double" w:sz="6" w:space="0" w:color="auto"/>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single" w:sz="6" w:space="0" w:color="auto"/>
                    <w:left w:val="double" w:sz="6" w:space="0" w:color="auto"/>
                    <w:bottom w:val="single" w:sz="6" w:space="0" w:color="auto"/>
                    <w:right w:val="sing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7.1</w:t>
                  </w:r>
                </w:p>
              </w:tc>
              <w:tc>
                <w:tcPr>
                  <w:tcW w:w="6453"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čiščenje kurilne in dimovodne naprave                                 </w:t>
                  </w: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single" w:sz="6" w:space="0" w:color="auto"/>
                    <w:left w:val="single" w:sz="6" w:space="0" w:color="auto"/>
                    <w:bottom w:val="single" w:sz="6"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15,00</w:t>
                  </w:r>
                </w:p>
              </w:tc>
              <w:tc>
                <w:tcPr>
                  <w:tcW w:w="1318" w:type="dxa"/>
                  <w:tcBorders>
                    <w:top w:val="nil"/>
                    <w:left w:val="double" w:sz="6" w:space="0" w:color="auto"/>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tcBorders>
                    <w:top w:val="single" w:sz="6" w:space="0" w:color="auto"/>
                    <w:left w:val="double" w:sz="6" w:space="0" w:color="auto"/>
                    <w:bottom w:val="single" w:sz="6" w:space="0" w:color="auto"/>
                    <w:right w:val="sing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7.2</w:t>
                  </w:r>
                </w:p>
              </w:tc>
              <w:tc>
                <w:tcPr>
                  <w:tcW w:w="6453"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letni pregled brez mehanskega čiščenja                               </w:t>
                  </w: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single" w:sz="6" w:space="0" w:color="auto"/>
                    <w:left w:val="single" w:sz="6" w:space="0" w:color="auto"/>
                    <w:bottom w:val="single" w:sz="6"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 xml:space="preserve">10,00 </w:t>
                  </w:r>
                </w:p>
              </w:tc>
              <w:tc>
                <w:tcPr>
                  <w:tcW w:w="1318" w:type="dxa"/>
                  <w:tcBorders>
                    <w:top w:val="nil"/>
                    <w:left w:val="double" w:sz="6" w:space="0" w:color="auto"/>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single" w:sz="6" w:space="0" w:color="auto"/>
                    <w:left w:val="double" w:sz="6" w:space="0" w:color="auto"/>
                    <w:bottom w:val="double" w:sz="6" w:space="0" w:color="auto"/>
                    <w:right w:val="sing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7.3</w:t>
                  </w:r>
                </w:p>
              </w:tc>
              <w:tc>
                <w:tcPr>
                  <w:tcW w:w="6453" w:type="dxa"/>
                  <w:gridSpan w:val="2"/>
                  <w:tcBorders>
                    <w:top w:val="single" w:sz="6" w:space="0" w:color="auto"/>
                    <w:left w:val="single" w:sz="6" w:space="0" w:color="auto"/>
                    <w:bottom w:val="double" w:sz="6" w:space="0" w:color="auto"/>
                    <w:right w:val="sing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storitev v kompletu (čiščenje in letni pregled kurilne in dimovodne naprave)      </w:t>
                  </w:r>
                </w:p>
              </w:tc>
              <w:tc>
                <w:tcPr>
                  <w:tcW w:w="960" w:type="dxa"/>
                  <w:tcBorders>
                    <w:top w:val="single" w:sz="6" w:space="0" w:color="auto"/>
                    <w:left w:val="single" w:sz="6" w:space="0" w:color="auto"/>
                    <w:bottom w:val="double" w:sz="6" w:space="0" w:color="auto"/>
                    <w:right w:val="sing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single" w:sz="6" w:space="0" w:color="auto"/>
                    <w:left w:val="single" w:sz="6" w:space="0" w:color="auto"/>
                    <w:bottom w:val="double" w:sz="6"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20,00</w:t>
                  </w:r>
                </w:p>
              </w:tc>
              <w:tc>
                <w:tcPr>
                  <w:tcW w:w="1318" w:type="dxa"/>
                  <w:tcBorders>
                    <w:top w:val="nil"/>
                    <w:left w:val="double" w:sz="6" w:space="0" w:color="auto"/>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tcBorders>
                    <w:top w:val="double" w:sz="6" w:space="0" w:color="auto"/>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double" w:sz="6" w:space="0" w:color="auto"/>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double" w:sz="6" w:space="0" w:color="auto"/>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602" w:type="dxa"/>
                  <w:tcBorders>
                    <w:top w:val="double" w:sz="6" w:space="0" w:color="auto"/>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12253" w:type="dxa"/>
                  <w:gridSpan w:val="8"/>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b/>
                      <w:bCs/>
                      <w:szCs w:val="20"/>
                      <w:lang w:eastAsia="sl-SI"/>
                    </w:rPr>
                  </w:pPr>
                  <w:r w:rsidRPr="0088058F">
                    <w:rPr>
                      <w:rFonts w:cs="Arial"/>
                      <w:b/>
                      <w:bCs/>
                      <w:szCs w:val="20"/>
                      <w:lang w:eastAsia="sl-SI"/>
                    </w:rPr>
                    <w:t xml:space="preserve">8. TEKOČE in PLINASTO GORIVO, </w:t>
                  </w:r>
                  <w:r w:rsidRPr="0088058F">
                    <w:rPr>
                      <w:rFonts w:cs="Arial"/>
                      <w:szCs w:val="20"/>
                      <w:lang w:eastAsia="sl-SI"/>
                    </w:rPr>
                    <w:t>kurilna naprava z medijem za prenos toplote</w:t>
                  </w:r>
                </w:p>
              </w:tc>
            </w:tr>
            <w:tr w:rsidR="00383D4C" w:rsidRPr="0088058F" w:rsidTr="009B2371">
              <w:trPr>
                <w:trHeight w:val="270"/>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vMerge w:val="restart"/>
                  <w:tcBorders>
                    <w:top w:val="double" w:sz="6" w:space="0" w:color="auto"/>
                    <w:left w:val="double" w:sz="6"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roofErr w:type="spellStart"/>
                  <w:r w:rsidRPr="0088058F">
                    <w:rPr>
                      <w:rFonts w:ascii="Times New Roman" w:hAnsi="Times New Roman"/>
                      <w:b/>
                      <w:bCs/>
                      <w:lang w:eastAsia="sl-SI"/>
                    </w:rPr>
                    <w:t>Zap</w:t>
                  </w:r>
                  <w:proofErr w:type="spellEnd"/>
                  <w:r w:rsidRPr="0088058F">
                    <w:rPr>
                      <w:rFonts w:ascii="Times New Roman" w:hAnsi="Times New Roman"/>
                      <w:b/>
                      <w:bCs/>
                      <w:lang w:eastAsia="sl-SI"/>
                    </w:rPr>
                    <w:t>. štev.</w:t>
                  </w:r>
                </w:p>
              </w:tc>
              <w:tc>
                <w:tcPr>
                  <w:tcW w:w="6453" w:type="dxa"/>
                  <w:gridSpan w:val="2"/>
                  <w:vMerge w:val="restart"/>
                  <w:tcBorders>
                    <w:top w:val="double" w:sz="6" w:space="0" w:color="auto"/>
                    <w:left w:val="single" w:sz="4" w:space="0" w:color="auto"/>
                    <w:bottom w:val="single" w:sz="4" w:space="0" w:color="auto"/>
                    <w:right w:val="single" w:sz="4" w:space="0" w:color="auto"/>
                  </w:tcBorders>
                  <w:shd w:val="clear" w:color="auto" w:fill="auto"/>
                  <w:noWrap/>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VRSTA NAPRAVE ALI STORITVE</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
                      <w:lang w:eastAsia="sl-SI"/>
                    </w:rPr>
                  </w:pPr>
                  <w:r w:rsidRPr="0088058F">
                    <w:rPr>
                      <w:rFonts w:ascii="Times New Roman" w:hAnsi="Times New Roman"/>
                      <w:b/>
                      <w:lang w:eastAsia="sl-SI"/>
                    </w:rPr>
                    <w:t>merska enota</w:t>
                  </w:r>
                </w:p>
              </w:tc>
              <w:tc>
                <w:tcPr>
                  <w:tcW w:w="1602" w:type="dxa"/>
                  <w:vMerge w:val="restart"/>
                  <w:tcBorders>
                    <w:top w:val="double" w:sz="6" w:space="0" w:color="auto"/>
                    <w:left w:val="single" w:sz="4" w:space="0" w:color="auto"/>
                    <w:bottom w:val="single" w:sz="4" w:space="0" w:color="auto"/>
                    <w:right w:val="double" w:sz="6" w:space="0" w:color="auto"/>
                  </w:tcBorders>
                  <w:shd w:val="clear" w:color="auto" w:fill="auto"/>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 xml:space="preserve">CENA  v EUR  </w:t>
                  </w:r>
                  <w:r w:rsidRPr="0088058F">
                    <w:rPr>
                      <w:rFonts w:ascii="Times New Roman" w:hAnsi="Times New Roman"/>
                      <w:b/>
                      <w:lang w:eastAsia="sl-SI"/>
                    </w:rPr>
                    <w:t>brez DDV</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vMerge/>
                  <w:tcBorders>
                    <w:top w:val="double" w:sz="6" w:space="0" w:color="auto"/>
                    <w:left w:val="double" w:sz="6"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6453" w:type="dxa"/>
                  <w:gridSpan w:val="2"/>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960" w:type="dxa"/>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vMerge/>
                  <w:tcBorders>
                    <w:top w:val="double" w:sz="6" w:space="0" w:color="auto"/>
                    <w:left w:val="single" w:sz="4" w:space="0" w:color="auto"/>
                    <w:bottom w:val="single" w:sz="4" w:space="0" w:color="auto"/>
                    <w:right w:val="double" w:sz="6"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8.1</w:t>
                  </w:r>
                </w:p>
              </w:tc>
              <w:tc>
                <w:tcPr>
                  <w:tcW w:w="6453"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mehansko čiščenje in letni pregled kurilne in dimovodne naprave           </w:t>
                  </w:r>
                </w:p>
              </w:tc>
              <w:tc>
                <w:tcPr>
                  <w:tcW w:w="960" w:type="dxa"/>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25,00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8.2</w:t>
                  </w:r>
                </w:p>
              </w:tc>
              <w:tc>
                <w:tcPr>
                  <w:tcW w:w="6453"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meritev emisije dimnih plinov kurilne naprave                                    </w:t>
                  </w:r>
                </w:p>
              </w:tc>
              <w:tc>
                <w:tcPr>
                  <w:tcW w:w="960" w:type="dxa"/>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14,00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8.3</w:t>
                  </w:r>
                </w:p>
              </w:tc>
              <w:tc>
                <w:tcPr>
                  <w:tcW w:w="6453"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letni pregled kurilne in dimovodne naprave brez mehanskega čiščenja       </w:t>
                  </w:r>
                </w:p>
              </w:tc>
              <w:tc>
                <w:tcPr>
                  <w:tcW w:w="960" w:type="dxa"/>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color w:val="FF00FF"/>
                      <w:lang w:eastAsia="sl-SI"/>
                    </w:rPr>
                  </w:pPr>
                  <w:r w:rsidRPr="0088058F">
                    <w:rPr>
                      <w:rFonts w:ascii="Times New Roman" w:hAnsi="Times New Roman"/>
                      <w:bCs/>
                      <w:lang w:eastAsia="sl-SI"/>
                    </w:rPr>
                    <w:t>14,00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8.4</w:t>
                  </w:r>
                </w:p>
              </w:tc>
              <w:tc>
                <w:tcPr>
                  <w:tcW w:w="6453"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storitev v kompletu (letni pregled in meritve)</w:t>
                  </w:r>
                </w:p>
              </w:tc>
              <w:tc>
                <w:tcPr>
                  <w:tcW w:w="960" w:type="dxa"/>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26,00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tcBorders>
                    <w:top w:val="nil"/>
                    <w:left w:val="double" w:sz="6" w:space="0" w:color="auto"/>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lastRenderedPageBreak/>
                    <w:t>8.5</w:t>
                  </w:r>
                </w:p>
              </w:tc>
              <w:tc>
                <w:tcPr>
                  <w:tcW w:w="6453" w:type="dxa"/>
                  <w:gridSpan w:val="2"/>
                  <w:tcBorders>
                    <w:top w:val="nil"/>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storitev v kompletu (mehansko čiščenje, letni pregled in meritve)</w:t>
                  </w:r>
                </w:p>
              </w:tc>
              <w:tc>
                <w:tcPr>
                  <w:tcW w:w="960" w:type="dxa"/>
                  <w:tcBorders>
                    <w:top w:val="nil"/>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double" w:sz="6"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 xml:space="preserve">37,00 </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12253" w:type="dxa"/>
                  <w:gridSpan w:val="8"/>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b/>
                      <w:bCs/>
                      <w:szCs w:val="20"/>
                      <w:lang w:eastAsia="sl-SI"/>
                    </w:rPr>
                  </w:pPr>
                  <w:r w:rsidRPr="0088058F">
                    <w:rPr>
                      <w:rFonts w:cs="Arial"/>
                      <w:b/>
                      <w:bCs/>
                      <w:szCs w:val="20"/>
                      <w:lang w:eastAsia="sl-SI"/>
                    </w:rPr>
                    <w:t xml:space="preserve">9. TRDNO in TEKOČE GORIVO, </w:t>
                  </w:r>
                  <w:r w:rsidRPr="0088058F">
                    <w:rPr>
                      <w:rFonts w:cs="Arial"/>
                      <w:szCs w:val="20"/>
                      <w:lang w:eastAsia="sl-SI"/>
                    </w:rPr>
                    <w:t>kurilna naprava  brez medija za prenos toplote</w:t>
                  </w:r>
                </w:p>
              </w:tc>
            </w:tr>
            <w:tr w:rsidR="00383D4C" w:rsidRPr="0088058F" w:rsidTr="009B2371">
              <w:trPr>
                <w:trHeight w:val="270"/>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vMerge w:val="restart"/>
                  <w:tcBorders>
                    <w:top w:val="double" w:sz="6" w:space="0" w:color="auto"/>
                    <w:left w:val="double" w:sz="6"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roofErr w:type="spellStart"/>
                  <w:r w:rsidRPr="0088058F">
                    <w:rPr>
                      <w:rFonts w:ascii="Times New Roman" w:hAnsi="Times New Roman"/>
                      <w:b/>
                      <w:bCs/>
                      <w:lang w:eastAsia="sl-SI"/>
                    </w:rPr>
                    <w:t>Zap</w:t>
                  </w:r>
                  <w:proofErr w:type="spellEnd"/>
                  <w:r w:rsidRPr="0088058F">
                    <w:rPr>
                      <w:rFonts w:ascii="Times New Roman" w:hAnsi="Times New Roman"/>
                      <w:b/>
                      <w:bCs/>
                      <w:lang w:eastAsia="sl-SI"/>
                    </w:rPr>
                    <w:t>. štev.</w:t>
                  </w:r>
                </w:p>
              </w:tc>
              <w:tc>
                <w:tcPr>
                  <w:tcW w:w="6453" w:type="dxa"/>
                  <w:gridSpan w:val="2"/>
                  <w:vMerge w:val="restart"/>
                  <w:tcBorders>
                    <w:top w:val="double" w:sz="6" w:space="0" w:color="auto"/>
                    <w:left w:val="single" w:sz="4" w:space="0" w:color="auto"/>
                    <w:bottom w:val="single" w:sz="4" w:space="0" w:color="auto"/>
                    <w:right w:val="single" w:sz="4" w:space="0" w:color="auto"/>
                  </w:tcBorders>
                  <w:shd w:val="clear" w:color="auto" w:fill="auto"/>
                  <w:noWrap/>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VRSTA NAPRAVE ALI STORITVE</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
                      <w:lang w:eastAsia="sl-SI"/>
                    </w:rPr>
                  </w:pPr>
                  <w:r w:rsidRPr="0088058F">
                    <w:rPr>
                      <w:rFonts w:ascii="Times New Roman" w:hAnsi="Times New Roman"/>
                      <w:b/>
                      <w:lang w:eastAsia="sl-SI"/>
                    </w:rPr>
                    <w:t>merska enota</w:t>
                  </w:r>
                </w:p>
              </w:tc>
              <w:tc>
                <w:tcPr>
                  <w:tcW w:w="1602" w:type="dxa"/>
                  <w:vMerge w:val="restart"/>
                  <w:tcBorders>
                    <w:top w:val="double" w:sz="6" w:space="0" w:color="auto"/>
                    <w:left w:val="single" w:sz="4" w:space="0" w:color="auto"/>
                    <w:bottom w:val="single" w:sz="4" w:space="0" w:color="auto"/>
                    <w:right w:val="double" w:sz="6" w:space="0" w:color="auto"/>
                  </w:tcBorders>
                  <w:shd w:val="clear" w:color="auto" w:fill="auto"/>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 xml:space="preserve">CENA  v EUR  </w:t>
                  </w:r>
                  <w:r w:rsidRPr="0088058F">
                    <w:rPr>
                      <w:rFonts w:ascii="Times New Roman" w:hAnsi="Times New Roman"/>
                      <w:b/>
                      <w:lang w:eastAsia="sl-SI"/>
                    </w:rPr>
                    <w:t>brez DDV</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vMerge/>
                  <w:tcBorders>
                    <w:top w:val="double" w:sz="6" w:space="0" w:color="auto"/>
                    <w:left w:val="double" w:sz="6"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6453" w:type="dxa"/>
                  <w:gridSpan w:val="2"/>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960" w:type="dxa"/>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vMerge/>
                  <w:tcBorders>
                    <w:top w:val="double" w:sz="6" w:space="0" w:color="auto"/>
                    <w:left w:val="single" w:sz="4" w:space="0" w:color="auto"/>
                    <w:bottom w:val="single" w:sz="4" w:space="0" w:color="auto"/>
                    <w:right w:val="double" w:sz="6"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9.1</w:t>
                  </w:r>
                </w:p>
              </w:tc>
              <w:tc>
                <w:tcPr>
                  <w:tcW w:w="6453"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čiščenje kurilne in dimovodne naprave </w:t>
                  </w:r>
                </w:p>
              </w:tc>
              <w:tc>
                <w:tcPr>
                  <w:tcW w:w="960" w:type="dxa"/>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11,00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9.2</w:t>
                  </w:r>
                </w:p>
              </w:tc>
              <w:tc>
                <w:tcPr>
                  <w:tcW w:w="6453"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čiščenje naslednje kurilne in dimovodne naprave</w:t>
                  </w:r>
                </w:p>
              </w:tc>
              <w:tc>
                <w:tcPr>
                  <w:tcW w:w="960" w:type="dxa"/>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9,00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9.3</w:t>
                  </w:r>
                </w:p>
              </w:tc>
              <w:tc>
                <w:tcPr>
                  <w:tcW w:w="6453"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letni pregled brez mehanskega čiščenja</w:t>
                  </w:r>
                </w:p>
              </w:tc>
              <w:tc>
                <w:tcPr>
                  <w:tcW w:w="960" w:type="dxa"/>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9,00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single" w:sz="4" w:space="0" w:color="auto"/>
                    <w:left w:val="double" w:sz="6" w:space="0" w:color="auto"/>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9.4</w:t>
                  </w:r>
                </w:p>
              </w:tc>
              <w:tc>
                <w:tcPr>
                  <w:tcW w:w="6453" w:type="dxa"/>
                  <w:gridSpan w:val="2"/>
                  <w:tcBorders>
                    <w:top w:val="single" w:sz="4" w:space="0" w:color="auto"/>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storitev v kompletu (čiščenje in letni pregled kurilne in dimovodne naprave)</w:t>
                  </w:r>
                </w:p>
              </w:tc>
              <w:tc>
                <w:tcPr>
                  <w:tcW w:w="960" w:type="dxa"/>
                  <w:tcBorders>
                    <w:top w:val="single" w:sz="4" w:space="0" w:color="auto"/>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single" w:sz="4" w:space="0" w:color="auto"/>
                    <w:left w:val="nil"/>
                    <w:bottom w:val="double" w:sz="6"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16,00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975" w:type="dxa"/>
                  <w:gridSpan w:val="6"/>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cs="Arial"/>
                      <w:b/>
                      <w:bCs/>
                      <w:szCs w:val="20"/>
                      <w:lang w:eastAsia="sl-SI"/>
                    </w:rPr>
                  </w:pPr>
                </w:p>
                <w:p w:rsidR="00383D4C" w:rsidRPr="0088058F" w:rsidRDefault="00383D4C" w:rsidP="00383D4C">
                  <w:pPr>
                    <w:framePr w:hSpace="141" w:wrap="around" w:vAnchor="text" w:hAnchor="margin" w:y="227"/>
                    <w:spacing w:line="240" w:lineRule="auto"/>
                    <w:jc w:val="both"/>
                    <w:rPr>
                      <w:rFonts w:cs="Arial"/>
                      <w:b/>
                      <w:bCs/>
                      <w:szCs w:val="20"/>
                      <w:lang w:eastAsia="sl-SI"/>
                    </w:rPr>
                  </w:pPr>
                  <w:r w:rsidRPr="0088058F">
                    <w:rPr>
                      <w:rFonts w:cs="Arial"/>
                      <w:b/>
                      <w:bCs/>
                      <w:szCs w:val="20"/>
                      <w:lang w:eastAsia="sl-SI"/>
                    </w:rPr>
                    <w:t xml:space="preserve">10. PLINASTO GORIVO, </w:t>
                  </w:r>
                  <w:r w:rsidRPr="0088058F">
                    <w:rPr>
                      <w:rFonts w:cs="Arial"/>
                      <w:szCs w:val="20"/>
                      <w:lang w:eastAsia="sl-SI"/>
                    </w:rPr>
                    <w:t xml:space="preserve">kurilna naprava z atmosferskim gorilnikom (izvedbe B ali C) </w:t>
                  </w:r>
                </w:p>
              </w:tc>
              <w:tc>
                <w:tcPr>
                  <w:tcW w:w="1318"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cs="Arial"/>
                      <w:b/>
                      <w:bCs/>
                      <w:szCs w:val="20"/>
                      <w:lang w:eastAsia="sl-SI"/>
                    </w:rPr>
                  </w:pPr>
                </w:p>
              </w:tc>
              <w:tc>
                <w:tcPr>
                  <w:tcW w:w="960"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cs="Arial"/>
                      <w:b/>
                      <w:bCs/>
                      <w:szCs w:val="20"/>
                      <w:lang w:eastAsia="sl-SI"/>
                    </w:rPr>
                  </w:pPr>
                </w:p>
              </w:tc>
            </w:tr>
            <w:tr w:rsidR="00383D4C" w:rsidRPr="0088058F" w:rsidTr="009B2371">
              <w:trPr>
                <w:trHeight w:val="270"/>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vMerge w:val="restart"/>
                  <w:tcBorders>
                    <w:top w:val="double" w:sz="6" w:space="0" w:color="auto"/>
                    <w:left w:val="double" w:sz="6"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roofErr w:type="spellStart"/>
                  <w:r w:rsidRPr="0088058F">
                    <w:rPr>
                      <w:rFonts w:ascii="Times New Roman" w:hAnsi="Times New Roman"/>
                      <w:lang w:eastAsia="sl-SI"/>
                    </w:rPr>
                    <w:t>Zap</w:t>
                  </w:r>
                  <w:proofErr w:type="spellEnd"/>
                  <w:r w:rsidRPr="0088058F">
                    <w:rPr>
                      <w:rFonts w:ascii="Times New Roman" w:hAnsi="Times New Roman"/>
                      <w:lang w:eastAsia="sl-SI"/>
                    </w:rPr>
                    <w:t>. štev.</w:t>
                  </w:r>
                </w:p>
              </w:tc>
              <w:tc>
                <w:tcPr>
                  <w:tcW w:w="6453" w:type="dxa"/>
                  <w:gridSpan w:val="2"/>
                  <w:vMerge w:val="restart"/>
                  <w:tcBorders>
                    <w:top w:val="double" w:sz="6" w:space="0" w:color="auto"/>
                    <w:left w:val="single" w:sz="4" w:space="0" w:color="auto"/>
                    <w:bottom w:val="single" w:sz="4" w:space="0" w:color="auto"/>
                    <w:right w:val="single" w:sz="4" w:space="0" w:color="auto"/>
                  </w:tcBorders>
                  <w:shd w:val="clear" w:color="auto" w:fill="auto"/>
                  <w:noWrap/>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VRSTA NAPRAVE ALI STORITVE</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
                      <w:lang w:eastAsia="sl-SI"/>
                    </w:rPr>
                  </w:pPr>
                  <w:r w:rsidRPr="0088058F">
                    <w:rPr>
                      <w:rFonts w:ascii="Times New Roman" w:hAnsi="Times New Roman"/>
                      <w:b/>
                      <w:lang w:eastAsia="sl-SI"/>
                    </w:rPr>
                    <w:t>merska enota</w:t>
                  </w:r>
                </w:p>
              </w:tc>
              <w:tc>
                <w:tcPr>
                  <w:tcW w:w="1602" w:type="dxa"/>
                  <w:vMerge w:val="restart"/>
                  <w:tcBorders>
                    <w:top w:val="double" w:sz="6" w:space="0" w:color="auto"/>
                    <w:left w:val="single" w:sz="4" w:space="0" w:color="auto"/>
                    <w:bottom w:val="single" w:sz="4" w:space="0" w:color="auto"/>
                    <w:right w:val="double" w:sz="6" w:space="0" w:color="auto"/>
                  </w:tcBorders>
                  <w:shd w:val="clear" w:color="auto" w:fill="auto"/>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 xml:space="preserve">CENA  v EUR  </w:t>
                  </w:r>
                  <w:r w:rsidRPr="0088058F">
                    <w:rPr>
                      <w:rFonts w:ascii="Times New Roman" w:hAnsi="Times New Roman"/>
                      <w:b/>
                      <w:lang w:eastAsia="sl-SI"/>
                    </w:rPr>
                    <w:t>brez DDV</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vMerge/>
                  <w:tcBorders>
                    <w:top w:val="double" w:sz="6" w:space="0" w:color="auto"/>
                    <w:left w:val="double" w:sz="6"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960" w:type="dxa"/>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vMerge/>
                  <w:tcBorders>
                    <w:top w:val="double" w:sz="6" w:space="0" w:color="auto"/>
                    <w:left w:val="single" w:sz="4" w:space="0" w:color="auto"/>
                    <w:bottom w:val="single" w:sz="4" w:space="0" w:color="auto"/>
                    <w:right w:val="double" w:sz="6"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nil"/>
                    <w:left w:val="double" w:sz="6" w:space="0" w:color="auto"/>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10.1</w:t>
                  </w:r>
                </w:p>
              </w:tc>
              <w:tc>
                <w:tcPr>
                  <w:tcW w:w="6453" w:type="dxa"/>
                  <w:gridSpan w:val="2"/>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meh. čiščenje dimovodne naprave (ob letnem pregledu in meritvah)</w:t>
                  </w:r>
                </w:p>
              </w:tc>
              <w:tc>
                <w:tcPr>
                  <w:tcW w:w="960" w:type="dxa"/>
                  <w:tcBorders>
                    <w:top w:val="nil"/>
                    <w:left w:val="nil"/>
                    <w:bottom w:val="single" w:sz="4"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single" w:sz="4"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 xml:space="preserve">9,00 </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tcBorders>
                    <w:top w:val="nil"/>
                    <w:left w:val="double" w:sz="6" w:space="0" w:color="auto"/>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10.2</w:t>
                  </w:r>
                </w:p>
              </w:tc>
              <w:tc>
                <w:tcPr>
                  <w:tcW w:w="6453" w:type="dxa"/>
                  <w:gridSpan w:val="2"/>
                  <w:tcBorders>
                    <w:top w:val="nil"/>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storitev v kompletu (letni pregled in meritev emisij dimnih plinov)  </w:t>
                  </w:r>
                </w:p>
              </w:tc>
              <w:tc>
                <w:tcPr>
                  <w:tcW w:w="960" w:type="dxa"/>
                  <w:tcBorders>
                    <w:top w:val="nil"/>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double" w:sz="6"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23,00</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 </w:t>
                  </w: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12253" w:type="dxa"/>
                  <w:gridSpan w:val="8"/>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cs="Arial"/>
                      <w:b/>
                      <w:bCs/>
                      <w:szCs w:val="20"/>
                      <w:lang w:eastAsia="sl-SI"/>
                    </w:rPr>
                  </w:pPr>
                </w:p>
                <w:p w:rsidR="00383D4C" w:rsidRPr="0088058F" w:rsidRDefault="00383D4C" w:rsidP="00383D4C">
                  <w:pPr>
                    <w:framePr w:hSpace="141" w:wrap="around" w:vAnchor="text" w:hAnchor="margin" w:y="227"/>
                    <w:spacing w:line="240" w:lineRule="auto"/>
                    <w:jc w:val="both"/>
                    <w:rPr>
                      <w:rFonts w:cs="Arial"/>
                      <w:b/>
                      <w:bCs/>
                      <w:szCs w:val="20"/>
                      <w:lang w:eastAsia="sl-SI"/>
                    </w:rPr>
                  </w:pPr>
                  <w:r w:rsidRPr="0088058F">
                    <w:rPr>
                      <w:rFonts w:cs="Arial"/>
                      <w:b/>
                      <w:bCs/>
                      <w:szCs w:val="20"/>
                      <w:lang w:eastAsia="sl-SI"/>
                    </w:rPr>
                    <w:t>11. PONOVNI LETNI ALI KONTROLNI</w:t>
                  </w:r>
                  <w:r w:rsidRPr="0088058F">
                    <w:rPr>
                      <w:rFonts w:cs="Arial"/>
                      <w:b/>
                      <w:bCs/>
                      <w:i/>
                      <w:iCs/>
                      <w:szCs w:val="20"/>
                      <w:lang w:eastAsia="sl-SI"/>
                    </w:rPr>
                    <w:t xml:space="preserve"> </w:t>
                  </w:r>
                  <w:r w:rsidRPr="0088058F">
                    <w:rPr>
                      <w:rFonts w:cs="Arial"/>
                      <w:b/>
                      <w:bCs/>
                      <w:szCs w:val="20"/>
                      <w:lang w:eastAsia="sl-SI"/>
                    </w:rPr>
                    <w:t>PREGLED</w:t>
                  </w:r>
                </w:p>
              </w:tc>
            </w:tr>
            <w:tr w:rsidR="00383D4C" w:rsidRPr="0088058F" w:rsidTr="009B2371">
              <w:trPr>
                <w:trHeight w:val="270"/>
              </w:trPr>
              <w:tc>
                <w:tcPr>
                  <w:tcW w:w="960" w:type="dxa"/>
                  <w:gridSpan w:val="2"/>
                  <w:tcBorders>
                    <w:top w:val="nil"/>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double" w:sz="6" w:space="0" w:color="auto"/>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vMerge w:val="restart"/>
                  <w:tcBorders>
                    <w:top w:val="double" w:sz="6" w:space="0" w:color="auto"/>
                    <w:left w:val="double" w:sz="6"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roofErr w:type="spellStart"/>
                  <w:r w:rsidRPr="0088058F">
                    <w:rPr>
                      <w:rFonts w:ascii="Times New Roman" w:hAnsi="Times New Roman"/>
                      <w:b/>
                      <w:bCs/>
                      <w:lang w:eastAsia="sl-SI"/>
                    </w:rPr>
                    <w:t>Zap</w:t>
                  </w:r>
                  <w:proofErr w:type="spellEnd"/>
                  <w:r w:rsidRPr="0088058F">
                    <w:rPr>
                      <w:rFonts w:ascii="Times New Roman" w:hAnsi="Times New Roman"/>
                      <w:b/>
                      <w:bCs/>
                      <w:lang w:eastAsia="sl-SI"/>
                    </w:rPr>
                    <w:t>. štev.</w:t>
                  </w:r>
                </w:p>
              </w:tc>
              <w:tc>
                <w:tcPr>
                  <w:tcW w:w="6453" w:type="dxa"/>
                  <w:gridSpan w:val="2"/>
                  <w:vMerge w:val="restart"/>
                  <w:tcBorders>
                    <w:top w:val="double" w:sz="6" w:space="0" w:color="auto"/>
                    <w:left w:val="single" w:sz="4" w:space="0" w:color="auto"/>
                    <w:bottom w:val="single" w:sz="4" w:space="0" w:color="auto"/>
                    <w:right w:val="single" w:sz="4" w:space="0" w:color="auto"/>
                  </w:tcBorders>
                  <w:shd w:val="clear" w:color="auto" w:fill="auto"/>
                  <w:noWrap/>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VRSTA NAPRAVE, STORITVE</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tcPr>
                <w:p w:rsidR="00383D4C" w:rsidRPr="0088058F" w:rsidRDefault="00383D4C" w:rsidP="00383D4C">
                  <w:pPr>
                    <w:framePr w:hSpace="141" w:wrap="around" w:vAnchor="text" w:hAnchor="margin" w:y="227"/>
                    <w:spacing w:line="240" w:lineRule="auto"/>
                    <w:jc w:val="center"/>
                    <w:rPr>
                      <w:rFonts w:ascii="Times New Roman" w:hAnsi="Times New Roman"/>
                      <w:b/>
                      <w:lang w:eastAsia="sl-SI"/>
                    </w:rPr>
                  </w:pPr>
                  <w:r w:rsidRPr="0088058F">
                    <w:rPr>
                      <w:rFonts w:ascii="Times New Roman" w:hAnsi="Times New Roman"/>
                      <w:b/>
                      <w:lang w:eastAsia="sl-SI"/>
                    </w:rPr>
                    <w:t>merska enota</w:t>
                  </w:r>
                </w:p>
              </w:tc>
              <w:tc>
                <w:tcPr>
                  <w:tcW w:w="1602" w:type="dxa"/>
                  <w:vMerge w:val="restart"/>
                  <w:tcBorders>
                    <w:top w:val="double" w:sz="6" w:space="0" w:color="auto"/>
                    <w:left w:val="single" w:sz="4" w:space="0" w:color="auto"/>
                    <w:bottom w:val="single" w:sz="4" w:space="0" w:color="auto"/>
                    <w:right w:val="double" w:sz="6" w:space="0" w:color="auto"/>
                  </w:tcBorders>
                  <w:shd w:val="clear" w:color="auto" w:fill="auto"/>
                  <w:vAlign w:val="center"/>
                </w:tcPr>
                <w:p w:rsidR="00383D4C" w:rsidRPr="0088058F" w:rsidRDefault="00383D4C" w:rsidP="00383D4C">
                  <w:pPr>
                    <w:framePr w:hSpace="141" w:wrap="around" w:vAnchor="text" w:hAnchor="margin" w:y="227"/>
                    <w:spacing w:line="240" w:lineRule="auto"/>
                    <w:jc w:val="center"/>
                    <w:rPr>
                      <w:rFonts w:ascii="Times New Roman" w:hAnsi="Times New Roman"/>
                      <w:b/>
                      <w:bCs/>
                      <w:lang w:eastAsia="sl-SI"/>
                    </w:rPr>
                  </w:pPr>
                  <w:r w:rsidRPr="0088058F">
                    <w:rPr>
                      <w:rFonts w:ascii="Times New Roman" w:hAnsi="Times New Roman"/>
                      <w:b/>
                      <w:bCs/>
                      <w:lang w:eastAsia="sl-SI"/>
                    </w:rPr>
                    <w:t xml:space="preserve">CENA v EUR </w:t>
                  </w:r>
                  <w:r w:rsidRPr="0088058F">
                    <w:rPr>
                      <w:rFonts w:ascii="Times New Roman" w:hAnsi="Times New Roman"/>
                      <w:b/>
                      <w:lang w:eastAsia="sl-SI"/>
                    </w:rPr>
                    <w:t>brez DDV</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960" w:type="dxa"/>
                  <w:gridSpan w:val="2"/>
                  <w:vMerge/>
                  <w:tcBorders>
                    <w:top w:val="double" w:sz="6" w:space="0" w:color="auto"/>
                    <w:left w:val="double" w:sz="6"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6453" w:type="dxa"/>
                  <w:gridSpan w:val="2"/>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960" w:type="dxa"/>
                  <w:vMerge/>
                  <w:tcBorders>
                    <w:top w:val="double" w:sz="6" w:space="0" w:color="auto"/>
                    <w:left w:val="single" w:sz="4" w:space="0" w:color="auto"/>
                    <w:bottom w:val="single" w:sz="4" w:space="0" w:color="auto"/>
                    <w:right w:val="single" w:sz="4"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vMerge/>
                  <w:tcBorders>
                    <w:top w:val="double" w:sz="6" w:space="0" w:color="auto"/>
                    <w:left w:val="single" w:sz="4" w:space="0" w:color="auto"/>
                    <w:bottom w:val="single" w:sz="4" w:space="0" w:color="auto"/>
                    <w:right w:val="double" w:sz="6" w:space="0" w:color="auto"/>
                  </w:tcBorders>
                  <w:vAlign w:val="center"/>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tcBorders>
                    <w:top w:val="nil"/>
                    <w:left w:val="double" w:sz="6" w:space="0" w:color="auto"/>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11.1</w:t>
                  </w:r>
                </w:p>
              </w:tc>
              <w:tc>
                <w:tcPr>
                  <w:tcW w:w="6453" w:type="dxa"/>
                  <w:gridSpan w:val="2"/>
                  <w:tcBorders>
                    <w:top w:val="nil"/>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ponovni letni ali kontrolni</w:t>
                  </w:r>
                  <w:r w:rsidRPr="0088058F">
                    <w:rPr>
                      <w:rFonts w:ascii="Times New Roman" w:hAnsi="Times New Roman"/>
                      <w:b/>
                      <w:bCs/>
                      <w:lang w:eastAsia="sl-SI"/>
                    </w:rPr>
                    <w:t xml:space="preserve"> </w:t>
                  </w:r>
                  <w:r w:rsidRPr="0088058F">
                    <w:rPr>
                      <w:rFonts w:ascii="Times New Roman" w:hAnsi="Times New Roman"/>
                      <w:lang w:eastAsia="sl-SI"/>
                    </w:rPr>
                    <w:t xml:space="preserve">pregled </w:t>
                  </w:r>
                </w:p>
              </w:tc>
              <w:tc>
                <w:tcPr>
                  <w:tcW w:w="960" w:type="dxa"/>
                  <w:tcBorders>
                    <w:top w:val="nil"/>
                    <w:left w:val="nil"/>
                    <w:bottom w:val="double" w:sz="6" w:space="0" w:color="auto"/>
                    <w:right w:val="single" w:sz="4"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r w:rsidRPr="0088058F">
                    <w:rPr>
                      <w:rFonts w:ascii="Times New Roman" w:hAnsi="Times New Roman"/>
                      <w:lang w:eastAsia="sl-SI"/>
                    </w:rPr>
                    <w:t>kos</w:t>
                  </w:r>
                </w:p>
              </w:tc>
              <w:tc>
                <w:tcPr>
                  <w:tcW w:w="1602" w:type="dxa"/>
                  <w:tcBorders>
                    <w:top w:val="nil"/>
                    <w:left w:val="nil"/>
                    <w:bottom w:val="double" w:sz="6" w:space="0" w:color="auto"/>
                    <w:right w:val="double" w:sz="6" w:space="0" w:color="auto"/>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bCs/>
                      <w:lang w:eastAsia="sl-SI"/>
                    </w:rPr>
                  </w:pPr>
                  <w:r w:rsidRPr="0088058F">
                    <w:rPr>
                      <w:rFonts w:ascii="Times New Roman" w:hAnsi="Times New Roman"/>
                      <w:bCs/>
                      <w:lang w:eastAsia="sl-SI"/>
                    </w:rPr>
                    <w:t>8,00</w:t>
                  </w:r>
                </w:p>
              </w:tc>
              <w:tc>
                <w:tcPr>
                  <w:tcW w:w="1318" w:type="dxa"/>
                  <w:tcBorders>
                    <w:top w:val="nil"/>
                    <w:left w:val="double" w:sz="6" w:space="0" w:color="auto"/>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70"/>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255"/>
              </w:trPr>
              <w:tc>
                <w:tcPr>
                  <w:tcW w:w="12253" w:type="dxa"/>
                  <w:gridSpan w:val="8"/>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b/>
                      <w:bCs/>
                      <w:lang w:eastAsia="sl-SI"/>
                    </w:rPr>
                  </w:pPr>
                </w:p>
              </w:tc>
            </w:tr>
            <w:tr w:rsidR="00383D4C" w:rsidRPr="0088058F" w:rsidTr="009B2371">
              <w:trPr>
                <w:trHeight w:val="270"/>
              </w:trPr>
              <w:tc>
                <w:tcPr>
                  <w:tcW w:w="960"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6453" w:type="dxa"/>
                  <w:gridSpan w:val="2"/>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1602"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center"/>
                    <w:rPr>
                      <w:rFonts w:ascii="Times New Roman" w:hAnsi="Times New Roman"/>
                      <w:lang w:eastAsia="sl-SI"/>
                    </w:rPr>
                  </w:pP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510"/>
              </w:trPr>
              <w:tc>
                <w:tcPr>
                  <w:tcW w:w="9975" w:type="dxa"/>
                  <w:gridSpan w:val="6"/>
                  <w:tcBorders>
                    <w:top w:val="double" w:sz="6" w:space="0" w:color="auto"/>
                    <w:left w:val="double" w:sz="6" w:space="0" w:color="auto"/>
                    <w:bottom w:val="single" w:sz="4" w:space="0" w:color="auto"/>
                    <w:right w:val="double" w:sz="6" w:space="0" w:color="000000"/>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OPOMBA 1: Storitve, ki niso navedene v ceniku, se obračunajo po porabljenem času in porabljenem materialu (glej točko A).</w:t>
                  </w:r>
                </w:p>
              </w:tc>
              <w:tc>
                <w:tcPr>
                  <w:tcW w:w="1318"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600"/>
              </w:trPr>
              <w:tc>
                <w:tcPr>
                  <w:tcW w:w="9975" w:type="dxa"/>
                  <w:gridSpan w:val="6"/>
                  <w:tcBorders>
                    <w:top w:val="single" w:sz="4" w:space="0" w:color="auto"/>
                    <w:left w:val="double" w:sz="6" w:space="0" w:color="auto"/>
                    <w:bottom w:val="single" w:sz="4" w:space="0" w:color="auto"/>
                    <w:right w:val="double" w:sz="6" w:space="0" w:color="000000"/>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OPOMBA 2: V izrednih pogojih izvajanja storitev, pri izredno onesnaženih napravah, zamašenih dimovodnih poteh ipd., se storitve obračunajo po porabljenem času in nastalih materialnih stroških (glej točko A).</w:t>
                  </w:r>
                </w:p>
              </w:tc>
              <w:tc>
                <w:tcPr>
                  <w:tcW w:w="1318"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840"/>
              </w:trPr>
              <w:tc>
                <w:tcPr>
                  <w:tcW w:w="9975" w:type="dxa"/>
                  <w:gridSpan w:val="6"/>
                  <w:tcBorders>
                    <w:top w:val="single" w:sz="4" w:space="0" w:color="auto"/>
                    <w:left w:val="double" w:sz="6" w:space="0" w:color="auto"/>
                    <w:bottom w:val="single" w:sz="4" w:space="0" w:color="auto"/>
                    <w:right w:val="double" w:sz="6" w:space="0" w:color="000000"/>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OPOMBA 3: Če uporabnik naroči ali dovoli opraviti samo posamezno vrsto storitve, storitev samo na delu naprave, na primer mehansko čiščenje samo na kurilni napravi (npr. točka 1.1 ali 1.2) ali pregled samo na dimniku (npr. točka 2.8) ipd., se ceni storitve lahko doda še fiksni strošek prevoza, naveden pod točko 5.4.</w:t>
                  </w:r>
                </w:p>
              </w:tc>
              <w:tc>
                <w:tcPr>
                  <w:tcW w:w="1318"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765"/>
              </w:trPr>
              <w:tc>
                <w:tcPr>
                  <w:tcW w:w="9975" w:type="dxa"/>
                  <w:gridSpan w:val="6"/>
                  <w:tcBorders>
                    <w:top w:val="single" w:sz="4" w:space="0" w:color="auto"/>
                    <w:left w:val="double" w:sz="6" w:space="0" w:color="auto"/>
                    <w:bottom w:val="single" w:sz="4" w:space="0" w:color="auto"/>
                    <w:right w:val="double" w:sz="6" w:space="0" w:color="000000"/>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OPOMBA 4: Kontrolni pregled se obračuna, kadar na predviden termin mehansko čiščenje ni potrebno. O potrebnosti čiščenja odloči dimnikar na podlagi pregleda naprav. Če je čiščenje potrebno, se opravi in obračuna, sicer se obračuna kontrolni pregled.</w:t>
                  </w:r>
                </w:p>
              </w:tc>
              <w:tc>
                <w:tcPr>
                  <w:tcW w:w="1318"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555"/>
              </w:trPr>
              <w:tc>
                <w:tcPr>
                  <w:tcW w:w="9975" w:type="dxa"/>
                  <w:gridSpan w:val="6"/>
                  <w:tcBorders>
                    <w:top w:val="single" w:sz="4" w:space="0" w:color="auto"/>
                    <w:left w:val="double" w:sz="6" w:space="0" w:color="auto"/>
                    <w:bottom w:val="single" w:sz="4" w:space="0" w:color="auto"/>
                    <w:right w:val="double" w:sz="6" w:space="0" w:color="000000"/>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lastRenderedPageBreak/>
                    <w:t>OPOMBA 5: Izvajalec dimnikarskih storitev lahko v večstanovanjskih stavbah pregled in čiščenje skupnega dimnika ali skupnega zračnega kanala obračuna le enkrat.</w:t>
                  </w:r>
                </w:p>
              </w:tc>
              <w:tc>
                <w:tcPr>
                  <w:tcW w:w="1318"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870"/>
              </w:trPr>
              <w:tc>
                <w:tcPr>
                  <w:tcW w:w="9975" w:type="dxa"/>
                  <w:gridSpan w:val="6"/>
                  <w:tcBorders>
                    <w:top w:val="single" w:sz="4" w:space="0" w:color="auto"/>
                    <w:left w:val="double" w:sz="6" w:space="0" w:color="auto"/>
                    <w:bottom w:val="single" w:sz="4" w:space="0" w:color="auto"/>
                    <w:right w:val="double" w:sz="6" w:space="0" w:color="000000"/>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OPOMBA 6: Kadar se na prezračevalnih napravah in rezervnih dimnikih izvede mehansko čiščenje, je cena letnega pregleda vključena v ceno mehanskega čiščenja. To velja za večstanovanjske objekte, kjer je več kot 5 prezračevalnih tuljav ali 5 rezervnih dimovodnih naprav. </w:t>
                  </w:r>
                </w:p>
              </w:tc>
              <w:tc>
                <w:tcPr>
                  <w:tcW w:w="1318"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r w:rsidR="00383D4C" w:rsidRPr="0088058F" w:rsidTr="009B2371">
              <w:trPr>
                <w:trHeight w:val="585"/>
              </w:trPr>
              <w:tc>
                <w:tcPr>
                  <w:tcW w:w="9975" w:type="dxa"/>
                  <w:gridSpan w:val="6"/>
                  <w:tcBorders>
                    <w:top w:val="single" w:sz="4" w:space="0" w:color="auto"/>
                    <w:left w:val="double" w:sz="6" w:space="0" w:color="auto"/>
                    <w:bottom w:val="double" w:sz="6" w:space="0" w:color="auto"/>
                    <w:right w:val="double" w:sz="6" w:space="0" w:color="000000"/>
                  </w:tcBorders>
                  <w:shd w:val="clear" w:color="auto" w:fill="auto"/>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OPOMBA 7: Izvajalec dimnikarske storitve mora uporabniku storitve predložiti cenik in obrazložiti način obračuna dimnikarskih storitev.</w:t>
                  </w:r>
                </w:p>
                <w:p w:rsidR="00383D4C" w:rsidRPr="0088058F" w:rsidRDefault="00383D4C" w:rsidP="00383D4C">
                  <w:pPr>
                    <w:framePr w:hSpace="141" w:wrap="around" w:vAnchor="text" w:hAnchor="margin" w:y="227"/>
                    <w:spacing w:line="240" w:lineRule="auto"/>
                    <w:jc w:val="both"/>
                    <w:rPr>
                      <w:rFonts w:ascii="Times New Roman" w:hAnsi="Times New Roman"/>
                      <w:lang w:eastAsia="sl-SI"/>
                    </w:rPr>
                  </w:pPr>
                  <w:r w:rsidRPr="0088058F">
                    <w:rPr>
                      <w:rFonts w:ascii="Times New Roman" w:hAnsi="Times New Roman"/>
                      <w:lang w:eastAsia="sl-SI"/>
                    </w:rPr>
                    <w:t xml:space="preserve"> </w:t>
                  </w:r>
                </w:p>
              </w:tc>
              <w:tc>
                <w:tcPr>
                  <w:tcW w:w="1318"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c>
                <w:tcPr>
                  <w:tcW w:w="960" w:type="dxa"/>
                  <w:tcBorders>
                    <w:top w:val="nil"/>
                    <w:left w:val="nil"/>
                    <w:bottom w:val="nil"/>
                    <w:right w:val="nil"/>
                  </w:tcBorders>
                  <w:shd w:val="clear" w:color="auto" w:fill="auto"/>
                  <w:noWrap/>
                  <w:vAlign w:val="bottom"/>
                </w:tcPr>
                <w:p w:rsidR="00383D4C" w:rsidRPr="0088058F" w:rsidRDefault="00383D4C" w:rsidP="00383D4C">
                  <w:pPr>
                    <w:framePr w:hSpace="141" w:wrap="around" w:vAnchor="text" w:hAnchor="margin" w:y="227"/>
                    <w:spacing w:line="240" w:lineRule="auto"/>
                    <w:jc w:val="both"/>
                    <w:rPr>
                      <w:rFonts w:ascii="Times New Roman" w:hAnsi="Times New Roman"/>
                      <w:lang w:eastAsia="sl-SI"/>
                    </w:rPr>
                  </w:pPr>
                </w:p>
              </w:tc>
            </w:tr>
          </w:tbl>
          <w:p w:rsidR="00383D4C" w:rsidRPr="0088058F" w:rsidRDefault="00383D4C" w:rsidP="00383D4C">
            <w:pPr>
              <w:spacing w:line="276" w:lineRule="atLeast"/>
              <w:rPr>
                <w:rFonts w:ascii="Calibri" w:hAnsi="Calibri" w:cs="Calibri"/>
                <w:szCs w:val="20"/>
                <w:lang w:eastAsia="sl-SI"/>
              </w:rPr>
            </w:pPr>
          </w:p>
          <w:p w:rsidR="00383D4C" w:rsidRPr="0088058F" w:rsidRDefault="00383D4C" w:rsidP="00383D4C">
            <w:pPr>
              <w:spacing w:after="183" w:line="360" w:lineRule="atLeast"/>
              <w:jc w:val="center"/>
              <w:rPr>
                <w:rFonts w:cs="Arial"/>
                <w:b/>
                <w:bCs/>
                <w:sz w:val="21"/>
                <w:szCs w:val="21"/>
                <w:lang w:eastAsia="sl-SI"/>
              </w:rPr>
            </w:pPr>
          </w:p>
          <w:p w:rsidR="00383D4C" w:rsidRPr="0088058F" w:rsidRDefault="00383D4C" w:rsidP="00383D4C">
            <w:pPr>
              <w:spacing w:after="183" w:line="360" w:lineRule="atLeast"/>
              <w:jc w:val="center"/>
              <w:rPr>
                <w:rFonts w:cs="Arial"/>
                <w:b/>
                <w:bCs/>
                <w:sz w:val="21"/>
                <w:szCs w:val="21"/>
                <w:lang w:eastAsia="sl-SI"/>
              </w:rPr>
            </w:pPr>
          </w:p>
          <w:p w:rsidR="00383D4C" w:rsidRPr="0088058F" w:rsidRDefault="00383D4C" w:rsidP="00383D4C">
            <w:pPr>
              <w:spacing w:after="183" w:line="360" w:lineRule="atLeast"/>
              <w:jc w:val="center"/>
              <w:rPr>
                <w:rFonts w:cs="Arial"/>
                <w:b/>
                <w:bCs/>
                <w:sz w:val="21"/>
                <w:szCs w:val="21"/>
                <w:lang w:eastAsia="sl-SI"/>
              </w:rPr>
            </w:pPr>
          </w:p>
          <w:p w:rsidR="00383D4C" w:rsidRPr="0088058F" w:rsidRDefault="00383D4C" w:rsidP="00383D4C">
            <w:pPr>
              <w:spacing w:after="183" w:line="360" w:lineRule="atLeast"/>
              <w:jc w:val="center"/>
              <w:rPr>
                <w:rFonts w:cs="Arial"/>
                <w:b/>
                <w:bCs/>
                <w:sz w:val="21"/>
                <w:szCs w:val="21"/>
                <w:lang w:eastAsia="sl-SI"/>
              </w:rPr>
            </w:pPr>
          </w:p>
          <w:p w:rsidR="00383D4C" w:rsidRPr="0088058F" w:rsidRDefault="00383D4C" w:rsidP="00383D4C">
            <w:pPr>
              <w:spacing w:after="183" w:line="360" w:lineRule="atLeast"/>
              <w:jc w:val="center"/>
              <w:rPr>
                <w:rFonts w:cs="Arial"/>
                <w:b/>
                <w:bCs/>
                <w:sz w:val="21"/>
                <w:szCs w:val="21"/>
                <w:lang w:eastAsia="sl-SI"/>
              </w:rPr>
            </w:pPr>
          </w:p>
          <w:p w:rsidR="00383D4C" w:rsidRPr="0088058F" w:rsidRDefault="00383D4C" w:rsidP="00383D4C">
            <w:pPr>
              <w:spacing w:after="183" w:line="360" w:lineRule="atLeast"/>
              <w:jc w:val="center"/>
              <w:rPr>
                <w:rFonts w:cs="Arial"/>
                <w:b/>
                <w:bCs/>
                <w:sz w:val="21"/>
                <w:szCs w:val="21"/>
                <w:lang w:eastAsia="sl-SI"/>
              </w:rPr>
            </w:pPr>
          </w:p>
          <w:p w:rsidR="00383D4C" w:rsidRPr="0088058F" w:rsidRDefault="00383D4C" w:rsidP="00383D4C">
            <w:pPr>
              <w:spacing w:after="183" w:line="360" w:lineRule="atLeast"/>
              <w:jc w:val="center"/>
              <w:rPr>
                <w:rFonts w:cs="Arial"/>
                <w:b/>
                <w:bCs/>
                <w:sz w:val="21"/>
                <w:szCs w:val="21"/>
                <w:lang w:eastAsia="sl-SI"/>
              </w:rPr>
            </w:pPr>
          </w:p>
          <w:p w:rsidR="00383D4C" w:rsidRPr="0088058F" w:rsidRDefault="00383D4C" w:rsidP="00383D4C">
            <w:pPr>
              <w:spacing w:after="183" w:line="360" w:lineRule="atLeast"/>
              <w:jc w:val="center"/>
              <w:rPr>
                <w:rFonts w:cs="Arial"/>
                <w:b/>
                <w:bCs/>
                <w:sz w:val="21"/>
                <w:szCs w:val="21"/>
                <w:lang w:eastAsia="sl-SI"/>
              </w:rPr>
            </w:pPr>
          </w:p>
          <w:p w:rsidR="00383D4C" w:rsidRPr="0088058F" w:rsidRDefault="00383D4C" w:rsidP="00383D4C">
            <w:pPr>
              <w:spacing w:after="183" w:line="360" w:lineRule="atLeast"/>
              <w:jc w:val="center"/>
              <w:rPr>
                <w:rFonts w:cs="Arial"/>
                <w:b/>
                <w:bCs/>
                <w:sz w:val="21"/>
                <w:szCs w:val="21"/>
                <w:lang w:eastAsia="sl-SI"/>
              </w:rPr>
            </w:pPr>
          </w:p>
          <w:p w:rsidR="00383D4C" w:rsidRPr="0088058F" w:rsidRDefault="00383D4C" w:rsidP="00383D4C">
            <w:pPr>
              <w:spacing w:after="183" w:line="360" w:lineRule="atLeast"/>
              <w:jc w:val="center"/>
              <w:rPr>
                <w:rFonts w:cs="Arial"/>
                <w:b/>
                <w:bCs/>
                <w:sz w:val="21"/>
                <w:szCs w:val="21"/>
                <w:lang w:eastAsia="sl-SI"/>
              </w:rPr>
            </w:pPr>
            <w:r w:rsidRPr="0088058F">
              <w:rPr>
                <w:rFonts w:cs="Arial"/>
                <w:b/>
                <w:bCs/>
                <w:sz w:val="21"/>
                <w:szCs w:val="21"/>
                <w:lang w:eastAsia="sl-SI"/>
              </w:rPr>
              <w:t xml:space="preserve">PRILOGA 2 </w:t>
            </w:r>
            <w:r w:rsidRPr="0088058F">
              <w:rPr>
                <w:rFonts w:cs="Arial"/>
                <w:b/>
                <w:bCs/>
                <w:sz w:val="21"/>
                <w:szCs w:val="21"/>
                <w:lang w:eastAsia="sl-SI"/>
              </w:rPr>
              <w:br/>
              <w:t>o pregledih, čiščenju in meritvah na malih kurilnih napravah</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I. SPLOŠNE DOLOČBE</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1.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Ta priloga določa oskrbovalne standarde in ukrepe za opravljanje storitev izvajanja meritev, pregledovanja in čiščenja kurilnih naprav, dimnih vodov in zračnikov zaradi varstva okolja, učinkovite rabe energije, varstva človekovega zdravja in varstva pred požarom (v nadaljnjem besedilu: izvajanje dimnikarskih storitev). </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2.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Določbe te priloge veljajo za oskrbo naslednjih naprav: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malih kurilnih naprav na vsa goriva,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pomožnih naprav, ki so povezane z obratovanjem male kurilne naprave, kot so naprave za dovod goriva iz shrambe goriva do kurišča kurilne naprave, naprave za pripravo goriva, naprave za razprševanje goriva in mešanje goriva z zgorevalnim zrakom, naprave za čiščenje odpadnih plinov, naprave za odvod ostankov zgorevanja iz kurilne naprave ali iz prostora s kurilno napravo na deponijo (v nadaljnjem besedilu: pomožne naprave),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dimnikov, rezervnih dimnikov, čistilnih dimniških vratc, čistilnih odprtin in iztočnic (v nadaljnjem besedilu: dimni vodi) in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naprav za prezračevanje prostorov, v katerih je mala kurilna naprava, in naprav za dovod zgorevalnega zraka v kurilno napravo ter naprav za prezračevanje stanovanj in poslovnih prostorov, če te naprave prezračujejo na osnovi naravnega ali umetnega obtoka zraka tudi prostore, v katerih zgoreva gorivo (v nadaljnjem besedilu: zračniki).</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3.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lastRenderedPageBreak/>
              <w:t xml:space="preserve">Izrazi, uporabljeni v tej prilogi, imajo naslednji pomen: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kurišče je del kurilne naprave, v kateri zgoreva gorivo;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2. rezervni dimnik je cev ali kanal za odvajanje dimnih plinov, ki nima na nobeni dimovodni tuljavi priključene kurilne naprave, vendar je vedno v takem tehničnem stanju, da se ob priključitvi kurišča nanj lahko varno uporablja;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3. čistilna dimniška vratca so vratca dimnika, nameščena nad dimniškim priključkom, namenjena kontroli in čiščenju dimnika;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4. čistilna odprtina je odprtina s pokrovom na dimniškem priključku, namenjena nadzoru in čiščenju dimniškega priključka ali dimnega voda za povezavo kurilne naprave z dimnikom;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5. iztočnica so čistilna dimniška vratca, vgrajena na dnu dimnika, namenjena čiščenju in nadzoru dimnika ter odstranjevanju ostankov zgorevanja goriva;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6. naprave za čiščenje dimnih plinov so čistilne naprave dimnih plinov, cikloni, filtri, katalizatorji, naprave za odvod kondenzata dimnih plinov in podobno;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7. naprave za odvod ostankov zgorevanja in ostankov goriva so naprave, ki služijo transportu pepela in ostankov goriva iz kurilne naprave ali kotlovnice na deponijo ali v ustrezne posode;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8. naprave za dovod goriva so naprave, ki dovajajo gorivo iz naprav za shranjevanje goriva do kurišča kurilne naprave ali gorilnikov (cevovodi, grelniki goriva, filtri za goriva, črpalke, dnevni rezervoarji, sistemi za transport trdnega goriva itd.);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9. naprave za pripravo goriva (v nadaljnjem besedilu: gorilniki) so naprave, kjer poteka filtriranje goriva, ogrevanje goriva, razprševanje goriva in mešanje goriva z zgorevalnim zrakom;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10. nazivna toplotna moč kurilne naprave je najvišja v trajnem pogonu koristno oddana toplota v časovni enoti, izražena v kW. Za nazivno toplotno moč velja vrednost toplotne moči, ki jo je proizvajalec v tehnični dokumentaciji ali na oznaki na mali kurilni napravi navedel kot najvišjo vrednost znotraj območja toplotne moči, ki je dosežena pri normalnem obratovanju naprave;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11. čiščenje naprav je opravljanje: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rednega mehanskega čiščenja zaradi odstranjevanja oblog s površin za čiščenje, ki se opravi med obratovanjem naprav,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kemičnega čiščenja z odstranjevanjem oblog s površin za čiščenje z uporabo kemičnih sredstev,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odstranjevanje katranskih oblog,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generalnega čiščenja z mehanskim ali kemičnim čiščenjem površin za čiščenje;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12. površine za čiščenje so površine na gorilnikih, v kuriščih, dimniških priključkih in dimnikih, ki prihajajo v stik z gorivom, dimnimi plini ali ostalimi produkti zgorevanja in jih je treba čistiti ter nadzorovati;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13. pregledovanje naprav je opravljanje: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prvega pregleda pred vpisom naprave v evidenco naprav ali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rednega letnega pregleda, s katerim se ugotavlja, ali je stanje naprave v skladu s predpisi,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izrednega pregleda, ki se opravi na zahtevo inšpektorjev ali na zahtevo lastnika oziroma uporabnika naprav;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14. redno obratovanje naprav je obratovanje s prekinitvami, ki niso daljše od 10 mesecev. Obratovanje z daljšimi prekinitvami se šteje za občasno obratovanje;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15. kurilna sezona je obdobje med 1. oktobrom tekočega leta do 31. maja naslednjega leta, za primorske občine pa od 1. novembra tekočega leta do 30. aprila naslednjega leta;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16. območje primorskih občin je območje Občine Kanal ob Soči, Občine Brda, Mestne občine Nova Gorica, Občine Vrtojba - Šempeter, Občine Miren - Kostanjevica, Občine Ajdovščina, Občine Vipava, Občine Komen, Občine Sežana, Občine Divača, Mestne občine Koper, Občine Izola in Občine Piran.</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II. OBSEG OSKRBE</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4.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Dimnikarske storitve so: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pregledovanje malih kurilnih naprav in z njimi povezanih dimnih vodov, zračnikov in pomožnih naprav,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lastRenderedPageBreak/>
              <w:t xml:space="preserve">2. čiščenje malih kurilnih naprav in z njimi povezanih dimnih vodov, zračnikov in pomožnih naprav,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3. pregledovanje in čiščenje zračnikov,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4. izvajanje meritev obratovalnega </w:t>
            </w:r>
            <w:proofErr w:type="spellStart"/>
            <w:r w:rsidRPr="0088058F">
              <w:rPr>
                <w:rFonts w:cs="Arial"/>
                <w:sz w:val="16"/>
                <w:szCs w:val="16"/>
                <w:lang w:eastAsia="sl-SI"/>
              </w:rPr>
              <w:t>monitoringa</w:t>
            </w:r>
            <w:proofErr w:type="spellEnd"/>
            <w:r w:rsidRPr="0088058F">
              <w:rPr>
                <w:rFonts w:cs="Arial"/>
                <w:sz w:val="16"/>
                <w:szCs w:val="16"/>
                <w:lang w:eastAsia="sl-SI"/>
              </w:rPr>
              <w:t xml:space="preserve"> emisij snovi v zrak iz malih kurilnih naprav in informiranje uporabnikov dimnikarskih storitev o energetski učinkovitosti malih kurilnih naprav,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5. posredovanje podatkov o malih kurilnih naprav za vpis v evidenco kurilnih naprav in opravljenih storitev.</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III. PREGLEDOVANJE IN ČIŠČENJE KURILNIH NAPRAV</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Pregledovanje kurilnih naprav</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5.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Prvi pregled male kurilne naprave se opravi v skladu zakonom, ki ureja izvajanje dimnikarskih storitev.</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6.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V okviru rednega letnega pregleda male kurilne naprave in z njo povezanih dimnih vodov, zračnikov in pomožnih naprav dimnikar preveri, ali so te naprave v uporabnem stanju in ali je njihovo obratovanje varno.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(2) Letni pregled male kurilne naprave in z njo povezanih dimnih vodov, zračnikov in pomožnih naprav se opravi enkrat letno sočasno s čiščenjem male kurilne naprave, če se opravlja čiščenje male kurilne naprave vsako leto.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(3) Z letnim pregledom dimnikar ugotovi, ali mala kurilna naprava obratuje v skladu s predpisanimi zahtevami in podatki iz evidence kurilnih naprav.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(4) Po opravljenem letnem pregledu izda dimnikar uporabniku dimnikarskih storitev poročilo o letnem pregledu, ki vsebuje njegove ugotovitve o stanju naprave.</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7.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Izredni pregled male kurilne naprave in z njo povezanih dimnih vodov, zračnikov in pomožnih napravah opravi dimnikar na zahtevo inšpektorja: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inšpekcije, pristojne za varstvo pred naravnimi in drugimi nesrečami, če je izredni pregled potreben zaradi ugotavljanja pomanjkljivosti, ki vplivajo na varstvo pred požarom, ali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inšpekcije, pristojne za varstvo okolja, če je izredni pregled potreben zaradi ugotavljanja pomanjkljivosti, ki vplivajo na emisije snovi v zrak ali tveganje za okolje zaradi onesnaženja z gorivi ali ostanki zgorevanja.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(2) Pristojni inšpektor odredi izredni pregled, če sam ali iz pobude dimnikarja ugotovi potrebo po izrednem pregledu zaradi pomanjkljivosti iz prejšnjega odstavka.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(3) Pri izrednem pregledu se preveri, ali naprave obratujejo skladno z vsemi predpisi in določili dokumentacije, na podlagi katere je bilo izdano dovoljenje za uporabo naprav ali stavbe, v kateri je kurilna naprava.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(4) Izredni pregled dimnikar zaključi z izdelavo in predajo poročila o izrednem pregledu pristojnemu inšpektorju.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(5) Ob ugotovljenih pomanjkljivostih mora dimnikar v poročilu o izrednem pregledu določiti rok za njihovo odpravo.</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Pregledovanje kurišč z atmosferskimi gorilniki</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8.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Na mali kurilni napravi, kot je plinski grelnik za pripravo sanitarne vode ali kombinirani plinski grelnik za ogrevanje in pripravo sanitarne vode z atmosferskimi gorilniki in prekinjevalnikom vleka, v kateri je zgorevanje goriva odvisno od zraka v prostoru, se mora enkrat letno preveriti kakovost zgorevanja oziroma opraviti meritve vsebnosti ogljikovega monoksida v dimnih plinih.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(2) Če je v dimnih plinih male kurilne naprave iz prejšnjega odstavka presežena vrednost 200 mg/m3 za ogljikov monoksid, mora uporabnik naprave zagotoviti odpravo pomanjkljivosti, ponovne meritve pa se morajo opraviti najpozneje v šestih tednih od ugotovitve pomanjkljivosti.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(3) Ponovne meritve se opravijo, da se ugotovi, ali je uporabnik naprave odpravil pomanjkljivosti.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(4) Če tudi ob ponovnih meritvah emisije ogljikovega monoksida presegajo 200 mg/m3, mora dimnikar o tem obvestiti inšpekcijo, pristojno za okolje.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(5) Ne glede na določbe prejšnjih odstavkov te točke mora dimnikar obvestiti inšpekcijo, pristojno za okolje, če ugotovi, da koncentracija ogljikovega monoksida v dimnih plinih presega vrednost 600 mg/m3.</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lastRenderedPageBreak/>
              <w:t xml:space="preserve">9.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Letni pregled dimnih vodov in zračnikov, kjer so nameščeni plinski grelniki za pripravo sanitarne vode ali kombinirani plinski grelniki za ogrevanje in pripravo sanitarne vode z atmosferskimi gorilniki in prekinjevalnikom vleka, opravi dimnikar enkrat letno.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(2) Po opravljenem letnem pregledu izda dimnikar uporabniku naprave poročilo o letnem pregledu, ki vsebuje ugotovitve o stanju naprave.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(3) Ob ugotovljenih pomanjkljivostih pri obratovanju naprav je treba v poročilu letnega pregleda določiti rok za njihovo odpravo.</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Čiščenje kurilnih naprav</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10.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Čiščenje male kurilne naprave in z njo povezanih dimnih vodov se opravlja zaradi odstranjevanja oblog na površinah na dimni strani naprav.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(2) Glede na pogostost opravljanja in zahtevnost izvedbe je čiščenje male kurilne naprave redno ali generalno.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(3) Glede na način izvedbe je čiščenje male kurilne naprave mehansko ali kemijsko.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(4) Za čiščenje male kurilne naprave se šteje tudi odstranjevanje katranskih oblog z izžiganjem ali s kemičnimi postopki.</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11.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Na mali kurilni napravi na trdna goriva, ki redno obratuje, je treba opraviti redno čiščenje: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dvakrat v kurilni sezoni s presledki najmanj treh mesecev za male kurilne naprave do 250 kW na biomaso z manj kot 20-odstotnimi toplotnimi izgubami z dimnimi plini,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trikrat oziroma dvakrat, če gre za območje primorskih občin, v kurilni sezoni s presledki najmanj dveh mesecev za malo kurilno napravo od 250 kW do 1 MW na biomaso z manj kot 20-odstotnimi toplotnimi izgubami z dimnimi plini,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štirikrat oziroma trikrat, če gre za območje primorskih občin, v kurilni sezoni s presledki najmanj dveh mesecev za male kurilne naprave do 50 kW, ki niso naprave iz prejšnje alineje,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petkrat oziroma štirikrat, če gre za območje primorskih občin, v kurilni sezoni s presledki najmanj enega meseca za male kurilne naprave od 50 kW do 250 kW, ki niso naprave iz prve alineje tega odstavka,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šestkrat oziroma štirikrat, če gre za območje primorskih občin, v kurilni sezoni s presledki najmanj enega meseca za male kurilne naprave od 250 kW do 1 MW, ki niso naprave iz prve alineje tega odstavka,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enkrat izven kurilne sezone s presledki najmanj enega meseca za male kurilne naprave do 50 kW in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trikrat izven kurilne sezone s presledki najmanj enega meseca za male kurilne naprave od 50 kW do 1 MW.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(2) Na mali kurilni napravi na tekoča goriva, ki redno obratuje, je treba opraviti redno čiščenje v naslednjih rokih: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enkrat v kurilni sezoni za malo kurilno napravo do 50 kW,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dvakrat v kurilni sezoni s presledki najmanj treh mesecev za malo kurilno napravo od 50 do 250 kW,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trikrat v kurilni sezoni s presledki najmanj dveh mesecev za malo kurilno napravo od 250 do 1.000 kW in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štirikrat oziroma trikrat, če gre za območje primorskih občin, v kurilni sezoni s presledki najmanj dveh mesecev za male kurilne naprave, večje od 1.000 kW.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(3) Na mali kurilni napravi na plinasta goriva, ki redno obratuje, je treba opraviti redno čiščenje enkrat v vsaki kurilni sezoni.</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12.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Če mala kurilna naprava obratuje kot kurilna naprava s kombinirano kurjavo, se redno čiščenje opravlja v rokih, ki veljajo za gorivo s pogostejšim čiščenjem, če se to gorivo uporablja dlje kot dva meseca v letu.</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13.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Pogostejše čiščenje opravlja dimnikar za obdobje, ki ga je določil uporabniku dimnikarskih storitev, da odpravi pomanjkljivosti.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lastRenderedPageBreak/>
              <w:t xml:space="preserve">(2) Pogostejše čiščenje se opravlja v enkrat krajših rokih, kot jih določa prejšnja točka.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(3) Pogostejše čiščenje se izvaja samo v primerih, ko kurilna naprava obratuje s pomanjkljivostmi in dokler niso te odpravljene.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(4) Pomanjkljivosti, zaradi katerih dimnikar pogosteje izvaja čiščenje kurilne naprave, so: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pri mali kurilni napravi na trdna goriva: </w:t>
            </w:r>
          </w:p>
          <w:p w:rsidR="00383D4C" w:rsidRPr="0088058F" w:rsidRDefault="00383D4C" w:rsidP="00383D4C">
            <w:pPr>
              <w:spacing w:after="183" w:line="240" w:lineRule="auto"/>
              <w:ind w:firstLine="720"/>
              <w:jc w:val="both"/>
              <w:rPr>
                <w:rFonts w:cs="Arial"/>
                <w:sz w:val="16"/>
                <w:szCs w:val="16"/>
                <w:lang w:eastAsia="sl-SI"/>
              </w:rPr>
            </w:pPr>
            <w:r w:rsidRPr="0088058F">
              <w:rPr>
                <w:rFonts w:cs="Arial"/>
                <w:sz w:val="16"/>
                <w:szCs w:val="16"/>
                <w:lang w:eastAsia="sl-SI"/>
              </w:rPr>
              <w:t>– preseganje mejnih vrednosti za črnino dimnih plinov,</w:t>
            </w:r>
          </w:p>
          <w:p w:rsidR="00383D4C" w:rsidRPr="0088058F" w:rsidRDefault="00383D4C" w:rsidP="00383D4C">
            <w:pPr>
              <w:spacing w:after="183" w:line="240" w:lineRule="auto"/>
              <w:ind w:firstLine="720"/>
              <w:jc w:val="both"/>
              <w:rPr>
                <w:rFonts w:cs="Arial"/>
                <w:sz w:val="16"/>
                <w:szCs w:val="16"/>
                <w:lang w:eastAsia="sl-SI"/>
              </w:rPr>
            </w:pPr>
            <w:r w:rsidRPr="0088058F">
              <w:rPr>
                <w:rFonts w:cs="Arial"/>
                <w:sz w:val="16"/>
                <w:szCs w:val="16"/>
                <w:lang w:eastAsia="sl-SI"/>
              </w:rPr>
              <w:t xml:space="preserve">– prisotnost žlindre (staljeni pepel),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prisotnost ostalih oblog, ki zmanjšujejo intenziteto prenosa toplotne energije na kurilno napravo;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pri mali kurilni napravi na tekoča goriva: </w:t>
            </w:r>
          </w:p>
          <w:p w:rsidR="00383D4C" w:rsidRPr="0088058F" w:rsidRDefault="00383D4C" w:rsidP="00383D4C">
            <w:pPr>
              <w:spacing w:after="183" w:line="240" w:lineRule="auto"/>
              <w:ind w:firstLine="720"/>
              <w:jc w:val="both"/>
              <w:rPr>
                <w:rFonts w:cs="Arial"/>
                <w:sz w:val="16"/>
                <w:szCs w:val="16"/>
                <w:lang w:eastAsia="sl-SI"/>
              </w:rPr>
            </w:pPr>
            <w:r w:rsidRPr="0088058F">
              <w:rPr>
                <w:rFonts w:cs="Arial"/>
                <w:sz w:val="16"/>
                <w:szCs w:val="16"/>
                <w:lang w:eastAsia="sl-SI"/>
              </w:rPr>
              <w:t xml:space="preserve">– preseganje mejnih vrednosti za dimno število, </w:t>
            </w:r>
          </w:p>
          <w:p w:rsidR="00383D4C" w:rsidRPr="0088058F" w:rsidRDefault="00383D4C" w:rsidP="00383D4C">
            <w:pPr>
              <w:spacing w:after="183" w:line="240" w:lineRule="auto"/>
              <w:ind w:firstLine="720"/>
              <w:jc w:val="both"/>
              <w:rPr>
                <w:rFonts w:cs="Arial"/>
                <w:sz w:val="16"/>
                <w:szCs w:val="16"/>
                <w:lang w:eastAsia="sl-SI"/>
              </w:rPr>
            </w:pPr>
            <w:r w:rsidRPr="0088058F">
              <w:rPr>
                <w:rFonts w:cs="Arial"/>
                <w:sz w:val="16"/>
                <w:szCs w:val="16"/>
                <w:lang w:eastAsia="sl-SI"/>
              </w:rPr>
              <w:t xml:space="preserve">– prisotnost oljnih derivatov v dimnih plinih, </w:t>
            </w:r>
          </w:p>
          <w:p w:rsidR="00383D4C" w:rsidRPr="0088058F" w:rsidRDefault="00383D4C" w:rsidP="00383D4C">
            <w:pPr>
              <w:spacing w:after="183" w:line="240" w:lineRule="auto"/>
              <w:ind w:firstLine="720"/>
              <w:jc w:val="both"/>
              <w:rPr>
                <w:rFonts w:cs="Arial"/>
                <w:sz w:val="16"/>
                <w:szCs w:val="16"/>
                <w:lang w:eastAsia="sl-SI"/>
              </w:rPr>
            </w:pPr>
            <w:r w:rsidRPr="0088058F">
              <w:rPr>
                <w:rFonts w:cs="Arial"/>
                <w:sz w:val="16"/>
                <w:szCs w:val="16"/>
                <w:lang w:eastAsia="sl-SI"/>
              </w:rPr>
              <w:t xml:space="preserve">– prisotnost oblog, ki zmanjšujejo intenziteto prenosa toplotne energije na kurilno napravo.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pri mali kurilni napravi na plinasta goriva: </w:t>
            </w:r>
          </w:p>
          <w:p w:rsidR="00383D4C" w:rsidRPr="0088058F" w:rsidRDefault="00383D4C" w:rsidP="00383D4C">
            <w:pPr>
              <w:spacing w:after="183" w:line="240" w:lineRule="auto"/>
              <w:ind w:firstLine="720"/>
              <w:jc w:val="both"/>
              <w:rPr>
                <w:rFonts w:cs="Arial"/>
                <w:sz w:val="16"/>
                <w:szCs w:val="16"/>
                <w:lang w:eastAsia="sl-SI"/>
              </w:rPr>
            </w:pPr>
            <w:r w:rsidRPr="0088058F">
              <w:rPr>
                <w:rFonts w:cs="Arial"/>
                <w:sz w:val="16"/>
                <w:szCs w:val="16"/>
                <w:lang w:eastAsia="sl-SI"/>
              </w:rPr>
              <w:t xml:space="preserve">– preseganje mejnih vrednosti za dimno število, </w:t>
            </w:r>
          </w:p>
          <w:p w:rsidR="00383D4C" w:rsidRPr="0088058F" w:rsidRDefault="00383D4C" w:rsidP="00383D4C">
            <w:pPr>
              <w:spacing w:after="183" w:line="240" w:lineRule="auto"/>
              <w:ind w:firstLine="720"/>
              <w:jc w:val="both"/>
              <w:rPr>
                <w:rFonts w:cs="Arial"/>
                <w:sz w:val="16"/>
                <w:szCs w:val="16"/>
                <w:lang w:eastAsia="sl-SI"/>
              </w:rPr>
            </w:pPr>
            <w:r w:rsidRPr="0088058F">
              <w:rPr>
                <w:rFonts w:cs="Arial"/>
                <w:sz w:val="16"/>
                <w:szCs w:val="16"/>
                <w:lang w:eastAsia="sl-SI"/>
              </w:rPr>
              <w:t>– prisotnost oblog, ki zmanjšujejo intenziteto prenosa toplotne energije na kurilno napravo.</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14.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Za malo kurilno napravo in z njo povezane dimne vode, ki se uporabljajo samo občasno, se čiščenje izvaja med obratovanjem tako, da časovni presledki med dvema čiščenjema niso krajši od presledkov iz 12. točke te priloge.</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15.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Dimovodne tuljave, na katere niso priključene kurilne naprave, je treba očistiti, če se ob pregledu vsako tretje leto ugotovi, da je čiščenje potrebno.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(2) Za dimovodne tuljave, na katere niso priključene kurilne naprave, je treba zagotoviti mehansko čiščenje pred priključitvijo male kurilne naprave.</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16.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Enkrat na leto dimnikar opravi generalno čiščenje male kurilne naprave s toplotno močjo nad 50 kW ne glede na vrsto goriva.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(2) Če se mala kurilna naprava redno čisti samo enkrat na leto, se takrat opravi tudi generalno čiščenje.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(3) Generalno čiščenje se lahko opravi tudi na zahtevo uporabnika naprave ali na zahtevo inšpektorja: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inšpekcije, pristojne za varstvo pred naravnimi in drugimi nesrečami, če je generalno čiščenje potrebno zaradi pomanjkljivosti, ki vplivajo na varstvo pred požarom, ali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inšpekcije, pristojne za varstvo okolja, če je generalno čiščenje potrebno zaradi pomanjkljivosti, ki vplivajo na emisije snovi v zrak ali tveganje za okolje zaradi onesnaženja z gorivi ali ostanki zgorevanja.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(4) Inšpektor odredi generalno čiščenje, če ugotovi pomanjkljivosti iz prejšnjega odstavka sam ali iz pobude dimnikarja.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(5) Generalno čiščenje se ne izvaja med kurilno sezono, če naprava redno obratuje, razen če je generalno čiščenje zahteval lastnik naprav ali pristojni inšpektor.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(6) Namesto mehanskega čiščenja se ob generalnem čiščenju lahko opravi kemično čiščenje male kurilne naprave, vendar mora dimnikar pridobiti soglasje uporabnika dimnikarskih storitev.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(7) Pri kemičnem čiščenju naprav je treba upoštevati tudi predpise s področja varstva okolja glede odvajanja odpadne vode, v kateri so uporabljena kemična sredstva za čiščenje, v vode, tla ali v kanalizacijo.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(8) Na zahtevo uporabnika dimnikarskih storitev se po generalnem čiščenju opravi tudi protikorozijska zaščita male kurilne naprave.</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17.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lastRenderedPageBreak/>
              <w:t xml:space="preserve">(1) Na zahtevo uporabnika dimnikarskih storitev lahko opravlja dimnikar preglede in čiščenje z večjo pogostostjo, kot jo določa ta priloga, če gre za malo kurilno napravo in z njo povezane dimne vode ter za pomožne naprave v industrijski ali obrtni dejavnosti, v katerih je zaradi proizvodnega procesa zmanjšano varstvo pred požarom.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(2) Roke čiščenja iz prejšnjega odstavka določita uporabnik in dimnikar v izjavi o izvajanju dimnikarskih storitev.</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Odstranjevanje katranskih oblog</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18.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Odstranjevanje katranskih oblog s površin za čiščenje z izžiganjem ali s kemičnimi postopki je treba izvesti, če katranskih oblog ni mogoče več odstraniti z orodjem za mehansko čiščenje.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(2) Odstranjevanje katranskih oblog predlaga uporabniku dimnikarskih storitev dimnikar.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(3) Če se katranske obloge odstranjujejo z izžiganjem, je treba zagotoviti, da: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dimnikar pred izžiganjem katranskih oblog in saj v dimnikih obvesti o času in kraju izvajanja storitve regijski center za obveščanje na številko 112,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se obloge v dimnikih ne izžigajo v mraku, ponoči, ob močnem vetru, izredno suhem vremenu ali izredno mrzlem vremenu oziroma v primerih, ko je razglašena velika ali zelo velika požarna ogroženost,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ima dimnikar v neposredni bližini dimnika, v katerem izvaja izžiganje, ustrezno opremo in druga sredstva, ki so potrebna za gašenje ob vžigu oblog v napravah,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dimnikar pred izžiganjem oblog preveri stanje dimnika in stavbe glede požarne varnosti,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dimnikar preneha izžigati obloge, če ugotovi, da bi lahko prišlo do prevelikih poškodb naprav, ki jih izžiga, ali prevelike požarne nevarnosti,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po končanem izžiganju dimnikar preveri, ali obstaja morebitna požarna nevarnost, in jo tudi odstrani,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je izžiganje končano, ko dimnikar zagotovi, da ni več požarne nevarnosti.</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Pregled pomožnih naprav</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19.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Pregled pomožnih naprav je treba opraviti najmanj enkrat letno, in sicer ob letnem pregledu.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(2) Opis stanja pomožnih naprav in morebitne pomanjkljivosti na njih zapiše dimnikar v poročilo o letnem pregledu kurilne naprave.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(3) Če pri pregledu ugotovi pomanjkljivosti, navede v poročilu tudi rok za njihovo odpravo.</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IV. PREGLEDOVANJE IN ČIŠČENJE ZRAČNIKOV</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20.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Z letnim pregledom zračnikov dimnikar enkrat letno preveri, ali so v uporabnem stanju in njihovo obratovanje zagotavlja varno bivanje v prostorih stanovanjske ali poslovne stavbe.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(2) Praviloma se pregled iz prejšnjega odstavka opravi sočasno s čiščenjem zračnikov.</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21.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(1) Čiščenje zračnikov se opravlja zaradi zagotavljanja neoviranega pretoka zraka skozi zračne vode zračnikov.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(2) Zračnike za dovod zgorevalnega zraka in naprav za prezračevanje stanovanjskih ali poslovnih prostorov s kurilno napravo je treba očistiti enkrat letno.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(3) Zračnike za prezračevanje prostorov, v katerih ni kurilnih naprav, če te naprave prezračujejo na osnovi naravnega ali umetnega obtoka zraka tudi prostore, v katerih zgoreva gorivo, je treba očistiti, če je bilo ob rednem letnem pregledu ugotovljeno, da je čiščenje potrebno.</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V. MERITVE OBRATOVALNEGA MONITORINGA IN INFORMIRANJE O ENERGETSKI UČINKOVITOSTI</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22. </w:t>
            </w:r>
          </w:p>
          <w:p w:rsidR="00383D4C" w:rsidRPr="0088058F" w:rsidRDefault="00383D4C" w:rsidP="00383D4C">
            <w:pPr>
              <w:spacing w:after="183" w:line="240" w:lineRule="auto"/>
              <w:ind w:firstLine="209"/>
              <w:jc w:val="both"/>
              <w:rPr>
                <w:rFonts w:cs="Arial"/>
                <w:strike/>
                <w:sz w:val="16"/>
                <w:szCs w:val="16"/>
                <w:lang w:eastAsia="sl-SI"/>
              </w:rPr>
            </w:pPr>
            <w:r w:rsidRPr="0088058F">
              <w:rPr>
                <w:rFonts w:cs="Arial"/>
                <w:sz w:val="16"/>
                <w:szCs w:val="16"/>
                <w:lang w:eastAsia="sl-SI"/>
              </w:rPr>
              <w:t xml:space="preserve">(1) Meritve obratovalnega </w:t>
            </w:r>
            <w:proofErr w:type="spellStart"/>
            <w:r w:rsidRPr="0088058F">
              <w:rPr>
                <w:rFonts w:cs="Arial"/>
                <w:sz w:val="16"/>
                <w:szCs w:val="16"/>
                <w:lang w:eastAsia="sl-SI"/>
              </w:rPr>
              <w:t>monitoringa</w:t>
            </w:r>
            <w:proofErr w:type="spellEnd"/>
            <w:r w:rsidRPr="0088058F">
              <w:rPr>
                <w:rFonts w:cs="Arial"/>
                <w:sz w:val="16"/>
                <w:szCs w:val="16"/>
                <w:lang w:eastAsia="sl-SI"/>
              </w:rPr>
              <w:t xml:space="preserve"> emisij snovi v zrak iz male kurilne naprave opravlja dimnikar v obsegu in rokih iz 23. točke te priloge.</w:t>
            </w:r>
            <w:r w:rsidRPr="0088058F">
              <w:rPr>
                <w:rFonts w:cs="Arial"/>
                <w:strike/>
                <w:sz w:val="16"/>
                <w:szCs w:val="16"/>
                <w:lang w:eastAsia="sl-SI"/>
              </w:rPr>
              <w:t xml:space="preserve">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lastRenderedPageBreak/>
              <w:t>(2) Inšpektor inšpekcije, pristojne za varstvo okolja, lahko odredi izredne meritve ali večjo pogostost meritev emisij iz male kurilne naprave, kot jo določa prejšnji odstavek, če sam ugotovi ali če iz pobude dimnikarja izhaja, da bi lahko zaradi manjših pomanjkljivosti na mali kurilni napravi emisija snovi v zrak iz kurilne naprave presegala mejne vrednosti.</w:t>
            </w:r>
          </w:p>
          <w:p w:rsidR="00383D4C" w:rsidRPr="0088058F" w:rsidRDefault="00383D4C" w:rsidP="00383D4C">
            <w:pPr>
              <w:spacing w:after="183" w:line="240" w:lineRule="auto"/>
              <w:jc w:val="center"/>
              <w:rPr>
                <w:rFonts w:cs="Arial"/>
                <w:b/>
                <w:bCs/>
                <w:sz w:val="16"/>
                <w:szCs w:val="16"/>
                <w:lang w:eastAsia="sl-SI"/>
              </w:rPr>
            </w:pPr>
            <w:r w:rsidRPr="0088058F">
              <w:rPr>
                <w:rFonts w:cs="Arial"/>
                <w:b/>
                <w:bCs/>
                <w:sz w:val="16"/>
                <w:szCs w:val="16"/>
                <w:lang w:eastAsia="sl-SI"/>
              </w:rPr>
              <w:t xml:space="preserve">23. </w:t>
            </w:r>
          </w:p>
          <w:p w:rsidR="00383D4C" w:rsidRPr="0088058F" w:rsidRDefault="00383D4C" w:rsidP="00383D4C">
            <w:pPr>
              <w:spacing w:after="183" w:line="240" w:lineRule="auto"/>
              <w:jc w:val="both"/>
              <w:rPr>
                <w:rFonts w:cs="Arial"/>
                <w:sz w:val="16"/>
                <w:szCs w:val="16"/>
                <w:lang w:eastAsia="sl-SI"/>
              </w:rPr>
            </w:pPr>
            <w:r w:rsidRPr="0088058F">
              <w:rPr>
                <w:rFonts w:cs="Arial"/>
                <w:sz w:val="16"/>
                <w:szCs w:val="16"/>
                <w:lang w:eastAsia="sl-SI"/>
              </w:rPr>
              <w:t>(1) Za male kurilne naprave se prve meritve predpisanih koncentracij snovi v dimnih plinih in drugih emisijskih veličin izvedejo med prvim pregledom tako, kot je določeno v 25. točki te priloge.</w:t>
            </w:r>
          </w:p>
          <w:p w:rsidR="00383D4C" w:rsidRPr="0088058F" w:rsidRDefault="00383D4C" w:rsidP="00383D4C">
            <w:pPr>
              <w:contextualSpacing/>
              <w:jc w:val="both"/>
              <w:rPr>
                <w:rFonts w:eastAsia="Calibri" w:cs="Arial"/>
                <w:sz w:val="16"/>
                <w:szCs w:val="16"/>
              </w:rPr>
            </w:pPr>
            <w:r w:rsidRPr="0088058F">
              <w:rPr>
                <w:rFonts w:eastAsia="Calibri" w:cs="Arial"/>
                <w:sz w:val="16"/>
                <w:szCs w:val="16"/>
              </w:rPr>
              <w:t>(2) Za ugotavljanje čezmerne obremenitve se pri mali kurilni napravi za povprečne vrednosti prvih meritev štejejo vrednosti veličin, izračunane po metodi, določeni v točki iz prejšnjega odstavka.</w:t>
            </w:r>
          </w:p>
          <w:p w:rsidR="00383D4C" w:rsidRPr="0088058F" w:rsidRDefault="00383D4C" w:rsidP="00383D4C">
            <w:pPr>
              <w:contextualSpacing/>
              <w:jc w:val="both"/>
              <w:rPr>
                <w:rFonts w:eastAsia="Calibri" w:cs="Arial"/>
                <w:sz w:val="16"/>
                <w:szCs w:val="16"/>
              </w:rPr>
            </w:pPr>
          </w:p>
          <w:p w:rsidR="00383D4C" w:rsidRPr="0088058F" w:rsidRDefault="00383D4C" w:rsidP="00383D4C">
            <w:pPr>
              <w:spacing w:after="183" w:line="240" w:lineRule="auto"/>
              <w:jc w:val="both"/>
              <w:rPr>
                <w:rFonts w:cs="Arial"/>
                <w:sz w:val="16"/>
                <w:szCs w:val="16"/>
                <w:lang w:eastAsia="sl-SI"/>
              </w:rPr>
            </w:pPr>
            <w:r w:rsidRPr="0088058F">
              <w:rPr>
                <w:rFonts w:cs="Arial"/>
                <w:sz w:val="16"/>
                <w:szCs w:val="16"/>
                <w:lang w:eastAsia="sl-SI"/>
              </w:rPr>
              <w:t xml:space="preserve"> (3) Občasne meritve emisij v zrak se praviloma izvajajo med rednim pregledom tako, kot je določeno v 25. točki te priloge. </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Arial"/>
                <w:sz w:val="16"/>
                <w:szCs w:val="16"/>
              </w:rPr>
            </w:pPr>
            <w:r w:rsidRPr="0088058F">
              <w:rPr>
                <w:rFonts w:eastAsia="Calibri" w:cs="Arial"/>
                <w:sz w:val="16"/>
                <w:szCs w:val="16"/>
              </w:rPr>
              <w:t>(4) Občasne meritve se izvajajo enkrat letno s presledki, ki ne smejo biti krajši od šestih mesecev.</w:t>
            </w:r>
          </w:p>
          <w:p w:rsidR="00383D4C" w:rsidRPr="0088058F" w:rsidRDefault="00383D4C" w:rsidP="00383D4C">
            <w:pPr>
              <w:spacing w:after="183" w:line="240" w:lineRule="auto"/>
              <w:jc w:val="both"/>
              <w:rPr>
                <w:rFonts w:cs="Arial"/>
                <w:sz w:val="16"/>
                <w:szCs w:val="16"/>
                <w:lang w:eastAsia="sl-SI"/>
              </w:rPr>
            </w:pPr>
            <w:r w:rsidRPr="0088058F">
              <w:rPr>
                <w:rFonts w:cs="Arial"/>
                <w:sz w:val="16"/>
                <w:szCs w:val="16"/>
                <w:lang w:eastAsia="sl-SI"/>
              </w:rPr>
              <w:t xml:space="preserve">(4) Občasne meritve emisij se izvajajo med obratovanjem naprav. </w:t>
            </w:r>
          </w:p>
          <w:p w:rsidR="00383D4C" w:rsidRPr="0088058F" w:rsidRDefault="00383D4C" w:rsidP="00383D4C">
            <w:pPr>
              <w:spacing w:after="183" w:line="240" w:lineRule="auto"/>
              <w:jc w:val="both"/>
              <w:rPr>
                <w:rFonts w:cs="Arial"/>
                <w:sz w:val="16"/>
                <w:szCs w:val="16"/>
                <w:lang w:eastAsia="sl-SI"/>
              </w:rPr>
            </w:pPr>
            <w:r w:rsidRPr="0088058F">
              <w:rPr>
                <w:rFonts w:cs="Arial"/>
                <w:sz w:val="16"/>
                <w:szCs w:val="16"/>
                <w:lang w:eastAsia="sl-SI"/>
              </w:rPr>
              <w:t xml:space="preserve">(5) Občasne meritve emisij iz male kurilne naprave, ki obratujejo samo v kurilni sezoni, se praviloma opravijo v kurilni sezoni. </w:t>
            </w:r>
          </w:p>
          <w:p w:rsidR="00383D4C" w:rsidRPr="0088058F" w:rsidRDefault="00383D4C" w:rsidP="00383D4C">
            <w:pPr>
              <w:spacing w:after="183" w:line="240" w:lineRule="auto"/>
              <w:jc w:val="both"/>
              <w:rPr>
                <w:rFonts w:cs="Arial"/>
                <w:sz w:val="16"/>
                <w:szCs w:val="16"/>
                <w:lang w:eastAsia="sl-SI"/>
              </w:rPr>
            </w:pPr>
            <w:r w:rsidRPr="0088058F">
              <w:rPr>
                <w:rFonts w:cs="Arial"/>
                <w:sz w:val="16"/>
                <w:szCs w:val="16"/>
                <w:lang w:eastAsia="sl-SI"/>
              </w:rPr>
              <w:t xml:space="preserve">(6) Merilno mesto na napravi zagotovi uporabnik male kurilne naprave na podlagi načrta dimnikarja oziroma ga na napravi izvede dimnikar, če to ni zahtevnejši poseg. </w:t>
            </w:r>
          </w:p>
          <w:p w:rsidR="00383D4C" w:rsidRPr="0088058F" w:rsidRDefault="00383D4C" w:rsidP="00383D4C">
            <w:pPr>
              <w:spacing w:after="183" w:line="240" w:lineRule="auto"/>
              <w:jc w:val="both"/>
              <w:rPr>
                <w:rFonts w:cs="Arial"/>
                <w:sz w:val="16"/>
                <w:szCs w:val="16"/>
                <w:lang w:eastAsia="sl-SI"/>
              </w:rPr>
            </w:pPr>
            <w:r w:rsidRPr="0088058F">
              <w:rPr>
                <w:rFonts w:cs="Arial"/>
                <w:sz w:val="16"/>
                <w:szCs w:val="16"/>
                <w:lang w:eastAsia="sl-SI"/>
              </w:rPr>
              <w:t xml:space="preserve">(7) Dimnikar občasne meritve emisij zaključi z izdelavo in predajo poročila o meritvah emisij uporabniku naprave. </w:t>
            </w:r>
          </w:p>
          <w:p w:rsidR="00383D4C" w:rsidRPr="0088058F" w:rsidRDefault="00383D4C" w:rsidP="00383D4C">
            <w:pPr>
              <w:spacing w:after="183" w:line="240" w:lineRule="auto"/>
              <w:jc w:val="both"/>
              <w:rPr>
                <w:rFonts w:cs="Arial"/>
                <w:sz w:val="16"/>
                <w:szCs w:val="16"/>
                <w:lang w:eastAsia="sl-SI"/>
              </w:rPr>
            </w:pPr>
            <w:r w:rsidRPr="0088058F">
              <w:rPr>
                <w:rFonts w:cs="Arial"/>
                <w:sz w:val="16"/>
                <w:szCs w:val="16"/>
                <w:lang w:eastAsia="sl-SI"/>
              </w:rPr>
              <w:t xml:space="preserve">(8) Vrednotenje meritev in poročilo morata biti izdelana skladno z določbami 25. točke te priloge. </w:t>
            </w:r>
          </w:p>
          <w:p w:rsidR="00383D4C" w:rsidRPr="0088058F" w:rsidRDefault="00383D4C" w:rsidP="00383D4C">
            <w:pPr>
              <w:spacing w:after="183" w:line="240" w:lineRule="auto"/>
              <w:jc w:val="both"/>
              <w:rPr>
                <w:rFonts w:cs="Arial"/>
                <w:sz w:val="16"/>
                <w:szCs w:val="16"/>
                <w:lang w:eastAsia="sl-SI"/>
              </w:rPr>
            </w:pPr>
            <w:r w:rsidRPr="0088058F">
              <w:rPr>
                <w:rFonts w:cs="Arial"/>
                <w:sz w:val="16"/>
                <w:szCs w:val="16"/>
                <w:lang w:eastAsia="sl-SI"/>
              </w:rPr>
              <w:t>(9) Ob predaji poročila o meritvah emisij mora dimnikar informirati uporabnika naprave o energetski učinkovitosti male kurilne naprave in primernosti oziroma možnosti njene nadaljnje uporabe, če mala kurilna naprava ne ustreza zahtevam glede predpisanih mejnih vrednosti emisij in energetske učinkovitosti ali glede ogrevalnih zahtev stavbe.</w:t>
            </w:r>
          </w:p>
          <w:p w:rsidR="00383D4C" w:rsidRPr="0088058F" w:rsidRDefault="00383D4C" w:rsidP="00383D4C">
            <w:pPr>
              <w:autoSpaceDE w:val="0"/>
              <w:autoSpaceDN w:val="0"/>
              <w:adjustRightInd w:val="0"/>
              <w:spacing w:line="240" w:lineRule="auto"/>
              <w:jc w:val="center"/>
              <w:rPr>
                <w:rFonts w:eastAsia="Calibri" w:cs="Arial"/>
                <w:b/>
                <w:color w:val="000000"/>
                <w:sz w:val="16"/>
                <w:szCs w:val="16"/>
              </w:rPr>
            </w:pPr>
            <w:r w:rsidRPr="0088058F">
              <w:rPr>
                <w:rFonts w:eastAsia="Calibri" w:cs="Arial"/>
                <w:b/>
                <w:color w:val="000000"/>
                <w:sz w:val="16"/>
                <w:szCs w:val="16"/>
              </w:rPr>
              <w:t xml:space="preserve">24. </w:t>
            </w:r>
          </w:p>
          <w:p w:rsidR="00383D4C" w:rsidRPr="0088058F" w:rsidRDefault="00383D4C" w:rsidP="00383D4C">
            <w:pPr>
              <w:autoSpaceDE w:val="0"/>
              <w:autoSpaceDN w:val="0"/>
              <w:adjustRightInd w:val="0"/>
              <w:spacing w:line="240" w:lineRule="auto"/>
              <w:jc w:val="both"/>
              <w:rPr>
                <w:rFonts w:eastAsia="Calibri" w:cs="Arial"/>
                <w:sz w:val="16"/>
                <w:szCs w:val="16"/>
              </w:rPr>
            </w:pPr>
          </w:p>
          <w:p w:rsidR="00383D4C" w:rsidRPr="0088058F" w:rsidRDefault="00383D4C" w:rsidP="00383D4C">
            <w:pPr>
              <w:autoSpaceDE w:val="0"/>
              <w:autoSpaceDN w:val="0"/>
              <w:adjustRightInd w:val="0"/>
              <w:spacing w:line="240" w:lineRule="auto"/>
              <w:jc w:val="both"/>
              <w:rPr>
                <w:rFonts w:eastAsia="Calibri" w:cs="Arial"/>
                <w:sz w:val="16"/>
                <w:szCs w:val="16"/>
              </w:rPr>
            </w:pPr>
            <w:r w:rsidRPr="0088058F">
              <w:rPr>
                <w:rFonts w:eastAsia="Calibri" w:cs="Arial"/>
                <w:sz w:val="16"/>
                <w:szCs w:val="16"/>
              </w:rPr>
              <w:t xml:space="preserve">Prve meritve in emisijski </w:t>
            </w:r>
            <w:proofErr w:type="spellStart"/>
            <w:r w:rsidRPr="0088058F">
              <w:rPr>
                <w:rFonts w:eastAsia="Calibri" w:cs="Arial"/>
                <w:sz w:val="16"/>
                <w:szCs w:val="16"/>
              </w:rPr>
              <w:t>monitoring</w:t>
            </w:r>
            <w:proofErr w:type="spellEnd"/>
            <w:r w:rsidRPr="0088058F">
              <w:rPr>
                <w:rFonts w:eastAsia="Calibri" w:cs="Arial"/>
                <w:sz w:val="16"/>
                <w:szCs w:val="16"/>
              </w:rPr>
              <w:t xml:space="preserve"> za male kurilne naprave lahko izvaja le oseba, ki izpolnjuje naslednje pogoje: </w:t>
            </w:r>
          </w:p>
          <w:p w:rsidR="00383D4C" w:rsidRPr="0088058F" w:rsidRDefault="00383D4C" w:rsidP="00383D4C">
            <w:pPr>
              <w:autoSpaceDE w:val="0"/>
              <w:autoSpaceDN w:val="0"/>
              <w:adjustRightInd w:val="0"/>
              <w:spacing w:line="240" w:lineRule="auto"/>
              <w:jc w:val="both"/>
              <w:rPr>
                <w:rFonts w:eastAsia="Calibri" w:cs="Arial"/>
                <w:sz w:val="16"/>
                <w:szCs w:val="16"/>
              </w:rPr>
            </w:pPr>
          </w:p>
          <w:p w:rsidR="00383D4C" w:rsidRPr="0088058F" w:rsidRDefault="00383D4C" w:rsidP="00383D4C">
            <w:pPr>
              <w:autoSpaceDE w:val="0"/>
              <w:autoSpaceDN w:val="0"/>
              <w:adjustRightInd w:val="0"/>
              <w:spacing w:line="240" w:lineRule="auto"/>
              <w:jc w:val="both"/>
              <w:rPr>
                <w:rFonts w:eastAsia="Calibri" w:cs="Arial"/>
                <w:sz w:val="16"/>
                <w:szCs w:val="16"/>
              </w:rPr>
            </w:pPr>
            <w:r w:rsidRPr="0088058F">
              <w:rPr>
                <w:rFonts w:eastAsia="Calibri" w:cs="Arial"/>
                <w:sz w:val="16"/>
                <w:szCs w:val="16"/>
              </w:rPr>
              <w:t xml:space="preserve">1. da je izvajalec dimnikarskih storitev pregledovanja, nadzorovanja in čiščenja kurilnih naprav, dimnih vodov in zračnikov zaradi varstva zraka, </w:t>
            </w:r>
          </w:p>
          <w:p w:rsidR="00383D4C" w:rsidRPr="0088058F" w:rsidRDefault="00383D4C" w:rsidP="00383D4C">
            <w:pPr>
              <w:autoSpaceDE w:val="0"/>
              <w:autoSpaceDN w:val="0"/>
              <w:adjustRightInd w:val="0"/>
              <w:spacing w:line="240" w:lineRule="auto"/>
              <w:jc w:val="both"/>
              <w:rPr>
                <w:rFonts w:eastAsia="Calibri" w:cs="Arial"/>
                <w:sz w:val="16"/>
                <w:szCs w:val="16"/>
              </w:rPr>
            </w:pPr>
            <w:r w:rsidRPr="0088058F">
              <w:rPr>
                <w:rFonts w:eastAsia="Calibri" w:cs="Arial"/>
                <w:sz w:val="16"/>
                <w:szCs w:val="16"/>
              </w:rPr>
              <w:t xml:space="preserve">2. da imajo delavci, ki opravljajo meritve, ustrezno tehnično in poklicno izobrazbo in izkušnje za izvajanje meritev emisije snovi tako, kot je določeno v prvem odstavku 23. točke te priloge, </w:t>
            </w:r>
          </w:p>
          <w:p w:rsidR="00383D4C" w:rsidRPr="0088058F" w:rsidRDefault="00383D4C" w:rsidP="00383D4C">
            <w:pPr>
              <w:jc w:val="both"/>
              <w:rPr>
                <w:rFonts w:eastAsia="Calibri" w:cs="Arial"/>
                <w:sz w:val="16"/>
                <w:szCs w:val="16"/>
              </w:rPr>
            </w:pPr>
            <w:r w:rsidRPr="0088058F">
              <w:rPr>
                <w:rFonts w:eastAsia="Calibri" w:cs="Arial"/>
                <w:sz w:val="16"/>
                <w:szCs w:val="16"/>
              </w:rPr>
              <w:t>3. da ima preizkusno in merilno opremo, potrebno za izvajanje meritev iz prejšnje točke.</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b/>
                <w:color w:val="000000"/>
                <w:sz w:val="16"/>
                <w:szCs w:val="16"/>
                <w:lang w:eastAsia="sl-SI"/>
              </w:rPr>
            </w:pPr>
            <w:r w:rsidRPr="0088058F">
              <w:rPr>
                <w:rFonts w:cs="Arial"/>
                <w:b/>
                <w:color w:val="000000"/>
                <w:sz w:val="16"/>
                <w:szCs w:val="16"/>
                <w:lang w:eastAsia="sl-SI"/>
              </w:rPr>
              <w:t xml:space="preserve">25. </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b/>
                <w:color w:val="000000"/>
                <w:sz w:val="16"/>
                <w:szCs w:val="16"/>
                <w:lang w:eastAsia="sl-SI"/>
              </w:rPr>
            </w:pPr>
            <w:r w:rsidRPr="0088058F">
              <w:rPr>
                <w:rFonts w:cs="Arial"/>
                <w:b/>
                <w:color w:val="000000"/>
                <w:sz w:val="16"/>
                <w:szCs w:val="16"/>
                <w:lang w:eastAsia="sl-SI"/>
              </w:rPr>
              <w:t>(izvajanje meritev)</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b/>
                <w:color w:val="000000"/>
                <w:sz w:val="16"/>
                <w:szCs w:val="16"/>
                <w:lang w:eastAsia="sl-SI"/>
              </w:rPr>
            </w:pPr>
          </w:p>
          <w:p w:rsidR="00383D4C" w:rsidRPr="0088058F" w:rsidRDefault="00383D4C" w:rsidP="00383D4C">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cs="Arial"/>
                <w:b/>
                <w:color w:val="000000"/>
                <w:sz w:val="16"/>
                <w:szCs w:val="16"/>
                <w:lang w:eastAsia="sl-SI"/>
              </w:rPr>
            </w:pPr>
            <w:r w:rsidRPr="0088058F">
              <w:rPr>
                <w:rFonts w:cs="Arial"/>
                <w:b/>
                <w:color w:val="000000"/>
                <w:sz w:val="16"/>
                <w:szCs w:val="16"/>
                <w:lang w:eastAsia="sl-SI"/>
              </w:rPr>
              <w:t xml:space="preserve"> Merilno mesto pri malih kurilnih napravah</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Merilno mesto je praviloma nameščeno na veznem elementu med malo kurilno napravo in odvodnikom dimnih plinov, in sicer za zadnjim izmenjevalnikom toplote. Če ima mala kurilna naprava čistilno napravo za čiščenje odpadnih plinov, se mora vgraditi merilno mesto tudi za čistilno napravo, kjer se merijo koncentracije tistih snovi, za katerih zmanjševanje je čistilna naprava namenjena.</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Merilno mesto je najmanj za dva hidravlična premera odvodnika oddaljena od zadnjega izmenjevalnika toplote ali čistilne naprave odpadnih plinov oziroma zadnje spremembe velikosti, smeri in oblike odvodnika.</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Meritve se morajo izvajati z vzorčenjem v globini ene tretjine hidravličnega premera odvodnika.</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b/>
                <w:color w:val="000000"/>
                <w:sz w:val="16"/>
                <w:szCs w:val="16"/>
                <w:lang w:eastAsia="sl-SI"/>
              </w:rPr>
            </w:pPr>
            <w:r w:rsidRPr="0088058F">
              <w:rPr>
                <w:rFonts w:cs="Arial"/>
                <w:b/>
                <w:color w:val="000000"/>
                <w:sz w:val="16"/>
                <w:szCs w:val="16"/>
                <w:lang w:eastAsia="sl-SI"/>
              </w:rPr>
              <w:t>B. Meritve emisij iz malih kurilnih naprav na trdna goriva</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Če se kurišče male kurilne naprave zalaga s trdnim gorivom ročno, se meritve emisije začnejo izvajati pet minut po tem, ko je kurišče založeno z gorivom v količini, za katero proizvajalec jamči nazivno toplotno moč male kurilne naprave. Za vsako posamezno meritev se izračuna 15-minutna povprečna vrednost.</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Skupni prah v dimnih plinih se meri z merilnimi napravami, ki merijo prah gravimetrično po poenostavljeni metodi.</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Izmerjene vrednosti koncentracije snovi se preračunajo na predpisano računsko vsebnost kisika v dimnih plinih, kot je  določeno v podtočki F te točke. Če se namesto vsebnosti kisika v dimnih plinih meri vsebnost ogljikovega dioksida, se preračunajo izmerjene koncentracije snovi po enačbi:</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88058F">
              <w:rPr>
                <w:rFonts w:ascii="Courier New" w:hAnsi="Courier New" w:cs="Courier New"/>
                <w:color w:val="000000"/>
                <w:sz w:val="18"/>
                <w:szCs w:val="18"/>
                <w:lang w:eastAsia="sl-SI"/>
              </w:rPr>
              <w:t xml:space="preserve">                      21-O(2N)</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88058F">
              <w:rPr>
                <w:rFonts w:ascii="Courier New" w:hAnsi="Courier New" w:cs="Courier New"/>
                <w:color w:val="000000"/>
                <w:sz w:val="18"/>
                <w:szCs w:val="18"/>
                <w:lang w:eastAsia="sl-SI"/>
              </w:rPr>
              <w:t>E(N,i) = CO(2,</w:t>
            </w:r>
            <w:proofErr w:type="spellStart"/>
            <w:r w:rsidRPr="0088058F">
              <w:rPr>
                <w:rFonts w:ascii="Courier New" w:hAnsi="Courier New" w:cs="Courier New"/>
                <w:color w:val="000000"/>
                <w:sz w:val="18"/>
                <w:szCs w:val="18"/>
                <w:lang w:eastAsia="sl-SI"/>
              </w:rPr>
              <w:t>max</w:t>
            </w:r>
            <w:proofErr w:type="spellEnd"/>
            <w:r w:rsidRPr="0088058F">
              <w:rPr>
                <w:rFonts w:ascii="Courier New" w:hAnsi="Courier New" w:cs="Courier New"/>
                <w:color w:val="000000"/>
                <w:sz w:val="18"/>
                <w:szCs w:val="18"/>
                <w:lang w:eastAsia="sl-SI"/>
              </w:rPr>
              <w:t>) x ----------</w:t>
            </w:r>
            <w:proofErr w:type="spellStart"/>
            <w:r w:rsidRPr="0088058F">
              <w:rPr>
                <w:rFonts w:ascii="Courier New" w:hAnsi="Courier New" w:cs="Courier New"/>
                <w:color w:val="000000"/>
                <w:sz w:val="18"/>
                <w:szCs w:val="18"/>
                <w:lang w:eastAsia="sl-SI"/>
              </w:rPr>
              <w:t>x</w:t>
            </w:r>
            <w:proofErr w:type="spellEnd"/>
            <w:r w:rsidRPr="0088058F">
              <w:rPr>
                <w:rFonts w:ascii="Courier New" w:hAnsi="Courier New" w:cs="Courier New"/>
                <w:color w:val="000000"/>
                <w:sz w:val="18"/>
                <w:szCs w:val="18"/>
                <w:lang w:eastAsia="sl-SI"/>
              </w:rPr>
              <w:t xml:space="preserve"> E(M,i)</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88058F">
              <w:rPr>
                <w:rFonts w:ascii="Courier New" w:hAnsi="Courier New" w:cs="Courier New"/>
                <w:color w:val="000000"/>
                <w:sz w:val="18"/>
                <w:szCs w:val="18"/>
                <w:lang w:eastAsia="sl-SI"/>
              </w:rPr>
              <w:t xml:space="preserve">                      21*CO(2)</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r w:rsidRPr="0088058F">
              <w:rPr>
                <w:rFonts w:cs="Arial"/>
                <w:color w:val="000000"/>
                <w:sz w:val="16"/>
                <w:szCs w:val="16"/>
                <w:lang w:eastAsia="sl-SI"/>
              </w:rPr>
              <w:t>pri čemer pomenijo:</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r w:rsidRPr="0088058F">
              <w:rPr>
                <w:rFonts w:cs="Arial"/>
                <w:color w:val="000000"/>
                <w:sz w:val="16"/>
                <w:szCs w:val="16"/>
                <w:lang w:eastAsia="sl-SI"/>
              </w:rPr>
              <w:t>E</w:t>
            </w:r>
            <w:r w:rsidRPr="0088058F">
              <w:rPr>
                <w:rFonts w:cs="Arial"/>
                <w:color w:val="000000"/>
                <w:sz w:val="16"/>
                <w:szCs w:val="16"/>
                <w:vertAlign w:val="subscript"/>
                <w:lang w:eastAsia="sl-SI"/>
              </w:rPr>
              <w:t xml:space="preserve">N,i     </w:t>
            </w:r>
            <w:r w:rsidRPr="0088058F">
              <w:rPr>
                <w:rFonts w:cs="Arial"/>
                <w:color w:val="000000"/>
                <w:sz w:val="16"/>
                <w:szCs w:val="16"/>
                <w:lang w:eastAsia="sl-SI"/>
              </w:rPr>
              <w:t>koncentracija snovi v suhih dimnih plinih pri predpisani vsebnosti kisika,</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r w:rsidRPr="0088058F">
              <w:rPr>
                <w:rFonts w:cs="Arial"/>
                <w:color w:val="000000"/>
                <w:sz w:val="16"/>
                <w:szCs w:val="16"/>
                <w:lang w:eastAsia="sl-SI"/>
              </w:rPr>
              <w:t>E</w:t>
            </w:r>
            <w:r w:rsidRPr="0088058F">
              <w:rPr>
                <w:rFonts w:cs="Arial"/>
                <w:color w:val="000000"/>
                <w:sz w:val="16"/>
                <w:szCs w:val="16"/>
                <w:vertAlign w:val="subscript"/>
                <w:lang w:eastAsia="sl-SI"/>
              </w:rPr>
              <w:t xml:space="preserve">M,i     </w:t>
            </w:r>
            <w:r w:rsidRPr="0088058F">
              <w:rPr>
                <w:rFonts w:cs="Arial"/>
                <w:color w:val="000000"/>
                <w:sz w:val="16"/>
                <w:szCs w:val="16"/>
                <w:lang w:eastAsia="sl-SI"/>
              </w:rPr>
              <w:t>izmerjena koncentracija snovi v mg/m</w:t>
            </w:r>
            <w:r w:rsidRPr="0088058F">
              <w:rPr>
                <w:rFonts w:cs="Arial"/>
                <w:color w:val="000000"/>
                <w:sz w:val="16"/>
                <w:szCs w:val="16"/>
                <w:vertAlign w:val="superscript"/>
                <w:lang w:eastAsia="sl-SI"/>
              </w:rPr>
              <w:t>3</w:t>
            </w:r>
            <w:r w:rsidRPr="0088058F">
              <w:rPr>
                <w:rFonts w:cs="Arial"/>
                <w:color w:val="000000"/>
                <w:sz w:val="16"/>
                <w:szCs w:val="16"/>
                <w:lang w:eastAsia="sl-SI"/>
              </w:rPr>
              <w:t>,</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r w:rsidRPr="0088058F">
              <w:rPr>
                <w:rFonts w:cs="Arial"/>
                <w:color w:val="000000"/>
                <w:sz w:val="16"/>
                <w:szCs w:val="16"/>
                <w:lang w:eastAsia="sl-SI"/>
              </w:rPr>
              <w:t>O</w:t>
            </w:r>
            <w:r w:rsidRPr="0088058F">
              <w:rPr>
                <w:rFonts w:cs="Arial"/>
                <w:color w:val="000000"/>
                <w:sz w:val="16"/>
                <w:szCs w:val="16"/>
                <w:vertAlign w:val="subscript"/>
                <w:lang w:eastAsia="sl-SI"/>
              </w:rPr>
              <w:t>2N</w:t>
            </w:r>
            <w:r w:rsidRPr="0088058F">
              <w:rPr>
                <w:rFonts w:cs="Arial"/>
                <w:color w:val="000000"/>
                <w:sz w:val="16"/>
                <w:szCs w:val="16"/>
                <w:lang w:eastAsia="sl-SI"/>
              </w:rPr>
              <w:t xml:space="preserve">      računska vsebnost kisika v dimnih plinih, izražena v volumskih %,</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r w:rsidRPr="0088058F">
              <w:rPr>
                <w:rFonts w:cs="Arial"/>
                <w:color w:val="000000"/>
                <w:sz w:val="16"/>
                <w:szCs w:val="16"/>
                <w:lang w:eastAsia="sl-SI"/>
              </w:rPr>
              <w:t>CO</w:t>
            </w:r>
            <w:r w:rsidRPr="0088058F">
              <w:rPr>
                <w:rFonts w:cs="Arial"/>
                <w:color w:val="000000"/>
                <w:sz w:val="16"/>
                <w:szCs w:val="16"/>
                <w:vertAlign w:val="subscript"/>
                <w:lang w:eastAsia="sl-SI"/>
              </w:rPr>
              <w:t>2</w:t>
            </w:r>
            <w:r w:rsidRPr="0088058F">
              <w:rPr>
                <w:rFonts w:cs="Arial"/>
                <w:color w:val="000000"/>
                <w:sz w:val="16"/>
                <w:szCs w:val="16"/>
                <w:lang w:eastAsia="sl-SI"/>
              </w:rPr>
              <w:t xml:space="preserve">      izmerjena vsebnost ogljikovega dioksida v suhih dimnih plinih, izražena v volumskih %,</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r w:rsidRPr="0088058F">
              <w:rPr>
                <w:rFonts w:cs="Arial"/>
                <w:color w:val="000000"/>
                <w:sz w:val="16"/>
                <w:szCs w:val="16"/>
                <w:lang w:eastAsia="sl-SI"/>
              </w:rPr>
              <w:t>CO</w:t>
            </w:r>
            <w:r w:rsidRPr="0088058F">
              <w:rPr>
                <w:rFonts w:cs="Arial"/>
                <w:color w:val="000000"/>
                <w:sz w:val="16"/>
                <w:szCs w:val="16"/>
                <w:vertAlign w:val="subscript"/>
                <w:lang w:eastAsia="sl-SI"/>
              </w:rPr>
              <w:t>2,</w:t>
            </w:r>
            <w:proofErr w:type="spellStart"/>
            <w:r w:rsidRPr="0088058F">
              <w:rPr>
                <w:rFonts w:cs="Arial"/>
                <w:color w:val="000000"/>
                <w:sz w:val="16"/>
                <w:szCs w:val="16"/>
                <w:vertAlign w:val="subscript"/>
                <w:lang w:eastAsia="sl-SI"/>
              </w:rPr>
              <w:t>max</w:t>
            </w:r>
            <w:proofErr w:type="spellEnd"/>
            <w:r w:rsidRPr="0088058F">
              <w:rPr>
                <w:rFonts w:cs="Arial"/>
                <w:color w:val="000000"/>
                <w:sz w:val="16"/>
                <w:szCs w:val="16"/>
                <w:vertAlign w:val="subscript"/>
                <w:lang w:eastAsia="sl-SI"/>
              </w:rPr>
              <w:t xml:space="preserve">  </w:t>
            </w:r>
            <w:r w:rsidRPr="0088058F">
              <w:rPr>
                <w:rFonts w:cs="Arial"/>
                <w:color w:val="000000"/>
                <w:sz w:val="16"/>
                <w:szCs w:val="16"/>
                <w:lang w:eastAsia="sl-SI"/>
              </w:rPr>
              <w:t>največja vsebnost ogljikovega dioksida v suhih dimnih plinih, določena v tabeli 3 za vsako vrsto goriva posebej in izražena v volumskih %.</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r w:rsidRPr="0088058F">
              <w:rPr>
                <w:rFonts w:cs="Arial"/>
                <w:color w:val="000000"/>
                <w:sz w:val="16"/>
                <w:szCs w:val="16"/>
                <w:lang w:eastAsia="sl-SI"/>
              </w:rPr>
              <w:t>Tabela 3. Največja vsebnost ogljikovega dioksida v dimnih plinih za nekatera trdna goriva.</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88058F">
              <w:rPr>
                <w:rFonts w:ascii="Courier New" w:hAnsi="Courier New" w:cs="Courier New"/>
                <w:color w:val="000000"/>
                <w:sz w:val="18"/>
                <w:szCs w:val="18"/>
                <w:lang w:eastAsia="sl-SI"/>
              </w:rPr>
              <w:t>-----------------------------------------------------------</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88058F">
              <w:rPr>
                <w:rFonts w:ascii="Courier New" w:hAnsi="Courier New" w:cs="Courier New"/>
                <w:color w:val="000000"/>
                <w:sz w:val="18"/>
                <w:szCs w:val="18"/>
                <w:lang w:eastAsia="sl-SI"/>
              </w:rPr>
              <w:t>Vrsta trdnega goriva                CO</w:t>
            </w:r>
            <w:r w:rsidRPr="0088058F">
              <w:rPr>
                <w:rFonts w:ascii="Courier New" w:hAnsi="Courier New" w:cs="Courier New"/>
                <w:color w:val="000000"/>
                <w:sz w:val="18"/>
                <w:szCs w:val="18"/>
                <w:vertAlign w:val="subscript"/>
                <w:lang w:eastAsia="sl-SI"/>
              </w:rPr>
              <w:t>2,</w:t>
            </w:r>
            <w:proofErr w:type="spellStart"/>
            <w:r w:rsidRPr="0088058F">
              <w:rPr>
                <w:rFonts w:ascii="Courier New" w:hAnsi="Courier New" w:cs="Courier New"/>
                <w:color w:val="000000"/>
                <w:sz w:val="18"/>
                <w:szCs w:val="18"/>
                <w:vertAlign w:val="subscript"/>
                <w:lang w:eastAsia="sl-SI"/>
              </w:rPr>
              <w:t>max</w:t>
            </w:r>
            <w:proofErr w:type="spellEnd"/>
            <w:r w:rsidRPr="0088058F">
              <w:rPr>
                <w:rFonts w:ascii="Courier New" w:hAnsi="Courier New" w:cs="Courier New"/>
                <w:color w:val="000000"/>
                <w:sz w:val="18"/>
                <w:szCs w:val="18"/>
                <w:lang w:eastAsia="sl-SI"/>
              </w:rPr>
              <w:t xml:space="preserve"> v volumskih %</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88058F">
              <w:rPr>
                <w:rFonts w:ascii="Courier New" w:hAnsi="Courier New" w:cs="Courier New"/>
                <w:color w:val="000000"/>
                <w:sz w:val="18"/>
                <w:szCs w:val="18"/>
                <w:lang w:eastAsia="sl-SI"/>
              </w:rPr>
              <w:t>-----------------------------------------------------------</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88058F">
              <w:rPr>
                <w:rFonts w:ascii="Courier New" w:hAnsi="Courier New" w:cs="Courier New"/>
                <w:color w:val="000000"/>
                <w:sz w:val="18"/>
                <w:szCs w:val="18"/>
                <w:lang w:eastAsia="sl-SI"/>
              </w:rPr>
              <w:t>črni premog                                18,7</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88058F">
              <w:rPr>
                <w:rFonts w:ascii="Courier New" w:hAnsi="Courier New" w:cs="Courier New"/>
                <w:color w:val="000000"/>
                <w:sz w:val="18"/>
                <w:szCs w:val="18"/>
                <w:lang w:eastAsia="sl-SI"/>
              </w:rPr>
              <w:t>briketi iz črnega premoga                  18,9</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88058F">
              <w:rPr>
                <w:rFonts w:ascii="Courier New" w:hAnsi="Courier New" w:cs="Courier New"/>
                <w:color w:val="000000"/>
                <w:sz w:val="18"/>
                <w:szCs w:val="18"/>
                <w:lang w:eastAsia="sl-SI"/>
              </w:rPr>
              <w:t>koks                                       20,5</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88058F">
              <w:rPr>
                <w:rFonts w:ascii="Courier New" w:hAnsi="Courier New" w:cs="Courier New"/>
                <w:color w:val="000000"/>
                <w:sz w:val="18"/>
                <w:szCs w:val="18"/>
                <w:lang w:eastAsia="sl-SI"/>
              </w:rPr>
              <w:t>rjavi premog in šota                       19,8</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88058F">
              <w:rPr>
                <w:rFonts w:ascii="Courier New" w:hAnsi="Courier New" w:cs="Courier New"/>
                <w:color w:val="000000"/>
                <w:sz w:val="18"/>
                <w:szCs w:val="18"/>
                <w:lang w:eastAsia="sl-SI"/>
              </w:rPr>
              <w:t>biomasa                                    20,3</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88058F">
              <w:rPr>
                <w:rFonts w:ascii="Courier New" w:hAnsi="Courier New" w:cs="Courier New"/>
                <w:color w:val="000000"/>
                <w:sz w:val="18"/>
                <w:szCs w:val="18"/>
                <w:lang w:eastAsia="sl-SI"/>
              </w:rPr>
              <w:t>----------------------------------------------------------------</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b/>
                <w:color w:val="000000"/>
                <w:sz w:val="16"/>
                <w:szCs w:val="16"/>
                <w:lang w:eastAsia="sl-SI"/>
              </w:rPr>
            </w:pPr>
            <w:r w:rsidRPr="0088058F">
              <w:rPr>
                <w:rFonts w:cs="Arial"/>
                <w:b/>
                <w:color w:val="000000"/>
                <w:sz w:val="16"/>
                <w:szCs w:val="16"/>
                <w:lang w:eastAsia="sl-SI"/>
              </w:rPr>
              <w:t>C. Meritve emisij iz malih kurilnih naprav na tekoča in plinasta goriva</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Meritve emisije pri mali kurilni napravi na tekoče gorivo z vgrajenim razpršilnim gorilnikom in pri mali kurilni napravi na plinasto gorivo se lahko izvedejo dve minuti po vžigu gorilnika.</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Če ima mala kurilna naprava na tekoče gorivo vgrajen uparjalni gorilnik, se meritve emisij začnejo izvajati dve minuti po tem, ko je v kurilni napravi dosežena nazivna toplotna moč.</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Izmerjene vrednosti koncentracije snovi se preračunajo na predpisano računsko vsebnost kisika v dimnih plinih, kot je  določeno v podtočki F te točke.</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Za meritev sajavosti dimnih plinov je treba izvesti tri posamezne meritve dimnega števila skladno z določili standarda DIN 51402. Iz vseh treh meritev se izračuna povprečna vrednost. Tako izračunana povprečna vrednost, zaokrožena na celoštevilčno vrednost, se šteje za povprečno vrednost meritve sajavosti dimnih plinov pri ugotavljanju čezmerne obremenitve.</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 xml:space="preserve">Če meritev sajavosti dimnih plinov iz prejšnjega odstavka ni mogoče izvesti skladno z določili standarda DIN 51402, se na izpustu odvodnika odpadnih plinov izmeri črnina dimnih plinov po </w:t>
            </w:r>
            <w:proofErr w:type="spellStart"/>
            <w:r w:rsidRPr="0088058F">
              <w:rPr>
                <w:rFonts w:cs="Arial"/>
                <w:color w:val="000000"/>
                <w:sz w:val="16"/>
                <w:szCs w:val="16"/>
                <w:lang w:eastAsia="sl-SI"/>
              </w:rPr>
              <w:t>Ringelmanu</w:t>
            </w:r>
            <w:proofErr w:type="spellEnd"/>
            <w:r w:rsidRPr="0088058F">
              <w:rPr>
                <w:rFonts w:cs="Arial"/>
                <w:color w:val="000000"/>
                <w:sz w:val="16"/>
                <w:szCs w:val="16"/>
                <w:lang w:eastAsia="sl-SI"/>
              </w:rPr>
              <w:t xml:space="preserve">, kot je določeno v podtočki E te točke. </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b/>
                <w:color w:val="000000"/>
                <w:sz w:val="16"/>
                <w:szCs w:val="16"/>
                <w:lang w:eastAsia="sl-SI"/>
              </w:rPr>
            </w:pPr>
            <w:r w:rsidRPr="0088058F">
              <w:rPr>
                <w:rFonts w:cs="Arial"/>
                <w:b/>
                <w:color w:val="000000"/>
                <w:sz w:val="16"/>
                <w:szCs w:val="16"/>
                <w:lang w:eastAsia="sl-SI"/>
              </w:rPr>
              <w:t>D. Izračun toplotne izgube z dimnimi plini</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Za izračun toplotne izgube z dimnimi plini je treba hkrati izmeriti temperaturo dimnih plinov in temperaturo zraka, ki vstopa v kurišče.</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Temperatura dimnih plinov in vsebnost kisika v dimnih plinih se morata izmeriti hkrati na istem merilnem mestu za zadnjim izmenjevalnikom toplote.</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Temperatura zraka se izmeri v kurilnici v bližini in na isti višini, kot je odprtina za vstop svežega zraka v kurišče male kurilne naprave.</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Izračunana vrednost toplotne izgube z dimnimi plini se zaokroži na celoštevilčno vrednost. Šteje se, da mala kurilna naprava čezmerno obremenjuje okolje, če tako izračunana vrednost toplotne izgube z dimnimi plini presega predpisane mejne vrednosti za več kot:</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r w:rsidRPr="0088058F">
              <w:rPr>
                <w:rFonts w:cs="Arial"/>
                <w:color w:val="000000"/>
                <w:sz w:val="16"/>
                <w:szCs w:val="16"/>
                <w:lang w:eastAsia="sl-SI"/>
              </w:rPr>
              <w:t>– 2, če gre za male kurilne naprave na tekoča ali plinasta goriva, ki imajo vgrajen atmosferski gorilnik,</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 w:val="16"/>
                <w:szCs w:val="16"/>
                <w:lang w:eastAsia="sl-SI"/>
              </w:rPr>
            </w:pPr>
            <w:r w:rsidRPr="0088058F">
              <w:rPr>
                <w:rFonts w:cs="Arial"/>
                <w:sz w:val="16"/>
                <w:szCs w:val="16"/>
                <w:lang w:eastAsia="sl-SI"/>
              </w:rPr>
              <w:t>– 1 za vse druge male kurilne naprave.</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 w:val="16"/>
                <w:szCs w:val="16"/>
                <w:lang w:eastAsia="sl-SI"/>
              </w:rPr>
            </w:pPr>
            <w:r w:rsidRPr="0088058F">
              <w:rPr>
                <w:rFonts w:cs="Arial"/>
                <w:sz w:val="16"/>
                <w:szCs w:val="16"/>
                <w:lang w:eastAsia="sl-SI"/>
              </w:rPr>
              <w:t>Če je v dimnih plinih male kurilne naprave na tekoče ali plinasto gorivo vsebnost kisika večja od 11 volumskih odstotkov ali je vsebnost ogljikovega dioksida v dimnih plinih za posamezno gorivo manjša od vrednosti, ki je navedena v tabeli 4 te priloge, se ustrezne tolerance za vrednosti toplotne izgube z dimnimi plini pri ugotavljanju čezmerne obremenitve iz prejšnjega odstavka povečajo za 1,5-krat.</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r w:rsidRPr="0088058F">
              <w:rPr>
                <w:rFonts w:cs="Arial"/>
                <w:sz w:val="16"/>
                <w:szCs w:val="16"/>
                <w:lang w:eastAsia="sl-SI"/>
              </w:rPr>
              <w:t>Tabela 4. Vsebnost CO</w:t>
            </w:r>
            <w:r w:rsidRPr="0088058F">
              <w:rPr>
                <w:rFonts w:cs="Arial"/>
                <w:sz w:val="16"/>
                <w:szCs w:val="16"/>
                <w:vertAlign w:val="subscript"/>
                <w:lang w:eastAsia="sl-SI"/>
              </w:rPr>
              <w:t>2</w:t>
            </w:r>
            <w:r w:rsidRPr="0088058F">
              <w:rPr>
                <w:rFonts w:cs="Arial"/>
                <w:sz w:val="16"/>
                <w:szCs w:val="16"/>
                <w:lang w:eastAsia="sl-SI"/>
              </w:rPr>
              <w:t xml:space="preserve"> v dimnih plinih, ki ustreza 11-odstotni vsebnosti kisika.</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88058F">
              <w:rPr>
                <w:rFonts w:ascii="Courier New" w:hAnsi="Courier New" w:cs="Courier New"/>
                <w:sz w:val="18"/>
                <w:szCs w:val="18"/>
                <w:lang w:eastAsia="sl-SI"/>
              </w:rPr>
              <w:t>-----------------------------------------------------------</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88058F">
              <w:rPr>
                <w:rFonts w:ascii="Courier New" w:hAnsi="Courier New" w:cs="Courier New"/>
                <w:sz w:val="18"/>
                <w:szCs w:val="18"/>
                <w:lang w:eastAsia="sl-SI"/>
              </w:rPr>
              <w:t xml:space="preserve">                Kurilno  Zemeljski  Mestni  Plin      Tekoči</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88058F">
              <w:rPr>
                <w:rFonts w:ascii="Courier New" w:hAnsi="Courier New" w:cs="Courier New"/>
                <w:sz w:val="18"/>
                <w:szCs w:val="18"/>
                <w:lang w:eastAsia="sl-SI"/>
              </w:rPr>
              <w:lastRenderedPageBreak/>
              <w:t xml:space="preserve">                olje     plin       </w:t>
            </w:r>
            <w:proofErr w:type="spellStart"/>
            <w:r w:rsidRPr="0088058F">
              <w:rPr>
                <w:rFonts w:ascii="Courier New" w:hAnsi="Courier New" w:cs="Courier New"/>
                <w:sz w:val="18"/>
                <w:szCs w:val="18"/>
                <w:lang w:eastAsia="sl-SI"/>
              </w:rPr>
              <w:t>plin</w:t>
            </w:r>
            <w:proofErr w:type="spellEnd"/>
            <w:r w:rsidRPr="0088058F">
              <w:rPr>
                <w:rFonts w:ascii="Courier New" w:hAnsi="Courier New" w:cs="Courier New"/>
                <w:sz w:val="18"/>
                <w:szCs w:val="18"/>
                <w:lang w:eastAsia="sl-SI"/>
              </w:rPr>
              <w:t xml:space="preserve">    iz koksa  naftni</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88058F">
              <w:rPr>
                <w:rFonts w:ascii="Courier New" w:hAnsi="Courier New" w:cs="Courier New"/>
                <w:sz w:val="18"/>
                <w:szCs w:val="18"/>
                <w:lang w:eastAsia="sl-SI"/>
              </w:rPr>
              <w:t xml:space="preserve">                                                      plin</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88058F">
              <w:rPr>
                <w:rFonts w:ascii="Courier New" w:hAnsi="Courier New" w:cs="Courier New"/>
                <w:sz w:val="18"/>
                <w:szCs w:val="18"/>
                <w:lang w:eastAsia="sl-SI"/>
              </w:rPr>
              <w:t>-----------------------------------------------------------</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88058F">
              <w:rPr>
                <w:rFonts w:ascii="Courier New" w:hAnsi="Courier New" w:cs="Courier New"/>
                <w:sz w:val="18"/>
                <w:szCs w:val="18"/>
                <w:lang w:eastAsia="sl-SI"/>
              </w:rPr>
              <w:t>CO2 v vol.%      7,3     5,6        5,5     4,8       6,7</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88058F">
              <w:rPr>
                <w:rFonts w:ascii="Courier New" w:hAnsi="Courier New" w:cs="Courier New"/>
                <w:color w:val="000000"/>
                <w:sz w:val="18"/>
                <w:szCs w:val="18"/>
                <w:lang w:eastAsia="sl-SI"/>
              </w:rPr>
              <w:t>-----------------------------------------------------------</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b/>
                <w:color w:val="000000"/>
                <w:sz w:val="16"/>
                <w:szCs w:val="16"/>
                <w:lang w:eastAsia="sl-SI"/>
              </w:rPr>
            </w:pPr>
            <w:r w:rsidRPr="0088058F">
              <w:rPr>
                <w:rFonts w:cs="Arial"/>
                <w:b/>
                <w:color w:val="000000"/>
                <w:sz w:val="16"/>
                <w:szCs w:val="16"/>
                <w:lang w:eastAsia="sl-SI"/>
              </w:rPr>
              <w:t xml:space="preserve">E. Meritev črnine dimnih plinov po </w:t>
            </w:r>
            <w:proofErr w:type="spellStart"/>
            <w:r w:rsidRPr="0088058F">
              <w:rPr>
                <w:rFonts w:cs="Arial"/>
                <w:b/>
                <w:color w:val="000000"/>
                <w:sz w:val="16"/>
                <w:szCs w:val="16"/>
                <w:lang w:eastAsia="sl-SI"/>
              </w:rPr>
              <w:t>Ringelmanu</w:t>
            </w:r>
            <w:proofErr w:type="spellEnd"/>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proofErr w:type="spellStart"/>
            <w:r w:rsidRPr="0088058F">
              <w:rPr>
                <w:rFonts w:cs="Arial"/>
                <w:sz w:val="16"/>
                <w:szCs w:val="16"/>
                <w:lang w:eastAsia="sl-SI"/>
              </w:rPr>
              <w:t>Ringelmanova</w:t>
            </w:r>
            <w:proofErr w:type="spellEnd"/>
            <w:r w:rsidRPr="0088058F">
              <w:rPr>
                <w:rFonts w:cs="Arial"/>
                <w:sz w:val="16"/>
                <w:szCs w:val="16"/>
                <w:lang w:eastAsia="sl-SI"/>
              </w:rPr>
              <w:t xml:space="preserve"> lestvica ima šest polj. Od teh so štiri siva, med belim in črnim, ki sta označeni s stopnjo 0 oziroma 5. Delež črnega obarvanja na posameznem sivem polju znaša:</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r w:rsidRPr="0088058F">
              <w:rPr>
                <w:rFonts w:cs="Arial"/>
                <w:sz w:val="16"/>
                <w:szCs w:val="16"/>
                <w:lang w:eastAsia="sl-SI"/>
              </w:rPr>
              <w:t>sivina 1  20 %</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r w:rsidRPr="0088058F">
              <w:rPr>
                <w:rFonts w:cs="Arial"/>
                <w:sz w:val="16"/>
                <w:szCs w:val="16"/>
                <w:lang w:eastAsia="sl-SI"/>
              </w:rPr>
              <w:t>sivina 2  40 %</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r w:rsidRPr="0088058F">
              <w:rPr>
                <w:rFonts w:cs="Arial"/>
                <w:sz w:val="16"/>
                <w:szCs w:val="16"/>
                <w:lang w:eastAsia="sl-SI"/>
              </w:rPr>
              <w:t>sivina 3  60 %</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r w:rsidRPr="0088058F">
              <w:rPr>
                <w:rFonts w:cs="Arial"/>
                <w:sz w:val="16"/>
                <w:szCs w:val="16"/>
                <w:lang w:eastAsia="sl-SI"/>
              </w:rPr>
              <w:t>sivina 4  80 %</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p>
          <w:p w:rsidR="00383D4C" w:rsidRPr="0088058F" w:rsidRDefault="00383D4C" w:rsidP="00383D4C">
            <w:pPr>
              <w:jc w:val="both"/>
              <w:rPr>
                <w:rFonts w:ascii="Calibri" w:eastAsia="Calibri" w:hAnsi="Calibri"/>
              </w:rPr>
            </w:pPr>
            <w:r w:rsidRPr="0088058F">
              <w:rPr>
                <w:rFonts w:ascii="Calibri" w:eastAsia="Calibri" w:hAnsi="Calibri"/>
              </w:rPr>
              <w:object w:dxaOrig="3885" w:dyaOrig="990">
                <v:shape id="_x0000_i1025" type="#_x0000_t75" style="width:209.1pt;height:53.85pt" o:ole="">
                  <v:imagedata r:id="rId19" o:title=""/>
                </v:shape>
                <o:OLEObject Type="Embed" ProgID="AcroExch.Document.DC" ShapeID="_x0000_i1025" DrawAspect="Content" ObjectID="_1506845608" r:id="rId20"/>
              </w:objec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b/>
                <w:sz w:val="16"/>
                <w:szCs w:val="16"/>
                <w:lang w:eastAsia="sl-SI"/>
              </w:rPr>
            </w:pPr>
            <w:r w:rsidRPr="0088058F">
              <w:rPr>
                <w:rFonts w:cs="Arial"/>
                <w:b/>
                <w:sz w:val="16"/>
                <w:szCs w:val="16"/>
                <w:lang w:eastAsia="sl-SI"/>
              </w:rPr>
              <w:t>F. Preračun koncentracije snovi na predpisano računsko vsebnost kisika v odpadnem plinu</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b/>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 w:val="16"/>
                <w:szCs w:val="16"/>
                <w:lang w:eastAsia="sl-SI"/>
              </w:rPr>
            </w:pPr>
            <w:r w:rsidRPr="0088058F">
              <w:rPr>
                <w:rFonts w:cs="Arial"/>
                <w:sz w:val="16"/>
                <w:szCs w:val="16"/>
                <w:lang w:eastAsia="sl-SI"/>
              </w:rPr>
              <w:t>Če je za posamezni vir onesnaževanja določena računska vsebnost kisika v odpadnih plinih, se izmerjene koncentracije preračunajo na predpisano računsko vsebnost kisika v odpadnih plinih po enačbi:</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88058F">
              <w:rPr>
                <w:rFonts w:ascii="Courier New" w:hAnsi="Courier New" w:cs="Courier New"/>
                <w:sz w:val="18"/>
                <w:szCs w:val="18"/>
                <w:lang w:eastAsia="sl-SI"/>
              </w:rPr>
              <w:t xml:space="preserve">           21 - 0(2N)</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88058F">
              <w:rPr>
                <w:rFonts w:ascii="Courier New" w:hAnsi="Courier New" w:cs="Courier New"/>
                <w:sz w:val="18"/>
                <w:szCs w:val="18"/>
                <w:lang w:eastAsia="sl-SI"/>
              </w:rPr>
              <w:t>E(N,i) = -------------- E(M,i)</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88058F">
              <w:rPr>
                <w:rFonts w:ascii="Courier New" w:hAnsi="Courier New" w:cs="Courier New"/>
                <w:sz w:val="18"/>
                <w:szCs w:val="18"/>
                <w:lang w:eastAsia="sl-SI"/>
              </w:rPr>
              <w:t xml:space="preserve">           21 - 0(2M)</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r w:rsidRPr="0088058F">
              <w:rPr>
                <w:rFonts w:cs="Arial"/>
                <w:sz w:val="16"/>
                <w:szCs w:val="16"/>
                <w:lang w:eastAsia="sl-SI"/>
              </w:rPr>
              <w:t>pri čemer pomenijo:</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r w:rsidRPr="0088058F">
              <w:rPr>
                <w:rFonts w:cs="Arial"/>
                <w:sz w:val="16"/>
                <w:szCs w:val="16"/>
                <w:lang w:eastAsia="sl-SI"/>
              </w:rPr>
              <w:t>E</w:t>
            </w:r>
            <w:r w:rsidRPr="0088058F">
              <w:rPr>
                <w:rFonts w:cs="Arial"/>
                <w:sz w:val="16"/>
                <w:szCs w:val="16"/>
                <w:vertAlign w:val="subscript"/>
                <w:lang w:eastAsia="sl-SI"/>
              </w:rPr>
              <w:t xml:space="preserve">N,i       </w:t>
            </w:r>
            <w:r w:rsidRPr="0088058F">
              <w:rPr>
                <w:rFonts w:cs="Arial"/>
                <w:sz w:val="16"/>
                <w:szCs w:val="16"/>
                <w:lang w:eastAsia="sl-SI"/>
              </w:rPr>
              <w:t>koncentracija snovi, običajno v suhih odpadnih plinih pri predpisani računski vsebnosti kisika v mg/m</w:t>
            </w:r>
            <w:r w:rsidRPr="0088058F">
              <w:rPr>
                <w:rFonts w:cs="Arial"/>
                <w:sz w:val="16"/>
                <w:szCs w:val="16"/>
                <w:vertAlign w:val="superscript"/>
                <w:lang w:eastAsia="sl-SI"/>
              </w:rPr>
              <w:t>3</w:t>
            </w:r>
            <w:r w:rsidRPr="0088058F">
              <w:rPr>
                <w:rFonts w:cs="Arial"/>
                <w:sz w:val="16"/>
                <w:szCs w:val="16"/>
                <w:lang w:eastAsia="sl-SI"/>
              </w:rPr>
              <w:t>,</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r w:rsidRPr="0088058F">
              <w:rPr>
                <w:rFonts w:cs="Arial"/>
                <w:sz w:val="16"/>
                <w:szCs w:val="16"/>
                <w:lang w:eastAsia="sl-SI"/>
              </w:rPr>
              <w:t>E</w:t>
            </w:r>
            <w:r w:rsidRPr="0088058F">
              <w:rPr>
                <w:rFonts w:cs="Arial"/>
                <w:sz w:val="16"/>
                <w:szCs w:val="16"/>
                <w:vertAlign w:val="subscript"/>
                <w:lang w:eastAsia="sl-SI"/>
              </w:rPr>
              <w:t xml:space="preserve">M,i       </w:t>
            </w:r>
            <w:r w:rsidRPr="0088058F">
              <w:rPr>
                <w:rFonts w:cs="Arial"/>
                <w:sz w:val="16"/>
                <w:szCs w:val="16"/>
                <w:lang w:eastAsia="sl-SI"/>
              </w:rPr>
              <w:t xml:space="preserve">izmerjena koncentracija snovi pri </w:t>
            </w:r>
            <w:proofErr w:type="spellStart"/>
            <w:r w:rsidRPr="0088058F">
              <w:rPr>
                <w:rFonts w:cs="Arial"/>
                <w:sz w:val="16"/>
                <w:szCs w:val="16"/>
                <w:lang w:eastAsia="sl-SI"/>
              </w:rPr>
              <w:t>normnih</w:t>
            </w:r>
            <w:proofErr w:type="spellEnd"/>
            <w:r w:rsidRPr="0088058F">
              <w:rPr>
                <w:rFonts w:cs="Arial"/>
                <w:sz w:val="16"/>
                <w:szCs w:val="16"/>
                <w:lang w:eastAsia="sl-SI"/>
              </w:rPr>
              <w:t xml:space="preserve"> pogojih, običajno preračunana na koncentracijo v suhih odpadnih plinih v mg/m</w:t>
            </w:r>
            <w:r w:rsidRPr="0088058F">
              <w:rPr>
                <w:rFonts w:cs="Arial"/>
                <w:sz w:val="16"/>
                <w:szCs w:val="16"/>
                <w:vertAlign w:val="superscript"/>
                <w:lang w:eastAsia="sl-SI"/>
              </w:rPr>
              <w:t>3</w:t>
            </w:r>
            <w:r w:rsidRPr="0088058F">
              <w:rPr>
                <w:rFonts w:cs="Arial"/>
                <w:sz w:val="16"/>
                <w:szCs w:val="16"/>
                <w:lang w:eastAsia="sl-SI"/>
              </w:rPr>
              <w:t>,</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r w:rsidRPr="0088058F">
              <w:rPr>
                <w:rFonts w:cs="Arial"/>
                <w:sz w:val="16"/>
                <w:szCs w:val="16"/>
                <w:lang w:eastAsia="sl-SI"/>
              </w:rPr>
              <w:t>O</w:t>
            </w:r>
            <w:r w:rsidRPr="0088058F">
              <w:rPr>
                <w:rFonts w:cs="Arial"/>
                <w:sz w:val="16"/>
                <w:szCs w:val="16"/>
                <w:vertAlign w:val="subscript"/>
                <w:lang w:eastAsia="sl-SI"/>
              </w:rPr>
              <w:t>2N</w:t>
            </w:r>
            <w:r w:rsidRPr="0088058F">
              <w:rPr>
                <w:rFonts w:cs="Arial"/>
                <w:sz w:val="16"/>
                <w:szCs w:val="16"/>
                <w:lang w:eastAsia="sl-SI"/>
              </w:rPr>
              <w:t xml:space="preserve">        računska vsebnost kisika v odpadnih plinih, izražena v volumskih %,</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6"/>
                <w:szCs w:val="16"/>
                <w:lang w:eastAsia="sl-SI"/>
              </w:rPr>
            </w:pPr>
            <w:r w:rsidRPr="0088058F">
              <w:rPr>
                <w:rFonts w:cs="Arial"/>
                <w:sz w:val="16"/>
                <w:szCs w:val="16"/>
                <w:lang w:eastAsia="sl-SI"/>
              </w:rPr>
              <w:t>O</w:t>
            </w:r>
            <w:r w:rsidRPr="0088058F">
              <w:rPr>
                <w:rFonts w:cs="Arial"/>
                <w:sz w:val="16"/>
                <w:szCs w:val="16"/>
                <w:vertAlign w:val="subscript"/>
                <w:lang w:eastAsia="sl-SI"/>
              </w:rPr>
              <w:t xml:space="preserve">2M </w:t>
            </w:r>
            <w:r w:rsidRPr="0088058F">
              <w:rPr>
                <w:rFonts w:cs="Arial"/>
                <w:sz w:val="16"/>
                <w:szCs w:val="16"/>
                <w:lang w:eastAsia="sl-SI"/>
              </w:rPr>
              <w:t xml:space="preserve">       izmerjena vsebnost kisika v odpadnih plinih, izražena v volumskih %.</w:t>
            </w:r>
          </w:p>
          <w:p w:rsidR="00383D4C" w:rsidRPr="0088058F" w:rsidRDefault="00383D4C" w:rsidP="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p>
          <w:p w:rsidR="00383D4C" w:rsidRPr="0088058F" w:rsidRDefault="00383D4C" w:rsidP="00383D4C">
            <w:pPr>
              <w:spacing w:after="183" w:line="240" w:lineRule="auto"/>
              <w:jc w:val="both"/>
              <w:rPr>
                <w:rFonts w:cs="Arial"/>
                <w:color w:val="333333"/>
                <w:sz w:val="16"/>
                <w:szCs w:val="16"/>
                <w:lang w:eastAsia="sl-SI"/>
              </w:rPr>
            </w:pPr>
          </w:p>
          <w:p w:rsidR="00383D4C" w:rsidRPr="0088058F" w:rsidRDefault="00383D4C" w:rsidP="00383D4C">
            <w:pPr>
              <w:spacing w:after="183" w:line="240" w:lineRule="auto"/>
              <w:jc w:val="center"/>
              <w:rPr>
                <w:rFonts w:cs="Arial"/>
                <w:b/>
                <w:bCs/>
                <w:color w:val="333333"/>
                <w:sz w:val="16"/>
                <w:szCs w:val="16"/>
                <w:lang w:eastAsia="sl-SI"/>
              </w:rPr>
            </w:pPr>
            <w:r w:rsidRPr="0088058F">
              <w:rPr>
                <w:rFonts w:cs="Arial"/>
                <w:b/>
                <w:bCs/>
                <w:color w:val="333333"/>
                <w:sz w:val="16"/>
                <w:szCs w:val="16"/>
                <w:lang w:eastAsia="sl-SI"/>
              </w:rPr>
              <w:t xml:space="preserve">VI. POROČANJE O MALIH KURILNIH NAPRAVAH </w:t>
            </w:r>
            <w:r w:rsidRPr="0088058F">
              <w:rPr>
                <w:rFonts w:cs="Arial"/>
                <w:b/>
                <w:bCs/>
                <w:color w:val="333333"/>
                <w:sz w:val="16"/>
                <w:szCs w:val="16"/>
                <w:lang w:eastAsia="sl-SI"/>
              </w:rPr>
              <w:br/>
              <w:t>IN OPRAVLJENIH STORITVAH</w:t>
            </w:r>
          </w:p>
          <w:p w:rsidR="00383D4C" w:rsidRPr="0088058F" w:rsidRDefault="00383D4C" w:rsidP="00383D4C">
            <w:pPr>
              <w:spacing w:after="183" w:line="240" w:lineRule="auto"/>
              <w:jc w:val="center"/>
              <w:rPr>
                <w:rFonts w:cs="Arial"/>
                <w:b/>
                <w:bCs/>
                <w:color w:val="333333"/>
                <w:sz w:val="16"/>
                <w:szCs w:val="16"/>
                <w:lang w:eastAsia="sl-SI"/>
              </w:rPr>
            </w:pPr>
            <w:r w:rsidRPr="0088058F">
              <w:rPr>
                <w:rFonts w:cs="Arial"/>
                <w:b/>
                <w:bCs/>
                <w:color w:val="333333"/>
                <w:sz w:val="16"/>
                <w:szCs w:val="16"/>
                <w:lang w:eastAsia="sl-SI"/>
              </w:rPr>
              <w:t xml:space="preserve">26. </w:t>
            </w:r>
          </w:p>
          <w:p w:rsidR="00383D4C" w:rsidRPr="0088058F" w:rsidRDefault="00383D4C" w:rsidP="00383D4C">
            <w:pPr>
              <w:autoSpaceDE w:val="0"/>
              <w:autoSpaceDN w:val="0"/>
              <w:adjustRightInd w:val="0"/>
              <w:spacing w:after="240" w:line="240" w:lineRule="auto"/>
              <w:ind w:firstLine="209"/>
              <w:jc w:val="both"/>
              <w:rPr>
                <w:rFonts w:eastAsia="Calibri" w:cs="Arial"/>
                <w:color w:val="000000"/>
                <w:sz w:val="16"/>
                <w:szCs w:val="16"/>
              </w:rPr>
            </w:pPr>
            <w:r w:rsidRPr="0088058F">
              <w:rPr>
                <w:rFonts w:eastAsia="Calibri" w:cs="Arial"/>
                <w:color w:val="000000"/>
                <w:sz w:val="16"/>
                <w:szCs w:val="16"/>
              </w:rPr>
              <w:t xml:space="preserve">(1) Dimnikarska družba mora ministrstvu, pristojnemu za okolje, posredovati podatke o malih kurilnih napravah in opravljenih dimnikarskih storitvah. </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(2) Podatki iz prejšnjega odstavka se pošljejo ministrstvu v elektronski obliki prek spletne aplikacije na spletni strani ministrstva. </w:t>
            </w:r>
          </w:p>
          <w:p w:rsidR="00383D4C" w:rsidRPr="0088058F" w:rsidRDefault="00383D4C" w:rsidP="00383D4C">
            <w:pPr>
              <w:autoSpaceDE w:val="0"/>
              <w:autoSpaceDN w:val="0"/>
              <w:adjustRightInd w:val="0"/>
              <w:spacing w:after="240" w:line="240" w:lineRule="auto"/>
              <w:rPr>
                <w:rFonts w:eastAsia="Calibri" w:cs="Arial"/>
                <w:color w:val="000000"/>
                <w:sz w:val="16"/>
                <w:szCs w:val="16"/>
              </w:rPr>
            </w:pPr>
            <w:r w:rsidRPr="0088058F">
              <w:rPr>
                <w:rFonts w:eastAsia="Calibri" w:cs="Arial"/>
                <w:color w:val="000000"/>
                <w:sz w:val="16"/>
                <w:szCs w:val="16"/>
              </w:rPr>
              <w:t xml:space="preserve">      (3) Dimnikarska družba mora za pošiljanje podatkov ministrstvu prek spletne strani pridobiti uporabniško ime in digitalno potrdilo, s katerim ji je omogočen dostop do obrazcev za pošiljanje podatkov, in nadgraditi programsko opremo svojega računalnika z moduli za oblikovanje poročil s podatki o malih kurilnih napravah in opravljenih dimnikarskih storitvah.</w:t>
            </w:r>
          </w:p>
          <w:p w:rsidR="00383D4C" w:rsidRPr="0088058F" w:rsidRDefault="00383D4C" w:rsidP="00383D4C">
            <w:pPr>
              <w:spacing w:line="240" w:lineRule="auto"/>
              <w:rPr>
                <w:rFonts w:cs="Arial"/>
                <w:szCs w:val="20"/>
                <w:lang w:eastAsia="sl-SI"/>
              </w:rPr>
            </w:pPr>
            <w:r w:rsidRPr="0088058F">
              <w:rPr>
                <w:rFonts w:eastAsia="Calibri" w:cs="Arial"/>
                <w:color w:val="000000"/>
                <w:sz w:val="16"/>
                <w:szCs w:val="16"/>
              </w:rPr>
              <w:t xml:space="preserve">      (4) Odgovorna oseba dimnikarske družbe mora geslo in datoteko za poslovanje z varnim elektronskim podpisom varovati kot poslovno skrivnost in ju hraniti tako, da je onemogočena uporaba s strani nepooblaščenih oseb.</w:t>
            </w:r>
          </w:p>
          <w:p w:rsidR="00383D4C" w:rsidRPr="0088058F" w:rsidRDefault="00383D4C" w:rsidP="00383D4C">
            <w:pPr>
              <w:spacing w:after="183" w:line="240" w:lineRule="auto"/>
              <w:ind w:firstLine="209"/>
              <w:jc w:val="both"/>
              <w:rPr>
                <w:rFonts w:cs="Arial"/>
                <w:sz w:val="16"/>
                <w:szCs w:val="16"/>
                <w:lang w:eastAsia="sl-SI"/>
              </w:rPr>
            </w:pPr>
            <w:r w:rsidRPr="0088058F">
              <w:rPr>
                <w:rFonts w:cs="Arial"/>
                <w:sz w:val="16"/>
                <w:szCs w:val="16"/>
                <w:lang w:eastAsia="sl-SI"/>
              </w:rPr>
              <w:t xml:space="preserve"> (5) Module za oblikovanje poročil s podatki iz tretjega odstavka te točke in navodila za njihovo uporabo pripravi ministrstvo.</w:t>
            </w:r>
          </w:p>
          <w:p w:rsidR="00383D4C" w:rsidRPr="0088058F" w:rsidRDefault="00383D4C" w:rsidP="00383D4C">
            <w:pPr>
              <w:spacing w:line="276" w:lineRule="atLeast"/>
              <w:rPr>
                <w:rFonts w:ascii="Calibri" w:hAnsi="Calibri" w:cs="Calibri"/>
                <w:szCs w:val="20"/>
                <w:lang w:eastAsia="sl-SI"/>
              </w:rPr>
            </w:pPr>
          </w:p>
          <w:p w:rsidR="00383D4C" w:rsidRPr="0088058F" w:rsidRDefault="00383D4C" w:rsidP="00383D4C">
            <w:pPr>
              <w:tabs>
                <w:tab w:val="left" w:pos="6154"/>
              </w:tabs>
              <w:spacing w:line="276" w:lineRule="atLeast"/>
              <w:ind w:left="1080"/>
              <w:contextualSpacing/>
              <w:rPr>
                <w:rFonts w:ascii="Calibri" w:hAnsi="Calibri" w:cs="Calibri"/>
                <w:szCs w:val="20"/>
                <w:lang w:eastAsia="sl-SI"/>
              </w:rPr>
            </w:pPr>
          </w:p>
          <w:p w:rsidR="00383D4C" w:rsidRPr="0088058F" w:rsidRDefault="00383D4C" w:rsidP="00383D4C">
            <w:pPr>
              <w:tabs>
                <w:tab w:val="left" w:pos="6154"/>
              </w:tabs>
              <w:spacing w:line="276" w:lineRule="atLeast"/>
              <w:ind w:left="1080"/>
              <w:contextualSpacing/>
              <w:rPr>
                <w:rFonts w:ascii="Calibri" w:hAnsi="Calibri" w:cs="Calibri"/>
                <w:szCs w:val="20"/>
                <w:lang w:eastAsia="sl-SI"/>
              </w:rPr>
            </w:pPr>
          </w:p>
          <w:p w:rsidR="00383D4C" w:rsidRPr="0088058F" w:rsidRDefault="00383D4C" w:rsidP="00383D4C">
            <w:pPr>
              <w:spacing w:line="240" w:lineRule="auto"/>
              <w:jc w:val="both"/>
              <w:rPr>
                <w:rFonts w:cs="Arial"/>
                <w:b/>
                <w:szCs w:val="20"/>
              </w:rPr>
            </w:pPr>
            <w:r w:rsidRPr="0088058F">
              <w:rPr>
                <w:rFonts w:cs="Arial"/>
                <w:b/>
                <w:szCs w:val="20"/>
              </w:rPr>
              <w:t>III. OBRAZLOŽITEV ČLENOV</w:t>
            </w:r>
          </w:p>
          <w:p w:rsidR="00383D4C" w:rsidRPr="0088058F" w:rsidRDefault="00383D4C" w:rsidP="00383D4C">
            <w:pPr>
              <w:spacing w:line="240" w:lineRule="auto"/>
              <w:jc w:val="both"/>
              <w:rPr>
                <w:rFonts w:cs="Arial"/>
                <w:b/>
                <w:szCs w:val="20"/>
              </w:rPr>
            </w:pPr>
          </w:p>
          <w:p w:rsidR="00383D4C" w:rsidRPr="0088058F" w:rsidRDefault="00383D4C" w:rsidP="00383D4C">
            <w:pPr>
              <w:suppressAutoHyphens/>
              <w:spacing w:line="240" w:lineRule="auto"/>
              <w:jc w:val="both"/>
              <w:rPr>
                <w:rFonts w:cs="Arial"/>
                <w:b/>
                <w:szCs w:val="20"/>
                <w:lang w:eastAsia="ar-SA"/>
              </w:rPr>
            </w:pPr>
            <w:r w:rsidRPr="0088058F">
              <w:rPr>
                <w:rFonts w:cs="Arial"/>
                <w:b/>
                <w:szCs w:val="20"/>
                <w:lang w:eastAsia="ar-SA"/>
              </w:rPr>
              <w:t>K 1. do 3. členu</w:t>
            </w:r>
          </w:p>
          <w:p w:rsidR="00383D4C" w:rsidRPr="0088058F" w:rsidRDefault="00383D4C" w:rsidP="00383D4C">
            <w:pPr>
              <w:spacing w:line="240" w:lineRule="auto"/>
              <w:jc w:val="both"/>
            </w:pP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lastRenderedPageBreak/>
              <w:t xml:space="preserve">Zakon o dimnikarskih storitvah ureja način opravljanja dimnikarskih storitev ter plačilo zanje, pogoje za pridobitev licenc za opravljanje dimnikarskih storitev, naloge dimnikarske družbe in dimnikarja, obveznosti uporabnika dimnikarskih storitev in druge z dimnikarskimi storitvami povezane zadeve. </w:t>
            </w:r>
            <w:r w:rsidRPr="0088058F">
              <w:rPr>
                <w:rFonts w:cs="Arial"/>
                <w:color w:val="000000"/>
                <w:szCs w:val="20"/>
                <w:lang w:eastAsia="sl-SI"/>
              </w:rPr>
              <w:t>Zakon ureja način opravljanja dimnikarskih storitev na malih kurilnih napravah in njihov obseg. D</w:t>
            </w:r>
            <w:r w:rsidRPr="0088058F">
              <w:rPr>
                <w:rFonts w:cs="Arial"/>
                <w:szCs w:val="20"/>
                <w:lang w:eastAsia="sl-SI"/>
              </w:rPr>
              <w:t>imnikarske storitve obsegajo pregledovanje in čiščenje malih kurilnih naprav, dimovodnih naprav in prezračevalnih naprav, meritve dimnih plinov, odstranjevanje katranskih oblog in evidentiranje podatkov v evidenco</w:t>
            </w:r>
            <w:r w:rsidRPr="0088058F">
              <w:rPr>
                <w:rFonts w:cs="Arial"/>
                <w:color w:val="000000"/>
                <w:szCs w:val="20"/>
                <w:lang w:eastAsia="sl-SI"/>
              </w:rPr>
              <w:t xml:space="preserve">. </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Namen tega zakona je z učinkovitim opravljanjem dimnikarskih storitev zagotavljati javni interes, ki je izražen v skrbi za kakovost zraka, požarno varnost, varstvo zdravja in življenja ljudi, večjo energetsko učinkovitost ter dvig ozaveščenosti uporabnikov dimnikarskih storitev.</w:t>
            </w:r>
          </w:p>
          <w:p w:rsidR="00383D4C" w:rsidRPr="0088058F" w:rsidRDefault="00383D4C" w:rsidP="00383D4C">
            <w:pPr>
              <w:spacing w:line="240" w:lineRule="auto"/>
              <w:jc w:val="both"/>
              <w:rPr>
                <w:rFonts w:cs="Arial"/>
                <w:szCs w:val="20"/>
                <w:lang w:eastAsia="ar-SA"/>
              </w:rPr>
            </w:pPr>
            <w:r w:rsidRPr="0088058F">
              <w:rPr>
                <w:rFonts w:cs="Arial"/>
                <w:szCs w:val="20"/>
                <w:lang w:eastAsia="ar-SA"/>
              </w:rPr>
              <w:t>Določila v 3. členu opredeljujejo nekatere splošne pojme, ki so uporabljeni v zakonu.</w:t>
            </w:r>
          </w:p>
          <w:p w:rsidR="00383D4C" w:rsidRPr="0088058F" w:rsidRDefault="00383D4C" w:rsidP="00383D4C">
            <w:pPr>
              <w:spacing w:line="240" w:lineRule="auto"/>
              <w:jc w:val="both"/>
              <w:rPr>
                <w:rFonts w:cs="Arial"/>
                <w:szCs w:val="20"/>
                <w:lang w:eastAsia="ar-SA"/>
              </w:rPr>
            </w:pPr>
          </w:p>
          <w:p w:rsidR="00383D4C" w:rsidRPr="0088058F" w:rsidRDefault="00383D4C" w:rsidP="00383D4C">
            <w:pPr>
              <w:spacing w:line="240" w:lineRule="auto"/>
              <w:jc w:val="both"/>
              <w:rPr>
                <w:rFonts w:cs="Arial"/>
                <w:szCs w:val="20"/>
                <w:lang w:eastAsia="ar-SA"/>
              </w:rPr>
            </w:pPr>
          </w:p>
          <w:p w:rsidR="00383D4C" w:rsidRPr="0088058F" w:rsidRDefault="00383D4C" w:rsidP="00383D4C">
            <w:pPr>
              <w:spacing w:line="240" w:lineRule="auto"/>
              <w:jc w:val="both"/>
              <w:rPr>
                <w:rFonts w:cs="Arial"/>
                <w:b/>
                <w:szCs w:val="20"/>
                <w:lang w:eastAsia="ar-SA"/>
              </w:rPr>
            </w:pPr>
            <w:r w:rsidRPr="0088058F">
              <w:rPr>
                <w:rFonts w:cs="Arial"/>
                <w:b/>
                <w:szCs w:val="20"/>
                <w:lang w:eastAsia="ar-SA"/>
              </w:rPr>
              <w:t xml:space="preserve">K 4. do 6. členu </w:t>
            </w:r>
          </w:p>
          <w:p w:rsidR="00383D4C" w:rsidRPr="0088058F" w:rsidRDefault="00383D4C" w:rsidP="00383D4C">
            <w:pPr>
              <w:spacing w:line="240" w:lineRule="auto"/>
              <w:jc w:val="both"/>
              <w:rPr>
                <w:rFonts w:cs="Arial"/>
                <w:b/>
                <w:szCs w:val="20"/>
                <w:lang w:eastAsia="ar-SA"/>
              </w:rPr>
            </w:pPr>
          </w:p>
          <w:p w:rsidR="00383D4C" w:rsidRPr="0088058F" w:rsidRDefault="00383D4C" w:rsidP="00383D4C">
            <w:pPr>
              <w:spacing w:after="210" w:line="240" w:lineRule="auto"/>
              <w:jc w:val="both"/>
              <w:rPr>
                <w:rFonts w:cs="Arial"/>
                <w:bCs/>
                <w:szCs w:val="20"/>
                <w:lang w:eastAsia="sl-SI"/>
              </w:rPr>
            </w:pPr>
            <w:r w:rsidRPr="0088058F">
              <w:rPr>
                <w:rFonts w:cs="Arial"/>
                <w:bCs/>
                <w:color w:val="000000"/>
                <w:kern w:val="24"/>
                <w:szCs w:val="20"/>
                <w:lang w:eastAsia="sl-SI"/>
              </w:rPr>
              <w:t>Načelo proste izbire, skladno s katerim ima u</w:t>
            </w:r>
            <w:r w:rsidRPr="0088058F">
              <w:rPr>
                <w:rFonts w:cs="Arial"/>
                <w:bCs/>
                <w:szCs w:val="20"/>
                <w:lang w:eastAsia="sl-SI"/>
              </w:rPr>
              <w:t xml:space="preserve">porabnik dimnikarskih storitev dolžnost zahtevati dimnikarske storitve in pravico do izbire dimnikarske družbe, je ena bistvenih novosti te ureditve. </w:t>
            </w:r>
          </w:p>
          <w:p w:rsidR="00383D4C" w:rsidRPr="0088058F" w:rsidRDefault="00383D4C" w:rsidP="00383D4C">
            <w:pPr>
              <w:spacing w:after="210" w:line="240" w:lineRule="auto"/>
              <w:jc w:val="both"/>
              <w:rPr>
                <w:rFonts w:cs="Arial"/>
                <w:bCs/>
                <w:szCs w:val="20"/>
                <w:lang w:eastAsia="sl-SI"/>
              </w:rPr>
            </w:pPr>
            <w:r w:rsidRPr="0088058F">
              <w:rPr>
                <w:rFonts w:cs="Arial"/>
                <w:bCs/>
                <w:szCs w:val="20"/>
                <w:lang w:eastAsia="sl-SI"/>
              </w:rPr>
              <w:t xml:space="preserve">Načelo dostopnosti storitev je v predlogu zakona urejeno na način, ki določa, da mora dimnikarska družba uporabniku dimnikarskih storitev zagotavljati predpisan obseg storitev čez celo kurilno sezono. Glede na neenakomerno gostoto poselitve je ministrstvo, da bi se izognili situacijam, kjer si uporabnik dimnikarskih storitev zaradi oddaljenosti ali težje dostopnosti ne bi mogel zagotoviti dimnikarskih storitev, predvidelo rešitev, skladno s katero mora dimnikarska družba podpisati izjavo z uporabnikom dimnikarskih storitev, kadar je dimnikarska družba temu uporabniku geografsko najbližje in če jo je uporabnik dimnikarskih storitev pozval k podpisu. </w:t>
            </w:r>
          </w:p>
          <w:p w:rsidR="00383D4C" w:rsidRPr="0088058F" w:rsidRDefault="00383D4C" w:rsidP="00383D4C">
            <w:pPr>
              <w:spacing w:after="210" w:line="240" w:lineRule="auto"/>
              <w:jc w:val="both"/>
              <w:rPr>
                <w:rFonts w:cs="Arial"/>
                <w:bCs/>
                <w:szCs w:val="20"/>
                <w:lang w:eastAsia="sl-SI"/>
              </w:rPr>
            </w:pPr>
            <w:r w:rsidRPr="0088058F">
              <w:rPr>
                <w:rFonts w:cs="Arial"/>
                <w:bCs/>
                <w:szCs w:val="20"/>
                <w:lang w:eastAsia="sl-SI"/>
              </w:rPr>
              <w:t>Načelo javnosti določa, da so podatki iz evidenc, ki so zbirke podatkov po tem zakonu, javni skladno s tem zakonom, zakonom, ki ureja dostop do informacij javnega značaja, in zakonom, ki ureja varstvo osebnih podatkov.</w:t>
            </w:r>
          </w:p>
          <w:p w:rsidR="00383D4C" w:rsidRPr="0088058F" w:rsidRDefault="00383D4C" w:rsidP="00383D4C">
            <w:pPr>
              <w:spacing w:after="210" w:line="240" w:lineRule="auto"/>
              <w:jc w:val="both"/>
              <w:rPr>
                <w:rFonts w:cs="Arial"/>
                <w:bCs/>
                <w:szCs w:val="20"/>
                <w:lang w:eastAsia="sl-SI"/>
              </w:rPr>
            </w:pPr>
          </w:p>
          <w:p w:rsidR="00383D4C" w:rsidRPr="0088058F" w:rsidRDefault="00383D4C" w:rsidP="00383D4C">
            <w:pPr>
              <w:spacing w:after="210" w:line="240" w:lineRule="auto"/>
              <w:jc w:val="both"/>
              <w:rPr>
                <w:rFonts w:cs="Arial"/>
                <w:b/>
                <w:bCs/>
                <w:szCs w:val="20"/>
                <w:lang w:eastAsia="sl-SI"/>
              </w:rPr>
            </w:pPr>
            <w:r w:rsidRPr="0088058F">
              <w:rPr>
                <w:rFonts w:cs="Arial"/>
                <w:b/>
                <w:bCs/>
                <w:szCs w:val="20"/>
                <w:lang w:eastAsia="sl-SI"/>
              </w:rPr>
              <w:t>K 7. členu</w:t>
            </w:r>
          </w:p>
          <w:p w:rsidR="00383D4C" w:rsidRPr="0088058F" w:rsidRDefault="00383D4C" w:rsidP="00383D4C">
            <w:pPr>
              <w:spacing w:after="210" w:line="240" w:lineRule="auto"/>
              <w:jc w:val="both"/>
              <w:rPr>
                <w:rFonts w:cs="Arial"/>
              </w:rPr>
            </w:pPr>
            <w:r w:rsidRPr="0088058F">
              <w:rPr>
                <w:rFonts w:cs="Arial"/>
                <w:bCs/>
                <w:szCs w:val="20"/>
                <w:lang w:eastAsia="sl-SI"/>
              </w:rPr>
              <w:t xml:space="preserve">Dimnikarska družba mora, zato da lahko opravlja dimnikarske storitve, izpolnjevati z zakonom določene pogoje. Člen določa, da mora zanjo na podlagi pogodbe o zaposlitvi ali drugi pravni podlagi opravljati dimnikarske storitve eden ali več dimnikarjev ter da ima družba v lasti merilno opremo in drugo opremo, potrebno za izvajanje opravljanje dimnikarskih storitev, ter računalniško opremo za povezavo z evidencami, ki jih v zvezi z izvajanjem opravljanjem dimnikarskih storitev vodi in upravlja ministrstvo. Člen določa tudi, da mora dimnikarska družba pred </w:t>
            </w:r>
            <w:r w:rsidRPr="0088058F">
              <w:rPr>
                <w:rFonts w:cs="Arial"/>
              </w:rPr>
              <w:t xml:space="preserve">začetkom opravljanja dejavnosti zavarovati in imeti ves čas opravljanja dimnikarskih storitev zavarovano svojo odgovornost za škodo, ki bi utegnila nastati uporabnikom dimnikarskih storitev in tretjim osebam v zvezi z opravljanjem dejavnosti. </w:t>
            </w:r>
            <w:r w:rsidRPr="0088058F">
              <w:rPr>
                <w:rFonts w:cs="Arial"/>
                <w:szCs w:val="20"/>
              </w:rPr>
              <w:t>Višina letne zavarovalne vsote, ki se določi v zavarovalni pogodbi,</w:t>
            </w:r>
            <w:r>
              <w:rPr>
                <w:rFonts w:cs="Arial"/>
                <w:szCs w:val="20"/>
              </w:rPr>
              <w:t xml:space="preserve"> ne more biti nižja od 42.000 </w:t>
            </w:r>
            <w:proofErr w:type="spellStart"/>
            <w:r>
              <w:rPr>
                <w:rFonts w:cs="Arial"/>
                <w:szCs w:val="20"/>
              </w:rPr>
              <w:t>eu</w:t>
            </w:r>
            <w:r w:rsidRPr="0088058F">
              <w:rPr>
                <w:rFonts w:cs="Arial"/>
                <w:szCs w:val="20"/>
              </w:rPr>
              <w:t>rov</w:t>
            </w:r>
            <w:proofErr w:type="spellEnd"/>
            <w:r w:rsidRPr="0088058F">
              <w:rPr>
                <w:rFonts w:cs="Arial"/>
                <w:szCs w:val="20"/>
              </w:rPr>
              <w:t>.</w:t>
            </w:r>
          </w:p>
          <w:p w:rsidR="00383D4C" w:rsidRPr="0088058F" w:rsidRDefault="00383D4C" w:rsidP="00383D4C">
            <w:pPr>
              <w:spacing w:after="210" w:line="240" w:lineRule="auto"/>
              <w:jc w:val="both"/>
              <w:rPr>
                <w:rFonts w:cs="Arial"/>
              </w:rPr>
            </w:pPr>
            <w:r w:rsidRPr="0088058F">
              <w:rPr>
                <w:rFonts w:cs="Arial"/>
              </w:rPr>
              <w:t>Upravna enota izda dimnikarski družbi, ki izpolnjuje pogoje iz prejšnjega odstavka, odločbo in jo vpiše v evidenco.</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 xml:space="preserve">Drugače kakor do zdaj, ko so bile koncesije razdeljene po koncesijskih območjih, </w:t>
            </w:r>
            <w:r w:rsidRPr="0088058F">
              <w:rPr>
                <w:rFonts w:cs="Arial"/>
                <w:szCs w:val="20"/>
                <w:lang w:eastAsia="sl-SI"/>
              </w:rPr>
              <w:t xml:space="preserve">lahko dimnikarska družba </w:t>
            </w:r>
            <w:r w:rsidRPr="0088058F">
              <w:rPr>
                <w:rFonts w:cs="Arial"/>
                <w:color w:val="000000"/>
                <w:szCs w:val="20"/>
                <w:lang w:eastAsia="sl-SI"/>
              </w:rPr>
              <w:t>v predlaganem sistemu opravlja</w:t>
            </w:r>
            <w:r w:rsidRPr="0088058F">
              <w:rPr>
                <w:rFonts w:cs="Arial"/>
                <w:szCs w:val="20"/>
                <w:lang w:eastAsia="sl-SI"/>
              </w:rPr>
              <w:t xml:space="preserve"> dimnikarske storitve na celotnem območju Republike Slovenije.</w:t>
            </w:r>
          </w:p>
          <w:p w:rsidR="00383D4C" w:rsidRPr="0088058F" w:rsidRDefault="00383D4C" w:rsidP="00383D4C">
            <w:pPr>
              <w:spacing w:after="210" w:line="240" w:lineRule="auto"/>
              <w:jc w:val="both"/>
              <w:rPr>
                <w:rFonts w:cs="Arial"/>
                <w:b/>
              </w:rPr>
            </w:pPr>
            <w:r w:rsidRPr="0088058F">
              <w:rPr>
                <w:rFonts w:cs="Arial"/>
                <w:b/>
              </w:rPr>
              <w:t>K 8. členu</w:t>
            </w:r>
          </w:p>
          <w:p w:rsidR="00383D4C" w:rsidRPr="0088058F"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 xml:space="preserve">Upravna enota iz evidence izbriše dimnikarsko družbo na zahtevo družbe ali po uradni dolžnosti, kadar na podlagi podatkov iz uradnih evidenc, pravnomočnih odločb pristojnih organov ali na podlagi lastnih ugotovitev izve, da v evidenco vpisana dimnikarska družba ne </w:t>
            </w:r>
            <w:r w:rsidRPr="0088058F">
              <w:rPr>
                <w:rFonts w:cs="Arial"/>
                <w:color w:val="000000"/>
                <w:szCs w:val="20"/>
                <w:lang w:eastAsia="sl-SI"/>
              </w:rPr>
              <w:lastRenderedPageBreak/>
              <w:t>izpolnjuje pogojev, ki jih zahteva zakon.</w:t>
            </w:r>
          </w:p>
          <w:p w:rsidR="00383D4C" w:rsidRPr="0088058F" w:rsidRDefault="00383D4C" w:rsidP="00383D4C">
            <w:pPr>
              <w:spacing w:after="210" w:line="240" w:lineRule="auto"/>
              <w:jc w:val="both"/>
              <w:rPr>
                <w:rFonts w:cs="Arial"/>
                <w:b/>
              </w:rPr>
            </w:pPr>
            <w:r w:rsidRPr="0088058F">
              <w:rPr>
                <w:rFonts w:cs="Arial"/>
                <w:b/>
              </w:rPr>
              <w:t>K 9. členu</w:t>
            </w:r>
          </w:p>
          <w:p w:rsidR="00383D4C" w:rsidRDefault="00383D4C" w:rsidP="00383D4C">
            <w:pPr>
              <w:spacing w:after="210" w:line="240" w:lineRule="auto"/>
              <w:jc w:val="both"/>
              <w:rPr>
                <w:rFonts w:cs="Arial"/>
                <w:color w:val="000000"/>
              </w:rPr>
            </w:pPr>
            <w:r w:rsidRPr="0088058F">
              <w:rPr>
                <w:rFonts w:cs="Arial"/>
              </w:rPr>
              <w:t xml:space="preserve">Dimnikar lahko opravlja dimnikarske storitve le, če je pridobil licenco in je vpisan v evidenco, ki jo vodi in upravlja Ministrstvo za okolje in prostor. Za pridobitev licence mora posameznik izpolnjevati z zakonom določene pogoje, in sicer mora </w:t>
            </w:r>
            <w:r w:rsidRPr="0088058F">
              <w:rPr>
                <w:rFonts w:cs="Arial"/>
                <w:color w:val="000000"/>
              </w:rPr>
              <w:t xml:space="preserve">opraviti izobraževanje po predpisanem programu za pridobitev ustrezne izobrazbe ali kvalifikacije (dimnikar, dimnikarski mojster, okoljevarstveni tehnik ali najmanj VI. stopnja strokovne izobrazbe tehnične smeri v povezavi z </w:t>
            </w:r>
            <w:proofErr w:type="spellStart"/>
            <w:r w:rsidRPr="0088058F">
              <w:rPr>
                <w:rFonts w:cs="Arial"/>
                <w:color w:val="000000"/>
              </w:rPr>
              <w:t>dvemi</w:t>
            </w:r>
            <w:proofErr w:type="spellEnd"/>
            <w:r w:rsidRPr="0088058F">
              <w:rPr>
                <w:rFonts w:cs="Arial"/>
                <w:color w:val="000000"/>
              </w:rPr>
              <w:t xml:space="preserve"> leti dimnikarskih izkušenj na področju dimnikarstva), kar izkaže s potrdilom o opravljenem izobraževanju,</w:t>
            </w:r>
            <w:r w:rsidRPr="0088058F">
              <w:rPr>
                <w:rFonts w:cs="Arial"/>
                <w:szCs w:val="20"/>
              </w:rPr>
              <w:t xml:space="preserve"> in ne sme biti</w:t>
            </w:r>
            <w:r w:rsidRPr="0088058F">
              <w:rPr>
                <w:rFonts w:cs="Arial"/>
                <w:color w:val="000000"/>
              </w:rPr>
              <w:t xml:space="preserve"> pravnomočno obsojen v kateri koli državi zaradi kaznivih dejanj zoper premoženje</w:t>
            </w:r>
            <w:r>
              <w:rPr>
                <w:rFonts w:cs="Arial"/>
                <w:color w:val="000000"/>
              </w:rPr>
              <w:t>, ki jih člen našteva</w:t>
            </w:r>
            <w:r w:rsidRPr="0088058F">
              <w:rPr>
                <w:rFonts w:cs="Arial"/>
                <w:color w:val="000000"/>
              </w:rPr>
              <w:t xml:space="preserve">. </w:t>
            </w:r>
          </w:p>
          <w:p w:rsidR="00383D4C" w:rsidRPr="006C56D3" w:rsidRDefault="00383D4C" w:rsidP="00383D4C">
            <w:pPr>
              <w:spacing w:after="210" w:line="240" w:lineRule="auto"/>
              <w:jc w:val="both"/>
              <w:rPr>
                <w:rFonts w:cs="Arial"/>
                <w:szCs w:val="20"/>
              </w:rPr>
            </w:pPr>
            <w:r w:rsidRPr="006C56D3">
              <w:rPr>
                <w:rFonts w:cs="Arial"/>
                <w:color w:val="000000"/>
              </w:rPr>
              <w:t xml:space="preserve">Dimnikar mora v osemnajstih mesecih od izdaje licence uspešno opraviti strokovni izpit za dimnikarja. </w:t>
            </w:r>
            <w:r w:rsidRPr="006C56D3">
              <w:rPr>
                <w:rFonts w:cs="Arial"/>
                <w:szCs w:val="20"/>
              </w:rPr>
              <w:t>Zaradi uvedbe strokovnega izpita, kar je novost tega zakona, bodo dimnikarji enotno obveščeni o poudarkih iz predpisov in tehničnih smernic, ki jih morajo upoštevati pri izvajanju dimnikarskih storitev. Tako se bodo lahko bolje približali dosedanji usmeritvi, da so storitve na ozemlju Slovenije dostopne vsem pod enakimi pogoji. Do razlik pri izvajanju storitev je zdaj prihajalo zgolj zaradi nepoznavanja podlag, kar je včasih, pri nepoučenih uporabnikih, pomenilo celo več let trajajoče postopke v zvezi s storitvami na malih kurilnih napravah. Dimnikarji se bodo preko opravljanja strokovnega izpita in z rednim usposabljanjem laže približali uporabnikom pri ugotavljanju nepravilnosti in nevarnosti na malih kurilnih napravah. Programe usposabljanja za dimnikarje bo podrobneje predpisal minister, pristojen za varstvo okolja.</w:t>
            </w:r>
          </w:p>
          <w:p w:rsidR="00383D4C" w:rsidRPr="0088058F" w:rsidRDefault="00383D4C" w:rsidP="00383D4C">
            <w:pPr>
              <w:spacing w:after="210" w:line="240" w:lineRule="auto"/>
              <w:jc w:val="both"/>
              <w:rPr>
                <w:rFonts w:cs="Arial"/>
                <w:b/>
              </w:rPr>
            </w:pPr>
            <w:r w:rsidRPr="0088058F">
              <w:rPr>
                <w:rFonts w:cs="Arial"/>
                <w:b/>
              </w:rPr>
              <w:t>K 10. in 11. členu</w:t>
            </w:r>
          </w:p>
          <w:p w:rsidR="00383D4C" w:rsidRPr="0088058F" w:rsidRDefault="00383D4C" w:rsidP="00383D4C">
            <w:pPr>
              <w:spacing w:after="210" w:line="240" w:lineRule="auto"/>
              <w:jc w:val="both"/>
              <w:rPr>
                <w:rFonts w:cs="Arial"/>
              </w:rPr>
            </w:pPr>
            <w:r w:rsidRPr="0088058F">
              <w:rPr>
                <w:rFonts w:cs="Arial"/>
              </w:rPr>
              <w:t>Izdajatelj licenc je upravna enota, ki pod določenimi pogoji licence tudi odvzema. Upravna enota o podelitvi licence dimnikarja vpiše v evidenco. Licenca velja za neomejen čas.</w:t>
            </w:r>
          </w:p>
          <w:p w:rsidR="00383D4C" w:rsidRPr="0088058F" w:rsidRDefault="00383D4C" w:rsidP="00383D4C">
            <w:pPr>
              <w:spacing w:after="210" w:line="240" w:lineRule="auto"/>
              <w:jc w:val="both"/>
              <w:rPr>
                <w:rFonts w:cs="Arial"/>
                <w:color w:val="000000"/>
                <w:szCs w:val="20"/>
                <w:lang w:eastAsia="sl-SI"/>
              </w:rPr>
            </w:pPr>
            <w:r w:rsidRPr="0088058F">
              <w:rPr>
                <w:rFonts w:cs="Arial"/>
                <w:szCs w:val="20"/>
                <w:lang w:eastAsia="sl-SI"/>
              </w:rPr>
              <w:t>11. Člen ureja prenehanje in odvzem licence. Licenca preneha veljati na zahtevo dimnikarja ali z odvzemom. Če dimnikar preneha izpolnjevati pogoje, ki jih je moral izpolnjevati za pridobitev licence, če ne dokazuje rednega usposabljanja, če ne vnaša podatkov v evidenco ali če ne</w:t>
            </w:r>
            <w:r w:rsidRPr="0088058F">
              <w:rPr>
                <w:rFonts w:cs="Arial"/>
                <w:color w:val="000000"/>
                <w:szCs w:val="20"/>
                <w:lang w:eastAsia="sl-SI"/>
              </w:rPr>
              <w:t xml:space="preserve"> odpravi pomanjkljivosti skladno z odločbo pristojnega inšpektorja, s katero je bila odrejena odprava ugotovljenih pomanjkljivosti, mu upravna enota z odločbo licenco odvzame. Dimnikar lahko </w:t>
            </w:r>
            <w:r w:rsidRPr="0088058F">
              <w:rPr>
                <w:rFonts w:cs="Arial"/>
                <w:szCs w:val="20"/>
                <w:lang w:eastAsia="sl-SI"/>
              </w:rPr>
              <w:t xml:space="preserve">zahteva </w:t>
            </w:r>
            <w:r w:rsidRPr="0088058F">
              <w:rPr>
                <w:rFonts w:cs="Arial"/>
                <w:color w:val="000000"/>
                <w:szCs w:val="20"/>
                <w:lang w:eastAsia="sl-SI"/>
              </w:rPr>
              <w:t>izbris iz evidence tudi sam. Oseba, ki je bila izbrisana iz evidence zaradi razlogov iz drugega odstavka tega člena, ne more biti vanjo ponovno vpisana v obdobju treh let od dneva izbrisa, pri ponovnem odvzemu pa ta čas ne more biti krajši od petih let.</w:t>
            </w:r>
          </w:p>
          <w:p w:rsidR="00383D4C" w:rsidRPr="0088058F" w:rsidRDefault="00383D4C" w:rsidP="00383D4C">
            <w:pPr>
              <w:spacing w:after="210" w:line="240" w:lineRule="auto"/>
              <w:jc w:val="both"/>
              <w:rPr>
                <w:rFonts w:cs="Arial"/>
                <w:b/>
              </w:rPr>
            </w:pPr>
            <w:r w:rsidRPr="0088058F">
              <w:rPr>
                <w:rFonts w:cs="Arial"/>
                <w:b/>
              </w:rPr>
              <w:t>K 12. členu</w:t>
            </w:r>
          </w:p>
          <w:p w:rsidR="00383D4C" w:rsidRPr="0088058F" w:rsidRDefault="00383D4C" w:rsidP="00383D4C">
            <w:pPr>
              <w:spacing w:after="210" w:line="240" w:lineRule="auto"/>
              <w:jc w:val="both"/>
              <w:rPr>
                <w:rFonts w:cs="Arial"/>
                <w:color w:val="000000"/>
              </w:rPr>
            </w:pPr>
            <w:r w:rsidRPr="0088058F">
              <w:rPr>
                <w:rFonts w:cs="Arial"/>
              </w:rPr>
              <w:t xml:space="preserve">Zakon v 12. členu določa priznavanje poklicnih kvalifikacij za tuje fizične osebe in </w:t>
            </w:r>
            <w:r w:rsidRPr="0088058F">
              <w:rPr>
                <w:rFonts w:cs="Arial"/>
                <w:color w:val="000000"/>
              </w:rPr>
              <w:t xml:space="preserve">primere slovenskih državljanov, ki so pridobili strokovno ali poklicno kvalifikacijo v tujini. Državljani držav pogodbenic,ki želijo v Republiki Sloveniji stalno opravljati dimnikarski </w:t>
            </w:r>
            <w:r>
              <w:rPr>
                <w:rFonts w:cs="Arial"/>
                <w:color w:val="000000"/>
              </w:rPr>
              <w:t xml:space="preserve">poklic, </w:t>
            </w:r>
            <w:r w:rsidRPr="0088058F">
              <w:rPr>
                <w:rFonts w:cs="Arial"/>
                <w:color w:val="000000"/>
              </w:rPr>
              <w:t>morajo pri pristojnem organu pridobiti odločbo o  priznanju poklicne kvalifikacije, za tiste, ki želijo poklic opravljati občasno ali čezmejno, pa je potrebna predhodna prijava storitve pri ministrstvu, pristojnim za varstvo okolja, če izpolnjujejo pogoje za zakonito opravljanje dejavnosti v državi sedeža.</w:t>
            </w:r>
          </w:p>
          <w:p w:rsidR="00383D4C" w:rsidRPr="0088058F" w:rsidRDefault="00383D4C" w:rsidP="00383D4C">
            <w:pPr>
              <w:spacing w:after="210" w:line="240" w:lineRule="auto"/>
              <w:jc w:val="both"/>
              <w:rPr>
                <w:rFonts w:cs="Arial"/>
                <w:b/>
              </w:rPr>
            </w:pPr>
            <w:r w:rsidRPr="0088058F">
              <w:rPr>
                <w:rFonts w:cs="Arial"/>
                <w:b/>
              </w:rPr>
              <w:t>K 13. členu</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 xml:space="preserve">Pregledovanje malih kurilnih naprav pomeni prvi pregled, redne in izredne preglede malih kurilnih naprav in z njimi povezanih dimovodnih in prezračevalnih naprav ter pomožnih naprav. Izredni pregled se opravi po naročilu uporabnika dimnikarskih storitev ali na zahtevo pristojnega inšpektorja. Člen opredeljuje način čiščenja, meritev, odstranjevanja katranskih oblog, informiranje uporabnikov dimnikarskih storitev in obveznost dimnikarja, da uporabniku izda pisno potrdilo o opravljenih dimnikarskih storitvah. </w:t>
            </w:r>
            <w:r w:rsidRPr="0088058F">
              <w:rPr>
                <w:rFonts w:cs="Arial"/>
                <w:szCs w:val="20"/>
                <w:lang w:eastAsia="sl-SI"/>
              </w:rPr>
              <w:t>Vlada bo s predpisom o oskrbi malih kurilnih naprav podrobneje določila vsebino in način izvajanja, roke in predpisane obrazce poročil.</w:t>
            </w:r>
          </w:p>
          <w:p w:rsidR="00383D4C" w:rsidRPr="0088058F" w:rsidRDefault="00383D4C" w:rsidP="00383D4C">
            <w:pPr>
              <w:spacing w:after="210" w:line="240" w:lineRule="auto"/>
              <w:jc w:val="both"/>
              <w:rPr>
                <w:rFonts w:cs="Arial"/>
                <w:b/>
              </w:rPr>
            </w:pPr>
            <w:r w:rsidRPr="0088058F">
              <w:rPr>
                <w:rFonts w:cs="Arial"/>
                <w:b/>
              </w:rPr>
              <w:t>K 14. členu</w:t>
            </w:r>
          </w:p>
          <w:p w:rsidR="00383D4C" w:rsidRPr="0088058F" w:rsidRDefault="00383D4C" w:rsidP="00383D4C">
            <w:pPr>
              <w:spacing w:line="240" w:lineRule="auto"/>
              <w:jc w:val="both"/>
              <w:rPr>
                <w:rFonts w:cs="Arial"/>
              </w:rPr>
            </w:pPr>
            <w:r w:rsidRPr="0088058F">
              <w:rPr>
                <w:rFonts w:cs="Arial"/>
              </w:rPr>
              <w:lastRenderedPageBreak/>
              <w:t xml:space="preserve">Dimnikar preverja, ali so zagotovljene osnovne zahteve vgrajenih malih kurilnih naprav ter dimovodnih in prezračevalnih naprav. </w:t>
            </w:r>
          </w:p>
          <w:p w:rsidR="00383D4C" w:rsidRPr="0088058F" w:rsidRDefault="00383D4C" w:rsidP="00383D4C">
            <w:pPr>
              <w:spacing w:line="240" w:lineRule="auto"/>
              <w:jc w:val="both"/>
              <w:rPr>
                <w:rFonts w:cs="Arial"/>
              </w:rPr>
            </w:pPr>
          </w:p>
          <w:p w:rsidR="00383D4C" w:rsidRPr="0088058F" w:rsidRDefault="00383D4C" w:rsidP="00383D4C">
            <w:pPr>
              <w:spacing w:line="260" w:lineRule="atLeast"/>
              <w:jc w:val="both"/>
            </w:pPr>
            <w:r w:rsidRPr="0088058F">
              <w:t xml:space="preserve">Pri zagotavljanju osnovnih zahtev dimnikar na podlagi metodologije in meril pregleda in oceni nevarnost vgrajene male kurilne naprave. Gre predvsem za naprave, ki jih tudi po drugih gradbenih in dimnikarskih predpisih ne bi smeli vgraditi (npr. plinske ne-kondenzacijske KN, naprave odvisne od zraka v prostoru). Pri tem vloga inšpektoratov ostaja enaka, kot do sedaj, saj dimnikar ob ugotovljeni napaki ali nevarnosti najprej obvesti uporabnika in mu z rokom za odpravo pomanjkljivosti določi odpravo le te. Če uporabnik v roku ne odpravi pomanjkljivosti, dimnikarska družba obvesti pristojni inšpektorat. Ker menimo, da se bo vsebina še dopolnjevala, bodo merila in metodologija naprej objavljeni na spletni strani, kasneje pa se predvideva sprejem predpisa. </w:t>
            </w:r>
          </w:p>
          <w:p w:rsidR="00383D4C" w:rsidRPr="0088058F" w:rsidRDefault="00383D4C" w:rsidP="00383D4C">
            <w:pPr>
              <w:spacing w:line="240" w:lineRule="auto"/>
              <w:jc w:val="both"/>
              <w:rPr>
                <w:rFonts w:cs="Arial"/>
              </w:rPr>
            </w:pPr>
          </w:p>
          <w:p w:rsidR="00383D4C" w:rsidRPr="0088058F" w:rsidRDefault="00383D4C" w:rsidP="00383D4C">
            <w:pPr>
              <w:spacing w:line="240" w:lineRule="auto"/>
              <w:jc w:val="both"/>
              <w:rPr>
                <w:rFonts w:cs="Arial"/>
              </w:rPr>
            </w:pPr>
          </w:p>
          <w:p w:rsidR="00383D4C" w:rsidRPr="0088058F" w:rsidRDefault="00383D4C" w:rsidP="00383D4C">
            <w:pPr>
              <w:spacing w:after="210" w:line="240" w:lineRule="auto"/>
              <w:jc w:val="both"/>
              <w:rPr>
                <w:rFonts w:cs="Arial"/>
                <w:b/>
              </w:rPr>
            </w:pPr>
            <w:r w:rsidRPr="0088058F">
              <w:rPr>
                <w:rFonts w:cs="Arial"/>
                <w:b/>
              </w:rPr>
              <w:t>K 15. členu</w:t>
            </w:r>
          </w:p>
          <w:p w:rsidR="00383D4C" w:rsidRPr="0088058F" w:rsidRDefault="00383D4C" w:rsidP="00383D4C">
            <w:pPr>
              <w:spacing w:line="240" w:lineRule="auto"/>
              <w:jc w:val="both"/>
              <w:rPr>
                <w:rFonts w:cs="Arial"/>
              </w:rPr>
            </w:pPr>
            <w:r w:rsidRPr="0088058F">
              <w:rPr>
                <w:rFonts w:cs="Arial"/>
              </w:rPr>
              <w:t>Dimnikar mora v sklopu svojih nalog uporabnika dimnikarskih storitev seznaniti z ugotovljenimi nepravilnostmi in mu predlagati, da jih odpravi v roku, ki ga bo določila uredba. Če uporabnik dimnikarskih storitev nepravilnosti ne odpravi, dimnikar o tem obvesti pristojno inšpekcijo.</w:t>
            </w:r>
          </w:p>
          <w:p w:rsidR="00383D4C" w:rsidRPr="0088058F" w:rsidRDefault="00383D4C" w:rsidP="00383D4C">
            <w:pPr>
              <w:spacing w:line="240" w:lineRule="auto"/>
              <w:jc w:val="both"/>
              <w:rPr>
                <w:rFonts w:cs="Arial"/>
              </w:rPr>
            </w:pPr>
          </w:p>
          <w:p w:rsidR="00383D4C" w:rsidRPr="0088058F" w:rsidRDefault="00383D4C" w:rsidP="00383D4C">
            <w:pPr>
              <w:spacing w:after="210" w:line="240" w:lineRule="auto"/>
              <w:jc w:val="both"/>
              <w:rPr>
                <w:rFonts w:cs="Arial"/>
                <w:b/>
              </w:rPr>
            </w:pPr>
            <w:r w:rsidRPr="0088058F">
              <w:rPr>
                <w:rFonts w:cs="Arial"/>
                <w:b/>
              </w:rPr>
              <w:t>K 16. členu</w:t>
            </w:r>
          </w:p>
          <w:p w:rsidR="00383D4C" w:rsidRDefault="00383D4C" w:rsidP="00383D4C">
            <w:pPr>
              <w:spacing w:line="240" w:lineRule="auto"/>
              <w:contextualSpacing/>
              <w:jc w:val="both"/>
              <w:rPr>
                <w:rFonts w:cs="Arial"/>
                <w:szCs w:val="20"/>
                <w:lang w:eastAsia="sl-SI"/>
              </w:rPr>
            </w:pPr>
            <w:r w:rsidRPr="0088058F">
              <w:rPr>
                <w:rFonts w:cs="Arial"/>
                <w:szCs w:val="20"/>
                <w:lang w:eastAsia="sl-SI"/>
              </w:rPr>
              <w:t>Določbe 16. člena določajo, da mora dimnikar na zahtevo uporabnika dimnikarskih storitev izkazati, da ima licenco in da je zaposlen pri dimnikarski družbi, ki je vpisana v evidenco. Nadalje določajo, da mora dimnikar izvajati dimnikarske storitve vestno in strokovno, ščititi interese uporabnikov, ne zlorabljati njihove morebitne laičnosti za pridobivanje svoje poslovne koristi ter skrbeti za strokoven odnos do uporabnika dimnikarskih storitev v skladu z dobrimi poslovnimi običaji.</w:t>
            </w:r>
          </w:p>
          <w:p w:rsidR="00383D4C" w:rsidRPr="0088058F" w:rsidRDefault="00383D4C" w:rsidP="00383D4C">
            <w:pPr>
              <w:spacing w:line="240" w:lineRule="auto"/>
              <w:contextualSpacing/>
              <w:jc w:val="both"/>
              <w:rPr>
                <w:rFonts w:ascii="Calibri" w:hAnsi="Calibri" w:cs="Arial"/>
                <w:szCs w:val="20"/>
                <w:lang w:eastAsia="sl-SI"/>
              </w:rPr>
            </w:pPr>
          </w:p>
          <w:p w:rsidR="00383D4C" w:rsidRPr="0088058F" w:rsidRDefault="00383D4C" w:rsidP="00383D4C">
            <w:pPr>
              <w:spacing w:after="210" w:line="240" w:lineRule="auto"/>
              <w:jc w:val="both"/>
              <w:rPr>
                <w:rFonts w:cs="Arial"/>
                <w:b/>
              </w:rPr>
            </w:pPr>
            <w:r w:rsidRPr="0088058F">
              <w:rPr>
                <w:rFonts w:cs="Arial"/>
                <w:b/>
              </w:rPr>
              <w:t>K 17. členu</w:t>
            </w:r>
          </w:p>
          <w:p w:rsidR="00383D4C" w:rsidRPr="0088058F" w:rsidRDefault="00383D4C" w:rsidP="00383D4C">
            <w:pPr>
              <w:spacing w:after="210" w:line="240" w:lineRule="auto"/>
              <w:jc w:val="both"/>
              <w:rPr>
                <w:rFonts w:cs="Arial"/>
              </w:rPr>
            </w:pPr>
            <w:r w:rsidRPr="0088058F">
              <w:rPr>
                <w:rFonts w:cs="Arial"/>
              </w:rPr>
              <w:t xml:space="preserve">Uporabnik dimnikarskih storitev izbere dimnikarsko družbo in z njo podpiše izjavo o izbiri izvajalca, ki jo dimnikarska družba vpiše v evidenco. </w:t>
            </w:r>
            <w:r w:rsidRPr="0088058F">
              <w:rPr>
                <w:rFonts w:ascii="Helv" w:hAnsi="Helv" w:cs="Helv"/>
              </w:rPr>
              <w:t>Na podlagi podpisane izjave dimnikarska družba pisno seznani uporabnika dimnikarskih storitev s predlaganimi termini opravljanja dimnikarskih storitev za leto vnaprej. Dimnikarske storitve mora uporabnik dovoliti opraviti v skladu z določbami tega zakona.</w:t>
            </w:r>
          </w:p>
          <w:p w:rsidR="00383D4C" w:rsidRPr="0088058F" w:rsidRDefault="00383D4C" w:rsidP="00383D4C">
            <w:pPr>
              <w:spacing w:after="210" w:line="240" w:lineRule="auto"/>
              <w:jc w:val="both"/>
            </w:pPr>
            <w:r w:rsidRPr="0088058F">
              <w:rPr>
                <w:rFonts w:cs="Arial"/>
              </w:rPr>
              <w:t>V večstanovanjskih stavbah podpiše izjavo z dimnikarsko družbo upravnik na podlagi pooblastila etažnih lastnikov, ki sprejmejo odločitev z večinskim soglasjem (več kot 50 %) po solastniških deležih. V primerih, ko večstanovanjska stavba nima upravnika, podpiše izjavo z dimnikarsko družbo predstavnik etažnih lastnikov na podlagi večinskega soglasja po solastniških deležih.</w:t>
            </w:r>
          </w:p>
          <w:p w:rsidR="00383D4C" w:rsidRPr="0088058F" w:rsidRDefault="00383D4C" w:rsidP="00383D4C">
            <w:pPr>
              <w:spacing w:after="210" w:line="240" w:lineRule="auto"/>
              <w:jc w:val="both"/>
              <w:rPr>
                <w:rFonts w:cs="Arial"/>
                <w:bCs/>
                <w:szCs w:val="20"/>
                <w:lang w:eastAsia="sl-SI"/>
              </w:rPr>
            </w:pPr>
            <w:r w:rsidRPr="0088058F">
              <w:rPr>
                <w:rFonts w:cs="Arial"/>
                <w:bCs/>
                <w:szCs w:val="20"/>
                <w:lang w:eastAsia="sl-SI"/>
              </w:rPr>
              <w:t xml:space="preserve">Glede na neenakomerno gostoto poselitve je ministrstvo, da bi se izognili situacijam, kjer si uporabnik dimnikarskih storitev zaradi oddaljenosti ali težje dostopnosti ne bi mogel zagotoviti dimnikarskih storitev, predvidelo rešitev, skladno s katero mora dimnikarska družba podpisati izjavo z uporabnikom dimnikarskih storitev, kadar je dimnikarska družba temu uporabniku geografsko najbližje in če jo je uporabnik dimnikarskih storitev pozval k podpisu. </w:t>
            </w:r>
          </w:p>
          <w:p w:rsidR="00383D4C" w:rsidRDefault="00383D4C" w:rsidP="00383D4C">
            <w:pPr>
              <w:spacing w:after="210" w:line="240" w:lineRule="auto"/>
              <w:jc w:val="both"/>
              <w:rPr>
                <w:rFonts w:cs="Arial"/>
                <w:szCs w:val="20"/>
                <w:lang w:eastAsia="sl-SI"/>
              </w:rPr>
            </w:pPr>
            <w:r w:rsidRPr="0088058F">
              <w:rPr>
                <w:rFonts w:cs="Arial"/>
                <w:szCs w:val="20"/>
                <w:lang w:eastAsia="sl-SI"/>
              </w:rPr>
              <w:t>Uporabnik dimnikarskih storitev sme največ enkrat v letu zamenjati dimnikarsko družbo, to pa je mogoče le od 15. maja do 15. septembra tekočega leta.</w:t>
            </w:r>
            <w:r>
              <w:rPr>
                <w:rFonts w:cs="Arial"/>
                <w:szCs w:val="20"/>
                <w:lang w:eastAsia="sl-SI"/>
              </w:rPr>
              <w:t xml:space="preserve"> Dimnikarske storitve so večinoma še zmeraj povezane s kurilno sezono, zato je ministrstvo ocenilo, da bolj pogosto menjavanje ni smiselno. Prav tako je najdaljši rok za odpravo pomanjkljivosti eno leto, kjer je enak namen, da se odpravo ugotovljene pomanjkljivosti odpravi v okviru iste dimnikarske družbe, pri kateri je bila napaka ugotovljena. </w:t>
            </w:r>
          </w:p>
          <w:p w:rsidR="00383D4C" w:rsidRPr="0088058F" w:rsidRDefault="00383D4C" w:rsidP="00383D4C">
            <w:pPr>
              <w:spacing w:after="210" w:line="240" w:lineRule="auto"/>
              <w:jc w:val="both"/>
              <w:rPr>
                <w:rFonts w:cs="Arial"/>
                <w:b/>
              </w:rPr>
            </w:pPr>
            <w:r w:rsidRPr="0088058F">
              <w:rPr>
                <w:rFonts w:cs="Arial"/>
                <w:b/>
              </w:rPr>
              <w:t>K 18. členu</w:t>
            </w:r>
          </w:p>
          <w:p w:rsidR="00383D4C" w:rsidRPr="0088058F" w:rsidRDefault="00383D4C" w:rsidP="00383D4C">
            <w:pPr>
              <w:spacing w:after="210" w:line="240" w:lineRule="auto"/>
              <w:jc w:val="both"/>
              <w:rPr>
                <w:rFonts w:ascii="Times New Roman" w:hAnsi="Times New Roman" w:cs="Arial"/>
                <w:color w:val="000000"/>
                <w:sz w:val="18"/>
                <w:szCs w:val="20"/>
                <w:lang w:eastAsia="sl-SI"/>
              </w:rPr>
            </w:pPr>
            <w:r w:rsidRPr="0088058F">
              <w:rPr>
                <w:rFonts w:cs="Arial"/>
                <w:szCs w:val="20"/>
                <w:lang w:eastAsia="sl-SI"/>
              </w:rPr>
              <w:lastRenderedPageBreak/>
              <w:t xml:space="preserve">Uporabnik dimnikarskih storitev ima v predlaganem sistemu pomembno prednost glede na obstoječi sistem, in sicer da izbere dimnikarsko družbo, s katero podpiše izjavo o izbiri. Uporabnik mora tudi zagotoviti prvi pregled pri </w:t>
            </w:r>
            <w:proofErr w:type="spellStart"/>
            <w:r w:rsidRPr="0088058F">
              <w:rPr>
                <w:rFonts w:cs="Arial"/>
                <w:szCs w:val="20"/>
                <w:lang w:eastAsia="sl-SI"/>
              </w:rPr>
              <w:t>novovgrajeni</w:t>
            </w:r>
            <w:proofErr w:type="spellEnd"/>
            <w:r w:rsidRPr="0088058F">
              <w:rPr>
                <w:rFonts w:cs="Arial"/>
                <w:szCs w:val="20"/>
                <w:lang w:eastAsia="sl-SI"/>
              </w:rPr>
              <w:t xml:space="preserve"> mali kurilni napravi, njen vpis v evidence, dovoliti opravljanje dimnikarskih storitev, zagotoviti, da so te opravljene v predpisanih rokih, hraniti potrdilo o opravljenih storitvah in odpraviti morebitne ugotovljene nepravilnosti.</w:t>
            </w:r>
            <w:r w:rsidRPr="0088058F">
              <w:rPr>
                <w:rFonts w:ascii="Times New Roman" w:hAnsi="Times New Roman" w:cs="Arial"/>
                <w:color w:val="000000"/>
                <w:sz w:val="18"/>
                <w:szCs w:val="20"/>
                <w:lang w:eastAsia="sl-SI"/>
              </w:rPr>
              <w:t xml:space="preserve"> </w:t>
            </w:r>
          </w:p>
          <w:p w:rsidR="00383D4C" w:rsidRPr="0088058F" w:rsidRDefault="00383D4C" w:rsidP="00383D4C">
            <w:pPr>
              <w:spacing w:after="210" w:line="240" w:lineRule="auto"/>
              <w:jc w:val="both"/>
              <w:rPr>
                <w:rFonts w:cs="Arial"/>
                <w:b/>
              </w:rPr>
            </w:pPr>
            <w:r w:rsidRPr="0088058F">
              <w:rPr>
                <w:rFonts w:cs="Arial"/>
                <w:b/>
              </w:rPr>
              <w:t>K 19. členu</w:t>
            </w:r>
          </w:p>
          <w:p w:rsidR="00383D4C" w:rsidRPr="0088058F" w:rsidRDefault="00383D4C" w:rsidP="00383D4C">
            <w:pPr>
              <w:spacing w:before="96" w:line="240" w:lineRule="auto"/>
              <w:jc w:val="both"/>
              <w:rPr>
                <w:rFonts w:cs="Arial"/>
                <w:kern w:val="24"/>
                <w:szCs w:val="20"/>
                <w:lang w:eastAsia="sl-SI"/>
              </w:rPr>
            </w:pPr>
            <w:r w:rsidRPr="0088058F">
              <w:rPr>
                <w:rFonts w:cs="Arial"/>
                <w:kern w:val="24"/>
                <w:szCs w:val="20"/>
                <w:lang w:eastAsia="sl-SI"/>
              </w:rPr>
              <w:t>Plačilo za opravljene dimnikarske storitve se oblikuje kot zmnožek cene opravljanja dimnikarskih storitev na časovno enoto in števila časovnih enot dela pri uporabniku. Najvišjo dovoljeno ceno dimnikarskih storitev iz prvega odstavka določi vlada s sklepom v EUR/časovno enoto dela. Navedena cena je določena kot najvišja dovoljena cena, kar daje skupaj s prosto izbiro dimnikarske družbe uporabnikom možnost, da si zagotovijo za dimnikarske storitve nižje plačilo od najvišje določenega plačila. Višino cene vlada določi ob upoštevanju cen storitev dejavnosti, za katere je predpisana podobna stopnja strokovne izobrazbe. Minister, pristojen za varstvo okolja, s podzakonskim aktom predpiše podrobnejša merila za oblikovanje cen dimnikarskih storitev v okviru najvišje dovoljene cene za dimnikarske storitve in podrobnejšo vsebino cenika. Vlada tako določi ceno na časovno enoto, minister pa časovni normativ za posamezne dimnikarske storitve. Plačilo za opravljene dimnikarske storitve vključuje tudi potne stroške, kadar je uporabnik od sedeža dimnikarske družbe oddaljen 25 km ali manj. Kadar je uporabnik oddaljen več kot 25 km od sedeža dimnikarske družbe, se znesku iz drugega odstavka prištejejo potni stroški, ki niso vključeni v ceno storitve iz prvega stavka.</w:t>
            </w:r>
          </w:p>
          <w:p w:rsidR="00383D4C" w:rsidRPr="0088058F" w:rsidRDefault="00383D4C" w:rsidP="00383D4C">
            <w:pPr>
              <w:spacing w:after="210" w:line="240" w:lineRule="auto"/>
              <w:jc w:val="both"/>
              <w:rPr>
                <w:rFonts w:cs="Arial"/>
              </w:rPr>
            </w:pPr>
          </w:p>
          <w:p w:rsidR="00383D4C" w:rsidRPr="0088058F" w:rsidRDefault="00383D4C" w:rsidP="00383D4C">
            <w:pPr>
              <w:spacing w:after="210" w:line="240" w:lineRule="auto"/>
              <w:jc w:val="both"/>
              <w:rPr>
                <w:rFonts w:cs="Arial"/>
                <w:b/>
              </w:rPr>
            </w:pPr>
            <w:r w:rsidRPr="0088058F">
              <w:rPr>
                <w:rFonts w:cs="Arial"/>
                <w:b/>
              </w:rPr>
              <w:t>K 20. členu</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20. člen podrobneje določa usposabljanje, opravljanje strokovnega izpita in dopolnilno usposabljanje za pridobitev znanja, ki je potrebno za opravljanje dimnikarskih storitev.</w:t>
            </w:r>
            <w:r w:rsidRPr="0088058F">
              <w:rPr>
                <w:rFonts w:cs="Arial"/>
                <w:szCs w:val="20"/>
                <w:lang w:eastAsia="sl-SI"/>
              </w:rPr>
              <w:t xml:space="preserve"> </w:t>
            </w:r>
            <w:r w:rsidRPr="0088058F">
              <w:rPr>
                <w:rFonts w:cs="Arial"/>
                <w:color w:val="000000"/>
                <w:szCs w:val="20"/>
                <w:lang w:eastAsia="sl-SI"/>
              </w:rPr>
              <w:t xml:space="preserve">Dimnikar je dolžan v osemnajstih mesecih od izdaje licence uspešno opraviti strokovni izpit za dimnikarja ter se vsakih pet let dopolnilno usposabljati. Namen tega usposabljanja je seznanitev z zakonskimi in drugimi novostmi, ki so povezane z izvajanjem dimnikarskih storitev. </w:t>
            </w:r>
            <w:r w:rsidRPr="0088058F">
              <w:rPr>
                <w:rFonts w:cs="Arial"/>
                <w:szCs w:val="20"/>
                <w:lang w:eastAsia="sl-SI"/>
              </w:rPr>
              <w:t>Postopek opravljanja izpita in dopolnilnega usposabljanja bo določil predpis, ki bo uredil pogoje za pridobitev licence.</w:t>
            </w:r>
          </w:p>
          <w:p w:rsidR="00383D4C" w:rsidRPr="0088058F" w:rsidRDefault="00383D4C" w:rsidP="00383D4C">
            <w:pPr>
              <w:spacing w:line="260" w:lineRule="atLeast"/>
              <w:jc w:val="both"/>
            </w:pPr>
            <w:r w:rsidRPr="0088058F">
              <w:t xml:space="preserve">Namen usposabljanja in preskusa znanja je </w:t>
            </w:r>
            <w:r>
              <w:t xml:space="preserve">nadalje </w:t>
            </w:r>
            <w:r w:rsidRPr="0088058F">
              <w:t xml:space="preserve">namenjen prenosu vsebin, ki so nadgradnja obstoječemu sistemu izobraževanja, pri čemer je posebna pozornost namenjena predstavitvi vsebin, ki pripomorejo k uresničitvi ciljev izvajanja dimnikarskih storitev. V vseh vidikih usposabljanja je torej vključena potreba po predstavitvi praktičnih primerov dobre prakse za pomoč pri ravnanju pri opravljanju storitev. Pri predstavitvi predpisov in tehničnih smernic bodo tako predstavljeni tisti, ki zagotavljajo varno obratovanje malih kurilnih naprav v povezavi s 14. členom tega zakona. V primeru usposobljenosti za zbiranje tehničnih dokumentov je potrebno premostiti neusklajenost med prodajo, načrtovanjem, vgradnjo in namenom uporabe ter vlogo dimnikarskih storitev pri tem, še posebej pri ugotovljenih pomanjkljivostih, ki jih glede na predpise ne bi smelo biti, pomanjkljivosti in napake pa kljub temu predstavljajo nevarnost za uporabnike. Kakor za vse dosedanje opisane naloge predstavljene na usposabljanju, bodo tudi za informiranje predstavljeni tisti poudarki, ki bodo razdelani v podzakonskem predpisu, Uredbi o pregledih, čiščenju in meritvah, kjer bodo za posamezne dimnikarske storitve določena vsebina, način opravljanja ter potrebna oprema in orodje. </w:t>
            </w:r>
          </w:p>
          <w:p w:rsidR="00383D4C" w:rsidRPr="0088058F" w:rsidRDefault="00383D4C" w:rsidP="00383D4C">
            <w:pPr>
              <w:spacing w:after="210" w:line="240" w:lineRule="auto"/>
              <w:jc w:val="both"/>
              <w:rPr>
                <w:rFonts w:cs="Arial"/>
                <w:color w:val="000000"/>
                <w:szCs w:val="20"/>
                <w:lang w:eastAsia="sl-SI"/>
              </w:rPr>
            </w:pPr>
          </w:p>
          <w:p w:rsidR="00383D4C" w:rsidRPr="0088058F" w:rsidRDefault="00383D4C" w:rsidP="00383D4C">
            <w:pPr>
              <w:spacing w:after="210" w:line="240" w:lineRule="auto"/>
              <w:jc w:val="both"/>
              <w:rPr>
                <w:rFonts w:cs="Arial"/>
                <w:b/>
              </w:rPr>
            </w:pPr>
            <w:r w:rsidRPr="0088058F">
              <w:rPr>
                <w:rFonts w:cs="Arial"/>
                <w:b/>
              </w:rPr>
              <w:t xml:space="preserve">K 21. in 22. </w:t>
            </w:r>
            <w:r>
              <w:rPr>
                <w:rFonts w:cs="Arial"/>
                <w:b/>
              </w:rPr>
              <w:t>č</w:t>
            </w:r>
            <w:r w:rsidRPr="0088058F">
              <w:rPr>
                <w:rFonts w:cs="Arial"/>
                <w:b/>
              </w:rPr>
              <w:t>lenu</w:t>
            </w:r>
          </w:p>
          <w:p w:rsidR="00383D4C" w:rsidRPr="0088058F" w:rsidRDefault="00383D4C" w:rsidP="00383D4C">
            <w:pPr>
              <w:spacing w:after="210" w:line="240" w:lineRule="auto"/>
              <w:jc w:val="both"/>
              <w:rPr>
                <w:rFonts w:cs="Arial"/>
              </w:rPr>
            </w:pPr>
            <w:r w:rsidRPr="0088058F">
              <w:rPr>
                <w:rFonts w:cs="Arial"/>
                <w:color w:val="000000"/>
              </w:rPr>
              <w:t>Ministrstvo zaradi izvajanja nadzora nad izvajanjem dimnikarskih storitev vodi in upravlja evidenco, v katero se vpisujejo podatki o dimnikarskih družbah in dimnikarjih, ki izvajajo dimnikarske storitve, o uporabnikih dimnikarskih storitev, malih kurilnih napravah, dimnikarskih storitvah,</w:t>
            </w:r>
            <w:r w:rsidRPr="0088058F">
              <w:rPr>
                <w:rFonts w:ascii="SSFrankGoth-Cond" w:hAnsi="SSFrankGoth-Cond"/>
                <w:color w:val="000000"/>
              </w:rPr>
              <w:t xml:space="preserve"> datumu ugotovljene pomanjkljivosti,</w:t>
            </w:r>
            <w:r w:rsidRPr="0088058F">
              <w:rPr>
                <w:rFonts w:cs="Arial"/>
                <w:color w:val="000000"/>
              </w:rPr>
              <w:t xml:space="preserve"> podatkih in dokazilih o stalni usposobljenosti za dimnikarja, podatkih o izbrani dimnikarski družbi in številki izjave o izbiri. Člen podrobno določa </w:t>
            </w:r>
            <w:r w:rsidRPr="0088058F">
              <w:rPr>
                <w:rFonts w:cs="Arial"/>
                <w:color w:val="000000"/>
              </w:rPr>
              <w:lastRenderedPageBreak/>
              <w:t>pristojnosti in obveznosti dimnikarskih družb pri ravnanju z zbranimi podatki.</w:t>
            </w:r>
            <w:r w:rsidRPr="0088058F">
              <w:rPr>
                <w:rFonts w:cs="Arial"/>
              </w:rPr>
              <w:t xml:space="preserve"> </w:t>
            </w:r>
          </w:p>
          <w:p w:rsidR="00383D4C" w:rsidRPr="0088058F" w:rsidRDefault="00383D4C" w:rsidP="00383D4C">
            <w:pPr>
              <w:spacing w:after="210" w:line="240" w:lineRule="auto"/>
              <w:jc w:val="both"/>
              <w:rPr>
                <w:rFonts w:cs="Arial"/>
              </w:rPr>
            </w:pPr>
            <w:r w:rsidRPr="0088058F">
              <w:rPr>
                <w:rFonts w:cs="Arial"/>
              </w:rPr>
              <w:t>Dimnikarska družba vpiše vsako malo kurilno napravo v evidenco. Vpis nove male kurilne naprave se izvede v zakonsko predpisanem roku ob prvem pregledu male kurilne naprave in pri izbiri dimnikarske družbe.</w:t>
            </w:r>
          </w:p>
          <w:p w:rsidR="00383D4C" w:rsidRDefault="00383D4C" w:rsidP="00383D4C">
            <w:pPr>
              <w:jc w:val="both"/>
              <w:rPr>
                <w:rFonts w:cs="Arial"/>
                <w:bCs/>
                <w:color w:val="000000"/>
                <w:szCs w:val="20"/>
                <w:lang w:eastAsia="sl-SI"/>
              </w:rPr>
            </w:pPr>
            <w:r w:rsidRPr="0088058F">
              <w:rPr>
                <w:rFonts w:cs="Arial"/>
                <w:bCs/>
                <w:color w:val="000000"/>
                <w:szCs w:val="20"/>
                <w:lang w:eastAsia="sl-SI"/>
              </w:rPr>
              <w:t xml:space="preserve">Upravičenost za vpisovanje osebnih podatkov uporabnikov je v tem, da je delovanje malih kurilnih naprav povezano z znatnimi vplivi na okolje. Posebej izstopajo visoke emisije delcev, kjer delež malih kurilnih naprav okvirno znaša petino celotnih </w:t>
            </w:r>
            <w:proofErr w:type="spellStart"/>
            <w:r w:rsidRPr="0088058F">
              <w:rPr>
                <w:rFonts w:cs="Arial"/>
                <w:bCs/>
                <w:color w:val="000000"/>
                <w:szCs w:val="20"/>
                <w:lang w:eastAsia="sl-SI"/>
              </w:rPr>
              <w:t>imisij</w:t>
            </w:r>
            <w:proofErr w:type="spellEnd"/>
            <w:r w:rsidRPr="0088058F">
              <w:rPr>
                <w:rFonts w:cs="Arial"/>
                <w:bCs/>
                <w:color w:val="000000"/>
                <w:szCs w:val="20"/>
                <w:lang w:eastAsia="sl-SI"/>
              </w:rPr>
              <w:t xml:space="preserve"> v Sloveniji. Tudi v porabi končne energije in s tem povezanimi emisijami toplogrednih plinov imajo male kurilne naprave pomemben delež. Aktiven nadzor nad malimi kurilnimi napravami lahko pripomore k zmanjšanju onesnaževanja in manjši porabi goriv. Del stroškov, povezanih z nadzorom in oskrbo malih kurilnih naprav, se končnemu uporabniku povrne zaradi manjših izdatkov za goriva. Drugi razlogi za ukrep nadzora nad uporabniki, za kar se zbirajo tudi osebni podatki, so še vedno preveliko število požarov in število zastrupitev z CO.</w:t>
            </w:r>
          </w:p>
          <w:p w:rsidR="00383D4C" w:rsidRDefault="00383D4C" w:rsidP="00383D4C">
            <w:pPr>
              <w:jc w:val="both"/>
              <w:rPr>
                <w:rFonts w:cs="Arial"/>
                <w:bCs/>
                <w:color w:val="000000"/>
                <w:szCs w:val="20"/>
                <w:lang w:eastAsia="sl-SI"/>
              </w:rPr>
            </w:pPr>
          </w:p>
          <w:p w:rsidR="00383D4C" w:rsidRPr="0088058F" w:rsidRDefault="00383D4C" w:rsidP="00383D4C">
            <w:pPr>
              <w:jc w:val="both"/>
              <w:rPr>
                <w:rFonts w:cs="Arial"/>
                <w:bCs/>
                <w:color w:val="000000"/>
                <w:szCs w:val="20"/>
                <w:lang w:eastAsia="sl-SI"/>
              </w:rPr>
            </w:pPr>
            <w:r>
              <w:rPr>
                <w:rFonts w:cs="Arial"/>
                <w:bCs/>
                <w:color w:val="000000"/>
                <w:szCs w:val="20"/>
                <w:lang w:eastAsia="sl-SI"/>
              </w:rPr>
              <w:t xml:space="preserve">Pri predaji dokumentacije je mišljena predvsem dokumentacija, ki jo je dimnikar izbral v zvezi z opravljanjem prvega pregleda. Pri tem je vključena tudi dokumentacija, ki je uporabnik ne poseduje, vendar pa bo </w:t>
            </w:r>
            <w:proofErr w:type="spellStart"/>
            <w:r>
              <w:rPr>
                <w:rFonts w:cs="Arial"/>
                <w:bCs/>
                <w:color w:val="000000"/>
                <w:szCs w:val="20"/>
                <w:lang w:eastAsia="sl-SI"/>
              </w:rPr>
              <w:t>novoizbranemu</w:t>
            </w:r>
            <w:proofErr w:type="spellEnd"/>
            <w:r>
              <w:rPr>
                <w:rFonts w:cs="Arial"/>
                <w:bCs/>
                <w:color w:val="000000"/>
                <w:szCs w:val="20"/>
                <w:lang w:eastAsia="sl-SI"/>
              </w:rPr>
              <w:t xml:space="preserve"> dimnikarju pomenila potrebno informacijo in se bo na ta način upravičeno izognil ponovni izvedbi prvega pregleda.</w:t>
            </w:r>
          </w:p>
          <w:p w:rsidR="00383D4C" w:rsidRPr="0088058F" w:rsidRDefault="00383D4C" w:rsidP="00383D4C">
            <w:pPr>
              <w:jc w:val="both"/>
              <w:rPr>
                <w:rFonts w:cs="Arial"/>
                <w:bCs/>
                <w:color w:val="000000"/>
                <w:szCs w:val="20"/>
                <w:lang w:eastAsia="sl-SI"/>
              </w:rPr>
            </w:pPr>
            <w:r w:rsidRPr="0088058F">
              <w:rPr>
                <w:rFonts w:cs="Arial"/>
                <w:bCs/>
                <w:color w:val="000000"/>
                <w:szCs w:val="20"/>
                <w:lang w:eastAsia="sl-SI"/>
              </w:rPr>
              <w:t xml:space="preserve"> </w:t>
            </w:r>
          </w:p>
          <w:p w:rsidR="00383D4C" w:rsidRPr="0088058F" w:rsidRDefault="00383D4C" w:rsidP="00383D4C">
            <w:pPr>
              <w:spacing w:after="210" w:line="240" w:lineRule="auto"/>
              <w:jc w:val="both"/>
              <w:rPr>
                <w:rFonts w:cs="Arial"/>
                <w:b/>
              </w:rPr>
            </w:pPr>
            <w:r w:rsidRPr="0088058F">
              <w:rPr>
                <w:rFonts w:cs="Arial"/>
                <w:b/>
              </w:rPr>
              <w:t>K 23. do 25. členu</w:t>
            </w:r>
          </w:p>
          <w:p w:rsidR="00383D4C" w:rsidRPr="0088058F" w:rsidRDefault="00383D4C" w:rsidP="00383D4C">
            <w:pPr>
              <w:spacing w:after="210" w:line="240" w:lineRule="auto"/>
              <w:jc w:val="both"/>
              <w:rPr>
                <w:rFonts w:cs="Arial"/>
              </w:rPr>
            </w:pPr>
            <w:r w:rsidRPr="0088058F">
              <w:rPr>
                <w:rFonts w:cs="Arial"/>
              </w:rPr>
              <w:t xml:space="preserve">Za potrebe </w:t>
            </w:r>
            <w:proofErr w:type="spellStart"/>
            <w:r w:rsidRPr="0088058F">
              <w:rPr>
                <w:rFonts w:cs="Arial"/>
              </w:rPr>
              <w:t>EviDima</w:t>
            </w:r>
            <w:proofErr w:type="spellEnd"/>
            <w:r w:rsidRPr="0088058F">
              <w:rPr>
                <w:rFonts w:cs="Arial"/>
              </w:rPr>
              <w:t xml:space="preserve"> – evidence </w:t>
            </w:r>
            <w:r w:rsidRPr="0088058F">
              <w:t xml:space="preserve">izvajanja dimnikarskih storitev je potrebno dosledno vnašanje veljavnih podatkov, saj ti omogočajo nadzor in podlago za pregled razmer, ki bistveno vplivajo na stanje okolja. </w:t>
            </w:r>
            <w:r w:rsidRPr="0088058F">
              <w:rPr>
                <w:rFonts w:cs="Arial"/>
              </w:rPr>
              <w:t>Vsak uporabnik dimnikarskih storitev je tako dolžan ob izbiri dimnikarske družbe zagotoviti vse potrebne podatke za vpis male kurilne naprave v evidenco. Prav tako mora vse podatke, ki tak nadzor omogočajo, zagotoviti tudi dimnikar. Dimnikar mora od stranke pridobiti vse manjkajoče podatke za male kurilne naprave, ki so že vpisane v obstoječo evidenco malih kurilnih naprav, in za storitve, opravljene na teh napravah.</w:t>
            </w:r>
          </w:p>
          <w:p w:rsidR="00383D4C" w:rsidRPr="0088058F" w:rsidRDefault="00383D4C" w:rsidP="00383D4C">
            <w:pPr>
              <w:spacing w:after="210" w:line="240" w:lineRule="auto"/>
              <w:jc w:val="both"/>
              <w:rPr>
                <w:rFonts w:cs="Arial"/>
              </w:rPr>
            </w:pPr>
            <w:r w:rsidRPr="0088058F">
              <w:rPr>
                <w:rFonts w:cs="Arial"/>
              </w:rPr>
              <w:t>Uporabnik dimnikarskih storitev mora poslati zahtevo za izbris podatkov izbranemu dimnikarju, ki preveri upravičenost izbrisa male kurilne naprave iz evidence.</w:t>
            </w:r>
            <w:r>
              <w:rPr>
                <w:rFonts w:cs="Arial"/>
              </w:rPr>
              <w:t xml:space="preserve"> Kriterij za upravičenost izbrisa je, da kurilne naprave brez tehničnega posega ni mogoče takoj uporabiti (npr. dovod goriva je odstranjen, črpalka je zapečatena, kurilna naprava je odstranjena).</w:t>
            </w:r>
          </w:p>
          <w:p w:rsidR="00383D4C" w:rsidRPr="0088058F" w:rsidRDefault="00383D4C" w:rsidP="00383D4C">
            <w:pPr>
              <w:spacing w:before="100" w:beforeAutospacing="1" w:after="100" w:afterAutospacing="1" w:line="240" w:lineRule="auto"/>
              <w:jc w:val="both"/>
              <w:rPr>
                <w:rFonts w:cs="Arial"/>
                <w:color w:val="000000"/>
                <w:szCs w:val="20"/>
                <w:lang w:eastAsia="sl-SI"/>
              </w:rPr>
            </w:pPr>
            <w:r w:rsidRPr="0088058F">
              <w:rPr>
                <w:rFonts w:cs="Arial"/>
                <w:color w:val="000000"/>
                <w:szCs w:val="20"/>
                <w:lang w:eastAsia="sl-SI"/>
              </w:rPr>
              <w:t>25. člen določa, da so javni le določeni podatki, ki so zagotovljeni v združeni (</w:t>
            </w:r>
            <w:proofErr w:type="spellStart"/>
            <w:r w:rsidRPr="0088058F">
              <w:rPr>
                <w:rFonts w:cs="Arial"/>
                <w:color w:val="000000"/>
                <w:szCs w:val="20"/>
                <w:lang w:eastAsia="sl-SI"/>
              </w:rPr>
              <w:t>agregirani</w:t>
            </w:r>
            <w:proofErr w:type="spellEnd"/>
            <w:r w:rsidRPr="0088058F">
              <w:rPr>
                <w:rFonts w:cs="Arial"/>
                <w:color w:val="000000"/>
                <w:szCs w:val="20"/>
                <w:lang w:eastAsia="sl-SI"/>
              </w:rPr>
              <w:t xml:space="preserve">) obliki in ne kot posamezen podatek v kateri koli kombinaciji z drugim javnim podatkom. </w:t>
            </w:r>
            <w:r>
              <w:rPr>
                <w:rFonts w:cs="Arial"/>
                <w:color w:val="000000"/>
                <w:szCs w:val="20"/>
                <w:lang w:eastAsia="sl-SI"/>
              </w:rPr>
              <w:t>Posamezniku se ob upoštevanju varnostnih protokolov informacijske tehnologije zagotovi vpogled</w:t>
            </w:r>
            <w:r w:rsidRPr="0088058F">
              <w:rPr>
                <w:rFonts w:cs="Arial"/>
                <w:color w:val="000000"/>
                <w:szCs w:val="20"/>
                <w:lang w:eastAsia="sl-SI"/>
              </w:rPr>
              <w:t xml:space="preserve"> </w:t>
            </w:r>
            <w:r>
              <w:rPr>
                <w:rFonts w:cs="Arial"/>
                <w:color w:val="000000"/>
                <w:szCs w:val="20"/>
                <w:lang w:eastAsia="sl-SI"/>
              </w:rPr>
              <w:t xml:space="preserve">v lastne podatke, medtem, ko </w:t>
            </w:r>
            <w:proofErr w:type="spellStart"/>
            <w:r>
              <w:rPr>
                <w:rFonts w:cs="Arial"/>
                <w:color w:val="000000"/>
                <w:szCs w:val="20"/>
                <w:lang w:eastAsia="sl-SI"/>
              </w:rPr>
              <w:t>agregirana</w:t>
            </w:r>
            <w:proofErr w:type="spellEnd"/>
            <w:r>
              <w:rPr>
                <w:rFonts w:cs="Arial"/>
                <w:color w:val="000000"/>
                <w:szCs w:val="20"/>
                <w:lang w:eastAsia="sl-SI"/>
              </w:rPr>
              <w:t xml:space="preserve"> oblika ne bo vsebovala nobenega podatka, iz katerega bi bilo mogoče sklepati o stanju male kurilne naprave in izvedenih storitvah pri posamezniku.</w:t>
            </w:r>
          </w:p>
          <w:p w:rsidR="00383D4C" w:rsidRPr="0088058F" w:rsidRDefault="00383D4C" w:rsidP="00383D4C">
            <w:pPr>
              <w:spacing w:after="210" w:line="240" w:lineRule="auto"/>
              <w:jc w:val="both"/>
              <w:rPr>
                <w:rFonts w:cs="Arial"/>
                <w:b/>
              </w:rPr>
            </w:pPr>
            <w:r w:rsidRPr="0088058F">
              <w:rPr>
                <w:rFonts w:cs="Arial"/>
                <w:b/>
              </w:rPr>
              <w:t xml:space="preserve">K 26. členu </w:t>
            </w:r>
          </w:p>
          <w:p w:rsidR="00383D4C" w:rsidRPr="0088058F" w:rsidRDefault="00383D4C" w:rsidP="00383D4C">
            <w:pPr>
              <w:spacing w:after="210" w:line="240" w:lineRule="auto"/>
              <w:jc w:val="both"/>
              <w:rPr>
                <w:rFonts w:cs="Arial"/>
              </w:rPr>
            </w:pPr>
            <w:r w:rsidRPr="0088058F">
              <w:rPr>
                <w:rFonts w:cs="Arial"/>
              </w:rPr>
              <w:t xml:space="preserve">V osmem poglavju zakon ureja zahteve za proizvode. </w:t>
            </w:r>
          </w:p>
          <w:p w:rsidR="00383D4C" w:rsidRPr="0088058F" w:rsidRDefault="00383D4C" w:rsidP="00383D4C">
            <w:pPr>
              <w:spacing w:line="240" w:lineRule="auto"/>
              <w:jc w:val="both"/>
              <w:rPr>
                <w:rFonts w:cs="Arial"/>
                <w:szCs w:val="20"/>
              </w:rPr>
            </w:pPr>
            <w:r w:rsidRPr="0088058F">
              <w:rPr>
                <w:rFonts w:cs="Arial"/>
                <w:szCs w:val="20"/>
              </w:rPr>
              <w:t xml:space="preserve">Male kurilne naprave se lahko uporabljajo le, če imajo potrdila, navodila ali dokazila, ki ustvarjajo domnevo o varnosti proizvodov, in le goriva, ki so skladna s predpisom o emisiji snovi v zrak iz malih in srednjih kurilnih naprav na način, ki je določen z navedbami proizvajalca. Prav tako se je treba pri postavitvi in obratovanju malih kurilnih naprav ravnati po navodilih proizvajalca. </w:t>
            </w:r>
            <w:r>
              <w:rPr>
                <w:rFonts w:cs="Arial"/>
                <w:szCs w:val="20"/>
              </w:rPr>
              <w:t>Ministrstvo se zaveda, da navedene vsebine tega člena že urejajo predpisi iz drugih področij, vendar praksa kaže, da dimnikarji pri izvajanju storitev ugotavljajo, da vse  vgrajene male kurilne naprave ne dosegajo zahtev navedenih predpisov.</w:t>
            </w:r>
          </w:p>
          <w:p w:rsidR="00383D4C" w:rsidRDefault="00383D4C" w:rsidP="00383D4C">
            <w:pPr>
              <w:spacing w:line="240" w:lineRule="auto"/>
              <w:jc w:val="both"/>
              <w:rPr>
                <w:rFonts w:cs="Arial"/>
                <w:szCs w:val="20"/>
              </w:rPr>
            </w:pPr>
          </w:p>
          <w:p w:rsidR="00383D4C" w:rsidRPr="0088058F" w:rsidRDefault="00383D4C" w:rsidP="00383D4C">
            <w:pPr>
              <w:spacing w:line="240" w:lineRule="auto"/>
              <w:jc w:val="both"/>
              <w:rPr>
                <w:rFonts w:cs="Arial"/>
                <w:szCs w:val="20"/>
              </w:rPr>
            </w:pPr>
          </w:p>
          <w:p w:rsidR="00383D4C" w:rsidRPr="0088058F" w:rsidRDefault="00383D4C" w:rsidP="00383D4C">
            <w:pPr>
              <w:spacing w:after="210" w:line="240" w:lineRule="auto"/>
              <w:jc w:val="both"/>
              <w:rPr>
                <w:rFonts w:cs="Arial"/>
                <w:b/>
              </w:rPr>
            </w:pPr>
            <w:r w:rsidRPr="0088058F">
              <w:rPr>
                <w:rFonts w:cs="Arial"/>
                <w:b/>
              </w:rPr>
              <w:t>K 27. in 28. členu</w:t>
            </w:r>
          </w:p>
          <w:p w:rsidR="00383D4C" w:rsidRPr="0088058F" w:rsidRDefault="00383D4C" w:rsidP="00383D4C">
            <w:pPr>
              <w:spacing w:after="210" w:line="240" w:lineRule="auto"/>
              <w:jc w:val="both"/>
              <w:rPr>
                <w:rFonts w:cs="Arial"/>
              </w:rPr>
            </w:pPr>
            <w:r w:rsidRPr="0088058F">
              <w:rPr>
                <w:rFonts w:cs="Arial"/>
              </w:rPr>
              <w:lastRenderedPageBreak/>
              <w:t xml:space="preserve">Predlagana ureditev ohranja strokovni in inšpekcijski nadzor. </w:t>
            </w:r>
          </w:p>
          <w:p w:rsidR="00383D4C" w:rsidRPr="0088058F" w:rsidRDefault="00383D4C" w:rsidP="00383D4C">
            <w:pPr>
              <w:spacing w:before="240" w:after="100" w:line="240" w:lineRule="auto"/>
              <w:jc w:val="both"/>
              <w:rPr>
                <w:rFonts w:cs="Arial"/>
              </w:rPr>
            </w:pPr>
            <w:r w:rsidRPr="0088058F">
              <w:rPr>
                <w:rFonts w:cs="Arial"/>
              </w:rPr>
              <w:t>Strokovni nadzor nad izvajanjem dimnikarskih storitev izvaja ministrstvo. Če ministrstvo pri nadzoru ugotovi nepravilno ali nestrokovno ravnanje dimnikarja, izda odločbo o odvzemu licence ali v okviru svojih pristojnosti in nalog ukrene, kar je potrebno</w:t>
            </w:r>
            <w:r>
              <w:rPr>
                <w:rFonts w:cs="Arial"/>
              </w:rPr>
              <w:t>, da se nepravilnosti odpravijo.</w:t>
            </w:r>
          </w:p>
          <w:p w:rsidR="00383D4C" w:rsidRPr="0088058F" w:rsidRDefault="00383D4C" w:rsidP="00383D4C">
            <w:pPr>
              <w:spacing w:line="240" w:lineRule="auto"/>
              <w:jc w:val="both"/>
              <w:rPr>
                <w:rFonts w:cs="Arial"/>
                <w:szCs w:val="20"/>
                <w:lang w:eastAsia="sl-SI"/>
              </w:rPr>
            </w:pPr>
            <w:r w:rsidRPr="0088058F">
              <w:rPr>
                <w:rFonts w:cs="Arial"/>
                <w:szCs w:val="20"/>
                <w:lang w:eastAsia="sl-SI"/>
              </w:rPr>
              <w:t xml:space="preserve">Inšpekcijski nadzor nad izvajanjem predpisov, ki </w:t>
            </w:r>
            <w:r w:rsidRPr="0088058F">
              <w:rPr>
                <w:rFonts w:cs="Arial"/>
              </w:rPr>
              <w:t>se nanašajo na naloge dimnikarja, dimnikarske družbe</w:t>
            </w:r>
            <w:r w:rsidRPr="0088058F">
              <w:rPr>
                <w:rFonts w:cs="Arial"/>
                <w:szCs w:val="20"/>
                <w:lang w:eastAsia="sl-SI"/>
              </w:rPr>
              <w:t xml:space="preserve"> in uporabnika dimnikarskih storitev, je glede na medresorsko naravo tematike v pristojnosti več inšpekcij. Tako določbe v zvezi z varstvom okolja nadzira inšpekcija, pristojna za varstvo okolja, nadzor glede varstva pred požarom inšpekcija, pristojna za varstvo pred naravnimi in drugimi nesrečami, in nadzor v zvezi z ogrožanjem človekovega zdravja inšpekcija, pristojna za zdravje. V zvezi s cenami izvajanja dimnikarske službe izvaja nadzor inšpekcija, pristojna za trg. </w:t>
            </w:r>
          </w:p>
          <w:p w:rsidR="00383D4C" w:rsidRPr="0088058F" w:rsidRDefault="00383D4C" w:rsidP="00383D4C">
            <w:pPr>
              <w:spacing w:line="240" w:lineRule="auto"/>
              <w:jc w:val="both"/>
              <w:rPr>
                <w:rFonts w:cs="Arial"/>
                <w:szCs w:val="20"/>
                <w:lang w:eastAsia="sl-SI"/>
              </w:rPr>
            </w:pPr>
          </w:p>
          <w:p w:rsidR="00383D4C" w:rsidRPr="0088058F" w:rsidRDefault="00383D4C" w:rsidP="00383D4C">
            <w:pPr>
              <w:spacing w:after="210" w:line="240" w:lineRule="auto"/>
              <w:jc w:val="both"/>
              <w:rPr>
                <w:rFonts w:cs="Arial"/>
                <w:b/>
              </w:rPr>
            </w:pPr>
            <w:r w:rsidRPr="0088058F">
              <w:rPr>
                <w:rFonts w:cs="Arial"/>
                <w:b/>
              </w:rPr>
              <w:t>K 29. členu</w:t>
            </w:r>
          </w:p>
          <w:p w:rsidR="00383D4C" w:rsidRPr="0088058F" w:rsidRDefault="00383D4C" w:rsidP="00383D4C">
            <w:pPr>
              <w:spacing w:line="240" w:lineRule="auto"/>
              <w:contextualSpacing/>
              <w:jc w:val="both"/>
              <w:rPr>
                <w:rFonts w:cs="Arial"/>
                <w:szCs w:val="20"/>
                <w:lang w:eastAsia="sl-SI"/>
              </w:rPr>
            </w:pPr>
            <w:r w:rsidRPr="0088058F">
              <w:rPr>
                <w:rFonts w:cs="Arial"/>
                <w:szCs w:val="20"/>
                <w:lang w:eastAsia="sl-SI"/>
              </w:rPr>
              <w:t>V 30. členu zakona so opredeljeni prekrški in globe zanje. Člen določa višino globe za dimnikarsko družbo (če z uporabnikom dimnikarskih storitev ne podpiše izjave, kljub temu da je uporabniku geografsko najbližje in jo je ta pozval k podpisu, če ne vpiše podatkov o izvedeni dimnikarski storitvi v evidence ali če nima objavljenega cenika), za dimnikarja (če izvaja dimnikarske storitve brez licence) in za uporabnika (če ne izbere dimnikarske družbe ali če ne omogoči rednega izvajanja storitev na svoji mali kurilni napravi).</w:t>
            </w:r>
          </w:p>
          <w:p w:rsidR="00383D4C" w:rsidRPr="0088058F" w:rsidRDefault="00383D4C" w:rsidP="00383D4C">
            <w:pPr>
              <w:spacing w:line="240" w:lineRule="auto"/>
              <w:contextualSpacing/>
              <w:jc w:val="both"/>
              <w:rPr>
                <w:rFonts w:cs="Arial"/>
                <w:szCs w:val="20"/>
                <w:lang w:eastAsia="sl-SI"/>
              </w:rPr>
            </w:pPr>
          </w:p>
          <w:p w:rsidR="00383D4C" w:rsidRPr="0088058F" w:rsidRDefault="00383D4C" w:rsidP="00383D4C">
            <w:pPr>
              <w:spacing w:after="210" w:line="240" w:lineRule="auto"/>
              <w:jc w:val="both"/>
              <w:rPr>
                <w:rFonts w:cs="Arial"/>
                <w:szCs w:val="20"/>
                <w:lang w:eastAsia="sl-SI"/>
              </w:rPr>
            </w:pPr>
            <w:r w:rsidRPr="0088058F">
              <w:rPr>
                <w:rFonts w:cs="Arial"/>
                <w:b/>
                <w:color w:val="000000"/>
                <w:szCs w:val="20"/>
                <w:lang w:eastAsia="sl-SI"/>
              </w:rPr>
              <w:t>K 30. členu</w:t>
            </w:r>
          </w:p>
          <w:p w:rsidR="00383D4C" w:rsidRPr="0088058F" w:rsidRDefault="00383D4C" w:rsidP="00383D4C">
            <w:pPr>
              <w:spacing w:line="240" w:lineRule="auto"/>
              <w:jc w:val="both"/>
              <w:rPr>
                <w:rFonts w:cs="Arial"/>
              </w:rPr>
            </w:pPr>
            <w:r w:rsidRPr="0088058F">
              <w:rPr>
                <w:rFonts w:cs="Arial"/>
              </w:rPr>
              <w:t xml:space="preserve">V prehodnih določbah je urejen način izvajanja dimnikarskih storitev po 31. 12. 2015, ko se te ne bodo več izvajane na podlagi koncesijskih pogodb. </w:t>
            </w:r>
          </w:p>
          <w:p w:rsidR="00383D4C" w:rsidRPr="0088058F" w:rsidRDefault="00383D4C" w:rsidP="00383D4C">
            <w:pPr>
              <w:spacing w:line="240" w:lineRule="auto"/>
              <w:jc w:val="both"/>
              <w:rPr>
                <w:rFonts w:cs="Arial"/>
                <w:b/>
              </w:rPr>
            </w:pPr>
          </w:p>
          <w:p w:rsidR="00383D4C" w:rsidRPr="0088058F" w:rsidRDefault="00383D4C" w:rsidP="00383D4C">
            <w:pPr>
              <w:spacing w:after="210" w:line="240" w:lineRule="auto"/>
              <w:ind w:right="60"/>
              <w:jc w:val="both"/>
              <w:rPr>
                <w:rFonts w:cs="Arial"/>
                <w:szCs w:val="20"/>
                <w:lang w:eastAsia="sl-SI"/>
              </w:rPr>
            </w:pPr>
            <w:r w:rsidRPr="0088058F">
              <w:rPr>
                <w:rFonts w:cs="Arial"/>
                <w:szCs w:val="20"/>
                <w:lang w:eastAsia="sl-SI"/>
              </w:rPr>
              <w:t xml:space="preserve">Do izdaje odločb o vpisu dimnikarskih družb v evidence oziroma najpozneje do 31. 12. 2016 lahko opravljajo dimnikarske storitve osebe, ki imajo na dan uveljavitve tega zakona veljavno koncesijsko pogodbo v skladu z ZVO-1F in so poročale v evidenco. Ministrstvo na svoji spletni strani objavi seznam teh oseb. Do podelitve licenc oziroma najpozneje do 31. 12. 2016 lahko izvajajo dimnikarske storitve osebe, ki so zaposlene pri koncesionarjih. </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Dokler vlada ne sprejme sklepa o višini cene in minister, pristojen za varstvo okolja, pravilnika o časovnih normativih, se za izračunavanje cen uporablja priloga 1 zakona, ki vsebuje zdaj veljavni cenik.</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Uporabnik dimnikarskih storitev mora dimnikarsko družbo prvič izbrati najpozneje do 31. 12. 2016.</w:t>
            </w:r>
          </w:p>
          <w:p w:rsidR="00383D4C" w:rsidRPr="0088058F" w:rsidRDefault="00383D4C" w:rsidP="00383D4C">
            <w:pPr>
              <w:spacing w:line="240" w:lineRule="auto"/>
              <w:jc w:val="both"/>
              <w:rPr>
                <w:rFonts w:cs="Arial"/>
                <w:szCs w:val="20"/>
                <w:lang w:eastAsia="sl-SI"/>
              </w:rPr>
            </w:pPr>
            <w:r w:rsidRPr="0088058F">
              <w:rPr>
                <w:rFonts w:cs="Arial"/>
                <w:color w:val="000000"/>
                <w:szCs w:val="20"/>
                <w:lang w:eastAsia="sl-SI"/>
              </w:rPr>
              <w:t>Do sprejetja predpisa, ki ureja programe usposabljanja za dimnikarja, mora imeti dimnikarska družba za izvajanje dimnikarskih storitev zaposlenih zadostno število oseb, ki imajo javno listino, veljavno na območju Republike Slovenije, s katero jim je priznana ustrezna izobrazba ali kvalifikacija, in med zaposlenimi, ki izpolnjujejo navedene pogoje, določiti odgovorno osebo za spremljanje izvajanja dimnikarskih storitev.</w:t>
            </w:r>
          </w:p>
          <w:p w:rsidR="00383D4C" w:rsidRPr="0088058F" w:rsidRDefault="00383D4C" w:rsidP="00383D4C">
            <w:pPr>
              <w:tabs>
                <w:tab w:val="left" w:pos="284"/>
                <w:tab w:val="left" w:pos="426"/>
              </w:tabs>
              <w:spacing w:after="210" w:line="240" w:lineRule="auto"/>
              <w:jc w:val="both"/>
              <w:rPr>
                <w:rFonts w:cs="Arial"/>
              </w:rPr>
            </w:pPr>
            <w:r w:rsidRPr="0088058F">
              <w:rPr>
                <w:rFonts w:cs="Arial"/>
              </w:rPr>
              <w:t xml:space="preserve">Do uveljavitve predpisa o pregledih, čiščenju in meritvah na malih kurilnih napravah se za način izvajanja dimnikarskih storitev uporablja priloga 2, ki je sestavni del tega zakona. </w:t>
            </w:r>
          </w:p>
          <w:p w:rsidR="00383D4C" w:rsidRPr="0088058F" w:rsidRDefault="00383D4C" w:rsidP="00383D4C">
            <w:pPr>
              <w:tabs>
                <w:tab w:val="left" w:pos="284"/>
                <w:tab w:val="left" w:pos="426"/>
              </w:tabs>
              <w:spacing w:after="210" w:line="240" w:lineRule="auto"/>
              <w:jc w:val="both"/>
              <w:rPr>
                <w:rFonts w:cs="Arial"/>
              </w:rPr>
            </w:pPr>
          </w:p>
          <w:p w:rsidR="00383D4C" w:rsidRPr="0088058F" w:rsidRDefault="00383D4C" w:rsidP="00383D4C">
            <w:pPr>
              <w:spacing w:after="210" w:line="240" w:lineRule="auto"/>
              <w:jc w:val="both"/>
              <w:rPr>
                <w:rFonts w:cs="Arial"/>
                <w:szCs w:val="20"/>
                <w:lang w:eastAsia="sl-SI"/>
              </w:rPr>
            </w:pPr>
            <w:r w:rsidRPr="0088058F">
              <w:rPr>
                <w:rFonts w:cs="Arial"/>
                <w:b/>
                <w:color w:val="000000"/>
                <w:szCs w:val="20"/>
                <w:lang w:eastAsia="sl-SI"/>
              </w:rPr>
              <w:t>K 31. členu</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Vlada izda predpis o pregledih, čiščenju in meritvah na malih kurilnih napravah ter sklep o višini cene v enem letu od dneva uveljavitve tega zakona.</w:t>
            </w:r>
          </w:p>
          <w:p w:rsidR="00383D4C" w:rsidRPr="0088058F" w:rsidRDefault="00383D4C" w:rsidP="00383D4C">
            <w:pPr>
              <w:spacing w:line="240" w:lineRule="auto"/>
              <w:jc w:val="both"/>
              <w:rPr>
                <w:rFonts w:cs="Arial"/>
                <w:szCs w:val="20"/>
                <w:lang w:eastAsia="sl-SI"/>
              </w:rPr>
            </w:pPr>
          </w:p>
          <w:p w:rsidR="00383D4C" w:rsidRPr="0088058F" w:rsidRDefault="00383D4C" w:rsidP="00383D4C">
            <w:pPr>
              <w:spacing w:after="210" w:line="240" w:lineRule="auto"/>
              <w:jc w:val="both"/>
              <w:rPr>
                <w:rFonts w:cs="Arial"/>
                <w:b/>
                <w:color w:val="000000"/>
                <w:szCs w:val="20"/>
                <w:lang w:eastAsia="sl-SI"/>
              </w:rPr>
            </w:pPr>
            <w:r w:rsidRPr="0088058F">
              <w:rPr>
                <w:rFonts w:cs="Arial"/>
                <w:b/>
                <w:color w:val="000000"/>
                <w:szCs w:val="20"/>
                <w:lang w:eastAsia="sl-SI"/>
              </w:rPr>
              <w:t>K 32. členu</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lastRenderedPageBreak/>
              <w:t>Minister, pristojen za varstvo okolja, v enem letu od dneva uveljavitve tega zakona izda predpise, ki urejajo programe usposabljanja za dimnikarje, časovne normative, vsebino in uporabo dimnikarske izkaznice, normative za določitev cen dimnikarskih storitev in podrobnejšo vsebino cenika ter višino potnih stroškov.</w:t>
            </w:r>
          </w:p>
          <w:p w:rsidR="00383D4C"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both"/>
              <w:rPr>
                <w:rFonts w:cs="Arial"/>
                <w:b/>
                <w:szCs w:val="20"/>
                <w:lang w:eastAsia="sl-SI"/>
              </w:rPr>
            </w:pPr>
            <w:r w:rsidRPr="0088058F">
              <w:rPr>
                <w:rFonts w:cs="Arial"/>
                <w:b/>
                <w:szCs w:val="20"/>
                <w:lang w:eastAsia="sl-SI"/>
              </w:rPr>
              <w:t>K 33. členu</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xml:space="preserve">Z dnem uveljavitve tega zakona preneha veljati Pravilnik o prvih meritvah in obratovalnem </w:t>
            </w:r>
            <w:proofErr w:type="spellStart"/>
            <w:r w:rsidRPr="0088058F">
              <w:rPr>
                <w:rFonts w:cs="Arial"/>
                <w:szCs w:val="20"/>
                <w:lang w:eastAsia="sl-SI"/>
              </w:rPr>
              <w:t>monitoringu</w:t>
            </w:r>
            <w:proofErr w:type="spellEnd"/>
            <w:r w:rsidRPr="0088058F">
              <w:rPr>
                <w:rFonts w:cs="Arial"/>
                <w:szCs w:val="20"/>
                <w:lang w:eastAsia="sl-SI"/>
              </w:rPr>
              <w:t xml:space="preserve"> emisij (Uradni list RS, št. 70/96, 71/00, 99/01 in 17/03) ter prilogi 1 in 2 k temu zakonu.  </w:t>
            </w:r>
          </w:p>
          <w:p w:rsidR="00383D4C" w:rsidRPr="0088058F"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both"/>
              <w:rPr>
                <w:rFonts w:cs="Arial"/>
                <w:b/>
                <w:szCs w:val="20"/>
                <w:lang w:eastAsia="sl-SI"/>
              </w:rPr>
            </w:pPr>
            <w:r w:rsidRPr="0088058F">
              <w:rPr>
                <w:rFonts w:cs="Arial"/>
                <w:b/>
                <w:szCs w:val="20"/>
                <w:lang w:eastAsia="sl-SI"/>
              </w:rPr>
              <w:t>K 34. členu</w:t>
            </w:r>
          </w:p>
          <w:p w:rsidR="00383D4C" w:rsidRPr="0088058F" w:rsidRDefault="00383D4C" w:rsidP="00383D4C">
            <w:pPr>
              <w:spacing w:after="210" w:line="240" w:lineRule="auto"/>
              <w:jc w:val="both"/>
              <w:rPr>
                <w:rFonts w:cs="Arial"/>
              </w:rPr>
            </w:pPr>
            <w:r w:rsidRPr="0088058F">
              <w:rPr>
                <w:rFonts w:cs="Arial"/>
                <w:bCs/>
                <w:szCs w:val="20"/>
                <w:lang w:eastAsia="sl-SI"/>
              </w:rPr>
              <w:t xml:space="preserve">V členu je določen </w:t>
            </w:r>
            <w:proofErr w:type="spellStart"/>
            <w:r w:rsidRPr="0088058F">
              <w:rPr>
                <w:rFonts w:cs="Arial"/>
                <w:bCs/>
                <w:szCs w:val="20"/>
                <w:lang w:eastAsia="sl-SI"/>
              </w:rPr>
              <w:t>vacatio</w:t>
            </w:r>
            <w:proofErr w:type="spellEnd"/>
            <w:r w:rsidRPr="0088058F">
              <w:rPr>
                <w:rFonts w:cs="Arial"/>
                <w:bCs/>
                <w:szCs w:val="20"/>
                <w:lang w:eastAsia="sl-SI"/>
              </w:rPr>
              <w:t xml:space="preserve"> </w:t>
            </w:r>
            <w:proofErr w:type="spellStart"/>
            <w:r w:rsidRPr="0088058F">
              <w:rPr>
                <w:rFonts w:cs="Arial"/>
                <w:bCs/>
                <w:szCs w:val="20"/>
                <w:lang w:eastAsia="sl-SI"/>
              </w:rPr>
              <w:t>legis</w:t>
            </w:r>
            <w:proofErr w:type="spellEnd"/>
            <w:r w:rsidRPr="0088058F">
              <w:rPr>
                <w:rFonts w:cs="Arial"/>
                <w:bCs/>
                <w:szCs w:val="20"/>
                <w:lang w:eastAsia="sl-SI"/>
              </w:rPr>
              <w:t xml:space="preserve">. </w:t>
            </w:r>
            <w:r w:rsidRPr="0088058F">
              <w:rPr>
                <w:rFonts w:cs="Arial"/>
              </w:rPr>
              <w:t>Zakon o dimnikarskih storitvah začne veljati naslednji dan po objavi v Uradnem listu Republike Slovenije, uporabljati pa se začne 1. januarja 2016.</w:t>
            </w:r>
          </w:p>
          <w:p w:rsidR="00383D4C" w:rsidRPr="0088058F" w:rsidRDefault="00383D4C" w:rsidP="00383D4C">
            <w:pPr>
              <w:spacing w:line="240" w:lineRule="auto"/>
              <w:jc w:val="both"/>
              <w:rPr>
                <w:rFonts w:cs="Arial"/>
              </w:rPr>
            </w:pPr>
          </w:p>
          <w:p w:rsidR="009818D3" w:rsidRDefault="009818D3" w:rsidP="009818D3">
            <w:pPr>
              <w:suppressAutoHyphens/>
              <w:overflowPunct w:val="0"/>
              <w:autoSpaceDE w:val="0"/>
              <w:autoSpaceDN w:val="0"/>
              <w:adjustRightInd w:val="0"/>
              <w:textAlignment w:val="baseline"/>
              <w:outlineLvl w:val="3"/>
              <w:rPr>
                <w:rFonts w:cs="Arial"/>
                <w:b/>
                <w:szCs w:val="20"/>
                <w:lang w:eastAsia="sl-SI"/>
              </w:rPr>
            </w:pPr>
          </w:p>
          <w:p w:rsidR="00ED2DE9" w:rsidRPr="00191CC6" w:rsidRDefault="00ED2DE9"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IV. BESEDILO ČLENOV, KI SE SPREMINJAJO</w:t>
            </w:r>
          </w:p>
          <w:p w:rsidR="00383D4C" w:rsidRDefault="00383D4C" w:rsidP="009818D3">
            <w:pPr>
              <w:suppressAutoHyphens/>
              <w:overflowPunct w:val="0"/>
              <w:autoSpaceDE w:val="0"/>
              <w:autoSpaceDN w:val="0"/>
              <w:adjustRightInd w:val="0"/>
              <w:textAlignment w:val="baseline"/>
              <w:outlineLvl w:val="3"/>
              <w:rPr>
                <w:rFonts w:cs="Arial"/>
                <w:b/>
                <w:szCs w:val="20"/>
                <w:lang w:eastAsia="sl-SI"/>
              </w:rPr>
            </w:pPr>
          </w:p>
          <w:p w:rsidR="00383D4C" w:rsidRPr="00191CC6" w:rsidRDefault="00383D4C" w:rsidP="009818D3">
            <w:pPr>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w:t>
            </w:r>
          </w:p>
        </w:tc>
      </w:tr>
      <w:tr w:rsidR="009818D3" w:rsidRPr="00191CC6" w:rsidTr="009818D3">
        <w:tc>
          <w:tcPr>
            <w:tcW w:w="8714" w:type="dxa"/>
          </w:tcPr>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V. PREDLOG, DA SE PREDLOG ZAKONA OBRAVNAVA PO NUJNEM OZIROMA SKRAJŠANEM POSTOPKU</w:t>
            </w:r>
          </w:p>
        </w:tc>
      </w:tr>
      <w:tr w:rsidR="009818D3" w:rsidRPr="00191CC6" w:rsidTr="009818D3">
        <w:tc>
          <w:tcPr>
            <w:tcW w:w="8714" w:type="dxa"/>
          </w:tcPr>
          <w:p w:rsidR="00383D4C" w:rsidRDefault="00383D4C" w:rsidP="00383D4C">
            <w:pPr>
              <w:overflowPunct w:val="0"/>
              <w:autoSpaceDE w:val="0"/>
              <w:autoSpaceDN w:val="0"/>
              <w:adjustRightInd w:val="0"/>
              <w:spacing w:line="260" w:lineRule="atLeast"/>
              <w:jc w:val="both"/>
              <w:textAlignment w:val="baseline"/>
              <w:rPr>
                <w:rFonts w:cs="Arial"/>
                <w:color w:val="000000"/>
                <w:szCs w:val="20"/>
                <w:lang w:eastAsia="sl-SI"/>
              </w:rPr>
            </w:pPr>
            <w:r w:rsidRPr="0088058F">
              <w:rPr>
                <w:rFonts w:cs="Arial"/>
                <w:color w:val="000000"/>
                <w:szCs w:val="20"/>
                <w:lang w:eastAsia="sl-SI"/>
              </w:rPr>
              <w:t>S sprejetjem Zakona o spremembah in dopolnitvah Zakona o varstvu okolja (</w:t>
            </w:r>
            <w:hyperlink r:id="rId21" w:history="1">
              <w:r w:rsidRPr="0088058F">
                <w:rPr>
                  <w:rFonts w:cs="Arial"/>
                  <w:color w:val="000000"/>
                  <w:szCs w:val="20"/>
                  <w:lang w:eastAsia="sl-SI"/>
                </w:rPr>
                <w:t xml:space="preserve">Uradni list RS, št. 92/2013 – </w:t>
              </w:r>
            </w:hyperlink>
            <w:r w:rsidRPr="0088058F">
              <w:rPr>
                <w:rFonts w:cs="Arial"/>
                <w:color w:val="000000"/>
                <w:szCs w:val="20"/>
                <w:lang w:eastAsia="sl-SI"/>
              </w:rPr>
              <w:t xml:space="preserve">ZVO-1F) se sedanja ureditev opravljanja dimnikarskih storitev ohranja zgolj do 31. 12. 2015, ko se bo prenehala izvajati kot obvezna državna gospodarska javna služba. Brez uveljavitve novega sistema bodo tako ne le ukinjene koncesije, temveč bodo dimnikarske storitve v celoti prepuščene trgu. Zaradi zagotovitve </w:t>
            </w:r>
            <w:r>
              <w:rPr>
                <w:rFonts w:cs="Arial"/>
                <w:color w:val="000000"/>
                <w:szCs w:val="20"/>
                <w:lang w:eastAsia="sl-SI"/>
              </w:rPr>
              <w:t xml:space="preserve">javnega interesa, ki je v skrbi za </w:t>
            </w:r>
            <w:r w:rsidRPr="0088058F">
              <w:rPr>
                <w:rFonts w:cs="Arial"/>
                <w:color w:val="000000"/>
                <w:szCs w:val="20"/>
                <w:lang w:eastAsia="sl-SI"/>
              </w:rPr>
              <w:t>varstv</w:t>
            </w:r>
            <w:r>
              <w:rPr>
                <w:rFonts w:cs="Arial"/>
                <w:color w:val="000000"/>
                <w:szCs w:val="20"/>
                <w:lang w:eastAsia="sl-SI"/>
              </w:rPr>
              <w:t>o</w:t>
            </w:r>
            <w:r w:rsidRPr="0088058F">
              <w:rPr>
                <w:rFonts w:cs="Arial"/>
                <w:color w:val="000000"/>
                <w:szCs w:val="20"/>
                <w:lang w:eastAsia="sl-SI"/>
              </w:rPr>
              <w:t xml:space="preserve"> okolja, zdravj</w:t>
            </w:r>
            <w:r>
              <w:rPr>
                <w:rFonts w:cs="Arial"/>
                <w:color w:val="000000"/>
                <w:szCs w:val="20"/>
                <w:lang w:eastAsia="sl-SI"/>
              </w:rPr>
              <w:t>e</w:t>
            </w:r>
            <w:r w:rsidRPr="0088058F">
              <w:rPr>
                <w:rFonts w:cs="Arial"/>
                <w:color w:val="000000"/>
                <w:szCs w:val="20"/>
                <w:lang w:eastAsia="sl-SI"/>
              </w:rPr>
              <w:t xml:space="preserve"> in premoženj</w:t>
            </w:r>
            <w:r>
              <w:rPr>
                <w:rFonts w:cs="Arial"/>
                <w:color w:val="000000"/>
                <w:szCs w:val="20"/>
                <w:lang w:eastAsia="sl-SI"/>
              </w:rPr>
              <w:t>e</w:t>
            </w:r>
            <w:r w:rsidRPr="0088058F">
              <w:rPr>
                <w:rFonts w:cs="Arial"/>
                <w:color w:val="000000"/>
                <w:szCs w:val="20"/>
                <w:lang w:eastAsia="sl-SI"/>
              </w:rPr>
              <w:t xml:space="preserve"> ljudi, požarn</w:t>
            </w:r>
            <w:r>
              <w:rPr>
                <w:rFonts w:cs="Arial"/>
                <w:color w:val="000000"/>
                <w:szCs w:val="20"/>
                <w:lang w:eastAsia="sl-SI"/>
              </w:rPr>
              <w:t>o varnost</w:t>
            </w:r>
            <w:r w:rsidRPr="0088058F">
              <w:rPr>
                <w:rFonts w:cs="Arial"/>
                <w:color w:val="000000"/>
                <w:szCs w:val="20"/>
                <w:lang w:eastAsia="sl-SI"/>
              </w:rPr>
              <w:t xml:space="preserve"> ter energetsk</w:t>
            </w:r>
            <w:r>
              <w:rPr>
                <w:rFonts w:cs="Arial"/>
                <w:color w:val="000000"/>
                <w:szCs w:val="20"/>
                <w:lang w:eastAsia="sl-SI"/>
              </w:rPr>
              <w:t>o učinkovitost</w:t>
            </w:r>
            <w:r w:rsidRPr="0088058F">
              <w:rPr>
                <w:rFonts w:cs="Arial"/>
                <w:color w:val="000000"/>
                <w:szCs w:val="20"/>
                <w:lang w:eastAsia="sl-SI"/>
              </w:rPr>
              <w:t xml:space="preserve"> malih kurilnih naprav je potrebna regulacija tega področja tudi po 31. 12. 2015, zato predlagatelj zakona predlaga obravnavo predloga zakona </w:t>
            </w:r>
            <w:r w:rsidRPr="007001B0">
              <w:rPr>
                <w:rFonts w:cs="Arial"/>
                <w:color w:val="000000"/>
                <w:szCs w:val="20"/>
                <w:u w:val="single"/>
                <w:lang w:eastAsia="sl-SI"/>
              </w:rPr>
              <w:t>po nujnem postopku</w:t>
            </w:r>
            <w:r w:rsidRPr="0088058F">
              <w:rPr>
                <w:rFonts w:cs="Arial"/>
                <w:color w:val="000000"/>
                <w:szCs w:val="20"/>
                <w:lang w:eastAsia="sl-SI"/>
              </w:rPr>
              <w:t>. Tako bo zagotovljen tudi javni interes za preprečitev težko popravljivih posledic za okolje, zdravje, premoženje in varnost.</w:t>
            </w:r>
          </w:p>
          <w:p w:rsidR="00383D4C" w:rsidRPr="007001B0" w:rsidRDefault="00383D4C" w:rsidP="00383D4C">
            <w:pPr>
              <w:jc w:val="both"/>
              <w:rPr>
                <w:rFonts w:cs="Arial"/>
                <w:bCs/>
                <w:color w:val="000000"/>
                <w:szCs w:val="20"/>
                <w:lang w:eastAsia="sl-SI"/>
              </w:rPr>
            </w:pPr>
            <w:r w:rsidRPr="007001B0">
              <w:rPr>
                <w:rFonts w:cs="Arial"/>
                <w:bCs/>
                <w:color w:val="000000"/>
                <w:szCs w:val="20"/>
                <w:lang w:eastAsia="sl-SI"/>
              </w:rPr>
              <w:t xml:space="preserve">Uporabniki dimnikarskih storitev se namreč še niso ozavestili, da so dimnikarske storitve (letni pregledi, potrebno čiščenje in meritve emisij) nujne in </w:t>
            </w:r>
            <w:proofErr w:type="spellStart"/>
            <w:r w:rsidRPr="007001B0">
              <w:rPr>
                <w:rFonts w:cs="Arial"/>
                <w:bCs/>
                <w:color w:val="000000"/>
                <w:szCs w:val="20"/>
                <w:lang w:eastAsia="sl-SI"/>
              </w:rPr>
              <w:t>neobhodno</w:t>
            </w:r>
            <w:proofErr w:type="spellEnd"/>
            <w:r w:rsidRPr="007001B0">
              <w:rPr>
                <w:rFonts w:cs="Arial"/>
                <w:bCs/>
                <w:color w:val="000000"/>
                <w:szCs w:val="20"/>
                <w:lang w:eastAsia="sl-SI"/>
              </w:rPr>
              <w:t xml:space="preserve"> potrebne za njihovo in splošno varnost, kot tudi ne odgovornosti v zvezi s tem. V skladu s tem je potrebno ohraniti sistem, kjer obveznost izvedbe storitev ni v izključni domeni uporabnika kurilne naprave in prosto dostopnih storitev na tržišču, temveč je potrebna delna regulacija trga teh storitev.</w:t>
            </w:r>
          </w:p>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VI. PRILOGE</w:t>
            </w:r>
          </w:p>
          <w:p w:rsidR="00383D4C" w:rsidRPr="00191CC6" w:rsidRDefault="00383D4C"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numPr>
                <w:ilvl w:val="0"/>
                <w:numId w:val="2"/>
              </w:numPr>
              <w:overflowPunct w:val="0"/>
              <w:autoSpaceDE w:val="0"/>
              <w:autoSpaceDN w:val="0"/>
              <w:adjustRightInd w:val="0"/>
              <w:spacing w:after="200" w:line="276" w:lineRule="auto"/>
              <w:ind w:left="709" w:hanging="284"/>
              <w:jc w:val="both"/>
              <w:textAlignment w:val="baseline"/>
              <w:rPr>
                <w:rFonts w:cs="Arial"/>
                <w:szCs w:val="20"/>
                <w:lang w:eastAsia="sl-SI"/>
              </w:rPr>
            </w:pPr>
            <w:r w:rsidRPr="00191CC6">
              <w:rPr>
                <w:rFonts w:cs="Arial"/>
                <w:szCs w:val="20"/>
                <w:lang w:eastAsia="sl-SI"/>
              </w:rPr>
              <w:t>osnutki podzakonskih predpisov, katerih izdajo določa predlog zakona</w:t>
            </w:r>
          </w:p>
          <w:p w:rsidR="009818D3" w:rsidRPr="00191CC6" w:rsidRDefault="009818D3" w:rsidP="00A63F20">
            <w:pPr>
              <w:overflowPunct w:val="0"/>
              <w:autoSpaceDE w:val="0"/>
              <w:autoSpaceDN w:val="0"/>
              <w:adjustRightInd w:val="0"/>
              <w:spacing w:after="200" w:line="276" w:lineRule="auto"/>
              <w:jc w:val="both"/>
              <w:textAlignment w:val="baseline"/>
              <w:rPr>
                <w:rFonts w:cs="Arial"/>
                <w:szCs w:val="20"/>
                <w:lang w:eastAsia="sl-SI"/>
              </w:rPr>
            </w:pPr>
          </w:p>
        </w:tc>
      </w:tr>
    </w:tbl>
    <w:p w:rsidR="00BE25CD" w:rsidRPr="00BE25CD" w:rsidRDefault="00BE25CD" w:rsidP="004329FC">
      <w:pPr>
        <w:spacing w:line="240" w:lineRule="auto"/>
        <w:ind w:left="720"/>
        <w:rPr>
          <w:rFonts w:cs="Arial"/>
          <w:szCs w:val="20"/>
        </w:rPr>
      </w:pPr>
    </w:p>
    <w:p w:rsidR="00BE25CD" w:rsidRDefault="00BE25CD" w:rsidP="006F38D6">
      <w:pPr>
        <w:spacing w:line="240" w:lineRule="atLeast"/>
        <w:rPr>
          <w:rFonts w:cs="Arial"/>
          <w:b/>
          <w:iCs/>
          <w:szCs w:val="20"/>
        </w:rPr>
      </w:pPr>
    </w:p>
    <w:p w:rsidR="00BE25CD" w:rsidRDefault="00BE25CD" w:rsidP="006F38D6">
      <w:pPr>
        <w:spacing w:line="240" w:lineRule="atLeast"/>
        <w:rPr>
          <w:rFonts w:cs="Arial"/>
          <w:b/>
          <w:iCs/>
          <w:szCs w:val="20"/>
        </w:rPr>
      </w:pPr>
    </w:p>
    <w:sectPr w:rsidR="00BE25CD" w:rsidSect="00C7784C">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CA" w:rsidRDefault="00363ECA">
      <w:r>
        <w:separator/>
      </w:r>
    </w:p>
  </w:endnote>
  <w:endnote w:type="continuationSeparator" w:id="0">
    <w:p w:rsidR="00363ECA" w:rsidRDefault="0036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CC"/>
    <w:family w:val="roman"/>
    <w:notTrueType/>
    <w:pitch w:val="default"/>
    <w:sig w:usb0="00000001" w:usb1="00000000" w:usb2="00000000" w:usb3="00000000" w:csb0="00000007"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altName w:val="Arial Narrow"/>
    <w:panose1 w:val="02000506040000020004"/>
    <w:charset w:val="EE"/>
    <w:family w:val="auto"/>
    <w:pitch w:val="variable"/>
    <w:sig w:usb0="A00000FF" w:usb1="4000205B" w:usb2="00000000" w:usb3="00000000" w:csb0="00000093" w:csb1="00000000"/>
  </w:font>
  <w:font w:name="SSFrankGoth-Con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71" w:rsidRDefault="009B2371"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B2371" w:rsidRDefault="009B2371"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71" w:rsidRDefault="009B2371"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34E41">
      <w:rPr>
        <w:rStyle w:val="tevilkastrani"/>
        <w:noProof/>
      </w:rPr>
      <w:t>27</w:t>
    </w:r>
    <w:r>
      <w:rPr>
        <w:rStyle w:val="tevilkastrani"/>
      </w:rPr>
      <w:fldChar w:fldCharType="end"/>
    </w:r>
  </w:p>
  <w:p w:rsidR="009B2371" w:rsidRDefault="009B2371"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71" w:rsidRDefault="009B237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CA" w:rsidRDefault="00363ECA">
      <w:r>
        <w:separator/>
      </w:r>
    </w:p>
  </w:footnote>
  <w:footnote w:type="continuationSeparator" w:id="0">
    <w:p w:rsidR="00363ECA" w:rsidRDefault="00363ECA">
      <w:r>
        <w:continuationSeparator/>
      </w:r>
    </w:p>
  </w:footnote>
  <w:footnote w:id="1">
    <w:p w:rsidR="009B2371" w:rsidRPr="002F5611" w:rsidRDefault="009B2371"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Direktiva</w:t>
      </w:r>
      <w:proofErr w:type="spellEnd"/>
      <w:r w:rsidRPr="002F5611">
        <w:rPr>
          <w:rFonts w:cs="Arial"/>
          <w:sz w:val="18"/>
          <w:szCs w:val="18"/>
          <w:lang w:val="it-IT"/>
        </w:rPr>
        <w:t xml:space="preserve"> </w:t>
      </w:r>
      <w:proofErr w:type="spellStart"/>
      <w:r w:rsidRPr="002F5611">
        <w:rPr>
          <w:rFonts w:cs="Arial"/>
          <w:sz w:val="18"/>
          <w:szCs w:val="18"/>
          <w:lang w:val="it-IT"/>
        </w:rPr>
        <w:t>Evropskega</w:t>
      </w:r>
      <w:proofErr w:type="spellEnd"/>
      <w:r w:rsidRPr="002F5611">
        <w:rPr>
          <w:rFonts w:cs="Arial"/>
          <w:sz w:val="18"/>
          <w:szCs w:val="18"/>
          <w:lang w:val="it-IT"/>
        </w:rPr>
        <w:t xml:space="preserve"> Parlamenta in </w:t>
      </w:r>
      <w:proofErr w:type="spellStart"/>
      <w:r w:rsidRPr="002F5611">
        <w:rPr>
          <w:rFonts w:cs="Arial"/>
          <w:sz w:val="18"/>
          <w:szCs w:val="18"/>
          <w:lang w:val="it-IT"/>
        </w:rPr>
        <w:t>Sveta</w:t>
      </w:r>
      <w:proofErr w:type="spellEnd"/>
      <w:r w:rsidRPr="002F5611">
        <w:rPr>
          <w:rFonts w:cs="Arial"/>
          <w:sz w:val="18"/>
          <w:szCs w:val="18"/>
          <w:lang w:val="it-IT"/>
        </w:rPr>
        <w:t xml:space="preserve"> 2002/91/EC z </w:t>
      </w:r>
      <w:proofErr w:type="spellStart"/>
      <w:r w:rsidRPr="002F5611">
        <w:rPr>
          <w:rFonts w:cs="Arial"/>
          <w:sz w:val="18"/>
          <w:szCs w:val="18"/>
          <w:lang w:val="it-IT"/>
        </w:rPr>
        <w:t>dne</w:t>
      </w:r>
      <w:proofErr w:type="spellEnd"/>
      <w:r w:rsidRPr="002F5611">
        <w:rPr>
          <w:rFonts w:cs="Arial"/>
          <w:sz w:val="18"/>
          <w:szCs w:val="18"/>
          <w:lang w:val="it-IT"/>
        </w:rPr>
        <w:t xml:space="preserve"> 16. </w:t>
      </w:r>
      <w:proofErr w:type="spellStart"/>
      <w:r w:rsidRPr="002F5611">
        <w:rPr>
          <w:rFonts w:cs="Arial"/>
          <w:sz w:val="18"/>
          <w:szCs w:val="18"/>
          <w:lang w:val="it-IT"/>
        </w:rPr>
        <w:t>decembra</w:t>
      </w:r>
      <w:proofErr w:type="spellEnd"/>
      <w:r w:rsidRPr="002F5611">
        <w:rPr>
          <w:rFonts w:cs="Arial"/>
          <w:sz w:val="18"/>
          <w:szCs w:val="18"/>
          <w:lang w:val="it-IT"/>
        </w:rPr>
        <w:t xml:space="preserve"> 2002 o </w:t>
      </w:r>
      <w:proofErr w:type="spellStart"/>
      <w:r w:rsidRPr="002F5611">
        <w:rPr>
          <w:rFonts w:cs="Arial"/>
          <w:sz w:val="18"/>
          <w:szCs w:val="18"/>
          <w:lang w:val="it-IT"/>
        </w:rPr>
        <w:t>energetski</w:t>
      </w:r>
      <w:proofErr w:type="spellEnd"/>
      <w:r w:rsidRPr="002F5611">
        <w:rPr>
          <w:rFonts w:cs="Arial"/>
          <w:sz w:val="18"/>
          <w:szCs w:val="18"/>
          <w:lang w:val="it-IT"/>
        </w:rPr>
        <w:t xml:space="preserve"> </w:t>
      </w:r>
      <w:proofErr w:type="spellStart"/>
      <w:r w:rsidRPr="002F5611">
        <w:rPr>
          <w:rFonts w:cs="Arial"/>
          <w:sz w:val="18"/>
          <w:szCs w:val="18"/>
          <w:lang w:val="it-IT"/>
        </w:rPr>
        <w:t>učinkovitosti</w:t>
      </w:r>
      <w:proofErr w:type="spellEnd"/>
      <w:r w:rsidRPr="002F5611">
        <w:rPr>
          <w:rFonts w:cs="Arial"/>
          <w:sz w:val="18"/>
          <w:szCs w:val="18"/>
          <w:lang w:val="it-IT"/>
        </w:rPr>
        <w:t xml:space="preserve"> </w:t>
      </w:r>
      <w:proofErr w:type="spellStart"/>
      <w:r w:rsidRPr="002F5611">
        <w:rPr>
          <w:rFonts w:cs="Arial"/>
          <w:sz w:val="18"/>
          <w:szCs w:val="18"/>
          <w:lang w:val="it-IT"/>
        </w:rPr>
        <w:t>stavb</w:t>
      </w:r>
      <w:proofErr w:type="spellEnd"/>
      <w:r w:rsidRPr="002F5611">
        <w:rPr>
          <w:rFonts w:cs="Arial"/>
          <w:sz w:val="18"/>
          <w:szCs w:val="18"/>
          <w:lang w:val="it-IT"/>
        </w:rPr>
        <w:t xml:space="preserve"> (UL L </w:t>
      </w:r>
      <w:proofErr w:type="spellStart"/>
      <w:r w:rsidRPr="002F5611">
        <w:rPr>
          <w:rFonts w:cs="Arial"/>
          <w:sz w:val="18"/>
          <w:szCs w:val="18"/>
          <w:lang w:val="it-IT"/>
        </w:rPr>
        <w:t>št</w:t>
      </w:r>
      <w:proofErr w:type="spellEnd"/>
      <w:r w:rsidRPr="002F5611">
        <w:rPr>
          <w:rFonts w:cs="Arial"/>
          <w:sz w:val="18"/>
          <w:szCs w:val="18"/>
          <w:lang w:val="it-IT"/>
        </w:rPr>
        <w:t xml:space="preserve">. 1, </w:t>
      </w:r>
      <w:proofErr w:type="spellStart"/>
      <w:r w:rsidRPr="002F5611">
        <w:rPr>
          <w:rFonts w:cs="Arial"/>
          <w:sz w:val="18"/>
          <w:szCs w:val="18"/>
          <w:lang w:val="it-IT"/>
        </w:rPr>
        <w:t>stran</w:t>
      </w:r>
      <w:proofErr w:type="spellEnd"/>
      <w:r w:rsidRPr="002F5611">
        <w:rPr>
          <w:rFonts w:cs="Arial"/>
          <w:sz w:val="18"/>
          <w:szCs w:val="18"/>
          <w:lang w:val="it-IT"/>
        </w:rPr>
        <w:t xml:space="preserve"> 65, z </w:t>
      </w:r>
      <w:proofErr w:type="spellStart"/>
      <w:r w:rsidRPr="002F5611">
        <w:rPr>
          <w:rFonts w:cs="Arial"/>
          <w:sz w:val="18"/>
          <w:szCs w:val="18"/>
          <w:lang w:val="it-IT"/>
        </w:rPr>
        <w:t>dne</w:t>
      </w:r>
      <w:proofErr w:type="spellEnd"/>
      <w:r w:rsidRPr="002F5611">
        <w:rPr>
          <w:rFonts w:cs="Arial"/>
          <w:sz w:val="18"/>
          <w:szCs w:val="18"/>
          <w:lang w:val="it-IT"/>
        </w:rPr>
        <w:t xml:space="preserve"> 4.1.2003).</w:t>
      </w:r>
    </w:p>
  </w:footnote>
  <w:footnote w:id="2">
    <w:p w:rsidR="009B2371" w:rsidRPr="002F5611" w:rsidRDefault="009B2371"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Tirolska</w:t>
      </w:r>
      <w:proofErr w:type="spellEnd"/>
      <w:r w:rsidRPr="002F5611">
        <w:rPr>
          <w:rFonts w:cs="Arial"/>
          <w:sz w:val="18"/>
          <w:szCs w:val="18"/>
          <w:lang w:val="it-IT"/>
        </w:rPr>
        <w:t xml:space="preserve"> je </w:t>
      </w:r>
      <w:proofErr w:type="spellStart"/>
      <w:r w:rsidRPr="002F5611">
        <w:rPr>
          <w:rFonts w:cs="Arial"/>
          <w:sz w:val="18"/>
          <w:szCs w:val="18"/>
          <w:lang w:val="it-IT"/>
        </w:rPr>
        <w:t>npr</w:t>
      </w:r>
      <w:proofErr w:type="spellEnd"/>
      <w:r w:rsidRPr="002F5611">
        <w:rPr>
          <w:rFonts w:cs="Arial"/>
          <w:sz w:val="18"/>
          <w:szCs w:val="18"/>
          <w:lang w:val="it-IT"/>
        </w:rPr>
        <w:t xml:space="preserve">. </w:t>
      </w:r>
      <w:proofErr w:type="spellStart"/>
      <w:r w:rsidRPr="002F5611">
        <w:rPr>
          <w:rFonts w:cs="Arial"/>
          <w:sz w:val="18"/>
          <w:szCs w:val="18"/>
          <w:lang w:val="it-IT"/>
        </w:rPr>
        <w:t>razdeljena</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30 </w:t>
      </w:r>
      <w:proofErr w:type="spellStart"/>
      <w:r w:rsidRPr="002F5611">
        <w:rPr>
          <w:rFonts w:cs="Arial"/>
          <w:sz w:val="18"/>
          <w:szCs w:val="18"/>
          <w:lang w:val="it-IT"/>
        </w:rPr>
        <w:t>čistilnih</w:t>
      </w:r>
      <w:proofErr w:type="spellEnd"/>
      <w:r w:rsidRPr="002F5611">
        <w:rPr>
          <w:rFonts w:cs="Arial"/>
          <w:sz w:val="18"/>
          <w:szCs w:val="18"/>
          <w:lang w:val="it-IT"/>
        </w:rPr>
        <w:t xml:space="preserve"> </w:t>
      </w:r>
      <w:proofErr w:type="spellStart"/>
      <w:r w:rsidRPr="002F5611">
        <w:rPr>
          <w:rFonts w:cs="Arial"/>
          <w:sz w:val="18"/>
          <w:szCs w:val="18"/>
          <w:lang w:val="it-IT"/>
        </w:rPr>
        <w:t>območij</w:t>
      </w:r>
      <w:proofErr w:type="spellEnd"/>
      <w:r w:rsidRPr="002F5611">
        <w:rPr>
          <w:rFonts w:cs="Arial"/>
          <w:sz w:val="18"/>
          <w:szCs w:val="18"/>
          <w:lang w:val="it-IT"/>
        </w:rPr>
        <w:t xml:space="preserve">, v </w:t>
      </w:r>
      <w:proofErr w:type="spellStart"/>
      <w:r w:rsidRPr="002F5611">
        <w:rPr>
          <w:rFonts w:cs="Arial"/>
          <w:sz w:val="18"/>
          <w:szCs w:val="18"/>
          <w:lang w:val="it-IT"/>
        </w:rPr>
        <w:t>katerih</w:t>
      </w:r>
      <w:proofErr w:type="spellEnd"/>
      <w:r w:rsidRPr="002F5611">
        <w:rPr>
          <w:rFonts w:cs="Arial"/>
          <w:sz w:val="18"/>
          <w:szCs w:val="18"/>
          <w:lang w:val="it-IT"/>
        </w:rPr>
        <w:t xml:space="preserve"> </w:t>
      </w:r>
      <w:proofErr w:type="spellStart"/>
      <w:r w:rsidRPr="002F5611">
        <w:rPr>
          <w:rFonts w:cs="Arial"/>
          <w:sz w:val="18"/>
          <w:szCs w:val="18"/>
          <w:lang w:val="it-IT"/>
        </w:rPr>
        <w:t>delujeta</w:t>
      </w:r>
      <w:proofErr w:type="spellEnd"/>
      <w:r w:rsidRPr="002F5611">
        <w:rPr>
          <w:rFonts w:cs="Arial"/>
          <w:sz w:val="18"/>
          <w:szCs w:val="18"/>
          <w:lang w:val="it-IT"/>
        </w:rPr>
        <w:t xml:space="preserve"> </w:t>
      </w:r>
      <w:proofErr w:type="spellStart"/>
      <w:r w:rsidRPr="002F5611">
        <w:rPr>
          <w:rFonts w:cs="Arial"/>
          <w:sz w:val="18"/>
          <w:szCs w:val="18"/>
          <w:lang w:val="it-IT"/>
        </w:rPr>
        <w:t>po</w:t>
      </w:r>
      <w:proofErr w:type="spellEnd"/>
      <w:r w:rsidRPr="002F5611">
        <w:rPr>
          <w:rFonts w:cs="Arial"/>
          <w:sz w:val="18"/>
          <w:szCs w:val="18"/>
          <w:lang w:val="it-IT"/>
        </w:rPr>
        <w:t xml:space="preserve"> 2-3 </w:t>
      </w:r>
      <w:proofErr w:type="spellStart"/>
      <w:r w:rsidRPr="002F5611">
        <w:rPr>
          <w:rFonts w:cs="Arial"/>
          <w:sz w:val="18"/>
          <w:szCs w:val="18"/>
          <w:lang w:val="it-IT"/>
        </w:rPr>
        <w:t>dimnikarja</w:t>
      </w:r>
      <w:proofErr w:type="spellEnd"/>
      <w:r w:rsidRPr="002F5611">
        <w:rPr>
          <w:rFonts w:cs="Arial"/>
          <w:sz w:val="18"/>
          <w:szCs w:val="18"/>
          <w:lang w:val="it-IT"/>
        </w:rPr>
        <w:t xml:space="preserve"> (</w:t>
      </w:r>
      <w:hyperlink r:id="rId1" w:history="1">
        <w:r w:rsidRPr="002F5611">
          <w:rPr>
            <w:rStyle w:val="Hiperpovezava"/>
            <w:rFonts w:cs="Arial"/>
            <w:sz w:val="18"/>
            <w:szCs w:val="18"/>
            <w:lang w:val="it-IT"/>
          </w:rPr>
          <w:t>http://www.ak-salzburg.at/bilder/d29/rauchfangkehrer_20051.pdf</w:t>
        </w:r>
      </w:hyperlink>
      <w:r w:rsidRPr="002F5611">
        <w:rPr>
          <w:rFonts w:cs="Arial"/>
          <w:sz w:val="18"/>
          <w:szCs w:val="18"/>
          <w:lang w:val="it-IT"/>
        </w:rPr>
        <w:t xml:space="preserve">).  Na </w:t>
      </w:r>
      <w:proofErr w:type="spellStart"/>
      <w:r w:rsidRPr="002F5611">
        <w:rPr>
          <w:rFonts w:cs="Arial"/>
          <w:sz w:val="18"/>
          <w:szCs w:val="18"/>
          <w:lang w:val="it-IT"/>
        </w:rPr>
        <w:t>Zgornjeavstrijskem</w:t>
      </w:r>
      <w:proofErr w:type="spellEnd"/>
      <w:r w:rsidRPr="002F5611">
        <w:rPr>
          <w:rFonts w:cs="Arial"/>
          <w:sz w:val="18"/>
          <w:szCs w:val="18"/>
          <w:lang w:val="it-IT"/>
        </w:rPr>
        <w:t xml:space="preserve"> se </w:t>
      </w:r>
      <w:proofErr w:type="spellStart"/>
      <w:r w:rsidRPr="002F5611">
        <w:rPr>
          <w:rFonts w:cs="Arial"/>
          <w:sz w:val="18"/>
          <w:szCs w:val="18"/>
          <w:lang w:val="it-IT"/>
        </w:rPr>
        <w:t>dimnikarska</w:t>
      </w:r>
      <w:proofErr w:type="spellEnd"/>
      <w:r w:rsidRPr="002F5611">
        <w:rPr>
          <w:rFonts w:cs="Arial"/>
          <w:sz w:val="18"/>
          <w:szCs w:val="18"/>
          <w:lang w:val="it-IT"/>
        </w:rPr>
        <w:t xml:space="preserve"> </w:t>
      </w:r>
      <w:proofErr w:type="spellStart"/>
      <w:r w:rsidRPr="002F5611">
        <w:rPr>
          <w:rFonts w:cs="Arial"/>
          <w:sz w:val="18"/>
          <w:szCs w:val="18"/>
          <w:lang w:val="it-IT"/>
        </w:rPr>
        <w:t>področja</w:t>
      </w:r>
      <w:proofErr w:type="spellEnd"/>
      <w:r w:rsidRPr="002F5611">
        <w:rPr>
          <w:rFonts w:cs="Arial"/>
          <w:sz w:val="18"/>
          <w:szCs w:val="18"/>
          <w:lang w:val="it-IT"/>
        </w:rPr>
        <w:t xml:space="preserve"> </w:t>
      </w:r>
      <w:proofErr w:type="spellStart"/>
      <w:r w:rsidRPr="002F5611">
        <w:rPr>
          <w:rFonts w:cs="Arial"/>
          <w:sz w:val="18"/>
          <w:szCs w:val="18"/>
          <w:lang w:val="it-IT"/>
        </w:rPr>
        <w:t>pokrivajo</w:t>
      </w:r>
      <w:proofErr w:type="spellEnd"/>
      <w:r w:rsidRPr="002F5611">
        <w:rPr>
          <w:rFonts w:cs="Arial"/>
          <w:sz w:val="18"/>
          <w:szCs w:val="18"/>
          <w:lang w:val="it-IT"/>
        </w:rPr>
        <w:t xml:space="preserve"> s </w:t>
      </w:r>
      <w:proofErr w:type="spellStart"/>
      <w:r w:rsidRPr="002F5611">
        <w:rPr>
          <w:rFonts w:cs="Arial"/>
          <w:sz w:val="18"/>
          <w:szCs w:val="18"/>
          <w:lang w:val="it-IT"/>
        </w:rPr>
        <w:t>političnimi</w:t>
      </w:r>
      <w:proofErr w:type="spellEnd"/>
      <w:r w:rsidRPr="002F5611">
        <w:rPr>
          <w:rFonts w:cs="Arial"/>
          <w:sz w:val="18"/>
          <w:szCs w:val="18"/>
          <w:lang w:val="it-IT"/>
        </w:rPr>
        <w:t xml:space="preserve"> </w:t>
      </w:r>
      <w:proofErr w:type="spellStart"/>
      <w:r w:rsidRPr="002F5611">
        <w:rPr>
          <w:rFonts w:cs="Arial"/>
          <w:sz w:val="18"/>
          <w:szCs w:val="18"/>
          <w:lang w:val="it-IT"/>
        </w:rPr>
        <w:t>okrožji</w:t>
      </w:r>
      <w:proofErr w:type="spellEnd"/>
      <w:r w:rsidRPr="002F5611">
        <w:rPr>
          <w:rFonts w:cs="Arial"/>
          <w:sz w:val="18"/>
          <w:szCs w:val="18"/>
          <w:lang w:val="it-IT"/>
        </w:rPr>
        <w:t xml:space="preserve"> (</w:t>
      </w:r>
      <w:proofErr w:type="spellStart"/>
      <w:r w:rsidRPr="002F5611">
        <w:rPr>
          <w:rFonts w:cs="Arial"/>
          <w:i/>
          <w:sz w:val="18"/>
          <w:szCs w:val="18"/>
          <w:lang w:val="it-IT"/>
        </w:rPr>
        <w:t>politische</w:t>
      </w:r>
      <w:proofErr w:type="spellEnd"/>
      <w:r w:rsidRPr="002F5611">
        <w:rPr>
          <w:rFonts w:cs="Arial"/>
          <w:i/>
          <w:sz w:val="18"/>
          <w:szCs w:val="18"/>
          <w:lang w:val="it-IT"/>
        </w:rPr>
        <w:t xml:space="preserve"> </w:t>
      </w:r>
      <w:proofErr w:type="spellStart"/>
      <w:r w:rsidRPr="002F5611">
        <w:rPr>
          <w:rFonts w:cs="Arial"/>
          <w:i/>
          <w:sz w:val="18"/>
          <w:szCs w:val="18"/>
          <w:lang w:val="it-IT"/>
        </w:rPr>
        <w:t>Bezirke</w:t>
      </w:r>
      <w:proofErr w:type="spellEnd"/>
      <w:r w:rsidRPr="002F5611">
        <w:rPr>
          <w:rFonts w:cs="Arial"/>
          <w:sz w:val="18"/>
          <w:szCs w:val="18"/>
          <w:lang w:val="it-IT"/>
        </w:rPr>
        <w:t>)</w:t>
      </w:r>
    </w:p>
  </w:footnote>
  <w:footnote w:id="3">
    <w:p w:rsidR="009B2371" w:rsidRPr="007E6ACE" w:rsidRDefault="009B2371" w:rsidP="00562477">
      <w:pPr>
        <w:pStyle w:val="Sprotnaopomba-besedilo"/>
        <w:rPr>
          <w:lang w:val="it-IT"/>
        </w:rPr>
      </w:pPr>
      <w:r w:rsidRPr="002F5611">
        <w:rPr>
          <w:rStyle w:val="Sprotnaopomba-sklic"/>
          <w:rFonts w:cs="Arial"/>
          <w:sz w:val="18"/>
          <w:szCs w:val="18"/>
        </w:rPr>
        <w:footnoteRef/>
      </w:r>
      <w:r w:rsidRPr="002F5611">
        <w:rPr>
          <w:rFonts w:cs="Arial"/>
          <w:sz w:val="18"/>
          <w:szCs w:val="18"/>
          <w:lang w:val="it-IT"/>
        </w:rPr>
        <w:t xml:space="preserve"> To so </w:t>
      </w:r>
      <w:proofErr w:type="spellStart"/>
      <w:r w:rsidRPr="002F5611">
        <w:rPr>
          <w:rFonts w:cs="Arial"/>
          <w:sz w:val="18"/>
          <w:szCs w:val="18"/>
          <w:lang w:val="it-IT"/>
        </w:rPr>
        <w:t>prvostopni</w:t>
      </w:r>
      <w:proofErr w:type="spellEnd"/>
      <w:r w:rsidRPr="002F5611">
        <w:rPr>
          <w:rFonts w:cs="Arial"/>
          <w:sz w:val="18"/>
          <w:szCs w:val="18"/>
          <w:lang w:val="it-IT"/>
        </w:rPr>
        <w:t xml:space="preserve"> organi </w:t>
      </w:r>
      <w:proofErr w:type="spellStart"/>
      <w:r w:rsidRPr="002F5611">
        <w:rPr>
          <w:rFonts w:cs="Arial"/>
          <w:sz w:val="18"/>
          <w:szCs w:val="18"/>
          <w:lang w:val="it-IT"/>
        </w:rPr>
        <w:t>splošne</w:t>
      </w:r>
      <w:proofErr w:type="spellEnd"/>
      <w:r w:rsidRPr="002F5611">
        <w:rPr>
          <w:rFonts w:cs="Arial"/>
          <w:sz w:val="18"/>
          <w:szCs w:val="18"/>
          <w:lang w:val="it-IT"/>
        </w:rPr>
        <w:t xml:space="preserve"> </w:t>
      </w:r>
      <w:proofErr w:type="spellStart"/>
      <w:r w:rsidRPr="002F5611">
        <w:rPr>
          <w:rFonts w:cs="Arial"/>
          <w:sz w:val="18"/>
          <w:szCs w:val="18"/>
          <w:lang w:val="it-IT"/>
        </w:rPr>
        <w:t>državne</w:t>
      </w:r>
      <w:proofErr w:type="spellEnd"/>
      <w:r w:rsidRPr="002F5611">
        <w:rPr>
          <w:rFonts w:cs="Arial"/>
          <w:sz w:val="18"/>
          <w:szCs w:val="18"/>
          <w:lang w:val="it-IT"/>
        </w:rPr>
        <w:t xml:space="preserve"> </w:t>
      </w:r>
      <w:proofErr w:type="spellStart"/>
      <w:r w:rsidRPr="002F5611">
        <w:rPr>
          <w:rFonts w:cs="Arial"/>
          <w:sz w:val="18"/>
          <w:szCs w:val="18"/>
          <w:lang w:val="it-IT"/>
        </w:rPr>
        <w:t>uprave</w:t>
      </w:r>
      <w:proofErr w:type="spellEnd"/>
      <w:r w:rsidRPr="002F5611">
        <w:rPr>
          <w:rFonts w:cs="Arial"/>
          <w:sz w:val="18"/>
          <w:szCs w:val="18"/>
          <w:lang w:val="it-IT"/>
        </w:rPr>
        <w:t xml:space="preserve">, </w:t>
      </w:r>
      <w:proofErr w:type="spellStart"/>
      <w:r w:rsidRPr="002F5611">
        <w:rPr>
          <w:rFonts w:cs="Arial"/>
          <w:sz w:val="18"/>
          <w:szCs w:val="18"/>
          <w:lang w:val="it-IT"/>
        </w:rPr>
        <w:t>njihova</w:t>
      </w:r>
      <w:proofErr w:type="spellEnd"/>
      <w:r w:rsidRPr="002F5611">
        <w:rPr>
          <w:rFonts w:cs="Arial"/>
          <w:sz w:val="18"/>
          <w:szCs w:val="18"/>
          <w:lang w:val="it-IT"/>
        </w:rPr>
        <w:t xml:space="preserve"> </w:t>
      </w:r>
      <w:proofErr w:type="spellStart"/>
      <w:r w:rsidRPr="002F5611">
        <w:rPr>
          <w:rFonts w:cs="Arial"/>
          <w:sz w:val="18"/>
          <w:szCs w:val="18"/>
          <w:lang w:val="it-IT"/>
        </w:rPr>
        <w:t>krajevna</w:t>
      </w:r>
      <w:proofErr w:type="spellEnd"/>
      <w:r w:rsidRPr="002F5611">
        <w:rPr>
          <w:rFonts w:cs="Arial"/>
          <w:sz w:val="18"/>
          <w:szCs w:val="18"/>
          <w:lang w:val="it-IT"/>
        </w:rPr>
        <w:t xml:space="preserve"> </w:t>
      </w:r>
      <w:proofErr w:type="spellStart"/>
      <w:r w:rsidRPr="002F5611">
        <w:rPr>
          <w:rFonts w:cs="Arial"/>
          <w:sz w:val="18"/>
          <w:szCs w:val="18"/>
          <w:lang w:val="it-IT"/>
        </w:rPr>
        <w:t>pristojnost</w:t>
      </w:r>
      <w:proofErr w:type="spellEnd"/>
      <w:r w:rsidRPr="002F5611">
        <w:rPr>
          <w:rFonts w:cs="Arial"/>
          <w:sz w:val="18"/>
          <w:szCs w:val="18"/>
          <w:lang w:val="it-IT"/>
        </w:rPr>
        <w:t xml:space="preserve"> se </w:t>
      </w:r>
      <w:proofErr w:type="spellStart"/>
      <w:r w:rsidRPr="002F5611">
        <w:rPr>
          <w:rFonts w:cs="Arial"/>
          <w:sz w:val="18"/>
          <w:szCs w:val="18"/>
          <w:lang w:val="it-IT"/>
        </w:rPr>
        <w:t>nanaša</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določena</w:t>
      </w:r>
      <w:proofErr w:type="spellEnd"/>
      <w:r w:rsidRPr="002F5611">
        <w:rPr>
          <w:rFonts w:cs="Arial"/>
          <w:sz w:val="18"/>
          <w:szCs w:val="18"/>
          <w:lang w:val="it-IT"/>
        </w:rPr>
        <w:t xml:space="preserve"> </w:t>
      </w:r>
      <w:proofErr w:type="spellStart"/>
      <w:r w:rsidRPr="002F5611">
        <w:rPr>
          <w:rFonts w:cs="Arial"/>
          <w:sz w:val="18"/>
          <w:szCs w:val="18"/>
          <w:lang w:val="it-IT"/>
        </w:rPr>
        <w:t>upravna</w:t>
      </w:r>
      <w:proofErr w:type="spellEnd"/>
      <w:r w:rsidRPr="002F5611">
        <w:rPr>
          <w:rFonts w:cs="Arial"/>
          <w:sz w:val="18"/>
          <w:szCs w:val="18"/>
          <w:lang w:val="it-IT"/>
        </w:rPr>
        <w:t xml:space="preserve"> </w:t>
      </w:r>
      <w:proofErr w:type="spellStart"/>
      <w:r w:rsidRPr="002F5611">
        <w:rPr>
          <w:rFonts w:cs="Arial"/>
          <w:sz w:val="18"/>
          <w:szCs w:val="18"/>
          <w:lang w:val="it-IT"/>
        </w:rPr>
        <w:t>okrožja</w:t>
      </w:r>
      <w:proofErr w:type="spellEnd"/>
      <w:r w:rsidRPr="002F5611">
        <w:rPr>
          <w:rFonts w:cs="Arial"/>
          <w:sz w:val="18"/>
          <w:szCs w:val="18"/>
          <w:lang w:val="it-IT"/>
        </w:rPr>
        <w:t xml:space="preserve"> (</w:t>
      </w:r>
      <w:proofErr w:type="spellStart"/>
      <w:r w:rsidRPr="002F5611">
        <w:rPr>
          <w:rFonts w:ascii="Calibri" w:hAnsi="Calibri" w:cs="Calibri"/>
          <w:lang w:val="sl-SI"/>
        </w:rPr>
        <w:fldChar w:fldCharType="begin"/>
      </w:r>
      <w:r w:rsidRPr="002F5611">
        <w:rPr>
          <w:rFonts w:cs="Arial"/>
          <w:sz w:val="18"/>
          <w:szCs w:val="18"/>
        </w:rPr>
        <w:instrText xml:space="preserve"> HYPERLINK "http://de.wikipedia.org/wiki/Bezirk" \o "Bezirk" </w:instrText>
      </w:r>
      <w:r w:rsidRPr="002F5611">
        <w:rPr>
          <w:rFonts w:ascii="Calibri" w:hAnsi="Calibri" w:cs="Calibri"/>
          <w:lang w:val="sl-SI"/>
        </w:rPr>
        <w:fldChar w:fldCharType="separate"/>
      </w:r>
      <w:r w:rsidRPr="002F5611">
        <w:rPr>
          <w:rStyle w:val="Hiperpovezava"/>
          <w:rFonts w:cs="Arial"/>
          <w:i/>
          <w:color w:val="000000"/>
          <w:sz w:val="18"/>
          <w:szCs w:val="18"/>
          <w:lang w:val="it-IT"/>
        </w:rPr>
        <w:t>Verwaltungsbezirk</w:t>
      </w:r>
      <w:proofErr w:type="spellEnd"/>
      <w:r w:rsidRPr="002F5611">
        <w:rPr>
          <w:rStyle w:val="Hiperpovezava"/>
          <w:rFonts w:cs="Arial"/>
          <w:i/>
          <w:color w:val="000000"/>
          <w:sz w:val="18"/>
          <w:szCs w:val="18"/>
          <w:lang w:val="it-IT"/>
        </w:rPr>
        <w:fldChar w:fldCharType="end"/>
      </w:r>
      <w:r w:rsidRPr="002F5611">
        <w:rPr>
          <w:rFonts w:cs="Arial"/>
          <w:i/>
          <w:color w:val="000000"/>
          <w:sz w:val="18"/>
          <w:szCs w:val="18"/>
          <w:lang w:val="it-IT"/>
        </w:rPr>
        <w:t>)</w:t>
      </w:r>
      <w:r w:rsidRPr="002F5611">
        <w:rPr>
          <w:rFonts w:cs="Arial"/>
          <w:sz w:val="18"/>
          <w:szCs w:val="18"/>
          <w:lang w:val="it-IT"/>
        </w:rPr>
        <w:t xml:space="preserve">. </w:t>
      </w:r>
      <w:proofErr w:type="spellStart"/>
      <w:r w:rsidRPr="002F5611">
        <w:rPr>
          <w:rFonts w:cs="Arial"/>
          <w:sz w:val="18"/>
          <w:szCs w:val="18"/>
          <w:lang w:val="it-IT"/>
        </w:rPr>
        <w:t>Okrožni</w:t>
      </w:r>
      <w:proofErr w:type="spellEnd"/>
      <w:r w:rsidRPr="002F5611">
        <w:rPr>
          <w:rFonts w:cs="Arial"/>
          <w:sz w:val="18"/>
          <w:szCs w:val="18"/>
          <w:lang w:val="it-IT"/>
        </w:rPr>
        <w:t xml:space="preserve"> </w:t>
      </w:r>
      <w:proofErr w:type="spellStart"/>
      <w:r w:rsidRPr="002F5611">
        <w:rPr>
          <w:rFonts w:cs="Arial"/>
          <w:sz w:val="18"/>
          <w:szCs w:val="18"/>
          <w:lang w:val="it-IT"/>
        </w:rPr>
        <w:t>upravni</w:t>
      </w:r>
      <w:proofErr w:type="spellEnd"/>
      <w:r w:rsidRPr="002F5611">
        <w:rPr>
          <w:rFonts w:cs="Arial"/>
          <w:sz w:val="18"/>
          <w:szCs w:val="18"/>
          <w:lang w:val="it-IT"/>
        </w:rPr>
        <w:t xml:space="preserve"> organi so: </w:t>
      </w:r>
      <w:proofErr w:type="spellStart"/>
      <w:r w:rsidRPr="002F5611">
        <w:rPr>
          <w:rFonts w:cs="Arial"/>
          <w:sz w:val="18"/>
          <w:szCs w:val="18"/>
          <w:lang w:val="it-IT"/>
        </w:rPr>
        <w:t>okrožna</w:t>
      </w:r>
      <w:proofErr w:type="spellEnd"/>
      <w:r w:rsidRPr="002F5611">
        <w:rPr>
          <w:rFonts w:cs="Arial"/>
          <w:sz w:val="18"/>
          <w:szCs w:val="18"/>
          <w:lang w:val="it-IT"/>
        </w:rPr>
        <w:t xml:space="preserve"> </w:t>
      </w:r>
      <w:proofErr w:type="spellStart"/>
      <w:r w:rsidRPr="002F5611">
        <w:rPr>
          <w:rFonts w:cs="Arial"/>
          <w:sz w:val="18"/>
          <w:szCs w:val="18"/>
          <w:lang w:val="it-IT"/>
        </w:rPr>
        <w:t>glavarstva</w:t>
      </w:r>
      <w:proofErr w:type="spellEnd"/>
      <w:r w:rsidRPr="002F5611">
        <w:rPr>
          <w:rFonts w:cs="Arial"/>
          <w:sz w:val="18"/>
          <w:szCs w:val="18"/>
          <w:lang w:val="it-IT"/>
        </w:rPr>
        <w:t xml:space="preserve"> (</w:t>
      </w:r>
      <w:proofErr w:type="spellStart"/>
      <w:r w:rsidRPr="002F5611">
        <w:rPr>
          <w:rFonts w:ascii="Calibri" w:hAnsi="Calibri" w:cs="Calibri"/>
          <w:lang w:val="sl-SI"/>
        </w:rPr>
        <w:fldChar w:fldCharType="begin"/>
      </w:r>
      <w:r w:rsidRPr="002F5611">
        <w:rPr>
          <w:rFonts w:cs="Arial"/>
          <w:sz w:val="18"/>
          <w:szCs w:val="18"/>
        </w:rPr>
        <w:instrText xml:space="preserve"> HYPERLINK "http://de.wikipedia.org/wiki/Bezirkshauptmannschaft" \o "Bezirkshauptmannschaft" </w:instrText>
      </w:r>
      <w:r w:rsidRPr="002F5611">
        <w:rPr>
          <w:rFonts w:ascii="Calibri" w:hAnsi="Calibri" w:cs="Calibri"/>
          <w:lang w:val="sl-SI"/>
        </w:rPr>
        <w:fldChar w:fldCharType="separate"/>
      </w:r>
      <w:r w:rsidRPr="002F5611">
        <w:rPr>
          <w:rStyle w:val="Hiperpovezava"/>
          <w:rFonts w:cs="Arial"/>
          <w:i/>
          <w:color w:val="000000"/>
          <w:sz w:val="18"/>
          <w:szCs w:val="18"/>
          <w:lang w:val="it-IT"/>
        </w:rPr>
        <w:t>Bezirkshauptmannschaft</w:t>
      </w:r>
      <w:proofErr w:type="spellEnd"/>
      <w:r w:rsidRPr="002F5611">
        <w:rPr>
          <w:rStyle w:val="Hiperpovezava"/>
          <w:rFonts w:cs="Arial"/>
          <w:i/>
          <w:color w:val="000000"/>
          <w:sz w:val="18"/>
          <w:szCs w:val="18"/>
          <w:lang w:val="it-IT"/>
        </w:rPr>
        <w:fldChar w:fldCharType="end"/>
      </w:r>
      <w:r w:rsidRPr="002F5611">
        <w:rPr>
          <w:rFonts w:cs="Arial"/>
          <w:sz w:val="18"/>
          <w:szCs w:val="18"/>
          <w:lang w:val="it-IT"/>
        </w:rPr>
        <w:t xml:space="preserve">), magistrati in </w:t>
      </w:r>
      <w:proofErr w:type="spellStart"/>
      <w:r w:rsidRPr="002F5611">
        <w:rPr>
          <w:rFonts w:cs="Arial"/>
          <w:sz w:val="18"/>
          <w:szCs w:val="18"/>
          <w:lang w:val="it-IT"/>
        </w:rPr>
        <w:t>politične</w:t>
      </w:r>
      <w:proofErr w:type="spellEnd"/>
      <w:r w:rsidRPr="002F5611">
        <w:rPr>
          <w:rFonts w:cs="Arial"/>
          <w:sz w:val="18"/>
          <w:szCs w:val="18"/>
          <w:lang w:val="it-IT"/>
        </w:rPr>
        <w:t xml:space="preserve"> </w:t>
      </w:r>
      <w:proofErr w:type="spellStart"/>
      <w:r w:rsidRPr="002F5611">
        <w:rPr>
          <w:rFonts w:cs="Arial"/>
          <w:sz w:val="18"/>
          <w:szCs w:val="18"/>
          <w:lang w:val="it-IT"/>
        </w:rPr>
        <w:t>ekspoziture</w:t>
      </w:r>
      <w:proofErr w:type="spellEnd"/>
      <w:r w:rsidRPr="002F5611">
        <w:rPr>
          <w:rFonts w:cs="Arial"/>
          <w:sz w:val="18"/>
          <w:szCs w:val="18"/>
          <w:lang w:val="it-IT"/>
        </w:rPr>
        <w:t xml:space="preserve"> (</w:t>
      </w:r>
      <w:proofErr w:type="spellStart"/>
      <w:r w:rsidRPr="002F5611">
        <w:rPr>
          <w:rFonts w:ascii="Calibri" w:hAnsi="Calibri" w:cs="Calibri"/>
          <w:lang w:val="sl-SI"/>
        </w:rPr>
        <w:fldChar w:fldCharType="begin"/>
      </w:r>
      <w:r w:rsidRPr="002F5611">
        <w:rPr>
          <w:rFonts w:cs="Arial"/>
          <w:sz w:val="18"/>
          <w:szCs w:val="18"/>
        </w:rPr>
        <w:instrText xml:space="preserve"> HYPERLINK "http://de.wikipedia.org/wiki/Politische_Expositur" \o "Politische Expositur" </w:instrText>
      </w:r>
      <w:r w:rsidRPr="002F5611">
        <w:rPr>
          <w:rFonts w:ascii="Calibri" w:hAnsi="Calibri" w:cs="Calibri"/>
          <w:lang w:val="sl-SI"/>
        </w:rPr>
        <w:fldChar w:fldCharType="separate"/>
      </w:r>
      <w:r w:rsidRPr="002F5611">
        <w:rPr>
          <w:rStyle w:val="Hiperpovezava"/>
          <w:rFonts w:cs="Arial"/>
          <w:i/>
          <w:color w:val="000000"/>
          <w:sz w:val="18"/>
          <w:szCs w:val="18"/>
          <w:lang w:val="it-IT"/>
        </w:rPr>
        <w:t>Politische</w:t>
      </w:r>
      <w:proofErr w:type="spellEnd"/>
      <w:r w:rsidRPr="002F5611">
        <w:rPr>
          <w:rStyle w:val="Hiperpovezava"/>
          <w:rFonts w:cs="Arial"/>
          <w:i/>
          <w:color w:val="000000"/>
          <w:sz w:val="18"/>
          <w:szCs w:val="18"/>
          <w:lang w:val="it-IT"/>
        </w:rPr>
        <w:t xml:space="preserve"> </w:t>
      </w:r>
      <w:proofErr w:type="spellStart"/>
      <w:r w:rsidRPr="002F5611">
        <w:rPr>
          <w:rStyle w:val="Hiperpovezava"/>
          <w:rFonts w:cs="Arial"/>
          <w:i/>
          <w:color w:val="000000"/>
          <w:sz w:val="18"/>
          <w:szCs w:val="18"/>
          <w:lang w:val="it-IT"/>
        </w:rPr>
        <w:t>Expositur</w:t>
      </w:r>
      <w:proofErr w:type="spellEnd"/>
      <w:r w:rsidRPr="002F5611">
        <w:rPr>
          <w:rStyle w:val="Hiperpovezava"/>
          <w:rFonts w:cs="Arial"/>
          <w:i/>
          <w:color w:val="000000"/>
          <w:sz w:val="18"/>
          <w:szCs w:val="18"/>
          <w:lang w:val="it-IT"/>
        </w:rPr>
        <w:fldChar w:fldCharType="end"/>
      </w:r>
      <w:r w:rsidRPr="002F5611">
        <w:rPr>
          <w:rFonts w:cs="Arial"/>
          <w:sz w:val="18"/>
          <w:szCs w:val="18"/>
          <w:lang w:val="it-IT"/>
        </w:rPr>
        <w:t>) (</w:t>
      </w:r>
      <w:proofErr w:type="spellStart"/>
      <w:r w:rsidRPr="002F5611">
        <w:rPr>
          <w:rFonts w:cs="Arial"/>
          <w:sz w:val="18"/>
          <w:szCs w:val="18"/>
          <w:lang w:val="it-IT"/>
        </w:rPr>
        <w:t>povzeto</w:t>
      </w:r>
      <w:proofErr w:type="spellEnd"/>
      <w:r w:rsidRPr="002F5611">
        <w:rPr>
          <w:rFonts w:cs="Arial"/>
          <w:sz w:val="18"/>
          <w:szCs w:val="18"/>
          <w:lang w:val="it-IT"/>
        </w:rPr>
        <w:t xml:space="preserve"> </w:t>
      </w:r>
      <w:proofErr w:type="spellStart"/>
      <w:r w:rsidRPr="002F5611">
        <w:rPr>
          <w:rFonts w:cs="Arial"/>
          <w:sz w:val="18"/>
          <w:szCs w:val="18"/>
          <w:lang w:val="it-IT"/>
        </w:rPr>
        <w:t>po</w:t>
      </w:r>
      <w:proofErr w:type="spellEnd"/>
      <w:r w:rsidRPr="002F5611">
        <w:rPr>
          <w:rFonts w:cs="Arial"/>
          <w:sz w:val="18"/>
          <w:szCs w:val="18"/>
          <w:lang w:val="it-IT"/>
        </w:rPr>
        <w:t xml:space="preserve">: </w:t>
      </w:r>
      <w:proofErr w:type="spellStart"/>
      <w:r w:rsidRPr="002F5611">
        <w:rPr>
          <w:rFonts w:cs="Arial"/>
          <w:sz w:val="18"/>
          <w:szCs w:val="18"/>
          <w:lang w:val="it-IT"/>
        </w:rPr>
        <w:t>Wikipedii</w:t>
      </w:r>
      <w:proofErr w:type="spellEnd"/>
      <w:r w:rsidRPr="002F5611">
        <w:rPr>
          <w:rFonts w:cs="Arial"/>
          <w:sz w:val="18"/>
          <w:szCs w:val="18"/>
          <w:lang w:val="it-IT"/>
        </w:rPr>
        <w:t>).</w:t>
      </w:r>
      <w:r w:rsidRPr="007E6ACE">
        <w:rPr>
          <w:lang w:val="it-IT"/>
        </w:rPr>
        <w:t xml:space="preserve"> </w:t>
      </w:r>
    </w:p>
  </w:footnote>
  <w:footnote w:id="4">
    <w:p w:rsidR="009B2371" w:rsidRPr="002F5611" w:rsidRDefault="009B2371"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Na </w:t>
      </w:r>
      <w:proofErr w:type="spellStart"/>
      <w:r w:rsidRPr="002F5611">
        <w:rPr>
          <w:rFonts w:cs="Arial"/>
          <w:sz w:val="18"/>
          <w:szCs w:val="18"/>
          <w:lang w:val="it-IT"/>
        </w:rPr>
        <w:t>spletnem</w:t>
      </w:r>
      <w:proofErr w:type="spellEnd"/>
      <w:r w:rsidRPr="002F5611">
        <w:rPr>
          <w:rFonts w:cs="Arial"/>
          <w:sz w:val="18"/>
          <w:szCs w:val="18"/>
          <w:lang w:val="it-IT"/>
        </w:rPr>
        <w:t xml:space="preserve"> </w:t>
      </w:r>
      <w:proofErr w:type="spellStart"/>
      <w:r w:rsidRPr="002F5611">
        <w:rPr>
          <w:rFonts w:cs="Arial"/>
          <w:sz w:val="18"/>
          <w:szCs w:val="18"/>
          <w:lang w:val="it-IT"/>
        </w:rPr>
        <w:t>mestu</w:t>
      </w:r>
      <w:proofErr w:type="spellEnd"/>
      <w:r w:rsidRPr="002F5611">
        <w:rPr>
          <w:rFonts w:cs="Arial"/>
          <w:sz w:val="18"/>
          <w:szCs w:val="18"/>
          <w:lang w:val="it-IT"/>
        </w:rPr>
        <w:t xml:space="preserve"> Académie de Lille je </w:t>
      </w:r>
      <w:proofErr w:type="spellStart"/>
      <w:r w:rsidRPr="002F5611">
        <w:rPr>
          <w:rFonts w:cs="Arial"/>
          <w:sz w:val="18"/>
          <w:szCs w:val="18"/>
          <w:lang w:val="it-IT"/>
        </w:rPr>
        <w:t>objavljeno</w:t>
      </w:r>
      <w:proofErr w:type="spellEnd"/>
      <w:r w:rsidRPr="002F5611">
        <w:rPr>
          <w:rFonts w:cs="Arial"/>
          <w:sz w:val="18"/>
          <w:szCs w:val="18"/>
          <w:lang w:val="it-IT"/>
        </w:rPr>
        <w:t xml:space="preserve"> </w:t>
      </w:r>
      <w:proofErr w:type="spellStart"/>
      <w:r w:rsidRPr="002F5611">
        <w:rPr>
          <w:rFonts w:cs="Arial"/>
          <w:sz w:val="18"/>
          <w:szCs w:val="18"/>
          <w:lang w:val="it-IT"/>
        </w:rPr>
        <w:t>pojasnilo</w:t>
      </w:r>
      <w:proofErr w:type="spellEnd"/>
      <w:r w:rsidRPr="002F5611">
        <w:rPr>
          <w:rFonts w:cs="Arial"/>
          <w:sz w:val="18"/>
          <w:szCs w:val="18"/>
          <w:lang w:val="it-IT"/>
        </w:rPr>
        <w:t xml:space="preserve"> v </w:t>
      </w:r>
      <w:proofErr w:type="spellStart"/>
      <w:r w:rsidRPr="002F5611">
        <w:rPr>
          <w:rFonts w:cs="Arial"/>
          <w:sz w:val="18"/>
          <w:szCs w:val="18"/>
          <w:lang w:val="it-IT"/>
        </w:rPr>
        <w:t>zvezi</w:t>
      </w:r>
      <w:proofErr w:type="spellEnd"/>
      <w:r w:rsidRPr="002F5611">
        <w:rPr>
          <w:rFonts w:cs="Arial"/>
          <w:sz w:val="18"/>
          <w:szCs w:val="18"/>
          <w:lang w:val="it-IT"/>
        </w:rPr>
        <w:t xml:space="preserve"> z </w:t>
      </w:r>
      <w:proofErr w:type="spellStart"/>
      <w:r w:rsidRPr="002F5611">
        <w:rPr>
          <w:rFonts w:cs="Arial"/>
          <w:sz w:val="18"/>
          <w:szCs w:val="18"/>
          <w:lang w:val="it-IT"/>
        </w:rPr>
        <w:t>navedenimi</w:t>
      </w:r>
      <w:proofErr w:type="spellEnd"/>
      <w:r w:rsidRPr="002F5611">
        <w:rPr>
          <w:rFonts w:cs="Arial"/>
          <w:sz w:val="18"/>
          <w:szCs w:val="18"/>
          <w:lang w:val="it-IT"/>
        </w:rPr>
        <w:t xml:space="preserve"> </w:t>
      </w:r>
      <w:proofErr w:type="spellStart"/>
      <w:r w:rsidRPr="002F5611">
        <w:rPr>
          <w:rFonts w:cs="Arial"/>
          <w:sz w:val="18"/>
          <w:szCs w:val="18"/>
          <w:lang w:val="it-IT"/>
        </w:rPr>
        <w:t>departmajskimi</w:t>
      </w:r>
      <w:proofErr w:type="spellEnd"/>
      <w:r w:rsidRPr="002F5611">
        <w:rPr>
          <w:rFonts w:cs="Arial"/>
          <w:sz w:val="18"/>
          <w:szCs w:val="18"/>
          <w:lang w:val="it-IT"/>
        </w:rPr>
        <w:t xml:space="preserve"> </w:t>
      </w:r>
      <w:proofErr w:type="spellStart"/>
      <w:r w:rsidRPr="002F5611">
        <w:rPr>
          <w:rFonts w:cs="Arial"/>
          <w:sz w:val="18"/>
          <w:szCs w:val="18"/>
          <w:lang w:val="it-IT"/>
        </w:rPr>
        <w:t>sanitarnimi</w:t>
      </w:r>
      <w:proofErr w:type="spellEnd"/>
      <w:r w:rsidRPr="002F5611">
        <w:rPr>
          <w:rFonts w:cs="Arial"/>
          <w:sz w:val="18"/>
          <w:szCs w:val="18"/>
          <w:lang w:val="it-IT"/>
        </w:rPr>
        <w:t xml:space="preserve"> </w:t>
      </w:r>
      <w:proofErr w:type="spellStart"/>
      <w:r w:rsidRPr="002F5611">
        <w:rPr>
          <w:rFonts w:cs="Arial"/>
          <w:sz w:val="18"/>
          <w:szCs w:val="18"/>
          <w:lang w:val="it-IT"/>
        </w:rPr>
        <w:t>pravilniki</w:t>
      </w:r>
      <w:proofErr w:type="spellEnd"/>
      <w:r w:rsidRPr="002F5611">
        <w:rPr>
          <w:rFonts w:cs="Arial"/>
          <w:sz w:val="18"/>
          <w:szCs w:val="18"/>
          <w:lang w:val="it-IT"/>
        </w:rPr>
        <w:t xml:space="preserve">. </w:t>
      </w:r>
      <w:proofErr w:type="spellStart"/>
      <w:r w:rsidRPr="002F5611">
        <w:rPr>
          <w:rFonts w:cs="Arial"/>
          <w:sz w:val="18"/>
          <w:szCs w:val="18"/>
          <w:lang w:val="it-IT"/>
        </w:rPr>
        <w:t>Navedeno</w:t>
      </w:r>
      <w:proofErr w:type="spellEnd"/>
      <w:r w:rsidRPr="002F5611">
        <w:rPr>
          <w:rFonts w:cs="Arial"/>
          <w:sz w:val="18"/>
          <w:szCs w:val="18"/>
          <w:lang w:val="it-IT"/>
        </w:rPr>
        <w:t xml:space="preserve"> je, da je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podlagi</w:t>
      </w:r>
      <w:proofErr w:type="spellEnd"/>
      <w:r w:rsidRPr="002F5611">
        <w:rPr>
          <w:rFonts w:cs="Arial"/>
          <w:sz w:val="18"/>
          <w:szCs w:val="18"/>
          <w:lang w:val="it-IT"/>
        </w:rPr>
        <w:t xml:space="preserve"> </w:t>
      </w:r>
      <w:proofErr w:type="spellStart"/>
      <w:r w:rsidRPr="002F5611">
        <w:rPr>
          <w:rFonts w:cs="Arial"/>
          <w:sz w:val="18"/>
          <w:szCs w:val="18"/>
          <w:lang w:val="it-IT"/>
        </w:rPr>
        <w:t>členov</w:t>
      </w:r>
      <w:proofErr w:type="spellEnd"/>
      <w:r w:rsidRPr="002F5611">
        <w:rPr>
          <w:rFonts w:cs="Arial"/>
          <w:sz w:val="18"/>
          <w:szCs w:val="18"/>
          <w:lang w:val="it-IT"/>
        </w:rPr>
        <w:t xml:space="preserve"> L1311-1 do L1311-4 </w:t>
      </w:r>
      <w:proofErr w:type="spellStart"/>
      <w:r w:rsidRPr="002F5611">
        <w:rPr>
          <w:rFonts w:cs="Arial"/>
          <w:sz w:val="18"/>
          <w:szCs w:val="18"/>
          <w:lang w:val="it-IT"/>
        </w:rPr>
        <w:t>Zakonika</w:t>
      </w:r>
      <w:proofErr w:type="spellEnd"/>
      <w:r w:rsidRPr="002F5611">
        <w:rPr>
          <w:rFonts w:cs="Arial"/>
          <w:sz w:val="18"/>
          <w:szCs w:val="18"/>
          <w:lang w:val="it-IT"/>
        </w:rPr>
        <w:t xml:space="preserve"> o </w:t>
      </w:r>
      <w:proofErr w:type="spellStart"/>
      <w:r w:rsidRPr="002F5611">
        <w:rPr>
          <w:rFonts w:cs="Arial"/>
          <w:sz w:val="18"/>
          <w:szCs w:val="18"/>
          <w:lang w:val="it-IT"/>
        </w:rPr>
        <w:t>javnem</w:t>
      </w:r>
      <w:proofErr w:type="spellEnd"/>
      <w:r w:rsidRPr="002F5611">
        <w:rPr>
          <w:rFonts w:cs="Arial"/>
          <w:sz w:val="18"/>
          <w:szCs w:val="18"/>
          <w:lang w:val="it-IT"/>
        </w:rPr>
        <w:t xml:space="preserve"> </w:t>
      </w:r>
      <w:proofErr w:type="spellStart"/>
      <w:r w:rsidRPr="002F5611">
        <w:rPr>
          <w:rFonts w:cs="Arial"/>
          <w:sz w:val="18"/>
          <w:szCs w:val="18"/>
          <w:lang w:val="it-IT"/>
        </w:rPr>
        <w:t>zdravju</w:t>
      </w:r>
      <w:proofErr w:type="spellEnd"/>
      <w:r w:rsidRPr="002F5611">
        <w:rPr>
          <w:rFonts w:cs="Arial"/>
          <w:sz w:val="18"/>
          <w:szCs w:val="18"/>
          <w:lang w:val="it-IT"/>
        </w:rPr>
        <w:t xml:space="preserve"> (Code de la </w:t>
      </w:r>
      <w:proofErr w:type="spellStart"/>
      <w:r w:rsidRPr="002F5611">
        <w:rPr>
          <w:rFonts w:cs="Arial"/>
          <w:sz w:val="18"/>
          <w:szCs w:val="18"/>
          <w:lang w:val="it-IT"/>
        </w:rPr>
        <w:t>santé</w:t>
      </w:r>
      <w:proofErr w:type="spellEnd"/>
      <w:r w:rsidRPr="002F5611">
        <w:rPr>
          <w:rFonts w:cs="Arial"/>
          <w:sz w:val="18"/>
          <w:szCs w:val="18"/>
          <w:lang w:val="it-IT"/>
        </w:rPr>
        <w:t xml:space="preserve"> </w:t>
      </w:r>
      <w:proofErr w:type="spellStart"/>
      <w:r w:rsidRPr="002F5611">
        <w:rPr>
          <w:rFonts w:cs="Arial"/>
          <w:sz w:val="18"/>
          <w:szCs w:val="18"/>
          <w:lang w:val="it-IT"/>
        </w:rPr>
        <w:t>publique</w:t>
      </w:r>
      <w:proofErr w:type="spellEnd"/>
      <w:r w:rsidRPr="002F5611">
        <w:rPr>
          <w:rFonts w:cs="Arial"/>
          <w:sz w:val="18"/>
          <w:szCs w:val="18"/>
          <w:lang w:val="it-IT"/>
        </w:rPr>
        <w:t xml:space="preserve">) </w:t>
      </w:r>
      <w:proofErr w:type="spellStart"/>
      <w:r w:rsidRPr="002F5611">
        <w:rPr>
          <w:rFonts w:cs="Arial"/>
          <w:sz w:val="18"/>
          <w:szCs w:val="18"/>
          <w:lang w:val="it-IT"/>
        </w:rPr>
        <w:t>Državni</w:t>
      </w:r>
      <w:proofErr w:type="spellEnd"/>
      <w:r w:rsidRPr="002F5611">
        <w:rPr>
          <w:rFonts w:cs="Arial"/>
          <w:sz w:val="18"/>
          <w:szCs w:val="18"/>
          <w:lang w:val="it-IT"/>
        </w:rPr>
        <w:t xml:space="preserve"> </w:t>
      </w:r>
      <w:proofErr w:type="spellStart"/>
      <w:r w:rsidRPr="002F5611">
        <w:rPr>
          <w:rFonts w:cs="Arial"/>
          <w:sz w:val="18"/>
          <w:szCs w:val="18"/>
          <w:lang w:val="it-IT"/>
        </w:rPr>
        <w:t>svet</w:t>
      </w:r>
      <w:proofErr w:type="spellEnd"/>
      <w:r w:rsidRPr="002F5611">
        <w:rPr>
          <w:rFonts w:cs="Arial"/>
          <w:sz w:val="18"/>
          <w:szCs w:val="18"/>
          <w:lang w:val="it-IT"/>
        </w:rPr>
        <w:t xml:space="preserve"> </w:t>
      </w:r>
      <w:proofErr w:type="spellStart"/>
      <w:r w:rsidRPr="002F5611">
        <w:rPr>
          <w:rFonts w:cs="Arial"/>
          <w:sz w:val="18"/>
          <w:szCs w:val="18"/>
          <w:lang w:val="it-IT"/>
        </w:rPr>
        <w:t>tisti</w:t>
      </w:r>
      <w:proofErr w:type="spellEnd"/>
      <w:r w:rsidRPr="002F5611">
        <w:rPr>
          <w:rFonts w:cs="Arial"/>
          <w:sz w:val="18"/>
          <w:szCs w:val="18"/>
          <w:lang w:val="it-IT"/>
        </w:rPr>
        <w:t xml:space="preserve"> </w:t>
      </w:r>
      <w:proofErr w:type="spellStart"/>
      <w:r w:rsidRPr="002F5611">
        <w:rPr>
          <w:rFonts w:cs="Arial"/>
          <w:sz w:val="18"/>
          <w:szCs w:val="18"/>
          <w:lang w:val="it-IT"/>
        </w:rPr>
        <w:t>organ</w:t>
      </w:r>
      <w:proofErr w:type="spellEnd"/>
      <w:r w:rsidRPr="002F5611">
        <w:rPr>
          <w:rFonts w:cs="Arial"/>
          <w:sz w:val="18"/>
          <w:szCs w:val="18"/>
          <w:lang w:val="it-IT"/>
        </w:rPr>
        <w:t xml:space="preserve">, </w:t>
      </w:r>
      <w:proofErr w:type="spellStart"/>
      <w:r w:rsidRPr="002F5611">
        <w:rPr>
          <w:rFonts w:cs="Arial"/>
          <w:sz w:val="18"/>
          <w:szCs w:val="18"/>
          <w:lang w:val="it-IT"/>
        </w:rPr>
        <w:t>ki</w:t>
      </w:r>
      <w:proofErr w:type="spellEnd"/>
      <w:r w:rsidRPr="002F5611">
        <w:rPr>
          <w:rFonts w:cs="Arial"/>
          <w:sz w:val="18"/>
          <w:szCs w:val="18"/>
          <w:lang w:val="it-IT"/>
        </w:rPr>
        <w:t xml:space="preserve"> </w:t>
      </w:r>
      <w:proofErr w:type="spellStart"/>
      <w:r w:rsidRPr="002F5611">
        <w:rPr>
          <w:rFonts w:cs="Arial"/>
          <w:sz w:val="18"/>
          <w:szCs w:val="18"/>
          <w:lang w:val="it-IT"/>
        </w:rPr>
        <w:t>sprejme</w:t>
      </w:r>
      <w:proofErr w:type="spellEnd"/>
      <w:r w:rsidRPr="002F5611">
        <w:rPr>
          <w:rFonts w:cs="Arial"/>
          <w:sz w:val="18"/>
          <w:szCs w:val="18"/>
          <w:lang w:val="it-IT"/>
        </w:rPr>
        <w:t xml:space="preserve"> </w:t>
      </w:r>
      <w:proofErr w:type="spellStart"/>
      <w:r w:rsidRPr="002F5611">
        <w:rPr>
          <w:rFonts w:cs="Arial"/>
          <w:sz w:val="18"/>
          <w:szCs w:val="18"/>
          <w:lang w:val="it-IT"/>
        </w:rPr>
        <w:t>dekrete</w:t>
      </w:r>
      <w:proofErr w:type="spellEnd"/>
      <w:r w:rsidRPr="002F5611">
        <w:rPr>
          <w:rFonts w:cs="Arial"/>
          <w:sz w:val="18"/>
          <w:szCs w:val="18"/>
          <w:lang w:val="it-IT"/>
        </w:rPr>
        <w:t xml:space="preserve"> s </w:t>
      </w:r>
      <w:proofErr w:type="spellStart"/>
      <w:r w:rsidRPr="002F5611">
        <w:rPr>
          <w:rFonts w:cs="Arial"/>
          <w:sz w:val="18"/>
          <w:szCs w:val="18"/>
          <w:lang w:val="it-IT"/>
        </w:rPr>
        <w:t>poročja</w:t>
      </w:r>
      <w:proofErr w:type="spellEnd"/>
      <w:r w:rsidRPr="002F5611">
        <w:rPr>
          <w:rFonts w:cs="Arial"/>
          <w:sz w:val="18"/>
          <w:szCs w:val="18"/>
          <w:lang w:val="it-IT"/>
        </w:rPr>
        <w:t xml:space="preserve"> </w:t>
      </w:r>
      <w:proofErr w:type="spellStart"/>
      <w:r w:rsidRPr="002F5611">
        <w:rPr>
          <w:rFonts w:cs="Arial"/>
          <w:sz w:val="18"/>
          <w:szCs w:val="18"/>
          <w:lang w:val="it-IT"/>
        </w:rPr>
        <w:t>javnega</w:t>
      </w:r>
      <w:proofErr w:type="spellEnd"/>
      <w:r w:rsidRPr="002F5611">
        <w:rPr>
          <w:rFonts w:cs="Arial"/>
          <w:sz w:val="18"/>
          <w:szCs w:val="18"/>
          <w:lang w:val="it-IT"/>
        </w:rPr>
        <w:t xml:space="preserve"> </w:t>
      </w:r>
      <w:proofErr w:type="spellStart"/>
      <w:r w:rsidRPr="002F5611">
        <w:rPr>
          <w:rFonts w:cs="Arial"/>
          <w:sz w:val="18"/>
          <w:szCs w:val="18"/>
          <w:lang w:val="it-IT"/>
        </w:rPr>
        <w:t>zdravja</w:t>
      </w:r>
      <w:proofErr w:type="spellEnd"/>
      <w:r w:rsidRPr="002F5611">
        <w:rPr>
          <w:rFonts w:cs="Arial"/>
          <w:sz w:val="18"/>
          <w:szCs w:val="18"/>
          <w:lang w:val="it-IT"/>
        </w:rPr>
        <w:t xml:space="preserve"> </w:t>
      </w:r>
      <w:proofErr w:type="spellStart"/>
      <w:r w:rsidRPr="002F5611">
        <w:rPr>
          <w:rFonts w:cs="Arial"/>
          <w:sz w:val="18"/>
          <w:szCs w:val="18"/>
          <w:lang w:val="it-IT"/>
        </w:rPr>
        <w:t>po</w:t>
      </w:r>
      <w:proofErr w:type="spellEnd"/>
      <w:r w:rsidRPr="002F5611">
        <w:rPr>
          <w:rFonts w:cs="Arial"/>
          <w:sz w:val="18"/>
          <w:szCs w:val="18"/>
          <w:lang w:val="it-IT"/>
        </w:rPr>
        <w:t xml:space="preserve"> </w:t>
      </w:r>
      <w:proofErr w:type="spellStart"/>
      <w:r w:rsidRPr="002F5611">
        <w:rPr>
          <w:rFonts w:cs="Arial"/>
          <w:sz w:val="18"/>
          <w:szCs w:val="18"/>
          <w:lang w:val="it-IT"/>
        </w:rPr>
        <w:t>posvetovanju</w:t>
      </w:r>
      <w:proofErr w:type="spellEnd"/>
      <w:r w:rsidRPr="002F5611">
        <w:rPr>
          <w:rFonts w:cs="Arial"/>
          <w:sz w:val="18"/>
          <w:szCs w:val="18"/>
          <w:lang w:val="it-IT"/>
        </w:rPr>
        <w:t xml:space="preserve"> z </w:t>
      </w:r>
      <w:proofErr w:type="spellStart"/>
      <w:r w:rsidRPr="002F5611">
        <w:rPr>
          <w:rFonts w:cs="Arial"/>
          <w:sz w:val="18"/>
          <w:szCs w:val="18"/>
          <w:lang w:val="it-IT"/>
        </w:rPr>
        <w:t>Visokim</w:t>
      </w:r>
      <w:proofErr w:type="spellEnd"/>
      <w:r w:rsidRPr="002F5611">
        <w:rPr>
          <w:rFonts w:cs="Arial"/>
          <w:sz w:val="18"/>
          <w:szCs w:val="18"/>
          <w:lang w:val="it-IT"/>
        </w:rPr>
        <w:t xml:space="preserve"> </w:t>
      </w:r>
      <w:proofErr w:type="spellStart"/>
      <w:r w:rsidRPr="002F5611">
        <w:rPr>
          <w:rFonts w:cs="Arial"/>
          <w:sz w:val="18"/>
          <w:szCs w:val="18"/>
          <w:lang w:val="it-IT"/>
        </w:rPr>
        <w:t>svetom</w:t>
      </w:r>
      <w:proofErr w:type="spellEnd"/>
      <w:r w:rsidRPr="002F5611">
        <w:rPr>
          <w:rFonts w:cs="Arial"/>
          <w:sz w:val="18"/>
          <w:szCs w:val="18"/>
          <w:lang w:val="it-IT"/>
        </w:rPr>
        <w:t xml:space="preserve"> za </w:t>
      </w:r>
      <w:proofErr w:type="spellStart"/>
      <w:r w:rsidRPr="002F5611">
        <w:rPr>
          <w:rFonts w:cs="Arial"/>
          <w:sz w:val="18"/>
          <w:szCs w:val="18"/>
          <w:lang w:val="it-IT"/>
        </w:rPr>
        <w:t>javno</w:t>
      </w:r>
      <w:proofErr w:type="spellEnd"/>
      <w:r w:rsidRPr="002F5611">
        <w:rPr>
          <w:rFonts w:cs="Arial"/>
          <w:sz w:val="18"/>
          <w:szCs w:val="18"/>
          <w:lang w:val="it-IT"/>
        </w:rPr>
        <w:t xml:space="preserve"> </w:t>
      </w:r>
      <w:proofErr w:type="spellStart"/>
      <w:r w:rsidRPr="002F5611">
        <w:rPr>
          <w:rFonts w:cs="Arial"/>
          <w:sz w:val="18"/>
          <w:szCs w:val="18"/>
          <w:lang w:val="it-IT"/>
        </w:rPr>
        <w:t>zdravje</w:t>
      </w:r>
      <w:proofErr w:type="spellEnd"/>
      <w:r w:rsidRPr="002F5611">
        <w:rPr>
          <w:rFonts w:cs="Arial"/>
          <w:sz w:val="18"/>
          <w:szCs w:val="18"/>
          <w:lang w:val="it-IT"/>
        </w:rPr>
        <w:t xml:space="preserve"> (</w:t>
      </w:r>
      <w:proofErr w:type="spellStart"/>
      <w:r w:rsidRPr="002F5611">
        <w:rPr>
          <w:rFonts w:cs="Arial"/>
          <w:sz w:val="18"/>
          <w:szCs w:val="18"/>
          <w:lang w:val="it-IT"/>
        </w:rPr>
        <w:t>Haut</w:t>
      </w:r>
      <w:proofErr w:type="spellEnd"/>
      <w:r w:rsidRPr="002F5611">
        <w:rPr>
          <w:rFonts w:cs="Arial"/>
          <w:sz w:val="18"/>
          <w:szCs w:val="18"/>
          <w:lang w:val="it-IT"/>
        </w:rPr>
        <w:t xml:space="preserve"> </w:t>
      </w:r>
      <w:proofErr w:type="spellStart"/>
      <w:r w:rsidRPr="002F5611">
        <w:rPr>
          <w:rFonts w:cs="Arial"/>
          <w:sz w:val="18"/>
          <w:szCs w:val="18"/>
          <w:lang w:val="it-IT"/>
        </w:rPr>
        <w:t>Conseil</w:t>
      </w:r>
      <w:proofErr w:type="spellEnd"/>
      <w:r w:rsidRPr="002F5611">
        <w:rPr>
          <w:rFonts w:cs="Arial"/>
          <w:sz w:val="18"/>
          <w:szCs w:val="18"/>
          <w:lang w:val="it-IT"/>
        </w:rPr>
        <w:t xml:space="preserve"> de la </w:t>
      </w:r>
      <w:proofErr w:type="spellStart"/>
      <w:r w:rsidRPr="002F5611">
        <w:rPr>
          <w:rFonts w:cs="Arial"/>
          <w:sz w:val="18"/>
          <w:szCs w:val="18"/>
          <w:lang w:val="it-IT"/>
        </w:rPr>
        <w:t>santé</w:t>
      </w:r>
      <w:proofErr w:type="spellEnd"/>
      <w:r w:rsidRPr="002F5611">
        <w:rPr>
          <w:rFonts w:cs="Arial"/>
          <w:sz w:val="18"/>
          <w:szCs w:val="18"/>
          <w:lang w:val="it-IT"/>
        </w:rPr>
        <w:t xml:space="preserve"> </w:t>
      </w:r>
      <w:proofErr w:type="spellStart"/>
      <w:r w:rsidRPr="002F5611">
        <w:rPr>
          <w:rFonts w:cs="Arial"/>
          <w:sz w:val="18"/>
          <w:szCs w:val="18"/>
          <w:lang w:val="it-IT"/>
        </w:rPr>
        <w:t>publique</w:t>
      </w:r>
      <w:proofErr w:type="spellEnd"/>
      <w:r w:rsidRPr="002F5611">
        <w:rPr>
          <w:rFonts w:cs="Arial"/>
          <w:sz w:val="18"/>
          <w:szCs w:val="18"/>
          <w:lang w:val="it-IT"/>
        </w:rPr>
        <w:t xml:space="preserve">). Te </w:t>
      </w:r>
      <w:proofErr w:type="spellStart"/>
      <w:r w:rsidRPr="002F5611">
        <w:rPr>
          <w:rFonts w:cs="Arial"/>
          <w:sz w:val="18"/>
          <w:szCs w:val="18"/>
          <w:lang w:val="it-IT"/>
        </w:rPr>
        <w:t>dekrete</w:t>
      </w:r>
      <w:proofErr w:type="spellEnd"/>
      <w:r w:rsidRPr="002F5611">
        <w:rPr>
          <w:rFonts w:cs="Arial"/>
          <w:sz w:val="18"/>
          <w:szCs w:val="18"/>
          <w:lang w:val="it-IT"/>
        </w:rPr>
        <w:t xml:space="preserve"> </w:t>
      </w:r>
      <w:proofErr w:type="spellStart"/>
      <w:r w:rsidRPr="002F5611">
        <w:rPr>
          <w:rFonts w:cs="Arial"/>
          <w:sz w:val="18"/>
          <w:szCs w:val="18"/>
          <w:lang w:val="it-IT"/>
        </w:rPr>
        <w:t>lahko</w:t>
      </w:r>
      <w:proofErr w:type="spellEnd"/>
      <w:r w:rsidRPr="002F5611">
        <w:rPr>
          <w:rFonts w:cs="Arial"/>
          <w:sz w:val="18"/>
          <w:szCs w:val="18"/>
          <w:lang w:val="it-IT"/>
        </w:rPr>
        <w:t xml:space="preserve"> </w:t>
      </w:r>
      <w:proofErr w:type="spellStart"/>
      <w:r w:rsidRPr="002F5611">
        <w:rPr>
          <w:rFonts w:cs="Arial"/>
          <w:sz w:val="18"/>
          <w:szCs w:val="18"/>
          <w:lang w:val="it-IT"/>
        </w:rPr>
        <w:t>dopolni</w:t>
      </w:r>
      <w:proofErr w:type="spellEnd"/>
      <w:r w:rsidRPr="002F5611">
        <w:rPr>
          <w:rFonts w:cs="Arial"/>
          <w:sz w:val="18"/>
          <w:szCs w:val="18"/>
          <w:lang w:val="it-IT"/>
        </w:rPr>
        <w:t xml:space="preserve"> z </w:t>
      </w:r>
      <w:proofErr w:type="spellStart"/>
      <w:r w:rsidRPr="002F5611">
        <w:rPr>
          <w:rFonts w:cs="Arial"/>
          <w:sz w:val="18"/>
          <w:szCs w:val="18"/>
          <w:lang w:val="it-IT"/>
        </w:rPr>
        <w:t>odlokom</w:t>
      </w:r>
      <w:proofErr w:type="spellEnd"/>
      <w:r w:rsidRPr="002F5611">
        <w:rPr>
          <w:rFonts w:cs="Arial"/>
          <w:sz w:val="18"/>
          <w:szCs w:val="18"/>
          <w:lang w:val="it-IT"/>
        </w:rPr>
        <w:t xml:space="preserve"> </w:t>
      </w:r>
      <w:proofErr w:type="spellStart"/>
      <w:r w:rsidRPr="002F5611">
        <w:rPr>
          <w:rFonts w:cs="Arial"/>
          <w:sz w:val="18"/>
          <w:szCs w:val="18"/>
          <w:lang w:val="it-IT"/>
        </w:rPr>
        <w:t>predstavnik</w:t>
      </w:r>
      <w:proofErr w:type="spellEnd"/>
      <w:r w:rsidRPr="002F5611">
        <w:rPr>
          <w:rFonts w:cs="Arial"/>
          <w:sz w:val="18"/>
          <w:szCs w:val="18"/>
          <w:lang w:val="it-IT"/>
        </w:rPr>
        <w:t xml:space="preserve"> </w:t>
      </w:r>
      <w:proofErr w:type="spellStart"/>
      <w:r w:rsidRPr="002F5611">
        <w:rPr>
          <w:rFonts w:cs="Arial"/>
          <w:sz w:val="18"/>
          <w:szCs w:val="18"/>
          <w:lang w:val="it-IT"/>
        </w:rPr>
        <w:t>države</w:t>
      </w:r>
      <w:proofErr w:type="spellEnd"/>
      <w:r w:rsidRPr="002F5611">
        <w:rPr>
          <w:rFonts w:cs="Arial"/>
          <w:sz w:val="18"/>
          <w:szCs w:val="18"/>
          <w:lang w:val="it-IT"/>
        </w:rPr>
        <w:t xml:space="preserve"> v </w:t>
      </w:r>
      <w:proofErr w:type="spellStart"/>
      <w:r w:rsidRPr="002F5611">
        <w:rPr>
          <w:rFonts w:cs="Arial"/>
          <w:sz w:val="18"/>
          <w:szCs w:val="18"/>
          <w:lang w:val="it-IT"/>
        </w:rPr>
        <w:t>departmaju</w:t>
      </w:r>
      <w:proofErr w:type="spellEnd"/>
      <w:r w:rsidRPr="002F5611">
        <w:rPr>
          <w:rFonts w:cs="Arial"/>
          <w:sz w:val="18"/>
          <w:szCs w:val="18"/>
          <w:lang w:val="it-IT"/>
        </w:rPr>
        <w:t xml:space="preserve"> (</w:t>
      </w:r>
      <w:proofErr w:type="spellStart"/>
      <w:r w:rsidRPr="002F5611">
        <w:rPr>
          <w:rFonts w:cs="Arial"/>
          <w:sz w:val="18"/>
          <w:szCs w:val="18"/>
          <w:lang w:val="it-IT"/>
        </w:rPr>
        <w:t>prefekt</w:t>
      </w:r>
      <w:proofErr w:type="spellEnd"/>
      <w:r w:rsidRPr="002F5611">
        <w:rPr>
          <w:rFonts w:cs="Arial"/>
          <w:sz w:val="18"/>
          <w:szCs w:val="18"/>
          <w:lang w:val="it-IT"/>
        </w:rPr>
        <w:t xml:space="preserve">), </w:t>
      </w:r>
      <w:proofErr w:type="spellStart"/>
      <w:r w:rsidRPr="002F5611">
        <w:rPr>
          <w:rFonts w:cs="Arial"/>
          <w:sz w:val="18"/>
          <w:szCs w:val="18"/>
          <w:lang w:val="it-IT"/>
        </w:rPr>
        <w:t>enako</w:t>
      </w:r>
      <w:proofErr w:type="spellEnd"/>
      <w:r w:rsidRPr="002F5611">
        <w:rPr>
          <w:rFonts w:cs="Arial"/>
          <w:sz w:val="18"/>
          <w:szCs w:val="18"/>
          <w:lang w:val="it-IT"/>
        </w:rPr>
        <w:t xml:space="preserve"> </w:t>
      </w:r>
      <w:proofErr w:type="spellStart"/>
      <w:r w:rsidRPr="002F5611">
        <w:rPr>
          <w:rFonts w:cs="Arial"/>
          <w:sz w:val="18"/>
          <w:szCs w:val="18"/>
          <w:lang w:val="it-IT"/>
        </w:rPr>
        <w:t>pa</w:t>
      </w:r>
      <w:proofErr w:type="spellEnd"/>
      <w:r w:rsidRPr="002F5611">
        <w:rPr>
          <w:rFonts w:cs="Arial"/>
          <w:sz w:val="18"/>
          <w:szCs w:val="18"/>
          <w:lang w:val="it-IT"/>
        </w:rPr>
        <w:t xml:space="preserve"> </w:t>
      </w:r>
      <w:proofErr w:type="spellStart"/>
      <w:r w:rsidRPr="002F5611">
        <w:rPr>
          <w:rFonts w:cs="Arial"/>
          <w:sz w:val="18"/>
          <w:szCs w:val="18"/>
          <w:lang w:val="it-IT"/>
        </w:rPr>
        <w:t>velja</w:t>
      </w:r>
      <w:proofErr w:type="spellEnd"/>
      <w:r w:rsidRPr="002F5611">
        <w:rPr>
          <w:rFonts w:cs="Arial"/>
          <w:sz w:val="18"/>
          <w:szCs w:val="18"/>
          <w:lang w:val="it-IT"/>
        </w:rPr>
        <w:t xml:space="preserve"> </w:t>
      </w:r>
      <w:proofErr w:type="spellStart"/>
      <w:r w:rsidRPr="002F5611">
        <w:rPr>
          <w:rFonts w:cs="Arial"/>
          <w:sz w:val="18"/>
          <w:szCs w:val="18"/>
          <w:lang w:val="it-IT"/>
        </w:rPr>
        <w:t>tudi</w:t>
      </w:r>
      <w:proofErr w:type="spellEnd"/>
      <w:r w:rsidRPr="002F5611">
        <w:rPr>
          <w:rFonts w:cs="Arial"/>
          <w:sz w:val="18"/>
          <w:szCs w:val="18"/>
          <w:lang w:val="it-IT"/>
        </w:rPr>
        <w:t xml:space="preserve"> za </w:t>
      </w:r>
      <w:proofErr w:type="spellStart"/>
      <w:r w:rsidRPr="002F5611">
        <w:rPr>
          <w:rFonts w:cs="Arial"/>
          <w:sz w:val="18"/>
          <w:szCs w:val="18"/>
          <w:lang w:val="it-IT"/>
        </w:rPr>
        <w:t>župana</w:t>
      </w:r>
      <w:proofErr w:type="spellEnd"/>
      <w:r w:rsidRPr="002F5611">
        <w:rPr>
          <w:rFonts w:cs="Arial"/>
          <w:sz w:val="18"/>
          <w:szCs w:val="18"/>
          <w:lang w:val="it-IT"/>
        </w:rPr>
        <w:t xml:space="preserve">. </w:t>
      </w:r>
      <w:proofErr w:type="spellStart"/>
      <w:r w:rsidRPr="002F5611">
        <w:rPr>
          <w:rFonts w:cs="Arial"/>
          <w:sz w:val="18"/>
          <w:szCs w:val="18"/>
          <w:lang w:val="it-IT"/>
        </w:rPr>
        <w:t>Departmajski</w:t>
      </w:r>
      <w:proofErr w:type="spellEnd"/>
      <w:r w:rsidRPr="002F5611">
        <w:rPr>
          <w:rFonts w:cs="Arial"/>
          <w:sz w:val="18"/>
          <w:szCs w:val="18"/>
          <w:lang w:val="it-IT"/>
        </w:rPr>
        <w:t xml:space="preserve"> </w:t>
      </w:r>
      <w:proofErr w:type="spellStart"/>
      <w:r w:rsidRPr="002F5611">
        <w:rPr>
          <w:rFonts w:cs="Arial"/>
          <w:sz w:val="18"/>
          <w:szCs w:val="18"/>
          <w:lang w:val="it-IT"/>
        </w:rPr>
        <w:t>sanitarni</w:t>
      </w:r>
      <w:proofErr w:type="spellEnd"/>
      <w:r w:rsidRPr="002F5611">
        <w:rPr>
          <w:rFonts w:cs="Arial"/>
          <w:sz w:val="18"/>
          <w:szCs w:val="18"/>
          <w:lang w:val="it-IT"/>
        </w:rPr>
        <w:t xml:space="preserve"> </w:t>
      </w:r>
      <w:proofErr w:type="spellStart"/>
      <w:r w:rsidRPr="002F5611">
        <w:rPr>
          <w:rFonts w:cs="Arial"/>
          <w:sz w:val="18"/>
          <w:szCs w:val="18"/>
          <w:lang w:val="it-IT"/>
        </w:rPr>
        <w:t>pravilniki</w:t>
      </w:r>
      <w:proofErr w:type="spellEnd"/>
      <w:r w:rsidRPr="002F5611">
        <w:rPr>
          <w:rFonts w:cs="Arial"/>
          <w:sz w:val="18"/>
          <w:szCs w:val="18"/>
          <w:lang w:val="it-IT"/>
        </w:rPr>
        <w:t xml:space="preserve">, </w:t>
      </w:r>
      <w:proofErr w:type="spellStart"/>
      <w:r w:rsidRPr="002F5611">
        <w:rPr>
          <w:rFonts w:cs="Arial"/>
          <w:sz w:val="18"/>
          <w:szCs w:val="18"/>
          <w:lang w:val="it-IT"/>
        </w:rPr>
        <w:t>ki</w:t>
      </w:r>
      <w:proofErr w:type="spellEnd"/>
      <w:r w:rsidRPr="002F5611">
        <w:rPr>
          <w:rFonts w:cs="Arial"/>
          <w:sz w:val="18"/>
          <w:szCs w:val="18"/>
          <w:lang w:val="it-IT"/>
        </w:rPr>
        <w:t xml:space="preserve"> so v </w:t>
      </w:r>
      <w:proofErr w:type="spellStart"/>
      <w:r w:rsidRPr="002F5611">
        <w:rPr>
          <w:rFonts w:cs="Arial"/>
          <w:sz w:val="18"/>
          <w:szCs w:val="18"/>
          <w:lang w:val="it-IT"/>
        </w:rPr>
        <w:t>uporabi</w:t>
      </w:r>
      <w:proofErr w:type="spellEnd"/>
      <w:r w:rsidRPr="002F5611">
        <w:rPr>
          <w:rFonts w:cs="Arial"/>
          <w:sz w:val="18"/>
          <w:szCs w:val="18"/>
          <w:lang w:val="it-IT"/>
        </w:rPr>
        <w:t xml:space="preserve"> </w:t>
      </w:r>
      <w:proofErr w:type="spellStart"/>
      <w:r w:rsidRPr="002F5611">
        <w:rPr>
          <w:rFonts w:cs="Arial"/>
          <w:sz w:val="18"/>
          <w:szCs w:val="18"/>
          <w:lang w:val="it-IT"/>
        </w:rPr>
        <w:t>že</w:t>
      </w:r>
      <w:proofErr w:type="spellEnd"/>
      <w:r w:rsidRPr="002F5611">
        <w:rPr>
          <w:rFonts w:cs="Arial"/>
          <w:sz w:val="18"/>
          <w:szCs w:val="18"/>
          <w:lang w:val="it-IT"/>
        </w:rPr>
        <w:t xml:space="preserve"> </w:t>
      </w:r>
      <w:proofErr w:type="spellStart"/>
      <w:r w:rsidRPr="002F5611">
        <w:rPr>
          <w:rFonts w:cs="Arial"/>
          <w:sz w:val="18"/>
          <w:szCs w:val="18"/>
          <w:lang w:val="it-IT"/>
        </w:rPr>
        <w:t>več</w:t>
      </w:r>
      <w:proofErr w:type="spellEnd"/>
      <w:r w:rsidRPr="002F5611">
        <w:rPr>
          <w:rFonts w:cs="Arial"/>
          <w:sz w:val="18"/>
          <w:szCs w:val="18"/>
          <w:lang w:val="it-IT"/>
        </w:rPr>
        <w:t xml:space="preserve"> </w:t>
      </w:r>
      <w:proofErr w:type="spellStart"/>
      <w:r w:rsidRPr="002F5611">
        <w:rPr>
          <w:rFonts w:cs="Arial"/>
          <w:sz w:val="18"/>
          <w:szCs w:val="18"/>
          <w:lang w:val="it-IT"/>
        </w:rPr>
        <w:t>desetletij</w:t>
      </w:r>
      <w:proofErr w:type="spellEnd"/>
      <w:r w:rsidRPr="002F5611">
        <w:rPr>
          <w:rFonts w:cs="Arial"/>
          <w:sz w:val="18"/>
          <w:szCs w:val="18"/>
          <w:lang w:val="it-IT"/>
        </w:rPr>
        <w:t xml:space="preserve">, se </w:t>
      </w:r>
      <w:proofErr w:type="spellStart"/>
      <w:r w:rsidRPr="002F5611">
        <w:rPr>
          <w:rFonts w:cs="Arial"/>
          <w:sz w:val="18"/>
          <w:szCs w:val="18"/>
          <w:lang w:val="it-IT"/>
        </w:rPr>
        <w:t>tako</w:t>
      </w:r>
      <w:proofErr w:type="spellEnd"/>
      <w:r w:rsidRPr="002F5611">
        <w:rPr>
          <w:rFonts w:cs="Arial"/>
          <w:sz w:val="18"/>
          <w:szCs w:val="18"/>
          <w:lang w:val="it-IT"/>
        </w:rPr>
        <w:t xml:space="preserve"> </w:t>
      </w:r>
      <w:proofErr w:type="spellStart"/>
      <w:r w:rsidRPr="002F5611">
        <w:rPr>
          <w:rFonts w:cs="Arial"/>
          <w:sz w:val="18"/>
          <w:szCs w:val="18"/>
          <w:lang w:val="it-IT"/>
        </w:rPr>
        <w:t>postopoma</w:t>
      </w:r>
      <w:proofErr w:type="spellEnd"/>
      <w:r w:rsidRPr="002F5611">
        <w:rPr>
          <w:rFonts w:cs="Arial"/>
          <w:sz w:val="18"/>
          <w:szCs w:val="18"/>
          <w:lang w:val="it-IT"/>
        </w:rPr>
        <w:t xml:space="preserve"> </w:t>
      </w:r>
      <w:proofErr w:type="spellStart"/>
      <w:r w:rsidRPr="002F5611">
        <w:rPr>
          <w:rFonts w:cs="Arial"/>
          <w:sz w:val="18"/>
          <w:szCs w:val="18"/>
          <w:lang w:val="it-IT"/>
        </w:rPr>
        <w:t>nadomeščajo</w:t>
      </w:r>
      <w:proofErr w:type="spellEnd"/>
      <w:r w:rsidRPr="002F5611">
        <w:rPr>
          <w:rFonts w:cs="Arial"/>
          <w:sz w:val="18"/>
          <w:szCs w:val="18"/>
          <w:lang w:val="it-IT"/>
        </w:rPr>
        <w:t xml:space="preserve"> s temi </w:t>
      </w:r>
      <w:proofErr w:type="spellStart"/>
      <w:r w:rsidRPr="002F5611">
        <w:rPr>
          <w:rFonts w:cs="Arial"/>
          <w:sz w:val="18"/>
          <w:szCs w:val="18"/>
          <w:lang w:val="it-IT"/>
        </w:rPr>
        <w:t>novimi</w:t>
      </w:r>
      <w:proofErr w:type="spellEnd"/>
      <w:r w:rsidRPr="002F5611">
        <w:rPr>
          <w:rFonts w:cs="Arial"/>
          <w:sz w:val="18"/>
          <w:szCs w:val="18"/>
          <w:lang w:val="it-IT"/>
        </w:rPr>
        <w:t xml:space="preserve"> </w:t>
      </w:r>
      <w:proofErr w:type="spellStart"/>
      <w:r w:rsidRPr="002F5611">
        <w:rPr>
          <w:rFonts w:cs="Arial"/>
          <w:sz w:val="18"/>
          <w:szCs w:val="18"/>
          <w:lang w:val="it-IT"/>
        </w:rPr>
        <w:t>akti</w:t>
      </w:r>
      <w:proofErr w:type="spellEnd"/>
      <w:r w:rsidRPr="002F5611">
        <w:rPr>
          <w:rFonts w:cs="Arial"/>
          <w:sz w:val="18"/>
          <w:szCs w:val="18"/>
          <w:lang w:val="it-IT"/>
        </w:rPr>
        <w:t xml:space="preserve">, </w:t>
      </w:r>
      <w:proofErr w:type="spellStart"/>
      <w:r w:rsidRPr="002F5611">
        <w:rPr>
          <w:rFonts w:cs="Arial"/>
          <w:sz w:val="18"/>
          <w:szCs w:val="18"/>
          <w:lang w:val="it-IT"/>
        </w:rPr>
        <w:t>vendar</w:t>
      </w:r>
      <w:proofErr w:type="spellEnd"/>
      <w:r w:rsidRPr="002F5611">
        <w:rPr>
          <w:rFonts w:cs="Arial"/>
          <w:sz w:val="18"/>
          <w:szCs w:val="18"/>
          <w:lang w:val="it-IT"/>
        </w:rPr>
        <w:t xml:space="preserve"> za </w:t>
      </w:r>
      <w:proofErr w:type="spellStart"/>
      <w:r w:rsidRPr="002F5611">
        <w:rPr>
          <w:rFonts w:cs="Arial"/>
          <w:sz w:val="18"/>
          <w:szCs w:val="18"/>
          <w:lang w:val="it-IT"/>
        </w:rPr>
        <w:t>področje</w:t>
      </w:r>
      <w:proofErr w:type="spellEnd"/>
      <w:r w:rsidRPr="002F5611">
        <w:rPr>
          <w:rFonts w:cs="Arial"/>
          <w:sz w:val="18"/>
          <w:szCs w:val="18"/>
          <w:lang w:val="it-IT"/>
        </w:rPr>
        <w:t xml:space="preserve"> </w:t>
      </w:r>
      <w:proofErr w:type="spellStart"/>
      <w:r w:rsidRPr="002F5611">
        <w:rPr>
          <w:rFonts w:cs="Arial"/>
          <w:sz w:val="18"/>
          <w:szCs w:val="18"/>
          <w:lang w:val="it-IT"/>
        </w:rPr>
        <w:t>dimnikarskih</w:t>
      </w:r>
      <w:proofErr w:type="spellEnd"/>
      <w:r w:rsidRPr="002F5611">
        <w:rPr>
          <w:rFonts w:cs="Arial"/>
          <w:sz w:val="18"/>
          <w:szCs w:val="18"/>
          <w:lang w:val="it-IT"/>
        </w:rPr>
        <w:t xml:space="preserve"> </w:t>
      </w:r>
      <w:proofErr w:type="spellStart"/>
      <w:r w:rsidRPr="002F5611">
        <w:rPr>
          <w:rFonts w:cs="Arial"/>
          <w:sz w:val="18"/>
          <w:szCs w:val="18"/>
          <w:lang w:val="it-IT"/>
        </w:rPr>
        <w:t>storitev</w:t>
      </w:r>
      <w:proofErr w:type="spellEnd"/>
      <w:r w:rsidRPr="002F5611">
        <w:rPr>
          <w:rFonts w:cs="Arial"/>
          <w:sz w:val="18"/>
          <w:szCs w:val="18"/>
          <w:lang w:val="it-IT"/>
        </w:rPr>
        <w:t xml:space="preserve"> </w:t>
      </w:r>
      <w:proofErr w:type="spellStart"/>
      <w:r w:rsidRPr="002F5611">
        <w:rPr>
          <w:rFonts w:cs="Arial"/>
          <w:sz w:val="18"/>
          <w:szCs w:val="18"/>
          <w:lang w:val="it-IT"/>
        </w:rPr>
        <w:t>ureditev</w:t>
      </w:r>
      <w:proofErr w:type="spellEnd"/>
      <w:r w:rsidRPr="002F5611">
        <w:rPr>
          <w:rFonts w:cs="Arial"/>
          <w:sz w:val="18"/>
          <w:szCs w:val="18"/>
          <w:lang w:val="it-IT"/>
        </w:rPr>
        <w:t xml:space="preserve"> </w:t>
      </w:r>
      <w:proofErr w:type="spellStart"/>
      <w:r w:rsidRPr="002F5611">
        <w:rPr>
          <w:rFonts w:cs="Arial"/>
          <w:sz w:val="18"/>
          <w:szCs w:val="18"/>
          <w:lang w:val="it-IT"/>
        </w:rPr>
        <w:t>še</w:t>
      </w:r>
      <w:proofErr w:type="spellEnd"/>
      <w:r w:rsidRPr="002F5611">
        <w:rPr>
          <w:rFonts w:cs="Arial"/>
          <w:sz w:val="18"/>
          <w:szCs w:val="18"/>
          <w:lang w:val="it-IT"/>
        </w:rPr>
        <w:t xml:space="preserve"> ni </w:t>
      </w:r>
      <w:proofErr w:type="spellStart"/>
      <w:r w:rsidRPr="002F5611">
        <w:rPr>
          <w:rFonts w:cs="Arial"/>
          <w:sz w:val="18"/>
          <w:szCs w:val="18"/>
          <w:lang w:val="it-IT"/>
        </w:rPr>
        <w:t>bila</w:t>
      </w:r>
      <w:proofErr w:type="spellEnd"/>
      <w:r w:rsidRPr="002F5611">
        <w:rPr>
          <w:rFonts w:cs="Arial"/>
          <w:sz w:val="18"/>
          <w:szCs w:val="18"/>
          <w:lang w:val="it-IT"/>
        </w:rPr>
        <w:t xml:space="preserve"> </w:t>
      </w:r>
      <w:proofErr w:type="spellStart"/>
      <w:r w:rsidRPr="002F5611">
        <w:rPr>
          <w:rFonts w:cs="Arial"/>
          <w:sz w:val="18"/>
          <w:szCs w:val="18"/>
          <w:lang w:val="it-IT"/>
        </w:rPr>
        <w:t>spremenjena</w:t>
      </w:r>
      <w:proofErr w:type="spellEnd"/>
      <w:r w:rsidRPr="002F5611">
        <w:rPr>
          <w:rFonts w:cs="Arial"/>
          <w:sz w:val="18"/>
          <w:szCs w:val="18"/>
          <w:lang w:val="it-IT"/>
        </w:rPr>
        <w:t xml:space="preserve">. </w:t>
      </w:r>
      <w:proofErr w:type="spellStart"/>
      <w:r w:rsidRPr="002F5611">
        <w:rPr>
          <w:rFonts w:cs="Arial"/>
          <w:sz w:val="18"/>
          <w:szCs w:val="18"/>
          <w:lang w:val="it-IT"/>
        </w:rPr>
        <w:t>Posamezni</w:t>
      </w:r>
      <w:proofErr w:type="spellEnd"/>
      <w:r w:rsidRPr="002F5611">
        <w:rPr>
          <w:rFonts w:cs="Arial"/>
          <w:sz w:val="18"/>
          <w:szCs w:val="18"/>
          <w:lang w:val="it-IT"/>
        </w:rPr>
        <w:t xml:space="preserve"> </w:t>
      </w:r>
      <w:proofErr w:type="spellStart"/>
      <w:r w:rsidRPr="002F5611">
        <w:rPr>
          <w:rFonts w:cs="Arial"/>
          <w:sz w:val="18"/>
          <w:szCs w:val="18"/>
          <w:lang w:val="it-IT"/>
        </w:rPr>
        <w:t>departmajski</w:t>
      </w:r>
      <w:proofErr w:type="spellEnd"/>
      <w:r w:rsidRPr="002F5611">
        <w:rPr>
          <w:rFonts w:cs="Arial"/>
          <w:sz w:val="18"/>
          <w:szCs w:val="18"/>
          <w:lang w:val="it-IT"/>
        </w:rPr>
        <w:t xml:space="preserve"> </w:t>
      </w:r>
      <w:proofErr w:type="spellStart"/>
      <w:r w:rsidRPr="002F5611">
        <w:rPr>
          <w:rFonts w:cs="Arial"/>
          <w:sz w:val="18"/>
          <w:szCs w:val="18"/>
          <w:lang w:val="it-IT"/>
        </w:rPr>
        <w:t>sanitarni</w:t>
      </w:r>
      <w:proofErr w:type="spellEnd"/>
      <w:r w:rsidRPr="002F5611">
        <w:rPr>
          <w:rFonts w:cs="Arial"/>
          <w:sz w:val="18"/>
          <w:szCs w:val="18"/>
          <w:lang w:val="it-IT"/>
        </w:rPr>
        <w:t xml:space="preserve"> </w:t>
      </w:r>
      <w:proofErr w:type="spellStart"/>
      <w:r w:rsidRPr="002F5611">
        <w:rPr>
          <w:rFonts w:cs="Arial"/>
          <w:sz w:val="18"/>
          <w:szCs w:val="18"/>
          <w:lang w:val="it-IT"/>
        </w:rPr>
        <w:t>pravilniki</w:t>
      </w:r>
      <w:proofErr w:type="spellEnd"/>
      <w:r w:rsidRPr="002F5611">
        <w:rPr>
          <w:rFonts w:cs="Arial"/>
          <w:sz w:val="18"/>
          <w:szCs w:val="18"/>
          <w:lang w:val="it-IT"/>
        </w:rPr>
        <w:t xml:space="preserve"> se </w:t>
      </w:r>
      <w:proofErr w:type="spellStart"/>
      <w:r w:rsidRPr="002F5611">
        <w:rPr>
          <w:rFonts w:cs="Arial"/>
          <w:sz w:val="18"/>
          <w:szCs w:val="18"/>
          <w:lang w:val="it-IT"/>
        </w:rPr>
        <w:t>med</w:t>
      </w:r>
      <w:proofErr w:type="spellEnd"/>
      <w:r w:rsidRPr="002F5611">
        <w:rPr>
          <w:rFonts w:cs="Arial"/>
          <w:sz w:val="18"/>
          <w:szCs w:val="18"/>
          <w:lang w:val="it-IT"/>
        </w:rPr>
        <w:t xml:space="preserve"> </w:t>
      </w:r>
      <w:proofErr w:type="spellStart"/>
      <w:r w:rsidRPr="002F5611">
        <w:rPr>
          <w:rFonts w:cs="Arial"/>
          <w:sz w:val="18"/>
          <w:szCs w:val="18"/>
          <w:lang w:val="it-IT"/>
        </w:rPr>
        <w:t>seboj</w:t>
      </w:r>
      <w:proofErr w:type="spellEnd"/>
      <w:r w:rsidRPr="002F5611">
        <w:rPr>
          <w:rFonts w:cs="Arial"/>
          <w:sz w:val="18"/>
          <w:szCs w:val="18"/>
          <w:lang w:val="it-IT"/>
        </w:rPr>
        <w:t xml:space="preserve"> v </w:t>
      </w:r>
      <w:proofErr w:type="spellStart"/>
      <w:r w:rsidRPr="002F5611">
        <w:rPr>
          <w:rFonts w:cs="Arial"/>
          <w:sz w:val="18"/>
          <w:szCs w:val="18"/>
          <w:lang w:val="it-IT"/>
        </w:rPr>
        <w:t>večini</w:t>
      </w:r>
      <w:proofErr w:type="spellEnd"/>
      <w:r w:rsidRPr="002F5611">
        <w:rPr>
          <w:rFonts w:cs="Arial"/>
          <w:sz w:val="18"/>
          <w:szCs w:val="18"/>
          <w:lang w:val="it-IT"/>
        </w:rPr>
        <w:t xml:space="preserve"> </w:t>
      </w:r>
      <w:proofErr w:type="spellStart"/>
      <w:r w:rsidRPr="002F5611">
        <w:rPr>
          <w:rFonts w:cs="Arial"/>
          <w:sz w:val="18"/>
          <w:szCs w:val="18"/>
          <w:lang w:val="it-IT"/>
        </w:rPr>
        <w:t>primerov</w:t>
      </w:r>
      <w:proofErr w:type="spellEnd"/>
      <w:r w:rsidRPr="002F5611">
        <w:rPr>
          <w:rFonts w:cs="Arial"/>
          <w:sz w:val="18"/>
          <w:szCs w:val="18"/>
          <w:lang w:val="it-IT"/>
        </w:rPr>
        <w:t xml:space="preserve"> ne </w:t>
      </w:r>
      <w:proofErr w:type="spellStart"/>
      <w:r w:rsidRPr="002F5611">
        <w:rPr>
          <w:rFonts w:cs="Arial"/>
          <w:sz w:val="18"/>
          <w:szCs w:val="18"/>
          <w:lang w:val="it-IT"/>
        </w:rPr>
        <w:t>razlikujejo</w:t>
      </w:r>
      <w:proofErr w:type="spellEnd"/>
      <w:r w:rsidRPr="002F5611">
        <w:rPr>
          <w:rFonts w:cs="Arial"/>
          <w:sz w:val="18"/>
          <w:szCs w:val="18"/>
          <w:lang w:val="it-IT"/>
        </w:rPr>
        <w:t xml:space="preserve"> </w:t>
      </w:r>
      <w:proofErr w:type="spellStart"/>
      <w:r w:rsidRPr="002F5611">
        <w:rPr>
          <w:rFonts w:cs="Arial"/>
          <w:sz w:val="18"/>
          <w:szCs w:val="18"/>
          <w:lang w:val="it-IT"/>
        </w:rPr>
        <w:t>kaj</w:t>
      </w:r>
      <w:proofErr w:type="spellEnd"/>
      <w:r w:rsidRPr="002F5611">
        <w:rPr>
          <w:rFonts w:cs="Arial"/>
          <w:sz w:val="18"/>
          <w:szCs w:val="18"/>
          <w:lang w:val="it-IT"/>
        </w:rPr>
        <w:t xml:space="preserve"> </w:t>
      </w:r>
      <w:proofErr w:type="spellStart"/>
      <w:r w:rsidRPr="002F5611">
        <w:rPr>
          <w:rFonts w:cs="Arial"/>
          <w:sz w:val="18"/>
          <w:szCs w:val="18"/>
          <w:lang w:val="it-IT"/>
        </w:rPr>
        <w:t>dosti</w:t>
      </w:r>
      <w:proofErr w:type="spellEnd"/>
      <w:r w:rsidRPr="002F5611">
        <w:rPr>
          <w:rFonts w:cs="Arial"/>
          <w:sz w:val="18"/>
          <w:szCs w:val="18"/>
          <w:lang w:val="it-IT"/>
        </w:rPr>
        <w:t xml:space="preserve"> (</w:t>
      </w:r>
      <w:proofErr w:type="spellStart"/>
      <w:r w:rsidRPr="002F5611">
        <w:rPr>
          <w:rFonts w:cs="Arial"/>
          <w:sz w:val="18"/>
          <w:szCs w:val="18"/>
          <w:lang w:val="it-IT"/>
        </w:rPr>
        <w:t>tako</w:t>
      </w:r>
      <w:proofErr w:type="spellEnd"/>
      <w:r w:rsidRPr="002F5611">
        <w:rPr>
          <w:rFonts w:cs="Arial"/>
          <w:sz w:val="18"/>
          <w:szCs w:val="18"/>
          <w:lang w:val="it-IT"/>
        </w:rPr>
        <w:t xml:space="preserve"> </w:t>
      </w:r>
      <w:proofErr w:type="spellStart"/>
      <w:r w:rsidRPr="002F5611">
        <w:rPr>
          <w:rFonts w:cs="Arial"/>
          <w:sz w:val="18"/>
          <w:szCs w:val="18"/>
          <w:lang w:val="it-IT"/>
        </w:rPr>
        <w:t>npr</w:t>
      </w:r>
      <w:proofErr w:type="spellEnd"/>
      <w:r w:rsidRPr="002F5611">
        <w:rPr>
          <w:rFonts w:cs="Arial"/>
          <w:sz w:val="18"/>
          <w:szCs w:val="18"/>
          <w:lang w:val="it-IT"/>
        </w:rPr>
        <w:t xml:space="preserve">. </w:t>
      </w:r>
      <w:proofErr w:type="spellStart"/>
      <w:r w:rsidRPr="002F5611">
        <w:rPr>
          <w:rFonts w:cs="Arial"/>
          <w:sz w:val="18"/>
          <w:szCs w:val="18"/>
          <w:lang w:val="it-IT"/>
        </w:rPr>
        <w:t>Confédération</w:t>
      </w:r>
      <w:proofErr w:type="spellEnd"/>
      <w:r w:rsidRPr="002F5611">
        <w:rPr>
          <w:rFonts w:cs="Arial"/>
          <w:sz w:val="18"/>
          <w:szCs w:val="18"/>
          <w:lang w:val="it-IT"/>
        </w:rPr>
        <w:t xml:space="preserve"> </w:t>
      </w:r>
      <w:proofErr w:type="spellStart"/>
      <w:r w:rsidRPr="002F5611">
        <w:rPr>
          <w:rFonts w:cs="Arial"/>
          <w:sz w:val="18"/>
          <w:szCs w:val="18"/>
          <w:lang w:val="it-IT"/>
        </w:rPr>
        <w:t>des</w:t>
      </w:r>
      <w:proofErr w:type="spellEnd"/>
      <w:r w:rsidRPr="002F5611">
        <w:rPr>
          <w:rFonts w:cs="Arial"/>
          <w:sz w:val="18"/>
          <w:szCs w:val="18"/>
          <w:lang w:val="it-IT"/>
        </w:rPr>
        <w:t xml:space="preserve"> </w:t>
      </w:r>
      <w:proofErr w:type="spellStart"/>
      <w:r w:rsidRPr="002F5611">
        <w:rPr>
          <w:rFonts w:cs="Arial"/>
          <w:sz w:val="18"/>
          <w:szCs w:val="18"/>
          <w:lang w:val="it-IT"/>
        </w:rPr>
        <w:t>Ramoneurs</w:t>
      </w:r>
      <w:proofErr w:type="spellEnd"/>
      <w:r w:rsidRPr="002F5611">
        <w:rPr>
          <w:rFonts w:cs="Arial"/>
          <w:sz w:val="18"/>
          <w:szCs w:val="18"/>
          <w:lang w:val="it-IT"/>
        </w:rPr>
        <w:t xml:space="preserve"> </w:t>
      </w:r>
      <w:proofErr w:type="spellStart"/>
      <w:r w:rsidRPr="002F5611">
        <w:rPr>
          <w:rFonts w:cs="Arial"/>
          <w:sz w:val="18"/>
          <w:szCs w:val="18"/>
          <w:lang w:val="it-IT"/>
        </w:rPr>
        <w:t>Savoyards</w:t>
      </w:r>
      <w:proofErr w:type="spellEnd"/>
      <w:r w:rsidRPr="002F5611">
        <w:rPr>
          <w:rFonts w:cs="Arial"/>
          <w:sz w:val="18"/>
          <w:szCs w:val="18"/>
          <w:lang w:val="it-IT"/>
        </w:rPr>
        <w:t xml:space="preserve">, </w:t>
      </w:r>
      <w:proofErr w:type="spellStart"/>
      <w:r w:rsidRPr="002F5611">
        <w:rPr>
          <w:rFonts w:cs="Arial"/>
          <w:sz w:val="18"/>
          <w:szCs w:val="18"/>
          <w:lang w:val="it-IT"/>
        </w:rPr>
        <w:t>spletno</w:t>
      </w:r>
      <w:proofErr w:type="spellEnd"/>
      <w:r w:rsidRPr="002F5611">
        <w:rPr>
          <w:rFonts w:cs="Arial"/>
          <w:sz w:val="18"/>
          <w:szCs w:val="18"/>
          <w:lang w:val="it-IT"/>
        </w:rPr>
        <w:t xml:space="preserve"> mesto).  </w:t>
      </w:r>
    </w:p>
  </w:footnote>
  <w:footnote w:id="5">
    <w:p w:rsidR="009B2371" w:rsidRPr="002F5611" w:rsidRDefault="009B2371"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Prefekt</w:t>
      </w:r>
      <w:proofErr w:type="spellEnd"/>
      <w:r w:rsidRPr="002F5611">
        <w:rPr>
          <w:rFonts w:cs="Arial"/>
          <w:sz w:val="18"/>
          <w:szCs w:val="18"/>
          <w:lang w:val="it-IT"/>
        </w:rPr>
        <w:t xml:space="preserve"> </w:t>
      </w:r>
      <w:proofErr w:type="spellStart"/>
      <w:r w:rsidRPr="002F5611">
        <w:rPr>
          <w:rFonts w:cs="Arial"/>
          <w:sz w:val="18"/>
          <w:szCs w:val="18"/>
          <w:lang w:val="it-IT"/>
        </w:rPr>
        <w:t>vodi</w:t>
      </w:r>
      <w:proofErr w:type="spellEnd"/>
      <w:r w:rsidRPr="002F5611">
        <w:rPr>
          <w:rFonts w:cs="Arial"/>
          <w:sz w:val="18"/>
          <w:szCs w:val="18"/>
          <w:lang w:val="it-IT"/>
        </w:rPr>
        <w:t xml:space="preserve"> </w:t>
      </w:r>
      <w:proofErr w:type="spellStart"/>
      <w:r w:rsidRPr="002F5611">
        <w:rPr>
          <w:rFonts w:cs="Arial"/>
          <w:sz w:val="18"/>
          <w:szCs w:val="18"/>
          <w:lang w:val="it-IT"/>
        </w:rPr>
        <w:t>departma</w:t>
      </w:r>
      <w:proofErr w:type="spellEnd"/>
      <w:r w:rsidRPr="002F5611">
        <w:rPr>
          <w:rFonts w:cs="Arial"/>
          <w:sz w:val="18"/>
          <w:szCs w:val="18"/>
          <w:lang w:val="it-IT"/>
        </w:rPr>
        <w:t xml:space="preserve"> (</w:t>
      </w:r>
      <w:proofErr w:type="spellStart"/>
      <w:r w:rsidRPr="002F5611">
        <w:rPr>
          <w:rFonts w:cs="Arial"/>
          <w:sz w:val="18"/>
          <w:szCs w:val="18"/>
          <w:lang w:val="it-IT"/>
        </w:rPr>
        <w:t>departmajev</w:t>
      </w:r>
      <w:proofErr w:type="spellEnd"/>
      <w:r w:rsidRPr="002F5611">
        <w:rPr>
          <w:rFonts w:cs="Arial"/>
          <w:sz w:val="18"/>
          <w:szCs w:val="18"/>
          <w:lang w:val="it-IT"/>
        </w:rPr>
        <w:t xml:space="preserve"> je </w:t>
      </w:r>
      <w:proofErr w:type="spellStart"/>
      <w:r w:rsidRPr="002F5611">
        <w:rPr>
          <w:rFonts w:cs="Arial"/>
          <w:sz w:val="18"/>
          <w:szCs w:val="18"/>
          <w:lang w:val="it-IT"/>
        </w:rPr>
        <w:t>skupaj</w:t>
      </w:r>
      <w:proofErr w:type="spellEnd"/>
      <w:r w:rsidRPr="002F5611">
        <w:rPr>
          <w:rFonts w:cs="Arial"/>
          <w:sz w:val="18"/>
          <w:szCs w:val="18"/>
          <w:lang w:val="it-IT"/>
        </w:rPr>
        <w:t xml:space="preserve"> 101) in je </w:t>
      </w:r>
      <w:proofErr w:type="spellStart"/>
      <w:r w:rsidRPr="002F5611">
        <w:rPr>
          <w:rFonts w:cs="Arial"/>
          <w:sz w:val="18"/>
          <w:szCs w:val="18"/>
          <w:lang w:val="it-IT"/>
        </w:rPr>
        <w:t>imenovan</w:t>
      </w:r>
      <w:proofErr w:type="spellEnd"/>
      <w:r w:rsidRPr="002F5611">
        <w:rPr>
          <w:rFonts w:cs="Arial"/>
          <w:sz w:val="18"/>
          <w:szCs w:val="18"/>
          <w:lang w:val="it-IT"/>
        </w:rPr>
        <w:t xml:space="preserve"> s strani </w:t>
      </w:r>
      <w:proofErr w:type="spellStart"/>
      <w:r w:rsidRPr="002F5611">
        <w:rPr>
          <w:rFonts w:cs="Arial"/>
          <w:sz w:val="18"/>
          <w:szCs w:val="18"/>
          <w:lang w:val="it-IT"/>
        </w:rPr>
        <w:t>države</w:t>
      </w:r>
      <w:proofErr w:type="spellEnd"/>
      <w:r w:rsidRPr="002F5611">
        <w:rPr>
          <w:rFonts w:cs="Arial"/>
          <w:sz w:val="18"/>
          <w:szCs w:val="18"/>
          <w:lang w:val="it-IT"/>
        </w:rPr>
        <w:t>.</w:t>
      </w:r>
    </w:p>
  </w:footnote>
  <w:footnote w:id="6">
    <w:p w:rsidR="009B2371" w:rsidRPr="002F5611" w:rsidRDefault="009B2371"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Glede</w:t>
      </w:r>
      <w:proofErr w:type="spellEnd"/>
      <w:r w:rsidRPr="002F5611">
        <w:rPr>
          <w:rFonts w:cs="Arial"/>
          <w:sz w:val="18"/>
          <w:szCs w:val="18"/>
          <w:lang w:val="it-IT"/>
        </w:rPr>
        <w:t xml:space="preserve"> </w:t>
      </w:r>
      <w:proofErr w:type="spellStart"/>
      <w:r w:rsidRPr="002F5611">
        <w:rPr>
          <w:rFonts w:cs="Arial"/>
          <w:sz w:val="18"/>
          <w:szCs w:val="18"/>
          <w:lang w:val="it-IT"/>
        </w:rPr>
        <w:t>števila</w:t>
      </w:r>
      <w:proofErr w:type="spellEnd"/>
      <w:r w:rsidRPr="002F5611">
        <w:rPr>
          <w:rFonts w:cs="Arial"/>
          <w:sz w:val="18"/>
          <w:szCs w:val="18"/>
          <w:lang w:val="it-IT"/>
        </w:rPr>
        <w:t xml:space="preserve"> </w:t>
      </w:r>
      <w:proofErr w:type="spellStart"/>
      <w:r w:rsidRPr="002F5611">
        <w:rPr>
          <w:rFonts w:cs="Arial"/>
          <w:sz w:val="18"/>
          <w:szCs w:val="18"/>
          <w:lang w:val="it-IT"/>
        </w:rPr>
        <w:t>čiščenj</w:t>
      </w:r>
      <w:proofErr w:type="spellEnd"/>
      <w:r w:rsidRPr="002F5611">
        <w:rPr>
          <w:rFonts w:cs="Arial"/>
          <w:sz w:val="18"/>
          <w:szCs w:val="18"/>
          <w:lang w:val="it-IT"/>
        </w:rPr>
        <w:t xml:space="preserve"> </w:t>
      </w:r>
      <w:proofErr w:type="spellStart"/>
      <w:r w:rsidRPr="002F5611">
        <w:rPr>
          <w:rFonts w:cs="Arial"/>
          <w:sz w:val="18"/>
          <w:szCs w:val="18"/>
          <w:lang w:val="it-IT"/>
        </w:rPr>
        <w:t>velja</w:t>
      </w:r>
      <w:proofErr w:type="spellEnd"/>
      <w:r w:rsidRPr="002F5611">
        <w:rPr>
          <w:rFonts w:cs="Arial"/>
          <w:sz w:val="18"/>
          <w:szCs w:val="18"/>
          <w:lang w:val="it-IT"/>
        </w:rPr>
        <w:t xml:space="preserve"> </w:t>
      </w:r>
      <w:proofErr w:type="spellStart"/>
      <w:r w:rsidRPr="002F5611">
        <w:rPr>
          <w:rFonts w:cs="Arial"/>
          <w:sz w:val="18"/>
          <w:szCs w:val="18"/>
          <w:lang w:val="it-IT"/>
        </w:rPr>
        <w:t>glede</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nekatere</w:t>
      </w:r>
      <w:proofErr w:type="spellEnd"/>
      <w:r w:rsidRPr="002F5611">
        <w:rPr>
          <w:rFonts w:cs="Arial"/>
          <w:sz w:val="18"/>
          <w:szCs w:val="18"/>
          <w:lang w:val="it-IT"/>
        </w:rPr>
        <w:t xml:space="preserve"> </w:t>
      </w:r>
      <w:proofErr w:type="spellStart"/>
      <w:r w:rsidRPr="002F5611">
        <w:rPr>
          <w:rFonts w:cs="Arial"/>
          <w:sz w:val="18"/>
          <w:szCs w:val="18"/>
          <w:lang w:val="it-IT"/>
        </w:rPr>
        <w:t>starejše</w:t>
      </w:r>
      <w:proofErr w:type="spellEnd"/>
      <w:r w:rsidRPr="002F5611">
        <w:rPr>
          <w:rFonts w:cs="Arial"/>
          <w:sz w:val="18"/>
          <w:szCs w:val="18"/>
          <w:lang w:val="it-IT"/>
        </w:rPr>
        <w:t xml:space="preserve"> </w:t>
      </w:r>
      <w:proofErr w:type="spellStart"/>
      <w:r w:rsidRPr="002F5611">
        <w:rPr>
          <w:rFonts w:cs="Arial"/>
          <w:sz w:val="18"/>
          <w:szCs w:val="18"/>
          <w:lang w:val="it-IT"/>
        </w:rPr>
        <w:t>podzakonske</w:t>
      </w:r>
      <w:proofErr w:type="spellEnd"/>
      <w:r w:rsidRPr="002F5611">
        <w:rPr>
          <w:rFonts w:cs="Arial"/>
          <w:sz w:val="18"/>
          <w:szCs w:val="18"/>
          <w:lang w:val="it-IT"/>
        </w:rPr>
        <w:t xml:space="preserve"> </w:t>
      </w:r>
      <w:proofErr w:type="spellStart"/>
      <w:r w:rsidRPr="002F5611">
        <w:rPr>
          <w:rFonts w:cs="Arial"/>
          <w:sz w:val="18"/>
          <w:szCs w:val="18"/>
          <w:lang w:val="it-IT"/>
        </w:rPr>
        <w:t>akte</w:t>
      </w:r>
      <w:proofErr w:type="spellEnd"/>
      <w:r w:rsidRPr="002F5611">
        <w:rPr>
          <w:rFonts w:cs="Arial"/>
          <w:sz w:val="18"/>
          <w:szCs w:val="18"/>
          <w:lang w:val="it-IT"/>
        </w:rPr>
        <w:t xml:space="preserve"> </w:t>
      </w:r>
      <w:proofErr w:type="spellStart"/>
      <w:r w:rsidRPr="002F5611">
        <w:rPr>
          <w:rFonts w:cs="Arial"/>
          <w:sz w:val="18"/>
          <w:szCs w:val="18"/>
          <w:lang w:val="it-IT"/>
        </w:rPr>
        <w:t>pravilo</w:t>
      </w:r>
      <w:proofErr w:type="spellEnd"/>
      <w:r w:rsidRPr="002F5611">
        <w:rPr>
          <w:rFonts w:cs="Arial"/>
          <w:sz w:val="18"/>
          <w:szCs w:val="18"/>
          <w:lang w:val="it-IT"/>
        </w:rPr>
        <w:t xml:space="preserve">, da se v </w:t>
      </w:r>
      <w:proofErr w:type="spellStart"/>
      <w:r w:rsidRPr="002F5611">
        <w:rPr>
          <w:rFonts w:cs="Arial"/>
          <w:sz w:val="18"/>
          <w:szCs w:val="18"/>
          <w:lang w:val="it-IT"/>
        </w:rPr>
        <w:t>individualnih</w:t>
      </w:r>
      <w:proofErr w:type="spellEnd"/>
      <w:r w:rsidRPr="002F5611">
        <w:rPr>
          <w:rFonts w:cs="Arial"/>
          <w:sz w:val="18"/>
          <w:szCs w:val="18"/>
          <w:lang w:val="it-IT"/>
        </w:rPr>
        <w:t xml:space="preserve"> </w:t>
      </w:r>
      <w:proofErr w:type="spellStart"/>
      <w:r w:rsidRPr="002F5611">
        <w:rPr>
          <w:rFonts w:cs="Arial"/>
          <w:sz w:val="18"/>
          <w:szCs w:val="18"/>
          <w:lang w:val="it-IT"/>
        </w:rPr>
        <w:t>hišah</w:t>
      </w:r>
      <w:proofErr w:type="spellEnd"/>
      <w:r w:rsidRPr="002F5611">
        <w:rPr>
          <w:rFonts w:cs="Arial"/>
          <w:sz w:val="18"/>
          <w:szCs w:val="18"/>
          <w:lang w:val="it-IT"/>
        </w:rPr>
        <w:t xml:space="preserve"> </w:t>
      </w:r>
      <w:proofErr w:type="spellStart"/>
      <w:r w:rsidRPr="002F5611">
        <w:rPr>
          <w:rFonts w:cs="Arial"/>
          <w:sz w:val="18"/>
          <w:szCs w:val="18"/>
          <w:lang w:val="it-IT"/>
        </w:rPr>
        <w:t>čiščenje</w:t>
      </w:r>
      <w:proofErr w:type="spellEnd"/>
      <w:r w:rsidRPr="002F5611">
        <w:rPr>
          <w:rFonts w:cs="Arial"/>
          <w:sz w:val="18"/>
          <w:szCs w:val="18"/>
          <w:lang w:val="it-IT"/>
        </w:rPr>
        <w:t xml:space="preserve"> </w:t>
      </w:r>
      <w:proofErr w:type="spellStart"/>
      <w:r w:rsidRPr="002F5611">
        <w:rPr>
          <w:rFonts w:cs="Arial"/>
          <w:sz w:val="18"/>
          <w:szCs w:val="18"/>
          <w:lang w:val="it-IT"/>
        </w:rPr>
        <w:t>izvede</w:t>
      </w:r>
      <w:proofErr w:type="spellEnd"/>
      <w:r w:rsidRPr="002F5611">
        <w:rPr>
          <w:rFonts w:cs="Arial"/>
          <w:sz w:val="18"/>
          <w:szCs w:val="18"/>
          <w:lang w:val="it-IT"/>
        </w:rPr>
        <w:t xml:space="preserve"> </w:t>
      </w:r>
      <w:proofErr w:type="spellStart"/>
      <w:r w:rsidRPr="002F5611">
        <w:rPr>
          <w:rFonts w:cs="Arial"/>
          <w:sz w:val="18"/>
          <w:szCs w:val="18"/>
          <w:lang w:val="it-IT"/>
        </w:rPr>
        <w:t>dvakrat</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leto</w:t>
      </w:r>
      <w:proofErr w:type="spellEnd"/>
      <w:r w:rsidRPr="002F5611">
        <w:rPr>
          <w:rFonts w:cs="Arial"/>
          <w:sz w:val="18"/>
          <w:szCs w:val="18"/>
          <w:lang w:val="it-IT"/>
        </w:rPr>
        <w:t xml:space="preserve"> v </w:t>
      </w:r>
      <w:proofErr w:type="spellStart"/>
      <w:r w:rsidRPr="002F5611">
        <w:rPr>
          <w:rFonts w:cs="Arial"/>
          <w:sz w:val="18"/>
          <w:szCs w:val="18"/>
          <w:lang w:val="it-IT"/>
        </w:rPr>
        <w:t>primeru</w:t>
      </w:r>
      <w:proofErr w:type="spellEnd"/>
      <w:r w:rsidRPr="002F5611">
        <w:rPr>
          <w:rFonts w:cs="Arial"/>
          <w:sz w:val="18"/>
          <w:szCs w:val="18"/>
          <w:lang w:val="it-IT"/>
        </w:rPr>
        <w:t xml:space="preserve"> </w:t>
      </w:r>
      <w:proofErr w:type="spellStart"/>
      <w:r w:rsidRPr="002F5611">
        <w:rPr>
          <w:rFonts w:cs="Arial"/>
          <w:sz w:val="18"/>
          <w:szCs w:val="18"/>
          <w:lang w:val="it-IT"/>
        </w:rPr>
        <w:t>kurjenja</w:t>
      </w:r>
      <w:proofErr w:type="spellEnd"/>
      <w:r w:rsidRPr="002F5611">
        <w:rPr>
          <w:rFonts w:cs="Arial"/>
          <w:sz w:val="18"/>
          <w:szCs w:val="18"/>
          <w:lang w:val="it-IT"/>
        </w:rPr>
        <w:t xml:space="preserve"> s </w:t>
      </w:r>
      <w:proofErr w:type="spellStart"/>
      <w:r w:rsidRPr="002F5611">
        <w:rPr>
          <w:rFonts w:cs="Arial"/>
          <w:sz w:val="18"/>
          <w:szCs w:val="18"/>
          <w:lang w:val="it-IT"/>
        </w:rPr>
        <w:t>trdimi</w:t>
      </w:r>
      <w:proofErr w:type="spellEnd"/>
      <w:r w:rsidRPr="002F5611">
        <w:rPr>
          <w:rFonts w:cs="Arial"/>
          <w:sz w:val="18"/>
          <w:szCs w:val="18"/>
          <w:lang w:val="it-IT"/>
        </w:rPr>
        <w:t xml:space="preserve"> in </w:t>
      </w:r>
      <w:proofErr w:type="spellStart"/>
      <w:r w:rsidRPr="002F5611">
        <w:rPr>
          <w:rFonts w:cs="Arial"/>
          <w:sz w:val="18"/>
          <w:szCs w:val="18"/>
          <w:lang w:val="it-IT"/>
        </w:rPr>
        <w:t>tekočimi</w:t>
      </w:r>
      <w:proofErr w:type="spellEnd"/>
      <w:r w:rsidRPr="002F5611">
        <w:rPr>
          <w:rFonts w:cs="Arial"/>
          <w:sz w:val="18"/>
          <w:szCs w:val="18"/>
          <w:lang w:val="it-IT"/>
        </w:rPr>
        <w:t xml:space="preserve"> </w:t>
      </w:r>
      <w:proofErr w:type="spellStart"/>
      <w:r w:rsidRPr="002F5611">
        <w:rPr>
          <w:rFonts w:cs="Arial"/>
          <w:sz w:val="18"/>
          <w:szCs w:val="18"/>
          <w:lang w:val="it-IT"/>
        </w:rPr>
        <w:t>gorivi</w:t>
      </w:r>
      <w:proofErr w:type="spellEnd"/>
      <w:r w:rsidRPr="002F5611">
        <w:rPr>
          <w:rFonts w:cs="Arial"/>
          <w:sz w:val="18"/>
          <w:szCs w:val="18"/>
          <w:lang w:val="it-IT"/>
        </w:rPr>
        <w:t xml:space="preserve">, </w:t>
      </w:r>
      <w:proofErr w:type="spellStart"/>
      <w:r w:rsidRPr="002F5611">
        <w:rPr>
          <w:rFonts w:cs="Arial"/>
          <w:sz w:val="18"/>
          <w:szCs w:val="18"/>
          <w:lang w:val="it-IT"/>
        </w:rPr>
        <w:t>dočim</w:t>
      </w:r>
      <w:proofErr w:type="spellEnd"/>
      <w:r w:rsidRPr="002F5611">
        <w:rPr>
          <w:rFonts w:cs="Arial"/>
          <w:sz w:val="18"/>
          <w:szCs w:val="18"/>
          <w:lang w:val="it-IT"/>
        </w:rPr>
        <w:t xml:space="preserve"> za </w:t>
      </w:r>
      <w:proofErr w:type="spellStart"/>
      <w:r w:rsidRPr="002F5611">
        <w:rPr>
          <w:rFonts w:cs="Arial"/>
          <w:sz w:val="18"/>
          <w:szCs w:val="18"/>
          <w:lang w:val="it-IT"/>
        </w:rPr>
        <w:t>plinska</w:t>
      </w:r>
      <w:proofErr w:type="spellEnd"/>
      <w:r w:rsidRPr="002F5611">
        <w:rPr>
          <w:rFonts w:cs="Arial"/>
          <w:sz w:val="18"/>
          <w:szCs w:val="18"/>
          <w:lang w:val="it-IT"/>
        </w:rPr>
        <w:t xml:space="preserve"> </w:t>
      </w:r>
      <w:proofErr w:type="spellStart"/>
      <w:r w:rsidRPr="002F5611">
        <w:rPr>
          <w:rFonts w:cs="Arial"/>
          <w:sz w:val="18"/>
          <w:szCs w:val="18"/>
          <w:lang w:val="it-IT"/>
        </w:rPr>
        <w:t>goriva</w:t>
      </w:r>
      <w:proofErr w:type="spellEnd"/>
      <w:r w:rsidRPr="002F5611">
        <w:rPr>
          <w:rFonts w:cs="Arial"/>
          <w:sz w:val="18"/>
          <w:szCs w:val="18"/>
          <w:lang w:val="it-IT"/>
        </w:rPr>
        <w:t xml:space="preserve"> </w:t>
      </w:r>
      <w:proofErr w:type="spellStart"/>
      <w:r w:rsidRPr="002F5611">
        <w:rPr>
          <w:rFonts w:cs="Arial"/>
          <w:sz w:val="18"/>
          <w:szCs w:val="18"/>
          <w:lang w:val="it-IT"/>
        </w:rPr>
        <w:t>zadostuje</w:t>
      </w:r>
      <w:proofErr w:type="spellEnd"/>
      <w:r w:rsidRPr="002F5611">
        <w:rPr>
          <w:rFonts w:cs="Arial"/>
          <w:sz w:val="18"/>
          <w:szCs w:val="18"/>
          <w:lang w:val="it-IT"/>
        </w:rPr>
        <w:t xml:space="preserve"> </w:t>
      </w:r>
      <w:proofErr w:type="spellStart"/>
      <w:r w:rsidRPr="002F5611">
        <w:rPr>
          <w:rFonts w:cs="Arial"/>
          <w:sz w:val="18"/>
          <w:szCs w:val="18"/>
          <w:lang w:val="it-IT"/>
        </w:rPr>
        <w:t>eno</w:t>
      </w:r>
      <w:proofErr w:type="spellEnd"/>
      <w:r w:rsidRPr="002F5611">
        <w:rPr>
          <w:rFonts w:cs="Arial"/>
          <w:sz w:val="18"/>
          <w:szCs w:val="18"/>
          <w:lang w:val="it-IT"/>
        </w:rPr>
        <w:t xml:space="preserve"> </w:t>
      </w:r>
      <w:proofErr w:type="spellStart"/>
      <w:r w:rsidRPr="002F5611">
        <w:rPr>
          <w:rFonts w:cs="Arial"/>
          <w:sz w:val="18"/>
          <w:szCs w:val="18"/>
          <w:lang w:val="it-IT"/>
        </w:rPr>
        <w:t>letno</w:t>
      </w:r>
      <w:proofErr w:type="spellEnd"/>
      <w:r w:rsidRPr="002F5611">
        <w:rPr>
          <w:rFonts w:cs="Arial"/>
          <w:sz w:val="18"/>
          <w:szCs w:val="18"/>
          <w:lang w:val="it-IT"/>
        </w:rPr>
        <w:t xml:space="preserve"> </w:t>
      </w:r>
      <w:proofErr w:type="spellStart"/>
      <w:r w:rsidRPr="002F5611">
        <w:rPr>
          <w:rFonts w:cs="Arial"/>
          <w:sz w:val="18"/>
          <w:szCs w:val="18"/>
          <w:lang w:val="it-IT"/>
        </w:rPr>
        <w:t>čiščenje</w:t>
      </w:r>
      <w:proofErr w:type="spellEnd"/>
      <w:r w:rsidRPr="002F5611">
        <w:rPr>
          <w:rFonts w:cs="Arial"/>
          <w:sz w:val="18"/>
          <w:szCs w:val="18"/>
          <w:lang w:val="it-IT"/>
        </w:rPr>
        <w:t xml:space="preserve">. Za </w:t>
      </w:r>
      <w:proofErr w:type="spellStart"/>
      <w:r w:rsidRPr="002F5611">
        <w:rPr>
          <w:rFonts w:cs="Arial"/>
          <w:sz w:val="18"/>
          <w:szCs w:val="18"/>
          <w:lang w:val="it-IT"/>
        </w:rPr>
        <w:t>stavbe</w:t>
      </w:r>
      <w:proofErr w:type="spellEnd"/>
      <w:r w:rsidRPr="002F5611">
        <w:rPr>
          <w:rFonts w:cs="Arial"/>
          <w:sz w:val="18"/>
          <w:szCs w:val="18"/>
          <w:lang w:val="it-IT"/>
        </w:rPr>
        <w:t xml:space="preserve"> v </w:t>
      </w:r>
      <w:proofErr w:type="spellStart"/>
      <w:r w:rsidRPr="002F5611">
        <w:rPr>
          <w:rFonts w:cs="Arial"/>
          <w:sz w:val="18"/>
          <w:szCs w:val="18"/>
          <w:lang w:val="it-IT"/>
        </w:rPr>
        <w:t>skupinski</w:t>
      </w:r>
      <w:proofErr w:type="spellEnd"/>
      <w:r w:rsidRPr="002F5611">
        <w:rPr>
          <w:rFonts w:cs="Arial"/>
          <w:sz w:val="18"/>
          <w:szCs w:val="18"/>
          <w:lang w:val="it-IT"/>
        </w:rPr>
        <w:t xml:space="preserve"> </w:t>
      </w:r>
      <w:proofErr w:type="spellStart"/>
      <w:r w:rsidRPr="002F5611">
        <w:rPr>
          <w:rFonts w:cs="Arial"/>
          <w:sz w:val="18"/>
          <w:szCs w:val="18"/>
          <w:lang w:val="it-IT"/>
        </w:rPr>
        <w:t>uporabi</w:t>
      </w:r>
      <w:proofErr w:type="spellEnd"/>
      <w:r w:rsidRPr="002F5611">
        <w:rPr>
          <w:rFonts w:cs="Arial"/>
          <w:sz w:val="18"/>
          <w:szCs w:val="18"/>
          <w:lang w:val="it-IT"/>
        </w:rPr>
        <w:t xml:space="preserve"> se mora </w:t>
      </w:r>
      <w:proofErr w:type="spellStart"/>
      <w:r w:rsidRPr="002F5611">
        <w:rPr>
          <w:rFonts w:cs="Arial"/>
          <w:sz w:val="18"/>
          <w:szCs w:val="18"/>
          <w:lang w:val="it-IT"/>
        </w:rPr>
        <w:t>čiščenje</w:t>
      </w:r>
      <w:proofErr w:type="spellEnd"/>
      <w:r w:rsidRPr="002F5611">
        <w:rPr>
          <w:rFonts w:cs="Arial"/>
          <w:sz w:val="18"/>
          <w:szCs w:val="18"/>
          <w:lang w:val="it-IT"/>
        </w:rPr>
        <w:t xml:space="preserve"> v </w:t>
      </w:r>
      <w:proofErr w:type="spellStart"/>
      <w:r w:rsidRPr="002F5611">
        <w:rPr>
          <w:rFonts w:cs="Arial"/>
          <w:sz w:val="18"/>
          <w:szCs w:val="18"/>
          <w:lang w:val="it-IT"/>
        </w:rPr>
        <w:t>primeru</w:t>
      </w:r>
      <w:proofErr w:type="spellEnd"/>
      <w:r w:rsidRPr="002F5611">
        <w:rPr>
          <w:rFonts w:cs="Arial"/>
          <w:sz w:val="18"/>
          <w:szCs w:val="18"/>
          <w:lang w:val="it-IT"/>
        </w:rPr>
        <w:t xml:space="preserve"> </w:t>
      </w:r>
      <w:proofErr w:type="spellStart"/>
      <w:r w:rsidRPr="002F5611">
        <w:rPr>
          <w:rFonts w:cs="Arial"/>
          <w:sz w:val="18"/>
          <w:szCs w:val="18"/>
          <w:lang w:val="it-IT"/>
        </w:rPr>
        <w:t>kurjenja</w:t>
      </w:r>
      <w:proofErr w:type="spellEnd"/>
      <w:r w:rsidRPr="002F5611">
        <w:rPr>
          <w:rFonts w:cs="Arial"/>
          <w:sz w:val="18"/>
          <w:szCs w:val="18"/>
          <w:lang w:val="it-IT"/>
        </w:rPr>
        <w:t xml:space="preserve"> s </w:t>
      </w:r>
      <w:proofErr w:type="spellStart"/>
      <w:r w:rsidRPr="002F5611">
        <w:rPr>
          <w:rFonts w:cs="Arial"/>
          <w:sz w:val="18"/>
          <w:szCs w:val="18"/>
          <w:lang w:val="it-IT"/>
        </w:rPr>
        <w:t>trdimi</w:t>
      </w:r>
      <w:proofErr w:type="spellEnd"/>
      <w:r w:rsidRPr="002F5611">
        <w:rPr>
          <w:rFonts w:cs="Arial"/>
          <w:sz w:val="18"/>
          <w:szCs w:val="18"/>
          <w:lang w:val="it-IT"/>
        </w:rPr>
        <w:t xml:space="preserve"> in </w:t>
      </w:r>
      <w:proofErr w:type="spellStart"/>
      <w:r w:rsidRPr="002F5611">
        <w:rPr>
          <w:rFonts w:cs="Arial"/>
          <w:sz w:val="18"/>
          <w:szCs w:val="18"/>
          <w:lang w:val="it-IT"/>
        </w:rPr>
        <w:t>tekočimi</w:t>
      </w:r>
      <w:proofErr w:type="spellEnd"/>
      <w:r w:rsidRPr="002F5611">
        <w:rPr>
          <w:rFonts w:cs="Arial"/>
          <w:sz w:val="18"/>
          <w:szCs w:val="18"/>
          <w:lang w:val="it-IT"/>
        </w:rPr>
        <w:t xml:space="preserve"> </w:t>
      </w:r>
      <w:proofErr w:type="spellStart"/>
      <w:r w:rsidRPr="002F5611">
        <w:rPr>
          <w:rFonts w:cs="Arial"/>
          <w:sz w:val="18"/>
          <w:szCs w:val="18"/>
          <w:lang w:val="it-IT"/>
        </w:rPr>
        <w:t>gorivi</w:t>
      </w:r>
      <w:proofErr w:type="spellEnd"/>
      <w:r w:rsidRPr="002F5611">
        <w:rPr>
          <w:rFonts w:cs="Arial"/>
          <w:sz w:val="18"/>
          <w:szCs w:val="18"/>
          <w:lang w:val="it-IT"/>
        </w:rPr>
        <w:t xml:space="preserve"> </w:t>
      </w:r>
      <w:proofErr w:type="spellStart"/>
      <w:r w:rsidRPr="002F5611">
        <w:rPr>
          <w:rFonts w:cs="Arial"/>
          <w:sz w:val="18"/>
          <w:szCs w:val="18"/>
          <w:lang w:val="it-IT"/>
        </w:rPr>
        <w:t>opraviti</w:t>
      </w:r>
      <w:proofErr w:type="spellEnd"/>
      <w:r w:rsidRPr="002F5611">
        <w:rPr>
          <w:rFonts w:cs="Arial"/>
          <w:sz w:val="18"/>
          <w:szCs w:val="18"/>
          <w:lang w:val="it-IT"/>
        </w:rPr>
        <w:t xml:space="preserve"> </w:t>
      </w:r>
      <w:proofErr w:type="spellStart"/>
      <w:r w:rsidRPr="002F5611">
        <w:rPr>
          <w:rFonts w:cs="Arial"/>
          <w:sz w:val="18"/>
          <w:szCs w:val="18"/>
          <w:lang w:val="it-IT"/>
        </w:rPr>
        <w:t>trikrat</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leto</w:t>
      </w:r>
      <w:proofErr w:type="spellEnd"/>
      <w:r w:rsidRPr="002F5611">
        <w:rPr>
          <w:rFonts w:cs="Arial"/>
          <w:sz w:val="18"/>
          <w:szCs w:val="18"/>
          <w:lang w:val="it-IT"/>
        </w:rPr>
        <w:t xml:space="preserve">, za </w:t>
      </w:r>
      <w:proofErr w:type="spellStart"/>
      <w:r w:rsidRPr="002F5611">
        <w:rPr>
          <w:rFonts w:cs="Arial"/>
          <w:sz w:val="18"/>
          <w:szCs w:val="18"/>
          <w:lang w:val="it-IT"/>
        </w:rPr>
        <w:t>peči</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plinska</w:t>
      </w:r>
      <w:proofErr w:type="spellEnd"/>
      <w:r w:rsidRPr="002F5611">
        <w:rPr>
          <w:rFonts w:cs="Arial"/>
          <w:sz w:val="18"/>
          <w:szCs w:val="18"/>
          <w:lang w:val="it-IT"/>
        </w:rPr>
        <w:t xml:space="preserve"> </w:t>
      </w:r>
      <w:proofErr w:type="spellStart"/>
      <w:r w:rsidRPr="002F5611">
        <w:rPr>
          <w:rFonts w:cs="Arial"/>
          <w:sz w:val="18"/>
          <w:szCs w:val="18"/>
          <w:lang w:val="it-IT"/>
        </w:rPr>
        <w:t>goriva</w:t>
      </w:r>
      <w:proofErr w:type="spellEnd"/>
      <w:r w:rsidRPr="002F5611">
        <w:rPr>
          <w:rFonts w:cs="Arial"/>
          <w:sz w:val="18"/>
          <w:szCs w:val="18"/>
          <w:lang w:val="it-IT"/>
        </w:rPr>
        <w:t xml:space="preserve"> </w:t>
      </w:r>
      <w:proofErr w:type="spellStart"/>
      <w:r w:rsidRPr="002F5611">
        <w:rPr>
          <w:rFonts w:cs="Arial"/>
          <w:sz w:val="18"/>
          <w:szCs w:val="18"/>
          <w:lang w:val="it-IT"/>
        </w:rPr>
        <w:t>pa</w:t>
      </w:r>
      <w:proofErr w:type="spellEnd"/>
      <w:r w:rsidRPr="002F5611">
        <w:rPr>
          <w:rFonts w:cs="Arial"/>
          <w:sz w:val="18"/>
          <w:szCs w:val="18"/>
          <w:lang w:val="it-IT"/>
        </w:rPr>
        <w:t xml:space="preserve"> je </w:t>
      </w:r>
      <w:proofErr w:type="spellStart"/>
      <w:r w:rsidRPr="002F5611">
        <w:rPr>
          <w:rFonts w:cs="Arial"/>
          <w:sz w:val="18"/>
          <w:szCs w:val="18"/>
          <w:lang w:val="it-IT"/>
        </w:rPr>
        <w:t>dovolj</w:t>
      </w:r>
      <w:proofErr w:type="spellEnd"/>
      <w:r w:rsidRPr="002F5611">
        <w:rPr>
          <w:rFonts w:cs="Arial"/>
          <w:sz w:val="18"/>
          <w:szCs w:val="18"/>
          <w:lang w:val="it-IT"/>
        </w:rPr>
        <w:t xml:space="preserve"> </w:t>
      </w:r>
      <w:proofErr w:type="spellStart"/>
      <w:r w:rsidRPr="002F5611">
        <w:rPr>
          <w:rFonts w:cs="Arial"/>
          <w:sz w:val="18"/>
          <w:szCs w:val="18"/>
          <w:lang w:val="it-IT"/>
        </w:rPr>
        <w:t>eno</w:t>
      </w:r>
      <w:proofErr w:type="spellEnd"/>
      <w:r w:rsidRPr="002F5611">
        <w:rPr>
          <w:rFonts w:cs="Arial"/>
          <w:sz w:val="18"/>
          <w:szCs w:val="18"/>
          <w:lang w:val="it-IT"/>
        </w:rPr>
        <w:t xml:space="preserve"> </w:t>
      </w:r>
      <w:proofErr w:type="spellStart"/>
      <w:r w:rsidRPr="002F5611">
        <w:rPr>
          <w:rFonts w:cs="Arial"/>
          <w:sz w:val="18"/>
          <w:szCs w:val="18"/>
          <w:lang w:val="it-IT"/>
        </w:rPr>
        <w:t>letno</w:t>
      </w:r>
      <w:proofErr w:type="spellEnd"/>
      <w:r w:rsidRPr="002F5611">
        <w:rPr>
          <w:rFonts w:cs="Arial"/>
          <w:sz w:val="18"/>
          <w:szCs w:val="18"/>
          <w:lang w:val="it-IT"/>
        </w:rPr>
        <w:t xml:space="preserve"> </w:t>
      </w:r>
      <w:proofErr w:type="spellStart"/>
      <w:r w:rsidRPr="002F5611">
        <w:rPr>
          <w:rFonts w:cs="Arial"/>
          <w:sz w:val="18"/>
          <w:szCs w:val="18"/>
          <w:lang w:val="it-IT"/>
        </w:rPr>
        <w:t>čiščenje</w:t>
      </w:r>
      <w:proofErr w:type="spellEnd"/>
      <w:r w:rsidRPr="002F5611">
        <w:rPr>
          <w:rFonts w:cs="Arial"/>
          <w:sz w:val="18"/>
          <w:szCs w:val="18"/>
          <w:lang w:val="it-IT"/>
        </w:rPr>
        <w:t xml:space="preserve"> (</w:t>
      </w:r>
      <w:proofErr w:type="spellStart"/>
      <w:r w:rsidRPr="002F5611">
        <w:rPr>
          <w:rFonts w:cs="Arial"/>
          <w:sz w:val="18"/>
          <w:szCs w:val="18"/>
          <w:lang w:val="it-IT"/>
        </w:rPr>
        <w:t>povzeto</w:t>
      </w:r>
      <w:proofErr w:type="spellEnd"/>
      <w:r w:rsidRPr="002F5611">
        <w:rPr>
          <w:rFonts w:cs="Arial"/>
          <w:sz w:val="18"/>
          <w:szCs w:val="18"/>
          <w:lang w:val="it-IT"/>
        </w:rPr>
        <w:t xml:space="preserve"> </w:t>
      </w:r>
      <w:proofErr w:type="spellStart"/>
      <w:r w:rsidRPr="002F5611">
        <w:rPr>
          <w:rFonts w:cs="Arial"/>
          <w:sz w:val="18"/>
          <w:szCs w:val="18"/>
          <w:lang w:val="it-IT"/>
        </w:rPr>
        <w:t>po</w:t>
      </w:r>
      <w:proofErr w:type="spellEnd"/>
      <w:r w:rsidRPr="002F5611">
        <w:rPr>
          <w:rFonts w:cs="Arial"/>
          <w:sz w:val="18"/>
          <w:szCs w:val="18"/>
          <w:lang w:val="it-IT"/>
        </w:rPr>
        <w:t xml:space="preserve"> </w:t>
      </w:r>
      <w:proofErr w:type="spellStart"/>
      <w:r w:rsidRPr="002F5611">
        <w:rPr>
          <w:rFonts w:cs="Arial"/>
          <w:sz w:val="18"/>
          <w:szCs w:val="18"/>
          <w:lang w:val="it-IT"/>
        </w:rPr>
        <w:t>spletnem</w:t>
      </w:r>
      <w:proofErr w:type="spellEnd"/>
      <w:r w:rsidRPr="002F5611">
        <w:rPr>
          <w:rFonts w:cs="Arial"/>
          <w:sz w:val="18"/>
          <w:szCs w:val="18"/>
          <w:lang w:val="it-IT"/>
        </w:rPr>
        <w:t xml:space="preserve"> </w:t>
      </w:r>
      <w:proofErr w:type="spellStart"/>
      <w:r w:rsidRPr="002F5611">
        <w:rPr>
          <w:rFonts w:cs="Arial"/>
          <w:sz w:val="18"/>
          <w:szCs w:val="18"/>
          <w:lang w:val="it-IT"/>
        </w:rPr>
        <w:t>mestu</w:t>
      </w:r>
      <w:proofErr w:type="spellEnd"/>
      <w:r w:rsidRPr="002F5611">
        <w:rPr>
          <w:rFonts w:cs="Arial"/>
          <w:sz w:val="18"/>
          <w:szCs w:val="18"/>
          <w:lang w:val="it-IT"/>
        </w:rPr>
        <w:t xml:space="preserve"> </w:t>
      </w:r>
      <w:proofErr w:type="spellStart"/>
      <w:r w:rsidRPr="002F5611">
        <w:rPr>
          <w:rFonts w:cs="Arial"/>
          <w:sz w:val="18"/>
          <w:szCs w:val="18"/>
          <w:lang w:val="it-IT"/>
        </w:rPr>
        <w:t>Fédération</w:t>
      </w:r>
      <w:proofErr w:type="spellEnd"/>
      <w:r w:rsidRPr="002F5611">
        <w:rPr>
          <w:rFonts w:cs="Arial"/>
          <w:sz w:val="18"/>
          <w:szCs w:val="18"/>
          <w:lang w:val="it-IT"/>
        </w:rPr>
        <w:t xml:space="preserve"> </w:t>
      </w:r>
      <w:proofErr w:type="spellStart"/>
      <w:r w:rsidRPr="002F5611">
        <w:rPr>
          <w:rFonts w:cs="Arial"/>
          <w:sz w:val="18"/>
          <w:szCs w:val="18"/>
          <w:lang w:val="it-IT"/>
        </w:rPr>
        <w:t>des</w:t>
      </w:r>
      <w:proofErr w:type="spellEnd"/>
      <w:r w:rsidRPr="002F5611">
        <w:rPr>
          <w:rFonts w:cs="Arial"/>
          <w:sz w:val="18"/>
          <w:szCs w:val="18"/>
          <w:lang w:val="it-IT"/>
        </w:rPr>
        <w:t xml:space="preserve"> </w:t>
      </w:r>
      <w:proofErr w:type="spellStart"/>
      <w:r w:rsidRPr="002F5611">
        <w:rPr>
          <w:rFonts w:cs="Arial"/>
          <w:sz w:val="18"/>
          <w:szCs w:val="18"/>
          <w:lang w:val="it-IT"/>
        </w:rPr>
        <w:t>Maitres-Ramoneurs</w:t>
      </w:r>
      <w:proofErr w:type="spellEnd"/>
      <w:r w:rsidRPr="002F5611">
        <w:rPr>
          <w:rFonts w:cs="Arial"/>
          <w:sz w:val="18"/>
          <w:szCs w:val="18"/>
          <w:lang w:val="it-IT"/>
        </w:rPr>
        <w:t xml:space="preserve"> d'</w:t>
      </w:r>
      <w:proofErr w:type="spellStart"/>
      <w:r w:rsidRPr="002F5611">
        <w:rPr>
          <w:rFonts w:cs="Arial"/>
          <w:sz w:val="18"/>
          <w:szCs w:val="18"/>
          <w:lang w:val="it-IT"/>
        </w:rPr>
        <w:t>Alsace</w:t>
      </w:r>
      <w:proofErr w:type="spellEnd"/>
      <w:r w:rsidRPr="002F5611">
        <w:rPr>
          <w:rFonts w:cs="Arial"/>
          <w:sz w:val="18"/>
          <w:szCs w:val="18"/>
          <w:lang w:val="it-IT"/>
        </w:rPr>
        <w:t xml:space="preserve">).  </w:t>
      </w:r>
    </w:p>
  </w:footnote>
  <w:footnote w:id="7">
    <w:p w:rsidR="009B2371" w:rsidRPr="002F5611" w:rsidRDefault="009B2371" w:rsidP="00562477">
      <w:pPr>
        <w:jc w:val="both"/>
        <w:rPr>
          <w:rFonts w:cs="Arial"/>
          <w:sz w:val="18"/>
          <w:szCs w:val="18"/>
          <w:lang w:val="fr-FR"/>
        </w:rPr>
      </w:pPr>
      <w:r w:rsidRPr="002F5611">
        <w:rPr>
          <w:rStyle w:val="Sprotnaopomba-sklic"/>
          <w:rFonts w:cs="Arial"/>
          <w:sz w:val="18"/>
          <w:szCs w:val="18"/>
        </w:rPr>
        <w:footnoteRef/>
      </w:r>
      <w:r w:rsidRPr="002F5611">
        <w:rPr>
          <w:rFonts w:cs="Arial"/>
          <w:sz w:val="18"/>
          <w:szCs w:val="18"/>
          <w:lang w:val="fr-FR"/>
        </w:rPr>
        <w:t xml:space="preserve"> </w:t>
      </w:r>
      <w:r w:rsidRPr="002F5611">
        <w:rPr>
          <w:rFonts w:cs="Arial"/>
          <w:sz w:val="18"/>
          <w:szCs w:val="18"/>
          <w:lang w:val="fr-FR"/>
        </w:rPr>
        <w:t>V dekretu (Décret n°2003-462 du 21 mai 2003 relatif aux dispositions réglementaires des parties I, II et III du code de la santé publique) je določeno, da se kršitve določb Zakonika o javnem zdravju kaznujejo z globo, predvideno za prekrške 3. razreda. V členu 131-13 Kazenskega zakonika (Code pénal) pa je določeno, koliko znaša višina kazni za posamezne  razrede prekrškov. Višina kazni za prekršek 3. razreda znaša največ do 450 EUR.</w:t>
      </w:r>
    </w:p>
  </w:footnote>
  <w:footnote w:id="8">
    <w:p w:rsidR="009B2371" w:rsidRPr="002F5611" w:rsidRDefault="009B2371" w:rsidP="00562477">
      <w:pPr>
        <w:jc w:val="both"/>
        <w:rPr>
          <w:rFonts w:cs="Arial"/>
          <w:sz w:val="18"/>
          <w:szCs w:val="18"/>
          <w:lang w:val="fr-FR"/>
        </w:rPr>
      </w:pPr>
      <w:r w:rsidRPr="002F5611">
        <w:rPr>
          <w:rStyle w:val="Sprotnaopomba-sklic"/>
          <w:rFonts w:cs="Arial"/>
          <w:sz w:val="18"/>
          <w:szCs w:val="18"/>
        </w:rPr>
        <w:footnoteRef/>
      </w:r>
      <w:r w:rsidRPr="002F5611">
        <w:rPr>
          <w:rFonts w:cs="Arial"/>
          <w:sz w:val="18"/>
          <w:szCs w:val="18"/>
          <w:lang w:val="fr-FR"/>
        </w:rPr>
        <w:t xml:space="preserve"> Tako </w:t>
      </w:r>
      <w:r w:rsidRPr="002F5611">
        <w:rPr>
          <w:rFonts w:cs="Arial"/>
          <w:sz w:val="18"/>
          <w:szCs w:val="18"/>
          <w:lang w:val="fr-FR"/>
        </w:rPr>
        <w:t xml:space="preserve">je določeno tudi v 16. členu Zakona o trgovini in obrti iz leta 1996 (Loi n°96-603 du 5 juillet 1996 relative au développement et à la promotion du commerce et de l'artisanat). </w:t>
      </w:r>
    </w:p>
  </w:footnote>
  <w:footnote w:id="9">
    <w:p w:rsidR="009B2371" w:rsidRPr="008C260E" w:rsidRDefault="009B2371" w:rsidP="00562477">
      <w:pPr>
        <w:pStyle w:val="Sprotnaopomba-besedilo"/>
        <w:rPr>
          <w:lang w:val="fr-FR"/>
        </w:rPr>
      </w:pPr>
      <w:r w:rsidRPr="002F5611">
        <w:rPr>
          <w:rStyle w:val="Sprotnaopomba-sklic"/>
          <w:rFonts w:cs="Arial"/>
          <w:sz w:val="18"/>
          <w:szCs w:val="18"/>
        </w:rPr>
        <w:footnoteRef/>
      </w:r>
      <w:r w:rsidRPr="002F5611">
        <w:rPr>
          <w:rFonts w:cs="Arial"/>
          <w:sz w:val="18"/>
          <w:szCs w:val="18"/>
          <w:lang w:val="fr-FR"/>
        </w:rPr>
        <w:t xml:space="preserve"> Organisme </w:t>
      </w:r>
      <w:r w:rsidRPr="002F5611">
        <w:rPr>
          <w:rFonts w:cs="Arial"/>
          <w:sz w:val="18"/>
          <w:szCs w:val="18"/>
          <w:lang w:val="fr-FR"/>
        </w:rPr>
        <w:t>professionnel de qualification et de classification du bâtiment (OPQCB, tudi QUALIBAT).</w:t>
      </w:r>
    </w:p>
  </w:footnote>
  <w:footnote w:id="10">
    <w:p w:rsidR="009B2371" w:rsidRPr="002F5611" w:rsidRDefault="009B2371"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Hrvaška</w:t>
      </w:r>
      <w:proofErr w:type="spellEnd"/>
      <w:r w:rsidRPr="002F5611">
        <w:rPr>
          <w:rFonts w:cs="Arial"/>
          <w:sz w:val="18"/>
          <w:szCs w:val="18"/>
          <w:lang w:val="it-IT"/>
        </w:rPr>
        <w:t xml:space="preserve"> </w:t>
      </w:r>
      <w:proofErr w:type="spellStart"/>
      <w:r w:rsidRPr="002F5611">
        <w:rPr>
          <w:rFonts w:cs="Arial"/>
          <w:sz w:val="18"/>
          <w:szCs w:val="18"/>
          <w:lang w:val="it-IT"/>
        </w:rPr>
        <w:t>kuna</w:t>
      </w:r>
      <w:proofErr w:type="spellEnd"/>
      <w:r w:rsidRPr="002F5611">
        <w:rPr>
          <w:rFonts w:cs="Arial"/>
          <w:sz w:val="18"/>
          <w:szCs w:val="18"/>
          <w:lang w:val="it-IT"/>
        </w:rPr>
        <w:t xml:space="preserve">; </w:t>
      </w:r>
      <w:proofErr w:type="spellStart"/>
      <w:r w:rsidRPr="002F5611">
        <w:rPr>
          <w:rFonts w:cs="Arial"/>
          <w:sz w:val="18"/>
          <w:szCs w:val="18"/>
          <w:lang w:val="it-IT"/>
        </w:rPr>
        <w:t>po</w:t>
      </w:r>
      <w:proofErr w:type="spellEnd"/>
      <w:r w:rsidRPr="002F5611">
        <w:rPr>
          <w:rFonts w:cs="Arial"/>
          <w:sz w:val="18"/>
          <w:szCs w:val="18"/>
          <w:lang w:val="it-IT"/>
        </w:rPr>
        <w:t xml:space="preserve"> </w:t>
      </w:r>
      <w:proofErr w:type="spellStart"/>
      <w:r w:rsidRPr="002F5611">
        <w:rPr>
          <w:rFonts w:cs="Arial"/>
          <w:sz w:val="18"/>
          <w:szCs w:val="18"/>
          <w:lang w:val="it-IT"/>
        </w:rPr>
        <w:t>Tečajni</w:t>
      </w:r>
      <w:proofErr w:type="spellEnd"/>
      <w:r w:rsidRPr="002F5611">
        <w:rPr>
          <w:rFonts w:cs="Arial"/>
          <w:sz w:val="18"/>
          <w:szCs w:val="18"/>
          <w:lang w:val="it-IT"/>
        </w:rPr>
        <w:t xml:space="preserve"> listi </w:t>
      </w:r>
      <w:proofErr w:type="spellStart"/>
      <w:r w:rsidRPr="002F5611">
        <w:rPr>
          <w:rFonts w:cs="Arial"/>
          <w:sz w:val="18"/>
          <w:szCs w:val="18"/>
          <w:lang w:val="it-IT"/>
        </w:rPr>
        <w:t>Banke</w:t>
      </w:r>
      <w:proofErr w:type="spellEnd"/>
      <w:r w:rsidRPr="002F5611">
        <w:rPr>
          <w:rFonts w:cs="Arial"/>
          <w:sz w:val="18"/>
          <w:szCs w:val="18"/>
          <w:lang w:val="it-IT"/>
        </w:rPr>
        <w:t xml:space="preserve"> </w:t>
      </w:r>
      <w:proofErr w:type="spellStart"/>
      <w:r w:rsidRPr="002F5611">
        <w:rPr>
          <w:rFonts w:cs="Arial"/>
          <w:sz w:val="18"/>
          <w:szCs w:val="18"/>
          <w:lang w:val="it-IT"/>
        </w:rPr>
        <w:t>Slovenije</w:t>
      </w:r>
      <w:proofErr w:type="spellEnd"/>
      <w:r w:rsidRPr="002F5611">
        <w:rPr>
          <w:rFonts w:cs="Arial"/>
          <w:sz w:val="18"/>
          <w:szCs w:val="18"/>
          <w:lang w:val="it-IT"/>
        </w:rPr>
        <w:t xml:space="preserve"> za </w:t>
      </w:r>
      <w:proofErr w:type="spellStart"/>
      <w:r w:rsidRPr="002F5611">
        <w:rPr>
          <w:rFonts w:cs="Arial"/>
          <w:sz w:val="18"/>
          <w:szCs w:val="18"/>
          <w:lang w:val="it-IT"/>
        </w:rPr>
        <w:t>dan</w:t>
      </w:r>
      <w:proofErr w:type="spellEnd"/>
      <w:r w:rsidRPr="002F5611">
        <w:rPr>
          <w:rFonts w:cs="Arial"/>
          <w:sz w:val="18"/>
          <w:szCs w:val="18"/>
          <w:lang w:val="it-IT"/>
        </w:rPr>
        <w:t xml:space="preserve"> 18. 5. 2011 je </w:t>
      </w:r>
      <w:proofErr w:type="spellStart"/>
      <w:r w:rsidRPr="002F5611">
        <w:rPr>
          <w:rFonts w:cs="Arial"/>
          <w:sz w:val="18"/>
          <w:szCs w:val="18"/>
          <w:lang w:val="it-IT"/>
        </w:rPr>
        <w:t>razmerje</w:t>
      </w:r>
      <w:proofErr w:type="spellEnd"/>
      <w:r w:rsidRPr="002F5611">
        <w:rPr>
          <w:rFonts w:cs="Arial"/>
          <w:sz w:val="18"/>
          <w:szCs w:val="18"/>
          <w:lang w:val="it-IT"/>
        </w:rPr>
        <w:t xml:space="preserve"> 7,4125 HKN za 1 EUR.  </w:t>
      </w:r>
    </w:p>
  </w:footnote>
  <w:footnote w:id="11">
    <w:p w:rsidR="009B2371" w:rsidRPr="002F5611" w:rsidRDefault="009B2371"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Komunalno</w:t>
      </w:r>
      <w:proofErr w:type="spellEnd"/>
      <w:r w:rsidRPr="002F5611">
        <w:rPr>
          <w:rFonts w:cs="Arial"/>
          <w:sz w:val="18"/>
          <w:szCs w:val="18"/>
          <w:lang w:val="it-IT"/>
        </w:rPr>
        <w:t xml:space="preserve"> </w:t>
      </w:r>
      <w:proofErr w:type="spellStart"/>
      <w:r w:rsidRPr="002F5611">
        <w:rPr>
          <w:rFonts w:cs="Arial"/>
          <w:sz w:val="18"/>
          <w:szCs w:val="18"/>
          <w:lang w:val="it-IT"/>
        </w:rPr>
        <w:t>poduzeće</w:t>
      </w:r>
      <w:proofErr w:type="spellEnd"/>
      <w:r w:rsidRPr="002F5611">
        <w:rPr>
          <w:rFonts w:cs="Arial"/>
          <w:sz w:val="18"/>
          <w:szCs w:val="18"/>
          <w:lang w:val="it-IT"/>
        </w:rPr>
        <w:t xml:space="preserve"> d. o. o. </w:t>
      </w:r>
      <w:proofErr w:type="spellStart"/>
      <w:r w:rsidRPr="002F5611">
        <w:rPr>
          <w:rFonts w:cs="Arial"/>
          <w:sz w:val="18"/>
          <w:szCs w:val="18"/>
          <w:lang w:val="it-IT"/>
        </w:rPr>
        <w:t>Križevci</w:t>
      </w:r>
      <w:proofErr w:type="spellEnd"/>
      <w:r w:rsidRPr="002F5611">
        <w:rPr>
          <w:rFonts w:cs="Arial"/>
          <w:sz w:val="18"/>
          <w:szCs w:val="18"/>
          <w:lang w:val="it-IT"/>
        </w:rPr>
        <w:t>.</w:t>
      </w:r>
    </w:p>
  </w:footnote>
  <w:footnote w:id="12">
    <w:p w:rsidR="009B2371" w:rsidRPr="002F5611" w:rsidRDefault="009B2371"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Pokrajina</w:t>
      </w:r>
      <w:proofErr w:type="spellEnd"/>
      <w:r w:rsidRPr="002F5611">
        <w:rPr>
          <w:rFonts w:cs="Arial"/>
          <w:sz w:val="18"/>
          <w:szCs w:val="18"/>
          <w:lang w:val="it-IT"/>
        </w:rPr>
        <w:t xml:space="preserve"> Vicenza, </w:t>
      </w:r>
      <w:proofErr w:type="spellStart"/>
      <w:r w:rsidRPr="002F5611">
        <w:rPr>
          <w:rFonts w:cs="Arial"/>
          <w:sz w:val="18"/>
          <w:szCs w:val="18"/>
          <w:lang w:val="it-IT"/>
        </w:rPr>
        <w:t>dežela</w:t>
      </w:r>
      <w:proofErr w:type="spellEnd"/>
      <w:r w:rsidRPr="002F5611">
        <w:rPr>
          <w:rFonts w:cs="Arial"/>
          <w:sz w:val="18"/>
          <w:szCs w:val="18"/>
          <w:lang w:val="it-IT"/>
        </w:rPr>
        <w:t xml:space="preserve"> </w:t>
      </w:r>
      <w:proofErr w:type="spellStart"/>
      <w:r w:rsidRPr="002F5611">
        <w:rPr>
          <w:rFonts w:cs="Arial"/>
          <w:sz w:val="18"/>
          <w:szCs w:val="18"/>
          <w:lang w:val="it-IT"/>
        </w:rPr>
        <w:t>Benečija</w:t>
      </w:r>
      <w:proofErr w:type="spellEnd"/>
      <w:r w:rsidRPr="002F5611">
        <w:rPr>
          <w:rFonts w:cs="Arial"/>
          <w:sz w:val="18"/>
          <w:szCs w:val="18"/>
          <w:lang w:val="it-IT"/>
        </w:rPr>
        <w:t>.</w:t>
      </w:r>
    </w:p>
  </w:footnote>
  <w:footnote w:id="13">
    <w:p w:rsidR="009B2371" w:rsidRPr="002F5611" w:rsidRDefault="009B2371"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Decreto del presidente della Repubblica 26 agosto 1993 n. 412 Regolamento recante norme per la progettazione, l'installazione, l'esercizio e la manutenzione degli impianti termici degli edifici ai fini del contenimento dei consumi di energia; Decreto del presidente della Repubblica 21 dicembre 1999 , n. 551 Regolamento   recante  modifiche  al  decreto  del  Presidente  della Repubblica  26  agosto  1993,  n.  412,  in materia di progettazione, installazione,  esercizio e manutenzione degli impianti termici degli edifici, ai fini del contenimento dei consumi di energia.</w:t>
      </w:r>
    </w:p>
  </w:footnote>
  <w:footnote w:id="14">
    <w:p w:rsidR="009B2371" w:rsidRPr="002F5611" w:rsidRDefault="009B2371"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Kasnejši</w:t>
      </w:r>
      <w:proofErr w:type="spellEnd"/>
      <w:r w:rsidRPr="002F5611">
        <w:rPr>
          <w:rFonts w:cs="Arial"/>
          <w:sz w:val="18"/>
          <w:szCs w:val="18"/>
          <w:lang w:val="it-IT"/>
        </w:rPr>
        <w:t xml:space="preserve"> </w:t>
      </w:r>
      <w:proofErr w:type="spellStart"/>
      <w:r w:rsidRPr="002F5611">
        <w:rPr>
          <w:rFonts w:cs="Arial"/>
          <w:sz w:val="18"/>
          <w:szCs w:val="18"/>
          <w:lang w:val="it-IT"/>
        </w:rPr>
        <w:t>dekret</w:t>
      </w:r>
      <w:proofErr w:type="spellEnd"/>
      <w:r w:rsidRPr="002F5611">
        <w:rPr>
          <w:rFonts w:cs="Arial"/>
          <w:sz w:val="18"/>
          <w:szCs w:val="18"/>
          <w:lang w:val="it-IT"/>
        </w:rPr>
        <w:t xml:space="preserve"> je </w:t>
      </w:r>
      <w:proofErr w:type="spellStart"/>
      <w:r w:rsidRPr="002F5611">
        <w:rPr>
          <w:rFonts w:cs="Arial"/>
          <w:sz w:val="18"/>
          <w:szCs w:val="18"/>
          <w:lang w:val="it-IT"/>
        </w:rPr>
        <w:t>prinesel</w:t>
      </w:r>
      <w:proofErr w:type="spellEnd"/>
      <w:r w:rsidRPr="002F5611">
        <w:rPr>
          <w:rFonts w:cs="Arial"/>
          <w:sz w:val="18"/>
          <w:szCs w:val="18"/>
          <w:lang w:val="it-IT"/>
        </w:rPr>
        <w:t xml:space="preserve"> </w:t>
      </w:r>
      <w:proofErr w:type="spellStart"/>
      <w:r w:rsidRPr="002F5611">
        <w:rPr>
          <w:rFonts w:cs="Arial"/>
          <w:sz w:val="18"/>
          <w:szCs w:val="18"/>
          <w:lang w:val="it-IT"/>
        </w:rPr>
        <w:t>določene</w:t>
      </w:r>
      <w:proofErr w:type="spellEnd"/>
      <w:r w:rsidRPr="002F5611">
        <w:rPr>
          <w:rFonts w:cs="Arial"/>
          <w:sz w:val="18"/>
          <w:szCs w:val="18"/>
          <w:lang w:val="it-IT"/>
        </w:rPr>
        <w:t xml:space="preserve"> </w:t>
      </w:r>
      <w:proofErr w:type="spellStart"/>
      <w:r w:rsidRPr="002F5611">
        <w:rPr>
          <w:rFonts w:cs="Arial"/>
          <w:sz w:val="18"/>
          <w:szCs w:val="18"/>
          <w:lang w:val="it-IT"/>
        </w:rPr>
        <w:t>spremembe</w:t>
      </w:r>
      <w:proofErr w:type="spellEnd"/>
      <w:r w:rsidRPr="002F5611">
        <w:rPr>
          <w:rFonts w:cs="Arial"/>
          <w:sz w:val="18"/>
          <w:szCs w:val="18"/>
          <w:lang w:val="it-IT"/>
        </w:rPr>
        <w:t xml:space="preserve">, </w:t>
      </w:r>
      <w:proofErr w:type="spellStart"/>
      <w:r w:rsidRPr="002F5611">
        <w:rPr>
          <w:rFonts w:cs="Arial"/>
          <w:sz w:val="18"/>
          <w:szCs w:val="18"/>
          <w:lang w:val="it-IT"/>
        </w:rPr>
        <w:t>ki</w:t>
      </w:r>
      <w:proofErr w:type="spellEnd"/>
      <w:r w:rsidRPr="002F5611">
        <w:rPr>
          <w:rFonts w:cs="Arial"/>
          <w:sz w:val="18"/>
          <w:szCs w:val="18"/>
          <w:lang w:val="it-IT"/>
        </w:rPr>
        <w:t xml:space="preserve"> so </w:t>
      </w:r>
      <w:proofErr w:type="spellStart"/>
      <w:r w:rsidRPr="002F5611">
        <w:rPr>
          <w:rFonts w:cs="Arial"/>
          <w:sz w:val="18"/>
          <w:szCs w:val="18"/>
          <w:lang w:val="it-IT"/>
        </w:rPr>
        <w:t>tudi</w:t>
      </w:r>
      <w:proofErr w:type="spellEnd"/>
      <w:r w:rsidRPr="002F5611">
        <w:rPr>
          <w:rFonts w:cs="Arial"/>
          <w:sz w:val="18"/>
          <w:szCs w:val="18"/>
          <w:lang w:val="it-IT"/>
        </w:rPr>
        <w:t xml:space="preserve"> </w:t>
      </w:r>
      <w:proofErr w:type="spellStart"/>
      <w:r w:rsidRPr="002F5611">
        <w:rPr>
          <w:rFonts w:cs="Arial"/>
          <w:sz w:val="18"/>
          <w:szCs w:val="18"/>
          <w:lang w:val="it-IT"/>
        </w:rPr>
        <w:t>upoštevane</w:t>
      </w:r>
      <w:proofErr w:type="spellEnd"/>
      <w:r w:rsidRPr="002F5611">
        <w:rPr>
          <w:rFonts w:cs="Arial"/>
          <w:sz w:val="18"/>
          <w:szCs w:val="18"/>
          <w:lang w:val="it-IT"/>
        </w:rPr>
        <w:t xml:space="preserve"> v </w:t>
      </w:r>
      <w:proofErr w:type="spellStart"/>
      <w:r w:rsidRPr="002F5611">
        <w:rPr>
          <w:rFonts w:cs="Arial"/>
          <w:sz w:val="18"/>
          <w:szCs w:val="18"/>
          <w:lang w:val="it-IT"/>
        </w:rPr>
        <w:t>tem</w:t>
      </w:r>
      <w:proofErr w:type="spellEnd"/>
      <w:r w:rsidRPr="002F5611">
        <w:rPr>
          <w:rFonts w:cs="Arial"/>
          <w:sz w:val="18"/>
          <w:szCs w:val="18"/>
          <w:lang w:val="it-IT"/>
        </w:rPr>
        <w:t xml:space="preserve"> </w:t>
      </w:r>
      <w:proofErr w:type="spellStart"/>
      <w:r w:rsidRPr="002F5611">
        <w:rPr>
          <w:rFonts w:cs="Arial"/>
          <w:sz w:val="18"/>
          <w:szCs w:val="18"/>
          <w:lang w:val="it-IT"/>
        </w:rPr>
        <w:t>besedilu</w:t>
      </w:r>
      <w:proofErr w:type="spellEnd"/>
      <w:r w:rsidRPr="002F5611">
        <w:rPr>
          <w:rFonts w:cs="Arial"/>
          <w:sz w:val="18"/>
          <w:szCs w:val="18"/>
          <w:lang w:val="it-IT"/>
        </w:rPr>
        <w:t xml:space="preserve">. V </w:t>
      </w:r>
      <w:proofErr w:type="spellStart"/>
      <w:r w:rsidRPr="002F5611">
        <w:rPr>
          <w:rFonts w:cs="Arial"/>
          <w:sz w:val="18"/>
          <w:szCs w:val="18"/>
          <w:lang w:val="it-IT"/>
        </w:rPr>
        <w:t>dostopnih</w:t>
      </w:r>
      <w:proofErr w:type="spellEnd"/>
      <w:r w:rsidRPr="002F5611">
        <w:rPr>
          <w:rFonts w:cs="Arial"/>
          <w:sz w:val="18"/>
          <w:szCs w:val="18"/>
          <w:lang w:val="it-IT"/>
        </w:rPr>
        <w:t xml:space="preserve"> </w:t>
      </w:r>
      <w:proofErr w:type="spellStart"/>
      <w:r w:rsidRPr="002F5611">
        <w:rPr>
          <w:rFonts w:cs="Arial"/>
          <w:sz w:val="18"/>
          <w:szCs w:val="18"/>
          <w:lang w:val="it-IT"/>
        </w:rPr>
        <w:t>italijanskih</w:t>
      </w:r>
      <w:proofErr w:type="spellEnd"/>
      <w:r w:rsidRPr="002F5611">
        <w:rPr>
          <w:rFonts w:cs="Arial"/>
          <w:sz w:val="18"/>
          <w:szCs w:val="18"/>
          <w:lang w:val="it-IT"/>
        </w:rPr>
        <w:t xml:space="preserve"> </w:t>
      </w:r>
      <w:proofErr w:type="spellStart"/>
      <w:r w:rsidRPr="002F5611">
        <w:rPr>
          <w:rFonts w:cs="Arial"/>
          <w:sz w:val="18"/>
          <w:szCs w:val="18"/>
          <w:lang w:val="it-IT"/>
        </w:rPr>
        <w:t>virih</w:t>
      </w:r>
      <w:proofErr w:type="spellEnd"/>
      <w:r w:rsidRPr="002F5611">
        <w:rPr>
          <w:rFonts w:cs="Arial"/>
          <w:sz w:val="18"/>
          <w:szCs w:val="18"/>
          <w:lang w:val="it-IT"/>
        </w:rPr>
        <w:t xml:space="preserve"> se </w:t>
      </w:r>
      <w:proofErr w:type="spellStart"/>
      <w:r w:rsidRPr="002F5611">
        <w:rPr>
          <w:rFonts w:cs="Arial"/>
          <w:sz w:val="18"/>
          <w:szCs w:val="18"/>
          <w:lang w:val="it-IT"/>
        </w:rPr>
        <w:t>oba</w:t>
      </w:r>
      <w:proofErr w:type="spellEnd"/>
      <w:r w:rsidRPr="002F5611">
        <w:rPr>
          <w:rFonts w:cs="Arial"/>
          <w:sz w:val="18"/>
          <w:szCs w:val="18"/>
          <w:lang w:val="it-IT"/>
        </w:rPr>
        <w:t xml:space="preserve"> </w:t>
      </w:r>
      <w:proofErr w:type="spellStart"/>
      <w:r w:rsidRPr="002F5611">
        <w:rPr>
          <w:rFonts w:cs="Arial"/>
          <w:sz w:val="18"/>
          <w:szCs w:val="18"/>
          <w:lang w:val="it-IT"/>
        </w:rPr>
        <w:t>dekreta</w:t>
      </w:r>
      <w:proofErr w:type="spellEnd"/>
      <w:r w:rsidRPr="002F5611">
        <w:rPr>
          <w:rFonts w:cs="Arial"/>
          <w:sz w:val="18"/>
          <w:szCs w:val="18"/>
          <w:lang w:val="it-IT"/>
        </w:rPr>
        <w:t xml:space="preserve"> </w:t>
      </w:r>
      <w:proofErr w:type="spellStart"/>
      <w:r w:rsidRPr="002F5611">
        <w:rPr>
          <w:rFonts w:cs="Arial"/>
          <w:sz w:val="18"/>
          <w:szCs w:val="18"/>
          <w:lang w:val="it-IT"/>
        </w:rPr>
        <w:t>dosledno</w:t>
      </w:r>
      <w:proofErr w:type="spellEnd"/>
      <w:r w:rsidRPr="002F5611">
        <w:rPr>
          <w:rFonts w:cs="Arial"/>
          <w:sz w:val="18"/>
          <w:szCs w:val="18"/>
          <w:lang w:val="it-IT"/>
        </w:rPr>
        <w:t xml:space="preserve"> </w:t>
      </w:r>
      <w:proofErr w:type="spellStart"/>
      <w:r w:rsidRPr="002F5611">
        <w:rPr>
          <w:rFonts w:cs="Arial"/>
          <w:sz w:val="18"/>
          <w:szCs w:val="18"/>
          <w:lang w:val="it-IT"/>
        </w:rPr>
        <w:t>navajata</w:t>
      </w:r>
      <w:proofErr w:type="spellEnd"/>
      <w:r w:rsidRPr="002F5611">
        <w:rPr>
          <w:rFonts w:cs="Arial"/>
          <w:sz w:val="18"/>
          <w:szCs w:val="18"/>
          <w:lang w:val="it-IT"/>
        </w:rPr>
        <w:t xml:space="preserve"> </w:t>
      </w:r>
      <w:proofErr w:type="spellStart"/>
      <w:r w:rsidRPr="002F5611">
        <w:rPr>
          <w:rFonts w:cs="Arial"/>
          <w:sz w:val="18"/>
          <w:szCs w:val="18"/>
          <w:lang w:val="it-IT"/>
        </w:rPr>
        <w:t>posebej</w:t>
      </w:r>
      <w:proofErr w:type="spellEnd"/>
      <w:r w:rsidRPr="002F5611">
        <w:rPr>
          <w:rFonts w:cs="Arial"/>
          <w:sz w:val="18"/>
          <w:szCs w:val="18"/>
          <w:lang w:val="it-IT"/>
        </w:rPr>
        <w:t xml:space="preserve"> in ne </w:t>
      </w:r>
      <w:proofErr w:type="spellStart"/>
      <w:r w:rsidRPr="002F5611">
        <w:rPr>
          <w:rFonts w:cs="Arial"/>
          <w:sz w:val="18"/>
          <w:szCs w:val="18"/>
          <w:lang w:val="it-IT"/>
        </w:rPr>
        <w:t>kot</w:t>
      </w:r>
      <w:proofErr w:type="spellEnd"/>
      <w:r w:rsidRPr="002F5611">
        <w:rPr>
          <w:rFonts w:cs="Arial"/>
          <w:sz w:val="18"/>
          <w:szCs w:val="18"/>
          <w:lang w:val="it-IT"/>
        </w:rPr>
        <w:t xml:space="preserve"> </w:t>
      </w:r>
      <w:proofErr w:type="spellStart"/>
      <w:r w:rsidRPr="002F5611">
        <w:rPr>
          <w:rFonts w:cs="Arial"/>
          <w:sz w:val="18"/>
          <w:szCs w:val="18"/>
          <w:lang w:val="it-IT"/>
        </w:rPr>
        <w:t>celota</w:t>
      </w:r>
      <w:proofErr w:type="spellEnd"/>
      <w:r w:rsidRPr="002F5611">
        <w:rPr>
          <w:rFonts w:cs="Arial"/>
          <w:sz w:val="18"/>
          <w:szCs w:val="18"/>
          <w:lang w:val="it-IT"/>
        </w:rPr>
        <w:t xml:space="preserve">.  </w:t>
      </w:r>
      <w:r w:rsidRPr="002F5611">
        <w:rPr>
          <w:rFonts w:cs="Arial"/>
          <w:sz w:val="18"/>
          <w:szCs w:val="18"/>
          <w:lang w:val="it-IT"/>
        </w:rPr>
        <w:tab/>
      </w:r>
    </w:p>
  </w:footnote>
  <w:footnote w:id="15">
    <w:p w:rsidR="009B2371" w:rsidRPr="00564BFC" w:rsidRDefault="009B2371" w:rsidP="00562477">
      <w:pPr>
        <w:pStyle w:val="Sprotnaopomba-besedilo"/>
        <w:rPr>
          <w:lang w:val="it-IT"/>
        </w:rPr>
      </w:pPr>
      <w:r w:rsidRPr="002F5611">
        <w:rPr>
          <w:rStyle w:val="Sprotnaopomba-sklic"/>
          <w:rFonts w:cs="Arial"/>
          <w:sz w:val="18"/>
          <w:szCs w:val="18"/>
        </w:rPr>
        <w:footnoteRef/>
      </w:r>
      <w:r w:rsidRPr="002F5611">
        <w:rPr>
          <w:rFonts w:cs="Arial"/>
          <w:sz w:val="18"/>
          <w:szCs w:val="18"/>
          <w:lang w:val="it-IT"/>
        </w:rPr>
        <w:t xml:space="preserve"> Legge 9 gennaio 1991, n. 10 Norme per l'attuazione del Piano energetico nazionale in materia di uso razionale dell'energia, di risparmio energetico e di sviluppo delle fonti rinnovabili di energia. </w:t>
      </w:r>
      <w:proofErr w:type="spellStart"/>
      <w:r w:rsidRPr="002F5611">
        <w:rPr>
          <w:rFonts w:cs="Arial"/>
          <w:sz w:val="18"/>
          <w:szCs w:val="18"/>
          <w:lang w:val="it-IT"/>
        </w:rPr>
        <w:t>Višina</w:t>
      </w:r>
      <w:proofErr w:type="spellEnd"/>
      <w:r w:rsidRPr="002F5611">
        <w:rPr>
          <w:rFonts w:cs="Arial"/>
          <w:sz w:val="18"/>
          <w:szCs w:val="18"/>
          <w:lang w:val="it-IT"/>
        </w:rPr>
        <w:t xml:space="preserve"> </w:t>
      </w:r>
      <w:proofErr w:type="spellStart"/>
      <w:r w:rsidRPr="002F5611">
        <w:rPr>
          <w:rFonts w:cs="Arial"/>
          <w:sz w:val="18"/>
          <w:szCs w:val="18"/>
          <w:lang w:val="it-IT"/>
        </w:rPr>
        <w:t>kazni</w:t>
      </w:r>
      <w:proofErr w:type="spellEnd"/>
      <w:r w:rsidRPr="002F5611">
        <w:rPr>
          <w:rFonts w:cs="Arial"/>
          <w:sz w:val="18"/>
          <w:szCs w:val="18"/>
          <w:lang w:val="it-IT"/>
        </w:rPr>
        <w:t xml:space="preserve"> ni </w:t>
      </w:r>
      <w:proofErr w:type="spellStart"/>
      <w:r w:rsidRPr="002F5611">
        <w:rPr>
          <w:rFonts w:cs="Arial"/>
          <w:sz w:val="18"/>
          <w:szCs w:val="18"/>
          <w:lang w:val="it-IT"/>
        </w:rPr>
        <w:t>določena</w:t>
      </w:r>
      <w:proofErr w:type="spellEnd"/>
      <w:r w:rsidRPr="002F5611">
        <w:rPr>
          <w:rFonts w:cs="Arial"/>
          <w:sz w:val="18"/>
          <w:szCs w:val="18"/>
          <w:lang w:val="it-IT"/>
        </w:rPr>
        <w:t xml:space="preserve"> v </w:t>
      </w:r>
      <w:proofErr w:type="spellStart"/>
      <w:r w:rsidRPr="002F5611">
        <w:rPr>
          <w:rFonts w:cs="Arial"/>
          <w:sz w:val="18"/>
          <w:szCs w:val="18"/>
          <w:lang w:val="it-IT"/>
        </w:rPr>
        <w:t>eurih</w:t>
      </w:r>
      <w:proofErr w:type="spellEnd"/>
      <w:r w:rsidRPr="002F5611">
        <w:rPr>
          <w:rFonts w:cs="Arial"/>
          <w:sz w:val="18"/>
          <w:szCs w:val="18"/>
          <w:lang w:val="it-IT"/>
        </w:rPr>
        <w:t xml:space="preserve">, </w:t>
      </w:r>
      <w:proofErr w:type="spellStart"/>
      <w:r w:rsidRPr="002F5611">
        <w:rPr>
          <w:rFonts w:cs="Arial"/>
          <w:sz w:val="18"/>
          <w:szCs w:val="18"/>
          <w:lang w:val="it-IT"/>
        </w:rPr>
        <w:t>pač</w:t>
      </w:r>
      <w:proofErr w:type="spellEnd"/>
      <w:r w:rsidRPr="002F5611">
        <w:rPr>
          <w:rFonts w:cs="Arial"/>
          <w:sz w:val="18"/>
          <w:szCs w:val="18"/>
          <w:lang w:val="it-IT"/>
        </w:rPr>
        <w:t xml:space="preserve"> </w:t>
      </w:r>
      <w:proofErr w:type="spellStart"/>
      <w:r w:rsidRPr="002F5611">
        <w:rPr>
          <w:rFonts w:cs="Arial"/>
          <w:sz w:val="18"/>
          <w:szCs w:val="18"/>
          <w:lang w:val="it-IT"/>
        </w:rPr>
        <w:t>pa</w:t>
      </w:r>
      <w:proofErr w:type="spellEnd"/>
      <w:r w:rsidRPr="002F5611">
        <w:rPr>
          <w:rFonts w:cs="Arial"/>
          <w:sz w:val="18"/>
          <w:szCs w:val="18"/>
          <w:lang w:val="it-IT"/>
        </w:rPr>
        <w:t xml:space="preserve"> </w:t>
      </w:r>
      <w:proofErr w:type="spellStart"/>
      <w:r w:rsidRPr="002F5611">
        <w:rPr>
          <w:rFonts w:cs="Arial"/>
          <w:sz w:val="18"/>
          <w:szCs w:val="18"/>
          <w:lang w:val="it-IT"/>
        </w:rPr>
        <w:t>še</w:t>
      </w:r>
      <w:proofErr w:type="spellEnd"/>
      <w:r w:rsidRPr="002F5611">
        <w:rPr>
          <w:rFonts w:cs="Arial"/>
          <w:sz w:val="18"/>
          <w:szCs w:val="18"/>
          <w:lang w:val="it-IT"/>
        </w:rPr>
        <w:t xml:space="preserve"> v </w:t>
      </w:r>
      <w:proofErr w:type="spellStart"/>
      <w:r w:rsidRPr="002F5611">
        <w:rPr>
          <w:rFonts w:cs="Arial"/>
          <w:sz w:val="18"/>
          <w:szCs w:val="18"/>
          <w:lang w:val="it-IT"/>
        </w:rPr>
        <w:t>italijanskih</w:t>
      </w:r>
      <w:proofErr w:type="spellEnd"/>
      <w:r w:rsidRPr="002F5611">
        <w:rPr>
          <w:rFonts w:cs="Arial"/>
          <w:sz w:val="18"/>
          <w:szCs w:val="18"/>
          <w:lang w:val="it-IT"/>
        </w:rPr>
        <w:t xml:space="preserve"> </w:t>
      </w:r>
      <w:proofErr w:type="spellStart"/>
      <w:r w:rsidRPr="002F5611">
        <w:rPr>
          <w:rFonts w:cs="Arial"/>
          <w:sz w:val="18"/>
          <w:szCs w:val="18"/>
          <w:lang w:val="it-IT"/>
        </w:rPr>
        <w:t>lirah</w:t>
      </w:r>
      <w:proofErr w:type="spellEnd"/>
      <w:r w:rsidRPr="002F5611">
        <w:rPr>
          <w:rFonts w:cs="Arial"/>
          <w:sz w:val="18"/>
          <w:szCs w:val="18"/>
          <w:lang w:val="it-IT"/>
        </w:rPr>
        <w:t xml:space="preserve">, </w:t>
      </w:r>
      <w:proofErr w:type="spellStart"/>
      <w:r w:rsidRPr="002F5611">
        <w:rPr>
          <w:rFonts w:cs="Arial"/>
          <w:sz w:val="18"/>
          <w:szCs w:val="18"/>
          <w:lang w:val="it-IT"/>
        </w:rPr>
        <w:t>zato</w:t>
      </w:r>
      <w:proofErr w:type="spellEnd"/>
      <w:r w:rsidRPr="002F5611">
        <w:rPr>
          <w:rFonts w:cs="Arial"/>
          <w:sz w:val="18"/>
          <w:szCs w:val="18"/>
          <w:lang w:val="it-IT"/>
        </w:rPr>
        <w:t xml:space="preserve"> je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tem</w:t>
      </w:r>
      <w:proofErr w:type="spellEnd"/>
      <w:r w:rsidRPr="002F5611">
        <w:rPr>
          <w:rFonts w:cs="Arial"/>
          <w:sz w:val="18"/>
          <w:szCs w:val="18"/>
          <w:lang w:val="it-IT"/>
        </w:rPr>
        <w:t xml:space="preserve"> </w:t>
      </w:r>
      <w:proofErr w:type="spellStart"/>
      <w:r w:rsidRPr="002F5611">
        <w:rPr>
          <w:rFonts w:cs="Arial"/>
          <w:sz w:val="18"/>
          <w:szCs w:val="18"/>
          <w:lang w:val="it-IT"/>
        </w:rPr>
        <w:t>mestu</w:t>
      </w:r>
      <w:proofErr w:type="spellEnd"/>
      <w:r w:rsidRPr="002F5611">
        <w:rPr>
          <w:rFonts w:cs="Arial"/>
          <w:sz w:val="18"/>
          <w:szCs w:val="18"/>
          <w:lang w:val="it-IT"/>
        </w:rPr>
        <w:t xml:space="preserve"> ne </w:t>
      </w:r>
      <w:proofErr w:type="spellStart"/>
      <w:r w:rsidRPr="002F5611">
        <w:rPr>
          <w:rFonts w:cs="Arial"/>
          <w:sz w:val="18"/>
          <w:szCs w:val="18"/>
          <w:lang w:val="it-IT"/>
        </w:rPr>
        <w:t>prikazujemo</w:t>
      </w:r>
      <w:proofErr w:type="spellEnd"/>
      <w:r w:rsidRPr="002F5611">
        <w:rPr>
          <w:rFonts w:cs="Arial"/>
          <w:sz w:val="18"/>
          <w:szCs w:val="18"/>
          <w:lang w:val="it-IT"/>
        </w:rPr>
        <w:t>.</w:t>
      </w:r>
      <w:r>
        <w:rPr>
          <w:lang w:val="it-IT"/>
        </w:rPr>
        <w:t xml:space="preserve"> </w:t>
      </w:r>
    </w:p>
  </w:footnote>
  <w:footnote w:id="16">
    <w:p w:rsidR="009B2371" w:rsidRPr="002F5611" w:rsidRDefault="009B2371"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Decreto 22 gennaio 2008 , n. 37 Regolamento  concernente  l'attuazione dell'articolo 11-quaterdecies, comma  13, lettera a) della legge n. 248 del 2 dicembre 2005, recante riordino  delle disposizioni in materia di </w:t>
      </w:r>
      <w:proofErr w:type="spellStart"/>
      <w:r w:rsidRPr="002F5611">
        <w:rPr>
          <w:rFonts w:cs="Arial"/>
          <w:sz w:val="18"/>
          <w:szCs w:val="18"/>
          <w:lang w:val="it-IT"/>
        </w:rPr>
        <w:t>attivita'</w:t>
      </w:r>
      <w:proofErr w:type="spellEnd"/>
      <w:r w:rsidRPr="002F5611">
        <w:rPr>
          <w:rFonts w:cs="Arial"/>
          <w:sz w:val="18"/>
          <w:szCs w:val="18"/>
          <w:lang w:val="it-IT"/>
        </w:rPr>
        <w:t xml:space="preserve"> di installazione degli impianti all'interno degli edifici.</w:t>
      </w:r>
    </w:p>
  </w:footnote>
  <w:footnote w:id="17">
    <w:p w:rsidR="009B2371" w:rsidRPr="002F5611" w:rsidRDefault="009B2371"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Decreto legislativo 18 agosto 2000 , n. 267 Testo unico delle leggi sull'ordinamento degli enti locali.</w:t>
      </w:r>
    </w:p>
  </w:footnote>
  <w:footnote w:id="18">
    <w:p w:rsidR="009B2371" w:rsidRPr="002F5611" w:rsidRDefault="009B2371" w:rsidP="00562477">
      <w:pPr>
        <w:pStyle w:val="Sprotnaopomba-besedilo"/>
        <w:rPr>
          <w:rFonts w:cs="Arial"/>
          <w:color w:val="FF6600"/>
          <w:sz w:val="18"/>
          <w:szCs w:val="18"/>
          <w:lang w:val="it-IT"/>
        </w:rPr>
      </w:pPr>
      <w:r w:rsidRPr="002F5611">
        <w:rPr>
          <w:rStyle w:val="Sprotnaopomba-sklic"/>
          <w:rFonts w:cs="Arial"/>
          <w:sz w:val="18"/>
          <w:szCs w:val="18"/>
        </w:rPr>
        <w:footnoteRef/>
      </w:r>
      <w:r w:rsidRPr="002F5611">
        <w:rPr>
          <w:rFonts w:cs="Arial"/>
          <w:sz w:val="18"/>
          <w:szCs w:val="18"/>
          <w:lang w:val="it-IT"/>
        </w:rPr>
        <w:t xml:space="preserve"> Regolamento di polizia urbana. </w:t>
      </w:r>
      <w:proofErr w:type="spellStart"/>
      <w:r w:rsidRPr="002F5611">
        <w:rPr>
          <w:rFonts w:cs="Arial"/>
          <w:sz w:val="18"/>
          <w:szCs w:val="18"/>
          <w:lang w:val="it-IT"/>
        </w:rPr>
        <w:t>Obstajajo</w:t>
      </w:r>
      <w:proofErr w:type="spellEnd"/>
      <w:r w:rsidRPr="002F5611">
        <w:rPr>
          <w:rFonts w:cs="Arial"/>
          <w:sz w:val="18"/>
          <w:szCs w:val="18"/>
          <w:lang w:val="it-IT"/>
        </w:rPr>
        <w:t xml:space="preserve"> </w:t>
      </w:r>
      <w:proofErr w:type="spellStart"/>
      <w:r w:rsidRPr="002F5611">
        <w:rPr>
          <w:rFonts w:cs="Arial"/>
          <w:sz w:val="18"/>
          <w:szCs w:val="18"/>
          <w:lang w:val="it-IT"/>
        </w:rPr>
        <w:t>tudi</w:t>
      </w:r>
      <w:proofErr w:type="spellEnd"/>
      <w:r w:rsidRPr="002F5611">
        <w:rPr>
          <w:rFonts w:cs="Arial"/>
          <w:sz w:val="18"/>
          <w:szCs w:val="18"/>
          <w:lang w:val="it-IT"/>
        </w:rPr>
        <w:t xml:space="preserve"> </w:t>
      </w:r>
      <w:proofErr w:type="spellStart"/>
      <w:r w:rsidRPr="002F5611">
        <w:rPr>
          <w:rFonts w:cs="Arial"/>
          <w:sz w:val="18"/>
          <w:szCs w:val="18"/>
          <w:lang w:val="it-IT"/>
        </w:rPr>
        <w:t>druge</w:t>
      </w:r>
      <w:proofErr w:type="spellEnd"/>
      <w:r w:rsidRPr="002F5611">
        <w:rPr>
          <w:rFonts w:cs="Arial"/>
          <w:sz w:val="18"/>
          <w:szCs w:val="18"/>
          <w:lang w:val="it-IT"/>
        </w:rPr>
        <w:t xml:space="preserve"> </w:t>
      </w:r>
      <w:proofErr w:type="spellStart"/>
      <w:r w:rsidRPr="002F5611">
        <w:rPr>
          <w:rFonts w:cs="Arial"/>
          <w:sz w:val="18"/>
          <w:szCs w:val="18"/>
          <w:lang w:val="it-IT"/>
        </w:rPr>
        <w:t>vrste</w:t>
      </w:r>
      <w:proofErr w:type="spellEnd"/>
      <w:r w:rsidRPr="002F5611">
        <w:rPr>
          <w:rFonts w:cs="Arial"/>
          <w:sz w:val="18"/>
          <w:szCs w:val="18"/>
          <w:lang w:val="it-IT"/>
        </w:rPr>
        <w:t xml:space="preserve"> </w:t>
      </w:r>
      <w:proofErr w:type="spellStart"/>
      <w:r w:rsidRPr="002F5611">
        <w:rPr>
          <w:rFonts w:cs="Arial"/>
          <w:sz w:val="18"/>
          <w:szCs w:val="18"/>
          <w:lang w:val="it-IT"/>
        </w:rPr>
        <w:t>lokalne</w:t>
      </w:r>
      <w:proofErr w:type="spellEnd"/>
      <w:r w:rsidRPr="002F5611">
        <w:rPr>
          <w:rFonts w:cs="Arial"/>
          <w:sz w:val="18"/>
          <w:szCs w:val="18"/>
          <w:lang w:val="it-IT"/>
        </w:rPr>
        <w:t xml:space="preserve"> </w:t>
      </w:r>
      <w:proofErr w:type="spellStart"/>
      <w:r w:rsidRPr="002F5611">
        <w:rPr>
          <w:rFonts w:cs="Arial"/>
          <w:sz w:val="18"/>
          <w:szCs w:val="18"/>
          <w:lang w:val="it-IT"/>
        </w:rPr>
        <w:t>policije</w:t>
      </w:r>
      <w:proofErr w:type="spellEnd"/>
      <w:r w:rsidRPr="002F5611">
        <w:rPr>
          <w:rFonts w:cs="Arial"/>
          <w:sz w:val="18"/>
          <w:szCs w:val="18"/>
          <w:lang w:val="it-IT"/>
        </w:rPr>
        <w:t xml:space="preserve">, </w:t>
      </w:r>
      <w:proofErr w:type="spellStart"/>
      <w:r w:rsidRPr="002F5611">
        <w:rPr>
          <w:rFonts w:cs="Arial"/>
          <w:sz w:val="18"/>
          <w:szCs w:val="18"/>
          <w:lang w:val="it-IT"/>
        </w:rPr>
        <w:t>vendar</w:t>
      </w:r>
      <w:proofErr w:type="spellEnd"/>
      <w:r w:rsidRPr="002F5611">
        <w:rPr>
          <w:rFonts w:cs="Arial"/>
          <w:sz w:val="18"/>
          <w:szCs w:val="18"/>
          <w:lang w:val="it-IT"/>
        </w:rPr>
        <w:t xml:space="preserve"> v </w:t>
      </w:r>
      <w:proofErr w:type="spellStart"/>
      <w:r w:rsidRPr="002F5611">
        <w:rPr>
          <w:rFonts w:cs="Arial"/>
          <w:sz w:val="18"/>
          <w:szCs w:val="18"/>
          <w:lang w:val="it-IT"/>
        </w:rPr>
        <w:t>njihovih</w:t>
      </w:r>
      <w:proofErr w:type="spellEnd"/>
      <w:r w:rsidRPr="002F5611">
        <w:rPr>
          <w:rFonts w:cs="Arial"/>
          <w:sz w:val="18"/>
          <w:szCs w:val="18"/>
          <w:lang w:val="it-IT"/>
        </w:rPr>
        <w:t xml:space="preserve"> </w:t>
      </w:r>
      <w:proofErr w:type="spellStart"/>
      <w:r w:rsidRPr="002F5611">
        <w:rPr>
          <w:rFonts w:cs="Arial"/>
          <w:sz w:val="18"/>
          <w:szCs w:val="18"/>
          <w:lang w:val="it-IT"/>
        </w:rPr>
        <w:t>aktih</w:t>
      </w:r>
      <w:proofErr w:type="spellEnd"/>
      <w:r w:rsidRPr="002F5611">
        <w:rPr>
          <w:rFonts w:cs="Arial"/>
          <w:sz w:val="18"/>
          <w:szCs w:val="18"/>
          <w:lang w:val="it-IT"/>
        </w:rPr>
        <w:t xml:space="preserve"> </w:t>
      </w:r>
      <w:proofErr w:type="spellStart"/>
      <w:r w:rsidRPr="002F5611">
        <w:rPr>
          <w:rFonts w:cs="Arial"/>
          <w:sz w:val="18"/>
          <w:szCs w:val="18"/>
          <w:lang w:val="it-IT"/>
        </w:rPr>
        <w:t>nismo</w:t>
      </w:r>
      <w:proofErr w:type="spellEnd"/>
      <w:r w:rsidRPr="002F5611">
        <w:rPr>
          <w:rFonts w:cs="Arial"/>
          <w:sz w:val="18"/>
          <w:szCs w:val="18"/>
          <w:lang w:val="it-IT"/>
        </w:rPr>
        <w:t xml:space="preserve"> </w:t>
      </w:r>
      <w:proofErr w:type="spellStart"/>
      <w:r w:rsidRPr="002F5611">
        <w:rPr>
          <w:rFonts w:cs="Arial"/>
          <w:sz w:val="18"/>
          <w:szCs w:val="18"/>
          <w:lang w:val="it-IT"/>
        </w:rPr>
        <w:t>zasledili</w:t>
      </w:r>
      <w:proofErr w:type="spellEnd"/>
      <w:r w:rsidRPr="002F5611">
        <w:rPr>
          <w:rFonts w:cs="Arial"/>
          <w:sz w:val="18"/>
          <w:szCs w:val="18"/>
          <w:lang w:val="it-IT"/>
        </w:rPr>
        <w:t xml:space="preserve"> </w:t>
      </w:r>
      <w:proofErr w:type="spellStart"/>
      <w:r w:rsidRPr="002F5611">
        <w:rPr>
          <w:rFonts w:cs="Arial"/>
          <w:sz w:val="18"/>
          <w:szCs w:val="18"/>
          <w:lang w:val="it-IT"/>
        </w:rPr>
        <w:t>določb</w:t>
      </w:r>
      <w:proofErr w:type="spellEnd"/>
      <w:r w:rsidRPr="002F5611">
        <w:rPr>
          <w:rFonts w:cs="Arial"/>
          <w:sz w:val="18"/>
          <w:szCs w:val="18"/>
          <w:lang w:val="it-IT"/>
        </w:rPr>
        <w:t xml:space="preserve">, </w:t>
      </w:r>
      <w:proofErr w:type="spellStart"/>
      <w:r w:rsidRPr="002F5611">
        <w:rPr>
          <w:rFonts w:cs="Arial"/>
          <w:sz w:val="18"/>
          <w:szCs w:val="18"/>
          <w:lang w:val="it-IT"/>
        </w:rPr>
        <w:t>povezanih</w:t>
      </w:r>
      <w:proofErr w:type="spellEnd"/>
      <w:r w:rsidRPr="002F5611">
        <w:rPr>
          <w:rFonts w:cs="Arial"/>
          <w:sz w:val="18"/>
          <w:szCs w:val="18"/>
          <w:lang w:val="it-IT"/>
        </w:rPr>
        <w:t xml:space="preserve"> z </w:t>
      </w:r>
      <w:proofErr w:type="spellStart"/>
      <w:r w:rsidRPr="002F5611">
        <w:rPr>
          <w:rFonts w:cs="Arial"/>
          <w:sz w:val="18"/>
          <w:szCs w:val="18"/>
          <w:lang w:val="it-IT"/>
        </w:rPr>
        <w:t>obveznostjo</w:t>
      </w:r>
      <w:proofErr w:type="spellEnd"/>
      <w:r w:rsidRPr="002F5611">
        <w:rPr>
          <w:rFonts w:cs="Arial"/>
          <w:sz w:val="18"/>
          <w:szCs w:val="18"/>
          <w:lang w:val="it-IT"/>
        </w:rPr>
        <w:t xml:space="preserve"> </w:t>
      </w:r>
      <w:proofErr w:type="spellStart"/>
      <w:r w:rsidRPr="002F5611">
        <w:rPr>
          <w:rFonts w:cs="Arial"/>
          <w:sz w:val="18"/>
          <w:szCs w:val="18"/>
          <w:lang w:val="it-IT"/>
        </w:rPr>
        <w:t>čiščenja</w:t>
      </w:r>
      <w:proofErr w:type="spellEnd"/>
      <w:r w:rsidRPr="002F5611">
        <w:rPr>
          <w:rFonts w:cs="Arial"/>
          <w:sz w:val="18"/>
          <w:szCs w:val="18"/>
          <w:lang w:val="it-IT"/>
        </w:rPr>
        <w:t xml:space="preserve"> </w:t>
      </w:r>
      <w:proofErr w:type="spellStart"/>
      <w:r w:rsidRPr="002F5611">
        <w:rPr>
          <w:rFonts w:cs="Arial"/>
          <w:sz w:val="18"/>
          <w:szCs w:val="18"/>
          <w:lang w:val="it-IT"/>
        </w:rPr>
        <w:t>dimnikov</w:t>
      </w:r>
      <w:proofErr w:type="spellEnd"/>
      <w:r w:rsidRPr="002F5611">
        <w:rPr>
          <w:rFonts w:cs="Arial"/>
          <w:sz w:val="18"/>
          <w:szCs w:val="18"/>
          <w:lang w:val="it-IT"/>
        </w:rPr>
        <w:t xml:space="preserve"> in z </w:t>
      </w:r>
      <w:proofErr w:type="spellStart"/>
      <w:r w:rsidRPr="002F5611">
        <w:rPr>
          <w:rFonts w:cs="Arial"/>
          <w:sz w:val="18"/>
          <w:szCs w:val="18"/>
          <w:lang w:val="it-IT"/>
        </w:rPr>
        <w:t>opravljanjem</w:t>
      </w:r>
      <w:proofErr w:type="spellEnd"/>
      <w:r w:rsidRPr="002F5611">
        <w:rPr>
          <w:rFonts w:cs="Arial"/>
          <w:sz w:val="18"/>
          <w:szCs w:val="18"/>
          <w:lang w:val="it-IT"/>
        </w:rPr>
        <w:t xml:space="preserve"> </w:t>
      </w:r>
      <w:proofErr w:type="spellStart"/>
      <w:r w:rsidRPr="002F5611">
        <w:rPr>
          <w:rFonts w:cs="Arial"/>
          <w:sz w:val="18"/>
          <w:szCs w:val="18"/>
          <w:lang w:val="it-IT"/>
        </w:rPr>
        <w:t>dimnikarske</w:t>
      </w:r>
      <w:proofErr w:type="spellEnd"/>
      <w:r w:rsidRPr="002F5611">
        <w:rPr>
          <w:rFonts w:cs="Arial"/>
          <w:sz w:val="18"/>
          <w:szCs w:val="18"/>
          <w:lang w:val="it-IT"/>
        </w:rPr>
        <w:t xml:space="preserve"> </w:t>
      </w:r>
      <w:proofErr w:type="spellStart"/>
      <w:r w:rsidRPr="002F5611">
        <w:rPr>
          <w:rFonts w:cs="Arial"/>
          <w:sz w:val="18"/>
          <w:szCs w:val="18"/>
          <w:lang w:val="it-IT"/>
        </w:rPr>
        <w:t>dejavnosti</w:t>
      </w:r>
      <w:proofErr w:type="spellEnd"/>
      <w:r w:rsidRPr="002F5611">
        <w:rPr>
          <w:rFonts w:cs="Arial"/>
          <w:sz w:val="18"/>
          <w:szCs w:val="18"/>
          <w:lang w:val="it-IT"/>
        </w:rPr>
        <w:t>.</w:t>
      </w:r>
      <w:r w:rsidRPr="002F5611">
        <w:rPr>
          <w:rFonts w:cs="Arial"/>
          <w:color w:val="FF6600"/>
          <w:sz w:val="18"/>
          <w:szCs w:val="18"/>
          <w:lang w:val="it-IT"/>
        </w:rPr>
        <w:t xml:space="preserve"> </w:t>
      </w:r>
    </w:p>
  </w:footnote>
  <w:footnote w:id="19">
    <w:p w:rsidR="009B2371" w:rsidRPr="00C854EF" w:rsidRDefault="009B2371" w:rsidP="00562477">
      <w:pPr>
        <w:pStyle w:val="Sprotnaopomba-besedilo"/>
        <w:rPr>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Podobno</w:t>
      </w:r>
      <w:proofErr w:type="spellEnd"/>
      <w:r w:rsidRPr="002F5611">
        <w:rPr>
          <w:rFonts w:cs="Arial"/>
          <w:sz w:val="18"/>
          <w:szCs w:val="18"/>
          <w:lang w:val="it-IT"/>
        </w:rPr>
        <w:t xml:space="preserve"> ali celo </w:t>
      </w:r>
      <w:proofErr w:type="spellStart"/>
      <w:r w:rsidRPr="002F5611">
        <w:rPr>
          <w:rFonts w:cs="Arial"/>
          <w:sz w:val="18"/>
          <w:szCs w:val="18"/>
          <w:lang w:val="it-IT"/>
        </w:rPr>
        <w:t>enako</w:t>
      </w:r>
      <w:proofErr w:type="spellEnd"/>
      <w:r w:rsidRPr="002F5611">
        <w:rPr>
          <w:rFonts w:cs="Arial"/>
          <w:sz w:val="18"/>
          <w:szCs w:val="18"/>
          <w:lang w:val="it-IT"/>
        </w:rPr>
        <w:t xml:space="preserve"> </w:t>
      </w:r>
      <w:proofErr w:type="spellStart"/>
      <w:r w:rsidRPr="002F5611">
        <w:rPr>
          <w:rFonts w:cs="Arial"/>
          <w:sz w:val="18"/>
          <w:szCs w:val="18"/>
          <w:lang w:val="it-IT"/>
        </w:rPr>
        <w:t>pojasnilo</w:t>
      </w:r>
      <w:proofErr w:type="spellEnd"/>
      <w:r w:rsidRPr="002F5611">
        <w:rPr>
          <w:rFonts w:cs="Arial"/>
          <w:sz w:val="18"/>
          <w:szCs w:val="18"/>
          <w:lang w:val="it-IT"/>
        </w:rPr>
        <w:t xml:space="preserve"> je </w:t>
      </w:r>
      <w:proofErr w:type="spellStart"/>
      <w:r w:rsidRPr="002F5611">
        <w:rPr>
          <w:rFonts w:cs="Arial"/>
          <w:sz w:val="18"/>
          <w:szCs w:val="18"/>
          <w:lang w:val="it-IT"/>
        </w:rPr>
        <w:t>najti</w:t>
      </w:r>
      <w:proofErr w:type="spellEnd"/>
      <w:r w:rsidRPr="002F5611">
        <w:rPr>
          <w:rFonts w:cs="Arial"/>
          <w:sz w:val="18"/>
          <w:szCs w:val="18"/>
          <w:lang w:val="it-IT"/>
        </w:rPr>
        <w:t xml:space="preserve"> </w:t>
      </w:r>
      <w:proofErr w:type="spellStart"/>
      <w:r w:rsidRPr="002F5611">
        <w:rPr>
          <w:rFonts w:cs="Arial"/>
          <w:sz w:val="18"/>
          <w:szCs w:val="18"/>
          <w:lang w:val="it-IT"/>
        </w:rPr>
        <w:t>tudi</w:t>
      </w:r>
      <w:proofErr w:type="spellEnd"/>
      <w:r w:rsidRPr="002F5611">
        <w:rPr>
          <w:rFonts w:cs="Arial"/>
          <w:sz w:val="18"/>
          <w:szCs w:val="18"/>
          <w:lang w:val="it-IT"/>
        </w:rPr>
        <w:t xml:space="preserve"> v </w:t>
      </w:r>
      <w:proofErr w:type="spellStart"/>
      <w:r w:rsidRPr="002F5611">
        <w:rPr>
          <w:rFonts w:cs="Arial"/>
          <w:sz w:val="18"/>
          <w:szCs w:val="18"/>
          <w:lang w:val="it-IT"/>
        </w:rPr>
        <w:t>nekaterih</w:t>
      </w:r>
      <w:proofErr w:type="spellEnd"/>
      <w:r w:rsidRPr="002F5611">
        <w:rPr>
          <w:rFonts w:cs="Arial"/>
          <w:sz w:val="18"/>
          <w:szCs w:val="18"/>
          <w:lang w:val="it-IT"/>
        </w:rPr>
        <w:t xml:space="preserve"> </w:t>
      </w:r>
      <w:proofErr w:type="spellStart"/>
      <w:r w:rsidRPr="002F5611">
        <w:rPr>
          <w:rFonts w:cs="Arial"/>
          <w:sz w:val="18"/>
          <w:szCs w:val="18"/>
          <w:lang w:val="it-IT"/>
        </w:rPr>
        <w:t>drugih</w:t>
      </w:r>
      <w:proofErr w:type="spellEnd"/>
      <w:r w:rsidRPr="002F5611">
        <w:rPr>
          <w:rFonts w:cs="Arial"/>
          <w:sz w:val="18"/>
          <w:szCs w:val="18"/>
          <w:lang w:val="it-IT"/>
        </w:rPr>
        <w:t xml:space="preserve"> </w:t>
      </w:r>
      <w:proofErr w:type="spellStart"/>
      <w:r w:rsidRPr="002F5611">
        <w:rPr>
          <w:rFonts w:cs="Arial"/>
          <w:sz w:val="18"/>
          <w:szCs w:val="18"/>
          <w:lang w:val="it-IT"/>
        </w:rPr>
        <w:t>istovrstnih</w:t>
      </w:r>
      <w:proofErr w:type="spellEnd"/>
      <w:r w:rsidRPr="002F5611">
        <w:rPr>
          <w:rFonts w:cs="Arial"/>
          <w:sz w:val="18"/>
          <w:szCs w:val="18"/>
          <w:lang w:val="it-IT"/>
        </w:rPr>
        <w:t xml:space="preserve"> </w:t>
      </w:r>
      <w:proofErr w:type="spellStart"/>
      <w:r w:rsidRPr="002F5611">
        <w:rPr>
          <w:rFonts w:cs="Arial"/>
          <w:sz w:val="18"/>
          <w:szCs w:val="18"/>
          <w:lang w:val="it-IT"/>
        </w:rPr>
        <w:t>pravilnikih</w:t>
      </w:r>
      <w:proofErr w:type="spellEnd"/>
      <w:r w:rsidRPr="002F5611">
        <w:rPr>
          <w:rFonts w:cs="Arial"/>
          <w:sz w:val="18"/>
          <w:szCs w:val="18"/>
          <w:lang w:val="it-IT"/>
        </w:rPr>
        <w:t>.</w:t>
      </w:r>
    </w:p>
  </w:footnote>
  <w:footnote w:id="20">
    <w:p w:rsidR="009B2371" w:rsidRPr="002F5611" w:rsidRDefault="009B2371"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Decreto del presidente della provincia 19 maggio 2009, n. 27 Regolamento di esecuzione relativo all'ordinamento dell'artigianato; </w:t>
      </w:r>
      <w:proofErr w:type="spellStart"/>
      <w:r w:rsidRPr="002F5611">
        <w:rPr>
          <w:rFonts w:cs="Arial"/>
          <w:sz w:val="18"/>
          <w:szCs w:val="18"/>
          <w:lang w:val="it-IT"/>
        </w:rPr>
        <w:t>dostopen</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spletni</w:t>
      </w:r>
      <w:proofErr w:type="spellEnd"/>
      <w:r w:rsidRPr="002F5611">
        <w:rPr>
          <w:rFonts w:cs="Arial"/>
          <w:sz w:val="18"/>
          <w:szCs w:val="18"/>
          <w:lang w:val="it-IT"/>
        </w:rPr>
        <w:t xml:space="preserve"> strani </w:t>
      </w:r>
      <w:proofErr w:type="spellStart"/>
      <w:r w:rsidRPr="002F5611">
        <w:rPr>
          <w:rFonts w:cs="Arial"/>
          <w:sz w:val="18"/>
          <w:szCs w:val="18"/>
          <w:lang w:val="it-IT"/>
        </w:rPr>
        <w:t>avtonomne</w:t>
      </w:r>
      <w:proofErr w:type="spellEnd"/>
      <w:r w:rsidRPr="002F5611">
        <w:rPr>
          <w:rFonts w:cs="Arial"/>
          <w:sz w:val="18"/>
          <w:szCs w:val="18"/>
          <w:lang w:val="it-IT"/>
        </w:rPr>
        <w:t xml:space="preserve"> </w:t>
      </w:r>
      <w:proofErr w:type="spellStart"/>
      <w:r w:rsidRPr="002F5611">
        <w:rPr>
          <w:rFonts w:cs="Arial"/>
          <w:sz w:val="18"/>
          <w:szCs w:val="18"/>
          <w:lang w:val="it-IT"/>
        </w:rPr>
        <w:t>pokrajine</w:t>
      </w:r>
      <w:proofErr w:type="spellEnd"/>
      <w:r w:rsidRPr="002F5611">
        <w:rPr>
          <w:rFonts w:cs="Arial"/>
          <w:sz w:val="18"/>
          <w:szCs w:val="18"/>
          <w:lang w:val="it-IT"/>
        </w:rPr>
        <w:t xml:space="preserve"> Bolzano.</w:t>
      </w:r>
    </w:p>
  </w:footnote>
  <w:footnote w:id="21">
    <w:p w:rsidR="009B2371" w:rsidRPr="00132760" w:rsidRDefault="009B2371" w:rsidP="00562477">
      <w:pPr>
        <w:pStyle w:val="Sprotnaopomba-besedilo"/>
        <w:rPr>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Izpolnjevanje</w:t>
      </w:r>
      <w:proofErr w:type="spellEnd"/>
      <w:r w:rsidRPr="002F5611">
        <w:rPr>
          <w:rFonts w:cs="Arial"/>
          <w:sz w:val="18"/>
          <w:szCs w:val="18"/>
          <w:lang w:val="it-IT"/>
        </w:rPr>
        <w:t xml:space="preserve"> </w:t>
      </w:r>
      <w:proofErr w:type="spellStart"/>
      <w:r w:rsidRPr="002F5611">
        <w:rPr>
          <w:rFonts w:cs="Arial"/>
          <w:sz w:val="18"/>
          <w:szCs w:val="18"/>
          <w:lang w:val="it-IT"/>
        </w:rPr>
        <w:t>poklicnih</w:t>
      </w:r>
      <w:proofErr w:type="spellEnd"/>
      <w:r w:rsidRPr="002F5611">
        <w:rPr>
          <w:rFonts w:cs="Arial"/>
          <w:sz w:val="18"/>
          <w:szCs w:val="18"/>
          <w:lang w:val="it-IT"/>
        </w:rPr>
        <w:t xml:space="preserve"> </w:t>
      </w:r>
      <w:proofErr w:type="spellStart"/>
      <w:r w:rsidRPr="002F5611">
        <w:rPr>
          <w:rFonts w:cs="Arial"/>
          <w:sz w:val="18"/>
          <w:szCs w:val="18"/>
          <w:lang w:val="it-IT"/>
        </w:rPr>
        <w:t>pogojev</w:t>
      </w:r>
      <w:proofErr w:type="spellEnd"/>
      <w:r w:rsidRPr="002F5611">
        <w:rPr>
          <w:rFonts w:cs="Arial"/>
          <w:sz w:val="18"/>
          <w:szCs w:val="18"/>
          <w:lang w:val="it-IT"/>
        </w:rPr>
        <w:t xml:space="preserve"> </w:t>
      </w:r>
      <w:proofErr w:type="spellStart"/>
      <w:r w:rsidRPr="002F5611">
        <w:rPr>
          <w:rFonts w:cs="Arial"/>
          <w:sz w:val="18"/>
          <w:szCs w:val="18"/>
          <w:lang w:val="it-IT"/>
        </w:rPr>
        <w:t>ugotavlja</w:t>
      </w:r>
      <w:proofErr w:type="spellEnd"/>
      <w:r w:rsidRPr="002F5611">
        <w:rPr>
          <w:rFonts w:cs="Arial"/>
          <w:sz w:val="18"/>
          <w:szCs w:val="18"/>
          <w:lang w:val="it-IT"/>
        </w:rPr>
        <w:t xml:space="preserve"> </w:t>
      </w:r>
      <w:proofErr w:type="spellStart"/>
      <w:r w:rsidRPr="002F5611">
        <w:rPr>
          <w:rFonts w:cs="Arial"/>
          <w:sz w:val="18"/>
          <w:szCs w:val="18"/>
          <w:lang w:val="it-IT"/>
        </w:rPr>
        <w:t>Urad</w:t>
      </w:r>
      <w:proofErr w:type="spellEnd"/>
      <w:r w:rsidRPr="002F5611">
        <w:rPr>
          <w:rFonts w:cs="Arial"/>
          <w:sz w:val="18"/>
          <w:szCs w:val="18"/>
          <w:lang w:val="it-IT"/>
        </w:rPr>
        <w:t xml:space="preserve"> za </w:t>
      </w:r>
      <w:proofErr w:type="spellStart"/>
      <w:r w:rsidRPr="002F5611">
        <w:rPr>
          <w:rFonts w:cs="Arial"/>
          <w:sz w:val="18"/>
          <w:szCs w:val="18"/>
          <w:lang w:val="it-IT"/>
        </w:rPr>
        <w:t>obrt</w:t>
      </w:r>
      <w:proofErr w:type="spellEnd"/>
      <w:r w:rsidRPr="002F5611">
        <w:rPr>
          <w:rFonts w:cs="Arial"/>
          <w:sz w:val="18"/>
          <w:szCs w:val="18"/>
          <w:lang w:val="it-IT"/>
        </w:rPr>
        <w:t xml:space="preserve"> </w:t>
      </w:r>
      <w:proofErr w:type="spellStart"/>
      <w:r w:rsidRPr="002F5611">
        <w:rPr>
          <w:rFonts w:cs="Arial"/>
          <w:sz w:val="18"/>
          <w:szCs w:val="18"/>
          <w:lang w:val="it-IT"/>
        </w:rPr>
        <w:t>pri</w:t>
      </w:r>
      <w:proofErr w:type="spellEnd"/>
      <w:r w:rsidRPr="002F5611">
        <w:rPr>
          <w:rFonts w:cs="Arial"/>
          <w:sz w:val="18"/>
          <w:szCs w:val="18"/>
          <w:lang w:val="it-IT"/>
        </w:rPr>
        <w:t xml:space="preserve"> </w:t>
      </w:r>
      <w:proofErr w:type="spellStart"/>
      <w:r w:rsidRPr="002F5611">
        <w:rPr>
          <w:rFonts w:cs="Arial"/>
          <w:sz w:val="18"/>
          <w:szCs w:val="18"/>
          <w:lang w:val="it-IT"/>
        </w:rPr>
        <w:t>Trgovinski</w:t>
      </w:r>
      <w:proofErr w:type="spellEnd"/>
      <w:r w:rsidRPr="002F5611">
        <w:rPr>
          <w:rFonts w:cs="Arial"/>
          <w:sz w:val="18"/>
          <w:szCs w:val="18"/>
          <w:lang w:val="it-IT"/>
        </w:rPr>
        <w:t xml:space="preserve"> </w:t>
      </w:r>
      <w:proofErr w:type="spellStart"/>
      <w:r w:rsidRPr="002F5611">
        <w:rPr>
          <w:rFonts w:cs="Arial"/>
          <w:sz w:val="18"/>
          <w:szCs w:val="18"/>
          <w:lang w:val="it-IT"/>
        </w:rPr>
        <w:t>zbornici</w:t>
      </w:r>
      <w:proofErr w:type="spellEnd"/>
      <w:r w:rsidRPr="002F5611">
        <w:rPr>
          <w:rFonts w:cs="Arial"/>
          <w:sz w:val="18"/>
          <w:szCs w:val="18"/>
          <w:lang w:val="it-IT"/>
        </w:rPr>
        <w:t xml:space="preserve"> (Ufficio artigianato della Camera di commercio).</w:t>
      </w:r>
      <w:r w:rsidRPr="00132760">
        <w:rPr>
          <w:lang w:val="it-IT"/>
        </w:rPr>
        <w:t xml:space="preserve"> </w:t>
      </w:r>
    </w:p>
  </w:footnote>
  <w:footnote w:id="22">
    <w:p w:rsidR="009B2371" w:rsidRPr="00562477" w:rsidRDefault="009B2371" w:rsidP="00562477">
      <w:pPr>
        <w:pStyle w:val="Sprotnaopomba-besedilo"/>
        <w:rPr>
          <w:rFonts w:cs="Arial"/>
          <w:sz w:val="18"/>
          <w:szCs w:val="18"/>
          <w:lang w:val="sl-SI"/>
        </w:rPr>
      </w:pPr>
      <w:r w:rsidRPr="002F5611">
        <w:rPr>
          <w:rStyle w:val="Sprotnaopomba-sklic"/>
          <w:rFonts w:cs="Arial"/>
          <w:sz w:val="18"/>
          <w:szCs w:val="18"/>
        </w:rPr>
        <w:footnoteRef/>
      </w:r>
      <w:r w:rsidRPr="002F5611">
        <w:rPr>
          <w:rFonts w:cs="Arial"/>
          <w:sz w:val="18"/>
          <w:szCs w:val="18"/>
          <w:lang w:val="it-IT"/>
        </w:rPr>
        <w:t xml:space="preserve"> Legge regionale 20 agosto 1954, n. 24 Servizio antincendi. </w:t>
      </w:r>
      <w:r w:rsidRPr="00562477">
        <w:rPr>
          <w:rFonts w:cs="Arial"/>
          <w:sz w:val="18"/>
          <w:szCs w:val="18"/>
          <w:lang w:val="sl-SI"/>
        </w:rPr>
        <w:t>Ker gre za zakon avtonomne dežele, se njegova veljavnost nanaša na obe avtonomni pokrajini, torej velja tudi za Južno Tirolsko. Vendar pa ima ta v zvezi z dimnikarsko dejavnostjo, kot je prikazano zgoraj, posebno ureditev.</w:t>
      </w:r>
    </w:p>
  </w:footnote>
  <w:footnote w:id="23">
    <w:p w:rsidR="009B2371" w:rsidRPr="00562477" w:rsidRDefault="009B2371" w:rsidP="00562477">
      <w:pPr>
        <w:pStyle w:val="Sprotnaopomba-besedilo"/>
        <w:rPr>
          <w:rFonts w:cs="Arial"/>
          <w:sz w:val="18"/>
          <w:szCs w:val="18"/>
          <w:lang w:val="sl-SI"/>
        </w:rPr>
      </w:pPr>
      <w:r w:rsidRPr="00562477">
        <w:rPr>
          <w:rStyle w:val="Sprotnaopomba-sklic"/>
          <w:rFonts w:cs="Arial"/>
          <w:sz w:val="18"/>
          <w:szCs w:val="18"/>
          <w:lang w:val="sl-SI"/>
        </w:rPr>
        <w:footnoteRef/>
      </w:r>
      <w:r w:rsidRPr="00562477">
        <w:rPr>
          <w:rFonts w:cs="Arial"/>
          <w:sz w:val="18"/>
          <w:szCs w:val="18"/>
          <w:lang w:val="sl-SI"/>
        </w:rPr>
        <w:t xml:space="preserve"> </w:t>
      </w:r>
      <w:proofErr w:type="spellStart"/>
      <w:r w:rsidRPr="00562477">
        <w:rPr>
          <w:rFonts w:cs="Arial"/>
          <w:sz w:val="18"/>
          <w:szCs w:val="18"/>
          <w:lang w:val="sl-SI"/>
        </w:rPr>
        <w:t>Provincia</w:t>
      </w:r>
      <w:proofErr w:type="spellEnd"/>
      <w:r w:rsidRPr="00562477">
        <w:rPr>
          <w:rFonts w:cs="Arial"/>
          <w:sz w:val="18"/>
          <w:szCs w:val="18"/>
          <w:lang w:val="sl-SI"/>
        </w:rPr>
        <w:t xml:space="preserve"> </w:t>
      </w:r>
      <w:proofErr w:type="spellStart"/>
      <w:r w:rsidRPr="00562477">
        <w:rPr>
          <w:rFonts w:cs="Arial"/>
          <w:sz w:val="18"/>
          <w:szCs w:val="18"/>
          <w:lang w:val="sl-SI"/>
        </w:rPr>
        <w:t>di</w:t>
      </w:r>
      <w:proofErr w:type="spellEnd"/>
      <w:r w:rsidRPr="00562477">
        <w:rPr>
          <w:rFonts w:cs="Arial"/>
          <w:sz w:val="18"/>
          <w:szCs w:val="18"/>
          <w:lang w:val="sl-SI"/>
        </w:rPr>
        <w:t xml:space="preserve"> Trento, </w:t>
      </w:r>
      <w:proofErr w:type="spellStart"/>
      <w:r w:rsidRPr="00562477">
        <w:rPr>
          <w:rFonts w:cs="Arial"/>
          <w:sz w:val="18"/>
          <w:szCs w:val="18"/>
          <w:lang w:val="sl-SI"/>
        </w:rPr>
        <w:t>Comune</w:t>
      </w:r>
      <w:proofErr w:type="spellEnd"/>
      <w:r w:rsidRPr="00562477">
        <w:rPr>
          <w:rFonts w:cs="Arial"/>
          <w:sz w:val="18"/>
          <w:szCs w:val="18"/>
          <w:lang w:val="sl-SI"/>
        </w:rPr>
        <w:t xml:space="preserve"> </w:t>
      </w:r>
      <w:proofErr w:type="spellStart"/>
      <w:r w:rsidRPr="00562477">
        <w:rPr>
          <w:rFonts w:cs="Arial"/>
          <w:sz w:val="18"/>
          <w:szCs w:val="18"/>
          <w:lang w:val="sl-SI"/>
        </w:rPr>
        <w:t>di</w:t>
      </w:r>
      <w:proofErr w:type="spellEnd"/>
      <w:r w:rsidRPr="00562477">
        <w:rPr>
          <w:rFonts w:cs="Arial"/>
          <w:sz w:val="18"/>
          <w:szCs w:val="18"/>
          <w:lang w:val="sl-SI"/>
        </w:rPr>
        <w:t xml:space="preserve"> </w:t>
      </w:r>
      <w:proofErr w:type="spellStart"/>
      <w:r w:rsidRPr="00562477">
        <w:rPr>
          <w:rFonts w:cs="Arial"/>
          <w:sz w:val="18"/>
          <w:szCs w:val="18"/>
          <w:lang w:val="sl-SI"/>
        </w:rPr>
        <w:t>Livo</w:t>
      </w:r>
      <w:proofErr w:type="spellEnd"/>
      <w:r w:rsidRPr="00562477">
        <w:rPr>
          <w:rFonts w:cs="Arial"/>
          <w:sz w:val="18"/>
          <w:szCs w:val="18"/>
          <w:lang w:val="sl-SI"/>
        </w:rPr>
        <w:t xml:space="preserve">: </w:t>
      </w:r>
      <w:proofErr w:type="spellStart"/>
      <w:r w:rsidRPr="00562477">
        <w:rPr>
          <w:rFonts w:cs="Arial"/>
          <w:sz w:val="18"/>
          <w:szCs w:val="18"/>
          <w:lang w:val="sl-SI"/>
        </w:rPr>
        <w:t>Regolamento</w:t>
      </w:r>
      <w:proofErr w:type="spellEnd"/>
      <w:r w:rsidRPr="00562477">
        <w:rPr>
          <w:rFonts w:cs="Arial"/>
          <w:sz w:val="18"/>
          <w:szCs w:val="18"/>
          <w:lang w:val="sl-SI"/>
        </w:rPr>
        <w:t xml:space="preserve"> </w:t>
      </w:r>
      <w:proofErr w:type="spellStart"/>
      <w:r w:rsidRPr="00562477">
        <w:rPr>
          <w:rFonts w:cs="Arial"/>
          <w:sz w:val="18"/>
          <w:szCs w:val="18"/>
          <w:lang w:val="sl-SI"/>
        </w:rPr>
        <w:t>comunale</w:t>
      </w:r>
      <w:proofErr w:type="spellEnd"/>
      <w:r w:rsidRPr="00562477">
        <w:rPr>
          <w:rFonts w:cs="Arial"/>
          <w:sz w:val="18"/>
          <w:szCs w:val="18"/>
          <w:lang w:val="sl-SI"/>
        </w:rPr>
        <w:t xml:space="preserve"> </w:t>
      </w:r>
      <w:proofErr w:type="spellStart"/>
      <w:r w:rsidRPr="00562477">
        <w:rPr>
          <w:rFonts w:cs="Arial"/>
          <w:sz w:val="18"/>
          <w:szCs w:val="18"/>
          <w:lang w:val="sl-SI"/>
        </w:rPr>
        <w:t>pulizia</w:t>
      </w:r>
      <w:proofErr w:type="spellEnd"/>
      <w:r w:rsidRPr="00562477">
        <w:rPr>
          <w:rFonts w:cs="Arial"/>
          <w:sz w:val="18"/>
          <w:szCs w:val="18"/>
          <w:lang w:val="sl-SI"/>
        </w:rPr>
        <w:t xml:space="preserve"> </w:t>
      </w:r>
      <w:proofErr w:type="spellStart"/>
      <w:r w:rsidRPr="00562477">
        <w:rPr>
          <w:rFonts w:cs="Arial"/>
          <w:sz w:val="18"/>
          <w:szCs w:val="18"/>
          <w:lang w:val="sl-SI"/>
        </w:rPr>
        <w:t>camini</w:t>
      </w:r>
      <w:proofErr w:type="spellEnd"/>
      <w:r w:rsidRPr="00562477">
        <w:rPr>
          <w:rFonts w:cs="Arial"/>
          <w:sz w:val="18"/>
          <w:szCs w:val="18"/>
          <w:lang w:val="sl-SI"/>
        </w:rPr>
        <w:t xml:space="preserve">; </w:t>
      </w:r>
      <w:proofErr w:type="spellStart"/>
      <w:r w:rsidRPr="00562477">
        <w:rPr>
          <w:rFonts w:cs="Arial"/>
          <w:sz w:val="18"/>
          <w:szCs w:val="18"/>
          <w:lang w:val="sl-SI"/>
        </w:rPr>
        <w:t>approvato</w:t>
      </w:r>
      <w:proofErr w:type="spellEnd"/>
      <w:r w:rsidRPr="00562477">
        <w:rPr>
          <w:rFonts w:cs="Arial"/>
          <w:sz w:val="18"/>
          <w:szCs w:val="18"/>
          <w:lang w:val="sl-SI"/>
        </w:rPr>
        <w:t xml:space="preserve"> con </w:t>
      </w:r>
      <w:proofErr w:type="spellStart"/>
      <w:r w:rsidRPr="00562477">
        <w:rPr>
          <w:rFonts w:cs="Arial"/>
          <w:sz w:val="18"/>
          <w:szCs w:val="18"/>
          <w:lang w:val="sl-SI"/>
        </w:rPr>
        <w:t>deliberazione</w:t>
      </w:r>
      <w:proofErr w:type="spellEnd"/>
      <w:r w:rsidRPr="00562477">
        <w:rPr>
          <w:rFonts w:cs="Arial"/>
          <w:sz w:val="18"/>
          <w:szCs w:val="18"/>
          <w:lang w:val="sl-SI"/>
        </w:rPr>
        <w:t xml:space="preserve"> </w:t>
      </w:r>
      <w:proofErr w:type="spellStart"/>
      <w:r w:rsidRPr="00562477">
        <w:rPr>
          <w:rFonts w:cs="Arial"/>
          <w:sz w:val="18"/>
          <w:szCs w:val="18"/>
          <w:lang w:val="sl-SI"/>
        </w:rPr>
        <w:t>consiliare</w:t>
      </w:r>
      <w:proofErr w:type="spellEnd"/>
      <w:r w:rsidRPr="00562477">
        <w:rPr>
          <w:rFonts w:cs="Arial"/>
          <w:sz w:val="18"/>
          <w:szCs w:val="18"/>
          <w:lang w:val="sl-SI"/>
        </w:rPr>
        <w:t xml:space="preserve"> </w:t>
      </w:r>
      <w:proofErr w:type="spellStart"/>
      <w:r w:rsidRPr="00562477">
        <w:rPr>
          <w:rFonts w:cs="Arial"/>
          <w:sz w:val="18"/>
          <w:szCs w:val="18"/>
          <w:lang w:val="sl-SI"/>
        </w:rPr>
        <w:t>nr</w:t>
      </w:r>
      <w:proofErr w:type="spellEnd"/>
      <w:r w:rsidRPr="00562477">
        <w:rPr>
          <w:rFonts w:cs="Arial"/>
          <w:sz w:val="18"/>
          <w:szCs w:val="18"/>
          <w:lang w:val="sl-SI"/>
        </w:rPr>
        <w:t>. 17 del 27/03/2002.</w:t>
      </w:r>
    </w:p>
  </w:footnote>
  <w:footnote w:id="24">
    <w:p w:rsidR="009B2371" w:rsidRPr="00562477" w:rsidRDefault="009B2371" w:rsidP="00562477">
      <w:pPr>
        <w:pStyle w:val="Sprotnaopomba-besedilo"/>
        <w:rPr>
          <w:rFonts w:cs="Arial"/>
          <w:sz w:val="18"/>
          <w:szCs w:val="18"/>
          <w:lang w:val="sl-SI"/>
        </w:rPr>
      </w:pPr>
      <w:r w:rsidRPr="00562477">
        <w:rPr>
          <w:rStyle w:val="Sprotnaopomba-sklic"/>
          <w:rFonts w:cs="Arial"/>
          <w:sz w:val="18"/>
          <w:szCs w:val="18"/>
          <w:lang w:val="sl-SI"/>
        </w:rPr>
        <w:footnoteRef/>
      </w:r>
      <w:r w:rsidRPr="00562477">
        <w:rPr>
          <w:rFonts w:cs="Arial"/>
          <w:sz w:val="18"/>
          <w:szCs w:val="18"/>
          <w:lang w:val="sl-SI"/>
        </w:rPr>
        <w:t xml:space="preserve"> Ureditev skoraj v celoti povzemamo po spletni strani Zveznega ministrstva za gospodarstvo in tehnologijo. </w:t>
      </w:r>
    </w:p>
  </w:footnote>
  <w:footnote w:id="25">
    <w:p w:rsidR="009B2371" w:rsidRPr="00562477" w:rsidRDefault="009B2371" w:rsidP="00562477">
      <w:pPr>
        <w:pStyle w:val="Sprotnaopomba-besedilo"/>
        <w:rPr>
          <w:lang w:val="sl-SI"/>
        </w:rPr>
      </w:pPr>
      <w:r w:rsidRPr="00562477">
        <w:rPr>
          <w:rStyle w:val="Sprotnaopomba-sklic"/>
          <w:rFonts w:cs="Arial"/>
          <w:sz w:val="18"/>
          <w:szCs w:val="18"/>
          <w:lang w:val="sl-SI"/>
        </w:rPr>
        <w:footnoteRef/>
      </w:r>
      <w:r w:rsidRPr="00562477">
        <w:rPr>
          <w:rFonts w:cs="Arial"/>
          <w:sz w:val="18"/>
          <w:szCs w:val="18"/>
          <w:lang w:val="sl-SI"/>
        </w:rPr>
        <w:t xml:space="preserve"> Tovrstna okrožja so bila obvezna vse od leta 1935.</w:t>
      </w:r>
    </w:p>
  </w:footnote>
  <w:footnote w:id="26">
    <w:p w:rsidR="009B2371" w:rsidRPr="002F5611" w:rsidRDefault="009B2371" w:rsidP="00562477">
      <w:pPr>
        <w:pStyle w:val="Sprotnaopomba-besedilo"/>
        <w:rPr>
          <w:rFonts w:cs="Arial"/>
          <w:sz w:val="18"/>
          <w:szCs w:val="18"/>
        </w:rPr>
      </w:pPr>
      <w:r w:rsidRPr="002F5611">
        <w:rPr>
          <w:rStyle w:val="Sprotnaopomba-sklic"/>
          <w:rFonts w:cs="Arial"/>
          <w:sz w:val="18"/>
          <w:szCs w:val="18"/>
        </w:rPr>
        <w:footnoteRef/>
      </w:r>
      <w:r w:rsidRPr="002F5611">
        <w:rPr>
          <w:rFonts w:cs="Arial"/>
          <w:sz w:val="18"/>
          <w:szCs w:val="18"/>
        </w:rPr>
        <w:t xml:space="preserve"> </w:t>
      </w:r>
      <w:r w:rsidRPr="002F5611">
        <w:rPr>
          <w:rFonts w:cs="Arial"/>
          <w:color w:val="000000"/>
          <w:sz w:val="18"/>
          <w:szCs w:val="18"/>
        </w:rPr>
        <w:t xml:space="preserve">To je </w:t>
      </w:r>
      <w:proofErr w:type="spellStart"/>
      <w:r w:rsidRPr="002F5611">
        <w:rPr>
          <w:rFonts w:cs="Arial"/>
          <w:color w:val="000000"/>
          <w:sz w:val="18"/>
          <w:szCs w:val="18"/>
        </w:rPr>
        <w:t>javnopravno</w:t>
      </w:r>
      <w:proofErr w:type="spellEnd"/>
      <w:r w:rsidRPr="002F5611">
        <w:rPr>
          <w:rFonts w:cs="Arial"/>
          <w:color w:val="000000"/>
          <w:sz w:val="18"/>
          <w:szCs w:val="18"/>
        </w:rPr>
        <w:t xml:space="preserve"> </w:t>
      </w:r>
      <w:proofErr w:type="spellStart"/>
      <w:r w:rsidRPr="002F5611">
        <w:rPr>
          <w:rFonts w:cs="Arial"/>
          <w:color w:val="000000"/>
          <w:sz w:val="18"/>
          <w:szCs w:val="18"/>
        </w:rPr>
        <w:t>podjetje</w:t>
      </w:r>
      <w:proofErr w:type="spellEnd"/>
      <w:r w:rsidRPr="002F5611">
        <w:rPr>
          <w:rFonts w:cs="Arial"/>
          <w:color w:val="000000"/>
          <w:sz w:val="18"/>
          <w:szCs w:val="18"/>
        </w:rPr>
        <w:t xml:space="preserve">, </w:t>
      </w:r>
      <w:proofErr w:type="spellStart"/>
      <w:r w:rsidRPr="002F5611">
        <w:rPr>
          <w:rFonts w:cs="Arial"/>
          <w:color w:val="000000"/>
          <w:sz w:val="18"/>
          <w:szCs w:val="18"/>
        </w:rPr>
        <w:t>ki</w:t>
      </w:r>
      <w:proofErr w:type="spellEnd"/>
      <w:r w:rsidRPr="002F5611">
        <w:rPr>
          <w:rFonts w:cs="Arial"/>
          <w:color w:val="000000"/>
          <w:sz w:val="18"/>
          <w:szCs w:val="18"/>
        </w:rPr>
        <w:t xml:space="preserve"> </w:t>
      </w:r>
      <w:proofErr w:type="spellStart"/>
      <w:r w:rsidRPr="002F5611">
        <w:rPr>
          <w:rFonts w:cs="Arial"/>
          <w:color w:val="000000"/>
          <w:sz w:val="18"/>
          <w:szCs w:val="18"/>
        </w:rPr>
        <w:t>skrbi</w:t>
      </w:r>
      <w:proofErr w:type="spellEnd"/>
      <w:r w:rsidRPr="002F5611">
        <w:rPr>
          <w:rFonts w:cs="Arial"/>
          <w:color w:val="000000"/>
          <w:sz w:val="18"/>
          <w:szCs w:val="18"/>
        </w:rPr>
        <w:t xml:space="preserve"> </w:t>
      </w:r>
      <w:proofErr w:type="spellStart"/>
      <w:r w:rsidRPr="002F5611">
        <w:rPr>
          <w:rFonts w:cs="Arial"/>
          <w:color w:val="000000"/>
          <w:sz w:val="18"/>
          <w:szCs w:val="18"/>
        </w:rPr>
        <w:t>za</w:t>
      </w:r>
      <w:proofErr w:type="spellEnd"/>
      <w:r w:rsidRPr="002F5611">
        <w:rPr>
          <w:rFonts w:cs="Arial"/>
          <w:color w:val="000000"/>
          <w:sz w:val="18"/>
          <w:szCs w:val="18"/>
        </w:rPr>
        <w:t xml:space="preserve"> </w:t>
      </w:r>
      <w:proofErr w:type="spellStart"/>
      <w:r w:rsidRPr="002F5611">
        <w:rPr>
          <w:rFonts w:cs="Arial"/>
          <w:color w:val="000000"/>
          <w:sz w:val="18"/>
          <w:szCs w:val="18"/>
        </w:rPr>
        <w:t>stanovanjska</w:t>
      </w:r>
      <w:proofErr w:type="spellEnd"/>
      <w:r w:rsidRPr="002F5611">
        <w:rPr>
          <w:rFonts w:cs="Arial"/>
          <w:color w:val="000000"/>
          <w:sz w:val="18"/>
          <w:szCs w:val="18"/>
        </w:rPr>
        <w:t xml:space="preserve"> </w:t>
      </w:r>
      <w:proofErr w:type="spellStart"/>
      <w:r w:rsidRPr="002F5611">
        <w:rPr>
          <w:rFonts w:cs="Arial"/>
          <w:color w:val="000000"/>
          <w:sz w:val="18"/>
          <w:szCs w:val="18"/>
        </w:rPr>
        <w:t>zavarovanja</w:t>
      </w:r>
      <w:proofErr w:type="spellEnd"/>
      <w:r w:rsidRPr="002F5611">
        <w:rPr>
          <w:rFonts w:cs="Arial"/>
          <w:color w:val="000000"/>
          <w:sz w:val="18"/>
          <w:szCs w:val="18"/>
        </w:rPr>
        <w:t xml:space="preserve">, a je </w:t>
      </w:r>
      <w:proofErr w:type="spellStart"/>
      <w:r w:rsidRPr="002F5611">
        <w:rPr>
          <w:rFonts w:cs="Arial"/>
          <w:color w:val="000000"/>
          <w:sz w:val="18"/>
          <w:szCs w:val="18"/>
        </w:rPr>
        <w:t>hkrati</w:t>
      </w:r>
      <w:proofErr w:type="spellEnd"/>
      <w:r w:rsidRPr="002F5611">
        <w:rPr>
          <w:rFonts w:cs="Arial"/>
          <w:color w:val="000000"/>
          <w:sz w:val="18"/>
          <w:szCs w:val="18"/>
        </w:rPr>
        <w:t xml:space="preserve"> </w:t>
      </w:r>
      <w:proofErr w:type="spellStart"/>
      <w:r w:rsidRPr="002F5611">
        <w:rPr>
          <w:rFonts w:cs="Arial"/>
          <w:color w:val="000000"/>
          <w:sz w:val="18"/>
          <w:szCs w:val="18"/>
        </w:rPr>
        <w:t>zadolženo</w:t>
      </w:r>
      <w:proofErr w:type="spellEnd"/>
      <w:r w:rsidRPr="002F5611">
        <w:rPr>
          <w:rFonts w:cs="Arial"/>
          <w:color w:val="000000"/>
          <w:sz w:val="18"/>
          <w:szCs w:val="18"/>
        </w:rPr>
        <w:t xml:space="preserve"> </w:t>
      </w:r>
      <w:proofErr w:type="spellStart"/>
      <w:r w:rsidRPr="002F5611">
        <w:rPr>
          <w:rFonts w:cs="Arial"/>
          <w:color w:val="000000"/>
          <w:sz w:val="18"/>
          <w:szCs w:val="18"/>
        </w:rPr>
        <w:t>za</w:t>
      </w:r>
      <w:proofErr w:type="spellEnd"/>
      <w:r w:rsidRPr="002F5611">
        <w:rPr>
          <w:rFonts w:cs="Arial"/>
          <w:color w:val="000000"/>
          <w:sz w:val="18"/>
          <w:szCs w:val="18"/>
        </w:rPr>
        <w:t xml:space="preserve"> </w:t>
      </w:r>
      <w:proofErr w:type="spellStart"/>
      <w:r w:rsidRPr="002F5611">
        <w:rPr>
          <w:rFonts w:cs="Arial"/>
          <w:color w:val="000000"/>
          <w:sz w:val="18"/>
          <w:szCs w:val="18"/>
        </w:rPr>
        <w:t>požarno</w:t>
      </w:r>
      <w:proofErr w:type="spellEnd"/>
      <w:r w:rsidRPr="002F5611">
        <w:rPr>
          <w:rFonts w:cs="Arial"/>
          <w:color w:val="000000"/>
          <w:sz w:val="18"/>
          <w:szCs w:val="18"/>
        </w:rPr>
        <w:t xml:space="preserve"> </w:t>
      </w:r>
      <w:proofErr w:type="spellStart"/>
      <w:r w:rsidRPr="002F5611">
        <w:rPr>
          <w:rFonts w:cs="Arial"/>
          <w:color w:val="000000"/>
          <w:sz w:val="18"/>
          <w:szCs w:val="18"/>
        </w:rPr>
        <w:t>varnost</w:t>
      </w:r>
      <w:proofErr w:type="spellEnd"/>
      <w:r w:rsidRPr="002F5611">
        <w:rPr>
          <w:rFonts w:cs="Arial"/>
          <w:color w:val="000000"/>
          <w:sz w:val="18"/>
          <w:szCs w:val="18"/>
        </w:rPr>
        <w:t xml:space="preserve"> v </w:t>
      </w:r>
      <w:proofErr w:type="spellStart"/>
      <w:r w:rsidRPr="002F5611">
        <w:rPr>
          <w:rFonts w:cs="Arial"/>
          <w:color w:val="000000"/>
          <w:sz w:val="18"/>
          <w:szCs w:val="18"/>
        </w:rPr>
        <w:t>kantonu</w:t>
      </w:r>
      <w:proofErr w:type="spellEnd"/>
      <w:r w:rsidRPr="002F5611">
        <w:rPr>
          <w:rFonts w:cs="Arial"/>
          <w:color w:val="000000"/>
          <w:sz w:val="18"/>
          <w:szCs w:val="18"/>
        </w:rPr>
        <w:t xml:space="preserve">. </w:t>
      </w:r>
      <w:proofErr w:type="spellStart"/>
      <w:r w:rsidRPr="002F5611">
        <w:rPr>
          <w:rFonts w:cs="Arial"/>
          <w:color w:val="000000"/>
          <w:sz w:val="18"/>
          <w:szCs w:val="18"/>
        </w:rPr>
        <w:t>Znotraj</w:t>
      </w:r>
      <w:proofErr w:type="spellEnd"/>
      <w:r w:rsidRPr="002F5611">
        <w:rPr>
          <w:rFonts w:cs="Arial"/>
          <w:color w:val="000000"/>
          <w:sz w:val="18"/>
          <w:szCs w:val="18"/>
        </w:rPr>
        <w:t xml:space="preserve"> </w:t>
      </w:r>
      <w:proofErr w:type="spellStart"/>
      <w:r w:rsidRPr="002F5611">
        <w:rPr>
          <w:rFonts w:cs="Arial"/>
          <w:color w:val="000000"/>
          <w:sz w:val="18"/>
          <w:szCs w:val="18"/>
        </w:rPr>
        <w:t>podjetja</w:t>
      </w:r>
      <w:proofErr w:type="spellEnd"/>
      <w:r w:rsidRPr="002F5611">
        <w:rPr>
          <w:rFonts w:cs="Arial"/>
          <w:color w:val="000000"/>
          <w:sz w:val="18"/>
          <w:szCs w:val="18"/>
        </w:rPr>
        <w:t xml:space="preserve"> </w:t>
      </w:r>
      <w:proofErr w:type="spellStart"/>
      <w:r w:rsidRPr="002F5611">
        <w:rPr>
          <w:rFonts w:cs="Arial"/>
          <w:color w:val="000000"/>
          <w:sz w:val="18"/>
          <w:szCs w:val="18"/>
        </w:rPr>
        <w:t>deluje</w:t>
      </w:r>
      <w:proofErr w:type="spellEnd"/>
      <w:r w:rsidRPr="002F5611">
        <w:rPr>
          <w:rFonts w:cs="Arial"/>
          <w:color w:val="000000"/>
          <w:sz w:val="18"/>
          <w:szCs w:val="18"/>
        </w:rPr>
        <w:t xml:space="preserve"> </w:t>
      </w:r>
      <w:proofErr w:type="spellStart"/>
      <w:r w:rsidRPr="002F5611">
        <w:rPr>
          <w:rFonts w:cs="Arial"/>
          <w:color w:val="000000"/>
          <w:sz w:val="18"/>
          <w:szCs w:val="18"/>
        </w:rPr>
        <w:t>tudi</w:t>
      </w:r>
      <w:proofErr w:type="spellEnd"/>
      <w:r w:rsidRPr="002F5611">
        <w:rPr>
          <w:rFonts w:cs="Arial"/>
          <w:color w:val="000000"/>
          <w:sz w:val="18"/>
          <w:szCs w:val="18"/>
        </w:rPr>
        <w:t xml:space="preserve"> </w:t>
      </w:r>
      <w:proofErr w:type="spellStart"/>
      <w:r w:rsidRPr="002F5611">
        <w:rPr>
          <w:rFonts w:cs="Arial"/>
          <w:color w:val="000000"/>
          <w:sz w:val="18"/>
          <w:szCs w:val="18"/>
        </w:rPr>
        <w:t>t.i</w:t>
      </w:r>
      <w:proofErr w:type="spellEnd"/>
      <w:r w:rsidRPr="002F5611">
        <w:rPr>
          <w:rFonts w:cs="Arial"/>
          <w:color w:val="000000"/>
          <w:sz w:val="18"/>
          <w:szCs w:val="18"/>
        </w:rPr>
        <w:t xml:space="preserve">. </w:t>
      </w:r>
      <w:proofErr w:type="spellStart"/>
      <w:r w:rsidRPr="002F5611">
        <w:rPr>
          <w:rFonts w:cs="Arial"/>
          <w:color w:val="000000"/>
          <w:sz w:val="18"/>
          <w:szCs w:val="18"/>
        </w:rPr>
        <w:t>požarna</w:t>
      </w:r>
      <w:proofErr w:type="spellEnd"/>
      <w:r w:rsidRPr="002F5611">
        <w:rPr>
          <w:rFonts w:cs="Arial"/>
          <w:color w:val="000000"/>
          <w:sz w:val="18"/>
          <w:szCs w:val="18"/>
        </w:rPr>
        <w:t xml:space="preserve"> </w:t>
      </w:r>
      <w:proofErr w:type="spellStart"/>
      <w:r w:rsidRPr="002F5611">
        <w:rPr>
          <w:rFonts w:cs="Arial"/>
          <w:color w:val="000000"/>
          <w:sz w:val="18"/>
          <w:szCs w:val="18"/>
        </w:rPr>
        <w:t>policija</w:t>
      </w:r>
      <w:proofErr w:type="spellEnd"/>
      <w:r w:rsidRPr="002F5611">
        <w:rPr>
          <w:rFonts w:cs="Arial"/>
          <w:color w:val="000000"/>
          <w:sz w:val="18"/>
          <w:szCs w:val="18"/>
        </w:rPr>
        <w:t xml:space="preserve">. GVB pa v </w:t>
      </w:r>
      <w:proofErr w:type="spellStart"/>
      <w:r w:rsidRPr="002F5611">
        <w:rPr>
          <w:rFonts w:cs="Arial"/>
          <w:color w:val="000000"/>
          <w:sz w:val="18"/>
          <w:szCs w:val="18"/>
        </w:rPr>
        <w:t>Bernu</w:t>
      </w:r>
      <w:proofErr w:type="spellEnd"/>
      <w:r w:rsidRPr="002F5611">
        <w:rPr>
          <w:rFonts w:cs="Arial"/>
          <w:color w:val="000000"/>
          <w:sz w:val="18"/>
          <w:szCs w:val="18"/>
        </w:rPr>
        <w:t xml:space="preserve"> </w:t>
      </w:r>
      <w:proofErr w:type="spellStart"/>
      <w:r w:rsidRPr="002F5611">
        <w:rPr>
          <w:rFonts w:cs="Arial"/>
          <w:color w:val="000000"/>
          <w:sz w:val="18"/>
          <w:szCs w:val="18"/>
        </w:rPr>
        <w:t>podeljuje</w:t>
      </w:r>
      <w:proofErr w:type="spellEnd"/>
      <w:r w:rsidRPr="002F5611">
        <w:rPr>
          <w:rFonts w:cs="Arial"/>
          <w:color w:val="000000"/>
          <w:sz w:val="18"/>
          <w:szCs w:val="18"/>
        </w:rPr>
        <w:t xml:space="preserve"> </w:t>
      </w:r>
      <w:proofErr w:type="spellStart"/>
      <w:r w:rsidRPr="002F5611">
        <w:rPr>
          <w:rFonts w:cs="Arial"/>
          <w:color w:val="000000"/>
          <w:sz w:val="18"/>
          <w:szCs w:val="18"/>
        </w:rPr>
        <w:t>tudi</w:t>
      </w:r>
      <w:proofErr w:type="spellEnd"/>
      <w:r w:rsidRPr="002F5611">
        <w:rPr>
          <w:rFonts w:cs="Arial"/>
          <w:color w:val="000000"/>
          <w:sz w:val="18"/>
          <w:szCs w:val="18"/>
        </w:rPr>
        <w:t xml:space="preserve"> </w:t>
      </w:r>
      <w:proofErr w:type="spellStart"/>
      <w:r w:rsidRPr="002F5611">
        <w:rPr>
          <w:rFonts w:cs="Arial"/>
          <w:color w:val="000000"/>
          <w:sz w:val="18"/>
          <w:szCs w:val="18"/>
        </w:rPr>
        <w:t>licenco</w:t>
      </w:r>
      <w:proofErr w:type="spellEnd"/>
      <w:r w:rsidRPr="002F5611">
        <w:rPr>
          <w:rFonts w:cs="Arial"/>
          <w:color w:val="000000"/>
          <w:sz w:val="18"/>
          <w:szCs w:val="18"/>
        </w:rPr>
        <w:t xml:space="preserve"> (</w:t>
      </w:r>
      <w:r w:rsidRPr="002F5611">
        <w:rPr>
          <w:rFonts w:cs="Arial"/>
          <w:i/>
          <w:color w:val="000000"/>
          <w:sz w:val="18"/>
          <w:szCs w:val="18"/>
        </w:rPr>
        <w:t>Patent</w:t>
      </w:r>
      <w:r w:rsidRPr="002F5611">
        <w:rPr>
          <w:rFonts w:cs="Arial"/>
          <w:color w:val="000000"/>
          <w:sz w:val="18"/>
          <w:szCs w:val="18"/>
        </w:rPr>
        <w:t xml:space="preserve">), </w:t>
      </w:r>
      <w:proofErr w:type="spellStart"/>
      <w:r w:rsidRPr="002F5611">
        <w:rPr>
          <w:rFonts w:cs="Arial"/>
          <w:color w:val="000000"/>
          <w:sz w:val="18"/>
          <w:szCs w:val="18"/>
        </w:rPr>
        <w:t>ki</w:t>
      </w:r>
      <w:proofErr w:type="spellEnd"/>
      <w:r w:rsidRPr="002F5611">
        <w:rPr>
          <w:rFonts w:cs="Arial"/>
          <w:color w:val="000000"/>
          <w:sz w:val="18"/>
          <w:szCs w:val="18"/>
        </w:rPr>
        <w:t xml:space="preserve"> jo mora </w:t>
      </w:r>
      <w:proofErr w:type="spellStart"/>
      <w:r w:rsidRPr="002F5611">
        <w:rPr>
          <w:rFonts w:cs="Arial"/>
          <w:color w:val="000000"/>
          <w:sz w:val="18"/>
          <w:szCs w:val="18"/>
        </w:rPr>
        <w:t>imeti</w:t>
      </w:r>
      <w:proofErr w:type="spellEnd"/>
      <w:r w:rsidRPr="002F5611">
        <w:rPr>
          <w:rFonts w:cs="Arial"/>
          <w:color w:val="000000"/>
          <w:sz w:val="18"/>
          <w:szCs w:val="18"/>
        </w:rPr>
        <w:t xml:space="preserve"> </w:t>
      </w:r>
      <w:proofErr w:type="spellStart"/>
      <w:r w:rsidRPr="002F5611">
        <w:rPr>
          <w:rFonts w:cs="Arial"/>
          <w:color w:val="000000"/>
          <w:sz w:val="18"/>
          <w:szCs w:val="18"/>
        </w:rPr>
        <w:t>vsak</w:t>
      </w:r>
      <w:proofErr w:type="spellEnd"/>
      <w:r w:rsidRPr="002F5611">
        <w:rPr>
          <w:rFonts w:cs="Arial"/>
          <w:color w:val="000000"/>
          <w:sz w:val="18"/>
          <w:szCs w:val="18"/>
        </w:rPr>
        <w:t xml:space="preserve"> </w:t>
      </w:r>
      <w:proofErr w:type="spellStart"/>
      <w:r w:rsidRPr="002F5611">
        <w:rPr>
          <w:rFonts w:cs="Arial"/>
          <w:color w:val="000000"/>
          <w:sz w:val="18"/>
          <w:szCs w:val="18"/>
        </w:rPr>
        <w:t>dimnikar</w:t>
      </w:r>
      <w:proofErr w:type="spellEnd"/>
      <w:r w:rsidRPr="002F5611">
        <w:rPr>
          <w:rFonts w:cs="Arial"/>
          <w:color w:val="000000"/>
          <w:sz w:val="18"/>
          <w:szCs w:val="18"/>
        </w:rPr>
        <w:t xml:space="preserve">, </w:t>
      </w:r>
      <w:proofErr w:type="spellStart"/>
      <w:r w:rsidRPr="002F5611">
        <w:rPr>
          <w:rFonts w:cs="Arial"/>
          <w:color w:val="000000"/>
          <w:sz w:val="18"/>
          <w:szCs w:val="18"/>
        </w:rPr>
        <w:t>ki</w:t>
      </w:r>
      <w:proofErr w:type="spellEnd"/>
      <w:r w:rsidRPr="002F5611">
        <w:rPr>
          <w:rFonts w:cs="Arial"/>
          <w:color w:val="000000"/>
          <w:sz w:val="18"/>
          <w:szCs w:val="18"/>
        </w:rPr>
        <w:t xml:space="preserve"> </w:t>
      </w:r>
      <w:proofErr w:type="spellStart"/>
      <w:r w:rsidRPr="002F5611">
        <w:rPr>
          <w:rFonts w:cs="Arial"/>
          <w:color w:val="000000"/>
          <w:sz w:val="18"/>
          <w:szCs w:val="18"/>
        </w:rPr>
        <w:t>želi</w:t>
      </w:r>
      <w:proofErr w:type="spellEnd"/>
      <w:r w:rsidRPr="002F5611">
        <w:rPr>
          <w:rFonts w:cs="Arial"/>
          <w:color w:val="000000"/>
          <w:sz w:val="18"/>
          <w:szCs w:val="18"/>
        </w:rPr>
        <w:t xml:space="preserve"> </w:t>
      </w:r>
      <w:proofErr w:type="spellStart"/>
      <w:r w:rsidRPr="002F5611">
        <w:rPr>
          <w:rFonts w:cs="Arial"/>
          <w:color w:val="000000"/>
          <w:sz w:val="18"/>
          <w:szCs w:val="18"/>
        </w:rPr>
        <w:t>opravljati</w:t>
      </w:r>
      <w:proofErr w:type="spellEnd"/>
      <w:r w:rsidRPr="002F5611">
        <w:rPr>
          <w:rFonts w:cs="Arial"/>
          <w:color w:val="000000"/>
          <w:sz w:val="18"/>
          <w:szCs w:val="18"/>
        </w:rPr>
        <w:t xml:space="preserve"> </w:t>
      </w:r>
      <w:proofErr w:type="spellStart"/>
      <w:r w:rsidRPr="002F5611">
        <w:rPr>
          <w:rFonts w:cs="Arial"/>
          <w:color w:val="000000"/>
          <w:sz w:val="18"/>
          <w:szCs w:val="18"/>
        </w:rPr>
        <w:t>svoj</w:t>
      </w:r>
      <w:proofErr w:type="spellEnd"/>
      <w:r w:rsidRPr="002F5611">
        <w:rPr>
          <w:rFonts w:cs="Arial"/>
          <w:color w:val="000000"/>
          <w:sz w:val="18"/>
          <w:szCs w:val="18"/>
        </w:rPr>
        <w:t xml:space="preserve"> </w:t>
      </w:r>
      <w:proofErr w:type="spellStart"/>
      <w:r w:rsidRPr="002F5611">
        <w:rPr>
          <w:rFonts w:cs="Arial"/>
          <w:color w:val="000000"/>
          <w:sz w:val="18"/>
          <w:szCs w:val="18"/>
        </w:rPr>
        <w:t>poklic</w:t>
      </w:r>
      <w:proofErr w:type="spellEnd"/>
      <w:r w:rsidRPr="002F5611">
        <w:rPr>
          <w:rFonts w:cs="Arial"/>
          <w:color w:val="000000"/>
          <w:sz w:val="18"/>
          <w:szCs w:val="18"/>
        </w:rPr>
        <w:t>.</w:t>
      </w:r>
      <w:r w:rsidRPr="002F5611">
        <w:rPr>
          <w:rFonts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71" w:rsidRDefault="009B237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71" w:rsidRPr="00110CBD" w:rsidRDefault="009B2371"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B2371" w:rsidRPr="008F3500" w:rsidTr="00D00FA4">
      <w:trPr>
        <w:cantSplit/>
        <w:trHeight w:hRule="exact" w:val="847"/>
      </w:trPr>
      <w:tc>
        <w:tcPr>
          <w:tcW w:w="649" w:type="dxa"/>
        </w:tcPr>
        <w:p w:rsidR="009B2371" w:rsidRDefault="009B2371"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p w:rsidR="009B2371" w:rsidRPr="006D42D9" w:rsidRDefault="009B2371" w:rsidP="00ED2E04">
          <w:pPr>
            <w:rPr>
              <w:rFonts w:ascii="Republika" w:hAnsi="Republika"/>
              <w:sz w:val="60"/>
              <w:szCs w:val="60"/>
            </w:rPr>
          </w:pPr>
        </w:p>
      </w:tc>
    </w:tr>
  </w:tbl>
  <w:p w:rsidR="009B2371" w:rsidRPr="00B95595" w:rsidRDefault="009B2371"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95595">
      <w:rPr>
        <w:rFonts w:ascii="Republika" w:hAnsi="Republika"/>
      </w:rPr>
      <w:t>REPUBLIKA SLOVENIJA</w:t>
    </w:r>
  </w:p>
  <w:p w:rsidR="009B2371" w:rsidRPr="00B95595" w:rsidRDefault="009B2371"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9B2371" w:rsidRDefault="009B2371"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9B2371" w:rsidRDefault="009B2371"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9B2371" w:rsidRDefault="009B2371"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9B2371" w:rsidRDefault="009B2371" w:rsidP="00D00FA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9B2371" w:rsidRPr="008F3500" w:rsidRDefault="009B2371"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0" type="#_x0000_t75" style="width:3in;height:3in" o:bullet="t"/>
    </w:pict>
  </w:numPicBullet>
  <w:numPicBullet w:numPicBulletId="1">
    <w:pict>
      <v:shape id="_x0000_i1331" type="#_x0000_t75" style="width:3in;height:3in" o:bullet="t"/>
    </w:pict>
  </w:numPicBullet>
  <w:numPicBullet w:numPicBulletId="2">
    <w:pict>
      <v:shape id="_x0000_i1332" type="#_x0000_t75" style="width:3in;height:3in" o:bullet="t"/>
    </w:pict>
  </w:numPicBullet>
  <w:numPicBullet w:numPicBulletId="3">
    <w:pict>
      <v:shape id="_x0000_i1333"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585918"/>
    <w:multiLevelType w:val="hybridMultilevel"/>
    <w:tmpl w:val="1990E9DA"/>
    <w:lvl w:ilvl="0" w:tplc="8A7C17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5A5268"/>
    <w:multiLevelType w:val="hybridMultilevel"/>
    <w:tmpl w:val="20DCFF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FF6C43"/>
    <w:multiLevelType w:val="hybridMultilevel"/>
    <w:tmpl w:val="FE1C4650"/>
    <w:lvl w:ilvl="0" w:tplc="A6AE09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D1379F"/>
    <w:multiLevelType w:val="hybridMultilevel"/>
    <w:tmpl w:val="062C45FC"/>
    <w:lvl w:ilvl="0" w:tplc="598E179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EFD27E7"/>
    <w:multiLevelType w:val="hybridMultilevel"/>
    <w:tmpl w:val="19D43094"/>
    <w:lvl w:ilvl="0" w:tplc="D86A0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3C5682"/>
    <w:multiLevelType w:val="multilevel"/>
    <w:tmpl w:val="7C16FAC0"/>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1CD71478"/>
    <w:multiLevelType w:val="hybridMultilevel"/>
    <w:tmpl w:val="A55C6C2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2173A7"/>
    <w:multiLevelType w:val="hybridMultilevel"/>
    <w:tmpl w:val="3EF47FBE"/>
    <w:lvl w:ilvl="0" w:tplc="7E52AFC2">
      <w:start w:val="1"/>
      <w:numFmt w:val="lowerLetter"/>
      <w:lvlText w:val="%1)"/>
      <w:lvlJc w:val="left"/>
      <w:pPr>
        <w:ind w:left="720" w:hanging="360"/>
      </w:pPr>
      <w:rPr>
        <w:rFonts w:eastAsia="Calibr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44F13CC"/>
    <w:multiLevelType w:val="hybridMultilevel"/>
    <w:tmpl w:val="4E72BA86"/>
    <w:lvl w:ilvl="0" w:tplc="0424000F">
      <w:start w:val="1"/>
      <w:numFmt w:val="bullet"/>
      <w:lvlText w:val=""/>
      <w:lvlJc w:val="left"/>
      <w:pPr>
        <w:ind w:left="720" w:hanging="360"/>
      </w:pPr>
      <w:rPr>
        <w:rFonts w:ascii="Symbol" w:hAnsi="Symbo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D95759E"/>
    <w:multiLevelType w:val="hybridMultilevel"/>
    <w:tmpl w:val="4B904192"/>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E715637"/>
    <w:multiLevelType w:val="hybridMultilevel"/>
    <w:tmpl w:val="8970EF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nsid w:val="2F83673E"/>
    <w:multiLevelType w:val="hybridMultilevel"/>
    <w:tmpl w:val="16283D86"/>
    <w:lvl w:ilvl="0" w:tplc="0424000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3742DF6"/>
    <w:multiLevelType w:val="hybridMultilevel"/>
    <w:tmpl w:val="DA0205AC"/>
    <w:lvl w:ilvl="0" w:tplc="0424000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8635FD6"/>
    <w:multiLevelType w:val="hybridMultilevel"/>
    <w:tmpl w:val="09A2F1C2"/>
    <w:lvl w:ilvl="0" w:tplc="5D04C1F6">
      <w:start w:val="1"/>
      <w:numFmt w:val="bullet"/>
      <w:pStyle w:val="NeotevilenodstavekZna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Znak"/>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B6976EC"/>
    <w:multiLevelType w:val="hybridMultilevel"/>
    <w:tmpl w:val="319CA336"/>
    <w:lvl w:ilvl="0" w:tplc="0424000F">
      <w:start w:val="1"/>
      <w:numFmt w:val="bullet"/>
      <w:lvlText w:val=""/>
      <w:lvlJc w:val="left"/>
      <w:pPr>
        <w:ind w:left="720" w:hanging="360"/>
      </w:pPr>
      <w:rPr>
        <w:rFonts w:ascii="Symbol" w:hAnsi="Symbo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3F3F071D"/>
    <w:multiLevelType w:val="hybridMultilevel"/>
    <w:tmpl w:val="629EBD4C"/>
    <w:lvl w:ilvl="0" w:tplc="E0A008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4DA1D1A"/>
    <w:multiLevelType w:val="multilevel"/>
    <w:tmpl w:val="2F9E0C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113FA7"/>
    <w:multiLevelType w:val="hybridMultilevel"/>
    <w:tmpl w:val="75C0A472"/>
    <w:lvl w:ilvl="0" w:tplc="F26EE78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74F59CF"/>
    <w:multiLevelType w:val="hybridMultilevel"/>
    <w:tmpl w:val="220C875A"/>
    <w:lvl w:ilvl="0" w:tplc="0424000F">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9">
    <w:nsid w:val="498240E5"/>
    <w:multiLevelType w:val="hybridMultilevel"/>
    <w:tmpl w:val="B4049AA6"/>
    <w:lvl w:ilvl="0" w:tplc="04240001">
      <w:start w:val="1"/>
      <w:numFmt w:val="bullet"/>
      <w:lvlText w:val=""/>
      <w:lvlJc w:val="left"/>
      <w:pPr>
        <w:ind w:left="420" w:hanging="360"/>
      </w:pPr>
      <w:rPr>
        <w:rFonts w:ascii="Symbol" w:hAnsi="Symbol" w:hint="default"/>
        <w:color w:val="00000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0">
    <w:nsid w:val="4AA141C6"/>
    <w:multiLevelType w:val="hybridMultilevel"/>
    <w:tmpl w:val="1848E628"/>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1">
    <w:nsid w:val="4F605CDF"/>
    <w:multiLevelType w:val="hybridMultilevel"/>
    <w:tmpl w:val="49826708"/>
    <w:lvl w:ilvl="0" w:tplc="0424000F">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nsid w:val="50AC0D5D"/>
    <w:multiLevelType w:val="hybridMultilevel"/>
    <w:tmpl w:val="ABF210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37E3ECF"/>
    <w:multiLevelType w:val="hybridMultilevel"/>
    <w:tmpl w:val="2362C518"/>
    <w:lvl w:ilvl="0" w:tplc="6C2646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A907DDC"/>
    <w:multiLevelType w:val="hybridMultilevel"/>
    <w:tmpl w:val="042C55E2"/>
    <w:lvl w:ilvl="0" w:tplc="FDD6A20C">
      <w:numFmt w:val="bullet"/>
      <w:lvlText w:val="-"/>
      <w:lvlJc w:val="left"/>
      <w:pPr>
        <w:ind w:left="420" w:hanging="360"/>
      </w:pPr>
      <w:rPr>
        <w:rFonts w:ascii="Arial" w:eastAsia="Calibri" w:hAnsi="Arial" w:cs="Arial" w:hint="default"/>
        <w:color w:val="00000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F697BB9"/>
    <w:multiLevelType w:val="hybridMultilevel"/>
    <w:tmpl w:val="C764F82C"/>
    <w:lvl w:ilvl="0" w:tplc="CEBEDF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B6422DB"/>
    <w:multiLevelType w:val="hybridMultilevel"/>
    <w:tmpl w:val="3A448B3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6F2829FC"/>
    <w:multiLevelType w:val="hybridMultilevel"/>
    <w:tmpl w:val="9B1C2FF8"/>
    <w:lvl w:ilvl="0" w:tplc="900EF0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E694C01"/>
    <w:multiLevelType w:val="hybridMultilevel"/>
    <w:tmpl w:val="19C4D0AE"/>
    <w:lvl w:ilvl="0" w:tplc="0424000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1"/>
    <w:lvlOverride w:ilvl="0">
      <w:startOverride w:val="1"/>
    </w:lvlOverride>
  </w:num>
  <w:num w:numId="4">
    <w:abstractNumId w:val="30"/>
  </w:num>
  <w:num w:numId="5">
    <w:abstractNumId w:val="0"/>
  </w:num>
  <w:num w:numId="6">
    <w:abstractNumId w:val="39"/>
  </w:num>
  <w:num w:numId="7">
    <w:abstractNumId w:val="17"/>
  </w:num>
  <w:num w:numId="8">
    <w:abstractNumId w:val="40"/>
  </w:num>
  <w:num w:numId="9">
    <w:abstractNumId w:val="36"/>
  </w:num>
  <w:num w:numId="10">
    <w:abstractNumId w:val="8"/>
  </w:num>
  <w:num w:numId="11">
    <w:abstractNumId w:val="41"/>
  </w:num>
  <w:num w:numId="12">
    <w:abstractNumId w:val="45"/>
  </w:num>
  <w:num w:numId="13">
    <w:abstractNumId w:val="25"/>
  </w:num>
  <w:num w:numId="14">
    <w:abstractNumId w:val="13"/>
  </w:num>
  <w:num w:numId="15">
    <w:abstractNumId w:val="4"/>
  </w:num>
  <w:num w:numId="16">
    <w:abstractNumId w:val="34"/>
  </w:num>
  <w:num w:numId="17">
    <w:abstractNumId w:val="38"/>
  </w:num>
  <w:num w:numId="18">
    <w:abstractNumId w:val="9"/>
  </w:num>
  <w:num w:numId="19">
    <w:abstractNumId w:val="7"/>
  </w:num>
  <w:num w:numId="20">
    <w:abstractNumId w:val="22"/>
  </w:num>
  <w:num w:numId="21">
    <w:abstractNumId w:val="6"/>
  </w:num>
  <w:num w:numId="22">
    <w:abstractNumId w:val="24"/>
  </w:num>
  <w:num w:numId="23">
    <w:abstractNumId w:val="28"/>
  </w:num>
  <w:num w:numId="24">
    <w:abstractNumId w:val="35"/>
  </w:num>
  <w:num w:numId="25">
    <w:abstractNumId w:val="29"/>
  </w:num>
  <w:num w:numId="26">
    <w:abstractNumId w:val="31"/>
  </w:num>
  <w:num w:numId="27">
    <w:abstractNumId w:val="19"/>
  </w:num>
  <w:num w:numId="28">
    <w:abstractNumId w:val="18"/>
  </w:num>
  <w:num w:numId="29">
    <w:abstractNumId w:val="15"/>
  </w:num>
  <w:num w:numId="30">
    <w:abstractNumId w:val="11"/>
  </w:num>
  <w:num w:numId="31">
    <w:abstractNumId w:val="3"/>
  </w:num>
  <w:num w:numId="32">
    <w:abstractNumId w:val="27"/>
  </w:num>
  <w:num w:numId="33">
    <w:abstractNumId w:val="44"/>
  </w:num>
  <w:num w:numId="34">
    <w:abstractNumId w:val="23"/>
  </w:num>
  <w:num w:numId="35">
    <w:abstractNumId w:val="26"/>
  </w:num>
  <w:num w:numId="36">
    <w:abstractNumId w:val="2"/>
  </w:num>
  <w:num w:numId="37">
    <w:abstractNumId w:val="37"/>
  </w:num>
  <w:num w:numId="38">
    <w:abstractNumId w:val="16"/>
  </w:num>
  <w:num w:numId="39">
    <w:abstractNumId w:val="43"/>
  </w:num>
  <w:num w:numId="40">
    <w:abstractNumId w:val="42"/>
  </w:num>
  <w:num w:numId="41">
    <w:abstractNumId w:val="10"/>
  </w:num>
  <w:num w:numId="42">
    <w:abstractNumId w:val="5"/>
  </w:num>
  <w:num w:numId="43">
    <w:abstractNumId w:val="33"/>
  </w:num>
  <w:num w:numId="44">
    <w:abstractNumId w:val="1"/>
  </w:num>
  <w:num w:numId="45">
    <w:abstractNumId w:val="12"/>
  </w:num>
  <w:num w:numId="46">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1341A"/>
    <w:rsid w:val="00014B69"/>
    <w:rsid w:val="00014FA6"/>
    <w:rsid w:val="0001582C"/>
    <w:rsid w:val="00017082"/>
    <w:rsid w:val="00021985"/>
    <w:rsid w:val="00022CEA"/>
    <w:rsid w:val="00023A88"/>
    <w:rsid w:val="00025B7D"/>
    <w:rsid w:val="00027075"/>
    <w:rsid w:val="000333DA"/>
    <w:rsid w:val="00035136"/>
    <w:rsid w:val="00035A22"/>
    <w:rsid w:val="00036742"/>
    <w:rsid w:val="000426D2"/>
    <w:rsid w:val="00043926"/>
    <w:rsid w:val="00043AD0"/>
    <w:rsid w:val="00047FCC"/>
    <w:rsid w:val="00054378"/>
    <w:rsid w:val="00056164"/>
    <w:rsid w:val="00056977"/>
    <w:rsid w:val="000569BC"/>
    <w:rsid w:val="0006442E"/>
    <w:rsid w:val="00065971"/>
    <w:rsid w:val="00067441"/>
    <w:rsid w:val="000808D8"/>
    <w:rsid w:val="0008387A"/>
    <w:rsid w:val="00084DCE"/>
    <w:rsid w:val="0009085D"/>
    <w:rsid w:val="00091EA7"/>
    <w:rsid w:val="0009245A"/>
    <w:rsid w:val="00094174"/>
    <w:rsid w:val="00097DFD"/>
    <w:rsid w:val="000A14DF"/>
    <w:rsid w:val="000A15F8"/>
    <w:rsid w:val="000A264B"/>
    <w:rsid w:val="000A3BB0"/>
    <w:rsid w:val="000A7238"/>
    <w:rsid w:val="000B4E84"/>
    <w:rsid w:val="000B6BB0"/>
    <w:rsid w:val="000B7C3D"/>
    <w:rsid w:val="000C2C40"/>
    <w:rsid w:val="000C3E10"/>
    <w:rsid w:val="000C6525"/>
    <w:rsid w:val="000C6F46"/>
    <w:rsid w:val="000D1328"/>
    <w:rsid w:val="000D4477"/>
    <w:rsid w:val="000E0FFB"/>
    <w:rsid w:val="000E2D54"/>
    <w:rsid w:val="000E4C6F"/>
    <w:rsid w:val="000F0B8E"/>
    <w:rsid w:val="000F17AE"/>
    <w:rsid w:val="000F1D7F"/>
    <w:rsid w:val="000F2E84"/>
    <w:rsid w:val="000F3329"/>
    <w:rsid w:val="001012F1"/>
    <w:rsid w:val="00104727"/>
    <w:rsid w:val="00106128"/>
    <w:rsid w:val="00107555"/>
    <w:rsid w:val="0011396C"/>
    <w:rsid w:val="001179AC"/>
    <w:rsid w:val="00124F21"/>
    <w:rsid w:val="001252E3"/>
    <w:rsid w:val="00125C05"/>
    <w:rsid w:val="001311A3"/>
    <w:rsid w:val="0013350F"/>
    <w:rsid w:val="001345E8"/>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31C3"/>
    <w:rsid w:val="001634FC"/>
    <w:rsid w:val="00165DE1"/>
    <w:rsid w:val="001710A0"/>
    <w:rsid w:val="0017477B"/>
    <w:rsid w:val="0017478F"/>
    <w:rsid w:val="0017619A"/>
    <w:rsid w:val="00176DF7"/>
    <w:rsid w:val="00177A3F"/>
    <w:rsid w:val="00183FFB"/>
    <w:rsid w:val="00187435"/>
    <w:rsid w:val="00190B60"/>
    <w:rsid w:val="00191CC6"/>
    <w:rsid w:val="001A1FD7"/>
    <w:rsid w:val="001A27E8"/>
    <w:rsid w:val="001A3297"/>
    <w:rsid w:val="001A4A3D"/>
    <w:rsid w:val="001A6C65"/>
    <w:rsid w:val="001C1962"/>
    <w:rsid w:val="001C1BDB"/>
    <w:rsid w:val="001C593E"/>
    <w:rsid w:val="001C7C25"/>
    <w:rsid w:val="001D2971"/>
    <w:rsid w:val="001D2D87"/>
    <w:rsid w:val="001D62CA"/>
    <w:rsid w:val="001D7E7F"/>
    <w:rsid w:val="001E026D"/>
    <w:rsid w:val="001E1A53"/>
    <w:rsid w:val="001E1B4F"/>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A1F"/>
    <w:rsid w:val="00222C20"/>
    <w:rsid w:val="00225E41"/>
    <w:rsid w:val="00226E3A"/>
    <w:rsid w:val="002310EC"/>
    <w:rsid w:val="00232935"/>
    <w:rsid w:val="00233BCD"/>
    <w:rsid w:val="00250563"/>
    <w:rsid w:val="002526C0"/>
    <w:rsid w:val="002529DF"/>
    <w:rsid w:val="002530C0"/>
    <w:rsid w:val="002545E7"/>
    <w:rsid w:val="002572AF"/>
    <w:rsid w:val="0025783A"/>
    <w:rsid w:val="002578C3"/>
    <w:rsid w:val="00257BCF"/>
    <w:rsid w:val="00261F4C"/>
    <w:rsid w:val="00262864"/>
    <w:rsid w:val="00266062"/>
    <w:rsid w:val="00270DA3"/>
    <w:rsid w:val="0027117B"/>
    <w:rsid w:val="00271CE5"/>
    <w:rsid w:val="002772C4"/>
    <w:rsid w:val="00281B44"/>
    <w:rsid w:val="00282020"/>
    <w:rsid w:val="00284DDB"/>
    <w:rsid w:val="002856E8"/>
    <w:rsid w:val="0028781E"/>
    <w:rsid w:val="002905E6"/>
    <w:rsid w:val="002936C3"/>
    <w:rsid w:val="00293C6F"/>
    <w:rsid w:val="00295A8A"/>
    <w:rsid w:val="00295B35"/>
    <w:rsid w:val="0029602A"/>
    <w:rsid w:val="002979D5"/>
    <w:rsid w:val="002A0472"/>
    <w:rsid w:val="002A2949"/>
    <w:rsid w:val="002A2B69"/>
    <w:rsid w:val="002A65F6"/>
    <w:rsid w:val="002A7033"/>
    <w:rsid w:val="002B3286"/>
    <w:rsid w:val="002B6D3E"/>
    <w:rsid w:val="002C0239"/>
    <w:rsid w:val="002C3A5E"/>
    <w:rsid w:val="002C75F1"/>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4106"/>
    <w:rsid w:val="00311C70"/>
    <w:rsid w:val="0031360B"/>
    <w:rsid w:val="0031464F"/>
    <w:rsid w:val="00316AF9"/>
    <w:rsid w:val="00321A4C"/>
    <w:rsid w:val="00323233"/>
    <w:rsid w:val="00324DF6"/>
    <w:rsid w:val="003276AE"/>
    <w:rsid w:val="00330B72"/>
    <w:rsid w:val="00330F0F"/>
    <w:rsid w:val="00331042"/>
    <w:rsid w:val="00331445"/>
    <w:rsid w:val="00332C09"/>
    <w:rsid w:val="00333363"/>
    <w:rsid w:val="00335950"/>
    <w:rsid w:val="003367E5"/>
    <w:rsid w:val="003405D1"/>
    <w:rsid w:val="00342B1F"/>
    <w:rsid w:val="003459F9"/>
    <w:rsid w:val="003466CB"/>
    <w:rsid w:val="00357C90"/>
    <w:rsid w:val="00357FAC"/>
    <w:rsid w:val="00360819"/>
    <w:rsid w:val="003614D7"/>
    <w:rsid w:val="00362005"/>
    <w:rsid w:val="0036299A"/>
    <w:rsid w:val="00362A59"/>
    <w:rsid w:val="003636BF"/>
    <w:rsid w:val="00363ECA"/>
    <w:rsid w:val="003644C3"/>
    <w:rsid w:val="00366B26"/>
    <w:rsid w:val="003674F0"/>
    <w:rsid w:val="00371442"/>
    <w:rsid w:val="00373CEE"/>
    <w:rsid w:val="003746E8"/>
    <w:rsid w:val="0037562A"/>
    <w:rsid w:val="0037674B"/>
    <w:rsid w:val="00380B6A"/>
    <w:rsid w:val="00381432"/>
    <w:rsid w:val="00383D4C"/>
    <w:rsid w:val="003845B4"/>
    <w:rsid w:val="00384E4D"/>
    <w:rsid w:val="00386214"/>
    <w:rsid w:val="00386C4B"/>
    <w:rsid w:val="00387B1A"/>
    <w:rsid w:val="00395B73"/>
    <w:rsid w:val="003A00F3"/>
    <w:rsid w:val="003A0384"/>
    <w:rsid w:val="003A35F7"/>
    <w:rsid w:val="003A5299"/>
    <w:rsid w:val="003A7877"/>
    <w:rsid w:val="003B0925"/>
    <w:rsid w:val="003B356C"/>
    <w:rsid w:val="003B371A"/>
    <w:rsid w:val="003B3F8B"/>
    <w:rsid w:val="003B689D"/>
    <w:rsid w:val="003B6B5B"/>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4A7A"/>
    <w:rsid w:val="00406E68"/>
    <w:rsid w:val="00414253"/>
    <w:rsid w:val="004155FE"/>
    <w:rsid w:val="00415CEE"/>
    <w:rsid w:val="00416BA6"/>
    <w:rsid w:val="00416CD0"/>
    <w:rsid w:val="0041709E"/>
    <w:rsid w:val="004174E4"/>
    <w:rsid w:val="00420A92"/>
    <w:rsid w:val="00421DF7"/>
    <w:rsid w:val="00423AE5"/>
    <w:rsid w:val="00425789"/>
    <w:rsid w:val="00427A45"/>
    <w:rsid w:val="004329FC"/>
    <w:rsid w:val="004431C3"/>
    <w:rsid w:val="00445BBB"/>
    <w:rsid w:val="00446EC3"/>
    <w:rsid w:val="00447708"/>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537C"/>
    <w:rsid w:val="004D10CD"/>
    <w:rsid w:val="004D1515"/>
    <w:rsid w:val="004D705F"/>
    <w:rsid w:val="004E0217"/>
    <w:rsid w:val="004E1647"/>
    <w:rsid w:val="004E1CA1"/>
    <w:rsid w:val="004E2A5D"/>
    <w:rsid w:val="004E3253"/>
    <w:rsid w:val="004E37D3"/>
    <w:rsid w:val="004E3F67"/>
    <w:rsid w:val="004E5291"/>
    <w:rsid w:val="004F424B"/>
    <w:rsid w:val="004F6240"/>
    <w:rsid w:val="00500147"/>
    <w:rsid w:val="005122E7"/>
    <w:rsid w:val="005161D5"/>
    <w:rsid w:val="00517A7B"/>
    <w:rsid w:val="00521ABD"/>
    <w:rsid w:val="00522E1B"/>
    <w:rsid w:val="00524F20"/>
    <w:rsid w:val="005254FF"/>
    <w:rsid w:val="00525A4D"/>
    <w:rsid w:val="00526246"/>
    <w:rsid w:val="005279A2"/>
    <w:rsid w:val="00534197"/>
    <w:rsid w:val="005357B9"/>
    <w:rsid w:val="00535A1A"/>
    <w:rsid w:val="00536F4F"/>
    <w:rsid w:val="00537AD6"/>
    <w:rsid w:val="00540099"/>
    <w:rsid w:val="00542297"/>
    <w:rsid w:val="00542700"/>
    <w:rsid w:val="005439F1"/>
    <w:rsid w:val="00551D2C"/>
    <w:rsid w:val="005531DA"/>
    <w:rsid w:val="00556858"/>
    <w:rsid w:val="00562477"/>
    <w:rsid w:val="00562C9E"/>
    <w:rsid w:val="00566AF4"/>
    <w:rsid w:val="00566FC1"/>
    <w:rsid w:val="00567106"/>
    <w:rsid w:val="00570A6D"/>
    <w:rsid w:val="00571A35"/>
    <w:rsid w:val="00571F17"/>
    <w:rsid w:val="00573E98"/>
    <w:rsid w:val="00575343"/>
    <w:rsid w:val="0057727B"/>
    <w:rsid w:val="00586B1F"/>
    <w:rsid w:val="00590D3F"/>
    <w:rsid w:val="005933D7"/>
    <w:rsid w:val="00593667"/>
    <w:rsid w:val="00594BDE"/>
    <w:rsid w:val="005A17BF"/>
    <w:rsid w:val="005A193B"/>
    <w:rsid w:val="005A3552"/>
    <w:rsid w:val="005A5BF0"/>
    <w:rsid w:val="005A7575"/>
    <w:rsid w:val="005B10D8"/>
    <w:rsid w:val="005B11B6"/>
    <w:rsid w:val="005B1C9C"/>
    <w:rsid w:val="005B5F0B"/>
    <w:rsid w:val="005C2059"/>
    <w:rsid w:val="005C65DD"/>
    <w:rsid w:val="005C6606"/>
    <w:rsid w:val="005C7134"/>
    <w:rsid w:val="005D1741"/>
    <w:rsid w:val="005D6B62"/>
    <w:rsid w:val="005E1D3C"/>
    <w:rsid w:val="005E5BAD"/>
    <w:rsid w:val="005F21A6"/>
    <w:rsid w:val="005F2A6F"/>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4E02"/>
    <w:rsid w:val="00625AE6"/>
    <w:rsid w:val="00627F5B"/>
    <w:rsid w:val="00632253"/>
    <w:rsid w:val="006348FE"/>
    <w:rsid w:val="00634E41"/>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78CD"/>
    <w:rsid w:val="006603C4"/>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2035"/>
    <w:rsid w:val="006A4DF0"/>
    <w:rsid w:val="006A554A"/>
    <w:rsid w:val="006A6405"/>
    <w:rsid w:val="006A6C01"/>
    <w:rsid w:val="006A71F0"/>
    <w:rsid w:val="006B3295"/>
    <w:rsid w:val="006B3C7B"/>
    <w:rsid w:val="006B3D8B"/>
    <w:rsid w:val="006B3F9B"/>
    <w:rsid w:val="006B402F"/>
    <w:rsid w:val="006B61BC"/>
    <w:rsid w:val="006C1C49"/>
    <w:rsid w:val="006C238D"/>
    <w:rsid w:val="006C3561"/>
    <w:rsid w:val="006C4207"/>
    <w:rsid w:val="006C4FF2"/>
    <w:rsid w:val="006C7DBA"/>
    <w:rsid w:val="006D0861"/>
    <w:rsid w:val="006D3FDB"/>
    <w:rsid w:val="006D62F9"/>
    <w:rsid w:val="006D6B2D"/>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454F"/>
    <w:rsid w:val="00720208"/>
    <w:rsid w:val="0072158B"/>
    <w:rsid w:val="00723299"/>
    <w:rsid w:val="007276BB"/>
    <w:rsid w:val="0072786F"/>
    <w:rsid w:val="00730AE6"/>
    <w:rsid w:val="007320A2"/>
    <w:rsid w:val="0073266D"/>
    <w:rsid w:val="00733017"/>
    <w:rsid w:val="007377A2"/>
    <w:rsid w:val="00740C4C"/>
    <w:rsid w:val="00742755"/>
    <w:rsid w:val="0074389B"/>
    <w:rsid w:val="00743C1C"/>
    <w:rsid w:val="00745411"/>
    <w:rsid w:val="00747879"/>
    <w:rsid w:val="00750B35"/>
    <w:rsid w:val="007566E7"/>
    <w:rsid w:val="00757714"/>
    <w:rsid w:val="007648AE"/>
    <w:rsid w:val="0076627C"/>
    <w:rsid w:val="0077062A"/>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769F"/>
    <w:rsid w:val="00797733"/>
    <w:rsid w:val="00797CB4"/>
    <w:rsid w:val="007A0AFD"/>
    <w:rsid w:val="007A0E52"/>
    <w:rsid w:val="007A283C"/>
    <w:rsid w:val="007A4A6D"/>
    <w:rsid w:val="007A55D5"/>
    <w:rsid w:val="007A6BDD"/>
    <w:rsid w:val="007A7A28"/>
    <w:rsid w:val="007B21D5"/>
    <w:rsid w:val="007B2BE9"/>
    <w:rsid w:val="007B549B"/>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0FD4"/>
    <w:rsid w:val="008071D6"/>
    <w:rsid w:val="00810CF9"/>
    <w:rsid w:val="0081459F"/>
    <w:rsid w:val="00815A40"/>
    <w:rsid w:val="00822CD5"/>
    <w:rsid w:val="00823F60"/>
    <w:rsid w:val="0082426B"/>
    <w:rsid w:val="00824C7F"/>
    <w:rsid w:val="0082529E"/>
    <w:rsid w:val="0082571C"/>
    <w:rsid w:val="00825D26"/>
    <w:rsid w:val="008265FC"/>
    <w:rsid w:val="00827578"/>
    <w:rsid w:val="00827977"/>
    <w:rsid w:val="008334B3"/>
    <w:rsid w:val="008404B0"/>
    <w:rsid w:val="00843626"/>
    <w:rsid w:val="008470D5"/>
    <w:rsid w:val="008506C0"/>
    <w:rsid w:val="0085531E"/>
    <w:rsid w:val="00855803"/>
    <w:rsid w:val="0086115D"/>
    <w:rsid w:val="00866F83"/>
    <w:rsid w:val="0086720D"/>
    <w:rsid w:val="008703A6"/>
    <w:rsid w:val="008717C3"/>
    <w:rsid w:val="0087232A"/>
    <w:rsid w:val="008771F6"/>
    <w:rsid w:val="0088043C"/>
    <w:rsid w:val="0088079A"/>
    <w:rsid w:val="00880DFB"/>
    <w:rsid w:val="00884889"/>
    <w:rsid w:val="00885484"/>
    <w:rsid w:val="00887DBF"/>
    <w:rsid w:val="008903C0"/>
    <w:rsid w:val="008906C9"/>
    <w:rsid w:val="00892448"/>
    <w:rsid w:val="008A05EF"/>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F61"/>
    <w:rsid w:val="008D3148"/>
    <w:rsid w:val="008D7A35"/>
    <w:rsid w:val="008E1553"/>
    <w:rsid w:val="008E26E7"/>
    <w:rsid w:val="008E411E"/>
    <w:rsid w:val="008E43E6"/>
    <w:rsid w:val="008E5FE2"/>
    <w:rsid w:val="008E7017"/>
    <w:rsid w:val="008E75EA"/>
    <w:rsid w:val="008F012F"/>
    <w:rsid w:val="008F0334"/>
    <w:rsid w:val="008F0888"/>
    <w:rsid w:val="008F10D4"/>
    <w:rsid w:val="008F3500"/>
    <w:rsid w:val="008F4739"/>
    <w:rsid w:val="008F6236"/>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6626"/>
    <w:rsid w:val="0093771A"/>
    <w:rsid w:val="00941735"/>
    <w:rsid w:val="00941D3C"/>
    <w:rsid w:val="009444D4"/>
    <w:rsid w:val="00944BDA"/>
    <w:rsid w:val="00944EAF"/>
    <w:rsid w:val="00945083"/>
    <w:rsid w:val="009453E3"/>
    <w:rsid w:val="009612BB"/>
    <w:rsid w:val="00964801"/>
    <w:rsid w:val="00964A60"/>
    <w:rsid w:val="00964FFF"/>
    <w:rsid w:val="009662BC"/>
    <w:rsid w:val="00966941"/>
    <w:rsid w:val="00966CBA"/>
    <w:rsid w:val="00975378"/>
    <w:rsid w:val="00975A8F"/>
    <w:rsid w:val="009801D7"/>
    <w:rsid w:val="00980459"/>
    <w:rsid w:val="009818D3"/>
    <w:rsid w:val="00982AD4"/>
    <w:rsid w:val="00987D93"/>
    <w:rsid w:val="00990D2C"/>
    <w:rsid w:val="00992D78"/>
    <w:rsid w:val="00995522"/>
    <w:rsid w:val="0099697B"/>
    <w:rsid w:val="009A0478"/>
    <w:rsid w:val="009A123F"/>
    <w:rsid w:val="009A3A26"/>
    <w:rsid w:val="009A401A"/>
    <w:rsid w:val="009A55F2"/>
    <w:rsid w:val="009A5F34"/>
    <w:rsid w:val="009A69B7"/>
    <w:rsid w:val="009B2371"/>
    <w:rsid w:val="009B368D"/>
    <w:rsid w:val="009B574A"/>
    <w:rsid w:val="009B65AE"/>
    <w:rsid w:val="009B7D0F"/>
    <w:rsid w:val="009C4939"/>
    <w:rsid w:val="009C49A3"/>
    <w:rsid w:val="009C740A"/>
    <w:rsid w:val="009D2485"/>
    <w:rsid w:val="009D34A9"/>
    <w:rsid w:val="009D4D32"/>
    <w:rsid w:val="009D593E"/>
    <w:rsid w:val="009D6BA3"/>
    <w:rsid w:val="009E474D"/>
    <w:rsid w:val="009E5DDF"/>
    <w:rsid w:val="009F5CD5"/>
    <w:rsid w:val="009F75D4"/>
    <w:rsid w:val="009F7A07"/>
    <w:rsid w:val="00A0764C"/>
    <w:rsid w:val="00A0779A"/>
    <w:rsid w:val="00A125C5"/>
    <w:rsid w:val="00A12C29"/>
    <w:rsid w:val="00A1584B"/>
    <w:rsid w:val="00A17656"/>
    <w:rsid w:val="00A17E21"/>
    <w:rsid w:val="00A22622"/>
    <w:rsid w:val="00A2451C"/>
    <w:rsid w:val="00A26C90"/>
    <w:rsid w:val="00A30AB5"/>
    <w:rsid w:val="00A34B2B"/>
    <w:rsid w:val="00A37122"/>
    <w:rsid w:val="00A411D9"/>
    <w:rsid w:val="00A418BE"/>
    <w:rsid w:val="00A47CC4"/>
    <w:rsid w:val="00A47F26"/>
    <w:rsid w:val="00A50524"/>
    <w:rsid w:val="00A54438"/>
    <w:rsid w:val="00A57E59"/>
    <w:rsid w:val="00A60428"/>
    <w:rsid w:val="00A636C6"/>
    <w:rsid w:val="00A63EBA"/>
    <w:rsid w:val="00A63F20"/>
    <w:rsid w:val="00A640F5"/>
    <w:rsid w:val="00A64AE7"/>
    <w:rsid w:val="00A64C0D"/>
    <w:rsid w:val="00A65EE7"/>
    <w:rsid w:val="00A70133"/>
    <w:rsid w:val="00A71396"/>
    <w:rsid w:val="00A72584"/>
    <w:rsid w:val="00A75A19"/>
    <w:rsid w:val="00A770A6"/>
    <w:rsid w:val="00A813B1"/>
    <w:rsid w:val="00A82351"/>
    <w:rsid w:val="00A8333D"/>
    <w:rsid w:val="00A84857"/>
    <w:rsid w:val="00A96AC3"/>
    <w:rsid w:val="00AA2340"/>
    <w:rsid w:val="00AA2819"/>
    <w:rsid w:val="00AA3212"/>
    <w:rsid w:val="00AA53C0"/>
    <w:rsid w:val="00AA5656"/>
    <w:rsid w:val="00AA7CB0"/>
    <w:rsid w:val="00AB0D59"/>
    <w:rsid w:val="00AB1EFF"/>
    <w:rsid w:val="00AB36C4"/>
    <w:rsid w:val="00AB57B8"/>
    <w:rsid w:val="00AB7887"/>
    <w:rsid w:val="00AC2363"/>
    <w:rsid w:val="00AC25F8"/>
    <w:rsid w:val="00AC32B2"/>
    <w:rsid w:val="00AC32C2"/>
    <w:rsid w:val="00AC55FD"/>
    <w:rsid w:val="00AC58D0"/>
    <w:rsid w:val="00AC62BB"/>
    <w:rsid w:val="00AC6CFD"/>
    <w:rsid w:val="00AD01BB"/>
    <w:rsid w:val="00AD1D51"/>
    <w:rsid w:val="00AD2A59"/>
    <w:rsid w:val="00AE0F19"/>
    <w:rsid w:val="00AE6F9A"/>
    <w:rsid w:val="00AE7516"/>
    <w:rsid w:val="00AE7B15"/>
    <w:rsid w:val="00AE7F55"/>
    <w:rsid w:val="00AF06ED"/>
    <w:rsid w:val="00AF4E59"/>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FA0"/>
    <w:rsid w:val="00B558F8"/>
    <w:rsid w:val="00B56DD6"/>
    <w:rsid w:val="00B574B8"/>
    <w:rsid w:val="00B605C3"/>
    <w:rsid w:val="00B608FD"/>
    <w:rsid w:val="00B6134D"/>
    <w:rsid w:val="00B628AD"/>
    <w:rsid w:val="00B62C8B"/>
    <w:rsid w:val="00B63F10"/>
    <w:rsid w:val="00B700CB"/>
    <w:rsid w:val="00B76446"/>
    <w:rsid w:val="00B8547D"/>
    <w:rsid w:val="00B8551C"/>
    <w:rsid w:val="00B862DC"/>
    <w:rsid w:val="00B87F2C"/>
    <w:rsid w:val="00B92F78"/>
    <w:rsid w:val="00B938A3"/>
    <w:rsid w:val="00B93A74"/>
    <w:rsid w:val="00B96046"/>
    <w:rsid w:val="00B96646"/>
    <w:rsid w:val="00B97D3E"/>
    <w:rsid w:val="00BA1B0D"/>
    <w:rsid w:val="00BA635D"/>
    <w:rsid w:val="00BA64CD"/>
    <w:rsid w:val="00BA6F6A"/>
    <w:rsid w:val="00BA7302"/>
    <w:rsid w:val="00BB00A6"/>
    <w:rsid w:val="00BB2B01"/>
    <w:rsid w:val="00BB2B10"/>
    <w:rsid w:val="00BB2FDD"/>
    <w:rsid w:val="00BC11AF"/>
    <w:rsid w:val="00BC47DA"/>
    <w:rsid w:val="00BC5559"/>
    <w:rsid w:val="00BC6553"/>
    <w:rsid w:val="00BC75FC"/>
    <w:rsid w:val="00BD07A5"/>
    <w:rsid w:val="00BD0DC7"/>
    <w:rsid w:val="00BD2498"/>
    <w:rsid w:val="00BE01B8"/>
    <w:rsid w:val="00BE1063"/>
    <w:rsid w:val="00BE25CD"/>
    <w:rsid w:val="00BE2E66"/>
    <w:rsid w:val="00BE531E"/>
    <w:rsid w:val="00BE70C4"/>
    <w:rsid w:val="00BF0A1B"/>
    <w:rsid w:val="00BF118C"/>
    <w:rsid w:val="00BF2DD8"/>
    <w:rsid w:val="00BF36BA"/>
    <w:rsid w:val="00BF4755"/>
    <w:rsid w:val="00BF7002"/>
    <w:rsid w:val="00C012D2"/>
    <w:rsid w:val="00C01748"/>
    <w:rsid w:val="00C0648A"/>
    <w:rsid w:val="00C078A2"/>
    <w:rsid w:val="00C123F3"/>
    <w:rsid w:val="00C16544"/>
    <w:rsid w:val="00C20528"/>
    <w:rsid w:val="00C21A8A"/>
    <w:rsid w:val="00C2296D"/>
    <w:rsid w:val="00C250D5"/>
    <w:rsid w:val="00C32E40"/>
    <w:rsid w:val="00C33E4F"/>
    <w:rsid w:val="00C35666"/>
    <w:rsid w:val="00C362E4"/>
    <w:rsid w:val="00C36848"/>
    <w:rsid w:val="00C368B9"/>
    <w:rsid w:val="00C414AA"/>
    <w:rsid w:val="00C41E70"/>
    <w:rsid w:val="00C430D9"/>
    <w:rsid w:val="00C43BCB"/>
    <w:rsid w:val="00C45C5C"/>
    <w:rsid w:val="00C4629D"/>
    <w:rsid w:val="00C50741"/>
    <w:rsid w:val="00C51534"/>
    <w:rsid w:val="00C54515"/>
    <w:rsid w:val="00C6088F"/>
    <w:rsid w:val="00C630FB"/>
    <w:rsid w:val="00C708A2"/>
    <w:rsid w:val="00C74005"/>
    <w:rsid w:val="00C7784C"/>
    <w:rsid w:val="00C85516"/>
    <w:rsid w:val="00C8629F"/>
    <w:rsid w:val="00C87AE3"/>
    <w:rsid w:val="00C87F78"/>
    <w:rsid w:val="00C90FF7"/>
    <w:rsid w:val="00C916A7"/>
    <w:rsid w:val="00C92898"/>
    <w:rsid w:val="00C93D8D"/>
    <w:rsid w:val="00C94116"/>
    <w:rsid w:val="00C97CF8"/>
    <w:rsid w:val="00C97E49"/>
    <w:rsid w:val="00CA4340"/>
    <w:rsid w:val="00CA4646"/>
    <w:rsid w:val="00CA4725"/>
    <w:rsid w:val="00CA652B"/>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6F56"/>
    <w:rsid w:val="00D0022E"/>
    <w:rsid w:val="00D00FA4"/>
    <w:rsid w:val="00D01658"/>
    <w:rsid w:val="00D01CBE"/>
    <w:rsid w:val="00D06027"/>
    <w:rsid w:val="00D109F9"/>
    <w:rsid w:val="00D11D73"/>
    <w:rsid w:val="00D11F08"/>
    <w:rsid w:val="00D23207"/>
    <w:rsid w:val="00D248DE"/>
    <w:rsid w:val="00D3607A"/>
    <w:rsid w:val="00D362BD"/>
    <w:rsid w:val="00D36C94"/>
    <w:rsid w:val="00D37014"/>
    <w:rsid w:val="00D374D5"/>
    <w:rsid w:val="00D43A4F"/>
    <w:rsid w:val="00D4426F"/>
    <w:rsid w:val="00D44ECD"/>
    <w:rsid w:val="00D47472"/>
    <w:rsid w:val="00D509E1"/>
    <w:rsid w:val="00D5214F"/>
    <w:rsid w:val="00D530A5"/>
    <w:rsid w:val="00D600F9"/>
    <w:rsid w:val="00D62B9A"/>
    <w:rsid w:val="00D640CE"/>
    <w:rsid w:val="00D660AE"/>
    <w:rsid w:val="00D67686"/>
    <w:rsid w:val="00D67F61"/>
    <w:rsid w:val="00D774F7"/>
    <w:rsid w:val="00D776CE"/>
    <w:rsid w:val="00D819CA"/>
    <w:rsid w:val="00D81BB1"/>
    <w:rsid w:val="00D83EA8"/>
    <w:rsid w:val="00D841E3"/>
    <w:rsid w:val="00D8542D"/>
    <w:rsid w:val="00D86711"/>
    <w:rsid w:val="00D93957"/>
    <w:rsid w:val="00D951AE"/>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5BA0"/>
    <w:rsid w:val="00DD6502"/>
    <w:rsid w:val="00DD7375"/>
    <w:rsid w:val="00DE1560"/>
    <w:rsid w:val="00DE1EE7"/>
    <w:rsid w:val="00DE2419"/>
    <w:rsid w:val="00DE31C8"/>
    <w:rsid w:val="00DE427B"/>
    <w:rsid w:val="00DE4A20"/>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2330"/>
    <w:rsid w:val="00E33495"/>
    <w:rsid w:val="00E36295"/>
    <w:rsid w:val="00E36468"/>
    <w:rsid w:val="00E4270F"/>
    <w:rsid w:val="00E43999"/>
    <w:rsid w:val="00E43C4B"/>
    <w:rsid w:val="00E47B6A"/>
    <w:rsid w:val="00E47CC7"/>
    <w:rsid w:val="00E5091E"/>
    <w:rsid w:val="00E510DC"/>
    <w:rsid w:val="00E512AB"/>
    <w:rsid w:val="00E54E28"/>
    <w:rsid w:val="00E56BF8"/>
    <w:rsid w:val="00E57F63"/>
    <w:rsid w:val="00E63CBE"/>
    <w:rsid w:val="00E64413"/>
    <w:rsid w:val="00E70112"/>
    <w:rsid w:val="00E712E3"/>
    <w:rsid w:val="00E724D0"/>
    <w:rsid w:val="00E74B55"/>
    <w:rsid w:val="00E77701"/>
    <w:rsid w:val="00E802BC"/>
    <w:rsid w:val="00E83BA0"/>
    <w:rsid w:val="00E9066E"/>
    <w:rsid w:val="00E92CDC"/>
    <w:rsid w:val="00E95987"/>
    <w:rsid w:val="00E97462"/>
    <w:rsid w:val="00EA64A7"/>
    <w:rsid w:val="00EA67EB"/>
    <w:rsid w:val="00EA6CED"/>
    <w:rsid w:val="00EA7FBE"/>
    <w:rsid w:val="00EB1E3C"/>
    <w:rsid w:val="00EB7E75"/>
    <w:rsid w:val="00EC1B03"/>
    <w:rsid w:val="00EC22D8"/>
    <w:rsid w:val="00EC3106"/>
    <w:rsid w:val="00EC7A0A"/>
    <w:rsid w:val="00EC7A6D"/>
    <w:rsid w:val="00ED1C3E"/>
    <w:rsid w:val="00ED260B"/>
    <w:rsid w:val="00ED2CD5"/>
    <w:rsid w:val="00ED2DE9"/>
    <w:rsid w:val="00ED2E04"/>
    <w:rsid w:val="00ED3D4B"/>
    <w:rsid w:val="00EE0675"/>
    <w:rsid w:val="00EE1831"/>
    <w:rsid w:val="00EE4C1F"/>
    <w:rsid w:val="00EE5330"/>
    <w:rsid w:val="00EE6D4D"/>
    <w:rsid w:val="00EF1C2C"/>
    <w:rsid w:val="00EF5164"/>
    <w:rsid w:val="00F01218"/>
    <w:rsid w:val="00F05935"/>
    <w:rsid w:val="00F1054A"/>
    <w:rsid w:val="00F11500"/>
    <w:rsid w:val="00F118B2"/>
    <w:rsid w:val="00F126F8"/>
    <w:rsid w:val="00F13C4C"/>
    <w:rsid w:val="00F17C6D"/>
    <w:rsid w:val="00F21D07"/>
    <w:rsid w:val="00F235FC"/>
    <w:rsid w:val="00F240BB"/>
    <w:rsid w:val="00F24AF2"/>
    <w:rsid w:val="00F315C1"/>
    <w:rsid w:val="00F37DC6"/>
    <w:rsid w:val="00F438E7"/>
    <w:rsid w:val="00F4675D"/>
    <w:rsid w:val="00F4754C"/>
    <w:rsid w:val="00F505E4"/>
    <w:rsid w:val="00F511A3"/>
    <w:rsid w:val="00F54154"/>
    <w:rsid w:val="00F57FED"/>
    <w:rsid w:val="00F65D20"/>
    <w:rsid w:val="00F671B7"/>
    <w:rsid w:val="00F675BF"/>
    <w:rsid w:val="00F67BB0"/>
    <w:rsid w:val="00F7085B"/>
    <w:rsid w:val="00F72D15"/>
    <w:rsid w:val="00F72FF2"/>
    <w:rsid w:val="00F83AB5"/>
    <w:rsid w:val="00F83C9D"/>
    <w:rsid w:val="00F8668E"/>
    <w:rsid w:val="00F8708F"/>
    <w:rsid w:val="00F9057B"/>
    <w:rsid w:val="00F957B7"/>
    <w:rsid w:val="00F9771C"/>
    <w:rsid w:val="00F979DE"/>
    <w:rsid w:val="00FA0D88"/>
    <w:rsid w:val="00FA17EA"/>
    <w:rsid w:val="00FA25CA"/>
    <w:rsid w:val="00FA3AE3"/>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E25BAC"/>
    <w:rPr>
      <w:rFonts w:ascii="Tahoma" w:hAnsi="Tahoma" w:cs="Tahoma"/>
      <w:sz w:val="16"/>
      <w:szCs w:val="16"/>
      <w:lang w:val="en-US"/>
    </w:rPr>
  </w:style>
  <w:style w:type="character" w:customStyle="1" w:styleId="BesedilooblakaZnak">
    <w:name w:val="Besedilo oblačka Znak"/>
    <w:link w:val="Besedilooblaka"/>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 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 Char Char2"/>
    <w:rsid w:val="002936C3"/>
    <w:rPr>
      <w:lang w:val="sl-SI" w:eastAsia="sl-SI" w:bidi="ar-SA"/>
    </w:rPr>
  </w:style>
  <w:style w:type="paragraph" w:styleId="Zadevapripombe">
    <w:name w:val="annotation subject"/>
    <w:basedOn w:val="Pripombabesedilo"/>
    <w:next w:val="Pripombabesedilo"/>
    <w:link w:val="ZadevapripombeZnak"/>
    <w:uiPriority w:val="99"/>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 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383D4C"/>
  </w:style>
  <w:style w:type="numbering" w:customStyle="1" w:styleId="Brezseznama11">
    <w:name w:val="Brez seznama11"/>
    <w:next w:val="Brezseznama"/>
    <w:uiPriority w:val="99"/>
    <w:semiHidden/>
    <w:unhideWhenUsed/>
    <w:rsid w:val="00383D4C"/>
  </w:style>
  <w:style w:type="paragraph" w:customStyle="1" w:styleId="Navadensplet1">
    <w:name w:val="Navaden (splet)1"/>
    <w:basedOn w:val="Navaden"/>
    <w:rsid w:val="00383D4C"/>
    <w:pPr>
      <w:spacing w:after="210" w:line="240" w:lineRule="auto"/>
    </w:pPr>
    <w:rPr>
      <w:rFonts w:ascii="Times New Roman" w:hAnsi="Times New Roman"/>
      <w:color w:val="000000"/>
      <w:sz w:val="18"/>
      <w:szCs w:val="20"/>
      <w:lang w:eastAsia="sl-SI"/>
    </w:rPr>
  </w:style>
  <w:style w:type="paragraph" w:customStyle="1" w:styleId="Besedilooblaka1">
    <w:name w:val="Besedilo oblačka1"/>
    <w:basedOn w:val="Navaden"/>
    <w:rsid w:val="00383D4C"/>
    <w:pPr>
      <w:spacing w:line="240" w:lineRule="auto"/>
    </w:pPr>
    <w:rPr>
      <w:rFonts w:ascii="Tahoma" w:hAnsi="Tahoma" w:cs="Tahoma"/>
      <w:sz w:val="16"/>
      <w:szCs w:val="20"/>
      <w:lang w:eastAsia="sl-SI"/>
    </w:rPr>
  </w:style>
  <w:style w:type="paragraph" w:customStyle="1" w:styleId="Zadevapripombe1">
    <w:name w:val="Zadeva pripombe1"/>
    <w:basedOn w:val="Pripombabesedilo"/>
    <w:next w:val="Pripombabesedilo"/>
    <w:rsid w:val="00383D4C"/>
    <w:pPr>
      <w:overflowPunct/>
      <w:autoSpaceDE/>
      <w:autoSpaceDN/>
      <w:adjustRightInd/>
      <w:spacing w:after="200"/>
      <w:jc w:val="left"/>
      <w:textAlignment w:val="auto"/>
    </w:pPr>
    <w:rPr>
      <w:rFonts w:ascii="Calibri" w:hAnsi="Calibri" w:cs="Calibri"/>
      <w:b/>
      <w:lang w:eastAsia="sl-SI"/>
    </w:rPr>
  </w:style>
  <w:style w:type="paragraph" w:customStyle="1" w:styleId="len1">
    <w:name w:val="len1"/>
    <w:basedOn w:val="Navaden"/>
    <w:rsid w:val="00383D4C"/>
    <w:pPr>
      <w:spacing w:before="480" w:line="240" w:lineRule="auto"/>
      <w:jc w:val="center"/>
    </w:pPr>
    <w:rPr>
      <w:rFonts w:cs="Arial"/>
      <w:b/>
      <w:sz w:val="22"/>
      <w:szCs w:val="20"/>
      <w:lang w:eastAsia="sl-SI"/>
    </w:rPr>
  </w:style>
  <w:style w:type="paragraph" w:customStyle="1" w:styleId="odstavek1">
    <w:name w:val="odstavek1"/>
    <w:basedOn w:val="Navaden"/>
    <w:rsid w:val="00383D4C"/>
    <w:pPr>
      <w:spacing w:before="240" w:line="240" w:lineRule="auto"/>
      <w:ind w:firstLine="1021"/>
      <w:jc w:val="both"/>
    </w:pPr>
    <w:rPr>
      <w:rFonts w:cs="Arial"/>
      <w:sz w:val="22"/>
      <w:szCs w:val="20"/>
      <w:lang w:eastAsia="sl-SI"/>
    </w:rPr>
  </w:style>
  <w:style w:type="paragraph" w:customStyle="1" w:styleId="vrstapredpisa1">
    <w:name w:val="vrstapredpisa1"/>
    <w:basedOn w:val="Navaden"/>
    <w:rsid w:val="00383D4C"/>
    <w:pPr>
      <w:spacing w:before="480" w:line="240" w:lineRule="auto"/>
      <w:jc w:val="center"/>
    </w:pPr>
    <w:rPr>
      <w:rFonts w:cs="Arial"/>
      <w:b/>
      <w:color w:val="000000"/>
      <w:spacing w:val="40"/>
      <w:sz w:val="22"/>
      <w:szCs w:val="20"/>
      <w:lang w:eastAsia="sl-SI"/>
    </w:rPr>
  </w:style>
  <w:style w:type="paragraph" w:customStyle="1" w:styleId="naslovpredpisa1">
    <w:name w:val="naslovpredpisa1"/>
    <w:basedOn w:val="Navaden"/>
    <w:rsid w:val="00383D4C"/>
    <w:pPr>
      <w:spacing w:line="240" w:lineRule="auto"/>
      <w:jc w:val="center"/>
    </w:pPr>
    <w:rPr>
      <w:rFonts w:cs="Arial"/>
      <w:b/>
      <w:sz w:val="22"/>
      <w:szCs w:val="20"/>
      <w:lang w:eastAsia="sl-SI"/>
    </w:rPr>
  </w:style>
  <w:style w:type="paragraph" w:customStyle="1" w:styleId="HTML-oblikovano1">
    <w:name w:val="HTML-oblikovano1"/>
    <w:basedOn w:val="Navaden"/>
    <w:rsid w:val="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customStyle="1" w:styleId="tevilnatoka1">
    <w:name w:val="tevilnatoka1"/>
    <w:basedOn w:val="Navaden"/>
    <w:rsid w:val="00383D4C"/>
    <w:pPr>
      <w:spacing w:line="240" w:lineRule="auto"/>
      <w:ind w:left="425" w:hanging="425"/>
      <w:jc w:val="both"/>
    </w:pPr>
    <w:rPr>
      <w:rFonts w:cs="Arial"/>
      <w:sz w:val="22"/>
      <w:szCs w:val="20"/>
      <w:lang w:eastAsia="sl-SI"/>
    </w:rPr>
  </w:style>
  <w:style w:type="paragraph" w:customStyle="1" w:styleId="Revizija1">
    <w:name w:val="Revizija1"/>
    <w:rsid w:val="00383D4C"/>
    <w:rPr>
      <w:rFonts w:ascii="Calibri" w:hAnsi="Calibri" w:cs="Calibri"/>
      <w:sz w:val="22"/>
    </w:rPr>
  </w:style>
  <w:style w:type="paragraph" w:customStyle="1" w:styleId="odstavek0">
    <w:name w:val="odstavek"/>
    <w:basedOn w:val="Navaden"/>
    <w:rsid w:val="00383D4C"/>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383D4C"/>
    <w:rPr>
      <w:rFonts w:ascii="Calibri" w:eastAsia="Calibri" w:hAnsi="Calibri"/>
      <w:sz w:val="22"/>
      <w:szCs w:val="22"/>
      <w:lang w:eastAsia="en-US"/>
    </w:rPr>
  </w:style>
  <w:style w:type="paragraph" w:customStyle="1" w:styleId="poglavje1">
    <w:name w:val="poglavje1"/>
    <w:basedOn w:val="Navaden"/>
    <w:rsid w:val="00383D4C"/>
    <w:pPr>
      <w:spacing w:before="480" w:line="240" w:lineRule="auto"/>
      <w:jc w:val="center"/>
    </w:pPr>
    <w:rPr>
      <w:rFonts w:cs="Arial"/>
      <w:sz w:val="22"/>
      <w:szCs w:val="22"/>
      <w:lang w:eastAsia="sl-SI"/>
    </w:rPr>
  </w:style>
  <w:style w:type="paragraph" w:customStyle="1" w:styleId="oddelek1">
    <w:name w:val="oddelek1"/>
    <w:basedOn w:val="Navaden"/>
    <w:rsid w:val="00383D4C"/>
    <w:pPr>
      <w:spacing w:before="480" w:line="240" w:lineRule="auto"/>
      <w:jc w:val="center"/>
    </w:pPr>
    <w:rPr>
      <w:rFonts w:cs="Arial"/>
      <w:sz w:val="22"/>
      <w:szCs w:val="22"/>
      <w:lang w:eastAsia="sl-SI"/>
    </w:rPr>
  </w:style>
  <w:style w:type="table" w:customStyle="1" w:styleId="Tabelamrea1">
    <w:name w:val="Tabela – mreža1"/>
    <w:basedOn w:val="Navadnatabela"/>
    <w:next w:val="Tabelamrea"/>
    <w:uiPriority w:val="59"/>
    <w:rsid w:val="00383D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uiPriority w:val="99"/>
    <w:semiHidden/>
    <w:unhideWhenUsed/>
    <w:rsid w:val="00383D4C"/>
  </w:style>
  <w:style w:type="character" w:customStyle="1" w:styleId="ZadevapripombeZnak">
    <w:name w:val="Zadeva pripombe Znak"/>
    <w:basedOn w:val="PripombabesediloZnak"/>
    <w:link w:val="Zadevapripombe"/>
    <w:uiPriority w:val="99"/>
    <w:rsid w:val="00383D4C"/>
    <w:rPr>
      <w:rFonts w:eastAsia="Calibri"/>
      <w:b/>
      <w:bCs/>
      <w:lang w:val="sl-SI" w:eastAsia="en-US" w:bidi="ar-SA"/>
    </w:rPr>
  </w:style>
  <w:style w:type="paragraph" w:styleId="Revizija">
    <w:name w:val="Revision"/>
    <w:hidden/>
    <w:uiPriority w:val="99"/>
    <w:semiHidden/>
    <w:rsid w:val="00383D4C"/>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E25BAC"/>
    <w:rPr>
      <w:rFonts w:ascii="Tahoma" w:hAnsi="Tahoma" w:cs="Tahoma"/>
      <w:sz w:val="16"/>
      <w:szCs w:val="16"/>
      <w:lang w:val="en-US"/>
    </w:rPr>
  </w:style>
  <w:style w:type="character" w:customStyle="1" w:styleId="BesedilooblakaZnak">
    <w:name w:val="Besedilo oblačka Znak"/>
    <w:link w:val="Besedilooblaka"/>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 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 Char Char2"/>
    <w:rsid w:val="002936C3"/>
    <w:rPr>
      <w:lang w:val="sl-SI" w:eastAsia="sl-SI" w:bidi="ar-SA"/>
    </w:rPr>
  </w:style>
  <w:style w:type="paragraph" w:styleId="Zadevapripombe">
    <w:name w:val="annotation subject"/>
    <w:basedOn w:val="Pripombabesedilo"/>
    <w:next w:val="Pripombabesedilo"/>
    <w:link w:val="ZadevapripombeZnak"/>
    <w:uiPriority w:val="99"/>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 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383D4C"/>
  </w:style>
  <w:style w:type="numbering" w:customStyle="1" w:styleId="Brezseznama11">
    <w:name w:val="Brez seznama11"/>
    <w:next w:val="Brezseznama"/>
    <w:uiPriority w:val="99"/>
    <w:semiHidden/>
    <w:unhideWhenUsed/>
    <w:rsid w:val="00383D4C"/>
  </w:style>
  <w:style w:type="paragraph" w:customStyle="1" w:styleId="Navadensplet1">
    <w:name w:val="Navaden (splet)1"/>
    <w:basedOn w:val="Navaden"/>
    <w:rsid w:val="00383D4C"/>
    <w:pPr>
      <w:spacing w:after="210" w:line="240" w:lineRule="auto"/>
    </w:pPr>
    <w:rPr>
      <w:rFonts w:ascii="Times New Roman" w:hAnsi="Times New Roman"/>
      <w:color w:val="000000"/>
      <w:sz w:val="18"/>
      <w:szCs w:val="20"/>
      <w:lang w:eastAsia="sl-SI"/>
    </w:rPr>
  </w:style>
  <w:style w:type="paragraph" w:customStyle="1" w:styleId="Besedilooblaka1">
    <w:name w:val="Besedilo oblačka1"/>
    <w:basedOn w:val="Navaden"/>
    <w:rsid w:val="00383D4C"/>
    <w:pPr>
      <w:spacing w:line="240" w:lineRule="auto"/>
    </w:pPr>
    <w:rPr>
      <w:rFonts w:ascii="Tahoma" w:hAnsi="Tahoma" w:cs="Tahoma"/>
      <w:sz w:val="16"/>
      <w:szCs w:val="20"/>
      <w:lang w:eastAsia="sl-SI"/>
    </w:rPr>
  </w:style>
  <w:style w:type="paragraph" w:customStyle="1" w:styleId="Zadevapripombe1">
    <w:name w:val="Zadeva pripombe1"/>
    <w:basedOn w:val="Pripombabesedilo"/>
    <w:next w:val="Pripombabesedilo"/>
    <w:rsid w:val="00383D4C"/>
    <w:pPr>
      <w:overflowPunct/>
      <w:autoSpaceDE/>
      <w:autoSpaceDN/>
      <w:adjustRightInd/>
      <w:spacing w:after="200"/>
      <w:jc w:val="left"/>
      <w:textAlignment w:val="auto"/>
    </w:pPr>
    <w:rPr>
      <w:rFonts w:ascii="Calibri" w:hAnsi="Calibri" w:cs="Calibri"/>
      <w:b/>
      <w:lang w:eastAsia="sl-SI"/>
    </w:rPr>
  </w:style>
  <w:style w:type="paragraph" w:customStyle="1" w:styleId="len1">
    <w:name w:val="len1"/>
    <w:basedOn w:val="Navaden"/>
    <w:rsid w:val="00383D4C"/>
    <w:pPr>
      <w:spacing w:before="480" w:line="240" w:lineRule="auto"/>
      <w:jc w:val="center"/>
    </w:pPr>
    <w:rPr>
      <w:rFonts w:cs="Arial"/>
      <w:b/>
      <w:sz w:val="22"/>
      <w:szCs w:val="20"/>
      <w:lang w:eastAsia="sl-SI"/>
    </w:rPr>
  </w:style>
  <w:style w:type="paragraph" w:customStyle="1" w:styleId="odstavek1">
    <w:name w:val="odstavek1"/>
    <w:basedOn w:val="Navaden"/>
    <w:rsid w:val="00383D4C"/>
    <w:pPr>
      <w:spacing w:before="240" w:line="240" w:lineRule="auto"/>
      <w:ind w:firstLine="1021"/>
      <w:jc w:val="both"/>
    </w:pPr>
    <w:rPr>
      <w:rFonts w:cs="Arial"/>
      <w:sz w:val="22"/>
      <w:szCs w:val="20"/>
      <w:lang w:eastAsia="sl-SI"/>
    </w:rPr>
  </w:style>
  <w:style w:type="paragraph" w:customStyle="1" w:styleId="vrstapredpisa1">
    <w:name w:val="vrstapredpisa1"/>
    <w:basedOn w:val="Navaden"/>
    <w:rsid w:val="00383D4C"/>
    <w:pPr>
      <w:spacing w:before="480" w:line="240" w:lineRule="auto"/>
      <w:jc w:val="center"/>
    </w:pPr>
    <w:rPr>
      <w:rFonts w:cs="Arial"/>
      <w:b/>
      <w:color w:val="000000"/>
      <w:spacing w:val="40"/>
      <w:sz w:val="22"/>
      <w:szCs w:val="20"/>
      <w:lang w:eastAsia="sl-SI"/>
    </w:rPr>
  </w:style>
  <w:style w:type="paragraph" w:customStyle="1" w:styleId="naslovpredpisa1">
    <w:name w:val="naslovpredpisa1"/>
    <w:basedOn w:val="Navaden"/>
    <w:rsid w:val="00383D4C"/>
    <w:pPr>
      <w:spacing w:line="240" w:lineRule="auto"/>
      <w:jc w:val="center"/>
    </w:pPr>
    <w:rPr>
      <w:rFonts w:cs="Arial"/>
      <w:b/>
      <w:sz w:val="22"/>
      <w:szCs w:val="20"/>
      <w:lang w:eastAsia="sl-SI"/>
    </w:rPr>
  </w:style>
  <w:style w:type="paragraph" w:customStyle="1" w:styleId="HTML-oblikovano1">
    <w:name w:val="HTML-oblikovano1"/>
    <w:basedOn w:val="Navaden"/>
    <w:rsid w:val="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customStyle="1" w:styleId="tevilnatoka1">
    <w:name w:val="tevilnatoka1"/>
    <w:basedOn w:val="Navaden"/>
    <w:rsid w:val="00383D4C"/>
    <w:pPr>
      <w:spacing w:line="240" w:lineRule="auto"/>
      <w:ind w:left="425" w:hanging="425"/>
      <w:jc w:val="both"/>
    </w:pPr>
    <w:rPr>
      <w:rFonts w:cs="Arial"/>
      <w:sz w:val="22"/>
      <w:szCs w:val="20"/>
      <w:lang w:eastAsia="sl-SI"/>
    </w:rPr>
  </w:style>
  <w:style w:type="paragraph" w:customStyle="1" w:styleId="Revizija1">
    <w:name w:val="Revizija1"/>
    <w:rsid w:val="00383D4C"/>
    <w:rPr>
      <w:rFonts w:ascii="Calibri" w:hAnsi="Calibri" w:cs="Calibri"/>
      <w:sz w:val="22"/>
    </w:rPr>
  </w:style>
  <w:style w:type="paragraph" w:customStyle="1" w:styleId="odstavek0">
    <w:name w:val="odstavek"/>
    <w:basedOn w:val="Navaden"/>
    <w:rsid w:val="00383D4C"/>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383D4C"/>
    <w:rPr>
      <w:rFonts w:ascii="Calibri" w:eastAsia="Calibri" w:hAnsi="Calibri"/>
      <w:sz w:val="22"/>
      <w:szCs w:val="22"/>
      <w:lang w:eastAsia="en-US"/>
    </w:rPr>
  </w:style>
  <w:style w:type="paragraph" w:customStyle="1" w:styleId="poglavje1">
    <w:name w:val="poglavje1"/>
    <w:basedOn w:val="Navaden"/>
    <w:rsid w:val="00383D4C"/>
    <w:pPr>
      <w:spacing w:before="480" w:line="240" w:lineRule="auto"/>
      <w:jc w:val="center"/>
    </w:pPr>
    <w:rPr>
      <w:rFonts w:cs="Arial"/>
      <w:sz w:val="22"/>
      <w:szCs w:val="22"/>
      <w:lang w:eastAsia="sl-SI"/>
    </w:rPr>
  </w:style>
  <w:style w:type="paragraph" w:customStyle="1" w:styleId="oddelek1">
    <w:name w:val="oddelek1"/>
    <w:basedOn w:val="Navaden"/>
    <w:rsid w:val="00383D4C"/>
    <w:pPr>
      <w:spacing w:before="480" w:line="240" w:lineRule="auto"/>
      <w:jc w:val="center"/>
    </w:pPr>
    <w:rPr>
      <w:rFonts w:cs="Arial"/>
      <w:sz w:val="22"/>
      <w:szCs w:val="22"/>
      <w:lang w:eastAsia="sl-SI"/>
    </w:rPr>
  </w:style>
  <w:style w:type="table" w:customStyle="1" w:styleId="Tabelamrea1">
    <w:name w:val="Tabela – mreža1"/>
    <w:basedOn w:val="Navadnatabela"/>
    <w:next w:val="Tabelamrea"/>
    <w:uiPriority w:val="59"/>
    <w:rsid w:val="00383D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uiPriority w:val="99"/>
    <w:semiHidden/>
    <w:unhideWhenUsed/>
    <w:rsid w:val="00383D4C"/>
  </w:style>
  <w:style w:type="character" w:customStyle="1" w:styleId="ZadevapripombeZnak">
    <w:name w:val="Zadeva pripombe Znak"/>
    <w:basedOn w:val="PripombabesediloZnak"/>
    <w:link w:val="Zadevapripombe"/>
    <w:uiPriority w:val="99"/>
    <w:rsid w:val="00383D4C"/>
    <w:rPr>
      <w:rFonts w:eastAsia="Calibri"/>
      <w:b/>
      <w:bCs/>
      <w:lang w:val="sl-SI" w:eastAsia="en-US" w:bidi="ar-SA"/>
    </w:rPr>
  </w:style>
  <w:style w:type="paragraph" w:styleId="Revizija">
    <w:name w:val="Revision"/>
    <w:hidden/>
    <w:uiPriority w:val="99"/>
    <w:semiHidden/>
    <w:rsid w:val="00383D4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radni-list.si/1/objava.jsp?sop=2002-02-0059" TargetMode="External"/><Relationship Id="rId3" Type="http://schemas.openxmlformats.org/officeDocument/2006/relationships/styles" Target="styles.xml"/><Relationship Id="rId21" Type="http://schemas.openxmlformats.org/officeDocument/2006/relationships/hyperlink" Target="http://www.uradni-list.si/1/index?edition=201392"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index?edition=201392"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uradni-list.si/1/index?edition=201392"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k-salzburg.at/bilder/d29/rauchfangkehrer_20051.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57E8-06C1-4E2A-8A21-B4032648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68</Pages>
  <Words>29518</Words>
  <Characters>168257</Characters>
  <Application>Microsoft Office Word</Application>
  <DocSecurity>0</DocSecurity>
  <Lines>1402</Lines>
  <Paragraphs>394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197381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VL</cp:lastModifiedBy>
  <cp:revision>10</cp:revision>
  <cp:lastPrinted>2015-10-20T07:55:00Z</cp:lastPrinted>
  <dcterms:created xsi:type="dcterms:W3CDTF">2015-10-20T08:43:00Z</dcterms:created>
  <dcterms:modified xsi:type="dcterms:W3CDTF">2015-10-20T09:27:00Z</dcterms:modified>
</cp:coreProperties>
</file>